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15E4" w:rsidRDefault="001C15E4" w:rsidP="001C15E4">
      <w:pPr>
        <w:jc w:val="both"/>
        <w:rPr>
          <w:rFonts w:ascii="Algerian" w:hAnsi="Algerian"/>
          <w:sz w:val="36"/>
          <w:szCs w:val="36"/>
        </w:rPr>
      </w:pPr>
      <w:r>
        <w:rPr>
          <w:rFonts w:ascii="Algerian" w:hAnsi="Algerian"/>
          <w:sz w:val="36"/>
          <w:szCs w:val="36"/>
        </w:rPr>
        <w:t xml:space="preserve">Teodora gavrila             </w:t>
      </w:r>
    </w:p>
    <w:p w:rsidR="001C15E4" w:rsidRDefault="00032664" w:rsidP="001C15E4">
      <w:pPr>
        <w:rPr>
          <w:rFonts w:ascii="Algerian" w:hAnsi="Algerian"/>
          <w:sz w:val="36"/>
          <w:szCs w:val="36"/>
        </w:rPr>
      </w:pPr>
      <w:r>
        <w:rPr>
          <w:rFonts w:ascii="Algerian" w:hAnsi="Algerian"/>
          <w:sz w:val="36"/>
          <w:szCs w:val="36"/>
        </w:rPr>
        <w:t xml:space="preserve">                                                          </w:t>
      </w:r>
      <w:r w:rsidR="001C15E4">
        <w:rPr>
          <w:rFonts w:ascii="Algerian" w:hAnsi="Algerian"/>
          <w:sz w:val="36"/>
          <w:szCs w:val="36"/>
        </w:rPr>
        <w:t xml:space="preserve">Student nr: 1816784                                </w:t>
      </w:r>
    </w:p>
    <w:p w:rsidR="001C15E4" w:rsidRDefault="001C15E4" w:rsidP="001C15E4">
      <w:pPr>
        <w:rPr>
          <w:rFonts w:ascii="Algerian" w:hAnsi="Algerian"/>
          <w:sz w:val="36"/>
          <w:szCs w:val="36"/>
        </w:rPr>
      </w:pPr>
    </w:p>
    <w:p w:rsidR="001C15E4" w:rsidRDefault="001C15E4" w:rsidP="001C15E4">
      <w:pPr>
        <w:rPr>
          <w:rFonts w:ascii="Algerian" w:hAnsi="Algerian"/>
          <w:sz w:val="36"/>
          <w:szCs w:val="36"/>
        </w:rPr>
      </w:pPr>
    </w:p>
    <w:p w:rsidR="001C15E4" w:rsidRDefault="001C15E4" w:rsidP="001C15E4">
      <w:pPr>
        <w:rPr>
          <w:rFonts w:ascii="Algerian" w:hAnsi="Algerian"/>
          <w:sz w:val="36"/>
          <w:szCs w:val="36"/>
        </w:rPr>
      </w:pPr>
    </w:p>
    <w:p w:rsidR="001C15E4" w:rsidRPr="001C15E4" w:rsidRDefault="001C15E4" w:rsidP="001C15E4">
      <w:pPr>
        <w:rPr>
          <w:rFonts w:ascii="Algerian" w:hAnsi="Algerian"/>
          <w:sz w:val="36"/>
          <w:szCs w:val="36"/>
        </w:rPr>
      </w:pPr>
    </w:p>
    <w:p w:rsidR="00B1222E" w:rsidRDefault="001C15E4" w:rsidP="00032664">
      <w:pPr>
        <w:jc w:val="center"/>
        <w:rPr>
          <w:rFonts w:ascii="Algerian" w:hAnsi="Algerian"/>
          <w:b/>
          <w:color w:val="7030A0"/>
          <w:sz w:val="56"/>
          <w:szCs w:val="56"/>
        </w:rPr>
      </w:pPr>
      <w:r w:rsidRPr="001C15E4">
        <w:rPr>
          <w:rFonts w:ascii="Algerian" w:hAnsi="Algerian"/>
          <w:b/>
          <w:color w:val="7030A0"/>
          <w:sz w:val="56"/>
          <w:szCs w:val="56"/>
        </w:rPr>
        <w:t>Similarities and differences between coaching and mentoring</w:t>
      </w:r>
    </w:p>
    <w:p w:rsidR="00032664" w:rsidRDefault="00032664" w:rsidP="00032664">
      <w:pPr>
        <w:jc w:val="center"/>
        <w:rPr>
          <w:rFonts w:ascii="Algerian" w:hAnsi="Algerian"/>
          <w:b/>
          <w:color w:val="7030A0"/>
          <w:sz w:val="56"/>
          <w:szCs w:val="56"/>
        </w:rPr>
      </w:pPr>
    </w:p>
    <w:p w:rsidR="00032664" w:rsidRDefault="00032664" w:rsidP="00032664">
      <w:pPr>
        <w:jc w:val="center"/>
        <w:rPr>
          <w:rFonts w:ascii="Algerian" w:hAnsi="Algerian"/>
          <w:b/>
          <w:color w:val="7030A0"/>
          <w:sz w:val="56"/>
          <w:szCs w:val="56"/>
        </w:rPr>
      </w:pPr>
    </w:p>
    <w:p w:rsidR="001C15E4" w:rsidRDefault="001C15E4" w:rsidP="001C15E4">
      <w:pPr>
        <w:jc w:val="center"/>
        <w:rPr>
          <w:rFonts w:ascii="Algerian" w:hAnsi="Algerian"/>
          <w:b/>
          <w:color w:val="7030A0"/>
          <w:sz w:val="56"/>
          <w:szCs w:val="56"/>
        </w:rPr>
      </w:pPr>
    </w:p>
    <w:p w:rsidR="001C15E4" w:rsidRDefault="001C15E4" w:rsidP="001C15E4">
      <w:pPr>
        <w:rPr>
          <w:rFonts w:ascii="Algerian" w:hAnsi="Algerian"/>
          <w:sz w:val="36"/>
          <w:szCs w:val="36"/>
        </w:rPr>
      </w:pPr>
      <w:r>
        <w:rPr>
          <w:rFonts w:ascii="Algerian" w:hAnsi="Algerian"/>
          <w:sz w:val="36"/>
          <w:szCs w:val="36"/>
        </w:rPr>
        <w:t xml:space="preserve">                                                COACHING AND MENTORING                     </w:t>
      </w:r>
    </w:p>
    <w:p w:rsidR="00060BCC" w:rsidRPr="00060BCC" w:rsidRDefault="001C15E4" w:rsidP="00060BCC">
      <w:pPr>
        <w:rPr>
          <w:rFonts w:ascii="Algerian" w:hAnsi="Algerian"/>
          <w:bCs/>
          <w:sz w:val="36"/>
          <w:szCs w:val="36"/>
        </w:rPr>
      </w:pPr>
      <w:r w:rsidRPr="00060BCC">
        <w:rPr>
          <w:rFonts w:ascii="Algerian" w:hAnsi="Algerian"/>
          <w:sz w:val="36"/>
          <w:szCs w:val="36"/>
        </w:rPr>
        <w:t xml:space="preserve">                                                              </w:t>
      </w:r>
      <w:r w:rsidR="00060BCC" w:rsidRPr="00060BCC">
        <w:rPr>
          <w:rFonts w:ascii="Algerian" w:hAnsi="Algerian"/>
          <w:bCs/>
          <w:sz w:val="36"/>
          <w:szCs w:val="36"/>
        </w:rPr>
        <w:t>BMSW6007_SWAN</w:t>
      </w:r>
    </w:p>
    <w:p w:rsidR="001C15E4" w:rsidRDefault="001C15E4" w:rsidP="001C15E4">
      <w:pPr>
        <w:rPr>
          <w:rFonts w:ascii="Algerian" w:hAnsi="Algerian"/>
          <w:sz w:val="36"/>
          <w:szCs w:val="36"/>
        </w:rPr>
      </w:pPr>
      <w:r>
        <w:rPr>
          <w:rFonts w:ascii="Algerian" w:hAnsi="Algerian"/>
          <w:sz w:val="36"/>
          <w:szCs w:val="36"/>
        </w:rPr>
        <w:t xml:space="preserve">    </w:t>
      </w:r>
    </w:p>
    <w:p w:rsidR="001C15E4" w:rsidRDefault="001C15E4" w:rsidP="001C15E4">
      <w:pPr>
        <w:rPr>
          <w:rFonts w:ascii="Algerian" w:hAnsi="Algerian"/>
          <w:sz w:val="36"/>
          <w:szCs w:val="36"/>
        </w:rPr>
      </w:pPr>
      <w:r>
        <w:rPr>
          <w:rFonts w:ascii="Algerian" w:hAnsi="Algerian"/>
          <w:sz w:val="36"/>
          <w:szCs w:val="36"/>
        </w:rPr>
        <w:t xml:space="preserve">                                                             </w:t>
      </w:r>
    </w:p>
    <w:p w:rsidR="00701247" w:rsidRDefault="001C15E4" w:rsidP="00701247">
      <w:pPr>
        <w:rPr>
          <w:rFonts w:ascii="Algerian" w:hAnsi="Algerian"/>
          <w:sz w:val="36"/>
          <w:szCs w:val="36"/>
        </w:rPr>
      </w:pPr>
      <w:r>
        <w:rPr>
          <w:rFonts w:ascii="Algerian" w:hAnsi="Algerian"/>
          <w:sz w:val="36"/>
          <w:szCs w:val="36"/>
        </w:rPr>
        <w:t>LECTURER : BRYNACH HEFFERNAN</w:t>
      </w:r>
    </w:p>
    <w:p w:rsidR="00032664" w:rsidRDefault="00032664" w:rsidP="00701247">
      <w:pPr>
        <w:jc w:val="center"/>
        <w:rPr>
          <w:rFonts w:ascii="Algerian" w:hAnsi="Algerian"/>
          <w:sz w:val="36"/>
          <w:szCs w:val="36"/>
        </w:rPr>
      </w:pPr>
      <w:r>
        <w:rPr>
          <w:rFonts w:ascii="Algerian" w:hAnsi="Algerian"/>
          <w:sz w:val="36"/>
          <w:szCs w:val="36"/>
        </w:rPr>
        <w:lastRenderedPageBreak/>
        <w:t>EXECUTIVE SUMMARY</w:t>
      </w:r>
    </w:p>
    <w:p w:rsidR="00253728" w:rsidRDefault="00253728" w:rsidP="00032664">
      <w:pPr>
        <w:jc w:val="center"/>
        <w:rPr>
          <w:rFonts w:ascii="Algerian" w:hAnsi="Algerian"/>
          <w:sz w:val="36"/>
          <w:szCs w:val="36"/>
        </w:rPr>
      </w:pPr>
    </w:p>
    <w:p w:rsidR="00253728" w:rsidRPr="00253728" w:rsidRDefault="00253728" w:rsidP="00253728">
      <w:pPr>
        <w:rPr>
          <w:rFonts w:cstheme="minorHAnsi"/>
          <w:sz w:val="36"/>
          <w:szCs w:val="36"/>
        </w:rPr>
      </w:pPr>
      <w:r>
        <w:rPr>
          <w:rFonts w:cstheme="minorHAnsi"/>
          <w:sz w:val="36"/>
          <w:szCs w:val="36"/>
        </w:rPr>
        <w:t xml:space="preserve">     </w:t>
      </w:r>
      <w:r w:rsidRPr="00253728">
        <w:rPr>
          <w:rFonts w:cstheme="minorHAnsi"/>
          <w:sz w:val="36"/>
          <w:szCs w:val="36"/>
        </w:rPr>
        <w:t>This research aims to provide a critical analysis of the similarities and differences, as well as the value and role, of coaching and mentoring within a company.</w:t>
      </w:r>
    </w:p>
    <w:p w:rsidR="00253728" w:rsidRPr="00253728" w:rsidRDefault="00253728" w:rsidP="00253728">
      <w:pPr>
        <w:rPr>
          <w:rFonts w:cstheme="minorHAnsi"/>
          <w:sz w:val="36"/>
          <w:szCs w:val="36"/>
        </w:rPr>
      </w:pPr>
      <w:r w:rsidRPr="00253728">
        <w:rPr>
          <w:rFonts w:cstheme="minorHAnsi"/>
          <w:sz w:val="36"/>
          <w:szCs w:val="36"/>
        </w:rPr>
        <w:t>The primary goals of this study are to provide a working definition of coaching and mentoring as well as to compare and contrast the two learning ideas and to think about the real and perceived advantages of each for businesses and their employees.</w:t>
      </w:r>
    </w:p>
    <w:p w:rsidR="00253728" w:rsidRPr="00253728" w:rsidRDefault="00253728" w:rsidP="00253728">
      <w:pPr>
        <w:rPr>
          <w:rFonts w:cstheme="minorHAnsi"/>
          <w:sz w:val="36"/>
          <w:szCs w:val="36"/>
        </w:rPr>
      </w:pPr>
      <w:r>
        <w:rPr>
          <w:rFonts w:cstheme="minorHAnsi"/>
          <w:sz w:val="36"/>
          <w:szCs w:val="36"/>
        </w:rPr>
        <w:t xml:space="preserve">     </w:t>
      </w:r>
      <w:r w:rsidRPr="00253728">
        <w:rPr>
          <w:rFonts w:cstheme="minorHAnsi"/>
          <w:sz w:val="36"/>
          <w:szCs w:val="36"/>
        </w:rPr>
        <w:t>The line manager's responsibility as a coach or mentor will be examined, along with its advantages and disadvantages.</w:t>
      </w:r>
    </w:p>
    <w:p w:rsidR="00253728" w:rsidRDefault="00253728" w:rsidP="00253728">
      <w:pPr>
        <w:rPr>
          <w:rFonts w:cstheme="minorHAnsi"/>
          <w:sz w:val="36"/>
          <w:szCs w:val="36"/>
        </w:rPr>
      </w:pPr>
      <w:r w:rsidRPr="00253728">
        <w:rPr>
          <w:rFonts w:cstheme="minorHAnsi"/>
          <w:sz w:val="36"/>
          <w:szCs w:val="36"/>
        </w:rPr>
        <w:t>Coaching and mentoring, and their role in developing resilience, adapting to change, and mitigating the effects of bad management on employees, will also be covered.</w:t>
      </w:r>
    </w:p>
    <w:p w:rsidR="00253728" w:rsidRPr="00253728" w:rsidRDefault="00253728" w:rsidP="00253728">
      <w:pPr>
        <w:rPr>
          <w:rFonts w:cstheme="minorHAnsi"/>
          <w:sz w:val="36"/>
          <w:szCs w:val="36"/>
        </w:rPr>
      </w:pPr>
      <w:r w:rsidRPr="00253728">
        <w:rPr>
          <w:rFonts w:cstheme="minorHAnsi"/>
          <w:sz w:val="36"/>
          <w:szCs w:val="36"/>
        </w:rPr>
        <w:t xml:space="preserve">A personal growth plan and self-reflection will round out the report, allowing readers to grasp the topics practically. </w:t>
      </w:r>
    </w:p>
    <w:p w:rsidR="00253728" w:rsidRPr="00253728" w:rsidRDefault="00253728" w:rsidP="00253728">
      <w:pPr>
        <w:rPr>
          <w:rFonts w:cstheme="minorHAnsi"/>
          <w:sz w:val="36"/>
          <w:szCs w:val="36"/>
        </w:rPr>
      </w:pPr>
    </w:p>
    <w:p w:rsidR="00253728" w:rsidRPr="00253728" w:rsidRDefault="00253728" w:rsidP="00253728">
      <w:pPr>
        <w:rPr>
          <w:rFonts w:cstheme="minorHAnsi"/>
          <w:sz w:val="36"/>
          <w:szCs w:val="36"/>
        </w:rPr>
      </w:pPr>
    </w:p>
    <w:p w:rsidR="00032664" w:rsidRDefault="00032664" w:rsidP="00253728">
      <w:pPr>
        <w:rPr>
          <w:rFonts w:cstheme="minorHAnsi"/>
          <w:sz w:val="36"/>
          <w:szCs w:val="36"/>
        </w:rPr>
      </w:pPr>
    </w:p>
    <w:p w:rsidR="00253728" w:rsidRDefault="00253728" w:rsidP="00253728">
      <w:pPr>
        <w:rPr>
          <w:rFonts w:ascii="Algerian" w:hAnsi="Algerian"/>
          <w:sz w:val="36"/>
          <w:szCs w:val="36"/>
        </w:rPr>
      </w:pPr>
    </w:p>
    <w:p w:rsidR="00701247" w:rsidRDefault="00701247" w:rsidP="00032664">
      <w:pPr>
        <w:jc w:val="center"/>
        <w:rPr>
          <w:rFonts w:ascii="Algerian" w:hAnsi="Algerian"/>
          <w:sz w:val="36"/>
          <w:szCs w:val="36"/>
        </w:rPr>
      </w:pPr>
    </w:p>
    <w:p w:rsidR="00032664" w:rsidRDefault="00032664" w:rsidP="00032664">
      <w:pPr>
        <w:jc w:val="center"/>
        <w:rPr>
          <w:rFonts w:ascii="Algerian" w:hAnsi="Algerian"/>
          <w:sz w:val="36"/>
          <w:szCs w:val="36"/>
        </w:rPr>
      </w:pPr>
      <w:r>
        <w:rPr>
          <w:rFonts w:ascii="Algerian" w:hAnsi="Algerian"/>
          <w:sz w:val="36"/>
          <w:szCs w:val="36"/>
        </w:rPr>
        <w:lastRenderedPageBreak/>
        <w:t>TABLE OF CONTENTS:</w:t>
      </w:r>
    </w:p>
    <w:p w:rsidR="00032664" w:rsidRDefault="00032664" w:rsidP="00032664">
      <w:pPr>
        <w:jc w:val="center"/>
        <w:rPr>
          <w:rFonts w:ascii="Algerian" w:hAnsi="Algerian"/>
          <w:sz w:val="36"/>
          <w:szCs w:val="36"/>
        </w:rPr>
      </w:pPr>
    </w:p>
    <w:p w:rsidR="00032664" w:rsidRDefault="00032664" w:rsidP="00032664">
      <w:pPr>
        <w:jc w:val="center"/>
        <w:rPr>
          <w:rFonts w:ascii="Algerian" w:hAnsi="Algerian"/>
          <w:sz w:val="36"/>
          <w:szCs w:val="36"/>
        </w:rPr>
      </w:pPr>
    </w:p>
    <w:p w:rsidR="00032664" w:rsidRDefault="00701247" w:rsidP="00701247">
      <w:pPr>
        <w:rPr>
          <w:rFonts w:cstheme="minorHAnsi"/>
          <w:sz w:val="32"/>
          <w:szCs w:val="32"/>
        </w:rPr>
      </w:pPr>
      <w:r>
        <w:rPr>
          <w:rFonts w:cstheme="minorHAnsi"/>
          <w:sz w:val="32"/>
          <w:szCs w:val="32"/>
        </w:rPr>
        <w:t>Executive summary..............................................................................2</w:t>
      </w:r>
    </w:p>
    <w:p w:rsidR="00701247" w:rsidRDefault="00701247" w:rsidP="00701247">
      <w:pPr>
        <w:rPr>
          <w:rFonts w:cstheme="minorHAnsi"/>
          <w:sz w:val="32"/>
          <w:szCs w:val="32"/>
        </w:rPr>
      </w:pPr>
      <w:r>
        <w:rPr>
          <w:rFonts w:cstheme="minorHAnsi"/>
          <w:sz w:val="32"/>
          <w:szCs w:val="32"/>
        </w:rPr>
        <w:t>Table of contents.................................................................................3</w:t>
      </w:r>
    </w:p>
    <w:p w:rsidR="00701247" w:rsidRDefault="00701247" w:rsidP="00701247">
      <w:pPr>
        <w:rPr>
          <w:rFonts w:cstheme="minorHAnsi"/>
          <w:sz w:val="32"/>
          <w:szCs w:val="32"/>
        </w:rPr>
      </w:pPr>
      <w:r>
        <w:rPr>
          <w:rFonts w:cstheme="minorHAnsi"/>
          <w:sz w:val="32"/>
          <w:szCs w:val="32"/>
        </w:rPr>
        <w:t>Introduction.........................................................................................4</w:t>
      </w:r>
    </w:p>
    <w:p w:rsidR="00701247" w:rsidRDefault="00701247" w:rsidP="00701247">
      <w:pPr>
        <w:rPr>
          <w:rFonts w:cstheme="minorHAnsi"/>
          <w:sz w:val="32"/>
          <w:szCs w:val="32"/>
        </w:rPr>
      </w:pPr>
      <w:r w:rsidRPr="00701247">
        <w:rPr>
          <w:rFonts w:cstheme="minorHAnsi"/>
          <w:sz w:val="32"/>
          <w:szCs w:val="32"/>
        </w:rPr>
        <w:t>Similarities and differences between coaching and mentoring</w:t>
      </w:r>
      <w:r>
        <w:rPr>
          <w:rFonts w:cstheme="minorHAnsi"/>
          <w:sz w:val="32"/>
          <w:szCs w:val="32"/>
        </w:rPr>
        <w:t>...........5</w:t>
      </w:r>
    </w:p>
    <w:p w:rsidR="00701247" w:rsidRDefault="00701247" w:rsidP="00701247">
      <w:pPr>
        <w:rPr>
          <w:rFonts w:cstheme="minorHAnsi"/>
          <w:sz w:val="32"/>
          <w:szCs w:val="32"/>
        </w:rPr>
      </w:pPr>
      <w:r>
        <w:rPr>
          <w:rFonts w:cstheme="minorHAnsi"/>
          <w:sz w:val="32"/>
          <w:szCs w:val="32"/>
        </w:rPr>
        <w:t>The line manager as a coach and the necessary skills and behaviour.9</w:t>
      </w:r>
    </w:p>
    <w:p w:rsidR="00701247" w:rsidRDefault="00701247" w:rsidP="00701247">
      <w:pPr>
        <w:rPr>
          <w:rFonts w:cstheme="minorHAnsi"/>
          <w:sz w:val="32"/>
          <w:szCs w:val="32"/>
        </w:rPr>
      </w:pPr>
      <w:r>
        <w:rPr>
          <w:rFonts w:cstheme="minorHAnsi"/>
          <w:sz w:val="32"/>
          <w:szCs w:val="32"/>
        </w:rPr>
        <w:t>The role of the coaching and mentoring in building resilience and dealing with change...........................................................................12</w:t>
      </w:r>
    </w:p>
    <w:p w:rsidR="00701247" w:rsidRDefault="00701247" w:rsidP="00701247">
      <w:pPr>
        <w:rPr>
          <w:rFonts w:cstheme="minorHAnsi"/>
          <w:sz w:val="32"/>
          <w:szCs w:val="32"/>
        </w:rPr>
      </w:pPr>
      <w:r>
        <w:rPr>
          <w:rFonts w:cstheme="minorHAnsi"/>
          <w:sz w:val="32"/>
          <w:szCs w:val="32"/>
        </w:rPr>
        <w:t>Self reflection.....................................................................................14</w:t>
      </w:r>
    </w:p>
    <w:p w:rsidR="00701247" w:rsidRDefault="00701247" w:rsidP="00701247">
      <w:pPr>
        <w:rPr>
          <w:rFonts w:cstheme="minorHAnsi"/>
          <w:sz w:val="32"/>
          <w:szCs w:val="32"/>
        </w:rPr>
      </w:pPr>
      <w:r>
        <w:rPr>
          <w:rFonts w:cstheme="minorHAnsi"/>
          <w:sz w:val="32"/>
          <w:szCs w:val="32"/>
        </w:rPr>
        <w:t>Conclusion..........................................................................................17</w:t>
      </w:r>
    </w:p>
    <w:p w:rsidR="00701247" w:rsidRDefault="00701247" w:rsidP="00701247">
      <w:pPr>
        <w:rPr>
          <w:rFonts w:cstheme="minorHAnsi"/>
          <w:sz w:val="32"/>
          <w:szCs w:val="32"/>
        </w:rPr>
      </w:pPr>
      <w:r>
        <w:rPr>
          <w:rFonts w:cstheme="minorHAnsi"/>
          <w:sz w:val="32"/>
          <w:szCs w:val="32"/>
        </w:rPr>
        <w:t>Appendices.........................................................................................18</w:t>
      </w:r>
    </w:p>
    <w:p w:rsidR="00701247" w:rsidRPr="00701247" w:rsidRDefault="00701247" w:rsidP="00701247">
      <w:pPr>
        <w:rPr>
          <w:rFonts w:cstheme="minorHAnsi"/>
          <w:sz w:val="32"/>
          <w:szCs w:val="32"/>
        </w:rPr>
      </w:pPr>
      <w:r>
        <w:rPr>
          <w:rFonts w:cstheme="minorHAnsi"/>
          <w:sz w:val="32"/>
          <w:szCs w:val="32"/>
        </w:rPr>
        <w:t>References...........................................................</w:t>
      </w:r>
      <w:r w:rsidR="006018E5">
        <w:rPr>
          <w:rFonts w:cstheme="minorHAnsi"/>
          <w:sz w:val="32"/>
          <w:szCs w:val="32"/>
        </w:rPr>
        <w:t>..............................21</w:t>
      </w:r>
    </w:p>
    <w:p w:rsidR="00032664" w:rsidRDefault="00032664" w:rsidP="00701247">
      <w:pPr>
        <w:rPr>
          <w:rFonts w:ascii="Algerian" w:hAnsi="Algerian"/>
          <w:sz w:val="36"/>
          <w:szCs w:val="36"/>
        </w:rPr>
      </w:pPr>
    </w:p>
    <w:p w:rsidR="00032664" w:rsidRDefault="00032664" w:rsidP="00032664">
      <w:pPr>
        <w:jc w:val="center"/>
        <w:rPr>
          <w:rFonts w:ascii="Algerian" w:hAnsi="Algerian"/>
          <w:sz w:val="36"/>
          <w:szCs w:val="36"/>
        </w:rPr>
      </w:pPr>
    </w:p>
    <w:p w:rsidR="00032664" w:rsidRDefault="00032664" w:rsidP="00032664">
      <w:pPr>
        <w:jc w:val="center"/>
        <w:rPr>
          <w:rFonts w:ascii="Algerian" w:hAnsi="Algerian"/>
          <w:sz w:val="36"/>
          <w:szCs w:val="36"/>
        </w:rPr>
      </w:pPr>
    </w:p>
    <w:p w:rsidR="00032664" w:rsidRDefault="00032664" w:rsidP="00032664">
      <w:pPr>
        <w:jc w:val="center"/>
        <w:rPr>
          <w:rFonts w:ascii="Algerian" w:hAnsi="Algerian"/>
          <w:sz w:val="36"/>
          <w:szCs w:val="36"/>
        </w:rPr>
      </w:pPr>
    </w:p>
    <w:p w:rsidR="00032664" w:rsidRDefault="00032664" w:rsidP="00032664">
      <w:pPr>
        <w:jc w:val="center"/>
        <w:rPr>
          <w:rFonts w:ascii="Algerian" w:hAnsi="Algerian"/>
          <w:sz w:val="36"/>
          <w:szCs w:val="36"/>
        </w:rPr>
      </w:pPr>
    </w:p>
    <w:p w:rsidR="00032664" w:rsidRDefault="00032664" w:rsidP="00032664">
      <w:pPr>
        <w:jc w:val="center"/>
        <w:rPr>
          <w:rFonts w:ascii="Algerian" w:hAnsi="Algerian"/>
          <w:sz w:val="36"/>
          <w:szCs w:val="36"/>
        </w:rPr>
      </w:pPr>
    </w:p>
    <w:p w:rsidR="00032664" w:rsidRDefault="00032664" w:rsidP="00701247">
      <w:pPr>
        <w:jc w:val="center"/>
        <w:rPr>
          <w:rFonts w:ascii="Algerian" w:hAnsi="Algerian"/>
          <w:sz w:val="36"/>
          <w:szCs w:val="36"/>
        </w:rPr>
      </w:pPr>
      <w:r>
        <w:rPr>
          <w:rFonts w:ascii="Algerian" w:hAnsi="Algerian"/>
          <w:sz w:val="36"/>
          <w:szCs w:val="36"/>
        </w:rPr>
        <w:lastRenderedPageBreak/>
        <w:t>INTRODUCTION</w:t>
      </w:r>
    </w:p>
    <w:p w:rsidR="00032664" w:rsidRDefault="00032664" w:rsidP="00032664">
      <w:pPr>
        <w:jc w:val="center"/>
        <w:rPr>
          <w:rFonts w:cstheme="minorHAnsi"/>
          <w:sz w:val="36"/>
          <w:szCs w:val="36"/>
        </w:rPr>
      </w:pPr>
    </w:p>
    <w:p w:rsidR="00032664" w:rsidRPr="00B72F23" w:rsidRDefault="00253728" w:rsidP="00032664">
      <w:pPr>
        <w:rPr>
          <w:rFonts w:cstheme="minorHAnsi"/>
          <w:sz w:val="36"/>
          <w:szCs w:val="36"/>
        </w:rPr>
      </w:pPr>
      <w:r>
        <w:rPr>
          <w:rFonts w:cstheme="minorHAnsi"/>
          <w:sz w:val="36"/>
          <w:szCs w:val="36"/>
        </w:rPr>
        <w:t xml:space="preserve">     </w:t>
      </w:r>
      <w:r w:rsidR="00032664" w:rsidRPr="00B72F23">
        <w:rPr>
          <w:rFonts w:cstheme="minorHAnsi"/>
          <w:sz w:val="36"/>
          <w:szCs w:val="36"/>
        </w:rPr>
        <w:t xml:space="preserve">This report has been made </w:t>
      </w:r>
      <w:r w:rsidR="00D7552A">
        <w:rPr>
          <w:rFonts w:cstheme="minorHAnsi"/>
          <w:sz w:val="36"/>
          <w:szCs w:val="36"/>
        </w:rPr>
        <w:t>on Brynach’s Heffernan request and is due on 8</w:t>
      </w:r>
      <w:r w:rsidR="00D7552A" w:rsidRPr="00D7552A">
        <w:rPr>
          <w:rFonts w:cstheme="minorHAnsi"/>
          <w:sz w:val="36"/>
          <w:szCs w:val="36"/>
          <w:vertAlign w:val="superscript"/>
        </w:rPr>
        <w:t>th</w:t>
      </w:r>
      <w:r w:rsidR="00D7552A">
        <w:rPr>
          <w:rFonts w:cstheme="minorHAnsi"/>
          <w:sz w:val="36"/>
          <w:szCs w:val="36"/>
        </w:rPr>
        <w:t xml:space="preserve"> of December</w:t>
      </w:r>
      <w:r w:rsidR="00963C6E">
        <w:rPr>
          <w:rFonts w:cstheme="minorHAnsi"/>
          <w:sz w:val="36"/>
          <w:szCs w:val="36"/>
        </w:rPr>
        <w:t xml:space="preserve"> 2023</w:t>
      </w:r>
      <w:r w:rsidR="00E66671">
        <w:rPr>
          <w:rFonts w:cstheme="minorHAnsi"/>
          <w:sz w:val="36"/>
          <w:szCs w:val="36"/>
        </w:rPr>
        <w:t>,</w:t>
      </w:r>
      <w:r w:rsidR="00D7552A">
        <w:rPr>
          <w:rFonts w:cstheme="minorHAnsi"/>
          <w:sz w:val="36"/>
          <w:szCs w:val="36"/>
        </w:rPr>
        <w:t xml:space="preserve"> </w:t>
      </w:r>
      <w:r w:rsidR="00032664" w:rsidRPr="00B72F23">
        <w:rPr>
          <w:rFonts w:cstheme="minorHAnsi"/>
          <w:sz w:val="36"/>
          <w:szCs w:val="36"/>
        </w:rPr>
        <w:t>in order to critically analyse the similarities and the differences between coaching and mentoring, their importance, and role within an organisation.</w:t>
      </w:r>
    </w:p>
    <w:p w:rsidR="00032664" w:rsidRPr="00B72F23" w:rsidRDefault="00032664" w:rsidP="00032664">
      <w:pPr>
        <w:rPr>
          <w:rFonts w:cstheme="minorHAnsi"/>
          <w:sz w:val="36"/>
          <w:szCs w:val="36"/>
        </w:rPr>
      </w:pPr>
      <w:r w:rsidRPr="00B72F23">
        <w:rPr>
          <w:rFonts w:cstheme="minorHAnsi"/>
          <w:sz w:val="36"/>
          <w:szCs w:val="36"/>
        </w:rPr>
        <w:t>The main focus will be on</w:t>
      </w:r>
      <w:r w:rsidR="00E16766" w:rsidRPr="00B72F23">
        <w:rPr>
          <w:rFonts w:cstheme="minorHAnsi"/>
          <w:sz w:val="36"/>
          <w:szCs w:val="36"/>
        </w:rPr>
        <w:t xml:space="preserve"> defining both learning concepts, </w:t>
      </w:r>
      <w:r w:rsidRPr="00B72F23">
        <w:rPr>
          <w:rFonts w:cstheme="minorHAnsi"/>
          <w:sz w:val="36"/>
          <w:szCs w:val="36"/>
        </w:rPr>
        <w:t xml:space="preserve">draw similarities and differences, compare them but also to consider the tangible and intangible </w:t>
      </w:r>
      <w:r w:rsidR="00E16766" w:rsidRPr="00B72F23">
        <w:rPr>
          <w:rFonts w:cstheme="minorHAnsi"/>
          <w:sz w:val="36"/>
          <w:szCs w:val="36"/>
        </w:rPr>
        <w:t>benefits of coaching and mentoring for both the employee and employer.</w:t>
      </w:r>
    </w:p>
    <w:p w:rsidR="00E16766" w:rsidRPr="00B72F23" w:rsidRDefault="00253728" w:rsidP="00032664">
      <w:pPr>
        <w:rPr>
          <w:rFonts w:cstheme="minorHAnsi"/>
          <w:sz w:val="36"/>
          <w:szCs w:val="36"/>
        </w:rPr>
      </w:pPr>
      <w:r>
        <w:rPr>
          <w:rFonts w:cstheme="minorHAnsi"/>
          <w:sz w:val="36"/>
          <w:szCs w:val="36"/>
        </w:rPr>
        <w:t xml:space="preserve">     </w:t>
      </w:r>
      <w:r w:rsidR="00E16766" w:rsidRPr="00B72F23">
        <w:rPr>
          <w:rFonts w:cstheme="minorHAnsi"/>
          <w:sz w:val="36"/>
          <w:szCs w:val="36"/>
        </w:rPr>
        <w:t>The role of the line manager will be analysed with its benefits drawbacks as a coach or as a mentor.</w:t>
      </w:r>
    </w:p>
    <w:p w:rsidR="00E16766" w:rsidRPr="00B72F23" w:rsidRDefault="00E16766" w:rsidP="00032664">
      <w:pPr>
        <w:rPr>
          <w:rFonts w:cstheme="minorHAnsi"/>
          <w:sz w:val="36"/>
          <w:szCs w:val="36"/>
        </w:rPr>
      </w:pPr>
      <w:r w:rsidRPr="00B72F23">
        <w:rPr>
          <w:rFonts w:cstheme="minorHAnsi"/>
          <w:sz w:val="36"/>
          <w:szCs w:val="36"/>
        </w:rPr>
        <w:t>Another area that will be discussed will be the role of coaching and mentoring in building resilience but also dealing with change and how poor management can impact the workforce.</w:t>
      </w:r>
    </w:p>
    <w:p w:rsidR="00E16766" w:rsidRPr="00B72F23" w:rsidRDefault="00E16766" w:rsidP="00032664">
      <w:pPr>
        <w:rPr>
          <w:rFonts w:cstheme="minorHAnsi"/>
          <w:sz w:val="36"/>
          <w:szCs w:val="36"/>
        </w:rPr>
      </w:pPr>
      <w:r w:rsidRPr="00B72F23">
        <w:rPr>
          <w:rFonts w:cstheme="minorHAnsi"/>
          <w:sz w:val="36"/>
          <w:szCs w:val="36"/>
        </w:rPr>
        <w:t>The report will be finalising with a self reflection and a personal develop</w:t>
      </w:r>
      <w:r w:rsidR="00E66671">
        <w:rPr>
          <w:rFonts w:cstheme="minorHAnsi"/>
          <w:sz w:val="36"/>
          <w:szCs w:val="36"/>
        </w:rPr>
        <w:t>ment plan to help individuals</w:t>
      </w:r>
      <w:r w:rsidRPr="00B72F23">
        <w:rPr>
          <w:rFonts w:cstheme="minorHAnsi"/>
          <w:sz w:val="36"/>
          <w:szCs w:val="36"/>
        </w:rPr>
        <w:t xml:space="preserve"> understand practically the concepts.</w:t>
      </w:r>
      <w:r w:rsidR="00502878" w:rsidRPr="00B72F23">
        <w:rPr>
          <w:rFonts w:cstheme="minorHAnsi"/>
          <w:sz w:val="36"/>
          <w:szCs w:val="36"/>
        </w:rPr>
        <w:t xml:space="preserve"> </w:t>
      </w:r>
    </w:p>
    <w:p w:rsidR="00502878" w:rsidRDefault="00502878" w:rsidP="00032664">
      <w:pPr>
        <w:rPr>
          <w:rFonts w:cstheme="minorHAnsi"/>
          <w:sz w:val="36"/>
          <w:szCs w:val="36"/>
        </w:rPr>
      </w:pPr>
    </w:p>
    <w:p w:rsidR="00502878" w:rsidRDefault="00502878" w:rsidP="00032664">
      <w:pPr>
        <w:rPr>
          <w:rFonts w:cstheme="minorHAnsi"/>
          <w:sz w:val="36"/>
          <w:szCs w:val="36"/>
        </w:rPr>
      </w:pPr>
    </w:p>
    <w:p w:rsidR="00502878" w:rsidRDefault="00502878" w:rsidP="00701247">
      <w:pPr>
        <w:rPr>
          <w:rFonts w:ascii="Algerian" w:hAnsi="Algerian" w:cstheme="minorHAnsi"/>
          <w:sz w:val="36"/>
          <w:szCs w:val="36"/>
        </w:rPr>
      </w:pPr>
    </w:p>
    <w:p w:rsidR="00502878" w:rsidRDefault="00502878" w:rsidP="00502878">
      <w:pPr>
        <w:jc w:val="center"/>
        <w:rPr>
          <w:rFonts w:ascii="Algerian" w:hAnsi="Algerian" w:cstheme="minorHAnsi"/>
          <w:sz w:val="36"/>
          <w:szCs w:val="36"/>
        </w:rPr>
      </w:pPr>
      <w:r>
        <w:rPr>
          <w:rFonts w:ascii="Algerian" w:hAnsi="Algerian" w:cstheme="minorHAnsi"/>
          <w:sz w:val="36"/>
          <w:szCs w:val="36"/>
        </w:rPr>
        <w:lastRenderedPageBreak/>
        <w:t>Similarities and differences between coaching and mentoring</w:t>
      </w:r>
    </w:p>
    <w:p w:rsidR="00C91602" w:rsidRDefault="00C91602" w:rsidP="00502878">
      <w:pPr>
        <w:jc w:val="center"/>
        <w:rPr>
          <w:rFonts w:ascii="Algerian" w:hAnsi="Algerian" w:cstheme="minorHAnsi"/>
          <w:sz w:val="36"/>
          <w:szCs w:val="36"/>
        </w:rPr>
      </w:pPr>
    </w:p>
    <w:p w:rsidR="00C91602" w:rsidRDefault="00253728" w:rsidP="00C91602">
      <w:pPr>
        <w:rPr>
          <w:rFonts w:cstheme="minorHAnsi"/>
          <w:sz w:val="36"/>
          <w:szCs w:val="36"/>
        </w:rPr>
      </w:pPr>
      <w:r>
        <w:rPr>
          <w:rFonts w:cstheme="minorHAnsi"/>
          <w:sz w:val="36"/>
          <w:szCs w:val="36"/>
        </w:rPr>
        <w:t xml:space="preserve">     </w:t>
      </w:r>
      <w:r w:rsidR="00C91602" w:rsidRPr="00C91602">
        <w:rPr>
          <w:rFonts w:cstheme="minorHAnsi"/>
          <w:sz w:val="36"/>
          <w:szCs w:val="36"/>
        </w:rPr>
        <w:t>The term "coaching" was first used in 1992 by John Whitmore in his book "Coaching for Performance" to describe the process of helping individuals become their best selves.</w:t>
      </w:r>
    </w:p>
    <w:p w:rsidR="00DC7046" w:rsidRPr="00D03F9E" w:rsidRDefault="00DC7046" w:rsidP="00C91602">
      <w:pPr>
        <w:rPr>
          <w:rFonts w:ascii="Arial" w:hAnsi="Arial" w:cs="Arial"/>
          <w:color w:val="2C3E50"/>
          <w:sz w:val="18"/>
          <w:szCs w:val="18"/>
          <w:shd w:val="clear" w:color="auto" w:fill="FFFFFF"/>
        </w:rPr>
      </w:pPr>
      <w:r>
        <w:rPr>
          <w:rFonts w:cstheme="minorHAnsi"/>
          <w:sz w:val="36"/>
          <w:szCs w:val="36"/>
        </w:rPr>
        <w:t>However, t</w:t>
      </w:r>
      <w:r w:rsidRPr="00DC7046">
        <w:rPr>
          <w:rFonts w:cstheme="minorHAnsi"/>
          <w:sz w:val="36"/>
          <w:szCs w:val="36"/>
        </w:rPr>
        <w:t>he contemporary interpretation of this concept began at Oxford University around 1830. Previously, according per the Online Etymology Dictionary, this term referred to a tutor who would assist a pupil in successfully completing an exam.</w:t>
      </w:r>
      <w:r>
        <w:rPr>
          <w:rFonts w:cstheme="minorHAnsi"/>
          <w:sz w:val="36"/>
          <w:szCs w:val="36"/>
        </w:rPr>
        <w:t xml:space="preserve"> </w:t>
      </w:r>
      <w:r w:rsidRPr="00DC7046">
        <w:rPr>
          <w:rFonts w:cstheme="minorHAnsi"/>
          <w:sz w:val="36"/>
          <w:szCs w:val="36"/>
        </w:rPr>
        <w:t>(</w:t>
      </w:r>
      <w:r>
        <w:rPr>
          <w:rFonts w:cstheme="minorHAnsi"/>
          <w:iCs/>
          <w:sz w:val="36"/>
          <w:szCs w:val="36"/>
        </w:rPr>
        <w:t>Where did coaching o</w:t>
      </w:r>
      <w:r w:rsidRPr="00DC7046">
        <w:rPr>
          <w:rFonts w:cstheme="minorHAnsi"/>
          <w:iCs/>
          <w:sz w:val="36"/>
          <w:szCs w:val="36"/>
        </w:rPr>
        <w:t>riginate? 2021 </w:t>
      </w:r>
      <w:r w:rsidRPr="00DC7046">
        <w:rPr>
          <w:rFonts w:cstheme="minorHAnsi"/>
          <w:sz w:val="36"/>
          <w:szCs w:val="36"/>
        </w:rPr>
        <w:t>)</w:t>
      </w:r>
    </w:p>
    <w:p w:rsidR="00963C6E" w:rsidRDefault="00253728" w:rsidP="00C91602">
      <w:pPr>
        <w:rPr>
          <w:rFonts w:cstheme="minorHAnsi"/>
          <w:sz w:val="36"/>
          <w:szCs w:val="36"/>
        </w:rPr>
      </w:pPr>
      <w:r>
        <w:rPr>
          <w:rFonts w:cstheme="minorHAnsi"/>
          <w:sz w:val="36"/>
          <w:szCs w:val="36"/>
        </w:rPr>
        <w:t xml:space="preserve">     </w:t>
      </w:r>
      <w:r w:rsidR="00456D57" w:rsidRPr="00456D57">
        <w:rPr>
          <w:rFonts w:cstheme="minorHAnsi"/>
          <w:sz w:val="36"/>
          <w:szCs w:val="36"/>
        </w:rPr>
        <w:t xml:space="preserve">Organisations commonly utilise coaching as a regular management practise, integrating it into individual meetings and discussions about performance. </w:t>
      </w:r>
    </w:p>
    <w:p w:rsidR="00C251B0" w:rsidRDefault="00C251B0" w:rsidP="00C91602">
      <w:pPr>
        <w:rPr>
          <w:rFonts w:cstheme="minorHAnsi"/>
          <w:sz w:val="36"/>
          <w:szCs w:val="36"/>
        </w:rPr>
      </w:pPr>
      <w:r>
        <w:rPr>
          <w:rFonts w:cstheme="minorHAnsi"/>
          <w:sz w:val="36"/>
          <w:szCs w:val="36"/>
        </w:rPr>
        <w:t>Over time people have developed techniques called models, that can help individuals understand and use coaching easier in order to bust performance.</w:t>
      </w:r>
    </w:p>
    <w:p w:rsidR="00C251B0" w:rsidRDefault="00C251B0" w:rsidP="00C91602">
      <w:pPr>
        <w:rPr>
          <w:rFonts w:cstheme="minorHAnsi"/>
          <w:sz w:val="36"/>
          <w:szCs w:val="36"/>
        </w:rPr>
      </w:pPr>
      <w:r>
        <w:rPr>
          <w:rFonts w:cstheme="minorHAnsi"/>
          <w:sz w:val="36"/>
          <w:szCs w:val="36"/>
        </w:rPr>
        <w:t>One of the models created is named GROW which stands for:</w:t>
      </w:r>
    </w:p>
    <w:p w:rsidR="00C251B0" w:rsidRPr="00C251B0" w:rsidRDefault="00C251B0" w:rsidP="00C251B0">
      <w:pPr>
        <w:numPr>
          <w:ilvl w:val="0"/>
          <w:numId w:val="1"/>
        </w:numPr>
        <w:jc w:val="both"/>
        <w:rPr>
          <w:rFonts w:cstheme="minorHAnsi"/>
          <w:bCs/>
          <w:sz w:val="36"/>
          <w:szCs w:val="36"/>
        </w:rPr>
      </w:pPr>
      <w:r>
        <w:rPr>
          <w:rFonts w:cstheme="minorHAnsi"/>
          <w:bCs/>
          <w:sz w:val="36"/>
          <w:szCs w:val="36"/>
        </w:rPr>
        <w:t>Goal</w:t>
      </w:r>
    </w:p>
    <w:p w:rsidR="00C251B0" w:rsidRPr="00C251B0" w:rsidRDefault="00C251B0" w:rsidP="00C251B0">
      <w:pPr>
        <w:numPr>
          <w:ilvl w:val="0"/>
          <w:numId w:val="1"/>
        </w:numPr>
        <w:jc w:val="both"/>
        <w:rPr>
          <w:rFonts w:cstheme="minorHAnsi"/>
          <w:bCs/>
          <w:sz w:val="36"/>
          <w:szCs w:val="36"/>
        </w:rPr>
      </w:pPr>
      <w:r>
        <w:rPr>
          <w:rFonts w:cstheme="minorHAnsi"/>
          <w:bCs/>
          <w:sz w:val="36"/>
          <w:szCs w:val="36"/>
        </w:rPr>
        <w:t>Current Reality</w:t>
      </w:r>
    </w:p>
    <w:p w:rsidR="00C251B0" w:rsidRPr="00C251B0" w:rsidRDefault="00C251B0" w:rsidP="00C251B0">
      <w:pPr>
        <w:numPr>
          <w:ilvl w:val="0"/>
          <w:numId w:val="1"/>
        </w:numPr>
        <w:jc w:val="both"/>
        <w:rPr>
          <w:rFonts w:cstheme="minorHAnsi"/>
          <w:bCs/>
          <w:sz w:val="36"/>
          <w:szCs w:val="36"/>
        </w:rPr>
      </w:pPr>
      <w:r>
        <w:rPr>
          <w:rFonts w:cstheme="minorHAnsi"/>
          <w:bCs/>
          <w:sz w:val="36"/>
          <w:szCs w:val="36"/>
        </w:rPr>
        <w:t>Options (or Obstacles)</w:t>
      </w:r>
    </w:p>
    <w:p w:rsidR="00C251B0" w:rsidRPr="00963C6E" w:rsidRDefault="00C251B0" w:rsidP="00C91602">
      <w:pPr>
        <w:numPr>
          <w:ilvl w:val="0"/>
          <w:numId w:val="1"/>
        </w:numPr>
        <w:jc w:val="both"/>
        <w:rPr>
          <w:rFonts w:cstheme="minorHAnsi"/>
          <w:bCs/>
          <w:sz w:val="36"/>
          <w:szCs w:val="36"/>
        </w:rPr>
      </w:pPr>
      <w:r w:rsidRPr="00C251B0">
        <w:rPr>
          <w:rFonts w:cstheme="minorHAnsi"/>
          <w:bCs/>
          <w:sz w:val="36"/>
          <w:szCs w:val="36"/>
        </w:rPr>
        <w:t>Will (or Way Forward)</w:t>
      </w:r>
    </w:p>
    <w:p w:rsidR="009F7825" w:rsidRPr="009F7825" w:rsidRDefault="009F7825" w:rsidP="009F7825">
      <w:pPr>
        <w:rPr>
          <w:rFonts w:cstheme="minorHAnsi"/>
          <w:sz w:val="36"/>
          <w:szCs w:val="36"/>
        </w:rPr>
      </w:pPr>
      <w:r w:rsidRPr="009F7825">
        <w:rPr>
          <w:rFonts w:cstheme="minorHAnsi"/>
          <w:sz w:val="36"/>
          <w:szCs w:val="36"/>
        </w:rPr>
        <w:lastRenderedPageBreak/>
        <w:t xml:space="preserve">An effective approach to conceptualising the GROW Model is to consider it as a method for strategizing a journey. Initially, you determine the destination (the objective) and ascertain your present location (your current state). </w:t>
      </w:r>
    </w:p>
    <w:p w:rsidR="009F7825" w:rsidRPr="009F7825" w:rsidRDefault="00253728" w:rsidP="009F7825">
      <w:pPr>
        <w:rPr>
          <w:rFonts w:cstheme="minorHAnsi"/>
          <w:sz w:val="36"/>
          <w:szCs w:val="36"/>
        </w:rPr>
      </w:pPr>
      <w:r>
        <w:rPr>
          <w:rFonts w:cstheme="minorHAnsi"/>
          <w:sz w:val="36"/>
          <w:szCs w:val="36"/>
        </w:rPr>
        <w:t xml:space="preserve">     </w:t>
      </w:r>
      <w:r w:rsidR="009F7825" w:rsidRPr="009F7825">
        <w:rPr>
          <w:rFonts w:cstheme="minorHAnsi"/>
          <w:sz w:val="36"/>
          <w:szCs w:val="36"/>
        </w:rPr>
        <w:t>Subsequently, you proceed to examine different pathways (the alternatives) that lead to your intended location. During the last phase, the establishment of determination, you guarantee your unwavering dedication to embarking on the journey and equip yourself to overcome any potential hurdles that may arise along the path.</w:t>
      </w:r>
    </w:p>
    <w:p w:rsidR="009F7825" w:rsidRDefault="009F7825" w:rsidP="00C91602">
      <w:pPr>
        <w:rPr>
          <w:rFonts w:cstheme="minorHAnsi"/>
          <w:sz w:val="36"/>
          <w:szCs w:val="36"/>
        </w:rPr>
      </w:pPr>
      <w:r w:rsidRPr="009F7825">
        <w:rPr>
          <w:rFonts w:cstheme="minorHAnsi"/>
          <w:sz w:val="36"/>
          <w:szCs w:val="36"/>
        </w:rPr>
        <w:t>Several alternatives exist to the GROW model.  The OSCAR model employs the following components to organise the coaching session:</w:t>
      </w:r>
    </w:p>
    <w:p w:rsidR="009F7825" w:rsidRDefault="009F7825" w:rsidP="00C91602">
      <w:pPr>
        <w:rPr>
          <w:rFonts w:cstheme="minorHAnsi"/>
          <w:sz w:val="36"/>
          <w:szCs w:val="36"/>
        </w:rPr>
      </w:pPr>
      <w:r>
        <w:rPr>
          <w:rFonts w:cstheme="minorHAnsi"/>
          <w:sz w:val="36"/>
          <w:szCs w:val="36"/>
        </w:rPr>
        <w:t>OSCAR stands for:</w:t>
      </w:r>
    </w:p>
    <w:p w:rsidR="009F7825" w:rsidRDefault="009F7825" w:rsidP="009F7825">
      <w:pPr>
        <w:pStyle w:val="ListParagraph"/>
        <w:numPr>
          <w:ilvl w:val="0"/>
          <w:numId w:val="3"/>
        </w:numPr>
        <w:rPr>
          <w:rFonts w:cstheme="minorHAnsi"/>
          <w:sz w:val="36"/>
          <w:szCs w:val="36"/>
        </w:rPr>
      </w:pPr>
      <w:r>
        <w:rPr>
          <w:rFonts w:cstheme="minorHAnsi"/>
          <w:sz w:val="36"/>
          <w:szCs w:val="36"/>
        </w:rPr>
        <w:t>Outcome (</w:t>
      </w:r>
      <w:r w:rsidRPr="009F7825">
        <w:rPr>
          <w:rFonts w:cstheme="minorHAnsi"/>
          <w:sz w:val="36"/>
          <w:szCs w:val="36"/>
        </w:rPr>
        <w:t>What is the intended ultimate result of the coaching/ment</w:t>
      </w:r>
      <w:r>
        <w:rPr>
          <w:rFonts w:cstheme="minorHAnsi"/>
          <w:sz w:val="36"/>
          <w:szCs w:val="36"/>
        </w:rPr>
        <w:t>oring intervention?)</w:t>
      </w:r>
    </w:p>
    <w:p w:rsidR="009F7825" w:rsidRDefault="009F7825" w:rsidP="009F7825">
      <w:pPr>
        <w:pStyle w:val="ListParagraph"/>
        <w:numPr>
          <w:ilvl w:val="0"/>
          <w:numId w:val="3"/>
        </w:numPr>
        <w:rPr>
          <w:rFonts w:cstheme="minorHAnsi"/>
          <w:sz w:val="36"/>
          <w:szCs w:val="36"/>
        </w:rPr>
      </w:pPr>
      <w:r>
        <w:rPr>
          <w:rFonts w:cstheme="minorHAnsi"/>
          <w:sz w:val="36"/>
          <w:szCs w:val="36"/>
        </w:rPr>
        <w:t>Situation</w:t>
      </w:r>
      <w:r w:rsidR="004C7E4E" w:rsidRPr="004C7E4E">
        <w:rPr>
          <w:rFonts w:cstheme="minorHAnsi"/>
          <w:sz w:val="36"/>
          <w:szCs w:val="36"/>
        </w:rPr>
        <w:t>:</w:t>
      </w:r>
      <w:r w:rsidR="004C7E4E">
        <w:rPr>
          <w:rFonts w:cstheme="minorHAnsi"/>
          <w:sz w:val="36"/>
          <w:szCs w:val="36"/>
        </w:rPr>
        <w:t xml:space="preserve"> (</w:t>
      </w:r>
      <w:r w:rsidR="004C7E4E" w:rsidRPr="004C7E4E">
        <w:rPr>
          <w:rFonts w:cstheme="minorHAnsi"/>
          <w:sz w:val="36"/>
          <w:szCs w:val="36"/>
        </w:rPr>
        <w:t>Offers an update on the present circumstances. What is currently occurring?</w:t>
      </w:r>
      <w:r>
        <w:rPr>
          <w:rFonts w:cstheme="minorHAnsi"/>
          <w:sz w:val="36"/>
          <w:szCs w:val="36"/>
        </w:rPr>
        <w:t xml:space="preserve"> )</w:t>
      </w:r>
    </w:p>
    <w:p w:rsidR="009F7825" w:rsidRDefault="009F7825" w:rsidP="009F7825">
      <w:pPr>
        <w:pStyle w:val="ListParagraph"/>
        <w:numPr>
          <w:ilvl w:val="0"/>
          <w:numId w:val="3"/>
        </w:numPr>
        <w:rPr>
          <w:rFonts w:cstheme="minorHAnsi"/>
          <w:sz w:val="36"/>
          <w:szCs w:val="36"/>
        </w:rPr>
      </w:pPr>
      <w:r>
        <w:rPr>
          <w:rFonts w:cstheme="minorHAnsi"/>
          <w:sz w:val="36"/>
          <w:szCs w:val="36"/>
        </w:rPr>
        <w:t>Choice</w:t>
      </w:r>
      <w:r w:rsidR="004C7E4E">
        <w:rPr>
          <w:rFonts w:cstheme="minorHAnsi"/>
          <w:sz w:val="36"/>
          <w:szCs w:val="36"/>
        </w:rPr>
        <w:t xml:space="preserve"> </w:t>
      </w:r>
      <w:r w:rsidR="004C7E4E" w:rsidRPr="004C7E4E">
        <w:rPr>
          <w:rFonts w:cstheme="minorHAnsi"/>
          <w:bCs/>
          <w:sz w:val="36"/>
          <w:szCs w:val="36"/>
        </w:rPr>
        <w:t>&amp; Consequences</w:t>
      </w:r>
      <w:r w:rsidR="004C7E4E">
        <w:rPr>
          <w:rFonts w:cstheme="minorHAnsi"/>
          <w:bCs/>
          <w:sz w:val="36"/>
          <w:szCs w:val="36"/>
        </w:rPr>
        <w:t>:</w:t>
      </w:r>
      <w:r w:rsidR="004C7E4E" w:rsidRPr="004C7E4E">
        <w:rPr>
          <w:rFonts w:cstheme="minorHAnsi"/>
          <w:sz w:val="36"/>
          <w:szCs w:val="36"/>
        </w:rPr>
        <w:t xml:space="preserve"> </w:t>
      </w:r>
      <w:r w:rsidR="004C7E4E">
        <w:rPr>
          <w:rFonts w:cstheme="minorHAnsi"/>
          <w:sz w:val="36"/>
          <w:szCs w:val="36"/>
        </w:rPr>
        <w:t>(</w:t>
      </w:r>
      <w:r w:rsidR="004C7E4E" w:rsidRPr="004C7E4E">
        <w:rPr>
          <w:rFonts w:cstheme="minorHAnsi"/>
          <w:sz w:val="36"/>
          <w:szCs w:val="36"/>
        </w:rPr>
        <w:t>Generate possible strategies that could facilitate the transition from the present circumstances to the desired result.</w:t>
      </w:r>
      <w:r w:rsidR="004C7E4E">
        <w:rPr>
          <w:rFonts w:cstheme="minorHAnsi"/>
          <w:sz w:val="36"/>
          <w:szCs w:val="36"/>
        </w:rPr>
        <w:t>)</w:t>
      </w:r>
    </w:p>
    <w:p w:rsidR="009F7825" w:rsidRDefault="009F7825" w:rsidP="009F7825">
      <w:pPr>
        <w:pStyle w:val="ListParagraph"/>
        <w:numPr>
          <w:ilvl w:val="0"/>
          <w:numId w:val="3"/>
        </w:numPr>
        <w:rPr>
          <w:rFonts w:cstheme="minorHAnsi"/>
          <w:sz w:val="36"/>
          <w:szCs w:val="36"/>
        </w:rPr>
      </w:pPr>
      <w:r>
        <w:rPr>
          <w:rFonts w:cstheme="minorHAnsi"/>
          <w:sz w:val="36"/>
          <w:szCs w:val="36"/>
        </w:rPr>
        <w:t>Action</w:t>
      </w:r>
      <w:r w:rsidR="004C7E4E">
        <w:rPr>
          <w:rFonts w:cstheme="minorHAnsi"/>
          <w:sz w:val="36"/>
          <w:szCs w:val="36"/>
        </w:rPr>
        <w:t xml:space="preserve"> (</w:t>
      </w:r>
      <w:r w:rsidR="004C7E4E" w:rsidRPr="004C7E4E">
        <w:rPr>
          <w:rFonts w:cstheme="minorHAnsi"/>
          <w:sz w:val="36"/>
          <w:szCs w:val="36"/>
        </w:rPr>
        <w:t>Determine the most viable options for the next course of action.</w:t>
      </w:r>
      <w:r w:rsidR="004C7E4E">
        <w:rPr>
          <w:rFonts w:cstheme="minorHAnsi"/>
          <w:sz w:val="36"/>
          <w:szCs w:val="36"/>
        </w:rPr>
        <w:t>)</w:t>
      </w:r>
    </w:p>
    <w:p w:rsidR="009F7825" w:rsidRDefault="009F7825" w:rsidP="009F7825">
      <w:pPr>
        <w:pStyle w:val="ListParagraph"/>
        <w:numPr>
          <w:ilvl w:val="0"/>
          <w:numId w:val="3"/>
        </w:numPr>
        <w:rPr>
          <w:rFonts w:cstheme="minorHAnsi"/>
          <w:sz w:val="36"/>
          <w:szCs w:val="36"/>
        </w:rPr>
      </w:pPr>
      <w:r>
        <w:rPr>
          <w:rFonts w:cstheme="minorHAnsi"/>
          <w:sz w:val="36"/>
          <w:szCs w:val="36"/>
        </w:rPr>
        <w:t>Review</w:t>
      </w:r>
      <w:r w:rsidR="004C7E4E">
        <w:rPr>
          <w:rFonts w:cstheme="minorHAnsi"/>
          <w:sz w:val="36"/>
          <w:szCs w:val="36"/>
        </w:rPr>
        <w:t xml:space="preserve"> (</w:t>
      </w:r>
      <w:r w:rsidR="004C7E4E" w:rsidRPr="004C7E4E">
        <w:rPr>
          <w:rFonts w:cstheme="minorHAnsi"/>
          <w:sz w:val="36"/>
          <w:szCs w:val="36"/>
        </w:rPr>
        <w:t>What methods will be used to assess progress?</w:t>
      </w:r>
      <w:r w:rsidR="004C7E4E">
        <w:rPr>
          <w:rFonts w:cstheme="minorHAnsi"/>
          <w:sz w:val="36"/>
          <w:szCs w:val="36"/>
        </w:rPr>
        <w:t>)</w:t>
      </w:r>
    </w:p>
    <w:p w:rsidR="00502878" w:rsidRPr="00B72F23" w:rsidRDefault="00253728" w:rsidP="00B72F23">
      <w:pPr>
        <w:rPr>
          <w:rFonts w:cstheme="minorHAnsi"/>
          <w:sz w:val="36"/>
          <w:szCs w:val="36"/>
        </w:rPr>
      </w:pPr>
      <w:r>
        <w:rPr>
          <w:rFonts w:cstheme="minorHAnsi"/>
          <w:sz w:val="36"/>
          <w:szCs w:val="36"/>
        </w:rPr>
        <w:lastRenderedPageBreak/>
        <w:t xml:space="preserve">     </w:t>
      </w:r>
      <w:r w:rsidR="00B72F23" w:rsidRPr="00B72F23">
        <w:rPr>
          <w:rFonts w:cstheme="minorHAnsi"/>
          <w:sz w:val="36"/>
          <w:szCs w:val="36"/>
        </w:rPr>
        <w:t>The earliest reference to mentorship in recorded history can be traced back to Homer's Odyssey. Mentor, who is actually the Goddess Athene in disguise, guides Odysseus' son on a transformative voyage to ensure the stability of the Kingdom of Ithaca and cultivate a future ruler.</w:t>
      </w:r>
    </w:p>
    <w:p w:rsidR="00B72F23" w:rsidRDefault="00B72F23" w:rsidP="00032664">
      <w:pPr>
        <w:rPr>
          <w:rFonts w:cstheme="minorHAnsi"/>
          <w:sz w:val="36"/>
          <w:szCs w:val="36"/>
        </w:rPr>
      </w:pPr>
      <w:r>
        <w:rPr>
          <w:rFonts w:cstheme="minorHAnsi"/>
          <w:sz w:val="36"/>
          <w:szCs w:val="36"/>
        </w:rPr>
        <w:t xml:space="preserve">However, </w:t>
      </w:r>
      <w:r w:rsidR="00C91602">
        <w:rPr>
          <w:rFonts w:cstheme="minorHAnsi"/>
          <w:sz w:val="36"/>
          <w:szCs w:val="36"/>
        </w:rPr>
        <w:t>m</w:t>
      </w:r>
      <w:r w:rsidRPr="00B72F23">
        <w:rPr>
          <w:rFonts w:cstheme="minorHAnsi"/>
          <w:sz w:val="36"/>
          <w:szCs w:val="36"/>
        </w:rPr>
        <w:t>entoring can be defined as the act of imparting one's knowledge, skills, and experience to facilitate the growth and development of another individual. This evolution may encompass both professional and personal aspects, as the current work/life balance often blurs the boundaries between the two.</w:t>
      </w:r>
    </w:p>
    <w:p w:rsidR="00413551" w:rsidRDefault="00963C6E" w:rsidP="00032664">
      <w:pPr>
        <w:rPr>
          <w:rFonts w:cstheme="minorHAnsi"/>
          <w:sz w:val="36"/>
          <w:szCs w:val="36"/>
        </w:rPr>
      </w:pPr>
      <w:r>
        <w:rPr>
          <w:rFonts w:cstheme="minorHAnsi"/>
          <w:sz w:val="36"/>
          <w:szCs w:val="36"/>
        </w:rPr>
        <w:t>By imparting mentor’s</w:t>
      </w:r>
      <w:r w:rsidR="00413551" w:rsidRPr="00413551">
        <w:rPr>
          <w:rFonts w:cstheme="minorHAnsi"/>
          <w:sz w:val="36"/>
          <w:szCs w:val="36"/>
        </w:rPr>
        <w:t xml:space="preserve"> knowledge and experience, subordinates and peers can recognise its value. Additionally, mentees can perceive that the organisation is committed to investing in their professional development.</w:t>
      </w:r>
      <w:r w:rsidR="00413551">
        <w:rPr>
          <w:rFonts w:cstheme="minorHAnsi"/>
          <w:sz w:val="36"/>
          <w:szCs w:val="36"/>
        </w:rPr>
        <w:t xml:space="preserve"> (Viator 2001) </w:t>
      </w:r>
    </w:p>
    <w:p w:rsidR="00413551" w:rsidRDefault="00413551" w:rsidP="00032664">
      <w:pPr>
        <w:rPr>
          <w:rFonts w:cstheme="minorHAnsi"/>
          <w:sz w:val="36"/>
          <w:szCs w:val="36"/>
        </w:rPr>
      </w:pPr>
      <w:r w:rsidRPr="00413551">
        <w:rPr>
          <w:rFonts w:cstheme="minorHAnsi"/>
          <w:sz w:val="36"/>
          <w:szCs w:val="36"/>
        </w:rPr>
        <w:t>Mentoring gives mentees a safe way to deal with issues at work by letting them talk about things that have an effect on their careers. On top of that, it offers psychosocial support at work, which helps mentees deal with unclear roles, role conflict, and perceived environmental instability better.</w:t>
      </w:r>
    </w:p>
    <w:p w:rsidR="00C91602" w:rsidRDefault="00693CB3" w:rsidP="00032664">
      <w:pPr>
        <w:rPr>
          <w:rFonts w:cstheme="minorHAnsi"/>
          <w:sz w:val="36"/>
          <w:szCs w:val="36"/>
        </w:rPr>
      </w:pPr>
      <w:r w:rsidRPr="00693CB3">
        <w:rPr>
          <w:rFonts w:cstheme="minorHAnsi"/>
          <w:sz w:val="36"/>
          <w:szCs w:val="36"/>
        </w:rPr>
        <w:t>Mentoring and coaching, according to Douglas (1997), boost motivation and output while also enhancing a company's capacity for succession planning.</w:t>
      </w:r>
    </w:p>
    <w:p w:rsidR="00693CB3" w:rsidRDefault="00693CB3" w:rsidP="00032664">
      <w:pPr>
        <w:rPr>
          <w:rFonts w:cstheme="minorHAnsi"/>
          <w:sz w:val="36"/>
          <w:szCs w:val="36"/>
        </w:rPr>
      </w:pPr>
      <w:r w:rsidRPr="00693CB3">
        <w:rPr>
          <w:rFonts w:cstheme="minorHAnsi"/>
          <w:sz w:val="36"/>
          <w:szCs w:val="36"/>
        </w:rPr>
        <w:t xml:space="preserve">Feldman et al. (2013) observed that studies have shown that effective mentoring positively impacts individuals' career </w:t>
      </w:r>
      <w:r w:rsidRPr="00693CB3">
        <w:rPr>
          <w:rFonts w:cstheme="minorHAnsi"/>
          <w:sz w:val="36"/>
          <w:szCs w:val="36"/>
        </w:rPr>
        <w:lastRenderedPageBreak/>
        <w:t>progression and job happiness, enhances teacher retention, and enhances academic production.</w:t>
      </w:r>
    </w:p>
    <w:p w:rsidR="00D37C93" w:rsidRDefault="00D37C93" w:rsidP="00D37C93">
      <w:pPr>
        <w:rPr>
          <w:rFonts w:cstheme="minorHAnsi"/>
          <w:sz w:val="36"/>
          <w:szCs w:val="36"/>
        </w:rPr>
      </w:pPr>
      <w:r w:rsidRPr="00693CB3">
        <w:rPr>
          <w:rFonts w:cstheme="minorHAnsi"/>
          <w:sz w:val="36"/>
          <w:szCs w:val="36"/>
        </w:rPr>
        <w:t>Academic mentoring is essential for two reasons: first, it helps professionals feel more confident in themselves</w:t>
      </w:r>
      <w:r w:rsidR="00963C6E">
        <w:rPr>
          <w:rFonts w:cstheme="minorHAnsi"/>
          <w:sz w:val="36"/>
          <w:szCs w:val="36"/>
        </w:rPr>
        <w:t>,</w:t>
      </w:r>
      <w:r w:rsidRPr="00693CB3">
        <w:rPr>
          <w:rFonts w:cstheme="minorHAnsi"/>
          <w:sz w:val="36"/>
          <w:szCs w:val="36"/>
        </w:rPr>
        <w:t xml:space="preserve"> and second, it fosters a sense of community (Hobson, 2003).</w:t>
      </w:r>
    </w:p>
    <w:p w:rsidR="00D37C93" w:rsidRDefault="00D37C93" w:rsidP="00032664">
      <w:pPr>
        <w:rPr>
          <w:rFonts w:cstheme="minorHAnsi"/>
          <w:sz w:val="36"/>
          <w:szCs w:val="36"/>
        </w:rPr>
      </w:pPr>
    </w:p>
    <w:p w:rsidR="00D37C93" w:rsidRPr="00DC33CE" w:rsidRDefault="00D37C93" w:rsidP="00032664">
      <w:pPr>
        <w:rPr>
          <w:rFonts w:ascii="Algerian" w:hAnsi="Algerian" w:cstheme="minorHAnsi"/>
          <w:sz w:val="36"/>
          <w:szCs w:val="36"/>
        </w:rPr>
      </w:pPr>
      <w:r w:rsidRPr="00DC33CE">
        <w:rPr>
          <w:rFonts w:ascii="Algerian" w:hAnsi="Algerian" w:cstheme="minorHAnsi"/>
          <w:sz w:val="36"/>
          <w:szCs w:val="36"/>
        </w:rPr>
        <w:t xml:space="preserve">SIMILARITIES AND DIFFERENCES </w:t>
      </w:r>
    </w:p>
    <w:p w:rsidR="00D37C93" w:rsidRDefault="00253728" w:rsidP="00032664">
      <w:pPr>
        <w:rPr>
          <w:rFonts w:cstheme="minorHAnsi"/>
          <w:sz w:val="36"/>
          <w:szCs w:val="36"/>
        </w:rPr>
      </w:pPr>
      <w:r>
        <w:rPr>
          <w:rFonts w:cstheme="minorHAnsi"/>
          <w:sz w:val="36"/>
          <w:szCs w:val="36"/>
        </w:rPr>
        <w:t xml:space="preserve">     </w:t>
      </w:r>
      <w:r w:rsidR="006B4233" w:rsidRPr="006B4233">
        <w:rPr>
          <w:rFonts w:cstheme="minorHAnsi"/>
          <w:sz w:val="36"/>
          <w:szCs w:val="36"/>
        </w:rPr>
        <w:t>While both mentoring and coaching can help you reach your career goals, there are a few key differences between the two that you should be aware of.</w:t>
      </w:r>
    </w:p>
    <w:p w:rsidR="00C91602" w:rsidRDefault="006B4233" w:rsidP="006B4233">
      <w:pPr>
        <w:rPr>
          <w:rFonts w:cstheme="minorHAnsi"/>
          <w:sz w:val="36"/>
          <w:szCs w:val="36"/>
        </w:rPr>
      </w:pPr>
      <w:r>
        <w:rPr>
          <w:rFonts w:cstheme="minorHAnsi"/>
          <w:sz w:val="36"/>
          <w:szCs w:val="36"/>
        </w:rPr>
        <w:t>One of them is the focus but also the timeline, the relationship, activities and purpose are differences between the two.</w:t>
      </w:r>
    </w:p>
    <w:p w:rsidR="006B4233" w:rsidRDefault="00253728" w:rsidP="006B4233">
      <w:pPr>
        <w:rPr>
          <w:rFonts w:cstheme="minorHAnsi"/>
          <w:sz w:val="36"/>
          <w:szCs w:val="36"/>
        </w:rPr>
      </w:pPr>
      <w:r>
        <w:rPr>
          <w:rFonts w:cstheme="minorHAnsi"/>
          <w:sz w:val="36"/>
          <w:szCs w:val="36"/>
        </w:rPr>
        <w:t xml:space="preserve">     </w:t>
      </w:r>
      <w:r w:rsidR="00C54551">
        <w:rPr>
          <w:rFonts w:cstheme="minorHAnsi"/>
          <w:sz w:val="36"/>
          <w:szCs w:val="36"/>
        </w:rPr>
        <w:t>As you can see there are many differences between them.</w:t>
      </w:r>
    </w:p>
    <w:p w:rsidR="00C54551" w:rsidRDefault="00C54551" w:rsidP="006B4233">
      <w:pPr>
        <w:rPr>
          <w:rFonts w:cstheme="minorHAnsi"/>
          <w:sz w:val="36"/>
          <w:szCs w:val="36"/>
        </w:rPr>
      </w:pPr>
      <w:r>
        <w:rPr>
          <w:rFonts w:cstheme="minorHAnsi"/>
          <w:sz w:val="36"/>
          <w:szCs w:val="36"/>
        </w:rPr>
        <w:t>However, t</w:t>
      </w:r>
      <w:r w:rsidRPr="00C54551">
        <w:rPr>
          <w:rFonts w:cstheme="minorHAnsi"/>
          <w:sz w:val="36"/>
          <w:szCs w:val="36"/>
        </w:rPr>
        <w:t>here are many similarities betw</w:t>
      </w:r>
      <w:r>
        <w:rPr>
          <w:rFonts w:cstheme="minorHAnsi"/>
          <w:sz w:val="36"/>
          <w:szCs w:val="36"/>
        </w:rPr>
        <w:t>een coaching and mentoring as well:</w:t>
      </w:r>
    </w:p>
    <w:p w:rsidR="00C54551" w:rsidRPr="00C54551" w:rsidRDefault="00C54551" w:rsidP="00C54551">
      <w:pPr>
        <w:pStyle w:val="ListParagraph"/>
        <w:numPr>
          <w:ilvl w:val="0"/>
          <w:numId w:val="4"/>
        </w:numPr>
        <w:rPr>
          <w:rFonts w:cstheme="minorHAnsi"/>
          <w:sz w:val="36"/>
          <w:szCs w:val="36"/>
        </w:rPr>
      </w:pPr>
      <w:r w:rsidRPr="00C54551">
        <w:rPr>
          <w:rFonts w:cstheme="minorHAnsi"/>
          <w:sz w:val="36"/>
          <w:szCs w:val="36"/>
        </w:rPr>
        <w:t>Both facilitate an individual's growth and progress.</w:t>
      </w:r>
    </w:p>
    <w:p w:rsidR="00C54551" w:rsidRPr="00C54551" w:rsidRDefault="00C54551" w:rsidP="00C54551">
      <w:pPr>
        <w:pStyle w:val="ListParagraph"/>
        <w:numPr>
          <w:ilvl w:val="0"/>
          <w:numId w:val="4"/>
        </w:numPr>
        <w:rPr>
          <w:rFonts w:cstheme="minorHAnsi"/>
          <w:sz w:val="36"/>
          <w:szCs w:val="36"/>
        </w:rPr>
      </w:pPr>
      <w:r w:rsidRPr="00C54551">
        <w:rPr>
          <w:rFonts w:cstheme="minorHAnsi"/>
          <w:sz w:val="36"/>
          <w:szCs w:val="36"/>
        </w:rPr>
        <w:t>Both are founded on one-to-one relationships.</w:t>
      </w:r>
    </w:p>
    <w:p w:rsidR="00C54551" w:rsidRPr="00C54551" w:rsidRDefault="00C54551" w:rsidP="00C54551">
      <w:pPr>
        <w:pStyle w:val="ListParagraph"/>
        <w:numPr>
          <w:ilvl w:val="0"/>
          <w:numId w:val="4"/>
        </w:numPr>
        <w:rPr>
          <w:rFonts w:cstheme="minorHAnsi"/>
          <w:sz w:val="36"/>
          <w:szCs w:val="36"/>
        </w:rPr>
      </w:pPr>
      <w:r w:rsidRPr="00C54551">
        <w:rPr>
          <w:rFonts w:cstheme="minorHAnsi"/>
          <w:sz w:val="36"/>
          <w:szCs w:val="36"/>
        </w:rPr>
        <w:t>Both operate most effectively when there is a strong personal connection between the two parties.</w:t>
      </w:r>
    </w:p>
    <w:p w:rsidR="00C54551" w:rsidRDefault="00C54551" w:rsidP="00C54551">
      <w:pPr>
        <w:pStyle w:val="ListParagraph"/>
        <w:numPr>
          <w:ilvl w:val="0"/>
          <w:numId w:val="4"/>
        </w:numPr>
        <w:rPr>
          <w:rFonts w:cstheme="minorHAnsi"/>
          <w:sz w:val="36"/>
          <w:szCs w:val="36"/>
        </w:rPr>
      </w:pPr>
      <w:r w:rsidRPr="00C54551">
        <w:rPr>
          <w:rFonts w:cstheme="minorHAnsi"/>
          <w:sz w:val="36"/>
          <w:szCs w:val="36"/>
        </w:rPr>
        <w:t>Both often entail a sequence of consultations, spanning multiple months.</w:t>
      </w:r>
    </w:p>
    <w:p w:rsidR="00C54551" w:rsidRDefault="00C54551" w:rsidP="00C54551">
      <w:pPr>
        <w:pStyle w:val="ListParagraph"/>
        <w:numPr>
          <w:ilvl w:val="0"/>
          <w:numId w:val="4"/>
        </w:numPr>
        <w:rPr>
          <w:rFonts w:cstheme="minorHAnsi"/>
          <w:sz w:val="36"/>
          <w:szCs w:val="36"/>
        </w:rPr>
      </w:pPr>
      <w:r w:rsidRPr="00C54551">
        <w:rPr>
          <w:rFonts w:cstheme="minorHAnsi"/>
          <w:sz w:val="36"/>
          <w:szCs w:val="36"/>
        </w:rPr>
        <w:t>Both entail interpersonal agreements, occasionally formalised as 'contracts' between the two parties.</w:t>
      </w:r>
    </w:p>
    <w:p w:rsidR="00C54551" w:rsidRPr="00C54551" w:rsidRDefault="00C54551" w:rsidP="00C54551">
      <w:pPr>
        <w:pStyle w:val="ListParagraph"/>
        <w:numPr>
          <w:ilvl w:val="0"/>
          <w:numId w:val="4"/>
        </w:numPr>
        <w:rPr>
          <w:rFonts w:cstheme="minorHAnsi"/>
          <w:sz w:val="36"/>
          <w:szCs w:val="36"/>
        </w:rPr>
      </w:pPr>
      <w:r w:rsidRPr="00C54551">
        <w:rPr>
          <w:rFonts w:cstheme="minorHAnsi"/>
          <w:sz w:val="36"/>
          <w:szCs w:val="36"/>
        </w:rPr>
        <w:lastRenderedPageBreak/>
        <w:t>Both can be included into learning and development programmes.</w:t>
      </w:r>
    </w:p>
    <w:p w:rsidR="00C54551" w:rsidRDefault="00253728" w:rsidP="006B4233">
      <w:pPr>
        <w:rPr>
          <w:rFonts w:cstheme="minorHAnsi"/>
          <w:sz w:val="36"/>
          <w:szCs w:val="36"/>
        </w:rPr>
      </w:pPr>
      <w:r>
        <w:rPr>
          <w:rFonts w:cstheme="minorHAnsi"/>
          <w:sz w:val="36"/>
          <w:szCs w:val="36"/>
        </w:rPr>
        <w:t xml:space="preserve">     </w:t>
      </w:r>
      <w:r w:rsidR="00DC33CE">
        <w:rPr>
          <w:rFonts w:cstheme="minorHAnsi"/>
          <w:sz w:val="36"/>
          <w:szCs w:val="36"/>
        </w:rPr>
        <w:t>When using coaching and mentoring everyone should account that there are tangible and intangible benefits for both employer and employee.</w:t>
      </w:r>
    </w:p>
    <w:p w:rsidR="00DC33CE" w:rsidRDefault="00DC33CE" w:rsidP="006B4233">
      <w:pPr>
        <w:rPr>
          <w:rFonts w:cstheme="minorHAnsi"/>
          <w:sz w:val="36"/>
          <w:szCs w:val="36"/>
        </w:rPr>
      </w:pPr>
      <w:r w:rsidRPr="00DC33CE">
        <w:rPr>
          <w:rFonts w:cstheme="minorHAnsi"/>
          <w:sz w:val="36"/>
          <w:szCs w:val="36"/>
        </w:rPr>
        <w:t>Making it clear what changes you want to see in the workplace is an important part of any coaching plan, whether it's for a single client or co</w:t>
      </w:r>
      <w:r>
        <w:rPr>
          <w:rFonts w:cstheme="minorHAnsi"/>
          <w:sz w:val="36"/>
          <w:szCs w:val="36"/>
        </w:rPr>
        <w:t>-</w:t>
      </w:r>
      <w:r w:rsidRPr="00DC33CE">
        <w:rPr>
          <w:rFonts w:cstheme="minorHAnsi"/>
          <w:sz w:val="36"/>
          <w:szCs w:val="36"/>
        </w:rPr>
        <w:t>workers in a company. And for some, this will mean a change in a real-world measure, like keeping employees, making more money, or being more productive. For some, the benefits are more intangible, like better relationships, teamwork, or resolving conflicts.</w:t>
      </w:r>
    </w:p>
    <w:p w:rsidR="00DC33CE" w:rsidRDefault="00DC33CE" w:rsidP="006B4233">
      <w:pPr>
        <w:rPr>
          <w:rFonts w:cstheme="minorHAnsi"/>
          <w:sz w:val="36"/>
          <w:szCs w:val="36"/>
        </w:rPr>
      </w:pPr>
    </w:p>
    <w:p w:rsidR="00DC33CE" w:rsidRPr="00DC33CE" w:rsidRDefault="00DC33CE" w:rsidP="006B4233">
      <w:pPr>
        <w:rPr>
          <w:rFonts w:ascii="Algerian" w:hAnsi="Algerian" w:cstheme="minorHAnsi"/>
          <w:sz w:val="36"/>
          <w:szCs w:val="36"/>
        </w:rPr>
      </w:pPr>
      <w:r>
        <w:rPr>
          <w:rFonts w:cstheme="minorHAnsi"/>
          <w:sz w:val="36"/>
          <w:szCs w:val="36"/>
        </w:rPr>
        <w:t xml:space="preserve"> </w:t>
      </w:r>
      <w:r w:rsidRPr="00DC33CE">
        <w:rPr>
          <w:rFonts w:ascii="Algerian" w:hAnsi="Algerian" w:cstheme="minorHAnsi"/>
          <w:sz w:val="36"/>
          <w:szCs w:val="36"/>
        </w:rPr>
        <w:t>THE LINE MANAGER AS A COACH AND THE NECESSARY SKILLS AND BEHAVIOUR</w:t>
      </w:r>
    </w:p>
    <w:p w:rsidR="00DC33CE" w:rsidRDefault="00DC33CE" w:rsidP="006B4233">
      <w:pPr>
        <w:rPr>
          <w:rFonts w:cstheme="minorHAnsi"/>
          <w:sz w:val="36"/>
          <w:szCs w:val="36"/>
        </w:rPr>
      </w:pPr>
    </w:p>
    <w:p w:rsidR="00C91602" w:rsidRDefault="00253728" w:rsidP="00032664">
      <w:pPr>
        <w:rPr>
          <w:rFonts w:cstheme="minorHAnsi"/>
          <w:sz w:val="36"/>
          <w:szCs w:val="36"/>
        </w:rPr>
      </w:pPr>
      <w:r>
        <w:rPr>
          <w:rFonts w:cstheme="minorHAnsi"/>
          <w:sz w:val="36"/>
          <w:szCs w:val="36"/>
        </w:rPr>
        <w:t xml:space="preserve">     </w:t>
      </w:r>
      <w:r w:rsidR="00DC33CE" w:rsidRPr="00DC33CE">
        <w:rPr>
          <w:rFonts w:cstheme="minorHAnsi"/>
          <w:sz w:val="36"/>
          <w:szCs w:val="36"/>
        </w:rPr>
        <w:t>One of your main jobs as a line manager is to help the people who work for you</w:t>
      </w:r>
      <w:r w:rsidR="00A73A2C">
        <w:rPr>
          <w:rFonts w:cstheme="minorHAnsi"/>
          <w:sz w:val="36"/>
          <w:szCs w:val="36"/>
        </w:rPr>
        <w:t>,</w:t>
      </w:r>
      <w:r w:rsidR="00DC33CE" w:rsidRPr="00DC33CE">
        <w:rPr>
          <w:rFonts w:cstheme="minorHAnsi"/>
          <w:sz w:val="36"/>
          <w:szCs w:val="36"/>
        </w:rPr>
        <w:t xml:space="preserve"> grow. Coaching and mentoring are two of the best and most well-known ways to help other people grow. But how do they work best in a work team setting?</w:t>
      </w:r>
    </w:p>
    <w:p w:rsidR="00A73A2C" w:rsidRDefault="00A73A2C" w:rsidP="00032664">
      <w:pPr>
        <w:rPr>
          <w:rFonts w:cstheme="minorHAnsi"/>
          <w:sz w:val="36"/>
          <w:szCs w:val="36"/>
        </w:rPr>
      </w:pPr>
      <w:r>
        <w:rPr>
          <w:rFonts w:cstheme="minorHAnsi"/>
          <w:sz w:val="36"/>
          <w:szCs w:val="36"/>
        </w:rPr>
        <w:t>The simple words the role of a line manager is to become a coach.</w:t>
      </w:r>
    </w:p>
    <w:p w:rsidR="00A73A2C" w:rsidRDefault="00253728" w:rsidP="00032664">
      <w:pPr>
        <w:rPr>
          <w:rFonts w:cstheme="minorHAnsi"/>
          <w:sz w:val="36"/>
          <w:szCs w:val="36"/>
        </w:rPr>
      </w:pPr>
      <w:r>
        <w:rPr>
          <w:rFonts w:cstheme="minorHAnsi"/>
          <w:sz w:val="36"/>
          <w:szCs w:val="36"/>
        </w:rPr>
        <w:lastRenderedPageBreak/>
        <w:t xml:space="preserve">     </w:t>
      </w:r>
      <w:r w:rsidR="00A73A2C" w:rsidRPr="00A73A2C">
        <w:rPr>
          <w:rFonts w:cstheme="minorHAnsi"/>
          <w:sz w:val="36"/>
          <w:szCs w:val="36"/>
        </w:rPr>
        <w:t>That being said, when we talk about coaching, we don't just mean the work that consultants do to help leaders improve their personal and professional skills. That work is important and sometimes necessary, but it's only there for a short time and is done by outsiders</w:t>
      </w:r>
      <w:r w:rsidR="00481DD4">
        <w:rPr>
          <w:rFonts w:cstheme="minorHAnsi"/>
          <w:sz w:val="36"/>
          <w:szCs w:val="36"/>
        </w:rPr>
        <w:t>.</w:t>
      </w:r>
      <w:r w:rsidR="00A73A2C" w:rsidRPr="00A73A2C">
        <w:rPr>
          <w:rFonts w:cstheme="minorHAnsi"/>
          <w:sz w:val="36"/>
          <w:szCs w:val="36"/>
        </w:rPr>
        <w:t xml:space="preserve"> The teaching we're talking about—the kind that makes an organ</w:t>
      </w:r>
      <w:r w:rsidR="00481DD4">
        <w:rPr>
          <w:rFonts w:cstheme="minorHAnsi"/>
          <w:sz w:val="36"/>
          <w:szCs w:val="36"/>
        </w:rPr>
        <w:t xml:space="preserve">ization a real learning machine, </w:t>
      </w:r>
      <w:r w:rsidR="00A73A2C" w:rsidRPr="00A73A2C">
        <w:rPr>
          <w:rFonts w:cstheme="minorHAnsi"/>
          <w:sz w:val="36"/>
          <w:szCs w:val="36"/>
        </w:rPr>
        <w:t>happens all the time and is done by people inside the company. All managers should do this work with all of their employees all the time, in ways that help shape the culture of the organisation and move its goal forward. A good manager who also acts as a coach asks questions instead of giving answers, helps workers grow instead of telling them what to do, and supports them instead of judging them.</w:t>
      </w:r>
    </w:p>
    <w:p w:rsidR="006A7DF2" w:rsidRPr="006A7DF2" w:rsidRDefault="006A7DF2" w:rsidP="006A7DF2">
      <w:pPr>
        <w:rPr>
          <w:rFonts w:cstheme="minorHAnsi"/>
          <w:sz w:val="36"/>
          <w:szCs w:val="36"/>
        </w:rPr>
      </w:pPr>
      <w:r w:rsidRPr="006A7DF2">
        <w:rPr>
          <w:rFonts w:cstheme="minorHAnsi"/>
          <w:sz w:val="36"/>
          <w:szCs w:val="36"/>
        </w:rPr>
        <w:t>Empowering managers to act as coaches enhances performance outcomes, which, when combined across teams, results in a high-performing workforce. Coaches assist employees in identifying attainable objectives that align with the company's objectives and guide them on how to achieve those objectives.</w:t>
      </w:r>
    </w:p>
    <w:p w:rsidR="006A7DF2" w:rsidRPr="006A7DF2" w:rsidRDefault="006A7DF2" w:rsidP="006A7DF2">
      <w:pPr>
        <w:rPr>
          <w:rFonts w:cstheme="minorHAnsi"/>
          <w:sz w:val="36"/>
          <w:szCs w:val="36"/>
        </w:rPr>
      </w:pPr>
    </w:p>
    <w:p w:rsidR="006A7DF2" w:rsidRDefault="00253728" w:rsidP="006A7DF2">
      <w:pPr>
        <w:rPr>
          <w:rFonts w:cstheme="minorHAnsi"/>
          <w:sz w:val="36"/>
          <w:szCs w:val="36"/>
        </w:rPr>
      </w:pPr>
      <w:r>
        <w:rPr>
          <w:rFonts w:cstheme="minorHAnsi"/>
          <w:sz w:val="36"/>
          <w:szCs w:val="36"/>
        </w:rPr>
        <w:t xml:space="preserve">     </w:t>
      </w:r>
      <w:r w:rsidR="006A7DF2" w:rsidRPr="006A7DF2">
        <w:rPr>
          <w:rFonts w:cstheme="minorHAnsi"/>
          <w:sz w:val="36"/>
          <w:szCs w:val="36"/>
        </w:rPr>
        <w:t xml:space="preserve">Managers who prioritise coaching assist team members in comprehending their prospects for internal mobility, which may involve engaging in diverse projects, seeking promotions, or making lateral transitions. Promoting such opportunities can incentivize individuals to develop their </w:t>
      </w:r>
      <w:r w:rsidR="006A7DF2" w:rsidRPr="006A7DF2">
        <w:rPr>
          <w:rFonts w:cstheme="minorHAnsi"/>
          <w:sz w:val="36"/>
          <w:szCs w:val="36"/>
        </w:rPr>
        <w:lastRenderedPageBreak/>
        <w:t>skills and advance within the organisation, hence minimising employee turnover and retaining valuable expertise within the company.</w:t>
      </w:r>
    </w:p>
    <w:p w:rsidR="001750DB" w:rsidRDefault="00253728" w:rsidP="006A7DF2">
      <w:pPr>
        <w:rPr>
          <w:rFonts w:cstheme="minorHAnsi"/>
          <w:sz w:val="36"/>
          <w:szCs w:val="36"/>
        </w:rPr>
      </w:pPr>
      <w:r>
        <w:rPr>
          <w:rFonts w:cstheme="minorHAnsi"/>
          <w:sz w:val="36"/>
          <w:szCs w:val="36"/>
        </w:rPr>
        <w:t xml:space="preserve">     </w:t>
      </w:r>
      <w:r w:rsidR="001750DB">
        <w:rPr>
          <w:rFonts w:cstheme="minorHAnsi"/>
          <w:sz w:val="36"/>
          <w:szCs w:val="36"/>
        </w:rPr>
        <w:t>In order to have the ability to understand and put into practice the coaching and mentoring models you need certain skills.</w:t>
      </w:r>
    </w:p>
    <w:p w:rsidR="001750DB" w:rsidRPr="006A7DF2" w:rsidRDefault="001750DB" w:rsidP="006A7DF2">
      <w:pPr>
        <w:rPr>
          <w:rFonts w:cstheme="minorHAnsi"/>
          <w:sz w:val="36"/>
          <w:szCs w:val="36"/>
        </w:rPr>
      </w:pPr>
      <w:r>
        <w:rPr>
          <w:rFonts w:cstheme="minorHAnsi"/>
          <w:sz w:val="36"/>
          <w:szCs w:val="36"/>
        </w:rPr>
        <w:t>One that is considered one of the most powerful one is listening.</w:t>
      </w:r>
    </w:p>
    <w:p w:rsidR="003E60D5" w:rsidRDefault="003E60D5" w:rsidP="00032664">
      <w:pPr>
        <w:rPr>
          <w:rFonts w:cstheme="minorHAnsi"/>
          <w:sz w:val="36"/>
          <w:szCs w:val="36"/>
        </w:rPr>
      </w:pPr>
      <w:r>
        <w:rPr>
          <w:rFonts w:cstheme="minorHAnsi"/>
          <w:sz w:val="36"/>
          <w:szCs w:val="36"/>
        </w:rPr>
        <w:t xml:space="preserve"> As William Ury was saying, “listening is the missing half of communication.” </w:t>
      </w:r>
      <w:r w:rsidR="007D242B">
        <w:rPr>
          <w:rFonts w:cstheme="minorHAnsi"/>
          <w:sz w:val="36"/>
          <w:szCs w:val="36"/>
        </w:rPr>
        <w:t xml:space="preserve">Or that </w:t>
      </w:r>
      <w:r w:rsidR="001750DB">
        <w:rPr>
          <w:rFonts w:cstheme="minorHAnsi"/>
          <w:sz w:val="36"/>
          <w:szCs w:val="36"/>
        </w:rPr>
        <w:t>“</w:t>
      </w:r>
      <w:r>
        <w:rPr>
          <w:rFonts w:cstheme="minorHAnsi"/>
          <w:sz w:val="36"/>
          <w:szCs w:val="36"/>
        </w:rPr>
        <w:t xml:space="preserve">Listening </w:t>
      </w:r>
      <w:r w:rsidR="001750DB">
        <w:rPr>
          <w:rFonts w:cstheme="minorHAnsi"/>
          <w:sz w:val="36"/>
          <w:szCs w:val="36"/>
        </w:rPr>
        <w:t>might be the golden key that opens the door of human relationship.” (William Ury. 2015)</w:t>
      </w:r>
    </w:p>
    <w:p w:rsidR="00C91602" w:rsidRDefault="001750DB" w:rsidP="00032664">
      <w:pPr>
        <w:rPr>
          <w:rFonts w:cstheme="minorHAnsi"/>
          <w:sz w:val="36"/>
          <w:szCs w:val="36"/>
        </w:rPr>
      </w:pPr>
      <w:r>
        <w:rPr>
          <w:rFonts w:cstheme="minorHAnsi"/>
          <w:sz w:val="36"/>
          <w:szCs w:val="36"/>
        </w:rPr>
        <w:t>Listening is not only used to understand what is been said, but most important is to understand what ha</w:t>
      </w:r>
      <w:r w:rsidR="007D242B">
        <w:rPr>
          <w:rFonts w:cstheme="minorHAnsi"/>
          <w:sz w:val="36"/>
          <w:szCs w:val="36"/>
        </w:rPr>
        <w:t>s not been said;</w:t>
      </w:r>
      <w:r>
        <w:rPr>
          <w:rFonts w:cstheme="minorHAnsi"/>
          <w:sz w:val="36"/>
          <w:szCs w:val="36"/>
        </w:rPr>
        <w:t xml:space="preserve"> for what is behind the words. Only by listening we can understand the underlying emotions, feelings and needs.</w:t>
      </w:r>
    </w:p>
    <w:p w:rsidR="001750DB" w:rsidRDefault="001750DB" w:rsidP="00032664">
      <w:pPr>
        <w:rPr>
          <w:rFonts w:cstheme="minorHAnsi"/>
          <w:sz w:val="36"/>
          <w:szCs w:val="36"/>
        </w:rPr>
      </w:pPr>
      <w:r>
        <w:rPr>
          <w:rFonts w:cstheme="minorHAnsi"/>
          <w:sz w:val="36"/>
          <w:szCs w:val="36"/>
        </w:rPr>
        <w:t>Another very important skill is questioning.</w:t>
      </w:r>
    </w:p>
    <w:p w:rsidR="000F7444" w:rsidRDefault="000F7444" w:rsidP="00032664">
      <w:pPr>
        <w:rPr>
          <w:rFonts w:cstheme="minorHAnsi"/>
          <w:sz w:val="36"/>
          <w:szCs w:val="36"/>
        </w:rPr>
      </w:pPr>
      <w:r>
        <w:rPr>
          <w:rFonts w:cstheme="minorHAnsi"/>
          <w:sz w:val="36"/>
          <w:szCs w:val="36"/>
        </w:rPr>
        <w:t>As David Clutterbuck was saying “question are powerful only if you use them in the right context”</w:t>
      </w:r>
      <w:r w:rsidR="0008507F">
        <w:rPr>
          <w:rFonts w:cstheme="minorHAnsi"/>
          <w:sz w:val="36"/>
          <w:szCs w:val="36"/>
        </w:rPr>
        <w:t>.</w:t>
      </w:r>
    </w:p>
    <w:p w:rsidR="0008507F" w:rsidRDefault="007D242B" w:rsidP="00032664">
      <w:pPr>
        <w:rPr>
          <w:rFonts w:cstheme="minorHAnsi"/>
          <w:sz w:val="36"/>
          <w:szCs w:val="36"/>
        </w:rPr>
      </w:pPr>
      <w:r>
        <w:rPr>
          <w:rFonts w:cstheme="minorHAnsi"/>
          <w:sz w:val="36"/>
          <w:szCs w:val="36"/>
        </w:rPr>
        <w:t xml:space="preserve">He was also developed an easy way to categorised them by using the acronym </w:t>
      </w:r>
    </w:p>
    <w:p w:rsidR="007D242B" w:rsidRDefault="007D242B" w:rsidP="00032664">
      <w:pPr>
        <w:rPr>
          <w:rFonts w:cstheme="minorHAnsi"/>
          <w:sz w:val="36"/>
          <w:szCs w:val="36"/>
        </w:rPr>
      </w:pPr>
      <w:r>
        <w:rPr>
          <w:rFonts w:cstheme="minorHAnsi"/>
          <w:sz w:val="36"/>
          <w:szCs w:val="36"/>
        </w:rPr>
        <w:t>P-  personal (relates to you)</w:t>
      </w:r>
    </w:p>
    <w:p w:rsidR="007D242B" w:rsidRDefault="007D242B" w:rsidP="00032664">
      <w:pPr>
        <w:rPr>
          <w:rFonts w:cstheme="minorHAnsi"/>
          <w:sz w:val="36"/>
          <w:szCs w:val="36"/>
        </w:rPr>
      </w:pPr>
      <w:r>
        <w:rPr>
          <w:rFonts w:cstheme="minorHAnsi"/>
          <w:sz w:val="36"/>
          <w:szCs w:val="36"/>
        </w:rPr>
        <w:t>R- resident (it hits you emotional as well as intellectually )</w:t>
      </w:r>
    </w:p>
    <w:p w:rsidR="007D242B" w:rsidRDefault="007D242B" w:rsidP="00032664">
      <w:pPr>
        <w:rPr>
          <w:rFonts w:cstheme="minorHAnsi"/>
          <w:sz w:val="36"/>
          <w:szCs w:val="36"/>
        </w:rPr>
      </w:pPr>
      <w:r>
        <w:rPr>
          <w:rFonts w:cstheme="minorHAnsi"/>
          <w:sz w:val="36"/>
          <w:szCs w:val="36"/>
        </w:rPr>
        <w:lastRenderedPageBreak/>
        <w:t>R- reverberating (keeps coming back to “hunt you”)</w:t>
      </w:r>
    </w:p>
    <w:p w:rsidR="007D242B" w:rsidRDefault="007D242B" w:rsidP="00032664">
      <w:pPr>
        <w:rPr>
          <w:rFonts w:cstheme="minorHAnsi"/>
          <w:sz w:val="36"/>
          <w:szCs w:val="36"/>
        </w:rPr>
      </w:pPr>
      <w:r>
        <w:rPr>
          <w:rFonts w:cstheme="minorHAnsi"/>
          <w:sz w:val="36"/>
          <w:szCs w:val="36"/>
        </w:rPr>
        <w:t>I- innocent (solely for the benefit of the coachee )</w:t>
      </w:r>
    </w:p>
    <w:p w:rsidR="007D242B" w:rsidRDefault="007D242B" w:rsidP="00032664">
      <w:pPr>
        <w:rPr>
          <w:rFonts w:cstheme="minorHAnsi"/>
          <w:sz w:val="36"/>
          <w:szCs w:val="36"/>
        </w:rPr>
      </w:pPr>
      <w:r>
        <w:rPr>
          <w:rFonts w:cstheme="minorHAnsi"/>
          <w:sz w:val="36"/>
          <w:szCs w:val="36"/>
        </w:rPr>
        <w:t>E- explicit (very simple but very straight forward )</w:t>
      </w:r>
    </w:p>
    <w:p w:rsidR="007D242B" w:rsidRPr="007D242B" w:rsidRDefault="007D242B" w:rsidP="00032664">
      <w:pPr>
        <w:rPr>
          <w:rFonts w:ascii="Algerian" w:hAnsi="Algerian" w:cstheme="minorHAnsi"/>
          <w:sz w:val="36"/>
          <w:szCs w:val="36"/>
        </w:rPr>
      </w:pPr>
      <w:r w:rsidRPr="007D242B">
        <w:rPr>
          <w:rFonts w:ascii="Algerian" w:hAnsi="Algerian"/>
          <w:sz w:val="36"/>
          <w:szCs w:val="36"/>
        </w:rPr>
        <w:t>The role of coaching and mentoring in building resilience and dealing with change</w:t>
      </w:r>
    </w:p>
    <w:p w:rsidR="007D242B" w:rsidRDefault="007D242B" w:rsidP="00032664">
      <w:pPr>
        <w:rPr>
          <w:rFonts w:cstheme="minorHAnsi"/>
          <w:sz w:val="36"/>
          <w:szCs w:val="36"/>
        </w:rPr>
      </w:pPr>
    </w:p>
    <w:p w:rsidR="00253728" w:rsidRPr="00253728" w:rsidRDefault="00253728" w:rsidP="00253728">
      <w:pPr>
        <w:rPr>
          <w:rFonts w:cstheme="minorHAnsi"/>
          <w:color w:val="000000" w:themeColor="text1"/>
          <w:sz w:val="36"/>
          <w:szCs w:val="36"/>
          <w:shd w:val="clear" w:color="auto" w:fill="FFFFFF"/>
        </w:rPr>
      </w:pPr>
      <w:r w:rsidRPr="00253728">
        <w:rPr>
          <w:rFonts w:cstheme="minorHAnsi"/>
          <w:color w:val="000000" w:themeColor="text1"/>
          <w:sz w:val="36"/>
          <w:szCs w:val="36"/>
          <w:shd w:val="clear" w:color="auto" w:fill="FFFFFF"/>
        </w:rPr>
        <w:t xml:space="preserve">    Resilience, as Ann S. M. Was saying, “is the capacity of a dynamic system to adapt successfully to disturbances that threaten system function, viability, or development of that system.” - (Ann S. Masten. Resilience in Development )</w:t>
      </w:r>
    </w:p>
    <w:p w:rsidR="007D242B" w:rsidRPr="00253728" w:rsidRDefault="00253728" w:rsidP="00253728">
      <w:pPr>
        <w:rPr>
          <w:rFonts w:cstheme="minorHAnsi"/>
          <w:color w:val="000000" w:themeColor="text1"/>
          <w:sz w:val="36"/>
          <w:szCs w:val="36"/>
          <w:shd w:val="clear" w:color="auto" w:fill="FFFFFF"/>
        </w:rPr>
      </w:pPr>
      <w:r w:rsidRPr="00253728">
        <w:rPr>
          <w:rFonts w:cstheme="minorHAnsi"/>
          <w:color w:val="000000" w:themeColor="text1"/>
          <w:sz w:val="36"/>
          <w:szCs w:val="36"/>
          <w:shd w:val="clear" w:color="auto" w:fill="FFFFFF"/>
        </w:rPr>
        <w:t>However, in Resilience and Mental Health, it was described as a defence mechanism, which enables people to thrive in the face of adversity, and improving resilience may be an important target for treatment and prophylaxis. ( Davydovac, Stewart, Ritchie, Chaudieu.)</w:t>
      </w:r>
    </w:p>
    <w:p w:rsidR="007D242B" w:rsidRDefault="007D242B" w:rsidP="00032664">
      <w:pPr>
        <w:rPr>
          <w:rFonts w:cstheme="minorHAnsi"/>
          <w:sz w:val="36"/>
          <w:szCs w:val="36"/>
        </w:rPr>
      </w:pPr>
      <w:r w:rsidRPr="007D242B">
        <w:rPr>
          <w:rFonts w:cstheme="minorHAnsi"/>
          <w:sz w:val="36"/>
          <w:szCs w:val="36"/>
        </w:rPr>
        <w:t>Someone who is resilient has good coping mechanisms, can gather their resources, knows when to ask for support, and finds solutions to handle difficult situations. When faced with adversity, people who are mentally resilient draw on their resources and persevere.</w:t>
      </w:r>
    </w:p>
    <w:p w:rsidR="007D242B" w:rsidRPr="007D242B" w:rsidRDefault="00253728" w:rsidP="00032664">
      <w:pPr>
        <w:rPr>
          <w:rFonts w:cstheme="minorHAnsi"/>
          <w:sz w:val="36"/>
          <w:szCs w:val="36"/>
        </w:rPr>
      </w:pPr>
      <w:r>
        <w:rPr>
          <w:rFonts w:cstheme="minorHAnsi"/>
          <w:sz w:val="36"/>
          <w:szCs w:val="36"/>
        </w:rPr>
        <w:t xml:space="preserve">     </w:t>
      </w:r>
      <w:r w:rsidR="007D242B">
        <w:rPr>
          <w:rFonts w:cstheme="minorHAnsi"/>
          <w:sz w:val="36"/>
          <w:szCs w:val="36"/>
        </w:rPr>
        <w:t>Something that is also very actual this days is change management.</w:t>
      </w:r>
    </w:p>
    <w:p w:rsidR="00C91602" w:rsidRDefault="007D242B" w:rsidP="00032664">
      <w:pPr>
        <w:rPr>
          <w:rFonts w:cstheme="minorHAnsi"/>
          <w:sz w:val="36"/>
          <w:szCs w:val="36"/>
        </w:rPr>
      </w:pPr>
      <w:r w:rsidRPr="007D242B">
        <w:rPr>
          <w:rFonts w:cstheme="minorHAnsi"/>
          <w:sz w:val="36"/>
          <w:szCs w:val="36"/>
        </w:rPr>
        <w:t xml:space="preserve">The term "change management" refers to the comprehensive strategy employed by an organisation to transform its </w:t>
      </w:r>
      <w:r w:rsidRPr="007D242B">
        <w:rPr>
          <w:rFonts w:cstheme="minorHAnsi"/>
          <w:sz w:val="36"/>
          <w:szCs w:val="36"/>
        </w:rPr>
        <w:lastRenderedPageBreak/>
        <w:t>present condition into a more desirable future one through the use of a planned and or</w:t>
      </w:r>
      <w:r>
        <w:rPr>
          <w:rFonts w:cstheme="minorHAnsi"/>
          <w:sz w:val="36"/>
          <w:szCs w:val="36"/>
        </w:rPr>
        <w:t xml:space="preserve">ganised approach in conjunction, </w:t>
      </w:r>
      <w:r w:rsidRPr="007D242B">
        <w:rPr>
          <w:rFonts w:cstheme="minorHAnsi"/>
          <w:sz w:val="36"/>
          <w:szCs w:val="36"/>
        </w:rPr>
        <w:t>with relevant stakeholders.</w:t>
      </w:r>
    </w:p>
    <w:p w:rsidR="007D242B" w:rsidRDefault="007D242B" w:rsidP="00032664">
      <w:pPr>
        <w:rPr>
          <w:rFonts w:cstheme="minorHAnsi"/>
          <w:sz w:val="36"/>
          <w:szCs w:val="36"/>
        </w:rPr>
      </w:pPr>
      <w:r w:rsidRPr="007D242B">
        <w:rPr>
          <w:rFonts w:cstheme="minorHAnsi"/>
          <w:sz w:val="36"/>
          <w:szCs w:val="36"/>
        </w:rPr>
        <w:t>Change management is frequently necessary to assure the ongoing viability or business significance. The integration of change management and project management provides the greatest opportunity for achieving new outcomes and capabilities, effectively incorporating the change and facilitating the desired advantages.</w:t>
      </w:r>
    </w:p>
    <w:p w:rsidR="00B7596D" w:rsidRDefault="00253728" w:rsidP="00032664">
      <w:pPr>
        <w:rPr>
          <w:rFonts w:cstheme="minorHAnsi"/>
          <w:sz w:val="36"/>
          <w:szCs w:val="36"/>
        </w:rPr>
      </w:pPr>
      <w:r>
        <w:rPr>
          <w:rFonts w:cstheme="minorHAnsi"/>
          <w:sz w:val="36"/>
          <w:szCs w:val="36"/>
        </w:rPr>
        <w:t xml:space="preserve">     </w:t>
      </w:r>
      <w:r w:rsidR="00B7596D" w:rsidRPr="00B7596D">
        <w:rPr>
          <w:rFonts w:cstheme="minorHAnsi"/>
          <w:sz w:val="36"/>
          <w:szCs w:val="36"/>
        </w:rPr>
        <w:t>We are transitioning from a period of two years of pandemic lockdowns to a 'New Normal' characterised by unparalleled disruption and challenges that will profoundly alter our work practises.  James Davies, an employment attorney, released an article titled "The Eight Drivers of Change" in Autumn 2021, which explores the future of work.</w:t>
      </w:r>
    </w:p>
    <w:p w:rsidR="00B7596D" w:rsidRDefault="00B7596D" w:rsidP="00032664">
      <w:pPr>
        <w:rPr>
          <w:rFonts w:cstheme="minorHAnsi"/>
          <w:sz w:val="36"/>
          <w:szCs w:val="36"/>
        </w:rPr>
      </w:pPr>
      <w:r w:rsidRPr="00B7596D">
        <w:rPr>
          <w:rFonts w:cstheme="minorHAnsi"/>
          <w:sz w:val="36"/>
          <w:szCs w:val="36"/>
        </w:rPr>
        <w:t>Covid-19 is a fresh occurrence that may have caught most people off guard, yet its causes: The future of work has been shaped by fundamental causes such</w:t>
      </w:r>
      <w:r>
        <w:rPr>
          <w:rFonts w:cstheme="minorHAnsi"/>
          <w:sz w:val="36"/>
          <w:szCs w:val="36"/>
        </w:rPr>
        <w:t xml:space="preserve"> as demographics, globalisation</w:t>
      </w:r>
      <w:r w:rsidRPr="00B7596D">
        <w:rPr>
          <w:rFonts w:cstheme="minorHAnsi"/>
          <w:sz w:val="36"/>
          <w:szCs w:val="36"/>
        </w:rPr>
        <w:t xml:space="preserve"> the role of the state, migration, and social trends. Additionally, the impact of technology and environmental sustainability has further accelerated these changes.</w:t>
      </w:r>
    </w:p>
    <w:p w:rsidR="00B7596D" w:rsidRDefault="00253728" w:rsidP="00032664">
      <w:pPr>
        <w:rPr>
          <w:rFonts w:cstheme="minorHAnsi"/>
          <w:sz w:val="36"/>
          <w:szCs w:val="36"/>
        </w:rPr>
      </w:pPr>
      <w:r>
        <w:rPr>
          <w:rFonts w:cstheme="minorHAnsi"/>
          <w:sz w:val="36"/>
          <w:szCs w:val="36"/>
        </w:rPr>
        <w:t xml:space="preserve">     </w:t>
      </w:r>
      <w:r w:rsidR="00B7596D">
        <w:rPr>
          <w:rFonts w:cstheme="minorHAnsi"/>
          <w:sz w:val="36"/>
          <w:szCs w:val="36"/>
        </w:rPr>
        <w:t>The drivers of change James was talking are as follow:</w:t>
      </w:r>
    </w:p>
    <w:p w:rsidR="00B7596D" w:rsidRDefault="00B7596D" w:rsidP="00B7596D">
      <w:pPr>
        <w:rPr>
          <w:rFonts w:cstheme="minorHAnsi"/>
          <w:sz w:val="36"/>
          <w:szCs w:val="36"/>
        </w:rPr>
      </w:pPr>
      <w:r w:rsidRPr="00B7596D">
        <w:rPr>
          <w:rFonts w:cstheme="minorHAnsi"/>
          <w:sz w:val="36"/>
          <w:szCs w:val="36"/>
        </w:rPr>
        <w:t>-</w:t>
      </w:r>
      <w:r>
        <w:rPr>
          <w:rFonts w:cstheme="minorHAnsi"/>
          <w:sz w:val="36"/>
          <w:szCs w:val="36"/>
        </w:rPr>
        <w:t xml:space="preserve">  </w:t>
      </w:r>
      <w:r w:rsidRPr="00B7596D">
        <w:rPr>
          <w:rFonts w:cstheme="minorHAnsi"/>
          <w:sz w:val="36"/>
          <w:szCs w:val="36"/>
        </w:rPr>
        <w:t>technology, Covid- 19, globalisation, demographics, social trend, role of the state, sustainability and migration.</w:t>
      </w:r>
    </w:p>
    <w:p w:rsidR="00B7596D" w:rsidRDefault="00B7596D" w:rsidP="00B7596D">
      <w:pPr>
        <w:rPr>
          <w:rFonts w:cstheme="minorHAnsi"/>
          <w:sz w:val="36"/>
          <w:szCs w:val="36"/>
        </w:rPr>
      </w:pPr>
      <w:r w:rsidRPr="00B7596D">
        <w:rPr>
          <w:rFonts w:cstheme="minorHAnsi"/>
          <w:sz w:val="36"/>
          <w:szCs w:val="36"/>
        </w:rPr>
        <w:lastRenderedPageBreak/>
        <w:t>A growing number of professionals are expressing a strong desire for increased flexibility in their work arrangements. Specifically, they seek the ability to work remotely or adopt a hybrid work model. Employers must adapt in order to retain their skilled workforce. Individuals require a feeling of inclusion and firms are adapting their workplaces to cultivate camaraderie and a sense of unity among employees.</w:t>
      </w:r>
    </w:p>
    <w:p w:rsidR="00B7596D" w:rsidRDefault="00B7596D" w:rsidP="00B7596D">
      <w:pPr>
        <w:rPr>
          <w:rFonts w:cstheme="minorHAnsi"/>
          <w:sz w:val="36"/>
          <w:szCs w:val="36"/>
        </w:rPr>
      </w:pPr>
      <w:r w:rsidRPr="00B7596D">
        <w:rPr>
          <w:rFonts w:cstheme="minorHAnsi"/>
          <w:sz w:val="36"/>
          <w:szCs w:val="36"/>
        </w:rPr>
        <w:t>When your organisation is on the edge of a significant transformation, it is effortless to become engrossed in the commotion. Amidst all this enthusiasm, it is possible to overlook the dangers of proceeding too hastily.</w:t>
      </w:r>
    </w:p>
    <w:p w:rsidR="00B7596D" w:rsidRDefault="00B7596D" w:rsidP="00B7596D">
      <w:pPr>
        <w:rPr>
          <w:rFonts w:cstheme="minorHAnsi"/>
          <w:sz w:val="36"/>
          <w:szCs w:val="36"/>
        </w:rPr>
      </w:pPr>
      <w:r w:rsidRPr="00B7596D">
        <w:rPr>
          <w:rFonts w:cstheme="minorHAnsi"/>
          <w:sz w:val="36"/>
          <w:szCs w:val="36"/>
        </w:rPr>
        <w:t>Specifically, if you are progressing at such a rapid pace that you neglect to consider the human aspect of change, even the most well-designed strategies and the most advanced software may cause your firm to fall behind. To clarify, the repercussions of inadequate change management are of significant concern. These factors encompass, but are not restricted to, increased expenses, extended periods of inactivity, and delayed achievement of advantages.</w:t>
      </w:r>
    </w:p>
    <w:p w:rsidR="00963C6E" w:rsidRDefault="00840C4F" w:rsidP="00B7596D">
      <w:pPr>
        <w:rPr>
          <w:rFonts w:ascii="Algerian" w:hAnsi="Algerian" w:cstheme="minorHAnsi"/>
          <w:sz w:val="36"/>
          <w:szCs w:val="36"/>
        </w:rPr>
      </w:pPr>
      <w:r w:rsidRPr="00840C4F">
        <w:rPr>
          <w:rFonts w:ascii="Algerian" w:hAnsi="Algerian" w:cstheme="minorHAnsi"/>
          <w:sz w:val="36"/>
          <w:szCs w:val="36"/>
        </w:rPr>
        <w:t>Self reflection</w:t>
      </w:r>
    </w:p>
    <w:p w:rsidR="00840C4F" w:rsidRDefault="00253728" w:rsidP="00B7596D">
      <w:pPr>
        <w:rPr>
          <w:rFonts w:cstheme="minorHAnsi"/>
          <w:sz w:val="36"/>
          <w:szCs w:val="36"/>
        </w:rPr>
      </w:pPr>
      <w:r>
        <w:rPr>
          <w:rFonts w:cstheme="minorHAnsi"/>
          <w:sz w:val="36"/>
          <w:szCs w:val="36"/>
        </w:rPr>
        <w:t xml:space="preserve">     </w:t>
      </w:r>
      <w:r w:rsidR="00840C4F" w:rsidRPr="00840C4F">
        <w:rPr>
          <w:rFonts w:cstheme="minorHAnsi"/>
          <w:sz w:val="36"/>
          <w:szCs w:val="36"/>
        </w:rPr>
        <w:t xml:space="preserve">Thales, the Greek philosopher, famously stated that self-knowledge is the most challenging aspect of existence. (According to him, the </w:t>
      </w:r>
      <w:r w:rsidR="00840C4F">
        <w:rPr>
          <w:rFonts w:cstheme="minorHAnsi"/>
          <w:sz w:val="36"/>
          <w:szCs w:val="36"/>
        </w:rPr>
        <w:t>simplest task is providing advic</w:t>
      </w:r>
      <w:r w:rsidR="00840C4F" w:rsidRPr="00840C4F">
        <w:rPr>
          <w:rFonts w:cstheme="minorHAnsi"/>
          <w:sz w:val="36"/>
          <w:szCs w:val="36"/>
        </w:rPr>
        <w:t>e to others.)</w:t>
      </w:r>
    </w:p>
    <w:p w:rsidR="00B7596D" w:rsidRDefault="00840C4F" w:rsidP="00B7596D">
      <w:pPr>
        <w:rPr>
          <w:rFonts w:cstheme="minorHAnsi"/>
          <w:sz w:val="36"/>
          <w:szCs w:val="36"/>
        </w:rPr>
      </w:pPr>
      <w:r w:rsidRPr="00840C4F">
        <w:rPr>
          <w:rFonts w:cstheme="minorHAnsi"/>
          <w:sz w:val="36"/>
          <w:szCs w:val="36"/>
        </w:rPr>
        <w:lastRenderedPageBreak/>
        <w:t xml:space="preserve">It is difficult to dispute that. We dedicate </w:t>
      </w:r>
      <w:r>
        <w:rPr>
          <w:rFonts w:cstheme="minorHAnsi"/>
          <w:sz w:val="36"/>
          <w:szCs w:val="36"/>
        </w:rPr>
        <w:t>a greater amount of time to oursel</w:t>
      </w:r>
      <w:r w:rsidRPr="00840C4F">
        <w:rPr>
          <w:rFonts w:cstheme="minorHAnsi"/>
          <w:sz w:val="36"/>
          <w:szCs w:val="36"/>
        </w:rPr>
        <w:t xml:space="preserve">ves than to any other individual. However, our perceptions are frequently influenced by bias, exaggerated, or completely misguided. By engaging in self-reflection, we can attain a clearer understanding, leading to improved relationships, enhanced self-esteem, and increased success. </w:t>
      </w:r>
      <w:r w:rsidR="00D20085">
        <w:rPr>
          <w:rFonts w:cstheme="minorHAnsi"/>
          <w:sz w:val="36"/>
          <w:szCs w:val="36"/>
        </w:rPr>
        <w:t>(Silvia. 2020)</w:t>
      </w:r>
    </w:p>
    <w:p w:rsidR="00840C4F" w:rsidRDefault="00AF0994" w:rsidP="00B7596D">
      <w:pPr>
        <w:rPr>
          <w:rFonts w:cstheme="minorHAnsi"/>
          <w:sz w:val="36"/>
          <w:szCs w:val="36"/>
        </w:rPr>
      </w:pPr>
      <w:r>
        <w:rPr>
          <w:rFonts w:cstheme="minorHAnsi"/>
          <w:sz w:val="36"/>
          <w:szCs w:val="36"/>
        </w:rPr>
        <w:t>While reflecting on my performance</w:t>
      </w:r>
      <w:r w:rsidR="004815D5">
        <w:rPr>
          <w:rFonts w:cstheme="minorHAnsi"/>
          <w:sz w:val="36"/>
          <w:szCs w:val="36"/>
        </w:rPr>
        <w:t xml:space="preserve"> as a coach</w:t>
      </w:r>
      <w:r>
        <w:rPr>
          <w:rFonts w:cstheme="minorHAnsi"/>
          <w:sz w:val="36"/>
          <w:szCs w:val="36"/>
        </w:rPr>
        <w:t xml:space="preserve"> from </w:t>
      </w:r>
      <w:r w:rsidR="004815D5">
        <w:rPr>
          <w:rFonts w:cstheme="minorHAnsi"/>
          <w:sz w:val="36"/>
          <w:szCs w:val="36"/>
        </w:rPr>
        <w:t>our peer exercise, I have realise, the complexity of a coach duties.</w:t>
      </w:r>
    </w:p>
    <w:p w:rsidR="004815D5" w:rsidRDefault="00253728" w:rsidP="00B7596D">
      <w:pPr>
        <w:rPr>
          <w:rFonts w:cstheme="minorHAnsi"/>
          <w:sz w:val="36"/>
          <w:szCs w:val="36"/>
        </w:rPr>
      </w:pPr>
      <w:r>
        <w:rPr>
          <w:rFonts w:cstheme="minorHAnsi"/>
          <w:sz w:val="36"/>
          <w:szCs w:val="36"/>
        </w:rPr>
        <w:t xml:space="preserve">     </w:t>
      </w:r>
      <w:r w:rsidR="004815D5">
        <w:rPr>
          <w:rFonts w:cstheme="minorHAnsi"/>
          <w:sz w:val="36"/>
          <w:szCs w:val="36"/>
        </w:rPr>
        <w:t>Even though I had good evidence of using Max Landsberg’s instant pay off model I definitely could have said a little more about this.</w:t>
      </w:r>
    </w:p>
    <w:p w:rsidR="004815D5" w:rsidRDefault="004815D5" w:rsidP="00B7596D">
      <w:pPr>
        <w:rPr>
          <w:rFonts w:cstheme="minorHAnsi"/>
          <w:sz w:val="36"/>
          <w:szCs w:val="36"/>
        </w:rPr>
      </w:pPr>
      <w:r>
        <w:rPr>
          <w:rFonts w:cstheme="minorHAnsi"/>
          <w:sz w:val="36"/>
          <w:szCs w:val="36"/>
        </w:rPr>
        <w:t>After doing my researches, I understood the importance of utilising relevant questioning strategies and I was able to do so, throughout the whole exercise and I was also able to choose an interesting theme of confidence.</w:t>
      </w:r>
    </w:p>
    <w:p w:rsidR="000010D1" w:rsidRDefault="000010D1" w:rsidP="00B7596D">
      <w:pPr>
        <w:rPr>
          <w:rFonts w:cstheme="minorHAnsi"/>
          <w:sz w:val="36"/>
          <w:szCs w:val="36"/>
        </w:rPr>
      </w:pPr>
      <w:r>
        <w:rPr>
          <w:rFonts w:cstheme="minorHAnsi"/>
          <w:sz w:val="36"/>
          <w:szCs w:val="36"/>
        </w:rPr>
        <w:t>When someone needs to coach another person is not only important to understand their struggle but also need to have a good knowledge of questions power.</w:t>
      </w:r>
    </w:p>
    <w:p w:rsidR="000010D1" w:rsidRDefault="00253728" w:rsidP="00B7596D">
      <w:pPr>
        <w:rPr>
          <w:rFonts w:cstheme="minorHAnsi"/>
          <w:sz w:val="36"/>
          <w:szCs w:val="36"/>
        </w:rPr>
      </w:pPr>
      <w:r>
        <w:rPr>
          <w:rFonts w:cstheme="minorHAnsi"/>
          <w:sz w:val="36"/>
          <w:szCs w:val="36"/>
        </w:rPr>
        <w:t xml:space="preserve">     </w:t>
      </w:r>
      <w:r w:rsidR="000010D1">
        <w:rPr>
          <w:rFonts w:cstheme="minorHAnsi"/>
          <w:sz w:val="36"/>
          <w:szCs w:val="36"/>
        </w:rPr>
        <w:t>Why are they so important some would say? Because they are opening the gate for the coachee to realise on his own what is exactly the problem they are confronting with, where they are in their journey but also what they need to do in order to reach their targets easily and bust work satisfaction.</w:t>
      </w:r>
    </w:p>
    <w:p w:rsidR="000010D1" w:rsidRDefault="000010D1" w:rsidP="00B7596D">
      <w:pPr>
        <w:rPr>
          <w:rFonts w:cstheme="minorHAnsi"/>
          <w:sz w:val="36"/>
          <w:szCs w:val="36"/>
        </w:rPr>
      </w:pPr>
      <w:r>
        <w:rPr>
          <w:rFonts w:cstheme="minorHAnsi"/>
          <w:sz w:val="36"/>
          <w:szCs w:val="36"/>
        </w:rPr>
        <w:lastRenderedPageBreak/>
        <w:t>Knowing all this I demonstrated appropriate use of Open, Probing and Closed questions, appropriate use of pauses, ask for permission to make suggestions to the coach if he was struggling with solutions and also clear questions and logical flow of elicit information.</w:t>
      </w:r>
    </w:p>
    <w:p w:rsidR="000010D1" w:rsidRDefault="000010D1" w:rsidP="00B7596D">
      <w:pPr>
        <w:rPr>
          <w:rFonts w:cstheme="minorHAnsi"/>
          <w:sz w:val="36"/>
          <w:szCs w:val="36"/>
        </w:rPr>
      </w:pPr>
      <w:r>
        <w:rPr>
          <w:rFonts w:cstheme="minorHAnsi"/>
          <w:sz w:val="36"/>
          <w:szCs w:val="36"/>
        </w:rPr>
        <w:t xml:space="preserve">On Cognitive and Intellectual Skills part I </w:t>
      </w:r>
      <w:r w:rsidR="00B7467D">
        <w:rPr>
          <w:rFonts w:cstheme="minorHAnsi"/>
          <w:sz w:val="36"/>
          <w:szCs w:val="36"/>
        </w:rPr>
        <w:t>proved my ability to persist with the coachee’s theme, whilst demonstrating a creative and solutions- oriented mindset which for me was quite a challenge as I did not want my coachee to feel any pressure of any kind.</w:t>
      </w:r>
    </w:p>
    <w:p w:rsidR="00B7467D" w:rsidRDefault="00253728" w:rsidP="00B7596D">
      <w:pPr>
        <w:rPr>
          <w:rFonts w:cstheme="minorHAnsi"/>
          <w:sz w:val="36"/>
          <w:szCs w:val="36"/>
        </w:rPr>
      </w:pPr>
      <w:r>
        <w:rPr>
          <w:rFonts w:cstheme="minorHAnsi"/>
          <w:sz w:val="36"/>
          <w:szCs w:val="36"/>
        </w:rPr>
        <w:t xml:space="preserve">     </w:t>
      </w:r>
      <w:r w:rsidR="00B7467D">
        <w:rPr>
          <w:rFonts w:cstheme="minorHAnsi"/>
          <w:sz w:val="36"/>
          <w:szCs w:val="36"/>
        </w:rPr>
        <w:t>Really enjoyed the encouraging language I had to use</w:t>
      </w:r>
      <w:r w:rsidR="00005F48">
        <w:rPr>
          <w:rFonts w:cstheme="minorHAnsi"/>
          <w:sz w:val="36"/>
          <w:szCs w:val="36"/>
        </w:rPr>
        <w:t>,</w:t>
      </w:r>
      <w:r w:rsidR="00B7467D">
        <w:rPr>
          <w:rFonts w:cstheme="minorHAnsi"/>
          <w:sz w:val="36"/>
          <w:szCs w:val="36"/>
        </w:rPr>
        <w:t xml:space="preserve"> the open body language, nods of head, murmurs of encouragement, appropriate energy level to match and mirror the</w:t>
      </w:r>
      <w:r w:rsidR="00005F48">
        <w:rPr>
          <w:rFonts w:cstheme="minorHAnsi"/>
          <w:sz w:val="36"/>
          <w:szCs w:val="36"/>
        </w:rPr>
        <w:t xml:space="preserve"> coachee evidence of building rap</w:t>
      </w:r>
      <w:r w:rsidR="00B7467D">
        <w:rPr>
          <w:rFonts w:cstheme="minorHAnsi"/>
          <w:sz w:val="36"/>
          <w:szCs w:val="36"/>
        </w:rPr>
        <w:t>port.</w:t>
      </w:r>
    </w:p>
    <w:p w:rsidR="00B7467D" w:rsidRDefault="00B7467D" w:rsidP="00B7596D">
      <w:pPr>
        <w:rPr>
          <w:rFonts w:cstheme="minorHAnsi"/>
          <w:sz w:val="36"/>
          <w:szCs w:val="36"/>
        </w:rPr>
      </w:pPr>
      <w:r>
        <w:rPr>
          <w:rFonts w:cstheme="minorHAnsi"/>
          <w:sz w:val="36"/>
          <w:szCs w:val="36"/>
        </w:rPr>
        <w:t xml:space="preserve">Personally </w:t>
      </w:r>
      <w:r w:rsidR="00005F48">
        <w:rPr>
          <w:rFonts w:cstheme="minorHAnsi"/>
          <w:sz w:val="36"/>
          <w:szCs w:val="36"/>
        </w:rPr>
        <w:t>I find these</w:t>
      </w:r>
      <w:r>
        <w:rPr>
          <w:rFonts w:cstheme="minorHAnsi"/>
          <w:sz w:val="36"/>
          <w:szCs w:val="36"/>
        </w:rPr>
        <w:t xml:space="preserve"> things</w:t>
      </w:r>
      <w:r w:rsidR="00005F48">
        <w:rPr>
          <w:rFonts w:cstheme="minorHAnsi"/>
          <w:sz w:val="36"/>
          <w:szCs w:val="36"/>
        </w:rPr>
        <w:t>,</w:t>
      </w:r>
      <w:r>
        <w:rPr>
          <w:rFonts w:cstheme="minorHAnsi"/>
          <w:sz w:val="36"/>
          <w:szCs w:val="36"/>
        </w:rPr>
        <w:t xml:space="preserve"> very important when having a conversation like this with someone as they are helping the other person to feel relaxed and also gain trust to talk about their struggle and emotions.</w:t>
      </w:r>
    </w:p>
    <w:p w:rsidR="00B7467D" w:rsidRDefault="00C93A35" w:rsidP="00B7596D">
      <w:pPr>
        <w:rPr>
          <w:rFonts w:cstheme="minorHAnsi"/>
          <w:sz w:val="36"/>
          <w:szCs w:val="36"/>
        </w:rPr>
      </w:pPr>
      <w:r>
        <w:rPr>
          <w:rFonts w:cstheme="minorHAnsi"/>
          <w:sz w:val="36"/>
          <w:szCs w:val="36"/>
        </w:rPr>
        <w:t>As Sai Blackbyrn was saying, e</w:t>
      </w:r>
      <w:r w:rsidRPr="00C93A35">
        <w:rPr>
          <w:rFonts w:cstheme="minorHAnsi"/>
          <w:sz w:val="36"/>
          <w:szCs w:val="36"/>
        </w:rPr>
        <w:t>mpathy is essential in life coaching as it facilitates profound comprehension and bonding between the coach and the client. Empathy is the capacity to empathetically understand and accept another person's emotions and experiences without passing judgement. Life coaches foster empathy to establish a secure and encouraging atmosphere that enables clients to feel acknowledged and affirmed.</w:t>
      </w:r>
      <w:r w:rsidR="00893425">
        <w:rPr>
          <w:rFonts w:cstheme="minorHAnsi"/>
          <w:sz w:val="36"/>
          <w:szCs w:val="36"/>
        </w:rPr>
        <w:t>( Sai Blackbyrn. 2023)</w:t>
      </w:r>
    </w:p>
    <w:p w:rsidR="00893425" w:rsidRDefault="00893425" w:rsidP="00B7596D">
      <w:pPr>
        <w:rPr>
          <w:rFonts w:cstheme="minorHAnsi"/>
          <w:sz w:val="36"/>
          <w:szCs w:val="36"/>
        </w:rPr>
      </w:pPr>
      <w:r>
        <w:rPr>
          <w:rFonts w:cstheme="minorHAnsi"/>
          <w:sz w:val="36"/>
          <w:szCs w:val="36"/>
        </w:rPr>
        <w:lastRenderedPageBreak/>
        <w:t xml:space="preserve">While working on my script and doing researches, I understood the importance of a coach ability to build rapport, communicate in a warm yet professional manner whilst conducting a coaching conversation. </w:t>
      </w:r>
    </w:p>
    <w:p w:rsidR="00893425" w:rsidRDefault="00893425" w:rsidP="00B7596D">
      <w:pPr>
        <w:rPr>
          <w:rFonts w:cstheme="minorHAnsi"/>
          <w:sz w:val="36"/>
          <w:szCs w:val="36"/>
        </w:rPr>
      </w:pPr>
      <w:r>
        <w:rPr>
          <w:rFonts w:cstheme="minorHAnsi"/>
          <w:sz w:val="36"/>
          <w:szCs w:val="36"/>
        </w:rPr>
        <w:t>Even</w:t>
      </w:r>
      <w:r w:rsidR="00253728">
        <w:rPr>
          <w:rFonts w:cstheme="minorHAnsi"/>
          <w:sz w:val="36"/>
          <w:szCs w:val="36"/>
        </w:rPr>
        <w:t xml:space="preserve"> if was feeling not right in the biggining</w:t>
      </w:r>
      <w:r w:rsidR="000077EE">
        <w:rPr>
          <w:rFonts w:cstheme="minorHAnsi"/>
          <w:sz w:val="36"/>
          <w:szCs w:val="36"/>
        </w:rPr>
        <w:t xml:space="preserve"> I understood the need of the </w:t>
      </w:r>
      <w:r>
        <w:rPr>
          <w:rFonts w:cstheme="minorHAnsi"/>
          <w:sz w:val="36"/>
          <w:szCs w:val="36"/>
        </w:rPr>
        <w:t>coachee to do most of the talking and did the script in this manner as he had to come up with their own solutions.</w:t>
      </w:r>
    </w:p>
    <w:p w:rsidR="00061913" w:rsidRDefault="00C34D21" w:rsidP="00B7596D">
      <w:pPr>
        <w:rPr>
          <w:rFonts w:cstheme="minorHAnsi"/>
          <w:sz w:val="36"/>
          <w:szCs w:val="36"/>
        </w:rPr>
      </w:pPr>
      <w:r>
        <w:rPr>
          <w:rFonts w:cstheme="minorHAnsi"/>
          <w:sz w:val="36"/>
          <w:szCs w:val="36"/>
        </w:rPr>
        <w:t>Coaching has developed through time but is has been expanding at a fastest speed during pandemic when the world faces one of the biggest challenge in every domain</w:t>
      </w:r>
      <w:r w:rsidR="00061913">
        <w:rPr>
          <w:rFonts w:cstheme="minorHAnsi"/>
          <w:sz w:val="36"/>
          <w:szCs w:val="36"/>
        </w:rPr>
        <w:t>.</w:t>
      </w:r>
    </w:p>
    <w:p w:rsidR="00061913" w:rsidRPr="00061913" w:rsidRDefault="00253728" w:rsidP="00061913">
      <w:pPr>
        <w:rPr>
          <w:rFonts w:cstheme="minorHAnsi"/>
          <w:sz w:val="36"/>
          <w:szCs w:val="36"/>
        </w:rPr>
      </w:pPr>
      <w:r>
        <w:rPr>
          <w:rFonts w:cstheme="minorHAnsi"/>
          <w:sz w:val="36"/>
          <w:szCs w:val="36"/>
        </w:rPr>
        <w:t xml:space="preserve">     </w:t>
      </w:r>
      <w:r w:rsidR="00061913" w:rsidRPr="00061913">
        <w:rPr>
          <w:rFonts w:cstheme="minorHAnsi"/>
          <w:sz w:val="36"/>
          <w:szCs w:val="36"/>
        </w:rPr>
        <w:t>The efficacy of targeted coaching in supporting value leaders is now widely believed to be significantly higher compared to the pre-pandemic period.</w:t>
      </w:r>
    </w:p>
    <w:p w:rsidR="00253728" w:rsidRDefault="00C34D21" w:rsidP="00253728">
      <w:pPr>
        <w:rPr>
          <w:rFonts w:cstheme="minorHAnsi"/>
          <w:sz w:val="36"/>
          <w:szCs w:val="36"/>
        </w:rPr>
      </w:pPr>
      <w:r>
        <w:rPr>
          <w:rFonts w:cstheme="minorHAnsi"/>
          <w:sz w:val="36"/>
          <w:szCs w:val="36"/>
        </w:rPr>
        <w:t xml:space="preserve"> – see Appendices.</w:t>
      </w:r>
    </w:p>
    <w:p w:rsidR="00253728" w:rsidRDefault="00253728" w:rsidP="00253728">
      <w:pPr>
        <w:rPr>
          <w:rFonts w:cstheme="minorHAnsi"/>
          <w:sz w:val="36"/>
          <w:szCs w:val="36"/>
        </w:rPr>
      </w:pPr>
    </w:p>
    <w:p w:rsidR="00253728" w:rsidRDefault="00253728" w:rsidP="00253728">
      <w:pPr>
        <w:rPr>
          <w:rFonts w:cstheme="minorHAnsi"/>
          <w:sz w:val="36"/>
          <w:szCs w:val="36"/>
        </w:rPr>
      </w:pPr>
    </w:p>
    <w:p w:rsidR="00253728" w:rsidRDefault="00253728" w:rsidP="00253728">
      <w:pPr>
        <w:rPr>
          <w:rFonts w:cstheme="minorHAnsi"/>
          <w:sz w:val="36"/>
          <w:szCs w:val="36"/>
        </w:rPr>
      </w:pPr>
    </w:p>
    <w:p w:rsidR="00197646" w:rsidRPr="00253728" w:rsidRDefault="00197646" w:rsidP="00253728">
      <w:pPr>
        <w:jc w:val="center"/>
        <w:rPr>
          <w:rFonts w:cstheme="minorHAnsi"/>
          <w:sz w:val="36"/>
          <w:szCs w:val="36"/>
        </w:rPr>
      </w:pPr>
      <w:r>
        <w:rPr>
          <w:rFonts w:ascii="Algerian" w:hAnsi="Algerian" w:cstheme="minorHAnsi"/>
          <w:sz w:val="36"/>
          <w:szCs w:val="36"/>
        </w:rPr>
        <w:t>Conclusion</w:t>
      </w:r>
    </w:p>
    <w:p w:rsidR="00197646" w:rsidRDefault="00197646" w:rsidP="00253728">
      <w:pPr>
        <w:rPr>
          <w:rFonts w:cstheme="minorHAnsi"/>
          <w:sz w:val="36"/>
          <w:szCs w:val="36"/>
        </w:rPr>
      </w:pPr>
    </w:p>
    <w:p w:rsidR="00253728" w:rsidRDefault="00253728" w:rsidP="00253728">
      <w:pPr>
        <w:rPr>
          <w:rFonts w:cstheme="minorHAnsi"/>
          <w:sz w:val="36"/>
          <w:szCs w:val="36"/>
        </w:rPr>
      </w:pPr>
      <w:r>
        <w:rPr>
          <w:rFonts w:cstheme="minorHAnsi"/>
          <w:sz w:val="36"/>
          <w:szCs w:val="36"/>
        </w:rPr>
        <w:t xml:space="preserve">     In conclusion the report had demonstrated the similarities and differences between coaching and mentoring and also the importance of them in any organisation as this is the key </w:t>
      </w:r>
      <w:r>
        <w:rPr>
          <w:rFonts w:cstheme="minorHAnsi"/>
          <w:sz w:val="36"/>
          <w:szCs w:val="36"/>
        </w:rPr>
        <w:lastRenderedPageBreak/>
        <w:t>to bust performance, work satisfaction and to ensure the growth of the organisation.</w:t>
      </w:r>
    </w:p>
    <w:p w:rsidR="00253728" w:rsidRDefault="00253728" w:rsidP="00253728">
      <w:pPr>
        <w:rPr>
          <w:rFonts w:cstheme="minorHAnsi"/>
          <w:sz w:val="36"/>
          <w:szCs w:val="36"/>
        </w:rPr>
      </w:pPr>
      <w:r>
        <w:rPr>
          <w:rFonts w:cstheme="minorHAnsi"/>
          <w:sz w:val="36"/>
          <w:szCs w:val="36"/>
        </w:rPr>
        <w:t>Line manager has a key role in performing these but only using the appropriate approach and get up to date with de coaching researches he can help his team.</w:t>
      </w:r>
    </w:p>
    <w:p w:rsidR="00253728" w:rsidRDefault="00253728" w:rsidP="00253728">
      <w:pPr>
        <w:rPr>
          <w:rFonts w:cstheme="minorHAnsi"/>
          <w:sz w:val="36"/>
          <w:szCs w:val="36"/>
        </w:rPr>
      </w:pPr>
      <w:r>
        <w:rPr>
          <w:rFonts w:cstheme="minorHAnsi"/>
          <w:sz w:val="36"/>
          <w:szCs w:val="36"/>
        </w:rPr>
        <w:t>Doing this, the line manager can help them also build resilience and help them deal with change whenever any change comes up.</w:t>
      </w:r>
    </w:p>
    <w:p w:rsidR="00253728" w:rsidRDefault="00701247" w:rsidP="00253728">
      <w:pPr>
        <w:rPr>
          <w:rFonts w:cstheme="minorHAnsi"/>
          <w:sz w:val="36"/>
          <w:szCs w:val="36"/>
        </w:rPr>
      </w:pPr>
      <w:r>
        <w:rPr>
          <w:rFonts w:cstheme="minorHAnsi"/>
          <w:sz w:val="36"/>
          <w:szCs w:val="36"/>
        </w:rPr>
        <w:t xml:space="preserve">     </w:t>
      </w:r>
      <w:r w:rsidR="00253728">
        <w:rPr>
          <w:rFonts w:cstheme="minorHAnsi"/>
          <w:sz w:val="36"/>
          <w:szCs w:val="36"/>
        </w:rPr>
        <w:t>These being said, is clearly a line manager role is very important and should not be neglected but as previously said, kept up to date with all the researches and changes that can help in this direction.</w:t>
      </w:r>
    </w:p>
    <w:p w:rsidR="00701247" w:rsidRDefault="00701247" w:rsidP="00701247">
      <w:pPr>
        <w:rPr>
          <w:rFonts w:cstheme="minorHAnsi"/>
          <w:sz w:val="36"/>
          <w:szCs w:val="36"/>
        </w:rPr>
      </w:pPr>
      <w:r>
        <w:rPr>
          <w:rFonts w:cstheme="minorHAnsi"/>
          <w:sz w:val="36"/>
          <w:szCs w:val="36"/>
        </w:rPr>
        <w:t>Employees need a leader they would follow anywhere and without coaching sessions a manager will never establish a connections between him and his team.</w:t>
      </w:r>
    </w:p>
    <w:p w:rsidR="00701247" w:rsidRDefault="00701247" w:rsidP="00701247">
      <w:pPr>
        <w:rPr>
          <w:rFonts w:cstheme="minorHAnsi"/>
          <w:sz w:val="36"/>
          <w:szCs w:val="36"/>
        </w:rPr>
      </w:pPr>
    </w:p>
    <w:p w:rsidR="00B7467D" w:rsidRPr="00701247" w:rsidRDefault="00C34D21" w:rsidP="00701247">
      <w:pPr>
        <w:jc w:val="center"/>
        <w:rPr>
          <w:rFonts w:cstheme="minorHAnsi"/>
          <w:sz w:val="36"/>
          <w:szCs w:val="36"/>
        </w:rPr>
      </w:pPr>
      <w:r>
        <w:rPr>
          <w:rFonts w:ascii="Algerian" w:hAnsi="Algerian" w:cstheme="minorHAnsi"/>
          <w:sz w:val="36"/>
          <w:szCs w:val="36"/>
        </w:rPr>
        <w:t>Appendices</w:t>
      </w:r>
    </w:p>
    <w:p w:rsidR="00C34D21" w:rsidRDefault="00C34D21" w:rsidP="00C34D21">
      <w:pPr>
        <w:jc w:val="center"/>
        <w:rPr>
          <w:rFonts w:ascii="Algerian" w:hAnsi="Algerian" w:cstheme="minorHAnsi"/>
          <w:sz w:val="36"/>
          <w:szCs w:val="36"/>
        </w:rPr>
      </w:pPr>
    </w:p>
    <w:p w:rsidR="00C34D21" w:rsidRDefault="00253728" w:rsidP="00C34D21">
      <w:pPr>
        <w:rPr>
          <w:rFonts w:cstheme="minorHAnsi"/>
          <w:sz w:val="36"/>
          <w:szCs w:val="36"/>
        </w:rPr>
      </w:pPr>
      <w:r>
        <w:rPr>
          <w:rFonts w:cstheme="minorHAnsi"/>
          <w:sz w:val="36"/>
          <w:szCs w:val="36"/>
        </w:rPr>
        <w:t xml:space="preserve">     </w:t>
      </w:r>
      <w:r w:rsidR="00C34D21" w:rsidRPr="00C34D21">
        <w:rPr>
          <w:rFonts w:cstheme="minorHAnsi"/>
          <w:sz w:val="36"/>
          <w:szCs w:val="36"/>
        </w:rPr>
        <w:t>The year 2020 witnessed a profound disruption caused by the COVID-19 pandemic. COVID had a significant impact on the methods by which individuals lead and coach.</w:t>
      </w:r>
    </w:p>
    <w:p w:rsidR="00776138" w:rsidRDefault="00776138" w:rsidP="00C34D21">
      <w:pPr>
        <w:rPr>
          <w:rFonts w:cstheme="minorHAnsi"/>
          <w:sz w:val="36"/>
          <w:szCs w:val="36"/>
        </w:rPr>
      </w:pPr>
      <w:r w:rsidRPr="00776138">
        <w:rPr>
          <w:rFonts w:cstheme="minorHAnsi"/>
          <w:sz w:val="36"/>
          <w:szCs w:val="36"/>
        </w:rPr>
        <w:t xml:space="preserve">Coaches and their customers were among the many working professionals whose lives were further complicated by the start of the COVID-19 pandemic in the United Kingdom, </w:t>
      </w:r>
      <w:r w:rsidRPr="00776138">
        <w:rPr>
          <w:rFonts w:cstheme="minorHAnsi"/>
          <w:sz w:val="36"/>
          <w:szCs w:val="36"/>
        </w:rPr>
        <w:lastRenderedPageBreak/>
        <w:t>which caused extensive workplace disruption (CIPD, 2020) and added stress and worry to most people's lives (Tull et al., 2020; WHO, 2020).</w:t>
      </w:r>
    </w:p>
    <w:p w:rsidR="00776138" w:rsidRPr="00C34D21" w:rsidRDefault="00776138" w:rsidP="00C34D21">
      <w:pPr>
        <w:rPr>
          <w:rFonts w:cstheme="minorHAnsi"/>
          <w:sz w:val="36"/>
          <w:szCs w:val="36"/>
        </w:rPr>
      </w:pPr>
      <w:r w:rsidRPr="00776138">
        <w:rPr>
          <w:rFonts w:cstheme="minorHAnsi"/>
          <w:sz w:val="36"/>
          <w:szCs w:val="36"/>
        </w:rPr>
        <w:t>Even while virtual practice is already prevalent—up to 70% of coaching was done via phone or video pre-pandemic (Sherpa Coaching Survey, 2020)—the UK government's stay-at-home orders in March 2020 abruptly and dramatically enforced virtual practice.</w:t>
      </w:r>
    </w:p>
    <w:p w:rsidR="00C34D21" w:rsidRDefault="00253728" w:rsidP="00C34D21">
      <w:pPr>
        <w:rPr>
          <w:rFonts w:cstheme="minorHAnsi"/>
          <w:sz w:val="36"/>
          <w:szCs w:val="36"/>
        </w:rPr>
      </w:pPr>
      <w:r>
        <w:rPr>
          <w:rFonts w:cstheme="minorHAnsi"/>
          <w:sz w:val="36"/>
          <w:szCs w:val="36"/>
        </w:rPr>
        <w:t xml:space="preserve">     </w:t>
      </w:r>
      <w:r w:rsidR="00C34D21" w:rsidRPr="00C34D21">
        <w:rPr>
          <w:rFonts w:cstheme="minorHAnsi"/>
          <w:sz w:val="36"/>
          <w:szCs w:val="36"/>
        </w:rPr>
        <w:t>Although the pandemic has mostly ended, it is still worthwhile to acquire the skills to effectively navigate through COVID-19 and other disturbances.</w:t>
      </w:r>
    </w:p>
    <w:p w:rsidR="00C34D21" w:rsidRDefault="00C34D21" w:rsidP="00C34D21">
      <w:pPr>
        <w:rPr>
          <w:rFonts w:cstheme="minorHAnsi"/>
          <w:sz w:val="36"/>
          <w:szCs w:val="36"/>
        </w:rPr>
      </w:pPr>
      <w:r w:rsidRPr="00C34D21">
        <w:rPr>
          <w:rFonts w:cstheme="minorHAnsi"/>
          <w:sz w:val="36"/>
          <w:szCs w:val="36"/>
        </w:rPr>
        <w:t>Several executives who had the opportunity to receive coaching during the pandemic achieved significant advancements in two areas and addressed one or more of four crucial matters.</w:t>
      </w:r>
    </w:p>
    <w:p w:rsidR="00C34D21" w:rsidRPr="00061913" w:rsidRDefault="00C34D21" w:rsidP="00061913">
      <w:pPr>
        <w:pStyle w:val="ListParagraph"/>
        <w:numPr>
          <w:ilvl w:val="0"/>
          <w:numId w:val="8"/>
        </w:numPr>
        <w:rPr>
          <w:rFonts w:cstheme="minorHAnsi"/>
          <w:sz w:val="36"/>
          <w:szCs w:val="36"/>
        </w:rPr>
      </w:pPr>
      <w:r w:rsidRPr="00061913">
        <w:rPr>
          <w:rFonts w:cstheme="minorHAnsi"/>
          <w:sz w:val="36"/>
          <w:szCs w:val="36"/>
        </w:rPr>
        <w:t>How to find missing decision clarity during business instability.</w:t>
      </w:r>
    </w:p>
    <w:p w:rsidR="00C34D21" w:rsidRPr="00061913" w:rsidRDefault="00C34D21" w:rsidP="00061913">
      <w:pPr>
        <w:pStyle w:val="ListParagraph"/>
        <w:numPr>
          <w:ilvl w:val="0"/>
          <w:numId w:val="8"/>
        </w:numPr>
        <w:rPr>
          <w:rFonts w:cstheme="minorHAnsi"/>
          <w:sz w:val="36"/>
          <w:szCs w:val="36"/>
        </w:rPr>
      </w:pPr>
      <w:r w:rsidRPr="00061913">
        <w:rPr>
          <w:rFonts w:cstheme="minorHAnsi"/>
          <w:sz w:val="36"/>
          <w:szCs w:val="36"/>
        </w:rPr>
        <w:t>How to share choices and implement strategies with remote and in-person colleagues.</w:t>
      </w:r>
    </w:p>
    <w:p w:rsidR="00061913" w:rsidRPr="00061913" w:rsidRDefault="00C34D21" w:rsidP="00061913">
      <w:pPr>
        <w:pStyle w:val="ListParagraph"/>
        <w:numPr>
          <w:ilvl w:val="0"/>
          <w:numId w:val="8"/>
        </w:numPr>
        <w:rPr>
          <w:rFonts w:cstheme="minorHAnsi"/>
          <w:sz w:val="36"/>
          <w:szCs w:val="36"/>
        </w:rPr>
      </w:pPr>
      <w:r w:rsidRPr="00061913">
        <w:rPr>
          <w:rFonts w:cstheme="minorHAnsi"/>
          <w:sz w:val="36"/>
          <w:szCs w:val="36"/>
        </w:rPr>
        <w:t>The necessity to comprehend and empathise with their people's needs.</w:t>
      </w:r>
    </w:p>
    <w:p w:rsidR="00C34D21" w:rsidRDefault="00C34D21" w:rsidP="00061913">
      <w:pPr>
        <w:pStyle w:val="ListParagraph"/>
        <w:numPr>
          <w:ilvl w:val="0"/>
          <w:numId w:val="8"/>
        </w:numPr>
        <w:rPr>
          <w:rFonts w:cstheme="minorHAnsi"/>
          <w:sz w:val="36"/>
          <w:szCs w:val="36"/>
        </w:rPr>
      </w:pPr>
      <w:r w:rsidRPr="00061913">
        <w:rPr>
          <w:rFonts w:cstheme="minorHAnsi"/>
          <w:sz w:val="36"/>
          <w:szCs w:val="36"/>
        </w:rPr>
        <w:t>How to personally and corporately address the critical need for true equity and inclusion.</w:t>
      </w:r>
    </w:p>
    <w:p w:rsidR="00061913" w:rsidRPr="00061913" w:rsidRDefault="00061913" w:rsidP="00061913">
      <w:pPr>
        <w:rPr>
          <w:rFonts w:cstheme="minorHAnsi"/>
          <w:sz w:val="36"/>
          <w:szCs w:val="36"/>
        </w:rPr>
      </w:pPr>
      <w:r w:rsidRPr="00061913">
        <w:rPr>
          <w:rFonts w:cstheme="minorHAnsi"/>
          <w:sz w:val="36"/>
          <w:szCs w:val="36"/>
        </w:rPr>
        <w:t>Previously, group coaching was seen as the most cost-effective option, but leaders no longer hold this belief.</w:t>
      </w:r>
    </w:p>
    <w:p w:rsidR="009C443C" w:rsidRPr="009C443C" w:rsidRDefault="009C443C" w:rsidP="009C443C">
      <w:pPr>
        <w:rPr>
          <w:rFonts w:cstheme="minorHAnsi"/>
          <w:sz w:val="36"/>
          <w:szCs w:val="36"/>
        </w:rPr>
      </w:pPr>
      <w:r w:rsidRPr="009C443C">
        <w:rPr>
          <w:rFonts w:cstheme="minorHAnsi"/>
          <w:sz w:val="36"/>
          <w:szCs w:val="36"/>
        </w:rPr>
        <w:lastRenderedPageBreak/>
        <w:t>Organisational coaching leaders acknowledge that providing coaching to a group of persons simultaneously results in the same amount of coaching activity at a reduced cost. However, the value obtained from this approach is not equivalent.</w:t>
      </w:r>
    </w:p>
    <w:p w:rsidR="009C443C" w:rsidRDefault="00253728" w:rsidP="009C443C">
      <w:pPr>
        <w:rPr>
          <w:rFonts w:cstheme="minorHAnsi"/>
          <w:sz w:val="36"/>
          <w:szCs w:val="36"/>
        </w:rPr>
      </w:pPr>
      <w:r>
        <w:rPr>
          <w:rFonts w:cstheme="minorHAnsi"/>
          <w:sz w:val="36"/>
          <w:szCs w:val="36"/>
        </w:rPr>
        <w:t xml:space="preserve">      </w:t>
      </w:r>
      <w:r w:rsidR="009C443C" w:rsidRPr="009C443C">
        <w:rPr>
          <w:rFonts w:cstheme="minorHAnsi"/>
          <w:sz w:val="36"/>
          <w:szCs w:val="36"/>
        </w:rPr>
        <w:t>Compared to group coaching, senior leaders are twice as likely to value one-on-one coaching, and nearly half of those leaders feel that this type of engagement would be the most beneficial to them.</w:t>
      </w:r>
    </w:p>
    <w:p w:rsidR="00C34D21" w:rsidRDefault="009E4C75" w:rsidP="00C34D21">
      <w:pPr>
        <w:rPr>
          <w:rFonts w:cstheme="minorHAnsi"/>
          <w:sz w:val="36"/>
          <w:szCs w:val="36"/>
        </w:rPr>
      </w:pPr>
      <w:r>
        <w:rPr>
          <w:rFonts w:cstheme="minorHAnsi"/>
          <w:sz w:val="36"/>
          <w:szCs w:val="36"/>
        </w:rPr>
        <w:t>Trying to take care of their employee’s wellbeing, most of the companies increased their coaching frequency and made sure people are getting the support they need which took coaching at another level in this pandemic time.</w:t>
      </w:r>
      <w:bookmarkStart w:id="0" w:name="_GoBack"/>
      <w:bookmarkEnd w:id="0"/>
    </w:p>
    <w:p w:rsidR="006018E5" w:rsidRPr="006018E5" w:rsidRDefault="006018E5" w:rsidP="006018E5">
      <w:pPr>
        <w:rPr>
          <w:rFonts w:cstheme="minorHAnsi"/>
          <w:sz w:val="36"/>
          <w:szCs w:val="36"/>
        </w:rPr>
      </w:pPr>
      <w:r w:rsidRPr="006018E5">
        <w:rPr>
          <w:rFonts w:cstheme="minorHAnsi"/>
          <w:sz w:val="36"/>
          <w:szCs w:val="36"/>
        </w:rPr>
        <w:t>Personal development plan</w:t>
      </w:r>
    </w:p>
    <w:p w:rsidR="006018E5" w:rsidRPr="006018E5" w:rsidRDefault="006018E5" w:rsidP="006018E5">
      <w:pPr>
        <w:rPr>
          <w:rFonts w:cstheme="minorHAnsi"/>
        </w:rPr>
      </w:pPr>
      <w:r w:rsidRPr="006018E5">
        <w:rPr>
          <w:rFonts w:cstheme="minorHAnsi"/>
          <w:sz w:val="20"/>
        </w:rPr>
        <w:t>Where do I want to be by the end of this period? What do I want to be doing? (This may be evolutionary or “more of the same”.)</w:t>
      </w:r>
    </w:p>
    <w:p w:rsidR="006018E5" w:rsidRPr="006018E5" w:rsidRDefault="006018E5" w:rsidP="006018E5">
      <w:pPr>
        <w:rPr>
          <w:rFonts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835"/>
        <w:gridCol w:w="1971"/>
        <w:gridCol w:w="2190"/>
        <w:gridCol w:w="2080"/>
        <w:gridCol w:w="1861"/>
      </w:tblGrid>
      <w:tr w:rsidR="006018E5" w:rsidRPr="006018E5" w:rsidTr="00B5042A">
        <w:trPr>
          <w:trHeight w:val="427"/>
        </w:trPr>
        <w:tc>
          <w:tcPr>
            <w:tcW w:w="1835" w:type="dxa"/>
          </w:tcPr>
          <w:p w:rsidR="006018E5" w:rsidRPr="006018E5" w:rsidRDefault="006018E5" w:rsidP="00B5042A">
            <w:pPr>
              <w:rPr>
                <w:rFonts w:cstheme="minorHAnsi"/>
                <w:sz w:val="16"/>
              </w:rPr>
            </w:pPr>
            <w:r w:rsidRPr="006018E5">
              <w:rPr>
                <w:rFonts w:cstheme="minorHAnsi"/>
                <w:sz w:val="16"/>
              </w:rPr>
              <w:t>What do I want/need to learn?</w:t>
            </w:r>
          </w:p>
        </w:tc>
        <w:tc>
          <w:tcPr>
            <w:tcW w:w="1971" w:type="dxa"/>
          </w:tcPr>
          <w:p w:rsidR="006018E5" w:rsidRPr="006018E5" w:rsidRDefault="006018E5" w:rsidP="00B5042A">
            <w:pPr>
              <w:rPr>
                <w:rFonts w:cstheme="minorHAnsi"/>
                <w:sz w:val="16"/>
              </w:rPr>
            </w:pPr>
            <w:r w:rsidRPr="006018E5">
              <w:rPr>
                <w:rFonts w:cstheme="minorHAnsi"/>
                <w:sz w:val="16"/>
              </w:rPr>
              <w:t>What will I do to achieve this?</w:t>
            </w:r>
          </w:p>
        </w:tc>
        <w:tc>
          <w:tcPr>
            <w:tcW w:w="2190" w:type="dxa"/>
          </w:tcPr>
          <w:p w:rsidR="006018E5" w:rsidRPr="006018E5" w:rsidRDefault="006018E5" w:rsidP="00B5042A">
            <w:pPr>
              <w:rPr>
                <w:rFonts w:cstheme="minorHAnsi"/>
                <w:sz w:val="16"/>
              </w:rPr>
            </w:pPr>
            <w:r w:rsidRPr="006018E5">
              <w:rPr>
                <w:rFonts w:cstheme="minorHAnsi"/>
                <w:sz w:val="16"/>
              </w:rPr>
              <w:t>What resources or support will I need?</w:t>
            </w:r>
          </w:p>
        </w:tc>
        <w:tc>
          <w:tcPr>
            <w:tcW w:w="2080" w:type="dxa"/>
          </w:tcPr>
          <w:p w:rsidR="006018E5" w:rsidRPr="006018E5" w:rsidRDefault="006018E5" w:rsidP="00B5042A">
            <w:pPr>
              <w:rPr>
                <w:rFonts w:cstheme="minorHAnsi"/>
                <w:sz w:val="16"/>
              </w:rPr>
            </w:pPr>
            <w:r w:rsidRPr="006018E5">
              <w:rPr>
                <w:rFonts w:cstheme="minorHAnsi"/>
                <w:sz w:val="16"/>
              </w:rPr>
              <w:t>What will my success criteria be?</w:t>
            </w:r>
          </w:p>
        </w:tc>
        <w:tc>
          <w:tcPr>
            <w:tcW w:w="1861" w:type="dxa"/>
          </w:tcPr>
          <w:p w:rsidR="006018E5" w:rsidRPr="006018E5" w:rsidRDefault="006018E5" w:rsidP="00B5042A">
            <w:pPr>
              <w:rPr>
                <w:rFonts w:cstheme="minorHAnsi"/>
                <w:sz w:val="16"/>
              </w:rPr>
            </w:pPr>
            <w:r w:rsidRPr="006018E5">
              <w:rPr>
                <w:rFonts w:cstheme="minorHAnsi"/>
                <w:sz w:val="16"/>
              </w:rPr>
              <w:t>Target dates for review and completion</w:t>
            </w:r>
          </w:p>
        </w:tc>
      </w:tr>
      <w:tr w:rsidR="006018E5" w:rsidRPr="006018E5" w:rsidTr="00B5042A">
        <w:trPr>
          <w:trHeight w:val="1263"/>
        </w:trPr>
        <w:tc>
          <w:tcPr>
            <w:tcW w:w="1835" w:type="dxa"/>
          </w:tcPr>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r w:rsidRPr="006018E5">
              <w:rPr>
                <w:rFonts w:cstheme="minorHAnsi"/>
                <w:sz w:val="16"/>
              </w:rPr>
              <w:t>Learn what is the role of a coach</w:t>
            </w:r>
          </w:p>
        </w:tc>
        <w:tc>
          <w:tcPr>
            <w:tcW w:w="1971" w:type="dxa"/>
          </w:tcPr>
          <w:p w:rsidR="006018E5" w:rsidRPr="006018E5" w:rsidRDefault="006018E5" w:rsidP="00B5042A">
            <w:pPr>
              <w:rPr>
                <w:rFonts w:cstheme="minorHAnsi"/>
                <w:sz w:val="16"/>
              </w:rPr>
            </w:pPr>
            <w:r w:rsidRPr="006018E5">
              <w:rPr>
                <w:rFonts w:cstheme="minorHAnsi"/>
                <w:sz w:val="16"/>
              </w:rPr>
              <w:t>Attend the classes</w:t>
            </w:r>
          </w:p>
          <w:p w:rsidR="006018E5" w:rsidRPr="006018E5" w:rsidRDefault="006018E5" w:rsidP="00B5042A">
            <w:pPr>
              <w:rPr>
                <w:rFonts w:cstheme="minorHAnsi"/>
                <w:sz w:val="16"/>
              </w:rPr>
            </w:pPr>
            <w:r w:rsidRPr="006018E5">
              <w:rPr>
                <w:rFonts w:cstheme="minorHAnsi"/>
                <w:sz w:val="16"/>
              </w:rPr>
              <w:t>Ask questions in order to clearly understand what it’s been said.</w:t>
            </w:r>
          </w:p>
          <w:p w:rsidR="006018E5" w:rsidRPr="006018E5" w:rsidRDefault="006018E5" w:rsidP="00B5042A">
            <w:pPr>
              <w:rPr>
                <w:rFonts w:cstheme="minorHAnsi"/>
                <w:sz w:val="16"/>
              </w:rPr>
            </w:pPr>
            <w:r w:rsidRPr="006018E5">
              <w:rPr>
                <w:rFonts w:cstheme="minorHAnsi"/>
                <w:sz w:val="16"/>
              </w:rPr>
              <w:t>Opened to learn new things, think out of the box and do things out of my comfort zone.</w:t>
            </w:r>
          </w:p>
        </w:tc>
        <w:tc>
          <w:tcPr>
            <w:tcW w:w="2190" w:type="dxa"/>
          </w:tcPr>
          <w:p w:rsidR="006018E5" w:rsidRPr="006018E5" w:rsidRDefault="006018E5" w:rsidP="00B5042A">
            <w:pPr>
              <w:rPr>
                <w:rFonts w:cstheme="minorHAnsi"/>
                <w:sz w:val="16"/>
              </w:rPr>
            </w:pPr>
            <w:r w:rsidRPr="006018E5">
              <w:rPr>
                <w:rFonts w:cstheme="minorHAnsi"/>
                <w:sz w:val="16"/>
              </w:rPr>
              <w:t>I will need all my lectures but also I need to supplement with extra researches</w:t>
            </w:r>
          </w:p>
        </w:tc>
        <w:tc>
          <w:tcPr>
            <w:tcW w:w="2080" w:type="dxa"/>
          </w:tcPr>
          <w:p w:rsidR="006018E5" w:rsidRPr="006018E5" w:rsidRDefault="006018E5" w:rsidP="00B5042A">
            <w:pPr>
              <w:rPr>
                <w:rFonts w:cstheme="minorHAnsi"/>
                <w:sz w:val="16"/>
              </w:rPr>
            </w:pPr>
            <w:r w:rsidRPr="006018E5">
              <w:rPr>
                <w:rFonts w:cstheme="minorHAnsi"/>
                <w:sz w:val="16"/>
              </w:rPr>
              <w:t>I will find this learning process successful when I will be confident I can put in practice all the information I gathered.</w:t>
            </w:r>
          </w:p>
        </w:tc>
        <w:tc>
          <w:tcPr>
            <w:tcW w:w="1861" w:type="dxa"/>
          </w:tcPr>
          <w:p w:rsidR="006018E5" w:rsidRPr="006018E5" w:rsidRDefault="006018E5" w:rsidP="00B5042A">
            <w:pPr>
              <w:rPr>
                <w:rFonts w:cstheme="minorHAnsi"/>
                <w:sz w:val="16"/>
              </w:rPr>
            </w:pPr>
            <w:r w:rsidRPr="006018E5">
              <w:rPr>
                <w:rFonts w:cstheme="minorHAnsi"/>
                <w:sz w:val="16"/>
              </w:rPr>
              <w:t>My target completion would be the end of academic year.</w:t>
            </w:r>
          </w:p>
        </w:tc>
      </w:tr>
      <w:tr w:rsidR="006018E5" w:rsidRPr="006018E5" w:rsidTr="00B5042A">
        <w:trPr>
          <w:trHeight w:val="2563"/>
        </w:trPr>
        <w:tc>
          <w:tcPr>
            <w:tcW w:w="1835" w:type="dxa"/>
          </w:tcPr>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r w:rsidRPr="006018E5">
              <w:rPr>
                <w:rFonts w:cstheme="minorHAnsi"/>
                <w:sz w:val="16"/>
              </w:rPr>
              <w:t>Learn how to manage my own feelings and get to focus on the coachee and what he needs to do on its own terms.</w:t>
            </w:r>
          </w:p>
          <w:p w:rsidR="006018E5" w:rsidRPr="006018E5" w:rsidRDefault="006018E5" w:rsidP="00B5042A">
            <w:pPr>
              <w:rPr>
                <w:rFonts w:cstheme="minorHAnsi"/>
                <w:sz w:val="16"/>
              </w:rPr>
            </w:pPr>
            <w:r w:rsidRPr="006018E5">
              <w:rPr>
                <w:rFonts w:cstheme="minorHAnsi"/>
                <w:sz w:val="16"/>
              </w:rPr>
              <w:t>Learn how to help him understand his problem by using the right tactics.</w:t>
            </w:r>
          </w:p>
          <w:p w:rsidR="006018E5" w:rsidRPr="006018E5" w:rsidRDefault="006018E5" w:rsidP="00B5042A">
            <w:pPr>
              <w:rPr>
                <w:rFonts w:cstheme="minorHAnsi"/>
                <w:sz w:val="16"/>
              </w:rPr>
            </w:pPr>
          </w:p>
          <w:p w:rsidR="006018E5" w:rsidRPr="006018E5" w:rsidRDefault="006018E5" w:rsidP="00B5042A">
            <w:pPr>
              <w:rPr>
                <w:rFonts w:cstheme="minorHAnsi"/>
                <w:sz w:val="16"/>
              </w:rPr>
            </w:pPr>
          </w:p>
        </w:tc>
        <w:tc>
          <w:tcPr>
            <w:tcW w:w="1971" w:type="dxa"/>
          </w:tcPr>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r w:rsidRPr="006018E5">
              <w:rPr>
                <w:rFonts w:cstheme="minorHAnsi"/>
                <w:sz w:val="16"/>
              </w:rPr>
              <w:t xml:space="preserve">Learn all the information given during the lectures but also supplement with my own researches and </w:t>
            </w:r>
          </w:p>
        </w:tc>
        <w:tc>
          <w:tcPr>
            <w:tcW w:w="2190" w:type="dxa"/>
          </w:tcPr>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r w:rsidRPr="006018E5">
              <w:rPr>
                <w:rFonts w:cstheme="minorHAnsi"/>
                <w:sz w:val="16"/>
              </w:rPr>
              <w:t>Extra time doing researches, but also different trainings and courses that can help me improve</w:t>
            </w:r>
          </w:p>
        </w:tc>
        <w:tc>
          <w:tcPr>
            <w:tcW w:w="2080" w:type="dxa"/>
          </w:tcPr>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r w:rsidRPr="006018E5">
              <w:rPr>
                <w:rFonts w:cstheme="minorHAnsi"/>
                <w:sz w:val="16"/>
              </w:rPr>
              <w:t>Being able to read between the lines and understand the problem of the coachee but also stimulate him to talk and like this to find answer in my questions</w:t>
            </w:r>
          </w:p>
          <w:p w:rsidR="006018E5" w:rsidRPr="006018E5" w:rsidRDefault="006018E5" w:rsidP="00B5042A">
            <w:pPr>
              <w:rPr>
                <w:rFonts w:cstheme="minorHAnsi"/>
                <w:sz w:val="16"/>
              </w:rPr>
            </w:pPr>
          </w:p>
        </w:tc>
        <w:tc>
          <w:tcPr>
            <w:tcW w:w="1861" w:type="dxa"/>
          </w:tcPr>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r w:rsidRPr="006018E5">
              <w:rPr>
                <w:rFonts w:cstheme="minorHAnsi"/>
                <w:sz w:val="16"/>
              </w:rPr>
              <w:t>My target completion would be the end of academic year.</w:t>
            </w:r>
          </w:p>
        </w:tc>
      </w:tr>
      <w:tr w:rsidR="006018E5" w:rsidRPr="006018E5" w:rsidTr="00B5042A">
        <w:trPr>
          <w:trHeight w:val="873"/>
        </w:trPr>
        <w:tc>
          <w:tcPr>
            <w:tcW w:w="1835" w:type="dxa"/>
          </w:tcPr>
          <w:p w:rsidR="006018E5" w:rsidRPr="006018E5" w:rsidRDefault="006018E5" w:rsidP="00B5042A">
            <w:pPr>
              <w:rPr>
                <w:rFonts w:cstheme="minorHAnsi"/>
                <w:sz w:val="16"/>
              </w:rPr>
            </w:pPr>
            <w:r w:rsidRPr="006018E5">
              <w:rPr>
                <w:rFonts w:cstheme="minorHAnsi"/>
                <w:sz w:val="16"/>
              </w:rPr>
              <w:t>Learn how to be a good coach in order to help my team grow and improve performance but also their work satisfaction.</w:t>
            </w:r>
          </w:p>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p>
          <w:p w:rsidR="006018E5" w:rsidRPr="006018E5" w:rsidRDefault="006018E5" w:rsidP="00B5042A">
            <w:pPr>
              <w:rPr>
                <w:rFonts w:cstheme="minorHAnsi"/>
                <w:sz w:val="16"/>
              </w:rPr>
            </w:pPr>
          </w:p>
        </w:tc>
        <w:tc>
          <w:tcPr>
            <w:tcW w:w="1971" w:type="dxa"/>
          </w:tcPr>
          <w:p w:rsidR="006018E5" w:rsidRPr="006018E5" w:rsidRDefault="006018E5" w:rsidP="00B5042A">
            <w:pPr>
              <w:rPr>
                <w:rFonts w:cstheme="minorHAnsi"/>
                <w:sz w:val="16"/>
              </w:rPr>
            </w:pPr>
            <w:r w:rsidRPr="006018E5">
              <w:rPr>
                <w:rFonts w:cstheme="minorHAnsi"/>
                <w:sz w:val="16"/>
              </w:rPr>
              <w:t>Learn the importance of listening but also learn what, when, and how to ask the right questions in order to help the coachee realise what their problem is, where they are in their journey and also how they can solve the problems and achieve their goals.</w:t>
            </w:r>
          </w:p>
        </w:tc>
        <w:tc>
          <w:tcPr>
            <w:tcW w:w="2190" w:type="dxa"/>
          </w:tcPr>
          <w:p w:rsidR="006018E5" w:rsidRPr="006018E5" w:rsidRDefault="006018E5" w:rsidP="00B5042A">
            <w:pPr>
              <w:rPr>
                <w:rFonts w:cstheme="minorHAnsi"/>
                <w:sz w:val="16"/>
              </w:rPr>
            </w:pPr>
            <w:r w:rsidRPr="006018E5">
              <w:rPr>
                <w:rFonts w:cstheme="minorHAnsi"/>
                <w:sz w:val="16"/>
              </w:rPr>
              <w:t>My lectures but also courses trainings and researches that are analysing coaching and mentoring in organisational performance.</w:t>
            </w:r>
          </w:p>
        </w:tc>
        <w:tc>
          <w:tcPr>
            <w:tcW w:w="2080" w:type="dxa"/>
          </w:tcPr>
          <w:p w:rsidR="006018E5" w:rsidRPr="006018E5" w:rsidRDefault="006018E5" w:rsidP="00B5042A">
            <w:pPr>
              <w:rPr>
                <w:rFonts w:cstheme="minorHAnsi"/>
                <w:sz w:val="16"/>
              </w:rPr>
            </w:pPr>
            <w:r w:rsidRPr="006018E5">
              <w:rPr>
                <w:rFonts w:cstheme="minorHAnsi"/>
                <w:sz w:val="16"/>
              </w:rPr>
              <w:t>Being confident I gathered enough information and I can easily use them in my coach/mentor role.</w:t>
            </w:r>
          </w:p>
        </w:tc>
        <w:tc>
          <w:tcPr>
            <w:tcW w:w="1861" w:type="dxa"/>
          </w:tcPr>
          <w:p w:rsidR="006018E5" w:rsidRPr="006018E5" w:rsidRDefault="006018E5" w:rsidP="00B5042A">
            <w:pPr>
              <w:rPr>
                <w:rFonts w:cstheme="minorHAnsi"/>
                <w:sz w:val="16"/>
              </w:rPr>
            </w:pPr>
            <w:r w:rsidRPr="006018E5">
              <w:rPr>
                <w:rFonts w:cstheme="minorHAnsi"/>
                <w:sz w:val="16"/>
              </w:rPr>
              <w:t>My target completion would be the end of academic year.</w:t>
            </w:r>
          </w:p>
        </w:tc>
      </w:tr>
    </w:tbl>
    <w:p w:rsidR="006018E5" w:rsidRDefault="006018E5" w:rsidP="006018E5">
      <w:pPr>
        <w:rPr>
          <w:rFonts w:ascii="Arial" w:hAnsi="Arial"/>
        </w:rPr>
      </w:pPr>
    </w:p>
    <w:p w:rsidR="0043001D" w:rsidRDefault="0043001D" w:rsidP="00C34D21">
      <w:pPr>
        <w:rPr>
          <w:rFonts w:cstheme="minorHAnsi"/>
          <w:sz w:val="36"/>
          <w:szCs w:val="36"/>
        </w:rPr>
      </w:pPr>
    </w:p>
    <w:p w:rsidR="0043001D" w:rsidRPr="00701247" w:rsidRDefault="0043001D" w:rsidP="00C34D21">
      <w:pPr>
        <w:rPr>
          <w:rFonts w:cstheme="minorHAnsi"/>
          <w:sz w:val="36"/>
          <w:szCs w:val="36"/>
        </w:rPr>
      </w:pPr>
    </w:p>
    <w:p w:rsidR="00701247" w:rsidRDefault="00701247" w:rsidP="00701247">
      <w:pPr>
        <w:rPr>
          <w:rFonts w:cstheme="minorHAnsi"/>
          <w:sz w:val="36"/>
          <w:szCs w:val="36"/>
        </w:rPr>
      </w:pPr>
    </w:p>
    <w:p w:rsidR="00C91602" w:rsidRPr="00701247" w:rsidRDefault="00C91602" w:rsidP="00701247">
      <w:pPr>
        <w:jc w:val="center"/>
        <w:rPr>
          <w:rFonts w:cstheme="minorHAnsi"/>
          <w:sz w:val="36"/>
          <w:szCs w:val="36"/>
        </w:rPr>
      </w:pPr>
      <w:r>
        <w:rPr>
          <w:rFonts w:ascii="Algerian" w:hAnsi="Algerian" w:cstheme="minorHAnsi"/>
          <w:sz w:val="36"/>
          <w:szCs w:val="36"/>
        </w:rPr>
        <w:t>References</w:t>
      </w:r>
    </w:p>
    <w:p w:rsidR="00C91602" w:rsidRPr="00701247" w:rsidRDefault="00C91602" w:rsidP="00C91602">
      <w:pPr>
        <w:rPr>
          <w:rFonts w:cstheme="minorHAnsi"/>
          <w:sz w:val="32"/>
          <w:szCs w:val="32"/>
        </w:rPr>
      </w:pPr>
    </w:p>
    <w:p w:rsidR="00701247" w:rsidRP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t>Bates, C. (2019) </w:t>
      </w:r>
      <w:r w:rsidRPr="00701247">
        <w:rPr>
          <w:rFonts w:asciiTheme="minorHAnsi" w:hAnsiTheme="minorHAnsi" w:cstheme="minorHAnsi"/>
          <w:i/>
          <w:iCs/>
          <w:color w:val="000000"/>
          <w:sz w:val="32"/>
          <w:szCs w:val="32"/>
        </w:rPr>
        <w:t>Coaching and mentoring: many similarities, one critical difference</w:t>
      </w:r>
      <w:r w:rsidRPr="00701247">
        <w:rPr>
          <w:rFonts w:asciiTheme="minorHAnsi" w:hAnsiTheme="minorHAnsi" w:cstheme="minorHAnsi"/>
          <w:color w:val="000000"/>
          <w:sz w:val="32"/>
          <w:szCs w:val="32"/>
        </w:rPr>
        <w:t>, </w:t>
      </w:r>
      <w:r w:rsidRPr="00701247">
        <w:rPr>
          <w:rFonts w:asciiTheme="minorHAnsi" w:hAnsiTheme="minorHAnsi" w:cstheme="minorHAnsi"/>
          <w:iCs/>
          <w:color w:val="000000"/>
          <w:sz w:val="32"/>
          <w:szCs w:val="32"/>
        </w:rPr>
        <w:t>SkillPacks</w:t>
      </w:r>
      <w:r w:rsidRPr="00701247">
        <w:rPr>
          <w:rFonts w:asciiTheme="minorHAnsi" w:hAnsiTheme="minorHAnsi" w:cstheme="minorHAnsi"/>
          <w:color w:val="000000"/>
          <w:sz w:val="32"/>
          <w:szCs w:val="32"/>
        </w:rPr>
        <w:t xml:space="preserve">. Available at: </w:t>
      </w:r>
      <w:hyperlink r:id="rId8" w:history="1">
        <w:r w:rsidRPr="00701247">
          <w:rPr>
            <w:rStyle w:val="Hyperlink"/>
            <w:rFonts w:asciiTheme="minorHAnsi" w:hAnsiTheme="minorHAnsi" w:cstheme="minorHAnsi"/>
            <w:sz w:val="32"/>
            <w:szCs w:val="32"/>
          </w:rPr>
          <w:t>https://www.skillpacks.com/coaching-vs-mentoring</w:t>
        </w:r>
      </w:hyperlink>
      <w:r w:rsidRPr="00701247">
        <w:rPr>
          <w:rFonts w:asciiTheme="minorHAnsi" w:hAnsiTheme="minorHAnsi" w:cstheme="minorHAnsi"/>
          <w:color w:val="000000"/>
          <w:sz w:val="32"/>
          <w:szCs w:val="32"/>
        </w:rPr>
        <w:t xml:space="preserve"> </w:t>
      </w:r>
    </w:p>
    <w:p w:rsidR="00701247" w:rsidRPr="00701247" w:rsidRDefault="00701247" w:rsidP="00701247">
      <w:pPr>
        <w:pStyle w:val="NormalWeb"/>
        <w:rPr>
          <w:rFonts w:asciiTheme="minorHAnsi" w:hAnsiTheme="minorHAnsi" w:cstheme="minorHAnsi"/>
          <w:color w:val="000000"/>
          <w:sz w:val="32"/>
          <w:szCs w:val="32"/>
        </w:rPr>
      </w:pPr>
      <w:r w:rsidRPr="00701247">
        <w:rPr>
          <w:rFonts w:asciiTheme="minorHAnsi" w:hAnsiTheme="minorHAnsi" w:cstheme="minorHAnsi"/>
          <w:color w:val="000000"/>
          <w:sz w:val="32"/>
          <w:szCs w:val="32"/>
        </w:rPr>
        <w:lastRenderedPageBreak/>
        <w:t>(Accessed: 02 Dec. 2023)</w:t>
      </w:r>
    </w:p>
    <w:p w:rsid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Ben Brooke. (2020) “</w:t>
      </w:r>
      <w:r w:rsidRPr="00701247">
        <w:rPr>
          <w:rFonts w:asciiTheme="minorHAnsi" w:hAnsiTheme="minorHAnsi" w:cstheme="minorHAnsi"/>
          <w:i/>
          <w:iCs/>
          <w:color w:val="000000"/>
          <w:sz w:val="32"/>
          <w:szCs w:val="32"/>
        </w:rPr>
        <w:t>Employee coaching increasing during COVID | HRExecutive.com</w:t>
      </w:r>
      <w:r w:rsidRPr="00701247">
        <w:rPr>
          <w:rFonts w:asciiTheme="minorHAnsi" w:hAnsiTheme="minorHAnsi" w:cstheme="minorHAnsi"/>
          <w:color w:val="000000"/>
          <w:sz w:val="32"/>
          <w:szCs w:val="32"/>
        </w:rPr>
        <w:t xml:space="preserve">”. Available at: </w:t>
      </w:r>
      <w:hyperlink r:id="rId9" w:history="1">
        <w:r w:rsidRPr="00701247">
          <w:rPr>
            <w:rStyle w:val="Hyperlink"/>
            <w:rFonts w:asciiTheme="minorHAnsi" w:hAnsiTheme="minorHAnsi" w:cstheme="minorHAnsi"/>
            <w:sz w:val="32"/>
            <w:szCs w:val="32"/>
          </w:rPr>
          <w:t>https://hrexecutive.com/why-coaching-is-exploding-since-covid-19/</w:t>
        </w:r>
      </w:hyperlink>
      <w:r w:rsidRPr="00701247">
        <w:rPr>
          <w:rFonts w:asciiTheme="minorHAnsi" w:hAnsiTheme="minorHAnsi" w:cstheme="minorHAnsi"/>
          <w:color w:val="000000"/>
          <w:sz w:val="32"/>
          <w:szCs w:val="32"/>
        </w:rPr>
        <w:t xml:space="preserve">. </w:t>
      </w:r>
    </w:p>
    <w:p w:rsidR="00701247" w:rsidRP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(Accessed: 07 Dec. 2023)</w:t>
      </w:r>
    </w:p>
    <w:p w:rsid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p>
    <w:p w:rsidR="00701247" w:rsidRP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‌Cherry, K. (2023) </w:t>
      </w:r>
      <w:r w:rsidRPr="00701247">
        <w:rPr>
          <w:rFonts w:asciiTheme="minorHAnsi" w:hAnsiTheme="minorHAnsi" w:cstheme="minorHAnsi"/>
          <w:i/>
          <w:iCs/>
          <w:color w:val="000000"/>
          <w:sz w:val="32"/>
          <w:szCs w:val="32"/>
        </w:rPr>
        <w:t>How Resilience Helps You Cope With Life’s Challenges</w:t>
      </w:r>
      <w:r w:rsidRPr="00701247">
        <w:rPr>
          <w:rFonts w:asciiTheme="minorHAnsi" w:hAnsiTheme="minorHAnsi" w:cstheme="minorHAnsi"/>
          <w:color w:val="000000"/>
          <w:sz w:val="32"/>
          <w:szCs w:val="32"/>
        </w:rPr>
        <w:t>, </w:t>
      </w:r>
      <w:r w:rsidRPr="00701247">
        <w:rPr>
          <w:rFonts w:asciiTheme="minorHAnsi" w:hAnsiTheme="minorHAnsi" w:cstheme="minorHAnsi"/>
          <w:i/>
          <w:iCs/>
          <w:color w:val="000000"/>
          <w:sz w:val="32"/>
          <w:szCs w:val="32"/>
        </w:rPr>
        <w:t>Verywell Mind</w:t>
      </w:r>
      <w:r w:rsidRPr="00701247">
        <w:rPr>
          <w:rFonts w:asciiTheme="minorHAnsi" w:hAnsiTheme="minorHAnsi" w:cstheme="minorHAnsi"/>
          <w:color w:val="000000"/>
          <w:sz w:val="32"/>
          <w:szCs w:val="32"/>
        </w:rPr>
        <w:t xml:space="preserve">. Available at: </w:t>
      </w:r>
      <w:hyperlink r:id="rId10" w:history="1">
        <w:r w:rsidRPr="00701247">
          <w:rPr>
            <w:rStyle w:val="Hyperlink"/>
            <w:rFonts w:asciiTheme="minorHAnsi" w:hAnsiTheme="minorHAnsi" w:cstheme="minorHAnsi"/>
            <w:sz w:val="32"/>
            <w:szCs w:val="32"/>
          </w:rPr>
          <w:t>https://www.verywellmind.com/what-is-resilience-2795059</w:t>
        </w:r>
      </w:hyperlink>
      <w:r w:rsidRPr="00701247">
        <w:rPr>
          <w:rFonts w:asciiTheme="minorHAnsi" w:hAnsiTheme="minorHAnsi" w:cstheme="minorHAnsi"/>
          <w:color w:val="000000"/>
          <w:sz w:val="32"/>
          <w:szCs w:val="32"/>
        </w:rPr>
        <w:t xml:space="preserve">. </w:t>
      </w:r>
    </w:p>
    <w:p w:rsid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02 Dec. 2023)</w:t>
      </w:r>
    </w:p>
    <w:p w:rsidR="00701247" w:rsidRPr="00701247" w:rsidRDefault="00701247" w:rsidP="00701247">
      <w:pPr>
        <w:pStyle w:val="NormalWeb"/>
        <w:numPr>
          <w:ilvl w:val="0"/>
          <w:numId w:val="9"/>
        </w:numPr>
        <w:rPr>
          <w:rFonts w:ascii="Calibri" w:hAnsi="Calibri" w:cs="Calibri"/>
          <w:color w:val="000000"/>
          <w:sz w:val="32"/>
          <w:szCs w:val="32"/>
        </w:rPr>
      </w:pPr>
      <w:r w:rsidRPr="00701247">
        <w:rPr>
          <w:rFonts w:ascii="Calibri" w:hAnsi="Calibri" w:cs="Calibri"/>
          <w:color w:val="000000"/>
          <w:sz w:val="32"/>
          <w:szCs w:val="32"/>
        </w:rPr>
        <w:t>CIPD. (2020) </w:t>
      </w:r>
      <w:r w:rsidRPr="00701247">
        <w:rPr>
          <w:rFonts w:ascii="Calibri" w:hAnsi="Calibri" w:cs="Calibri"/>
          <w:i/>
          <w:iCs/>
          <w:color w:val="000000"/>
          <w:sz w:val="32"/>
          <w:szCs w:val="32"/>
        </w:rPr>
        <w:t>Impact of COVID-19 on working lives: new findings and analysis on the ongoing impact of the coronavirus pandemic on working lives</w:t>
      </w:r>
      <w:r w:rsidRPr="00701247">
        <w:rPr>
          <w:rFonts w:ascii="Calibri" w:hAnsi="Calibri" w:cs="Calibri"/>
          <w:color w:val="000000"/>
          <w:sz w:val="32"/>
          <w:szCs w:val="32"/>
        </w:rPr>
        <w:t>. Available at: </w:t>
      </w:r>
      <w:hyperlink r:id="rId11" w:tgtFrame="_blank" w:history="1">
        <w:r w:rsidRPr="00701247">
          <w:rPr>
            <w:rStyle w:val="Hyperlink"/>
            <w:rFonts w:ascii="Calibri" w:hAnsi="Calibri" w:cs="Calibri"/>
            <w:sz w:val="32"/>
            <w:szCs w:val="32"/>
          </w:rPr>
          <w:t>https://www.cipd.co.uk/knowledge/work/trends/goodwork/covid-impact </w:t>
        </w:r>
      </w:hyperlink>
      <w:r w:rsidRPr="00701247">
        <w:rPr>
          <w:rFonts w:ascii="Calibri" w:hAnsi="Calibri" w:cs="Calibri"/>
          <w:color w:val="000000"/>
          <w:sz w:val="32"/>
          <w:szCs w:val="32"/>
        </w:rPr>
        <w:t>.</w:t>
      </w:r>
      <w:r w:rsidRPr="00701247">
        <w:rPr>
          <w:rFonts w:asciiTheme="minorHAnsi" w:hAnsiTheme="minorHAnsi" w:cstheme="minorHAnsi"/>
          <w:color w:val="000000"/>
          <w:sz w:val="32"/>
          <w:szCs w:val="32"/>
        </w:rPr>
        <w:t>(Accessed: 7 Dec; 2023).</w:t>
      </w:r>
    </w:p>
    <w:p w:rsidR="00701247" w:rsidRP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Coach foundation.,</w:t>
      </w:r>
      <w:r w:rsidRPr="00701247">
        <w:rPr>
          <w:rFonts w:asciiTheme="minorHAnsi" w:hAnsiTheme="minorHAnsi" w:cstheme="minorHAnsi"/>
          <w:i/>
          <w:iCs/>
          <w:color w:val="000000"/>
          <w:sz w:val="32"/>
          <w:szCs w:val="32"/>
        </w:rPr>
        <w:t xml:space="preserve"> What Is History Of Coaching [Guide For </w:t>
      </w:r>
      <w:r w:rsidRPr="00701247">
        <w:rPr>
          <w:rFonts w:asciiTheme="minorHAnsi" w:hAnsiTheme="minorHAnsi" w:cstheme="minorHAnsi"/>
          <w:color w:val="000000"/>
          <w:sz w:val="32"/>
          <w:szCs w:val="32"/>
        </w:rPr>
        <w:t> (2022) </w:t>
      </w:r>
      <w:r w:rsidRPr="00701247">
        <w:rPr>
          <w:rFonts w:asciiTheme="minorHAnsi" w:hAnsiTheme="minorHAnsi" w:cstheme="minorHAnsi"/>
          <w:i/>
          <w:iCs/>
          <w:color w:val="000000"/>
          <w:sz w:val="32"/>
          <w:szCs w:val="32"/>
        </w:rPr>
        <w:t>coachfoundation.com</w:t>
      </w:r>
      <w:r w:rsidRPr="00701247">
        <w:rPr>
          <w:rFonts w:asciiTheme="minorHAnsi" w:hAnsiTheme="minorHAnsi" w:cstheme="minorHAnsi"/>
          <w:color w:val="000000"/>
          <w:sz w:val="32"/>
          <w:szCs w:val="32"/>
        </w:rPr>
        <w:t xml:space="preserve">. Available at: </w:t>
      </w:r>
      <w:hyperlink r:id="rId12" w:history="1">
        <w:r w:rsidRPr="00701247">
          <w:rPr>
            <w:rStyle w:val="Hyperlink"/>
            <w:rFonts w:asciiTheme="minorHAnsi" w:hAnsiTheme="minorHAnsi" w:cstheme="minorHAnsi"/>
            <w:sz w:val="32"/>
            <w:szCs w:val="32"/>
          </w:rPr>
          <w:t>https://coachfoundation.com/blog/history-of-coaching/</w:t>
        </w:r>
      </w:hyperlink>
      <w:r w:rsidRPr="00701247">
        <w:rPr>
          <w:rFonts w:asciiTheme="minorHAnsi" w:hAnsiTheme="minorHAnsi" w:cstheme="minorHAnsi"/>
          <w:color w:val="000000"/>
          <w:sz w:val="32"/>
          <w:szCs w:val="32"/>
        </w:rPr>
        <w:t xml:space="preserve">. </w:t>
      </w:r>
    </w:p>
    <w:p w:rsid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(Accessed: 01 Dec. 2023)</w:t>
      </w:r>
    </w:p>
    <w:p w:rsidR="00701247" w:rsidRP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 xml:space="preserve">David Clutterbuck (10 Sept. 2018) </w:t>
      </w:r>
      <w:r w:rsidRPr="00701247">
        <w:rPr>
          <w:rFonts w:asciiTheme="minorHAnsi" w:hAnsiTheme="minorHAnsi" w:cstheme="minorHAnsi"/>
          <w:i/>
          <w:iCs/>
          <w:color w:val="000000"/>
          <w:sz w:val="32"/>
          <w:szCs w:val="32"/>
        </w:rPr>
        <w:t xml:space="preserve">Line manager, mentor and coach: managing the conflicts and capitalizing on the opportunities </w:t>
      </w:r>
      <w:r w:rsidRPr="00701247">
        <w:rPr>
          <w:rFonts w:asciiTheme="minorHAnsi" w:hAnsiTheme="minorHAnsi" w:cstheme="minorHAnsi"/>
          <w:color w:val="000000"/>
          <w:sz w:val="32"/>
          <w:szCs w:val="32"/>
        </w:rPr>
        <w:t xml:space="preserve">Available at: </w:t>
      </w:r>
      <w:hyperlink r:id="rId13" w:history="1">
        <w:r w:rsidRPr="00701247">
          <w:rPr>
            <w:rStyle w:val="Hyperlink"/>
            <w:rFonts w:asciiTheme="minorHAnsi" w:hAnsiTheme="minorHAnsi" w:cstheme="minorHAnsi"/>
            <w:sz w:val="32"/>
            <w:szCs w:val="32"/>
          </w:rPr>
          <w:t>https://www.linkedin.com/pulse/line-manager-mentor-coach-managing-conflicts-david-clutterbuck</w:t>
        </w:r>
      </w:hyperlink>
    </w:p>
    <w:p w:rsid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 xml:space="preserve"> (Accessed: 4 December 2023).</w:t>
      </w:r>
    </w:p>
    <w:p w:rsid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Douglas C (1997) </w:t>
      </w:r>
      <w:r w:rsidRPr="00701247">
        <w:rPr>
          <w:rFonts w:asciiTheme="minorHAnsi" w:hAnsiTheme="minorHAnsi" w:cstheme="minorHAnsi"/>
          <w:i/>
          <w:iCs/>
          <w:color w:val="000000"/>
          <w:sz w:val="32"/>
          <w:szCs w:val="32"/>
        </w:rPr>
        <w:t>Formal Mentoring Programmes in Organisations: An Annotated Bibliography</w:t>
      </w:r>
      <w:r w:rsidRPr="00701247">
        <w:rPr>
          <w:rFonts w:asciiTheme="minorHAnsi" w:hAnsiTheme="minorHAnsi" w:cstheme="minorHAnsi"/>
          <w:color w:val="000000"/>
          <w:sz w:val="32"/>
          <w:szCs w:val="32"/>
        </w:rPr>
        <w:t>, Greensboro, NC: Centre for Creative Leadership.</w:t>
      </w:r>
    </w:p>
    <w:p w:rsidR="00701247" w:rsidRP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t>Feldman M, Straus S, Johnson M, Marquez C (2013) Characteristics of successful and failed mentoring relationships: A qualitative study across two academic health centres. </w:t>
      </w:r>
      <w:r w:rsidRPr="00701247">
        <w:rPr>
          <w:rFonts w:asciiTheme="minorHAnsi" w:hAnsiTheme="minorHAnsi" w:cstheme="minorHAnsi"/>
          <w:i/>
          <w:iCs/>
          <w:color w:val="000000"/>
          <w:sz w:val="32"/>
          <w:szCs w:val="32"/>
        </w:rPr>
        <w:t>Academic Medicine</w:t>
      </w:r>
      <w:r w:rsidRPr="00701247">
        <w:rPr>
          <w:rFonts w:asciiTheme="minorHAnsi" w:hAnsiTheme="minorHAnsi" w:cstheme="minorHAnsi"/>
          <w:color w:val="000000"/>
          <w:sz w:val="32"/>
          <w:szCs w:val="32"/>
        </w:rPr>
        <w:t> 88(1): 82–89.</w:t>
      </w:r>
    </w:p>
    <w:p w:rsid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lastRenderedPageBreak/>
        <w:t>‌Gouldsberry, M. (2023) </w:t>
      </w:r>
      <w:r w:rsidRPr="00701247">
        <w:rPr>
          <w:rFonts w:asciiTheme="minorHAnsi" w:hAnsiTheme="minorHAnsi" w:cstheme="minorHAnsi"/>
          <w:i/>
          <w:iCs/>
          <w:color w:val="000000"/>
          <w:sz w:val="32"/>
          <w:szCs w:val="32"/>
        </w:rPr>
        <w:t>Manager as Coach: The Power of Coaching for Business Impact</w:t>
      </w:r>
      <w:r w:rsidRPr="00701247">
        <w:rPr>
          <w:rFonts w:asciiTheme="minorHAnsi" w:hAnsiTheme="minorHAnsi" w:cstheme="minorHAnsi"/>
          <w:color w:val="000000"/>
          <w:sz w:val="32"/>
          <w:szCs w:val="32"/>
        </w:rPr>
        <w:t>, </w:t>
      </w:r>
      <w:r w:rsidRPr="00701247">
        <w:rPr>
          <w:rFonts w:asciiTheme="minorHAnsi" w:hAnsiTheme="minorHAnsi" w:cstheme="minorHAnsi"/>
          <w:i/>
          <w:iCs/>
          <w:color w:val="000000"/>
          <w:sz w:val="32"/>
          <w:szCs w:val="32"/>
        </w:rPr>
        <w:t>Betterworks</w:t>
      </w:r>
      <w:r w:rsidRPr="00701247">
        <w:rPr>
          <w:rFonts w:asciiTheme="minorHAnsi" w:hAnsiTheme="minorHAnsi" w:cstheme="minorHAnsi"/>
          <w:color w:val="000000"/>
          <w:sz w:val="32"/>
          <w:szCs w:val="32"/>
        </w:rPr>
        <w:t xml:space="preserve">. Available at: </w:t>
      </w:r>
      <w:hyperlink r:id="rId14" w:history="1">
        <w:r w:rsidRPr="00701247">
          <w:rPr>
            <w:rStyle w:val="Hyperlink"/>
            <w:rFonts w:asciiTheme="minorHAnsi" w:hAnsiTheme="minorHAnsi" w:cstheme="minorHAnsi"/>
            <w:sz w:val="32"/>
            <w:szCs w:val="32"/>
          </w:rPr>
          <w:t>https://www.betterworks.com/magazine/manager-as-coach/</w:t>
        </w:r>
      </w:hyperlink>
      <w:r w:rsidRPr="00701247">
        <w:rPr>
          <w:rFonts w:asciiTheme="minorHAnsi" w:hAnsiTheme="minorHAnsi" w:cstheme="minorHAnsi"/>
          <w:color w:val="000000"/>
          <w:sz w:val="32"/>
          <w:szCs w:val="32"/>
        </w:rPr>
        <w:t>.  (Accessed: 02 Dec. 2023)</w:t>
      </w:r>
    </w:p>
    <w:p w:rsidR="00701247" w:rsidRDefault="00701247" w:rsidP="00701247">
      <w:pPr>
        <w:pStyle w:val="NormalWeb"/>
        <w:numPr>
          <w:ilvl w:val="0"/>
          <w:numId w:val="9"/>
        </w:numPr>
        <w:rPr>
          <w:rFonts w:asciiTheme="minorHAnsi" w:hAnsiTheme="minorHAnsi" w:cstheme="minorHAnsi"/>
          <w:color w:val="000000" w:themeColor="text1"/>
          <w:sz w:val="32"/>
          <w:szCs w:val="32"/>
          <w:shd w:val="clear" w:color="auto" w:fill="FFFFFF"/>
        </w:rPr>
      </w:pPr>
      <w:r w:rsidRPr="00701247">
        <w:rPr>
          <w:rFonts w:asciiTheme="minorHAnsi" w:hAnsiTheme="minorHAnsi" w:cstheme="minorHAnsi"/>
          <w:color w:val="000000" w:themeColor="text1"/>
          <w:sz w:val="32"/>
          <w:szCs w:val="32"/>
          <w:shd w:val="clear" w:color="auto" w:fill="FFFFFF"/>
        </w:rPr>
        <w:t>Hobson A (2003) </w:t>
      </w:r>
      <w:r w:rsidRPr="00701247">
        <w:rPr>
          <w:rStyle w:val="Emphasis"/>
          <w:rFonts w:asciiTheme="minorHAnsi" w:hAnsiTheme="minorHAnsi" w:cstheme="minorHAnsi"/>
          <w:color w:val="000000" w:themeColor="text1"/>
          <w:sz w:val="32"/>
          <w:szCs w:val="32"/>
          <w:shd w:val="clear" w:color="auto" w:fill="FFFFFF"/>
        </w:rPr>
        <w:t>Mentoring and Coaching for New Leaders</w:t>
      </w:r>
      <w:r w:rsidRPr="00701247">
        <w:rPr>
          <w:rFonts w:asciiTheme="minorHAnsi" w:hAnsiTheme="minorHAnsi" w:cstheme="minorHAnsi"/>
          <w:color w:val="000000" w:themeColor="text1"/>
          <w:sz w:val="32"/>
          <w:szCs w:val="32"/>
          <w:shd w:val="clear" w:color="auto" w:fill="FFFFFF"/>
        </w:rPr>
        <w:t>, Nottingham: National College for School Leadership.</w:t>
      </w:r>
    </w:p>
    <w:p w:rsidR="00701247" w:rsidRP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t>Irving, J. (2021) 'How have workplace coaches experienced coaching during the Covid-19 pandemic? ', </w:t>
      </w:r>
      <w:r w:rsidRPr="00701247">
        <w:rPr>
          <w:rFonts w:asciiTheme="minorHAnsi" w:hAnsiTheme="minorHAnsi" w:cstheme="minorHAnsi"/>
          <w:i/>
          <w:iCs/>
          <w:color w:val="000000"/>
          <w:sz w:val="32"/>
          <w:szCs w:val="32"/>
        </w:rPr>
        <w:t>International Journal of Evidence Based Coaching and Mentoring</w:t>
      </w:r>
      <w:r w:rsidRPr="00701247">
        <w:rPr>
          <w:rFonts w:asciiTheme="minorHAnsi" w:hAnsiTheme="minorHAnsi" w:cstheme="minorHAnsi"/>
          <w:color w:val="000000"/>
          <w:sz w:val="32"/>
          <w:szCs w:val="32"/>
        </w:rPr>
        <w:t>, (S15), pp.37-54. DOI: </w:t>
      </w:r>
      <w:hyperlink r:id="rId15" w:tgtFrame="_blank" w:history="1">
        <w:r w:rsidRPr="00701247">
          <w:rPr>
            <w:rStyle w:val="Hyperlink"/>
            <w:rFonts w:asciiTheme="minorHAnsi" w:hAnsiTheme="minorHAnsi" w:cstheme="minorHAnsi"/>
            <w:sz w:val="32"/>
            <w:szCs w:val="32"/>
          </w:rPr>
          <w:t>10.24384/6JAB-TV65</w:t>
        </w:r>
      </w:hyperlink>
      <w:r w:rsidRPr="00701247">
        <w:rPr>
          <w:rFonts w:asciiTheme="minorHAnsi" w:hAnsiTheme="minorHAnsi" w:cstheme="minorHAnsi"/>
          <w:color w:val="000000"/>
          <w:sz w:val="32"/>
          <w:szCs w:val="32"/>
        </w:rPr>
        <w:t> </w:t>
      </w:r>
      <w:r>
        <w:rPr>
          <w:rFonts w:asciiTheme="minorHAnsi" w:hAnsiTheme="minorHAnsi" w:cstheme="minorHAnsi"/>
          <w:color w:val="000000"/>
          <w:sz w:val="32"/>
          <w:szCs w:val="32"/>
        </w:rPr>
        <w:t xml:space="preserve"> </w:t>
      </w:r>
      <w:r w:rsidRPr="00701247">
        <w:rPr>
          <w:rFonts w:asciiTheme="minorHAnsi" w:hAnsiTheme="minorHAnsi" w:cstheme="minorHAnsi"/>
          <w:color w:val="000000"/>
          <w:sz w:val="32"/>
          <w:szCs w:val="32"/>
        </w:rPr>
        <w:t>(Accessed: 7 Dec. 2023).</w:t>
      </w:r>
    </w:p>
    <w:p w:rsidR="00C91602" w:rsidRPr="00701247" w:rsidRDefault="00C91602" w:rsidP="00701247">
      <w:pPr>
        <w:pStyle w:val="NormalWeb"/>
        <w:numPr>
          <w:ilvl w:val="0"/>
          <w:numId w:val="9"/>
        </w:numPr>
        <w:spacing w:before="0" w:beforeAutospacing="0" w:after="0" w:afterAutospacing="0" w:line="360" w:lineRule="atLeast"/>
        <w:rPr>
          <w:rFonts w:asciiTheme="minorHAnsi" w:hAnsiTheme="minorHAnsi" w:cstheme="minorHAnsi"/>
          <w:color w:val="2C3E50"/>
          <w:sz w:val="32"/>
          <w:szCs w:val="32"/>
          <w:shd w:val="clear" w:color="auto" w:fill="FFFFFF"/>
        </w:rPr>
      </w:pPr>
      <w:r w:rsidRPr="00701247">
        <w:rPr>
          <w:rFonts w:asciiTheme="minorHAnsi" w:hAnsiTheme="minorHAnsi" w:cstheme="minorHAnsi"/>
          <w:color w:val="000000"/>
          <w:sz w:val="32"/>
          <w:szCs w:val="32"/>
        </w:rPr>
        <w:t>Macafee, D. and Garvey, B. (2010) ‘Mentoring and coaching: what’s the difference?’, </w:t>
      </w:r>
      <w:r w:rsidRPr="00701247">
        <w:rPr>
          <w:rFonts w:asciiTheme="minorHAnsi" w:hAnsiTheme="minorHAnsi" w:cstheme="minorHAnsi"/>
          <w:i/>
          <w:iCs/>
          <w:color w:val="000000"/>
          <w:sz w:val="32"/>
          <w:szCs w:val="32"/>
        </w:rPr>
        <w:t>BMJ</w:t>
      </w:r>
      <w:r w:rsidRPr="00701247">
        <w:rPr>
          <w:rFonts w:asciiTheme="minorHAnsi" w:hAnsiTheme="minorHAnsi" w:cstheme="minorHAnsi"/>
          <w:color w:val="000000"/>
          <w:sz w:val="32"/>
          <w:szCs w:val="32"/>
        </w:rPr>
        <w:t xml:space="preserve">, 341, p. c3518. Available at: </w:t>
      </w:r>
      <w:hyperlink r:id="rId16" w:history="1">
        <w:r w:rsidRPr="00701247">
          <w:rPr>
            <w:rStyle w:val="Hyperlink"/>
            <w:rFonts w:asciiTheme="minorHAnsi" w:hAnsiTheme="minorHAnsi" w:cstheme="minorHAnsi"/>
            <w:sz w:val="32"/>
            <w:szCs w:val="32"/>
          </w:rPr>
          <w:t>https://doi.org/10.1136/bmj.c3518</w:t>
        </w:r>
      </w:hyperlink>
      <w:r w:rsidRPr="00701247">
        <w:rPr>
          <w:rFonts w:asciiTheme="minorHAnsi" w:hAnsiTheme="minorHAnsi" w:cstheme="minorHAnsi"/>
          <w:color w:val="000000"/>
          <w:sz w:val="32"/>
          <w:szCs w:val="32"/>
        </w:rPr>
        <w:t xml:space="preserve">. </w:t>
      </w:r>
    </w:p>
    <w:p w:rsidR="00C91602" w:rsidRDefault="00C91602" w:rsidP="00C91602">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 xml:space="preserve"> (Accessed: 29 Nov. 2023)</w:t>
      </w:r>
    </w:p>
    <w:p w:rsidR="00701247" w:rsidRDefault="00701247" w:rsidP="00701247">
      <w:pPr>
        <w:pStyle w:val="NormalWeb"/>
        <w:spacing w:before="0" w:beforeAutospacing="0" w:after="0" w:afterAutospacing="0" w:line="360" w:lineRule="atLeast"/>
        <w:rPr>
          <w:rFonts w:asciiTheme="minorHAnsi" w:hAnsiTheme="minorHAnsi" w:cstheme="minorHAnsi"/>
          <w:iCs/>
          <w:color w:val="000000"/>
          <w:sz w:val="32"/>
          <w:szCs w:val="32"/>
        </w:rPr>
      </w:pPr>
    </w:p>
    <w:p w:rsid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iCs/>
          <w:color w:val="000000"/>
          <w:sz w:val="32"/>
          <w:szCs w:val="32"/>
        </w:rPr>
        <w:t>MindTools | Home</w:t>
      </w:r>
      <w:r w:rsidRPr="00701247">
        <w:rPr>
          <w:rFonts w:asciiTheme="minorHAnsi" w:hAnsiTheme="minorHAnsi" w:cstheme="minorHAnsi"/>
          <w:color w:val="000000"/>
          <w:sz w:val="32"/>
          <w:szCs w:val="32"/>
        </w:rPr>
        <w:t> (no date) </w:t>
      </w:r>
      <w:r w:rsidRPr="00701247">
        <w:rPr>
          <w:rFonts w:asciiTheme="minorHAnsi" w:hAnsiTheme="minorHAnsi" w:cstheme="minorHAnsi"/>
          <w:i/>
          <w:iCs/>
          <w:color w:val="000000"/>
          <w:sz w:val="32"/>
          <w:szCs w:val="32"/>
        </w:rPr>
        <w:t>www.mindtools.com</w:t>
      </w:r>
      <w:r w:rsidRPr="00701247">
        <w:rPr>
          <w:rFonts w:asciiTheme="minorHAnsi" w:hAnsiTheme="minorHAnsi" w:cstheme="minorHAnsi"/>
          <w:color w:val="000000"/>
          <w:sz w:val="32"/>
          <w:szCs w:val="32"/>
        </w:rPr>
        <w:t xml:space="preserve">. Available at: </w:t>
      </w:r>
      <w:hyperlink r:id="rId17" w:history="1">
        <w:r w:rsidRPr="00701247">
          <w:rPr>
            <w:rStyle w:val="Hyperlink"/>
            <w:rFonts w:asciiTheme="minorHAnsi" w:hAnsiTheme="minorHAnsi" w:cstheme="minorHAnsi"/>
            <w:sz w:val="32"/>
            <w:szCs w:val="32"/>
          </w:rPr>
          <w:t>https://www.mindtools.com/a1plnmq/what-is-coaching</w:t>
        </w:r>
      </w:hyperlink>
      <w:r w:rsidRPr="00701247">
        <w:rPr>
          <w:rFonts w:asciiTheme="minorHAnsi" w:hAnsiTheme="minorHAnsi" w:cstheme="minorHAnsi"/>
          <w:color w:val="000000"/>
          <w:sz w:val="32"/>
          <w:szCs w:val="32"/>
        </w:rPr>
        <w:t xml:space="preserve">. </w:t>
      </w:r>
    </w:p>
    <w:p w:rsid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 xml:space="preserve"> (Accessed: 29.01.2023)</w:t>
      </w:r>
    </w:p>
    <w:p w:rsidR="00701247" w:rsidRP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t>Nunes, P., Williams, S., Sa, B. and Stevenson, K., 2011. A study of empathy decline in students from five health disciplines during their first year of training. </w:t>
      </w:r>
      <w:r w:rsidRPr="00701247">
        <w:rPr>
          <w:rFonts w:asciiTheme="minorHAnsi" w:hAnsiTheme="minorHAnsi" w:cstheme="minorHAnsi"/>
          <w:i/>
          <w:iCs/>
          <w:color w:val="000000"/>
          <w:sz w:val="32"/>
          <w:szCs w:val="32"/>
        </w:rPr>
        <w:t>Int J Med Educ</w:t>
      </w:r>
      <w:r w:rsidRPr="00701247">
        <w:rPr>
          <w:rFonts w:asciiTheme="minorHAnsi" w:hAnsiTheme="minorHAnsi" w:cstheme="minorHAnsi"/>
          <w:color w:val="000000"/>
          <w:sz w:val="32"/>
          <w:szCs w:val="32"/>
        </w:rPr>
        <w:t>, </w:t>
      </w:r>
      <w:r w:rsidRPr="00701247">
        <w:rPr>
          <w:rFonts w:asciiTheme="minorHAnsi" w:hAnsiTheme="minorHAnsi" w:cstheme="minorHAnsi"/>
          <w:i/>
          <w:iCs/>
          <w:color w:val="000000"/>
          <w:sz w:val="32"/>
          <w:szCs w:val="32"/>
        </w:rPr>
        <w:t>2</w:t>
      </w:r>
      <w:r w:rsidRPr="00701247">
        <w:rPr>
          <w:rFonts w:asciiTheme="minorHAnsi" w:hAnsiTheme="minorHAnsi" w:cstheme="minorHAnsi"/>
          <w:color w:val="000000"/>
          <w:sz w:val="32"/>
          <w:szCs w:val="32"/>
        </w:rPr>
        <w:t>, pp.12-17.</w:t>
      </w:r>
    </w:p>
    <w:p w:rsid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iCs/>
          <w:color w:val="000000"/>
          <w:sz w:val="32"/>
          <w:szCs w:val="32"/>
        </w:rPr>
        <w:t>Past Master Denise Fellows (2022)</w:t>
      </w:r>
      <w:r w:rsidRPr="00701247">
        <w:rPr>
          <w:rFonts w:asciiTheme="minorHAnsi" w:hAnsiTheme="minorHAnsi" w:cstheme="minorHAnsi"/>
          <w:i/>
          <w:iCs/>
          <w:color w:val="000000"/>
          <w:sz w:val="32"/>
          <w:szCs w:val="32"/>
        </w:rPr>
        <w:t xml:space="preserve"> Eight Drivers of Change: The Future of Work | CMCE</w:t>
      </w:r>
      <w:r w:rsidRPr="00701247">
        <w:rPr>
          <w:rFonts w:asciiTheme="minorHAnsi" w:hAnsiTheme="minorHAnsi" w:cstheme="minorHAnsi"/>
          <w:color w:val="000000"/>
          <w:sz w:val="32"/>
          <w:szCs w:val="32"/>
        </w:rPr>
        <w:t xml:space="preserve"> , </w:t>
      </w:r>
      <w:r w:rsidRPr="00701247">
        <w:rPr>
          <w:rFonts w:asciiTheme="minorHAnsi" w:hAnsiTheme="minorHAnsi" w:cstheme="minorHAnsi"/>
          <w:i/>
          <w:iCs/>
          <w:color w:val="000000"/>
          <w:sz w:val="32"/>
          <w:szCs w:val="32"/>
        </w:rPr>
        <w:t>www.cmce.org.uk</w:t>
      </w:r>
      <w:r w:rsidRPr="00701247">
        <w:rPr>
          <w:rFonts w:asciiTheme="minorHAnsi" w:hAnsiTheme="minorHAnsi" w:cstheme="minorHAnsi"/>
          <w:color w:val="000000"/>
          <w:sz w:val="32"/>
          <w:szCs w:val="32"/>
        </w:rPr>
        <w:t xml:space="preserve">. Available at: </w:t>
      </w:r>
      <w:hyperlink r:id="rId18" w:history="1">
        <w:r w:rsidRPr="00701247">
          <w:rPr>
            <w:rStyle w:val="Hyperlink"/>
            <w:rFonts w:asciiTheme="minorHAnsi" w:hAnsiTheme="minorHAnsi" w:cstheme="minorHAnsi"/>
            <w:sz w:val="32"/>
            <w:szCs w:val="32"/>
          </w:rPr>
          <w:t>https://www.cmce.org.uk/knowledge-bank/eight-drivers-change-future-work-0#:~:text=Eight%20drivers%20of%20change%20have%20been%20underlying%20factors</w:t>
        </w:r>
      </w:hyperlink>
      <w:r w:rsidRPr="00701247">
        <w:rPr>
          <w:rFonts w:asciiTheme="minorHAnsi" w:hAnsiTheme="minorHAnsi" w:cstheme="minorHAnsi"/>
          <w:color w:val="000000"/>
          <w:sz w:val="32"/>
          <w:szCs w:val="32"/>
        </w:rPr>
        <w:t xml:space="preserve">  (Accessed: 5 December 2023).</w:t>
      </w:r>
    </w:p>
    <w:p w:rsid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p>
    <w:p w:rsidR="00701247" w:rsidRP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w:t>
      </w:r>
      <w:r w:rsidRPr="00701247">
        <w:rPr>
          <w:rFonts w:asciiTheme="minorHAnsi" w:hAnsiTheme="minorHAnsi" w:cstheme="minorHAnsi"/>
          <w:i/>
          <w:iCs/>
          <w:color w:val="000000"/>
          <w:sz w:val="32"/>
          <w:szCs w:val="32"/>
        </w:rPr>
        <w:t>Powerful Questions with Professor David Clutterbuck</w:t>
      </w:r>
      <w:r w:rsidRPr="00701247">
        <w:rPr>
          <w:rFonts w:asciiTheme="minorHAnsi" w:hAnsiTheme="minorHAnsi" w:cstheme="minorHAnsi"/>
          <w:color w:val="000000"/>
          <w:sz w:val="32"/>
          <w:szCs w:val="32"/>
        </w:rPr>
        <w:t> (no date) </w:t>
      </w:r>
      <w:r w:rsidRPr="00701247">
        <w:rPr>
          <w:rFonts w:asciiTheme="minorHAnsi" w:hAnsiTheme="minorHAnsi" w:cstheme="minorHAnsi"/>
          <w:i/>
          <w:iCs/>
          <w:color w:val="000000"/>
          <w:sz w:val="32"/>
          <w:szCs w:val="32"/>
        </w:rPr>
        <w:t>www.youtube.com</w:t>
      </w:r>
      <w:r w:rsidRPr="00701247">
        <w:rPr>
          <w:rFonts w:asciiTheme="minorHAnsi" w:hAnsiTheme="minorHAnsi" w:cstheme="minorHAnsi"/>
          <w:color w:val="000000"/>
          <w:sz w:val="32"/>
          <w:szCs w:val="32"/>
        </w:rPr>
        <w:t xml:space="preserve">. Available at: </w:t>
      </w:r>
      <w:hyperlink r:id="rId19" w:history="1">
        <w:r w:rsidRPr="00701247">
          <w:rPr>
            <w:rStyle w:val="Hyperlink"/>
            <w:rFonts w:asciiTheme="minorHAnsi" w:hAnsiTheme="minorHAnsi" w:cstheme="minorHAnsi"/>
            <w:sz w:val="32"/>
            <w:szCs w:val="32"/>
          </w:rPr>
          <w:t>https://www.youtube.com/watch?v=QXU-tAkz_TY</w:t>
        </w:r>
      </w:hyperlink>
      <w:r w:rsidRPr="00701247">
        <w:rPr>
          <w:rFonts w:asciiTheme="minorHAnsi" w:hAnsiTheme="minorHAnsi" w:cstheme="minorHAnsi"/>
          <w:color w:val="000000"/>
          <w:sz w:val="32"/>
          <w:szCs w:val="32"/>
        </w:rPr>
        <w:t xml:space="preserve">. </w:t>
      </w:r>
    </w:p>
    <w:p w:rsid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(Accessed: 02 Dec. 2023)</w:t>
      </w:r>
    </w:p>
    <w:p w:rsid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lastRenderedPageBreak/>
        <w:t>PushFar (2023) </w:t>
      </w:r>
      <w:r w:rsidRPr="00701247">
        <w:rPr>
          <w:rFonts w:asciiTheme="minorHAnsi" w:hAnsiTheme="minorHAnsi" w:cstheme="minorHAnsi"/>
          <w:i/>
          <w:iCs/>
          <w:color w:val="000000"/>
          <w:sz w:val="32"/>
          <w:szCs w:val="32"/>
        </w:rPr>
        <w:t>What is Mentoring? – Definitions, History and Guides</w:t>
      </w:r>
      <w:r w:rsidRPr="00701247">
        <w:rPr>
          <w:rFonts w:asciiTheme="minorHAnsi" w:hAnsiTheme="minorHAnsi" w:cstheme="minorHAnsi"/>
          <w:color w:val="000000"/>
          <w:sz w:val="32"/>
          <w:szCs w:val="32"/>
        </w:rPr>
        <w:t>, </w:t>
      </w:r>
      <w:r w:rsidRPr="00701247">
        <w:rPr>
          <w:rFonts w:asciiTheme="minorHAnsi" w:hAnsiTheme="minorHAnsi" w:cstheme="minorHAnsi"/>
          <w:i/>
          <w:iCs/>
          <w:color w:val="000000"/>
          <w:sz w:val="32"/>
          <w:szCs w:val="32"/>
        </w:rPr>
        <w:t>PushFar</w:t>
      </w:r>
      <w:r w:rsidRPr="00701247">
        <w:rPr>
          <w:rFonts w:asciiTheme="minorHAnsi" w:hAnsiTheme="minorHAnsi" w:cstheme="minorHAnsi"/>
          <w:color w:val="000000"/>
          <w:sz w:val="32"/>
          <w:szCs w:val="32"/>
        </w:rPr>
        <w:t xml:space="preserve">. Available at: </w:t>
      </w:r>
      <w:hyperlink r:id="rId20" w:history="1">
        <w:r w:rsidRPr="00701247">
          <w:rPr>
            <w:rStyle w:val="Hyperlink"/>
            <w:rFonts w:asciiTheme="minorHAnsi" w:hAnsiTheme="minorHAnsi" w:cstheme="minorHAnsi"/>
            <w:sz w:val="32"/>
            <w:szCs w:val="32"/>
          </w:rPr>
          <w:t>https://www.pushfar.com/article/what-is-mentoring-definitions/</w:t>
        </w:r>
      </w:hyperlink>
      <w:r>
        <w:rPr>
          <w:rFonts w:asciiTheme="minorHAnsi" w:hAnsiTheme="minorHAnsi" w:cstheme="minorHAnsi"/>
          <w:color w:val="000000"/>
          <w:sz w:val="32"/>
          <w:szCs w:val="32"/>
        </w:rPr>
        <w:t xml:space="preserve">. </w:t>
      </w:r>
      <w:r w:rsidRPr="00701247">
        <w:rPr>
          <w:rFonts w:asciiTheme="minorHAnsi" w:hAnsiTheme="minorHAnsi" w:cstheme="minorHAnsi"/>
          <w:color w:val="000000"/>
          <w:sz w:val="32"/>
          <w:szCs w:val="32"/>
        </w:rPr>
        <w:t>(Accessed : 28 Nov. 2023)</w:t>
      </w:r>
    </w:p>
    <w:p w:rsid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t>Riess, H., Kelley, J.M., Bailey, R., Konowitz, P.M. and Gray, S.T., 2011. Improving empathy and relational skills in otolaryngology residents: a pilot study. </w:t>
      </w:r>
      <w:r w:rsidRPr="00701247">
        <w:rPr>
          <w:rFonts w:asciiTheme="minorHAnsi" w:hAnsiTheme="minorHAnsi" w:cstheme="minorHAnsi"/>
          <w:i/>
          <w:iCs/>
          <w:color w:val="000000"/>
          <w:sz w:val="32"/>
          <w:szCs w:val="32"/>
        </w:rPr>
        <w:t>Otolaryngology--Head and Neck Surgery</w:t>
      </w:r>
      <w:r w:rsidRPr="00701247">
        <w:rPr>
          <w:rFonts w:asciiTheme="minorHAnsi" w:hAnsiTheme="minorHAnsi" w:cstheme="minorHAnsi"/>
          <w:color w:val="000000"/>
          <w:sz w:val="32"/>
          <w:szCs w:val="32"/>
        </w:rPr>
        <w:t>, </w:t>
      </w:r>
      <w:r w:rsidRPr="00701247">
        <w:rPr>
          <w:rFonts w:asciiTheme="minorHAnsi" w:hAnsiTheme="minorHAnsi" w:cstheme="minorHAnsi"/>
          <w:i/>
          <w:iCs/>
          <w:color w:val="000000"/>
          <w:sz w:val="32"/>
          <w:szCs w:val="32"/>
        </w:rPr>
        <w:t>144</w:t>
      </w:r>
      <w:r w:rsidRPr="00701247">
        <w:rPr>
          <w:rFonts w:asciiTheme="minorHAnsi" w:hAnsiTheme="minorHAnsi" w:cstheme="minorHAnsi"/>
          <w:color w:val="000000"/>
          <w:sz w:val="32"/>
          <w:szCs w:val="32"/>
        </w:rPr>
        <w:t>(1), pp.120-122.</w:t>
      </w:r>
    </w:p>
    <w:p w:rsid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t>‌Shriver, E. (2021) </w:t>
      </w:r>
      <w:r w:rsidRPr="00701247">
        <w:rPr>
          <w:rFonts w:asciiTheme="minorHAnsi" w:hAnsiTheme="minorHAnsi" w:cstheme="minorHAnsi"/>
          <w:i/>
          <w:iCs/>
          <w:color w:val="000000"/>
          <w:sz w:val="32"/>
          <w:szCs w:val="32"/>
        </w:rPr>
        <w:t>Coaching During COVID-19</w:t>
      </w:r>
      <w:r w:rsidRPr="00701247">
        <w:rPr>
          <w:rFonts w:asciiTheme="minorHAnsi" w:hAnsiTheme="minorHAnsi" w:cstheme="minorHAnsi"/>
          <w:color w:val="000000"/>
          <w:sz w:val="32"/>
          <w:szCs w:val="32"/>
        </w:rPr>
        <w:t>, </w:t>
      </w:r>
      <w:r w:rsidRPr="00701247">
        <w:rPr>
          <w:rFonts w:asciiTheme="minorHAnsi" w:hAnsiTheme="minorHAnsi" w:cstheme="minorHAnsi"/>
          <w:i/>
          <w:iCs/>
          <w:color w:val="000000"/>
          <w:sz w:val="32"/>
          <w:szCs w:val="32"/>
        </w:rPr>
        <w:t>Situational Leadership® Management and Leadership Training</w:t>
      </w:r>
      <w:r w:rsidRPr="00701247">
        <w:rPr>
          <w:rFonts w:asciiTheme="minorHAnsi" w:hAnsiTheme="minorHAnsi" w:cstheme="minorHAnsi"/>
          <w:color w:val="000000"/>
          <w:sz w:val="32"/>
          <w:szCs w:val="32"/>
        </w:rPr>
        <w:t xml:space="preserve">. Available at: </w:t>
      </w:r>
      <w:hyperlink r:id="rId21" w:history="1">
        <w:r w:rsidRPr="00701247">
          <w:rPr>
            <w:rStyle w:val="Hyperlink"/>
            <w:rFonts w:asciiTheme="minorHAnsi" w:hAnsiTheme="minorHAnsi" w:cstheme="minorHAnsi"/>
            <w:sz w:val="32"/>
            <w:szCs w:val="32"/>
          </w:rPr>
          <w:t>https://situational.com/blog/coaching-during-covid-19</w:t>
        </w:r>
      </w:hyperlink>
      <w:r w:rsidRPr="00701247">
        <w:rPr>
          <w:rFonts w:asciiTheme="minorHAnsi" w:hAnsiTheme="minorHAnsi" w:cstheme="minorHAnsi"/>
          <w:color w:val="000000"/>
          <w:sz w:val="32"/>
          <w:szCs w:val="32"/>
        </w:rPr>
        <w:t xml:space="preserve"> (Accessed: 7 Dec; 2023). </w:t>
      </w:r>
    </w:p>
    <w:p w:rsid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t>Silvia (2022) </w:t>
      </w:r>
      <w:r w:rsidRPr="00701247">
        <w:rPr>
          <w:rFonts w:asciiTheme="minorHAnsi" w:hAnsiTheme="minorHAnsi" w:cstheme="minorHAnsi"/>
          <w:i/>
          <w:iCs/>
          <w:color w:val="000000"/>
          <w:sz w:val="32"/>
          <w:szCs w:val="32"/>
        </w:rPr>
        <w:t>12 Tips to Effectively Reflect On Yourself (For Self-Awareness)</w:t>
      </w:r>
      <w:r w:rsidRPr="00701247">
        <w:rPr>
          <w:rFonts w:asciiTheme="minorHAnsi" w:hAnsiTheme="minorHAnsi" w:cstheme="minorHAnsi"/>
          <w:color w:val="000000"/>
          <w:sz w:val="32"/>
          <w:szCs w:val="32"/>
        </w:rPr>
        <w:t>, </w:t>
      </w:r>
      <w:r w:rsidRPr="00701247">
        <w:rPr>
          <w:rFonts w:asciiTheme="minorHAnsi" w:hAnsiTheme="minorHAnsi" w:cstheme="minorHAnsi"/>
          <w:i/>
          <w:iCs/>
          <w:color w:val="000000"/>
          <w:sz w:val="32"/>
          <w:szCs w:val="32"/>
        </w:rPr>
        <w:t>Tracking Happiness</w:t>
      </w:r>
      <w:r w:rsidRPr="00701247">
        <w:rPr>
          <w:rFonts w:asciiTheme="minorHAnsi" w:hAnsiTheme="minorHAnsi" w:cstheme="minorHAnsi"/>
          <w:color w:val="000000"/>
          <w:sz w:val="32"/>
          <w:szCs w:val="32"/>
        </w:rPr>
        <w:t xml:space="preserve">. Available at: </w:t>
      </w:r>
      <w:hyperlink r:id="rId22" w:history="1">
        <w:r w:rsidRPr="00701247">
          <w:rPr>
            <w:rStyle w:val="Hyperlink"/>
            <w:rFonts w:asciiTheme="minorHAnsi" w:hAnsiTheme="minorHAnsi" w:cstheme="minorHAnsi"/>
            <w:sz w:val="32"/>
            <w:szCs w:val="32"/>
          </w:rPr>
          <w:t>https://www.trackinghappiness.com/how-to-reflect-on-yourself-for-self-awareness/</w:t>
        </w:r>
      </w:hyperlink>
      <w:r w:rsidRPr="00701247">
        <w:rPr>
          <w:rFonts w:asciiTheme="minorHAnsi" w:hAnsiTheme="minorHAnsi" w:cstheme="minorHAnsi"/>
          <w:color w:val="000000"/>
          <w:sz w:val="32"/>
          <w:szCs w:val="32"/>
        </w:rPr>
        <w:t>. (Accessed: 03 Dec. 2023)</w:t>
      </w:r>
    </w:p>
    <w:p w:rsid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t>‌Sniady, K. (2012) ‘Powerful Questions 3’, </w:t>
      </w:r>
      <w:r w:rsidRPr="00701247">
        <w:rPr>
          <w:rFonts w:asciiTheme="minorHAnsi" w:hAnsiTheme="minorHAnsi" w:cstheme="minorHAnsi"/>
          <w:i/>
          <w:iCs/>
          <w:color w:val="000000"/>
          <w:sz w:val="32"/>
          <w:szCs w:val="32"/>
        </w:rPr>
        <w:t>YouTube</w:t>
      </w:r>
      <w:r w:rsidRPr="00701247">
        <w:rPr>
          <w:rFonts w:asciiTheme="minorHAnsi" w:hAnsiTheme="minorHAnsi" w:cstheme="minorHAnsi"/>
          <w:color w:val="000000"/>
          <w:sz w:val="32"/>
          <w:szCs w:val="32"/>
        </w:rPr>
        <w:t xml:space="preserve">. Available at: </w:t>
      </w:r>
      <w:hyperlink r:id="rId23" w:history="1">
        <w:r w:rsidRPr="00701247">
          <w:rPr>
            <w:rStyle w:val="Hyperlink"/>
            <w:rFonts w:asciiTheme="minorHAnsi" w:hAnsiTheme="minorHAnsi" w:cstheme="minorHAnsi"/>
            <w:sz w:val="32"/>
            <w:szCs w:val="32"/>
          </w:rPr>
          <w:t>https://www.youtube.com/watch?v=6H7Kv4p-zng</w:t>
        </w:r>
      </w:hyperlink>
      <w:r w:rsidRPr="00701247">
        <w:rPr>
          <w:rFonts w:asciiTheme="minorHAnsi" w:hAnsiTheme="minorHAnsi" w:cstheme="minorHAnsi"/>
          <w:color w:val="000000"/>
          <w:sz w:val="32"/>
          <w:szCs w:val="32"/>
        </w:rPr>
        <w:t xml:space="preserve"> (Accessed: 4 December 2021).</w:t>
      </w:r>
    </w:p>
    <w:p w:rsidR="00701247" w:rsidRP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i/>
          <w:iCs/>
          <w:color w:val="000000"/>
          <w:sz w:val="32"/>
          <w:szCs w:val="32"/>
        </w:rPr>
        <w:t>The surprising value of coaching in a crisis Research report</w:t>
      </w:r>
      <w:r w:rsidRPr="00701247">
        <w:rPr>
          <w:rFonts w:asciiTheme="minorHAnsi" w:hAnsiTheme="minorHAnsi" w:cstheme="minorHAnsi"/>
          <w:color w:val="000000"/>
          <w:sz w:val="32"/>
          <w:szCs w:val="32"/>
        </w:rPr>
        <w:t xml:space="preserve"> (2020). Available at: </w:t>
      </w:r>
      <w:hyperlink r:id="rId24" w:history="1">
        <w:r w:rsidRPr="00701247">
          <w:rPr>
            <w:rStyle w:val="Hyperlink"/>
            <w:rFonts w:asciiTheme="minorHAnsi" w:hAnsiTheme="minorHAnsi" w:cstheme="minorHAnsi"/>
            <w:sz w:val="32"/>
            <w:szCs w:val="32"/>
          </w:rPr>
          <w:t>https://se.leadershipacademy.nhs.uk/wp-content/uploads/sites/5/2021/02/The-surprising-value-of-coaching-in-a-crisis.pdf</w:t>
        </w:r>
      </w:hyperlink>
    </w:p>
    <w:p w:rsid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 xml:space="preserve"> (Accessed: 06 Dec. 2023)</w:t>
      </w:r>
    </w:p>
    <w:p w:rsid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p>
    <w:p w:rsidR="00701247" w:rsidRP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i/>
          <w:iCs/>
          <w:color w:val="000000"/>
          <w:sz w:val="32"/>
          <w:szCs w:val="32"/>
        </w:rPr>
        <w:t>The Tangible and Intangible Benefits of Coaching</w:t>
      </w:r>
      <w:r w:rsidRPr="00701247">
        <w:rPr>
          <w:rFonts w:asciiTheme="minorHAnsi" w:hAnsiTheme="minorHAnsi" w:cstheme="minorHAnsi"/>
          <w:color w:val="000000"/>
          <w:sz w:val="32"/>
          <w:szCs w:val="32"/>
        </w:rPr>
        <w:t> (no date) </w:t>
      </w:r>
      <w:r w:rsidRPr="00701247">
        <w:rPr>
          <w:rFonts w:asciiTheme="minorHAnsi" w:hAnsiTheme="minorHAnsi" w:cstheme="minorHAnsi"/>
          <w:i/>
          <w:iCs/>
          <w:color w:val="000000"/>
          <w:sz w:val="32"/>
          <w:szCs w:val="32"/>
        </w:rPr>
        <w:t>20-rock.com</w:t>
      </w:r>
      <w:r w:rsidRPr="00701247">
        <w:rPr>
          <w:rFonts w:asciiTheme="minorHAnsi" w:hAnsiTheme="minorHAnsi" w:cstheme="minorHAnsi"/>
          <w:color w:val="000000"/>
          <w:sz w:val="32"/>
          <w:szCs w:val="32"/>
        </w:rPr>
        <w:t xml:space="preserve">. Available at: </w:t>
      </w:r>
      <w:hyperlink r:id="rId25" w:history="1">
        <w:r w:rsidRPr="00701247">
          <w:rPr>
            <w:rStyle w:val="Hyperlink"/>
            <w:rFonts w:asciiTheme="minorHAnsi" w:hAnsiTheme="minorHAnsi" w:cstheme="minorHAnsi"/>
            <w:sz w:val="32"/>
            <w:szCs w:val="32"/>
          </w:rPr>
          <w:t>https://20-rock.com/exploring-the-real-impact-and-benefits-of-coaching</w:t>
        </w:r>
      </w:hyperlink>
      <w:r w:rsidRPr="00701247">
        <w:rPr>
          <w:rFonts w:asciiTheme="minorHAnsi" w:hAnsiTheme="minorHAnsi" w:cstheme="minorHAnsi"/>
          <w:color w:val="000000"/>
          <w:sz w:val="32"/>
          <w:szCs w:val="32"/>
        </w:rPr>
        <w:t xml:space="preserve">. </w:t>
      </w:r>
    </w:p>
    <w:p w:rsid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(Accessed: 02 Dec. 2023</w:t>
      </w:r>
    </w:p>
    <w:p w:rsidR="00701247" w:rsidRDefault="00701247" w:rsidP="00701247">
      <w:pPr>
        <w:pStyle w:val="NormalWeb"/>
        <w:numPr>
          <w:ilvl w:val="0"/>
          <w:numId w:val="9"/>
        </w:numPr>
        <w:rPr>
          <w:rFonts w:ascii="Calibri" w:hAnsi="Calibri" w:cs="Calibri"/>
          <w:color w:val="000000"/>
          <w:sz w:val="32"/>
          <w:szCs w:val="32"/>
        </w:rPr>
      </w:pPr>
      <w:r w:rsidRPr="00701247">
        <w:rPr>
          <w:rFonts w:ascii="Calibri" w:hAnsi="Calibri" w:cs="Calibri"/>
          <w:color w:val="000000"/>
          <w:sz w:val="32"/>
          <w:szCs w:val="32"/>
        </w:rPr>
        <w:t>Tull, M.T., Edmonds, K.A., Scamaldo, K. and et al, (2020) “</w:t>
      </w:r>
      <w:r w:rsidRPr="00701247">
        <w:rPr>
          <w:rFonts w:ascii="Calibri" w:hAnsi="Calibri" w:cs="Calibri"/>
          <w:i/>
          <w:color w:val="000000"/>
          <w:sz w:val="32"/>
          <w:szCs w:val="32"/>
        </w:rPr>
        <w:t>Psychological outcomes associated with stay-at-home orders and the perceived impact of COVID-19 on daily life”</w:t>
      </w:r>
      <w:r w:rsidRPr="00701247">
        <w:rPr>
          <w:rFonts w:ascii="Calibri" w:hAnsi="Calibri" w:cs="Calibri"/>
          <w:color w:val="000000"/>
          <w:sz w:val="32"/>
          <w:szCs w:val="32"/>
        </w:rPr>
        <w:t>, </w:t>
      </w:r>
      <w:r w:rsidRPr="00701247">
        <w:rPr>
          <w:rFonts w:ascii="Calibri" w:hAnsi="Calibri" w:cs="Calibri"/>
          <w:iCs/>
          <w:color w:val="000000"/>
          <w:sz w:val="32"/>
          <w:szCs w:val="32"/>
        </w:rPr>
        <w:t>Psychiatry Research</w:t>
      </w:r>
      <w:r w:rsidRPr="00701247">
        <w:rPr>
          <w:rFonts w:ascii="Calibri" w:hAnsi="Calibri" w:cs="Calibri"/>
          <w:color w:val="000000"/>
          <w:sz w:val="32"/>
          <w:szCs w:val="32"/>
        </w:rPr>
        <w:t>, 289</w:t>
      </w:r>
    </w:p>
    <w:p w:rsidR="00701247" w:rsidRPr="00701247" w:rsidRDefault="00701247"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lastRenderedPageBreak/>
        <w:t>Ury, W. (2015) ‘</w:t>
      </w:r>
      <w:r w:rsidRPr="00701247">
        <w:rPr>
          <w:rFonts w:asciiTheme="minorHAnsi" w:hAnsiTheme="minorHAnsi" w:cstheme="minorHAnsi"/>
          <w:i/>
          <w:color w:val="000000"/>
          <w:sz w:val="32"/>
          <w:szCs w:val="32"/>
        </w:rPr>
        <w:t>The power of listening</w:t>
      </w:r>
      <w:r w:rsidRPr="00701247">
        <w:rPr>
          <w:rFonts w:asciiTheme="minorHAnsi" w:hAnsiTheme="minorHAnsi" w:cstheme="minorHAnsi"/>
          <w:color w:val="000000"/>
          <w:sz w:val="32"/>
          <w:szCs w:val="32"/>
        </w:rPr>
        <w:t xml:space="preserve"> | William Ury | TEDxSanDiego’, </w:t>
      </w:r>
      <w:r w:rsidRPr="00701247">
        <w:rPr>
          <w:rFonts w:asciiTheme="minorHAnsi" w:hAnsiTheme="minorHAnsi" w:cstheme="minorHAnsi"/>
          <w:iCs/>
          <w:color w:val="000000"/>
          <w:sz w:val="32"/>
          <w:szCs w:val="32"/>
        </w:rPr>
        <w:t>YouTube</w:t>
      </w:r>
      <w:r w:rsidRPr="00701247">
        <w:rPr>
          <w:rFonts w:asciiTheme="minorHAnsi" w:hAnsiTheme="minorHAnsi" w:cstheme="minorHAnsi"/>
          <w:color w:val="000000"/>
          <w:sz w:val="32"/>
          <w:szCs w:val="32"/>
        </w:rPr>
        <w:t xml:space="preserve">. Available at: </w:t>
      </w:r>
      <w:hyperlink r:id="rId26" w:history="1">
        <w:r w:rsidRPr="00701247">
          <w:rPr>
            <w:rStyle w:val="Hyperlink"/>
            <w:rFonts w:asciiTheme="minorHAnsi" w:hAnsiTheme="minorHAnsi" w:cstheme="minorHAnsi"/>
            <w:sz w:val="32"/>
            <w:szCs w:val="32"/>
          </w:rPr>
          <w:t>https://www.youtube.com/watch?v=saXfavo1OQo</w:t>
        </w:r>
      </w:hyperlink>
      <w:r w:rsidRPr="00701247">
        <w:rPr>
          <w:rFonts w:asciiTheme="minorHAnsi" w:hAnsiTheme="minorHAnsi" w:cstheme="minorHAnsi"/>
          <w:color w:val="000000"/>
          <w:sz w:val="32"/>
          <w:szCs w:val="32"/>
        </w:rPr>
        <w:t>.</w:t>
      </w:r>
    </w:p>
    <w:p w:rsidR="00701247" w:rsidRP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(Accessed: 02 Dec. 2023</w:t>
      </w:r>
      <w:r>
        <w:rPr>
          <w:rFonts w:asciiTheme="minorHAnsi" w:hAnsiTheme="minorHAnsi" w:cstheme="minorHAnsi"/>
          <w:color w:val="000000"/>
          <w:sz w:val="32"/>
          <w:szCs w:val="32"/>
        </w:rPr>
        <w:t>)</w:t>
      </w:r>
    </w:p>
    <w:p w:rsidR="00701247" w:rsidRPr="00701247" w:rsidRDefault="00701247" w:rsidP="00701247">
      <w:pPr>
        <w:pStyle w:val="NormalWeb"/>
        <w:numPr>
          <w:ilvl w:val="0"/>
          <w:numId w:val="9"/>
        </w:numPr>
        <w:rPr>
          <w:rFonts w:asciiTheme="minorHAnsi" w:hAnsiTheme="minorHAnsi" w:cstheme="minorHAnsi"/>
          <w:color w:val="000000"/>
          <w:sz w:val="32"/>
          <w:szCs w:val="32"/>
        </w:rPr>
      </w:pPr>
      <w:r w:rsidRPr="00701247">
        <w:rPr>
          <w:rFonts w:asciiTheme="minorHAnsi" w:hAnsiTheme="minorHAnsi" w:cstheme="minorHAnsi"/>
          <w:color w:val="000000"/>
          <w:sz w:val="32"/>
          <w:szCs w:val="32"/>
        </w:rPr>
        <w:t>‌</w:t>
      </w:r>
      <w:r w:rsidRPr="00701247">
        <w:rPr>
          <w:rFonts w:asciiTheme="minorHAnsi" w:eastAsiaTheme="minorHAnsi" w:hAnsiTheme="minorHAnsi" w:cstheme="minorHAnsi"/>
          <w:color w:val="333333"/>
          <w:sz w:val="32"/>
          <w:szCs w:val="32"/>
          <w:shd w:val="clear" w:color="auto" w:fill="FFFFFF"/>
          <w:lang w:eastAsia="en-US"/>
        </w:rPr>
        <w:t xml:space="preserve"> </w:t>
      </w:r>
      <w:r w:rsidRPr="00701247">
        <w:rPr>
          <w:rFonts w:asciiTheme="minorHAnsi" w:hAnsiTheme="minorHAnsi" w:cstheme="minorHAnsi"/>
          <w:color w:val="000000"/>
          <w:sz w:val="32"/>
          <w:szCs w:val="32"/>
        </w:rPr>
        <w:t>Viator RE (2001) The relevance of transformational leadership to non-traditional accounting services: Information systems assurance and business consulting. </w:t>
      </w:r>
      <w:r w:rsidRPr="00701247">
        <w:rPr>
          <w:rFonts w:asciiTheme="minorHAnsi" w:hAnsiTheme="minorHAnsi" w:cstheme="minorHAnsi"/>
          <w:i/>
          <w:iCs/>
          <w:color w:val="000000"/>
          <w:sz w:val="32"/>
          <w:szCs w:val="32"/>
        </w:rPr>
        <w:t>Journal of Information Service</w:t>
      </w:r>
      <w:r w:rsidRPr="00701247">
        <w:rPr>
          <w:rFonts w:asciiTheme="minorHAnsi" w:hAnsiTheme="minorHAnsi" w:cstheme="minorHAnsi"/>
          <w:color w:val="000000"/>
          <w:sz w:val="32"/>
          <w:szCs w:val="32"/>
        </w:rPr>
        <w:t> 15(2): 99–125</w:t>
      </w:r>
      <w:r>
        <w:rPr>
          <w:rFonts w:asciiTheme="minorHAnsi" w:hAnsiTheme="minorHAnsi" w:cstheme="minorHAnsi"/>
          <w:color w:val="000000"/>
          <w:sz w:val="32"/>
          <w:szCs w:val="32"/>
        </w:rPr>
        <w:t>.</w:t>
      </w:r>
    </w:p>
    <w:p w:rsidR="00DC7046" w:rsidRPr="00701247" w:rsidRDefault="00DC7046"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iCs/>
          <w:color w:val="000000"/>
          <w:sz w:val="32"/>
          <w:szCs w:val="32"/>
        </w:rPr>
        <w:t>Where Did Coaching Originate?</w:t>
      </w:r>
      <w:r w:rsidRPr="00701247">
        <w:rPr>
          <w:rFonts w:asciiTheme="minorHAnsi" w:hAnsiTheme="minorHAnsi" w:cstheme="minorHAnsi"/>
          <w:i/>
          <w:iCs/>
          <w:color w:val="000000"/>
          <w:sz w:val="32"/>
          <w:szCs w:val="32"/>
        </w:rPr>
        <w:t xml:space="preserve"> Here’s the Full History of Coaching</w:t>
      </w:r>
      <w:r w:rsidRPr="00701247">
        <w:rPr>
          <w:rFonts w:asciiTheme="minorHAnsi" w:hAnsiTheme="minorHAnsi" w:cstheme="minorHAnsi"/>
          <w:color w:val="000000"/>
          <w:sz w:val="32"/>
          <w:szCs w:val="32"/>
        </w:rPr>
        <w:t xml:space="preserve"> (2021). Available at: </w:t>
      </w:r>
      <w:hyperlink r:id="rId27" w:history="1">
        <w:r w:rsidRPr="00701247">
          <w:rPr>
            <w:rStyle w:val="Hyperlink"/>
            <w:rFonts w:asciiTheme="minorHAnsi" w:hAnsiTheme="minorHAnsi" w:cstheme="minorHAnsi"/>
            <w:sz w:val="32"/>
            <w:szCs w:val="32"/>
          </w:rPr>
          <w:t>https://paperbell.com/blog/history-of-coaching/</w:t>
        </w:r>
      </w:hyperlink>
      <w:r w:rsidRPr="00701247">
        <w:rPr>
          <w:rFonts w:asciiTheme="minorHAnsi" w:hAnsiTheme="minorHAnsi" w:cstheme="minorHAnsi"/>
          <w:color w:val="000000"/>
          <w:sz w:val="32"/>
          <w:szCs w:val="32"/>
        </w:rPr>
        <w:t xml:space="preserve">. </w:t>
      </w:r>
    </w:p>
    <w:p w:rsidR="00DC7046" w:rsidRPr="00701247" w:rsidRDefault="00DC7046" w:rsidP="00DC7046">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(Accessed: 01 Dec. 2023)</w:t>
      </w:r>
    </w:p>
    <w:p w:rsidR="00DC7046" w:rsidRPr="00701247" w:rsidRDefault="00DC7046" w:rsidP="00DC7046">
      <w:pPr>
        <w:pStyle w:val="NormalWeb"/>
        <w:spacing w:before="0" w:beforeAutospacing="0" w:after="0" w:afterAutospacing="0" w:line="360" w:lineRule="atLeast"/>
        <w:rPr>
          <w:rFonts w:asciiTheme="minorHAnsi" w:hAnsiTheme="minorHAnsi" w:cstheme="minorHAnsi"/>
          <w:color w:val="000000"/>
          <w:sz w:val="32"/>
          <w:szCs w:val="32"/>
        </w:rPr>
      </w:pPr>
    </w:p>
    <w:p w:rsidR="00D03F9E" w:rsidRPr="00701247" w:rsidRDefault="00DC7046" w:rsidP="00701247">
      <w:pPr>
        <w:pStyle w:val="NormalWeb"/>
        <w:numPr>
          <w:ilvl w:val="0"/>
          <w:numId w:val="9"/>
        </w:numPr>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w:t>
      </w:r>
      <w:r w:rsidR="00D03F9E" w:rsidRPr="00701247">
        <w:rPr>
          <w:rFonts w:asciiTheme="minorHAnsi" w:hAnsiTheme="minorHAnsi" w:cstheme="minorHAnsi"/>
          <w:i/>
          <w:iCs/>
          <w:color w:val="000000"/>
          <w:sz w:val="32"/>
          <w:szCs w:val="32"/>
        </w:rPr>
        <w:t xml:space="preserve"> </w:t>
      </w:r>
      <w:r w:rsidR="00701247">
        <w:rPr>
          <w:rFonts w:asciiTheme="minorHAnsi" w:hAnsiTheme="minorHAnsi" w:cstheme="minorHAnsi"/>
          <w:iCs/>
          <w:color w:val="000000"/>
          <w:sz w:val="32"/>
          <w:szCs w:val="32"/>
        </w:rPr>
        <w:t xml:space="preserve">11 </w:t>
      </w:r>
      <w:r w:rsidR="00D03F9E" w:rsidRPr="00701247">
        <w:rPr>
          <w:rFonts w:asciiTheme="minorHAnsi" w:hAnsiTheme="minorHAnsi" w:cstheme="minorHAnsi"/>
          <w:iCs/>
          <w:color w:val="000000"/>
          <w:sz w:val="32"/>
          <w:szCs w:val="32"/>
        </w:rPr>
        <w:t>Coaching in the Workplace Examples</w:t>
      </w:r>
      <w:r w:rsidR="00D03F9E" w:rsidRPr="00701247">
        <w:rPr>
          <w:rFonts w:asciiTheme="minorHAnsi" w:hAnsiTheme="minorHAnsi" w:cstheme="minorHAnsi"/>
          <w:color w:val="000000"/>
          <w:sz w:val="32"/>
          <w:szCs w:val="32"/>
        </w:rPr>
        <w:t> (no date) </w:t>
      </w:r>
      <w:r w:rsidR="00D03F9E" w:rsidRPr="00701247">
        <w:rPr>
          <w:rFonts w:asciiTheme="minorHAnsi" w:hAnsiTheme="minorHAnsi" w:cstheme="minorHAnsi"/>
          <w:i/>
          <w:iCs/>
          <w:color w:val="000000"/>
          <w:sz w:val="32"/>
          <w:szCs w:val="32"/>
        </w:rPr>
        <w:t>Indeed Career Guide</w:t>
      </w:r>
      <w:r w:rsidR="00D03F9E" w:rsidRPr="00701247">
        <w:rPr>
          <w:rFonts w:asciiTheme="minorHAnsi" w:hAnsiTheme="minorHAnsi" w:cstheme="minorHAnsi"/>
          <w:color w:val="000000"/>
          <w:sz w:val="32"/>
          <w:szCs w:val="32"/>
        </w:rPr>
        <w:t xml:space="preserve">.  Available at: </w:t>
      </w:r>
      <w:hyperlink r:id="rId28" w:history="1">
        <w:r w:rsidR="00D03F9E" w:rsidRPr="00701247">
          <w:rPr>
            <w:rStyle w:val="Hyperlink"/>
            <w:rFonts w:asciiTheme="minorHAnsi" w:hAnsiTheme="minorHAnsi" w:cstheme="minorHAnsi"/>
            <w:sz w:val="32"/>
            <w:szCs w:val="32"/>
          </w:rPr>
          <w:t>https://www.indeed.com/career-advice/career-development/coaching-scenario-examples</w:t>
        </w:r>
      </w:hyperlink>
      <w:r w:rsidR="00D03F9E" w:rsidRPr="00701247">
        <w:rPr>
          <w:rFonts w:asciiTheme="minorHAnsi" w:hAnsiTheme="minorHAnsi" w:cstheme="minorHAnsi"/>
          <w:color w:val="000000"/>
          <w:sz w:val="32"/>
          <w:szCs w:val="32"/>
        </w:rPr>
        <w:t xml:space="preserve">. </w:t>
      </w:r>
    </w:p>
    <w:p w:rsidR="00D03F9E" w:rsidRPr="00701247" w:rsidRDefault="00D03F9E" w:rsidP="00D03F9E">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(Accessed: 30 Nov. 2023)</w:t>
      </w:r>
    </w:p>
    <w:p w:rsidR="00DC33CE" w:rsidRPr="00701247" w:rsidRDefault="00D03F9E" w:rsidP="00701247">
      <w:pPr>
        <w:pStyle w:val="NormalWeb"/>
        <w:spacing w:before="0" w:beforeAutospacing="0" w:after="0" w:afterAutospacing="0" w:line="360" w:lineRule="atLeast"/>
        <w:rPr>
          <w:rFonts w:asciiTheme="minorHAnsi" w:hAnsiTheme="minorHAnsi" w:cstheme="minorHAnsi"/>
          <w:color w:val="000000"/>
          <w:sz w:val="32"/>
          <w:szCs w:val="32"/>
        </w:rPr>
      </w:pPr>
      <w:r w:rsidRPr="00701247">
        <w:rPr>
          <w:rFonts w:asciiTheme="minorHAnsi" w:hAnsiTheme="minorHAnsi" w:cstheme="minorHAnsi"/>
          <w:color w:val="000000"/>
          <w:sz w:val="32"/>
          <w:szCs w:val="32"/>
        </w:rPr>
        <w:t>‌</w:t>
      </w:r>
      <w:r w:rsidR="00701247" w:rsidRPr="00701247">
        <w:rPr>
          <w:rFonts w:asciiTheme="minorHAnsi" w:hAnsiTheme="minorHAnsi" w:cstheme="minorHAnsi"/>
          <w:color w:val="000000"/>
          <w:sz w:val="32"/>
          <w:szCs w:val="32"/>
        </w:rPr>
        <w:t xml:space="preserve"> </w:t>
      </w:r>
    </w:p>
    <w:p w:rsidR="001750DB" w:rsidRPr="00701247" w:rsidRDefault="001750DB" w:rsidP="001750DB">
      <w:pPr>
        <w:pStyle w:val="NormalWeb"/>
        <w:spacing w:before="0" w:beforeAutospacing="0" w:after="0" w:afterAutospacing="0" w:line="360" w:lineRule="atLeast"/>
        <w:rPr>
          <w:rFonts w:asciiTheme="minorHAnsi" w:hAnsiTheme="minorHAnsi" w:cstheme="minorHAnsi"/>
          <w:color w:val="000000"/>
          <w:sz w:val="32"/>
          <w:szCs w:val="32"/>
        </w:rPr>
      </w:pPr>
    </w:p>
    <w:p w:rsidR="00701247" w:rsidRPr="00701247" w:rsidRDefault="00701247" w:rsidP="00701247">
      <w:pPr>
        <w:pStyle w:val="NormalWeb"/>
        <w:rPr>
          <w:rFonts w:asciiTheme="minorHAnsi" w:hAnsiTheme="minorHAnsi" w:cstheme="minorHAnsi"/>
          <w:color w:val="000000"/>
          <w:sz w:val="32"/>
          <w:szCs w:val="32"/>
        </w:rPr>
      </w:pPr>
    </w:p>
    <w:p w:rsidR="00C93A35" w:rsidRPr="00701247" w:rsidRDefault="00C93A35" w:rsidP="003E60D5">
      <w:pPr>
        <w:pStyle w:val="NormalWeb"/>
        <w:rPr>
          <w:rFonts w:asciiTheme="minorHAnsi" w:hAnsiTheme="minorHAnsi" w:cstheme="minorHAnsi"/>
          <w:color w:val="000000"/>
          <w:sz w:val="32"/>
          <w:szCs w:val="32"/>
        </w:rPr>
      </w:pPr>
    </w:p>
    <w:p w:rsidR="00701247" w:rsidRP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p>
    <w:p w:rsidR="00701247" w:rsidRPr="00701247" w:rsidRDefault="00701247" w:rsidP="00701247">
      <w:pPr>
        <w:pStyle w:val="NormalWeb"/>
        <w:spacing w:before="0" w:beforeAutospacing="0" w:after="0" w:afterAutospacing="0" w:line="360" w:lineRule="atLeast"/>
        <w:rPr>
          <w:rFonts w:asciiTheme="minorHAnsi" w:hAnsiTheme="minorHAnsi" w:cstheme="minorHAnsi"/>
          <w:color w:val="000000"/>
          <w:sz w:val="32"/>
          <w:szCs w:val="32"/>
        </w:rPr>
      </w:pPr>
    </w:p>
    <w:p w:rsidR="00701247" w:rsidRPr="00481DD4" w:rsidRDefault="00701247" w:rsidP="00DC33CE">
      <w:pPr>
        <w:pStyle w:val="NormalWeb"/>
        <w:rPr>
          <w:rFonts w:ascii="Calibri" w:hAnsi="Calibri" w:cs="Calibri"/>
          <w:color w:val="000000"/>
          <w:sz w:val="36"/>
          <w:szCs w:val="36"/>
        </w:rPr>
      </w:pPr>
    </w:p>
    <w:p w:rsidR="00344F99" w:rsidRPr="00344F99" w:rsidRDefault="00344F99" w:rsidP="00DC7046">
      <w:pPr>
        <w:pStyle w:val="NormalWeb"/>
        <w:rPr>
          <w:rFonts w:ascii="Calibri" w:hAnsi="Calibri" w:cs="Calibri"/>
          <w:color w:val="000000"/>
          <w:sz w:val="36"/>
          <w:szCs w:val="36"/>
        </w:rPr>
      </w:pPr>
    </w:p>
    <w:p w:rsidR="00C91602" w:rsidRPr="00C91602" w:rsidRDefault="00C91602" w:rsidP="00C91602">
      <w:pPr>
        <w:rPr>
          <w:rFonts w:cstheme="minorHAnsi"/>
          <w:sz w:val="36"/>
          <w:szCs w:val="36"/>
        </w:rPr>
      </w:pPr>
    </w:p>
    <w:sectPr w:rsidR="00C91602" w:rsidRPr="00C91602" w:rsidSect="00701247">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196B" w:rsidRDefault="0059196B" w:rsidP="00DC33CE">
      <w:pPr>
        <w:spacing w:after="0" w:line="240" w:lineRule="auto"/>
      </w:pPr>
      <w:r>
        <w:separator/>
      </w:r>
    </w:p>
  </w:endnote>
  <w:endnote w:type="continuationSeparator" w:id="0">
    <w:p w:rsidR="0059196B" w:rsidRDefault="0059196B" w:rsidP="00DC33C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21427685"/>
      <w:docPartObj>
        <w:docPartGallery w:val="Page Numbers (Bottom of Page)"/>
        <w:docPartUnique/>
      </w:docPartObj>
    </w:sdtPr>
    <w:sdtContent>
      <w:p w:rsidR="0043001D" w:rsidRDefault="0043001D">
        <w:pPr>
          <w:pStyle w:val="Footer"/>
          <w:jc w:val="center"/>
        </w:pPr>
        <w:fldSimple w:instr=" PAGE   \* MERGEFORMAT ">
          <w:r w:rsidR="006018E5">
            <w:rPr>
              <w:noProof/>
            </w:rPr>
            <w:t>3</w:t>
          </w:r>
        </w:fldSimple>
      </w:p>
    </w:sdtContent>
  </w:sdt>
  <w:p w:rsidR="0043001D" w:rsidRDefault="0043001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196B" w:rsidRDefault="0059196B" w:rsidP="00DC33CE">
      <w:pPr>
        <w:spacing w:after="0" w:line="240" w:lineRule="auto"/>
      </w:pPr>
      <w:r>
        <w:separator/>
      </w:r>
    </w:p>
  </w:footnote>
  <w:footnote w:type="continuationSeparator" w:id="0">
    <w:p w:rsidR="0059196B" w:rsidRDefault="0059196B" w:rsidP="00DC33C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2E6DB8"/>
    <w:multiLevelType w:val="hybridMultilevel"/>
    <w:tmpl w:val="DB1A2C9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nsid w:val="0FBD03F8"/>
    <w:multiLevelType w:val="hybridMultilevel"/>
    <w:tmpl w:val="CF34B1B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3B82E16"/>
    <w:multiLevelType w:val="hybridMultilevel"/>
    <w:tmpl w:val="5A422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657129"/>
    <w:multiLevelType w:val="hybridMultilevel"/>
    <w:tmpl w:val="0096B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85F325F"/>
    <w:multiLevelType w:val="hybridMultilevel"/>
    <w:tmpl w:val="669A9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3617CA7"/>
    <w:multiLevelType w:val="hybridMultilevel"/>
    <w:tmpl w:val="DEE47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E8C5FFE"/>
    <w:multiLevelType w:val="hybridMultilevel"/>
    <w:tmpl w:val="D04A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0584997"/>
    <w:multiLevelType w:val="hybridMultilevel"/>
    <w:tmpl w:val="15129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1D43422"/>
    <w:multiLevelType w:val="hybridMultilevel"/>
    <w:tmpl w:val="FFB8CB7A"/>
    <w:lvl w:ilvl="0" w:tplc="EB025AF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80939FA"/>
    <w:multiLevelType w:val="hybridMultilevel"/>
    <w:tmpl w:val="D2163A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8C742FA"/>
    <w:multiLevelType w:val="hybridMultilevel"/>
    <w:tmpl w:val="837EF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8E967C9"/>
    <w:multiLevelType w:val="hybridMultilevel"/>
    <w:tmpl w:val="AF749920"/>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2">
    <w:nsid w:val="497D0994"/>
    <w:multiLevelType w:val="multilevel"/>
    <w:tmpl w:val="45541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54550139"/>
    <w:multiLevelType w:val="hybridMultilevel"/>
    <w:tmpl w:val="4EAEC6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5875A79"/>
    <w:multiLevelType w:val="hybridMultilevel"/>
    <w:tmpl w:val="28884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6874B2D"/>
    <w:multiLevelType w:val="hybridMultilevel"/>
    <w:tmpl w:val="862A796A"/>
    <w:lvl w:ilvl="0" w:tplc="26A4D64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8EE673E"/>
    <w:multiLevelType w:val="hybridMultilevel"/>
    <w:tmpl w:val="EAFA3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9CE0EEF"/>
    <w:multiLevelType w:val="hybridMultilevel"/>
    <w:tmpl w:val="555072D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nsid w:val="64597A78"/>
    <w:multiLevelType w:val="hybridMultilevel"/>
    <w:tmpl w:val="5F8CEE5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9">
    <w:nsid w:val="65774B7A"/>
    <w:multiLevelType w:val="hybridMultilevel"/>
    <w:tmpl w:val="A9387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65C25EC"/>
    <w:multiLevelType w:val="hybridMultilevel"/>
    <w:tmpl w:val="E46A6E4C"/>
    <w:lvl w:ilvl="0" w:tplc="C4742272">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EE62F41"/>
    <w:multiLevelType w:val="hybridMultilevel"/>
    <w:tmpl w:val="B5BED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3E72A22"/>
    <w:multiLevelType w:val="hybridMultilevel"/>
    <w:tmpl w:val="19B46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93B2F56"/>
    <w:multiLevelType w:val="hybridMultilevel"/>
    <w:tmpl w:val="40A68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BE14BB9"/>
    <w:multiLevelType w:val="hybridMultilevel"/>
    <w:tmpl w:val="75D29B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12"/>
  </w:num>
  <w:num w:numId="3">
    <w:abstractNumId w:val="2"/>
  </w:num>
  <w:num w:numId="4">
    <w:abstractNumId w:val="21"/>
  </w:num>
  <w:num w:numId="5">
    <w:abstractNumId w:val="8"/>
  </w:num>
  <w:num w:numId="6">
    <w:abstractNumId w:val="20"/>
  </w:num>
  <w:num w:numId="7">
    <w:abstractNumId w:val="15"/>
  </w:num>
  <w:num w:numId="8">
    <w:abstractNumId w:val="6"/>
  </w:num>
  <w:num w:numId="9">
    <w:abstractNumId w:val="7"/>
  </w:num>
  <w:num w:numId="10">
    <w:abstractNumId w:val="0"/>
  </w:num>
  <w:num w:numId="11">
    <w:abstractNumId w:val="11"/>
  </w:num>
  <w:num w:numId="12">
    <w:abstractNumId w:val="9"/>
  </w:num>
  <w:num w:numId="13">
    <w:abstractNumId w:val="13"/>
  </w:num>
  <w:num w:numId="14">
    <w:abstractNumId w:val="19"/>
  </w:num>
  <w:num w:numId="15">
    <w:abstractNumId w:val="10"/>
  </w:num>
  <w:num w:numId="16">
    <w:abstractNumId w:val="22"/>
  </w:num>
  <w:num w:numId="17">
    <w:abstractNumId w:val="17"/>
  </w:num>
  <w:num w:numId="18">
    <w:abstractNumId w:val="1"/>
  </w:num>
  <w:num w:numId="19">
    <w:abstractNumId w:val="18"/>
  </w:num>
  <w:num w:numId="20">
    <w:abstractNumId w:val="5"/>
  </w:num>
  <w:num w:numId="21">
    <w:abstractNumId w:val="23"/>
  </w:num>
  <w:num w:numId="22">
    <w:abstractNumId w:val="14"/>
  </w:num>
  <w:num w:numId="23">
    <w:abstractNumId w:val="4"/>
  </w:num>
  <w:num w:numId="24">
    <w:abstractNumId w:val="24"/>
  </w:num>
  <w:num w:numId="2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1C15E4"/>
    <w:rsid w:val="000010D1"/>
    <w:rsid w:val="00005F48"/>
    <w:rsid w:val="000077EE"/>
    <w:rsid w:val="00032664"/>
    <w:rsid w:val="00060BCC"/>
    <w:rsid w:val="00061913"/>
    <w:rsid w:val="000824DF"/>
    <w:rsid w:val="0008507F"/>
    <w:rsid w:val="000F7444"/>
    <w:rsid w:val="00140FB4"/>
    <w:rsid w:val="001750DB"/>
    <w:rsid w:val="00197646"/>
    <w:rsid w:val="001C15E4"/>
    <w:rsid w:val="00253728"/>
    <w:rsid w:val="00344F99"/>
    <w:rsid w:val="003E60D5"/>
    <w:rsid w:val="00413551"/>
    <w:rsid w:val="0043001D"/>
    <w:rsid w:val="00456D57"/>
    <w:rsid w:val="004815D5"/>
    <w:rsid w:val="00481DD4"/>
    <w:rsid w:val="004B5746"/>
    <w:rsid w:val="004C7E4E"/>
    <w:rsid w:val="00502878"/>
    <w:rsid w:val="0059196B"/>
    <w:rsid w:val="006018E5"/>
    <w:rsid w:val="00693CB3"/>
    <w:rsid w:val="006A7DF2"/>
    <w:rsid w:val="006B4233"/>
    <w:rsid w:val="00701247"/>
    <w:rsid w:val="0071495E"/>
    <w:rsid w:val="00776138"/>
    <w:rsid w:val="007D242B"/>
    <w:rsid w:val="00840C4F"/>
    <w:rsid w:val="00893425"/>
    <w:rsid w:val="00963C6E"/>
    <w:rsid w:val="009C0B4A"/>
    <w:rsid w:val="009C443C"/>
    <w:rsid w:val="009E4C75"/>
    <w:rsid w:val="009F7825"/>
    <w:rsid w:val="00A73A2C"/>
    <w:rsid w:val="00AF0994"/>
    <w:rsid w:val="00B1222E"/>
    <w:rsid w:val="00B72F23"/>
    <w:rsid w:val="00B7467D"/>
    <w:rsid w:val="00B7596D"/>
    <w:rsid w:val="00B924EA"/>
    <w:rsid w:val="00BF45A8"/>
    <w:rsid w:val="00C251B0"/>
    <w:rsid w:val="00C34D21"/>
    <w:rsid w:val="00C54551"/>
    <w:rsid w:val="00C91602"/>
    <w:rsid w:val="00C93A35"/>
    <w:rsid w:val="00D03F9E"/>
    <w:rsid w:val="00D20085"/>
    <w:rsid w:val="00D37C93"/>
    <w:rsid w:val="00D7552A"/>
    <w:rsid w:val="00DC33CE"/>
    <w:rsid w:val="00DC7046"/>
    <w:rsid w:val="00E16766"/>
    <w:rsid w:val="00E666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222E"/>
  </w:style>
  <w:style w:type="paragraph" w:styleId="Heading1">
    <w:name w:val="heading 1"/>
    <w:basedOn w:val="Normal"/>
    <w:next w:val="Normal"/>
    <w:link w:val="Heading1Char"/>
    <w:qFormat/>
    <w:rsid w:val="00060B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253728"/>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16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91602"/>
    <w:rPr>
      <w:color w:val="0000FF" w:themeColor="hyperlink"/>
      <w:u w:val="single"/>
    </w:rPr>
  </w:style>
  <w:style w:type="character" w:styleId="Emphasis">
    <w:name w:val="Emphasis"/>
    <w:basedOn w:val="DefaultParagraphFont"/>
    <w:qFormat/>
    <w:rsid w:val="00693CB3"/>
    <w:rPr>
      <w:i/>
      <w:iCs/>
    </w:rPr>
  </w:style>
  <w:style w:type="paragraph" w:styleId="ListParagraph">
    <w:name w:val="List Paragraph"/>
    <w:basedOn w:val="Normal"/>
    <w:uiPriority w:val="34"/>
    <w:qFormat/>
    <w:rsid w:val="00C251B0"/>
    <w:pPr>
      <w:ind w:left="720"/>
      <w:contextualSpacing/>
    </w:pPr>
  </w:style>
  <w:style w:type="character" w:customStyle="1" w:styleId="Heading1Char">
    <w:name w:val="Heading 1 Char"/>
    <w:basedOn w:val="DefaultParagraphFont"/>
    <w:link w:val="Heading1"/>
    <w:uiPriority w:val="9"/>
    <w:rsid w:val="00060BC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DC33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C33CE"/>
  </w:style>
  <w:style w:type="paragraph" w:styleId="Footer">
    <w:name w:val="footer"/>
    <w:basedOn w:val="Normal"/>
    <w:link w:val="FooterChar"/>
    <w:uiPriority w:val="99"/>
    <w:unhideWhenUsed/>
    <w:rsid w:val="00DC3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3CE"/>
  </w:style>
  <w:style w:type="character" w:styleId="FollowedHyperlink">
    <w:name w:val="FollowedHyperlink"/>
    <w:basedOn w:val="DefaultParagraphFont"/>
    <w:uiPriority w:val="99"/>
    <w:semiHidden/>
    <w:unhideWhenUsed/>
    <w:rsid w:val="007D242B"/>
    <w:rPr>
      <w:color w:val="800080" w:themeColor="followedHyperlink"/>
      <w:u w:val="single"/>
    </w:rPr>
  </w:style>
  <w:style w:type="character" w:customStyle="1" w:styleId="Heading2Char">
    <w:name w:val="Heading 2 Char"/>
    <w:basedOn w:val="DefaultParagraphFont"/>
    <w:link w:val="Heading2"/>
    <w:rsid w:val="00253728"/>
    <w:rPr>
      <w:rFonts w:ascii="Arial" w:eastAsia="Times New Roman" w:hAnsi="Arial" w:cs="Times New Roman"/>
      <w:b/>
      <w:sz w:val="20"/>
      <w:szCs w:val="20"/>
    </w:rPr>
  </w:style>
</w:styles>
</file>

<file path=word/webSettings.xml><?xml version="1.0" encoding="utf-8"?>
<w:webSettings xmlns:r="http://schemas.openxmlformats.org/officeDocument/2006/relationships" xmlns:w="http://schemas.openxmlformats.org/wordprocessingml/2006/main">
  <w:divs>
    <w:div w:id="46149017">
      <w:bodyDiv w:val="1"/>
      <w:marLeft w:val="0"/>
      <w:marRight w:val="0"/>
      <w:marTop w:val="0"/>
      <w:marBottom w:val="0"/>
      <w:divBdr>
        <w:top w:val="none" w:sz="0" w:space="0" w:color="auto"/>
        <w:left w:val="none" w:sz="0" w:space="0" w:color="auto"/>
        <w:bottom w:val="none" w:sz="0" w:space="0" w:color="auto"/>
        <w:right w:val="none" w:sz="0" w:space="0" w:color="auto"/>
      </w:divBdr>
    </w:div>
    <w:div w:id="193151252">
      <w:bodyDiv w:val="1"/>
      <w:marLeft w:val="0"/>
      <w:marRight w:val="0"/>
      <w:marTop w:val="0"/>
      <w:marBottom w:val="0"/>
      <w:divBdr>
        <w:top w:val="none" w:sz="0" w:space="0" w:color="auto"/>
        <w:left w:val="none" w:sz="0" w:space="0" w:color="auto"/>
        <w:bottom w:val="none" w:sz="0" w:space="0" w:color="auto"/>
        <w:right w:val="none" w:sz="0" w:space="0" w:color="auto"/>
      </w:divBdr>
    </w:div>
    <w:div w:id="394011152">
      <w:bodyDiv w:val="1"/>
      <w:marLeft w:val="0"/>
      <w:marRight w:val="0"/>
      <w:marTop w:val="0"/>
      <w:marBottom w:val="0"/>
      <w:divBdr>
        <w:top w:val="none" w:sz="0" w:space="0" w:color="auto"/>
        <w:left w:val="none" w:sz="0" w:space="0" w:color="auto"/>
        <w:bottom w:val="none" w:sz="0" w:space="0" w:color="auto"/>
        <w:right w:val="none" w:sz="0" w:space="0" w:color="auto"/>
      </w:divBdr>
    </w:div>
    <w:div w:id="612246246">
      <w:bodyDiv w:val="1"/>
      <w:marLeft w:val="0"/>
      <w:marRight w:val="0"/>
      <w:marTop w:val="0"/>
      <w:marBottom w:val="0"/>
      <w:divBdr>
        <w:top w:val="none" w:sz="0" w:space="0" w:color="auto"/>
        <w:left w:val="none" w:sz="0" w:space="0" w:color="auto"/>
        <w:bottom w:val="none" w:sz="0" w:space="0" w:color="auto"/>
        <w:right w:val="none" w:sz="0" w:space="0" w:color="auto"/>
      </w:divBdr>
    </w:div>
    <w:div w:id="701899863">
      <w:bodyDiv w:val="1"/>
      <w:marLeft w:val="0"/>
      <w:marRight w:val="0"/>
      <w:marTop w:val="0"/>
      <w:marBottom w:val="0"/>
      <w:divBdr>
        <w:top w:val="none" w:sz="0" w:space="0" w:color="auto"/>
        <w:left w:val="none" w:sz="0" w:space="0" w:color="auto"/>
        <w:bottom w:val="none" w:sz="0" w:space="0" w:color="auto"/>
        <w:right w:val="none" w:sz="0" w:space="0" w:color="auto"/>
      </w:divBdr>
    </w:div>
    <w:div w:id="708184550">
      <w:bodyDiv w:val="1"/>
      <w:marLeft w:val="0"/>
      <w:marRight w:val="0"/>
      <w:marTop w:val="0"/>
      <w:marBottom w:val="0"/>
      <w:divBdr>
        <w:top w:val="none" w:sz="0" w:space="0" w:color="auto"/>
        <w:left w:val="none" w:sz="0" w:space="0" w:color="auto"/>
        <w:bottom w:val="none" w:sz="0" w:space="0" w:color="auto"/>
        <w:right w:val="none" w:sz="0" w:space="0" w:color="auto"/>
      </w:divBdr>
    </w:div>
    <w:div w:id="987172951">
      <w:bodyDiv w:val="1"/>
      <w:marLeft w:val="0"/>
      <w:marRight w:val="0"/>
      <w:marTop w:val="0"/>
      <w:marBottom w:val="0"/>
      <w:divBdr>
        <w:top w:val="none" w:sz="0" w:space="0" w:color="auto"/>
        <w:left w:val="none" w:sz="0" w:space="0" w:color="auto"/>
        <w:bottom w:val="none" w:sz="0" w:space="0" w:color="auto"/>
        <w:right w:val="none" w:sz="0" w:space="0" w:color="auto"/>
      </w:divBdr>
    </w:div>
    <w:div w:id="1129782464">
      <w:bodyDiv w:val="1"/>
      <w:marLeft w:val="0"/>
      <w:marRight w:val="0"/>
      <w:marTop w:val="0"/>
      <w:marBottom w:val="0"/>
      <w:divBdr>
        <w:top w:val="none" w:sz="0" w:space="0" w:color="auto"/>
        <w:left w:val="none" w:sz="0" w:space="0" w:color="auto"/>
        <w:bottom w:val="none" w:sz="0" w:space="0" w:color="auto"/>
        <w:right w:val="none" w:sz="0" w:space="0" w:color="auto"/>
      </w:divBdr>
    </w:div>
    <w:div w:id="1305233662">
      <w:bodyDiv w:val="1"/>
      <w:marLeft w:val="0"/>
      <w:marRight w:val="0"/>
      <w:marTop w:val="0"/>
      <w:marBottom w:val="0"/>
      <w:divBdr>
        <w:top w:val="none" w:sz="0" w:space="0" w:color="auto"/>
        <w:left w:val="none" w:sz="0" w:space="0" w:color="auto"/>
        <w:bottom w:val="none" w:sz="0" w:space="0" w:color="auto"/>
        <w:right w:val="none" w:sz="0" w:space="0" w:color="auto"/>
      </w:divBdr>
    </w:div>
    <w:div w:id="1326779921">
      <w:bodyDiv w:val="1"/>
      <w:marLeft w:val="0"/>
      <w:marRight w:val="0"/>
      <w:marTop w:val="0"/>
      <w:marBottom w:val="0"/>
      <w:divBdr>
        <w:top w:val="none" w:sz="0" w:space="0" w:color="auto"/>
        <w:left w:val="none" w:sz="0" w:space="0" w:color="auto"/>
        <w:bottom w:val="none" w:sz="0" w:space="0" w:color="auto"/>
        <w:right w:val="none" w:sz="0" w:space="0" w:color="auto"/>
      </w:divBdr>
      <w:divsChild>
        <w:div w:id="1704016188">
          <w:marLeft w:val="480"/>
          <w:marRight w:val="0"/>
          <w:marTop w:val="0"/>
          <w:marBottom w:val="0"/>
          <w:divBdr>
            <w:top w:val="none" w:sz="0" w:space="0" w:color="auto"/>
            <w:left w:val="none" w:sz="0" w:space="0" w:color="auto"/>
            <w:bottom w:val="none" w:sz="0" w:space="0" w:color="auto"/>
            <w:right w:val="none" w:sz="0" w:space="0" w:color="auto"/>
          </w:divBdr>
          <w:divsChild>
            <w:div w:id="156876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106935">
      <w:bodyDiv w:val="1"/>
      <w:marLeft w:val="0"/>
      <w:marRight w:val="0"/>
      <w:marTop w:val="0"/>
      <w:marBottom w:val="0"/>
      <w:divBdr>
        <w:top w:val="none" w:sz="0" w:space="0" w:color="auto"/>
        <w:left w:val="none" w:sz="0" w:space="0" w:color="auto"/>
        <w:bottom w:val="none" w:sz="0" w:space="0" w:color="auto"/>
        <w:right w:val="none" w:sz="0" w:space="0" w:color="auto"/>
      </w:divBdr>
    </w:div>
    <w:div w:id="1362315365">
      <w:bodyDiv w:val="1"/>
      <w:marLeft w:val="0"/>
      <w:marRight w:val="0"/>
      <w:marTop w:val="0"/>
      <w:marBottom w:val="0"/>
      <w:divBdr>
        <w:top w:val="none" w:sz="0" w:space="0" w:color="auto"/>
        <w:left w:val="none" w:sz="0" w:space="0" w:color="auto"/>
        <w:bottom w:val="none" w:sz="0" w:space="0" w:color="auto"/>
        <w:right w:val="none" w:sz="0" w:space="0" w:color="auto"/>
      </w:divBdr>
    </w:div>
    <w:div w:id="1393698354">
      <w:bodyDiv w:val="1"/>
      <w:marLeft w:val="0"/>
      <w:marRight w:val="0"/>
      <w:marTop w:val="0"/>
      <w:marBottom w:val="0"/>
      <w:divBdr>
        <w:top w:val="none" w:sz="0" w:space="0" w:color="auto"/>
        <w:left w:val="none" w:sz="0" w:space="0" w:color="auto"/>
        <w:bottom w:val="none" w:sz="0" w:space="0" w:color="auto"/>
        <w:right w:val="none" w:sz="0" w:space="0" w:color="auto"/>
      </w:divBdr>
    </w:div>
    <w:div w:id="1412847093">
      <w:bodyDiv w:val="1"/>
      <w:marLeft w:val="0"/>
      <w:marRight w:val="0"/>
      <w:marTop w:val="0"/>
      <w:marBottom w:val="0"/>
      <w:divBdr>
        <w:top w:val="none" w:sz="0" w:space="0" w:color="auto"/>
        <w:left w:val="none" w:sz="0" w:space="0" w:color="auto"/>
        <w:bottom w:val="none" w:sz="0" w:space="0" w:color="auto"/>
        <w:right w:val="none" w:sz="0" w:space="0" w:color="auto"/>
      </w:divBdr>
      <w:divsChild>
        <w:div w:id="2146507575">
          <w:marLeft w:val="0"/>
          <w:marRight w:val="0"/>
          <w:marTop w:val="0"/>
          <w:marBottom w:val="0"/>
          <w:divBdr>
            <w:top w:val="none" w:sz="0" w:space="0" w:color="auto"/>
            <w:left w:val="none" w:sz="0" w:space="0" w:color="auto"/>
            <w:bottom w:val="none" w:sz="0" w:space="0" w:color="auto"/>
            <w:right w:val="none" w:sz="0" w:space="0" w:color="auto"/>
          </w:divBdr>
          <w:divsChild>
            <w:div w:id="1993675183">
              <w:marLeft w:val="0"/>
              <w:marRight w:val="0"/>
              <w:marTop w:val="0"/>
              <w:marBottom w:val="0"/>
              <w:divBdr>
                <w:top w:val="none" w:sz="0" w:space="0" w:color="auto"/>
                <w:left w:val="none" w:sz="0" w:space="0" w:color="auto"/>
                <w:bottom w:val="none" w:sz="0" w:space="0" w:color="auto"/>
                <w:right w:val="none" w:sz="0" w:space="0" w:color="auto"/>
              </w:divBdr>
              <w:divsChild>
                <w:div w:id="2134781761">
                  <w:marLeft w:val="0"/>
                  <w:marRight w:val="0"/>
                  <w:marTop w:val="0"/>
                  <w:marBottom w:val="0"/>
                  <w:divBdr>
                    <w:top w:val="none" w:sz="0" w:space="0" w:color="auto"/>
                    <w:left w:val="none" w:sz="0" w:space="0" w:color="auto"/>
                    <w:bottom w:val="none" w:sz="0" w:space="0" w:color="auto"/>
                    <w:right w:val="none" w:sz="0" w:space="0" w:color="auto"/>
                  </w:divBdr>
                  <w:divsChild>
                    <w:div w:id="263154198">
                      <w:marLeft w:val="1116"/>
                      <w:marRight w:val="0"/>
                      <w:marTop w:val="0"/>
                      <w:marBottom w:val="0"/>
                      <w:divBdr>
                        <w:top w:val="none" w:sz="0" w:space="0" w:color="auto"/>
                        <w:left w:val="none" w:sz="0" w:space="0" w:color="auto"/>
                        <w:bottom w:val="none" w:sz="0" w:space="0" w:color="auto"/>
                        <w:right w:val="none" w:sz="0" w:space="0" w:color="auto"/>
                      </w:divBdr>
                      <w:divsChild>
                        <w:div w:id="205719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8734298">
      <w:bodyDiv w:val="1"/>
      <w:marLeft w:val="0"/>
      <w:marRight w:val="0"/>
      <w:marTop w:val="0"/>
      <w:marBottom w:val="0"/>
      <w:divBdr>
        <w:top w:val="none" w:sz="0" w:space="0" w:color="auto"/>
        <w:left w:val="none" w:sz="0" w:space="0" w:color="auto"/>
        <w:bottom w:val="none" w:sz="0" w:space="0" w:color="auto"/>
        <w:right w:val="none" w:sz="0" w:space="0" w:color="auto"/>
      </w:divBdr>
    </w:div>
    <w:div w:id="1607731428">
      <w:bodyDiv w:val="1"/>
      <w:marLeft w:val="0"/>
      <w:marRight w:val="0"/>
      <w:marTop w:val="0"/>
      <w:marBottom w:val="0"/>
      <w:divBdr>
        <w:top w:val="none" w:sz="0" w:space="0" w:color="auto"/>
        <w:left w:val="none" w:sz="0" w:space="0" w:color="auto"/>
        <w:bottom w:val="none" w:sz="0" w:space="0" w:color="auto"/>
        <w:right w:val="none" w:sz="0" w:space="0" w:color="auto"/>
      </w:divBdr>
    </w:div>
    <w:div w:id="1654288503">
      <w:bodyDiv w:val="1"/>
      <w:marLeft w:val="0"/>
      <w:marRight w:val="0"/>
      <w:marTop w:val="0"/>
      <w:marBottom w:val="0"/>
      <w:divBdr>
        <w:top w:val="none" w:sz="0" w:space="0" w:color="auto"/>
        <w:left w:val="none" w:sz="0" w:space="0" w:color="auto"/>
        <w:bottom w:val="none" w:sz="0" w:space="0" w:color="auto"/>
        <w:right w:val="none" w:sz="0" w:space="0" w:color="auto"/>
      </w:divBdr>
    </w:div>
    <w:div w:id="1836070749">
      <w:bodyDiv w:val="1"/>
      <w:marLeft w:val="0"/>
      <w:marRight w:val="0"/>
      <w:marTop w:val="0"/>
      <w:marBottom w:val="0"/>
      <w:divBdr>
        <w:top w:val="none" w:sz="0" w:space="0" w:color="auto"/>
        <w:left w:val="none" w:sz="0" w:space="0" w:color="auto"/>
        <w:bottom w:val="none" w:sz="0" w:space="0" w:color="auto"/>
        <w:right w:val="none" w:sz="0" w:space="0" w:color="auto"/>
      </w:divBdr>
    </w:div>
    <w:div w:id="2013559299">
      <w:bodyDiv w:val="1"/>
      <w:marLeft w:val="0"/>
      <w:marRight w:val="0"/>
      <w:marTop w:val="0"/>
      <w:marBottom w:val="0"/>
      <w:divBdr>
        <w:top w:val="none" w:sz="0" w:space="0" w:color="auto"/>
        <w:left w:val="none" w:sz="0" w:space="0" w:color="auto"/>
        <w:bottom w:val="none" w:sz="0" w:space="0" w:color="auto"/>
        <w:right w:val="none" w:sz="0" w:space="0" w:color="auto"/>
      </w:divBdr>
      <w:divsChild>
        <w:div w:id="1243297900">
          <w:marLeft w:val="0"/>
          <w:marRight w:val="0"/>
          <w:marTop w:val="0"/>
          <w:marBottom w:val="0"/>
          <w:divBdr>
            <w:top w:val="none" w:sz="0" w:space="0" w:color="auto"/>
            <w:left w:val="none" w:sz="0" w:space="0" w:color="auto"/>
            <w:bottom w:val="none" w:sz="0" w:space="0" w:color="auto"/>
            <w:right w:val="none" w:sz="0" w:space="0" w:color="auto"/>
          </w:divBdr>
          <w:divsChild>
            <w:div w:id="800878014">
              <w:marLeft w:val="0"/>
              <w:marRight w:val="0"/>
              <w:marTop w:val="0"/>
              <w:marBottom w:val="0"/>
              <w:divBdr>
                <w:top w:val="none" w:sz="0" w:space="0" w:color="auto"/>
                <w:left w:val="none" w:sz="0" w:space="0" w:color="auto"/>
                <w:bottom w:val="none" w:sz="0" w:space="0" w:color="auto"/>
                <w:right w:val="none" w:sz="0" w:space="0" w:color="auto"/>
              </w:divBdr>
              <w:divsChild>
                <w:div w:id="381828595">
                  <w:marLeft w:val="0"/>
                  <w:marRight w:val="0"/>
                  <w:marTop w:val="0"/>
                  <w:marBottom w:val="0"/>
                  <w:divBdr>
                    <w:top w:val="none" w:sz="0" w:space="0" w:color="auto"/>
                    <w:left w:val="none" w:sz="0" w:space="0" w:color="auto"/>
                    <w:bottom w:val="none" w:sz="0" w:space="0" w:color="auto"/>
                    <w:right w:val="none" w:sz="0" w:space="0" w:color="auto"/>
                  </w:divBdr>
                  <w:divsChild>
                    <w:div w:id="1423139250">
                      <w:marLeft w:val="1116"/>
                      <w:marRight w:val="0"/>
                      <w:marTop w:val="0"/>
                      <w:marBottom w:val="0"/>
                      <w:divBdr>
                        <w:top w:val="none" w:sz="0" w:space="0" w:color="auto"/>
                        <w:left w:val="none" w:sz="0" w:space="0" w:color="auto"/>
                        <w:bottom w:val="none" w:sz="0" w:space="0" w:color="auto"/>
                        <w:right w:val="none" w:sz="0" w:space="0" w:color="auto"/>
                      </w:divBdr>
                      <w:divsChild>
                        <w:div w:id="22167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2968210">
      <w:bodyDiv w:val="1"/>
      <w:marLeft w:val="0"/>
      <w:marRight w:val="0"/>
      <w:marTop w:val="0"/>
      <w:marBottom w:val="0"/>
      <w:divBdr>
        <w:top w:val="none" w:sz="0" w:space="0" w:color="auto"/>
        <w:left w:val="none" w:sz="0" w:space="0" w:color="auto"/>
        <w:bottom w:val="none" w:sz="0" w:space="0" w:color="auto"/>
        <w:right w:val="none" w:sz="0" w:space="0" w:color="auto"/>
      </w:divBdr>
    </w:div>
    <w:div w:id="2033141479">
      <w:bodyDiv w:val="1"/>
      <w:marLeft w:val="0"/>
      <w:marRight w:val="0"/>
      <w:marTop w:val="0"/>
      <w:marBottom w:val="0"/>
      <w:divBdr>
        <w:top w:val="none" w:sz="0" w:space="0" w:color="auto"/>
        <w:left w:val="none" w:sz="0" w:space="0" w:color="auto"/>
        <w:bottom w:val="none" w:sz="0" w:space="0" w:color="auto"/>
        <w:right w:val="none" w:sz="0" w:space="0" w:color="auto"/>
      </w:divBdr>
    </w:div>
    <w:div w:id="2085835271">
      <w:bodyDiv w:val="1"/>
      <w:marLeft w:val="0"/>
      <w:marRight w:val="0"/>
      <w:marTop w:val="0"/>
      <w:marBottom w:val="0"/>
      <w:divBdr>
        <w:top w:val="none" w:sz="0" w:space="0" w:color="auto"/>
        <w:left w:val="none" w:sz="0" w:space="0" w:color="auto"/>
        <w:bottom w:val="none" w:sz="0" w:space="0" w:color="auto"/>
        <w:right w:val="none" w:sz="0" w:space="0" w:color="auto"/>
      </w:divBdr>
    </w:div>
    <w:div w:id="2112820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killpacks.com/coaching-vs-mentoring" TargetMode="External"/><Relationship Id="rId13" Type="http://schemas.openxmlformats.org/officeDocument/2006/relationships/hyperlink" Target="https://www.linkedin.com/pulse/line-manager-mentor-coach-managing-conflicts-david-clutterbuck" TargetMode="External"/><Relationship Id="rId18" Type="http://schemas.openxmlformats.org/officeDocument/2006/relationships/hyperlink" Target="https://www.cmce.org.uk/knowledge-bank/eight-drivers-change-future-work-0#:~:text=Eight%20drivers%20of%20change%20have%20been%20underlying%20factors" TargetMode="External"/><Relationship Id="rId26" Type="http://schemas.openxmlformats.org/officeDocument/2006/relationships/hyperlink" Target="https://www.youtube.com/watch?v=saXfavo1OQo" TargetMode="External"/><Relationship Id="rId3" Type="http://schemas.openxmlformats.org/officeDocument/2006/relationships/styles" Target="styles.xml"/><Relationship Id="rId21" Type="http://schemas.openxmlformats.org/officeDocument/2006/relationships/hyperlink" Target="https://situational.com/blog/coaching-during-covid-19" TargetMode="External"/><Relationship Id="rId7" Type="http://schemas.openxmlformats.org/officeDocument/2006/relationships/endnotes" Target="endnotes.xml"/><Relationship Id="rId12" Type="http://schemas.openxmlformats.org/officeDocument/2006/relationships/hyperlink" Target="https://coachfoundation.com/blog/history-of-coaching/" TargetMode="External"/><Relationship Id="rId17" Type="http://schemas.openxmlformats.org/officeDocument/2006/relationships/hyperlink" Target="https://www.mindtools.com/a1plnmq/what-is-coaching" TargetMode="External"/><Relationship Id="rId25" Type="http://schemas.openxmlformats.org/officeDocument/2006/relationships/hyperlink" Target="https://20-rock.com/exploring-the-real-impact-and-benefits-of-coaching" TargetMode="External"/><Relationship Id="rId2" Type="http://schemas.openxmlformats.org/officeDocument/2006/relationships/numbering" Target="numbering.xml"/><Relationship Id="rId16" Type="http://schemas.openxmlformats.org/officeDocument/2006/relationships/hyperlink" Target="https://doi.org/10.1136/bmj.c3518" TargetMode="External"/><Relationship Id="rId20" Type="http://schemas.openxmlformats.org/officeDocument/2006/relationships/hyperlink" Target="https://www.pushfar.com/article/what-is-mentoring-definition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work/trends/goodwork/covid-impact" TargetMode="External"/><Relationship Id="rId24" Type="http://schemas.openxmlformats.org/officeDocument/2006/relationships/hyperlink" Target="https://se.leadershipacademy.nhs.uk/wp-content/uploads/sites/5/2021/02/The-surprising-value-of-coaching-in-a-crisis.pdf" TargetMode="External"/><Relationship Id="rId5" Type="http://schemas.openxmlformats.org/officeDocument/2006/relationships/webSettings" Target="webSettings.xml"/><Relationship Id="rId15" Type="http://schemas.openxmlformats.org/officeDocument/2006/relationships/hyperlink" Target="https://doi.org/10.24384/6JAB-TV65" TargetMode="External"/><Relationship Id="rId23" Type="http://schemas.openxmlformats.org/officeDocument/2006/relationships/hyperlink" Target="https://www.youtube.com/watch?v=6H7Kv4p-zng" TargetMode="External"/><Relationship Id="rId28" Type="http://schemas.openxmlformats.org/officeDocument/2006/relationships/hyperlink" Target="https://www.indeed.com/career-advice/career-development/coaching-scenario-examples" TargetMode="External"/><Relationship Id="rId10" Type="http://schemas.openxmlformats.org/officeDocument/2006/relationships/hyperlink" Target="https://www.verywellmind.com/what-is-resilience-2795059" TargetMode="External"/><Relationship Id="rId19" Type="http://schemas.openxmlformats.org/officeDocument/2006/relationships/hyperlink" Target="https://www.youtube.com/watch?v=QXU-tAkz_T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hrexecutive.com/why-coaching-is-exploding-since-covid-19/" TargetMode="External"/><Relationship Id="rId14" Type="http://schemas.openxmlformats.org/officeDocument/2006/relationships/hyperlink" Target="https://www.betterworks.com/magazine/manager-as-coach/" TargetMode="External"/><Relationship Id="rId22" Type="http://schemas.openxmlformats.org/officeDocument/2006/relationships/hyperlink" Target="https://www.trackinghappiness.com/how-to-reflect-on-yourself-for-self-awareness/" TargetMode="External"/><Relationship Id="rId27" Type="http://schemas.openxmlformats.org/officeDocument/2006/relationships/hyperlink" Target="https://paperbell.com/blog/history-of-coach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EAC4C7-5CD7-4A7E-AA22-5C75B677C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5005</TotalTime>
  <Pages>25</Pages>
  <Words>4595</Words>
  <Characters>26194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17</cp:revision>
  <dcterms:created xsi:type="dcterms:W3CDTF">2023-12-03T21:57:00Z</dcterms:created>
  <dcterms:modified xsi:type="dcterms:W3CDTF">2023-12-08T13:09:00Z</dcterms:modified>
</cp:coreProperties>
</file>