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309297"/>
        <w:docPartObj>
          <w:docPartGallery w:val="Cover Pages"/>
          <w:docPartUnique/>
        </w:docPartObj>
      </w:sdtPr>
      <w:sdtContent>
        <w:p w14:paraId="53EFA5FE" w14:textId="333B3182" w:rsidR="0000429F" w:rsidRDefault="0000429F"/>
        <w:p w14:paraId="1736B683" w14:textId="50AE7747" w:rsidR="0000429F" w:rsidRDefault="0000429F">
          <w:r>
            <w:rPr>
              <w:noProof/>
            </w:rPr>
            <mc:AlternateContent>
              <mc:Choice Requires="wpg">
                <w:drawing>
                  <wp:anchor distT="0" distB="0" distL="114300" distR="114300" simplePos="0" relativeHeight="251659264" behindDoc="1" locked="0" layoutInCell="1" allowOverlap="1" wp14:anchorId="7BCF877C" wp14:editId="638DAAA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0B2C4CD" w14:textId="105B2E7A" w:rsidR="0000429F"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231A4">
                                        <w:rPr>
                                          <w:color w:val="FFFFFF" w:themeColor="background1"/>
                                          <w:sz w:val="72"/>
                                          <w:szCs w:val="72"/>
                                        </w:rPr>
                                        <w:t>Coaching and Mentoring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CF877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0B2C4CD" w14:textId="105B2E7A" w:rsidR="0000429F"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231A4">
                                  <w:rPr>
                                    <w:color w:val="FFFFFF" w:themeColor="background1"/>
                                    <w:sz w:val="72"/>
                                    <w:szCs w:val="72"/>
                                  </w:rPr>
                                  <w:t>Coaching and Mentoring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CD91718" wp14:editId="3F57DDA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E001A" w14:textId="52ABCC3C" w:rsidR="0000429F"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E5E90">
                                      <w:rPr>
                                        <w:caps/>
                                        <w:color w:val="7F7F7F" w:themeColor="text1" w:themeTint="80"/>
                                        <w:sz w:val="18"/>
                                        <w:szCs w:val="18"/>
                                      </w:rPr>
                                      <w:t>student no 2003716</w:t>
                                    </w:r>
                                  </w:sdtContent>
                                </w:sdt>
                                <w:r w:rsidR="0000429F">
                                  <w:rPr>
                                    <w:caps/>
                                    <w:color w:val="7F7F7F" w:themeColor="text1" w:themeTint="80"/>
                                    <w:sz w:val="18"/>
                                    <w:szCs w:val="18"/>
                                  </w:rPr>
                                  <w:t> </w:t>
                                </w:r>
                                <w:r w:rsidR="0000429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E5E90">
                                      <w:rPr>
                                        <w:color w:val="7F7F7F" w:themeColor="text1" w:themeTint="80"/>
                                        <w:sz w:val="18"/>
                                        <w:szCs w:val="18"/>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CD91718"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45E001A" w14:textId="52ABCC3C" w:rsidR="0000429F" w:rsidRDefault="0000429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E5E90">
                                <w:rPr>
                                  <w:caps/>
                                  <w:color w:val="7F7F7F" w:themeColor="text1" w:themeTint="80"/>
                                  <w:sz w:val="18"/>
                                  <w:szCs w:val="18"/>
                                </w:rPr>
                                <w:t>student no 2003716</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EE5E90">
                                <w:rPr>
                                  <w:color w:val="7F7F7F" w:themeColor="text1" w:themeTint="80"/>
                                  <w:sz w:val="18"/>
                                  <w:szCs w:val="18"/>
                                </w:rPr>
                                <w:t>UNIVERSITY OF WALES TRINITY SAINT DAVID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8DFBCD1" wp14:editId="2A5B73A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375E4" w14:textId="76E19801" w:rsidR="0000429F" w:rsidRDefault="00EE5E90">
                                <w:pPr>
                                  <w:pStyle w:val="NoSpacing"/>
                                  <w:spacing w:before="40" w:after="40"/>
                                  <w:rPr>
                                    <w:caps/>
                                    <w:color w:val="4472C4" w:themeColor="accent1"/>
                                    <w:sz w:val="28"/>
                                    <w:szCs w:val="28"/>
                                  </w:rPr>
                                </w:pPr>
                                <w:r>
                                  <w:rPr>
                                    <w:caps/>
                                    <w:color w:val="4472C4" w:themeColor="accent1"/>
                                    <w:sz w:val="28"/>
                                    <w:szCs w:val="28"/>
                                  </w:rPr>
                                  <w:t>Author Natalie Reynolds</w:t>
                                </w:r>
                              </w:p>
                              <w:p w14:paraId="51DE866A" w14:textId="6EE74BFD" w:rsidR="0000429F" w:rsidRDefault="00EE5E90">
                                <w:pPr>
                                  <w:pStyle w:val="NoSpacing"/>
                                  <w:spacing w:before="40" w:after="40"/>
                                  <w:rPr>
                                    <w:caps/>
                                    <w:color w:val="5B9BD5" w:themeColor="accent5"/>
                                    <w:sz w:val="24"/>
                                    <w:szCs w:val="24"/>
                                  </w:rPr>
                                </w:pPr>
                                <w:r>
                                  <w:rPr>
                                    <w:caps/>
                                    <w:color w:val="5B9BD5" w:themeColor="accent5"/>
                                    <w:sz w:val="24"/>
                                    <w:szCs w:val="24"/>
                                  </w:rPr>
                                  <w:t>Submitted 9</w:t>
                                </w:r>
                                <w:r w:rsidRPr="00EE5E90">
                                  <w:rPr>
                                    <w:caps/>
                                    <w:color w:val="5B9BD5" w:themeColor="accent5"/>
                                    <w:sz w:val="24"/>
                                    <w:szCs w:val="24"/>
                                    <w:vertAlign w:val="superscript"/>
                                  </w:rPr>
                                  <w:t>th</w:t>
                                </w:r>
                                <w:r>
                                  <w:rPr>
                                    <w:caps/>
                                    <w:color w:val="5B9BD5" w:themeColor="accent5"/>
                                    <w:sz w:val="24"/>
                                    <w:szCs w:val="24"/>
                                  </w:rPr>
                                  <w:t xml:space="preserve"> december 2022</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8DFBCD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395375E4" w14:textId="76E19801" w:rsidR="0000429F" w:rsidRDefault="00EE5E90">
                          <w:pPr>
                            <w:pStyle w:val="NoSpacing"/>
                            <w:spacing w:before="40" w:after="40"/>
                            <w:rPr>
                              <w:caps/>
                              <w:color w:val="4472C4" w:themeColor="accent1"/>
                              <w:sz w:val="28"/>
                              <w:szCs w:val="28"/>
                            </w:rPr>
                          </w:pPr>
                          <w:r>
                            <w:rPr>
                              <w:caps/>
                              <w:color w:val="4472C4" w:themeColor="accent1"/>
                              <w:sz w:val="28"/>
                              <w:szCs w:val="28"/>
                            </w:rPr>
                            <w:t>Author Natalie Reynolds</w:t>
                          </w:r>
                        </w:p>
                        <w:p w14:paraId="51DE866A" w14:textId="6EE74BFD" w:rsidR="0000429F" w:rsidRDefault="00EE5E90">
                          <w:pPr>
                            <w:pStyle w:val="NoSpacing"/>
                            <w:spacing w:before="40" w:after="40"/>
                            <w:rPr>
                              <w:caps/>
                              <w:color w:val="5B9BD5" w:themeColor="accent5"/>
                              <w:sz w:val="24"/>
                              <w:szCs w:val="24"/>
                            </w:rPr>
                          </w:pPr>
                          <w:r>
                            <w:rPr>
                              <w:caps/>
                              <w:color w:val="5B9BD5" w:themeColor="accent5"/>
                              <w:sz w:val="24"/>
                              <w:szCs w:val="24"/>
                            </w:rPr>
                            <w:t>Submitted 9</w:t>
                          </w:r>
                          <w:r w:rsidRPr="00EE5E90">
                            <w:rPr>
                              <w:caps/>
                              <w:color w:val="5B9BD5" w:themeColor="accent5"/>
                              <w:sz w:val="24"/>
                              <w:szCs w:val="24"/>
                              <w:vertAlign w:val="superscript"/>
                            </w:rPr>
                            <w:t>th</w:t>
                          </w:r>
                          <w:r>
                            <w:rPr>
                              <w:caps/>
                              <w:color w:val="5B9BD5" w:themeColor="accent5"/>
                              <w:sz w:val="24"/>
                              <w:szCs w:val="24"/>
                            </w:rPr>
                            <w:t xml:space="preserve"> december 2022</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17052FE" wp14:editId="1D2C89C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68FE20B" w14:textId="3DE2525A" w:rsidR="0000429F" w:rsidRDefault="00EE5E90">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7052FE"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468FE20B" w14:textId="3DE2525A" w:rsidR="0000429F" w:rsidRDefault="00EE5E90">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7670A697" w14:textId="5AB3E59E" w:rsidR="000231A4" w:rsidRPr="00E8406F" w:rsidRDefault="00E94E39" w:rsidP="00E8406F">
      <w:pPr>
        <w:rPr>
          <w:rFonts w:asciiTheme="majorHAnsi" w:hAnsiTheme="majorHAnsi" w:cstheme="majorHAnsi"/>
          <w:color w:val="4472C4" w:themeColor="accent1"/>
          <w:sz w:val="36"/>
          <w:szCs w:val="36"/>
        </w:rPr>
      </w:pPr>
      <w:r w:rsidRPr="00E8406F">
        <w:rPr>
          <w:rFonts w:asciiTheme="majorHAnsi" w:hAnsiTheme="majorHAnsi" w:cstheme="majorHAnsi"/>
          <w:color w:val="4472C4" w:themeColor="accent1"/>
          <w:sz w:val="36"/>
          <w:szCs w:val="36"/>
        </w:rPr>
        <w:lastRenderedPageBreak/>
        <w:t xml:space="preserve">Executive Summary </w:t>
      </w:r>
    </w:p>
    <w:p w14:paraId="4525144C" w14:textId="64146FD7" w:rsidR="000231A4" w:rsidRDefault="000231A4" w:rsidP="000231A4">
      <w:r>
        <w:t>Some Key Statistics and benefits from the report about Coaching and mentoring.</w:t>
      </w:r>
    </w:p>
    <w:p w14:paraId="255497BF" w14:textId="1F5FA449" w:rsidR="000231A4" w:rsidRDefault="000231A4" w:rsidP="000231A4">
      <w:r>
        <w:t xml:space="preserve">Just over third (34%) of organisations have increased coaching and mentoring efforts since the pandemic, recognising the need of employee support during the turbulent time in the US alone 81% of </w:t>
      </w:r>
      <w:r>
        <w:t>its</w:t>
      </w:r>
      <w:r>
        <w:t xml:space="preserve"> population suffered mental stress during the pandemic leading to the rise in demand of coaches. Recent stud</w:t>
      </w:r>
      <w:r>
        <w:t>ies</w:t>
      </w:r>
      <w:r>
        <w:t xml:space="preserve"> revealed that 70% of entrepreneur’s using leadership coaching saw better long-term results, and 57% of people using coaching for development saw a positive impact on time management, and that almost 63% of organisations offering performance coaching saw an increase in income and revenue growth, (evercoach,2022).</w:t>
      </w:r>
      <w:r w:rsidRPr="000231A4">
        <w:t xml:space="preserve"> </w:t>
      </w:r>
      <w:r>
        <w:t>An ICF study found that tangible benefits for an organisation using coaching and mentoring were, work performance improved by 70%, business management by 61% and time management by 57%, the study also revealed that the intangible benefits were that self-confidence improved by 80%, relationships by 73%, communications by 72% and work life balance by 67%, (Johnson,2022).</w:t>
      </w:r>
    </w:p>
    <w:p w14:paraId="02599E44" w14:textId="77777777" w:rsidR="000231A4" w:rsidRDefault="000231A4" w:rsidP="000231A4">
      <w:r>
        <w:t xml:space="preserve">Benefits for Organisations </w:t>
      </w:r>
    </w:p>
    <w:p w14:paraId="1384F49C" w14:textId="77777777" w:rsidR="000231A4" w:rsidRDefault="000231A4" w:rsidP="000231A4">
      <w:pPr>
        <w:pStyle w:val="ListParagraph"/>
        <w:numPr>
          <w:ilvl w:val="0"/>
          <w:numId w:val="3"/>
        </w:numPr>
      </w:pPr>
      <w:r>
        <w:t>Employee Engagement</w:t>
      </w:r>
    </w:p>
    <w:p w14:paraId="4103AB71" w14:textId="77777777" w:rsidR="000231A4" w:rsidRDefault="000231A4" w:rsidP="000231A4">
      <w:pPr>
        <w:pStyle w:val="ListParagraph"/>
        <w:numPr>
          <w:ilvl w:val="0"/>
          <w:numId w:val="3"/>
        </w:numPr>
      </w:pPr>
      <w:r>
        <w:t>More time for management</w:t>
      </w:r>
    </w:p>
    <w:p w14:paraId="7827A719" w14:textId="24425CCD" w:rsidR="000231A4" w:rsidRDefault="000231A4" w:rsidP="000231A4">
      <w:pPr>
        <w:pStyle w:val="ListParagraph"/>
        <w:numPr>
          <w:ilvl w:val="0"/>
          <w:numId w:val="3"/>
        </w:numPr>
      </w:pPr>
      <w:r>
        <w:t>Can Improve Culture and organisational change</w:t>
      </w:r>
    </w:p>
    <w:p w14:paraId="20EEDB8C" w14:textId="3D35E106" w:rsidR="000231A4" w:rsidRDefault="000231A4" w:rsidP="000231A4">
      <w:pPr>
        <w:pStyle w:val="ListParagraph"/>
        <w:numPr>
          <w:ilvl w:val="0"/>
          <w:numId w:val="3"/>
        </w:numPr>
      </w:pPr>
      <w:r>
        <w:t>Better return of investment reducing the costs of training and development</w:t>
      </w:r>
    </w:p>
    <w:p w14:paraId="57068A0E" w14:textId="671E4975" w:rsidR="000231A4" w:rsidRDefault="000231A4" w:rsidP="000231A4">
      <w:r>
        <w:t>Benefits for Employees</w:t>
      </w:r>
    </w:p>
    <w:p w14:paraId="0FF4EB3E" w14:textId="4E6A8EF2" w:rsidR="000231A4" w:rsidRDefault="000231A4" w:rsidP="000231A4">
      <w:pPr>
        <w:pStyle w:val="ListParagraph"/>
        <w:numPr>
          <w:ilvl w:val="0"/>
          <w:numId w:val="4"/>
        </w:numPr>
      </w:pPr>
      <w:r>
        <w:t xml:space="preserve">Improves their productivity, </w:t>
      </w:r>
      <w:proofErr w:type="gramStart"/>
      <w:r>
        <w:t>performance</w:t>
      </w:r>
      <w:proofErr w:type="gramEnd"/>
      <w:r>
        <w:t xml:space="preserve"> and development</w:t>
      </w:r>
    </w:p>
    <w:p w14:paraId="68FAB998" w14:textId="0DD3675A" w:rsidR="000231A4" w:rsidRDefault="000231A4" w:rsidP="000231A4">
      <w:pPr>
        <w:pStyle w:val="ListParagraph"/>
        <w:numPr>
          <w:ilvl w:val="0"/>
          <w:numId w:val="4"/>
        </w:numPr>
      </w:pPr>
      <w:r>
        <w:t>More effective learning</w:t>
      </w:r>
    </w:p>
    <w:p w14:paraId="02309C99" w14:textId="0DE8A4D2" w:rsidR="000231A4" w:rsidRDefault="000231A4" w:rsidP="000231A4">
      <w:pPr>
        <w:pStyle w:val="ListParagraph"/>
        <w:numPr>
          <w:ilvl w:val="0"/>
          <w:numId w:val="4"/>
        </w:numPr>
      </w:pPr>
      <w:r>
        <w:t>Improves relationships</w:t>
      </w:r>
    </w:p>
    <w:p w14:paraId="256F1D0A" w14:textId="3470591D" w:rsidR="000231A4" w:rsidRPr="00BE4F8D" w:rsidRDefault="000231A4" w:rsidP="000231A4">
      <w:pPr>
        <w:rPr>
          <w:rFonts w:cstheme="minorHAnsi"/>
        </w:rPr>
      </w:pPr>
      <w:r>
        <w:rPr>
          <w:rFonts w:cstheme="minorHAnsi"/>
        </w:rPr>
        <w:t>evidence</w:t>
      </w:r>
      <w:r w:rsidRPr="00BE4F8D">
        <w:rPr>
          <w:rFonts w:cstheme="minorHAnsi"/>
        </w:rPr>
        <w:t xml:space="preserve"> from the </w:t>
      </w:r>
      <w:r>
        <w:rPr>
          <w:rFonts w:cstheme="minorHAnsi"/>
        </w:rPr>
        <w:t>report</w:t>
      </w:r>
      <w:r w:rsidRPr="00BE4F8D">
        <w:rPr>
          <w:rFonts w:cstheme="minorHAnsi"/>
        </w:rPr>
        <w:t xml:space="preserve"> have indicated that the line manager is generally not used as a coach or mentor, due to the strong focus of their work on managing individual employees, often in relatively low skilled jobs. As a result of this, whilst the line manager in theory works closely with employees and can provide them with on-the-job coaching, the nature of their relationship makes strong coaching and mentoring bonds difficult to form, as the line manager must command and control the employee in a task focused manner. At the same time, the line manager is often a </w:t>
      </w:r>
      <w:proofErr w:type="gramStart"/>
      <w:r w:rsidRPr="00BE4F8D">
        <w:rPr>
          <w:rFonts w:cstheme="minorHAnsi"/>
        </w:rPr>
        <w:t>low level</w:t>
      </w:r>
      <w:proofErr w:type="gramEnd"/>
      <w:r w:rsidRPr="00BE4F8D">
        <w:rPr>
          <w:rFonts w:cstheme="minorHAnsi"/>
        </w:rPr>
        <w:t xml:space="preserve"> managerial employee, and thus may lack the skills needed to deliver strong coaching and mentoring interventions. With regards to the role of coaching and mentoring in building resilience and dealing with change, this covers coaching and mentoring at all levels of the business. </w:t>
      </w:r>
      <w:proofErr w:type="gramStart"/>
      <w:r w:rsidRPr="00BE4F8D">
        <w:rPr>
          <w:rFonts w:cstheme="minorHAnsi"/>
        </w:rPr>
        <w:t>In particular, coaching</w:t>
      </w:r>
      <w:proofErr w:type="gramEnd"/>
      <w:r w:rsidRPr="00BE4F8D">
        <w:rPr>
          <w:rFonts w:cstheme="minorHAnsi"/>
        </w:rPr>
        <w:t xml:space="preserve"> and mentoring can be used to improve the ability of managers and leaders to implement and manage change, whilst also making employees more resilient during any change process. This is shown in the case of the COVID-19 pandemic, where specific and focused coaching has been keen to the success of organisations and employees in high pressure jobs.</w:t>
      </w:r>
    </w:p>
    <w:p w14:paraId="5CEE4DA0" w14:textId="3D24EE02" w:rsidR="00E94E39" w:rsidRDefault="00E94E39" w:rsidP="00E8406F"/>
    <w:p w14:paraId="78BF64C1" w14:textId="703B398C" w:rsidR="000231A4" w:rsidRDefault="000231A4" w:rsidP="000231A4">
      <w:r>
        <w:t xml:space="preserve">Coaching and </w:t>
      </w:r>
      <w:r>
        <w:t>mentoring</w:t>
      </w:r>
      <w:r>
        <w:t xml:space="preserve"> blended with other learning methods are highly beneficial to organisations, with the statistics evidencing the ROI for organisations. Although whilst the findings in this report show more benefits to an organisation it should not be overlooked that should implementation of coaching and mentoring be done poorly the results could be costly with poor results for employees’ development. Models such as GROW and </w:t>
      </w:r>
      <w:proofErr w:type="spellStart"/>
      <w:r>
        <w:t>Langsberg</w:t>
      </w:r>
      <w:proofErr w:type="spellEnd"/>
      <w:r>
        <w:t xml:space="preserve"> prove to be effective in providing structure and planning in the processes and can assist in ensuring coaching and mentoring are done successfully. </w:t>
      </w:r>
    </w:p>
    <w:sdt>
      <w:sdtPr>
        <w:rPr>
          <w:rFonts w:asciiTheme="minorHAnsi" w:eastAsiaTheme="minorHAnsi" w:hAnsiTheme="minorHAnsi" w:cstheme="minorBidi"/>
          <w:color w:val="auto"/>
          <w:sz w:val="22"/>
          <w:szCs w:val="22"/>
          <w:lang w:val="en-GB"/>
        </w:rPr>
        <w:id w:val="2076156959"/>
        <w:docPartObj>
          <w:docPartGallery w:val="Table of Contents"/>
          <w:docPartUnique/>
        </w:docPartObj>
      </w:sdtPr>
      <w:sdtEndPr>
        <w:rPr>
          <w:b/>
          <w:bCs/>
          <w:noProof/>
        </w:rPr>
      </w:sdtEndPr>
      <w:sdtContent>
        <w:p w14:paraId="58EA8380" w14:textId="1DA77FD6" w:rsidR="00A60E1B" w:rsidRDefault="00A60E1B">
          <w:pPr>
            <w:pStyle w:val="TOCHeading"/>
          </w:pPr>
          <w:r>
            <w:t>Contents</w:t>
          </w:r>
        </w:p>
        <w:p w14:paraId="5D6E2DE6" w14:textId="12DEF8E6" w:rsidR="00A26CE3" w:rsidRDefault="00A60E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444096" w:history="1">
            <w:r w:rsidR="00A26CE3" w:rsidRPr="00D56C10">
              <w:rPr>
                <w:rStyle w:val="Hyperlink"/>
                <w:noProof/>
              </w:rPr>
              <w:t>1.0 Introduction</w:t>
            </w:r>
            <w:r w:rsidR="00A26CE3">
              <w:rPr>
                <w:noProof/>
                <w:webHidden/>
              </w:rPr>
              <w:tab/>
            </w:r>
            <w:r w:rsidR="00A26CE3">
              <w:rPr>
                <w:noProof/>
                <w:webHidden/>
              </w:rPr>
              <w:fldChar w:fldCharType="begin"/>
            </w:r>
            <w:r w:rsidR="00A26CE3">
              <w:rPr>
                <w:noProof/>
                <w:webHidden/>
              </w:rPr>
              <w:instrText xml:space="preserve"> PAGEREF _Toc121444096 \h </w:instrText>
            </w:r>
            <w:r w:rsidR="00A26CE3">
              <w:rPr>
                <w:noProof/>
                <w:webHidden/>
              </w:rPr>
            </w:r>
            <w:r w:rsidR="00A26CE3">
              <w:rPr>
                <w:noProof/>
                <w:webHidden/>
              </w:rPr>
              <w:fldChar w:fldCharType="separate"/>
            </w:r>
            <w:r w:rsidR="00A26CE3">
              <w:rPr>
                <w:noProof/>
                <w:webHidden/>
              </w:rPr>
              <w:t>3</w:t>
            </w:r>
            <w:r w:rsidR="00A26CE3">
              <w:rPr>
                <w:noProof/>
                <w:webHidden/>
              </w:rPr>
              <w:fldChar w:fldCharType="end"/>
            </w:r>
          </w:hyperlink>
        </w:p>
        <w:p w14:paraId="66E3B016" w14:textId="68AAB6B1" w:rsidR="00A26CE3" w:rsidRDefault="00A26CE3">
          <w:pPr>
            <w:pStyle w:val="TOC1"/>
            <w:tabs>
              <w:tab w:val="right" w:leader="dot" w:pos="9016"/>
            </w:tabs>
            <w:rPr>
              <w:rFonts w:eastAsiaTheme="minorEastAsia"/>
              <w:noProof/>
              <w:lang w:eastAsia="en-GB"/>
            </w:rPr>
          </w:pPr>
          <w:hyperlink w:anchor="_Toc121444097" w:history="1">
            <w:r w:rsidRPr="00D56C10">
              <w:rPr>
                <w:rStyle w:val="Hyperlink"/>
                <w:noProof/>
              </w:rPr>
              <w:t>2.0 Main findings</w:t>
            </w:r>
            <w:r>
              <w:rPr>
                <w:noProof/>
                <w:webHidden/>
              </w:rPr>
              <w:tab/>
            </w:r>
            <w:r>
              <w:rPr>
                <w:noProof/>
                <w:webHidden/>
              </w:rPr>
              <w:fldChar w:fldCharType="begin"/>
            </w:r>
            <w:r>
              <w:rPr>
                <w:noProof/>
                <w:webHidden/>
              </w:rPr>
              <w:instrText xml:space="preserve"> PAGEREF _Toc121444097 \h </w:instrText>
            </w:r>
            <w:r>
              <w:rPr>
                <w:noProof/>
                <w:webHidden/>
              </w:rPr>
            </w:r>
            <w:r>
              <w:rPr>
                <w:noProof/>
                <w:webHidden/>
              </w:rPr>
              <w:fldChar w:fldCharType="separate"/>
            </w:r>
            <w:r>
              <w:rPr>
                <w:noProof/>
                <w:webHidden/>
              </w:rPr>
              <w:t>4</w:t>
            </w:r>
            <w:r>
              <w:rPr>
                <w:noProof/>
                <w:webHidden/>
              </w:rPr>
              <w:fldChar w:fldCharType="end"/>
            </w:r>
          </w:hyperlink>
        </w:p>
        <w:p w14:paraId="47E72C89" w14:textId="11B7D2CD" w:rsidR="00A26CE3" w:rsidRDefault="00A26CE3">
          <w:pPr>
            <w:pStyle w:val="TOC2"/>
            <w:tabs>
              <w:tab w:val="right" w:leader="dot" w:pos="9016"/>
            </w:tabs>
            <w:rPr>
              <w:rFonts w:eastAsiaTheme="minorEastAsia"/>
              <w:noProof/>
              <w:lang w:eastAsia="en-GB"/>
            </w:rPr>
          </w:pPr>
          <w:hyperlink w:anchor="_Toc121444098" w:history="1">
            <w:r w:rsidRPr="00D56C10">
              <w:rPr>
                <w:rStyle w:val="Hyperlink"/>
                <w:noProof/>
              </w:rPr>
              <w:t>2.1 Coaching and Mentoring are they the same?</w:t>
            </w:r>
            <w:r>
              <w:rPr>
                <w:noProof/>
                <w:webHidden/>
              </w:rPr>
              <w:tab/>
            </w:r>
            <w:r>
              <w:rPr>
                <w:noProof/>
                <w:webHidden/>
              </w:rPr>
              <w:fldChar w:fldCharType="begin"/>
            </w:r>
            <w:r>
              <w:rPr>
                <w:noProof/>
                <w:webHidden/>
              </w:rPr>
              <w:instrText xml:space="preserve"> PAGEREF _Toc121444098 \h </w:instrText>
            </w:r>
            <w:r>
              <w:rPr>
                <w:noProof/>
                <w:webHidden/>
              </w:rPr>
            </w:r>
            <w:r>
              <w:rPr>
                <w:noProof/>
                <w:webHidden/>
              </w:rPr>
              <w:fldChar w:fldCharType="separate"/>
            </w:r>
            <w:r>
              <w:rPr>
                <w:noProof/>
                <w:webHidden/>
              </w:rPr>
              <w:t>4</w:t>
            </w:r>
            <w:r>
              <w:rPr>
                <w:noProof/>
                <w:webHidden/>
              </w:rPr>
              <w:fldChar w:fldCharType="end"/>
            </w:r>
          </w:hyperlink>
        </w:p>
        <w:p w14:paraId="0AA456DE" w14:textId="428157C8" w:rsidR="00A26CE3" w:rsidRDefault="00A26CE3">
          <w:pPr>
            <w:pStyle w:val="TOC2"/>
            <w:tabs>
              <w:tab w:val="right" w:leader="dot" w:pos="9016"/>
            </w:tabs>
            <w:rPr>
              <w:rFonts w:eastAsiaTheme="minorEastAsia"/>
              <w:noProof/>
              <w:lang w:eastAsia="en-GB"/>
            </w:rPr>
          </w:pPr>
          <w:hyperlink w:anchor="_Toc121444099" w:history="1">
            <w:r w:rsidRPr="00D56C10">
              <w:rPr>
                <w:rStyle w:val="Hyperlink"/>
                <w:noProof/>
              </w:rPr>
              <w:t>2.2 Critique of a line manager as a coach/Mentor, and assessment of the necessary skills and behaviours.</w:t>
            </w:r>
            <w:r>
              <w:rPr>
                <w:noProof/>
                <w:webHidden/>
              </w:rPr>
              <w:tab/>
            </w:r>
            <w:r>
              <w:rPr>
                <w:noProof/>
                <w:webHidden/>
              </w:rPr>
              <w:fldChar w:fldCharType="begin"/>
            </w:r>
            <w:r>
              <w:rPr>
                <w:noProof/>
                <w:webHidden/>
              </w:rPr>
              <w:instrText xml:space="preserve"> PAGEREF _Toc121444099 \h </w:instrText>
            </w:r>
            <w:r>
              <w:rPr>
                <w:noProof/>
                <w:webHidden/>
              </w:rPr>
            </w:r>
            <w:r>
              <w:rPr>
                <w:noProof/>
                <w:webHidden/>
              </w:rPr>
              <w:fldChar w:fldCharType="separate"/>
            </w:r>
            <w:r>
              <w:rPr>
                <w:noProof/>
                <w:webHidden/>
              </w:rPr>
              <w:t>5</w:t>
            </w:r>
            <w:r>
              <w:rPr>
                <w:noProof/>
                <w:webHidden/>
              </w:rPr>
              <w:fldChar w:fldCharType="end"/>
            </w:r>
          </w:hyperlink>
        </w:p>
        <w:p w14:paraId="5DA546FB" w14:textId="144E0C3E" w:rsidR="00A26CE3" w:rsidRDefault="00A26CE3">
          <w:pPr>
            <w:pStyle w:val="TOC2"/>
            <w:tabs>
              <w:tab w:val="right" w:leader="dot" w:pos="9016"/>
            </w:tabs>
            <w:rPr>
              <w:rFonts w:eastAsiaTheme="minorEastAsia"/>
              <w:noProof/>
              <w:lang w:eastAsia="en-GB"/>
            </w:rPr>
          </w:pPr>
          <w:hyperlink w:anchor="_Toc121444100" w:history="1">
            <w:r w:rsidRPr="00D56C10">
              <w:rPr>
                <w:rStyle w:val="Hyperlink"/>
                <w:noProof/>
              </w:rPr>
              <w:t>2.3 Analysis of the role of coaching and mentoring in building resilience and dealing with change.</w:t>
            </w:r>
            <w:r>
              <w:rPr>
                <w:noProof/>
                <w:webHidden/>
              </w:rPr>
              <w:tab/>
            </w:r>
            <w:r>
              <w:rPr>
                <w:noProof/>
                <w:webHidden/>
              </w:rPr>
              <w:fldChar w:fldCharType="begin"/>
            </w:r>
            <w:r>
              <w:rPr>
                <w:noProof/>
                <w:webHidden/>
              </w:rPr>
              <w:instrText xml:space="preserve"> PAGEREF _Toc121444100 \h </w:instrText>
            </w:r>
            <w:r>
              <w:rPr>
                <w:noProof/>
                <w:webHidden/>
              </w:rPr>
            </w:r>
            <w:r>
              <w:rPr>
                <w:noProof/>
                <w:webHidden/>
              </w:rPr>
              <w:fldChar w:fldCharType="separate"/>
            </w:r>
            <w:r>
              <w:rPr>
                <w:noProof/>
                <w:webHidden/>
              </w:rPr>
              <w:t>6</w:t>
            </w:r>
            <w:r>
              <w:rPr>
                <w:noProof/>
                <w:webHidden/>
              </w:rPr>
              <w:fldChar w:fldCharType="end"/>
            </w:r>
          </w:hyperlink>
        </w:p>
        <w:p w14:paraId="28A0FE33" w14:textId="785044DE" w:rsidR="00A26CE3" w:rsidRDefault="00A26CE3">
          <w:pPr>
            <w:pStyle w:val="TOC2"/>
            <w:tabs>
              <w:tab w:val="right" w:leader="dot" w:pos="9016"/>
            </w:tabs>
            <w:rPr>
              <w:rFonts w:eastAsiaTheme="minorEastAsia"/>
              <w:noProof/>
              <w:lang w:eastAsia="en-GB"/>
            </w:rPr>
          </w:pPr>
          <w:hyperlink w:anchor="_Toc121444101" w:history="1">
            <w:r w:rsidRPr="00D56C10">
              <w:rPr>
                <w:rStyle w:val="Hyperlink"/>
                <w:noProof/>
              </w:rPr>
              <w:t>2.4 Reflection on Peer coaching exercise.</w:t>
            </w:r>
            <w:r>
              <w:rPr>
                <w:noProof/>
                <w:webHidden/>
              </w:rPr>
              <w:tab/>
            </w:r>
            <w:r>
              <w:rPr>
                <w:noProof/>
                <w:webHidden/>
              </w:rPr>
              <w:fldChar w:fldCharType="begin"/>
            </w:r>
            <w:r>
              <w:rPr>
                <w:noProof/>
                <w:webHidden/>
              </w:rPr>
              <w:instrText xml:space="preserve"> PAGEREF _Toc121444101 \h </w:instrText>
            </w:r>
            <w:r>
              <w:rPr>
                <w:noProof/>
                <w:webHidden/>
              </w:rPr>
            </w:r>
            <w:r>
              <w:rPr>
                <w:noProof/>
                <w:webHidden/>
              </w:rPr>
              <w:fldChar w:fldCharType="separate"/>
            </w:r>
            <w:r>
              <w:rPr>
                <w:noProof/>
                <w:webHidden/>
              </w:rPr>
              <w:t>7</w:t>
            </w:r>
            <w:r>
              <w:rPr>
                <w:noProof/>
                <w:webHidden/>
              </w:rPr>
              <w:fldChar w:fldCharType="end"/>
            </w:r>
          </w:hyperlink>
        </w:p>
        <w:p w14:paraId="4344BD66" w14:textId="297DD2FB" w:rsidR="00A26CE3" w:rsidRDefault="00A26CE3">
          <w:pPr>
            <w:pStyle w:val="TOC1"/>
            <w:tabs>
              <w:tab w:val="right" w:leader="dot" w:pos="9016"/>
            </w:tabs>
            <w:rPr>
              <w:rFonts w:eastAsiaTheme="minorEastAsia"/>
              <w:noProof/>
              <w:lang w:eastAsia="en-GB"/>
            </w:rPr>
          </w:pPr>
          <w:hyperlink w:anchor="_Toc121444102" w:history="1">
            <w:r w:rsidRPr="00D56C10">
              <w:rPr>
                <w:rStyle w:val="Hyperlink"/>
                <w:noProof/>
              </w:rPr>
              <w:t>3.0 Conclusion</w:t>
            </w:r>
            <w:r>
              <w:rPr>
                <w:noProof/>
                <w:webHidden/>
              </w:rPr>
              <w:tab/>
            </w:r>
            <w:r>
              <w:rPr>
                <w:noProof/>
                <w:webHidden/>
              </w:rPr>
              <w:fldChar w:fldCharType="begin"/>
            </w:r>
            <w:r>
              <w:rPr>
                <w:noProof/>
                <w:webHidden/>
              </w:rPr>
              <w:instrText xml:space="preserve"> PAGEREF _Toc121444102 \h </w:instrText>
            </w:r>
            <w:r>
              <w:rPr>
                <w:noProof/>
                <w:webHidden/>
              </w:rPr>
            </w:r>
            <w:r>
              <w:rPr>
                <w:noProof/>
                <w:webHidden/>
              </w:rPr>
              <w:fldChar w:fldCharType="separate"/>
            </w:r>
            <w:r>
              <w:rPr>
                <w:noProof/>
                <w:webHidden/>
              </w:rPr>
              <w:t>8</w:t>
            </w:r>
            <w:r>
              <w:rPr>
                <w:noProof/>
                <w:webHidden/>
              </w:rPr>
              <w:fldChar w:fldCharType="end"/>
            </w:r>
          </w:hyperlink>
        </w:p>
        <w:p w14:paraId="3F22C7D9" w14:textId="69F8784D" w:rsidR="00A26CE3" w:rsidRDefault="00A26CE3">
          <w:pPr>
            <w:pStyle w:val="TOC1"/>
            <w:tabs>
              <w:tab w:val="right" w:leader="dot" w:pos="9016"/>
            </w:tabs>
            <w:rPr>
              <w:rFonts w:eastAsiaTheme="minorEastAsia"/>
              <w:noProof/>
              <w:lang w:eastAsia="en-GB"/>
            </w:rPr>
          </w:pPr>
          <w:hyperlink w:anchor="_Toc121444103" w:history="1">
            <w:r w:rsidRPr="00D56C10">
              <w:rPr>
                <w:rStyle w:val="Hyperlink"/>
                <w:noProof/>
              </w:rPr>
              <w:t>Appendices</w:t>
            </w:r>
            <w:r>
              <w:rPr>
                <w:noProof/>
                <w:webHidden/>
              </w:rPr>
              <w:tab/>
            </w:r>
            <w:r>
              <w:rPr>
                <w:noProof/>
                <w:webHidden/>
              </w:rPr>
              <w:fldChar w:fldCharType="begin"/>
            </w:r>
            <w:r>
              <w:rPr>
                <w:noProof/>
                <w:webHidden/>
              </w:rPr>
              <w:instrText xml:space="preserve"> PAGEREF _Toc121444103 \h </w:instrText>
            </w:r>
            <w:r>
              <w:rPr>
                <w:noProof/>
                <w:webHidden/>
              </w:rPr>
            </w:r>
            <w:r>
              <w:rPr>
                <w:noProof/>
                <w:webHidden/>
              </w:rPr>
              <w:fldChar w:fldCharType="separate"/>
            </w:r>
            <w:r>
              <w:rPr>
                <w:noProof/>
                <w:webHidden/>
              </w:rPr>
              <w:t>9</w:t>
            </w:r>
            <w:r>
              <w:rPr>
                <w:noProof/>
                <w:webHidden/>
              </w:rPr>
              <w:fldChar w:fldCharType="end"/>
            </w:r>
          </w:hyperlink>
        </w:p>
        <w:p w14:paraId="3459A8D9" w14:textId="4AE52CD1" w:rsidR="00A26CE3" w:rsidRDefault="00A26CE3">
          <w:pPr>
            <w:pStyle w:val="TOC1"/>
            <w:tabs>
              <w:tab w:val="right" w:leader="dot" w:pos="9016"/>
            </w:tabs>
            <w:rPr>
              <w:rFonts w:eastAsiaTheme="minorEastAsia"/>
              <w:noProof/>
              <w:lang w:eastAsia="en-GB"/>
            </w:rPr>
          </w:pPr>
          <w:hyperlink w:anchor="_Toc121444104" w:history="1">
            <w:r w:rsidRPr="00D56C10">
              <w:rPr>
                <w:rStyle w:val="Hyperlink"/>
                <w:noProof/>
              </w:rPr>
              <w:t>References</w:t>
            </w:r>
            <w:r>
              <w:rPr>
                <w:noProof/>
                <w:webHidden/>
              </w:rPr>
              <w:tab/>
            </w:r>
            <w:r>
              <w:rPr>
                <w:noProof/>
                <w:webHidden/>
              </w:rPr>
              <w:fldChar w:fldCharType="begin"/>
            </w:r>
            <w:r>
              <w:rPr>
                <w:noProof/>
                <w:webHidden/>
              </w:rPr>
              <w:instrText xml:space="preserve"> PAGEREF _Toc121444104 \h </w:instrText>
            </w:r>
            <w:r>
              <w:rPr>
                <w:noProof/>
                <w:webHidden/>
              </w:rPr>
            </w:r>
            <w:r>
              <w:rPr>
                <w:noProof/>
                <w:webHidden/>
              </w:rPr>
              <w:fldChar w:fldCharType="separate"/>
            </w:r>
            <w:r>
              <w:rPr>
                <w:noProof/>
                <w:webHidden/>
              </w:rPr>
              <w:t>10</w:t>
            </w:r>
            <w:r>
              <w:rPr>
                <w:noProof/>
                <w:webHidden/>
              </w:rPr>
              <w:fldChar w:fldCharType="end"/>
            </w:r>
          </w:hyperlink>
        </w:p>
        <w:p w14:paraId="37C3A0C3" w14:textId="6EAF5E94" w:rsidR="00A60E1B" w:rsidRDefault="00A60E1B">
          <w:r>
            <w:rPr>
              <w:b/>
              <w:bCs/>
              <w:noProof/>
            </w:rPr>
            <w:fldChar w:fldCharType="end"/>
          </w:r>
        </w:p>
      </w:sdtContent>
    </w:sdt>
    <w:p w14:paraId="5711C61D" w14:textId="77777777" w:rsidR="00E94E39" w:rsidRDefault="00E94E39"/>
    <w:p w14:paraId="35C31F36" w14:textId="77777777" w:rsidR="00E94E39" w:rsidRDefault="00E94E39"/>
    <w:p w14:paraId="6E5A8EEE" w14:textId="77777777" w:rsidR="00E94E39" w:rsidRDefault="00E94E39"/>
    <w:p w14:paraId="240B8D72" w14:textId="77777777" w:rsidR="00E94E39" w:rsidRDefault="00E94E39"/>
    <w:p w14:paraId="693CE997" w14:textId="77777777" w:rsidR="00E94E39" w:rsidRDefault="00E94E39"/>
    <w:p w14:paraId="2F73EDFF" w14:textId="77777777" w:rsidR="00E94E39" w:rsidRDefault="00E94E39"/>
    <w:p w14:paraId="38414A93" w14:textId="77777777" w:rsidR="00E94E39" w:rsidRDefault="00E94E39"/>
    <w:p w14:paraId="3A23C6A7" w14:textId="514402EA" w:rsidR="00E94E39" w:rsidRDefault="00E94E39"/>
    <w:p w14:paraId="3930AE24" w14:textId="1B955A78" w:rsidR="003B7ECA" w:rsidRDefault="003B7ECA"/>
    <w:p w14:paraId="4BBC7AB2" w14:textId="18BBD4FC" w:rsidR="003B7ECA" w:rsidRDefault="003B7ECA"/>
    <w:p w14:paraId="78E6849C" w14:textId="3E7A564C" w:rsidR="003B7ECA" w:rsidRDefault="003B7ECA"/>
    <w:p w14:paraId="764D84BD" w14:textId="16EA2C6A" w:rsidR="003B7ECA" w:rsidRDefault="003B7ECA"/>
    <w:p w14:paraId="30B6ABC3" w14:textId="6AE815BA" w:rsidR="003B7ECA" w:rsidRDefault="003B7ECA"/>
    <w:p w14:paraId="6496821F" w14:textId="7D0ABB58" w:rsidR="003B7ECA" w:rsidRDefault="003B7ECA"/>
    <w:p w14:paraId="1FC2283D" w14:textId="768E7D01" w:rsidR="003B7ECA" w:rsidRDefault="003B7ECA"/>
    <w:p w14:paraId="535E8F31" w14:textId="201ADB30" w:rsidR="003B7ECA" w:rsidRDefault="003B7ECA"/>
    <w:p w14:paraId="415793FC" w14:textId="57D4F254" w:rsidR="003B7ECA" w:rsidRDefault="003B7ECA"/>
    <w:p w14:paraId="1F615ACE" w14:textId="74E565F4" w:rsidR="003B7ECA" w:rsidRDefault="003B7ECA"/>
    <w:p w14:paraId="1F8528AB" w14:textId="5275F8AB" w:rsidR="003B7ECA" w:rsidRDefault="003B7ECA"/>
    <w:p w14:paraId="12D19C14" w14:textId="77777777" w:rsidR="003B7ECA" w:rsidRDefault="003B7ECA"/>
    <w:p w14:paraId="3299D789" w14:textId="77777777" w:rsidR="003B7ECA" w:rsidRDefault="003B7ECA" w:rsidP="003B7ECA"/>
    <w:p w14:paraId="5DEBDF7A" w14:textId="2697C315" w:rsidR="00E94E39" w:rsidRDefault="000F341B" w:rsidP="000F341B">
      <w:pPr>
        <w:pStyle w:val="Heading1"/>
      </w:pPr>
      <w:bookmarkStart w:id="0" w:name="_Toc121444096"/>
      <w:r>
        <w:lastRenderedPageBreak/>
        <w:t>1.0 Introduction</w:t>
      </w:r>
      <w:bookmarkEnd w:id="0"/>
    </w:p>
    <w:p w14:paraId="5B739754" w14:textId="709B4707" w:rsidR="00E94E39" w:rsidRDefault="004573B7">
      <w:r>
        <w:t>In Todays’</w:t>
      </w:r>
      <w:r w:rsidR="008D6E9D">
        <w:t xml:space="preserve"> cha</w:t>
      </w:r>
      <w:r>
        <w:t>llenging</w:t>
      </w:r>
      <w:r w:rsidR="008D6E9D">
        <w:t xml:space="preserve"> environment and the recent pandemic covid</w:t>
      </w:r>
      <w:r>
        <w:t>19,</w:t>
      </w:r>
      <w:r w:rsidR="008D6E9D">
        <w:t xml:space="preserve"> many organisations consider </w:t>
      </w:r>
      <w:r>
        <w:t>coaching</w:t>
      </w:r>
      <w:r w:rsidR="008D6E9D">
        <w:t xml:space="preserve"> and mentoring highly important </w:t>
      </w:r>
      <w:r>
        <w:t>to</w:t>
      </w:r>
      <w:r w:rsidR="008D6E9D">
        <w:t xml:space="preserve"> ensure the support of </w:t>
      </w:r>
      <w:r w:rsidR="004E5E25">
        <w:t>employees, with</w:t>
      </w:r>
      <w:r w:rsidR="008D6E9D">
        <w:t xml:space="preserve"> the challenging restrictions and new procedures</w:t>
      </w:r>
      <w:r w:rsidR="004E5E25">
        <w:t xml:space="preserve">, </w:t>
      </w:r>
      <w:r>
        <w:t>the pandemic</w:t>
      </w:r>
      <w:r w:rsidR="008D6E9D">
        <w:t xml:space="preserve"> brought with it increased workload</w:t>
      </w:r>
      <w:r w:rsidR="006553AE">
        <w:t>s</w:t>
      </w:r>
      <w:r w:rsidR="008D6E9D">
        <w:t xml:space="preserve">, </w:t>
      </w:r>
      <w:r w:rsidR="004E5E25">
        <w:t>burnout,</w:t>
      </w:r>
      <w:r w:rsidR="008D6E9D">
        <w:t xml:space="preserve"> </w:t>
      </w:r>
      <w:r w:rsidR="004E5E25">
        <w:t xml:space="preserve">and significant </w:t>
      </w:r>
      <w:r w:rsidR="008D6E9D">
        <w:t>increase in mental healt</w:t>
      </w:r>
      <w:r w:rsidR="006553AE">
        <w:t xml:space="preserve">h problems, </w:t>
      </w:r>
      <w:r w:rsidR="004E5E25">
        <w:t>with</w:t>
      </w:r>
      <w:r w:rsidR="006553AE">
        <w:t xml:space="preserve"> employees need</w:t>
      </w:r>
      <w:r w:rsidR="004E5E25">
        <w:t>ing</w:t>
      </w:r>
      <w:r w:rsidR="006553AE">
        <w:t xml:space="preserve"> higher level</w:t>
      </w:r>
      <w:r w:rsidR="004E5E25">
        <w:t>s</w:t>
      </w:r>
      <w:r w:rsidR="006553AE">
        <w:t xml:space="preserve"> of support</w:t>
      </w:r>
      <w:r w:rsidR="004E5E25">
        <w:t>,</w:t>
      </w:r>
      <w:r w:rsidR="006553AE">
        <w:t xml:space="preserve"> with </w:t>
      </w:r>
      <w:r>
        <w:t>employee’s</w:t>
      </w:r>
      <w:r w:rsidR="006553AE">
        <w:t xml:space="preserve"> wellbeing top of the list.</w:t>
      </w:r>
      <w:r w:rsidR="00E80B89">
        <w:t xml:space="preserve"> </w:t>
      </w:r>
    </w:p>
    <w:p w14:paraId="566EB8BC" w14:textId="5240A868" w:rsidR="00E80B89" w:rsidRDefault="003D0F55">
      <w:r>
        <w:t xml:space="preserve">Just over third (34%) of organisations have increased coaching and mentoring efforts since the pandemic, recognising the need of employee support during the turbulent times, (Hr.com,2022), in the US alone 81% of it’s population suffered mental stress during the pandemic leading to the rise in demand of coaches. </w:t>
      </w:r>
      <w:r w:rsidR="004573B7">
        <w:t>R</w:t>
      </w:r>
      <w:r w:rsidR="00E80B89">
        <w:t xml:space="preserve">ecent study revealed that 70% of </w:t>
      </w:r>
      <w:r w:rsidR="004573B7">
        <w:t>entrepreneur’s</w:t>
      </w:r>
      <w:r w:rsidR="00E80B89">
        <w:t xml:space="preserve"> using leadership coaching saw better long-term results, and 57% of people using coaching for development saw a positive impact on time management, and that almost 63% of organisations offering performance coaching saw an </w:t>
      </w:r>
      <w:r w:rsidR="004573B7">
        <w:t>increase</w:t>
      </w:r>
      <w:r w:rsidR="00E80B89">
        <w:t xml:space="preserve"> in income and revenue growth</w:t>
      </w:r>
      <w:r w:rsidR="00C1265A">
        <w:t xml:space="preserve">, </w:t>
      </w:r>
      <w:r w:rsidR="00294558">
        <w:t>(evercoach,2022).</w:t>
      </w:r>
    </w:p>
    <w:p w14:paraId="74E57C64" w14:textId="4D1A5C00" w:rsidR="00E80B89" w:rsidRDefault="00E80B89">
      <w:r>
        <w:t xml:space="preserve">This report will </w:t>
      </w:r>
      <w:r w:rsidR="00DA25CC">
        <w:t>investigate</w:t>
      </w:r>
      <w:r>
        <w:t xml:space="preserve"> coaching and mentoring</w:t>
      </w:r>
      <w:r w:rsidR="00294558">
        <w:t>,</w:t>
      </w:r>
      <w:r>
        <w:t xml:space="preserve"> evaluating similarities and differences between the two, tangible and intangible benefits, </w:t>
      </w:r>
      <w:r w:rsidR="00A82B6B">
        <w:t xml:space="preserve">critically evaluate the line manager as </w:t>
      </w:r>
      <w:r w:rsidR="004E5E25">
        <w:t>a coach</w:t>
      </w:r>
      <w:r w:rsidR="00A82B6B">
        <w:t>/</w:t>
      </w:r>
      <w:r w:rsidR="004E5E25">
        <w:t>mentor, assessment</w:t>
      </w:r>
      <w:r w:rsidR="00A82B6B">
        <w:t xml:space="preserve"> of necessary skills and behaviours, criti</w:t>
      </w:r>
      <w:r w:rsidR="004E5E25">
        <w:t>que</w:t>
      </w:r>
      <w:r w:rsidR="00A82B6B">
        <w:t xml:space="preserve"> the role of coaching and mentoring in building resilience and dealing with change, lastly it will </w:t>
      </w:r>
      <w:r w:rsidR="00294558">
        <w:t xml:space="preserve">reflect on a personal </w:t>
      </w:r>
      <w:r w:rsidR="00A82B6B">
        <w:t>peer coaching exercise</w:t>
      </w:r>
      <w:r w:rsidR="004E5E25">
        <w:t xml:space="preserve">, </w:t>
      </w:r>
      <w:r w:rsidR="00294558">
        <w:t>from reflection</w:t>
      </w:r>
      <w:r w:rsidR="00A82B6B">
        <w:t xml:space="preserve"> creat</w:t>
      </w:r>
      <w:r w:rsidR="00294558">
        <w:t>e</w:t>
      </w:r>
      <w:r w:rsidR="00A82B6B">
        <w:t xml:space="preserve"> a PDP plan for the areas in need of developing. </w:t>
      </w:r>
      <w:r w:rsidR="0069313F">
        <w:t xml:space="preserve"> Research for this report w</w:t>
      </w:r>
      <w:r w:rsidR="004E5E25">
        <w:t xml:space="preserve">ere </w:t>
      </w:r>
      <w:r w:rsidR="0069313F">
        <w:t>sourced from a broad range of</w:t>
      </w:r>
      <w:r w:rsidR="004E5E25">
        <w:t xml:space="preserve"> academic</w:t>
      </w:r>
      <w:r w:rsidR="0069313F">
        <w:t xml:space="preserve"> resources, textbooks, websites, articles, and research papers.</w:t>
      </w:r>
    </w:p>
    <w:p w14:paraId="06BED909" w14:textId="77777777" w:rsidR="00E94E39" w:rsidRDefault="00E94E39"/>
    <w:p w14:paraId="205DD3F0" w14:textId="77777777" w:rsidR="00E94E39" w:rsidRDefault="00E94E39"/>
    <w:p w14:paraId="522B254A" w14:textId="77777777" w:rsidR="00E94E39" w:rsidRDefault="00E94E39"/>
    <w:p w14:paraId="7A3001ED" w14:textId="77777777" w:rsidR="00E94E39" w:rsidRDefault="00E94E39"/>
    <w:p w14:paraId="4F03159D" w14:textId="77777777" w:rsidR="00E94E39" w:rsidRDefault="00E94E39"/>
    <w:p w14:paraId="5BF8B8DC" w14:textId="77777777" w:rsidR="00E94E39" w:rsidRDefault="00E94E39"/>
    <w:p w14:paraId="687C3269" w14:textId="52BB02F3" w:rsidR="00E94E39" w:rsidRDefault="00E94E39"/>
    <w:p w14:paraId="6B6CF99E" w14:textId="4EB11E54" w:rsidR="003B7ECA" w:rsidRDefault="003B7ECA"/>
    <w:p w14:paraId="7BE56723" w14:textId="2AB295C3" w:rsidR="003B7ECA" w:rsidRDefault="003B7ECA"/>
    <w:p w14:paraId="202830FC" w14:textId="40EBF08A" w:rsidR="003B7ECA" w:rsidRDefault="003B7ECA"/>
    <w:p w14:paraId="3677B26E" w14:textId="2904E6B3" w:rsidR="003B7ECA" w:rsidRDefault="003B7ECA"/>
    <w:p w14:paraId="3C133878" w14:textId="486A2C75" w:rsidR="003B7ECA" w:rsidRDefault="003B7ECA"/>
    <w:p w14:paraId="2C386EAE" w14:textId="74F65884" w:rsidR="003B7ECA" w:rsidRDefault="003B7ECA"/>
    <w:p w14:paraId="29AEB4EB" w14:textId="77777777" w:rsidR="00294558" w:rsidRDefault="00294558"/>
    <w:p w14:paraId="3E571DA1" w14:textId="0FFD9B98" w:rsidR="00E94E39" w:rsidRDefault="00E94E39" w:rsidP="00E94E39">
      <w:pPr>
        <w:pStyle w:val="Heading1"/>
      </w:pPr>
      <w:bookmarkStart w:id="1" w:name="_Toc121444097"/>
      <w:r>
        <w:lastRenderedPageBreak/>
        <w:t>2.0 Main findings</w:t>
      </w:r>
      <w:bookmarkEnd w:id="1"/>
    </w:p>
    <w:p w14:paraId="0F46DAEE" w14:textId="50FC9F43" w:rsidR="00E94E39" w:rsidRDefault="00E94E39" w:rsidP="00E94E39">
      <w:pPr>
        <w:pStyle w:val="Heading2"/>
      </w:pPr>
      <w:bookmarkStart w:id="2" w:name="_Toc121444098"/>
      <w:r>
        <w:t>2.1 Coaching and Mentoring are they the same?</w:t>
      </w:r>
      <w:bookmarkEnd w:id="2"/>
    </w:p>
    <w:p w14:paraId="0676A037" w14:textId="5BC86010" w:rsidR="00E94E39" w:rsidRDefault="00E662EE">
      <w:r>
        <w:t xml:space="preserve">Coaching </w:t>
      </w:r>
      <w:r w:rsidR="00F10875">
        <w:t xml:space="preserve">according to </w:t>
      </w:r>
      <w:r w:rsidR="00887BCA">
        <w:t xml:space="preserve">David Clutterbuck 1998, (Institute of coaching,2021) </w:t>
      </w:r>
      <w:r w:rsidR="001143A1">
        <w:t>is a pragmatic approach</w:t>
      </w:r>
      <w:r w:rsidR="00294558">
        <w:t>,</w:t>
      </w:r>
      <w:r w:rsidR="001143A1">
        <w:t xml:space="preserve"> helping people manage their acquisition or improvement of skills</w:t>
      </w:r>
      <w:r w:rsidR="00294558">
        <w:t>,</w:t>
      </w:r>
      <w:r w:rsidR="001143A1">
        <w:t xml:space="preserve"> suggesting that it can either be directive or non-directive, </w:t>
      </w:r>
      <w:r w:rsidR="00294558">
        <w:t>ICF</w:t>
      </w:r>
      <w:r w:rsidR="00DD1E2A">
        <w:t xml:space="preserve"> (2022),</w:t>
      </w:r>
      <w:r w:rsidR="001143A1">
        <w:t xml:space="preserve"> define coaching as partnering with people through a process of creative thought provoking</w:t>
      </w:r>
      <w:r w:rsidR="00DD1E2A">
        <w:t>,</w:t>
      </w:r>
      <w:r w:rsidR="001143A1">
        <w:t xml:space="preserve"> </w:t>
      </w:r>
      <w:proofErr w:type="gramStart"/>
      <w:r w:rsidR="001143A1">
        <w:t>in order to</w:t>
      </w:r>
      <w:proofErr w:type="gramEnd"/>
      <w:r w:rsidR="001143A1">
        <w:t xml:space="preserve"> inspire them to maximise their </w:t>
      </w:r>
      <w:r w:rsidR="00680122">
        <w:t>potential</w:t>
      </w:r>
      <w:r w:rsidR="005946F0">
        <w:t>.</w:t>
      </w:r>
      <w:r w:rsidR="001143A1">
        <w:t xml:space="preserve"> </w:t>
      </w:r>
    </w:p>
    <w:p w14:paraId="380A931C" w14:textId="645B9F40" w:rsidR="00E662EE" w:rsidRDefault="001143A1">
      <w:r>
        <w:t xml:space="preserve">Coaching </w:t>
      </w:r>
      <w:r w:rsidR="00CE608A">
        <w:t xml:space="preserve">within the </w:t>
      </w:r>
      <w:r w:rsidR="00F918D1">
        <w:t xml:space="preserve">workplace </w:t>
      </w:r>
      <w:r w:rsidR="00CE608A">
        <w:t>help</w:t>
      </w:r>
      <w:r w:rsidR="00C91705">
        <w:t>s a</w:t>
      </w:r>
      <w:r w:rsidR="00CE608A">
        <w:t xml:space="preserve"> </w:t>
      </w:r>
      <w:proofErr w:type="spellStart"/>
      <w:r w:rsidR="00CE608A">
        <w:t>coachee</w:t>
      </w:r>
      <w:proofErr w:type="spellEnd"/>
      <w:r w:rsidR="00CE608A">
        <w:t xml:space="preserve"> develop their skills, </w:t>
      </w:r>
      <w:r w:rsidR="00F918D1">
        <w:t>support</w:t>
      </w:r>
      <w:r w:rsidR="00C91705">
        <w:t>s</w:t>
      </w:r>
      <w:r w:rsidR="00F918D1">
        <w:t xml:space="preserve"> changes</w:t>
      </w:r>
      <w:r w:rsidR="00CE608A">
        <w:t xml:space="preserve"> in their career, improve</w:t>
      </w:r>
      <w:r w:rsidR="00C91705">
        <w:t>s</w:t>
      </w:r>
      <w:r w:rsidR="00CE608A">
        <w:t xml:space="preserve"> job performance, increase</w:t>
      </w:r>
      <w:r w:rsidR="00C91705">
        <w:t>s</w:t>
      </w:r>
      <w:r w:rsidR="00CE608A">
        <w:t xml:space="preserve"> </w:t>
      </w:r>
      <w:r w:rsidR="00DD1E2A">
        <w:t>motivation,</w:t>
      </w:r>
      <w:r w:rsidR="00CE608A">
        <w:t xml:space="preserve"> and help</w:t>
      </w:r>
      <w:r w:rsidR="00C91705">
        <w:t>s</w:t>
      </w:r>
      <w:r w:rsidR="00CE608A">
        <w:t xml:space="preserve"> with their goal setting</w:t>
      </w:r>
      <w:r w:rsidR="00C91705">
        <w:t>.</w:t>
      </w:r>
      <w:r w:rsidR="00CE608A">
        <w:t xml:space="preserve"> Using models as a framework </w:t>
      </w:r>
      <w:r w:rsidR="00F918D1">
        <w:t>can</w:t>
      </w:r>
      <w:r w:rsidR="00CE608A">
        <w:t xml:space="preserve"> help have a process in mind to </w:t>
      </w:r>
      <w:r w:rsidR="00DD1E2A">
        <w:t>prepare and</w:t>
      </w:r>
      <w:r w:rsidR="00F918D1">
        <w:t xml:space="preserve"> have a structure to the coaching session</w:t>
      </w:r>
      <w:r w:rsidR="00DD1E2A">
        <w:t>,</w:t>
      </w:r>
      <w:r w:rsidR="00F918D1">
        <w:t xml:space="preserve"> </w:t>
      </w:r>
      <w:r w:rsidR="00DD1E2A">
        <w:t>helping</w:t>
      </w:r>
      <w:r w:rsidR="00CE608A">
        <w:t xml:space="preserve"> the coach plan and prepare their session more efficiently</w:t>
      </w:r>
      <w:r w:rsidR="00DD1E2A">
        <w:t xml:space="preserve">. </w:t>
      </w:r>
      <w:r w:rsidR="00F918D1">
        <w:t>T</w:t>
      </w:r>
      <w:r w:rsidR="00CE608A">
        <w:t>he GROW model is the most recognised</w:t>
      </w:r>
      <w:r w:rsidR="00C91705">
        <w:t>,</w:t>
      </w:r>
      <w:r w:rsidR="00CE608A">
        <w:t xml:space="preserve"> and widely used model there are number of other models such as OSCAR,</w:t>
      </w:r>
      <w:r w:rsidR="003971F2">
        <w:t xml:space="preserve"> </w:t>
      </w:r>
      <w:r w:rsidR="00F918D1">
        <w:t xml:space="preserve">DISC </w:t>
      </w:r>
      <w:r w:rsidR="003971F2">
        <w:t xml:space="preserve">and for less experienced coaches the </w:t>
      </w:r>
      <w:proofErr w:type="spellStart"/>
      <w:r w:rsidR="00DD1E2A">
        <w:t>L</w:t>
      </w:r>
      <w:r w:rsidR="003971F2">
        <w:t>angsberg</w:t>
      </w:r>
      <w:proofErr w:type="spellEnd"/>
      <w:r w:rsidR="003971F2">
        <w:t xml:space="preserve"> model ‘instan</w:t>
      </w:r>
      <w:r w:rsidR="00DD1E2A">
        <w:t xml:space="preserve">t </w:t>
      </w:r>
      <w:r w:rsidR="003971F2">
        <w:t>payoff</w:t>
      </w:r>
      <w:r w:rsidR="00DD1E2A">
        <w:t>’</w:t>
      </w:r>
      <w:r w:rsidR="003971F2">
        <w:t xml:space="preserve"> is </w:t>
      </w:r>
      <w:r w:rsidR="00DD1E2A">
        <w:t>effective</w:t>
      </w:r>
      <w:r w:rsidR="00F918D1">
        <w:t xml:space="preserve"> when you don’t have the time or experience in coaching</w:t>
      </w:r>
      <w:r w:rsidR="00C91705">
        <w:t>, (</w:t>
      </w:r>
      <w:r w:rsidR="005946F0">
        <w:t>Miller</w:t>
      </w:r>
      <w:r w:rsidR="00C91705">
        <w:t>,2022).</w:t>
      </w:r>
    </w:p>
    <w:p w14:paraId="74AA0273" w14:textId="1D05E70C" w:rsidR="00E662EE" w:rsidRDefault="00E662EE">
      <w:r>
        <w:t>Mentoring</w:t>
      </w:r>
      <w:r w:rsidR="00F918D1">
        <w:t xml:space="preserve"> according to CIPD (2021) is a mentor sharing knowledge </w:t>
      </w:r>
      <w:r w:rsidR="00ED474D">
        <w:t xml:space="preserve">and experience </w:t>
      </w:r>
      <w:r w:rsidR="00F918D1">
        <w:t xml:space="preserve">with an individual, supporting and helping develop </w:t>
      </w:r>
      <w:r w:rsidR="00ED474D">
        <w:t>that individual, Crawford (2010) describes mentoring as a developmental partnership, sharing knowledge and skills, encouraging professional development and personal growth, and Murray (2002) defining it as the mentor being skilled and experienced sharing that knowledge and skill with an individual with lesser knowledge and skill in order for them to develop and grow specific competencies.</w:t>
      </w:r>
    </w:p>
    <w:p w14:paraId="601A4AF3" w14:textId="1791E703" w:rsidR="00E662EE" w:rsidRDefault="00E662EE"/>
    <w:p w14:paraId="7535C355" w14:textId="7BD54F87" w:rsidR="00794C6D" w:rsidRDefault="00ED474D">
      <w:r>
        <w:t xml:space="preserve">According to </w:t>
      </w:r>
      <w:proofErr w:type="spellStart"/>
      <w:r>
        <w:t>Parsloe</w:t>
      </w:r>
      <w:proofErr w:type="spellEnd"/>
      <w:r>
        <w:t xml:space="preserve"> et al. (2017)</w:t>
      </w:r>
      <w:r w:rsidR="00DD1E2A">
        <w:t>,</w:t>
      </w:r>
      <w:r>
        <w:t xml:space="preserve"> </w:t>
      </w:r>
      <w:r w:rsidR="00794C6D">
        <w:t xml:space="preserve">although there are many similarities in coaching and mentoring, there are some essential differences. </w:t>
      </w:r>
      <w:r w:rsidR="00B55761">
        <w:t>M</w:t>
      </w:r>
      <w:r w:rsidR="00794C6D">
        <w:t>entoring</w:t>
      </w:r>
      <w:r w:rsidR="00C91705">
        <w:t xml:space="preserve"> is</w:t>
      </w:r>
      <w:r w:rsidR="00794C6D">
        <w:t xml:space="preserve"> about offering advice and experience, coaching </w:t>
      </w:r>
      <w:r w:rsidR="00C91705">
        <w:t>is about</w:t>
      </w:r>
      <w:r w:rsidR="00794C6D">
        <w:t xml:space="preserve"> asking questions to an individual </w:t>
      </w:r>
      <w:r w:rsidR="00DD1E2A">
        <w:t>for</w:t>
      </w:r>
      <w:r w:rsidR="00794C6D">
        <w:t xml:space="preserve"> them to think for themselves</w:t>
      </w:r>
      <w:r w:rsidR="00C91705">
        <w:t>,</w:t>
      </w:r>
      <w:r w:rsidR="00453D4C">
        <w:t xml:space="preserve"> </w:t>
      </w:r>
      <w:r w:rsidR="00C91705">
        <w:t>m</w:t>
      </w:r>
      <w:r w:rsidR="00453D4C">
        <w:t xml:space="preserve">entoring </w:t>
      </w:r>
      <w:r w:rsidR="00C91705">
        <w:t>being</w:t>
      </w:r>
      <w:r w:rsidR="00453D4C">
        <w:t xml:space="preserve"> more directive whereas coaching more non-directive</w:t>
      </w:r>
      <w:r w:rsidR="00C91705">
        <w:t>,</w:t>
      </w:r>
      <w:r w:rsidR="00453D4C">
        <w:t xml:space="preserve"> </w:t>
      </w:r>
      <w:r w:rsidR="00DD1E2A">
        <w:t>for</w:t>
      </w:r>
      <w:r w:rsidR="00453D4C">
        <w:t xml:space="preserve"> example in a meeting with an employee</w:t>
      </w:r>
      <w:r w:rsidR="00442730">
        <w:t xml:space="preserve"> a Mentor will likely do most of the talking whilst a coach would speak less asking purposeful questions for the </w:t>
      </w:r>
      <w:proofErr w:type="spellStart"/>
      <w:r w:rsidR="00442730">
        <w:t>coachee</w:t>
      </w:r>
      <w:proofErr w:type="spellEnd"/>
      <w:r w:rsidR="00442730">
        <w:t xml:space="preserve"> to do most of the talking, (PushFar,2021).</w:t>
      </w:r>
    </w:p>
    <w:p w14:paraId="7F852F93" w14:textId="6BCD2149" w:rsidR="002E5274" w:rsidRDefault="002E5274">
      <w:r>
        <w:t xml:space="preserve">A great quote </w:t>
      </w:r>
      <w:r w:rsidR="00C91705">
        <w:t>defining differences</w:t>
      </w:r>
      <w:r w:rsidR="00DD1E2A">
        <w:t xml:space="preserve"> “</w:t>
      </w:r>
      <w:r w:rsidR="00DD1E2A" w:rsidRPr="00DD1E2A">
        <w:rPr>
          <w:i/>
          <w:iCs/>
        </w:rPr>
        <w:t>A</w:t>
      </w:r>
      <w:r w:rsidRPr="00DD1E2A">
        <w:rPr>
          <w:i/>
          <w:iCs/>
        </w:rPr>
        <w:t xml:space="preserve"> coach has some great questions for your answers, a mentor has some great answers for your questions”</w:t>
      </w:r>
      <w:r>
        <w:t>.</w:t>
      </w:r>
    </w:p>
    <w:p w14:paraId="2978BD78" w14:textId="4912295B" w:rsidR="00442730" w:rsidRDefault="00442730">
      <w:r>
        <w:t>Similarities</w:t>
      </w:r>
      <w:r w:rsidR="00C91705">
        <w:t>,</w:t>
      </w:r>
      <w:r>
        <w:t xml:space="preserve"> both seek to enhance an </w:t>
      </w:r>
      <w:r w:rsidR="00DD1E2A">
        <w:t>individual’s</w:t>
      </w:r>
      <w:r>
        <w:t xml:space="preserve"> skills and knowledge</w:t>
      </w:r>
      <w:r w:rsidR="00B55761">
        <w:t xml:space="preserve"> and</w:t>
      </w:r>
      <w:r>
        <w:t xml:space="preserve"> rely on relationship building, both require skills of </w:t>
      </w:r>
      <w:r w:rsidR="00CB55A1">
        <w:t>self-awareness</w:t>
      </w:r>
      <w:r>
        <w:t>/discipline, empathy,</w:t>
      </w:r>
      <w:r w:rsidR="00CB55A1">
        <w:t xml:space="preserve"> active</w:t>
      </w:r>
      <w:r>
        <w:t xml:space="preserve"> </w:t>
      </w:r>
      <w:r w:rsidR="00B55761">
        <w:t>listening,</w:t>
      </w:r>
      <w:r>
        <w:t xml:space="preserve"> and the ability to feedback. Some key differences</w:t>
      </w:r>
      <w:r w:rsidR="000843E2">
        <w:t>,</w:t>
      </w:r>
      <w:r>
        <w:t xml:space="preserve"> </w:t>
      </w:r>
      <w:r w:rsidR="00DE67B6">
        <w:t>a coach</w:t>
      </w:r>
      <w:r w:rsidR="00B55761">
        <w:t>’s</w:t>
      </w:r>
      <w:r w:rsidR="00DE67B6">
        <w:t xml:space="preserve"> approach is more goal driven, on a </w:t>
      </w:r>
      <w:r w:rsidR="00B55761">
        <w:t>shorter-term</w:t>
      </w:r>
      <w:r w:rsidR="00DE67B6">
        <w:t xml:space="preserve"> basis with set goals and objectives structured </w:t>
      </w:r>
      <w:r w:rsidR="00B55761">
        <w:t>a</w:t>
      </w:r>
      <w:r w:rsidR="00DE67B6">
        <w:t xml:space="preserve">nd set times, whereas a mentor takes a more holistic approach, is </w:t>
      </w:r>
      <w:r w:rsidR="00B55761">
        <w:t>longer</w:t>
      </w:r>
      <w:r w:rsidR="00CB55A1">
        <w:t xml:space="preserve"> termed with</w:t>
      </w:r>
      <w:r w:rsidR="00DE67B6">
        <w:t xml:space="preserve"> fluidity to outcomes, not such set times more of a check i</w:t>
      </w:r>
      <w:r w:rsidR="00B55761">
        <w:t xml:space="preserve">n </w:t>
      </w:r>
      <w:r w:rsidR="00DE67B6">
        <w:t>when</w:t>
      </w:r>
      <w:r w:rsidR="00B55761">
        <w:t xml:space="preserve"> </w:t>
      </w:r>
      <w:r w:rsidR="00DE67B6">
        <w:t xml:space="preserve">needed, stepping back when </w:t>
      </w:r>
      <w:r w:rsidR="00B55761">
        <w:t>required</w:t>
      </w:r>
      <w:r w:rsidR="00DE67B6">
        <w:t xml:space="preserve"> less but remain available to an individual, (Miller,2022).</w:t>
      </w:r>
      <w:r w:rsidR="003E68B3">
        <w:t xml:space="preserve"> </w:t>
      </w:r>
      <w:r w:rsidR="00CD304E">
        <w:t xml:space="preserve">According to </w:t>
      </w:r>
      <w:r w:rsidR="00CB55A1">
        <w:t>CIPD,</w:t>
      </w:r>
      <w:r w:rsidR="00CD304E">
        <w:t xml:space="preserve"> (2021) other learning methods such as job shadowing and job rotation are useful to support  an individual in a new role helping them develop the new skills and competencies for the new role, whilst these examples are beneficial</w:t>
      </w:r>
      <w:r w:rsidR="00B55761">
        <w:t>,</w:t>
      </w:r>
      <w:r w:rsidR="00CD304E">
        <w:t xml:space="preserve"> </w:t>
      </w:r>
      <w:r w:rsidR="003E68B3">
        <w:t xml:space="preserve"> coaching and mentoring take it to a higher level, </w:t>
      </w:r>
      <w:r w:rsidR="00CD304E">
        <w:t>these style</w:t>
      </w:r>
      <w:r w:rsidR="00B55761">
        <w:t>s</w:t>
      </w:r>
      <w:r w:rsidR="00CD304E">
        <w:t xml:space="preserve"> concentrate more on </w:t>
      </w:r>
      <w:r w:rsidR="003E68B3">
        <w:t>transferring specific knowledge and skills</w:t>
      </w:r>
      <w:r w:rsidR="000843E2">
        <w:t>,</w:t>
      </w:r>
      <w:r w:rsidR="003E68B3">
        <w:t xml:space="preserve"> </w:t>
      </w:r>
      <w:r w:rsidR="00CD304E">
        <w:t xml:space="preserve">whereas </w:t>
      </w:r>
      <w:r w:rsidR="003E68B3">
        <w:t xml:space="preserve">a coach for example is more a </w:t>
      </w:r>
      <w:r w:rsidR="00CB55A1">
        <w:t>facilitator</w:t>
      </w:r>
      <w:r w:rsidR="003E68B3">
        <w:t xml:space="preserve"> for the individual to improve their own performance, knowledge and skills.</w:t>
      </w:r>
    </w:p>
    <w:p w14:paraId="14284E2A" w14:textId="04118A8C" w:rsidR="00E94E39" w:rsidRDefault="00E94E39"/>
    <w:p w14:paraId="4AADAC7D" w14:textId="6B2E661B" w:rsidR="00DA566E" w:rsidRDefault="005946F0">
      <w:r>
        <w:t>An ICF</w:t>
      </w:r>
      <w:r w:rsidR="00DA566E">
        <w:t xml:space="preserve"> study found that tangible benefits for an organisation using coaching and mentoring </w:t>
      </w:r>
      <w:r w:rsidR="00790DC6">
        <w:t>were,</w:t>
      </w:r>
      <w:r w:rsidR="00DA566E">
        <w:t xml:space="preserve"> work performance </w:t>
      </w:r>
      <w:r w:rsidR="004573B7">
        <w:t>improved by</w:t>
      </w:r>
      <w:r w:rsidR="00DA566E">
        <w:t xml:space="preserve"> 70%, business management by 61% and time management by 57%, </w:t>
      </w:r>
      <w:r w:rsidR="00DA566E">
        <w:lastRenderedPageBreak/>
        <w:t>the study also revealed that the intangible benefits were that self-confidence improved by 80%, relationships by 73%, communications by 72% and work life balance by 67%</w:t>
      </w:r>
      <w:r w:rsidR="00B5732E">
        <w:t>, (Johnson,2022).</w:t>
      </w:r>
    </w:p>
    <w:p w14:paraId="09582DFD" w14:textId="4AFF5355" w:rsidR="00790DC6" w:rsidRDefault="004573B7">
      <w:r>
        <w:t>E</w:t>
      </w:r>
      <w:r w:rsidR="00790DC6">
        <w:t xml:space="preserve">xamples of benefits for an employee are, improves their </w:t>
      </w:r>
      <w:r>
        <w:t>productivity, performance</w:t>
      </w:r>
      <w:r w:rsidR="00790DC6">
        <w:t xml:space="preserve">, </w:t>
      </w:r>
      <w:r>
        <w:t xml:space="preserve">and </w:t>
      </w:r>
      <w:r w:rsidR="00790DC6">
        <w:t>development, more effective learning and improves relationships. For the organisation</w:t>
      </w:r>
      <w:r w:rsidR="00CB55A1">
        <w:t>,</w:t>
      </w:r>
      <w:r w:rsidR="00790DC6">
        <w:t xml:space="preserve"> benefits are employee engagement, more time for management, can improve culture and organisational change, better return of investment resulting in reducing costs of training and development</w:t>
      </w:r>
      <w:r w:rsidR="000843E2">
        <w:t>, (miller,2022).</w:t>
      </w:r>
    </w:p>
    <w:p w14:paraId="2D10733E" w14:textId="77777777" w:rsidR="00DA566E" w:rsidRDefault="00DA566E"/>
    <w:p w14:paraId="3884FE47" w14:textId="64E3CEBD" w:rsidR="00E94E39" w:rsidRDefault="0045724D" w:rsidP="0045724D">
      <w:pPr>
        <w:pStyle w:val="Heading2"/>
      </w:pPr>
      <w:bookmarkStart w:id="3" w:name="_Toc121444099"/>
      <w:r>
        <w:t>2.2 Criti</w:t>
      </w:r>
      <w:r w:rsidR="005946F0">
        <w:t>que</w:t>
      </w:r>
      <w:r>
        <w:t xml:space="preserve"> of a line manager as a coach/Mentor, and assessment of the necessary skills and </w:t>
      </w:r>
      <w:r w:rsidR="000843E2">
        <w:t>behaviours</w:t>
      </w:r>
      <w:r>
        <w:t>.</w:t>
      </w:r>
      <w:bookmarkEnd w:id="3"/>
    </w:p>
    <w:p w14:paraId="4235B4F0" w14:textId="15C256F2" w:rsidR="00711A5E" w:rsidRPr="00BE4F8D" w:rsidRDefault="00C2478A" w:rsidP="00711A5E">
      <w:pPr>
        <w:rPr>
          <w:rFonts w:cstheme="minorHAnsi"/>
        </w:rPr>
      </w:pPr>
      <w:r>
        <w:rPr>
          <w:rFonts w:cstheme="minorHAnsi"/>
        </w:rPr>
        <w:t>The line</w:t>
      </w:r>
      <w:r w:rsidR="00711A5E" w:rsidRPr="00BE4F8D">
        <w:rPr>
          <w:rFonts w:cstheme="minorHAnsi"/>
        </w:rPr>
        <w:t xml:space="preserve"> manager has the potential to blend multiple aspects of management and human resources process. The first role of the line manager is to be a manager of the workers directly beneath them, especially in the industries where line managers are common, and jobs are relatively low skilled in nature. </w:t>
      </w:r>
      <w:r w:rsidR="000843E2">
        <w:rPr>
          <w:rFonts w:cstheme="minorHAnsi"/>
        </w:rPr>
        <w:t>P</w:t>
      </w:r>
      <w:r w:rsidR="00711A5E" w:rsidRPr="00BE4F8D">
        <w:rPr>
          <w:rFonts w:cstheme="minorHAnsi"/>
        </w:rPr>
        <w:t>articularly relat</w:t>
      </w:r>
      <w:r w:rsidR="000843E2">
        <w:rPr>
          <w:rFonts w:cstheme="minorHAnsi"/>
        </w:rPr>
        <w:t>ing</w:t>
      </w:r>
      <w:r w:rsidR="00711A5E" w:rsidRPr="00BE4F8D">
        <w:rPr>
          <w:rFonts w:cstheme="minorHAnsi"/>
        </w:rPr>
        <w:t xml:space="preserve"> to the process of determining resourcing, planning activities, commanding </w:t>
      </w:r>
      <w:r w:rsidR="00CB55A1" w:rsidRPr="00BE4F8D">
        <w:rPr>
          <w:rFonts w:cstheme="minorHAnsi"/>
        </w:rPr>
        <w:t>individuals,</w:t>
      </w:r>
      <w:r w:rsidR="00711A5E" w:rsidRPr="00BE4F8D">
        <w:rPr>
          <w:rFonts w:cstheme="minorHAnsi"/>
        </w:rPr>
        <w:t xml:space="preserve"> and exerting control over them, in line with Fayol’s seminal theory of management (Noe et al, 2014). The line manager is the individual to exert the most control directly over employees, through their supervisory role, this becomes a dominant aspect of the role. Line managers have the potential to be leaders, using techniques and attributes such as charisma, transactional </w:t>
      </w:r>
      <w:r w:rsidR="00CB55A1" w:rsidRPr="00BE4F8D">
        <w:rPr>
          <w:rFonts w:cstheme="minorHAnsi"/>
        </w:rPr>
        <w:t>approaches,</w:t>
      </w:r>
      <w:r w:rsidR="00711A5E" w:rsidRPr="00BE4F8D">
        <w:rPr>
          <w:rFonts w:cstheme="minorHAnsi"/>
        </w:rPr>
        <w:t xml:space="preserve"> and a transformational style </w:t>
      </w:r>
      <w:r w:rsidR="00447D2A" w:rsidRPr="00BE4F8D">
        <w:rPr>
          <w:rFonts w:cstheme="minorHAnsi"/>
        </w:rPr>
        <w:t>to</w:t>
      </w:r>
      <w:r w:rsidR="00711A5E" w:rsidRPr="00BE4F8D">
        <w:rPr>
          <w:rFonts w:cstheme="minorHAnsi"/>
        </w:rPr>
        <w:t xml:space="preserve"> motivate and inspire their followers. However, the line manager is generally at a very low level of managerial seniority, implying they will lack either experience or skills relative to their seniors, and thus their leadership potential is limited (Torrington et al, 2011). Similarly, line managers have the potential to act as coaches and mentors to the individuals they oversee, particularly coaching them in important workplace skills and providing on the job training, as well as potentially mentoring them in terms of their career trajectory and relevant behaviours. </w:t>
      </w:r>
      <w:r w:rsidR="00447D2A">
        <w:rPr>
          <w:rFonts w:cstheme="minorHAnsi"/>
        </w:rPr>
        <w:t>Making</w:t>
      </w:r>
      <w:r w:rsidR="00711A5E" w:rsidRPr="00BE4F8D">
        <w:rPr>
          <w:rFonts w:cstheme="minorHAnsi"/>
        </w:rPr>
        <w:t xml:space="preserve"> for a complex and challenging role that requires multiple competencies and abilities </w:t>
      </w:r>
      <w:r w:rsidR="00447D2A" w:rsidRPr="00BE4F8D">
        <w:rPr>
          <w:rFonts w:cstheme="minorHAnsi"/>
        </w:rPr>
        <w:t>to</w:t>
      </w:r>
      <w:r w:rsidR="00711A5E" w:rsidRPr="00BE4F8D">
        <w:rPr>
          <w:rFonts w:cstheme="minorHAnsi"/>
        </w:rPr>
        <w:t xml:space="preserve"> be discharged fully.</w:t>
      </w:r>
    </w:p>
    <w:p w14:paraId="216B2512" w14:textId="2B9718FA" w:rsidR="00711A5E" w:rsidRPr="00BE4F8D" w:rsidRDefault="00447D2A" w:rsidP="00CB55A1">
      <w:pPr>
        <w:rPr>
          <w:rFonts w:cstheme="minorHAnsi"/>
        </w:rPr>
      </w:pPr>
      <w:r>
        <w:rPr>
          <w:rFonts w:cstheme="minorHAnsi"/>
        </w:rPr>
        <w:t>Main</w:t>
      </w:r>
      <w:r w:rsidR="00711A5E" w:rsidRPr="00BE4F8D">
        <w:rPr>
          <w:rFonts w:cstheme="minorHAnsi"/>
        </w:rPr>
        <w:t xml:space="preserve"> benefits of line managers as coaches and mentors</w:t>
      </w:r>
      <w:r w:rsidR="00CB55A1">
        <w:rPr>
          <w:rFonts w:cstheme="minorHAnsi"/>
        </w:rPr>
        <w:t>, they</w:t>
      </w:r>
      <w:r w:rsidR="00711A5E" w:rsidRPr="00BE4F8D">
        <w:rPr>
          <w:rFonts w:cstheme="minorHAnsi"/>
        </w:rPr>
        <w:t xml:space="preserve"> focus on their high level of interactions with their mentees, </w:t>
      </w:r>
      <w:r w:rsidR="00812A89" w:rsidRPr="00BE4F8D">
        <w:rPr>
          <w:rFonts w:cstheme="minorHAnsi"/>
        </w:rPr>
        <w:t>and</w:t>
      </w:r>
      <w:r w:rsidR="00711A5E" w:rsidRPr="00BE4F8D">
        <w:rPr>
          <w:rFonts w:cstheme="minorHAnsi"/>
        </w:rPr>
        <w:t xml:space="preserve"> their knowledge of the work being done. This links to the general roles of coaching as a broad overall process of providing individuals with development support and training, combined with mentoring offering a more </w:t>
      </w:r>
      <w:r w:rsidR="00CB55A1" w:rsidRPr="00BE4F8D">
        <w:rPr>
          <w:rFonts w:cstheme="minorHAnsi"/>
        </w:rPr>
        <w:t>in-depth</w:t>
      </w:r>
      <w:r w:rsidR="00711A5E" w:rsidRPr="00BE4F8D">
        <w:rPr>
          <w:rFonts w:cstheme="minorHAnsi"/>
        </w:rPr>
        <w:t xml:space="preserve"> approach to working with an individual, building a deeper bond (Ibarra and Scoular, 2019). Line managers work with their employees </w:t>
      </w:r>
      <w:r w:rsidR="00812A89" w:rsidRPr="00BE4F8D">
        <w:rPr>
          <w:rFonts w:cstheme="minorHAnsi"/>
        </w:rPr>
        <w:t>daily</w:t>
      </w:r>
      <w:r w:rsidR="00711A5E" w:rsidRPr="00BE4F8D">
        <w:rPr>
          <w:rFonts w:cstheme="minorHAnsi"/>
        </w:rPr>
        <w:t xml:space="preserve">, often cooperating closely to complete important tasks. </w:t>
      </w:r>
      <w:r>
        <w:rPr>
          <w:rFonts w:cstheme="minorHAnsi"/>
        </w:rPr>
        <w:t>Giving many</w:t>
      </w:r>
      <w:r w:rsidR="00711A5E" w:rsidRPr="00BE4F8D">
        <w:rPr>
          <w:rFonts w:cstheme="minorHAnsi"/>
        </w:rPr>
        <w:t xml:space="preserve"> more opportunities to provide development support and build the deep mentoring bonds that deliver maximum value and outcomes for both parties. Unfortunately, this close relationship and the managerial focus of the line manager can also limit the overall value of the process. </w:t>
      </w:r>
      <w:r w:rsidR="00812A89" w:rsidRPr="00BE4F8D">
        <w:rPr>
          <w:rFonts w:cstheme="minorHAnsi"/>
        </w:rPr>
        <w:t>Line</w:t>
      </w:r>
      <w:r w:rsidR="00711A5E" w:rsidRPr="00BE4F8D">
        <w:rPr>
          <w:rFonts w:cstheme="minorHAnsi"/>
        </w:rPr>
        <w:t xml:space="preserve"> managers need to focus on controlling their employees and directing them on an ongoing basis, often with limited discretion around reward and low levels of ability to respond to complex employee demands. This has been shown to limit the ability of a line manager to build strong relationships with their employees as well as challenges around creating positive exchanges and fulfilling working conditions (</w:t>
      </w:r>
      <w:proofErr w:type="spellStart"/>
      <w:r w:rsidR="00711A5E" w:rsidRPr="00BE4F8D">
        <w:rPr>
          <w:rFonts w:cstheme="minorHAnsi"/>
        </w:rPr>
        <w:t>Northhouse</w:t>
      </w:r>
      <w:proofErr w:type="spellEnd"/>
      <w:r w:rsidR="00711A5E" w:rsidRPr="00BE4F8D">
        <w:rPr>
          <w:rFonts w:cstheme="minorHAnsi"/>
        </w:rPr>
        <w:t xml:space="preserve">, 2010). </w:t>
      </w:r>
      <w:r>
        <w:rPr>
          <w:rFonts w:cstheme="minorHAnsi"/>
        </w:rPr>
        <w:t>limiting</w:t>
      </w:r>
      <w:r w:rsidR="00711A5E" w:rsidRPr="00BE4F8D">
        <w:rPr>
          <w:rFonts w:cstheme="minorHAnsi"/>
        </w:rPr>
        <w:t xml:space="preserve"> the potential for line managers to develop the deep bonds needed to deliver strong coaching outcomes.</w:t>
      </w:r>
    </w:p>
    <w:p w14:paraId="2679DAC3" w14:textId="5531DEC9" w:rsidR="00711A5E" w:rsidRPr="00BE4F8D" w:rsidRDefault="00447D2A" w:rsidP="00812A89">
      <w:pPr>
        <w:rPr>
          <w:rFonts w:cstheme="minorHAnsi"/>
        </w:rPr>
      </w:pPr>
      <w:r>
        <w:rPr>
          <w:rFonts w:cstheme="minorHAnsi"/>
        </w:rPr>
        <w:t>T</w:t>
      </w:r>
      <w:r w:rsidR="00711A5E" w:rsidRPr="00BE4F8D">
        <w:rPr>
          <w:rFonts w:cstheme="minorHAnsi"/>
        </w:rPr>
        <w:t xml:space="preserve">here are important skills and behaviours needed for success as a coach and mentor, including </w:t>
      </w:r>
      <w:r w:rsidR="00812A89" w:rsidRPr="00BE4F8D">
        <w:rPr>
          <w:rFonts w:cstheme="minorHAnsi"/>
        </w:rPr>
        <w:t>the ability</w:t>
      </w:r>
      <w:r w:rsidR="00711A5E" w:rsidRPr="00BE4F8D">
        <w:rPr>
          <w:rFonts w:cstheme="minorHAnsi"/>
        </w:rPr>
        <w:t xml:space="preserve"> to understand and put into practice relevant coaching models, and the possession of these skills can further limit the role of the line manager as a coach. </w:t>
      </w:r>
      <w:r w:rsidRPr="00BE4F8D">
        <w:rPr>
          <w:rFonts w:cstheme="minorHAnsi"/>
        </w:rPr>
        <w:t>Coaching</w:t>
      </w:r>
      <w:r w:rsidR="00711A5E" w:rsidRPr="00BE4F8D">
        <w:rPr>
          <w:rFonts w:cstheme="minorHAnsi"/>
        </w:rPr>
        <w:t xml:space="preserve"> models like the GROW and OSCAR models are </w:t>
      </w:r>
      <w:r w:rsidR="00812A89" w:rsidRPr="00BE4F8D">
        <w:rPr>
          <w:rFonts w:cstheme="minorHAnsi"/>
        </w:rPr>
        <w:t>stage-based</w:t>
      </w:r>
      <w:r w:rsidR="00711A5E" w:rsidRPr="00BE4F8D">
        <w:rPr>
          <w:rFonts w:cstheme="minorHAnsi"/>
        </w:rPr>
        <w:t xml:space="preserve"> models, </w:t>
      </w:r>
      <w:r w:rsidR="005946F0" w:rsidRPr="00BE4F8D">
        <w:rPr>
          <w:rFonts w:cstheme="minorHAnsi"/>
        </w:rPr>
        <w:t>and</w:t>
      </w:r>
      <w:r w:rsidR="00711A5E" w:rsidRPr="00BE4F8D">
        <w:rPr>
          <w:rFonts w:cstheme="minorHAnsi"/>
        </w:rPr>
        <w:t xml:space="preserve"> iterative through the review and commitment processes. This in turn places a significant reliance on the willingness and ability of an individual to </w:t>
      </w:r>
      <w:r w:rsidR="00711A5E" w:rsidRPr="00BE4F8D">
        <w:rPr>
          <w:rFonts w:cstheme="minorHAnsi"/>
        </w:rPr>
        <w:lastRenderedPageBreak/>
        <w:t xml:space="preserve">spend time and effort on teaching and coaching, which many line managers may not be willing or able to do, </w:t>
      </w:r>
      <w:r w:rsidR="00812A89" w:rsidRPr="00BE4F8D">
        <w:rPr>
          <w:rFonts w:cstheme="minorHAnsi"/>
        </w:rPr>
        <w:t>considering</w:t>
      </w:r>
      <w:r w:rsidR="00711A5E" w:rsidRPr="00BE4F8D">
        <w:rPr>
          <w:rFonts w:cstheme="minorHAnsi"/>
        </w:rPr>
        <w:t xml:space="preserve"> their existing job demands (Peterson et al, 2012). </w:t>
      </w:r>
      <w:r w:rsidR="00812A89">
        <w:rPr>
          <w:rFonts w:cstheme="minorHAnsi"/>
        </w:rPr>
        <w:t>T</w:t>
      </w:r>
      <w:r w:rsidR="00711A5E" w:rsidRPr="00BE4F8D">
        <w:rPr>
          <w:rFonts w:cstheme="minorHAnsi"/>
        </w:rPr>
        <w:t xml:space="preserve">hese models require important skills around understanding and showing awareness of the nature of the coaching situation, including current reality, available </w:t>
      </w:r>
      <w:r w:rsidR="00812A89" w:rsidRPr="00BE4F8D">
        <w:rPr>
          <w:rFonts w:cstheme="minorHAnsi"/>
        </w:rPr>
        <w:t>options,</w:t>
      </w:r>
      <w:r w:rsidR="00711A5E" w:rsidRPr="00BE4F8D">
        <w:rPr>
          <w:rFonts w:cstheme="minorHAnsi"/>
        </w:rPr>
        <w:t xml:space="preserve"> and potential choices. This in turn requires effective coaches and mentors to be able to understand the wider </w:t>
      </w:r>
      <w:r w:rsidR="00812A89" w:rsidRPr="00BE4F8D">
        <w:rPr>
          <w:rFonts w:cstheme="minorHAnsi"/>
        </w:rPr>
        <w:t>situation and</w:t>
      </w:r>
      <w:r w:rsidR="00711A5E" w:rsidRPr="00BE4F8D">
        <w:rPr>
          <w:rFonts w:cstheme="minorHAnsi"/>
        </w:rPr>
        <w:t xml:space="preserve"> manage the cognitive and emotional processes of the mentee </w:t>
      </w:r>
      <w:r w:rsidRPr="00BE4F8D">
        <w:rPr>
          <w:rFonts w:cstheme="minorHAnsi"/>
        </w:rPr>
        <w:t>to</w:t>
      </w:r>
      <w:r w:rsidR="00711A5E" w:rsidRPr="00BE4F8D">
        <w:rPr>
          <w:rFonts w:cstheme="minorHAnsi"/>
        </w:rPr>
        <w:t xml:space="preserve"> drive desirable changes in behaviour, and to accomplish their overall goals (De Vries and </w:t>
      </w:r>
      <w:proofErr w:type="spellStart"/>
      <w:r w:rsidR="00711A5E" w:rsidRPr="00BE4F8D">
        <w:rPr>
          <w:rFonts w:cstheme="minorHAnsi"/>
        </w:rPr>
        <w:t>Korotov</w:t>
      </w:r>
      <w:proofErr w:type="spellEnd"/>
      <w:r w:rsidR="00711A5E" w:rsidRPr="00BE4F8D">
        <w:rPr>
          <w:rFonts w:cstheme="minorHAnsi"/>
        </w:rPr>
        <w:t xml:space="preserve">, 2007). </w:t>
      </w:r>
      <w:r>
        <w:rPr>
          <w:rFonts w:cstheme="minorHAnsi"/>
        </w:rPr>
        <w:t>T</w:t>
      </w:r>
      <w:r w:rsidR="00711A5E" w:rsidRPr="00BE4F8D">
        <w:rPr>
          <w:rFonts w:cstheme="minorHAnsi"/>
        </w:rPr>
        <w:t xml:space="preserve">hese are complex and challenging skills to develop and </w:t>
      </w:r>
      <w:r w:rsidR="005946F0" w:rsidRPr="00BE4F8D">
        <w:rPr>
          <w:rFonts w:cstheme="minorHAnsi"/>
        </w:rPr>
        <w:t>display</w:t>
      </w:r>
      <w:r w:rsidR="005946F0">
        <w:rPr>
          <w:rFonts w:cstheme="minorHAnsi"/>
        </w:rPr>
        <w:t xml:space="preserve"> and</w:t>
      </w:r>
      <w:r w:rsidR="00711A5E" w:rsidRPr="00BE4F8D">
        <w:rPr>
          <w:rFonts w:cstheme="minorHAnsi"/>
        </w:rPr>
        <w:t xml:space="preserve"> may be beyond the scope of competencies and abilities expected of a line manager in many industries.</w:t>
      </w:r>
    </w:p>
    <w:p w14:paraId="2BCA3FA9" w14:textId="77777777" w:rsidR="00711A5E" w:rsidRPr="00BE4F8D" w:rsidRDefault="00711A5E" w:rsidP="00711A5E">
      <w:pPr>
        <w:rPr>
          <w:rFonts w:cstheme="minorHAnsi"/>
        </w:rPr>
      </w:pPr>
    </w:p>
    <w:p w14:paraId="4BA7EDB2" w14:textId="3909C4A4" w:rsidR="0045724D" w:rsidRDefault="0045724D" w:rsidP="0045724D">
      <w:pPr>
        <w:pStyle w:val="Heading2"/>
      </w:pPr>
      <w:bookmarkStart w:id="4" w:name="_Toc121444100"/>
      <w:r>
        <w:t>2.3 Analysis of the role of coaching and mentoring in building resilience and dealing with change.</w:t>
      </w:r>
      <w:bookmarkEnd w:id="4"/>
    </w:p>
    <w:p w14:paraId="1D4707CF" w14:textId="77E9D9EA" w:rsidR="00711A5E" w:rsidRPr="00BE4F8D" w:rsidRDefault="00711A5E" w:rsidP="00711A5E">
      <w:pPr>
        <w:rPr>
          <w:rFonts w:cstheme="minorHAnsi"/>
        </w:rPr>
      </w:pPr>
      <w:r w:rsidRPr="00BE4F8D">
        <w:rPr>
          <w:rFonts w:cstheme="minorHAnsi"/>
        </w:rPr>
        <w:t>The concept of resilience focuses heavily on the ability of entities, including individuals and organisations, to cope with adversity and crises. This in turn tends to focus on the ability of these entities to develop the ability to deal with unexpected events, including resisting their impacts but also learning and adapting to them, thus shifting focus away from traditional business and personal capabilities around efficiency and routine (</w:t>
      </w:r>
      <w:proofErr w:type="spellStart"/>
      <w:r w:rsidRPr="00BE4F8D">
        <w:rPr>
          <w:rFonts w:cstheme="minorHAnsi"/>
        </w:rPr>
        <w:t>Bhamra</w:t>
      </w:r>
      <w:proofErr w:type="spellEnd"/>
      <w:r w:rsidRPr="00BE4F8D">
        <w:rPr>
          <w:rFonts w:cstheme="minorHAnsi"/>
        </w:rPr>
        <w:t xml:space="preserve">, 2015). </w:t>
      </w:r>
      <w:r w:rsidR="00447D2A">
        <w:rPr>
          <w:rFonts w:cstheme="minorHAnsi"/>
        </w:rPr>
        <w:t>R</w:t>
      </w:r>
      <w:r w:rsidRPr="00BE4F8D">
        <w:rPr>
          <w:rFonts w:cstheme="minorHAnsi"/>
        </w:rPr>
        <w:t xml:space="preserve">esilience also requires a strong consideration of the extent to which entities depend on external parties. These external parties, such as suppliers or customers for a business or friends and family for an individual, can provide resilience, but may also create issues if they become unavailable or are too heavily relied on. In contrast, change management is defined as the process of managing a movement from the current and undesirable situation to a future and more desirable one (Burnes, 2017). </w:t>
      </w:r>
      <w:r w:rsidR="00447D2A">
        <w:rPr>
          <w:rFonts w:cstheme="minorHAnsi"/>
        </w:rPr>
        <w:t>T</w:t>
      </w:r>
      <w:r w:rsidRPr="00BE4F8D">
        <w:rPr>
          <w:rFonts w:cstheme="minorHAnsi"/>
        </w:rPr>
        <w:t xml:space="preserve">he individual or organisation needs to be able to understand what change is </w:t>
      </w:r>
      <w:r w:rsidR="00812A89" w:rsidRPr="00BE4F8D">
        <w:rPr>
          <w:rFonts w:cstheme="minorHAnsi"/>
        </w:rPr>
        <w:t>needed and</w:t>
      </w:r>
      <w:r w:rsidRPr="00BE4F8D">
        <w:rPr>
          <w:rFonts w:cstheme="minorHAnsi"/>
        </w:rPr>
        <w:t xml:space="preserve"> chart a path from the present state to the desired </w:t>
      </w:r>
      <w:r w:rsidR="00EF43C4" w:rsidRPr="00BE4F8D">
        <w:rPr>
          <w:rFonts w:cstheme="minorHAnsi"/>
        </w:rPr>
        <w:t>future</w:t>
      </w:r>
      <w:r w:rsidR="00EF43C4">
        <w:rPr>
          <w:rFonts w:cstheme="minorHAnsi"/>
        </w:rPr>
        <w:t xml:space="preserve"> and</w:t>
      </w:r>
      <w:r w:rsidR="00447D2A">
        <w:rPr>
          <w:rFonts w:cstheme="minorHAnsi"/>
        </w:rPr>
        <w:t xml:space="preserve"> </w:t>
      </w:r>
      <w:r w:rsidRPr="00BE4F8D">
        <w:rPr>
          <w:rFonts w:cstheme="minorHAnsi"/>
        </w:rPr>
        <w:t>manage the relevant barriers and issues they may encounter along the way.</w:t>
      </w:r>
    </w:p>
    <w:p w14:paraId="49034C84" w14:textId="56E8D76F" w:rsidR="00711A5E" w:rsidRPr="00BE4F8D" w:rsidRDefault="00711A5E" w:rsidP="00711A5E">
      <w:pPr>
        <w:rPr>
          <w:rFonts w:cstheme="minorHAnsi"/>
        </w:rPr>
      </w:pPr>
      <w:r w:rsidRPr="00BE4F8D">
        <w:rPr>
          <w:rFonts w:cstheme="minorHAnsi"/>
        </w:rPr>
        <w:t xml:space="preserve">With regards to the existing and emerging drivers of change in the workplace, and how poorly managed change can impact the workforce, these drivers are numerous. </w:t>
      </w:r>
      <w:r w:rsidR="00812A89" w:rsidRPr="00BE4F8D">
        <w:rPr>
          <w:rFonts w:cstheme="minorHAnsi"/>
        </w:rPr>
        <w:t>They</w:t>
      </w:r>
      <w:r w:rsidRPr="00BE4F8D">
        <w:rPr>
          <w:rFonts w:cstheme="minorHAnsi"/>
        </w:rPr>
        <w:t xml:space="preserve"> include large scale factors such as climate change, price inflation, globalisation, the rise of the digital economy and emerging technologies such as artificial intelligence. </w:t>
      </w:r>
      <w:r w:rsidR="00EF43C4">
        <w:rPr>
          <w:rFonts w:cstheme="minorHAnsi"/>
        </w:rPr>
        <w:t xml:space="preserve">They </w:t>
      </w:r>
      <w:r w:rsidRPr="00BE4F8D">
        <w:rPr>
          <w:rFonts w:cstheme="minorHAnsi"/>
        </w:rPr>
        <w:t xml:space="preserve">also include smaller forces within the workplace, such as changing in skills, shifts in customer demand and other factors which can combine to ‘tip’ an organisation into a change process, potentially without significant warning or time to prepare (Hales, 2005). As a result of this, poorly managed change can occur without warning and impact the workforce in </w:t>
      </w:r>
      <w:r w:rsidR="00812A89" w:rsidRPr="00BE4F8D">
        <w:rPr>
          <w:rFonts w:cstheme="minorHAnsi"/>
        </w:rPr>
        <w:t>several</w:t>
      </w:r>
      <w:r w:rsidRPr="00BE4F8D">
        <w:rPr>
          <w:rFonts w:cstheme="minorHAnsi"/>
        </w:rPr>
        <w:t xml:space="preserve"> ways. Firstly, poorly managed change may create uncertainty and concern amongst employees, harming morale and damaging motivation</w:t>
      </w:r>
      <w:r w:rsidR="00EF43C4">
        <w:rPr>
          <w:rFonts w:cstheme="minorHAnsi"/>
        </w:rPr>
        <w:t>, it</w:t>
      </w:r>
      <w:r w:rsidRPr="00BE4F8D">
        <w:rPr>
          <w:rFonts w:cstheme="minorHAnsi"/>
        </w:rPr>
        <w:t xml:space="preserve"> may leave the workforce unsure around what their role in the process is, and their performance may fall as a result</w:t>
      </w:r>
      <w:r w:rsidR="00EF43C4">
        <w:rPr>
          <w:rFonts w:cstheme="minorHAnsi"/>
        </w:rPr>
        <w:t>, could</w:t>
      </w:r>
      <w:r w:rsidRPr="00BE4F8D">
        <w:rPr>
          <w:rFonts w:cstheme="minorHAnsi"/>
        </w:rPr>
        <w:t xml:space="preserve"> trigger employee resistance, making any change harder to accomplish and increasing the amount of time and effort require</w:t>
      </w:r>
      <w:r w:rsidR="00EF43C4">
        <w:rPr>
          <w:rFonts w:cstheme="minorHAnsi"/>
        </w:rPr>
        <w:t>d</w:t>
      </w:r>
      <w:r w:rsidRPr="00BE4F8D">
        <w:rPr>
          <w:rFonts w:cstheme="minorHAnsi"/>
        </w:rPr>
        <w:t xml:space="preserve"> to manage said change (Kim and Mauborgne, 2003).</w:t>
      </w:r>
    </w:p>
    <w:p w14:paraId="1E9B4643" w14:textId="1A7C2477" w:rsidR="00711A5E" w:rsidRPr="00BE4F8D" w:rsidRDefault="00EF43C4" w:rsidP="00711A5E">
      <w:pPr>
        <w:rPr>
          <w:rFonts w:cstheme="minorHAnsi"/>
        </w:rPr>
      </w:pPr>
      <w:r>
        <w:rPr>
          <w:rFonts w:cstheme="minorHAnsi"/>
        </w:rPr>
        <w:t>B</w:t>
      </w:r>
      <w:r w:rsidR="00711A5E" w:rsidRPr="00BE4F8D">
        <w:rPr>
          <w:rFonts w:cstheme="minorHAnsi"/>
        </w:rPr>
        <w:t xml:space="preserve">uilding resilience, through coaching and mentoring has been shown to help the workforce deal with change. </w:t>
      </w:r>
      <w:r>
        <w:rPr>
          <w:rFonts w:cstheme="minorHAnsi"/>
        </w:rPr>
        <w:t>P</w:t>
      </w:r>
      <w:r w:rsidR="00711A5E" w:rsidRPr="00BE4F8D">
        <w:rPr>
          <w:rFonts w:cstheme="minorHAnsi"/>
        </w:rPr>
        <w:t xml:space="preserve">articularly relevant for coaching and mentoring at the executive and leadership level. In this regard, Grant (2014) argues that executive coaching is very valuable in helping leaders develop the appropriate behavioural and psychological skills to manage a change process, improving organisational performance and making change easier to sell to the workforce, with lower levels of negative impacts on morale and performance. </w:t>
      </w:r>
      <w:r>
        <w:rPr>
          <w:rFonts w:cstheme="minorHAnsi"/>
        </w:rPr>
        <w:t>W</w:t>
      </w:r>
      <w:r w:rsidR="00711A5E" w:rsidRPr="00BE4F8D">
        <w:rPr>
          <w:rFonts w:cstheme="minorHAnsi"/>
        </w:rPr>
        <w:t xml:space="preserve">ider coaching and mentoring can help employees to develop their skills and abilities. This can make the workforce feel more confident and certain in their ability to deal with change, even unexpected change, thus enhancing their performance and </w:t>
      </w:r>
      <w:r w:rsidR="00711A5E" w:rsidRPr="00BE4F8D">
        <w:rPr>
          <w:rFonts w:cstheme="minorHAnsi"/>
        </w:rPr>
        <w:lastRenderedPageBreak/>
        <w:t xml:space="preserve">resilience and meaning that they require less direct management through the change process (Grant et al, 2009). As such, a combination of </w:t>
      </w:r>
      <w:r w:rsidR="00812A89" w:rsidRPr="00BE4F8D">
        <w:rPr>
          <w:rFonts w:cstheme="minorHAnsi"/>
        </w:rPr>
        <w:t>top-level</w:t>
      </w:r>
      <w:r w:rsidR="00711A5E" w:rsidRPr="00BE4F8D">
        <w:rPr>
          <w:rFonts w:cstheme="minorHAnsi"/>
        </w:rPr>
        <w:t xml:space="preserve"> executive coaching and mentoring, and </w:t>
      </w:r>
      <w:r w:rsidR="00812A89" w:rsidRPr="00BE4F8D">
        <w:rPr>
          <w:rFonts w:cstheme="minorHAnsi"/>
        </w:rPr>
        <w:t>lower-level</w:t>
      </w:r>
      <w:r w:rsidR="00711A5E" w:rsidRPr="00BE4F8D">
        <w:rPr>
          <w:rFonts w:cstheme="minorHAnsi"/>
        </w:rPr>
        <w:t xml:space="preserve"> coaching and mentoring to the wider workforce, can in theory help the entire organisation become more resilient and deal better with change.</w:t>
      </w:r>
    </w:p>
    <w:p w14:paraId="45E337CE" w14:textId="3B270868" w:rsidR="00711A5E" w:rsidRPr="00BE4F8D" w:rsidRDefault="00711A5E" w:rsidP="00711A5E">
      <w:pPr>
        <w:rPr>
          <w:rFonts w:cstheme="minorHAnsi"/>
        </w:rPr>
      </w:pPr>
      <w:r w:rsidRPr="00BE4F8D">
        <w:rPr>
          <w:rFonts w:cstheme="minorHAnsi"/>
        </w:rPr>
        <w:t xml:space="preserve">The value of such coaching and mentoring is particularly valuable during periods of significant change and uncertainty, such as the recent COVID-19 pandemic, </w:t>
      </w:r>
      <w:r w:rsidR="00812A89" w:rsidRPr="00BE4F8D">
        <w:rPr>
          <w:rFonts w:cstheme="minorHAnsi"/>
        </w:rPr>
        <w:t>and</w:t>
      </w:r>
      <w:r w:rsidRPr="00BE4F8D">
        <w:rPr>
          <w:rFonts w:cstheme="minorHAnsi"/>
        </w:rPr>
        <w:t xml:space="preserve"> for employees in high pressure jobs where threats to resilience are already high. For example, Rosen et al (2022) show how coaching and mentoring was implemented at an academic hospital in Toronto in April 2020, providing psychosocial support to healthcare employees. </w:t>
      </w:r>
      <w:r w:rsidR="00EF43C4">
        <w:rPr>
          <w:rFonts w:cstheme="minorHAnsi"/>
        </w:rPr>
        <w:t>E</w:t>
      </w:r>
      <w:r w:rsidRPr="00BE4F8D">
        <w:rPr>
          <w:rFonts w:cstheme="minorHAnsi"/>
        </w:rPr>
        <w:t>vidence from this study indicated that coaching was key to supporting individual</w:t>
      </w:r>
      <w:r w:rsidR="00EF43C4">
        <w:rPr>
          <w:rFonts w:cstheme="minorHAnsi"/>
        </w:rPr>
        <w:t>s</w:t>
      </w:r>
      <w:r w:rsidRPr="00BE4F8D">
        <w:rPr>
          <w:rFonts w:cstheme="minorHAnsi"/>
        </w:rPr>
        <w:t xml:space="preserve"> in managing the healthcare challenges posed by COVID-19, but also helped individuals to manage their busy work schedules, balance role tensions around emergency and ongoing care, and continue to work without experiencing burnout from the constant pressure. Similarly, another study showed the positive effect of specific resilience coaching on the coping strategies of workers at the </w:t>
      </w:r>
      <w:proofErr w:type="spellStart"/>
      <w:r w:rsidRPr="00BE4F8D">
        <w:rPr>
          <w:rFonts w:cstheme="minorHAnsi"/>
        </w:rPr>
        <w:t>Kavir</w:t>
      </w:r>
      <w:proofErr w:type="spellEnd"/>
      <w:r w:rsidRPr="00BE4F8D">
        <w:rPr>
          <w:rFonts w:cstheme="minorHAnsi"/>
        </w:rPr>
        <w:t xml:space="preserve"> Steel Complex in Iran during the COVID-19 pandemic (Amiri et al, 2022). </w:t>
      </w:r>
      <w:r w:rsidR="00EF43C4">
        <w:rPr>
          <w:rFonts w:cstheme="minorHAnsi"/>
        </w:rPr>
        <w:t>R</w:t>
      </w:r>
      <w:r w:rsidRPr="00BE4F8D">
        <w:rPr>
          <w:rFonts w:cstheme="minorHAnsi"/>
        </w:rPr>
        <w:t>esults of this study showed that the specific resilience coaching provided was effective at increasing the application of problem-oriented coping strategies and decreasing application of emotion-oriented coping strategies, thus building higher levels of resilience among the personnel.</w:t>
      </w:r>
    </w:p>
    <w:p w14:paraId="7BBEB5A5" w14:textId="5E4B86FB" w:rsidR="0045724D" w:rsidRDefault="0045724D"/>
    <w:p w14:paraId="0119CB2B" w14:textId="4998430C" w:rsidR="0045724D" w:rsidRDefault="0045724D" w:rsidP="0045724D">
      <w:pPr>
        <w:pStyle w:val="Heading2"/>
      </w:pPr>
      <w:bookmarkStart w:id="5" w:name="_Toc121444101"/>
      <w:r>
        <w:t xml:space="preserve">2.4 </w:t>
      </w:r>
      <w:r w:rsidR="00EF43C4">
        <w:t>Reflection on Peer coaching exercise.</w:t>
      </w:r>
      <w:bookmarkEnd w:id="5"/>
    </w:p>
    <w:p w14:paraId="63A8CED1" w14:textId="17DDC686" w:rsidR="0045724D" w:rsidRDefault="00DE77E2" w:rsidP="0045724D">
      <w:r>
        <w:t>Using Kolb’s Cycle to reflect upon my first coaching session</w:t>
      </w:r>
      <w:r w:rsidR="009F74BC">
        <w:t xml:space="preserve">, my first </w:t>
      </w:r>
      <w:r w:rsidR="00410C20">
        <w:t>experience</w:t>
      </w:r>
      <w:r w:rsidR="00DB6D6E">
        <w:t xml:space="preserve"> w</w:t>
      </w:r>
      <w:r w:rsidR="00811B8B">
        <w:t>as pleasantly</w:t>
      </w:r>
      <w:r w:rsidR="00410C20">
        <w:t xml:space="preserve"> </w:t>
      </w:r>
      <w:r w:rsidR="00DB6D6E">
        <w:t>surprising</w:t>
      </w:r>
      <w:r w:rsidR="009F74BC">
        <w:t xml:space="preserve"> </w:t>
      </w:r>
      <w:r w:rsidR="00410C20">
        <w:t>deliver</w:t>
      </w:r>
      <w:r w:rsidR="009F74BC">
        <w:t>ing</w:t>
      </w:r>
      <w:r w:rsidR="00410C20">
        <w:t xml:space="preserve"> a good first coaching session</w:t>
      </w:r>
      <w:r w:rsidR="00811B8B">
        <w:t>.</w:t>
      </w:r>
      <w:r w:rsidR="009F74BC">
        <w:t xml:space="preserve"> T</w:t>
      </w:r>
      <w:r w:rsidR="00410C20">
        <w:t xml:space="preserve">he Instant payoff model was a great tool to use given I had no experience this model </w:t>
      </w:r>
      <w:r w:rsidR="00DB6D6E">
        <w:t>wa</w:t>
      </w:r>
      <w:r w:rsidR="00410C20">
        <w:t xml:space="preserve">s great for </w:t>
      </w:r>
      <w:r w:rsidR="00DB6D6E">
        <w:t xml:space="preserve">me as an </w:t>
      </w:r>
      <w:r w:rsidR="009F74BC">
        <w:t>inexperienced</w:t>
      </w:r>
      <w:r w:rsidR="00410C20">
        <w:t xml:space="preserve"> coach.</w:t>
      </w:r>
      <w:r w:rsidR="009F74BC">
        <w:t xml:space="preserve"> </w:t>
      </w:r>
      <w:r w:rsidR="00811B8B">
        <w:t xml:space="preserve">The </w:t>
      </w:r>
      <w:proofErr w:type="spellStart"/>
      <w:r w:rsidR="00811B8B">
        <w:t>lansdsberg</w:t>
      </w:r>
      <w:proofErr w:type="spellEnd"/>
      <w:r w:rsidR="00410C20">
        <w:t xml:space="preserve"> model helped me prepare a </w:t>
      </w:r>
      <w:r w:rsidR="00DB6D6E">
        <w:t>step-by-step</w:t>
      </w:r>
      <w:r w:rsidR="00410C20">
        <w:t xml:space="preserve"> approach to </w:t>
      </w:r>
      <w:r w:rsidR="008701BB">
        <w:t xml:space="preserve">the </w:t>
      </w:r>
      <w:r w:rsidR="00811B8B">
        <w:t xml:space="preserve">session, </w:t>
      </w:r>
      <w:r w:rsidR="00DB6D6E">
        <w:t xml:space="preserve">feeling </w:t>
      </w:r>
      <w:r w:rsidR="00410C20">
        <w:t>confident in the questions I had prepared,</w:t>
      </w:r>
      <w:r w:rsidR="00441324">
        <w:t xml:space="preserve"> </w:t>
      </w:r>
      <w:r w:rsidR="00811B8B">
        <w:t>preparation</w:t>
      </w:r>
      <w:r w:rsidR="00410C20">
        <w:t xml:space="preserve"> and planning was key to </w:t>
      </w:r>
      <w:r w:rsidR="00441324">
        <w:t>my confidence. I recognised that</w:t>
      </w:r>
      <w:r w:rsidR="00410C20">
        <w:t xml:space="preserve"> I</w:t>
      </w:r>
      <w:r w:rsidR="00441324">
        <w:t>’m</w:t>
      </w:r>
      <w:r w:rsidR="00410C20">
        <w:t xml:space="preserve"> a good listener, </w:t>
      </w:r>
      <w:r w:rsidR="00441324">
        <w:t>have the ability in</w:t>
      </w:r>
      <w:r w:rsidR="00410C20">
        <w:t xml:space="preserve"> encouraging the </w:t>
      </w:r>
      <w:proofErr w:type="spellStart"/>
      <w:r w:rsidR="00410C20">
        <w:t>coachee</w:t>
      </w:r>
      <w:proofErr w:type="spellEnd"/>
      <w:r w:rsidR="00410C20">
        <w:t xml:space="preserve"> to do most of the talking</w:t>
      </w:r>
      <w:r w:rsidR="00441324">
        <w:t xml:space="preserve">, although </w:t>
      </w:r>
      <w:r w:rsidR="00410C20">
        <w:t xml:space="preserve">at times a little </w:t>
      </w:r>
      <w:r w:rsidR="00441324">
        <w:t>too</w:t>
      </w:r>
      <w:r w:rsidR="00410C20">
        <w:t xml:space="preserve"> much</w:t>
      </w:r>
      <w:r w:rsidR="00441324">
        <w:t>, I can stay</w:t>
      </w:r>
      <w:r w:rsidR="00410C20">
        <w:t xml:space="preserve"> focused and engaged throughout</w:t>
      </w:r>
      <w:r w:rsidR="00DB6D6E">
        <w:t>,</w:t>
      </w:r>
      <w:r w:rsidR="00410C20">
        <w:t xml:space="preserve"> </w:t>
      </w:r>
      <w:r w:rsidR="00441324">
        <w:t>demonstrating the ability to build</w:t>
      </w:r>
      <w:r w:rsidR="00410C20">
        <w:t xml:space="preserve"> a good rapport </w:t>
      </w:r>
      <w:r w:rsidR="00441324">
        <w:t>and stimulate the</w:t>
      </w:r>
      <w:r w:rsidR="00410C20">
        <w:t xml:space="preserve"> </w:t>
      </w:r>
      <w:proofErr w:type="spellStart"/>
      <w:r w:rsidR="00811B8B">
        <w:t>coachee</w:t>
      </w:r>
      <w:proofErr w:type="spellEnd"/>
      <w:r w:rsidR="00811B8B">
        <w:t xml:space="preserve"> </w:t>
      </w:r>
      <w:r w:rsidR="00DB6D6E">
        <w:t xml:space="preserve">to </w:t>
      </w:r>
      <w:r w:rsidR="00811B8B">
        <w:t>come</w:t>
      </w:r>
      <w:r w:rsidR="008701BB">
        <w:t xml:space="preserve"> up with their own solutions to problems</w:t>
      </w:r>
      <w:r w:rsidR="00441324">
        <w:t>,</w:t>
      </w:r>
      <w:r w:rsidR="008701BB">
        <w:t xml:space="preserve"> used encouraging language </w:t>
      </w:r>
      <w:r w:rsidR="00441324">
        <w:t>and</w:t>
      </w:r>
      <w:r w:rsidR="008701BB">
        <w:t xml:space="preserve"> warm</w:t>
      </w:r>
      <w:r w:rsidR="00441324">
        <w:t xml:space="preserve">, </w:t>
      </w:r>
      <w:r w:rsidR="008701BB">
        <w:t xml:space="preserve">open body language.  </w:t>
      </w:r>
      <w:r w:rsidR="00811B8B">
        <w:t>Overall,</w:t>
      </w:r>
      <w:r w:rsidR="008701BB">
        <w:t xml:space="preserve"> I was really pleased</w:t>
      </w:r>
      <w:r w:rsidR="00441324">
        <w:t xml:space="preserve">, </w:t>
      </w:r>
      <w:r w:rsidR="00DB6D6E">
        <w:t>however</w:t>
      </w:r>
      <w:r w:rsidR="008701BB">
        <w:t xml:space="preserve"> I’m aware that the scenario</w:t>
      </w:r>
      <w:r w:rsidR="00441324">
        <w:t xml:space="preserve"> used</w:t>
      </w:r>
      <w:r w:rsidR="008701BB">
        <w:t xml:space="preserve"> was more about being empathetic and encouraging to the </w:t>
      </w:r>
      <w:proofErr w:type="spellStart"/>
      <w:r w:rsidR="008701BB">
        <w:t>coachee</w:t>
      </w:r>
      <w:proofErr w:type="spellEnd"/>
      <w:r w:rsidR="00DB6D6E">
        <w:t xml:space="preserve">, </w:t>
      </w:r>
      <w:r w:rsidR="008701BB">
        <w:t>that not all scenarios are the same</w:t>
      </w:r>
      <w:r w:rsidR="00DB6D6E">
        <w:t>,</w:t>
      </w:r>
      <w:r w:rsidR="008701BB">
        <w:t xml:space="preserve"> I would need to continually learn and develop for all kinds of scenarios</w:t>
      </w:r>
      <w:r w:rsidR="00DB6D6E">
        <w:t>,</w:t>
      </w:r>
      <w:r w:rsidR="008701BB">
        <w:t xml:space="preserve"> for example dealing with conflict, poor performance etc.   From this report I will take some key skills and behaviours </w:t>
      </w:r>
      <w:r w:rsidR="00C2478A">
        <w:t>for being an effective coach/mentor</w:t>
      </w:r>
      <w:r w:rsidR="005946F0">
        <w:t>. E</w:t>
      </w:r>
      <w:r w:rsidR="00C2478A">
        <w:t xml:space="preserve">nclosed in appendices is the start of my PDP plan to continue to develop in the skills required continuing to add and develop as I gain more experience. Whilst the instant pay-off model was a great tool I need to </w:t>
      </w:r>
      <w:r w:rsidR="00811B8B">
        <w:t>familiarise</w:t>
      </w:r>
      <w:r w:rsidR="00C2478A">
        <w:t xml:space="preserve"> myself with the growth model </w:t>
      </w:r>
      <w:r w:rsidR="00811B8B">
        <w:t>given</w:t>
      </w:r>
      <w:r w:rsidR="00C2478A">
        <w:t xml:space="preserve"> </w:t>
      </w:r>
      <w:r w:rsidR="00811B8B">
        <w:t xml:space="preserve">it’s the most </w:t>
      </w:r>
      <w:r w:rsidR="00C2478A">
        <w:t xml:space="preserve">widely used within organisations as it goes </w:t>
      </w:r>
      <w:r w:rsidR="00DB6D6E">
        <w:t>into</w:t>
      </w:r>
      <w:r w:rsidR="00C2478A">
        <w:t xml:space="preserve"> a lot more depth.</w:t>
      </w:r>
    </w:p>
    <w:p w14:paraId="3215B81B" w14:textId="0644AAD8" w:rsidR="005946F0" w:rsidRDefault="005946F0" w:rsidP="0045724D"/>
    <w:p w14:paraId="135ADB71" w14:textId="7ECDC39A" w:rsidR="005946F0" w:rsidRDefault="005946F0" w:rsidP="0045724D"/>
    <w:p w14:paraId="36D5D62B" w14:textId="07483D4D" w:rsidR="005946F0" w:rsidRDefault="005946F0" w:rsidP="0045724D"/>
    <w:p w14:paraId="79646984" w14:textId="1C30F626" w:rsidR="00DA25CC" w:rsidRDefault="00DA25CC" w:rsidP="0045724D"/>
    <w:p w14:paraId="1D5FD9C3" w14:textId="77777777" w:rsidR="00DA25CC" w:rsidRDefault="00DA25CC" w:rsidP="0045724D"/>
    <w:p w14:paraId="6394EE12" w14:textId="4AEF8E10" w:rsidR="0045724D" w:rsidRDefault="000F341B" w:rsidP="000F341B">
      <w:pPr>
        <w:pStyle w:val="Heading1"/>
      </w:pPr>
      <w:bookmarkStart w:id="6" w:name="_Toc121444102"/>
      <w:r>
        <w:lastRenderedPageBreak/>
        <w:t xml:space="preserve">3.0 </w:t>
      </w:r>
      <w:r w:rsidR="0045724D">
        <w:t>Conclusion</w:t>
      </w:r>
      <w:bookmarkEnd w:id="6"/>
    </w:p>
    <w:p w14:paraId="3FAD32FB" w14:textId="728993D5" w:rsidR="0045724D" w:rsidRDefault="0045724D" w:rsidP="0045724D"/>
    <w:p w14:paraId="1A0DC282" w14:textId="5DA4246A" w:rsidR="00074E7F" w:rsidRDefault="00074E7F" w:rsidP="0045724D">
      <w:r>
        <w:t xml:space="preserve">It’s hard not to conclude that Coaching and Mentoring blended with other learning methods are </w:t>
      </w:r>
      <w:r w:rsidR="00C1265A">
        <w:t xml:space="preserve">highly </w:t>
      </w:r>
      <w:r>
        <w:t>beneficial to organisations</w:t>
      </w:r>
      <w:r w:rsidR="00C1265A">
        <w:t>,</w:t>
      </w:r>
      <w:r>
        <w:t xml:space="preserve"> with the statistics </w:t>
      </w:r>
      <w:r w:rsidR="00C1265A">
        <w:t>evidencing</w:t>
      </w:r>
      <w:r>
        <w:t xml:space="preserve"> the ROI for organisations. Although whilst the findings in </w:t>
      </w:r>
      <w:r w:rsidR="00C1265A">
        <w:t>this report</w:t>
      </w:r>
      <w:r>
        <w:t xml:space="preserve"> show more benefits to an organisation it should not be overlooked that should implementation of coaching and mentoring be done poorly the results could be costly with poor results for </w:t>
      </w:r>
      <w:r w:rsidR="00C1265A">
        <w:t>employees’</w:t>
      </w:r>
      <w:r>
        <w:t xml:space="preserve"> development. Models such as GROW </w:t>
      </w:r>
      <w:r w:rsidR="00C1265A">
        <w:t xml:space="preserve">and </w:t>
      </w:r>
      <w:proofErr w:type="spellStart"/>
      <w:r w:rsidR="00DA25CC">
        <w:t>Langsberg</w:t>
      </w:r>
      <w:proofErr w:type="spellEnd"/>
      <w:r w:rsidR="00DA25CC">
        <w:t xml:space="preserve"> prove</w:t>
      </w:r>
      <w:r w:rsidR="00C1265A">
        <w:t xml:space="preserve"> to be effective in providing structure and planning in the </w:t>
      </w:r>
      <w:r w:rsidR="00DA25CC">
        <w:t>processes and</w:t>
      </w:r>
      <w:r w:rsidR="00C1265A">
        <w:t xml:space="preserve"> can assist in ensuring coaching and mentoring are done successfully. </w:t>
      </w:r>
    </w:p>
    <w:p w14:paraId="197FBE5F" w14:textId="3B3E936F" w:rsidR="00074E7F" w:rsidRDefault="00074E7F" w:rsidP="0045724D">
      <w:r>
        <w:t>The challenges of current times such as the pandemic, economic challenges faced today, it would seem more important than ever for employers to have the support of Coaches and Mentors.</w:t>
      </w:r>
    </w:p>
    <w:p w14:paraId="542AACC5" w14:textId="0432F170" w:rsidR="0045724D" w:rsidRDefault="0045724D" w:rsidP="0045724D"/>
    <w:p w14:paraId="3165106F" w14:textId="0D343563" w:rsidR="0045724D" w:rsidRDefault="0045724D" w:rsidP="0045724D"/>
    <w:p w14:paraId="26F0E03F" w14:textId="01D79D18" w:rsidR="0045724D" w:rsidRDefault="0045724D" w:rsidP="0045724D"/>
    <w:p w14:paraId="47B24AC8" w14:textId="1DEBA2D1" w:rsidR="0045724D" w:rsidRDefault="0045724D" w:rsidP="0045724D"/>
    <w:p w14:paraId="73D1F354" w14:textId="5870E1B0" w:rsidR="0045724D" w:rsidRDefault="0045724D" w:rsidP="0045724D"/>
    <w:p w14:paraId="7D8F06A8" w14:textId="72FF668C" w:rsidR="0045724D" w:rsidRDefault="0045724D" w:rsidP="0045724D"/>
    <w:p w14:paraId="4B0DEB17" w14:textId="7000B049" w:rsidR="0045724D" w:rsidRDefault="0045724D" w:rsidP="0045724D"/>
    <w:p w14:paraId="6577E60A" w14:textId="43C101D9" w:rsidR="0045724D" w:rsidRDefault="0045724D" w:rsidP="0045724D"/>
    <w:p w14:paraId="5E70B11B" w14:textId="24473965" w:rsidR="0045724D" w:rsidRDefault="0045724D" w:rsidP="0045724D"/>
    <w:p w14:paraId="5B719056" w14:textId="2EBB195F" w:rsidR="0045724D" w:rsidRDefault="0045724D" w:rsidP="0045724D"/>
    <w:p w14:paraId="5AC91B17" w14:textId="7021296E" w:rsidR="0045724D" w:rsidRDefault="0045724D" w:rsidP="0045724D"/>
    <w:p w14:paraId="433F4644" w14:textId="6D77685B" w:rsidR="0045724D" w:rsidRDefault="0045724D" w:rsidP="0045724D"/>
    <w:p w14:paraId="3172EC50" w14:textId="745C0D7E" w:rsidR="00A60E1B" w:rsidRDefault="00A60E1B" w:rsidP="0045724D"/>
    <w:p w14:paraId="0A7E955C" w14:textId="706C1346" w:rsidR="00A60E1B" w:rsidRDefault="00A60E1B" w:rsidP="0045724D"/>
    <w:p w14:paraId="7D2C521F" w14:textId="4DCFD839" w:rsidR="00A60E1B" w:rsidRDefault="00A60E1B" w:rsidP="0045724D"/>
    <w:p w14:paraId="39A6EF47" w14:textId="54365833" w:rsidR="00A60E1B" w:rsidRDefault="00A60E1B" w:rsidP="0045724D"/>
    <w:p w14:paraId="43E27B76" w14:textId="62A73D06" w:rsidR="00A60E1B" w:rsidRDefault="00A60E1B" w:rsidP="0045724D"/>
    <w:p w14:paraId="44DD033E" w14:textId="6DD24939" w:rsidR="00A60E1B" w:rsidRDefault="00A60E1B" w:rsidP="0045724D"/>
    <w:p w14:paraId="374FF888" w14:textId="77777777" w:rsidR="00A60E1B" w:rsidRDefault="00A60E1B" w:rsidP="0045724D"/>
    <w:p w14:paraId="4C6642B4" w14:textId="11FE57BE" w:rsidR="00A60E1B" w:rsidRDefault="00A60E1B" w:rsidP="0045724D"/>
    <w:p w14:paraId="6578E1CC" w14:textId="697B3DC7" w:rsidR="00A60E1B" w:rsidRDefault="00A60E1B" w:rsidP="0045724D"/>
    <w:p w14:paraId="37FDDFFF" w14:textId="21871846" w:rsidR="00A60E1B" w:rsidRDefault="00A60E1B" w:rsidP="0045724D"/>
    <w:p w14:paraId="65E24242" w14:textId="3AEEB0C2" w:rsidR="0045724D" w:rsidRDefault="0045724D" w:rsidP="000F341B">
      <w:pPr>
        <w:pStyle w:val="Heading1"/>
      </w:pPr>
      <w:bookmarkStart w:id="7" w:name="_Toc121444103"/>
      <w:r>
        <w:lastRenderedPageBreak/>
        <w:t>Appendices</w:t>
      </w:r>
      <w:bookmarkEnd w:id="7"/>
    </w:p>
    <w:p w14:paraId="7D118010" w14:textId="241EED03" w:rsidR="0045724D" w:rsidRDefault="0045724D" w:rsidP="0045724D"/>
    <w:tbl>
      <w:tblPr>
        <w:tblpPr w:leftFromText="180" w:rightFromText="180" w:vertAnchor="text" w:horzAnchor="margin" w:tblpY="137"/>
        <w:tblW w:w="0" w:type="auto"/>
        <w:tblCellMar>
          <w:left w:w="0" w:type="dxa"/>
          <w:right w:w="0" w:type="dxa"/>
        </w:tblCellMar>
        <w:tblLook w:val="04A0" w:firstRow="1" w:lastRow="0" w:firstColumn="1" w:lastColumn="0" w:noHBand="0" w:noVBand="1"/>
      </w:tblPr>
      <w:tblGrid>
        <w:gridCol w:w="2050"/>
        <w:gridCol w:w="1442"/>
        <w:gridCol w:w="981"/>
        <w:gridCol w:w="2220"/>
        <w:gridCol w:w="999"/>
        <w:gridCol w:w="1314"/>
      </w:tblGrid>
      <w:tr w:rsidR="00A26CE3" w:rsidRPr="000256D7" w14:paraId="21AD334C" w14:textId="77777777" w:rsidTr="009C4002">
        <w:trPr>
          <w:trHeight w:val="1279"/>
        </w:trPr>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9FD031D" w14:textId="77777777" w:rsidR="006D0979" w:rsidRPr="000256D7" w:rsidRDefault="006D0979" w:rsidP="009C4002">
            <w:r w:rsidRPr="000256D7">
              <w:rPr>
                <w:b/>
                <w:bCs/>
                <w:lang w:val="en-US"/>
              </w:rPr>
              <w:br/>
              <w:t>Objective/Area of Development</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A6D7AF9" w14:textId="77777777" w:rsidR="006D0979" w:rsidRPr="000256D7" w:rsidRDefault="006D0979" w:rsidP="009C4002">
            <w:r w:rsidRPr="000256D7">
              <w:rPr>
                <w:b/>
                <w:bCs/>
                <w:lang w:val="en-US"/>
              </w:rPr>
              <w:t>Measure</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513A402" w14:textId="77777777" w:rsidR="006D0979" w:rsidRPr="000256D7" w:rsidRDefault="006D0979" w:rsidP="009C4002">
            <w:r w:rsidRPr="000256D7">
              <w:rPr>
                <w:b/>
                <w:bCs/>
                <w:lang w:val="en-US"/>
              </w:rPr>
              <w:t>Priority</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6D87BCD0" w14:textId="77777777" w:rsidR="006D0979" w:rsidRPr="000256D7" w:rsidRDefault="006D0979" w:rsidP="009C4002">
            <w:r w:rsidRPr="000256D7">
              <w:rPr>
                <w:b/>
                <w:bCs/>
                <w:lang w:val="en-US"/>
              </w:rPr>
              <w:t>Support and Development.</w:t>
            </w:r>
          </w:p>
          <w:p w14:paraId="0B635A79" w14:textId="77777777" w:rsidR="006D0979" w:rsidRPr="000256D7" w:rsidRDefault="006D0979" w:rsidP="009C4002">
            <w:r w:rsidRPr="000256D7">
              <w:rPr>
                <w:b/>
                <w:bCs/>
                <w:lang w:val="en-US"/>
              </w:rPr>
              <w:t>Internal/External</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D927E70" w14:textId="77777777" w:rsidR="006D0979" w:rsidRPr="000256D7" w:rsidRDefault="006D0979" w:rsidP="009C4002">
            <w:r w:rsidRPr="000256D7">
              <w:rPr>
                <w:b/>
                <w:bCs/>
                <w:lang w:val="en-US"/>
              </w:rPr>
              <w:t>Review Dates</w:t>
            </w:r>
          </w:p>
        </w:tc>
        <w:tc>
          <w:tcPr>
            <w:tcW w:w="0" w:type="auto"/>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78098E83" w14:textId="77777777" w:rsidR="006D0979" w:rsidRPr="000256D7" w:rsidRDefault="006D0979" w:rsidP="009C4002">
            <w:r w:rsidRPr="000256D7">
              <w:rPr>
                <w:b/>
                <w:bCs/>
                <w:lang w:val="en-US"/>
              </w:rPr>
              <w:t>Other comments</w:t>
            </w:r>
          </w:p>
        </w:tc>
      </w:tr>
      <w:tr w:rsidR="00A26CE3" w:rsidRPr="000256D7" w14:paraId="75968EA8" w14:textId="77777777" w:rsidTr="009C4002">
        <w:trPr>
          <w:trHeight w:val="829"/>
        </w:trPr>
        <w:tc>
          <w:tcPr>
            <w:tcW w:w="0" w:type="auto"/>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67FD48B0" w14:textId="4AA9F611" w:rsidR="006D0979" w:rsidRDefault="006D0979" w:rsidP="009C4002">
            <w:pPr>
              <w:rPr>
                <w:b/>
                <w:bCs/>
                <w:lang w:val="en-US"/>
              </w:rPr>
            </w:pPr>
          </w:p>
          <w:p w14:paraId="31BE707D" w14:textId="7A366A8C" w:rsidR="000A61D9" w:rsidRDefault="000A61D9" w:rsidP="009C4002">
            <w:pPr>
              <w:rPr>
                <w:b/>
                <w:bCs/>
                <w:lang w:val="en-US"/>
              </w:rPr>
            </w:pPr>
            <w:r>
              <w:rPr>
                <w:b/>
                <w:bCs/>
                <w:lang w:val="en-US"/>
              </w:rPr>
              <w:t xml:space="preserve">Continue to develop communication skills </w:t>
            </w:r>
          </w:p>
          <w:p w14:paraId="7ADA8849" w14:textId="77777777" w:rsidR="006D0979" w:rsidRPr="000256D7" w:rsidRDefault="006D0979" w:rsidP="009C4002"/>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CAB5E7E" w14:textId="595F6DA3" w:rsidR="006D0979" w:rsidRPr="000256D7" w:rsidRDefault="00A26CE3" w:rsidP="009C4002">
            <w:r>
              <w:rPr>
                <w:lang w:val="en-US"/>
              </w:rPr>
              <w:t xml:space="preserve">Reading resources online resources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554D8EC" w14:textId="6DF09DE1" w:rsidR="006D0979" w:rsidRPr="000256D7" w:rsidRDefault="006D0979" w:rsidP="009C4002">
            <w:r w:rsidRPr="000256D7">
              <w:rPr>
                <w:lang w:val="en-US"/>
              </w:rPr>
              <w:t> </w:t>
            </w:r>
            <w:r w:rsidR="00A26CE3">
              <w:rPr>
                <w:lang w:val="en-US"/>
              </w:rPr>
              <w:t>Medium</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D459ED3" w14:textId="3CFDE513" w:rsidR="006D0979" w:rsidRPr="000256D7" w:rsidRDefault="006D0979" w:rsidP="00A26CE3">
            <w:r w:rsidRPr="000256D7">
              <w:rPr>
                <w:lang w:val="en-US"/>
              </w:rPr>
              <w:t> </w:t>
            </w:r>
            <w:r w:rsidR="000A61D9">
              <w:t xml:space="preserve">External research online and books on </w:t>
            </w:r>
            <w:r w:rsidR="00A26CE3">
              <w:t xml:space="preserve">effective </w:t>
            </w:r>
            <w:proofErr w:type="spellStart"/>
            <w:r w:rsidR="00A26CE3">
              <w:t>communicatiom</w:t>
            </w:r>
            <w:proofErr w:type="spellEnd"/>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2EAF425" w14:textId="77777777" w:rsidR="006D0979" w:rsidRDefault="006D0979" w:rsidP="009C4002">
            <w:pPr>
              <w:rPr>
                <w:lang w:val="en-US"/>
              </w:rPr>
            </w:pPr>
            <w:r w:rsidRPr="000256D7">
              <w:rPr>
                <w:lang w:val="en-US"/>
              </w:rPr>
              <w:t> </w:t>
            </w:r>
          </w:p>
          <w:p w14:paraId="1AA51413" w14:textId="06660FB8" w:rsidR="006D0979" w:rsidRPr="000256D7" w:rsidRDefault="000A61D9" w:rsidP="009C4002">
            <w:r>
              <w:t xml:space="preserve">Ongoing </w:t>
            </w:r>
          </w:p>
        </w:tc>
        <w:tc>
          <w:tcPr>
            <w:tcW w:w="0" w:type="auto"/>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49FFCE34" w14:textId="75AEBD9C" w:rsidR="006D0979" w:rsidRPr="000256D7" w:rsidRDefault="006D0979" w:rsidP="009C4002"/>
        </w:tc>
      </w:tr>
      <w:tr w:rsidR="00A26CE3" w:rsidRPr="000256D7" w14:paraId="17E9BFC6" w14:textId="77777777" w:rsidTr="009C4002">
        <w:trPr>
          <w:trHeight w:val="762"/>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BEBC735" w14:textId="4F0A4802" w:rsidR="006D0979" w:rsidRDefault="000A61D9" w:rsidP="009C4002">
            <w:pPr>
              <w:rPr>
                <w:b/>
                <w:bCs/>
                <w:lang w:val="en-US"/>
              </w:rPr>
            </w:pPr>
            <w:r>
              <w:rPr>
                <w:b/>
                <w:bCs/>
                <w:lang w:val="en-US"/>
              </w:rPr>
              <w:t xml:space="preserve">Further my knowledge on Coaching Models </w:t>
            </w:r>
          </w:p>
          <w:p w14:paraId="0F45FF9E" w14:textId="77777777" w:rsidR="006D0979" w:rsidRDefault="006D0979" w:rsidP="009C4002">
            <w:pPr>
              <w:rPr>
                <w:b/>
                <w:bCs/>
                <w:lang w:val="en-US"/>
              </w:rPr>
            </w:pPr>
          </w:p>
          <w:p w14:paraId="0B6C0F31" w14:textId="77777777" w:rsidR="006D0979" w:rsidRPr="000256D7" w:rsidRDefault="006D0979" w:rsidP="009C4002"/>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9FF56DA" w14:textId="77777777" w:rsidR="006D0979" w:rsidRDefault="00A26CE3" w:rsidP="009C4002">
            <w:pPr>
              <w:rPr>
                <w:lang w:val="en-US"/>
              </w:rPr>
            </w:pPr>
            <w:r>
              <w:rPr>
                <w:lang w:val="en-US"/>
              </w:rPr>
              <w:t xml:space="preserve">Online research </w:t>
            </w:r>
          </w:p>
          <w:p w14:paraId="4B8F8685" w14:textId="45B5D4B6" w:rsidR="00A26CE3" w:rsidRPr="000256D7" w:rsidRDefault="00A26CE3" w:rsidP="009C4002">
            <w:r>
              <w:t>Observe how other coaches use the models</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C286D3D" w14:textId="77777777" w:rsidR="006D0979" w:rsidRPr="000256D7" w:rsidRDefault="006D0979" w:rsidP="009C4002">
            <w:r w:rsidRPr="000256D7">
              <w:rPr>
                <w:lang w:val="en-US"/>
              </w:rPr>
              <w:t> </w:t>
            </w:r>
            <w:r>
              <w:rPr>
                <w:lang w:val="en-US"/>
              </w:rPr>
              <w:t>High</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5F39D99" w14:textId="77777777" w:rsidR="006D0979" w:rsidRDefault="006D0979" w:rsidP="009C4002">
            <w:pPr>
              <w:rPr>
                <w:lang w:val="en-US"/>
              </w:rPr>
            </w:pPr>
            <w:r>
              <w:rPr>
                <w:lang w:val="en-US"/>
              </w:rPr>
              <w:t>Internal</w:t>
            </w:r>
            <w:r w:rsidRPr="000256D7">
              <w:rPr>
                <w:lang w:val="en-US"/>
              </w:rPr>
              <w:t> </w:t>
            </w:r>
          </w:p>
          <w:p w14:paraId="76E64330" w14:textId="77777777" w:rsidR="00A26CE3" w:rsidRDefault="006D0979" w:rsidP="009C4002">
            <w:pPr>
              <w:rPr>
                <w:lang w:val="en-US"/>
              </w:rPr>
            </w:pPr>
            <w:r>
              <w:rPr>
                <w:lang w:val="en-US"/>
              </w:rPr>
              <w:t xml:space="preserve">Shadowing </w:t>
            </w:r>
            <w:r w:rsidR="00A26CE3">
              <w:rPr>
                <w:lang w:val="en-US"/>
              </w:rPr>
              <w:t>coaches and mentors</w:t>
            </w:r>
          </w:p>
          <w:p w14:paraId="42EAB3DB" w14:textId="77777777" w:rsidR="00A26CE3" w:rsidRDefault="00A26CE3" w:rsidP="009C4002">
            <w:pPr>
              <w:rPr>
                <w:lang w:val="en-US"/>
              </w:rPr>
            </w:pPr>
            <w:r>
              <w:rPr>
                <w:lang w:val="en-US"/>
              </w:rPr>
              <w:t xml:space="preserve">External </w:t>
            </w:r>
          </w:p>
          <w:p w14:paraId="3DF1A14B" w14:textId="79B73972" w:rsidR="006D0979" w:rsidRPr="00783BE6" w:rsidRDefault="00A26CE3" w:rsidP="009C4002">
            <w:pPr>
              <w:rPr>
                <w:lang w:val="en-US"/>
              </w:rPr>
            </w:pPr>
            <w:r>
              <w:rPr>
                <w:lang w:val="en-US"/>
              </w:rPr>
              <w:t>Online learning</w:t>
            </w:r>
            <w:r w:rsidR="006D0979">
              <w:rPr>
                <w:lang w:val="en-US"/>
              </w:rPr>
              <w:t xml:space="preserve">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9C58240" w14:textId="77777777" w:rsidR="006D0979" w:rsidRDefault="006D0979" w:rsidP="009C4002">
            <w:pPr>
              <w:rPr>
                <w:lang w:val="en-US"/>
              </w:rPr>
            </w:pPr>
            <w:r w:rsidRPr="000256D7">
              <w:rPr>
                <w:lang w:val="en-US"/>
              </w:rPr>
              <w:t> </w:t>
            </w:r>
          </w:p>
          <w:p w14:paraId="2922C072" w14:textId="627B8891" w:rsidR="006D0979" w:rsidRPr="000256D7" w:rsidRDefault="00A26CE3" w:rsidP="009C4002">
            <w:r>
              <w:t>ongoing</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53D9E2C" w14:textId="77777777" w:rsidR="006D0979" w:rsidRPr="000256D7" w:rsidRDefault="006D0979" w:rsidP="009C4002">
            <w:r w:rsidRPr="000256D7">
              <w:rPr>
                <w:lang w:val="en-US"/>
              </w:rPr>
              <w:t> </w:t>
            </w:r>
          </w:p>
        </w:tc>
      </w:tr>
      <w:tr w:rsidR="00A26CE3" w:rsidRPr="000256D7" w14:paraId="6A3E1525" w14:textId="77777777" w:rsidTr="009C4002">
        <w:trPr>
          <w:trHeight w:val="896"/>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C9E9FCC" w14:textId="2335A86D" w:rsidR="006D0979" w:rsidRDefault="000A61D9" w:rsidP="009C4002">
            <w:pPr>
              <w:rPr>
                <w:b/>
                <w:bCs/>
                <w:lang w:val="en-US"/>
              </w:rPr>
            </w:pPr>
            <w:r>
              <w:rPr>
                <w:b/>
                <w:bCs/>
                <w:lang w:val="en-US"/>
              </w:rPr>
              <w:t>Develop my skills</w:t>
            </w:r>
            <w:r w:rsidR="005237AF">
              <w:rPr>
                <w:b/>
                <w:bCs/>
                <w:lang w:val="en-US"/>
              </w:rPr>
              <w:t xml:space="preserve"> in </w:t>
            </w:r>
            <w:r w:rsidR="006D0979">
              <w:rPr>
                <w:b/>
                <w:bCs/>
                <w:lang w:val="en-US"/>
              </w:rPr>
              <w:t>Dealing with conflict</w:t>
            </w:r>
          </w:p>
          <w:p w14:paraId="7C654340" w14:textId="77777777" w:rsidR="006D0979" w:rsidRPr="000256D7" w:rsidRDefault="006D0979" w:rsidP="009C4002"/>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3D1EEE7" w14:textId="77777777" w:rsidR="006D0979" w:rsidRPr="000256D7" w:rsidRDefault="006D0979" w:rsidP="009C4002">
            <w:r w:rsidRPr="000256D7">
              <w:rPr>
                <w:lang w:val="en-US"/>
              </w:rPr>
              <w:t> </w:t>
            </w:r>
            <w:r>
              <w:rPr>
                <w:lang w:val="en-US"/>
              </w:rPr>
              <w:t xml:space="preserve">Online course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7C6E91D" w14:textId="77777777" w:rsidR="006D0979" w:rsidRPr="000256D7" w:rsidRDefault="006D0979" w:rsidP="009C4002">
            <w:r>
              <w:rPr>
                <w:lang w:val="en-US"/>
              </w:rPr>
              <w:t>medium</w:t>
            </w:r>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4E9C52A" w14:textId="77777777" w:rsidR="006D0979" w:rsidRDefault="006D0979" w:rsidP="009C4002">
            <w:pPr>
              <w:rPr>
                <w:lang w:val="en-US"/>
              </w:rPr>
            </w:pPr>
            <w:r w:rsidRPr="000256D7">
              <w:rPr>
                <w:lang w:val="en-US"/>
              </w:rPr>
              <w:t> </w:t>
            </w:r>
            <w:r>
              <w:rPr>
                <w:lang w:val="en-US"/>
              </w:rPr>
              <w:t xml:space="preserve">External </w:t>
            </w:r>
          </w:p>
          <w:p w14:paraId="773DCEF8" w14:textId="77777777" w:rsidR="006D0979" w:rsidRPr="000256D7" w:rsidRDefault="006D0979" w:rsidP="009C4002">
            <w:r>
              <w:t>At home online learning free course</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93A03D2" w14:textId="77777777" w:rsidR="006D0979" w:rsidRPr="000256D7" w:rsidRDefault="006D0979" w:rsidP="009C4002">
            <w:r w:rsidRPr="000256D7">
              <w:rPr>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1B14F5A" w14:textId="77777777" w:rsidR="006D0979" w:rsidRPr="000256D7" w:rsidRDefault="006D0979" w:rsidP="009C4002">
            <w:r w:rsidRPr="000256D7">
              <w:rPr>
                <w:lang w:val="en-US"/>
              </w:rPr>
              <w:t> </w:t>
            </w:r>
            <w:r>
              <w:rPr>
                <w:lang w:val="en-US"/>
              </w:rPr>
              <w:t>Admin to give link to course</w:t>
            </w:r>
          </w:p>
        </w:tc>
      </w:tr>
      <w:tr w:rsidR="00A26CE3" w:rsidRPr="000256D7" w14:paraId="05F7CB55" w14:textId="77777777" w:rsidTr="009C4002">
        <w:trPr>
          <w:trHeight w:val="1137"/>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7F602B5" w14:textId="77777777" w:rsidR="006D0979" w:rsidRDefault="006D0979" w:rsidP="009C4002">
            <w:pPr>
              <w:rPr>
                <w:b/>
                <w:bCs/>
                <w:lang w:val="en-US"/>
              </w:rPr>
            </w:pPr>
          </w:p>
          <w:p w14:paraId="23D29CBE" w14:textId="67BE1D80" w:rsidR="006D0979" w:rsidRPr="000256D7" w:rsidRDefault="006D0979" w:rsidP="009C4002">
            <w:r w:rsidRPr="000256D7">
              <w:rPr>
                <w:b/>
                <w:bCs/>
                <w:lang w:val="en-US"/>
              </w:rPr>
              <w:t> </w:t>
            </w:r>
            <w:r w:rsidR="00A26CE3">
              <w:rPr>
                <w:b/>
                <w:bCs/>
                <w:lang w:val="en-US"/>
              </w:rPr>
              <w:t>Research further on skills in building rapport and resilience</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1D3E755" w14:textId="77777777" w:rsidR="006D0979" w:rsidRPr="000256D7" w:rsidRDefault="006D0979" w:rsidP="009C4002">
            <w:r w:rsidRPr="000256D7">
              <w:rPr>
                <w:lang w:val="en-US"/>
              </w:rPr>
              <w:t> </w:t>
            </w:r>
            <w:r>
              <w:rPr>
                <w:lang w:val="en-US"/>
              </w:rPr>
              <w:t>Employee research</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95E9E91" w14:textId="77777777" w:rsidR="006D0979" w:rsidRPr="000256D7" w:rsidRDefault="006D0979" w:rsidP="009C4002">
            <w:r w:rsidRPr="000256D7">
              <w:rPr>
                <w:lang w:val="en-US"/>
              </w:rPr>
              <w:t> </w:t>
            </w:r>
            <w:r>
              <w:rPr>
                <w:lang w:val="en-US"/>
              </w:rPr>
              <w:t>Low</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DF5EFB9" w14:textId="77777777" w:rsidR="006D0979" w:rsidRDefault="006D0979" w:rsidP="009C4002">
            <w:pPr>
              <w:rPr>
                <w:lang w:val="en-US"/>
              </w:rPr>
            </w:pPr>
            <w:r w:rsidRPr="000256D7">
              <w:rPr>
                <w:lang w:val="en-US"/>
              </w:rPr>
              <w:t> </w:t>
            </w:r>
            <w:r>
              <w:rPr>
                <w:lang w:val="en-US"/>
              </w:rPr>
              <w:t xml:space="preserve">External </w:t>
            </w:r>
          </w:p>
          <w:p w14:paraId="3EFA7E40" w14:textId="77777777" w:rsidR="006D0979" w:rsidRPr="000256D7" w:rsidRDefault="006D0979" w:rsidP="009C4002">
            <w:r>
              <w:t>Online/library</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ACA2243" w14:textId="77777777" w:rsidR="006D0979" w:rsidRPr="000256D7" w:rsidRDefault="006D0979" w:rsidP="009C4002">
            <w:r w:rsidRPr="000256D7">
              <w:rPr>
                <w:lang w:val="en-US"/>
              </w:rPr>
              <w:t> </w:t>
            </w:r>
            <w:r>
              <w:rPr>
                <w:lang w:val="en-US"/>
              </w:rPr>
              <w:t>ongoing</w:t>
            </w:r>
          </w:p>
        </w:tc>
        <w:tc>
          <w:tcPr>
            <w:tcW w:w="0" w:type="auto"/>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79122FB" w14:textId="77777777" w:rsidR="006D0979" w:rsidRPr="000256D7" w:rsidRDefault="006D0979" w:rsidP="009C4002">
            <w:r w:rsidRPr="000256D7">
              <w:rPr>
                <w:lang w:val="en-US"/>
              </w:rPr>
              <w:t> </w:t>
            </w:r>
          </w:p>
        </w:tc>
      </w:tr>
      <w:tr w:rsidR="00A26CE3" w:rsidRPr="000256D7" w14:paraId="219E2AA5" w14:textId="77777777" w:rsidTr="009C4002">
        <w:trPr>
          <w:trHeight w:val="1110"/>
        </w:trPr>
        <w:tc>
          <w:tcPr>
            <w:tcW w:w="0" w:type="auto"/>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0E402EAF" w14:textId="77777777" w:rsidR="006D0979" w:rsidRDefault="006D0979" w:rsidP="009C4002">
            <w:pPr>
              <w:rPr>
                <w:b/>
                <w:bCs/>
                <w:lang w:val="en-US"/>
              </w:rPr>
            </w:pPr>
          </w:p>
          <w:p w14:paraId="4F4BA8E5" w14:textId="77777777" w:rsidR="006D0979" w:rsidRDefault="006D0979" w:rsidP="009C4002">
            <w:pPr>
              <w:rPr>
                <w:b/>
                <w:bCs/>
                <w:lang w:val="en-US"/>
              </w:rPr>
            </w:pPr>
            <w:r>
              <w:rPr>
                <w:b/>
                <w:bCs/>
                <w:lang w:val="en-US"/>
              </w:rPr>
              <w:t>Self-assessment plan</w:t>
            </w:r>
          </w:p>
          <w:p w14:paraId="249B314F" w14:textId="77777777" w:rsidR="006D0979" w:rsidRPr="000256D7" w:rsidRDefault="006D0979" w:rsidP="009C4002">
            <w:r w:rsidRPr="000256D7">
              <w:rPr>
                <w:b/>
                <w:bCs/>
                <w:lang w:val="en-US"/>
              </w:rPr>
              <w:t> </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0BF6E8D" w14:textId="77777777" w:rsidR="006D0979" w:rsidRPr="000256D7" w:rsidRDefault="006D0979" w:rsidP="009C4002">
            <w:r w:rsidRPr="000256D7">
              <w:rPr>
                <w:lang w:val="en-US"/>
              </w:rPr>
              <w:t> </w:t>
            </w:r>
            <w:r>
              <w:rPr>
                <w:lang w:val="en-US"/>
              </w:rPr>
              <w:t>Employee to write</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B0102AB" w14:textId="77777777" w:rsidR="006D0979" w:rsidRPr="000256D7" w:rsidRDefault="006D0979" w:rsidP="009C4002">
            <w:r w:rsidRPr="000256D7">
              <w:rPr>
                <w:lang w:val="en-US"/>
              </w:rPr>
              <w:t> </w:t>
            </w:r>
            <w:r>
              <w:rPr>
                <w:lang w:val="en-US"/>
              </w:rPr>
              <w:t>Low</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70D0463D" w14:textId="77777777" w:rsidR="006D0979" w:rsidRPr="000256D7" w:rsidRDefault="006D0979" w:rsidP="009C4002">
            <w:r w:rsidRPr="000256D7">
              <w:rPr>
                <w:lang w:val="en-US"/>
              </w:rPr>
              <w:t> </w:t>
            </w:r>
            <w:r>
              <w:rPr>
                <w:lang w:val="en-US"/>
              </w:rPr>
              <w:t>Internal</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1239690" w14:textId="77777777" w:rsidR="006D0979" w:rsidRPr="000256D7" w:rsidRDefault="006D0979" w:rsidP="009C4002">
            <w:r w:rsidRPr="000256D7">
              <w:rPr>
                <w:lang w:val="en-US"/>
              </w:rPr>
              <w:t> </w:t>
            </w:r>
            <w:r>
              <w:rPr>
                <w:lang w:val="en-US"/>
              </w:rPr>
              <w:t>ongoing</w:t>
            </w:r>
          </w:p>
        </w:tc>
        <w:tc>
          <w:tcPr>
            <w:tcW w:w="0" w:type="auto"/>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D53C44A" w14:textId="77777777" w:rsidR="006D0979" w:rsidRPr="000256D7" w:rsidRDefault="006D0979" w:rsidP="009C4002">
            <w:r w:rsidRPr="000256D7">
              <w:rPr>
                <w:lang w:val="en-US"/>
              </w:rPr>
              <w:t> </w:t>
            </w:r>
          </w:p>
        </w:tc>
      </w:tr>
    </w:tbl>
    <w:p w14:paraId="51775405" w14:textId="69DF2C0A" w:rsidR="00A60E1B" w:rsidRDefault="00A60E1B" w:rsidP="0045724D"/>
    <w:p w14:paraId="31A96EE0" w14:textId="037EB5E8" w:rsidR="00A60E1B" w:rsidRDefault="00A60E1B" w:rsidP="0045724D"/>
    <w:p w14:paraId="2F15492B" w14:textId="5EA4BFD3" w:rsidR="00A26CE3" w:rsidRDefault="00A26CE3" w:rsidP="0045724D"/>
    <w:p w14:paraId="715FED3F" w14:textId="4F0A14FD" w:rsidR="00A26CE3" w:rsidRDefault="00A26CE3" w:rsidP="0045724D"/>
    <w:p w14:paraId="50D3FF0F" w14:textId="750B0AE7" w:rsidR="00A26CE3" w:rsidRDefault="00A26CE3" w:rsidP="0045724D"/>
    <w:p w14:paraId="43AE2B84" w14:textId="0D3F8C73" w:rsidR="00A26CE3" w:rsidRDefault="00A26CE3" w:rsidP="0045724D"/>
    <w:p w14:paraId="59FBC688" w14:textId="77777777" w:rsidR="00A26CE3" w:rsidRDefault="00A26CE3" w:rsidP="0045724D"/>
    <w:p w14:paraId="21A5E251" w14:textId="235D82DA" w:rsidR="0045724D" w:rsidRDefault="000F341B" w:rsidP="000F341B">
      <w:pPr>
        <w:pStyle w:val="Heading1"/>
      </w:pPr>
      <w:bookmarkStart w:id="8" w:name="_Toc121444104"/>
      <w:r>
        <w:lastRenderedPageBreak/>
        <w:t>References</w:t>
      </w:r>
      <w:bookmarkEnd w:id="8"/>
    </w:p>
    <w:p w14:paraId="5571A0D6" w14:textId="03342210" w:rsidR="000F341B" w:rsidRDefault="000F341B" w:rsidP="0045724D"/>
    <w:p w14:paraId="138DA22C"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Amiri, H. </w:t>
      </w:r>
      <w:proofErr w:type="spellStart"/>
      <w:r w:rsidRPr="005104B3">
        <w:rPr>
          <w:rFonts w:cstheme="minorHAnsi"/>
        </w:rPr>
        <w:t>Ghorbani</w:t>
      </w:r>
      <w:proofErr w:type="spellEnd"/>
      <w:r w:rsidRPr="005104B3">
        <w:rPr>
          <w:rFonts w:cstheme="minorHAnsi"/>
        </w:rPr>
        <w:t xml:space="preserve"> </w:t>
      </w:r>
      <w:proofErr w:type="spellStart"/>
      <w:r w:rsidRPr="005104B3">
        <w:rPr>
          <w:rFonts w:cstheme="minorHAnsi"/>
        </w:rPr>
        <w:t>Mohammadabadi</w:t>
      </w:r>
      <w:proofErr w:type="spellEnd"/>
      <w:r w:rsidRPr="005104B3">
        <w:rPr>
          <w:rFonts w:cstheme="minorHAnsi"/>
        </w:rPr>
        <w:t xml:space="preserve">, F. Mousavi </w:t>
      </w:r>
      <w:proofErr w:type="spellStart"/>
      <w:r w:rsidRPr="005104B3">
        <w:rPr>
          <w:rFonts w:cstheme="minorHAnsi"/>
        </w:rPr>
        <w:t>Nasab</w:t>
      </w:r>
      <w:proofErr w:type="spellEnd"/>
      <w:r w:rsidRPr="005104B3">
        <w:rPr>
          <w:rFonts w:cstheme="minorHAnsi"/>
        </w:rPr>
        <w:t xml:space="preserve">, S. M. H. </w:t>
      </w:r>
      <w:proofErr w:type="spellStart"/>
      <w:r w:rsidRPr="005104B3">
        <w:rPr>
          <w:rFonts w:cstheme="minorHAnsi"/>
        </w:rPr>
        <w:t>Baradaran</w:t>
      </w:r>
      <w:proofErr w:type="spellEnd"/>
      <w:r w:rsidRPr="005104B3">
        <w:rPr>
          <w:rFonts w:cstheme="minorHAnsi"/>
        </w:rPr>
        <w:t xml:space="preserve"> </w:t>
      </w:r>
      <w:proofErr w:type="spellStart"/>
      <w:r w:rsidRPr="005104B3">
        <w:rPr>
          <w:rFonts w:cstheme="minorHAnsi"/>
        </w:rPr>
        <w:t>Arani</w:t>
      </w:r>
      <w:proofErr w:type="spellEnd"/>
      <w:r w:rsidRPr="005104B3">
        <w:rPr>
          <w:rFonts w:cstheme="minorHAnsi"/>
        </w:rPr>
        <w:t xml:space="preserve">, A. </w:t>
      </w:r>
      <w:proofErr w:type="spellStart"/>
      <w:r w:rsidRPr="005104B3">
        <w:rPr>
          <w:rFonts w:cstheme="minorHAnsi"/>
        </w:rPr>
        <w:t>Fallahzadeh</w:t>
      </w:r>
      <w:proofErr w:type="spellEnd"/>
      <w:r w:rsidRPr="005104B3">
        <w:rPr>
          <w:rFonts w:cstheme="minorHAnsi"/>
        </w:rPr>
        <w:t xml:space="preserve"> </w:t>
      </w:r>
      <w:proofErr w:type="spellStart"/>
      <w:r w:rsidRPr="005104B3">
        <w:rPr>
          <w:rFonts w:cstheme="minorHAnsi"/>
        </w:rPr>
        <w:t>Vadeghani</w:t>
      </w:r>
      <w:proofErr w:type="spellEnd"/>
      <w:r w:rsidRPr="005104B3">
        <w:rPr>
          <w:rFonts w:cstheme="minorHAnsi"/>
        </w:rPr>
        <w:t xml:space="preserve">, O. </w:t>
      </w:r>
      <w:proofErr w:type="spellStart"/>
      <w:r w:rsidRPr="005104B3">
        <w:rPr>
          <w:rFonts w:cstheme="minorHAnsi"/>
        </w:rPr>
        <w:t>Lameei</w:t>
      </w:r>
      <w:proofErr w:type="spellEnd"/>
      <w:r w:rsidRPr="005104B3">
        <w:rPr>
          <w:rFonts w:cstheme="minorHAnsi"/>
        </w:rPr>
        <w:t xml:space="preserve">, M. </w:t>
      </w:r>
      <w:proofErr w:type="spellStart"/>
      <w:r w:rsidRPr="005104B3">
        <w:rPr>
          <w:rFonts w:cstheme="minorHAnsi"/>
        </w:rPr>
        <w:t>Hemmati</w:t>
      </w:r>
      <w:proofErr w:type="spellEnd"/>
      <w:r w:rsidRPr="005104B3">
        <w:rPr>
          <w:rFonts w:cstheme="minorHAnsi"/>
        </w:rPr>
        <w:t xml:space="preserve"> Abed, F. and Shamsi Nezhad, M. (2022) Effect of resilience training on stress coping strategies among employees engaged in hard jobs during COVID-19 pandemic. </w:t>
      </w:r>
      <w:r w:rsidRPr="005104B3">
        <w:rPr>
          <w:rFonts w:cstheme="minorHAnsi"/>
          <w:i/>
          <w:iCs/>
        </w:rPr>
        <w:t>Psychological Trauma: Theory, Research, Practice, and Policy</w:t>
      </w:r>
      <w:r w:rsidRPr="005104B3">
        <w:rPr>
          <w:rFonts w:cstheme="minorHAnsi"/>
        </w:rPr>
        <w:t>. doi.org/10.1037/tra0001350</w:t>
      </w:r>
    </w:p>
    <w:p w14:paraId="3B932144" w14:textId="77777777" w:rsidR="005B4BE1" w:rsidRPr="005104B3" w:rsidRDefault="005B4BE1" w:rsidP="005B4BE1">
      <w:pPr>
        <w:pStyle w:val="ListParagraph"/>
        <w:numPr>
          <w:ilvl w:val="0"/>
          <w:numId w:val="2"/>
        </w:numPr>
        <w:spacing w:after="0" w:line="360" w:lineRule="auto"/>
        <w:jc w:val="both"/>
        <w:rPr>
          <w:rFonts w:cstheme="minorHAnsi"/>
        </w:rPr>
      </w:pPr>
      <w:proofErr w:type="spellStart"/>
      <w:r w:rsidRPr="005104B3">
        <w:rPr>
          <w:rFonts w:cstheme="minorHAnsi"/>
        </w:rPr>
        <w:t>Bhamra</w:t>
      </w:r>
      <w:proofErr w:type="spellEnd"/>
      <w:r w:rsidRPr="005104B3">
        <w:rPr>
          <w:rFonts w:cstheme="minorHAnsi"/>
        </w:rPr>
        <w:t xml:space="preserve">, R. (2015) </w:t>
      </w:r>
      <w:r w:rsidRPr="005104B3">
        <w:rPr>
          <w:rFonts w:cstheme="minorHAnsi"/>
          <w:i/>
          <w:iCs/>
        </w:rPr>
        <w:t>Organisational Resilience: Concepts, Integration and Practice</w:t>
      </w:r>
      <w:r w:rsidRPr="005104B3">
        <w:rPr>
          <w:rFonts w:cstheme="minorHAnsi"/>
        </w:rPr>
        <w:t>. Florida. CRC Press</w:t>
      </w:r>
    </w:p>
    <w:p w14:paraId="166FF8C9"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Burnes, B. (2017) </w:t>
      </w:r>
      <w:r w:rsidRPr="005104B3">
        <w:rPr>
          <w:rFonts w:cstheme="minorHAnsi"/>
          <w:i/>
          <w:iCs/>
        </w:rPr>
        <w:t>Managing Change</w:t>
      </w:r>
      <w:r w:rsidRPr="005104B3">
        <w:rPr>
          <w:rFonts w:cstheme="minorHAnsi"/>
        </w:rPr>
        <w:t xml:space="preserve">. 7th Edition. Harlow, England: Pearson </w:t>
      </w:r>
    </w:p>
    <w:p w14:paraId="60A7EAA5" w14:textId="6836B425"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De Vries, M. and </w:t>
      </w:r>
      <w:proofErr w:type="spellStart"/>
      <w:r w:rsidRPr="005104B3">
        <w:rPr>
          <w:rFonts w:cstheme="minorHAnsi"/>
        </w:rPr>
        <w:t>Korotov</w:t>
      </w:r>
      <w:proofErr w:type="spellEnd"/>
      <w:r w:rsidRPr="005104B3">
        <w:rPr>
          <w:rFonts w:cstheme="minorHAnsi"/>
        </w:rPr>
        <w:t>, K. (2007) Creating Transformational Executive Education Programs. INSEAD Working Papers Collection. 38, p1-31</w:t>
      </w:r>
    </w:p>
    <w:p w14:paraId="15A9D738" w14:textId="13F74ADD" w:rsidR="00352865" w:rsidRDefault="00352865" w:rsidP="00352865">
      <w:pPr>
        <w:pStyle w:val="ListParagraph"/>
        <w:numPr>
          <w:ilvl w:val="0"/>
          <w:numId w:val="2"/>
        </w:numPr>
        <w:spacing w:after="0" w:line="360" w:lineRule="auto"/>
        <w:ind w:left="714" w:hanging="357"/>
        <w:rPr>
          <w:rFonts w:cstheme="minorHAnsi"/>
        </w:rPr>
      </w:pPr>
      <w:r>
        <w:rPr>
          <w:rFonts w:cstheme="minorHAnsi"/>
        </w:rPr>
        <w:t xml:space="preserve">CIPD, (2021)  </w:t>
      </w:r>
      <w:r>
        <w:rPr>
          <w:rFonts w:cstheme="minorHAnsi"/>
          <w:i/>
          <w:iCs/>
        </w:rPr>
        <w:t xml:space="preserve">Learning Methods  </w:t>
      </w:r>
      <w:r>
        <w:rPr>
          <w:rFonts w:cstheme="minorHAnsi"/>
        </w:rPr>
        <w:t xml:space="preserve">Available at: </w:t>
      </w:r>
      <w:hyperlink r:id="rId9" w:history="1">
        <w:r w:rsidRPr="00F35100">
          <w:rPr>
            <w:rStyle w:val="Hyperlink"/>
            <w:rFonts w:cstheme="minorHAnsi"/>
          </w:rPr>
          <w:t>https://www.cipd.co.uk/knowledge/fundamentals/people/development/learning-methods-factsheet</w:t>
        </w:r>
      </w:hyperlink>
      <w:r>
        <w:rPr>
          <w:rFonts w:cstheme="minorHAnsi"/>
        </w:rPr>
        <w:t xml:space="preserve">  (Accessed 29</w:t>
      </w:r>
      <w:r w:rsidRPr="00352865">
        <w:rPr>
          <w:rFonts w:cstheme="minorHAnsi"/>
          <w:vertAlign w:val="superscript"/>
        </w:rPr>
        <w:t>th</w:t>
      </w:r>
      <w:r>
        <w:rPr>
          <w:rFonts w:cstheme="minorHAnsi"/>
        </w:rPr>
        <w:t xml:space="preserve"> December 2022).</w:t>
      </w:r>
    </w:p>
    <w:p w14:paraId="6270703C" w14:textId="13514A6A" w:rsidR="00352865" w:rsidRDefault="00352865" w:rsidP="00352865">
      <w:pPr>
        <w:pStyle w:val="ListParagraph"/>
        <w:numPr>
          <w:ilvl w:val="0"/>
          <w:numId w:val="2"/>
        </w:numPr>
        <w:spacing w:after="0" w:line="360" w:lineRule="auto"/>
        <w:ind w:left="714" w:hanging="357"/>
        <w:rPr>
          <w:rFonts w:cstheme="minorHAnsi"/>
        </w:rPr>
      </w:pPr>
      <w:r>
        <w:rPr>
          <w:rFonts w:cstheme="minorHAnsi"/>
        </w:rPr>
        <w:t xml:space="preserve">CIPD, (2021) </w:t>
      </w:r>
      <w:r w:rsidRPr="00352865">
        <w:rPr>
          <w:rFonts w:cstheme="minorHAnsi"/>
          <w:i/>
          <w:iCs/>
        </w:rPr>
        <w:t>Coaching and mentoring</w:t>
      </w:r>
      <w:r>
        <w:rPr>
          <w:rFonts w:cstheme="minorHAnsi"/>
        </w:rPr>
        <w:t xml:space="preserve"> Available at: </w:t>
      </w:r>
      <w:hyperlink r:id="rId10" w:history="1">
        <w:r w:rsidRPr="00F35100">
          <w:rPr>
            <w:rStyle w:val="Hyperlink"/>
            <w:rFonts w:cstheme="minorHAnsi"/>
          </w:rPr>
          <w:t>https://www.cipd.co.uk/knowledge/fundamentals/people/development/coaching-mentoring-factsheet</w:t>
        </w:r>
      </w:hyperlink>
      <w:r>
        <w:rPr>
          <w:rFonts w:cstheme="minorHAnsi"/>
        </w:rPr>
        <w:t xml:space="preserve">  (Accessed</w:t>
      </w:r>
      <w:r w:rsidR="002E3CE5">
        <w:rPr>
          <w:rFonts w:cstheme="minorHAnsi"/>
        </w:rPr>
        <w:t xml:space="preserve"> 29</w:t>
      </w:r>
      <w:r w:rsidR="002E3CE5" w:rsidRPr="002E3CE5">
        <w:rPr>
          <w:rFonts w:cstheme="minorHAnsi"/>
          <w:vertAlign w:val="superscript"/>
        </w:rPr>
        <w:t>th</w:t>
      </w:r>
      <w:r w:rsidR="002E3CE5">
        <w:rPr>
          <w:rFonts w:cstheme="minorHAnsi"/>
        </w:rPr>
        <w:t xml:space="preserve"> December 2022)</w:t>
      </w:r>
    </w:p>
    <w:p w14:paraId="2287E9D0" w14:textId="2ACFACBF" w:rsidR="00352865" w:rsidRDefault="002E3CE5" w:rsidP="005B4BE1">
      <w:pPr>
        <w:pStyle w:val="ListParagraph"/>
        <w:numPr>
          <w:ilvl w:val="0"/>
          <w:numId w:val="2"/>
        </w:numPr>
        <w:spacing w:after="0" w:line="360" w:lineRule="auto"/>
        <w:jc w:val="both"/>
        <w:rPr>
          <w:rFonts w:cstheme="minorHAnsi"/>
        </w:rPr>
      </w:pPr>
      <w:r>
        <w:rPr>
          <w:rFonts w:cstheme="minorHAnsi"/>
        </w:rPr>
        <w:t xml:space="preserve">Crawford, C.J. (2010) </w:t>
      </w:r>
      <w:r w:rsidRPr="002E3CE5">
        <w:rPr>
          <w:rFonts w:cstheme="minorHAnsi"/>
          <w:i/>
          <w:iCs/>
        </w:rPr>
        <w:t>Manager’s guide to mentoring</w:t>
      </w:r>
      <w:r>
        <w:rPr>
          <w:rFonts w:cstheme="minorHAnsi"/>
        </w:rPr>
        <w:t>.  New York: McGraw-Hill</w:t>
      </w:r>
    </w:p>
    <w:p w14:paraId="7C22E543" w14:textId="789DD57E" w:rsidR="002E3CE5" w:rsidRDefault="002E3CE5" w:rsidP="005B4BE1">
      <w:pPr>
        <w:pStyle w:val="ListParagraph"/>
        <w:numPr>
          <w:ilvl w:val="0"/>
          <w:numId w:val="2"/>
        </w:numPr>
        <w:spacing w:after="0" w:line="360" w:lineRule="auto"/>
        <w:jc w:val="both"/>
        <w:rPr>
          <w:rFonts w:cstheme="minorHAnsi"/>
        </w:rPr>
      </w:pPr>
      <w:r>
        <w:rPr>
          <w:rFonts w:cstheme="minorHAnsi"/>
        </w:rPr>
        <w:t xml:space="preserve">Evercoach.com, (2022) </w:t>
      </w:r>
      <w:r w:rsidRPr="002E3CE5">
        <w:rPr>
          <w:rFonts w:cstheme="minorHAnsi"/>
          <w:i/>
          <w:iCs/>
        </w:rPr>
        <w:t>20+ interesting Coaching industry statistics of 2022</w:t>
      </w:r>
      <w:r>
        <w:rPr>
          <w:rFonts w:cstheme="minorHAnsi"/>
          <w:i/>
          <w:iCs/>
        </w:rPr>
        <w:t xml:space="preserve"> </w:t>
      </w:r>
      <w:r>
        <w:rPr>
          <w:rFonts w:cstheme="minorHAnsi"/>
        </w:rPr>
        <w:t xml:space="preserve">Available at: </w:t>
      </w:r>
      <w:hyperlink r:id="rId11" w:history="1">
        <w:r w:rsidRPr="00F35100">
          <w:rPr>
            <w:rStyle w:val="Hyperlink"/>
            <w:rFonts w:cstheme="minorHAnsi"/>
          </w:rPr>
          <w:t>https://www.evercoach.com/blog/coaching-industry-statistics/</w:t>
        </w:r>
      </w:hyperlink>
      <w:r>
        <w:rPr>
          <w:rFonts w:cstheme="minorHAnsi"/>
        </w:rPr>
        <w:t xml:space="preserve"> (Accessed 2</w:t>
      </w:r>
      <w:r w:rsidRPr="002E3CE5">
        <w:rPr>
          <w:rFonts w:cstheme="minorHAnsi"/>
          <w:vertAlign w:val="superscript"/>
        </w:rPr>
        <w:t>nd</w:t>
      </w:r>
      <w:r>
        <w:rPr>
          <w:rFonts w:cstheme="minorHAnsi"/>
        </w:rPr>
        <w:t xml:space="preserve"> December 2022)</w:t>
      </w:r>
    </w:p>
    <w:p w14:paraId="24E19B8D" w14:textId="3AD5AB29"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Grant, A. M. </w:t>
      </w:r>
      <w:proofErr w:type="spellStart"/>
      <w:r w:rsidRPr="005104B3">
        <w:rPr>
          <w:rFonts w:cstheme="minorHAnsi"/>
        </w:rPr>
        <w:t>Curtayne</w:t>
      </w:r>
      <w:proofErr w:type="spellEnd"/>
      <w:r w:rsidRPr="005104B3">
        <w:rPr>
          <w:rFonts w:cstheme="minorHAnsi"/>
        </w:rPr>
        <w:t xml:space="preserve">, L. and Burton, G. (2009) Executive coaching enhances goal attainment, </w:t>
      </w:r>
      <w:proofErr w:type="gramStart"/>
      <w:r w:rsidRPr="005104B3">
        <w:rPr>
          <w:rFonts w:cstheme="minorHAnsi"/>
        </w:rPr>
        <w:t>resilience</w:t>
      </w:r>
      <w:proofErr w:type="gramEnd"/>
      <w:r w:rsidRPr="005104B3">
        <w:rPr>
          <w:rFonts w:cstheme="minorHAnsi"/>
        </w:rPr>
        <w:t xml:space="preserve"> and workplace well-being: a randomised controlled study. Journal of Positive Psychology. 4(5) p396-407 </w:t>
      </w:r>
    </w:p>
    <w:p w14:paraId="32142201" w14:textId="77777777" w:rsidR="00C5291F" w:rsidRPr="005104B3" w:rsidRDefault="00C5291F" w:rsidP="00C5291F">
      <w:pPr>
        <w:pStyle w:val="ListParagraph"/>
        <w:spacing w:after="0" w:line="360" w:lineRule="auto"/>
        <w:jc w:val="both"/>
        <w:rPr>
          <w:rFonts w:cstheme="minorHAnsi"/>
        </w:rPr>
      </w:pPr>
    </w:p>
    <w:p w14:paraId="7E19415E"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Grant, A.M. (2014) The efficacy of executive coaching in times of organizational change. Journal of Change Management. 14(2) p258-280</w:t>
      </w:r>
    </w:p>
    <w:p w14:paraId="29EDA87D" w14:textId="15BE8BD5"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Hales, C. (2005) Rooted in Supervision, Branching into Management: Continuity and Change in the Role of First-Line Manager. </w:t>
      </w:r>
      <w:r w:rsidRPr="005104B3">
        <w:rPr>
          <w:rFonts w:cstheme="minorHAnsi"/>
          <w:i/>
          <w:iCs/>
        </w:rPr>
        <w:t>Journal of Management Studies</w:t>
      </w:r>
      <w:r w:rsidRPr="005104B3">
        <w:rPr>
          <w:rFonts w:cstheme="minorHAnsi"/>
        </w:rPr>
        <w:t>. 42(3) o471-506</w:t>
      </w:r>
    </w:p>
    <w:p w14:paraId="105E71B9" w14:textId="77777777" w:rsidR="00C5291F" w:rsidRDefault="00C5291F" w:rsidP="00C5291F">
      <w:pPr>
        <w:pStyle w:val="ListParagraph"/>
        <w:numPr>
          <w:ilvl w:val="0"/>
          <w:numId w:val="2"/>
        </w:numPr>
        <w:spacing w:after="0" w:line="360" w:lineRule="auto"/>
        <w:ind w:left="714" w:hanging="357"/>
        <w:rPr>
          <w:rFonts w:cstheme="minorHAnsi"/>
        </w:rPr>
      </w:pPr>
      <w:r>
        <w:rPr>
          <w:rFonts w:cstheme="minorHAnsi"/>
        </w:rPr>
        <w:t>HR.Com, (2021)</w:t>
      </w:r>
      <w:r>
        <w:rPr>
          <w:rFonts w:cstheme="minorHAnsi"/>
          <w:i/>
          <w:iCs/>
        </w:rPr>
        <w:t xml:space="preserve">  The state of coaching and mentoring 2021 </w:t>
      </w:r>
      <w:r>
        <w:rPr>
          <w:rFonts w:cstheme="minorHAnsi"/>
        </w:rPr>
        <w:t xml:space="preserve"> Available at: </w:t>
      </w:r>
      <w:hyperlink r:id="rId12" w:history="1">
        <w:r w:rsidRPr="00F35100">
          <w:rPr>
            <w:rStyle w:val="Hyperlink"/>
            <w:rFonts w:cstheme="minorHAnsi"/>
          </w:rPr>
          <w:t>https://www.hr.com/en/resources/free_research_white_papers/the-state-of-coaching-and-mentoring-2021</w:t>
        </w:r>
      </w:hyperlink>
      <w:r>
        <w:rPr>
          <w:rFonts w:cstheme="minorHAnsi"/>
        </w:rPr>
        <w:t xml:space="preserve">  (Accessed 2</w:t>
      </w:r>
      <w:r w:rsidRPr="00C5291F">
        <w:rPr>
          <w:rFonts w:cstheme="minorHAnsi"/>
          <w:vertAlign w:val="superscript"/>
        </w:rPr>
        <w:t>nd</w:t>
      </w:r>
      <w:r>
        <w:rPr>
          <w:rFonts w:cstheme="minorHAnsi"/>
        </w:rPr>
        <w:t xml:space="preserve"> December,2022)</w:t>
      </w:r>
    </w:p>
    <w:p w14:paraId="4A072D37" w14:textId="77777777" w:rsidR="00C5291F" w:rsidRPr="005104B3" w:rsidRDefault="00C5291F" w:rsidP="00C5291F">
      <w:pPr>
        <w:pStyle w:val="ListParagraph"/>
        <w:spacing w:after="0" w:line="360" w:lineRule="auto"/>
        <w:jc w:val="both"/>
        <w:rPr>
          <w:rFonts w:cstheme="minorHAnsi"/>
        </w:rPr>
      </w:pPr>
    </w:p>
    <w:p w14:paraId="1D658846" w14:textId="123D786A" w:rsidR="005B4BE1" w:rsidRDefault="005B4BE1" w:rsidP="005B4BE1">
      <w:pPr>
        <w:pStyle w:val="ListParagraph"/>
        <w:numPr>
          <w:ilvl w:val="0"/>
          <w:numId w:val="2"/>
        </w:numPr>
        <w:spacing w:after="0" w:line="360" w:lineRule="auto"/>
        <w:jc w:val="both"/>
        <w:rPr>
          <w:rFonts w:cstheme="minorHAnsi"/>
        </w:rPr>
      </w:pPr>
      <w:r w:rsidRPr="005104B3">
        <w:rPr>
          <w:rFonts w:cstheme="minorHAnsi"/>
        </w:rPr>
        <w:lastRenderedPageBreak/>
        <w:t>Ibarra, H. and Scoular, A. (2019) The Leader as Coach. Harvard Business Review. Nov-Dec 2019, p110-119</w:t>
      </w:r>
    </w:p>
    <w:p w14:paraId="6CD34222" w14:textId="77777777" w:rsidR="00C5291F" w:rsidRPr="00C5291F" w:rsidRDefault="00C5291F" w:rsidP="00C5291F">
      <w:pPr>
        <w:pStyle w:val="ListParagraph"/>
        <w:rPr>
          <w:rFonts w:cstheme="minorHAnsi"/>
        </w:rPr>
      </w:pPr>
    </w:p>
    <w:p w14:paraId="5B412271" w14:textId="0E805442" w:rsidR="00C5291F" w:rsidRDefault="00C5291F" w:rsidP="005B4BE1">
      <w:pPr>
        <w:pStyle w:val="ListParagraph"/>
        <w:numPr>
          <w:ilvl w:val="0"/>
          <w:numId w:val="2"/>
        </w:numPr>
        <w:spacing w:after="0" w:line="360" w:lineRule="auto"/>
        <w:jc w:val="both"/>
        <w:rPr>
          <w:rFonts w:cstheme="minorHAnsi"/>
        </w:rPr>
      </w:pPr>
      <w:r>
        <w:rPr>
          <w:rFonts w:cstheme="minorHAnsi"/>
        </w:rPr>
        <w:t>ICF, (2022</w:t>
      </w:r>
      <w:r w:rsidRPr="00C5291F">
        <w:rPr>
          <w:rFonts w:cstheme="minorHAnsi"/>
          <w:i/>
          <w:iCs/>
        </w:rPr>
        <w:t xml:space="preserve">) The International Coaching Federation- all things coaching </w:t>
      </w:r>
      <w:r>
        <w:rPr>
          <w:rFonts w:cstheme="minorHAnsi"/>
        </w:rPr>
        <w:t xml:space="preserve">Available at: </w:t>
      </w:r>
      <w:hyperlink r:id="rId13" w:history="1">
        <w:r w:rsidR="001841F1" w:rsidRPr="00F35100">
          <w:rPr>
            <w:rStyle w:val="Hyperlink"/>
            <w:rFonts w:cstheme="minorHAnsi"/>
          </w:rPr>
          <w:t>https://www.coachingfederation.org.uk/news/all/detail/the-international-coaching-federation-all-things-coaching</w:t>
        </w:r>
      </w:hyperlink>
      <w:r w:rsidR="001841F1">
        <w:rPr>
          <w:rFonts w:cstheme="minorHAnsi"/>
        </w:rPr>
        <w:t xml:space="preserve">  (Accessed 3</w:t>
      </w:r>
      <w:r w:rsidR="001841F1" w:rsidRPr="001841F1">
        <w:rPr>
          <w:rFonts w:cstheme="minorHAnsi"/>
          <w:vertAlign w:val="superscript"/>
        </w:rPr>
        <w:t>rd</w:t>
      </w:r>
      <w:r w:rsidR="001841F1">
        <w:rPr>
          <w:rFonts w:cstheme="minorHAnsi"/>
        </w:rPr>
        <w:t xml:space="preserve"> December,2022)</w:t>
      </w:r>
    </w:p>
    <w:p w14:paraId="6F9E0879" w14:textId="77777777" w:rsidR="001841F1" w:rsidRPr="001841F1" w:rsidRDefault="001841F1" w:rsidP="001841F1">
      <w:pPr>
        <w:pStyle w:val="ListParagraph"/>
        <w:rPr>
          <w:rFonts w:cstheme="minorHAnsi"/>
        </w:rPr>
      </w:pPr>
    </w:p>
    <w:p w14:paraId="59FA5FA8" w14:textId="68D94E65" w:rsidR="001841F1" w:rsidRDefault="001841F1" w:rsidP="005B4BE1">
      <w:pPr>
        <w:pStyle w:val="ListParagraph"/>
        <w:numPr>
          <w:ilvl w:val="0"/>
          <w:numId w:val="2"/>
        </w:numPr>
        <w:spacing w:after="0" w:line="360" w:lineRule="auto"/>
        <w:jc w:val="both"/>
        <w:rPr>
          <w:rFonts w:cstheme="minorHAnsi"/>
        </w:rPr>
      </w:pPr>
      <w:r>
        <w:rPr>
          <w:rFonts w:cstheme="minorHAnsi"/>
        </w:rPr>
        <w:t xml:space="preserve"> Institute of Coaching, (2021) </w:t>
      </w:r>
      <w:r w:rsidRPr="001841F1">
        <w:rPr>
          <w:rFonts w:cstheme="minorHAnsi"/>
          <w:i/>
          <w:iCs/>
        </w:rPr>
        <w:t>Introduction to the Coaching Profession</w:t>
      </w:r>
      <w:r>
        <w:rPr>
          <w:rFonts w:cstheme="minorHAnsi"/>
        </w:rPr>
        <w:t xml:space="preserve"> Available at: https://</w:t>
      </w:r>
      <w:hyperlink r:id="rId14" w:history="1">
        <w:r w:rsidRPr="00F35100">
          <w:rPr>
            <w:rStyle w:val="Hyperlink"/>
            <w:rFonts w:cstheme="minorHAnsi"/>
          </w:rPr>
          <w:t>www.instituteofcoaching.org/resources/introductioncoaching-profession</w:t>
        </w:r>
      </w:hyperlink>
      <w:r>
        <w:rPr>
          <w:rFonts w:cstheme="minorHAnsi"/>
        </w:rPr>
        <w:t xml:space="preserve"> (Accessed 3rd December,2022)</w:t>
      </w:r>
    </w:p>
    <w:p w14:paraId="7FF0F7B2" w14:textId="77777777" w:rsidR="00C5291F" w:rsidRPr="00C5291F" w:rsidRDefault="00C5291F" w:rsidP="00C5291F">
      <w:pPr>
        <w:pStyle w:val="ListParagraph"/>
        <w:rPr>
          <w:rFonts w:cstheme="minorHAnsi"/>
        </w:rPr>
      </w:pPr>
    </w:p>
    <w:p w14:paraId="030F6060" w14:textId="6BFDB3D6" w:rsidR="00C5291F" w:rsidRDefault="001841F1" w:rsidP="005B4BE1">
      <w:pPr>
        <w:pStyle w:val="ListParagraph"/>
        <w:numPr>
          <w:ilvl w:val="0"/>
          <w:numId w:val="2"/>
        </w:numPr>
        <w:spacing w:after="0" w:line="360" w:lineRule="auto"/>
        <w:jc w:val="both"/>
        <w:rPr>
          <w:rFonts w:cstheme="minorHAnsi"/>
        </w:rPr>
      </w:pPr>
      <w:r>
        <w:rPr>
          <w:rFonts w:cstheme="minorHAnsi"/>
        </w:rPr>
        <w:t xml:space="preserve">Johnson, C. (2022) </w:t>
      </w:r>
      <w:r w:rsidRPr="001841F1">
        <w:rPr>
          <w:rFonts w:cstheme="minorHAnsi"/>
          <w:i/>
          <w:iCs/>
        </w:rPr>
        <w:t>Exploring the Real Impact and Benefits of Coaching</w:t>
      </w:r>
      <w:r>
        <w:rPr>
          <w:rFonts w:cstheme="minorHAnsi"/>
        </w:rPr>
        <w:t xml:space="preserve">  Available at: </w:t>
      </w:r>
      <w:hyperlink r:id="rId15" w:history="1">
        <w:r w:rsidRPr="00F35100">
          <w:rPr>
            <w:rStyle w:val="Hyperlink"/>
            <w:rFonts w:cstheme="minorHAnsi"/>
          </w:rPr>
          <w:t>https://www.20-rock.com/exploring-the-real-impact-and-benefits-of-coaching</w:t>
        </w:r>
      </w:hyperlink>
      <w:r>
        <w:rPr>
          <w:rFonts w:cstheme="minorHAnsi"/>
        </w:rPr>
        <w:t xml:space="preserve"> (Accessed 4th December, 2022)</w:t>
      </w:r>
    </w:p>
    <w:p w14:paraId="1E6320A0" w14:textId="77777777" w:rsidR="002E3CE5" w:rsidRPr="002E3CE5" w:rsidRDefault="002E3CE5" w:rsidP="002E3CE5">
      <w:pPr>
        <w:spacing w:after="0" w:line="360" w:lineRule="auto"/>
        <w:jc w:val="both"/>
        <w:rPr>
          <w:rFonts w:cstheme="minorHAnsi"/>
        </w:rPr>
      </w:pPr>
    </w:p>
    <w:p w14:paraId="5B299622" w14:textId="7EE905E9"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Kim, W. C. and Mauborgne, R. (2003) Tipping point leadership. </w:t>
      </w:r>
      <w:r w:rsidRPr="005104B3">
        <w:rPr>
          <w:rFonts w:cstheme="minorHAnsi"/>
          <w:i/>
          <w:iCs/>
        </w:rPr>
        <w:t>Harvard business review</w:t>
      </w:r>
      <w:r w:rsidRPr="005104B3">
        <w:rPr>
          <w:rFonts w:cstheme="minorHAnsi"/>
        </w:rPr>
        <w:t>. 81, p60-122</w:t>
      </w:r>
    </w:p>
    <w:p w14:paraId="7EF79C98" w14:textId="77777777" w:rsidR="001841F1" w:rsidRPr="001841F1" w:rsidRDefault="001841F1" w:rsidP="001841F1">
      <w:pPr>
        <w:pStyle w:val="ListParagraph"/>
        <w:rPr>
          <w:rFonts w:cstheme="minorHAnsi"/>
        </w:rPr>
      </w:pPr>
    </w:p>
    <w:p w14:paraId="4C94AE82" w14:textId="73E512AA" w:rsidR="001841F1" w:rsidRDefault="001841F1" w:rsidP="005B4BE1">
      <w:pPr>
        <w:pStyle w:val="ListParagraph"/>
        <w:numPr>
          <w:ilvl w:val="0"/>
          <w:numId w:val="2"/>
        </w:numPr>
        <w:spacing w:after="0" w:line="360" w:lineRule="auto"/>
        <w:jc w:val="both"/>
        <w:rPr>
          <w:rFonts w:cstheme="minorHAnsi"/>
        </w:rPr>
      </w:pPr>
      <w:r>
        <w:rPr>
          <w:rFonts w:cstheme="minorHAnsi"/>
        </w:rPr>
        <w:t xml:space="preserve">Miller, V. (2022) Coaching vs Mentoring Available at: </w:t>
      </w:r>
      <w:hyperlink r:id="rId16" w:history="1">
        <w:r w:rsidR="00BE0507" w:rsidRPr="00F35100">
          <w:rPr>
            <w:rStyle w:val="Hyperlink"/>
            <w:rFonts w:cstheme="minorHAnsi"/>
          </w:rPr>
          <w:t>https://cpdonline.co.uk/knowledge-base/business/coaching-vs-mentoring/</w:t>
        </w:r>
      </w:hyperlink>
      <w:r w:rsidR="00BE0507">
        <w:rPr>
          <w:rFonts w:cstheme="minorHAnsi"/>
        </w:rPr>
        <w:t xml:space="preserve">  (Accessed 3</w:t>
      </w:r>
      <w:r w:rsidR="00BE0507" w:rsidRPr="00BE0507">
        <w:rPr>
          <w:rFonts w:cstheme="minorHAnsi"/>
          <w:vertAlign w:val="superscript"/>
        </w:rPr>
        <w:t>rd</w:t>
      </w:r>
      <w:r w:rsidR="00BE0507">
        <w:rPr>
          <w:rFonts w:cstheme="minorHAnsi"/>
        </w:rPr>
        <w:t xml:space="preserve"> December 2022)</w:t>
      </w:r>
    </w:p>
    <w:p w14:paraId="3891AE30" w14:textId="77777777" w:rsidR="00BE0507" w:rsidRPr="00BE0507" w:rsidRDefault="00BE0507" w:rsidP="00BE0507">
      <w:pPr>
        <w:pStyle w:val="ListParagraph"/>
        <w:rPr>
          <w:rFonts w:cstheme="minorHAnsi"/>
        </w:rPr>
      </w:pPr>
    </w:p>
    <w:p w14:paraId="5D12D60C" w14:textId="09EAE588" w:rsidR="00BE0507" w:rsidRPr="00BE0507" w:rsidRDefault="00BE0507" w:rsidP="00BE0507">
      <w:pPr>
        <w:pStyle w:val="ListParagraph"/>
        <w:numPr>
          <w:ilvl w:val="0"/>
          <w:numId w:val="2"/>
        </w:numPr>
        <w:spacing w:after="0" w:line="360" w:lineRule="auto"/>
        <w:jc w:val="both"/>
        <w:rPr>
          <w:rFonts w:cstheme="minorHAnsi"/>
        </w:rPr>
      </w:pPr>
      <w:proofErr w:type="spellStart"/>
      <w:proofErr w:type="gramStart"/>
      <w:r w:rsidRPr="00BE0507">
        <w:rPr>
          <w:rFonts w:cstheme="minorHAnsi"/>
        </w:rPr>
        <w:t>Murray,M</w:t>
      </w:r>
      <w:proofErr w:type="spellEnd"/>
      <w:r w:rsidRPr="00BE0507">
        <w:rPr>
          <w:rFonts w:cstheme="minorHAnsi"/>
        </w:rPr>
        <w:t>.</w:t>
      </w:r>
      <w:proofErr w:type="gramEnd"/>
      <w:r w:rsidRPr="00BE0507">
        <w:rPr>
          <w:rFonts w:cstheme="minorHAnsi"/>
        </w:rPr>
        <w:t xml:space="preserve"> (2002) </w:t>
      </w:r>
      <w:r w:rsidRPr="00BE0507">
        <w:rPr>
          <w:rFonts w:cstheme="minorHAnsi"/>
          <w:i/>
          <w:iCs/>
        </w:rPr>
        <w:t xml:space="preserve">Beyond the myths and magic of mentoring how to facilitate an effective mentoring process. </w:t>
      </w:r>
      <w:r w:rsidRPr="00BE0507">
        <w:rPr>
          <w:rFonts w:cstheme="minorHAnsi"/>
        </w:rPr>
        <w:t xml:space="preserve">San Francisco, </w:t>
      </w:r>
      <w:proofErr w:type="spellStart"/>
      <w:proofErr w:type="gramStart"/>
      <w:r w:rsidRPr="00BE0507">
        <w:rPr>
          <w:rFonts w:cstheme="minorHAnsi"/>
        </w:rPr>
        <w:t>CA:Jossey</w:t>
      </w:r>
      <w:proofErr w:type="gramEnd"/>
      <w:r w:rsidRPr="00BE0507">
        <w:rPr>
          <w:rFonts w:cstheme="minorHAnsi"/>
        </w:rPr>
        <w:t>-Bass</w:t>
      </w:r>
      <w:proofErr w:type="spellEnd"/>
      <w:r w:rsidRPr="00BE0507">
        <w:rPr>
          <w:rFonts w:cstheme="minorHAnsi"/>
        </w:rPr>
        <w:t>.</w:t>
      </w:r>
    </w:p>
    <w:p w14:paraId="5DFA0EB3" w14:textId="77777777" w:rsidR="00BE0507" w:rsidRPr="00BE0507" w:rsidRDefault="00BE0507" w:rsidP="00BE0507">
      <w:pPr>
        <w:pStyle w:val="ListParagraph"/>
        <w:spacing w:after="0" w:line="360" w:lineRule="auto"/>
        <w:jc w:val="both"/>
        <w:rPr>
          <w:rFonts w:cstheme="minorHAnsi"/>
        </w:rPr>
      </w:pPr>
    </w:p>
    <w:p w14:paraId="657172BC" w14:textId="1374443D" w:rsidR="005B4BE1" w:rsidRDefault="005B4BE1" w:rsidP="005B4BE1">
      <w:pPr>
        <w:pStyle w:val="ListParagraph"/>
        <w:numPr>
          <w:ilvl w:val="0"/>
          <w:numId w:val="2"/>
        </w:numPr>
        <w:spacing w:after="0" w:line="360" w:lineRule="auto"/>
        <w:jc w:val="both"/>
        <w:rPr>
          <w:rFonts w:cstheme="minorHAnsi"/>
        </w:rPr>
      </w:pPr>
      <w:r w:rsidRPr="005104B3">
        <w:rPr>
          <w:rFonts w:cstheme="minorHAnsi"/>
        </w:rPr>
        <w:t xml:space="preserve">Noe, R. Hollenbeck, B. Gerhart, B. and Wright, P. (2014) </w:t>
      </w:r>
      <w:r w:rsidRPr="005104B3">
        <w:rPr>
          <w:rFonts w:cstheme="minorHAnsi"/>
          <w:i/>
          <w:iCs/>
        </w:rPr>
        <w:t>Fundamentals of Human Resource Management</w:t>
      </w:r>
      <w:r w:rsidRPr="005104B3">
        <w:rPr>
          <w:rFonts w:cstheme="minorHAnsi"/>
        </w:rPr>
        <w:t>. 5th Edition. New York: McGraw-Hill</w:t>
      </w:r>
    </w:p>
    <w:p w14:paraId="07482BBA" w14:textId="77777777" w:rsidR="00BE0507" w:rsidRPr="00BE0507" w:rsidRDefault="00BE0507" w:rsidP="00BE0507">
      <w:pPr>
        <w:pStyle w:val="ListParagraph"/>
        <w:rPr>
          <w:rFonts w:cstheme="minorHAnsi"/>
        </w:rPr>
      </w:pPr>
    </w:p>
    <w:p w14:paraId="6E6A839E" w14:textId="0CE23DCA" w:rsidR="00BE0507" w:rsidRDefault="00BE0507" w:rsidP="005B4BE1">
      <w:pPr>
        <w:pStyle w:val="ListParagraph"/>
        <w:numPr>
          <w:ilvl w:val="0"/>
          <w:numId w:val="2"/>
        </w:numPr>
        <w:spacing w:after="0" w:line="360" w:lineRule="auto"/>
        <w:jc w:val="both"/>
        <w:rPr>
          <w:rFonts w:cstheme="minorHAnsi"/>
        </w:rPr>
      </w:pPr>
      <w:proofErr w:type="spellStart"/>
      <w:r>
        <w:rPr>
          <w:rFonts w:cstheme="minorHAnsi"/>
        </w:rPr>
        <w:t>Parsloe</w:t>
      </w:r>
      <w:proofErr w:type="spellEnd"/>
      <w:r>
        <w:rPr>
          <w:rFonts w:cstheme="minorHAnsi"/>
        </w:rPr>
        <w:t xml:space="preserve">, </w:t>
      </w:r>
      <w:proofErr w:type="gramStart"/>
      <w:r>
        <w:rPr>
          <w:rFonts w:cstheme="minorHAnsi"/>
        </w:rPr>
        <w:t>E.,M.</w:t>
      </w:r>
      <w:proofErr w:type="gramEnd"/>
      <w:r>
        <w:rPr>
          <w:rFonts w:cstheme="minorHAnsi"/>
        </w:rPr>
        <w:t xml:space="preserve"> </w:t>
      </w:r>
      <w:proofErr w:type="spellStart"/>
      <w:r>
        <w:rPr>
          <w:rFonts w:cstheme="minorHAnsi"/>
        </w:rPr>
        <w:t>Leedham</w:t>
      </w:r>
      <w:proofErr w:type="spellEnd"/>
      <w:r>
        <w:rPr>
          <w:rFonts w:cstheme="minorHAnsi"/>
        </w:rPr>
        <w:t xml:space="preserve"> and </w:t>
      </w:r>
      <w:proofErr w:type="spellStart"/>
      <w:r>
        <w:rPr>
          <w:rFonts w:cstheme="minorHAnsi"/>
        </w:rPr>
        <w:t>D.Newell</w:t>
      </w:r>
      <w:proofErr w:type="spellEnd"/>
      <w:r>
        <w:rPr>
          <w:rFonts w:cstheme="minorHAnsi"/>
        </w:rPr>
        <w:t>. (2017</w:t>
      </w:r>
      <w:r w:rsidRPr="00BE0507">
        <w:rPr>
          <w:rFonts w:cstheme="minorHAnsi"/>
          <w:i/>
          <w:iCs/>
        </w:rPr>
        <w:t>) Coaching and mentoring: practical techniques for developing learning and performance.</w:t>
      </w:r>
      <w:r>
        <w:rPr>
          <w:rFonts w:cstheme="minorHAnsi"/>
        </w:rPr>
        <w:t xml:space="preserve"> 3</w:t>
      </w:r>
      <w:r w:rsidRPr="00BE0507">
        <w:rPr>
          <w:rFonts w:cstheme="minorHAnsi"/>
          <w:vertAlign w:val="superscript"/>
        </w:rPr>
        <w:t>rd</w:t>
      </w:r>
      <w:r>
        <w:rPr>
          <w:rFonts w:cstheme="minorHAnsi"/>
        </w:rPr>
        <w:t xml:space="preserve"> ed. </w:t>
      </w:r>
      <w:proofErr w:type="spellStart"/>
      <w:proofErr w:type="gramStart"/>
      <w:r>
        <w:rPr>
          <w:rFonts w:cstheme="minorHAnsi"/>
        </w:rPr>
        <w:t>London:KoganPage</w:t>
      </w:r>
      <w:proofErr w:type="spellEnd"/>
      <w:proofErr w:type="gramEnd"/>
    </w:p>
    <w:p w14:paraId="014D91B8" w14:textId="77777777" w:rsidR="00BE0507" w:rsidRPr="00BE0507" w:rsidRDefault="00BE0507" w:rsidP="00BE0507">
      <w:pPr>
        <w:pStyle w:val="ListParagraph"/>
        <w:rPr>
          <w:rFonts w:cstheme="minorHAnsi"/>
        </w:rPr>
      </w:pPr>
    </w:p>
    <w:p w14:paraId="5E691B6A" w14:textId="49E2ABEC" w:rsidR="00BE0507" w:rsidRPr="005104B3" w:rsidRDefault="00BE0507" w:rsidP="005B4BE1">
      <w:pPr>
        <w:pStyle w:val="ListParagraph"/>
        <w:numPr>
          <w:ilvl w:val="0"/>
          <w:numId w:val="2"/>
        </w:numPr>
        <w:spacing w:after="0" w:line="360" w:lineRule="auto"/>
        <w:jc w:val="both"/>
        <w:rPr>
          <w:rFonts w:cstheme="minorHAnsi"/>
        </w:rPr>
      </w:pPr>
      <w:r>
        <w:rPr>
          <w:rFonts w:cstheme="minorHAnsi"/>
        </w:rPr>
        <w:t xml:space="preserve">PushFar.com,(2021) Mentoring vs Coaching: The Key Differences and Benefits Available at: </w:t>
      </w:r>
      <w:hyperlink r:id="rId17" w:history="1">
        <w:r w:rsidR="00762278" w:rsidRPr="00F35100">
          <w:rPr>
            <w:rStyle w:val="Hyperlink"/>
            <w:rFonts w:cstheme="minorHAnsi"/>
          </w:rPr>
          <w:t>https://www.pushfar.com/article/mentoringvs-coaching-the-key-differences-and-benefits/</w:t>
        </w:r>
      </w:hyperlink>
      <w:r w:rsidR="00762278">
        <w:rPr>
          <w:rFonts w:cstheme="minorHAnsi"/>
        </w:rPr>
        <w:t xml:space="preserve"> (Accessed 5</w:t>
      </w:r>
      <w:r w:rsidR="00762278" w:rsidRPr="00762278">
        <w:rPr>
          <w:rFonts w:cstheme="minorHAnsi"/>
          <w:vertAlign w:val="superscript"/>
        </w:rPr>
        <w:t>th</w:t>
      </w:r>
      <w:r w:rsidR="00762278">
        <w:rPr>
          <w:rFonts w:cstheme="minorHAnsi"/>
        </w:rPr>
        <w:t xml:space="preserve"> December,2022)</w:t>
      </w:r>
    </w:p>
    <w:p w14:paraId="4C4B9513"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Rosen, B. Preisman, M. and Read, H. (2022) Providers’ perspectives on implementing resilience coaching for healthcare workers during the COVID-19 pandemic. </w:t>
      </w:r>
      <w:r w:rsidRPr="005104B3">
        <w:rPr>
          <w:rFonts w:cstheme="minorHAnsi"/>
          <w:i/>
          <w:iCs/>
        </w:rPr>
        <w:t xml:space="preserve">BMC Health </w:t>
      </w:r>
      <w:proofErr w:type="spellStart"/>
      <w:r w:rsidRPr="005104B3">
        <w:rPr>
          <w:rFonts w:cstheme="minorHAnsi"/>
          <w:i/>
          <w:iCs/>
        </w:rPr>
        <w:t>Serv</w:t>
      </w:r>
      <w:proofErr w:type="spellEnd"/>
      <w:r w:rsidRPr="005104B3">
        <w:rPr>
          <w:rFonts w:cstheme="minorHAnsi"/>
          <w:i/>
          <w:iCs/>
        </w:rPr>
        <w:t xml:space="preserve"> Res</w:t>
      </w:r>
      <w:r w:rsidRPr="005104B3">
        <w:rPr>
          <w:rFonts w:cstheme="minorHAnsi"/>
        </w:rPr>
        <w:t>. 22(2022) doi.org/10.1186/s12913-022-08131-x</w:t>
      </w:r>
    </w:p>
    <w:p w14:paraId="0AA2E0A2"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lastRenderedPageBreak/>
        <w:t xml:space="preserve">Torrington, D. Hall, L. Taylor, S. and Atkinson, C. (2011) </w:t>
      </w:r>
      <w:r w:rsidRPr="005104B3">
        <w:rPr>
          <w:rFonts w:cstheme="minorHAnsi"/>
          <w:i/>
          <w:iCs/>
        </w:rPr>
        <w:t>Human Resource Management</w:t>
      </w:r>
      <w:r w:rsidRPr="005104B3">
        <w:rPr>
          <w:rFonts w:cstheme="minorHAnsi"/>
        </w:rPr>
        <w:t>. Harlow: Pearson Education</w:t>
      </w:r>
    </w:p>
    <w:p w14:paraId="25905B74"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 xml:space="preserve">Northouse (2010) </w:t>
      </w:r>
      <w:r w:rsidRPr="005104B3">
        <w:rPr>
          <w:rFonts w:cstheme="minorHAnsi"/>
          <w:i/>
          <w:iCs/>
        </w:rPr>
        <w:t>Leadership: theory and practice</w:t>
      </w:r>
      <w:r w:rsidRPr="005104B3">
        <w:rPr>
          <w:rFonts w:cstheme="minorHAnsi"/>
        </w:rPr>
        <w:t>. London: Sage Publications</w:t>
      </w:r>
    </w:p>
    <w:p w14:paraId="2E113840" w14:textId="77777777" w:rsidR="005B4BE1" w:rsidRPr="005104B3" w:rsidRDefault="005B4BE1" w:rsidP="005B4BE1">
      <w:pPr>
        <w:pStyle w:val="ListParagraph"/>
        <w:numPr>
          <w:ilvl w:val="0"/>
          <w:numId w:val="2"/>
        </w:numPr>
        <w:spacing w:after="0" w:line="360" w:lineRule="auto"/>
        <w:jc w:val="both"/>
        <w:rPr>
          <w:rFonts w:cstheme="minorHAnsi"/>
        </w:rPr>
      </w:pPr>
      <w:r w:rsidRPr="005104B3">
        <w:rPr>
          <w:rFonts w:cstheme="minorHAnsi"/>
        </w:rPr>
        <w:t>Peterson, S. Galvin, B. and Lange, D. (2012) CEO Servant Leadership: Exploring Executive Characteristics and Firm Performance. Personnel Psychology. 65, p565-596</w:t>
      </w:r>
    </w:p>
    <w:p w14:paraId="020B7E02" w14:textId="0DEDBD11" w:rsidR="000F341B" w:rsidRDefault="000F341B" w:rsidP="0045724D"/>
    <w:p w14:paraId="747AF156" w14:textId="2B89635A" w:rsidR="000F341B" w:rsidRDefault="000F341B" w:rsidP="0045724D"/>
    <w:p w14:paraId="50B545BE" w14:textId="55415FE4" w:rsidR="000F341B" w:rsidRDefault="000F341B" w:rsidP="0045724D"/>
    <w:p w14:paraId="48088DD0" w14:textId="77777777" w:rsidR="000F341B" w:rsidRDefault="000F341B" w:rsidP="0045724D"/>
    <w:sectPr w:rsidR="000F341B" w:rsidSect="000042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83656" w14:textId="77777777" w:rsidR="00A95B48" w:rsidRDefault="00A95B48" w:rsidP="000F341B">
      <w:pPr>
        <w:spacing w:after="0" w:line="240" w:lineRule="auto"/>
      </w:pPr>
      <w:r>
        <w:separator/>
      </w:r>
    </w:p>
  </w:endnote>
  <w:endnote w:type="continuationSeparator" w:id="0">
    <w:p w14:paraId="48FC1918" w14:textId="77777777" w:rsidR="00A95B48" w:rsidRDefault="00A95B48" w:rsidP="000F3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EFA35" w14:textId="77777777" w:rsidR="00A95B48" w:rsidRDefault="00A95B48" w:rsidP="000F341B">
      <w:pPr>
        <w:spacing w:after="0" w:line="240" w:lineRule="auto"/>
      </w:pPr>
      <w:r>
        <w:separator/>
      </w:r>
    </w:p>
  </w:footnote>
  <w:footnote w:type="continuationSeparator" w:id="0">
    <w:p w14:paraId="1B8F6C18" w14:textId="77777777" w:rsidR="00A95B48" w:rsidRDefault="00A95B48" w:rsidP="000F34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6A30B9"/>
    <w:multiLevelType w:val="hybridMultilevel"/>
    <w:tmpl w:val="89249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852376"/>
    <w:multiLevelType w:val="hybridMultilevel"/>
    <w:tmpl w:val="6B90C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220B87"/>
    <w:multiLevelType w:val="multilevel"/>
    <w:tmpl w:val="E5DE32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FDB7B81"/>
    <w:multiLevelType w:val="hybridMultilevel"/>
    <w:tmpl w:val="F0B02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1244578">
    <w:abstractNumId w:val="2"/>
  </w:num>
  <w:num w:numId="2" w16cid:durableId="1430539251">
    <w:abstractNumId w:val="0"/>
  </w:num>
  <w:num w:numId="3" w16cid:durableId="393699121">
    <w:abstractNumId w:val="1"/>
  </w:num>
  <w:num w:numId="4" w16cid:durableId="1668483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29F"/>
    <w:rsid w:val="0000429F"/>
    <w:rsid w:val="000231A4"/>
    <w:rsid w:val="00074E7F"/>
    <w:rsid w:val="000843E2"/>
    <w:rsid w:val="000A61D9"/>
    <w:rsid w:val="000F341B"/>
    <w:rsid w:val="001143A1"/>
    <w:rsid w:val="00170CF6"/>
    <w:rsid w:val="001841F1"/>
    <w:rsid w:val="0019788E"/>
    <w:rsid w:val="00294558"/>
    <w:rsid w:val="002E3CE5"/>
    <w:rsid w:val="002E5274"/>
    <w:rsid w:val="00352865"/>
    <w:rsid w:val="003971F2"/>
    <w:rsid w:val="003B7ECA"/>
    <w:rsid w:val="003D0F55"/>
    <w:rsid w:val="003E68B3"/>
    <w:rsid w:val="00410C20"/>
    <w:rsid w:val="00441324"/>
    <w:rsid w:val="00442730"/>
    <w:rsid w:val="00447D2A"/>
    <w:rsid w:val="00453D4C"/>
    <w:rsid w:val="0045724D"/>
    <w:rsid w:val="004573B7"/>
    <w:rsid w:val="00462E22"/>
    <w:rsid w:val="004E5E25"/>
    <w:rsid w:val="005237AF"/>
    <w:rsid w:val="005946F0"/>
    <w:rsid w:val="005B4BE1"/>
    <w:rsid w:val="006553AE"/>
    <w:rsid w:val="00680122"/>
    <w:rsid w:val="0069313F"/>
    <w:rsid w:val="006D0979"/>
    <w:rsid w:val="00711A5E"/>
    <w:rsid w:val="00762278"/>
    <w:rsid w:val="00790DC6"/>
    <w:rsid w:val="00794C6D"/>
    <w:rsid w:val="00811B8B"/>
    <w:rsid w:val="00812A89"/>
    <w:rsid w:val="008701BB"/>
    <w:rsid w:val="00872A73"/>
    <w:rsid w:val="00887BCA"/>
    <w:rsid w:val="008D6E9D"/>
    <w:rsid w:val="009F74BC"/>
    <w:rsid w:val="00A26CE3"/>
    <w:rsid w:val="00A60E1B"/>
    <w:rsid w:val="00A82B6B"/>
    <w:rsid w:val="00A95B48"/>
    <w:rsid w:val="00B55761"/>
    <w:rsid w:val="00B5732E"/>
    <w:rsid w:val="00BE0507"/>
    <w:rsid w:val="00C1265A"/>
    <w:rsid w:val="00C2478A"/>
    <w:rsid w:val="00C5291F"/>
    <w:rsid w:val="00C91705"/>
    <w:rsid w:val="00CB55A1"/>
    <w:rsid w:val="00CD304E"/>
    <w:rsid w:val="00CE608A"/>
    <w:rsid w:val="00DA25CC"/>
    <w:rsid w:val="00DA566E"/>
    <w:rsid w:val="00DB6D6E"/>
    <w:rsid w:val="00DD1E2A"/>
    <w:rsid w:val="00DE67B6"/>
    <w:rsid w:val="00DE77E2"/>
    <w:rsid w:val="00E35BD2"/>
    <w:rsid w:val="00E662EE"/>
    <w:rsid w:val="00E80B89"/>
    <w:rsid w:val="00E8406F"/>
    <w:rsid w:val="00E94E39"/>
    <w:rsid w:val="00ED474D"/>
    <w:rsid w:val="00EE5E90"/>
    <w:rsid w:val="00EF43C4"/>
    <w:rsid w:val="00F10875"/>
    <w:rsid w:val="00F91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2A14"/>
  <w15:chartTrackingRefBased/>
  <w15:docId w15:val="{F8698291-C92B-43EA-9FFB-9759CBE75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4E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4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429F"/>
    <w:rPr>
      <w:rFonts w:eastAsiaTheme="minorEastAsia"/>
      <w:lang w:val="en-US"/>
    </w:rPr>
  </w:style>
  <w:style w:type="paragraph" w:styleId="ListParagraph">
    <w:name w:val="List Paragraph"/>
    <w:basedOn w:val="Normal"/>
    <w:uiPriority w:val="34"/>
    <w:qFormat/>
    <w:rsid w:val="00E94E39"/>
    <w:pPr>
      <w:ind w:left="720"/>
      <w:contextualSpacing/>
    </w:pPr>
  </w:style>
  <w:style w:type="character" w:customStyle="1" w:styleId="Heading1Char">
    <w:name w:val="Heading 1 Char"/>
    <w:basedOn w:val="DefaultParagraphFont"/>
    <w:link w:val="Heading1"/>
    <w:uiPriority w:val="9"/>
    <w:rsid w:val="00E94E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94E3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F3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41B"/>
  </w:style>
  <w:style w:type="paragraph" w:styleId="Footer">
    <w:name w:val="footer"/>
    <w:basedOn w:val="Normal"/>
    <w:link w:val="FooterChar"/>
    <w:uiPriority w:val="99"/>
    <w:unhideWhenUsed/>
    <w:rsid w:val="000F3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41B"/>
  </w:style>
  <w:style w:type="paragraph" w:styleId="TOCHeading">
    <w:name w:val="TOC Heading"/>
    <w:basedOn w:val="Heading1"/>
    <w:next w:val="Normal"/>
    <w:uiPriority w:val="39"/>
    <w:unhideWhenUsed/>
    <w:qFormat/>
    <w:rsid w:val="003B7ECA"/>
    <w:pPr>
      <w:outlineLvl w:val="9"/>
    </w:pPr>
    <w:rPr>
      <w:lang w:val="en-US"/>
    </w:rPr>
  </w:style>
  <w:style w:type="paragraph" w:styleId="TOC1">
    <w:name w:val="toc 1"/>
    <w:basedOn w:val="Normal"/>
    <w:next w:val="Normal"/>
    <w:autoRedefine/>
    <w:uiPriority w:val="39"/>
    <w:unhideWhenUsed/>
    <w:rsid w:val="003B7ECA"/>
    <w:pPr>
      <w:spacing w:after="100"/>
    </w:pPr>
  </w:style>
  <w:style w:type="paragraph" w:styleId="TOC2">
    <w:name w:val="toc 2"/>
    <w:basedOn w:val="Normal"/>
    <w:next w:val="Normal"/>
    <w:autoRedefine/>
    <w:uiPriority w:val="39"/>
    <w:unhideWhenUsed/>
    <w:rsid w:val="003B7ECA"/>
    <w:pPr>
      <w:spacing w:after="100"/>
      <w:ind w:left="220"/>
    </w:pPr>
  </w:style>
  <w:style w:type="character" w:styleId="Hyperlink">
    <w:name w:val="Hyperlink"/>
    <w:basedOn w:val="DefaultParagraphFont"/>
    <w:uiPriority w:val="99"/>
    <w:unhideWhenUsed/>
    <w:rsid w:val="003B7ECA"/>
    <w:rPr>
      <w:color w:val="0563C1" w:themeColor="hyperlink"/>
      <w:u w:val="single"/>
    </w:rPr>
  </w:style>
  <w:style w:type="character" w:styleId="UnresolvedMention">
    <w:name w:val="Unresolved Mention"/>
    <w:basedOn w:val="DefaultParagraphFont"/>
    <w:uiPriority w:val="99"/>
    <w:semiHidden/>
    <w:unhideWhenUsed/>
    <w:rsid w:val="003528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achingfederation.org.uk/news/all/detail/the-international-coaching-federation-all-things-coach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r.com/en/resources/free_research_white_papers/the-state-of-coaching-and-mentoring-2021" TargetMode="External"/><Relationship Id="rId17" Type="http://schemas.openxmlformats.org/officeDocument/2006/relationships/hyperlink" Target="https://www.pushfar.com/article/mentoringvs-coaching-the-key-differences-and-benefits/" TargetMode="External"/><Relationship Id="rId2" Type="http://schemas.openxmlformats.org/officeDocument/2006/relationships/customXml" Target="../customXml/item2.xml"/><Relationship Id="rId16" Type="http://schemas.openxmlformats.org/officeDocument/2006/relationships/hyperlink" Target="https://cpdonline.co.uk/knowledge-base/business/coaching-vs-mentor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vercoach.com/blog/coaching-industry-statistics/" TargetMode="External"/><Relationship Id="rId5" Type="http://schemas.openxmlformats.org/officeDocument/2006/relationships/settings" Target="settings.xml"/><Relationship Id="rId15" Type="http://schemas.openxmlformats.org/officeDocument/2006/relationships/hyperlink" Target="https://www.20-rock.com/exploring-the-real-impact-and-benefits-of-coaching" TargetMode="External"/><Relationship Id="rId10" Type="http://schemas.openxmlformats.org/officeDocument/2006/relationships/hyperlink" Target="https://www.cipd.co.uk/knowledge/fundamentals/people/development/coaching-mentoring-factsheet"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cipd.co.uk/knowledge/fundamentals/people/development/learning-methods-factsheet" TargetMode="External"/><Relationship Id="rId14" Type="http://schemas.openxmlformats.org/officeDocument/2006/relationships/hyperlink" Target="http://www.instituteofcoaching.org/resources/introductioncoaching-prof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E71C60-7FC0-41EA-A1FF-318A107DE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3683</TotalTime>
  <Pages>13</Pages>
  <Words>4119</Words>
  <Characters>23483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Coaching and Mentoring</vt:lpstr>
    </vt:vector>
  </TitlesOfParts>
  <Company>student no 2003716</Company>
  <LinksUpToDate>false</LinksUpToDate>
  <CharactersWithSpaces>27547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Report</dc:subject>
  <dc:creator>Natalie Reynolds</dc:creator>
  <cp:keywords/>
  <dc:description/>
  <cp:lastModifiedBy>Rhys Reynolds</cp:lastModifiedBy>
  <cp:revision>5</cp:revision>
  <cp:lastPrinted>2022-12-08T15:43:00Z</cp:lastPrinted>
  <dcterms:created xsi:type="dcterms:W3CDTF">2022-12-06T11:03:00Z</dcterms:created>
  <dcterms:modified xsi:type="dcterms:W3CDTF">2022-12-09T02:09:00Z</dcterms:modified>
</cp:coreProperties>
</file>