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4AFB" w:rsidRDefault="001B4AFB" w:rsidP="001B4AFB">
      <w:pPr>
        <w:spacing w:line="276" w:lineRule="auto"/>
        <w:jc w:val="center"/>
        <w:rPr>
          <w:b/>
          <w:sz w:val="28"/>
          <w:szCs w:val="28"/>
        </w:rPr>
      </w:pPr>
    </w:p>
    <w:p w:rsidR="001B4AFB" w:rsidRDefault="001B4AFB" w:rsidP="001B4AFB">
      <w:pPr>
        <w:spacing w:line="276" w:lineRule="auto"/>
        <w:jc w:val="center"/>
        <w:rPr>
          <w:b/>
          <w:sz w:val="28"/>
          <w:szCs w:val="28"/>
        </w:rPr>
      </w:pPr>
    </w:p>
    <w:p w:rsidR="001B4AFB" w:rsidRDefault="001B4AFB" w:rsidP="001B4AFB">
      <w:pPr>
        <w:spacing w:line="276" w:lineRule="auto"/>
        <w:jc w:val="center"/>
        <w:rPr>
          <w:b/>
          <w:sz w:val="28"/>
          <w:szCs w:val="28"/>
        </w:rPr>
      </w:pPr>
    </w:p>
    <w:p w:rsidR="001B4AFB" w:rsidRDefault="001B4AFB" w:rsidP="001B4AFB">
      <w:pPr>
        <w:spacing w:line="276" w:lineRule="auto"/>
        <w:jc w:val="center"/>
        <w:rPr>
          <w:b/>
          <w:sz w:val="28"/>
          <w:szCs w:val="28"/>
        </w:rPr>
      </w:pPr>
    </w:p>
    <w:p w:rsidR="001B4AFB" w:rsidRDefault="001B4AFB" w:rsidP="001B4AFB">
      <w:pPr>
        <w:spacing w:line="276" w:lineRule="auto"/>
        <w:jc w:val="center"/>
        <w:rPr>
          <w:b/>
          <w:sz w:val="28"/>
          <w:szCs w:val="28"/>
        </w:rPr>
      </w:pPr>
    </w:p>
    <w:p w:rsidR="001B4AFB" w:rsidRDefault="001B4AFB" w:rsidP="001B4AFB">
      <w:pPr>
        <w:spacing w:line="276" w:lineRule="auto"/>
        <w:jc w:val="center"/>
        <w:rPr>
          <w:b/>
          <w:sz w:val="28"/>
          <w:szCs w:val="28"/>
        </w:rPr>
      </w:pPr>
    </w:p>
    <w:p w:rsidR="001B4AFB" w:rsidRDefault="001B4AFB" w:rsidP="001B4AFB">
      <w:pPr>
        <w:spacing w:line="276" w:lineRule="auto"/>
        <w:jc w:val="center"/>
        <w:rPr>
          <w:b/>
          <w:sz w:val="28"/>
          <w:szCs w:val="28"/>
        </w:rPr>
      </w:pPr>
    </w:p>
    <w:p w:rsidR="001B4AFB" w:rsidRDefault="001B4AFB" w:rsidP="001B4AFB">
      <w:pPr>
        <w:spacing w:line="276" w:lineRule="auto"/>
        <w:jc w:val="center"/>
        <w:rPr>
          <w:b/>
          <w:sz w:val="28"/>
          <w:szCs w:val="28"/>
        </w:rPr>
      </w:pPr>
    </w:p>
    <w:p w:rsidR="006D5B54" w:rsidRDefault="006D5B54" w:rsidP="001B4AFB">
      <w:pPr>
        <w:spacing w:line="276" w:lineRule="auto"/>
        <w:jc w:val="center"/>
        <w:rPr>
          <w:b/>
          <w:sz w:val="28"/>
          <w:szCs w:val="28"/>
        </w:rPr>
      </w:pPr>
    </w:p>
    <w:p w:rsidR="001B4AFB" w:rsidRPr="001B4AFB" w:rsidRDefault="001B4AFB" w:rsidP="001B4AFB">
      <w:pPr>
        <w:spacing w:line="276" w:lineRule="auto"/>
        <w:jc w:val="center"/>
        <w:rPr>
          <w:b/>
          <w:sz w:val="28"/>
          <w:szCs w:val="28"/>
        </w:rPr>
      </w:pPr>
      <w:r w:rsidRPr="001B4AFB">
        <w:rPr>
          <w:b/>
          <w:sz w:val="28"/>
          <w:szCs w:val="28"/>
        </w:rPr>
        <w:t>BMSW4001</w:t>
      </w:r>
    </w:p>
    <w:p w:rsidR="001B4AFB" w:rsidRDefault="001B4AFB" w:rsidP="001B4AFB">
      <w:pPr>
        <w:spacing w:line="276" w:lineRule="auto"/>
        <w:jc w:val="center"/>
        <w:rPr>
          <w:b/>
        </w:rPr>
      </w:pPr>
      <w:r w:rsidRPr="001B4AFB">
        <w:rPr>
          <w:b/>
          <w:sz w:val="28"/>
          <w:szCs w:val="28"/>
        </w:rPr>
        <w:t>ACADEMIC AND EMPLOYABILITY SKILLS</w:t>
      </w:r>
      <w:r>
        <w:rPr>
          <w:b/>
        </w:rPr>
        <w:br w:type="page"/>
      </w:r>
    </w:p>
    <w:p w:rsidR="001B4AFB" w:rsidRDefault="001B4AFB" w:rsidP="001B4AFB">
      <w:pPr>
        <w:spacing w:line="276" w:lineRule="auto"/>
        <w:jc w:val="center"/>
        <w:rPr>
          <w:b/>
        </w:rPr>
      </w:pPr>
      <w:r w:rsidRPr="001B4AFB">
        <w:rPr>
          <w:b/>
        </w:rPr>
        <w:lastRenderedPageBreak/>
        <w:t>Table of Content</w:t>
      </w:r>
    </w:p>
    <w:p w:rsidR="001B4AFB" w:rsidRDefault="001B4AFB">
      <w:pPr>
        <w:pStyle w:val="TOC1"/>
        <w:tabs>
          <w:tab w:val="right" w:leader="dot" w:pos="9016"/>
        </w:tabs>
        <w:rPr>
          <w:noProof/>
        </w:rPr>
      </w:pPr>
      <w:r>
        <w:rPr>
          <w:b/>
        </w:rPr>
        <w:fldChar w:fldCharType="begin"/>
      </w:r>
      <w:r>
        <w:rPr>
          <w:b/>
        </w:rPr>
        <w:instrText xml:space="preserve"> TOC \o "1-3" \h \z \u </w:instrText>
      </w:r>
      <w:r>
        <w:rPr>
          <w:b/>
        </w:rPr>
        <w:fldChar w:fldCharType="separate"/>
      </w:r>
      <w:hyperlink w:anchor="_Toc48237972" w:history="1">
        <w:r w:rsidRPr="00FB53EB">
          <w:rPr>
            <w:rStyle w:val="Hyperlink"/>
            <w:noProof/>
          </w:rPr>
          <w:t>Term 2</w:t>
        </w:r>
        <w:r>
          <w:rPr>
            <w:noProof/>
            <w:webHidden/>
          </w:rPr>
          <w:tab/>
        </w:r>
        <w:r>
          <w:rPr>
            <w:noProof/>
            <w:webHidden/>
          </w:rPr>
          <w:fldChar w:fldCharType="begin"/>
        </w:r>
        <w:r>
          <w:rPr>
            <w:noProof/>
            <w:webHidden/>
          </w:rPr>
          <w:instrText xml:space="preserve"> PAGEREF _Toc48237972 \h </w:instrText>
        </w:r>
        <w:r>
          <w:rPr>
            <w:noProof/>
            <w:webHidden/>
          </w:rPr>
        </w:r>
        <w:r>
          <w:rPr>
            <w:noProof/>
            <w:webHidden/>
          </w:rPr>
          <w:fldChar w:fldCharType="separate"/>
        </w:r>
        <w:r>
          <w:rPr>
            <w:noProof/>
            <w:webHidden/>
          </w:rPr>
          <w:t>2</w:t>
        </w:r>
        <w:r>
          <w:rPr>
            <w:noProof/>
            <w:webHidden/>
          </w:rPr>
          <w:fldChar w:fldCharType="end"/>
        </w:r>
      </w:hyperlink>
    </w:p>
    <w:p w:rsidR="001B4AFB" w:rsidRDefault="001B4AFB">
      <w:pPr>
        <w:pStyle w:val="TOC1"/>
        <w:tabs>
          <w:tab w:val="right" w:leader="dot" w:pos="9016"/>
        </w:tabs>
        <w:rPr>
          <w:noProof/>
        </w:rPr>
      </w:pPr>
      <w:hyperlink w:anchor="_Toc48237973" w:history="1">
        <w:r w:rsidRPr="00FB53EB">
          <w:rPr>
            <w:rStyle w:val="Hyperlink"/>
            <w:noProof/>
          </w:rPr>
          <w:t>Task 2: Reflective Report on Learning Experience</w:t>
        </w:r>
        <w:r>
          <w:rPr>
            <w:noProof/>
            <w:webHidden/>
          </w:rPr>
          <w:tab/>
        </w:r>
        <w:r>
          <w:rPr>
            <w:noProof/>
            <w:webHidden/>
          </w:rPr>
          <w:fldChar w:fldCharType="begin"/>
        </w:r>
        <w:r>
          <w:rPr>
            <w:noProof/>
            <w:webHidden/>
          </w:rPr>
          <w:instrText xml:space="preserve"> PAGEREF _Toc48237973 \h </w:instrText>
        </w:r>
        <w:r>
          <w:rPr>
            <w:noProof/>
            <w:webHidden/>
          </w:rPr>
        </w:r>
        <w:r>
          <w:rPr>
            <w:noProof/>
            <w:webHidden/>
          </w:rPr>
          <w:fldChar w:fldCharType="separate"/>
        </w:r>
        <w:r>
          <w:rPr>
            <w:noProof/>
            <w:webHidden/>
          </w:rPr>
          <w:t>2</w:t>
        </w:r>
        <w:r>
          <w:rPr>
            <w:noProof/>
            <w:webHidden/>
          </w:rPr>
          <w:fldChar w:fldCharType="end"/>
        </w:r>
      </w:hyperlink>
    </w:p>
    <w:p w:rsidR="001B4AFB" w:rsidRDefault="001B4AFB">
      <w:pPr>
        <w:pStyle w:val="TOC1"/>
        <w:tabs>
          <w:tab w:val="right" w:leader="dot" w:pos="9016"/>
        </w:tabs>
        <w:rPr>
          <w:noProof/>
        </w:rPr>
      </w:pPr>
      <w:hyperlink w:anchor="_Toc48237974" w:history="1">
        <w:r w:rsidRPr="00FB53EB">
          <w:rPr>
            <w:rStyle w:val="Hyperlink"/>
            <w:noProof/>
          </w:rPr>
          <w:t>Introduction</w:t>
        </w:r>
        <w:r>
          <w:rPr>
            <w:noProof/>
            <w:webHidden/>
          </w:rPr>
          <w:tab/>
        </w:r>
        <w:r>
          <w:rPr>
            <w:noProof/>
            <w:webHidden/>
          </w:rPr>
          <w:fldChar w:fldCharType="begin"/>
        </w:r>
        <w:r>
          <w:rPr>
            <w:noProof/>
            <w:webHidden/>
          </w:rPr>
          <w:instrText xml:space="preserve"> PAGEREF _Toc48237974 \h </w:instrText>
        </w:r>
        <w:r>
          <w:rPr>
            <w:noProof/>
            <w:webHidden/>
          </w:rPr>
        </w:r>
        <w:r>
          <w:rPr>
            <w:noProof/>
            <w:webHidden/>
          </w:rPr>
          <w:fldChar w:fldCharType="separate"/>
        </w:r>
        <w:r>
          <w:rPr>
            <w:noProof/>
            <w:webHidden/>
          </w:rPr>
          <w:t>2</w:t>
        </w:r>
        <w:r>
          <w:rPr>
            <w:noProof/>
            <w:webHidden/>
          </w:rPr>
          <w:fldChar w:fldCharType="end"/>
        </w:r>
      </w:hyperlink>
    </w:p>
    <w:p w:rsidR="001B4AFB" w:rsidRDefault="001B4AFB">
      <w:pPr>
        <w:pStyle w:val="TOC1"/>
        <w:tabs>
          <w:tab w:val="right" w:leader="dot" w:pos="9016"/>
        </w:tabs>
        <w:rPr>
          <w:noProof/>
        </w:rPr>
      </w:pPr>
      <w:hyperlink w:anchor="_Toc48237975" w:history="1">
        <w:r w:rsidRPr="00FB53EB">
          <w:rPr>
            <w:rStyle w:val="Hyperlink"/>
            <w:noProof/>
          </w:rPr>
          <w:t>Gibbs Reflective Cycle</w:t>
        </w:r>
        <w:r>
          <w:rPr>
            <w:noProof/>
            <w:webHidden/>
          </w:rPr>
          <w:tab/>
        </w:r>
        <w:r>
          <w:rPr>
            <w:noProof/>
            <w:webHidden/>
          </w:rPr>
          <w:fldChar w:fldCharType="begin"/>
        </w:r>
        <w:r>
          <w:rPr>
            <w:noProof/>
            <w:webHidden/>
          </w:rPr>
          <w:instrText xml:space="preserve"> PAGEREF _Toc48237975 \h </w:instrText>
        </w:r>
        <w:r>
          <w:rPr>
            <w:noProof/>
            <w:webHidden/>
          </w:rPr>
        </w:r>
        <w:r>
          <w:rPr>
            <w:noProof/>
            <w:webHidden/>
          </w:rPr>
          <w:fldChar w:fldCharType="separate"/>
        </w:r>
        <w:r>
          <w:rPr>
            <w:noProof/>
            <w:webHidden/>
          </w:rPr>
          <w:t>2</w:t>
        </w:r>
        <w:r>
          <w:rPr>
            <w:noProof/>
            <w:webHidden/>
          </w:rPr>
          <w:fldChar w:fldCharType="end"/>
        </w:r>
      </w:hyperlink>
    </w:p>
    <w:p w:rsidR="001B4AFB" w:rsidRDefault="001B4AFB">
      <w:pPr>
        <w:pStyle w:val="TOC1"/>
        <w:tabs>
          <w:tab w:val="right" w:leader="dot" w:pos="9016"/>
        </w:tabs>
        <w:rPr>
          <w:noProof/>
        </w:rPr>
      </w:pPr>
      <w:hyperlink w:anchor="_Toc48237976" w:history="1">
        <w:r w:rsidRPr="00FB53EB">
          <w:rPr>
            <w:rStyle w:val="Hyperlink"/>
            <w:noProof/>
          </w:rPr>
          <w:t>Description of the events associated with learning experience</w:t>
        </w:r>
        <w:r>
          <w:rPr>
            <w:noProof/>
            <w:webHidden/>
          </w:rPr>
          <w:tab/>
        </w:r>
        <w:r>
          <w:rPr>
            <w:noProof/>
            <w:webHidden/>
          </w:rPr>
          <w:fldChar w:fldCharType="begin"/>
        </w:r>
        <w:r>
          <w:rPr>
            <w:noProof/>
            <w:webHidden/>
          </w:rPr>
          <w:instrText xml:space="preserve"> PAGEREF _Toc48237976 \h </w:instrText>
        </w:r>
        <w:r>
          <w:rPr>
            <w:noProof/>
            <w:webHidden/>
          </w:rPr>
        </w:r>
        <w:r>
          <w:rPr>
            <w:noProof/>
            <w:webHidden/>
          </w:rPr>
          <w:fldChar w:fldCharType="separate"/>
        </w:r>
        <w:r>
          <w:rPr>
            <w:noProof/>
            <w:webHidden/>
          </w:rPr>
          <w:t>3</w:t>
        </w:r>
        <w:r>
          <w:rPr>
            <w:noProof/>
            <w:webHidden/>
          </w:rPr>
          <w:fldChar w:fldCharType="end"/>
        </w:r>
      </w:hyperlink>
    </w:p>
    <w:p w:rsidR="001B4AFB" w:rsidRDefault="001B4AFB">
      <w:pPr>
        <w:pStyle w:val="TOC1"/>
        <w:tabs>
          <w:tab w:val="right" w:leader="dot" w:pos="9016"/>
        </w:tabs>
        <w:rPr>
          <w:noProof/>
        </w:rPr>
      </w:pPr>
      <w:hyperlink w:anchor="_Toc48237977" w:history="1">
        <w:r w:rsidRPr="00FB53EB">
          <w:rPr>
            <w:rStyle w:val="Hyperlink"/>
            <w:noProof/>
          </w:rPr>
          <w:t>Feelings during the events</w:t>
        </w:r>
        <w:r>
          <w:rPr>
            <w:noProof/>
            <w:webHidden/>
          </w:rPr>
          <w:tab/>
        </w:r>
        <w:r>
          <w:rPr>
            <w:noProof/>
            <w:webHidden/>
          </w:rPr>
          <w:fldChar w:fldCharType="begin"/>
        </w:r>
        <w:r>
          <w:rPr>
            <w:noProof/>
            <w:webHidden/>
          </w:rPr>
          <w:instrText xml:space="preserve"> PAGEREF _Toc48237977 \h </w:instrText>
        </w:r>
        <w:r>
          <w:rPr>
            <w:noProof/>
            <w:webHidden/>
          </w:rPr>
        </w:r>
        <w:r>
          <w:rPr>
            <w:noProof/>
            <w:webHidden/>
          </w:rPr>
          <w:fldChar w:fldCharType="separate"/>
        </w:r>
        <w:r>
          <w:rPr>
            <w:noProof/>
            <w:webHidden/>
          </w:rPr>
          <w:t>3</w:t>
        </w:r>
        <w:r>
          <w:rPr>
            <w:noProof/>
            <w:webHidden/>
          </w:rPr>
          <w:fldChar w:fldCharType="end"/>
        </w:r>
      </w:hyperlink>
    </w:p>
    <w:p w:rsidR="001B4AFB" w:rsidRDefault="001B4AFB">
      <w:pPr>
        <w:pStyle w:val="TOC1"/>
        <w:tabs>
          <w:tab w:val="right" w:leader="dot" w:pos="9016"/>
        </w:tabs>
        <w:rPr>
          <w:noProof/>
        </w:rPr>
      </w:pPr>
      <w:hyperlink w:anchor="_Toc48237978" w:history="1">
        <w:r w:rsidRPr="00FB53EB">
          <w:rPr>
            <w:rStyle w:val="Hyperlink"/>
            <w:noProof/>
          </w:rPr>
          <w:t>Evaluation of the experiences gained</w:t>
        </w:r>
        <w:r>
          <w:rPr>
            <w:noProof/>
            <w:webHidden/>
          </w:rPr>
          <w:tab/>
        </w:r>
        <w:r>
          <w:rPr>
            <w:noProof/>
            <w:webHidden/>
          </w:rPr>
          <w:fldChar w:fldCharType="begin"/>
        </w:r>
        <w:r>
          <w:rPr>
            <w:noProof/>
            <w:webHidden/>
          </w:rPr>
          <w:instrText xml:space="preserve"> PAGEREF _Toc48237978 \h </w:instrText>
        </w:r>
        <w:r>
          <w:rPr>
            <w:noProof/>
            <w:webHidden/>
          </w:rPr>
        </w:r>
        <w:r>
          <w:rPr>
            <w:noProof/>
            <w:webHidden/>
          </w:rPr>
          <w:fldChar w:fldCharType="separate"/>
        </w:r>
        <w:r>
          <w:rPr>
            <w:noProof/>
            <w:webHidden/>
          </w:rPr>
          <w:t>3</w:t>
        </w:r>
        <w:r>
          <w:rPr>
            <w:noProof/>
            <w:webHidden/>
          </w:rPr>
          <w:fldChar w:fldCharType="end"/>
        </w:r>
      </w:hyperlink>
    </w:p>
    <w:p w:rsidR="001B4AFB" w:rsidRDefault="001B4AFB">
      <w:pPr>
        <w:pStyle w:val="TOC1"/>
        <w:tabs>
          <w:tab w:val="right" w:leader="dot" w:pos="9016"/>
        </w:tabs>
        <w:rPr>
          <w:noProof/>
        </w:rPr>
      </w:pPr>
      <w:hyperlink w:anchor="_Toc48237979" w:history="1">
        <w:r w:rsidRPr="00FB53EB">
          <w:rPr>
            <w:rStyle w:val="Hyperlink"/>
            <w:noProof/>
          </w:rPr>
          <w:t>Analysis of the learning experience</w:t>
        </w:r>
        <w:r>
          <w:rPr>
            <w:noProof/>
            <w:webHidden/>
          </w:rPr>
          <w:tab/>
        </w:r>
        <w:r>
          <w:rPr>
            <w:noProof/>
            <w:webHidden/>
          </w:rPr>
          <w:fldChar w:fldCharType="begin"/>
        </w:r>
        <w:r>
          <w:rPr>
            <w:noProof/>
            <w:webHidden/>
          </w:rPr>
          <w:instrText xml:space="preserve"> PAGEREF _Toc48237979 \h </w:instrText>
        </w:r>
        <w:r>
          <w:rPr>
            <w:noProof/>
            <w:webHidden/>
          </w:rPr>
        </w:r>
        <w:r>
          <w:rPr>
            <w:noProof/>
            <w:webHidden/>
          </w:rPr>
          <w:fldChar w:fldCharType="separate"/>
        </w:r>
        <w:r>
          <w:rPr>
            <w:noProof/>
            <w:webHidden/>
          </w:rPr>
          <w:t>5</w:t>
        </w:r>
        <w:r>
          <w:rPr>
            <w:noProof/>
            <w:webHidden/>
          </w:rPr>
          <w:fldChar w:fldCharType="end"/>
        </w:r>
      </w:hyperlink>
    </w:p>
    <w:p w:rsidR="001B4AFB" w:rsidRDefault="001B4AFB">
      <w:pPr>
        <w:pStyle w:val="TOC1"/>
        <w:tabs>
          <w:tab w:val="right" w:leader="dot" w:pos="9016"/>
        </w:tabs>
        <w:rPr>
          <w:noProof/>
        </w:rPr>
      </w:pPr>
      <w:hyperlink w:anchor="_Toc48237980" w:history="1">
        <w:r w:rsidRPr="00FB53EB">
          <w:rPr>
            <w:rStyle w:val="Hyperlink"/>
            <w:noProof/>
          </w:rPr>
          <w:t>Conclusion</w:t>
        </w:r>
        <w:r>
          <w:rPr>
            <w:noProof/>
            <w:webHidden/>
          </w:rPr>
          <w:tab/>
        </w:r>
        <w:r>
          <w:rPr>
            <w:noProof/>
            <w:webHidden/>
          </w:rPr>
          <w:fldChar w:fldCharType="begin"/>
        </w:r>
        <w:r>
          <w:rPr>
            <w:noProof/>
            <w:webHidden/>
          </w:rPr>
          <w:instrText xml:space="preserve"> PAGEREF _Toc48237980 \h </w:instrText>
        </w:r>
        <w:r>
          <w:rPr>
            <w:noProof/>
            <w:webHidden/>
          </w:rPr>
        </w:r>
        <w:r>
          <w:rPr>
            <w:noProof/>
            <w:webHidden/>
          </w:rPr>
          <w:fldChar w:fldCharType="separate"/>
        </w:r>
        <w:r>
          <w:rPr>
            <w:noProof/>
            <w:webHidden/>
          </w:rPr>
          <w:t>6</w:t>
        </w:r>
        <w:r>
          <w:rPr>
            <w:noProof/>
            <w:webHidden/>
          </w:rPr>
          <w:fldChar w:fldCharType="end"/>
        </w:r>
      </w:hyperlink>
    </w:p>
    <w:p w:rsidR="001B4AFB" w:rsidRDefault="001B4AFB">
      <w:pPr>
        <w:pStyle w:val="TOC1"/>
        <w:tabs>
          <w:tab w:val="right" w:leader="dot" w:pos="9016"/>
        </w:tabs>
        <w:rPr>
          <w:noProof/>
        </w:rPr>
      </w:pPr>
      <w:hyperlink w:anchor="_Toc48237981" w:history="1">
        <w:r w:rsidRPr="00FB53EB">
          <w:rPr>
            <w:rStyle w:val="Hyperlink"/>
            <w:noProof/>
          </w:rPr>
          <w:t>Action plan for further betterment</w:t>
        </w:r>
        <w:r>
          <w:rPr>
            <w:noProof/>
            <w:webHidden/>
          </w:rPr>
          <w:tab/>
        </w:r>
        <w:r>
          <w:rPr>
            <w:noProof/>
            <w:webHidden/>
          </w:rPr>
          <w:fldChar w:fldCharType="begin"/>
        </w:r>
        <w:r>
          <w:rPr>
            <w:noProof/>
            <w:webHidden/>
          </w:rPr>
          <w:instrText xml:space="preserve"> PAGEREF _Toc48237981 \h </w:instrText>
        </w:r>
        <w:r>
          <w:rPr>
            <w:noProof/>
            <w:webHidden/>
          </w:rPr>
        </w:r>
        <w:r>
          <w:rPr>
            <w:noProof/>
            <w:webHidden/>
          </w:rPr>
          <w:fldChar w:fldCharType="separate"/>
        </w:r>
        <w:r>
          <w:rPr>
            <w:noProof/>
            <w:webHidden/>
          </w:rPr>
          <w:t>6</w:t>
        </w:r>
        <w:r>
          <w:rPr>
            <w:noProof/>
            <w:webHidden/>
          </w:rPr>
          <w:fldChar w:fldCharType="end"/>
        </w:r>
      </w:hyperlink>
    </w:p>
    <w:p w:rsidR="001B4AFB" w:rsidRDefault="001B4AFB">
      <w:pPr>
        <w:pStyle w:val="TOC1"/>
        <w:tabs>
          <w:tab w:val="right" w:leader="dot" w:pos="9016"/>
        </w:tabs>
        <w:rPr>
          <w:noProof/>
        </w:rPr>
      </w:pPr>
      <w:hyperlink w:anchor="_Toc48237982" w:history="1">
        <w:r w:rsidRPr="00FB53EB">
          <w:rPr>
            <w:rStyle w:val="Hyperlink"/>
            <w:noProof/>
          </w:rPr>
          <w:t>References</w:t>
        </w:r>
        <w:r>
          <w:rPr>
            <w:noProof/>
            <w:webHidden/>
          </w:rPr>
          <w:tab/>
        </w:r>
        <w:r>
          <w:rPr>
            <w:noProof/>
            <w:webHidden/>
          </w:rPr>
          <w:fldChar w:fldCharType="begin"/>
        </w:r>
        <w:r>
          <w:rPr>
            <w:noProof/>
            <w:webHidden/>
          </w:rPr>
          <w:instrText xml:space="preserve"> PAGEREF _Toc48237982 \h </w:instrText>
        </w:r>
        <w:r>
          <w:rPr>
            <w:noProof/>
            <w:webHidden/>
          </w:rPr>
        </w:r>
        <w:r>
          <w:rPr>
            <w:noProof/>
            <w:webHidden/>
          </w:rPr>
          <w:fldChar w:fldCharType="separate"/>
        </w:r>
        <w:r>
          <w:rPr>
            <w:noProof/>
            <w:webHidden/>
          </w:rPr>
          <w:t>8</w:t>
        </w:r>
        <w:r>
          <w:rPr>
            <w:noProof/>
            <w:webHidden/>
          </w:rPr>
          <w:fldChar w:fldCharType="end"/>
        </w:r>
      </w:hyperlink>
    </w:p>
    <w:p w:rsidR="001B4AFB" w:rsidRPr="001B4AFB" w:rsidRDefault="001B4AFB" w:rsidP="001B4AFB">
      <w:pPr>
        <w:spacing w:line="276" w:lineRule="auto"/>
        <w:jc w:val="center"/>
        <w:rPr>
          <w:rFonts w:eastAsiaTheme="majorEastAsia" w:cstheme="majorBidi"/>
          <w:b/>
          <w:bCs/>
          <w:szCs w:val="28"/>
        </w:rPr>
      </w:pPr>
      <w:r>
        <w:rPr>
          <w:b/>
        </w:rPr>
        <w:fldChar w:fldCharType="end"/>
      </w:r>
      <w:r w:rsidRPr="001B4AFB">
        <w:rPr>
          <w:b/>
        </w:rPr>
        <w:br w:type="page"/>
      </w:r>
    </w:p>
    <w:p w:rsidR="006B5BCB" w:rsidRPr="005A6CC5" w:rsidRDefault="00D910A0" w:rsidP="00917938">
      <w:pPr>
        <w:pStyle w:val="Heading1"/>
        <w:rPr>
          <w:lang w:val="en-GB"/>
        </w:rPr>
      </w:pPr>
      <w:bookmarkStart w:id="0" w:name="_Toc48237972"/>
      <w:r w:rsidRPr="005A6CC5">
        <w:rPr>
          <w:lang w:val="en-GB"/>
        </w:rPr>
        <w:lastRenderedPageBreak/>
        <w:t>Term 2</w:t>
      </w:r>
      <w:bookmarkEnd w:id="0"/>
    </w:p>
    <w:p w:rsidR="00D910A0" w:rsidRPr="005A6CC5" w:rsidRDefault="00D910A0" w:rsidP="00917938">
      <w:pPr>
        <w:pStyle w:val="Heading1"/>
        <w:rPr>
          <w:lang w:val="en-GB"/>
        </w:rPr>
      </w:pPr>
      <w:bookmarkStart w:id="1" w:name="_Toc48237973"/>
      <w:r w:rsidRPr="005A6CC5">
        <w:rPr>
          <w:lang w:val="en-GB"/>
        </w:rPr>
        <w:t>Task 2: Reflective Report on Learning Experience</w:t>
      </w:r>
      <w:bookmarkEnd w:id="1"/>
    </w:p>
    <w:p w:rsidR="00D910A0" w:rsidRPr="005A6CC5" w:rsidRDefault="00D910A0" w:rsidP="00917938">
      <w:pPr>
        <w:pStyle w:val="Heading1"/>
        <w:rPr>
          <w:lang w:val="en-GB"/>
        </w:rPr>
      </w:pPr>
      <w:bookmarkStart w:id="2" w:name="_Toc48237974"/>
      <w:r w:rsidRPr="005A6CC5">
        <w:rPr>
          <w:lang w:val="en-GB"/>
        </w:rPr>
        <w:t>Introduction</w:t>
      </w:r>
      <w:bookmarkEnd w:id="2"/>
    </w:p>
    <w:p w:rsidR="00AC7071" w:rsidRPr="005A6CC5" w:rsidRDefault="009C0A43" w:rsidP="00AC7071">
      <w:r>
        <w:t xml:space="preserve">The reflective report here has focused on discussing my learning experience with the 'Academic and Employability Skills' module. </w:t>
      </w:r>
      <w:r w:rsidR="00CF4431">
        <w:t>This module has proven to create great difference in my previous and present knowledge of professionalism. I have been able to learn about many important things</w:t>
      </w:r>
      <w:r w:rsidR="006E309B">
        <w:t xml:space="preserve"> which are going to help me in preparing myself for my future career. Out of the topics covered in the particular module I have discussed in the report five areas. </w:t>
      </w:r>
      <w:r w:rsidR="002F7346">
        <w:t xml:space="preserve">I have felt that these five areas are the most crucial of my overall experience. </w:t>
      </w:r>
      <w:r w:rsidR="00BF7AF8">
        <w:t xml:space="preserve">These five topics did made a lot of difference in my understanding and viewpoint. The topics which I have reflected upon are CV writing practice, cover letter, analytical and critical thinking, academic writing and summary writing practice. </w:t>
      </w:r>
      <w:r w:rsidR="00B14D7B">
        <w:t xml:space="preserve">I have used Gibbs Reflective model to complete this report assignment. </w:t>
      </w:r>
      <w:r w:rsidR="009E455E">
        <w:t xml:space="preserve">Gibbs Reflective model comprises of six steps helping in the gradual development of the reflection on </w:t>
      </w:r>
      <w:r w:rsidR="008F7DF8">
        <w:t>experience</w:t>
      </w:r>
      <w:r w:rsidR="009E455E">
        <w:t xml:space="preserve">. </w:t>
      </w:r>
      <w:r w:rsidR="008F7DF8">
        <w:t>The six steps are description - what happened, feelings - emotional response, evaluation - what has been good and bad, analysis - what sense can be made of the situation, conclusion and action plan</w:t>
      </w:r>
      <w:r w:rsidR="008D3326">
        <w:t xml:space="preserve"> (</w:t>
      </w:r>
      <w:r w:rsidR="008D3326" w:rsidRPr="00296DD8">
        <w:rPr>
          <w:rFonts w:cs="Times New Roman"/>
          <w:szCs w:val="24"/>
          <w:shd w:val="clear" w:color="auto" w:fill="FFFFFF"/>
        </w:rPr>
        <w:t>Johns, 2017</w:t>
      </w:r>
      <w:r w:rsidR="008D3326">
        <w:t>)</w:t>
      </w:r>
      <w:r w:rsidR="008F7DF8">
        <w:t xml:space="preserve">. </w:t>
      </w:r>
    </w:p>
    <w:p w:rsidR="00D910A0" w:rsidRDefault="00D910A0" w:rsidP="00917938">
      <w:pPr>
        <w:pStyle w:val="Heading1"/>
        <w:rPr>
          <w:lang w:val="en-GB"/>
        </w:rPr>
      </w:pPr>
      <w:bookmarkStart w:id="3" w:name="_Toc48237975"/>
      <w:r w:rsidRPr="005A6CC5">
        <w:rPr>
          <w:lang w:val="en-GB"/>
        </w:rPr>
        <w:t>Gibbs Reflective Cycle</w:t>
      </w:r>
      <w:bookmarkEnd w:id="3"/>
    </w:p>
    <w:p w:rsidR="00F35B0B" w:rsidRDefault="00F35B0B" w:rsidP="00F35B0B">
      <w:pPr>
        <w:jc w:val="center"/>
      </w:pPr>
      <w:r>
        <w:rPr>
          <w:noProof/>
          <w:lang w:val="en-IN" w:eastAsia="en-IN"/>
        </w:rPr>
        <w:drawing>
          <wp:inline distT="0" distB="0" distL="0" distR="0">
            <wp:extent cx="5729235" cy="2790825"/>
            <wp:effectExtent l="19050" t="0" r="48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31510" cy="2791933"/>
                    </a:xfrm>
                    <a:prstGeom prst="rect">
                      <a:avLst/>
                    </a:prstGeom>
                    <a:noFill/>
                    <a:ln w="9525">
                      <a:noFill/>
                      <a:miter lim="800000"/>
                      <a:headEnd/>
                      <a:tailEnd/>
                    </a:ln>
                  </pic:spPr>
                </pic:pic>
              </a:graphicData>
            </a:graphic>
          </wp:inline>
        </w:drawing>
      </w:r>
    </w:p>
    <w:p w:rsidR="00F35B0B" w:rsidRPr="00F35B0B" w:rsidRDefault="00F35B0B" w:rsidP="00F35B0B">
      <w:pPr>
        <w:jc w:val="center"/>
      </w:pPr>
      <w:r>
        <w:t>Source:</w:t>
      </w:r>
      <w:r w:rsidR="008D3326">
        <w:t xml:space="preserve"> </w:t>
      </w:r>
      <w:r w:rsidR="008D3326" w:rsidRPr="008D3326">
        <w:t>(Brad.ac.uk, 2020)</w:t>
      </w:r>
    </w:p>
    <w:p w:rsidR="00D910A0" w:rsidRDefault="00D910A0" w:rsidP="00917938">
      <w:pPr>
        <w:pStyle w:val="Heading1"/>
        <w:rPr>
          <w:lang w:val="en-GB"/>
        </w:rPr>
      </w:pPr>
      <w:bookmarkStart w:id="4" w:name="_Toc48237976"/>
      <w:r w:rsidRPr="005A6CC5">
        <w:rPr>
          <w:lang w:val="en-GB"/>
        </w:rPr>
        <w:lastRenderedPageBreak/>
        <w:t>Description of the events associated with learning experience</w:t>
      </w:r>
      <w:bookmarkEnd w:id="4"/>
    </w:p>
    <w:p w:rsidR="00F35B0B" w:rsidRPr="00F35B0B" w:rsidRDefault="00E6036F" w:rsidP="00F35B0B">
      <w:r>
        <w:t xml:space="preserve">The particular module emphasized on developing </w:t>
      </w:r>
      <w:r w:rsidR="00B878AD">
        <w:t xml:space="preserve">employability as well as academic knowledge among the learners. </w:t>
      </w:r>
      <w:r w:rsidR="0079369A">
        <w:t xml:space="preserve">The module activities involved different topics and from among them </w:t>
      </w:r>
      <w:r w:rsidR="00B230AF">
        <w:t xml:space="preserve">I have chosen to talk about my experiences related with cover letter practices, CV practices, </w:t>
      </w:r>
      <w:r w:rsidR="005A3607">
        <w:t xml:space="preserve">analytical and critical thinking, summary writing and academic writing. </w:t>
      </w:r>
      <w:r w:rsidR="001F5AC5">
        <w:t xml:space="preserve">The CV writing practice was arranged in the second week. </w:t>
      </w:r>
      <w:r w:rsidR="005559E2">
        <w:t xml:space="preserve">At first the lecturer explained the basic requirements of a CV and then discussed many formats of the CV. </w:t>
      </w:r>
      <w:r w:rsidR="00154E0C">
        <w:t xml:space="preserve">The lecturer used example CVs to help us to understand what he wanted to say. </w:t>
      </w:r>
      <w:r w:rsidR="009E3244">
        <w:t xml:space="preserve">Then we were handed down some templates for use and asked to submit our CV as assignments. </w:t>
      </w:r>
      <w:r w:rsidR="002A55D1">
        <w:t xml:space="preserve">The lecture had been </w:t>
      </w:r>
      <w:r w:rsidR="009D01E5">
        <w:t>quite</w:t>
      </w:r>
      <w:r w:rsidR="002A55D1">
        <w:t xml:space="preserve"> useful for me </w:t>
      </w:r>
      <w:r w:rsidR="009D01E5">
        <w:t xml:space="preserve">as for the first time got to work on my CV in a proper manner. The third week was the cover letter practice and academic writing practice week. </w:t>
      </w:r>
      <w:r w:rsidR="009F7CDD">
        <w:t xml:space="preserve">In the academic writing classes we were taught about paragraphs, essays, clauses and sentences. All were basic but helped in revising and </w:t>
      </w:r>
      <w:r w:rsidR="00DD7221">
        <w:t xml:space="preserve">further improving knowledge. </w:t>
      </w:r>
      <w:r w:rsidR="009F4FEE">
        <w:t xml:space="preserve">The cover letter classes </w:t>
      </w:r>
      <w:r w:rsidR="005425F4">
        <w:t xml:space="preserve">focused on addressing format and structure of cover letters and their importance. Class assignments had been given to us for </w:t>
      </w:r>
      <w:r w:rsidR="00DD2E07">
        <w:t xml:space="preserve">improving </w:t>
      </w:r>
      <w:r w:rsidR="00F50297">
        <w:t xml:space="preserve">our present knowledge. </w:t>
      </w:r>
      <w:r w:rsidR="00040ECD">
        <w:t xml:space="preserve">Week six comprised of critical and analytical thinking and summary writing. </w:t>
      </w:r>
      <w:r w:rsidR="00A9151C">
        <w:t xml:space="preserve">All these </w:t>
      </w:r>
      <w:r w:rsidR="00BA5475">
        <w:t xml:space="preserve">experiences </w:t>
      </w:r>
      <w:r w:rsidR="00724887">
        <w:t xml:space="preserve">have positively contributed towards my academic journey thereby helping me to move a step forward towards my overall development. </w:t>
      </w:r>
    </w:p>
    <w:p w:rsidR="00D910A0" w:rsidRDefault="00917938" w:rsidP="00917938">
      <w:pPr>
        <w:pStyle w:val="Heading1"/>
        <w:rPr>
          <w:lang w:val="en-GB"/>
        </w:rPr>
      </w:pPr>
      <w:bookmarkStart w:id="5" w:name="_Toc48237977"/>
      <w:r w:rsidRPr="005A6CC5">
        <w:rPr>
          <w:lang w:val="en-GB"/>
        </w:rPr>
        <w:t>Feelings during the events</w:t>
      </w:r>
      <w:bookmarkEnd w:id="5"/>
    </w:p>
    <w:p w:rsidR="00B652B2" w:rsidRPr="00B652B2" w:rsidRDefault="00B652B2" w:rsidP="00B652B2">
      <w:r>
        <w:t xml:space="preserve">At the start of the module I felt excited as the name of the module suggested </w:t>
      </w:r>
      <w:r w:rsidR="00A42F17">
        <w:t xml:space="preserve">a number of benefits to my development. </w:t>
      </w:r>
      <w:r w:rsidR="00512E15">
        <w:t xml:space="preserve">I was equally excited and nervous as I had no idea what other activities and assignments would be given to us. So it was a mixed feeling for me in this case. </w:t>
      </w:r>
      <w:r w:rsidR="00686C1C">
        <w:t>While continuing with the module learning at some point of time I had felt disappointment and at other times I had felt positive about the experience. Disappointment mainly occurred when I failed to deliver good performance in the tasks and activities. The suggestions an</w:t>
      </w:r>
      <w:r w:rsidR="00394909">
        <w:t xml:space="preserve">d encouragement on part of the lectures motivated me a lot in continuing with my learning. </w:t>
      </w:r>
      <w:r w:rsidR="00134FCE">
        <w:t xml:space="preserve">At the end of the module I felt highly encouraged along with a new level of confidence. </w:t>
      </w:r>
      <w:r w:rsidR="00686C1C">
        <w:t xml:space="preserve"> </w:t>
      </w:r>
    </w:p>
    <w:p w:rsidR="00917938" w:rsidRDefault="00917938" w:rsidP="00917938">
      <w:pPr>
        <w:pStyle w:val="Heading1"/>
        <w:rPr>
          <w:lang w:val="en-GB"/>
        </w:rPr>
      </w:pPr>
      <w:bookmarkStart w:id="6" w:name="_Toc48237978"/>
      <w:r w:rsidRPr="005A6CC5">
        <w:rPr>
          <w:lang w:val="en-GB"/>
        </w:rPr>
        <w:t>Evaluation of the experiences gained</w:t>
      </w:r>
      <w:bookmarkEnd w:id="6"/>
    </w:p>
    <w:p w:rsidR="000A70E7" w:rsidRDefault="000A70E7" w:rsidP="000A70E7">
      <w:r>
        <w:t xml:space="preserve">The entire learning experience is good for me and I got to know about certain aspects from a new perspective. I am of the opinion that my experiences throughout this module </w:t>
      </w:r>
      <w:r w:rsidR="001A315F">
        <w:t xml:space="preserve">supported me because the lectures were in-depth and highlighted every small element of the topics </w:t>
      </w:r>
      <w:r w:rsidR="001A315F">
        <w:lastRenderedPageBreak/>
        <w:t xml:space="preserve">covered. </w:t>
      </w:r>
      <w:r w:rsidR="00AB0B5F">
        <w:t xml:space="preserve">I would reflect on the combined experiences </w:t>
      </w:r>
      <w:r w:rsidR="00715B76">
        <w:t xml:space="preserve">of week two and three </w:t>
      </w:r>
      <w:r w:rsidR="00F27AE3">
        <w:t xml:space="preserve">thereby focusing on things I have learnt about CV and cover letter. </w:t>
      </w:r>
      <w:r w:rsidR="009B707E">
        <w:t xml:space="preserve">Before </w:t>
      </w:r>
      <w:r w:rsidR="00DC7856">
        <w:t>these events</w:t>
      </w:r>
      <w:r w:rsidR="009B707E">
        <w:t xml:space="preserve"> </w:t>
      </w:r>
      <w:r w:rsidR="00DC7856">
        <w:t xml:space="preserve">I had framed a CV but comparing it with my present knowledge I would say that it was not even close to basics. </w:t>
      </w:r>
      <w:r w:rsidR="000154F9">
        <w:t xml:space="preserve">The first thing I understood from the lectures is that it is necessary </w:t>
      </w:r>
      <w:r w:rsidR="00877B9E">
        <w:t>to undertake an in-</w:t>
      </w:r>
      <w:r w:rsidR="00B16ECF">
        <w:t>depth</w:t>
      </w:r>
      <w:r w:rsidR="00877B9E">
        <w:t xml:space="preserve"> analysis of one's capabilities before moving on to the formation of cover letter and CV. </w:t>
      </w:r>
      <w:r w:rsidR="00B16ECF">
        <w:t>Without knowing my own capabilities and knowledge</w:t>
      </w:r>
      <w:r w:rsidR="00343EAE">
        <w:t>,</w:t>
      </w:r>
      <w:r w:rsidR="00B16ECF">
        <w:t xml:space="preserve"> it will be difficult for me to structure it. </w:t>
      </w:r>
      <w:r w:rsidR="00343EAE">
        <w:t xml:space="preserve">The second thing I learnt that it is essential to include cover letter with CV while approaching an employer. </w:t>
      </w:r>
      <w:r w:rsidR="00DC1D16">
        <w:t xml:space="preserve">The cover letter assists </w:t>
      </w:r>
      <w:r w:rsidR="00C34F35">
        <w:t>in creating a favourable impression on the employers</w:t>
      </w:r>
      <w:r w:rsidR="008D3326">
        <w:t xml:space="preserve"> </w:t>
      </w:r>
      <w:r w:rsidR="008D3326" w:rsidRPr="008D3326">
        <w:t>(Doyle, 2019)</w:t>
      </w:r>
      <w:r w:rsidR="00C34F35">
        <w:t xml:space="preserve">. </w:t>
      </w:r>
      <w:r w:rsidR="000E7519">
        <w:t xml:space="preserve">I had never tried to </w:t>
      </w:r>
      <w:r w:rsidR="003D324E">
        <w:t xml:space="preserve">learn about preparing a cover letter. </w:t>
      </w:r>
      <w:r w:rsidR="001936FB">
        <w:t xml:space="preserve">This lecture session has taught me that </w:t>
      </w:r>
      <w:r w:rsidR="0000417F">
        <w:t>with time</w:t>
      </w:r>
      <w:r w:rsidR="002F46F1">
        <w:t xml:space="preserve"> the </w:t>
      </w:r>
      <w:r w:rsidR="00552438">
        <w:t xml:space="preserve">format of CV and cover letter has changed. </w:t>
      </w:r>
      <w:r w:rsidR="0000417F">
        <w:t xml:space="preserve">The lecturer while providing explanations used templates, examples and video tutorial to help us to </w:t>
      </w:r>
      <w:r w:rsidR="00504F50">
        <w:t xml:space="preserve">understand the entire requirement. </w:t>
      </w:r>
      <w:r w:rsidR="00EA114C">
        <w:t xml:space="preserve">Cover letters must not be made lengthy as employers do not to go through them and also they must be tailored as per the requirements of the </w:t>
      </w:r>
      <w:r w:rsidR="00AB663D">
        <w:t xml:space="preserve">organizations. </w:t>
      </w:r>
      <w:r w:rsidR="00CC6820">
        <w:t xml:space="preserve">In other words </w:t>
      </w:r>
      <w:r w:rsidR="00EB6D15">
        <w:t xml:space="preserve">I understood that cover letter is a brief introduction of the points </w:t>
      </w:r>
      <w:r w:rsidR="0001175D">
        <w:t>represented</w:t>
      </w:r>
      <w:r w:rsidR="00EB6D15">
        <w:t xml:space="preserve"> in details in the CV</w:t>
      </w:r>
      <w:r w:rsidR="008D3326">
        <w:t xml:space="preserve"> </w:t>
      </w:r>
      <w:r w:rsidR="008D3326" w:rsidRPr="008D3326">
        <w:t>(</w:t>
      </w:r>
      <w:proofErr w:type="spellStart"/>
      <w:r w:rsidR="008D3326" w:rsidRPr="008D3326">
        <w:t>Wolkowicz</w:t>
      </w:r>
      <w:proofErr w:type="spellEnd"/>
      <w:r w:rsidR="008D3326" w:rsidRPr="008D3326">
        <w:t>, 2020)</w:t>
      </w:r>
      <w:r w:rsidR="00EB6D15">
        <w:t xml:space="preserve">. </w:t>
      </w:r>
      <w:r w:rsidR="006A5A85">
        <w:t xml:space="preserve">The cover letter will compel the recruiters </w:t>
      </w:r>
      <w:r w:rsidR="005C1FD4">
        <w:t xml:space="preserve">to go through the CV thereby generating a positive opportunity for myself. </w:t>
      </w:r>
      <w:r w:rsidR="0078611B">
        <w:t>The entire experience was mixed but proved to be productive. Though I was not able to perform well in the CV and cover letter writing practice activities but I ended up with some useful advices from the lec</w:t>
      </w:r>
      <w:r w:rsidR="00204061">
        <w:t>turer</w:t>
      </w:r>
      <w:r w:rsidR="0078611B">
        <w:t>.</w:t>
      </w:r>
    </w:p>
    <w:p w:rsidR="0078611B" w:rsidRDefault="006C123D" w:rsidP="000A70E7">
      <w:r>
        <w:t>The academic writing of week three and summary</w:t>
      </w:r>
      <w:r w:rsidR="00361D36">
        <w:t xml:space="preserve"> writing of week six are the nex</w:t>
      </w:r>
      <w:r>
        <w:t xml:space="preserve">t areas which contributed majorly to my learning experience. </w:t>
      </w:r>
      <w:r w:rsidR="00361D36">
        <w:t xml:space="preserve">I had never taken any external or additional course for improving my written communication abilities. Whatever I knew before this module had been attained by me </w:t>
      </w:r>
      <w:r w:rsidR="000D7468">
        <w:t xml:space="preserve">over the academic journey. </w:t>
      </w:r>
      <w:r w:rsidR="002F7A79">
        <w:t xml:space="preserve">The experience with respect to academic writing and summary writing has been beneficial for me. I had some extent of knowledge </w:t>
      </w:r>
      <w:r w:rsidR="00B120D6">
        <w:t xml:space="preserve">regarding sentence structure and essay structure. However, I learnt a good deal about the clauses and paragraph structuring in week three. </w:t>
      </w:r>
      <w:r w:rsidR="00754C79">
        <w:t xml:space="preserve">The lectures refined my existing knowledge of </w:t>
      </w:r>
      <w:r w:rsidR="009C1EC4">
        <w:t xml:space="preserve">sentence structuring and essay writing. I was satisfied with my essay and sentence structuring activities as I got good grades in those. </w:t>
      </w:r>
      <w:r w:rsidR="003F025B">
        <w:t xml:space="preserve">For </w:t>
      </w:r>
      <w:r w:rsidR="003427C6">
        <w:t>clauses</w:t>
      </w:r>
      <w:r w:rsidR="000012C2">
        <w:t>,</w:t>
      </w:r>
      <w:r w:rsidR="003427C6">
        <w:t xml:space="preserve"> the lecturer </w:t>
      </w:r>
      <w:r w:rsidR="000012C2">
        <w:t>advised</w:t>
      </w:r>
      <w:r w:rsidR="00634CEC">
        <w:t xml:space="preserve"> me </w:t>
      </w:r>
      <w:r w:rsidR="00A23AB0">
        <w:t xml:space="preserve">to </w:t>
      </w:r>
      <w:r w:rsidR="000012C2">
        <w:t xml:space="preserve">conduct self-learning in addition to the classes. This piece of </w:t>
      </w:r>
      <w:r w:rsidR="00CC679E">
        <w:t xml:space="preserve">advice did help me during the module. </w:t>
      </w:r>
      <w:r w:rsidR="00F361E7">
        <w:t xml:space="preserve">In fact depending on my own research and self-learning it became easy for me to follow the lectures provided in the class. </w:t>
      </w:r>
      <w:r w:rsidR="00BF62D0">
        <w:t xml:space="preserve">From then onwards I continued with the habit </w:t>
      </w:r>
      <w:r w:rsidR="00FC05E6">
        <w:t xml:space="preserve">of carrying out my individual research beforehand as it kept me ready to some extent in order to follow the module sessions effectively. </w:t>
      </w:r>
      <w:r w:rsidR="00DD392B">
        <w:t xml:space="preserve">Not only this week of academic writing but the week </w:t>
      </w:r>
      <w:r w:rsidR="00DD392B">
        <w:lastRenderedPageBreak/>
        <w:t xml:space="preserve">of summary writing supported my knowledge development. I used to </w:t>
      </w:r>
      <w:r w:rsidR="00080AD3">
        <w:t>have</w:t>
      </w:r>
      <w:r w:rsidR="00DD392B">
        <w:t xml:space="preserve"> problem at the time of creating summaries from already existing write ups. </w:t>
      </w:r>
      <w:r w:rsidR="00080AD3">
        <w:t xml:space="preserve">This in turn made it difficult for me to make short notes or summarise an entire explanation as per my </w:t>
      </w:r>
      <w:r w:rsidR="00BF5FA0">
        <w:t xml:space="preserve">requirement. The lecturer taught us some good and easy steps which made it simple to identify the important points which could be later used to develop the summary. </w:t>
      </w:r>
      <w:r w:rsidR="009646ED">
        <w:t xml:space="preserve">In the first two activities I ended up with too much lengthy summaries and the lecturer told me about some sources which indeed are helping me enhancing my summary writing. </w:t>
      </w:r>
    </w:p>
    <w:p w:rsidR="001E556B" w:rsidRPr="000A70E7" w:rsidRDefault="001E556B" w:rsidP="000A70E7">
      <w:r>
        <w:t xml:space="preserve">The </w:t>
      </w:r>
      <w:r w:rsidR="00D94621">
        <w:t xml:space="preserve">analytical and critical thinking week </w:t>
      </w:r>
      <w:r w:rsidR="00713F16">
        <w:t xml:space="preserve">also proved to be a crucial and positive aspect of my learning experience. </w:t>
      </w:r>
      <w:r w:rsidR="007D30E3">
        <w:t xml:space="preserve">Prior to these events </w:t>
      </w:r>
      <w:r w:rsidR="00A84BAE">
        <w:t xml:space="preserve">I had not ever concentrated in the importance of analytical and critical thinking that much. </w:t>
      </w:r>
      <w:r w:rsidR="006A183E">
        <w:t xml:space="preserve">I did my homework before attending this session of the module. </w:t>
      </w:r>
      <w:r w:rsidR="00E956B9">
        <w:t xml:space="preserve">I became quite excited after learning from my individual research that </w:t>
      </w:r>
      <w:r w:rsidR="00AA202C">
        <w:t xml:space="preserve">critical </w:t>
      </w:r>
      <w:r w:rsidR="00ED6E1C">
        <w:t>and</w:t>
      </w:r>
      <w:r w:rsidR="00AA202C">
        <w:t xml:space="preserve"> analytical thinking </w:t>
      </w:r>
      <w:r w:rsidR="00ED6E1C">
        <w:t xml:space="preserve">greatly help in academic learning as well as professional learning. </w:t>
      </w:r>
      <w:r w:rsidR="00746222">
        <w:t xml:space="preserve">In case of academic learning </w:t>
      </w:r>
      <w:r w:rsidR="00E063D3">
        <w:t xml:space="preserve">critical and analytical thinking </w:t>
      </w:r>
      <w:r w:rsidR="00A00260">
        <w:t xml:space="preserve">is helpful and support in </w:t>
      </w:r>
      <w:r w:rsidR="008471EC">
        <w:t xml:space="preserve">completing assignments and tasks like critical reviews, research and activities like debate, argumentative events and so on. </w:t>
      </w:r>
      <w:r w:rsidR="00730B81">
        <w:t xml:space="preserve">In the context of personal and professional life I realised from both the lecture and the </w:t>
      </w:r>
      <w:r w:rsidR="00680CF2">
        <w:t xml:space="preserve">individual research that critical and analytical thinking is </w:t>
      </w:r>
      <w:r w:rsidR="00C14EE4">
        <w:t xml:space="preserve">effective enough in problem solving, critical decision making and </w:t>
      </w:r>
      <w:r w:rsidR="0066706C">
        <w:t>conduction of reflective practices</w:t>
      </w:r>
      <w:r w:rsidR="00FD7DD5">
        <w:t xml:space="preserve"> (</w:t>
      </w:r>
      <w:proofErr w:type="spellStart"/>
      <w:r w:rsidR="00FD7DD5" w:rsidRPr="00296DD8">
        <w:rPr>
          <w:rFonts w:cs="Times New Roman"/>
          <w:szCs w:val="24"/>
          <w:shd w:val="clear" w:color="auto" w:fill="FFFFFF"/>
        </w:rPr>
        <w:t>McPeck</w:t>
      </w:r>
      <w:proofErr w:type="spellEnd"/>
      <w:r w:rsidR="00FD7DD5" w:rsidRPr="00296DD8">
        <w:rPr>
          <w:rFonts w:cs="Times New Roman"/>
          <w:szCs w:val="24"/>
          <w:shd w:val="clear" w:color="auto" w:fill="FFFFFF"/>
        </w:rPr>
        <w:t>, 2016</w:t>
      </w:r>
      <w:r w:rsidR="00FD7DD5">
        <w:t>)</w:t>
      </w:r>
      <w:r w:rsidR="0066706C">
        <w:t xml:space="preserve">. </w:t>
      </w:r>
      <w:r w:rsidR="005426B9">
        <w:t xml:space="preserve">Such process of thinking is </w:t>
      </w:r>
      <w:r w:rsidR="00365010">
        <w:t>a step by step process which assists</w:t>
      </w:r>
      <w:r w:rsidR="005426B9">
        <w:t xml:space="preserve"> in conducting in-depth analysis of the aspects no matter what is the situation. </w:t>
      </w:r>
      <w:r w:rsidR="00365010">
        <w:t xml:space="preserve">Therefore, this particular week also proved to be beneficial, critical and productive for my personal and professional development. </w:t>
      </w:r>
    </w:p>
    <w:p w:rsidR="00917938" w:rsidRDefault="00917938" w:rsidP="00917938">
      <w:pPr>
        <w:pStyle w:val="Heading1"/>
        <w:rPr>
          <w:lang w:val="en-GB"/>
        </w:rPr>
      </w:pPr>
      <w:bookmarkStart w:id="7" w:name="_Toc48237979"/>
      <w:r w:rsidRPr="005A6CC5">
        <w:rPr>
          <w:lang w:val="en-GB"/>
        </w:rPr>
        <w:t>Analysis of the learning experience</w:t>
      </w:r>
      <w:bookmarkEnd w:id="7"/>
    </w:p>
    <w:p w:rsidR="0062116E" w:rsidRPr="0062116E" w:rsidRDefault="0062116E" w:rsidP="0062116E">
      <w:r>
        <w:t xml:space="preserve">By analysing the reflections against the five areas I have developed the opinion that </w:t>
      </w:r>
      <w:r w:rsidR="00624243">
        <w:t xml:space="preserve">all these areas are equally important not only for successful completion of my academic journey but also for ensuring a better career for </w:t>
      </w:r>
      <w:proofErr w:type="gramStart"/>
      <w:r w:rsidR="00624243">
        <w:t>myself</w:t>
      </w:r>
      <w:proofErr w:type="gramEnd"/>
      <w:r w:rsidR="00624243">
        <w:t xml:space="preserve">. </w:t>
      </w:r>
      <w:r w:rsidR="0051181D">
        <w:t xml:space="preserve">Learning about the importance of CV and cover letter is essential for me in order to apply at better higher education institutions and later at potential organizations. </w:t>
      </w:r>
      <w:r w:rsidR="00CF2F37">
        <w:t xml:space="preserve">Depending on the </w:t>
      </w:r>
      <w:r w:rsidR="002F2E8B">
        <w:t xml:space="preserve">reflection carried out above I can say that I have gained adequate knowledge about structuring a proper CV along with a cover letter. </w:t>
      </w:r>
      <w:r w:rsidR="00EB667D">
        <w:t xml:space="preserve">This knowledge will help me in further polishing my capabilities to stand out of the intense competition in future. </w:t>
      </w:r>
      <w:r w:rsidR="008B6BC3">
        <w:t>The academic and summary writing lessons are equally important because somewhere they are helping me to write my academic assignments well and also structure a better CV and cover letter</w:t>
      </w:r>
      <w:r w:rsidR="00FD7DD5">
        <w:t xml:space="preserve"> (</w:t>
      </w:r>
      <w:proofErr w:type="spellStart"/>
      <w:r w:rsidR="00FD7DD5" w:rsidRPr="00296DD8">
        <w:rPr>
          <w:rFonts w:cs="Times New Roman"/>
          <w:szCs w:val="24"/>
          <w:shd w:val="clear" w:color="auto" w:fill="FFFFFF"/>
        </w:rPr>
        <w:t>Zemach</w:t>
      </w:r>
      <w:proofErr w:type="spellEnd"/>
      <w:r w:rsidR="00FD7DD5">
        <w:rPr>
          <w:rFonts w:cs="Times New Roman"/>
          <w:szCs w:val="24"/>
          <w:shd w:val="clear" w:color="auto" w:fill="FFFFFF"/>
        </w:rPr>
        <w:t xml:space="preserve"> </w:t>
      </w:r>
      <w:r w:rsidR="00FD7DD5" w:rsidRPr="00296DD8">
        <w:rPr>
          <w:rFonts w:cs="Times New Roman"/>
          <w:szCs w:val="24"/>
          <w:shd w:val="clear" w:color="auto" w:fill="FFFFFF"/>
        </w:rPr>
        <w:t xml:space="preserve">and </w:t>
      </w:r>
      <w:proofErr w:type="spellStart"/>
      <w:r w:rsidR="00FD7DD5" w:rsidRPr="00296DD8">
        <w:rPr>
          <w:rFonts w:cs="Times New Roman"/>
          <w:szCs w:val="24"/>
          <w:shd w:val="clear" w:color="auto" w:fill="FFFFFF"/>
        </w:rPr>
        <w:t>Rumisek</w:t>
      </w:r>
      <w:proofErr w:type="spellEnd"/>
      <w:r w:rsidR="00FD7DD5" w:rsidRPr="00296DD8">
        <w:rPr>
          <w:rFonts w:cs="Times New Roman"/>
          <w:szCs w:val="24"/>
          <w:shd w:val="clear" w:color="auto" w:fill="FFFFFF"/>
        </w:rPr>
        <w:t>, 2016</w:t>
      </w:r>
      <w:r w:rsidR="00FD7DD5">
        <w:t>)</w:t>
      </w:r>
      <w:r w:rsidR="008B6BC3">
        <w:t xml:space="preserve">. Inadequate knowledge </w:t>
      </w:r>
      <w:r w:rsidR="008B6BC3">
        <w:lastRenderedPageBreak/>
        <w:t xml:space="preserve">about writing skills will land me in difficulties and I may lose good opportunities. </w:t>
      </w:r>
      <w:r w:rsidR="00B04C13">
        <w:t xml:space="preserve">I have made the sense that proper writing capability is important throughout your life. At workplaces proper writing will </w:t>
      </w:r>
      <w:r w:rsidR="00BB7ADD">
        <w:t>be required for activities like reporting, meetings, record keeping, information conveying and many more. Poor knowledge about academic writing will occur in emergence of errors which can result in misunderstandings</w:t>
      </w:r>
      <w:r w:rsidR="00FD7DD5">
        <w:t xml:space="preserve"> (</w:t>
      </w:r>
      <w:r w:rsidR="00FD7DD5" w:rsidRPr="00296DD8">
        <w:rPr>
          <w:rFonts w:cs="Times New Roman"/>
          <w:szCs w:val="24"/>
          <w:shd w:val="clear" w:color="auto" w:fill="FFFFFF"/>
        </w:rPr>
        <w:t>Hyland, 2018</w:t>
      </w:r>
      <w:r w:rsidR="00FD7DD5">
        <w:t>)</w:t>
      </w:r>
      <w:r w:rsidR="00BB7ADD">
        <w:t xml:space="preserve">. </w:t>
      </w:r>
      <w:r w:rsidR="006013B1">
        <w:t xml:space="preserve">So, my reflection regarding academic writing has compelled me to go on with my self-learning and take as much support I can in betterment. </w:t>
      </w:r>
      <w:r w:rsidR="007C4B0B">
        <w:t>Lastly the critical and analytical thinking session has opened up a new thought process for me</w:t>
      </w:r>
      <w:r w:rsidR="00FD7DD5">
        <w:t xml:space="preserve"> (</w:t>
      </w:r>
      <w:r w:rsidR="00FD7DD5" w:rsidRPr="00296DD8">
        <w:rPr>
          <w:rFonts w:cs="Times New Roman"/>
          <w:szCs w:val="24"/>
          <w:shd w:val="clear" w:color="auto" w:fill="FFFFFF"/>
        </w:rPr>
        <w:t>Paul</w:t>
      </w:r>
      <w:r w:rsidR="00FD7DD5">
        <w:rPr>
          <w:rFonts w:cs="Times New Roman"/>
          <w:szCs w:val="24"/>
          <w:shd w:val="clear" w:color="auto" w:fill="FFFFFF"/>
        </w:rPr>
        <w:t xml:space="preserve"> </w:t>
      </w:r>
      <w:r w:rsidR="00FD7DD5" w:rsidRPr="00296DD8">
        <w:rPr>
          <w:rFonts w:cs="Times New Roman"/>
          <w:szCs w:val="24"/>
          <w:shd w:val="clear" w:color="auto" w:fill="FFFFFF"/>
        </w:rPr>
        <w:t>and Elder, 2019</w:t>
      </w:r>
      <w:r w:rsidR="00FD7DD5">
        <w:t>)</w:t>
      </w:r>
      <w:r w:rsidR="007C4B0B">
        <w:t xml:space="preserve">. </w:t>
      </w:r>
      <w:r w:rsidR="00523E0C">
        <w:t xml:space="preserve">Recently I am performing quite well in activities like critical essays, argumentative topics, etc. </w:t>
      </w:r>
      <w:r w:rsidR="001F5D59">
        <w:t xml:space="preserve">The in-depth lectures have pointed out the various ways in which I can use such thinking process. </w:t>
      </w:r>
      <w:r w:rsidR="009E5EBE">
        <w:t xml:space="preserve">In fact the learning and reflection in this specific area have impacted my life decisions and planning. </w:t>
      </w:r>
      <w:r w:rsidR="00FA6D89">
        <w:t xml:space="preserve">I have considered taking some actions on the basis of the reflection of my learning experience for ensuring better future opportunities. </w:t>
      </w:r>
    </w:p>
    <w:p w:rsidR="00917938" w:rsidRDefault="00917938" w:rsidP="00917938">
      <w:pPr>
        <w:pStyle w:val="Heading1"/>
        <w:rPr>
          <w:lang w:val="en-GB"/>
        </w:rPr>
      </w:pPr>
      <w:bookmarkStart w:id="8" w:name="_Toc48237980"/>
      <w:r w:rsidRPr="005A6CC5">
        <w:rPr>
          <w:lang w:val="en-GB"/>
        </w:rPr>
        <w:t>Conclusion</w:t>
      </w:r>
      <w:bookmarkEnd w:id="8"/>
    </w:p>
    <w:p w:rsidR="003504E5" w:rsidRPr="003504E5" w:rsidRDefault="003504E5" w:rsidP="003504E5">
      <w:r>
        <w:t xml:space="preserve">In the entire reflection process I have tried to evaluate the learning I have obtained during the 'Academic and Employability Skills' module. The application of Gibbs Reflective model has been effective enough because the simple framework has assisted me in breaking down my entire experience into steps. This shaped my reflection in a proper way and I have been able to </w:t>
      </w:r>
      <w:r w:rsidR="002F734D">
        <w:t xml:space="preserve">realise </w:t>
      </w:r>
      <w:r w:rsidR="000C2543">
        <w:t xml:space="preserve">certain points which I must undertake for further development. </w:t>
      </w:r>
      <w:r w:rsidR="00A36CA3">
        <w:t xml:space="preserve">The overall experience from the five areas in the module is productive and interlinked. </w:t>
      </w:r>
      <w:r w:rsidR="00C54440">
        <w:t xml:space="preserve">Development on one aspect will definitely help me strengthening the other aspect. </w:t>
      </w:r>
      <w:r w:rsidR="002F32FB">
        <w:t xml:space="preserve">On a concluding note I would like to state that </w:t>
      </w:r>
      <w:r w:rsidR="00D80606">
        <w:t>the above learning experience has been fruitful enough in teaching many new things. It has helped me in coming up with a better future plan for myself.</w:t>
      </w:r>
    </w:p>
    <w:p w:rsidR="00917938" w:rsidRDefault="00917938" w:rsidP="00917938">
      <w:pPr>
        <w:pStyle w:val="Heading1"/>
        <w:rPr>
          <w:lang w:val="en-GB"/>
        </w:rPr>
      </w:pPr>
      <w:bookmarkStart w:id="9" w:name="_Toc48237981"/>
      <w:r w:rsidRPr="005A6CC5">
        <w:rPr>
          <w:lang w:val="en-GB"/>
        </w:rPr>
        <w:t>Action plan for further betterment</w:t>
      </w:r>
      <w:bookmarkEnd w:id="9"/>
    </w:p>
    <w:p w:rsidR="00E14ADD" w:rsidRDefault="00E14ADD" w:rsidP="00E14ADD">
      <w:r>
        <w:t>In order to continue with my development process, depending on the above reflection I have decided to take some actions.</w:t>
      </w:r>
    </w:p>
    <w:p w:rsidR="00E14ADD" w:rsidRDefault="00F718BD" w:rsidP="00E14ADD">
      <w:pPr>
        <w:pStyle w:val="ListParagraph"/>
        <w:numPr>
          <w:ilvl w:val="0"/>
          <w:numId w:val="1"/>
        </w:numPr>
      </w:pPr>
      <w:r>
        <w:t xml:space="preserve">I will take part in a writing communication skill class </w:t>
      </w:r>
      <w:r w:rsidR="00226A0D">
        <w:t xml:space="preserve">in addition to my University classes. This will provide me additional grooming and support which I will need for my professional refinement. </w:t>
      </w:r>
    </w:p>
    <w:p w:rsidR="00226A0D" w:rsidRDefault="00226A0D" w:rsidP="00E14ADD">
      <w:pPr>
        <w:pStyle w:val="ListParagraph"/>
        <w:numPr>
          <w:ilvl w:val="0"/>
          <w:numId w:val="1"/>
        </w:numPr>
      </w:pPr>
      <w:r>
        <w:t xml:space="preserve">I have decided to go on with my practice of doing homework on topics which I would have to encounter later in my academic or professional journey. This piece of </w:t>
      </w:r>
      <w:r>
        <w:lastRenderedPageBreak/>
        <w:t xml:space="preserve">suggestion from the lecturers will </w:t>
      </w:r>
      <w:r w:rsidR="002E06A1">
        <w:t>support my understanding and learning to a great extent</w:t>
      </w:r>
    </w:p>
    <w:p w:rsidR="002E06A1" w:rsidRDefault="002E06A1" w:rsidP="00E14ADD">
      <w:pPr>
        <w:pStyle w:val="ListParagraph"/>
        <w:numPr>
          <w:ilvl w:val="0"/>
          <w:numId w:val="1"/>
        </w:numPr>
      </w:pPr>
      <w:r>
        <w:t>For summarising whatever I have learnt over a specific period I am going to maintain a learning log. In this way I will get the chance to keep track of the progress I am making</w:t>
      </w:r>
    </w:p>
    <w:p w:rsidR="002E06A1" w:rsidRPr="00E14ADD" w:rsidRDefault="00656E18" w:rsidP="00E14ADD">
      <w:pPr>
        <w:pStyle w:val="ListParagraph"/>
        <w:numPr>
          <w:ilvl w:val="0"/>
          <w:numId w:val="1"/>
        </w:numPr>
      </w:pPr>
      <w:r>
        <w:t xml:space="preserve">In addition to the learning log I will maintain </w:t>
      </w:r>
      <w:r w:rsidR="00C43F0A">
        <w:t xml:space="preserve">a reflective log and a professional development plan which will further add to my </w:t>
      </w:r>
      <w:r w:rsidR="00C84A4B">
        <w:t xml:space="preserve">development practices. </w:t>
      </w:r>
    </w:p>
    <w:p w:rsidR="008D3326" w:rsidRDefault="008D3326" w:rsidP="00917938">
      <w:pPr>
        <w:pStyle w:val="Heading1"/>
        <w:rPr>
          <w:lang w:val="en-GB"/>
        </w:rPr>
      </w:pPr>
    </w:p>
    <w:p w:rsidR="008D3326" w:rsidRDefault="008D3326">
      <w:pPr>
        <w:spacing w:line="276" w:lineRule="auto"/>
        <w:jc w:val="left"/>
        <w:rPr>
          <w:rFonts w:eastAsiaTheme="majorEastAsia" w:cstheme="majorBidi"/>
          <w:b/>
          <w:bCs/>
          <w:szCs w:val="28"/>
        </w:rPr>
      </w:pPr>
      <w:r>
        <w:br w:type="page"/>
      </w:r>
    </w:p>
    <w:p w:rsidR="00917938" w:rsidRDefault="00917938" w:rsidP="00917938">
      <w:pPr>
        <w:pStyle w:val="Heading1"/>
        <w:rPr>
          <w:lang w:val="en-GB"/>
        </w:rPr>
      </w:pPr>
      <w:bookmarkStart w:id="10" w:name="_Toc48237982"/>
      <w:r w:rsidRPr="005A6CC5">
        <w:rPr>
          <w:lang w:val="en-GB"/>
        </w:rPr>
        <w:lastRenderedPageBreak/>
        <w:t>References</w:t>
      </w:r>
      <w:bookmarkEnd w:id="10"/>
      <w:r w:rsidRPr="005A6CC5">
        <w:rPr>
          <w:lang w:val="en-GB"/>
        </w:rPr>
        <w:t xml:space="preserve"> </w:t>
      </w:r>
    </w:p>
    <w:p w:rsidR="001B4AFB" w:rsidRPr="00296DD8" w:rsidRDefault="001B4AFB" w:rsidP="001B4AFB">
      <w:pPr>
        <w:rPr>
          <w:rFonts w:cs="Times New Roman"/>
          <w:szCs w:val="24"/>
          <w:shd w:val="clear" w:color="auto" w:fill="FFFFFF"/>
        </w:rPr>
      </w:pPr>
      <w:proofErr w:type="gramStart"/>
      <w:r w:rsidRPr="00296DD8">
        <w:rPr>
          <w:rFonts w:cs="Times New Roman"/>
          <w:szCs w:val="24"/>
          <w:shd w:val="clear" w:color="auto" w:fill="FFFFFF"/>
        </w:rPr>
        <w:t>Brad.ac.uk, 2020.</w:t>
      </w:r>
      <w:proofErr w:type="gramEnd"/>
      <w:r w:rsidRPr="00296DD8">
        <w:rPr>
          <w:rFonts w:cs="Times New Roman"/>
          <w:szCs w:val="24"/>
          <w:shd w:val="clear" w:color="auto" w:fill="FFFFFF"/>
        </w:rPr>
        <w:t> </w:t>
      </w:r>
      <w:r w:rsidRPr="00296DD8">
        <w:rPr>
          <w:rFonts w:cs="Times New Roman"/>
          <w:i/>
          <w:iCs/>
          <w:szCs w:val="24"/>
          <w:shd w:val="clear" w:color="auto" w:fill="FFFFFF"/>
        </w:rPr>
        <w:t>Reflection Models And Frameworks</w:t>
      </w:r>
      <w:proofErr w:type="gramStart"/>
      <w:r w:rsidRPr="00296DD8">
        <w:rPr>
          <w:rFonts w:cs="Times New Roman"/>
          <w:i/>
          <w:iCs/>
          <w:szCs w:val="24"/>
          <w:shd w:val="clear" w:color="auto" w:fill="FFFFFF"/>
        </w:rPr>
        <w:t>.</w:t>
      </w:r>
      <w:r w:rsidRPr="00296DD8">
        <w:rPr>
          <w:rFonts w:cs="Times New Roman"/>
          <w:szCs w:val="24"/>
          <w:shd w:val="clear" w:color="auto" w:fill="FFFFFF"/>
        </w:rPr>
        <w:t>.</w:t>
      </w:r>
      <w:proofErr w:type="gramEnd"/>
      <w:r w:rsidRPr="00296DD8">
        <w:rPr>
          <w:rFonts w:cs="Times New Roman"/>
          <w:szCs w:val="24"/>
          <w:shd w:val="clear" w:color="auto" w:fill="FFFFFF"/>
        </w:rPr>
        <w:t xml:space="preserve"> Brad.ac.uk. Available at: &lt;https://www.brad.ac.uk/wimba-files/skill-space/Reflective_Writing_HTML/page_04.htm&gt; [Accessed</w:t>
      </w:r>
      <w:r>
        <w:rPr>
          <w:rFonts w:cs="Times New Roman"/>
          <w:szCs w:val="24"/>
          <w:shd w:val="clear" w:color="auto" w:fill="FFFFFF"/>
        </w:rPr>
        <w:t xml:space="preserve"> on</w:t>
      </w:r>
      <w:r w:rsidRPr="00296DD8">
        <w:rPr>
          <w:rFonts w:cs="Times New Roman"/>
          <w:szCs w:val="24"/>
          <w:shd w:val="clear" w:color="auto" w:fill="FFFFFF"/>
        </w:rPr>
        <w:t xml:space="preserve"> 13 August 2020].</w:t>
      </w:r>
    </w:p>
    <w:p w:rsidR="001B4AFB" w:rsidRPr="00296DD8" w:rsidRDefault="001B4AFB" w:rsidP="001B4AFB">
      <w:pPr>
        <w:rPr>
          <w:rFonts w:cs="Times New Roman"/>
          <w:szCs w:val="24"/>
          <w:shd w:val="clear" w:color="auto" w:fill="FFFFFF"/>
        </w:rPr>
      </w:pPr>
      <w:r w:rsidRPr="00296DD8">
        <w:rPr>
          <w:rFonts w:cs="Times New Roman"/>
          <w:szCs w:val="24"/>
          <w:shd w:val="clear" w:color="auto" w:fill="FFFFFF"/>
        </w:rPr>
        <w:t>Doyle, A., 2019. </w:t>
      </w:r>
      <w:r w:rsidRPr="00296DD8">
        <w:rPr>
          <w:rFonts w:cs="Times New Roman"/>
          <w:i/>
          <w:iCs/>
          <w:szCs w:val="24"/>
          <w:shd w:val="clear" w:color="auto" w:fill="FFFFFF"/>
        </w:rPr>
        <w:t xml:space="preserve">Cover Letter Samples </w:t>
      </w:r>
      <w:proofErr w:type="gramStart"/>
      <w:r w:rsidRPr="00296DD8">
        <w:rPr>
          <w:rFonts w:cs="Times New Roman"/>
          <w:i/>
          <w:iCs/>
          <w:szCs w:val="24"/>
          <w:shd w:val="clear" w:color="auto" w:fill="FFFFFF"/>
        </w:rPr>
        <w:t>And</w:t>
      </w:r>
      <w:proofErr w:type="gramEnd"/>
      <w:r w:rsidRPr="00296DD8">
        <w:rPr>
          <w:rFonts w:cs="Times New Roman"/>
          <w:i/>
          <w:iCs/>
          <w:szCs w:val="24"/>
          <w:shd w:val="clear" w:color="auto" w:fill="FFFFFF"/>
        </w:rPr>
        <w:t xml:space="preserve"> Tips For </w:t>
      </w:r>
      <w:proofErr w:type="spellStart"/>
      <w:r w:rsidRPr="00296DD8">
        <w:rPr>
          <w:rFonts w:cs="Times New Roman"/>
          <w:i/>
          <w:iCs/>
          <w:szCs w:val="24"/>
          <w:shd w:val="clear" w:color="auto" w:fill="FFFFFF"/>
        </w:rPr>
        <w:t>Cvs</w:t>
      </w:r>
      <w:proofErr w:type="spellEnd"/>
      <w:r w:rsidRPr="00296DD8">
        <w:rPr>
          <w:rFonts w:cs="Times New Roman"/>
          <w:szCs w:val="24"/>
          <w:shd w:val="clear" w:color="auto" w:fill="FFFFFF"/>
        </w:rPr>
        <w:t xml:space="preserve">. </w:t>
      </w:r>
      <w:proofErr w:type="gramStart"/>
      <w:r w:rsidRPr="00296DD8">
        <w:rPr>
          <w:rFonts w:cs="Times New Roman"/>
          <w:szCs w:val="24"/>
          <w:shd w:val="clear" w:color="auto" w:fill="FFFFFF"/>
        </w:rPr>
        <w:t>The Balance Careers.</w:t>
      </w:r>
      <w:proofErr w:type="gramEnd"/>
      <w:r w:rsidRPr="00296DD8">
        <w:rPr>
          <w:rFonts w:cs="Times New Roman"/>
          <w:szCs w:val="24"/>
          <w:shd w:val="clear" w:color="auto" w:fill="FFFFFF"/>
        </w:rPr>
        <w:t xml:space="preserve"> Available at: &lt;https://www.thebalancecareers.com/curriculum-vitae-cover-letters-2060329&gt; [Accessed</w:t>
      </w:r>
      <w:r>
        <w:rPr>
          <w:rFonts w:cs="Times New Roman"/>
          <w:szCs w:val="24"/>
          <w:shd w:val="clear" w:color="auto" w:fill="FFFFFF"/>
        </w:rPr>
        <w:t xml:space="preserve"> on</w:t>
      </w:r>
      <w:r w:rsidRPr="00296DD8">
        <w:rPr>
          <w:rFonts w:cs="Times New Roman"/>
          <w:szCs w:val="24"/>
          <w:shd w:val="clear" w:color="auto" w:fill="FFFFFF"/>
        </w:rPr>
        <w:t xml:space="preserve"> 13 August 2020].</w:t>
      </w:r>
    </w:p>
    <w:p w:rsidR="001B4AFB" w:rsidRPr="00296DD8" w:rsidRDefault="001B4AFB" w:rsidP="001B4AFB">
      <w:pPr>
        <w:rPr>
          <w:rFonts w:cs="Times New Roman"/>
          <w:szCs w:val="24"/>
          <w:shd w:val="clear" w:color="auto" w:fill="FFFFFF"/>
        </w:rPr>
      </w:pPr>
      <w:r w:rsidRPr="00296DD8">
        <w:rPr>
          <w:rFonts w:cs="Times New Roman"/>
          <w:szCs w:val="24"/>
          <w:shd w:val="clear" w:color="auto" w:fill="FFFFFF"/>
        </w:rPr>
        <w:t>Hyland, K., 2018. </w:t>
      </w:r>
      <w:proofErr w:type="spellStart"/>
      <w:r w:rsidRPr="00296DD8">
        <w:rPr>
          <w:rFonts w:cs="Times New Roman"/>
          <w:i/>
          <w:iCs/>
          <w:szCs w:val="24"/>
          <w:shd w:val="clear" w:color="auto" w:fill="FFFFFF"/>
        </w:rPr>
        <w:t>Metadiscourse</w:t>
      </w:r>
      <w:proofErr w:type="spellEnd"/>
      <w:r w:rsidRPr="00296DD8">
        <w:rPr>
          <w:rFonts w:cs="Times New Roman"/>
          <w:i/>
          <w:iCs/>
          <w:szCs w:val="24"/>
          <w:shd w:val="clear" w:color="auto" w:fill="FFFFFF"/>
        </w:rPr>
        <w:t>: Exploring interaction in writing</w:t>
      </w:r>
      <w:r w:rsidRPr="00296DD8">
        <w:rPr>
          <w:rFonts w:cs="Times New Roman"/>
          <w:szCs w:val="24"/>
          <w:shd w:val="clear" w:color="auto" w:fill="FFFFFF"/>
        </w:rPr>
        <w:t xml:space="preserve">. </w:t>
      </w:r>
      <w:proofErr w:type="gramStart"/>
      <w:r w:rsidRPr="00296DD8">
        <w:rPr>
          <w:rFonts w:cs="Times New Roman"/>
          <w:szCs w:val="24"/>
          <w:shd w:val="clear" w:color="auto" w:fill="FFFFFF"/>
        </w:rPr>
        <w:t>Bloomsbury Publishing.</w:t>
      </w:r>
      <w:proofErr w:type="gramEnd"/>
    </w:p>
    <w:p w:rsidR="001B4AFB" w:rsidRPr="00296DD8" w:rsidRDefault="001B4AFB" w:rsidP="001B4AFB">
      <w:pPr>
        <w:rPr>
          <w:rFonts w:cs="Times New Roman"/>
          <w:szCs w:val="24"/>
          <w:shd w:val="clear" w:color="auto" w:fill="FFFFFF"/>
        </w:rPr>
      </w:pPr>
      <w:proofErr w:type="gramStart"/>
      <w:r w:rsidRPr="00296DD8">
        <w:rPr>
          <w:rFonts w:cs="Times New Roman"/>
          <w:szCs w:val="24"/>
          <w:shd w:val="clear" w:color="auto" w:fill="FFFFFF"/>
        </w:rPr>
        <w:t>Johns, C. ed., 2017.</w:t>
      </w:r>
      <w:proofErr w:type="gramEnd"/>
      <w:r w:rsidRPr="00296DD8">
        <w:rPr>
          <w:rFonts w:cs="Times New Roman"/>
          <w:szCs w:val="24"/>
          <w:shd w:val="clear" w:color="auto" w:fill="FFFFFF"/>
        </w:rPr>
        <w:t> </w:t>
      </w:r>
      <w:proofErr w:type="gramStart"/>
      <w:r w:rsidRPr="00296DD8">
        <w:rPr>
          <w:rFonts w:cs="Times New Roman"/>
          <w:i/>
          <w:iCs/>
          <w:szCs w:val="24"/>
          <w:shd w:val="clear" w:color="auto" w:fill="FFFFFF"/>
        </w:rPr>
        <w:t>Becoming a reflective practitioner</w:t>
      </w:r>
      <w:r w:rsidRPr="00296DD8">
        <w:rPr>
          <w:rFonts w:cs="Times New Roman"/>
          <w:szCs w:val="24"/>
          <w:shd w:val="clear" w:color="auto" w:fill="FFFFFF"/>
        </w:rPr>
        <w:t>.</w:t>
      </w:r>
      <w:proofErr w:type="gramEnd"/>
      <w:r w:rsidRPr="00296DD8">
        <w:rPr>
          <w:rFonts w:cs="Times New Roman"/>
          <w:szCs w:val="24"/>
          <w:shd w:val="clear" w:color="auto" w:fill="FFFFFF"/>
        </w:rPr>
        <w:t xml:space="preserve"> </w:t>
      </w:r>
      <w:proofErr w:type="gramStart"/>
      <w:r w:rsidRPr="00296DD8">
        <w:rPr>
          <w:rFonts w:cs="Times New Roman"/>
          <w:szCs w:val="24"/>
          <w:shd w:val="clear" w:color="auto" w:fill="FFFFFF"/>
        </w:rPr>
        <w:t>John Wiley &amp; Sons.</w:t>
      </w:r>
      <w:proofErr w:type="gramEnd"/>
    </w:p>
    <w:p w:rsidR="001B4AFB" w:rsidRPr="00296DD8" w:rsidRDefault="001B4AFB" w:rsidP="001B4AFB">
      <w:pPr>
        <w:rPr>
          <w:rFonts w:cs="Times New Roman"/>
          <w:szCs w:val="24"/>
          <w:shd w:val="clear" w:color="auto" w:fill="FFFFFF"/>
        </w:rPr>
      </w:pPr>
      <w:proofErr w:type="spellStart"/>
      <w:r w:rsidRPr="00296DD8">
        <w:rPr>
          <w:rFonts w:cs="Times New Roman"/>
          <w:szCs w:val="24"/>
          <w:shd w:val="clear" w:color="auto" w:fill="FFFFFF"/>
        </w:rPr>
        <w:t>McPeck</w:t>
      </w:r>
      <w:proofErr w:type="spellEnd"/>
      <w:r w:rsidRPr="00296DD8">
        <w:rPr>
          <w:rFonts w:cs="Times New Roman"/>
          <w:szCs w:val="24"/>
          <w:shd w:val="clear" w:color="auto" w:fill="FFFFFF"/>
        </w:rPr>
        <w:t>, J.E., 2016. </w:t>
      </w:r>
      <w:proofErr w:type="gramStart"/>
      <w:r w:rsidRPr="00296DD8">
        <w:rPr>
          <w:rFonts w:cs="Times New Roman"/>
          <w:i/>
          <w:iCs/>
          <w:szCs w:val="24"/>
          <w:shd w:val="clear" w:color="auto" w:fill="FFFFFF"/>
        </w:rPr>
        <w:t>Teaching critical thinking: Dialogue and dialectic</w:t>
      </w:r>
      <w:r w:rsidRPr="00296DD8">
        <w:rPr>
          <w:rFonts w:cs="Times New Roman"/>
          <w:szCs w:val="24"/>
          <w:shd w:val="clear" w:color="auto" w:fill="FFFFFF"/>
        </w:rPr>
        <w:t>.</w:t>
      </w:r>
      <w:proofErr w:type="gramEnd"/>
      <w:r w:rsidRPr="00296DD8">
        <w:rPr>
          <w:rFonts w:cs="Times New Roman"/>
          <w:szCs w:val="24"/>
          <w:shd w:val="clear" w:color="auto" w:fill="FFFFFF"/>
        </w:rPr>
        <w:t xml:space="preserve"> </w:t>
      </w:r>
      <w:proofErr w:type="spellStart"/>
      <w:proofErr w:type="gramStart"/>
      <w:r w:rsidRPr="00296DD8">
        <w:rPr>
          <w:rFonts w:cs="Times New Roman"/>
          <w:szCs w:val="24"/>
          <w:shd w:val="clear" w:color="auto" w:fill="FFFFFF"/>
        </w:rPr>
        <w:t>Routledge</w:t>
      </w:r>
      <w:proofErr w:type="spellEnd"/>
      <w:r w:rsidRPr="00296DD8">
        <w:rPr>
          <w:rFonts w:cs="Times New Roman"/>
          <w:szCs w:val="24"/>
          <w:shd w:val="clear" w:color="auto" w:fill="FFFFFF"/>
        </w:rPr>
        <w:t>.</w:t>
      </w:r>
      <w:proofErr w:type="gramEnd"/>
    </w:p>
    <w:p w:rsidR="001B4AFB" w:rsidRPr="00296DD8" w:rsidRDefault="001B4AFB" w:rsidP="001B4AFB">
      <w:pPr>
        <w:rPr>
          <w:rFonts w:cs="Times New Roman"/>
          <w:szCs w:val="24"/>
        </w:rPr>
      </w:pPr>
      <w:r w:rsidRPr="00296DD8">
        <w:rPr>
          <w:rFonts w:cs="Times New Roman"/>
          <w:szCs w:val="24"/>
          <w:shd w:val="clear" w:color="auto" w:fill="FFFFFF"/>
        </w:rPr>
        <w:t>Paul, R. and Elder, L., 2019. </w:t>
      </w:r>
      <w:r w:rsidRPr="00296DD8">
        <w:rPr>
          <w:rFonts w:cs="Times New Roman"/>
          <w:i/>
          <w:iCs/>
          <w:szCs w:val="24"/>
          <w:shd w:val="clear" w:color="auto" w:fill="FFFFFF"/>
        </w:rPr>
        <w:t>The Thinker's Guide to Scientific Thinking: Based on Critical Thinking Concepts and Principles</w:t>
      </w:r>
      <w:r w:rsidRPr="00296DD8">
        <w:rPr>
          <w:rFonts w:cs="Times New Roman"/>
          <w:szCs w:val="24"/>
          <w:shd w:val="clear" w:color="auto" w:fill="FFFFFF"/>
        </w:rPr>
        <w:t xml:space="preserve">. </w:t>
      </w:r>
      <w:proofErr w:type="spellStart"/>
      <w:proofErr w:type="gramStart"/>
      <w:r w:rsidRPr="00296DD8">
        <w:rPr>
          <w:rFonts w:cs="Times New Roman"/>
          <w:szCs w:val="24"/>
          <w:shd w:val="clear" w:color="auto" w:fill="FFFFFF"/>
        </w:rPr>
        <w:t>Rowman</w:t>
      </w:r>
      <w:proofErr w:type="spellEnd"/>
      <w:r w:rsidRPr="00296DD8">
        <w:rPr>
          <w:rFonts w:cs="Times New Roman"/>
          <w:szCs w:val="24"/>
          <w:shd w:val="clear" w:color="auto" w:fill="FFFFFF"/>
        </w:rPr>
        <w:t xml:space="preserve"> &amp; Littlefield.</w:t>
      </w:r>
      <w:proofErr w:type="gramEnd"/>
    </w:p>
    <w:p w:rsidR="001B4AFB" w:rsidRPr="00296DD8" w:rsidRDefault="001B4AFB" w:rsidP="001B4AFB">
      <w:pPr>
        <w:rPr>
          <w:rFonts w:cs="Times New Roman"/>
          <w:szCs w:val="24"/>
          <w:shd w:val="clear" w:color="auto" w:fill="FFFFFF"/>
        </w:rPr>
      </w:pPr>
      <w:proofErr w:type="spellStart"/>
      <w:r w:rsidRPr="00296DD8">
        <w:rPr>
          <w:rFonts w:cs="Times New Roman"/>
          <w:szCs w:val="24"/>
          <w:shd w:val="clear" w:color="auto" w:fill="FFFFFF"/>
        </w:rPr>
        <w:t>Wolkowicz</w:t>
      </w:r>
      <w:proofErr w:type="spellEnd"/>
      <w:r w:rsidRPr="00296DD8">
        <w:rPr>
          <w:rFonts w:cs="Times New Roman"/>
          <w:szCs w:val="24"/>
          <w:shd w:val="clear" w:color="auto" w:fill="FFFFFF"/>
        </w:rPr>
        <w:t>, O., 2020. </w:t>
      </w:r>
      <w:r w:rsidRPr="00296DD8">
        <w:rPr>
          <w:rFonts w:cs="Times New Roman"/>
          <w:i/>
          <w:iCs/>
          <w:szCs w:val="24"/>
          <w:shd w:val="clear" w:color="auto" w:fill="FFFFFF"/>
        </w:rPr>
        <w:t xml:space="preserve">CV Vs Cover Letter: </w:t>
      </w:r>
      <w:proofErr w:type="spellStart"/>
      <w:r w:rsidRPr="00296DD8">
        <w:rPr>
          <w:rFonts w:cs="Times New Roman"/>
          <w:i/>
          <w:iCs/>
          <w:szCs w:val="24"/>
          <w:shd w:val="clear" w:color="auto" w:fill="FFFFFF"/>
        </w:rPr>
        <w:t>What’S</w:t>
      </w:r>
      <w:proofErr w:type="spellEnd"/>
      <w:r w:rsidRPr="00296DD8">
        <w:rPr>
          <w:rFonts w:cs="Times New Roman"/>
          <w:i/>
          <w:iCs/>
          <w:szCs w:val="24"/>
          <w:shd w:val="clear" w:color="auto" w:fill="FFFFFF"/>
        </w:rPr>
        <w:t xml:space="preserve"> The Difference</w:t>
      </w:r>
      <w:proofErr w:type="gramStart"/>
      <w:r w:rsidRPr="00296DD8">
        <w:rPr>
          <w:rFonts w:cs="Times New Roman"/>
          <w:i/>
          <w:iCs/>
          <w:szCs w:val="24"/>
          <w:shd w:val="clear" w:color="auto" w:fill="FFFFFF"/>
        </w:rPr>
        <w:t>?</w:t>
      </w:r>
      <w:r w:rsidRPr="00296DD8">
        <w:rPr>
          <w:rFonts w:cs="Times New Roman"/>
          <w:szCs w:val="24"/>
          <w:shd w:val="clear" w:color="auto" w:fill="FFFFFF"/>
        </w:rPr>
        <w:t>.</w:t>
      </w:r>
      <w:proofErr w:type="gramEnd"/>
      <w:r w:rsidRPr="00296DD8">
        <w:rPr>
          <w:rFonts w:cs="Times New Roman"/>
          <w:szCs w:val="24"/>
          <w:shd w:val="clear" w:color="auto" w:fill="FFFFFF"/>
        </w:rPr>
        <w:t xml:space="preserve"> </w:t>
      </w:r>
      <w:proofErr w:type="spellStart"/>
      <w:proofErr w:type="gramStart"/>
      <w:r w:rsidRPr="00296DD8">
        <w:rPr>
          <w:rFonts w:cs="Times New Roman"/>
          <w:szCs w:val="24"/>
          <w:shd w:val="clear" w:color="auto" w:fill="FFFFFF"/>
        </w:rPr>
        <w:t>zety</w:t>
      </w:r>
      <w:proofErr w:type="spellEnd"/>
      <w:proofErr w:type="gramEnd"/>
      <w:r w:rsidRPr="00296DD8">
        <w:rPr>
          <w:rFonts w:cs="Times New Roman"/>
          <w:szCs w:val="24"/>
          <w:shd w:val="clear" w:color="auto" w:fill="FFFFFF"/>
        </w:rPr>
        <w:t>. Available at: &lt;https://zety.com/blog/cv-cover-letter-difference&gt; [Accessed</w:t>
      </w:r>
      <w:r>
        <w:rPr>
          <w:rFonts w:cs="Times New Roman"/>
          <w:szCs w:val="24"/>
          <w:shd w:val="clear" w:color="auto" w:fill="FFFFFF"/>
        </w:rPr>
        <w:t xml:space="preserve"> on</w:t>
      </w:r>
      <w:r w:rsidRPr="00296DD8">
        <w:rPr>
          <w:rFonts w:cs="Times New Roman"/>
          <w:szCs w:val="24"/>
          <w:shd w:val="clear" w:color="auto" w:fill="FFFFFF"/>
        </w:rPr>
        <w:t xml:space="preserve"> 13 August 2020].</w:t>
      </w:r>
    </w:p>
    <w:p w:rsidR="001B4AFB" w:rsidRPr="00296DD8" w:rsidRDefault="001B4AFB" w:rsidP="001B4AFB">
      <w:pPr>
        <w:rPr>
          <w:rFonts w:cs="Times New Roman"/>
          <w:szCs w:val="24"/>
          <w:shd w:val="clear" w:color="auto" w:fill="FFFFFF"/>
        </w:rPr>
      </w:pPr>
      <w:proofErr w:type="spellStart"/>
      <w:r w:rsidRPr="00296DD8">
        <w:rPr>
          <w:rFonts w:cs="Times New Roman"/>
          <w:szCs w:val="24"/>
          <w:shd w:val="clear" w:color="auto" w:fill="FFFFFF"/>
        </w:rPr>
        <w:t>Zemach</w:t>
      </w:r>
      <w:proofErr w:type="spellEnd"/>
      <w:r w:rsidRPr="00296DD8">
        <w:rPr>
          <w:rFonts w:cs="Times New Roman"/>
          <w:szCs w:val="24"/>
          <w:shd w:val="clear" w:color="auto" w:fill="FFFFFF"/>
        </w:rPr>
        <w:t xml:space="preserve">, D.E. and </w:t>
      </w:r>
      <w:proofErr w:type="spellStart"/>
      <w:r w:rsidRPr="00296DD8">
        <w:rPr>
          <w:rFonts w:cs="Times New Roman"/>
          <w:szCs w:val="24"/>
          <w:shd w:val="clear" w:color="auto" w:fill="FFFFFF"/>
        </w:rPr>
        <w:t>Rumisek</w:t>
      </w:r>
      <w:proofErr w:type="spellEnd"/>
      <w:r w:rsidRPr="00296DD8">
        <w:rPr>
          <w:rFonts w:cs="Times New Roman"/>
          <w:szCs w:val="24"/>
          <w:shd w:val="clear" w:color="auto" w:fill="FFFFFF"/>
        </w:rPr>
        <w:t>, L., 2016. </w:t>
      </w:r>
      <w:proofErr w:type="gramStart"/>
      <w:r w:rsidRPr="00296DD8">
        <w:rPr>
          <w:rFonts w:cs="Times New Roman"/>
          <w:i/>
          <w:iCs/>
          <w:szCs w:val="24"/>
          <w:shd w:val="clear" w:color="auto" w:fill="FFFFFF"/>
        </w:rPr>
        <w:t>Academic writing</w:t>
      </w:r>
      <w:r w:rsidRPr="00296DD8">
        <w:rPr>
          <w:rFonts w:cs="Times New Roman"/>
          <w:szCs w:val="24"/>
          <w:shd w:val="clear" w:color="auto" w:fill="FFFFFF"/>
        </w:rPr>
        <w:t>.</w:t>
      </w:r>
      <w:proofErr w:type="gramEnd"/>
      <w:r w:rsidRPr="00296DD8">
        <w:rPr>
          <w:rFonts w:cs="Times New Roman"/>
          <w:szCs w:val="24"/>
          <w:shd w:val="clear" w:color="auto" w:fill="FFFFFF"/>
        </w:rPr>
        <w:t xml:space="preserve"> Macmillan.</w:t>
      </w:r>
    </w:p>
    <w:p w:rsidR="001B4AFB" w:rsidRPr="001B4AFB" w:rsidRDefault="001B4AFB" w:rsidP="001B4AFB"/>
    <w:sectPr w:rsidR="001B4AFB" w:rsidRPr="001B4AFB" w:rsidSect="004F75BE">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4E9B" w:rsidRDefault="00094E9B" w:rsidP="001B4AFB">
      <w:pPr>
        <w:spacing w:after="0" w:line="240" w:lineRule="auto"/>
      </w:pPr>
      <w:r>
        <w:separator/>
      </w:r>
    </w:p>
  </w:endnote>
  <w:endnote w:type="continuationSeparator" w:id="0">
    <w:p w:rsidR="00094E9B" w:rsidRDefault="00094E9B" w:rsidP="001B4A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35657"/>
      <w:docPartObj>
        <w:docPartGallery w:val="Page Numbers (Bottom of Page)"/>
        <w:docPartUnique/>
      </w:docPartObj>
    </w:sdtPr>
    <w:sdtContent>
      <w:p w:rsidR="001B4AFB" w:rsidRDefault="001B4AFB">
        <w:pPr>
          <w:pStyle w:val="Footer"/>
          <w:jc w:val="right"/>
        </w:pPr>
        <w:fldSimple w:instr=" PAGE   \* MERGEFORMAT ">
          <w:r w:rsidR="006D5B54">
            <w:rPr>
              <w:noProof/>
            </w:rPr>
            <w:t>1</w:t>
          </w:r>
        </w:fldSimple>
      </w:p>
    </w:sdtContent>
  </w:sdt>
  <w:p w:rsidR="001B4AFB" w:rsidRDefault="001B4AF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4E9B" w:rsidRDefault="00094E9B" w:rsidP="001B4AFB">
      <w:pPr>
        <w:spacing w:after="0" w:line="240" w:lineRule="auto"/>
      </w:pPr>
      <w:r>
        <w:separator/>
      </w:r>
    </w:p>
  </w:footnote>
  <w:footnote w:type="continuationSeparator" w:id="0">
    <w:p w:rsidR="00094E9B" w:rsidRDefault="00094E9B" w:rsidP="001B4AF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01347F"/>
    <w:multiLevelType w:val="hybridMultilevel"/>
    <w:tmpl w:val="3A4CE2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344DB"/>
    <w:rsid w:val="000012C2"/>
    <w:rsid w:val="0000417F"/>
    <w:rsid w:val="0001175D"/>
    <w:rsid w:val="000154F9"/>
    <w:rsid w:val="00040ECD"/>
    <w:rsid w:val="00080AD3"/>
    <w:rsid w:val="00094E9B"/>
    <w:rsid w:val="000A70E7"/>
    <w:rsid w:val="000C2543"/>
    <w:rsid w:val="000D7468"/>
    <w:rsid w:val="000E7519"/>
    <w:rsid w:val="0010758C"/>
    <w:rsid w:val="00134FCE"/>
    <w:rsid w:val="00154E0C"/>
    <w:rsid w:val="001936FB"/>
    <w:rsid w:val="001A315F"/>
    <w:rsid w:val="001B4AFB"/>
    <w:rsid w:val="001E556B"/>
    <w:rsid w:val="001F5AC5"/>
    <w:rsid w:val="001F5D59"/>
    <w:rsid w:val="00204061"/>
    <w:rsid w:val="00226A0D"/>
    <w:rsid w:val="002A55D1"/>
    <w:rsid w:val="002E06A1"/>
    <w:rsid w:val="002E7E4A"/>
    <w:rsid w:val="002F2E8B"/>
    <w:rsid w:val="002F32FB"/>
    <w:rsid w:val="002F46F1"/>
    <w:rsid w:val="002F7346"/>
    <w:rsid w:val="002F734D"/>
    <w:rsid w:val="002F7A79"/>
    <w:rsid w:val="00342103"/>
    <w:rsid w:val="003427C6"/>
    <w:rsid w:val="00343EAE"/>
    <w:rsid w:val="003504E5"/>
    <w:rsid w:val="00361D36"/>
    <w:rsid w:val="00365010"/>
    <w:rsid w:val="00394909"/>
    <w:rsid w:val="003D324E"/>
    <w:rsid w:val="003E62A1"/>
    <w:rsid w:val="003F025B"/>
    <w:rsid w:val="003F2711"/>
    <w:rsid w:val="004E2F41"/>
    <w:rsid w:val="004F75BE"/>
    <w:rsid w:val="00504F50"/>
    <w:rsid w:val="0051181D"/>
    <w:rsid w:val="00512E15"/>
    <w:rsid w:val="00523E0C"/>
    <w:rsid w:val="005425F4"/>
    <w:rsid w:val="005426B9"/>
    <w:rsid w:val="00552438"/>
    <w:rsid w:val="00554039"/>
    <w:rsid w:val="005559E2"/>
    <w:rsid w:val="00582EE1"/>
    <w:rsid w:val="005A3607"/>
    <w:rsid w:val="005A6CC5"/>
    <w:rsid w:val="005B7015"/>
    <w:rsid w:val="005C1FD4"/>
    <w:rsid w:val="006013B1"/>
    <w:rsid w:val="00616DA3"/>
    <w:rsid w:val="0062116E"/>
    <w:rsid w:val="00624243"/>
    <w:rsid w:val="00633A9E"/>
    <w:rsid w:val="00633DC5"/>
    <w:rsid w:val="00634CEC"/>
    <w:rsid w:val="00656E18"/>
    <w:rsid w:val="0066706C"/>
    <w:rsid w:val="00680CF2"/>
    <w:rsid w:val="00686C1C"/>
    <w:rsid w:val="006A183E"/>
    <w:rsid w:val="006A5A85"/>
    <w:rsid w:val="006C123D"/>
    <w:rsid w:val="006D5B54"/>
    <w:rsid w:val="006E309B"/>
    <w:rsid w:val="006F655C"/>
    <w:rsid w:val="00713F16"/>
    <w:rsid w:val="00715B76"/>
    <w:rsid w:val="00724887"/>
    <w:rsid w:val="00730B81"/>
    <w:rsid w:val="00746222"/>
    <w:rsid w:val="00754C79"/>
    <w:rsid w:val="0078611B"/>
    <w:rsid w:val="0079369A"/>
    <w:rsid w:val="007C4B0B"/>
    <w:rsid w:val="007D30E3"/>
    <w:rsid w:val="008471EC"/>
    <w:rsid w:val="008756BB"/>
    <w:rsid w:val="00877B9E"/>
    <w:rsid w:val="008B6BC3"/>
    <w:rsid w:val="008D3326"/>
    <w:rsid w:val="008F7DF8"/>
    <w:rsid w:val="00917938"/>
    <w:rsid w:val="009646ED"/>
    <w:rsid w:val="009804B6"/>
    <w:rsid w:val="009B707E"/>
    <w:rsid w:val="009C0A43"/>
    <w:rsid w:val="009C1EC4"/>
    <w:rsid w:val="009D01E5"/>
    <w:rsid w:val="009E3244"/>
    <w:rsid w:val="009E455E"/>
    <w:rsid w:val="009E50C3"/>
    <w:rsid w:val="009E5EBE"/>
    <w:rsid w:val="009F4FEE"/>
    <w:rsid w:val="009F7CDD"/>
    <w:rsid w:val="00A00260"/>
    <w:rsid w:val="00A23AB0"/>
    <w:rsid w:val="00A320AE"/>
    <w:rsid w:val="00A36CA3"/>
    <w:rsid w:val="00A42F17"/>
    <w:rsid w:val="00A84BAE"/>
    <w:rsid w:val="00A9151C"/>
    <w:rsid w:val="00AA202C"/>
    <w:rsid w:val="00AB0B5F"/>
    <w:rsid w:val="00AB663D"/>
    <w:rsid w:val="00AC7071"/>
    <w:rsid w:val="00B04C13"/>
    <w:rsid w:val="00B120D6"/>
    <w:rsid w:val="00B14D7B"/>
    <w:rsid w:val="00B16ECF"/>
    <w:rsid w:val="00B230AF"/>
    <w:rsid w:val="00B652B2"/>
    <w:rsid w:val="00B878AD"/>
    <w:rsid w:val="00BA5475"/>
    <w:rsid w:val="00BB7ADD"/>
    <w:rsid w:val="00BE66D3"/>
    <w:rsid w:val="00BF5FA0"/>
    <w:rsid w:val="00BF62D0"/>
    <w:rsid w:val="00BF7AF8"/>
    <w:rsid w:val="00C14EE4"/>
    <w:rsid w:val="00C344DB"/>
    <w:rsid w:val="00C34F35"/>
    <w:rsid w:val="00C43F0A"/>
    <w:rsid w:val="00C54440"/>
    <w:rsid w:val="00C84A4B"/>
    <w:rsid w:val="00CC679E"/>
    <w:rsid w:val="00CC6820"/>
    <w:rsid w:val="00CF2F37"/>
    <w:rsid w:val="00CF4431"/>
    <w:rsid w:val="00D80606"/>
    <w:rsid w:val="00D910A0"/>
    <w:rsid w:val="00D94621"/>
    <w:rsid w:val="00DC1D16"/>
    <w:rsid w:val="00DC7856"/>
    <w:rsid w:val="00DD2E07"/>
    <w:rsid w:val="00DD392B"/>
    <w:rsid w:val="00DD7221"/>
    <w:rsid w:val="00E01012"/>
    <w:rsid w:val="00E063D3"/>
    <w:rsid w:val="00E14ADD"/>
    <w:rsid w:val="00E6036F"/>
    <w:rsid w:val="00E956B9"/>
    <w:rsid w:val="00EA114C"/>
    <w:rsid w:val="00EB667D"/>
    <w:rsid w:val="00EB6D15"/>
    <w:rsid w:val="00ED6E1C"/>
    <w:rsid w:val="00F27AE3"/>
    <w:rsid w:val="00F35B0B"/>
    <w:rsid w:val="00F361E7"/>
    <w:rsid w:val="00F50297"/>
    <w:rsid w:val="00F718BD"/>
    <w:rsid w:val="00F775C3"/>
    <w:rsid w:val="00FA6D89"/>
    <w:rsid w:val="00FC05E6"/>
    <w:rsid w:val="00FD7DD5"/>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655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0758C"/>
    <w:pPr>
      <w:keepNext/>
      <w:keepLines/>
      <w:spacing w:before="480" w:after="0"/>
      <w:outlineLvl w:val="0"/>
    </w:pPr>
    <w:rPr>
      <w:rFonts w:eastAsiaTheme="majorEastAsia" w:cstheme="majorBidi"/>
      <w:b/>
      <w:bCs/>
      <w:szCs w:val="28"/>
      <w:lang w:val="en-IN"/>
    </w:rPr>
  </w:style>
  <w:style w:type="paragraph" w:styleId="Heading2">
    <w:name w:val="heading 2"/>
    <w:basedOn w:val="Normal"/>
    <w:next w:val="Normal"/>
    <w:link w:val="Heading2Char"/>
    <w:uiPriority w:val="9"/>
    <w:unhideWhenUsed/>
    <w:qFormat/>
    <w:rsid w:val="00582EE1"/>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633A9E"/>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58C"/>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582EE1"/>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633A9E"/>
    <w:rPr>
      <w:rFonts w:ascii="Times New Roman" w:eastAsiaTheme="majorEastAsia" w:hAnsi="Times New Roman" w:cstheme="majorBidi"/>
      <w:b/>
      <w:bCs/>
      <w:sz w:val="24"/>
    </w:rPr>
  </w:style>
  <w:style w:type="paragraph" w:styleId="BalloonText">
    <w:name w:val="Balloon Text"/>
    <w:basedOn w:val="Normal"/>
    <w:link w:val="BalloonTextChar"/>
    <w:uiPriority w:val="99"/>
    <w:semiHidden/>
    <w:unhideWhenUsed/>
    <w:rsid w:val="00F35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B0B"/>
    <w:rPr>
      <w:rFonts w:ascii="Tahoma" w:hAnsi="Tahoma" w:cs="Tahoma"/>
      <w:sz w:val="16"/>
      <w:szCs w:val="16"/>
      <w:lang w:val="en-GB"/>
    </w:rPr>
  </w:style>
  <w:style w:type="paragraph" w:styleId="ListParagraph">
    <w:name w:val="List Paragraph"/>
    <w:basedOn w:val="Normal"/>
    <w:uiPriority w:val="34"/>
    <w:qFormat/>
    <w:rsid w:val="00E14ADD"/>
    <w:pPr>
      <w:ind w:left="720"/>
      <w:contextualSpacing/>
    </w:pPr>
  </w:style>
  <w:style w:type="paragraph" w:styleId="Header">
    <w:name w:val="header"/>
    <w:basedOn w:val="Normal"/>
    <w:link w:val="HeaderChar"/>
    <w:uiPriority w:val="99"/>
    <w:semiHidden/>
    <w:unhideWhenUsed/>
    <w:rsid w:val="001B4AF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B4AFB"/>
    <w:rPr>
      <w:rFonts w:ascii="Times New Roman" w:hAnsi="Times New Roman"/>
      <w:sz w:val="24"/>
      <w:lang w:val="en-GB"/>
    </w:rPr>
  </w:style>
  <w:style w:type="paragraph" w:styleId="Footer">
    <w:name w:val="footer"/>
    <w:basedOn w:val="Normal"/>
    <w:link w:val="FooterChar"/>
    <w:uiPriority w:val="99"/>
    <w:unhideWhenUsed/>
    <w:rsid w:val="001B4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AFB"/>
    <w:rPr>
      <w:rFonts w:ascii="Times New Roman" w:hAnsi="Times New Roman"/>
      <w:sz w:val="24"/>
      <w:lang w:val="en-GB"/>
    </w:rPr>
  </w:style>
  <w:style w:type="paragraph" w:styleId="TOC1">
    <w:name w:val="toc 1"/>
    <w:basedOn w:val="Normal"/>
    <w:next w:val="Normal"/>
    <w:autoRedefine/>
    <w:uiPriority w:val="39"/>
    <w:unhideWhenUsed/>
    <w:rsid w:val="001B4AFB"/>
    <w:pPr>
      <w:spacing w:after="100"/>
    </w:pPr>
  </w:style>
  <w:style w:type="character" w:styleId="Hyperlink">
    <w:name w:val="Hyperlink"/>
    <w:basedOn w:val="DefaultParagraphFont"/>
    <w:uiPriority w:val="99"/>
    <w:unhideWhenUsed/>
    <w:rsid w:val="001B4AF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F0F5B5-8F29-456F-8934-31EAB33D4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9</Pages>
  <Words>2179</Words>
  <Characters>12425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trija</dc:creator>
  <cp:lastModifiedBy>trija</cp:lastModifiedBy>
  <cp:revision>148</cp:revision>
  <dcterms:created xsi:type="dcterms:W3CDTF">2020-08-13T09:10:00Z</dcterms:created>
  <dcterms:modified xsi:type="dcterms:W3CDTF">2020-08-13T13:36:00Z</dcterms:modified>
</cp:coreProperties>
</file>