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59002" w14:textId="77777777" w:rsidR="006F42C0" w:rsidRPr="00810910" w:rsidRDefault="006F42C0" w:rsidP="00810910">
      <w:pPr>
        <w:spacing w:line="360" w:lineRule="auto"/>
        <w:jc w:val="both"/>
        <w:rPr>
          <w:rFonts w:ascii="Arial" w:hAnsi="Arial" w:cs="Arial"/>
        </w:rPr>
      </w:pPr>
    </w:p>
    <w:p w14:paraId="30C90055" w14:textId="77777777" w:rsidR="006F42C0" w:rsidRPr="00810910" w:rsidRDefault="006F42C0" w:rsidP="00810910">
      <w:pPr>
        <w:spacing w:line="360" w:lineRule="auto"/>
        <w:jc w:val="both"/>
        <w:rPr>
          <w:rFonts w:ascii="Arial" w:hAnsi="Arial" w:cs="Arial"/>
        </w:rPr>
      </w:pPr>
    </w:p>
    <w:p w14:paraId="6E5B929F" w14:textId="5AEC4255" w:rsidR="006F42C0" w:rsidRPr="00810910" w:rsidRDefault="00383AA4" w:rsidP="00810910">
      <w:pPr>
        <w:spacing w:line="360" w:lineRule="auto"/>
        <w:jc w:val="center"/>
        <w:rPr>
          <w:rFonts w:ascii="Arial" w:hAnsi="Arial" w:cs="Arial"/>
          <w:b/>
          <w:bCs/>
          <w:color w:val="000000"/>
          <w:kern w:val="0"/>
          <w:sz w:val="28"/>
          <w:szCs w:val="28"/>
        </w:rPr>
      </w:pPr>
      <w:r w:rsidRPr="00810910">
        <w:rPr>
          <w:rFonts w:ascii="Arial" w:hAnsi="Arial" w:cs="Arial"/>
          <w:b/>
          <w:bCs/>
          <w:sz w:val="28"/>
          <w:szCs w:val="28"/>
        </w:rPr>
        <w:t xml:space="preserve">Module Code: </w:t>
      </w:r>
      <w:r w:rsidRPr="00810910">
        <w:rPr>
          <w:rFonts w:ascii="Arial" w:hAnsi="Arial" w:cs="Arial"/>
          <w:b/>
          <w:bCs/>
          <w:color w:val="000000"/>
          <w:kern w:val="0"/>
          <w:sz w:val="28"/>
          <w:szCs w:val="28"/>
        </w:rPr>
        <w:t>LCLM5006</w:t>
      </w:r>
    </w:p>
    <w:p w14:paraId="745F0996" w14:textId="3428086E" w:rsidR="00383AA4" w:rsidRPr="00810910" w:rsidRDefault="00D94803" w:rsidP="00810910">
      <w:pPr>
        <w:spacing w:line="360" w:lineRule="auto"/>
        <w:jc w:val="center"/>
        <w:rPr>
          <w:rFonts w:ascii="Arial" w:hAnsi="Arial" w:cs="Arial"/>
          <w:b/>
          <w:bCs/>
          <w:color w:val="000000"/>
          <w:kern w:val="0"/>
          <w:sz w:val="28"/>
          <w:szCs w:val="28"/>
        </w:rPr>
      </w:pPr>
      <w:r w:rsidRPr="00810910">
        <w:rPr>
          <w:rFonts w:ascii="Arial" w:hAnsi="Arial" w:cs="Arial"/>
          <w:b/>
          <w:bCs/>
          <w:color w:val="000000"/>
          <w:kern w:val="0"/>
          <w:sz w:val="28"/>
          <w:szCs w:val="28"/>
        </w:rPr>
        <w:t xml:space="preserve">Module Title: </w:t>
      </w:r>
      <w:r w:rsidR="001670BF" w:rsidRPr="00810910">
        <w:rPr>
          <w:rFonts w:ascii="Arial" w:hAnsi="Arial" w:cs="Arial"/>
          <w:b/>
          <w:bCs/>
          <w:color w:val="000000"/>
          <w:kern w:val="0"/>
          <w:sz w:val="28"/>
          <w:szCs w:val="28"/>
        </w:rPr>
        <w:t>Developing Emotional Intelligence Skills</w:t>
      </w:r>
    </w:p>
    <w:p w14:paraId="46CAEA09" w14:textId="019958EA" w:rsidR="001670BF" w:rsidRPr="00810910" w:rsidRDefault="00E1467C" w:rsidP="00810910">
      <w:pPr>
        <w:spacing w:line="360" w:lineRule="auto"/>
        <w:jc w:val="center"/>
        <w:rPr>
          <w:rFonts w:ascii="Arial" w:hAnsi="Arial" w:cs="Arial"/>
          <w:b/>
          <w:bCs/>
          <w:color w:val="000000"/>
          <w:kern w:val="0"/>
          <w:sz w:val="28"/>
          <w:szCs w:val="28"/>
        </w:rPr>
      </w:pPr>
      <w:r w:rsidRPr="00810910">
        <w:rPr>
          <w:rFonts w:ascii="Arial" w:hAnsi="Arial" w:cs="Arial"/>
          <w:b/>
          <w:bCs/>
          <w:color w:val="000000"/>
          <w:kern w:val="0"/>
          <w:sz w:val="28"/>
          <w:szCs w:val="28"/>
        </w:rPr>
        <w:t xml:space="preserve">Student Name: Maria Camelia </w:t>
      </w:r>
      <w:proofErr w:type="spellStart"/>
      <w:r w:rsidRPr="00810910">
        <w:rPr>
          <w:rFonts w:ascii="Arial" w:hAnsi="Arial" w:cs="Arial"/>
          <w:b/>
          <w:bCs/>
          <w:color w:val="000000"/>
          <w:kern w:val="0"/>
          <w:sz w:val="28"/>
          <w:szCs w:val="28"/>
        </w:rPr>
        <w:t>Cenusa</w:t>
      </w:r>
      <w:proofErr w:type="spellEnd"/>
    </w:p>
    <w:p w14:paraId="30FE3D96" w14:textId="4E6E3F23" w:rsidR="00E1467C" w:rsidRPr="00810910" w:rsidRDefault="00E1467C" w:rsidP="00810910">
      <w:pPr>
        <w:spacing w:line="360" w:lineRule="auto"/>
        <w:jc w:val="center"/>
        <w:rPr>
          <w:rFonts w:ascii="Arial" w:hAnsi="Arial" w:cs="Arial"/>
          <w:b/>
          <w:bCs/>
          <w:color w:val="000000"/>
          <w:kern w:val="0"/>
          <w:sz w:val="28"/>
          <w:szCs w:val="28"/>
        </w:rPr>
      </w:pPr>
      <w:r w:rsidRPr="00810910">
        <w:rPr>
          <w:rFonts w:ascii="Arial" w:hAnsi="Arial" w:cs="Arial"/>
          <w:b/>
          <w:bCs/>
          <w:color w:val="000000"/>
          <w:kern w:val="0"/>
          <w:sz w:val="28"/>
          <w:szCs w:val="28"/>
        </w:rPr>
        <w:t>Student ID: 2334848</w:t>
      </w:r>
    </w:p>
    <w:p w14:paraId="186BBE60" w14:textId="3748B370" w:rsidR="00E1467C" w:rsidRDefault="00E1467C" w:rsidP="00810910">
      <w:pPr>
        <w:spacing w:line="360" w:lineRule="auto"/>
        <w:jc w:val="center"/>
        <w:rPr>
          <w:rFonts w:ascii="Arial" w:hAnsi="Arial" w:cs="Arial"/>
          <w:b/>
          <w:bCs/>
          <w:color w:val="000000"/>
          <w:kern w:val="0"/>
          <w:sz w:val="28"/>
          <w:szCs w:val="28"/>
        </w:rPr>
      </w:pPr>
      <w:r w:rsidRPr="00810910">
        <w:rPr>
          <w:rFonts w:ascii="Arial" w:hAnsi="Arial" w:cs="Arial"/>
          <w:b/>
          <w:bCs/>
          <w:color w:val="000000"/>
          <w:kern w:val="0"/>
          <w:sz w:val="28"/>
          <w:szCs w:val="28"/>
        </w:rPr>
        <w:t>Word Count:</w:t>
      </w:r>
      <w:r w:rsidR="000D2152">
        <w:rPr>
          <w:rFonts w:ascii="Arial" w:hAnsi="Arial" w:cs="Arial"/>
          <w:b/>
          <w:bCs/>
          <w:color w:val="000000"/>
          <w:kern w:val="0"/>
          <w:sz w:val="28"/>
          <w:szCs w:val="28"/>
        </w:rPr>
        <w:t xml:space="preserve"> 2,993</w:t>
      </w:r>
    </w:p>
    <w:p w14:paraId="741EEBC8" w14:textId="77777777" w:rsidR="002D6BA4" w:rsidRDefault="002D6BA4" w:rsidP="00810910">
      <w:pPr>
        <w:spacing w:line="360" w:lineRule="auto"/>
        <w:jc w:val="center"/>
        <w:rPr>
          <w:rFonts w:ascii="Arial" w:hAnsi="Arial" w:cs="Arial"/>
          <w:b/>
          <w:bCs/>
          <w:color w:val="000000"/>
          <w:kern w:val="0"/>
          <w:sz w:val="28"/>
          <w:szCs w:val="28"/>
        </w:rPr>
      </w:pPr>
    </w:p>
    <w:p w14:paraId="2C7CA5D5" w14:textId="77777777" w:rsidR="002D6BA4" w:rsidRDefault="002D6BA4" w:rsidP="00810910">
      <w:pPr>
        <w:spacing w:line="360" w:lineRule="auto"/>
        <w:jc w:val="center"/>
        <w:rPr>
          <w:rFonts w:ascii="Arial" w:hAnsi="Arial" w:cs="Arial"/>
          <w:b/>
          <w:bCs/>
          <w:color w:val="000000"/>
          <w:kern w:val="0"/>
          <w:sz w:val="28"/>
          <w:szCs w:val="28"/>
        </w:rPr>
      </w:pPr>
    </w:p>
    <w:p w14:paraId="2BF24ECA" w14:textId="77777777" w:rsidR="002D6BA4" w:rsidRDefault="002D6BA4" w:rsidP="00810910">
      <w:pPr>
        <w:spacing w:line="360" w:lineRule="auto"/>
        <w:jc w:val="center"/>
        <w:rPr>
          <w:rFonts w:ascii="Arial" w:hAnsi="Arial" w:cs="Arial"/>
          <w:b/>
          <w:bCs/>
          <w:color w:val="000000"/>
          <w:kern w:val="0"/>
          <w:sz w:val="28"/>
          <w:szCs w:val="28"/>
        </w:rPr>
      </w:pPr>
    </w:p>
    <w:p w14:paraId="72B9B0B8" w14:textId="77777777" w:rsidR="002D6BA4" w:rsidRDefault="002D6BA4" w:rsidP="00810910">
      <w:pPr>
        <w:spacing w:line="360" w:lineRule="auto"/>
        <w:jc w:val="center"/>
        <w:rPr>
          <w:rFonts w:ascii="Arial" w:hAnsi="Arial" w:cs="Arial"/>
          <w:b/>
          <w:bCs/>
          <w:color w:val="000000"/>
          <w:kern w:val="0"/>
          <w:sz w:val="28"/>
          <w:szCs w:val="28"/>
        </w:rPr>
      </w:pPr>
    </w:p>
    <w:p w14:paraId="773FAD36" w14:textId="77777777" w:rsidR="002D6BA4" w:rsidRDefault="002D6BA4" w:rsidP="00810910">
      <w:pPr>
        <w:spacing w:line="360" w:lineRule="auto"/>
        <w:jc w:val="center"/>
        <w:rPr>
          <w:rFonts w:ascii="Arial" w:hAnsi="Arial" w:cs="Arial"/>
          <w:b/>
          <w:bCs/>
          <w:color w:val="000000"/>
          <w:kern w:val="0"/>
          <w:sz w:val="28"/>
          <w:szCs w:val="28"/>
        </w:rPr>
      </w:pPr>
    </w:p>
    <w:p w14:paraId="4A6794EB" w14:textId="77777777" w:rsidR="002D6BA4" w:rsidRDefault="002D6BA4" w:rsidP="00810910">
      <w:pPr>
        <w:spacing w:line="360" w:lineRule="auto"/>
        <w:jc w:val="center"/>
        <w:rPr>
          <w:rFonts w:ascii="Arial" w:hAnsi="Arial" w:cs="Arial"/>
          <w:b/>
          <w:bCs/>
          <w:color w:val="000000"/>
          <w:kern w:val="0"/>
          <w:sz w:val="28"/>
          <w:szCs w:val="28"/>
        </w:rPr>
      </w:pPr>
    </w:p>
    <w:p w14:paraId="6C80379B" w14:textId="77777777" w:rsidR="002D6BA4" w:rsidRDefault="002D6BA4" w:rsidP="00810910">
      <w:pPr>
        <w:spacing w:line="360" w:lineRule="auto"/>
        <w:jc w:val="center"/>
        <w:rPr>
          <w:rFonts w:ascii="Arial" w:hAnsi="Arial" w:cs="Arial"/>
          <w:b/>
          <w:bCs/>
          <w:color w:val="000000"/>
          <w:kern w:val="0"/>
          <w:sz w:val="28"/>
          <w:szCs w:val="28"/>
        </w:rPr>
      </w:pPr>
    </w:p>
    <w:p w14:paraId="3A7967B3" w14:textId="77777777" w:rsidR="002D6BA4" w:rsidRDefault="002D6BA4" w:rsidP="00810910">
      <w:pPr>
        <w:spacing w:line="360" w:lineRule="auto"/>
        <w:jc w:val="center"/>
        <w:rPr>
          <w:rFonts w:ascii="Arial" w:hAnsi="Arial" w:cs="Arial"/>
          <w:b/>
          <w:bCs/>
          <w:color w:val="000000"/>
          <w:kern w:val="0"/>
          <w:sz w:val="28"/>
          <w:szCs w:val="28"/>
        </w:rPr>
      </w:pPr>
    </w:p>
    <w:p w14:paraId="3D96A72D" w14:textId="77777777" w:rsidR="002D6BA4" w:rsidRDefault="002D6BA4" w:rsidP="00810910">
      <w:pPr>
        <w:spacing w:line="360" w:lineRule="auto"/>
        <w:jc w:val="center"/>
        <w:rPr>
          <w:rFonts w:ascii="Arial" w:hAnsi="Arial" w:cs="Arial"/>
          <w:b/>
          <w:bCs/>
          <w:color w:val="000000"/>
          <w:kern w:val="0"/>
          <w:sz w:val="28"/>
          <w:szCs w:val="28"/>
        </w:rPr>
      </w:pPr>
    </w:p>
    <w:p w14:paraId="11F6EA58" w14:textId="77777777" w:rsidR="002D6BA4" w:rsidRDefault="002D6BA4" w:rsidP="00810910">
      <w:pPr>
        <w:spacing w:line="360" w:lineRule="auto"/>
        <w:jc w:val="center"/>
        <w:rPr>
          <w:rFonts w:ascii="Arial" w:hAnsi="Arial" w:cs="Arial"/>
          <w:b/>
          <w:bCs/>
          <w:color w:val="000000"/>
          <w:kern w:val="0"/>
          <w:sz w:val="28"/>
          <w:szCs w:val="28"/>
        </w:rPr>
      </w:pPr>
    </w:p>
    <w:p w14:paraId="46727C9D" w14:textId="77777777" w:rsidR="002D6BA4" w:rsidRDefault="002D6BA4" w:rsidP="00810910">
      <w:pPr>
        <w:spacing w:line="360" w:lineRule="auto"/>
        <w:jc w:val="center"/>
        <w:rPr>
          <w:rFonts w:ascii="Arial" w:hAnsi="Arial" w:cs="Arial"/>
          <w:b/>
          <w:bCs/>
          <w:color w:val="000000"/>
          <w:kern w:val="0"/>
          <w:sz w:val="28"/>
          <w:szCs w:val="28"/>
        </w:rPr>
      </w:pPr>
    </w:p>
    <w:p w14:paraId="35A1CFBB" w14:textId="77777777" w:rsidR="002D6BA4" w:rsidRDefault="002D6BA4" w:rsidP="00810910">
      <w:pPr>
        <w:spacing w:line="360" w:lineRule="auto"/>
        <w:jc w:val="center"/>
        <w:rPr>
          <w:rFonts w:ascii="Arial" w:hAnsi="Arial" w:cs="Arial"/>
          <w:b/>
          <w:bCs/>
          <w:color w:val="000000"/>
          <w:kern w:val="0"/>
          <w:sz w:val="28"/>
          <w:szCs w:val="28"/>
        </w:rPr>
      </w:pPr>
    </w:p>
    <w:p w14:paraId="0C18F1D2" w14:textId="77777777" w:rsidR="002D6BA4" w:rsidRDefault="002D6BA4" w:rsidP="00810910">
      <w:pPr>
        <w:spacing w:line="360" w:lineRule="auto"/>
        <w:jc w:val="center"/>
        <w:rPr>
          <w:rFonts w:ascii="Arial" w:hAnsi="Arial" w:cs="Arial"/>
          <w:b/>
          <w:bCs/>
          <w:color w:val="000000"/>
          <w:kern w:val="0"/>
          <w:sz w:val="28"/>
          <w:szCs w:val="28"/>
        </w:rPr>
      </w:pPr>
    </w:p>
    <w:p w14:paraId="43D48973" w14:textId="77777777" w:rsidR="002D6BA4" w:rsidRDefault="002D6BA4" w:rsidP="00810910">
      <w:pPr>
        <w:spacing w:line="360" w:lineRule="auto"/>
        <w:jc w:val="center"/>
        <w:rPr>
          <w:rFonts w:ascii="Arial" w:hAnsi="Arial" w:cs="Arial"/>
          <w:b/>
          <w:bCs/>
          <w:color w:val="000000"/>
          <w:kern w:val="0"/>
          <w:sz w:val="28"/>
          <w:szCs w:val="28"/>
        </w:rPr>
      </w:pPr>
    </w:p>
    <w:p w14:paraId="4D8B18B3" w14:textId="77777777" w:rsidR="002D6BA4" w:rsidRDefault="002D6BA4" w:rsidP="00810910">
      <w:pPr>
        <w:spacing w:line="360" w:lineRule="auto"/>
        <w:jc w:val="center"/>
        <w:rPr>
          <w:rFonts w:ascii="Arial" w:hAnsi="Arial" w:cs="Arial"/>
          <w:b/>
          <w:bCs/>
          <w:color w:val="000000"/>
          <w:kern w:val="0"/>
          <w:sz w:val="28"/>
          <w:szCs w:val="28"/>
        </w:rPr>
      </w:pPr>
    </w:p>
    <w:p w14:paraId="58ED74B9" w14:textId="77777777" w:rsidR="002D6BA4" w:rsidRDefault="002D6BA4" w:rsidP="00810910">
      <w:pPr>
        <w:spacing w:line="360" w:lineRule="auto"/>
        <w:jc w:val="center"/>
        <w:rPr>
          <w:rFonts w:ascii="Arial" w:hAnsi="Arial" w:cs="Arial"/>
          <w:b/>
          <w:bCs/>
          <w:color w:val="000000"/>
          <w:kern w:val="0"/>
          <w:sz w:val="28"/>
          <w:szCs w:val="28"/>
        </w:rPr>
      </w:pPr>
    </w:p>
    <w:p w14:paraId="2BFCD5AC" w14:textId="77777777" w:rsidR="002D6BA4" w:rsidRDefault="002D6BA4" w:rsidP="00810910">
      <w:pPr>
        <w:spacing w:line="360" w:lineRule="auto"/>
        <w:jc w:val="center"/>
        <w:rPr>
          <w:rFonts w:ascii="Arial" w:hAnsi="Arial" w:cs="Arial"/>
          <w:b/>
          <w:bCs/>
          <w:color w:val="000000"/>
          <w:kern w:val="0"/>
          <w:sz w:val="28"/>
          <w:szCs w:val="28"/>
        </w:rPr>
      </w:pPr>
    </w:p>
    <w:p w14:paraId="4D05541B" w14:textId="77777777" w:rsidR="002D6BA4" w:rsidRPr="00810910" w:rsidRDefault="002D6BA4" w:rsidP="00810910">
      <w:pPr>
        <w:spacing w:line="360" w:lineRule="auto"/>
        <w:jc w:val="center"/>
        <w:rPr>
          <w:rFonts w:ascii="Arial" w:hAnsi="Arial" w:cs="Arial"/>
          <w:b/>
          <w:bCs/>
          <w:sz w:val="28"/>
          <w:szCs w:val="28"/>
        </w:rPr>
      </w:pPr>
    </w:p>
    <w:p w14:paraId="2ECA0A04" w14:textId="77777777" w:rsidR="006F42C0" w:rsidRPr="00810910" w:rsidRDefault="006F42C0" w:rsidP="00810910">
      <w:pPr>
        <w:spacing w:line="360" w:lineRule="auto"/>
        <w:jc w:val="both"/>
        <w:rPr>
          <w:rFonts w:ascii="Arial" w:hAnsi="Arial" w:cs="Arial"/>
        </w:rPr>
      </w:pPr>
    </w:p>
    <w:p w14:paraId="4AD42720" w14:textId="77777777" w:rsidR="006F42C0" w:rsidRPr="00810910" w:rsidRDefault="006F42C0" w:rsidP="00810910">
      <w:pPr>
        <w:spacing w:line="360" w:lineRule="auto"/>
        <w:jc w:val="both"/>
        <w:rPr>
          <w:rFonts w:ascii="Arial" w:hAnsi="Arial" w:cs="Arial"/>
        </w:rPr>
      </w:pPr>
    </w:p>
    <w:sdt>
      <w:sdtPr>
        <w:rPr>
          <w:rFonts w:ascii="Arial" w:hAnsi="Arial" w:cs="Arial"/>
          <w:sz w:val="24"/>
          <w:szCs w:val="24"/>
        </w:rPr>
        <w:id w:val="-613057953"/>
        <w:docPartObj>
          <w:docPartGallery w:val="Table of Contents"/>
          <w:docPartUnique/>
        </w:docPartObj>
      </w:sdtPr>
      <w:sdtEndPr>
        <w:rPr>
          <w:rFonts w:eastAsiaTheme="minorHAnsi"/>
          <w:noProof/>
          <w:color w:val="auto"/>
          <w:kern w:val="2"/>
          <w:lang w:val="en-GB"/>
          <w14:ligatures w14:val="standardContextual"/>
        </w:rPr>
      </w:sdtEndPr>
      <w:sdtContent>
        <w:p w14:paraId="5DA063A1" w14:textId="22C4AA04" w:rsidR="00810910" w:rsidRPr="00386DBC" w:rsidRDefault="00810910" w:rsidP="00810910">
          <w:pPr>
            <w:pStyle w:val="TOCHeading"/>
            <w:spacing w:line="360" w:lineRule="auto"/>
            <w:jc w:val="both"/>
            <w:rPr>
              <w:rFonts w:ascii="Arial" w:hAnsi="Arial" w:cs="Arial"/>
              <w:sz w:val="32"/>
              <w:szCs w:val="32"/>
            </w:rPr>
          </w:pPr>
          <w:r w:rsidRPr="00386DBC">
            <w:rPr>
              <w:rFonts w:ascii="Arial" w:hAnsi="Arial" w:cs="Arial"/>
              <w:sz w:val="32"/>
              <w:szCs w:val="32"/>
            </w:rPr>
            <w:t>Table of Contents</w:t>
          </w:r>
        </w:p>
        <w:p w14:paraId="6E6494AA" w14:textId="47B5F7C9" w:rsidR="00810910" w:rsidRPr="00810910" w:rsidRDefault="00810910" w:rsidP="00810910">
          <w:pPr>
            <w:pStyle w:val="TOC1"/>
            <w:tabs>
              <w:tab w:val="right" w:leader="dot" w:pos="9016"/>
            </w:tabs>
            <w:spacing w:line="360" w:lineRule="auto"/>
            <w:jc w:val="both"/>
            <w:rPr>
              <w:rFonts w:ascii="Arial" w:hAnsi="Arial" w:cs="Arial"/>
              <w:noProof/>
              <w:sz w:val="24"/>
              <w:szCs w:val="24"/>
            </w:rPr>
          </w:pPr>
          <w:r w:rsidRPr="00810910">
            <w:rPr>
              <w:rFonts w:ascii="Arial" w:hAnsi="Arial" w:cs="Arial"/>
              <w:b w:val="0"/>
              <w:bCs w:val="0"/>
              <w:sz w:val="24"/>
              <w:szCs w:val="24"/>
            </w:rPr>
            <w:fldChar w:fldCharType="begin"/>
          </w:r>
          <w:r w:rsidRPr="00810910">
            <w:rPr>
              <w:rFonts w:ascii="Arial" w:hAnsi="Arial" w:cs="Arial"/>
              <w:sz w:val="24"/>
              <w:szCs w:val="24"/>
            </w:rPr>
            <w:instrText xml:space="preserve"> TOC \o "1-3" \h \z \u </w:instrText>
          </w:r>
          <w:r w:rsidRPr="00810910">
            <w:rPr>
              <w:rFonts w:ascii="Arial" w:hAnsi="Arial" w:cs="Arial"/>
              <w:b w:val="0"/>
              <w:bCs w:val="0"/>
              <w:sz w:val="24"/>
              <w:szCs w:val="24"/>
            </w:rPr>
            <w:fldChar w:fldCharType="separate"/>
          </w:r>
          <w:hyperlink w:anchor="_Toc228481620" w:history="1">
            <w:r w:rsidRPr="00810910">
              <w:rPr>
                <w:rStyle w:val="Hyperlink"/>
                <w:rFonts w:ascii="Arial" w:hAnsi="Arial" w:cs="Arial"/>
                <w:noProof/>
                <w:sz w:val="24"/>
                <w:szCs w:val="24"/>
              </w:rPr>
              <w:t>1. Introduction</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_Toc228481620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3</w:t>
            </w:r>
            <w:r w:rsidRPr="00810910">
              <w:rPr>
                <w:rFonts w:ascii="Arial" w:hAnsi="Arial" w:cs="Arial"/>
                <w:noProof/>
                <w:webHidden/>
                <w:sz w:val="24"/>
                <w:szCs w:val="24"/>
              </w:rPr>
              <w:fldChar w:fldCharType="end"/>
            </w:r>
          </w:hyperlink>
        </w:p>
        <w:p w14:paraId="23A833C6" w14:textId="4BB68F5B" w:rsidR="00810910" w:rsidRPr="00810910" w:rsidRDefault="00810910" w:rsidP="00810910">
          <w:pPr>
            <w:pStyle w:val="TOC1"/>
            <w:tabs>
              <w:tab w:val="right" w:leader="dot" w:pos="9016"/>
            </w:tabs>
            <w:spacing w:line="360" w:lineRule="auto"/>
            <w:jc w:val="both"/>
            <w:rPr>
              <w:rFonts w:ascii="Arial" w:hAnsi="Arial" w:cs="Arial"/>
              <w:noProof/>
              <w:sz w:val="24"/>
              <w:szCs w:val="24"/>
            </w:rPr>
          </w:pPr>
          <w:hyperlink w:anchor="_Toc228481621" w:history="1">
            <w:r w:rsidRPr="00810910">
              <w:rPr>
                <w:rStyle w:val="Hyperlink"/>
                <w:rFonts w:ascii="Arial" w:hAnsi="Arial" w:cs="Arial"/>
                <w:noProof/>
                <w:sz w:val="24"/>
                <w:szCs w:val="24"/>
              </w:rPr>
              <w:t>2. Emotional Intelligence Components in the Workplace</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_Toc228481621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3</w:t>
            </w:r>
            <w:r w:rsidRPr="00810910">
              <w:rPr>
                <w:rFonts w:ascii="Arial" w:hAnsi="Arial" w:cs="Arial"/>
                <w:noProof/>
                <w:webHidden/>
                <w:sz w:val="24"/>
                <w:szCs w:val="24"/>
              </w:rPr>
              <w:fldChar w:fldCharType="end"/>
            </w:r>
          </w:hyperlink>
        </w:p>
        <w:p w14:paraId="06D6E9B5" w14:textId="4F502302"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2" w:history="1">
            <w:r w:rsidRPr="00810910">
              <w:rPr>
                <w:rStyle w:val="Hyperlink"/>
                <w:rFonts w:ascii="Arial" w:hAnsi="Arial" w:cs="Arial"/>
                <w:b/>
                <w:bCs/>
                <w:noProof/>
                <w:sz w:val="24"/>
                <w:szCs w:val="24"/>
              </w:rPr>
              <w:t>2.1 Understanding Emotional Intelligence</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_Toc228481622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3</w:t>
            </w:r>
            <w:r w:rsidRPr="00810910">
              <w:rPr>
                <w:rFonts w:ascii="Arial" w:hAnsi="Arial" w:cs="Arial"/>
                <w:noProof/>
                <w:webHidden/>
                <w:sz w:val="24"/>
                <w:szCs w:val="24"/>
              </w:rPr>
              <w:fldChar w:fldCharType="end"/>
            </w:r>
          </w:hyperlink>
        </w:p>
        <w:p w14:paraId="7DD06FC2" w14:textId="6F8C32A1"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3" w:history="1">
            <w:r w:rsidRPr="00810910">
              <w:rPr>
                <w:rStyle w:val="Hyperlink"/>
                <w:rFonts w:ascii="Arial" w:hAnsi="Arial" w:cs="Arial"/>
                <w:b/>
                <w:bCs/>
                <w:noProof/>
                <w:sz w:val="24"/>
                <w:szCs w:val="24"/>
              </w:rPr>
              <w:t>2.2 Self-Awareness and Self-Regulation</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_Toc228481623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4</w:t>
            </w:r>
            <w:r w:rsidRPr="00810910">
              <w:rPr>
                <w:rFonts w:ascii="Arial" w:hAnsi="Arial" w:cs="Arial"/>
                <w:noProof/>
                <w:webHidden/>
                <w:sz w:val="24"/>
                <w:szCs w:val="24"/>
              </w:rPr>
              <w:fldChar w:fldCharType="end"/>
            </w:r>
          </w:hyperlink>
        </w:p>
        <w:p w14:paraId="405C6FB8" w14:textId="5CD76BB0"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4" w:history="1">
            <w:r w:rsidRPr="00810910">
              <w:rPr>
                <w:rStyle w:val="Hyperlink"/>
                <w:rFonts w:ascii="Arial" w:hAnsi="Arial" w:cs="Arial"/>
                <w:b/>
                <w:bCs/>
                <w:noProof/>
                <w:sz w:val="24"/>
                <w:szCs w:val="24"/>
              </w:rPr>
              <w:t>2.3 Motivation, Empathy, and Social Skills</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_Toc228481624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4</w:t>
            </w:r>
            <w:r w:rsidRPr="00810910">
              <w:rPr>
                <w:rFonts w:ascii="Arial" w:hAnsi="Arial" w:cs="Arial"/>
                <w:noProof/>
                <w:webHidden/>
                <w:sz w:val="24"/>
                <w:szCs w:val="24"/>
              </w:rPr>
              <w:fldChar w:fldCharType="end"/>
            </w:r>
          </w:hyperlink>
        </w:p>
        <w:p w14:paraId="3536C4A1" w14:textId="1312ED27"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5" w:history="1">
            <w:r w:rsidRPr="00810910">
              <w:rPr>
                <w:rStyle w:val="Hyperlink"/>
                <w:rFonts w:ascii="Arial" w:hAnsi="Arial" w:cs="Arial"/>
                <w:b/>
                <w:bCs/>
                <w:noProof/>
                <w:sz w:val="24"/>
                <w:szCs w:val="24"/>
              </w:rPr>
              <w:t>2.4 Bar-On's Model: Adaptability and Stress Management</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_Toc228481625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6</w:t>
            </w:r>
            <w:r w:rsidRPr="00810910">
              <w:rPr>
                <w:rFonts w:ascii="Arial" w:hAnsi="Arial" w:cs="Arial"/>
                <w:noProof/>
                <w:webHidden/>
                <w:sz w:val="24"/>
                <w:szCs w:val="24"/>
              </w:rPr>
              <w:fldChar w:fldCharType="end"/>
            </w:r>
          </w:hyperlink>
        </w:p>
        <w:p w14:paraId="112225B7" w14:textId="77EE98E3" w:rsidR="00810910" w:rsidRPr="00810910" w:rsidRDefault="00810910" w:rsidP="00810910">
          <w:pPr>
            <w:pStyle w:val="TOC1"/>
            <w:tabs>
              <w:tab w:val="right" w:leader="dot" w:pos="9016"/>
            </w:tabs>
            <w:spacing w:line="360" w:lineRule="auto"/>
            <w:jc w:val="both"/>
            <w:rPr>
              <w:rFonts w:ascii="Arial" w:hAnsi="Arial" w:cs="Arial"/>
              <w:noProof/>
              <w:sz w:val="24"/>
              <w:szCs w:val="24"/>
            </w:rPr>
          </w:pPr>
          <w:hyperlink w:anchor="_Toc228481626" w:history="1">
            <w:r w:rsidRPr="00810910">
              <w:rPr>
                <w:rStyle w:val="Hyperlink"/>
                <w:rFonts w:ascii="Arial" w:hAnsi="Arial" w:cs="Arial"/>
                <w:noProof/>
                <w:sz w:val="24"/>
                <w:szCs w:val="24"/>
              </w:rPr>
              <w:t>3. Generational Characteristics and Effective Recruitment</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_Toc228481626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7</w:t>
            </w:r>
            <w:r w:rsidRPr="00810910">
              <w:rPr>
                <w:rFonts w:ascii="Arial" w:hAnsi="Arial" w:cs="Arial"/>
                <w:noProof/>
                <w:webHidden/>
                <w:sz w:val="24"/>
                <w:szCs w:val="24"/>
              </w:rPr>
              <w:fldChar w:fldCharType="end"/>
            </w:r>
          </w:hyperlink>
        </w:p>
        <w:p w14:paraId="660D8D0F" w14:textId="2AF0A571"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7" w:history="1">
            <w:r w:rsidRPr="00810910">
              <w:rPr>
                <w:rStyle w:val="Hyperlink"/>
                <w:rFonts w:ascii="Arial" w:hAnsi="Arial" w:cs="Arial"/>
                <w:b/>
                <w:bCs/>
                <w:noProof/>
                <w:sz w:val="24"/>
                <w:szCs w:val="24"/>
              </w:rPr>
              <w:t>3.1 The Multi-Generational Workforce</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_Toc228481627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7</w:t>
            </w:r>
            <w:r w:rsidRPr="00810910">
              <w:rPr>
                <w:rFonts w:ascii="Arial" w:hAnsi="Arial" w:cs="Arial"/>
                <w:noProof/>
                <w:webHidden/>
                <w:sz w:val="24"/>
                <w:szCs w:val="24"/>
              </w:rPr>
              <w:fldChar w:fldCharType="end"/>
            </w:r>
          </w:hyperlink>
        </w:p>
        <w:p w14:paraId="30E95F67" w14:textId="5CAF8EC8"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8" w:history="1">
            <w:r w:rsidRPr="00810910">
              <w:rPr>
                <w:rStyle w:val="Hyperlink"/>
                <w:rFonts w:ascii="Arial" w:hAnsi="Arial" w:cs="Arial"/>
                <w:b/>
                <w:bCs/>
                <w:noProof/>
                <w:sz w:val="24"/>
                <w:szCs w:val="24"/>
              </w:rPr>
              <w:t>3.2 Generation X: The Independent Pragmatists</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_Toc228481628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7</w:t>
            </w:r>
            <w:r w:rsidRPr="00810910">
              <w:rPr>
                <w:rFonts w:ascii="Arial" w:hAnsi="Arial" w:cs="Arial"/>
                <w:noProof/>
                <w:webHidden/>
                <w:sz w:val="24"/>
                <w:szCs w:val="24"/>
              </w:rPr>
              <w:fldChar w:fldCharType="end"/>
            </w:r>
          </w:hyperlink>
        </w:p>
        <w:p w14:paraId="03FDBBED" w14:textId="2CBF712F"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29" w:history="1">
            <w:r w:rsidRPr="00810910">
              <w:rPr>
                <w:rStyle w:val="Hyperlink"/>
                <w:rFonts w:ascii="Arial" w:hAnsi="Arial" w:cs="Arial"/>
                <w:b/>
                <w:bCs/>
                <w:noProof/>
                <w:sz w:val="24"/>
                <w:szCs w:val="24"/>
              </w:rPr>
              <w:t>3.3 Generation Y (Millennials): The Collaborative Idealists</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_Toc228481629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8</w:t>
            </w:r>
            <w:r w:rsidRPr="00810910">
              <w:rPr>
                <w:rFonts w:ascii="Arial" w:hAnsi="Arial" w:cs="Arial"/>
                <w:noProof/>
                <w:webHidden/>
                <w:sz w:val="24"/>
                <w:szCs w:val="24"/>
              </w:rPr>
              <w:fldChar w:fldCharType="end"/>
            </w:r>
          </w:hyperlink>
        </w:p>
        <w:p w14:paraId="381F2DD8" w14:textId="2AAE4A53"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30" w:history="1">
            <w:r w:rsidRPr="00810910">
              <w:rPr>
                <w:rStyle w:val="Hyperlink"/>
                <w:rFonts w:ascii="Arial" w:hAnsi="Arial" w:cs="Arial"/>
                <w:b/>
                <w:bCs/>
                <w:noProof/>
                <w:sz w:val="24"/>
                <w:szCs w:val="24"/>
              </w:rPr>
              <w:t>3.4 Generation Z: The Digital Natives</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_Toc228481630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9</w:t>
            </w:r>
            <w:r w:rsidRPr="00810910">
              <w:rPr>
                <w:rFonts w:ascii="Arial" w:hAnsi="Arial" w:cs="Arial"/>
                <w:noProof/>
                <w:webHidden/>
                <w:sz w:val="24"/>
                <w:szCs w:val="24"/>
              </w:rPr>
              <w:fldChar w:fldCharType="end"/>
            </w:r>
          </w:hyperlink>
        </w:p>
        <w:p w14:paraId="1F2E7A88" w14:textId="149F3B67" w:rsidR="00810910" w:rsidRPr="00810910" w:rsidRDefault="00810910" w:rsidP="00810910">
          <w:pPr>
            <w:pStyle w:val="TOC2"/>
            <w:tabs>
              <w:tab w:val="right" w:leader="dot" w:pos="9016"/>
            </w:tabs>
            <w:spacing w:line="360" w:lineRule="auto"/>
            <w:jc w:val="both"/>
            <w:rPr>
              <w:rFonts w:ascii="Arial" w:hAnsi="Arial" w:cs="Arial"/>
              <w:noProof/>
              <w:sz w:val="24"/>
              <w:szCs w:val="24"/>
            </w:rPr>
          </w:pPr>
          <w:hyperlink w:anchor="_Toc228481631" w:history="1">
            <w:r w:rsidRPr="00810910">
              <w:rPr>
                <w:rStyle w:val="Hyperlink"/>
                <w:rFonts w:ascii="Arial" w:hAnsi="Arial" w:cs="Arial"/>
                <w:b/>
                <w:bCs/>
                <w:noProof/>
                <w:sz w:val="24"/>
                <w:szCs w:val="24"/>
              </w:rPr>
              <w:t>3.5 Critical Reflections on EI and Generational Diversity</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_Toc228481631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10</w:t>
            </w:r>
            <w:r w:rsidRPr="00810910">
              <w:rPr>
                <w:rFonts w:ascii="Arial" w:hAnsi="Arial" w:cs="Arial"/>
                <w:noProof/>
                <w:webHidden/>
                <w:sz w:val="24"/>
                <w:szCs w:val="24"/>
              </w:rPr>
              <w:fldChar w:fldCharType="end"/>
            </w:r>
          </w:hyperlink>
        </w:p>
        <w:p w14:paraId="551F7CAF" w14:textId="6926EBE9" w:rsidR="00810910" w:rsidRPr="00810910" w:rsidRDefault="00810910" w:rsidP="00810910">
          <w:pPr>
            <w:pStyle w:val="TOC1"/>
            <w:tabs>
              <w:tab w:val="right" w:leader="dot" w:pos="9016"/>
            </w:tabs>
            <w:spacing w:line="360" w:lineRule="auto"/>
            <w:jc w:val="both"/>
            <w:rPr>
              <w:rFonts w:ascii="Arial" w:hAnsi="Arial" w:cs="Arial"/>
              <w:noProof/>
              <w:sz w:val="24"/>
              <w:szCs w:val="24"/>
            </w:rPr>
          </w:pPr>
          <w:hyperlink w:anchor="_Toc228481632" w:history="1">
            <w:r w:rsidRPr="00810910">
              <w:rPr>
                <w:rStyle w:val="Hyperlink"/>
                <w:rFonts w:ascii="Arial" w:hAnsi="Arial" w:cs="Arial"/>
                <w:noProof/>
                <w:sz w:val="24"/>
                <w:szCs w:val="24"/>
              </w:rPr>
              <w:t>4. Conclusion and Recommendations</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_Toc228481632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11</w:t>
            </w:r>
            <w:r w:rsidRPr="00810910">
              <w:rPr>
                <w:rFonts w:ascii="Arial" w:hAnsi="Arial" w:cs="Arial"/>
                <w:noProof/>
                <w:webHidden/>
                <w:sz w:val="24"/>
                <w:szCs w:val="24"/>
              </w:rPr>
              <w:fldChar w:fldCharType="end"/>
            </w:r>
          </w:hyperlink>
        </w:p>
        <w:p w14:paraId="33FF3824" w14:textId="33571571" w:rsidR="00810910" w:rsidRPr="00810910" w:rsidRDefault="00810910" w:rsidP="00810910">
          <w:pPr>
            <w:pStyle w:val="TOC1"/>
            <w:tabs>
              <w:tab w:val="right" w:leader="dot" w:pos="9016"/>
            </w:tabs>
            <w:spacing w:line="360" w:lineRule="auto"/>
            <w:jc w:val="both"/>
            <w:rPr>
              <w:rFonts w:ascii="Arial" w:hAnsi="Arial" w:cs="Arial"/>
              <w:noProof/>
              <w:sz w:val="24"/>
              <w:szCs w:val="24"/>
            </w:rPr>
          </w:pPr>
          <w:hyperlink w:anchor="_Toc228481633" w:history="1">
            <w:r w:rsidRPr="00810910">
              <w:rPr>
                <w:rStyle w:val="Hyperlink"/>
                <w:rFonts w:ascii="Arial" w:hAnsi="Arial" w:cs="Arial"/>
                <w:noProof/>
                <w:sz w:val="24"/>
                <w:szCs w:val="24"/>
              </w:rPr>
              <w:t>5. Reference List</w:t>
            </w:r>
            <w:r w:rsidRPr="00810910">
              <w:rPr>
                <w:rFonts w:ascii="Arial" w:hAnsi="Arial" w:cs="Arial"/>
                <w:noProof/>
                <w:webHidden/>
                <w:sz w:val="24"/>
                <w:szCs w:val="24"/>
              </w:rPr>
              <w:tab/>
            </w:r>
            <w:r w:rsidRPr="00810910">
              <w:rPr>
                <w:rFonts w:ascii="Arial" w:hAnsi="Arial" w:cs="Arial"/>
                <w:noProof/>
                <w:webHidden/>
                <w:sz w:val="24"/>
                <w:szCs w:val="24"/>
              </w:rPr>
              <w:fldChar w:fldCharType="begin"/>
            </w:r>
            <w:r w:rsidRPr="00810910">
              <w:rPr>
                <w:rFonts w:ascii="Arial" w:hAnsi="Arial" w:cs="Arial"/>
                <w:noProof/>
                <w:webHidden/>
                <w:sz w:val="24"/>
                <w:szCs w:val="24"/>
              </w:rPr>
              <w:instrText xml:space="preserve"> PAGEREF _Toc228481633 \h </w:instrText>
            </w:r>
            <w:r w:rsidRPr="00810910">
              <w:rPr>
                <w:rFonts w:ascii="Arial" w:hAnsi="Arial" w:cs="Arial"/>
                <w:noProof/>
                <w:webHidden/>
                <w:sz w:val="24"/>
                <w:szCs w:val="24"/>
              </w:rPr>
            </w:r>
            <w:r w:rsidRPr="00810910">
              <w:rPr>
                <w:rFonts w:ascii="Arial" w:hAnsi="Arial" w:cs="Arial"/>
                <w:noProof/>
                <w:webHidden/>
                <w:sz w:val="24"/>
                <w:szCs w:val="24"/>
              </w:rPr>
              <w:fldChar w:fldCharType="separate"/>
            </w:r>
            <w:r w:rsidR="00D310CA">
              <w:rPr>
                <w:rFonts w:ascii="Arial" w:hAnsi="Arial" w:cs="Arial"/>
                <w:noProof/>
                <w:webHidden/>
                <w:sz w:val="24"/>
                <w:szCs w:val="24"/>
              </w:rPr>
              <w:t>12</w:t>
            </w:r>
            <w:r w:rsidRPr="00810910">
              <w:rPr>
                <w:rFonts w:ascii="Arial" w:hAnsi="Arial" w:cs="Arial"/>
                <w:noProof/>
                <w:webHidden/>
                <w:sz w:val="24"/>
                <w:szCs w:val="24"/>
              </w:rPr>
              <w:fldChar w:fldCharType="end"/>
            </w:r>
          </w:hyperlink>
        </w:p>
        <w:p w14:paraId="6D1B046E" w14:textId="153EBC26" w:rsidR="00810910" w:rsidRPr="00810910" w:rsidRDefault="00810910" w:rsidP="00810910">
          <w:pPr>
            <w:spacing w:line="360" w:lineRule="auto"/>
            <w:jc w:val="both"/>
            <w:rPr>
              <w:rFonts w:ascii="Arial" w:hAnsi="Arial" w:cs="Arial"/>
            </w:rPr>
          </w:pPr>
          <w:r w:rsidRPr="00810910">
            <w:rPr>
              <w:rFonts w:ascii="Arial" w:hAnsi="Arial" w:cs="Arial"/>
              <w:b/>
              <w:bCs/>
              <w:noProof/>
            </w:rPr>
            <w:fldChar w:fldCharType="end"/>
          </w:r>
        </w:p>
      </w:sdtContent>
    </w:sdt>
    <w:p w14:paraId="07918BDB" w14:textId="77777777" w:rsidR="006F42C0" w:rsidRPr="00810910" w:rsidRDefault="006F42C0" w:rsidP="00810910">
      <w:pPr>
        <w:spacing w:line="360" w:lineRule="auto"/>
        <w:jc w:val="both"/>
        <w:rPr>
          <w:rFonts w:ascii="Arial" w:hAnsi="Arial" w:cs="Arial"/>
        </w:rPr>
      </w:pPr>
    </w:p>
    <w:p w14:paraId="58798513" w14:textId="77777777" w:rsidR="006F42C0" w:rsidRDefault="006F42C0" w:rsidP="00810910">
      <w:pPr>
        <w:spacing w:line="360" w:lineRule="auto"/>
        <w:jc w:val="both"/>
        <w:rPr>
          <w:rFonts w:ascii="Arial" w:hAnsi="Arial" w:cs="Arial"/>
        </w:rPr>
      </w:pPr>
    </w:p>
    <w:p w14:paraId="03F61F59" w14:textId="77777777" w:rsidR="00711A27" w:rsidRDefault="00711A27" w:rsidP="00810910">
      <w:pPr>
        <w:spacing w:line="360" w:lineRule="auto"/>
        <w:jc w:val="both"/>
        <w:rPr>
          <w:rFonts w:ascii="Arial" w:hAnsi="Arial" w:cs="Arial"/>
        </w:rPr>
      </w:pPr>
    </w:p>
    <w:p w14:paraId="452F1AD1" w14:textId="77777777" w:rsidR="00711A27" w:rsidRDefault="00711A27" w:rsidP="00810910">
      <w:pPr>
        <w:spacing w:line="360" w:lineRule="auto"/>
        <w:jc w:val="both"/>
        <w:rPr>
          <w:rFonts w:ascii="Arial" w:hAnsi="Arial" w:cs="Arial"/>
        </w:rPr>
      </w:pPr>
    </w:p>
    <w:p w14:paraId="39B65531" w14:textId="77777777" w:rsidR="00711A27" w:rsidRDefault="00711A27" w:rsidP="00810910">
      <w:pPr>
        <w:spacing w:line="360" w:lineRule="auto"/>
        <w:jc w:val="both"/>
        <w:rPr>
          <w:rFonts w:ascii="Arial" w:hAnsi="Arial" w:cs="Arial"/>
        </w:rPr>
      </w:pPr>
    </w:p>
    <w:p w14:paraId="1A86EF5C" w14:textId="77777777" w:rsidR="00711A27" w:rsidRDefault="00711A27" w:rsidP="00810910">
      <w:pPr>
        <w:spacing w:line="360" w:lineRule="auto"/>
        <w:jc w:val="both"/>
        <w:rPr>
          <w:rFonts w:ascii="Arial" w:hAnsi="Arial" w:cs="Arial"/>
        </w:rPr>
      </w:pPr>
    </w:p>
    <w:p w14:paraId="3BE770F3" w14:textId="77777777" w:rsidR="00711A27" w:rsidRDefault="00711A27" w:rsidP="00810910">
      <w:pPr>
        <w:spacing w:line="360" w:lineRule="auto"/>
        <w:jc w:val="both"/>
        <w:rPr>
          <w:rFonts w:ascii="Arial" w:hAnsi="Arial" w:cs="Arial"/>
        </w:rPr>
      </w:pPr>
    </w:p>
    <w:p w14:paraId="523C19E2" w14:textId="77777777" w:rsidR="00711A27" w:rsidRDefault="00711A27" w:rsidP="00810910">
      <w:pPr>
        <w:spacing w:line="360" w:lineRule="auto"/>
        <w:jc w:val="both"/>
        <w:rPr>
          <w:rFonts w:ascii="Arial" w:hAnsi="Arial" w:cs="Arial"/>
        </w:rPr>
      </w:pPr>
    </w:p>
    <w:p w14:paraId="1990BF1E" w14:textId="77777777" w:rsidR="00711A27" w:rsidRPr="00810910" w:rsidRDefault="00711A27" w:rsidP="00810910">
      <w:pPr>
        <w:spacing w:line="360" w:lineRule="auto"/>
        <w:jc w:val="both"/>
        <w:rPr>
          <w:rFonts w:ascii="Arial" w:hAnsi="Arial" w:cs="Arial"/>
        </w:rPr>
      </w:pPr>
    </w:p>
    <w:p w14:paraId="02C4C437" w14:textId="75AF1304" w:rsidR="009B300F" w:rsidRPr="00810910" w:rsidRDefault="009E290C" w:rsidP="00810910">
      <w:pPr>
        <w:pStyle w:val="Heading1"/>
        <w:spacing w:line="360" w:lineRule="auto"/>
        <w:jc w:val="both"/>
        <w:rPr>
          <w:rFonts w:ascii="Arial" w:hAnsi="Arial" w:cs="Arial"/>
          <w:b/>
          <w:bCs/>
          <w:sz w:val="24"/>
          <w:szCs w:val="24"/>
        </w:rPr>
      </w:pPr>
      <w:bookmarkStart w:id="0" w:name="_Toc228481620"/>
      <w:r w:rsidRPr="00810910">
        <w:rPr>
          <w:rFonts w:ascii="Arial" w:hAnsi="Arial" w:cs="Arial"/>
          <w:b/>
          <w:bCs/>
          <w:sz w:val="24"/>
          <w:szCs w:val="24"/>
        </w:rPr>
        <w:lastRenderedPageBreak/>
        <w:t>1. Introduction</w:t>
      </w:r>
      <w:bookmarkEnd w:id="0"/>
    </w:p>
    <w:p w14:paraId="15CBB04C" w14:textId="0AF93A20" w:rsidR="009E290C" w:rsidRPr="00810910" w:rsidRDefault="000132AD" w:rsidP="00810910">
      <w:pPr>
        <w:spacing w:line="360" w:lineRule="auto"/>
        <w:jc w:val="both"/>
        <w:rPr>
          <w:rFonts w:ascii="Arial" w:hAnsi="Arial" w:cs="Arial"/>
        </w:rPr>
      </w:pPr>
      <w:r w:rsidRPr="00810910">
        <w:rPr>
          <w:rFonts w:ascii="Arial" w:hAnsi="Arial" w:cs="Arial"/>
        </w:rPr>
        <w:t>The importance of Emotional Intelligence (EI) has been greatly emphasi</w:t>
      </w:r>
      <w:r w:rsidR="001C0D2B">
        <w:rPr>
          <w:rFonts w:ascii="Arial" w:hAnsi="Arial" w:cs="Arial"/>
        </w:rPr>
        <w:t>s</w:t>
      </w:r>
      <w:r w:rsidRPr="00810910">
        <w:rPr>
          <w:rFonts w:ascii="Arial" w:hAnsi="Arial" w:cs="Arial"/>
        </w:rPr>
        <w:t>ed in contemporary organisational psychology. As employees continue to work in increasingly diverse and demanding working environments, the ability to recognise, manage and recognise emotions is vital for both employees and organisations alike. According to Goleman (2020), EI is often a better indicator of success than cognitive ability, thus making EI a crucial aspect for managers/leaders to consider in the workplace. Therefore, the purpose of this report is to review how EI is used in the workplace by examining the 5 elements of Goleman’s EI framework and the Emotional-Social Intelligence Model of Bar-On. Additionally, this report investigates how generational differences among Generation X, Generation Y and Generation Z will affect the workplace. Finally, this report provides recommendations for creating an emotionally intelligent and inclusive organisational culture.</w:t>
      </w:r>
    </w:p>
    <w:p w14:paraId="77BF33EF" w14:textId="77777777" w:rsidR="008B7E44" w:rsidRPr="00810910" w:rsidRDefault="008B7E44" w:rsidP="00810910">
      <w:pPr>
        <w:spacing w:line="360" w:lineRule="auto"/>
        <w:jc w:val="both"/>
        <w:rPr>
          <w:rFonts w:ascii="Arial" w:hAnsi="Arial" w:cs="Arial"/>
        </w:rPr>
      </w:pPr>
    </w:p>
    <w:p w14:paraId="119AC090" w14:textId="77777777" w:rsidR="00631C0A" w:rsidRPr="00810910" w:rsidRDefault="00631C0A" w:rsidP="00810910">
      <w:pPr>
        <w:pStyle w:val="Heading1"/>
        <w:spacing w:line="360" w:lineRule="auto"/>
        <w:jc w:val="both"/>
        <w:rPr>
          <w:rFonts w:ascii="Arial" w:hAnsi="Arial" w:cs="Arial"/>
          <w:b/>
          <w:bCs/>
          <w:sz w:val="24"/>
          <w:szCs w:val="24"/>
        </w:rPr>
      </w:pPr>
      <w:bookmarkStart w:id="1" w:name="_Toc228481621"/>
      <w:r w:rsidRPr="00810910">
        <w:rPr>
          <w:rFonts w:ascii="Arial" w:hAnsi="Arial" w:cs="Arial"/>
          <w:b/>
          <w:bCs/>
          <w:sz w:val="24"/>
          <w:szCs w:val="24"/>
        </w:rPr>
        <w:t>2. Emotional Intelligence Components in the Workplace</w:t>
      </w:r>
      <w:bookmarkEnd w:id="1"/>
    </w:p>
    <w:p w14:paraId="718824E6" w14:textId="78DA0649" w:rsidR="008B7E44" w:rsidRPr="00810910" w:rsidRDefault="00631C0A" w:rsidP="00810910">
      <w:pPr>
        <w:pStyle w:val="Heading2"/>
        <w:spacing w:line="360" w:lineRule="auto"/>
        <w:jc w:val="both"/>
        <w:rPr>
          <w:rFonts w:ascii="Arial" w:hAnsi="Arial" w:cs="Arial"/>
          <w:b/>
          <w:bCs/>
          <w:sz w:val="24"/>
          <w:szCs w:val="24"/>
        </w:rPr>
      </w:pPr>
      <w:bookmarkStart w:id="2" w:name="_Toc228481622"/>
      <w:r w:rsidRPr="00810910">
        <w:rPr>
          <w:rFonts w:ascii="Arial" w:hAnsi="Arial" w:cs="Arial"/>
          <w:b/>
          <w:bCs/>
          <w:sz w:val="24"/>
          <w:szCs w:val="24"/>
        </w:rPr>
        <w:t>2.1 Understanding Emotional Intelligence</w:t>
      </w:r>
      <w:bookmarkEnd w:id="2"/>
    </w:p>
    <w:p w14:paraId="54FA86A9" w14:textId="42CCBF00" w:rsidR="00631C0A" w:rsidRPr="00810910" w:rsidRDefault="005E6B3B" w:rsidP="00810910">
      <w:pPr>
        <w:spacing w:line="360" w:lineRule="auto"/>
        <w:jc w:val="both"/>
        <w:rPr>
          <w:rFonts w:ascii="Arial" w:hAnsi="Arial" w:cs="Arial"/>
        </w:rPr>
      </w:pPr>
      <w:r w:rsidRPr="00810910">
        <w:rPr>
          <w:rFonts w:ascii="Arial" w:hAnsi="Arial" w:cs="Arial"/>
        </w:rPr>
        <w:t xml:space="preserve">The term </w:t>
      </w:r>
      <w:r w:rsidR="00AA643E">
        <w:rPr>
          <w:rFonts w:ascii="Arial" w:hAnsi="Arial" w:cs="Arial"/>
        </w:rPr>
        <w:t>EI</w:t>
      </w:r>
      <w:r w:rsidRPr="00810910">
        <w:rPr>
          <w:rFonts w:ascii="Arial" w:hAnsi="Arial" w:cs="Arial"/>
        </w:rPr>
        <w:t xml:space="preserve"> describes one's ability to identify, comprehend, and deal with both personal and other people’s feelings. Brackett (2019) defines EI as a group of capabilities that can be learned that affect how a person interacts with others, utilises their decision-making abilities, and establishes working relationships. While IQ determines an individual's ability to perform technical tasks, EI influences how well that individual </w:t>
      </w:r>
      <w:proofErr w:type="gramStart"/>
      <w:r w:rsidRPr="00810910">
        <w:rPr>
          <w:rFonts w:ascii="Arial" w:hAnsi="Arial" w:cs="Arial"/>
        </w:rPr>
        <w:t>is able to</w:t>
      </w:r>
      <w:proofErr w:type="gramEnd"/>
      <w:r w:rsidRPr="00810910">
        <w:rPr>
          <w:rFonts w:ascii="Arial" w:hAnsi="Arial" w:cs="Arial"/>
        </w:rPr>
        <w:t xml:space="preserve"> function in real-life situations. </w:t>
      </w:r>
      <w:proofErr w:type="spellStart"/>
      <w:r w:rsidRPr="00810910">
        <w:rPr>
          <w:rFonts w:ascii="Arial" w:hAnsi="Arial" w:cs="Arial"/>
        </w:rPr>
        <w:t>Doğru</w:t>
      </w:r>
      <w:proofErr w:type="spellEnd"/>
      <w:r w:rsidRPr="00810910">
        <w:rPr>
          <w:rFonts w:ascii="Arial" w:hAnsi="Arial" w:cs="Arial"/>
        </w:rPr>
        <w:t xml:space="preserve"> (2022) conducted an extensive meta-analysis that demonstrated a positive correlation between EI, job performance, job satisfaction, and organisational commitment. As a result, EI is not simply an individual's attribute</w:t>
      </w:r>
      <w:r w:rsidR="000B6D67">
        <w:rPr>
          <w:rFonts w:ascii="Arial" w:hAnsi="Arial" w:cs="Arial"/>
        </w:rPr>
        <w:t xml:space="preserve">; </w:t>
      </w:r>
      <w:r w:rsidRPr="00810910">
        <w:rPr>
          <w:rFonts w:ascii="Arial" w:hAnsi="Arial" w:cs="Arial"/>
        </w:rPr>
        <w:t>rather</w:t>
      </w:r>
      <w:r w:rsidR="000B6D67">
        <w:rPr>
          <w:rFonts w:ascii="Arial" w:hAnsi="Arial" w:cs="Arial"/>
        </w:rPr>
        <w:t>,</w:t>
      </w:r>
      <w:r w:rsidRPr="00810910">
        <w:rPr>
          <w:rFonts w:ascii="Arial" w:hAnsi="Arial" w:cs="Arial"/>
        </w:rPr>
        <w:t xml:space="preserve"> it is a strategic organisational asset.</w:t>
      </w:r>
    </w:p>
    <w:p w14:paraId="6C263500" w14:textId="77777777" w:rsidR="006D0CC6" w:rsidRPr="00810910" w:rsidRDefault="006D0CC6" w:rsidP="00810910">
      <w:pPr>
        <w:spacing w:line="360" w:lineRule="auto"/>
        <w:jc w:val="both"/>
        <w:rPr>
          <w:rFonts w:ascii="Arial" w:hAnsi="Arial" w:cs="Arial"/>
        </w:rPr>
      </w:pPr>
    </w:p>
    <w:p w14:paraId="038A20B3" w14:textId="7DC2473B" w:rsidR="006D0CC6" w:rsidRPr="00810910" w:rsidRDefault="00FD74CA" w:rsidP="00810910">
      <w:pPr>
        <w:spacing w:line="360" w:lineRule="auto"/>
        <w:jc w:val="both"/>
        <w:rPr>
          <w:rFonts w:ascii="Arial" w:hAnsi="Arial" w:cs="Arial"/>
        </w:rPr>
      </w:pPr>
      <w:r w:rsidRPr="00810910">
        <w:rPr>
          <w:rFonts w:ascii="Arial" w:hAnsi="Arial" w:cs="Arial"/>
        </w:rPr>
        <w:t xml:space="preserve">The two models of </w:t>
      </w:r>
      <w:r w:rsidR="00E86EE7">
        <w:rPr>
          <w:rFonts w:ascii="Arial" w:hAnsi="Arial" w:cs="Arial"/>
        </w:rPr>
        <w:t xml:space="preserve">EI </w:t>
      </w:r>
      <w:r w:rsidR="00E86EE7" w:rsidRPr="00810910">
        <w:rPr>
          <w:rFonts w:ascii="Arial" w:hAnsi="Arial" w:cs="Arial"/>
        </w:rPr>
        <w:t>most</w:t>
      </w:r>
      <w:r w:rsidRPr="00810910">
        <w:rPr>
          <w:rFonts w:ascii="Arial" w:hAnsi="Arial" w:cs="Arial"/>
        </w:rPr>
        <w:t xml:space="preserve"> useful in providing an understanding in the workplace are Goleman’s five-component model and Bar-On’s emotional-social intelligence (ES) model. Goleman’s five-component model identifies self-awareness, self-regulation, motivation, empathy, and social skills as the five components necessary for integrating EI into one’s work experience. Bar-On’s ES model of EI organi</w:t>
      </w:r>
      <w:r w:rsidR="000E1EAB">
        <w:rPr>
          <w:rFonts w:ascii="Arial" w:hAnsi="Arial" w:cs="Arial"/>
        </w:rPr>
        <w:t>s</w:t>
      </w:r>
      <w:r w:rsidRPr="00810910">
        <w:rPr>
          <w:rFonts w:ascii="Arial" w:hAnsi="Arial" w:cs="Arial"/>
        </w:rPr>
        <w:t xml:space="preserve">es EI into five broader areas: intrapersonal skills, interpersonal skills, adaptability, stress management, and </w:t>
      </w:r>
      <w:r w:rsidRPr="00810910">
        <w:rPr>
          <w:rFonts w:ascii="Arial" w:hAnsi="Arial" w:cs="Arial"/>
        </w:rPr>
        <w:lastRenderedPageBreak/>
        <w:t>general mood. The research conducted by Bar-On and Van Dijk (2022) provided validation for this model by demonstrating that higher levels of ES consistently predicted superior job performance. These two models provide two complementary views of the way EI operates within professional environments.</w:t>
      </w:r>
    </w:p>
    <w:p w14:paraId="41E17F78" w14:textId="77777777" w:rsidR="00214878" w:rsidRPr="00810910" w:rsidRDefault="00214878" w:rsidP="00810910">
      <w:pPr>
        <w:spacing w:line="360" w:lineRule="auto"/>
        <w:jc w:val="both"/>
        <w:rPr>
          <w:rFonts w:ascii="Arial" w:hAnsi="Arial" w:cs="Arial"/>
        </w:rPr>
      </w:pPr>
    </w:p>
    <w:p w14:paraId="7EF249AA" w14:textId="5C6A704C" w:rsidR="00214878" w:rsidRPr="00810910" w:rsidRDefault="00DA6D24" w:rsidP="00810910">
      <w:pPr>
        <w:pStyle w:val="Heading2"/>
        <w:spacing w:line="360" w:lineRule="auto"/>
        <w:jc w:val="both"/>
        <w:rPr>
          <w:rFonts w:ascii="Arial" w:hAnsi="Arial" w:cs="Arial"/>
          <w:b/>
          <w:bCs/>
          <w:sz w:val="24"/>
          <w:szCs w:val="24"/>
        </w:rPr>
      </w:pPr>
      <w:bookmarkStart w:id="3" w:name="_Toc228481623"/>
      <w:r w:rsidRPr="00810910">
        <w:rPr>
          <w:rFonts w:ascii="Arial" w:hAnsi="Arial" w:cs="Arial"/>
          <w:b/>
          <w:bCs/>
          <w:sz w:val="24"/>
          <w:szCs w:val="24"/>
        </w:rPr>
        <w:t>2.2 Self-Awareness and Self-Regulation</w:t>
      </w:r>
      <w:bookmarkEnd w:id="3"/>
    </w:p>
    <w:p w14:paraId="41899773" w14:textId="0E6A0C6C" w:rsidR="00DA6D24" w:rsidRPr="00810910" w:rsidRDefault="00D90EA5" w:rsidP="00810910">
      <w:pPr>
        <w:spacing w:line="360" w:lineRule="auto"/>
        <w:jc w:val="both"/>
        <w:rPr>
          <w:rFonts w:ascii="Arial" w:hAnsi="Arial" w:cs="Arial"/>
        </w:rPr>
      </w:pPr>
      <w:r w:rsidRPr="00810910">
        <w:rPr>
          <w:rFonts w:ascii="Arial" w:hAnsi="Arial" w:cs="Arial"/>
        </w:rPr>
        <w:t xml:space="preserve">Self-awareness is the core of Goleman's framework. Self-awareness is defined as recognising one's own feelings, and understanding how they affect one's behaviour and performance. The employees who have greater levels of self-awareness </w:t>
      </w:r>
      <w:proofErr w:type="gramStart"/>
      <w:r w:rsidRPr="00810910">
        <w:rPr>
          <w:rFonts w:ascii="Arial" w:hAnsi="Arial" w:cs="Arial"/>
        </w:rPr>
        <w:t>are able to</w:t>
      </w:r>
      <w:proofErr w:type="gramEnd"/>
      <w:r w:rsidRPr="00810910">
        <w:rPr>
          <w:rFonts w:ascii="Arial" w:hAnsi="Arial" w:cs="Arial"/>
        </w:rPr>
        <w:t xml:space="preserve"> identify their strengths and weaknesses, enabling them to seek help or adjust their behaviours accordingly when necessary. As outlined by Yen (2022), self-awareness is not an inert individual characteristic but rather, a skill that can be gained via social learning; therefore, it should be a key component of training programs for employees.</w:t>
      </w:r>
    </w:p>
    <w:p w14:paraId="5961DBC3" w14:textId="77777777" w:rsidR="0085629D" w:rsidRPr="00810910" w:rsidRDefault="0085629D" w:rsidP="00810910">
      <w:pPr>
        <w:spacing w:line="360" w:lineRule="auto"/>
        <w:jc w:val="both"/>
        <w:rPr>
          <w:rFonts w:ascii="Arial" w:hAnsi="Arial" w:cs="Arial"/>
        </w:rPr>
      </w:pPr>
    </w:p>
    <w:p w14:paraId="0DE3B0BE" w14:textId="53063231" w:rsidR="0085629D" w:rsidRPr="00810910" w:rsidRDefault="000F0F0A" w:rsidP="00810910">
      <w:pPr>
        <w:spacing w:line="360" w:lineRule="auto"/>
        <w:jc w:val="both"/>
        <w:rPr>
          <w:rFonts w:ascii="Arial" w:hAnsi="Arial" w:cs="Arial"/>
        </w:rPr>
      </w:pPr>
      <w:r w:rsidRPr="00810910">
        <w:rPr>
          <w:rFonts w:ascii="Arial" w:hAnsi="Arial" w:cs="Arial"/>
        </w:rPr>
        <w:t xml:space="preserve">The ability to manage one's own feelings is called self-regulation and builds </w:t>
      </w:r>
      <w:proofErr w:type="gramStart"/>
      <w:r w:rsidRPr="00810910">
        <w:rPr>
          <w:rFonts w:ascii="Arial" w:hAnsi="Arial" w:cs="Arial"/>
        </w:rPr>
        <w:t>off of</w:t>
      </w:r>
      <w:proofErr w:type="gramEnd"/>
      <w:r w:rsidRPr="00810910">
        <w:rPr>
          <w:rFonts w:ascii="Arial" w:hAnsi="Arial" w:cs="Arial"/>
        </w:rPr>
        <w:t xml:space="preserve"> self-awareness. Self-regulation allows you to control outside of your emotions or impulse towards negative </w:t>
      </w:r>
      <w:r w:rsidR="00A15E89" w:rsidRPr="00810910">
        <w:rPr>
          <w:rFonts w:ascii="Arial" w:hAnsi="Arial" w:cs="Arial"/>
        </w:rPr>
        <w:t>behaviour</w:t>
      </w:r>
      <w:r w:rsidRPr="00810910">
        <w:rPr>
          <w:rFonts w:ascii="Arial" w:hAnsi="Arial" w:cs="Arial"/>
        </w:rPr>
        <w:t xml:space="preserve">, with the exception being when you’re stressed out. According to </w:t>
      </w:r>
      <w:proofErr w:type="spellStart"/>
      <w:r w:rsidRPr="00810910">
        <w:rPr>
          <w:rFonts w:ascii="Arial" w:hAnsi="Arial" w:cs="Arial"/>
        </w:rPr>
        <w:t>Deak</w:t>
      </w:r>
      <w:proofErr w:type="spellEnd"/>
      <w:r w:rsidRPr="00810910">
        <w:rPr>
          <w:rFonts w:ascii="Arial" w:hAnsi="Arial" w:cs="Arial"/>
        </w:rPr>
        <w:t xml:space="preserve"> et al. (2022), neuroimaging evidence shows that individuals with good emotional intelligence can manage their negative feelings more effectively than individuals who are less emotionally intelligent, even when their negative feelings are at their most extreme levels. This is especially important in a workplace setting, as someone who is capable of remaining calm in conflicts, handle their stress when they have deadlines, and can quickly recover from failure will most likely perform consistently and maintain positive workplace relationships. However, self-regulation is not about suppressing one's emotion. </w:t>
      </w:r>
      <w:proofErr w:type="gramStart"/>
      <w:r w:rsidRPr="00810910">
        <w:rPr>
          <w:rFonts w:ascii="Arial" w:hAnsi="Arial" w:cs="Arial"/>
        </w:rPr>
        <w:t>Brackett (2019),</w:t>
      </w:r>
      <w:proofErr w:type="gramEnd"/>
      <w:r w:rsidRPr="00810910">
        <w:rPr>
          <w:rFonts w:ascii="Arial" w:hAnsi="Arial" w:cs="Arial"/>
        </w:rPr>
        <w:t xml:space="preserve"> cautions that suppressed emotions can lead to negative consequences; therefore, healthy self-regulation means recognizing your feelings and responding in a constructive way to those feelings.</w:t>
      </w:r>
    </w:p>
    <w:p w14:paraId="29965655" w14:textId="77777777" w:rsidR="005422DD" w:rsidRPr="00810910" w:rsidRDefault="005422DD" w:rsidP="00810910">
      <w:pPr>
        <w:spacing w:line="360" w:lineRule="auto"/>
        <w:jc w:val="both"/>
        <w:rPr>
          <w:rFonts w:ascii="Arial" w:hAnsi="Arial" w:cs="Arial"/>
        </w:rPr>
      </w:pPr>
    </w:p>
    <w:p w14:paraId="0934C296" w14:textId="2C593B4B" w:rsidR="005422DD" w:rsidRPr="00810910" w:rsidRDefault="00A65528" w:rsidP="00810910">
      <w:pPr>
        <w:pStyle w:val="Heading2"/>
        <w:spacing w:line="360" w:lineRule="auto"/>
        <w:jc w:val="both"/>
        <w:rPr>
          <w:rFonts w:ascii="Arial" w:hAnsi="Arial" w:cs="Arial"/>
          <w:b/>
          <w:bCs/>
          <w:sz w:val="24"/>
          <w:szCs w:val="24"/>
        </w:rPr>
      </w:pPr>
      <w:bookmarkStart w:id="4" w:name="_Toc228481624"/>
      <w:r w:rsidRPr="00810910">
        <w:rPr>
          <w:rFonts w:ascii="Arial" w:hAnsi="Arial" w:cs="Arial"/>
          <w:b/>
          <w:bCs/>
          <w:sz w:val="24"/>
          <w:szCs w:val="24"/>
        </w:rPr>
        <w:t>2.3 Motivation, Empathy, and Social Skills</w:t>
      </w:r>
      <w:bookmarkEnd w:id="4"/>
    </w:p>
    <w:p w14:paraId="39667EE1" w14:textId="4CD8D559" w:rsidR="00A65528" w:rsidRPr="00810910" w:rsidRDefault="009E354F" w:rsidP="00810910">
      <w:pPr>
        <w:spacing w:line="360" w:lineRule="auto"/>
        <w:jc w:val="both"/>
        <w:rPr>
          <w:rFonts w:ascii="Arial" w:hAnsi="Arial" w:cs="Arial"/>
        </w:rPr>
      </w:pPr>
      <w:r w:rsidRPr="00810910">
        <w:rPr>
          <w:rFonts w:ascii="Arial" w:hAnsi="Arial" w:cs="Arial"/>
        </w:rPr>
        <w:t xml:space="preserve">Intrinsic motivation is one of the main parts of Goleman’s model of emotional intelligence. Employees with a high degree of emotional intelligence tend to pursue internal goals, rather than just seeking external rewards. This characteristic makes </w:t>
      </w:r>
      <w:r w:rsidRPr="00810910">
        <w:rPr>
          <w:rFonts w:ascii="Arial" w:hAnsi="Arial" w:cs="Arial"/>
        </w:rPr>
        <w:lastRenderedPageBreak/>
        <w:t xml:space="preserve">them better able to recover from setbacks, more dedicated to their jobs, and more likely to overcome obstacles. According to Freedman et al. (2025), emotional intelligence scores have dropped significantly across the globe between 2019 and 2024, with motivation-based abilities being the least declined. Therefore, it is imperative for organisations to not only assume employees have high levels of motivation, but to also </w:t>
      </w:r>
      <w:proofErr w:type="gramStart"/>
      <w:r w:rsidRPr="00810910">
        <w:rPr>
          <w:rFonts w:ascii="Arial" w:hAnsi="Arial" w:cs="Arial"/>
        </w:rPr>
        <w:t>make an effort</w:t>
      </w:r>
      <w:proofErr w:type="gramEnd"/>
      <w:r w:rsidRPr="00810910">
        <w:rPr>
          <w:rFonts w:ascii="Arial" w:hAnsi="Arial" w:cs="Arial"/>
        </w:rPr>
        <w:t xml:space="preserve"> to continually keep employees engaged.</w:t>
      </w:r>
    </w:p>
    <w:p w14:paraId="792E80D8" w14:textId="77777777" w:rsidR="00126F70" w:rsidRPr="00810910" w:rsidRDefault="00126F70" w:rsidP="00810910">
      <w:pPr>
        <w:spacing w:line="360" w:lineRule="auto"/>
        <w:jc w:val="both"/>
        <w:rPr>
          <w:rFonts w:ascii="Arial" w:hAnsi="Arial" w:cs="Arial"/>
        </w:rPr>
      </w:pPr>
    </w:p>
    <w:p w14:paraId="30FCD9A2" w14:textId="58E8C451" w:rsidR="00126F70" w:rsidRPr="00810910" w:rsidRDefault="00AC0B1E" w:rsidP="00810910">
      <w:pPr>
        <w:spacing w:line="360" w:lineRule="auto"/>
        <w:jc w:val="both"/>
        <w:rPr>
          <w:rFonts w:ascii="Arial" w:hAnsi="Arial" w:cs="Arial"/>
        </w:rPr>
      </w:pPr>
      <w:r w:rsidRPr="00810910">
        <w:rPr>
          <w:rFonts w:ascii="Arial" w:hAnsi="Arial" w:cs="Arial"/>
        </w:rPr>
        <w:t xml:space="preserve">Empathy is described as the understanding and experience of people's feelings. When used in an organisational context, it enhances communication, helps with resolving conflicts and assists with collaboration amongst teams. Nadler, Carswell and Minda (2020) determined that participants who took part in mindfulness-based training programmes developed empathy-based competencies. As such, it is possible to encourage </w:t>
      </w:r>
      <w:r w:rsidR="00A15E89">
        <w:rPr>
          <w:rFonts w:ascii="Arial" w:hAnsi="Arial" w:cs="Arial"/>
        </w:rPr>
        <w:t>EI</w:t>
      </w:r>
      <w:r w:rsidRPr="00810910">
        <w:rPr>
          <w:rFonts w:ascii="Arial" w:hAnsi="Arial" w:cs="Arial"/>
        </w:rPr>
        <w:t xml:space="preserve"> development through structured programs. Empathy is also a key part of Bar-On's interpersonal domain, which includes the emotional understanding of others and maintaining relationships with them. Bar-On and Van Dijk (2022) found that when employees score highly on this domain, they perform more effectively in team-related roles and in roles that face customers.</w:t>
      </w:r>
    </w:p>
    <w:p w14:paraId="2C0B46C2" w14:textId="77777777" w:rsidR="0076284A" w:rsidRPr="00810910" w:rsidRDefault="0076284A" w:rsidP="00810910">
      <w:pPr>
        <w:spacing w:line="360" w:lineRule="auto"/>
        <w:jc w:val="both"/>
        <w:rPr>
          <w:rFonts w:ascii="Arial" w:hAnsi="Arial" w:cs="Arial"/>
        </w:rPr>
      </w:pPr>
    </w:p>
    <w:p w14:paraId="5003F3B7" w14:textId="4253C876" w:rsidR="0076284A" w:rsidRPr="00810910" w:rsidRDefault="00921F66" w:rsidP="00810910">
      <w:pPr>
        <w:spacing w:line="360" w:lineRule="auto"/>
        <w:jc w:val="both"/>
        <w:rPr>
          <w:rFonts w:ascii="Arial" w:hAnsi="Arial" w:cs="Arial"/>
        </w:rPr>
      </w:pPr>
      <w:r w:rsidRPr="00810910">
        <w:rPr>
          <w:rFonts w:ascii="Arial" w:hAnsi="Arial" w:cs="Arial"/>
        </w:rPr>
        <w:t xml:space="preserve">Goleman (1995) describes social skills as those needed to manage relationships with other people and motivate them to achieve common goals in a group setting, such as a team. Lee, Hope, and Pappas (2022) found that leaders who possessed high emotional intelligence created greater employee organisational commitment and higher degrees of trust among team members, resulting in improved job performance. This indicates that emotional intelligence works on both an individual basis but also has an overall impact on the team's culture as well as the organisational outcome. The work of Robinson, Irvin, and Krishnakumar (2023) provided further evidence that EI as it relates to the work context was a strong predictor of organisational citizenship behaviour, which means that </w:t>
      </w:r>
      <w:r w:rsidR="001B55EC">
        <w:rPr>
          <w:rFonts w:ascii="Arial" w:hAnsi="Arial" w:cs="Arial"/>
        </w:rPr>
        <w:t>EI</w:t>
      </w:r>
      <w:r w:rsidRPr="00810910">
        <w:rPr>
          <w:rFonts w:ascii="Arial" w:hAnsi="Arial" w:cs="Arial"/>
        </w:rPr>
        <w:t xml:space="preserve"> people tend to perform at a higher level than their job description.</w:t>
      </w:r>
    </w:p>
    <w:p w14:paraId="4F8964E8" w14:textId="77777777" w:rsidR="00284AD0" w:rsidRPr="00810910" w:rsidRDefault="00284AD0" w:rsidP="00810910">
      <w:pPr>
        <w:spacing w:line="360" w:lineRule="auto"/>
        <w:jc w:val="both"/>
        <w:rPr>
          <w:rFonts w:ascii="Arial" w:hAnsi="Arial" w:cs="Arial"/>
        </w:rPr>
      </w:pPr>
    </w:p>
    <w:p w14:paraId="3B9CBA97" w14:textId="3DC1B03C" w:rsidR="004F581F" w:rsidRPr="00810910" w:rsidRDefault="006D1ABD" w:rsidP="00810910">
      <w:pPr>
        <w:spacing w:line="360" w:lineRule="auto"/>
        <w:jc w:val="both"/>
        <w:rPr>
          <w:rFonts w:ascii="Arial" w:hAnsi="Arial" w:cs="Arial"/>
        </w:rPr>
      </w:pPr>
      <w:r w:rsidRPr="00810910">
        <w:rPr>
          <w:rFonts w:ascii="Arial" w:hAnsi="Arial" w:cs="Arial"/>
        </w:rPr>
        <w:t xml:space="preserve">In addition, an important factor of social skills as a component of </w:t>
      </w:r>
      <w:r w:rsidR="00476A6D">
        <w:rPr>
          <w:rFonts w:ascii="Arial" w:hAnsi="Arial" w:cs="Arial"/>
        </w:rPr>
        <w:t>EI</w:t>
      </w:r>
      <w:r w:rsidRPr="00810910">
        <w:rPr>
          <w:rFonts w:ascii="Arial" w:hAnsi="Arial" w:cs="Arial"/>
        </w:rPr>
        <w:t xml:space="preserve"> is that not every employee exhibiting social ability has developed true emotional intelligence. Goleman and </w:t>
      </w:r>
      <w:proofErr w:type="spellStart"/>
      <w:r w:rsidRPr="00810910">
        <w:rPr>
          <w:rFonts w:ascii="Arial" w:hAnsi="Arial" w:cs="Arial"/>
        </w:rPr>
        <w:t>Cherniss</w:t>
      </w:r>
      <w:proofErr w:type="spellEnd"/>
      <w:r w:rsidRPr="00810910">
        <w:rPr>
          <w:rFonts w:ascii="Arial" w:hAnsi="Arial" w:cs="Arial"/>
        </w:rPr>
        <w:t xml:space="preserve"> (2023) made a distinction between what can be considered "surface-level" social performance and authentic emotional skills when they noted that many </w:t>
      </w:r>
      <w:r w:rsidRPr="00810910">
        <w:rPr>
          <w:rFonts w:ascii="Arial" w:hAnsi="Arial" w:cs="Arial"/>
        </w:rPr>
        <w:lastRenderedPageBreak/>
        <w:t>times, organisations will reward charisma over true relational ability. This difference is important to organisations for the purpose of evaluating performance and promotions. For example, an employee who effectively manages impressions but exhibits little desire to build empathy and is not very self-aware could create short-term team cohesion, but in the long-term, damage trust and morale within the teams. Conversely, Hsu, Newman and Badura (2022) found that it is authentic EI rather than perceived social confidence that ultimately determines effective leadership capability in the long-term. As a result, organisations should identify assessment tools that are beyond observable behaviour to measure the underlying abilities or competencies associated with Goleman and Bar-On, as both have recognised as central to authentic emotional intelligence.</w:t>
      </w:r>
    </w:p>
    <w:p w14:paraId="0C21989B" w14:textId="77777777" w:rsidR="00E15348" w:rsidRPr="00810910" w:rsidRDefault="00E15348" w:rsidP="00810910">
      <w:pPr>
        <w:spacing w:line="360" w:lineRule="auto"/>
        <w:jc w:val="both"/>
        <w:rPr>
          <w:rFonts w:ascii="Arial" w:hAnsi="Arial" w:cs="Arial"/>
        </w:rPr>
      </w:pPr>
    </w:p>
    <w:p w14:paraId="1E0D0FBA" w14:textId="41B5078E" w:rsidR="00694B60" w:rsidRPr="00810910" w:rsidRDefault="00CA1219" w:rsidP="00810910">
      <w:pPr>
        <w:pStyle w:val="Heading2"/>
        <w:spacing w:line="360" w:lineRule="auto"/>
        <w:jc w:val="both"/>
        <w:rPr>
          <w:rFonts w:ascii="Arial" w:hAnsi="Arial" w:cs="Arial"/>
          <w:b/>
          <w:bCs/>
          <w:sz w:val="24"/>
          <w:szCs w:val="24"/>
        </w:rPr>
      </w:pPr>
      <w:bookmarkStart w:id="5" w:name="_Toc228481625"/>
      <w:r w:rsidRPr="00810910">
        <w:rPr>
          <w:rFonts w:ascii="Arial" w:hAnsi="Arial" w:cs="Arial"/>
          <w:b/>
          <w:bCs/>
          <w:sz w:val="24"/>
          <w:szCs w:val="24"/>
        </w:rPr>
        <w:t>2.4 Bar-On's Model: Adaptability and Stress Management</w:t>
      </w:r>
      <w:bookmarkEnd w:id="5"/>
    </w:p>
    <w:p w14:paraId="6DE42891" w14:textId="0DE15529" w:rsidR="00CA1219" w:rsidRPr="00810910" w:rsidRDefault="004F2740" w:rsidP="00810910">
      <w:pPr>
        <w:spacing w:line="360" w:lineRule="auto"/>
        <w:jc w:val="both"/>
        <w:rPr>
          <w:rFonts w:ascii="Arial" w:hAnsi="Arial" w:cs="Arial"/>
        </w:rPr>
      </w:pPr>
      <w:r w:rsidRPr="00810910">
        <w:rPr>
          <w:rFonts w:ascii="Arial" w:hAnsi="Arial" w:cs="Arial"/>
        </w:rPr>
        <w:t>Many people have been using Goleman's Model for developing leadership skills</w:t>
      </w:r>
      <w:r w:rsidR="004E1F64">
        <w:rPr>
          <w:rFonts w:ascii="Arial" w:hAnsi="Arial" w:cs="Arial"/>
        </w:rPr>
        <w:t>. H</w:t>
      </w:r>
      <w:r w:rsidRPr="00810910">
        <w:rPr>
          <w:rFonts w:ascii="Arial" w:hAnsi="Arial" w:cs="Arial"/>
        </w:rPr>
        <w:t xml:space="preserve">owever, Bar-On </w:t>
      </w:r>
      <w:r w:rsidR="00DF06E3" w:rsidRPr="00810910">
        <w:rPr>
          <w:rFonts w:ascii="Arial" w:hAnsi="Arial" w:cs="Arial"/>
        </w:rPr>
        <w:t>and Van Dijk (2022)</w:t>
      </w:r>
      <w:r w:rsidR="00DF06E3">
        <w:rPr>
          <w:rFonts w:ascii="Arial" w:hAnsi="Arial" w:cs="Arial"/>
        </w:rPr>
        <w:t xml:space="preserve"> </w:t>
      </w:r>
      <w:r w:rsidRPr="00810910">
        <w:rPr>
          <w:rFonts w:ascii="Arial" w:hAnsi="Arial" w:cs="Arial"/>
        </w:rPr>
        <w:t xml:space="preserve">added two valuable dimensions that are gaining more importance in our rapidly changing work environments. Adaptability reflects an employee's ability to adapt to changes in their environment, think creatively to solve problems and react appropriately when faced with new and unexpected demands. Stress </w:t>
      </w:r>
      <w:r w:rsidR="00292225">
        <w:rPr>
          <w:rFonts w:ascii="Arial" w:hAnsi="Arial" w:cs="Arial"/>
        </w:rPr>
        <w:t>m</w:t>
      </w:r>
      <w:r w:rsidRPr="00810910">
        <w:rPr>
          <w:rFonts w:ascii="Arial" w:hAnsi="Arial" w:cs="Arial"/>
        </w:rPr>
        <w:t xml:space="preserve">anagement describes an employee's ability to work under pressure without becoming stressed out or feeling panicked. In research conducted by Bar-On and Van Dijk (2022), the two domains of </w:t>
      </w:r>
      <w:r w:rsidR="00F83142">
        <w:rPr>
          <w:rFonts w:ascii="Arial" w:hAnsi="Arial" w:cs="Arial"/>
        </w:rPr>
        <w:t>a</w:t>
      </w:r>
      <w:r w:rsidRPr="00810910">
        <w:rPr>
          <w:rFonts w:ascii="Arial" w:hAnsi="Arial" w:cs="Arial"/>
        </w:rPr>
        <w:t xml:space="preserve">daptability and </w:t>
      </w:r>
      <w:r w:rsidR="001E411B">
        <w:rPr>
          <w:rFonts w:ascii="Arial" w:hAnsi="Arial" w:cs="Arial"/>
        </w:rPr>
        <w:t>s</w:t>
      </w:r>
      <w:r w:rsidRPr="00810910">
        <w:rPr>
          <w:rFonts w:ascii="Arial" w:hAnsi="Arial" w:cs="Arial"/>
        </w:rPr>
        <w:t xml:space="preserve">tress </w:t>
      </w:r>
      <w:r w:rsidR="001E411B">
        <w:rPr>
          <w:rFonts w:ascii="Arial" w:hAnsi="Arial" w:cs="Arial"/>
        </w:rPr>
        <w:t>m</w:t>
      </w:r>
      <w:r w:rsidRPr="00810910">
        <w:rPr>
          <w:rFonts w:ascii="Arial" w:hAnsi="Arial" w:cs="Arial"/>
        </w:rPr>
        <w:t xml:space="preserve">anagement have the highest predictive value of job performance within complex and unpredictable </w:t>
      </w:r>
      <w:proofErr w:type="gramStart"/>
      <w:r w:rsidRPr="00810910">
        <w:rPr>
          <w:rFonts w:ascii="Arial" w:hAnsi="Arial" w:cs="Arial"/>
        </w:rPr>
        <w:t>environments;</w:t>
      </w:r>
      <w:proofErr w:type="gramEnd"/>
      <w:r w:rsidRPr="00810910">
        <w:rPr>
          <w:rFonts w:ascii="Arial" w:hAnsi="Arial" w:cs="Arial"/>
        </w:rPr>
        <w:t xml:space="preserve"> which is how most modern workplaces operate.</w:t>
      </w:r>
    </w:p>
    <w:p w14:paraId="342C543D" w14:textId="77777777" w:rsidR="00AC21E2" w:rsidRPr="00810910" w:rsidRDefault="00AC21E2" w:rsidP="00810910">
      <w:pPr>
        <w:spacing w:line="360" w:lineRule="auto"/>
        <w:jc w:val="both"/>
        <w:rPr>
          <w:rFonts w:ascii="Arial" w:hAnsi="Arial" w:cs="Arial"/>
        </w:rPr>
      </w:pPr>
    </w:p>
    <w:p w14:paraId="137BC112" w14:textId="4217DAC2" w:rsidR="00AC21E2" w:rsidRPr="00810910" w:rsidRDefault="008F2FAA" w:rsidP="00810910">
      <w:pPr>
        <w:spacing w:line="360" w:lineRule="auto"/>
        <w:jc w:val="both"/>
        <w:rPr>
          <w:rFonts w:ascii="Arial" w:hAnsi="Arial" w:cs="Arial"/>
        </w:rPr>
      </w:pPr>
      <w:r w:rsidRPr="00810910">
        <w:rPr>
          <w:rFonts w:ascii="Arial" w:hAnsi="Arial" w:cs="Arial"/>
        </w:rPr>
        <w:t xml:space="preserve">According to Long et al. (2025), mindfulness practices greatly improve emotional intelligence and psychological resilience of office workers and demonstrate that you can indeed build these capabilities through intentionally developing programs in a workplace environment. Likewise, Lu et al. (2021) found that an 8-week app-based mindfulness program decreased the level of emotional exhaustion and increased levels of work engagement over time. The above findings are extremely valuable to organisations because they indicate that by investing efforts into enhancing emotional intelligence, you are not only implementing a "soft" management intervention, but a measurable approach for enhancing overall performance and decreasing the risk of </w:t>
      </w:r>
      <w:r w:rsidRPr="00810910">
        <w:rPr>
          <w:rFonts w:ascii="Arial" w:hAnsi="Arial" w:cs="Arial"/>
        </w:rPr>
        <w:lastRenderedPageBreak/>
        <w:t xml:space="preserve">burnout for employees. Goleman and </w:t>
      </w:r>
      <w:proofErr w:type="spellStart"/>
      <w:r w:rsidRPr="00810910">
        <w:rPr>
          <w:rFonts w:ascii="Arial" w:hAnsi="Arial" w:cs="Arial"/>
        </w:rPr>
        <w:t>Cherniss</w:t>
      </w:r>
      <w:proofErr w:type="spellEnd"/>
      <w:r w:rsidRPr="00810910">
        <w:rPr>
          <w:rFonts w:ascii="Arial" w:hAnsi="Arial" w:cs="Arial"/>
        </w:rPr>
        <w:t xml:space="preserve"> (2023) conclude it is important for an employee to maintain their emotional intelligence over the duration of their career </w:t>
      </w:r>
      <w:proofErr w:type="gramStart"/>
      <w:r w:rsidRPr="00810910">
        <w:rPr>
          <w:rFonts w:ascii="Arial" w:hAnsi="Arial" w:cs="Arial"/>
        </w:rPr>
        <w:t>in order to</w:t>
      </w:r>
      <w:proofErr w:type="gramEnd"/>
      <w:r w:rsidRPr="00810910">
        <w:rPr>
          <w:rFonts w:ascii="Arial" w:hAnsi="Arial" w:cs="Arial"/>
        </w:rPr>
        <w:t xml:space="preserve"> achieve optimal performance.</w:t>
      </w:r>
    </w:p>
    <w:p w14:paraId="73BE5E7C" w14:textId="77777777" w:rsidR="00AF735C" w:rsidRPr="00810910" w:rsidRDefault="00AF735C" w:rsidP="00810910">
      <w:pPr>
        <w:spacing w:line="360" w:lineRule="auto"/>
        <w:jc w:val="both"/>
        <w:rPr>
          <w:rFonts w:ascii="Arial" w:hAnsi="Arial" w:cs="Arial"/>
        </w:rPr>
      </w:pPr>
    </w:p>
    <w:p w14:paraId="522C7C35" w14:textId="77777777" w:rsidR="0034249D" w:rsidRPr="00810910" w:rsidRDefault="0034249D" w:rsidP="00810910">
      <w:pPr>
        <w:pStyle w:val="Heading1"/>
        <w:spacing w:line="360" w:lineRule="auto"/>
        <w:jc w:val="both"/>
        <w:rPr>
          <w:rFonts w:ascii="Arial" w:hAnsi="Arial" w:cs="Arial"/>
          <w:b/>
          <w:bCs/>
          <w:sz w:val="24"/>
          <w:szCs w:val="24"/>
        </w:rPr>
      </w:pPr>
      <w:bookmarkStart w:id="6" w:name="_Toc228481626"/>
      <w:r w:rsidRPr="00810910">
        <w:rPr>
          <w:rFonts w:ascii="Arial" w:hAnsi="Arial" w:cs="Arial"/>
          <w:b/>
          <w:bCs/>
          <w:sz w:val="24"/>
          <w:szCs w:val="24"/>
        </w:rPr>
        <w:t>3. Generational Characteristics and Effective Recruitment</w:t>
      </w:r>
      <w:bookmarkEnd w:id="6"/>
    </w:p>
    <w:p w14:paraId="31BC8CBF" w14:textId="0FA5D898" w:rsidR="00AF735C" w:rsidRPr="00810910" w:rsidRDefault="0034249D" w:rsidP="00810910">
      <w:pPr>
        <w:pStyle w:val="Heading2"/>
        <w:spacing w:line="360" w:lineRule="auto"/>
        <w:jc w:val="both"/>
        <w:rPr>
          <w:rFonts w:ascii="Arial" w:hAnsi="Arial" w:cs="Arial"/>
          <w:b/>
          <w:bCs/>
          <w:sz w:val="24"/>
          <w:szCs w:val="24"/>
        </w:rPr>
      </w:pPr>
      <w:bookmarkStart w:id="7" w:name="_Toc228481627"/>
      <w:r w:rsidRPr="00810910">
        <w:rPr>
          <w:rFonts w:ascii="Arial" w:hAnsi="Arial" w:cs="Arial"/>
          <w:b/>
          <w:bCs/>
          <w:sz w:val="24"/>
          <w:szCs w:val="24"/>
        </w:rPr>
        <w:t>3.1 The Multi-Generational Workforce</w:t>
      </w:r>
      <w:bookmarkEnd w:id="7"/>
    </w:p>
    <w:p w14:paraId="53D464AC" w14:textId="62CE0A26" w:rsidR="0034249D" w:rsidRPr="00810910" w:rsidRDefault="00AE7972" w:rsidP="00810910">
      <w:pPr>
        <w:spacing w:line="360" w:lineRule="auto"/>
        <w:jc w:val="both"/>
        <w:rPr>
          <w:rFonts w:ascii="Arial" w:hAnsi="Arial" w:cs="Arial"/>
        </w:rPr>
      </w:pPr>
      <w:r w:rsidRPr="00810910">
        <w:rPr>
          <w:rFonts w:ascii="Arial" w:hAnsi="Arial" w:cs="Arial"/>
        </w:rPr>
        <w:t xml:space="preserve">Modern businesses usually have employees from 3 generational groups: </w:t>
      </w:r>
      <w:proofErr w:type="spellStart"/>
      <w:r w:rsidRPr="00810910">
        <w:rPr>
          <w:rFonts w:ascii="Arial" w:hAnsi="Arial" w:cs="Arial"/>
        </w:rPr>
        <w:t>GenX</w:t>
      </w:r>
      <w:proofErr w:type="spellEnd"/>
      <w:r w:rsidRPr="00810910">
        <w:rPr>
          <w:rFonts w:ascii="Arial" w:hAnsi="Arial" w:cs="Arial"/>
        </w:rPr>
        <w:t xml:space="preserve"> (approximately 1965-1980), GenY or Millennials (approximately 1981-1996) and </w:t>
      </w:r>
      <w:proofErr w:type="spellStart"/>
      <w:r w:rsidRPr="00810910">
        <w:rPr>
          <w:rFonts w:ascii="Arial" w:hAnsi="Arial" w:cs="Arial"/>
        </w:rPr>
        <w:t>GenZ</w:t>
      </w:r>
      <w:proofErr w:type="spellEnd"/>
      <w:r w:rsidRPr="00810910">
        <w:rPr>
          <w:rFonts w:ascii="Arial" w:hAnsi="Arial" w:cs="Arial"/>
        </w:rPr>
        <w:t xml:space="preserve"> (approximately 1997-present). Twenge (2023) describes how these generations were raised with differing values, expectations and styles of communication because of the societal and technological milieus in which they developed. If managers do not account for these generational differences it may lead to incorrect hiring practices, excessive employee turnover and an unmotivated workforce. According to </w:t>
      </w:r>
      <w:proofErr w:type="spellStart"/>
      <w:r w:rsidRPr="00810910">
        <w:rPr>
          <w:rFonts w:ascii="Arial" w:hAnsi="Arial" w:cs="Arial"/>
        </w:rPr>
        <w:t>Huyler</w:t>
      </w:r>
      <w:proofErr w:type="spellEnd"/>
      <w:r w:rsidRPr="00810910">
        <w:rPr>
          <w:rFonts w:ascii="Arial" w:hAnsi="Arial" w:cs="Arial"/>
        </w:rPr>
        <w:t xml:space="preserve"> et al. (2025), to lead effectively across generational groups requires a combination of both situational awareness and inclusive management policies.</w:t>
      </w:r>
    </w:p>
    <w:p w14:paraId="4A677502" w14:textId="77777777" w:rsidR="002A4570" w:rsidRPr="00810910" w:rsidRDefault="002A4570" w:rsidP="00810910">
      <w:pPr>
        <w:spacing w:line="360" w:lineRule="auto"/>
        <w:jc w:val="both"/>
        <w:rPr>
          <w:rFonts w:ascii="Arial" w:hAnsi="Arial" w:cs="Arial"/>
        </w:rPr>
      </w:pPr>
    </w:p>
    <w:p w14:paraId="77DBF1DB" w14:textId="5E641691" w:rsidR="002A4570" w:rsidRPr="00810910" w:rsidRDefault="007962A3" w:rsidP="00810910">
      <w:pPr>
        <w:spacing w:line="360" w:lineRule="auto"/>
        <w:jc w:val="both"/>
        <w:rPr>
          <w:rFonts w:ascii="Arial" w:hAnsi="Arial" w:cs="Arial"/>
        </w:rPr>
      </w:pPr>
      <w:r w:rsidRPr="00810910">
        <w:rPr>
          <w:rFonts w:ascii="Arial" w:hAnsi="Arial" w:cs="Arial"/>
        </w:rPr>
        <w:t>Nonetheless, we must acknowledge that a cautionary note exists about our tendency to generalise generational differences in our critical appraisal of this topic. While generational categories offer a useful framework to assess generational differences, there is usually so much generality with them that they do not consider the unique attributes of each person that belong to the generational category such as their culture, education and experiences. When managers have a generalised understanding of generational trends, they can use this information to effectively recruit staff and create effective teams.</w:t>
      </w:r>
    </w:p>
    <w:p w14:paraId="34381967" w14:textId="77777777" w:rsidR="0088335D" w:rsidRPr="00810910" w:rsidRDefault="0088335D" w:rsidP="00810910">
      <w:pPr>
        <w:spacing w:line="360" w:lineRule="auto"/>
        <w:jc w:val="both"/>
        <w:rPr>
          <w:rFonts w:ascii="Arial" w:hAnsi="Arial" w:cs="Arial"/>
        </w:rPr>
      </w:pPr>
    </w:p>
    <w:p w14:paraId="3954D468" w14:textId="1F339CFC" w:rsidR="0088335D" w:rsidRPr="00810910" w:rsidRDefault="001121FD" w:rsidP="00810910">
      <w:pPr>
        <w:pStyle w:val="Heading2"/>
        <w:spacing w:line="360" w:lineRule="auto"/>
        <w:jc w:val="both"/>
        <w:rPr>
          <w:rFonts w:ascii="Arial" w:hAnsi="Arial" w:cs="Arial"/>
          <w:b/>
          <w:bCs/>
          <w:sz w:val="24"/>
          <w:szCs w:val="24"/>
        </w:rPr>
      </w:pPr>
      <w:bookmarkStart w:id="8" w:name="_Toc228481628"/>
      <w:r w:rsidRPr="00810910">
        <w:rPr>
          <w:rFonts w:ascii="Arial" w:hAnsi="Arial" w:cs="Arial"/>
          <w:b/>
          <w:bCs/>
          <w:sz w:val="24"/>
          <w:szCs w:val="24"/>
        </w:rPr>
        <w:t>3.2 Generation X: The Independent Pragmatists</w:t>
      </w:r>
      <w:bookmarkEnd w:id="8"/>
    </w:p>
    <w:p w14:paraId="7B4DA5DA" w14:textId="3763B5CC" w:rsidR="001121FD" w:rsidRPr="00810910" w:rsidRDefault="00A14718" w:rsidP="00810910">
      <w:pPr>
        <w:spacing w:line="360" w:lineRule="auto"/>
        <w:jc w:val="both"/>
        <w:rPr>
          <w:rFonts w:ascii="Arial" w:hAnsi="Arial" w:cs="Arial"/>
        </w:rPr>
      </w:pPr>
      <w:r w:rsidRPr="00810910">
        <w:rPr>
          <w:rFonts w:ascii="Arial" w:hAnsi="Arial" w:cs="Arial"/>
        </w:rPr>
        <w:t xml:space="preserve">Generation X began working when many companies were downsizing, and businesses started to hire employees from both parents in a household. This has created a generation who tend to be very self-reliant and independent. According to Twenge (2023), Generation X employees like their jobs to give them autonomy, allow employees to develop a good work-life balance, and allow for clear and direct </w:t>
      </w:r>
      <w:r w:rsidRPr="00810910">
        <w:rPr>
          <w:rFonts w:ascii="Arial" w:hAnsi="Arial" w:cs="Arial"/>
        </w:rPr>
        <w:lastRenderedPageBreak/>
        <w:t>communication with management. Generation X is frequently seen as pragmatic and results-driven, wanting to be judged primarily on results and not process.</w:t>
      </w:r>
    </w:p>
    <w:p w14:paraId="3633123E" w14:textId="77777777" w:rsidR="00B70FF2" w:rsidRPr="00810910" w:rsidRDefault="00B70FF2" w:rsidP="00810910">
      <w:pPr>
        <w:spacing w:line="360" w:lineRule="auto"/>
        <w:jc w:val="both"/>
        <w:rPr>
          <w:rFonts w:ascii="Arial" w:hAnsi="Arial" w:cs="Arial"/>
        </w:rPr>
      </w:pPr>
    </w:p>
    <w:p w14:paraId="69C48FC5" w14:textId="3A33DC4F" w:rsidR="00B70FF2" w:rsidRPr="00810910" w:rsidRDefault="00523829" w:rsidP="00810910">
      <w:pPr>
        <w:spacing w:line="360" w:lineRule="auto"/>
        <w:jc w:val="both"/>
        <w:rPr>
          <w:rFonts w:ascii="Arial" w:hAnsi="Arial" w:cs="Arial"/>
        </w:rPr>
      </w:pPr>
      <w:r w:rsidRPr="00810910">
        <w:rPr>
          <w:rFonts w:ascii="Arial" w:hAnsi="Arial" w:cs="Arial"/>
        </w:rPr>
        <w:t xml:space="preserve">Generation X is very good at managing feelings, especially when it comes to regulating their own emotions and controlling their anxiety levels. Because they have gone through so much uncertainty during their professional careers, this has taught them how to be emotionally strong. According to </w:t>
      </w:r>
      <w:proofErr w:type="spellStart"/>
      <w:r w:rsidRPr="00810910">
        <w:rPr>
          <w:rFonts w:ascii="Arial" w:hAnsi="Arial" w:cs="Arial"/>
        </w:rPr>
        <w:t>Huyler</w:t>
      </w:r>
      <w:proofErr w:type="spellEnd"/>
      <w:r w:rsidRPr="00810910">
        <w:rPr>
          <w:rFonts w:ascii="Arial" w:hAnsi="Arial" w:cs="Arial"/>
        </w:rPr>
        <w:t xml:space="preserve"> et al. (2025), Generation X managers generally lead with competency and credibility versus emotion as a tool for motivating people. This can either help or hinder their ability to be successful. They tend to do a good job of creating stable workplace environments. However, they may not always communicate their emotions in the same way as younger employees do. Therefore, when managing the interview process, Generation X managers should remember that while they may not see an explicit reference to emotional intelligence qualities in a candidate’s resume, they should look for examples that illustrate these qualities on the candidate’s resume. For example, it may be possible to infer a candidate’s emotional intelligence skills based on their history of being able to bounce back from failures and finding ways to solve problems independently.</w:t>
      </w:r>
    </w:p>
    <w:p w14:paraId="4F590CDD" w14:textId="77777777" w:rsidR="007E5FC0" w:rsidRPr="00810910" w:rsidRDefault="007E5FC0" w:rsidP="00810910">
      <w:pPr>
        <w:spacing w:line="360" w:lineRule="auto"/>
        <w:jc w:val="both"/>
        <w:rPr>
          <w:rFonts w:ascii="Arial" w:hAnsi="Arial" w:cs="Arial"/>
        </w:rPr>
      </w:pPr>
    </w:p>
    <w:p w14:paraId="4BFC4590" w14:textId="02FA865A" w:rsidR="007E5FC0" w:rsidRPr="00810910" w:rsidRDefault="009B5D85" w:rsidP="00810910">
      <w:pPr>
        <w:pStyle w:val="Heading2"/>
        <w:spacing w:line="360" w:lineRule="auto"/>
        <w:jc w:val="both"/>
        <w:rPr>
          <w:rFonts w:ascii="Arial" w:hAnsi="Arial" w:cs="Arial"/>
          <w:b/>
          <w:bCs/>
          <w:sz w:val="24"/>
          <w:szCs w:val="24"/>
        </w:rPr>
      </w:pPr>
      <w:bookmarkStart w:id="9" w:name="_Toc228481629"/>
      <w:r w:rsidRPr="00810910">
        <w:rPr>
          <w:rFonts w:ascii="Arial" w:hAnsi="Arial" w:cs="Arial"/>
          <w:b/>
          <w:bCs/>
          <w:sz w:val="24"/>
          <w:szCs w:val="24"/>
        </w:rPr>
        <w:t>3.3 Generation Y (Millennials): The Collaborative Idealists</w:t>
      </w:r>
      <w:bookmarkEnd w:id="9"/>
    </w:p>
    <w:p w14:paraId="199AAF37" w14:textId="632165E0" w:rsidR="009B5D85" w:rsidRPr="00810910" w:rsidRDefault="00590A77" w:rsidP="00810910">
      <w:pPr>
        <w:spacing w:line="360" w:lineRule="auto"/>
        <w:jc w:val="both"/>
        <w:rPr>
          <w:rFonts w:ascii="Arial" w:hAnsi="Arial" w:cs="Arial"/>
        </w:rPr>
      </w:pPr>
      <w:r w:rsidRPr="00810910">
        <w:rPr>
          <w:rFonts w:ascii="Arial" w:hAnsi="Arial" w:cs="Arial"/>
        </w:rPr>
        <w:t xml:space="preserve">The millennial generation (people born between 1981 and 1996) make up a significant amount of the total workforce and are beginning to take over leadership positions within organizations. According to </w:t>
      </w:r>
      <w:proofErr w:type="spellStart"/>
      <w:r w:rsidRPr="00810910">
        <w:rPr>
          <w:rFonts w:ascii="Arial" w:hAnsi="Arial" w:cs="Arial"/>
        </w:rPr>
        <w:t>Gabrielova</w:t>
      </w:r>
      <w:proofErr w:type="spellEnd"/>
      <w:r w:rsidRPr="00810910">
        <w:rPr>
          <w:rFonts w:ascii="Arial" w:hAnsi="Arial" w:cs="Arial"/>
        </w:rPr>
        <w:t xml:space="preserve"> and </w:t>
      </w:r>
      <w:proofErr w:type="spellStart"/>
      <w:r w:rsidRPr="00810910">
        <w:rPr>
          <w:rFonts w:ascii="Arial" w:hAnsi="Arial" w:cs="Arial"/>
        </w:rPr>
        <w:t>Buchko</w:t>
      </w:r>
      <w:proofErr w:type="spellEnd"/>
      <w:r w:rsidRPr="00810910">
        <w:rPr>
          <w:rFonts w:ascii="Arial" w:hAnsi="Arial" w:cs="Arial"/>
        </w:rPr>
        <w:t xml:space="preserve"> (2021)</w:t>
      </w:r>
      <w:r w:rsidRPr="00810910">
        <w:rPr>
          <w:rFonts w:ascii="Arial" w:hAnsi="Arial" w:cs="Arial"/>
        </w:rPr>
        <w:t xml:space="preserve">, millennials place a great deal of importance on collaboration, having a purpose and being in an environment that supports a positive workplace culture. They look for jobs that have purpose, provide them with feedback on how their work is impacting others, and </w:t>
      </w:r>
      <w:proofErr w:type="gramStart"/>
      <w:r w:rsidRPr="00810910">
        <w:rPr>
          <w:rFonts w:ascii="Arial" w:hAnsi="Arial" w:cs="Arial"/>
        </w:rPr>
        <w:t>are able to</w:t>
      </w:r>
      <w:proofErr w:type="gramEnd"/>
      <w:r w:rsidRPr="00810910">
        <w:rPr>
          <w:rFonts w:ascii="Arial" w:hAnsi="Arial" w:cs="Arial"/>
        </w:rPr>
        <w:t xml:space="preserve"> provide opportunities to grow professionally. Unlike generation x, who are generally uncomfortable discussing emotions and mental health in the workplace, millennials are usually comfortable doing so</w:t>
      </w:r>
      <w:r w:rsidR="004A7B8F">
        <w:rPr>
          <w:rFonts w:ascii="Arial" w:hAnsi="Arial" w:cs="Arial"/>
        </w:rPr>
        <w:t>. T</w:t>
      </w:r>
      <w:r w:rsidRPr="00810910">
        <w:rPr>
          <w:rFonts w:ascii="Arial" w:hAnsi="Arial" w:cs="Arial"/>
        </w:rPr>
        <w:t>herefore, their values align with those found in emotionally intelligent workplaces.</w:t>
      </w:r>
    </w:p>
    <w:p w14:paraId="057099DD" w14:textId="77777777" w:rsidR="001255C3" w:rsidRPr="00810910" w:rsidRDefault="001255C3" w:rsidP="00810910">
      <w:pPr>
        <w:spacing w:line="360" w:lineRule="auto"/>
        <w:jc w:val="both"/>
        <w:rPr>
          <w:rFonts w:ascii="Arial" w:hAnsi="Arial" w:cs="Arial"/>
        </w:rPr>
      </w:pPr>
    </w:p>
    <w:p w14:paraId="54044617" w14:textId="5348E59F" w:rsidR="001255C3" w:rsidRPr="00810910" w:rsidRDefault="00D91DC8" w:rsidP="00810910">
      <w:pPr>
        <w:spacing w:line="360" w:lineRule="auto"/>
        <w:jc w:val="both"/>
        <w:rPr>
          <w:rFonts w:ascii="Arial" w:hAnsi="Arial" w:cs="Arial"/>
        </w:rPr>
      </w:pPr>
      <w:r w:rsidRPr="00810910">
        <w:rPr>
          <w:rFonts w:ascii="Arial" w:hAnsi="Arial" w:cs="Arial"/>
        </w:rPr>
        <w:t xml:space="preserve">Millennials have some difficulties that managers must consider. According to </w:t>
      </w:r>
      <w:proofErr w:type="spellStart"/>
      <w:r w:rsidRPr="00810910">
        <w:rPr>
          <w:rFonts w:ascii="Arial" w:hAnsi="Arial" w:cs="Arial"/>
        </w:rPr>
        <w:t>Barhate</w:t>
      </w:r>
      <w:proofErr w:type="spellEnd"/>
      <w:r w:rsidRPr="00810910">
        <w:rPr>
          <w:rFonts w:ascii="Arial" w:hAnsi="Arial" w:cs="Arial"/>
        </w:rPr>
        <w:t xml:space="preserve"> and </w:t>
      </w:r>
      <w:proofErr w:type="spellStart"/>
      <w:r w:rsidRPr="00810910">
        <w:rPr>
          <w:rFonts w:ascii="Arial" w:hAnsi="Arial" w:cs="Arial"/>
        </w:rPr>
        <w:t>Dirani</w:t>
      </w:r>
      <w:proofErr w:type="spellEnd"/>
      <w:r w:rsidRPr="00810910">
        <w:rPr>
          <w:rFonts w:ascii="Arial" w:hAnsi="Arial" w:cs="Arial"/>
        </w:rPr>
        <w:t xml:space="preserve"> (2022), Millennials value their career growth potential and thus would leave any company that does not </w:t>
      </w:r>
      <w:r w:rsidR="009A4F24" w:rsidRPr="00810910">
        <w:rPr>
          <w:rFonts w:ascii="Arial" w:hAnsi="Arial" w:cs="Arial"/>
        </w:rPr>
        <w:t>fulfil</w:t>
      </w:r>
      <w:r w:rsidRPr="00810910">
        <w:rPr>
          <w:rFonts w:ascii="Arial" w:hAnsi="Arial" w:cs="Arial"/>
        </w:rPr>
        <w:t xml:space="preserve"> their ambition to advance in their profession. This will </w:t>
      </w:r>
      <w:r w:rsidRPr="00810910">
        <w:rPr>
          <w:rFonts w:ascii="Arial" w:hAnsi="Arial" w:cs="Arial"/>
        </w:rPr>
        <w:lastRenderedPageBreak/>
        <w:t>impact the recruitment process and retention of Millennial employees. Hasson (2019) believes that if managers possess emotional intelligence, they will be better able to provide emotional motivation to their Millennial employees on an individual basis versus using a “one size fits all” approach. According to Freedman et al. (2025), Millennials made the most effort to promote optimism and engagement again since the pandemic, which suggests that when they are supported by and have emotionally intelligent leaders, they thrive.</w:t>
      </w:r>
    </w:p>
    <w:p w14:paraId="01FF269C" w14:textId="77777777" w:rsidR="00445DE6" w:rsidRPr="00810910" w:rsidRDefault="00445DE6" w:rsidP="00810910">
      <w:pPr>
        <w:spacing w:line="360" w:lineRule="auto"/>
        <w:jc w:val="both"/>
        <w:rPr>
          <w:rFonts w:ascii="Arial" w:hAnsi="Arial" w:cs="Arial"/>
        </w:rPr>
      </w:pPr>
    </w:p>
    <w:p w14:paraId="1C5A9F8D" w14:textId="52D8F027" w:rsidR="00445DE6" w:rsidRPr="00810910" w:rsidRDefault="00693C5F" w:rsidP="00810910">
      <w:pPr>
        <w:pStyle w:val="Heading2"/>
        <w:spacing w:line="360" w:lineRule="auto"/>
        <w:jc w:val="both"/>
        <w:rPr>
          <w:rFonts w:ascii="Arial" w:hAnsi="Arial" w:cs="Arial"/>
          <w:b/>
          <w:bCs/>
          <w:sz w:val="24"/>
          <w:szCs w:val="24"/>
        </w:rPr>
      </w:pPr>
      <w:bookmarkStart w:id="10" w:name="_Toc228481630"/>
      <w:r w:rsidRPr="00810910">
        <w:rPr>
          <w:rFonts w:ascii="Arial" w:hAnsi="Arial" w:cs="Arial"/>
          <w:b/>
          <w:bCs/>
          <w:sz w:val="24"/>
          <w:szCs w:val="24"/>
        </w:rPr>
        <w:t>3.4 Generation Z: The Digital Natives</w:t>
      </w:r>
      <w:bookmarkEnd w:id="10"/>
    </w:p>
    <w:p w14:paraId="7E43A753" w14:textId="42384289" w:rsidR="00693C5F" w:rsidRPr="00810910" w:rsidRDefault="009403A4" w:rsidP="00810910">
      <w:pPr>
        <w:spacing w:line="360" w:lineRule="auto"/>
        <w:jc w:val="both"/>
        <w:rPr>
          <w:rFonts w:ascii="Arial" w:hAnsi="Arial" w:cs="Arial"/>
        </w:rPr>
      </w:pPr>
      <w:r w:rsidRPr="00810910">
        <w:rPr>
          <w:rFonts w:ascii="Arial" w:hAnsi="Arial" w:cs="Arial"/>
        </w:rPr>
        <w:t>As the most current group to join the workforce, "Generation Z" exhibits unique traits and characteristics. They grew up in a digital world, so they are very skilled using technology and adapting quickly to constant change. According to Twenge (2023) Generation Z is very entrepreneurial, socially conscious, and concerned with being authentic as well as being included. They want open and honest communications, a diverse and inclusive work environment, and employers who prioritize employee wellness from a mental health perspective.</w:t>
      </w:r>
    </w:p>
    <w:p w14:paraId="53D0F2ED" w14:textId="77777777" w:rsidR="00D56721" w:rsidRPr="00810910" w:rsidRDefault="00D56721" w:rsidP="00810910">
      <w:pPr>
        <w:spacing w:line="360" w:lineRule="auto"/>
        <w:jc w:val="both"/>
        <w:rPr>
          <w:rFonts w:ascii="Arial" w:hAnsi="Arial" w:cs="Arial"/>
        </w:rPr>
      </w:pPr>
    </w:p>
    <w:p w14:paraId="4CC0CBE6" w14:textId="7BB1FB4E" w:rsidR="00D56721" w:rsidRPr="00810910" w:rsidRDefault="00BD3E37" w:rsidP="00810910">
      <w:pPr>
        <w:spacing w:line="360" w:lineRule="auto"/>
        <w:jc w:val="both"/>
        <w:rPr>
          <w:rFonts w:ascii="Arial" w:hAnsi="Arial" w:cs="Arial"/>
        </w:rPr>
      </w:pPr>
      <w:r w:rsidRPr="00810910">
        <w:rPr>
          <w:rFonts w:ascii="Arial" w:hAnsi="Arial" w:cs="Arial"/>
        </w:rPr>
        <w:t xml:space="preserve">Even, with all of these benefits, Generation Z has a unique challenge </w:t>
      </w:r>
      <w:proofErr w:type="gramStart"/>
      <w:r w:rsidRPr="00810910">
        <w:rPr>
          <w:rFonts w:ascii="Arial" w:hAnsi="Arial" w:cs="Arial"/>
        </w:rPr>
        <w:t>in regards to</w:t>
      </w:r>
      <w:proofErr w:type="gramEnd"/>
      <w:r w:rsidRPr="00810910">
        <w:rPr>
          <w:rFonts w:ascii="Arial" w:hAnsi="Arial" w:cs="Arial"/>
        </w:rPr>
        <w:t xml:space="preserve"> emotional intelligence (EI). According to Freedman et al. (2025), there has been the largest decline globally in the emotional intelligence scores for members of Generation Z, especially for optimism and community connection. </w:t>
      </w:r>
      <w:proofErr w:type="spellStart"/>
      <w:r w:rsidRPr="00810910">
        <w:rPr>
          <w:rFonts w:ascii="Arial" w:hAnsi="Arial" w:cs="Arial"/>
        </w:rPr>
        <w:t>Gabrielova</w:t>
      </w:r>
      <w:proofErr w:type="spellEnd"/>
      <w:r w:rsidRPr="00810910">
        <w:rPr>
          <w:rFonts w:ascii="Arial" w:hAnsi="Arial" w:cs="Arial"/>
        </w:rPr>
        <w:t xml:space="preserve"> and </w:t>
      </w:r>
      <w:proofErr w:type="spellStart"/>
      <w:r w:rsidRPr="00810910">
        <w:rPr>
          <w:rFonts w:ascii="Arial" w:hAnsi="Arial" w:cs="Arial"/>
        </w:rPr>
        <w:t>Buchko</w:t>
      </w:r>
      <w:proofErr w:type="spellEnd"/>
      <w:r w:rsidRPr="00810910">
        <w:rPr>
          <w:rFonts w:ascii="Arial" w:hAnsi="Arial" w:cs="Arial"/>
        </w:rPr>
        <w:t xml:space="preserve"> (2021) state that Generation Z employees can have difficulty with face-to-face interpersonal skills in part due to being raised in a digitally mediated social environment. Lai, Gao and Du (2024) emphasize that perceived emotional intelligence is a high predictor for job satisfaction and organisational identification, two of the areas where even Generation Z employees may need assistance.</w:t>
      </w:r>
    </w:p>
    <w:p w14:paraId="490E87DE" w14:textId="77777777" w:rsidR="00653DF7" w:rsidRPr="00810910" w:rsidRDefault="00653DF7" w:rsidP="00810910">
      <w:pPr>
        <w:spacing w:line="360" w:lineRule="auto"/>
        <w:jc w:val="both"/>
        <w:rPr>
          <w:rFonts w:ascii="Arial" w:hAnsi="Arial" w:cs="Arial"/>
        </w:rPr>
      </w:pPr>
    </w:p>
    <w:p w14:paraId="24B79771" w14:textId="6D8FAA62" w:rsidR="00653DF7" w:rsidRPr="00810910" w:rsidRDefault="00803BE2" w:rsidP="00810910">
      <w:pPr>
        <w:spacing w:line="360" w:lineRule="auto"/>
        <w:jc w:val="both"/>
        <w:rPr>
          <w:rFonts w:ascii="Arial" w:hAnsi="Arial" w:cs="Arial"/>
        </w:rPr>
      </w:pPr>
      <w:r w:rsidRPr="00810910">
        <w:rPr>
          <w:rFonts w:ascii="Arial" w:hAnsi="Arial" w:cs="Arial"/>
        </w:rPr>
        <w:t>Managers should evaluate Generation Z applicants with more than simply digital proficiency throughout the hiring process; they should adopt a structured, systematic interview methodology that explores each applicant's capacity for being emotionally self-aware, conflict resolution experience, and ability to function within a team setting.</w:t>
      </w:r>
      <w:r w:rsidRPr="00810910">
        <w:rPr>
          <w:rFonts w:ascii="Arial" w:hAnsi="Arial" w:cs="Arial"/>
        </w:rPr>
        <w:t xml:space="preserve"> </w:t>
      </w:r>
      <w:proofErr w:type="spellStart"/>
      <w:r w:rsidRPr="00810910">
        <w:rPr>
          <w:rFonts w:ascii="Arial" w:hAnsi="Arial" w:cs="Arial"/>
        </w:rPr>
        <w:t>Huyler</w:t>
      </w:r>
      <w:proofErr w:type="spellEnd"/>
      <w:r w:rsidRPr="00810910">
        <w:rPr>
          <w:rFonts w:ascii="Arial" w:hAnsi="Arial" w:cs="Arial"/>
        </w:rPr>
        <w:t xml:space="preserve"> et al. (2025) recommend using inclusive types of leadership for incorporating </w:t>
      </w:r>
      <w:r w:rsidRPr="00810910">
        <w:rPr>
          <w:rFonts w:ascii="Arial" w:hAnsi="Arial" w:cs="Arial"/>
        </w:rPr>
        <w:lastRenderedPageBreak/>
        <w:t>emotional communication styles unique to each generation, rather than seeking to have all members of the organization behave consistently with one another.</w:t>
      </w:r>
    </w:p>
    <w:p w14:paraId="53F50B65" w14:textId="77777777" w:rsidR="0077009C" w:rsidRPr="00810910" w:rsidRDefault="0077009C" w:rsidP="00810910">
      <w:pPr>
        <w:spacing w:line="360" w:lineRule="auto"/>
        <w:jc w:val="both"/>
        <w:rPr>
          <w:rFonts w:ascii="Arial" w:hAnsi="Arial" w:cs="Arial"/>
        </w:rPr>
      </w:pPr>
    </w:p>
    <w:p w14:paraId="271CBC53" w14:textId="3AA3DB29" w:rsidR="0077009C" w:rsidRPr="00810910" w:rsidRDefault="002D6EC5" w:rsidP="00810910">
      <w:pPr>
        <w:pStyle w:val="Heading2"/>
        <w:spacing w:line="360" w:lineRule="auto"/>
        <w:jc w:val="both"/>
        <w:rPr>
          <w:rFonts w:ascii="Arial" w:hAnsi="Arial" w:cs="Arial"/>
          <w:b/>
          <w:bCs/>
          <w:sz w:val="24"/>
          <w:szCs w:val="24"/>
        </w:rPr>
      </w:pPr>
      <w:bookmarkStart w:id="11" w:name="_Toc228481631"/>
      <w:r w:rsidRPr="00810910">
        <w:rPr>
          <w:rFonts w:ascii="Arial" w:hAnsi="Arial" w:cs="Arial"/>
          <w:b/>
          <w:bCs/>
          <w:sz w:val="24"/>
          <w:szCs w:val="24"/>
        </w:rPr>
        <w:t>3.5 Critical Reflections on EI and Generational Diversity</w:t>
      </w:r>
      <w:bookmarkEnd w:id="11"/>
    </w:p>
    <w:p w14:paraId="7A55EA4B" w14:textId="1E32BB5E" w:rsidR="0010608E" w:rsidRPr="00810910" w:rsidRDefault="0010608E" w:rsidP="00810910">
      <w:pPr>
        <w:spacing w:line="360" w:lineRule="auto"/>
        <w:jc w:val="both"/>
        <w:rPr>
          <w:rFonts w:ascii="Arial" w:hAnsi="Arial" w:cs="Arial"/>
        </w:rPr>
      </w:pPr>
      <w:r w:rsidRPr="00810910">
        <w:rPr>
          <w:rFonts w:ascii="Arial" w:hAnsi="Arial" w:cs="Arial"/>
        </w:rPr>
        <w:t xml:space="preserve">The intersection of </w:t>
      </w:r>
      <w:r w:rsidR="009D326D">
        <w:rPr>
          <w:rFonts w:ascii="Arial" w:hAnsi="Arial" w:cs="Arial"/>
        </w:rPr>
        <w:t xml:space="preserve">EI </w:t>
      </w:r>
      <w:r w:rsidRPr="00810910">
        <w:rPr>
          <w:rFonts w:ascii="Arial" w:hAnsi="Arial" w:cs="Arial"/>
        </w:rPr>
        <w:t xml:space="preserve">and generational theory presents an intriguing question: are emotionally intelligent managers successful in bridging the generational divide? The data shows that they likely are. Hsu, </w:t>
      </w:r>
      <w:proofErr w:type="spellStart"/>
      <w:r w:rsidRPr="00810910">
        <w:rPr>
          <w:rFonts w:ascii="Arial" w:hAnsi="Arial" w:cs="Arial"/>
        </w:rPr>
        <w:t>Newmann</w:t>
      </w:r>
      <w:proofErr w:type="spellEnd"/>
      <w:r w:rsidRPr="00810910">
        <w:rPr>
          <w:rFonts w:ascii="Arial" w:hAnsi="Arial" w:cs="Arial"/>
        </w:rPr>
        <w:t>, and Badura (2022) showed that there is a strong correlation between EI and transformational leadership, which is a style of leadership that typically resonates positively with all generations. Leaders who are transformational in nature will likely engage their employees, regardless of generation, through their ability to utili</w:t>
      </w:r>
      <w:r w:rsidR="00997981">
        <w:rPr>
          <w:rFonts w:ascii="Arial" w:hAnsi="Arial" w:cs="Arial"/>
        </w:rPr>
        <w:t>s</w:t>
      </w:r>
      <w:r w:rsidRPr="00810910">
        <w:rPr>
          <w:rFonts w:ascii="Arial" w:hAnsi="Arial" w:cs="Arial"/>
        </w:rPr>
        <w:t>e empathy, inspire employees through a shared vision and use different communication styles depending on the peer group</w:t>
      </w:r>
      <w:r w:rsidR="007B7B25">
        <w:rPr>
          <w:rFonts w:ascii="Arial" w:hAnsi="Arial" w:cs="Arial"/>
        </w:rPr>
        <w:t>s</w:t>
      </w:r>
      <w:r w:rsidRPr="00810910">
        <w:rPr>
          <w:rFonts w:ascii="Arial" w:hAnsi="Arial" w:cs="Arial"/>
        </w:rPr>
        <w:t xml:space="preserve"> of the employees.</w:t>
      </w:r>
    </w:p>
    <w:p w14:paraId="4D0A4AC3" w14:textId="77777777" w:rsidR="0010608E" w:rsidRPr="00810910" w:rsidRDefault="0010608E" w:rsidP="00810910">
      <w:pPr>
        <w:spacing w:line="360" w:lineRule="auto"/>
        <w:jc w:val="both"/>
        <w:rPr>
          <w:rFonts w:ascii="Arial" w:hAnsi="Arial" w:cs="Arial"/>
        </w:rPr>
      </w:pPr>
    </w:p>
    <w:p w14:paraId="28619644" w14:textId="796FE6B2" w:rsidR="002D6EC5" w:rsidRPr="00810910" w:rsidRDefault="0010608E" w:rsidP="00810910">
      <w:pPr>
        <w:spacing w:line="360" w:lineRule="auto"/>
        <w:jc w:val="both"/>
        <w:rPr>
          <w:rFonts w:ascii="Arial" w:hAnsi="Arial" w:cs="Arial"/>
        </w:rPr>
      </w:pPr>
      <w:r w:rsidRPr="00810910">
        <w:rPr>
          <w:rFonts w:ascii="Arial" w:hAnsi="Arial" w:cs="Arial"/>
        </w:rPr>
        <w:t>However, to assume that only EI development will solve generational conflict would be an oversimplification. There are also structural factors that contribute to disengagement - such as inequities in salary, lack of upward mobility and inflexible work arrangements. These factors and others must be addressed in conjunction with cultural actions to decrease generational conflict. Long et al</w:t>
      </w:r>
      <w:r w:rsidR="00E67AA5">
        <w:rPr>
          <w:rFonts w:ascii="Arial" w:hAnsi="Arial" w:cs="Arial"/>
        </w:rPr>
        <w:t>.</w:t>
      </w:r>
      <w:r w:rsidRPr="00810910">
        <w:rPr>
          <w:rFonts w:ascii="Arial" w:hAnsi="Arial" w:cs="Arial"/>
        </w:rPr>
        <w:t xml:space="preserve"> (2025) have emphasized that the highest degree of success in EI will be achieved when EI is embedded within other organisational systems, instead of relying solely on the individual. Organisations that have provided training in EI, inclusive leadership development and mindfulness will likely create environments conducive to the growth of all generations.</w:t>
      </w:r>
    </w:p>
    <w:p w14:paraId="25B2B294" w14:textId="77777777" w:rsidR="00C0766D" w:rsidRPr="00810910" w:rsidRDefault="00C0766D" w:rsidP="00810910">
      <w:pPr>
        <w:spacing w:line="360" w:lineRule="auto"/>
        <w:jc w:val="both"/>
        <w:rPr>
          <w:rFonts w:ascii="Arial" w:hAnsi="Arial" w:cs="Arial"/>
        </w:rPr>
      </w:pPr>
    </w:p>
    <w:p w14:paraId="52C7DCF2" w14:textId="745E9B77" w:rsidR="00E0035E" w:rsidRPr="00810910" w:rsidRDefault="00E0035E" w:rsidP="00810910">
      <w:pPr>
        <w:spacing w:line="360" w:lineRule="auto"/>
        <w:jc w:val="both"/>
        <w:rPr>
          <w:rFonts w:ascii="Arial" w:hAnsi="Arial" w:cs="Arial"/>
        </w:rPr>
      </w:pPr>
      <w:r w:rsidRPr="00810910">
        <w:rPr>
          <w:rFonts w:ascii="Arial" w:hAnsi="Arial" w:cs="Arial"/>
        </w:rPr>
        <w:t xml:space="preserve">Another factor to consider when evaluating the impact of reverse mentoring on bridging the generational </w:t>
      </w:r>
      <w:r w:rsidR="006B2D60">
        <w:rPr>
          <w:rFonts w:ascii="Arial" w:hAnsi="Arial" w:cs="Arial"/>
        </w:rPr>
        <w:t>EI</w:t>
      </w:r>
      <w:r w:rsidRPr="00810910">
        <w:rPr>
          <w:rFonts w:ascii="Arial" w:hAnsi="Arial" w:cs="Arial"/>
        </w:rPr>
        <w:t xml:space="preserve"> gap is that younger employees (specifically, Generation Z) are generally much more comfortable with expressing emotions, maintaining inclusivity and raising awareness about mental health than their older counterparts who did not have similar opportunities within previous workplace environments (Hasson, 2019). According to Hasson's </w:t>
      </w:r>
      <w:r w:rsidR="00405F83">
        <w:rPr>
          <w:rFonts w:ascii="Arial" w:hAnsi="Arial" w:cs="Arial"/>
        </w:rPr>
        <w:t xml:space="preserve">(2019) </w:t>
      </w:r>
      <w:r w:rsidRPr="00810910">
        <w:rPr>
          <w:rFonts w:ascii="Arial" w:hAnsi="Arial" w:cs="Arial"/>
        </w:rPr>
        <w:t xml:space="preserve">findings, emotionally intelligent organisations create environments where knowledge can be exchanged between all employees, regardless of their position within the organisation or </w:t>
      </w:r>
      <w:proofErr w:type="gramStart"/>
      <w:r w:rsidRPr="00810910">
        <w:rPr>
          <w:rFonts w:ascii="Arial" w:hAnsi="Arial" w:cs="Arial"/>
        </w:rPr>
        <w:t>whether or not</w:t>
      </w:r>
      <w:proofErr w:type="gramEnd"/>
      <w:r w:rsidRPr="00810910">
        <w:rPr>
          <w:rFonts w:ascii="Arial" w:hAnsi="Arial" w:cs="Arial"/>
        </w:rPr>
        <w:t xml:space="preserve"> they are senior or junior employees. Providing structured opportunities for Millennials and Generation Z to express how they feel regarding emotional expression, diversity and </w:t>
      </w:r>
      <w:r w:rsidRPr="00810910">
        <w:rPr>
          <w:rFonts w:ascii="Arial" w:hAnsi="Arial" w:cs="Arial"/>
        </w:rPr>
        <w:lastRenderedPageBreak/>
        <w:t>wellbeing can improve the overall emotional culture of an organisation. In addition, a study done by Lai, Gao and Du (2024) found that when organizations acknowledge and value employees' emotional experiences, employees become more identified with and satisfied with their jobs. Ultimately, it is evident that establishing cross-generational dialogue is not only an organisational nicety, but also a definitive driver of performance.</w:t>
      </w:r>
    </w:p>
    <w:p w14:paraId="7264646E" w14:textId="77777777" w:rsidR="00BC728E" w:rsidRPr="00810910" w:rsidRDefault="00BC728E" w:rsidP="00810910">
      <w:pPr>
        <w:spacing w:line="360" w:lineRule="auto"/>
        <w:jc w:val="both"/>
        <w:rPr>
          <w:rFonts w:ascii="Arial" w:hAnsi="Arial" w:cs="Arial"/>
        </w:rPr>
      </w:pPr>
    </w:p>
    <w:p w14:paraId="7BEAA688" w14:textId="600F8B88" w:rsidR="00C0766D" w:rsidRPr="00810910" w:rsidRDefault="002543DE" w:rsidP="00810910">
      <w:pPr>
        <w:pStyle w:val="Heading1"/>
        <w:spacing w:line="360" w:lineRule="auto"/>
        <w:jc w:val="both"/>
        <w:rPr>
          <w:rFonts w:ascii="Arial" w:hAnsi="Arial" w:cs="Arial"/>
          <w:b/>
          <w:bCs/>
          <w:sz w:val="24"/>
          <w:szCs w:val="24"/>
        </w:rPr>
      </w:pPr>
      <w:bookmarkStart w:id="12" w:name="_Toc228481632"/>
      <w:r w:rsidRPr="00810910">
        <w:rPr>
          <w:rFonts w:ascii="Arial" w:hAnsi="Arial" w:cs="Arial"/>
          <w:b/>
          <w:bCs/>
          <w:sz w:val="24"/>
          <w:szCs w:val="24"/>
        </w:rPr>
        <w:t>4. Conclusion and Recommendations</w:t>
      </w:r>
      <w:bookmarkEnd w:id="12"/>
    </w:p>
    <w:p w14:paraId="03D1459E" w14:textId="46D42592" w:rsidR="002543DE" w:rsidRPr="00810910" w:rsidRDefault="00F1268C" w:rsidP="00810910">
      <w:pPr>
        <w:spacing w:line="360" w:lineRule="auto"/>
        <w:jc w:val="both"/>
        <w:rPr>
          <w:rFonts w:ascii="Arial" w:hAnsi="Arial" w:cs="Arial"/>
        </w:rPr>
      </w:pPr>
      <w:r w:rsidRPr="00810910">
        <w:rPr>
          <w:rFonts w:ascii="Arial" w:hAnsi="Arial" w:cs="Arial"/>
        </w:rPr>
        <w:t xml:space="preserve">This study has shown the importance of Emotional Intelligence (EI) to the workplace today, as it relates to management of employee performance, team dynamics, effective leadership, and overall employee wellbeing. </w:t>
      </w:r>
      <w:proofErr w:type="gramStart"/>
      <w:r w:rsidRPr="00810910">
        <w:rPr>
          <w:rFonts w:ascii="Arial" w:hAnsi="Arial" w:cs="Arial"/>
        </w:rPr>
        <w:t>All of</w:t>
      </w:r>
      <w:proofErr w:type="gramEnd"/>
      <w:r w:rsidRPr="00810910">
        <w:rPr>
          <w:rFonts w:ascii="Arial" w:hAnsi="Arial" w:cs="Arial"/>
        </w:rPr>
        <w:t xml:space="preserve"> these areas substantially relate to the evaluation of EI utili</w:t>
      </w:r>
      <w:r w:rsidR="00C2307D">
        <w:rPr>
          <w:rFonts w:ascii="Arial" w:hAnsi="Arial" w:cs="Arial"/>
        </w:rPr>
        <w:t>s</w:t>
      </w:r>
      <w:r w:rsidRPr="00810910">
        <w:rPr>
          <w:rFonts w:ascii="Arial" w:hAnsi="Arial" w:cs="Arial"/>
        </w:rPr>
        <w:t>ing Goleman's five-component model and Bar-On's ESI framework. Research evidence shows that EI affects the aforementioned areas of work and development</w:t>
      </w:r>
      <w:r w:rsidR="00B21B5B">
        <w:rPr>
          <w:rFonts w:ascii="Arial" w:hAnsi="Arial" w:cs="Arial"/>
        </w:rPr>
        <w:t>. A</w:t>
      </w:r>
      <w:r w:rsidRPr="00810910">
        <w:rPr>
          <w:rFonts w:ascii="Arial" w:hAnsi="Arial" w:cs="Arial"/>
        </w:rPr>
        <w:t xml:space="preserve">dditionally, it is important to note that EI is not a fixed trait; therefore, managers can help their employees develop their EI through targeted training and mindfulness-based programs. An evaluation of Generational Differences shows that it is critical for managers to understand the different strengths and development needs of each generation, including Generation X, Millennials and Generation Z, </w:t>
      </w:r>
      <w:proofErr w:type="gramStart"/>
      <w:r w:rsidRPr="00810910">
        <w:rPr>
          <w:rFonts w:ascii="Arial" w:hAnsi="Arial" w:cs="Arial"/>
        </w:rPr>
        <w:t>in order to</w:t>
      </w:r>
      <w:proofErr w:type="gramEnd"/>
      <w:r w:rsidRPr="00810910">
        <w:rPr>
          <w:rFonts w:ascii="Arial" w:hAnsi="Arial" w:cs="Arial"/>
        </w:rPr>
        <w:t xml:space="preserve"> recruit employees effectively and lead those employees once they are hired.</w:t>
      </w:r>
    </w:p>
    <w:p w14:paraId="0BC47222" w14:textId="77777777" w:rsidR="00C76A0C" w:rsidRPr="00810910" w:rsidRDefault="00C76A0C" w:rsidP="00810910">
      <w:pPr>
        <w:spacing w:line="360" w:lineRule="auto"/>
        <w:jc w:val="both"/>
        <w:rPr>
          <w:rFonts w:ascii="Arial" w:hAnsi="Arial" w:cs="Arial"/>
        </w:rPr>
      </w:pPr>
    </w:p>
    <w:p w14:paraId="67B9DCDC" w14:textId="4A0BB27E" w:rsidR="00C76A0C" w:rsidRPr="00810910" w:rsidRDefault="00C93277" w:rsidP="00810910">
      <w:pPr>
        <w:spacing w:line="360" w:lineRule="auto"/>
        <w:jc w:val="both"/>
        <w:rPr>
          <w:rFonts w:ascii="Arial" w:hAnsi="Arial" w:cs="Arial"/>
        </w:rPr>
      </w:pPr>
      <w:r w:rsidRPr="00810910">
        <w:rPr>
          <w:rFonts w:ascii="Arial" w:hAnsi="Arial" w:cs="Arial"/>
        </w:rPr>
        <w:t>The organisation should consider three recommendations. First, use Bar-On’s EQ-</w:t>
      </w:r>
      <w:proofErr w:type="spellStart"/>
      <w:r w:rsidRPr="00810910">
        <w:rPr>
          <w:rFonts w:ascii="Arial" w:hAnsi="Arial" w:cs="Arial"/>
        </w:rPr>
        <w:t>i</w:t>
      </w:r>
      <w:proofErr w:type="spellEnd"/>
      <w:r w:rsidRPr="00810910">
        <w:rPr>
          <w:rFonts w:ascii="Arial" w:hAnsi="Arial" w:cs="Arial"/>
        </w:rPr>
        <w:t xml:space="preserve"> as part of the hiring process for all positions to measure emotional intelligence </w:t>
      </w:r>
      <w:proofErr w:type="gramStart"/>
      <w:r w:rsidRPr="00810910">
        <w:rPr>
          <w:rFonts w:ascii="Arial" w:hAnsi="Arial" w:cs="Arial"/>
        </w:rPr>
        <w:t>in regard to</w:t>
      </w:r>
      <w:proofErr w:type="gramEnd"/>
      <w:r w:rsidRPr="00810910">
        <w:rPr>
          <w:rFonts w:ascii="Arial" w:hAnsi="Arial" w:cs="Arial"/>
        </w:rPr>
        <w:t xml:space="preserve"> interpersonal skills, adaptability and emotional management in addition to technical skills. Second, implement </w:t>
      </w:r>
      <w:r w:rsidR="000C57A8">
        <w:rPr>
          <w:rFonts w:ascii="Arial" w:hAnsi="Arial" w:cs="Arial"/>
        </w:rPr>
        <w:t>EI</w:t>
      </w:r>
      <w:r w:rsidRPr="00810910">
        <w:rPr>
          <w:rFonts w:ascii="Arial" w:hAnsi="Arial" w:cs="Arial"/>
        </w:rPr>
        <w:t xml:space="preserve"> </w:t>
      </w:r>
      <w:r w:rsidR="000C57A8">
        <w:rPr>
          <w:rFonts w:ascii="Arial" w:hAnsi="Arial" w:cs="Arial"/>
        </w:rPr>
        <w:t>d</w:t>
      </w:r>
      <w:r w:rsidRPr="00810910">
        <w:rPr>
          <w:rFonts w:ascii="Arial" w:hAnsi="Arial" w:cs="Arial"/>
        </w:rPr>
        <w:t xml:space="preserve">evelopment programmes that consist of mindfulness training, reflective learning and/or feedback from peers, consistent with findings from Nadler, Carswell and Minda (2020) and Lu et al. (2021). Third, train managers on generational diversity so they can modify their leadership style to meet the diverse needs of each generation and decrease the potential for generational conflicts. Ultimately, these recommendations are intended to allow the organisation </w:t>
      </w:r>
      <w:r w:rsidR="00D244E3" w:rsidRPr="00810910">
        <w:rPr>
          <w:rFonts w:ascii="Arial" w:hAnsi="Arial" w:cs="Arial"/>
        </w:rPr>
        <w:t>to create</w:t>
      </w:r>
      <w:r w:rsidRPr="00810910">
        <w:rPr>
          <w:rFonts w:ascii="Arial" w:hAnsi="Arial" w:cs="Arial"/>
        </w:rPr>
        <w:t xml:space="preserve"> a higher performing and more emotionally intelligent, inclusive workforce.</w:t>
      </w:r>
    </w:p>
    <w:p w14:paraId="506E23EA" w14:textId="77777777" w:rsidR="004F581F" w:rsidRPr="00810910" w:rsidRDefault="004F581F" w:rsidP="00810910">
      <w:pPr>
        <w:spacing w:line="360" w:lineRule="auto"/>
        <w:jc w:val="both"/>
        <w:rPr>
          <w:rFonts w:ascii="Arial" w:hAnsi="Arial" w:cs="Arial"/>
        </w:rPr>
      </w:pPr>
    </w:p>
    <w:p w14:paraId="64A844FA" w14:textId="77777777" w:rsidR="000D5191" w:rsidRPr="00810910" w:rsidRDefault="00E02414" w:rsidP="00810910">
      <w:pPr>
        <w:pStyle w:val="Heading1"/>
        <w:spacing w:line="360" w:lineRule="auto"/>
        <w:jc w:val="both"/>
        <w:rPr>
          <w:rFonts w:ascii="Arial" w:hAnsi="Arial" w:cs="Arial"/>
          <w:b/>
          <w:bCs/>
          <w:sz w:val="24"/>
          <w:szCs w:val="24"/>
        </w:rPr>
      </w:pPr>
      <w:bookmarkStart w:id="13" w:name="_Toc228481633"/>
      <w:r w:rsidRPr="00810910">
        <w:rPr>
          <w:rFonts w:ascii="Arial" w:hAnsi="Arial" w:cs="Arial"/>
          <w:b/>
          <w:bCs/>
          <w:sz w:val="24"/>
          <w:szCs w:val="24"/>
        </w:rPr>
        <w:lastRenderedPageBreak/>
        <w:t>5. Reference List</w:t>
      </w:r>
      <w:bookmarkEnd w:id="13"/>
    </w:p>
    <w:p w14:paraId="642778D7" w14:textId="2D8BBB96" w:rsidR="00941882" w:rsidRPr="00810910" w:rsidRDefault="00941882" w:rsidP="00810910">
      <w:pPr>
        <w:spacing w:line="360" w:lineRule="auto"/>
        <w:jc w:val="both"/>
        <w:rPr>
          <w:rFonts w:ascii="Arial" w:hAnsi="Arial" w:cs="Arial"/>
        </w:rPr>
      </w:pPr>
      <w:r w:rsidRPr="00810910">
        <w:rPr>
          <w:rFonts w:ascii="Arial" w:hAnsi="Arial" w:cs="Arial"/>
        </w:rPr>
        <w:t xml:space="preserve">Bar-On, R. and Van Dijk, C. F. (2022) 'The Bar-On model and multifactor measure of human performance: validation and application', </w:t>
      </w:r>
      <w:r w:rsidRPr="00810910">
        <w:rPr>
          <w:rStyle w:val="Emphasis"/>
          <w:rFonts w:ascii="Arial" w:hAnsi="Arial" w:cs="Arial"/>
        </w:rPr>
        <w:t>Frontiers in Psychology</w:t>
      </w:r>
      <w:r w:rsidRPr="00810910">
        <w:rPr>
          <w:rFonts w:ascii="Arial" w:hAnsi="Arial" w:cs="Arial"/>
        </w:rPr>
        <w:t xml:space="preserve">, 13, p. 872360. </w:t>
      </w:r>
      <w:proofErr w:type="spellStart"/>
      <w:r w:rsidRPr="00810910">
        <w:rPr>
          <w:rFonts w:ascii="Arial" w:hAnsi="Arial" w:cs="Arial"/>
        </w:rPr>
        <w:t>doi</w:t>
      </w:r>
      <w:proofErr w:type="spellEnd"/>
      <w:r w:rsidRPr="00810910">
        <w:rPr>
          <w:rFonts w:ascii="Arial" w:hAnsi="Arial" w:cs="Arial"/>
        </w:rPr>
        <w:t>: 10.3389/fpsyg.2022.872360.</w:t>
      </w:r>
    </w:p>
    <w:p w14:paraId="5953B974" w14:textId="77777777" w:rsidR="00941882" w:rsidRPr="00810910" w:rsidRDefault="00941882" w:rsidP="00810910">
      <w:pPr>
        <w:pStyle w:val="font-claude-response-body"/>
        <w:spacing w:line="360" w:lineRule="auto"/>
        <w:jc w:val="both"/>
        <w:rPr>
          <w:rFonts w:ascii="Arial" w:hAnsi="Arial" w:cs="Arial"/>
        </w:rPr>
      </w:pPr>
      <w:proofErr w:type="spellStart"/>
      <w:r w:rsidRPr="00810910">
        <w:rPr>
          <w:rFonts w:ascii="Arial" w:hAnsi="Arial" w:cs="Arial"/>
        </w:rPr>
        <w:t>Barhate</w:t>
      </w:r>
      <w:proofErr w:type="spellEnd"/>
      <w:r w:rsidRPr="00810910">
        <w:rPr>
          <w:rFonts w:ascii="Arial" w:hAnsi="Arial" w:cs="Arial"/>
        </w:rPr>
        <w:t xml:space="preserve">, B. and </w:t>
      </w:r>
      <w:proofErr w:type="spellStart"/>
      <w:r w:rsidRPr="00810910">
        <w:rPr>
          <w:rFonts w:ascii="Arial" w:hAnsi="Arial" w:cs="Arial"/>
        </w:rPr>
        <w:t>Dirani</w:t>
      </w:r>
      <w:proofErr w:type="spellEnd"/>
      <w:r w:rsidRPr="00810910">
        <w:rPr>
          <w:rFonts w:ascii="Arial" w:hAnsi="Arial" w:cs="Arial"/>
        </w:rPr>
        <w:t xml:space="preserve">, K. M. (2022) 'Career aspirations of generation Z: a systematic literature review', </w:t>
      </w:r>
      <w:r w:rsidRPr="00810910">
        <w:rPr>
          <w:rStyle w:val="Emphasis"/>
          <w:rFonts w:ascii="Arial" w:eastAsiaTheme="majorEastAsia" w:hAnsi="Arial" w:cs="Arial"/>
        </w:rPr>
        <w:t>European Journal of Training and Development</w:t>
      </w:r>
      <w:r w:rsidRPr="00810910">
        <w:rPr>
          <w:rFonts w:ascii="Arial" w:hAnsi="Arial" w:cs="Arial"/>
        </w:rPr>
        <w:t xml:space="preserve">, 46(1/2), pp. 139–157. </w:t>
      </w:r>
      <w:proofErr w:type="spellStart"/>
      <w:r w:rsidRPr="00810910">
        <w:rPr>
          <w:rFonts w:ascii="Arial" w:hAnsi="Arial" w:cs="Arial"/>
        </w:rPr>
        <w:t>doi</w:t>
      </w:r>
      <w:proofErr w:type="spellEnd"/>
      <w:r w:rsidRPr="00810910">
        <w:rPr>
          <w:rFonts w:ascii="Arial" w:hAnsi="Arial" w:cs="Arial"/>
        </w:rPr>
        <w:t>: 10.1108/EJTD-07-2020-0124.</w:t>
      </w:r>
    </w:p>
    <w:p w14:paraId="7BFE7FD0"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Brackett, M. (2019) </w:t>
      </w:r>
      <w:r w:rsidRPr="00810910">
        <w:rPr>
          <w:rStyle w:val="Emphasis"/>
          <w:rFonts w:ascii="Arial" w:eastAsiaTheme="majorEastAsia" w:hAnsi="Arial" w:cs="Arial"/>
        </w:rPr>
        <w:t>Permission to feel: the power of emotional intelligence to achieve well-being and success.</w:t>
      </w:r>
      <w:r w:rsidRPr="00810910">
        <w:rPr>
          <w:rFonts w:ascii="Arial" w:hAnsi="Arial" w:cs="Arial"/>
        </w:rPr>
        <w:t xml:space="preserve"> New York: Celadon Books.</w:t>
      </w:r>
    </w:p>
    <w:p w14:paraId="6D7A453F" w14:textId="77777777" w:rsidR="00941882" w:rsidRPr="00810910" w:rsidRDefault="00941882" w:rsidP="00810910">
      <w:pPr>
        <w:pStyle w:val="font-claude-response-body"/>
        <w:spacing w:line="360" w:lineRule="auto"/>
        <w:jc w:val="both"/>
        <w:rPr>
          <w:rFonts w:ascii="Arial" w:hAnsi="Arial" w:cs="Arial"/>
        </w:rPr>
      </w:pPr>
      <w:proofErr w:type="spellStart"/>
      <w:r w:rsidRPr="00810910">
        <w:rPr>
          <w:rFonts w:ascii="Arial" w:hAnsi="Arial" w:cs="Arial"/>
        </w:rPr>
        <w:t>Deak</w:t>
      </w:r>
      <w:proofErr w:type="spellEnd"/>
      <w:r w:rsidRPr="00810910">
        <w:rPr>
          <w:rFonts w:ascii="Arial" w:hAnsi="Arial" w:cs="Arial"/>
        </w:rPr>
        <w:t xml:space="preserve">, A., </w:t>
      </w:r>
      <w:proofErr w:type="spellStart"/>
      <w:r w:rsidRPr="00810910">
        <w:rPr>
          <w:rFonts w:ascii="Arial" w:hAnsi="Arial" w:cs="Arial"/>
        </w:rPr>
        <w:t>Bodrogi</w:t>
      </w:r>
      <w:proofErr w:type="spellEnd"/>
      <w:r w:rsidRPr="00810910">
        <w:rPr>
          <w:rFonts w:ascii="Arial" w:hAnsi="Arial" w:cs="Arial"/>
        </w:rPr>
        <w:t xml:space="preserve">, B., </w:t>
      </w:r>
      <w:proofErr w:type="spellStart"/>
      <w:r w:rsidRPr="00810910">
        <w:rPr>
          <w:rFonts w:ascii="Arial" w:hAnsi="Arial" w:cs="Arial"/>
        </w:rPr>
        <w:t>Orsi</w:t>
      </w:r>
      <w:proofErr w:type="spellEnd"/>
      <w:r w:rsidRPr="00810910">
        <w:rPr>
          <w:rFonts w:ascii="Arial" w:hAnsi="Arial" w:cs="Arial"/>
        </w:rPr>
        <w:t xml:space="preserve">, G., Perlaki, G. and </w:t>
      </w:r>
      <w:proofErr w:type="spellStart"/>
      <w:r w:rsidRPr="00810910">
        <w:rPr>
          <w:rFonts w:ascii="Arial" w:hAnsi="Arial" w:cs="Arial"/>
        </w:rPr>
        <w:t>Bereczkei</w:t>
      </w:r>
      <w:proofErr w:type="spellEnd"/>
      <w:r w:rsidRPr="00810910">
        <w:rPr>
          <w:rFonts w:ascii="Arial" w:hAnsi="Arial" w:cs="Arial"/>
        </w:rPr>
        <w:t xml:space="preserve">, T. (2022) 'Emotional intelligence not only can make us feel </w:t>
      </w:r>
      <w:proofErr w:type="gramStart"/>
      <w:r w:rsidRPr="00810910">
        <w:rPr>
          <w:rFonts w:ascii="Arial" w:hAnsi="Arial" w:cs="Arial"/>
        </w:rPr>
        <w:t>negative, but</w:t>
      </w:r>
      <w:proofErr w:type="gramEnd"/>
      <w:r w:rsidRPr="00810910">
        <w:rPr>
          <w:rFonts w:ascii="Arial" w:hAnsi="Arial" w:cs="Arial"/>
        </w:rPr>
        <w:t xml:space="preserve"> can provide cognitive resources to regulate it effectively: an fMRI study', </w:t>
      </w:r>
      <w:r w:rsidRPr="00810910">
        <w:rPr>
          <w:rStyle w:val="Emphasis"/>
          <w:rFonts w:ascii="Arial" w:eastAsiaTheme="majorEastAsia" w:hAnsi="Arial" w:cs="Arial"/>
        </w:rPr>
        <w:t>Frontiers in Psychology</w:t>
      </w:r>
      <w:r w:rsidRPr="00810910">
        <w:rPr>
          <w:rFonts w:ascii="Arial" w:hAnsi="Arial" w:cs="Arial"/>
        </w:rPr>
        <w:t xml:space="preserve">, 13, p. 866933. </w:t>
      </w:r>
      <w:proofErr w:type="spellStart"/>
      <w:r w:rsidRPr="00810910">
        <w:rPr>
          <w:rFonts w:ascii="Arial" w:hAnsi="Arial" w:cs="Arial"/>
        </w:rPr>
        <w:t>doi</w:t>
      </w:r>
      <w:proofErr w:type="spellEnd"/>
      <w:r w:rsidRPr="00810910">
        <w:rPr>
          <w:rFonts w:ascii="Arial" w:hAnsi="Arial" w:cs="Arial"/>
        </w:rPr>
        <w:t>: 10.3389/fpsyg.2022.866933.</w:t>
      </w:r>
    </w:p>
    <w:p w14:paraId="06BF774E" w14:textId="77777777" w:rsidR="00941882" w:rsidRPr="00810910" w:rsidRDefault="00941882" w:rsidP="00810910">
      <w:pPr>
        <w:pStyle w:val="font-claude-response-body"/>
        <w:spacing w:line="360" w:lineRule="auto"/>
        <w:jc w:val="both"/>
        <w:rPr>
          <w:rFonts w:ascii="Arial" w:hAnsi="Arial" w:cs="Arial"/>
        </w:rPr>
      </w:pPr>
      <w:proofErr w:type="spellStart"/>
      <w:r w:rsidRPr="00810910">
        <w:rPr>
          <w:rFonts w:ascii="Arial" w:hAnsi="Arial" w:cs="Arial"/>
        </w:rPr>
        <w:t>Doğru</w:t>
      </w:r>
      <w:proofErr w:type="spellEnd"/>
      <w:r w:rsidRPr="00810910">
        <w:rPr>
          <w:rFonts w:ascii="Arial" w:hAnsi="Arial" w:cs="Arial"/>
        </w:rPr>
        <w:t xml:space="preserve">, Ç. (2022) 'A meta-analysis of the relationships between emotional intelligence and employee outcomes', </w:t>
      </w:r>
      <w:r w:rsidRPr="00810910">
        <w:rPr>
          <w:rStyle w:val="Emphasis"/>
          <w:rFonts w:ascii="Arial" w:eastAsiaTheme="majorEastAsia" w:hAnsi="Arial" w:cs="Arial"/>
        </w:rPr>
        <w:t>Frontiers in Psychology</w:t>
      </w:r>
      <w:r w:rsidRPr="00810910">
        <w:rPr>
          <w:rFonts w:ascii="Arial" w:hAnsi="Arial" w:cs="Arial"/>
        </w:rPr>
        <w:t xml:space="preserve">, 13, pp. 1–15. </w:t>
      </w:r>
      <w:proofErr w:type="spellStart"/>
      <w:r w:rsidRPr="00810910">
        <w:rPr>
          <w:rFonts w:ascii="Arial" w:hAnsi="Arial" w:cs="Arial"/>
        </w:rPr>
        <w:t>doi</w:t>
      </w:r>
      <w:proofErr w:type="spellEnd"/>
      <w:r w:rsidRPr="00810910">
        <w:rPr>
          <w:rFonts w:ascii="Arial" w:hAnsi="Arial" w:cs="Arial"/>
        </w:rPr>
        <w:t>: 10.3389/fpsyg.2022.611348.</w:t>
      </w:r>
    </w:p>
    <w:p w14:paraId="7A5090B9"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Freedman, J. M., Freedman, P. E., Choi, D. Y. and Miller, M. (2025) 'The emotional recession: global declines in emotional intelligence and its impact on organisational retention, burnout, and workforce resilience', </w:t>
      </w:r>
      <w:r w:rsidRPr="00810910">
        <w:rPr>
          <w:rStyle w:val="Emphasis"/>
          <w:rFonts w:ascii="Arial" w:eastAsiaTheme="majorEastAsia" w:hAnsi="Arial" w:cs="Arial"/>
        </w:rPr>
        <w:t>Frontiers in Psychology</w:t>
      </w:r>
      <w:r w:rsidRPr="00810910">
        <w:rPr>
          <w:rFonts w:ascii="Arial" w:hAnsi="Arial" w:cs="Arial"/>
        </w:rPr>
        <w:t xml:space="preserve">, 16, p. 1701703. </w:t>
      </w:r>
      <w:proofErr w:type="spellStart"/>
      <w:r w:rsidRPr="00810910">
        <w:rPr>
          <w:rFonts w:ascii="Arial" w:hAnsi="Arial" w:cs="Arial"/>
        </w:rPr>
        <w:t>doi</w:t>
      </w:r>
      <w:proofErr w:type="spellEnd"/>
      <w:r w:rsidRPr="00810910">
        <w:rPr>
          <w:rFonts w:ascii="Arial" w:hAnsi="Arial" w:cs="Arial"/>
        </w:rPr>
        <w:t>: 10.3389/fpsyg.2025.1701703.</w:t>
      </w:r>
    </w:p>
    <w:p w14:paraId="7FCCFB8B" w14:textId="77777777" w:rsidR="00941882" w:rsidRPr="00810910" w:rsidRDefault="00941882" w:rsidP="00810910">
      <w:pPr>
        <w:pStyle w:val="font-claude-response-body"/>
        <w:spacing w:line="360" w:lineRule="auto"/>
        <w:jc w:val="both"/>
        <w:rPr>
          <w:rFonts w:ascii="Arial" w:hAnsi="Arial" w:cs="Arial"/>
        </w:rPr>
      </w:pPr>
      <w:proofErr w:type="spellStart"/>
      <w:r w:rsidRPr="00810910">
        <w:rPr>
          <w:rFonts w:ascii="Arial" w:hAnsi="Arial" w:cs="Arial"/>
        </w:rPr>
        <w:t>Gabrielova</w:t>
      </w:r>
      <w:proofErr w:type="spellEnd"/>
      <w:r w:rsidRPr="00810910">
        <w:rPr>
          <w:rFonts w:ascii="Arial" w:hAnsi="Arial" w:cs="Arial"/>
        </w:rPr>
        <w:t xml:space="preserve">, K. and </w:t>
      </w:r>
      <w:proofErr w:type="spellStart"/>
      <w:r w:rsidRPr="00810910">
        <w:rPr>
          <w:rFonts w:ascii="Arial" w:hAnsi="Arial" w:cs="Arial"/>
        </w:rPr>
        <w:t>Buchko</w:t>
      </w:r>
      <w:proofErr w:type="spellEnd"/>
      <w:r w:rsidRPr="00810910">
        <w:rPr>
          <w:rFonts w:ascii="Arial" w:hAnsi="Arial" w:cs="Arial"/>
        </w:rPr>
        <w:t xml:space="preserve">, A. A. (2021) 'Here comes Generation Z: millennials as managers', </w:t>
      </w:r>
      <w:r w:rsidRPr="00810910">
        <w:rPr>
          <w:rStyle w:val="Emphasis"/>
          <w:rFonts w:ascii="Arial" w:eastAsiaTheme="majorEastAsia" w:hAnsi="Arial" w:cs="Arial"/>
        </w:rPr>
        <w:t>Business Horizons</w:t>
      </w:r>
      <w:r w:rsidRPr="00810910">
        <w:rPr>
          <w:rFonts w:ascii="Arial" w:hAnsi="Arial" w:cs="Arial"/>
        </w:rPr>
        <w:t xml:space="preserve">, 64(4), pp. 489–499. </w:t>
      </w:r>
      <w:proofErr w:type="spellStart"/>
      <w:r w:rsidRPr="00810910">
        <w:rPr>
          <w:rFonts w:ascii="Arial" w:hAnsi="Arial" w:cs="Arial"/>
        </w:rPr>
        <w:t>doi</w:t>
      </w:r>
      <w:proofErr w:type="spellEnd"/>
      <w:r w:rsidRPr="00810910">
        <w:rPr>
          <w:rFonts w:ascii="Arial" w:hAnsi="Arial" w:cs="Arial"/>
        </w:rPr>
        <w:t>: 10.1016/j.bushor.2021.02.013.</w:t>
      </w:r>
    </w:p>
    <w:p w14:paraId="75DB0ABD"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Goleman, D. (2020) </w:t>
      </w:r>
      <w:r w:rsidRPr="00810910">
        <w:rPr>
          <w:rStyle w:val="Emphasis"/>
          <w:rFonts w:ascii="Arial" w:eastAsiaTheme="majorEastAsia" w:hAnsi="Arial" w:cs="Arial"/>
        </w:rPr>
        <w:t>Emotional intelligence.</w:t>
      </w:r>
      <w:r w:rsidRPr="00810910">
        <w:rPr>
          <w:rFonts w:ascii="Arial" w:hAnsi="Arial" w:cs="Arial"/>
        </w:rPr>
        <w:t xml:space="preserve"> 25th anniversary </w:t>
      </w:r>
      <w:proofErr w:type="spellStart"/>
      <w:r w:rsidRPr="00810910">
        <w:rPr>
          <w:rFonts w:ascii="Arial" w:hAnsi="Arial" w:cs="Arial"/>
        </w:rPr>
        <w:t>edn</w:t>
      </w:r>
      <w:proofErr w:type="spellEnd"/>
      <w:r w:rsidRPr="00810910">
        <w:rPr>
          <w:rFonts w:ascii="Arial" w:hAnsi="Arial" w:cs="Arial"/>
        </w:rPr>
        <w:t>. New York: Bantam Books.</w:t>
      </w:r>
    </w:p>
    <w:p w14:paraId="6F37EF9D"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Goleman, D. and </w:t>
      </w:r>
      <w:proofErr w:type="spellStart"/>
      <w:r w:rsidRPr="00810910">
        <w:rPr>
          <w:rFonts w:ascii="Arial" w:hAnsi="Arial" w:cs="Arial"/>
        </w:rPr>
        <w:t>Cherniss</w:t>
      </w:r>
      <w:proofErr w:type="spellEnd"/>
      <w:r w:rsidRPr="00810910">
        <w:rPr>
          <w:rFonts w:ascii="Arial" w:hAnsi="Arial" w:cs="Arial"/>
        </w:rPr>
        <w:t xml:space="preserve">, C. (eds.) (2023) </w:t>
      </w:r>
      <w:r w:rsidRPr="00810910">
        <w:rPr>
          <w:rStyle w:val="Emphasis"/>
          <w:rFonts w:ascii="Arial" w:eastAsiaTheme="majorEastAsia" w:hAnsi="Arial" w:cs="Arial"/>
        </w:rPr>
        <w:t>Optimal: how to sustain personal and organizational excellence every day.</w:t>
      </w:r>
      <w:r w:rsidRPr="00810910">
        <w:rPr>
          <w:rFonts w:ascii="Arial" w:hAnsi="Arial" w:cs="Arial"/>
        </w:rPr>
        <w:t xml:space="preserve"> New York: Harper Business.</w:t>
      </w:r>
    </w:p>
    <w:p w14:paraId="4FF05D16"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lastRenderedPageBreak/>
        <w:t xml:space="preserve">Hasson, G. (2019) </w:t>
      </w:r>
      <w:r w:rsidRPr="00810910">
        <w:rPr>
          <w:rStyle w:val="Emphasis"/>
          <w:rFonts w:ascii="Arial" w:eastAsiaTheme="majorEastAsia" w:hAnsi="Arial" w:cs="Arial"/>
        </w:rPr>
        <w:t>Emotional intelligence: managing emotions to make a positive impact on your life and career.</w:t>
      </w:r>
      <w:r w:rsidRPr="00810910">
        <w:rPr>
          <w:rFonts w:ascii="Arial" w:hAnsi="Arial" w:cs="Arial"/>
        </w:rPr>
        <w:t xml:space="preserve"> 2nd </w:t>
      </w:r>
      <w:proofErr w:type="spellStart"/>
      <w:r w:rsidRPr="00810910">
        <w:rPr>
          <w:rFonts w:ascii="Arial" w:hAnsi="Arial" w:cs="Arial"/>
        </w:rPr>
        <w:t>edn</w:t>
      </w:r>
      <w:proofErr w:type="spellEnd"/>
      <w:r w:rsidRPr="00810910">
        <w:rPr>
          <w:rFonts w:ascii="Arial" w:hAnsi="Arial" w:cs="Arial"/>
        </w:rPr>
        <w:t>. Chichester: Capstone/Wiley.</w:t>
      </w:r>
    </w:p>
    <w:p w14:paraId="532FE2FE"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Hsu, N., Newman, D. A. and Badura, K. L. (2022) 'Emotional intelligence and transformational leadership: meta-analysis and explanatory model of female leadership advantage', </w:t>
      </w:r>
      <w:r w:rsidRPr="00810910">
        <w:rPr>
          <w:rStyle w:val="Emphasis"/>
          <w:rFonts w:ascii="Arial" w:eastAsiaTheme="majorEastAsia" w:hAnsi="Arial" w:cs="Arial"/>
        </w:rPr>
        <w:t>Journal of Intelligence</w:t>
      </w:r>
      <w:r w:rsidRPr="00810910">
        <w:rPr>
          <w:rFonts w:ascii="Arial" w:hAnsi="Arial" w:cs="Arial"/>
        </w:rPr>
        <w:t xml:space="preserve">, 10(4), p. 104. </w:t>
      </w:r>
      <w:proofErr w:type="spellStart"/>
      <w:r w:rsidRPr="00810910">
        <w:rPr>
          <w:rFonts w:ascii="Arial" w:hAnsi="Arial" w:cs="Arial"/>
        </w:rPr>
        <w:t>doi</w:t>
      </w:r>
      <w:proofErr w:type="spellEnd"/>
      <w:r w:rsidRPr="00810910">
        <w:rPr>
          <w:rFonts w:ascii="Arial" w:hAnsi="Arial" w:cs="Arial"/>
        </w:rPr>
        <w:t>: 10.3390/jintelligence10040104.</w:t>
      </w:r>
    </w:p>
    <w:p w14:paraId="6F24077B" w14:textId="77777777" w:rsidR="00941882" w:rsidRPr="00810910" w:rsidRDefault="00941882" w:rsidP="00810910">
      <w:pPr>
        <w:pStyle w:val="font-claude-response-body"/>
        <w:spacing w:line="360" w:lineRule="auto"/>
        <w:jc w:val="both"/>
        <w:rPr>
          <w:rFonts w:ascii="Arial" w:hAnsi="Arial" w:cs="Arial"/>
        </w:rPr>
      </w:pPr>
      <w:proofErr w:type="spellStart"/>
      <w:r w:rsidRPr="00810910">
        <w:rPr>
          <w:rFonts w:ascii="Arial" w:hAnsi="Arial" w:cs="Arial"/>
        </w:rPr>
        <w:t>Huyler</w:t>
      </w:r>
      <w:proofErr w:type="spellEnd"/>
      <w:r w:rsidRPr="00810910">
        <w:rPr>
          <w:rFonts w:ascii="Arial" w:hAnsi="Arial" w:cs="Arial"/>
        </w:rPr>
        <w:t xml:space="preserve">, D., Gomez, L., Rocco, T. S. and </w:t>
      </w:r>
      <w:proofErr w:type="spellStart"/>
      <w:r w:rsidRPr="00810910">
        <w:rPr>
          <w:rFonts w:ascii="Arial" w:hAnsi="Arial" w:cs="Arial"/>
        </w:rPr>
        <w:t>Plakhotnik</w:t>
      </w:r>
      <w:proofErr w:type="spellEnd"/>
      <w:r w:rsidRPr="00810910">
        <w:rPr>
          <w:rFonts w:ascii="Arial" w:hAnsi="Arial" w:cs="Arial"/>
        </w:rPr>
        <w:t xml:space="preserve">, M. S. (2025) 'Leading different generational cohorts in the workplace: focus on situational and inclusive leadership', </w:t>
      </w:r>
      <w:r w:rsidRPr="00810910">
        <w:rPr>
          <w:rStyle w:val="Emphasis"/>
          <w:rFonts w:ascii="Arial" w:eastAsiaTheme="majorEastAsia" w:hAnsi="Arial" w:cs="Arial"/>
        </w:rPr>
        <w:t>New Horizons in Adult Education and Human Resource Development</w:t>
      </w:r>
      <w:r w:rsidRPr="00810910">
        <w:rPr>
          <w:rFonts w:ascii="Arial" w:hAnsi="Arial" w:cs="Arial"/>
        </w:rPr>
        <w:t xml:space="preserve">, 37(1), pp. 1–18. </w:t>
      </w:r>
      <w:proofErr w:type="spellStart"/>
      <w:r w:rsidRPr="00810910">
        <w:rPr>
          <w:rFonts w:ascii="Arial" w:hAnsi="Arial" w:cs="Arial"/>
        </w:rPr>
        <w:t>doi</w:t>
      </w:r>
      <w:proofErr w:type="spellEnd"/>
      <w:r w:rsidRPr="00810910">
        <w:rPr>
          <w:rFonts w:ascii="Arial" w:hAnsi="Arial" w:cs="Arial"/>
        </w:rPr>
        <w:t>: 10.1177/19394225241297230.</w:t>
      </w:r>
    </w:p>
    <w:p w14:paraId="543FF863"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Lai, Y., Gao, G. and Du, B. (2024) 'The mediating role of perceived emotional intelligence: examining the impact of affective job satisfaction on organisational identification among Chinese technological workers', </w:t>
      </w:r>
      <w:r w:rsidRPr="00810910">
        <w:rPr>
          <w:rStyle w:val="Emphasis"/>
          <w:rFonts w:ascii="Arial" w:eastAsiaTheme="majorEastAsia" w:hAnsi="Arial" w:cs="Arial"/>
        </w:rPr>
        <w:t>Frontiers in Psychology</w:t>
      </w:r>
      <w:r w:rsidRPr="00810910">
        <w:rPr>
          <w:rFonts w:ascii="Arial" w:hAnsi="Arial" w:cs="Arial"/>
        </w:rPr>
        <w:t xml:space="preserve">, 15, p. 1285853. </w:t>
      </w:r>
      <w:proofErr w:type="spellStart"/>
      <w:r w:rsidRPr="00810910">
        <w:rPr>
          <w:rFonts w:ascii="Arial" w:hAnsi="Arial" w:cs="Arial"/>
        </w:rPr>
        <w:t>doi</w:t>
      </w:r>
      <w:proofErr w:type="spellEnd"/>
      <w:r w:rsidRPr="00810910">
        <w:rPr>
          <w:rFonts w:ascii="Arial" w:hAnsi="Arial" w:cs="Arial"/>
        </w:rPr>
        <w:t>: 10.3389/fpsyg.2024.1285853.</w:t>
      </w:r>
    </w:p>
    <w:p w14:paraId="3528CDCD"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Lee, C., Li, Y., Yeh, W. and Yu, Z. (2022) 'The effects of leader emotional intelligence, leadership styles, organisational commitment, and trust on job performance in the real estate brokerage industry', </w:t>
      </w:r>
      <w:r w:rsidRPr="00810910">
        <w:rPr>
          <w:rStyle w:val="Emphasis"/>
          <w:rFonts w:ascii="Arial" w:eastAsiaTheme="majorEastAsia" w:hAnsi="Arial" w:cs="Arial"/>
        </w:rPr>
        <w:t>Frontiers in Psychology</w:t>
      </w:r>
      <w:r w:rsidRPr="00810910">
        <w:rPr>
          <w:rFonts w:ascii="Arial" w:hAnsi="Arial" w:cs="Arial"/>
        </w:rPr>
        <w:t xml:space="preserve">, 13, p. 881725. </w:t>
      </w:r>
      <w:proofErr w:type="spellStart"/>
      <w:r w:rsidRPr="00810910">
        <w:rPr>
          <w:rFonts w:ascii="Arial" w:hAnsi="Arial" w:cs="Arial"/>
        </w:rPr>
        <w:t>doi</w:t>
      </w:r>
      <w:proofErr w:type="spellEnd"/>
      <w:r w:rsidRPr="00810910">
        <w:rPr>
          <w:rFonts w:ascii="Arial" w:hAnsi="Arial" w:cs="Arial"/>
        </w:rPr>
        <w:t>: 10.3389/fpsyg.2022.881725.</w:t>
      </w:r>
    </w:p>
    <w:p w14:paraId="796BF129"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Long, H. C., An, H. M., Dung, P. T. P. and Quy, N. L. D. (2025) 'Mindfulness practice and work performance: the mediating role of emotional intelligence and psychological capital', </w:t>
      </w:r>
      <w:r w:rsidRPr="00810910">
        <w:rPr>
          <w:rStyle w:val="Emphasis"/>
          <w:rFonts w:ascii="Arial" w:eastAsiaTheme="majorEastAsia" w:hAnsi="Arial" w:cs="Arial"/>
        </w:rPr>
        <w:t xml:space="preserve">Brain and </w:t>
      </w:r>
      <w:proofErr w:type="spellStart"/>
      <w:r w:rsidRPr="00810910">
        <w:rPr>
          <w:rStyle w:val="Emphasis"/>
          <w:rFonts w:ascii="Arial" w:eastAsiaTheme="majorEastAsia" w:hAnsi="Arial" w:cs="Arial"/>
        </w:rPr>
        <w:t>Behavior</w:t>
      </w:r>
      <w:proofErr w:type="spellEnd"/>
      <w:r w:rsidRPr="00810910">
        <w:rPr>
          <w:rFonts w:ascii="Arial" w:hAnsi="Arial" w:cs="Arial"/>
        </w:rPr>
        <w:t xml:space="preserve">, 15(1), p. e70291. </w:t>
      </w:r>
      <w:proofErr w:type="spellStart"/>
      <w:r w:rsidRPr="00810910">
        <w:rPr>
          <w:rFonts w:ascii="Arial" w:hAnsi="Arial" w:cs="Arial"/>
        </w:rPr>
        <w:t>doi</w:t>
      </w:r>
      <w:proofErr w:type="spellEnd"/>
      <w:r w:rsidRPr="00810910">
        <w:rPr>
          <w:rFonts w:ascii="Arial" w:hAnsi="Arial" w:cs="Arial"/>
        </w:rPr>
        <w:t>: 10.1002/brb3.70291.</w:t>
      </w:r>
    </w:p>
    <w:p w14:paraId="3D0F9ADF"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Lu, Y., </w:t>
      </w:r>
      <w:proofErr w:type="spellStart"/>
      <w:r w:rsidRPr="00810910">
        <w:rPr>
          <w:rFonts w:ascii="Arial" w:hAnsi="Arial" w:cs="Arial"/>
        </w:rPr>
        <w:t>Remond</w:t>
      </w:r>
      <w:proofErr w:type="spellEnd"/>
      <w:r w:rsidRPr="00810910">
        <w:rPr>
          <w:rFonts w:ascii="Arial" w:hAnsi="Arial" w:cs="Arial"/>
        </w:rPr>
        <w:t xml:space="preserve">, J., Bunting, M., </w:t>
      </w:r>
      <w:proofErr w:type="spellStart"/>
      <w:r w:rsidRPr="00810910">
        <w:rPr>
          <w:rFonts w:ascii="Arial" w:hAnsi="Arial" w:cs="Arial"/>
        </w:rPr>
        <w:t>Ilies</w:t>
      </w:r>
      <w:proofErr w:type="spellEnd"/>
      <w:r w:rsidRPr="00810910">
        <w:rPr>
          <w:rFonts w:ascii="Arial" w:hAnsi="Arial" w:cs="Arial"/>
        </w:rPr>
        <w:t xml:space="preserve">, R., Tripathi, N. and Narayanan, J. (2021) 'An app-based workplace mindfulness intervention, and its effects over time', </w:t>
      </w:r>
      <w:r w:rsidRPr="00810910">
        <w:rPr>
          <w:rStyle w:val="Emphasis"/>
          <w:rFonts w:ascii="Arial" w:eastAsiaTheme="majorEastAsia" w:hAnsi="Arial" w:cs="Arial"/>
        </w:rPr>
        <w:t>Frontiers in Psychology</w:t>
      </w:r>
      <w:r w:rsidRPr="00810910">
        <w:rPr>
          <w:rFonts w:ascii="Arial" w:hAnsi="Arial" w:cs="Arial"/>
        </w:rPr>
        <w:t xml:space="preserve">, 12, p. 615137. </w:t>
      </w:r>
      <w:proofErr w:type="spellStart"/>
      <w:r w:rsidRPr="00810910">
        <w:rPr>
          <w:rFonts w:ascii="Arial" w:hAnsi="Arial" w:cs="Arial"/>
        </w:rPr>
        <w:t>doi</w:t>
      </w:r>
      <w:proofErr w:type="spellEnd"/>
      <w:r w:rsidRPr="00810910">
        <w:rPr>
          <w:rFonts w:ascii="Arial" w:hAnsi="Arial" w:cs="Arial"/>
        </w:rPr>
        <w:t>: 10.3389/fpsyg.2021.615137.</w:t>
      </w:r>
    </w:p>
    <w:p w14:paraId="1AB522EC"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Nadler, R., Carswell, J. J. and Minda, J. P. (2020) 'Online mindfulness training increases well-being, trait emotional intelligence, and workplace competency ratings: a randomised waitlist-controlled trial', </w:t>
      </w:r>
      <w:r w:rsidRPr="00810910">
        <w:rPr>
          <w:rStyle w:val="Emphasis"/>
          <w:rFonts w:ascii="Arial" w:eastAsiaTheme="majorEastAsia" w:hAnsi="Arial" w:cs="Arial"/>
        </w:rPr>
        <w:t>Frontiers in Psychology</w:t>
      </w:r>
      <w:r w:rsidRPr="00810910">
        <w:rPr>
          <w:rFonts w:ascii="Arial" w:hAnsi="Arial" w:cs="Arial"/>
        </w:rPr>
        <w:t xml:space="preserve">, 11, p. 255. </w:t>
      </w:r>
      <w:proofErr w:type="spellStart"/>
      <w:r w:rsidRPr="00810910">
        <w:rPr>
          <w:rFonts w:ascii="Arial" w:hAnsi="Arial" w:cs="Arial"/>
        </w:rPr>
        <w:t>doi</w:t>
      </w:r>
      <w:proofErr w:type="spellEnd"/>
      <w:r w:rsidRPr="00810910">
        <w:rPr>
          <w:rFonts w:ascii="Arial" w:hAnsi="Arial" w:cs="Arial"/>
        </w:rPr>
        <w:t>: 10.3389/fpsyg.2020.00255.</w:t>
      </w:r>
    </w:p>
    <w:p w14:paraId="32097D45"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lastRenderedPageBreak/>
        <w:t xml:space="preserve">Robinson, M. D., Irvin, R. L. and Krishnakumar, S. (2023) 'Affectively effective: work-related emotional intelligence as a predictor of organisational citizenship', </w:t>
      </w:r>
      <w:r w:rsidRPr="00810910">
        <w:rPr>
          <w:rStyle w:val="Emphasis"/>
          <w:rFonts w:ascii="Arial" w:eastAsiaTheme="majorEastAsia" w:hAnsi="Arial" w:cs="Arial"/>
        </w:rPr>
        <w:t>Frontiers in Psychology</w:t>
      </w:r>
      <w:r w:rsidRPr="00810910">
        <w:rPr>
          <w:rFonts w:ascii="Arial" w:hAnsi="Arial" w:cs="Arial"/>
        </w:rPr>
        <w:t xml:space="preserve">, 14, p. 1092254. </w:t>
      </w:r>
      <w:proofErr w:type="spellStart"/>
      <w:r w:rsidRPr="00810910">
        <w:rPr>
          <w:rFonts w:ascii="Arial" w:hAnsi="Arial" w:cs="Arial"/>
        </w:rPr>
        <w:t>doi</w:t>
      </w:r>
      <w:proofErr w:type="spellEnd"/>
      <w:r w:rsidRPr="00810910">
        <w:rPr>
          <w:rFonts w:ascii="Arial" w:hAnsi="Arial" w:cs="Arial"/>
        </w:rPr>
        <w:t>: 10.3389/fpsyg.2023.1092254.</w:t>
      </w:r>
    </w:p>
    <w:p w14:paraId="3117891F"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Twenge, J. M. (2023) </w:t>
      </w:r>
      <w:r w:rsidRPr="00810910">
        <w:rPr>
          <w:rStyle w:val="Emphasis"/>
          <w:rFonts w:ascii="Arial" w:eastAsiaTheme="majorEastAsia" w:hAnsi="Arial" w:cs="Arial"/>
        </w:rPr>
        <w:t>Generations: the real differences between Gen Z, millennials, Gen X, boomers, and silents — and what they mean for America's future.</w:t>
      </w:r>
      <w:r w:rsidRPr="00810910">
        <w:rPr>
          <w:rFonts w:ascii="Arial" w:hAnsi="Arial" w:cs="Arial"/>
        </w:rPr>
        <w:t xml:space="preserve"> New York: Atria Books.</w:t>
      </w:r>
    </w:p>
    <w:p w14:paraId="6EF447EB" w14:textId="77777777" w:rsidR="00941882" w:rsidRPr="00810910" w:rsidRDefault="00941882" w:rsidP="00810910">
      <w:pPr>
        <w:pStyle w:val="font-claude-response-body"/>
        <w:spacing w:line="360" w:lineRule="auto"/>
        <w:jc w:val="both"/>
        <w:rPr>
          <w:rFonts w:ascii="Arial" w:hAnsi="Arial" w:cs="Arial"/>
        </w:rPr>
      </w:pPr>
      <w:r w:rsidRPr="00810910">
        <w:rPr>
          <w:rFonts w:ascii="Arial" w:hAnsi="Arial" w:cs="Arial"/>
        </w:rPr>
        <w:t xml:space="preserve">Yen, S. (2022) 'Can emotional intelligence be fostered? The perspective of social learning theory', </w:t>
      </w:r>
      <w:r w:rsidRPr="00810910">
        <w:rPr>
          <w:rStyle w:val="Emphasis"/>
          <w:rFonts w:ascii="Arial" w:eastAsiaTheme="majorEastAsia" w:hAnsi="Arial" w:cs="Arial"/>
        </w:rPr>
        <w:t xml:space="preserve">Frontiers in </w:t>
      </w:r>
      <w:proofErr w:type="spellStart"/>
      <w:r w:rsidRPr="00810910">
        <w:rPr>
          <w:rStyle w:val="Emphasis"/>
          <w:rFonts w:ascii="Arial" w:eastAsiaTheme="majorEastAsia" w:hAnsi="Arial" w:cs="Arial"/>
        </w:rPr>
        <w:t>Behavioral</w:t>
      </w:r>
      <w:proofErr w:type="spellEnd"/>
      <w:r w:rsidRPr="00810910">
        <w:rPr>
          <w:rStyle w:val="Emphasis"/>
          <w:rFonts w:ascii="Arial" w:eastAsiaTheme="majorEastAsia" w:hAnsi="Arial" w:cs="Arial"/>
        </w:rPr>
        <w:t xml:space="preserve"> Neuroscience</w:t>
      </w:r>
      <w:r w:rsidRPr="00810910">
        <w:rPr>
          <w:rFonts w:ascii="Arial" w:hAnsi="Arial" w:cs="Arial"/>
        </w:rPr>
        <w:t xml:space="preserve">, 16, p. 862360. </w:t>
      </w:r>
      <w:proofErr w:type="spellStart"/>
      <w:r w:rsidRPr="00810910">
        <w:rPr>
          <w:rFonts w:ascii="Arial" w:hAnsi="Arial" w:cs="Arial"/>
        </w:rPr>
        <w:t>doi</w:t>
      </w:r>
      <w:proofErr w:type="spellEnd"/>
      <w:r w:rsidRPr="00810910">
        <w:rPr>
          <w:rFonts w:ascii="Arial" w:hAnsi="Arial" w:cs="Arial"/>
        </w:rPr>
        <w:t>: 10.3389/fnbeh.2022.862360.</w:t>
      </w:r>
    </w:p>
    <w:p w14:paraId="47B11520" w14:textId="77777777" w:rsidR="00E02414" w:rsidRPr="00810910" w:rsidRDefault="00E02414" w:rsidP="00810910">
      <w:pPr>
        <w:spacing w:line="360" w:lineRule="auto"/>
        <w:jc w:val="both"/>
        <w:rPr>
          <w:rFonts w:ascii="Arial" w:hAnsi="Arial" w:cs="Arial"/>
        </w:rPr>
      </w:pPr>
    </w:p>
    <w:p w14:paraId="2A9F1F25" w14:textId="77777777" w:rsidR="004F581F" w:rsidRPr="00810910" w:rsidRDefault="004F581F" w:rsidP="00810910">
      <w:pPr>
        <w:spacing w:line="360" w:lineRule="auto"/>
        <w:jc w:val="both"/>
        <w:rPr>
          <w:rFonts w:ascii="Arial" w:hAnsi="Arial" w:cs="Arial"/>
        </w:rPr>
      </w:pPr>
    </w:p>
    <w:sectPr w:rsidR="004F581F" w:rsidRPr="00810910">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1FC2C" w14:textId="77777777" w:rsidR="00C014C9" w:rsidRDefault="00C014C9" w:rsidP="00E02414">
      <w:r>
        <w:separator/>
      </w:r>
    </w:p>
  </w:endnote>
  <w:endnote w:type="continuationSeparator" w:id="0">
    <w:p w14:paraId="71124790" w14:textId="77777777" w:rsidR="00C014C9" w:rsidRDefault="00C014C9" w:rsidP="00E0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97328120"/>
      <w:docPartObj>
        <w:docPartGallery w:val="Page Numbers (Bottom of Page)"/>
        <w:docPartUnique/>
      </w:docPartObj>
    </w:sdtPr>
    <w:sdtContent>
      <w:p w14:paraId="65704478" w14:textId="50A666B0" w:rsidR="00E02414" w:rsidRDefault="00E02414" w:rsidP="00EB1C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49B9F8" w14:textId="77777777" w:rsidR="00E02414" w:rsidRDefault="00E02414" w:rsidP="00E024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29465258"/>
      <w:docPartObj>
        <w:docPartGallery w:val="Page Numbers (Bottom of Page)"/>
        <w:docPartUnique/>
      </w:docPartObj>
    </w:sdtPr>
    <w:sdtContent>
      <w:p w14:paraId="33A4A02C" w14:textId="17A17018" w:rsidR="00E02414" w:rsidRDefault="00E02414" w:rsidP="00EB1C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B15F5F" w14:textId="77777777" w:rsidR="00E02414" w:rsidRDefault="00E02414" w:rsidP="00E024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7C48F" w14:textId="77777777" w:rsidR="00C014C9" w:rsidRDefault="00C014C9" w:rsidP="00E02414">
      <w:r>
        <w:separator/>
      </w:r>
    </w:p>
  </w:footnote>
  <w:footnote w:type="continuationSeparator" w:id="0">
    <w:p w14:paraId="180D0116" w14:textId="77777777" w:rsidR="00C014C9" w:rsidRDefault="00C014C9" w:rsidP="00E024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B"/>
    <w:rsid w:val="000132AD"/>
    <w:rsid w:val="000A7263"/>
    <w:rsid w:val="000B6D67"/>
    <w:rsid w:val="000C57A8"/>
    <w:rsid w:val="000D2152"/>
    <w:rsid w:val="000D5191"/>
    <w:rsid w:val="000E1EAB"/>
    <w:rsid w:val="000F0F0A"/>
    <w:rsid w:val="0010608E"/>
    <w:rsid w:val="001121FD"/>
    <w:rsid w:val="00122054"/>
    <w:rsid w:val="001255C3"/>
    <w:rsid w:val="00126F70"/>
    <w:rsid w:val="001670BF"/>
    <w:rsid w:val="001B55EC"/>
    <w:rsid w:val="001C0D2B"/>
    <w:rsid w:val="001E411B"/>
    <w:rsid w:val="00214878"/>
    <w:rsid w:val="002543DE"/>
    <w:rsid w:val="00284AD0"/>
    <w:rsid w:val="00292225"/>
    <w:rsid w:val="002A4570"/>
    <w:rsid w:val="002D6BA4"/>
    <w:rsid w:val="002D6EC5"/>
    <w:rsid w:val="0034249D"/>
    <w:rsid w:val="00383AA4"/>
    <w:rsid w:val="00386DBC"/>
    <w:rsid w:val="00405F83"/>
    <w:rsid w:val="00445DE6"/>
    <w:rsid w:val="00476A6D"/>
    <w:rsid w:val="004973DB"/>
    <w:rsid w:val="004A7B8F"/>
    <w:rsid w:val="004B496E"/>
    <w:rsid w:val="004E1F64"/>
    <w:rsid w:val="004F2740"/>
    <w:rsid w:val="004F581F"/>
    <w:rsid w:val="00523829"/>
    <w:rsid w:val="005422DD"/>
    <w:rsid w:val="00590A77"/>
    <w:rsid w:val="005E6B3B"/>
    <w:rsid w:val="005F66E2"/>
    <w:rsid w:val="00631C0A"/>
    <w:rsid w:val="00653DF7"/>
    <w:rsid w:val="00693C5F"/>
    <w:rsid w:val="00694B60"/>
    <w:rsid w:val="006A4065"/>
    <w:rsid w:val="006B2D60"/>
    <w:rsid w:val="006D0CC6"/>
    <w:rsid w:val="006D1ABD"/>
    <w:rsid w:val="006D439D"/>
    <w:rsid w:val="006F42C0"/>
    <w:rsid w:val="00711A27"/>
    <w:rsid w:val="0076284A"/>
    <w:rsid w:val="0077009C"/>
    <w:rsid w:val="007962A3"/>
    <w:rsid w:val="007B7B25"/>
    <w:rsid w:val="007E5FC0"/>
    <w:rsid w:val="00803BE2"/>
    <w:rsid w:val="00810910"/>
    <w:rsid w:val="0085629D"/>
    <w:rsid w:val="0088335D"/>
    <w:rsid w:val="008B7E44"/>
    <w:rsid w:val="008C3E7C"/>
    <w:rsid w:val="008F2FAA"/>
    <w:rsid w:val="00921F66"/>
    <w:rsid w:val="009403A4"/>
    <w:rsid w:val="00941882"/>
    <w:rsid w:val="00997981"/>
    <w:rsid w:val="009A4F24"/>
    <w:rsid w:val="009B300F"/>
    <w:rsid w:val="009B5D85"/>
    <w:rsid w:val="009D326D"/>
    <w:rsid w:val="009E290C"/>
    <w:rsid w:val="009E354F"/>
    <w:rsid w:val="00A07403"/>
    <w:rsid w:val="00A14718"/>
    <w:rsid w:val="00A15E89"/>
    <w:rsid w:val="00A3576E"/>
    <w:rsid w:val="00A65528"/>
    <w:rsid w:val="00AA643E"/>
    <w:rsid w:val="00AC0B1E"/>
    <w:rsid w:val="00AC21E2"/>
    <w:rsid w:val="00AE7972"/>
    <w:rsid w:val="00AF735C"/>
    <w:rsid w:val="00AF7640"/>
    <w:rsid w:val="00B11B99"/>
    <w:rsid w:val="00B21B5B"/>
    <w:rsid w:val="00B70FF2"/>
    <w:rsid w:val="00BC3C14"/>
    <w:rsid w:val="00BC728E"/>
    <w:rsid w:val="00BD3E37"/>
    <w:rsid w:val="00C014C9"/>
    <w:rsid w:val="00C0766D"/>
    <w:rsid w:val="00C2307D"/>
    <w:rsid w:val="00C76A0C"/>
    <w:rsid w:val="00C83EA3"/>
    <w:rsid w:val="00C93277"/>
    <w:rsid w:val="00CA1219"/>
    <w:rsid w:val="00D244E3"/>
    <w:rsid w:val="00D310CA"/>
    <w:rsid w:val="00D559FC"/>
    <w:rsid w:val="00D56721"/>
    <w:rsid w:val="00D90EA5"/>
    <w:rsid w:val="00D91DC8"/>
    <w:rsid w:val="00D94803"/>
    <w:rsid w:val="00DA6D24"/>
    <w:rsid w:val="00DF06E3"/>
    <w:rsid w:val="00E0035E"/>
    <w:rsid w:val="00E02414"/>
    <w:rsid w:val="00E1467C"/>
    <w:rsid w:val="00E15348"/>
    <w:rsid w:val="00E67AA5"/>
    <w:rsid w:val="00E86EE7"/>
    <w:rsid w:val="00F1268C"/>
    <w:rsid w:val="00F83142"/>
    <w:rsid w:val="00FD74CA"/>
    <w:rsid w:val="00FF1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AA96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7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7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7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3D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3D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3D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3D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7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7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7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3DB"/>
    <w:rPr>
      <w:rFonts w:eastAsiaTheme="majorEastAsia" w:cstheme="majorBidi"/>
      <w:color w:val="272727" w:themeColor="text1" w:themeTint="D8"/>
    </w:rPr>
  </w:style>
  <w:style w:type="paragraph" w:styleId="Title">
    <w:name w:val="Title"/>
    <w:basedOn w:val="Normal"/>
    <w:next w:val="Normal"/>
    <w:link w:val="TitleChar"/>
    <w:uiPriority w:val="10"/>
    <w:qFormat/>
    <w:rsid w:val="004973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3D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3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73DB"/>
    <w:rPr>
      <w:i/>
      <w:iCs/>
      <w:color w:val="404040" w:themeColor="text1" w:themeTint="BF"/>
    </w:rPr>
  </w:style>
  <w:style w:type="paragraph" w:styleId="ListParagraph">
    <w:name w:val="List Paragraph"/>
    <w:basedOn w:val="Normal"/>
    <w:uiPriority w:val="34"/>
    <w:qFormat/>
    <w:rsid w:val="004973DB"/>
    <w:pPr>
      <w:ind w:left="720"/>
      <w:contextualSpacing/>
    </w:pPr>
  </w:style>
  <w:style w:type="character" w:styleId="IntenseEmphasis">
    <w:name w:val="Intense Emphasis"/>
    <w:basedOn w:val="DefaultParagraphFont"/>
    <w:uiPriority w:val="21"/>
    <w:qFormat/>
    <w:rsid w:val="004973DB"/>
    <w:rPr>
      <w:i/>
      <w:iCs/>
      <w:color w:val="0F4761" w:themeColor="accent1" w:themeShade="BF"/>
    </w:rPr>
  </w:style>
  <w:style w:type="paragraph" w:styleId="IntenseQuote">
    <w:name w:val="Intense Quote"/>
    <w:basedOn w:val="Normal"/>
    <w:next w:val="Normal"/>
    <w:link w:val="IntenseQuoteChar"/>
    <w:uiPriority w:val="30"/>
    <w:qFormat/>
    <w:rsid w:val="00497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3DB"/>
    <w:rPr>
      <w:i/>
      <w:iCs/>
      <w:color w:val="0F4761" w:themeColor="accent1" w:themeShade="BF"/>
    </w:rPr>
  </w:style>
  <w:style w:type="character" w:styleId="IntenseReference">
    <w:name w:val="Intense Reference"/>
    <w:basedOn w:val="DefaultParagraphFont"/>
    <w:uiPriority w:val="32"/>
    <w:qFormat/>
    <w:rsid w:val="004973DB"/>
    <w:rPr>
      <w:b/>
      <w:bCs/>
      <w:smallCaps/>
      <w:color w:val="0F4761" w:themeColor="accent1" w:themeShade="BF"/>
      <w:spacing w:val="5"/>
    </w:rPr>
  </w:style>
  <w:style w:type="paragraph" w:styleId="Footer">
    <w:name w:val="footer"/>
    <w:basedOn w:val="Normal"/>
    <w:link w:val="FooterChar"/>
    <w:uiPriority w:val="99"/>
    <w:unhideWhenUsed/>
    <w:rsid w:val="00E02414"/>
    <w:pPr>
      <w:tabs>
        <w:tab w:val="center" w:pos="4513"/>
        <w:tab w:val="right" w:pos="9026"/>
      </w:tabs>
    </w:pPr>
  </w:style>
  <w:style w:type="character" w:customStyle="1" w:styleId="FooterChar">
    <w:name w:val="Footer Char"/>
    <w:basedOn w:val="DefaultParagraphFont"/>
    <w:link w:val="Footer"/>
    <w:uiPriority w:val="99"/>
    <w:rsid w:val="00E02414"/>
  </w:style>
  <w:style w:type="character" w:styleId="PageNumber">
    <w:name w:val="page number"/>
    <w:basedOn w:val="DefaultParagraphFont"/>
    <w:uiPriority w:val="99"/>
    <w:semiHidden/>
    <w:unhideWhenUsed/>
    <w:rsid w:val="00E02414"/>
  </w:style>
  <w:style w:type="paragraph" w:customStyle="1" w:styleId="font-claude-response-body">
    <w:name w:val="font-claude-response-body"/>
    <w:basedOn w:val="Normal"/>
    <w:rsid w:val="0094188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41882"/>
    <w:rPr>
      <w:i/>
      <w:iCs/>
    </w:rPr>
  </w:style>
  <w:style w:type="paragraph" w:styleId="TOCHeading">
    <w:name w:val="TOC Heading"/>
    <w:basedOn w:val="Heading1"/>
    <w:next w:val="Normal"/>
    <w:uiPriority w:val="39"/>
    <w:unhideWhenUsed/>
    <w:qFormat/>
    <w:rsid w:val="0081091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10910"/>
    <w:pPr>
      <w:spacing w:before="240" w:after="120"/>
    </w:pPr>
    <w:rPr>
      <w:b/>
      <w:bCs/>
      <w:sz w:val="20"/>
      <w:szCs w:val="20"/>
    </w:rPr>
  </w:style>
  <w:style w:type="paragraph" w:styleId="TOC2">
    <w:name w:val="toc 2"/>
    <w:basedOn w:val="Normal"/>
    <w:next w:val="Normal"/>
    <w:autoRedefine/>
    <w:uiPriority w:val="39"/>
    <w:unhideWhenUsed/>
    <w:rsid w:val="00810910"/>
    <w:pPr>
      <w:spacing w:before="120"/>
      <w:ind w:left="240"/>
    </w:pPr>
    <w:rPr>
      <w:i/>
      <w:iCs/>
      <w:sz w:val="20"/>
      <w:szCs w:val="20"/>
    </w:rPr>
  </w:style>
  <w:style w:type="character" w:styleId="Hyperlink">
    <w:name w:val="Hyperlink"/>
    <w:basedOn w:val="DefaultParagraphFont"/>
    <w:uiPriority w:val="99"/>
    <w:unhideWhenUsed/>
    <w:rsid w:val="00810910"/>
    <w:rPr>
      <w:color w:val="467886" w:themeColor="hyperlink"/>
      <w:u w:val="single"/>
    </w:rPr>
  </w:style>
  <w:style w:type="paragraph" w:styleId="TOC3">
    <w:name w:val="toc 3"/>
    <w:basedOn w:val="Normal"/>
    <w:next w:val="Normal"/>
    <w:autoRedefine/>
    <w:uiPriority w:val="39"/>
    <w:semiHidden/>
    <w:unhideWhenUsed/>
    <w:rsid w:val="00810910"/>
    <w:pPr>
      <w:ind w:left="480"/>
    </w:pPr>
    <w:rPr>
      <w:sz w:val="20"/>
      <w:szCs w:val="20"/>
    </w:rPr>
  </w:style>
  <w:style w:type="paragraph" w:styleId="TOC4">
    <w:name w:val="toc 4"/>
    <w:basedOn w:val="Normal"/>
    <w:next w:val="Normal"/>
    <w:autoRedefine/>
    <w:uiPriority w:val="39"/>
    <w:semiHidden/>
    <w:unhideWhenUsed/>
    <w:rsid w:val="00810910"/>
    <w:pPr>
      <w:ind w:left="720"/>
    </w:pPr>
    <w:rPr>
      <w:sz w:val="20"/>
      <w:szCs w:val="20"/>
    </w:rPr>
  </w:style>
  <w:style w:type="paragraph" w:styleId="TOC5">
    <w:name w:val="toc 5"/>
    <w:basedOn w:val="Normal"/>
    <w:next w:val="Normal"/>
    <w:autoRedefine/>
    <w:uiPriority w:val="39"/>
    <w:semiHidden/>
    <w:unhideWhenUsed/>
    <w:rsid w:val="00810910"/>
    <w:pPr>
      <w:ind w:left="960"/>
    </w:pPr>
    <w:rPr>
      <w:sz w:val="20"/>
      <w:szCs w:val="20"/>
    </w:rPr>
  </w:style>
  <w:style w:type="paragraph" w:styleId="TOC6">
    <w:name w:val="toc 6"/>
    <w:basedOn w:val="Normal"/>
    <w:next w:val="Normal"/>
    <w:autoRedefine/>
    <w:uiPriority w:val="39"/>
    <w:semiHidden/>
    <w:unhideWhenUsed/>
    <w:rsid w:val="00810910"/>
    <w:pPr>
      <w:ind w:left="1200"/>
    </w:pPr>
    <w:rPr>
      <w:sz w:val="20"/>
      <w:szCs w:val="20"/>
    </w:rPr>
  </w:style>
  <w:style w:type="paragraph" w:styleId="TOC7">
    <w:name w:val="toc 7"/>
    <w:basedOn w:val="Normal"/>
    <w:next w:val="Normal"/>
    <w:autoRedefine/>
    <w:uiPriority w:val="39"/>
    <w:semiHidden/>
    <w:unhideWhenUsed/>
    <w:rsid w:val="00810910"/>
    <w:pPr>
      <w:ind w:left="1440"/>
    </w:pPr>
    <w:rPr>
      <w:sz w:val="20"/>
      <w:szCs w:val="20"/>
    </w:rPr>
  </w:style>
  <w:style w:type="paragraph" w:styleId="TOC8">
    <w:name w:val="toc 8"/>
    <w:basedOn w:val="Normal"/>
    <w:next w:val="Normal"/>
    <w:autoRedefine/>
    <w:uiPriority w:val="39"/>
    <w:semiHidden/>
    <w:unhideWhenUsed/>
    <w:rsid w:val="00810910"/>
    <w:pPr>
      <w:ind w:left="1680"/>
    </w:pPr>
    <w:rPr>
      <w:sz w:val="20"/>
      <w:szCs w:val="20"/>
    </w:rPr>
  </w:style>
  <w:style w:type="paragraph" w:styleId="TOC9">
    <w:name w:val="toc 9"/>
    <w:basedOn w:val="Normal"/>
    <w:next w:val="Normal"/>
    <w:autoRedefine/>
    <w:uiPriority w:val="39"/>
    <w:semiHidden/>
    <w:unhideWhenUsed/>
    <w:rsid w:val="0081091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351660">
      <w:bodyDiv w:val="1"/>
      <w:marLeft w:val="0"/>
      <w:marRight w:val="0"/>
      <w:marTop w:val="0"/>
      <w:marBottom w:val="0"/>
      <w:divBdr>
        <w:top w:val="none" w:sz="0" w:space="0" w:color="auto"/>
        <w:left w:val="none" w:sz="0" w:space="0" w:color="auto"/>
        <w:bottom w:val="none" w:sz="0" w:space="0" w:color="auto"/>
        <w:right w:val="none" w:sz="0" w:space="0" w:color="auto"/>
      </w:divBdr>
    </w:div>
    <w:div w:id="972712541">
      <w:bodyDiv w:val="1"/>
      <w:marLeft w:val="0"/>
      <w:marRight w:val="0"/>
      <w:marTop w:val="0"/>
      <w:marBottom w:val="0"/>
      <w:divBdr>
        <w:top w:val="none" w:sz="0" w:space="0" w:color="auto"/>
        <w:left w:val="none" w:sz="0" w:space="0" w:color="auto"/>
        <w:bottom w:val="none" w:sz="0" w:space="0" w:color="auto"/>
        <w:right w:val="none" w:sz="0" w:space="0" w:color="auto"/>
      </w:divBdr>
    </w:div>
    <w:div w:id="1115518530">
      <w:bodyDiv w:val="1"/>
      <w:marLeft w:val="0"/>
      <w:marRight w:val="0"/>
      <w:marTop w:val="0"/>
      <w:marBottom w:val="0"/>
      <w:divBdr>
        <w:top w:val="none" w:sz="0" w:space="0" w:color="auto"/>
        <w:left w:val="none" w:sz="0" w:space="0" w:color="auto"/>
        <w:bottom w:val="none" w:sz="0" w:space="0" w:color="auto"/>
        <w:right w:val="none" w:sz="0" w:space="0" w:color="auto"/>
      </w:divBdr>
    </w:div>
    <w:div w:id="141481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B058B-7A35-8743-86C2-A2F9EB4B2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4036</Words>
  <Characters>23009</Characters>
  <Application>Microsoft Office Word</Application>
  <DocSecurity>0</DocSecurity>
  <Lines>191</Lines>
  <Paragraphs>53</Paragraphs>
  <ScaleCrop>false</ScaleCrop>
  <Company/>
  <LinksUpToDate>false</LinksUpToDate>
  <CharactersWithSpaces>26992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2026-04-30T20:37:00Z</dcterms:created>
  <dcterms:modified xsi:type="dcterms:W3CDTF">2026-04-30T21:53:00Z</dcterms:modified>
</cp:coreProperties>
</file>