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6FACD" w14:textId="77777777" w:rsidR="00A14ED4" w:rsidRPr="008015B6" w:rsidRDefault="00A14ED4" w:rsidP="008015B6">
      <w:pPr>
        <w:jc w:val="center"/>
        <w:rPr>
          <w:rFonts w:ascii="Times New Roman" w:hAnsi="Times New Roman" w:cs="Times New Roman"/>
          <w:b/>
          <w:bCs/>
          <w:u w:val="single"/>
        </w:rPr>
      </w:pPr>
      <w:r w:rsidRPr="008015B6">
        <w:rPr>
          <w:rFonts w:ascii="Times New Roman" w:hAnsi="Times New Roman" w:cs="Times New Roman"/>
          <w:b/>
          <w:bCs/>
          <w:u w:val="single"/>
        </w:rPr>
        <w:t>‘Business social responsibility should not be coerced; it is a voluntary decision that the entrepreneurial leadership of every company must make on its own.’</w:t>
      </w:r>
    </w:p>
    <w:p w14:paraId="7B40832E" w14:textId="77777777" w:rsidR="00A14ED4" w:rsidRPr="008015B6" w:rsidRDefault="00A14ED4" w:rsidP="008015B6">
      <w:pPr>
        <w:jc w:val="center"/>
        <w:rPr>
          <w:rFonts w:ascii="Times New Roman" w:hAnsi="Times New Roman" w:cs="Times New Roman"/>
          <w:b/>
          <w:bCs/>
          <w:u w:val="single"/>
        </w:rPr>
      </w:pPr>
      <w:r w:rsidRPr="008015B6">
        <w:rPr>
          <w:rFonts w:ascii="Times New Roman" w:hAnsi="Times New Roman" w:cs="Times New Roman"/>
          <w:b/>
          <w:bCs/>
          <w:u w:val="single"/>
        </w:rPr>
        <w:t>John Mackey, Whole Foods Market CEO</w:t>
      </w:r>
    </w:p>
    <w:p w14:paraId="76B299FF" w14:textId="3CCAD1FC" w:rsidR="00A14ED4" w:rsidRDefault="00A14ED4" w:rsidP="00A14ED4"/>
    <w:p w14:paraId="4BE67E3F" w14:textId="76B1ADB8" w:rsidR="00A14ED4" w:rsidRPr="000A5702" w:rsidRDefault="00A64ED7" w:rsidP="00A14ED4">
      <w:pPr>
        <w:rPr>
          <w:rFonts w:ascii="Times New Roman" w:hAnsi="Times New Roman" w:cs="Times New Roman"/>
          <w:b/>
          <w:bCs/>
        </w:rPr>
      </w:pPr>
      <w:r w:rsidRPr="000A5702">
        <w:rPr>
          <w:rFonts w:ascii="Times New Roman" w:hAnsi="Times New Roman" w:cs="Times New Roman"/>
          <w:b/>
          <w:bCs/>
        </w:rPr>
        <w:t xml:space="preserve">Introduction </w:t>
      </w:r>
    </w:p>
    <w:p w14:paraId="1E5B9D6B" w14:textId="6EC26631" w:rsidR="00742A31" w:rsidRDefault="00742A31" w:rsidP="00A14ED4">
      <w:pPr>
        <w:rPr>
          <w:rFonts w:ascii="Times New Roman" w:hAnsi="Times New Roman" w:cs="Times New Roman"/>
        </w:rPr>
      </w:pPr>
    </w:p>
    <w:p w14:paraId="7BA94D91" w14:textId="3744DA6E" w:rsidR="00803C02" w:rsidRPr="00803C02" w:rsidRDefault="00803C02" w:rsidP="00803C02">
      <w:pPr>
        <w:rPr>
          <w:rFonts w:ascii="Times New Roman" w:hAnsi="Times New Roman" w:cs="Times New Roman"/>
        </w:rPr>
      </w:pPr>
      <w:r w:rsidRPr="00803C02">
        <w:rPr>
          <w:rFonts w:ascii="Times New Roman" w:hAnsi="Times New Roman" w:cs="Times New Roman"/>
        </w:rPr>
        <w:t xml:space="preserve">This essay will critically analyse John Mackey’s </w:t>
      </w:r>
      <w:r w:rsidR="00633AB8">
        <w:rPr>
          <w:rFonts w:ascii="Times New Roman" w:hAnsi="Times New Roman" w:cs="Times New Roman"/>
        </w:rPr>
        <w:t xml:space="preserve">viewpoint on </w:t>
      </w:r>
      <w:r w:rsidR="008015B6">
        <w:rPr>
          <w:rFonts w:ascii="Times New Roman" w:hAnsi="Times New Roman" w:cs="Times New Roman"/>
        </w:rPr>
        <w:t xml:space="preserve">business social responsibility drawing on contemporary examples. </w:t>
      </w:r>
    </w:p>
    <w:p w14:paraId="29119F80" w14:textId="77777777" w:rsidR="00803C02" w:rsidRPr="00803C02" w:rsidRDefault="00803C02" w:rsidP="00803C02">
      <w:pPr>
        <w:rPr>
          <w:rFonts w:ascii="Times New Roman" w:hAnsi="Times New Roman" w:cs="Times New Roman"/>
        </w:rPr>
      </w:pPr>
    </w:p>
    <w:p w14:paraId="138BC458" w14:textId="15994326" w:rsidR="00742A31" w:rsidRDefault="00803C02" w:rsidP="00803C02">
      <w:pPr>
        <w:rPr>
          <w:rFonts w:ascii="Times New Roman" w:hAnsi="Times New Roman" w:cs="Times New Roman"/>
        </w:rPr>
      </w:pPr>
      <w:r w:rsidRPr="00803C02">
        <w:rPr>
          <w:rFonts w:ascii="Times New Roman" w:hAnsi="Times New Roman" w:cs="Times New Roman"/>
        </w:rPr>
        <w:t>Milton Friedman (1970) stated that the purpose of business and its one social responsibility is to increase its profits whilst staying in line with the game's rules by utilising its resources and undertaking activities designed to fulfil this. Business ethics are vital to an organisation and can impact how the business is viewed and valued by its consumers. Therefore, there are other roles a business must consider other than increasing profits and ensuring that it acts responsibly and ethically.</w:t>
      </w:r>
    </w:p>
    <w:p w14:paraId="33B1B9BC" w14:textId="77777777" w:rsidR="00803C02" w:rsidRDefault="00803C02" w:rsidP="00803C02">
      <w:pPr>
        <w:rPr>
          <w:rFonts w:ascii="Times New Roman" w:hAnsi="Times New Roman" w:cs="Times New Roman"/>
        </w:rPr>
      </w:pPr>
    </w:p>
    <w:p w14:paraId="589B3560" w14:textId="77777777" w:rsidR="00803C02" w:rsidRPr="00803C02" w:rsidRDefault="00803C02" w:rsidP="00803C02">
      <w:pPr>
        <w:rPr>
          <w:rFonts w:ascii="Times New Roman" w:hAnsi="Times New Roman" w:cs="Times New Roman"/>
        </w:rPr>
      </w:pPr>
      <w:r w:rsidRPr="00803C02">
        <w:rPr>
          <w:rFonts w:ascii="Times New Roman" w:hAnsi="Times New Roman" w:cs="Times New Roman"/>
        </w:rPr>
        <w:t xml:space="preserve">There are two types of ethics; these are teleological and deontological. Teleological ethics focuses on the consequences of an action, and the action is morally right if it produces the greatest level of good. Deontological focuses on the decision itself; the rules determine the motive from which the action is taken (Kumar &amp; Mehta, 2021). </w:t>
      </w:r>
    </w:p>
    <w:p w14:paraId="555B8103" w14:textId="77777777" w:rsidR="00803C02" w:rsidRPr="00803C02" w:rsidRDefault="00803C02" w:rsidP="00803C02">
      <w:pPr>
        <w:rPr>
          <w:rFonts w:ascii="Times New Roman" w:hAnsi="Times New Roman" w:cs="Times New Roman"/>
        </w:rPr>
      </w:pPr>
    </w:p>
    <w:p w14:paraId="3507C1C9" w14:textId="3022607D" w:rsidR="001E2310" w:rsidRDefault="00803C02" w:rsidP="00803C02">
      <w:pPr>
        <w:rPr>
          <w:rFonts w:ascii="Times New Roman" w:hAnsi="Times New Roman" w:cs="Times New Roman"/>
        </w:rPr>
      </w:pPr>
      <w:r w:rsidRPr="00803C02">
        <w:rPr>
          <w:rFonts w:ascii="Times New Roman" w:hAnsi="Times New Roman" w:cs="Times New Roman"/>
        </w:rPr>
        <w:t xml:space="preserve">Different theorists define corporate social responsibility (CSR) in many ways. There is no definite definition, one way in which it is defined </w:t>
      </w:r>
      <w:r w:rsidR="000B090D">
        <w:rPr>
          <w:rFonts w:ascii="Times New Roman" w:hAnsi="Times New Roman" w:cs="Times New Roman"/>
        </w:rPr>
        <w:t xml:space="preserve">is CSR is </w:t>
      </w:r>
      <w:r w:rsidRPr="00803C02">
        <w:rPr>
          <w:rFonts w:ascii="Times New Roman" w:hAnsi="Times New Roman" w:cs="Times New Roman"/>
        </w:rPr>
        <w:t>the moral responsibility of market participants to consider the effect of their activities on the outcomes and to then adjust their behaviour (Beal, 2013). There are four main types of CSR, and these are environmental, ethical, philanthropic, and economic responsibility. A new sustainability era is coming where sustainability is not a different strategy but is integrated into the operations of a business; value is moving beyond profits and towards more nonfinancial metrics (Lacy et al, 2010).</w:t>
      </w:r>
    </w:p>
    <w:p w14:paraId="3E207119" w14:textId="77777777" w:rsidR="00803C02" w:rsidRDefault="00803C02" w:rsidP="00803C02">
      <w:pPr>
        <w:rPr>
          <w:rFonts w:ascii="Times New Roman" w:hAnsi="Times New Roman" w:cs="Times New Roman"/>
        </w:rPr>
      </w:pPr>
    </w:p>
    <w:p w14:paraId="3A7166F0" w14:textId="16A7CB55" w:rsidR="000A5702" w:rsidRDefault="00803C02" w:rsidP="00A14ED4">
      <w:pPr>
        <w:rPr>
          <w:rFonts w:ascii="Times New Roman" w:hAnsi="Times New Roman" w:cs="Times New Roman"/>
        </w:rPr>
      </w:pPr>
      <w:r w:rsidRPr="00803C02">
        <w:rPr>
          <w:rFonts w:ascii="Times New Roman" w:hAnsi="Times New Roman" w:cs="Times New Roman"/>
        </w:rPr>
        <w:t xml:space="preserve">CSR reporting is the reporting of an organisation’s performance of non-financial metrics, and it provides transparency on the impact an organisation is having on the environment and society (Belal, 2016). Reporting can be dated back to the 1800s during the industrial revolution; in this period philanthropy was also on the rise, and the reports contained evidence of the organisation's concern for society and its employees. Modern reporting </w:t>
      </w:r>
      <w:proofErr w:type="gramStart"/>
      <w:r w:rsidRPr="00803C02">
        <w:rPr>
          <w:rFonts w:ascii="Times New Roman" w:hAnsi="Times New Roman" w:cs="Times New Roman"/>
        </w:rPr>
        <w:t>dates back to</w:t>
      </w:r>
      <w:proofErr w:type="gramEnd"/>
      <w:r w:rsidRPr="00803C02">
        <w:rPr>
          <w:rFonts w:ascii="Times New Roman" w:hAnsi="Times New Roman" w:cs="Times New Roman"/>
        </w:rPr>
        <w:t xml:space="preserve"> 1953 when the reports were being used to showcase social responsibility to improve brand reputation and respond to their stakeholders</w:t>
      </w:r>
      <w:r w:rsidR="001B20F7">
        <w:rPr>
          <w:rFonts w:ascii="Times New Roman" w:hAnsi="Times New Roman" w:cs="Times New Roman"/>
        </w:rPr>
        <w:t xml:space="preserve"> </w:t>
      </w:r>
      <w:r w:rsidR="001B20F7" w:rsidRPr="001B20F7">
        <w:rPr>
          <w:rFonts w:ascii="Times New Roman" w:hAnsi="Times New Roman" w:cs="Times New Roman"/>
        </w:rPr>
        <w:t>(</w:t>
      </w:r>
      <w:proofErr w:type="spellStart"/>
      <w:r w:rsidR="001B20F7" w:rsidRPr="001B20F7">
        <w:rPr>
          <w:rFonts w:ascii="Times New Roman" w:hAnsi="Times New Roman" w:cs="Times New Roman"/>
        </w:rPr>
        <w:t>Agudelo</w:t>
      </w:r>
      <w:proofErr w:type="spellEnd"/>
      <w:r w:rsidR="001B20F7" w:rsidRPr="001B20F7">
        <w:rPr>
          <w:rFonts w:ascii="Times New Roman" w:hAnsi="Times New Roman" w:cs="Times New Roman"/>
        </w:rPr>
        <w:t>, 2019)</w:t>
      </w:r>
      <w:r w:rsidR="001B20F7">
        <w:rPr>
          <w:rFonts w:ascii="Times New Roman" w:hAnsi="Times New Roman" w:cs="Times New Roman"/>
        </w:rPr>
        <w:t xml:space="preserve">. </w:t>
      </w:r>
    </w:p>
    <w:p w14:paraId="59924B30" w14:textId="77777777" w:rsidR="00803C02" w:rsidRDefault="00803C02" w:rsidP="00A14ED4">
      <w:pPr>
        <w:rPr>
          <w:rFonts w:ascii="Times New Roman" w:hAnsi="Times New Roman" w:cs="Times New Roman"/>
        </w:rPr>
      </w:pPr>
    </w:p>
    <w:p w14:paraId="6FED63CC" w14:textId="6B960E5B" w:rsidR="000A5702" w:rsidRPr="000A5702" w:rsidRDefault="000A5702" w:rsidP="00A14ED4">
      <w:pPr>
        <w:rPr>
          <w:rFonts w:ascii="Times New Roman" w:hAnsi="Times New Roman" w:cs="Times New Roman"/>
          <w:b/>
          <w:bCs/>
        </w:rPr>
      </w:pPr>
      <w:r w:rsidRPr="000A5702">
        <w:rPr>
          <w:rFonts w:ascii="Times New Roman" w:hAnsi="Times New Roman" w:cs="Times New Roman"/>
          <w:b/>
          <w:bCs/>
        </w:rPr>
        <w:t xml:space="preserve">Position for voluntary business social responsibility </w:t>
      </w:r>
    </w:p>
    <w:p w14:paraId="163A80A9" w14:textId="7189DE27" w:rsidR="00742A31" w:rsidRDefault="00742A31" w:rsidP="00A14ED4">
      <w:pPr>
        <w:rPr>
          <w:rFonts w:ascii="Times New Roman" w:hAnsi="Times New Roman" w:cs="Times New Roman"/>
        </w:rPr>
      </w:pPr>
    </w:p>
    <w:p w14:paraId="511C7A2C" w14:textId="6C8EFA95" w:rsidR="009A3F3F" w:rsidRPr="009A3F3F" w:rsidRDefault="009A3F3F" w:rsidP="009A3F3F">
      <w:pPr>
        <w:pStyle w:val="ListParagraph"/>
        <w:numPr>
          <w:ilvl w:val="0"/>
          <w:numId w:val="3"/>
        </w:numPr>
        <w:rPr>
          <w:rFonts w:ascii="Times New Roman" w:hAnsi="Times New Roman" w:cs="Times New Roman"/>
          <w:i/>
          <w:iCs/>
        </w:rPr>
      </w:pPr>
      <w:r w:rsidRPr="009A3F3F">
        <w:rPr>
          <w:rFonts w:ascii="Times New Roman" w:hAnsi="Times New Roman" w:cs="Times New Roman"/>
          <w:i/>
          <w:iCs/>
        </w:rPr>
        <w:t>CSR is expensive</w:t>
      </w:r>
    </w:p>
    <w:p w14:paraId="083EF000" w14:textId="77777777" w:rsidR="009A3F3F" w:rsidRDefault="009A3F3F" w:rsidP="00A14ED4">
      <w:pPr>
        <w:rPr>
          <w:rFonts w:ascii="Times New Roman" w:hAnsi="Times New Roman" w:cs="Times New Roman"/>
        </w:rPr>
      </w:pPr>
    </w:p>
    <w:p w14:paraId="54BB25B1" w14:textId="04FC77B8" w:rsidR="0067040D" w:rsidRDefault="00803C02" w:rsidP="00A14ED4">
      <w:pPr>
        <w:rPr>
          <w:rFonts w:ascii="Times New Roman" w:hAnsi="Times New Roman" w:cs="Times New Roman"/>
        </w:rPr>
      </w:pPr>
      <w:r w:rsidRPr="00803C02">
        <w:rPr>
          <w:rFonts w:ascii="Times New Roman" w:hAnsi="Times New Roman" w:cs="Times New Roman"/>
        </w:rPr>
        <w:t xml:space="preserve">The first argument agrees with John Mackey’s quote and is for business social responsibility to be voluntary. CSR is expensive, burdening companies’ shareholders and small companies that focus on it could fail. CSR is costly as it incurs additional charges to the company, an example of some of the things which could be undertaken to enable an organisation to be socially responsible would-be investments in reducing the pollution the company creates or donations to the community. These are all expenses that could decrease a company's profitability, therefore putting the company at a competitive disadvantage (Galant &amp; </w:t>
      </w:r>
      <w:proofErr w:type="spellStart"/>
      <w:r w:rsidRPr="00803C02">
        <w:rPr>
          <w:rFonts w:ascii="Times New Roman" w:hAnsi="Times New Roman" w:cs="Times New Roman"/>
        </w:rPr>
        <w:t>Cadez</w:t>
      </w:r>
      <w:proofErr w:type="spellEnd"/>
      <w:r w:rsidRPr="00803C02">
        <w:rPr>
          <w:rFonts w:ascii="Times New Roman" w:hAnsi="Times New Roman" w:cs="Times New Roman"/>
        </w:rPr>
        <w:t xml:space="preserve">, 2017). This could be viewed as socially irresponsible to the likes of Friedman as he suggests that an organisation's sole purpose is to be profitable. This argues that social responsibility </w:t>
      </w:r>
      <w:r w:rsidRPr="00803C02">
        <w:rPr>
          <w:rFonts w:ascii="Times New Roman" w:hAnsi="Times New Roman" w:cs="Times New Roman"/>
        </w:rPr>
        <w:lastRenderedPageBreak/>
        <w:t>should remain voluntary as a company’s duty to its shareholders is to maximise profits, and CSR contradicts this. The cost of implementing CSR in a small company falls disproportionally; whereas larger companies can budget for CSR reporting it is more difficult for smaller companies. In India, CSR has become mandatory, resulting in companies having to set up new departments that solely focus on CSR. This is an added burden for companies as it is an added expenditure in terms of setting up the department and either recruiting new employees or reskilling them (Mehta &amp; Aggarwal, 2015). This expenditure could be detrimental to smaller businesses that cannot afford it; by social responsibility remaining voluntary, the smaller businesses that cannot afford the extra costs won’t suffer.</w:t>
      </w:r>
    </w:p>
    <w:p w14:paraId="0D06AD20" w14:textId="77777777" w:rsidR="00803C02" w:rsidRPr="00803C02" w:rsidRDefault="00803C02" w:rsidP="00803C02">
      <w:pPr>
        <w:rPr>
          <w:rFonts w:ascii="Times New Roman" w:hAnsi="Times New Roman" w:cs="Times New Roman"/>
        </w:rPr>
      </w:pPr>
    </w:p>
    <w:p w14:paraId="0876EB05" w14:textId="37C547EA" w:rsidR="009A3F3F" w:rsidRPr="009A3F3F" w:rsidRDefault="009A3F3F" w:rsidP="009A3F3F">
      <w:pPr>
        <w:pStyle w:val="ListParagraph"/>
        <w:numPr>
          <w:ilvl w:val="0"/>
          <w:numId w:val="3"/>
        </w:numPr>
        <w:rPr>
          <w:rFonts w:ascii="Times New Roman" w:hAnsi="Times New Roman" w:cs="Times New Roman"/>
          <w:i/>
          <w:iCs/>
        </w:rPr>
      </w:pPr>
      <w:r w:rsidRPr="009A3F3F">
        <w:rPr>
          <w:rFonts w:ascii="Times New Roman" w:hAnsi="Times New Roman" w:cs="Times New Roman"/>
          <w:i/>
          <w:iCs/>
        </w:rPr>
        <w:t>CSR could stifle business innovation</w:t>
      </w:r>
    </w:p>
    <w:p w14:paraId="363D5E26" w14:textId="77777777" w:rsidR="009A3F3F" w:rsidRDefault="009A3F3F" w:rsidP="00803C02">
      <w:pPr>
        <w:rPr>
          <w:rFonts w:ascii="Times New Roman" w:hAnsi="Times New Roman" w:cs="Times New Roman"/>
        </w:rPr>
      </w:pPr>
    </w:p>
    <w:p w14:paraId="4EBE7E43" w14:textId="5522E1CD" w:rsidR="001B5D9C" w:rsidRDefault="00803C02" w:rsidP="00803C02">
      <w:pPr>
        <w:rPr>
          <w:rFonts w:ascii="Times New Roman" w:hAnsi="Times New Roman" w:cs="Times New Roman"/>
        </w:rPr>
      </w:pPr>
      <w:r w:rsidRPr="00803C02">
        <w:rPr>
          <w:rFonts w:ascii="Times New Roman" w:hAnsi="Times New Roman" w:cs="Times New Roman"/>
        </w:rPr>
        <w:t xml:space="preserve">The second point to make is that mandating CSR could stifle a business’s innovation and creativity, decreasing the effects of CSR. By mandating CSR, this means that it will be monitored by the government, meaning a specific </w:t>
      </w:r>
      <w:proofErr w:type="gramStart"/>
      <w:r w:rsidRPr="00803C02">
        <w:rPr>
          <w:rFonts w:ascii="Times New Roman" w:hAnsi="Times New Roman" w:cs="Times New Roman"/>
        </w:rPr>
        <w:t>framework</w:t>
      </w:r>
      <w:proofErr w:type="gramEnd"/>
      <w:r w:rsidRPr="00803C02">
        <w:rPr>
          <w:rFonts w:ascii="Times New Roman" w:hAnsi="Times New Roman" w:cs="Times New Roman"/>
        </w:rPr>
        <w:t xml:space="preserve"> and set of rules will have to be created to enable the monitoring of it. Government imposed CSR therefore could result in reduced flexibility which is required by businesses to produce innovative CSR strategies which are tailored to that specific business as they are restricted to meeting a set of rules. This innovation results in successful CSR strategies being formed, unlike a one size fits all method (Welford, 2015). Businesses are more creative and innovative than governments; it is innovation which leads to successful CSR not mandated rules. By governments mandating CSR, it means that companies lose empathy. Rather than creating a strategy which aligns with their company and business ethics to help solve the issue, it moves towards an allocation task where only the necessary recourses will be allocated to fulfil the mandatory rules. Forcing companies to pay a certain percentage out of their profits to contribute to CSR effectively functions as a tax it doesn’t make it a socially responsible company (Singh, 2020).</w:t>
      </w:r>
    </w:p>
    <w:p w14:paraId="5D5BF76D" w14:textId="2664A9EF" w:rsidR="00803C02" w:rsidRDefault="00803C02" w:rsidP="00803C02">
      <w:pPr>
        <w:rPr>
          <w:rFonts w:ascii="Times New Roman" w:hAnsi="Times New Roman" w:cs="Times New Roman"/>
        </w:rPr>
      </w:pPr>
    </w:p>
    <w:p w14:paraId="7ED80C10" w14:textId="4331DF82" w:rsidR="009A3F3F" w:rsidRPr="009A3F3F" w:rsidRDefault="009A3F3F" w:rsidP="009A3F3F">
      <w:pPr>
        <w:pStyle w:val="ListParagraph"/>
        <w:numPr>
          <w:ilvl w:val="0"/>
          <w:numId w:val="3"/>
        </w:numPr>
        <w:rPr>
          <w:rFonts w:ascii="Times New Roman" w:hAnsi="Times New Roman" w:cs="Times New Roman"/>
          <w:i/>
          <w:iCs/>
        </w:rPr>
      </w:pPr>
      <w:r w:rsidRPr="009A3F3F">
        <w:rPr>
          <w:rFonts w:ascii="Times New Roman" w:hAnsi="Times New Roman" w:cs="Times New Roman"/>
          <w:i/>
          <w:iCs/>
        </w:rPr>
        <w:t xml:space="preserve">CSR is connected to value and value cannot be forced </w:t>
      </w:r>
    </w:p>
    <w:p w14:paraId="45AB80C0" w14:textId="77777777" w:rsidR="009A3F3F" w:rsidRPr="00803C02" w:rsidRDefault="009A3F3F" w:rsidP="00803C02">
      <w:pPr>
        <w:rPr>
          <w:rFonts w:ascii="Times New Roman" w:hAnsi="Times New Roman" w:cs="Times New Roman"/>
        </w:rPr>
      </w:pPr>
    </w:p>
    <w:p w14:paraId="4EA9BDA7" w14:textId="5E4865A2" w:rsidR="001B5D9C" w:rsidRDefault="00803C02" w:rsidP="00A14ED4">
      <w:pPr>
        <w:rPr>
          <w:rFonts w:ascii="Times New Roman" w:hAnsi="Times New Roman" w:cs="Times New Roman"/>
        </w:rPr>
      </w:pPr>
      <w:r w:rsidRPr="00803C02">
        <w:rPr>
          <w:rFonts w:ascii="Times New Roman" w:hAnsi="Times New Roman" w:cs="Times New Roman"/>
        </w:rPr>
        <w:t xml:space="preserve">Thirdly by making CSR mandatory and forcing it upon organisations, there is likely to be a reluctant effort and compliance would be restricted to the letter and won’t essentially be followed by the organisation's attitude. CSR is connected to values not laws. Value cannot be forced only promoted (Dave, 2017). Shortcuts could potentially be taken by corporates which results in them creating misleading reports. Consumers becoming more aware of global issues has created a market segment of ‘responsible’ consumers who hold CSR activities in high regard. Due to the increasing support of CSR by mandating it this could allow companies to take advantage of these consumers, resulting in misleading CSR reporting. From 2001 to 2010, the amount of environmentally themed adverts in the international edition of the economist increased from 10 to almost 45 (Pope, &amp; </w:t>
      </w:r>
      <w:proofErr w:type="spellStart"/>
      <w:r w:rsidRPr="00803C02">
        <w:rPr>
          <w:rFonts w:ascii="Times New Roman" w:hAnsi="Times New Roman" w:cs="Times New Roman"/>
        </w:rPr>
        <w:t>Wæraas</w:t>
      </w:r>
      <w:proofErr w:type="spellEnd"/>
      <w:r w:rsidRPr="00803C02">
        <w:rPr>
          <w:rFonts w:ascii="Times New Roman" w:hAnsi="Times New Roman" w:cs="Times New Roman"/>
        </w:rPr>
        <w:t>, 2015). This statistic shows that there is an increased number of companies now advertising their CSR as it has become a popular topic for consumers, it is suggested that CSR activities are now only undertaken to provide content for mass advertising campaigns and not because of the company's values. By mandating CSR, some companies will implement changes that appear to make them responsible. An example of a company which failed to hit the mark with becoming more sustainable and improving its CSR is McDonald’s with its green initiative and paper straws. In 2019 they campaigned to reduce single-use plastic, replacing all their plastic straws with recyclable paper straws. However, the paper straws were not recyclable (BBC, 2019).</w:t>
      </w:r>
      <w:r w:rsidR="009A3F3F">
        <w:rPr>
          <w:rFonts w:ascii="Times New Roman" w:hAnsi="Times New Roman" w:cs="Times New Roman"/>
        </w:rPr>
        <w:t xml:space="preserve"> </w:t>
      </w:r>
      <w:r w:rsidR="00BA7730">
        <w:rPr>
          <w:rFonts w:ascii="Times New Roman" w:hAnsi="Times New Roman" w:cs="Times New Roman"/>
        </w:rPr>
        <w:t xml:space="preserve">This argument is for voluntary CSR and John Mackey’s viewpoint as it suggests that by mandating CSR this takes away from the value. It shows that if CSR does </w:t>
      </w:r>
      <w:r w:rsidR="00BA7730">
        <w:rPr>
          <w:rFonts w:ascii="Times New Roman" w:hAnsi="Times New Roman" w:cs="Times New Roman"/>
        </w:rPr>
        <w:lastRenderedPageBreak/>
        <w:t xml:space="preserve">not align with a business’s </w:t>
      </w:r>
      <w:r w:rsidR="00326B8E">
        <w:rPr>
          <w:rFonts w:ascii="Times New Roman" w:hAnsi="Times New Roman" w:cs="Times New Roman"/>
        </w:rPr>
        <w:t>values,</w:t>
      </w:r>
      <w:r w:rsidR="00BA7730">
        <w:rPr>
          <w:rFonts w:ascii="Times New Roman" w:hAnsi="Times New Roman" w:cs="Times New Roman"/>
        </w:rPr>
        <w:t xml:space="preserve"> then it will be undertaken in a poor manner enabling shortcuts to be taken and for it to be used purely as a marketing method</w:t>
      </w:r>
      <w:r w:rsidR="00DB1F3B">
        <w:rPr>
          <w:rFonts w:ascii="Times New Roman" w:hAnsi="Times New Roman" w:cs="Times New Roman"/>
        </w:rPr>
        <w:t xml:space="preserve">. </w:t>
      </w:r>
    </w:p>
    <w:p w14:paraId="2E8B1C09" w14:textId="1A6FD6CA" w:rsidR="00803C02" w:rsidRPr="009A3F3F" w:rsidRDefault="00803C02" w:rsidP="00A14ED4">
      <w:pPr>
        <w:rPr>
          <w:rFonts w:ascii="Times New Roman" w:hAnsi="Times New Roman" w:cs="Times New Roman"/>
          <w:i/>
          <w:iCs/>
        </w:rPr>
      </w:pPr>
    </w:p>
    <w:p w14:paraId="4F8FBC2E" w14:textId="24F984F2" w:rsidR="009A3F3F" w:rsidRPr="009A3F3F" w:rsidRDefault="009A3F3F" w:rsidP="009A3F3F">
      <w:pPr>
        <w:pStyle w:val="ListParagraph"/>
        <w:numPr>
          <w:ilvl w:val="0"/>
          <w:numId w:val="3"/>
        </w:numPr>
        <w:rPr>
          <w:rFonts w:ascii="Times New Roman" w:hAnsi="Times New Roman" w:cs="Times New Roman"/>
          <w:i/>
          <w:iCs/>
        </w:rPr>
      </w:pPr>
      <w:r w:rsidRPr="009A3F3F">
        <w:rPr>
          <w:rFonts w:ascii="Times New Roman" w:hAnsi="Times New Roman" w:cs="Times New Roman"/>
          <w:i/>
          <w:iCs/>
        </w:rPr>
        <w:t xml:space="preserve">There are too many frameworks and standards </w:t>
      </w:r>
    </w:p>
    <w:p w14:paraId="3756E9D9" w14:textId="77777777" w:rsidR="009A3F3F" w:rsidRDefault="009A3F3F" w:rsidP="00A14ED4">
      <w:pPr>
        <w:rPr>
          <w:rFonts w:ascii="Times New Roman" w:hAnsi="Times New Roman" w:cs="Times New Roman"/>
        </w:rPr>
      </w:pPr>
    </w:p>
    <w:p w14:paraId="61143CE5" w14:textId="6EA0EC03" w:rsidR="006A23A6" w:rsidRDefault="00803C02" w:rsidP="00A14ED4">
      <w:pPr>
        <w:rPr>
          <w:rFonts w:ascii="Times New Roman" w:hAnsi="Times New Roman" w:cs="Times New Roman"/>
        </w:rPr>
      </w:pPr>
      <w:r w:rsidRPr="00803C02">
        <w:rPr>
          <w:rFonts w:ascii="Times New Roman" w:hAnsi="Times New Roman" w:cs="Times New Roman"/>
        </w:rPr>
        <w:t xml:space="preserve">Finally, there needs to be more clarity with the frameworks and standards of CSR and the lack of measurement systems. A measurement system is required to display the benefits of CSR. However, CSR has multiple definitions and is understood differently by different managers; these different views make it challenging for businesses to derive a strategy to implement CSR. Due to multiple standards and frameworks, there needs to be more standardisation within the reports and comparability (Yuen &amp; Lim, 2016). A literature review reveals twelve barriers to implementing mandatory CSR, among which was the lack of regulations and standards available to follow (Pinto &amp; </w:t>
      </w:r>
      <w:proofErr w:type="spellStart"/>
      <w:r w:rsidRPr="00803C02">
        <w:rPr>
          <w:rFonts w:ascii="Times New Roman" w:hAnsi="Times New Roman" w:cs="Times New Roman"/>
        </w:rPr>
        <w:t>Allui</w:t>
      </w:r>
      <w:proofErr w:type="spellEnd"/>
      <w:r w:rsidRPr="00803C02">
        <w:rPr>
          <w:rFonts w:ascii="Times New Roman" w:hAnsi="Times New Roman" w:cs="Times New Roman"/>
        </w:rPr>
        <w:t xml:space="preserve">, 2020). There are an excessive number of standards, such as the Global Reporting Initiative, International Integrate Reporting </w:t>
      </w:r>
      <w:proofErr w:type="gramStart"/>
      <w:r w:rsidRPr="00803C02">
        <w:rPr>
          <w:rFonts w:ascii="Times New Roman" w:hAnsi="Times New Roman" w:cs="Times New Roman"/>
        </w:rPr>
        <w:t>Council</w:t>
      </w:r>
      <w:proofErr w:type="gramEnd"/>
      <w:r w:rsidRPr="00803C02">
        <w:rPr>
          <w:rFonts w:ascii="Times New Roman" w:hAnsi="Times New Roman" w:cs="Times New Roman"/>
        </w:rPr>
        <w:t xml:space="preserve"> and many more to follow, each of them giving a different approach to how companies should report and assess their CSR. This flood is what needs to be clarified for companies as there is no certainty on what they should be doing and what guidelines they should be following (</w:t>
      </w:r>
      <w:proofErr w:type="spellStart"/>
      <w:r w:rsidRPr="00803C02">
        <w:rPr>
          <w:rFonts w:ascii="Times New Roman" w:hAnsi="Times New Roman" w:cs="Times New Roman"/>
        </w:rPr>
        <w:t>Leinaweaver</w:t>
      </w:r>
      <w:proofErr w:type="spellEnd"/>
      <w:r w:rsidRPr="00803C02">
        <w:rPr>
          <w:rFonts w:ascii="Times New Roman" w:hAnsi="Times New Roman" w:cs="Times New Roman"/>
        </w:rPr>
        <w:t>, 2015). Therefore, this provides an argument for why CSR should remain voluntary; there are too many guidelines which make it impossible to implement and regulate. There are too many standards for businesses and those assessing whether CSR is being followed, meaning it is impossible to make mandatory as there is no concrete set of standards to be followed.</w:t>
      </w:r>
    </w:p>
    <w:p w14:paraId="7A58E4E9" w14:textId="3F52B09C" w:rsidR="001B5D9C" w:rsidRDefault="001B5D9C" w:rsidP="00A14ED4">
      <w:pPr>
        <w:rPr>
          <w:rFonts w:ascii="Times New Roman" w:hAnsi="Times New Roman" w:cs="Times New Roman"/>
        </w:rPr>
      </w:pPr>
    </w:p>
    <w:p w14:paraId="07274BF7" w14:textId="19626501" w:rsidR="001B5D9C" w:rsidRDefault="001B5D9C" w:rsidP="00A14ED4">
      <w:pPr>
        <w:rPr>
          <w:rFonts w:ascii="Times New Roman" w:hAnsi="Times New Roman" w:cs="Times New Roman"/>
        </w:rPr>
      </w:pPr>
      <w:r w:rsidRPr="001B5D9C">
        <w:rPr>
          <w:rFonts w:ascii="Times New Roman" w:hAnsi="Times New Roman" w:cs="Times New Roman"/>
          <w:b/>
          <w:bCs/>
        </w:rPr>
        <w:t>Position against voluntary business social responsibility</w:t>
      </w:r>
      <w:r>
        <w:rPr>
          <w:rFonts w:ascii="Times New Roman" w:hAnsi="Times New Roman" w:cs="Times New Roman"/>
          <w:b/>
          <w:bCs/>
        </w:rPr>
        <w:t xml:space="preserve"> </w:t>
      </w:r>
    </w:p>
    <w:p w14:paraId="749DC8DE" w14:textId="77777777" w:rsidR="001B5D9C" w:rsidRDefault="001B5D9C" w:rsidP="00A14ED4">
      <w:pPr>
        <w:rPr>
          <w:rFonts w:ascii="Times New Roman" w:hAnsi="Times New Roman" w:cs="Times New Roman"/>
        </w:rPr>
      </w:pPr>
    </w:p>
    <w:p w14:paraId="7DC92C05" w14:textId="06F08CB8" w:rsidR="009A3F3F" w:rsidRPr="009A3F3F" w:rsidRDefault="009A3F3F" w:rsidP="009A3F3F">
      <w:pPr>
        <w:pStyle w:val="ListParagraph"/>
        <w:numPr>
          <w:ilvl w:val="0"/>
          <w:numId w:val="3"/>
        </w:numPr>
        <w:rPr>
          <w:rFonts w:ascii="Times New Roman" w:hAnsi="Times New Roman" w:cs="Times New Roman"/>
          <w:i/>
          <w:iCs/>
        </w:rPr>
      </w:pPr>
      <w:r w:rsidRPr="009A3F3F">
        <w:rPr>
          <w:rFonts w:ascii="Times New Roman" w:hAnsi="Times New Roman" w:cs="Times New Roman"/>
          <w:i/>
          <w:iCs/>
        </w:rPr>
        <w:t>CSR creates a positive image for businesses</w:t>
      </w:r>
    </w:p>
    <w:p w14:paraId="13A8D843" w14:textId="77777777" w:rsidR="009A3F3F" w:rsidRDefault="009A3F3F" w:rsidP="00A14ED4">
      <w:pPr>
        <w:rPr>
          <w:rFonts w:ascii="Times New Roman" w:hAnsi="Times New Roman" w:cs="Times New Roman"/>
        </w:rPr>
      </w:pPr>
    </w:p>
    <w:p w14:paraId="67CECB2F" w14:textId="29AAAC83" w:rsidR="00925374" w:rsidRDefault="00803C02" w:rsidP="00A14ED4">
      <w:pPr>
        <w:rPr>
          <w:rFonts w:ascii="Times New Roman" w:hAnsi="Times New Roman" w:cs="Times New Roman"/>
        </w:rPr>
      </w:pPr>
      <w:r w:rsidRPr="00803C02">
        <w:rPr>
          <w:rFonts w:ascii="Times New Roman" w:hAnsi="Times New Roman" w:cs="Times New Roman"/>
        </w:rPr>
        <w:t>The first argument against John Mackey’s viewpoint suggesting that business social responsibility should be mandatory is that it creates a positive image for the business increasing sales and customer loyalty. Using China as an example, it has been found that firms which adapt to mandatory CSR reporting show increased green innovation, an average increase of 26% in green patents has been found compared to firms with no CSR reporting. These increases have been advantageous to firms as it has increased brand reputation and therefore increased overall performance (</w:t>
      </w:r>
      <w:proofErr w:type="spellStart"/>
      <w:r w:rsidRPr="00803C02">
        <w:rPr>
          <w:rFonts w:ascii="Times New Roman" w:hAnsi="Times New Roman" w:cs="Times New Roman"/>
        </w:rPr>
        <w:t>Balon</w:t>
      </w:r>
      <w:proofErr w:type="spellEnd"/>
      <w:r w:rsidRPr="00803C02">
        <w:rPr>
          <w:rFonts w:ascii="Times New Roman" w:hAnsi="Times New Roman" w:cs="Times New Roman"/>
        </w:rPr>
        <w:t xml:space="preserve"> et al, 2022). Furthermore, customers are aware of global issues, and these issues can affect their buying decisions. Customers tend to buy more from businesses which show concern over these issues and take positive actions towards them. According to a study, if a business opposes its consumer's views, then 76% would not use their business, 25% of consumers have no tolerance for businesses which practice unethical behaviour (Bowling, 2022). These statistics show that if a business is not investing in CSR, then its customers could turn on their brand, meaning loss of loyalty resulting in loss of profits. This point shows that mandatory CSR can positively affect business, and everyone should practice it.</w:t>
      </w:r>
    </w:p>
    <w:p w14:paraId="60366FE8" w14:textId="55531D60" w:rsidR="00803C02" w:rsidRDefault="00803C02" w:rsidP="00A14ED4">
      <w:pPr>
        <w:rPr>
          <w:rFonts w:ascii="Times New Roman" w:hAnsi="Times New Roman" w:cs="Times New Roman"/>
        </w:rPr>
      </w:pPr>
    </w:p>
    <w:p w14:paraId="709ABDFE" w14:textId="637A69AB" w:rsidR="009A3F3F" w:rsidRPr="009A3F3F" w:rsidRDefault="009A3F3F" w:rsidP="009A3F3F">
      <w:pPr>
        <w:pStyle w:val="ListParagraph"/>
        <w:numPr>
          <w:ilvl w:val="0"/>
          <w:numId w:val="3"/>
        </w:numPr>
        <w:rPr>
          <w:rFonts w:ascii="Times New Roman" w:hAnsi="Times New Roman" w:cs="Times New Roman"/>
          <w:i/>
          <w:iCs/>
        </w:rPr>
      </w:pPr>
      <w:r w:rsidRPr="009A3F3F">
        <w:rPr>
          <w:rFonts w:ascii="Times New Roman" w:hAnsi="Times New Roman" w:cs="Times New Roman"/>
          <w:i/>
          <w:iCs/>
        </w:rPr>
        <w:t>CSR increases employee retention</w:t>
      </w:r>
    </w:p>
    <w:p w14:paraId="3B8649E5" w14:textId="77777777" w:rsidR="009A3F3F" w:rsidRDefault="009A3F3F" w:rsidP="00A14ED4">
      <w:pPr>
        <w:rPr>
          <w:rFonts w:ascii="Times New Roman" w:hAnsi="Times New Roman" w:cs="Times New Roman"/>
        </w:rPr>
      </w:pPr>
    </w:p>
    <w:p w14:paraId="0A860381" w14:textId="2B76ECD9" w:rsidR="007929EE" w:rsidRDefault="00803C02" w:rsidP="00A14ED4">
      <w:pPr>
        <w:rPr>
          <w:rFonts w:ascii="Times New Roman" w:hAnsi="Times New Roman" w:cs="Times New Roman"/>
        </w:rPr>
      </w:pPr>
      <w:r w:rsidRPr="00803C02">
        <w:rPr>
          <w:rFonts w:ascii="Times New Roman" w:hAnsi="Times New Roman" w:cs="Times New Roman"/>
        </w:rPr>
        <w:t xml:space="preserve">Another argument against voluntary business social responsibility is that it increases employee retention and job satisfaction. A CSR strategy shows that a company is compassionate; a business committed to improving the planet rather than just profits is likely to attract more talented employees. It also gives employees a sense of purpose as they feel they positively contribute to global issues improving job satisfaction (Heywood, 2020). A </w:t>
      </w:r>
      <w:r w:rsidRPr="00803C02">
        <w:rPr>
          <w:rFonts w:ascii="Times New Roman" w:hAnsi="Times New Roman" w:cs="Times New Roman"/>
        </w:rPr>
        <w:lastRenderedPageBreak/>
        <w:t xml:space="preserve">study found that approximately 67% of employees prefer to work for companies which are socially inclined and have positive CSR (Lee, 2022); this means that companies working on CSR have employees that are motivated to work for them. </w:t>
      </w:r>
      <w:proofErr w:type="spellStart"/>
      <w:r w:rsidRPr="00803C02">
        <w:rPr>
          <w:rFonts w:ascii="Times New Roman" w:hAnsi="Times New Roman" w:cs="Times New Roman"/>
        </w:rPr>
        <w:t>Glavas</w:t>
      </w:r>
      <w:proofErr w:type="spellEnd"/>
      <w:r w:rsidRPr="00803C02">
        <w:rPr>
          <w:rFonts w:ascii="Times New Roman" w:hAnsi="Times New Roman" w:cs="Times New Roman"/>
        </w:rPr>
        <w:t xml:space="preserve"> (2012) found a positive relationship between CSR and employee engagement and suggested that this was due to employees finding more meaning and value in their work. This argument suggests that it is beneficial to companies to mandate business social responsibility as it increases employee retention and job satisfaction within these employees. This means that businesses have increased revenue as employees are more productive at work, and there is less expenditure on training costs (Blake, 2022). This coincides with Milton Freidman’s purpose of a business, as more profit can be made as less is being spent on training and employees are making more as productivity is increased.</w:t>
      </w:r>
    </w:p>
    <w:p w14:paraId="0C69034C" w14:textId="6A34C0D3" w:rsidR="00803C02" w:rsidRPr="009A3F3F" w:rsidRDefault="00803C02" w:rsidP="00A14ED4">
      <w:pPr>
        <w:rPr>
          <w:rFonts w:ascii="Times New Roman" w:hAnsi="Times New Roman" w:cs="Times New Roman"/>
          <w:i/>
          <w:iCs/>
        </w:rPr>
      </w:pPr>
    </w:p>
    <w:p w14:paraId="04D65A96" w14:textId="1914466F" w:rsidR="009A3F3F" w:rsidRPr="009A3F3F" w:rsidRDefault="009A3F3F" w:rsidP="009A3F3F">
      <w:pPr>
        <w:pStyle w:val="ListParagraph"/>
        <w:numPr>
          <w:ilvl w:val="0"/>
          <w:numId w:val="3"/>
        </w:numPr>
        <w:rPr>
          <w:rFonts w:ascii="Times New Roman" w:hAnsi="Times New Roman" w:cs="Times New Roman"/>
          <w:i/>
          <w:iCs/>
        </w:rPr>
      </w:pPr>
      <w:r w:rsidRPr="009A3F3F">
        <w:rPr>
          <w:rFonts w:ascii="Times New Roman" w:hAnsi="Times New Roman" w:cs="Times New Roman"/>
          <w:i/>
          <w:iCs/>
        </w:rPr>
        <w:t>There is too much leeway for businesses</w:t>
      </w:r>
    </w:p>
    <w:p w14:paraId="64E4220E" w14:textId="77777777" w:rsidR="009A3F3F" w:rsidRDefault="009A3F3F" w:rsidP="00A14ED4">
      <w:pPr>
        <w:rPr>
          <w:rFonts w:ascii="Times New Roman" w:hAnsi="Times New Roman" w:cs="Times New Roman"/>
        </w:rPr>
      </w:pPr>
    </w:p>
    <w:p w14:paraId="06708001" w14:textId="3ED83C40" w:rsidR="001B5D9C" w:rsidRDefault="00803C02" w:rsidP="00A14ED4">
      <w:pPr>
        <w:rPr>
          <w:rFonts w:ascii="Times New Roman" w:hAnsi="Times New Roman" w:cs="Times New Roman"/>
        </w:rPr>
      </w:pPr>
      <w:r w:rsidRPr="00803C02">
        <w:rPr>
          <w:rFonts w:ascii="Times New Roman" w:hAnsi="Times New Roman" w:cs="Times New Roman"/>
        </w:rPr>
        <w:t>The third point to argue is that too much leeway is given to companies when CSR is voluntary, and more needs to be done. When CSR is voluntary, companies are not required to create reports on their CSR initiatives. Therefore, there is a lack of transparency concerning company’s activities, meaning that legal conformity cannot be enforced (Santoso, 2022). Mandating CSR would ensure that companies would have to consider their ethical issues on a compulsory basis rather than a voluntary basis, meaning action will be taken; otherwise, there will be a risk of prosecution. Mandating CSR in India has resulted in an increased amount spent on CSR, the prime database group reported an increase of 7% with companies listed to mandatory CSR (Sundar, 2018). This increase in spending on CSR proves that mandating CSR spending is effective as companies are forced to comply; this shows that these changes have made a difference and that India has taken the proper steps towards sustainable development. Amendments have been made to the European Union, meaning there is a requirement for public companies to disclose information on their risks related to environmental matters. This amendment was expected to affect approximately 6,000 companies; prior to the amendment, only 10% of these companies disclosed their information (</w:t>
      </w:r>
      <w:proofErr w:type="spellStart"/>
      <w:r w:rsidRPr="00803C02">
        <w:rPr>
          <w:rFonts w:ascii="Times New Roman" w:hAnsi="Times New Roman" w:cs="Times New Roman"/>
        </w:rPr>
        <w:t>Goelzer</w:t>
      </w:r>
      <w:proofErr w:type="spellEnd"/>
      <w:r w:rsidRPr="00803C02">
        <w:rPr>
          <w:rFonts w:ascii="Times New Roman" w:hAnsi="Times New Roman" w:cs="Times New Roman"/>
        </w:rPr>
        <w:t>, 2014). This statistic shows that voluntary CSR is not as effective as mandatory CSR, as this change means that all 6,000 companies will be mandated to disclose their information. This will result in improvements being made to their CSR as it could result in a bad reputation being formed. This argument goes against John Mackey’s viewpoint as it gives evidence that mandatory business social responsibility is more effective than if it were to remain voluntary.</w:t>
      </w:r>
    </w:p>
    <w:p w14:paraId="088C354D" w14:textId="39DEC2AD" w:rsidR="00803C02" w:rsidRDefault="00803C02" w:rsidP="00A14ED4">
      <w:pPr>
        <w:rPr>
          <w:rFonts w:ascii="Times New Roman" w:hAnsi="Times New Roman" w:cs="Times New Roman"/>
        </w:rPr>
      </w:pPr>
    </w:p>
    <w:p w14:paraId="31DF4316" w14:textId="38A6823C" w:rsidR="009A3F3F" w:rsidRPr="009A3F3F" w:rsidRDefault="009A3F3F" w:rsidP="009A3F3F">
      <w:pPr>
        <w:pStyle w:val="ListParagraph"/>
        <w:numPr>
          <w:ilvl w:val="0"/>
          <w:numId w:val="3"/>
        </w:numPr>
        <w:rPr>
          <w:rFonts w:ascii="Times New Roman" w:hAnsi="Times New Roman" w:cs="Times New Roman"/>
          <w:i/>
          <w:iCs/>
        </w:rPr>
      </w:pPr>
      <w:r w:rsidRPr="009A3F3F">
        <w:rPr>
          <w:rFonts w:ascii="Times New Roman" w:hAnsi="Times New Roman" w:cs="Times New Roman"/>
          <w:i/>
          <w:iCs/>
        </w:rPr>
        <w:t>CSR contributes to the 17 sustainable development goals</w:t>
      </w:r>
    </w:p>
    <w:p w14:paraId="4CFD8390" w14:textId="77777777" w:rsidR="009A3F3F" w:rsidRDefault="009A3F3F" w:rsidP="00A14ED4">
      <w:pPr>
        <w:rPr>
          <w:rFonts w:ascii="Times New Roman" w:hAnsi="Times New Roman" w:cs="Times New Roman"/>
        </w:rPr>
      </w:pPr>
    </w:p>
    <w:p w14:paraId="75103132" w14:textId="7BEB4F4D" w:rsidR="001B5D9C" w:rsidRDefault="00803C02" w:rsidP="00A14ED4">
      <w:pPr>
        <w:rPr>
          <w:rFonts w:ascii="Times New Roman" w:hAnsi="Times New Roman" w:cs="Times New Roman"/>
        </w:rPr>
      </w:pPr>
      <w:r w:rsidRPr="00803C02">
        <w:rPr>
          <w:rFonts w:ascii="Times New Roman" w:hAnsi="Times New Roman" w:cs="Times New Roman"/>
        </w:rPr>
        <w:t>The final argument against voluntary business social responsibility is that CSR contributes to the UN’s 17 sustainable development goals. CSR is vital to obtaining sustainability, but it also contributes to sustainable development and helps to promote the goals. CSR regulation sets a framework and gives direction for improved future sustainability (</w:t>
      </w:r>
      <w:proofErr w:type="spellStart"/>
      <w:r w:rsidRPr="00803C02">
        <w:rPr>
          <w:rFonts w:ascii="Times New Roman" w:hAnsi="Times New Roman" w:cs="Times New Roman"/>
        </w:rPr>
        <w:t>Fallah</w:t>
      </w:r>
      <w:proofErr w:type="spellEnd"/>
      <w:r w:rsidRPr="00803C02">
        <w:rPr>
          <w:rFonts w:ascii="Times New Roman" w:hAnsi="Times New Roman" w:cs="Times New Roman"/>
        </w:rPr>
        <w:t xml:space="preserve"> </w:t>
      </w:r>
      <w:proofErr w:type="spellStart"/>
      <w:r w:rsidRPr="00803C02">
        <w:rPr>
          <w:rFonts w:ascii="Times New Roman" w:hAnsi="Times New Roman" w:cs="Times New Roman"/>
        </w:rPr>
        <w:t>Shayan</w:t>
      </w:r>
      <w:proofErr w:type="spellEnd"/>
      <w:r w:rsidRPr="00803C02">
        <w:rPr>
          <w:rFonts w:ascii="Times New Roman" w:hAnsi="Times New Roman" w:cs="Times New Roman"/>
        </w:rPr>
        <w:t xml:space="preserve"> et al, 2022). Companies which work towards the sustainable development goals can strengthen their relationships with stakeholders. It is suggested that the bond of the stakeholder with the company is based on CSR issues which are essential to the stakeholder and how these are addressed within the company (Bhattacharya et al, 2009). With the sustainable development goals being based on the stakeholder’s expectations, it would be beneficial for companies to consider these within their CSR. Using CSR to help meet these goals could also mean that a company can avoid legal and reputational risks (United Nations, 2016). By mandating CSR, </w:t>
      </w:r>
      <w:r w:rsidRPr="00803C02">
        <w:rPr>
          <w:rFonts w:ascii="Times New Roman" w:hAnsi="Times New Roman" w:cs="Times New Roman"/>
        </w:rPr>
        <w:lastRenderedPageBreak/>
        <w:t>businesses must work towards fulfilling the UN’s sustainable development goals, which in turn could alleviate poverty and mitigate climate change.</w:t>
      </w:r>
    </w:p>
    <w:p w14:paraId="45F105A2" w14:textId="77777777" w:rsidR="00803C02" w:rsidRDefault="00803C02" w:rsidP="00A14ED4">
      <w:pPr>
        <w:rPr>
          <w:rFonts w:ascii="Times New Roman" w:hAnsi="Times New Roman" w:cs="Times New Roman"/>
        </w:rPr>
      </w:pPr>
    </w:p>
    <w:p w14:paraId="624E3526" w14:textId="73079443" w:rsidR="001B5D9C" w:rsidRDefault="001B5D9C" w:rsidP="00A14ED4">
      <w:pPr>
        <w:rPr>
          <w:rFonts w:ascii="Times New Roman" w:hAnsi="Times New Roman" w:cs="Times New Roman"/>
          <w:b/>
          <w:bCs/>
        </w:rPr>
      </w:pPr>
      <w:r w:rsidRPr="001B5D9C">
        <w:rPr>
          <w:rFonts w:ascii="Times New Roman" w:hAnsi="Times New Roman" w:cs="Times New Roman"/>
          <w:b/>
          <w:bCs/>
        </w:rPr>
        <w:t xml:space="preserve">Discussion </w:t>
      </w:r>
    </w:p>
    <w:p w14:paraId="0464C7F2" w14:textId="295734FB" w:rsidR="00636603" w:rsidRDefault="00636603" w:rsidP="00A14ED4">
      <w:pPr>
        <w:rPr>
          <w:rFonts w:ascii="Times New Roman" w:hAnsi="Times New Roman" w:cs="Times New Roman"/>
        </w:rPr>
      </w:pPr>
    </w:p>
    <w:p w14:paraId="5ED74CD7" w14:textId="76DBAA1A" w:rsidR="00FA1BE7" w:rsidRDefault="007816C9" w:rsidP="00A14ED4">
      <w:pPr>
        <w:rPr>
          <w:rFonts w:ascii="Times New Roman" w:hAnsi="Times New Roman" w:cs="Times New Roman"/>
        </w:rPr>
      </w:pPr>
      <w:r w:rsidRPr="007816C9">
        <w:rPr>
          <w:rFonts w:ascii="Times New Roman" w:hAnsi="Times New Roman" w:cs="Times New Roman"/>
        </w:rPr>
        <w:t xml:space="preserve">Drawing on both arguments for and against John Mackey’s viewpoint, the arguments against voluntary CSR are more compelling and benefit society the most. Looking at the argument, one of the main points is that by CSR becoming mandatory, businesses will be helping to work towards the UN’s sustainable development goals, which are beneficial on a global scale and contributes to the greater good of the nation. It is clear from the statistics that amending the rules on reporting in the EU meant that more businesses had to comply with CSR reporting. This results in businesses having to pay more attention to the matter as their activities would be disclosed, creating transparency in their business ethics. </w:t>
      </w:r>
      <w:r w:rsidR="00285099" w:rsidRPr="007816C9">
        <w:rPr>
          <w:rFonts w:ascii="Times New Roman" w:hAnsi="Times New Roman" w:cs="Times New Roman"/>
        </w:rPr>
        <w:t>Mandating</w:t>
      </w:r>
      <w:r w:rsidRPr="007816C9">
        <w:rPr>
          <w:rFonts w:ascii="Times New Roman" w:hAnsi="Times New Roman" w:cs="Times New Roman"/>
        </w:rPr>
        <w:t xml:space="preserve"> CSR means that companies that do not pay attention to their social business responsibilities would then have to concentrate more on th</w:t>
      </w:r>
      <w:r w:rsidR="00175264">
        <w:rPr>
          <w:rFonts w:ascii="Times New Roman" w:hAnsi="Times New Roman" w:cs="Times New Roman"/>
        </w:rPr>
        <w:t>is</w:t>
      </w:r>
      <w:r w:rsidRPr="007816C9">
        <w:rPr>
          <w:rFonts w:ascii="Times New Roman" w:hAnsi="Times New Roman" w:cs="Times New Roman"/>
        </w:rPr>
        <w:t>, as it could put their reputation at risk due to the consumer interest in such issues in the contemporary world. There were also compelling arguments for the viewpoint; however, none which contributed to the greater good of a nation. For example, for arguments focused more on how it would affect a business and the expense of applying it. There was also a focus on the mandate creating confusion and stifling a company’s innovation. A statistic that stood out was the increase in environmentally themed adverts in the economist. This presented a strong argument that companies could just be using CSR to improve their marketing method and not for its actual purpose. Both sides of the argument presented strong points</w:t>
      </w:r>
      <w:r w:rsidR="005852FA">
        <w:rPr>
          <w:rFonts w:ascii="Times New Roman" w:hAnsi="Times New Roman" w:cs="Times New Roman"/>
        </w:rPr>
        <w:t>.</w:t>
      </w:r>
    </w:p>
    <w:p w14:paraId="1211C315" w14:textId="77777777" w:rsidR="007816C9" w:rsidRDefault="007816C9" w:rsidP="00A14ED4">
      <w:pPr>
        <w:rPr>
          <w:rFonts w:ascii="Times New Roman" w:hAnsi="Times New Roman" w:cs="Times New Roman"/>
        </w:rPr>
      </w:pPr>
    </w:p>
    <w:p w14:paraId="5A64C762" w14:textId="1FCDBC1E" w:rsidR="001B5D9C" w:rsidRDefault="001B5D9C" w:rsidP="00A14ED4">
      <w:pPr>
        <w:rPr>
          <w:rFonts w:ascii="Times New Roman" w:hAnsi="Times New Roman" w:cs="Times New Roman"/>
          <w:b/>
          <w:bCs/>
        </w:rPr>
      </w:pPr>
      <w:r w:rsidRPr="001B5D9C">
        <w:rPr>
          <w:rFonts w:ascii="Times New Roman" w:hAnsi="Times New Roman" w:cs="Times New Roman"/>
          <w:b/>
          <w:bCs/>
        </w:rPr>
        <w:t>Conclusion</w:t>
      </w:r>
      <w:r>
        <w:rPr>
          <w:rFonts w:ascii="Times New Roman" w:hAnsi="Times New Roman" w:cs="Times New Roman"/>
          <w:b/>
          <w:bCs/>
        </w:rPr>
        <w:t xml:space="preserve"> </w:t>
      </w:r>
    </w:p>
    <w:p w14:paraId="46C655B2" w14:textId="41D261A9" w:rsidR="00BE45E7" w:rsidRDefault="00BE45E7" w:rsidP="00A14ED4">
      <w:pPr>
        <w:rPr>
          <w:rFonts w:ascii="Times New Roman" w:hAnsi="Times New Roman" w:cs="Times New Roman"/>
        </w:rPr>
      </w:pPr>
    </w:p>
    <w:p w14:paraId="3EF95B9F" w14:textId="1B3DCC86" w:rsidR="00BE45E7" w:rsidRPr="005852FA" w:rsidRDefault="00BE45E7" w:rsidP="00A14ED4">
      <w:pPr>
        <w:rPr>
          <w:rFonts w:ascii="Times New Roman" w:hAnsi="Times New Roman" w:cs="Times New Roman"/>
          <w:u w:val="single"/>
        </w:rPr>
      </w:pPr>
      <w:r>
        <w:rPr>
          <w:rFonts w:ascii="Times New Roman" w:hAnsi="Times New Roman" w:cs="Times New Roman"/>
        </w:rPr>
        <w:t xml:space="preserve">Throughout this analysis of </w:t>
      </w:r>
      <w:r w:rsidRPr="006E65F8">
        <w:rPr>
          <w:rFonts w:ascii="Times New Roman" w:hAnsi="Times New Roman" w:cs="Times New Roman"/>
        </w:rPr>
        <w:t xml:space="preserve">John </w:t>
      </w:r>
      <w:r>
        <w:rPr>
          <w:rFonts w:ascii="Times New Roman" w:hAnsi="Times New Roman" w:cs="Times New Roman"/>
        </w:rPr>
        <w:t>Mackey’s viewpoint that business social responsibility should remain voluntary.</w:t>
      </w:r>
      <w:r>
        <w:rPr>
          <w:rFonts w:ascii="Times New Roman" w:hAnsi="Times New Roman" w:cs="Times New Roman"/>
        </w:rPr>
        <w:t xml:space="preserve"> Some of the main points drawn from this essay are, by coercing businesses into adopting CSR</w:t>
      </w:r>
      <w:r w:rsidR="00957E45">
        <w:rPr>
          <w:rFonts w:ascii="Times New Roman" w:hAnsi="Times New Roman" w:cs="Times New Roman"/>
        </w:rPr>
        <w:t xml:space="preserve"> this</w:t>
      </w:r>
      <w:r>
        <w:rPr>
          <w:rFonts w:ascii="Times New Roman" w:hAnsi="Times New Roman" w:cs="Times New Roman"/>
        </w:rPr>
        <w:t xml:space="preserve"> will assist </w:t>
      </w:r>
      <w:r w:rsidR="00957E45">
        <w:rPr>
          <w:rFonts w:ascii="Times New Roman" w:hAnsi="Times New Roman" w:cs="Times New Roman"/>
        </w:rPr>
        <w:t xml:space="preserve">in </w:t>
      </w:r>
      <w:r>
        <w:rPr>
          <w:rFonts w:ascii="Times New Roman" w:hAnsi="Times New Roman" w:cs="Times New Roman"/>
        </w:rPr>
        <w:t>moving towards the UN’s sustainable development goals</w:t>
      </w:r>
      <w:r w:rsidR="00957E45">
        <w:rPr>
          <w:rFonts w:ascii="Times New Roman" w:hAnsi="Times New Roman" w:cs="Times New Roman"/>
        </w:rPr>
        <w:t>.</w:t>
      </w:r>
      <w:r>
        <w:rPr>
          <w:rFonts w:ascii="Times New Roman" w:hAnsi="Times New Roman" w:cs="Times New Roman"/>
        </w:rPr>
        <w:t xml:space="preserve"> However, </w:t>
      </w:r>
      <w:r w:rsidR="00957E45">
        <w:rPr>
          <w:rFonts w:ascii="Times New Roman" w:hAnsi="Times New Roman" w:cs="Times New Roman"/>
        </w:rPr>
        <w:t xml:space="preserve">it </w:t>
      </w:r>
      <w:r>
        <w:rPr>
          <w:rFonts w:ascii="Times New Roman" w:hAnsi="Times New Roman" w:cs="Times New Roman"/>
        </w:rPr>
        <w:t xml:space="preserve">could cause </w:t>
      </w:r>
      <w:r w:rsidR="00957E45">
        <w:rPr>
          <w:rFonts w:ascii="Times New Roman" w:hAnsi="Times New Roman" w:cs="Times New Roman"/>
        </w:rPr>
        <w:t>some</w:t>
      </w:r>
      <w:r>
        <w:rPr>
          <w:rFonts w:ascii="Times New Roman" w:hAnsi="Times New Roman" w:cs="Times New Roman"/>
        </w:rPr>
        <w:t xml:space="preserve"> negative impact</w:t>
      </w:r>
      <w:r w:rsidR="00957E45">
        <w:rPr>
          <w:rFonts w:ascii="Times New Roman" w:hAnsi="Times New Roman" w:cs="Times New Roman"/>
        </w:rPr>
        <w:t>s</w:t>
      </w:r>
      <w:r>
        <w:rPr>
          <w:rFonts w:ascii="Times New Roman" w:hAnsi="Times New Roman" w:cs="Times New Roman"/>
        </w:rPr>
        <w:t xml:space="preserve"> on many businesses</w:t>
      </w:r>
      <w:r w:rsidR="00957E45">
        <w:rPr>
          <w:rFonts w:ascii="Times New Roman" w:hAnsi="Times New Roman" w:cs="Times New Roman"/>
        </w:rPr>
        <w:t xml:space="preserve"> for example one of the points drawn focusses</w:t>
      </w:r>
      <w:r w:rsidR="00957E45">
        <w:rPr>
          <w:rFonts w:ascii="Times New Roman" w:hAnsi="Times New Roman" w:cs="Times New Roman"/>
        </w:rPr>
        <w:t xml:space="preserve"> </w:t>
      </w:r>
      <w:r w:rsidR="00957E45">
        <w:rPr>
          <w:rFonts w:ascii="Times New Roman" w:hAnsi="Times New Roman" w:cs="Times New Roman"/>
        </w:rPr>
        <w:t xml:space="preserve">on </w:t>
      </w:r>
      <w:r w:rsidR="00957E45">
        <w:rPr>
          <w:rFonts w:ascii="Times New Roman" w:hAnsi="Times New Roman" w:cs="Times New Roman"/>
        </w:rPr>
        <w:t xml:space="preserve">the cost of implementing these changes which could have a </w:t>
      </w:r>
      <w:r w:rsidR="00175264">
        <w:rPr>
          <w:rFonts w:ascii="Times New Roman" w:hAnsi="Times New Roman" w:cs="Times New Roman"/>
        </w:rPr>
        <w:t>detrimental impact</w:t>
      </w:r>
      <w:r w:rsidR="00957E45">
        <w:rPr>
          <w:rFonts w:ascii="Times New Roman" w:hAnsi="Times New Roman" w:cs="Times New Roman"/>
        </w:rPr>
        <w:t xml:space="preserve"> on businesses that are already struggling financially. </w:t>
      </w:r>
      <w:r>
        <w:rPr>
          <w:rFonts w:ascii="Times New Roman" w:hAnsi="Times New Roman" w:cs="Times New Roman"/>
        </w:rPr>
        <w:t xml:space="preserve">There </w:t>
      </w:r>
      <w:r w:rsidR="00957E45">
        <w:rPr>
          <w:rFonts w:ascii="Times New Roman" w:hAnsi="Times New Roman" w:cs="Times New Roman"/>
        </w:rPr>
        <w:t>were</w:t>
      </w:r>
      <w:r>
        <w:rPr>
          <w:rFonts w:ascii="Times New Roman" w:hAnsi="Times New Roman" w:cs="Times New Roman"/>
        </w:rPr>
        <w:t xml:space="preserve"> also issues surrounding how it could be enforced due to a lack of clarity within the </w:t>
      </w:r>
      <w:r w:rsidR="00957E45">
        <w:rPr>
          <w:rFonts w:ascii="Times New Roman" w:hAnsi="Times New Roman" w:cs="Times New Roman"/>
        </w:rPr>
        <w:t xml:space="preserve">different </w:t>
      </w:r>
      <w:r>
        <w:rPr>
          <w:rFonts w:ascii="Times New Roman" w:hAnsi="Times New Roman" w:cs="Times New Roman"/>
        </w:rPr>
        <w:t>framework</w:t>
      </w:r>
      <w:r w:rsidR="00957E45">
        <w:rPr>
          <w:rFonts w:ascii="Times New Roman" w:hAnsi="Times New Roman" w:cs="Times New Roman"/>
        </w:rPr>
        <w:t>s</w:t>
      </w:r>
      <w:r>
        <w:rPr>
          <w:rFonts w:ascii="Times New Roman" w:hAnsi="Times New Roman" w:cs="Times New Roman"/>
        </w:rPr>
        <w:t xml:space="preserve">. </w:t>
      </w:r>
      <w:r w:rsidR="00957E45">
        <w:rPr>
          <w:rFonts w:ascii="Times New Roman" w:hAnsi="Times New Roman" w:cs="Times New Roman"/>
        </w:rPr>
        <w:t>Both arguments for and against have highlighted contemporary issues relevant to business ethics and how CSR can impact a business.</w:t>
      </w:r>
      <w:r w:rsidR="005852FA" w:rsidRPr="007816C9">
        <w:rPr>
          <w:rFonts w:ascii="Times New Roman" w:hAnsi="Times New Roman" w:cs="Times New Roman"/>
        </w:rPr>
        <w:t xml:space="preserve"> </w:t>
      </w:r>
      <w:r w:rsidR="005852FA">
        <w:rPr>
          <w:rFonts w:ascii="Times New Roman" w:hAnsi="Times New Roman" w:cs="Times New Roman"/>
        </w:rPr>
        <w:t>T</w:t>
      </w:r>
      <w:r w:rsidR="005852FA" w:rsidRPr="007816C9">
        <w:rPr>
          <w:rFonts w:ascii="Times New Roman" w:hAnsi="Times New Roman" w:cs="Times New Roman"/>
        </w:rPr>
        <w:t>he against argument had more of a focus on the effects of CSR on the nation as a whole and how mandating CSR increases compliance. Therefore, this was the strongest argument.</w:t>
      </w:r>
    </w:p>
    <w:p w14:paraId="611C2EC6" w14:textId="589A3938" w:rsidR="00A64ED7" w:rsidRDefault="00A64ED7" w:rsidP="00A14ED4">
      <w:pPr>
        <w:rPr>
          <w:rFonts w:ascii="Times New Roman" w:hAnsi="Times New Roman" w:cs="Times New Roman"/>
        </w:rPr>
      </w:pPr>
    </w:p>
    <w:p w14:paraId="18F41665" w14:textId="55238E3B" w:rsidR="001B20F7" w:rsidRDefault="00742A31" w:rsidP="0067040D">
      <w:pPr>
        <w:rPr>
          <w:rFonts w:ascii="Times New Roman" w:hAnsi="Times New Roman" w:cs="Times New Roman"/>
          <w:b/>
          <w:bCs/>
        </w:rPr>
      </w:pPr>
      <w:r w:rsidRPr="001B5D9C">
        <w:rPr>
          <w:rFonts w:ascii="Times New Roman" w:hAnsi="Times New Roman" w:cs="Times New Roman"/>
          <w:b/>
          <w:bCs/>
        </w:rPr>
        <w:t xml:space="preserve">References </w:t>
      </w:r>
    </w:p>
    <w:p w14:paraId="2D02805E" w14:textId="77777777" w:rsidR="001B20F7" w:rsidRPr="00D8332A" w:rsidRDefault="001B20F7" w:rsidP="0067040D">
      <w:pPr>
        <w:rPr>
          <w:rFonts w:ascii="Times New Roman" w:hAnsi="Times New Roman" w:cs="Times New Roman"/>
          <w:b/>
          <w:bCs/>
        </w:rPr>
      </w:pPr>
    </w:p>
    <w:p w14:paraId="54034FEB" w14:textId="77777777" w:rsidR="001B20F7" w:rsidRDefault="001B20F7" w:rsidP="00A936FD">
      <w:pPr>
        <w:ind w:hanging="720"/>
        <w:rPr>
          <w:rFonts w:ascii="Times New Roman" w:hAnsi="Times New Roman" w:cs="Times New Roman"/>
        </w:rPr>
      </w:pPr>
      <w:r w:rsidRPr="0067040D">
        <w:rPr>
          <w:rFonts w:ascii="Times New Roman" w:hAnsi="Times New Roman" w:cs="Times New Roman"/>
        </w:rPr>
        <w:t>A.</w:t>
      </w:r>
      <w:r>
        <w:rPr>
          <w:rFonts w:ascii="Times New Roman" w:hAnsi="Times New Roman" w:cs="Times New Roman"/>
        </w:rPr>
        <w:t xml:space="preserve"> </w:t>
      </w:r>
      <w:r w:rsidRPr="0067040D">
        <w:rPr>
          <w:rFonts w:ascii="Times New Roman" w:hAnsi="Times New Roman" w:cs="Times New Roman"/>
        </w:rPr>
        <w:t>Galant</w:t>
      </w:r>
      <w:r>
        <w:rPr>
          <w:rFonts w:ascii="Times New Roman" w:hAnsi="Times New Roman" w:cs="Times New Roman"/>
        </w:rPr>
        <w:t>.,</w:t>
      </w:r>
      <w:r w:rsidRPr="0067040D">
        <w:rPr>
          <w:rFonts w:ascii="Times New Roman" w:hAnsi="Times New Roman" w:cs="Times New Roman"/>
        </w:rPr>
        <w:t xml:space="preserve"> &amp; </w:t>
      </w:r>
      <w:r>
        <w:rPr>
          <w:rFonts w:ascii="Times New Roman" w:hAnsi="Times New Roman" w:cs="Times New Roman"/>
        </w:rPr>
        <w:t xml:space="preserve">S. </w:t>
      </w:r>
      <w:proofErr w:type="spellStart"/>
      <w:r w:rsidRPr="0067040D">
        <w:rPr>
          <w:rFonts w:ascii="Times New Roman" w:hAnsi="Times New Roman" w:cs="Times New Roman"/>
        </w:rPr>
        <w:t>Cadez</w:t>
      </w:r>
      <w:proofErr w:type="spellEnd"/>
      <w:r>
        <w:rPr>
          <w:rFonts w:ascii="Times New Roman" w:hAnsi="Times New Roman" w:cs="Times New Roman"/>
        </w:rPr>
        <w:t>.</w:t>
      </w:r>
      <w:r w:rsidRPr="0067040D">
        <w:rPr>
          <w:rFonts w:ascii="Times New Roman" w:hAnsi="Times New Roman" w:cs="Times New Roman"/>
        </w:rPr>
        <w:t xml:space="preserve"> (2017) </w:t>
      </w:r>
      <w:r w:rsidRPr="0067040D">
        <w:rPr>
          <w:rFonts w:ascii="Times New Roman" w:hAnsi="Times New Roman" w:cs="Times New Roman"/>
          <w:i/>
          <w:iCs/>
        </w:rPr>
        <w:t xml:space="preserve">Corporate social responsibility and financial performance relationship: a review of measurement approaches. Retrieved February 10, 2023, from: </w:t>
      </w:r>
      <w:hyperlink r:id="rId7" w:history="1">
        <w:r w:rsidRPr="0067040D">
          <w:rPr>
            <w:rStyle w:val="Hyperlink"/>
            <w:rFonts w:ascii="Times New Roman" w:hAnsi="Times New Roman" w:cs="Times New Roman"/>
            <w:i/>
            <w:iCs/>
          </w:rPr>
          <w:t>https://www.tandfonline.com/doi/full/10.1080/1331677X.2017.1313122</w:t>
        </w:r>
      </w:hyperlink>
      <w:r w:rsidRPr="0067040D">
        <w:rPr>
          <w:rFonts w:ascii="Times New Roman" w:hAnsi="Times New Roman" w:cs="Times New Roman"/>
          <w:i/>
          <w:iCs/>
        </w:rPr>
        <w:t>.</w:t>
      </w:r>
      <w:r>
        <w:rPr>
          <w:rFonts w:ascii="Times New Roman" w:hAnsi="Times New Roman" w:cs="Times New Roman"/>
        </w:rPr>
        <w:t xml:space="preserve"> </w:t>
      </w:r>
    </w:p>
    <w:p w14:paraId="4FACFCC2" w14:textId="77777777" w:rsidR="001B20F7" w:rsidRDefault="001B20F7" w:rsidP="00A936FD">
      <w:pPr>
        <w:ind w:hanging="720"/>
        <w:rPr>
          <w:rFonts w:ascii="Times New Roman" w:hAnsi="Times New Roman" w:cs="Times New Roman"/>
        </w:rPr>
      </w:pPr>
    </w:p>
    <w:p w14:paraId="1E1DC5F0" w14:textId="773F3A50" w:rsidR="001B20F7" w:rsidRPr="001B20F7" w:rsidRDefault="001B20F7" w:rsidP="00A936FD">
      <w:pPr>
        <w:ind w:hanging="720"/>
        <w:rPr>
          <w:rFonts w:ascii="Times New Roman" w:hAnsi="Times New Roman" w:cs="Times New Roman"/>
        </w:rPr>
      </w:pPr>
      <w:proofErr w:type="spellStart"/>
      <w:r w:rsidRPr="001B20F7">
        <w:rPr>
          <w:rFonts w:ascii="Times New Roman" w:hAnsi="Times New Roman" w:cs="Times New Roman"/>
        </w:rPr>
        <w:t>Agudelo</w:t>
      </w:r>
      <w:proofErr w:type="spellEnd"/>
      <w:r w:rsidRPr="001B20F7">
        <w:rPr>
          <w:rFonts w:ascii="Times New Roman" w:hAnsi="Times New Roman" w:cs="Times New Roman"/>
        </w:rPr>
        <w:t xml:space="preserve">, L. M. A. (2019). </w:t>
      </w:r>
      <w:r w:rsidRPr="001B20F7">
        <w:rPr>
          <w:rFonts w:ascii="Times New Roman" w:hAnsi="Times New Roman" w:cs="Times New Roman"/>
          <w:i/>
          <w:iCs/>
        </w:rPr>
        <w:t xml:space="preserve">A literature review of the history and evolution of corporate social responsibility - International Journal of Corporate Social Responsibility. </w:t>
      </w:r>
      <w:proofErr w:type="spellStart"/>
      <w:r w:rsidRPr="001B20F7">
        <w:rPr>
          <w:rFonts w:ascii="Times New Roman" w:hAnsi="Times New Roman" w:cs="Times New Roman"/>
          <w:i/>
          <w:iCs/>
        </w:rPr>
        <w:t>SpringerOpen</w:t>
      </w:r>
      <w:proofErr w:type="spellEnd"/>
      <w:r w:rsidRPr="001B20F7">
        <w:rPr>
          <w:rFonts w:ascii="Times New Roman" w:hAnsi="Times New Roman" w:cs="Times New Roman"/>
          <w:i/>
          <w:iCs/>
        </w:rPr>
        <w:t xml:space="preserve">. Retrieved February 14, 2023, from: </w:t>
      </w:r>
      <w:hyperlink r:id="rId8" w:history="1">
        <w:r w:rsidRPr="001B20F7">
          <w:rPr>
            <w:rStyle w:val="Hyperlink"/>
            <w:rFonts w:ascii="Times New Roman" w:hAnsi="Times New Roman" w:cs="Times New Roman"/>
            <w:i/>
            <w:iCs/>
          </w:rPr>
          <w:t>https://jcsr.springeropen.com/articles/10.1186/s40991-018-0039-y</w:t>
        </w:r>
      </w:hyperlink>
      <w:r w:rsidRPr="001B20F7">
        <w:rPr>
          <w:rFonts w:ascii="Times New Roman" w:hAnsi="Times New Roman" w:cs="Times New Roman"/>
          <w:i/>
          <w:iCs/>
        </w:rPr>
        <w:t xml:space="preserve">. </w:t>
      </w:r>
    </w:p>
    <w:p w14:paraId="26625A1D" w14:textId="77777777" w:rsidR="00D8332A" w:rsidRDefault="00D8332A" w:rsidP="00A936FD">
      <w:pPr>
        <w:ind w:hanging="720"/>
        <w:rPr>
          <w:rFonts w:ascii="Times New Roman" w:hAnsi="Times New Roman" w:cs="Times New Roman"/>
        </w:rPr>
      </w:pPr>
    </w:p>
    <w:p w14:paraId="74ED683E" w14:textId="0A597ECE" w:rsidR="00D8332A" w:rsidRDefault="00D8332A" w:rsidP="00A936FD">
      <w:pPr>
        <w:ind w:hanging="720"/>
        <w:rPr>
          <w:rFonts w:ascii="Times New Roman" w:hAnsi="Times New Roman" w:cs="Times New Roman"/>
          <w:i/>
          <w:iCs/>
        </w:rPr>
      </w:pPr>
      <w:proofErr w:type="spellStart"/>
      <w:r w:rsidRPr="00EC6240">
        <w:rPr>
          <w:rFonts w:ascii="Times New Roman" w:hAnsi="Times New Roman" w:cs="Times New Roman"/>
        </w:rPr>
        <w:lastRenderedPageBreak/>
        <w:t>Balon</w:t>
      </w:r>
      <w:proofErr w:type="spellEnd"/>
      <w:r w:rsidRPr="00EC6240">
        <w:rPr>
          <w:rFonts w:ascii="Times New Roman" w:hAnsi="Times New Roman" w:cs="Times New Roman"/>
        </w:rPr>
        <w:t xml:space="preserve">, V., </w:t>
      </w:r>
      <w:proofErr w:type="spellStart"/>
      <w:r w:rsidRPr="00EC6240">
        <w:rPr>
          <w:rFonts w:ascii="Times New Roman" w:hAnsi="Times New Roman" w:cs="Times New Roman"/>
        </w:rPr>
        <w:t>Kottala</w:t>
      </w:r>
      <w:proofErr w:type="spellEnd"/>
      <w:r w:rsidRPr="00EC6240">
        <w:rPr>
          <w:rFonts w:ascii="Times New Roman" w:hAnsi="Times New Roman" w:cs="Times New Roman"/>
        </w:rPr>
        <w:t>, S. Y., &amp; Reddy, K. (2022).</w:t>
      </w:r>
      <w:r w:rsidRPr="00EC6240">
        <w:rPr>
          <w:rFonts w:ascii="Times New Roman" w:hAnsi="Times New Roman" w:cs="Times New Roman"/>
          <w:i/>
          <w:iCs/>
        </w:rPr>
        <w:t xml:space="preserve"> Mandatory corporate social responsibility and firm performance in emerging economies: An institution-based view. Sustainable Technology and Entrepreneurship, 1(3), 100023. Retrieved February 11, 202</w:t>
      </w:r>
      <w:r>
        <w:rPr>
          <w:rFonts w:ascii="Times New Roman" w:hAnsi="Times New Roman" w:cs="Times New Roman"/>
          <w:i/>
          <w:iCs/>
        </w:rPr>
        <w:t>3</w:t>
      </w:r>
      <w:r w:rsidRPr="00EC6240">
        <w:rPr>
          <w:rFonts w:ascii="Times New Roman" w:hAnsi="Times New Roman" w:cs="Times New Roman"/>
          <w:i/>
          <w:iCs/>
        </w:rPr>
        <w:t xml:space="preserve">, from: </w:t>
      </w:r>
      <w:hyperlink r:id="rId9" w:history="1">
        <w:r w:rsidRPr="00EC6240">
          <w:rPr>
            <w:rStyle w:val="Hyperlink"/>
            <w:rFonts w:ascii="Times New Roman" w:hAnsi="Times New Roman" w:cs="Times New Roman"/>
            <w:i/>
            <w:iCs/>
          </w:rPr>
          <w:t>https://doi.org/10.1016/j.stae.2022.100023</w:t>
        </w:r>
      </w:hyperlink>
      <w:r w:rsidRPr="00EC6240">
        <w:rPr>
          <w:rFonts w:ascii="Times New Roman" w:hAnsi="Times New Roman" w:cs="Times New Roman"/>
          <w:i/>
          <w:iCs/>
        </w:rPr>
        <w:t xml:space="preserve">. </w:t>
      </w:r>
    </w:p>
    <w:p w14:paraId="5E88E110" w14:textId="77777777" w:rsidR="00D8332A" w:rsidRDefault="00D8332A" w:rsidP="00A936FD">
      <w:pPr>
        <w:ind w:hanging="720"/>
        <w:rPr>
          <w:rFonts w:ascii="Times New Roman" w:hAnsi="Times New Roman" w:cs="Times New Roman"/>
        </w:rPr>
      </w:pPr>
    </w:p>
    <w:p w14:paraId="52C51845" w14:textId="2627C3A2" w:rsidR="00D8332A" w:rsidRDefault="00D8332A" w:rsidP="00A936FD">
      <w:pPr>
        <w:ind w:hanging="720"/>
        <w:rPr>
          <w:rFonts w:ascii="Times New Roman" w:hAnsi="Times New Roman" w:cs="Times New Roman"/>
          <w:i/>
          <w:iCs/>
        </w:rPr>
      </w:pPr>
      <w:r>
        <w:rPr>
          <w:rFonts w:ascii="Times New Roman" w:hAnsi="Times New Roman" w:cs="Times New Roman"/>
        </w:rPr>
        <w:t>BBC. (2019).</w:t>
      </w:r>
      <w:r w:rsidRPr="00965D84">
        <w:rPr>
          <w:rFonts w:ascii="Times New Roman" w:hAnsi="Times New Roman" w:cs="Times New Roman"/>
          <w:i/>
          <w:iCs/>
        </w:rPr>
        <w:t xml:space="preserve"> McDonald's paper straws cannot be recycled. Retrieved February 12, 2023, from: </w:t>
      </w:r>
      <w:hyperlink r:id="rId10" w:history="1">
        <w:r w:rsidRPr="00965D84">
          <w:rPr>
            <w:rStyle w:val="Hyperlink"/>
            <w:rFonts w:ascii="Times New Roman" w:hAnsi="Times New Roman" w:cs="Times New Roman"/>
            <w:i/>
            <w:iCs/>
          </w:rPr>
          <w:t>https://www.bbc.co.uk/news/business-49234054</w:t>
        </w:r>
      </w:hyperlink>
      <w:r w:rsidRPr="00965D84">
        <w:rPr>
          <w:rFonts w:ascii="Times New Roman" w:hAnsi="Times New Roman" w:cs="Times New Roman"/>
          <w:i/>
          <w:iCs/>
        </w:rPr>
        <w:t xml:space="preserve">. </w:t>
      </w:r>
    </w:p>
    <w:p w14:paraId="593AC8DD" w14:textId="77777777" w:rsidR="00D8332A" w:rsidRDefault="00D8332A" w:rsidP="00A936FD">
      <w:pPr>
        <w:ind w:hanging="720"/>
        <w:rPr>
          <w:rFonts w:ascii="Times New Roman" w:hAnsi="Times New Roman" w:cs="Times New Roman"/>
        </w:rPr>
      </w:pPr>
    </w:p>
    <w:p w14:paraId="6E40F1BF" w14:textId="442EFA07" w:rsidR="00D8332A" w:rsidRDefault="00D8332A" w:rsidP="00A936FD">
      <w:pPr>
        <w:ind w:hanging="720"/>
        <w:rPr>
          <w:rFonts w:ascii="Times New Roman" w:hAnsi="Times New Roman" w:cs="Times New Roman"/>
          <w:i/>
          <w:iCs/>
        </w:rPr>
      </w:pPr>
      <w:r w:rsidRPr="006F22C1">
        <w:rPr>
          <w:rFonts w:ascii="Times New Roman" w:hAnsi="Times New Roman" w:cs="Times New Roman"/>
        </w:rPr>
        <w:t>Beal</w:t>
      </w:r>
      <w:r>
        <w:rPr>
          <w:rFonts w:ascii="Times New Roman" w:hAnsi="Times New Roman" w:cs="Times New Roman"/>
        </w:rPr>
        <w:t>.</w:t>
      </w:r>
      <w:r w:rsidRPr="006F22C1">
        <w:rPr>
          <w:rFonts w:ascii="Times New Roman" w:hAnsi="Times New Roman" w:cs="Times New Roman"/>
        </w:rPr>
        <w:t> B. D. (2013). </w:t>
      </w:r>
      <w:r w:rsidRPr="006F22C1">
        <w:rPr>
          <w:rFonts w:ascii="Times New Roman" w:hAnsi="Times New Roman" w:cs="Times New Roman"/>
          <w:i/>
          <w:iCs/>
        </w:rPr>
        <w:t xml:space="preserve">Corporate Social Responsibility: Definition, Core Issues, and Recent Developments. United States: SAGE Publications. (pp. 4). Retrieved February 13, 2023, from: </w:t>
      </w:r>
      <w:hyperlink r:id="rId11" w:history="1">
        <w:r w:rsidRPr="006F22C1">
          <w:rPr>
            <w:rStyle w:val="Hyperlink"/>
            <w:rFonts w:ascii="Times New Roman" w:hAnsi="Times New Roman" w:cs="Times New Roman"/>
            <w:i/>
            <w:iCs/>
          </w:rPr>
          <w:t>https://www.google.co.uk/books/edition/Corporate_Social_Responsibility/-cj0CAAAQBAJ?hl=en&amp;gbpv=1&amp;dq=what+is+CSR&amp;printsec=frontcover</w:t>
        </w:r>
      </w:hyperlink>
      <w:r w:rsidRPr="006F22C1">
        <w:rPr>
          <w:rFonts w:ascii="Times New Roman" w:hAnsi="Times New Roman" w:cs="Times New Roman"/>
          <w:i/>
          <w:iCs/>
        </w:rPr>
        <w:t xml:space="preserve">. </w:t>
      </w:r>
    </w:p>
    <w:p w14:paraId="7EB0ABC3" w14:textId="77777777" w:rsidR="00D8332A" w:rsidRDefault="00D8332A" w:rsidP="00A936FD">
      <w:pPr>
        <w:ind w:hanging="720"/>
        <w:rPr>
          <w:rFonts w:ascii="Times New Roman" w:hAnsi="Times New Roman" w:cs="Times New Roman"/>
        </w:rPr>
      </w:pPr>
    </w:p>
    <w:p w14:paraId="4C870EB1" w14:textId="3F38BCD2" w:rsidR="00D8332A" w:rsidRDefault="00D8332A" w:rsidP="00A936FD">
      <w:pPr>
        <w:ind w:hanging="720"/>
        <w:rPr>
          <w:rFonts w:ascii="Times New Roman" w:hAnsi="Times New Roman" w:cs="Times New Roman"/>
        </w:rPr>
      </w:pPr>
      <w:r w:rsidRPr="001E2310">
        <w:rPr>
          <w:rFonts w:ascii="Times New Roman" w:hAnsi="Times New Roman" w:cs="Times New Roman"/>
        </w:rPr>
        <w:t>Belal</w:t>
      </w:r>
      <w:r>
        <w:rPr>
          <w:rFonts w:ascii="Times New Roman" w:hAnsi="Times New Roman" w:cs="Times New Roman"/>
        </w:rPr>
        <w:t>.</w:t>
      </w:r>
      <w:r w:rsidRPr="001E2310">
        <w:rPr>
          <w:rFonts w:ascii="Times New Roman" w:hAnsi="Times New Roman" w:cs="Times New Roman"/>
        </w:rPr>
        <w:t> A. R. (2016). </w:t>
      </w:r>
      <w:r w:rsidRPr="001E2310">
        <w:rPr>
          <w:rFonts w:ascii="Times New Roman" w:hAnsi="Times New Roman" w:cs="Times New Roman"/>
          <w:i/>
          <w:iCs/>
        </w:rPr>
        <w:t xml:space="preserve">Corporate Social Responsibility Reporting in Developing Countries: The Case of Bangladesh. United Kingdom: Taylor &amp; Francis. Retrieved February 13, 2023, from: </w:t>
      </w:r>
      <w:hyperlink r:id="rId12" w:history="1">
        <w:r w:rsidRPr="001E2310">
          <w:rPr>
            <w:rStyle w:val="Hyperlink"/>
            <w:rFonts w:ascii="Times New Roman" w:hAnsi="Times New Roman" w:cs="Times New Roman"/>
            <w:i/>
            <w:iCs/>
          </w:rPr>
          <w:t>https://www.google.co.uk/books/edition/Corporate_Social_Responsibility_Reportin/NyEpDAAAQBAJ?hl=en&amp;gbpv=1&amp;dq=what+is+business+social+responsibility+reporting&amp;printsec=frontcover</w:t>
        </w:r>
      </w:hyperlink>
      <w:r w:rsidRPr="001E2310">
        <w:rPr>
          <w:rFonts w:ascii="Times New Roman" w:hAnsi="Times New Roman" w:cs="Times New Roman"/>
          <w:i/>
          <w:iCs/>
        </w:rPr>
        <w:t>.</w:t>
      </w:r>
      <w:r>
        <w:rPr>
          <w:rFonts w:ascii="Times New Roman" w:hAnsi="Times New Roman" w:cs="Times New Roman"/>
        </w:rPr>
        <w:t xml:space="preserve"> </w:t>
      </w:r>
    </w:p>
    <w:p w14:paraId="38ED59E3" w14:textId="77777777" w:rsidR="00D8332A" w:rsidRDefault="00D8332A" w:rsidP="00A936FD">
      <w:pPr>
        <w:ind w:hanging="720"/>
        <w:rPr>
          <w:rFonts w:ascii="Times New Roman" w:hAnsi="Times New Roman" w:cs="Times New Roman"/>
        </w:rPr>
      </w:pPr>
    </w:p>
    <w:p w14:paraId="744B8220" w14:textId="5ABA521F" w:rsidR="00D8332A" w:rsidRDefault="00D8332A" w:rsidP="00A936FD">
      <w:pPr>
        <w:ind w:hanging="720"/>
        <w:rPr>
          <w:rFonts w:ascii="Times New Roman" w:hAnsi="Times New Roman" w:cs="Times New Roman"/>
          <w:i/>
          <w:iCs/>
        </w:rPr>
      </w:pPr>
      <w:r w:rsidRPr="00A27FC7">
        <w:rPr>
          <w:rFonts w:ascii="Times New Roman" w:hAnsi="Times New Roman" w:cs="Times New Roman"/>
        </w:rPr>
        <w:t xml:space="preserve">Bhattacharya, C. B., </w:t>
      </w:r>
      <w:proofErr w:type="spellStart"/>
      <w:r w:rsidRPr="00A27FC7">
        <w:rPr>
          <w:rFonts w:ascii="Times New Roman" w:hAnsi="Times New Roman" w:cs="Times New Roman"/>
        </w:rPr>
        <w:t>Korschun</w:t>
      </w:r>
      <w:proofErr w:type="spellEnd"/>
      <w:r w:rsidRPr="00A27FC7">
        <w:rPr>
          <w:rFonts w:ascii="Times New Roman" w:hAnsi="Times New Roman" w:cs="Times New Roman"/>
        </w:rPr>
        <w:t xml:space="preserve">, D., &amp; Sen, S. (2009). </w:t>
      </w:r>
      <w:r w:rsidRPr="00A27FC7">
        <w:rPr>
          <w:rFonts w:ascii="Times New Roman" w:hAnsi="Times New Roman" w:cs="Times New Roman"/>
          <w:i/>
          <w:iCs/>
        </w:rPr>
        <w:t>Strengthening Stakeholder–Company Relationships Through Mutually Beneficial Corporate Social Responsibility Initiatives. Journal of Business Ethics, 85(S2), (pp. 257–272). Retrieved February 12, 2023</w:t>
      </w:r>
      <w:r>
        <w:rPr>
          <w:rFonts w:ascii="Times New Roman" w:hAnsi="Times New Roman" w:cs="Times New Roman"/>
          <w:i/>
          <w:iCs/>
        </w:rPr>
        <w:t>,</w:t>
      </w:r>
      <w:r w:rsidRPr="00A27FC7">
        <w:rPr>
          <w:rFonts w:ascii="Times New Roman" w:hAnsi="Times New Roman" w:cs="Times New Roman"/>
          <w:i/>
          <w:iCs/>
        </w:rPr>
        <w:t xml:space="preserve"> from: </w:t>
      </w:r>
      <w:hyperlink r:id="rId13" w:history="1">
        <w:r w:rsidRPr="00A27FC7">
          <w:rPr>
            <w:rStyle w:val="Hyperlink"/>
            <w:rFonts w:ascii="Times New Roman" w:hAnsi="Times New Roman" w:cs="Times New Roman"/>
            <w:i/>
            <w:iCs/>
          </w:rPr>
          <w:t>https://doi.org/10.1007/s10551-008-9730-3</w:t>
        </w:r>
      </w:hyperlink>
      <w:r w:rsidRPr="00A27FC7">
        <w:rPr>
          <w:rFonts w:ascii="Times New Roman" w:hAnsi="Times New Roman" w:cs="Times New Roman"/>
          <w:i/>
          <w:iCs/>
        </w:rPr>
        <w:t xml:space="preserve">. </w:t>
      </w:r>
    </w:p>
    <w:p w14:paraId="411DCBCC" w14:textId="77777777" w:rsidR="00D8332A" w:rsidRDefault="00D8332A" w:rsidP="00A936FD">
      <w:pPr>
        <w:ind w:hanging="720"/>
        <w:rPr>
          <w:rFonts w:ascii="Times New Roman" w:hAnsi="Times New Roman" w:cs="Times New Roman"/>
        </w:rPr>
      </w:pPr>
    </w:p>
    <w:p w14:paraId="0FCC0010" w14:textId="049E1F27" w:rsidR="00D8332A" w:rsidRDefault="00D8332A" w:rsidP="00A936FD">
      <w:pPr>
        <w:ind w:hanging="720"/>
        <w:rPr>
          <w:rFonts w:ascii="Times New Roman" w:hAnsi="Times New Roman" w:cs="Times New Roman"/>
          <w:i/>
          <w:iCs/>
        </w:rPr>
      </w:pPr>
      <w:r>
        <w:rPr>
          <w:rFonts w:ascii="Times New Roman" w:hAnsi="Times New Roman" w:cs="Times New Roman"/>
        </w:rPr>
        <w:t xml:space="preserve">Blake. L. (2022). </w:t>
      </w:r>
      <w:r w:rsidRPr="007929EE">
        <w:rPr>
          <w:rFonts w:ascii="Times New Roman" w:hAnsi="Times New Roman" w:cs="Times New Roman"/>
          <w:i/>
          <w:iCs/>
        </w:rPr>
        <w:t xml:space="preserve">Top 12 reasons employee retention benefits your business. Retrieved February 12, 2023, from: </w:t>
      </w:r>
      <w:hyperlink r:id="rId14" w:history="1">
        <w:r w:rsidRPr="007929EE">
          <w:rPr>
            <w:rStyle w:val="Hyperlink"/>
            <w:rFonts w:ascii="Times New Roman" w:hAnsi="Times New Roman" w:cs="Times New Roman"/>
            <w:i/>
            <w:iCs/>
          </w:rPr>
          <w:t>https://www.perkbox.com/uk/resources/blog/employee-retention-benefits</w:t>
        </w:r>
      </w:hyperlink>
      <w:r w:rsidRPr="007929EE">
        <w:rPr>
          <w:rFonts w:ascii="Times New Roman" w:hAnsi="Times New Roman" w:cs="Times New Roman"/>
          <w:i/>
          <w:iCs/>
        </w:rPr>
        <w:t xml:space="preserve">. </w:t>
      </w:r>
    </w:p>
    <w:p w14:paraId="7F72E593" w14:textId="77777777" w:rsidR="00D8332A" w:rsidRDefault="00D8332A" w:rsidP="00A936FD">
      <w:pPr>
        <w:ind w:hanging="720"/>
        <w:rPr>
          <w:rFonts w:ascii="Times New Roman" w:hAnsi="Times New Roman" w:cs="Times New Roman"/>
        </w:rPr>
      </w:pPr>
    </w:p>
    <w:p w14:paraId="202B11CC" w14:textId="2F202687" w:rsidR="00D8332A" w:rsidRDefault="00D8332A" w:rsidP="00A936FD">
      <w:pPr>
        <w:ind w:hanging="720"/>
        <w:rPr>
          <w:rFonts w:ascii="Times New Roman" w:hAnsi="Times New Roman" w:cs="Times New Roman"/>
        </w:rPr>
      </w:pPr>
      <w:r>
        <w:rPr>
          <w:rFonts w:ascii="Times New Roman" w:hAnsi="Times New Roman" w:cs="Times New Roman"/>
        </w:rPr>
        <w:t xml:space="preserve">Bowling. K. (2022). </w:t>
      </w:r>
      <w:r w:rsidRPr="00402572">
        <w:rPr>
          <w:rFonts w:ascii="Times New Roman" w:hAnsi="Times New Roman" w:cs="Times New Roman"/>
          <w:i/>
          <w:iCs/>
        </w:rPr>
        <w:t xml:space="preserve">How Corporate Responsibility Is Influencing Consumer Buying Decisions. Retrieved February 12, 2023, from: </w:t>
      </w:r>
      <w:hyperlink r:id="rId15" w:history="1">
        <w:r w:rsidRPr="00402572">
          <w:rPr>
            <w:rStyle w:val="Hyperlink"/>
            <w:rFonts w:ascii="Times New Roman" w:hAnsi="Times New Roman" w:cs="Times New Roman"/>
            <w:i/>
            <w:iCs/>
          </w:rPr>
          <w:t>https://www.forbes.com/sites/theyec/2022/05/02/how-corporate-responsibility-is-influencing-consumer-buying-decisions/?sh=64d6767a5c6d</w:t>
        </w:r>
      </w:hyperlink>
      <w:r w:rsidRPr="00402572">
        <w:rPr>
          <w:rFonts w:ascii="Times New Roman" w:hAnsi="Times New Roman" w:cs="Times New Roman"/>
          <w:i/>
          <w:iCs/>
        </w:rPr>
        <w:t>.</w:t>
      </w:r>
      <w:r>
        <w:rPr>
          <w:rFonts w:ascii="Times New Roman" w:hAnsi="Times New Roman" w:cs="Times New Roman"/>
        </w:rPr>
        <w:t xml:space="preserve"> </w:t>
      </w:r>
    </w:p>
    <w:p w14:paraId="6B0E6E88" w14:textId="77777777" w:rsidR="00D8332A" w:rsidRDefault="00D8332A" w:rsidP="00A936FD">
      <w:pPr>
        <w:ind w:hanging="720"/>
        <w:rPr>
          <w:rFonts w:ascii="Times New Roman" w:hAnsi="Times New Roman" w:cs="Times New Roman"/>
        </w:rPr>
      </w:pPr>
    </w:p>
    <w:p w14:paraId="2F568A7D" w14:textId="75DE451D" w:rsidR="00D8332A" w:rsidRDefault="00D8332A" w:rsidP="00A936FD">
      <w:pPr>
        <w:ind w:hanging="720"/>
        <w:rPr>
          <w:rFonts w:ascii="Times New Roman" w:hAnsi="Times New Roman" w:cs="Times New Roman"/>
        </w:rPr>
      </w:pPr>
      <w:r w:rsidRPr="003862ED">
        <w:rPr>
          <w:rFonts w:ascii="Times New Roman" w:hAnsi="Times New Roman" w:cs="Times New Roman"/>
        </w:rPr>
        <w:t xml:space="preserve">Dave, A. I. (2017). </w:t>
      </w:r>
      <w:r w:rsidRPr="003862ED">
        <w:rPr>
          <w:rFonts w:ascii="Times New Roman" w:hAnsi="Times New Roman" w:cs="Times New Roman"/>
          <w:i/>
          <w:iCs/>
        </w:rPr>
        <w:t xml:space="preserve">Voluntary vs. Mandatory CSR. International journal for innovative research in multidisciplinary field, 3(4), (pp. 205). Retrieved February 11, 2023, from: </w:t>
      </w:r>
      <w:hyperlink r:id="rId16" w:history="1">
        <w:r w:rsidRPr="003862ED">
          <w:rPr>
            <w:rStyle w:val="Hyperlink"/>
            <w:rFonts w:ascii="Times New Roman" w:hAnsi="Times New Roman" w:cs="Times New Roman"/>
            <w:i/>
            <w:iCs/>
          </w:rPr>
          <w:t>https://www.ijirmf.com/wp-content/uploads/2017/05/201704056.pdf</w:t>
        </w:r>
      </w:hyperlink>
      <w:r w:rsidRPr="003862ED">
        <w:rPr>
          <w:rFonts w:ascii="Times New Roman" w:hAnsi="Times New Roman" w:cs="Times New Roman"/>
          <w:i/>
          <w:iCs/>
        </w:rPr>
        <w:t>.</w:t>
      </w:r>
      <w:r>
        <w:rPr>
          <w:rFonts w:ascii="Times New Roman" w:hAnsi="Times New Roman" w:cs="Times New Roman"/>
        </w:rPr>
        <w:t xml:space="preserve"> </w:t>
      </w:r>
    </w:p>
    <w:p w14:paraId="2ED67438" w14:textId="77777777" w:rsidR="00D8332A" w:rsidRDefault="00D8332A" w:rsidP="00A936FD">
      <w:pPr>
        <w:ind w:hanging="720"/>
        <w:rPr>
          <w:rFonts w:ascii="Times New Roman" w:hAnsi="Times New Roman" w:cs="Times New Roman"/>
        </w:rPr>
      </w:pPr>
    </w:p>
    <w:p w14:paraId="260BACE9" w14:textId="23B34122" w:rsidR="00D8332A" w:rsidRDefault="00D8332A" w:rsidP="00A936FD">
      <w:pPr>
        <w:ind w:hanging="720"/>
        <w:rPr>
          <w:rFonts w:ascii="Times New Roman" w:hAnsi="Times New Roman" w:cs="Times New Roman"/>
          <w:i/>
          <w:iCs/>
        </w:rPr>
      </w:pPr>
      <w:proofErr w:type="spellStart"/>
      <w:r w:rsidRPr="00903780">
        <w:rPr>
          <w:rFonts w:ascii="Times New Roman" w:hAnsi="Times New Roman" w:cs="Times New Roman"/>
        </w:rPr>
        <w:t>Fallah</w:t>
      </w:r>
      <w:proofErr w:type="spellEnd"/>
      <w:r w:rsidRPr="00903780">
        <w:rPr>
          <w:rFonts w:ascii="Times New Roman" w:hAnsi="Times New Roman" w:cs="Times New Roman"/>
        </w:rPr>
        <w:t xml:space="preserve"> </w:t>
      </w:r>
      <w:proofErr w:type="spellStart"/>
      <w:r w:rsidRPr="00903780">
        <w:rPr>
          <w:rFonts w:ascii="Times New Roman" w:hAnsi="Times New Roman" w:cs="Times New Roman"/>
        </w:rPr>
        <w:t>Shayan</w:t>
      </w:r>
      <w:proofErr w:type="spellEnd"/>
      <w:r w:rsidRPr="00903780">
        <w:rPr>
          <w:rFonts w:ascii="Times New Roman" w:hAnsi="Times New Roman" w:cs="Times New Roman"/>
        </w:rPr>
        <w:t xml:space="preserve">, N., </w:t>
      </w:r>
      <w:proofErr w:type="spellStart"/>
      <w:r w:rsidRPr="00903780">
        <w:rPr>
          <w:rFonts w:ascii="Times New Roman" w:hAnsi="Times New Roman" w:cs="Times New Roman"/>
        </w:rPr>
        <w:t>Mohabbati-Kalejahi</w:t>
      </w:r>
      <w:proofErr w:type="spellEnd"/>
      <w:r w:rsidRPr="00903780">
        <w:rPr>
          <w:rFonts w:ascii="Times New Roman" w:hAnsi="Times New Roman" w:cs="Times New Roman"/>
        </w:rPr>
        <w:t xml:space="preserve">, N., </w:t>
      </w:r>
      <w:proofErr w:type="spellStart"/>
      <w:r w:rsidRPr="00903780">
        <w:rPr>
          <w:rFonts w:ascii="Times New Roman" w:hAnsi="Times New Roman" w:cs="Times New Roman"/>
        </w:rPr>
        <w:t>Alavi</w:t>
      </w:r>
      <w:proofErr w:type="spellEnd"/>
      <w:r w:rsidRPr="00903780">
        <w:rPr>
          <w:rFonts w:ascii="Times New Roman" w:hAnsi="Times New Roman" w:cs="Times New Roman"/>
        </w:rPr>
        <w:t xml:space="preserve">, S., &amp; </w:t>
      </w:r>
      <w:proofErr w:type="spellStart"/>
      <w:r w:rsidRPr="00903780">
        <w:rPr>
          <w:rFonts w:ascii="Times New Roman" w:hAnsi="Times New Roman" w:cs="Times New Roman"/>
        </w:rPr>
        <w:t>Zahed</w:t>
      </w:r>
      <w:proofErr w:type="spellEnd"/>
      <w:r w:rsidRPr="00903780">
        <w:rPr>
          <w:rFonts w:ascii="Times New Roman" w:hAnsi="Times New Roman" w:cs="Times New Roman"/>
        </w:rPr>
        <w:t xml:space="preserve">, M. A. (2022). </w:t>
      </w:r>
      <w:r w:rsidRPr="00903780">
        <w:rPr>
          <w:rFonts w:ascii="Times New Roman" w:hAnsi="Times New Roman" w:cs="Times New Roman"/>
          <w:i/>
          <w:iCs/>
        </w:rPr>
        <w:t xml:space="preserve">Sustainable Development Goals (SDGs) as a Framework for Corporate Social Responsibility (CSR). Sustainability, 14(3). Retrieved February 12, 2023, from:  </w:t>
      </w:r>
      <w:hyperlink r:id="rId17" w:history="1">
        <w:r w:rsidRPr="00903780">
          <w:rPr>
            <w:rStyle w:val="Hyperlink"/>
            <w:rFonts w:ascii="Times New Roman" w:hAnsi="Times New Roman" w:cs="Times New Roman"/>
            <w:i/>
            <w:iCs/>
          </w:rPr>
          <w:t>https://doi.org/10.3390/su14031222</w:t>
        </w:r>
      </w:hyperlink>
      <w:r w:rsidRPr="00903780">
        <w:rPr>
          <w:rFonts w:ascii="Times New Roman" w:hAnsi="Times New Roman" w:cs="Times New Roman"/>
          <w:i/>
          <w:iCs/>
        </w:rPr>
        <w:t xml:space="preserve">. </w:t>
      </w:r>
    </w:p>
    <w:p w14:paraId="3B8C3EB5" w14:textId="77777777" w:rsidR="00D8332A" w:rsidRDefault="00D8332A" w:rsidP="00A936FD">
      <w:pPr>
        <w:ind w:hanging="720"/>
        <w:rPr>
          <w:rFonts w:ascii="Times New Roman" w:hAnsi="Times New Roman" w:cs="Times New Roman"/>
        </w:rPr>
      </w:pPr>
    </w:p>
    <w:p w14:paraId="28F535C5" w14:textId="74354B07" w:rsidR="00D8332A" w:rsidRDefault="00D8332A" w:rsidP="00A936FD">
      <w:pPr>
        <w:ind w:hanging="720"/>
        <w:rPr>
          <w:rFonts w:ascii="Times New Roman" w:hAnsi="Times New Roman" w:cs="Times New Roman"/>
          <w:i/>
          <w:iCs/>
        </w:rPr>
      </w:pPr>
      <w:proofErr w:type="spellStart"/>
      <w:r>
        <w:rPr>
          <w:rFonts w:ascii="Times New Roman" w:hAnsi="Times New Roman" w:cs="Times New Roman"/>
        </w:rPr>
        <w:t>Glavas</w:t>
      </w:r>
      <w:proofErr w:type="spellEnd"/>
      <w:r>
        <w:rPr>
          <w:rFonts w:ascii="Times New Roman" w:hAnsi="Times New Roman" w:cs="Times New Roman"/>
        </w:rPr>
        <w:t xml:space="preserve">. A. (2012). </w:t>
      </w:r>
      <w:r w:rsidRPr="007929EE">
        <w:rPr>
          <w:rFonts w:ascii="Times New Roman" w:hAnsi="Times New Roman" w:cs="Times New Roman"/>
          <w:i/>
          <w:iCs/>
        </w:rPr>
        <w:t xml:space="preserve">Employee engagement and sustainability. Retrieved February 12, 2023, from: </w:t>
      </w:r>
      <w:hyperlink r:id="rId18" w:history="1">
        <w:r w:rsidRPr="007929EE">
          <w:rPr>
            <w:rStyle w:val="Hyperlink"/>
            <w:rFonts w:ascii="Times New Roman" w:hAnsi="Times New Roman" w:cs="Times New Roman"/>
            <w:i/>
            <w:iCs/>
          </w:rPr>
          <w:t>https://www.jstor.org/stable/pdf/jcorpciti.46.13.pdf?casa_token=cho8w00-HcYAAAAA:v8mlmDXpVpr32GBxyeJes9Yh4POUp99bKz9R7ydgnNvtfBn-fgE_zx6Pyp5d2sJgrEa_D4-dRf6g9kifjisjYYrrHbOv6l-qKFu8mcn0QY_4PEG9TXs3</w:t>
        </w:r>
      </w:hyperlink>
      <w:r w:rsidRPr="007929EE">
        <w:rPr>
          <w:rFonts w:ascii="Times New Roman" w:hAnsi="Times New Roman" w:cs="Times New Roman"/>
          <w:i/>
          <w:iCs/>
        </w:rPr>
        <w:t xml:space="preserve">. </w:t>
      </w:r>
    </w:p>
    <w:p w14:paraId="758FEFBB" w14:textId="77777777" w:rsidR="00D8332A" w:rsidRDefault="00D8332A" w:rsidP="00A936FD">
      <w:pPr>
        <w:ind w:hanging="720"/>
        <w:rPr>
          <w:rFonts w:ascii="Times New Roman" w:hAnsi="Times New Roman" w:cs="Times New Roman"/>
        </w:rPr>
      </w:pPr>
    </w:p>
    <w:p w14:paraId="621C9936" w14:textId="0E4E86A4" w:rsidR="00D8332A" w:rsidRDefault="00D8332A" w:rsidP="00A936FD">
      <w:pPr>
        <w:ind w:hanging="720"/>
        <w:rPr>
          <w:rFonts w:ascii="Times New Roman" w:hAnsi="Times New Roman" w:cs="Times New Roman"/>
        </w:rPr>
      </w:pPr>
      <w:proofErr w:type="spellStart"/>
      <w:r>
        <w:rPr>
          <w:rFonts w:ascii="Times New Roman" w:hAnsi="Times New Roman" w:cs="Times New Roman"/>
        </w:rPr>
        <w:t>Goelzer</w:t>
      </w:r>
      <w:proofErr w:type="spellEnd"/>
      <w:r>
        <w:rPr>
          <w:rFonts w:ascii="Times New Roman" w:hAnsi="Times New Roman" w:cs="Times New Roman"/>
        </w:rPr>
        <w:t xml:space="preserve">. D. (2014). </w:t>
      </w:r>
      <w:r w:rsidRPr="00B33726">
        <w:rPr>
          <w:rFonts w:ascii="Times New Roman" w:hAnsi="Times New Roman" w:cs="Times New Roman"/>
          <w:i/>
          <w:iCs/>
        </w:rPr>
        <w:t xml:space="preserve">Mandated Corporate Social Responsibility Reporting: Coming Soon to a Country Regulating You. Retrieved February 13, 2023, from: </w:t>
      </w:r>
      <w:hyperlink r:id="rId19" w:history="1">
        <w:r w:rsidRPr="00B33726">
          <w:rPr>
            <w:rStyle w:val="Hyperlink"/>
            <w:rFonts w:ascii="Times New Roman" w:hAnsi="Times New Roman" w:cs="Times New Roman"/>
            <w:i/>
            <w:iCs/>
          </w:rPr>
          <w:t>https://www.globalcompliancenews.com/2014/09/08/csr-mandatory-20140908/</w:t>
        </w:r>
      </w:hyperlink>
      <w:r w:rsidRPr="00B33726">
        <w:rPr>
          <w:rFonts w:ascii="Times New Roman" w:hAnsi="Times New Roman" w:cs="Times New Roman"/>
          <w:i/>
          <w:iCs/>
        </w:rPr>
        <w:t>.</w:t>
      </w:r>
      <w:r>
        <w:rPr>
          <w:rFonts w:ascii="Times New Roman" w:hAnsi="Times New Roman" w:cs="Times New Roman"/>
        </w:rPr>
        <w:t xml:space="preserve"> </w:t>
      </w:r>
    </w:p>
    <w:p w14:paraId="71B1ECB3" w14:textId="77777777" w:rsidR="00D8332A" w:rsidRDefault="00D8332A" w:rsidP="00A936FD">
      <w:pPr>
        <w:ind w:hanging="720"/>
        <w:rPr>
          <w:rFonts w:ascii="Times New Roman" w:hAnsi="Times New Roman" w:cs="Times New Roman"/>
        </w:rPr>
      </w:pPr>
    </w:p>
    <w:p w14:paraId="7E2E93DD" w14:textId="2DECD4F1" w:rsidR="00D8332A" w:rsidRDefault="00D8332A" w:rsidP="00A936FD">
      <w:pPr>
        <w:ind w:hanging="720"/>
        <w:rPr>
          <w:rFonts w:ascii="Times New Roman" w:hAnsi="Times New Roman" w:cs="Times New Roman"/>
        </w:rPr>
      </w:pPr>
      <w:r>
        <w:rPr>
          <w:rFonts w:ascii="Times New Roman" w:hAnsi="Times New Roman" w:cs="Times New Roman"/>
        </w:rPr>
        <w:lastRenderedPageBreak/>
        <w:t xml:space="preserve">Heywood. C. (2020). </w:t>
      </w:r>
      <w:r w:rsidRPr="007929EE">
        <w:rPr>
          <w:rFonts w:ascii="Times New Roman" w:hAnsi="Times New Roman" w:cs="Times New Roman"/>
          <w:i/>
          <w:iCs/>
        </w:rPr>
        <w:t xml:space="preserve">The Growing Importance </w:t>
      </w:r>
      <w:proofErr w:type="gramStart"/>
      <w:r w:rsidRPr="007929EE">
        <w:rPr>
          <w:rFonts w:ascii="Times New Roman" w:hAnsi="Times New Roman" w:cs="Times New Roman"/>
          <w:i/>
          <w:iCs/>
        </w:rPr>
        <w:t>Of</w:t>
      </w:r>
      <w:proofErr w:type="gramEnd"/>
      <w:r w:rsidRPr="007929EE">
        <w:rPr>
          <w:rFonts w:ascii="Times New Roman" w:hAnsi="Times New Roman" w:cs="Times New Roman"/>
          <w:i/>
          <w:iCs/>
        </w:rPr>
        <w:t xml:space="preserve"> Social Responsibility In Business. Retrieved February 12, 2023, from: </w:t>
      </w:r>
      <w:hyperlink r:id="rId20" w:history="1">
        <w:r w:rsidRPr="007929EE">
          <w:rPr>
            <w:rStyle w:val="Hyperlink"/>
            <w:rFonts w:ascii="Times New Roman" w:hAnsi="Times New Roman" w:cs="Times New Roman"/>
            <w:i/>
            <w:iCs/>
          </w:rPr>
          <w:t>https://www.forbes.com/sites/forbesbusinesscouncil/2020/11/18/the-growing-importance-of-social-responsibility-in-business/?sh=408506b82283</w:t>
        </w:r>
      </w:hyperlink>
      <w:r w:rsidRPr="007929EE">
        <w:rPr>
          <w:rFonts w:ascii="Times New Roman" w:hAnsi="Times New Roman" w:cs="Times New Roman"/>
          <w:i/>
          <w:iCs/>
        </w:rPr>
        <w:t>.</w:t>
      </w:r>
      <w:r>
        <w:rPr>
          <w:rFonts w:ascii="Times New Roman" w:hAnsi="Times New Roman" w:cs="Times New Roman"/>
        </w:rPr>
        <w:t xml:space="preserve"> </w:t>
      </w:r>
    </w:p>
    <w:p w14:paraId="16DEAFF9" w14:textId="77777777" w:rsidR="00D8332A" w:rsidRDefault="00D8332A" w:rsidP="00A936FD">
      <w:pPr>
        <w:ind w:hanging="720"/>
        <w:rPr>
          <w:rFonts w:ascii="Times New Roman" w:hAnsi="Times New Roman" w:cs="Times New Roman"/>
        </w:rPr>
      </w:pPr>
    </w:p>
    <w:p w14:paraId="5BEB9106" w14:textId="51D29659" w:rsidR="00D8332A" w:rsidRDefault="00D8332A" w:rsidP="00A936FD">
      <w:pPr>
        <w:ind w:hanging="720"/>
        <w:rPr>
          <w:rFonts w:ascii="Times New Roman" w:hAnsi="Times New Roman" w:cs="Times New Roman"/>
        </w:rPr>
      </w:pPr>
      <w:r w:rsidRPr="00742A31">
        <w:rPr>
          <w:rFonts w:ascii="Times New Roman" w:hAnsi="Times New Roman" w:cs="Times New Roman"/>
        </w:rPr>
        <w:t xml:space="preserve">Kumar, A., &amp; Mehta, M. C. (2021). </w:t>
      </w:r>
      <w:r w:rsidRPr="00742A31">
        <w:rPr>
          <w:rFonts w:ascii="Times New Roman" w:hAnsi="Times New Roman" w:cs="Times New Roman"/>
          <w:i/>
          <w:iCs/>
        </w:rPr>
        <w:t xml:space="preserve">Corporate governance ethics &amp; social responsibility of business. SBPD Publications. (pp. 20-21) Retrieved February 9, 2023, from: </w:t>
      </w:r>
      <w:hyperlink r:id="rId21" w:history="1">
        <w:r w:rsidRPr="00742A31">
          <w:rPr>
            <w:rStyle w:val="Hyperlink"/>
            <w:rFonts w:ascii="Times New Roman" w:hAnsi="Times New Roman" w:cs="Times New Roman"/>
            <w:i/>
            <w:iCs/>
          </w:rPr>
          <w:t>https://www.google.co.uk/books/edition/Corporate_Governance_Ethics_Social_Respo/ToZFEAAAQBAJ?hl=en&amp;gbpv=0</w:t>
        </w:r>
      </w:hyperlink>
      <w:r w:rsidRPr="00742A31">
        <w:rPr>
          <w:rFonts w:ascii="Times New Roman" w:hAnsi="Times New Roman" w:cs="Times New Roman"/>
          <w:i/>
          <w:iCs/>
        </w:rPr>
        <w:t>.</w:t>
      </w:r>
      <w:r>
        <w:rPr>
          <w:rFonts w:ascii="Times New Roman" w:hAnsi="Times New Roman" w:cs="Times New Roman"/>
        </w:rPr>
        <w:t xml:space="preserve"> </w:t>
      </w:r>
    </w:p>
    <w:p w14:paraId="56AFB6CC" w14:textId="77777777" w:rsidR="00D8332A" w:rsidRDefault="00D8332A" w:rsidP="00A936FD">
      <w:pPr>
        <w:ind w:hanging="720"/>
        <w:rPr>
          <w:rFonts w:ascii="Times New Roman" w:hAnsi="Times New Roman" w:cs="Times New Roman"/>
        </w:rPr>
      </w:pPr>
    </w:p>
    <w:p w14:paraId="77278A3D" w14:textId="78119C8D" w:rsidR="00D8332A" w:rsidRDefault="00D8332A" w:rsidP="00A936FD">
      <w:pPr>
        <w:ind w:hanging="720"/>
        <w:rPr>
          <w:rFonts w:ascii="Times New Roman" w:hAnsi="Times New Roman" w:cs="Times New Roman"/>
          <w:i/>
          <w:iCs/>
        </w:rPr>
      </w:pPr>
      <w:r>
        <w:rPr>
          <w:rFonts w:ascii="Times New Roman" w:hAnsi="Times New Roman" w:cs="Times New Roman"/>
        </w:rPr>
        <w:t xml:space="preserve">Lacy. P., Cooper. T., Hayward. R., &amp; </w:t>
      </w:r>
      <w:proofErr w:type="spellStart"/>
      <w:r>
        <w:rPr>
          <w:rFonts w:ascii="Times New Roman" w:hAnsi="Times New Roman" w:cs="Times New Roman"/>
        </w:rPr>
        <w:t>Nueberger</w:t>
      </w:r>
      <w:proofErr w:type="spellEnd"/>
      <w:r>
        <w:rPr>
          <w:rFonts w:ascii="Times New Roman" w:hAnsi="Times New Roman" w:cs="Times New Roman"/>
        </w:rPr>
        <w:t xml:space="preserve">. L. (2010). </w:t>
      </w:r>
      <w:r w:rsidRPr="001E2310">
        <w:rPr>
          <w:rFonts w:ascii="Times New Roman" w:hAnsi="Times New Roman" w:cs="Times New Roman"/>
          <w:i/>
          <w:iCs/>
        </w:rPr>
        <w:t xml:space="preserve">A New Era of Sustainability. Retrieved February 13, 2023, from: </w:t>
      </w:r>
      <w:hyperlink r:id="rId22" w:history="1">
        <w:r w:rsidRPr="001E2310">
          <w:rPr>
            <w:rStyle w:val="Hyperlink"/>
            <w:rFonts w:ascii="Times New Roman" w:hAnsi="Times New Roman" w:cs="Times New Roman"/>
            <w:i/>
            <w:iCs/>
          </w:rPr>
          <w:t>https://d306pr3pise04h.cloudfront.net/docs/news_events%2F8.1%2FUNGC_Accenture_CEO_Study_2010.pdf</w:t>
        </w:r>
      </w:hyperlink>
      <w:r w:rsidRPr="001E2310">
        <w:rPr>
          <w:rFonts w:ascii="Times New Roman" w:hAnsi="Times New Roman" w:cs="Times New Roman"/>
          <w:i/>
          <w:iCs/>
        </w:rPr>
        <w:t xml:space="preserve">. </w:t>
      </w:r>
    </w:p>
    <w:p w14:paraId="7ECB4558" w14:textId="77777777" w:rsidR="00D8332A" w:rsidRDefault="00D8332A" w:rsidP="00A936FD">
      <w:pPr>
        <w:ind w:hanging="720"/>
        <w:rPr>
          <w:rFonts w:ascii="Times New Roman" w:hAnsi="Times New Roman" w:cs="Times New Roman"/>
        </w:rPr>
      </w:pPr>
    </w:p>
    <w:p w14:paraId="42EF380D" w14:textId="2E048767" w:rsidR="00D8332A" w:rsidRDefault="00D8332A" w:rsidP="00A936FD">
      <w:pPr>
        <w:ind w:hanging="720"/>
        <w:rPr>
          <w:rFonts w:ascii="Times New Roman" w:hAnsi="Times New Roman" w:cs="Times New Roman"/>
        </w:rPr>
      </w:pPr>
      <w:r>
        <w:rPr>
          <w:rFonts w:ascii="Times New Roman" w:hAnsi="Times New Roman" w:cs="Times New Roman"/>
        </w:rPr>
        <w:t xml:space="preserve">Lee. E. (2022). </w:t>
      </w:r>
      <w:r w:rsidRPr="00D444DC">
        <w:rPr>
          <w:rFonts w:ascii="Times New Roman" w:hAnsi="Times New Roman" w:cs="Times New Roman"/>
          <w:i/>
          <w:iCs/>
        </w:rPr>
        <w:t xml:space="preserve">What is corporate social responsibility. Retrieved February 12, 2023, from: </w:t>
      </w:r>
      <w:hyperlink r:id="rId23" w:history="1">
        <w:r w:rsidRPr="00D444DC">
          <w:rPr>
            <w:rStyle w:val="Hyperlink"/>
            <w:rFonts w:ascii="Times New Roman" w:hAnsi="Times New Roman" w:cs="Times New Roman"/>
            <w:i/>
            <w:iCs/>
          </w:rPr>
          <w:t>https://cpdonline.co.uk/knowledge-base/business/corporate-social-responsibility/</w:t>
        </w:r>
      </w:hyperlink>
      <w:r w:rsidRPr="00D444DC">
        <w:rPr>
          <w:rFonts w:ascii="Times New Roman" w:hAnsi="Times New Roman" w:cs="Times New Roman"/>
          <w:i/>
          <w:iCs/>
        </w:rPr>
        <w:t>.</w:t>
      </w:r>
      <w:r>
        <w:rPr>
          <w:rFonts w:ascii="Times New Roman" w:hAnsi="Times New Roman" w:cs="Times New Roman"/>
        </w:rPr>
        <w:t xml:space="preserve"> </w:t>
      </w:r>
    </w:p>
    <w:p w14:paraId="6F301E86" w14:textId="77777777" w:rsidR="00D8332A" w:rsidRDefault="00D8332A" w:rsidP="00A936FD">
      <w:pPr>
        <w:ind w:hanging="720"/>
        <w:rPr>
          <w:rFonts w:ascii="Times New Roman" w:hAnsi="Times New Roman" w:cs="Times New Roman"/>
        </w:rPr>
      </w:pPr>
    </w:p>
    <w:p w14:paraId="6E462828" w14:textId="2BA22CEC" w:rsidR="00D8332A" w:rsidRDefault="00D8332A" w:rsidP="00A936FD">
      <w:pPr>
        <w:ind w:hanging="720"/>
        <w:rPr>
          <w:rFonts w:ascii="Times New Roman" w:hAnsi="Times New Roman" w:cs="Times New Roman"/>
          <w:i/>
          <w:iCs/>
        </w:rPr>
      </w:pPr>
      <w:proofErr w:type="spellStart"/>
      <w:r w:rsidRPr="00CA2915">
        <w:rPr>
          <w:rFonts w:ascii="Times New Roman" w:hAnsi="Times New Roman" w:cs="Times New Roman"/>
        </w:rPr>
        <w:t>Leinaweaver</w:t>
      </w:r>
      <w:proofErr w:type="spellEnd"/>
      <w:r>
        <w:rPr>
          <w:rFonts w:ascii="Times New Roman" w:hAnsi="Times New Roman" w:cs="Times New Roman"/>
        </w:rPr>
        <w:t>. J.</w:t>
      </w:r>
      <w:r w:rsidRPr="00CA2915">
        <w:rPr>
          <w:rFonts w:ascii="Times New Roman" w:hAnsi="Times New Roman" w:cs="Times New Roman"/>
        </w:rPr>
        <w:t xml:space="preserve"> (2015). </w:t>
      </w:r>
      <w:r w:rsidRPr="00CA2915">
        <w:rPr>
          <w:rFonts w:ascii="Times New Roman" w:hAnsi="Times New Roman" w:cs="Times New Roman"/>
          <w:i/>
          <w:iCs/>
        </w:rPr>
        <w:t xml:space="preserve">Is corporate sustainability reporting a great waste of time? The Guardian. Retrieved February 14, 2023, from: </w:t>
      </w:r>
      <w:hyperlink r:id="rId24" w:history="1">
        <w:r w:rsidRPr="008E0A05">
          <w:rPr>
            <w:rStyle w:val="Hyperlink"/>
            <w:rFonts w:ascii="Times New Roman" w:hAnsi="Times New Roman" w:cs="Times New Roman"/>
            <w:i/>
            <w:iCs/>
          </w:rPr>
          <w:t>https://www.theguardian.com/sustainable-business/2015/jan/06/corporate-sustainability-reporting-waste-time</w:t>
        </w:r>
      </w:hyperlink>
      <w:r>
        <w:rPr>
          <w:rFonts w:ascii="Times New Roman" w:hAnsi="Times New Roman" w:cs="Times New Roman"/>
          <w:i/>
          <w:iCs/>
        </w:rPr>
        <w:t xml:space="preserve">. </w:t>
      </w:r>
    </w:p>
    <w:p w14:paraId="07A22EA2" w14:textId="77777777" w:rsidR="00D8332A" w:rsidRPr="001E2310" w:rsidRDefault="00D8332A" w:rsidP="00A936FD">
      <w:pPr>
        <w:ind w:hanging="720"/>
        <w:rPr>
          <w:rFonts w:ascii="Times New Roman" w:hAnsi="Times New Roman" w:cs="Times New Roman"/>
        </w:rPr>
      </w:pPr>
    </w:p>
    <w:p w14:paraId="147F73C8" w14:textId="77777777" w:rsidR="00D8332A" w:rsidRPr="00742A31" w:rsidRDefault="00D8332A" w:rsidP="00A936FD">
      <w:pPr>
        <w:ind w:hanging="720"/>
        <w:rPr>
          <w:rFonts w:ascii="Times New Roman" w:hAnsi="Times New Roman" w:cs="Times New Roman"/>
          <w:i/>
          <w:iCs/>
        </w:rPr>
      </w:pPr>
      <w:r>
        <w:rPr>
          <w:rFonts w:ascii="Times New Roman" w:hAnsi="Times New Roman" w:cs="Times New Roman"/>
        </w:rPr>
        <w:t xml:space="preserve">M. Friedman. (1970). </w:t>
      </w:r>
      <w:r w:rsidRPr="00742A31">
        <w:rPr>
          <w:rFonts w:ascii="Times New Roman" w:hAnsi="Times New Roman" w:cs="Times New Roman"/>
          <w:i/>
          <w:iCs/>
        </w:rPr>
        <w:t xml:space="preserve">A Friedman doctrine - The Social Responsibility of Business is to Increase its Profits. Retrieved February 9, 2023, from: </w:t>
      </w:r>
      <w:hyperlink r:id="rId25" w:history="1">
        <w:r w:rsidRPr="00742A31">
          <w:rPr>
            <w:rStyle w:val="Hyperlink"/>
            <w:rFonts w:ascii="Times New Roman" w:hAnsi="Times New Roman" w:cs="Times New Roman"/>
            <w:i/>
            <w:iCs/>
          </w:rPr>
          <w:t>https://www.nytimes.com/1970/09/13/archives/a-friedman-doctrine-the-social-responsibility-of-business-is-to.html</w:t>
        </w:r>
      </w:hyperlink>
      <w:r w:rsidRPr="00742A31">
        <w:rPr>
          <w:rFonts w:ascii="Times New Roman" w:hAnsi="Times New Roman" w:cs="Times New Roman"/>
          <w:i/>
          <w:iCs/>
        </w:rPr>
        <w:t xml:space="preserve">. </w:t>
      </w:r>
    </w:p>
    <w:p w14:paraId="7FC84581" w14:textId="77777777" w:rsidR="00D8332A" w:rsidRDefault="00D8332A" w:rsidP="00A936FD">
      <w:pPr>
        <w:ind w:hanging="720"/>
        <w:rPr>
          <w:rFonts w:ascii="Times New Roman" w:hAnsi="Times New Roman" w:cs="Times New Roman"/>
        </w:rPr>
      </w:pPr>
    </w:p>
    <w:p w14:paraId="78896CD6" w14:textId="73E3A89B" w:rsidR="00D8332A" w:rsidRDefault="00D8332A" w:rsidP="00A936FD">
      <w:pPr>
        <w:ind w:hanging="720"/>
        <w:rPr>
          <w:rFonts w:ascii="Times New Roman" w:hAnsi="Times New Roman" w:cs="Times New Roman"/>
          <w:i/>
          <w:iCs/>
        </w:rPr>
      </w:pPr>
      <w:r w:rsidRPr="00D071C8">
        <w:rPr>
          <w:rFonts w:ascii="Times New Roman" w:hAnsi="Times New Roman" w:cs="Times New Roman"/>
        </w:rPr>
        <w:t xml:space="preserve">Mehta, D., &amp; Aggarwal, M. (2015). </w:t>
      </w:r>
      <w:r w:rsidRPr="00D071C8">
        <w:rPr>
          <w:rFonts w:ascii="Times New Roman" w:hAnsi="Times New Roman" w:cs="Times New Roman"/>
          <w:i/>
          <w:iCs/>
        </w:rPr>
        <w:t xml:space="preserve">Making Corporate Social Responsibility Mandatory in India-Prospects and Problems. (pp. 21-30). Retrieved February 10, 2023, from: </w:t>
      </w:r>
      <w:hyperlink r:id="rId26" w:history="1">
        <w:r w:rsidRPr="00D071C8">
          <w:rPr>
            <w:rStyle w:val="Hyperlink"/>
            <w:rFonts w:ascii="Times New Roman" w:hAnsi="Times New Roman" w:cs="Times New Roman"/>
            <w:i/>
            <w:iCs/>
          </w:rPr>
          <w:t>http://www.impactjournals.us/download/archives/2-78-1432556656-4.%20Human-%20Making%20CSR%20mandatory%20in%20India%20Prospects%20and%20Problems-%20Ms.%20DIVYA%20MEHTA.pdf</w:t>
        </w:r>
      </w:hyperlink>
      <w:r w:rsidRPr="00D071C8">
        <w:rPr>
          <w:rFonts w:ascii="Times New Roman" w:hAnsi="Times New Roman" w:cs="Times New Roman"/>
          <w:i/>
          <w:iCs/>
        </w:rPr>
        <w:t xml:space="preserve">. </w:t>
      </w:r>
    </w:p>
    <w:p w14:paraId="6CEBE84D" w14:textId="77777777" w:rsidR="00D8332A" w:rsidRDefault="00D8332A" w:rsidP="00A936FD">
      <w:pPr>
        <w:ind w:hanging="720"/>
        <w:rPr>
          <w:rFonts w:ascii="Times New Roman" w:hAnsi="Times New Roman" w:cs="Times New Roman"/>
        </w:rPr>
      </w:pPr>
    </w:p>
    <w:p w14:paraId="4B213BE3" w14:textId="411F682A" w:rsidR="00D8332A" w:rsidRDefault="00D8332A" w:rsidP="00A936FD">
      <w:pPr>
        <w:ind w:hanging="720"/>
        <w:rPr>
          <w:rFonts w:ascii="Times New Roman" w:hAnsi="Times New Roman" w:cs="Times New Roman"/>
        </w:rPr>
      </w:pPr>
      <w:r w:rsidRPr="00CA2915">
        <w:rPr>
          <w:rFonts w:ascii="Times New Roman" w:hAnsi="Times New Roman" w:cs="Times New Roman"/>
        </w:rPr>
        <w:t>P</w:t>
      </w:r>
      <w:r>
        <w:rPr>
          <w:rFonts w:ascii="Times New Roman" w:hAnsi="Times New Roman" w:cs="Times New Roman"/>
        </w:rPr>
        <w:t>into</w:t>
      </w:r>
      <w:r w:rsidRPr="00CA2915">
        <w:rPr>
          <w:rFonts w:ascii="Times New Roman" w:hAnsi="Times New Roman" w:cs="Times New Roman"/>
        </w:rPr>
        <w:t xml:space="preserve">, L., &amp; </w:t>
      </w:r>
      <w:proofErr w:type="spellStart"/>
      <w:r w:rsidRPr="00CA2915">
        <w:rPr>
          <w:rFonts w:ascii="Times New Roman" w:hAnsi="Times New Roman" w:cs="Times New Roman"/>
        </w:rPr>
        <w:t>A</w:t>
      </w:r>
      <w:r>
        <w:rPr>
          <w:rFonts w:ascii="Times New Roman" w:hAnsi="Times New Roman" w:cs="Times New Roman"/>
        </w:rPr>
        <w:t>llui</w:t>
      </w:r>
      <w:proofErr w:type="spellEnd"/>
      <w:r w:rsidRPr="00CA2915">
        <w:rPr>
          <w:rFonts w:ascii="Times New Roman" w:hAnsi="Times New Roman" w:cs="Times New Roman"/>
        </w:rPr>
        <w:t xml:space="preserve">, A. (2020). </w:t>
      </w:r>
      <w:r w:rsidRPr="00CA2915">
        <w:rPr>
          <w:rFonts w:ascii="Times New Roman" w:hAnsi="Times New Roman" w:cs="Times New Roman"/>
          <w:i/>
          <w:iCs/>
        </w:rPr>
        <w:t xml:space="preserve">Critical Drivers and Barriers of Corporate Social Responsibility in Saudi Arabia Organizations. The Journal of Asian Finance, Economics and Business, 7(11), (pp. 259–268). Retrieved February 14, 2023, from:  </w:t>
      </w:r>
      <w:hyperlink r:id="rId27" w:history="1">
        <w:r w:rsidRPr="00CA2915">
          <w:rPr>
            <w:rStyle w:val="Hyperlink"/>
            <w:rFonts w:ascii="Times New Roman" w:hAnsi="Times New Roman" w:cs="Times New Roman"/>
            <w:i/>
            <w:iCs/>
          </w:rPr>
          <w:t>https://doi.org/10.13106/jafeb.2020.vol7.no11.259</w:t>
        </w:r>
      </w:hyperlink>
      <w:r w:rsidRPr="00CA2915">
        <w:rPr>
          <w:rFonts w:ascii="Times New Roman" w:hAnsi="Times New Roman" w:cs="Times New Roman"/>
          <w:i/>
          <w:iCs/>
        </w:rPr>
        <w:t>.</w:t>
      </w:r>
      <w:r>
        <w:rPr>
          <w:rFonts w:ascii="Times New Roman" w:hAnsi="Times New Roman" w:cs="Times New Roman"/>
        </w:rPr>
        <w:t xml:space="preserve"> </w:t>
      </w:r>
    </w:p>
    <w:p w14:paraId="5A29B1A6" w14:textId="77777777" w:rsidR="00D8332A" w:rsidRDefault="00D8332A" w:rsidP="00A936FD">
      <w:pPr>
        <w:ind w:hanging="720"/>
        <w:rPr>
          <w:rFonts w:ascii="Times New Roman" w:hAnsi="Times New Roman" w:cs="Times New Roman"/>
        </w:rPr>
      </w:pPr>
    </w:p>
    <w:p w14:paraId="55034DE7" w14:textId="313BB208" w:rsidR="00D8332A" w:rsidRDefault="00D8332A" w:rsidP="00A936FD">
      <w:pPr>
        <w:ind w:hanging="720"/>
        <w:rPr>
          <w:rFonts w:ascii="Times New Roman" w:hAnsi="Times New Roman" w:cs="Times New Roman"/>
          <w:i/>
          <w:iCs/>
        </w:rPr>
      </w:pPr>
      <w:r w:rsidRPr="006A23A6">
        <w:rPr>
          <w:rFonts w:ascii="Times New Roman" w:hAnsi="Times New Roman" w:cs="Times New Roman"/>
        </w:rPr>
        <w:t>Pope, S.,</w:t>
      </w:r>
      <w:r>
        <w:rPr>
          <w:rFonts w:ascii="Times New Roman" w:hAnsi="Times New Roman" w:cs="Times New Roman"/>
        </w:rPr>
        <w:t xml:space="preserve"> &amp;</w:t>
      </w:r>
      <w:r w:rsidRPr="006A23A6">
        <w:rPr>
          <w:rFonts w:ascii="Times New Roman" w:hAnsi="Times New Roman" w:cs="Times New Roman"/>
        </w:rPr>
        <w:t xml:space="preserve"> </w:t>
      </w:r>
      <w:proofErr w:type="spellStart"/>
      <w:r w:rsidRPr="006A23A6">
        <w:rPr>
          <w:rFonts w:ascii="Times New Roman" w:hAnsi="Times New Roman" w:cs="Times New Roman"/>
        </w:rPr>
        <w:t>Wæraas</w:t>
      </w:r>
      <w:proofErr w:type="spellEnd"/>
      <w:r w:rsidRPr="006A23A6">
        <w:rPr>
          <w:rFonts w:ascii="Times New Roman" w:hAnsi="Times New Roman" w:cs="Times New Roman"/>
        </w:rPr>
        <w:t>, A.</w:t>
      </w:r>
      <w:r>
        <w:rPr>
          <w:rFonts w:ascii="Times New Roman" w:hAnsi="Times New Roman" w:cs="Times New Roman"/>
        </w:rPr>
        <w:t xml:space="preserve"> (2015).</w:t>
      </w:r>
      <w:r w:rsidRPr="006A23A6">
        <w:rPr>
          <w:rFonts w:ascii="Times New Roman" w:hAnsi="Times New Roman" w:cs="Times New Roman"/>
          <w:i/>
          <w:iCs/>
        </w:rPr>
        <w:t xml:space="preserve"> CSR-Washing is Rare: A Conceptual Framework, Literature Review, and Critique. J Bus Ethics 137, (pp. 173–193). Retrieved February 12, 2023, from: </w:t>
      </w:r>
      <w:hyperlink r:id="rId28" w:history="1">
        <w:r w:rsidRPr="006A23A6">
          <w:rPr>
            <w:rStyle w:val="Hyperlink"/>
            <w:rFonts w:ascii="Times New Roman" w:hAnsi="Times New Roman" w:cs="Times New Roman"/>
            <w:i/>
            <w:iCs/>
          </w:rPr>
          <w:t>https://doi.org/10.1007/s10551-015-2546-z</w:t>
        </w:r>
      </w:hyperlink>
      <w:r w:rsidRPr="006A23A6">
        <w:rPr>
          <w:rFonts w:ascii="Times New Roman" w:hAnsi="Times New Roman" w:cs="Times New Roman"/>
          <w:i/>
          <w:iCs/>
        </w:rPr>
        <w:t xml:space="preserve">. </w:t>
      </w:r>
    </w:p>
    <w:p w14:paraId="354CEB46" w14:textId="77777777" w:rsidR="00D8332A" w:rsidRDefault="00D8332A" w:rsidP="00A936FD">
      <w:pPr>
        <w:ind w:hanging="720"/>
        <w:rPr>
          <w:rFonts w:ascii="Times New Roman" w:hAnsi="Times New Roman" w:cs="Times New Roman"/>
        </w:rPr>
      </w:pPr>
    </w:p>
    <w:p w14:paraId="7AD079F8" w14:textId="0C9117DB" w:rsidR="00D8332A" w:rsidRDefault="00D8332A" w:rsidP="00A936FD">
      <w:pPr>
        <w:ind w:hanging="720"/>
        <w:rPr>
          <w:rFonts w:ascii="Times New Roman" w:hAnsi="Times New Roman" w:cs="Times New Roman"/>
        </w:rPr>
      </w:pPr>
      <w:r w:rsidRPr="00992118">
        <w:rPr>
          <w:rFonts w:ascii="Times New Roman" w:hAnsi="Times New Roman" w:cs="Times New Roman"/>
        </w:rPr>
        <w:t>Santoso</w:t>
      </w:r>
      <w:r>
        <w:rPr>
          <w:rFonts w:ascii="Times New Roman" w:hAnsi="Times New Roman" w:cs="Times New Roman"/>
        </w:rPr>
        <w:t>.</w:t>
      </w:r>
      <w:r w:rsidRPr="00992118">
        <w:rPr>
          <w:rFonts w:ascii="Times New Roman" w:hAnsi="Times New Roman" w:cs="Times New Roman"/>
        </w:rPr>
        <w:t xml:space="preserve"> B. (2022). </w:t>
      </w:r>
      <w:r w:rsidRPr="00992118">
        <w:rPr>
          <w:rFonts w:ascii="Times New Roman" w:hAnsi="Times New Roman" w:cs="Times New Roman"/>
          <w:i/>
          <w:iCs/>
        </w:rPr>
        <w:t xml:space="preserve">Criticism on the legislative approach to fostering CSR in Indonesia. Journal of Legal, Ethical and Regulatory Issues, 25(2), (pp. 1-11). Retrieved February 12, 2023, from: </w:t>
      </w:r>
      <w:hyperlink r:id="rId29" w:history="1">
        <w:r w:rsidRPr="00992118">
          <w:rPr>
            <w:rStyle w:val="Hyperlink"/>
            <w:rFonts w:ascii="Times New Roman" w:hAnsi="Times New Roman" w:cs="Times New Roman"/>
            <w:i/>
            <w:iCs/>
          </w:rPr>
          <w:t>https://www.abacademies.org/articles/criticism-on-the-legislative-approach-to-fostering-csr-in-indonesia-14139.html</w:t>
        </w:r>
      </w:hyperlink>
      <w:r w:rsidRPr="00992118">
        <w:rPr>
          <w:rFonts w:ascii="Times New Roman" w:hAnsi="Times New Roman" w:cs="Times New Roman"/>
          <w:i/>
          <w:iCs/>
        </w:rPr>
        <w:t>.</w:t>
      </w:r>
      <w:r>
        <w:rPr>
          <w:rFonts w:ascii="Times New Roman" w:hAnsi="Times New Roman" w:cs="Times New Roman"/>
        </w:rPr>
        <w:t xml:space="preserve"> </w:t>
      </w:r>
    </w:p>
    <w:p w14:paraId="6190248A" w14:textId="77777777" w:rsidR="00D8332A" w:rsidRDefault="00D8332A" w:rsidP="00A936FD">
      <w:pPr>
        <w:ind w:hanging="720"/>
        <w:rPr>
          <w:rFonts w:ascii="Times New Roman" w:hAnsi="Times New Roman" w:cs="Times New Roman"/>
        </w:rPr>
      </w:pPr>
    </w:p>
    <w:p w14:paraId="2AE4243E" w14:textId="62EAB78A" w:rsidR="00D8332A" w:rsidRDefault="00D8332A" w:rsidP="00A936FD">
      <w:pPr>
        <w:ind w:hanging="720"/>
        <w:rPr>
          <w:rFonts w:ascii="Times New Roman" w:hAnsi="Times New Roman" w:cs="Times New Roman"/>
          <w:i/>
          <w:iCs/>
        </w:rPr>
      </w:pPr>
      <w:r w:rsidRPr="00792F11">
        <w:rPr>
          <w:rFonts w:ascii="Times New Roman" w:hAnsi="Times New Roman" w:cs="Times New Roman"/>
        </w:rPr>
        <w:t>Singh</w:t>
      </w:r>
      <w:r>
        <w:rPr>
          <w:rFonts w:ascii="Times New Roman" w:hAnsi="Times New Roman" w:cs="Times New Roman"/>
        </w:rPr>
        <w:t>. V</w:t>
      </w:r>
      <w:r w:rsidRPr="00792F11">
        <w:rPr>
          <w:rFonts w:ascii="Times New Roman" w:hAnsi="Times New Roman" w:cs="Times New Roman"/>
        </w:rPr>
        <w:t xml:space="preserve">. (2020). </w:t>
      </w:r>
      <w:r w:rsidRPr="00792F11">
        <w:rPr>
          <w:rFonts w:ascii="Times New Roman" w:hAnsi="Times New Roman" w:cs="Times New Roman"/>
          <w:i/>
          <w:iCs/>
        </w:rPr>
        <w:t xml:space="preserve">ISSUES AND CHALLENGES IN MANDATORY CSR. Volume XII. 4655-4663. Retrieved February 13, 2023, from: </w:t>
      </w:r>
      <w:hyperlink r:id="rId30" w:history="1">
        <w:r w:rsidRPr="00792F11">
          <w:rPr>
            <w:rStyle w:val="Hyperlink"/>
            <w:rFonts w:ascii="Times New Roman" w:hAnsi="Times New Roman" w:cs="Times New Roman"/>
            <w:i/>
            <w:iCs/>
          </w:rPr>
          <w:t>https://www.researchgate.net/publication/340332983_ISSUES_AND_CHALLENGES_IN_MANDATORY_CSR</w:t>
        </w:r>
      </w:hyperlink>
      <w:r w:rsidRPr="00792F11">
        <w:rPr>
          <w:rFonts w:ascii="Times New Roman" w:hAnsi="Times New Roman" w:cs="Times New Roman"/>
          <w:i/>
          <w:iCs/>
        </w:rPr>
        <w:t xml:space="preserve">. </w:t>
      </w:r>
    </w:p>
    <w:p w14:paraId="52190665" w14:textId="77777777" w:rsidR="00D8332A" w:rsidRDefault="00D8332A" w:rsidP="00A936FD">
      <w:pPr>
        <w:ind w:hanging="720"/>
        <w:rPr>
          <w:rFonts w:ascii="Times New Roman" w:hAnsi="Times New Roman" w:cs="Times New Roman"/>
        </w:rPr>
      </w:pPr>
    </w:p>
    <w:p w14:paraId="0D4F2FD3" w14:textId="71D6A230" w:rsidR="00D8332A" w:rsidRDefault="00D8332A" w:rsidP="00A936FD">
      <w:pPr>
        <w:ind w:hanging="720"/>
        <w:rPr>
          <w:rFonts w:ascii="Times New Roman" w:hAnsi="Times New Roman" w:cs="Times New Roman"/>
        </w:rPr>
      </w:pPr>
      <w:r>
        <w:rPr>
          <w:rFonts w:ascii="Times New Roman" w:hAnsi="Times New Roman" w:cs="Times New Roman"/>
        </w:rPr>
        <w:t xml:space="preserve">Sundar. P. (2018). </w:t>
      </w:r>
      <w:r w:rsidRPr="00B33726">
        <w:rPr>
          <w:rFonts w:ascii="Times New Roman" w:hAnsi="Times New Roman" w:cs="Times New Roman"/>
          <w:i/>
          <w:iCs/>
        </w:rPr>
        <w:t xml:space="preserve">Five Years After CSR Became Mandatory, What Has It Really Achieved? Retrieved February 13, 2023, from: </w:t>
      </w:r>
      <w:hyperlink r:id="rId31" w:history="1">
        <w:r w:rsidRPr="00B33726">
          <w:rPr>
            <w:rStyle w:val="Hyperlink"/>
            <w:rFonts w:ascii="Times New Roman" w:hAnsi="Times New Roman" w:cs="Times New Roman"/>
            <w:i/>
            <w:iCs/>
          </w:rPr>
          <w:t>https://thewire.in/business/five-years-after-csr-became-mandatory-what-has-it-really-achieved</w:t>
        </w:r>
      </w:hyperlink>
      <w:r w:rsidRPr="00B33726">
        <w:rPr>
          <w:rFonts w:ascii="Times New Roman" w:hAnsi="Times New Roman" w:cs="Times New Roman"/>
          <w:i/>
          <w:iCs/>
        </w:rPr>
        <w:t>.</w:t>
      </w:r>
      <w:r>
        <w:rPr>
          <w:rFonts w:ascii="Times New Roman" w:hAnsi="Times New Roman" w:cs="Times New Roman"/>
        </w:rPr>
        <w:t xml:space="preserve"> </w:t>
      </w:r>
    </w:p>
    <w:p w14:paraId="0534B02B" w14:textId="77777777" w:rsidR="00D8332A" w:rsidRDefault="00D8332A" w:rsidP="00A936FD">
      <w:pPr>
        <w:ind w:hanging="720"/>
        <w:rPr>
          <w:rFonts w:ascii="Times New Roman" w:hAnsi="Times New Roman" w:cs="Times New Roman"/>
        </w:rPr>
      </w:pPr>
    </w:p>
    <w:p w14:paraId="31EA6834" w14:textId="25172D61" w:rsidR="00D8332A" w:rsidRDefault="00D8332A" w:rsidP="00A936FD">
      <w:pPr>
        <w:ind w:hanging="720"/>
        <w:rPr>
          <w:rFonts w:ascii="Times New Roman" w:hAnsi="Times New Roman" w:cs="Times New Roman"/>
        </w:rPr>
      </w:pPr>
      <w:r>
        <w:rPr>
          <w:rFonts w:ascii="Times New Roman" w:hAnsi="Times New Roman" w:cs="Times New Roman"/>
        </w:rPr>
        <w:t xml:space="preserve">United Nations. (2016). </w:t>
      </w:r>
      <w:r w:rsidRPr="00040344">
        <w:rPr>
          <w:rFonts w:ascii="Times New Roman" w:hAnsi="Times New Roman" w:cs="Times New Roman"/>
          <w:i/>
          <w:iCs/>
        </w:rPr>
        <w:t xml:space="preserve">SDG Compass. Retrieved February 12, 2023, from: </w:t>
      </w:r>
      <w:hyperlink r:id="rId32" w:history="1">
        <w:r w:rsidRPr="00040344">
          <w:rPr>
            <w:rStyle w:val="Hyperlink"/>
            <w:rFonts w:ascii="Times New Roman" w:hAnsi="Times New Roman" w:cs="Times New Roman"/>
            <w:i/>
            <w:iCs/>
          </w:rPr>
          <w:t>https://sdgcompass.org/wp-content/uploads/2015/12/019104_SDG_Compass_Guide_2015.pdf</w:t>
        </w:r>
      </w:hyperlink>
      <w:r w:rsidRPr="00040344">
        <w:rPr>
          <w:rFonts w:ascii="Times New Roman" w:hAnsi="Times New Roman" w:cs="Times New Roman"/>
          <w:i/>
          <w:iCs/>
        </w:rPr>
        <w:t>.</w:t>
      </w:r>
      <w:r>
        <w:rPr>
          <w:rFonts w:ascii="Times New Roman" w:hAnsi="Times New Roman" w:cs="Times New Roman"/>
        </w:rPr>
        <w:t xml:space="preserve"> </w:t>
      </w:r>
    </w:p>
    <w:p w14:paraId="144737F7" w14:textId="77777777" w:rsidR="00D8332A" w:rsidRDefault="00D8332A" w:rsidP="00A936FD">
      <w:pPr>
        <w:ind w:hanging="720"/>
        <w:rPr>
          <w:rFonts w:ascii="Times New Roman" w:hAnsi="Times New Roman" w:cs="Times New Roman"/>
        </w:rPr>
      </w:pPr>
    </w:p>
    <w:p w14:paraId="08AC4F5D" w14:textId="51571180" w:rsidR="00D8332A" w:rsidRDefault="00D8332A" w:rsidP="00A936FD">
      <w:pPr>
        <w:ind w:hanging="720"/>
        <w:rPr>
          <w:rFonts w:ascii="Times New Roman" w:hAnsi="Times New Roman" w:cs="Times New Roman"/>
        </w:rPr>
      </w:pPr>
      <w:r>
        <w:rPr>
          <w:rFonts w:ascii="Times New Roman" w:hAnsi="Times New Roman" w:cs="Times New Roman"/>
        </w:rPr>
        <w:t xml:space="preserve">Welford. R. (2015). </w:t>
      </w:r>
      <w:r w:rsidRPr="00792F11">
        <w:rPr>
          <w:rFonts w:ascii="Times New Roman" w:hAnsi="Times New Roman" w:cs="Times New Roman"/>
          <w:i/>
          <w:iCs/>
        </w:rPr>
        <w:t xml:space="preserve">Why governments should stay out of CSR. Retrieved February 13, 2023, from: </w:t>
      </w:r>
      <w:hyperlink r:id="rId33" w:history="1">
        <w:r w:rsidRPr="00792F11">
          <w:rPr>
            <w:rStyle w:val="Hyperlink"/>
            <w:rFonts w:ascii="Times New Roman" w:hAnsi="Times New Roman" w:cs="Times New Roman"/>
            <w:i/>
            <w:iCs/>
          </w:rPr>
          <w:t>https://www.eco-business.com/opinion/why-governments-should-stay-out-of-csr/</w:t>
        </w:r>
      </w:hyperlink>
      <w:r w:rsidRPr="00792F11">
        <w:rPr>
          <w:rFonts w:ascii="Times New Roman" w:hAnsi="Times New Roman" w:cs="Times New Roman"/>
          <w:i/>
          <w:iCs/>
        </w:rPr>
        <w:t>.</w:t>
      </w:r>
      <w:r>
        <w:rPr>
          <w:rFonts w:ascii="Times New Roman" w:hAnsi="Times New Roman" w:cs="Times New Roman"/>
        </w:rPr>
        <w:t xml:space="preserve"> </w:t>
      </w:r>
    </w:p>
    <w:p w14:paraId="66A8235B" w14:textId="77777777" w:rsidR="00D8332A" w:rsidRDefault="00D8332A" w:rsidP="00A936FD">
      <w:pPr>
        <w:ind w:hanging="720"/>
        <w:rPr>
          <w:rFonts w:ascii="Times New Roman" w:hAnsi="Times New Roman" w:cs="Times New Roman"/>
        </w:rPr>
      </w:pPr>
    </w:p>
    <w:p w14:paraId="556D464D" w14:textId="0B3AB7C1" w:rsidR="00D8332A" w:rsidRDefault="00D8332A" w:rsidP="00A936FD">
      <w:pPr>
        <w:ind w:hanging="720"/>
        <w:rPr>
          <w:rFonts w:ascii="Times New Roman" w:hAnsi="Times New Roman" w:cs="Times New Roman"/>
        </w:rPr>
      </w:pPr>
      <w:r w:rsidRPr="00CA2915">
        <w:rPr>
          <w:rFonts w:ascii="Times New Roman" w:hAnsi="Times New Roman" w:cs="Times New Roman"/>
        </w:rPr>
        <w:t xml:space="preserve">Yuen, K. F., &amp; Lim, J. M. (2016). </w:t>
      </w:r>
      <w:r w:rsidRPr="00CA2915">
        <w:rPr>
          <w:rFonts w:ascii="Times New Roman" w:hAnsi="Times New Roman" w:cs="Times New Roman"/>
          <w:i/>
          <w:iCs/>
        </w:rPr>
        <w:t xml:space="preserve">Barriers to the Implementation of Strategic Corporate Social Responsibility in Shipping. The Asian Journal of Shipping and Logistics, 32(1), </w:t>
      </w:r>
      <w:r>
        <w:rPr>
          <w:rFonts w:ascii="Times New Roman" w:hAnsi="Times New Roman" w:cs="Times New Roman"/>
          <w:i/>
          <w:iCs/>
        </w:rPr>
        <w:t xml:space="preserve">(pp. </w:t>
      </w:r>
      <w:r w:rsidRPr="00CA2915">
        <w:rPr>
          <w:rFonts w:ascii="Times New Roman" w:hAnsi="Times New Roman" w:cs="Times New Roman"/>
          <w:i/>
          <w:iCs/>
        </w:rPr>
        <w:t>49–57</w:t>
      </w:r>
      <w:r>
        <w:rPr>
          <w:rFonts w:ascii="Times New Roman" w:hAnsi="Times New Roman" w:cs="Times New Roman"/>
          <w:i/>
          <w:iCs/>
        </w:rPr>
        <w:t>)</w:t>
      </w:r>
      <w:r w:rsidRPr="00CA2915">
        <w:rPr>
          <w:rFonts w:ascii="Times New Roman" w:hAnsi="Times New Roman" w:cs="Times New Roman"/>
          <w:i/>
          <w:iCs/>
        </w:rPr>
        <w:t xml:space="preserve">. Retrieved February 14, 2023, from: </w:t>
      </w:r>
      <w:hyperlink r:id="rId34" w:history="1">
        <w:r w:rsidRPr="00CA2915">
          <w:rPr>
            <w:rStyle w:val="Hyperlink"/>
            <w:rFonts w:ascii="Times New Roman" w:hAnsi="Times New Roman" w:cs="Times New Roman"/>
            <w:i/>
            <w:iCs/>
          </w:rPr>
          <w:t>https://doi.org/10.1016/j.ajsl.2016.03.006</w:t>
        </w:r>
      </w:hyperlink>
      <w:r w:rsidRPr="00CA2915">
        <w:rPr>
          <w:rFonts w:ascii="Times New Roman" w:hAnsi="Times New Roman" w:cs="Times New Roman"/>
          <w:i/>
          <w:iCs/>
        </w:rPr>
        <w:t>.</w:t>
      </w:r>
      <w:r>
        <w:rPr>
          <w:rFonts w:ascii="Times New Roman" w:hAnsi="Times New Roman" w:cs="Times New Roman"/>
        </w:rPr>
        <w:t xml:space="preserve"> </w:t>
      </w:r>
    </w:p>
    <w:sectPr w:rsidR="00D8332A">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69CB8" w14:textId="77777777" w:rsidR="00D07AC0" w:rsidRDefault="00D07AC0" w:rsidP="008015B6">
      <w:r>
        <w:separator/>
      </w:r>
    </w:p>
  </w:endnote>
  <w:endnote w:type="continuationSeparator" w:id="0">
    <w:p w14:paraId="38573B7D" w14:textId="77777777" w:rsidR="00D07AC0" w:rsidRDefault="00D07AC0" w:rsidP="008015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910843"/>
      <w:docPartObj>
        <w:docPartGallery w:val="Page Numbers (Bottom of Page)"/>
        <w:docPartUnique/>
      </w:docPartObj>
    </w:sdtPr>
    <w:sdtContent>
      <w:p w14:paraId="52301A05" w14:textId="63223074" w:rsidR="008015B6" w:rsidRDefault="008015B6" w:rsidP="007B3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AC406C" w14:textId="77777777" w:rsidR="008015B6" w:rsidRDefault="008015B6" w:rsidP="008015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7240532"/>
      <w:docPartObj>
        <w:docPartGallery w:val="Page Numbers (Bottom of Page)"/>
        <w:docPartUnique/>
      </w:docPartObj>
    </w:sdtPr>
    <w:sdtContent>
      <w:p w14:paraId="1612CCE8" w14:textId="616C3DDC" w:rsidR="008015B6" w:rsidRDefault="008015B6" w:rsidP="007B3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55E3D9" w14:textId="77777777" w:rsidR="008015B6" w:rsidRDefault="008015B6" w:rsidP="008015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B9A4E" w14:textId="77777777" w:rsidR="00D07AC0" w:rsidRDefault="00D07AC0" w:rsidP="008015B6">
      <w:r>
        <w:separator/>
      </w:r>
    </w:p>
  </w:footnote>
  <w:footnote w:type="continuationSeparator" w:id="0">
    <w:p w14:paraId="51406B64" w14:textId="77777777" w:rsidR="00D07AC0" w:rsidRDefault="00D07AC0" w:rsidP="008015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14FBE" w14:textId="546D691D" w:rsidR="008015B6" w:rsidRPr="008015B6" w:rsidRDefault="008015B6">
    <w:pPr>
      <w:pStyle w:val="Header"/>
      <w:rPr>
        <w:rFonts w:ascii="Times New Roman" w:hAnsi="Times New Roman" w:cs="Times New Roman"/>
      </w:rPr>
    </w:pPr>
    <w:r w:rsidRPr="008015B6">
      <w:rPr>
        <w:rFonts w:ascii="Times New Roman" w:hAnsi="Times New Roman" w:cs="Times New Roman"/>
      </w:rPr>
      <w:t xml:space="preserve">Rachel </w:t>
    </w:r>
    <w:proofErr w:type="spellStart"/>
    <w:r w:rsidRPr="008015B6">
      <w:rPr>
        <w:rFonts w:ascii="Times New Roman" w:hAnsi="Times New Roman" w:cs="Times New Roman"/>
      </w:rPr>
      <w:t>Pickersgill</w:t>
    </w:r>
    <w:proofErr w:type="spellEnd"/>
    <w:r w:rsidRPr="008015B6">
      <w:rPr>
        <w:rFonts w:ascii="Times New Roman" w:hAnsi="Times New Roman" w:cs="Times New Roman"/>
      </w:rPr>
      <w:t xml:space="preserve"> (2004655) </w:t>
    </w:r>
  </w:p>
  <w:p w14:paraId="0D30BE3D" w14:textId="77777777" w:rsidR="008015B6" w:rsidRDefault="008015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174B2"/>
    <w:multiLevelType w:val="hybridMultilevel"/>
    <w:tmpl w:val="1310BB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CB24B0"/>
    <w:multiLevelType w:val="hybridMultilevel"/>
    <w:tmpl w:val="50D0981C"/>
    <w:lvl w:ilvl="0" w:tplc="013CB6E8">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714BE0"/>
    <w:multiLevelType w:val="multilevel"/>
    <w:tmpl w:val="4AF28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9241359">
    <w:abstractNumId w:val="2"/>
  </w:num>
  <w:num w:numId="2" w16cid:durableId="183708838">
    <w:abstractNumId w:val="0"/>
  </w:num>
  <w:num w:numId="3" w16cid:durableId="358628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B43"/>
    <w:rsid w:val="00000E36"/>
    <w:rsid w:val="00040344"/>
    <w:rsid w:val="000647EC"/>
    <w:rsid w:val="000A5702"/>
    <w:rsid w:val="000B090D"/>
    <w:rsid w:val="00175264"/>
    <w:rsid w:val="001A4A8D"/>
    <w:rsid w:val="001B20F7"/>
    <w:rsid w:val="001B5D9C"/>
    <w:rsid w:val="001D110D"/>
    <w:rsid w:val="001D1216"/>
    <w:rsid w:val="001E2310"/>
    <w:rsid w:val="001E4225"/>
    <w:rsid w:val="001F5559"/>
    <w:rsid w:val="0021521E"/>
    <w:rsid w:val="0025362D"/>
    <w:rsid w:val="00285099"/>
    <w:rsid w:val="00303830"/>
    <w:rsid w:val="0030545E"/>
    <w:rsid w:val="00326B8E"/>
    <w:rsid w:val="0033012E"/>
    <w:rsid w:val="003671BB"/>
    <w:rsid w:val="003862ED"/>
    <w:rsid w:val="00402572"/>
    <w:rsid w:val="0044720B"/>
    <w:rsid w:val="00457F98"/>
    <w:rsid w:val="00491082"/>
    <w:rsid w:val="00556F17"/>
    <w:rsid w:val="005852FA"/>
    <w:rsid w:val="005F1541"/>
    <w:rsid w:val="00633AB8"/>
    <w:rsid w:val="00636603"/>
    <w:rsid w:val="0067040D"/>
    <w:rsid w:val="00690F47"/>
    <w:rsid w:val="006A23A6"/>
    <w:rsid w:val="006A31CA"/>
    <w:rsid w:val="006A50C5"/>
    <w:rsid w:val="006C7C00"/>
    <w:rsid w:val="006F22C1"/>
    <w:rsid w:val="00742A31"/>
    <w:rsid w:val="007816C9"/>
    <w:rsid w:val="007929EE"/>
    <w:rsid w:val="00792F11"/>
    <w:rsid w:val="008015B6"/>
    <w:rsid w:val="00803C02"/>
    <w:rsid w:val="0080435F"/>
    <w:rsid w:val="008120EA"/>
    <w:rsid w:val="008E3E36"/>
    <w:rsid w:val="00903780"/>
    <w:rsid w:val="00925374"/>
    <w:rsid w:val="00957E45"/>
    <w:rsid w:val="00965D84"/>
    <w:rsid w:val="009676F0"/>
    <w:rsid w:val="00967B43"/>
    <w:rsid w:val="00971A4B"/>
    <w:rsid w:val="00987897"/>
    <w:rsid w:val="00992118"/>
    <w:rsid w:val="009A3F3F"/>
    <w:rsid w:val="009F1673"/>
    <w:rsid w:val="00A14ED4"/>
    <w:rsid w:val="00A27FC7"/>
    <w:rsid w:val="00A64ED7"/>
    <w:rsid w:val="00A71840"/>
    <w:rsid w:val="00A936FD"/>
    <w:rsid w:val="00AD4D39"/>
    <w:rsid w:val="00AE4BC6"/>
    <w:rsid w:val="00B11F6A"/>
    <w:rsid w:val="00B33726"/>
    <w:rsid w:val="00B577DB"/>
    <w:rsid w:val="00BA7730"/>
    <w:rsid w:val="00BD5C23"/>
    <w:rsid w:val="00BE45E7"/>
    <w:rsid w:val="00BF0710"/>
    <w:rsid w:val="00C862C1"/>
    <w:rsid w:val="00CA2915"/>
    <w:rsid w:val="00CB119C"/>
    <w:rsid w:val="00D071C8"/>
    <w:rsid w:val="00D07AC0"/>
    <w:rsid w:val="00D26758"/>
    <w:rsid w:val="00D444DC"/>
    <w:rsid w:val="00D8332A"/>
    <w:rsid w:val="00DB1F3B"/>
    <w:rsid w:val="00DD237C"/>
    <w:rsid w:val="00DD5E82"/>
    <w:rsid w:val="00DE46CF"/>
    <w:rsid w:val="00EC02B6"/>
    <w:rsid w:val="00EC6240"/>
    <w:rsid w:val="00F309FE"/>
    <w:rsid w:val="00FA1BE7"/>
    <w:rsid w:val="00FF7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7EFC4F"/>
  <w15:chartTrackingRefBased/>
  <w15:docId w15:val="{23B9A7F5-8FC0-AE43-B529-C98A11737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2A31"/>
    <w:rPr>
      <w:color w:val="0563C1" w:themeColor="hyperlink"/>
      <w:u w:val="single"/>
    </w:rPr>
  </w:style>
  <w:style w:type="character" w:styleId="UnresolvedMention">
    <w:name w:val="Unresolved Mention"/>
    <w:basedOn w:val="DefaultParagraphFont"/>
    <w:uiPriority w:val="99"/>
    <w:semiHidden/>
    <w:unhideWhenUsed/>
    <w:rsid w:val="00742A31"/>
    <w:rPr>
      <w:color w:val="605E5C"/>
      <w:shd w:val="clear" w:color="auto" w:fill="E1DFDD"/>
    </w:rPr>
  </w:style>
  <w:style w:type="paragraph" w:styleId="ListParagraph">
    <w:name w:val="List Paragraph"/>
    <w:basedOn w:val="Normal"/>
    <w:uiPriority w:val="34"/>
    <w:qFormat/>
    <w:rsid w:val="0067040D"/>
    <w:pPr>
      <w:ind w:left="720"/>
      <w:contextualSpacing/>
    </w:pPr>
  </w:style>
  <w:style w:type="character" w:styleId="FollowedHyperlink">
    <w:name w:val="FollowedHyperlink"/>
    <w:basedOn w:val="DefaultParagraphFont"/>
    <w:uiPriority w:val="99"/>
    <w:semiHidden/>
    <w:unhideWhenUsed/>
    <w:rsid w:val="00A27FC7"/>
    <w:rPr>
      <w:color w:val="954F72" w:themeColor="followedHyperlink"/>
      <w:u w:val="single"/>
    </w:rPr>
  </w:style>
  <w:style w:type="character" w:customStyle="1" w:styleId="apple-converted-space">
    <w:name w:val="apple-converted-space"/>
    <w:basedOn w:val="DefaultParagraphFont"/>
    <w:rsid w:val="00CA2915"/>
  </w:style>
  <w:style w:type="paragraph" w:styleId="Footer">
    <w:name w:val="footer"/>
    <w:basedOn w:val="Normal"/>
    <w:link w:val="FooterChar"/>
    <w:uiPriority w:val="99"/>
    <w:unhideWhenUsed/>
    <w:rsid w:val="008015B6"/>
    <w:pPr>
      <w:tabs>
        <w:tab w:val="center" w:pos="4513"/>
        <w:tab w:val="right" w:pos="9026"/>
      </w:tabs>
    </w:pPr>
  </w:style>
  <w:style w:type="character" w:customStyle="1" w:styleId="FooterChar">
    <w:name w:val="Footer Char"/>
    <w:basedOn w:val="DefaultParagraphFont"/>
    <w:link w:val="Footer"/>
    <w:uiPriority w:val="99"/>
    <w:rsid w:val="008015B6"/>
  </w:style>
  <w:style w:type="character" w:styleId="PageNumber">
    <w:name w:val="page number"/>
    <w:basedOn w:val="DefaultParagraphFont"/>
    <w:uiPriority w:val="99"/>
    <w:semiHidden/>
    <w:unhideWhenUsed/>
    <w:rsid w:val="008015B6"/>
  </w:style>
  <w:style w:type="paragraph" w:styleId="Header">
    <w:name w:val="header"/>
    <w:basedOn w:val="Normal"/>
    <w:link w:val="HeaderChar"/>
    <w:uiPriority w:val="99"/>
    <w:unhideWhenUsed/>
    <w:rsid w:val="008015B6"/>
    <w:pPr>
      <w:tabs>
        <w:tab w:val="center" w:pos="4513"/>
        <w:tab w:val="right" w:pos="9026"/>
      </w:tabs>
    </w:pPr>
  </w:style>
  <w:style w:type="character" w:customStyle="1" w:styleId="HeaderChar">
    <w:name w:val="Header Char"/>
    <w:basedOn w:val="DefaultParagraphFont"/>
    <w:link w:val="Header"/>
    <w:uiPriority w:val="99"/>
    <w:rsid w:val="008015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5893">
      <w:bodyDiv w:val="1"/>
      <w:marLeft w:val="0"/>
      <w:marRight w:val="0"/>
      <w:marTop w:val="0"/>
      <w:marBottom w:val="0"/>
      <w:divBdr>
        <w:top w:val="none" w:sz="0" w:space="0" w:color="auto"/>
        <w:left w:val="none" w:sz="0" w:space="0" w:color="auto"/>
        <w:bottom w:val="none" w:sz="0" w:space="0" w:color="auto"/>
        <w:right w:val="none" w:sz="0" w:space="0" w:color="auto"/>
      </w:divBdr>
    </w:div>
    <w:div w:id="37780233">
      <w:bodyDiv w:val="1"/>
      <w:marLeft w:val="0"/>
      <w:marRight w:val="0"/>
      <w:marTop w:val="0"/>
      <w:marBottom w:val="0"/>
      <w:divBdr>
        <w:top w:val="none" w:sz="0" w:space="0" w:color="auto"/>
        <w:left w:val="none" w:sz="0" w:space="0" w:color="auto"/>
        <w:bottom w:val="none" w:sz="0" w:space="0" w:color="auto"/>
        <w:right w:val="none" w:sz="0" w:space="0" w:color="auto"/>
      </w:divBdr>
      <w:divsChild>
        <w:div w:id="334653007">
          <w:marLeft w:val="0"/>
          <w:marRight w:val="0"/>
          <w:marTop w:val="0"/>
          <w:marBottom w:val="0"/>
          <w:divBdr>
            <w:top w:val="none" w:sz="0" w:space="0" w:color="auto"/>
            <w:left w:val="none" w:sz="0" w:space="0" w:color="auto"/>
            <w:bottom w:val="none" w:sz="0" w:space="0" w:color="auto"/>
            <w:right w:val="none" w:sz="0" w:space="0" w:color="auto"/>
          </w:divBdr>
          <w:divsChild>
            <w:div w:id="1093480058">
              <w:marLeft w:val="0"/>
              <w:marRight w:val="0"/>
              <w:marTop w:val="0"/>
              <w:marBottom w:val="0"/>
              <w:divBdr>
                <w:top w:val="none" w:sz="0" w:space="0" w:color="auto"/>
                <w:left w:val="none" w:sz="0" w:space="0" w:color="auto"/>
                <w:bottom w:val="none" w:sz="0" w:space="0" w:color="auto"/>
                <w:right w:val="none" w:sz="0" w:space="0" w:color="auto"/>
              </w:divBdr>
              <w:divsChild>
                <w:div w:id="70093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76386">
      <w:bodyDiv w:val="1"/>
      <w:marLeft w:val="0"/>
      <w:marRight w:val="0"/>
      <w:marTop w:val="0"/>
      <w:marBottom w:val="0"/>
      <w:divBdr>
        <w:top w:val="none" w:sz="0" w:space="0" w:color="auto"/>
        <w:left w:val="none" w:sz="0" w:space="0" w:color="auto"/>
        <w:bottom w:val="none" w:sz="0" w:space="0" w:color="auto"/>
        <w:right w:val="none" w:sz="0" w:space="0" w:color="auto"/>
      </w:divBdr>
    </w:div>
    <w:div w:id="83113056">
      <w:bodyDiv w:val="1"/>
      <w:marLeft w:val="0"/>
      <w:marRight w:val="0"/>
      <w:marTop w:val="0"/>
      <w:marBottom w:val="0"/>
      <w:divBdr>
        <w:top w:val="none" w:sz="0" w:space="0" w:color="auto"/>
        <w:left w:val="none" w:sz="0" w:space="0" w:color="auto"/>
        <w:bottom w:val="none" w:sz="0" w:space="0" w:color="auto"/>
        <w:right w:val="none" w:sz="0" w:space="0" w:color="auto"/>
      </w:divBdr>
      <w:divsChild>
        <w:div w:id="1205603052">
          <w:marLeft w:val="0"/>
          <w:marRight w:val="0"/>
          <w:marTop w:val="0"/>
          <w:marBottom w:val="0"/>
          <w:divBdr>
            <w:top w:val="none" w:sz="0" w:space="0" w:color="auto"/>
            <w:left w:val="none" w:sz="0" w:space="0" w:color="auto"/>
            <w:bottom w:val="none" w:sz="0" w:space="0" w:color="auto"/>
            <w:right w:val="none" w:sz="0" w:space="0" w:color="auto"/>
          </w:divBdr>
        </w:div>
        <w:div w:id="1400976024">
          <w:marLeft w:val="0"/>
          <w:marRight w:val="0"/>
          <w:marTop w:val="0"/>
          <w:marBottom w:val="0"/>
          <w:divBdr>
            <w:top w:val="none" w:sz="0" w:space="0" w:color="auto"/>
            <w:left w:val="none" w:sz="0" w:space="0" w:color="auto"/>
            <w:bottom w:val="none" w:sz="0" w:space="0" w:color="auto"/>
            <w:right w:val="none" w:sz="0" w:space="0" w:color="auto"/>
          </w:divBdr>
          <w:divsChild>
            <w:div w:id="510417658">
              <w:marLeft w:val="0"/>
              <w:marRight w:val="0"/>
              <w:marTop w:val="0"/>
              <w:marBottom w:val="0"/>
              <w:divBdr>
                <w:top w:val="none" w:sz="0" w:space="0" w:color="auto"/>
                <w:left w:val="none" w:sz="0" w:space="0" w:color="auto"/>
                <w:bottom w:val="none" w:sz="0" w:space="0" w:color="auto"/>
                <w:right w:val="none" w:sz="0" w:space="0" w:color="auto"/>
              </w:divBdr>
              <w:divsChild>
                <w:div w:id="2015953414">
                  <w:marLeft w:val="0"/>
                  <w:marRight w:val="0"/>
                  <w:marTop w:val="0"/>
                  <w:marBottom w:val="0"/>
                  <w:divBdr>
                    <w:top w:val="none" w:sz="0" w:space="0" w:color="auto"/>
                    <w:left w:val="none" w:sz="0" w:space="0" w:color="auto"/>
                    <w:bottom w:val="none" w:sz="0" w:space="0" w:color="auto"/>
                    <w:right w:val="none" w:sz="0" w:space="0" w:color="auto"/>
                  </w:divBdr>
                  <w:divsChild>
                    <w:div w:id="1837651880">
                      <w:marLeft w:val="0"/>
                      <w:marRight w:val="0"/>
                      <w:marTop w:val="0"/>
                      <w:marBottom w:val="0"/>
                      <w:divBdr>
                        <w:top w:val="none" w:sz="0" w:space="0" w:color="auto"/>
                        <w:left w:val="none" w:sz="0" w:space="0" w:color="auto"/>
                        <w:bottom w:val="none" w:sz="0" w:space="0" w:color="auto"/>
                        <w:right w:val="none" w:sz="0" w:space="0" w:color="auto"/>
                      </w:divBdr>
                      <w:divsChild>
                        <w:div w:id="1082067965">
                          <w:marLeft w:val="0"/>
                          <w:marRight w:val="0"/>
                          <w:marTop w:val="0"/>
                          <w:marBottom w:val="0"/>
                          <w:divBdr>
                            <w:top w:val="none" w:sz="0" w:space="0" w:color="auto"/>
                            <w:left w:val="none" w:sz="0" w:space="0" w:color="auto"/>
                            <w:bottom w:val="none" w:sz="0" w:space="0" w:color="auto"/>
                            <w:right w:val="none" w:sz="0" w:space="0" w:color="auto"/>
                          </w:divBdr>
                          <w:divsChild>
                            <w:div w:id="208275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31175">
      <w:bodyDiv w:val="1"/>
      <w:marLeft w:val="0"/>
      <w:marRight w:val="0"/>
      <w:marTop w:val="0"/>
      <w:marBottom w:val="0"/>
      <w:divBdr>
        <w:top w:val="none" w:sz="0" w:space="0" w:color="auto"/>
        <w:left w:val="none" w:sz="0" w:space="0" w:color="auto"/>
        <w:bottom w:val="none" w:sz="0" w:space="0" w:color="auto"/>
        <w:right w:val="none" w:sz="0" w:space="0" w:color="auto"/>
      </w:divBdr>
    </w:div>
    <w:div w:id="195776131">
      <w:bodyDiv w:val="1"/>
      <w:marLeft w:val="0"/>
      <w:marRight w:val="0"/>
      <w:marTop w:val="0"/>
      <w:marBottom w:val="0"/>
      <w:divBdr>
        <w:top w:val="none" w:sz="0" w:space="0" w:color="auto"/>
        <w:left w:val="none" w:sz="0" w:space="0" w:color="auto"/>
        <w:bottom w:val="none" w:sz="0" w:space="0" w:color="auto"/>
        <w:right w:val="none" w:sz="0" w:space="0" w:color="auto"/>
      </w:divBdr>
    </w:div>
    <w:div w:id="227232480">
      <w:bodyDiv w:val="1"/>
      <w:marLeft w:val="0"/>
      <w:marRight w:val="0"/>
      <w:marTop w:val="0"/>
      <w:marBottom w:val="0"/>
      <w:divBdr>
        <w:top w:val="none" w:sz="0" w:space="0" w:color="auto"/>
        <w:left w:val="none" w:sz="0" w:space="0" w:color="auto"/>
        <w:bottom w:val="none" w:sz="0" w:space="0" w:color="auto"/>
        <w:right w:val="none" w:sz="0" w:space="0" w:color="auto"/>
      </w:divBdr>
    </w:div>
    <w:div w:id="252593784">
      <w:bodyDiv w:val="1"/>
      <w:marLeft w:val="0"/>
      <w:marRight w:val="0"/>
      <w:marTop w:val="0"/>
      <w:marBottom w:val="0"/>
      <w:divBdr>
        <w:top w:val="none" w:sz="0" w:space="0" w:color="auto"/>
        <w:left w:val="none" w:sz="0" w:space="0" w:color="auto"/>
        <w:bottom w:val="none" w:sz="0" w:space="0" w:color="auto"/>
        <w:right w:val="none" w:sz="0" w:space="0" w:color="auto"/>
      </w:divBdr>
      <w:divsChild>
        <w:div w:id="907959806">
          <w:marLeft w:val="0"/>
          <w:marRight w:val="0"/>
          <w:marTop w:val="0"/>
          <w:marBottom w:val="0"/>
          <w:divBdr>
            <w:top w:val="none" w:sz="0" w:space="0" w:color="auto"/>
            <w:left w:val="none" w:sz="0" w:space="0" w:color="auto"/>
            <w:bottom w:val="none" w:sz="0" w:space="0" w:color="auto"/>
            <w:right w:val="none" w:sz="0" w:space="0" w:color="auto"/>
          </w:divBdr>
          <w:divsChild>
            <w:div w:id="577980973">
              <w:marLeft w:val="0"/>
              <w:marRight w:val="0"/>
              <w:marTop w:val="0"/>
              <w:marBottom w:val="0"/>
              <w:divBdr>
                <w:top w:val="none" w:sz="0" w:space="0" w:color="auto"/>
                <w:left w:val="none" w:sz="0" w:space="0" w:color="auto"/>
                <w:bottom w:val="none" w:sz="0" w:space="0" w:color="auto"/>
                <w:right w:val="none" w:sz="0" w:space="0" w:color="auto"/>
              </w:divBdr>
              <w:divsChild>
                <w:div w:id="183325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885065">
      <w:bodyDiv w:val="1"/>
      <w:marLeft w:val="0"/>
      <w:marRight w:val="0"/>
      <w:marTop w:val="0"/>
      <w:marBottom w:val="0"/>
      <w:divBdr>
        <w:top w:val="none" w:sz="0" w:space="0" w:color="auto"/>
        <w:left w:val="none" w:sz="0" w:space="0" w:color="auto"/>
        <w:bottom w:val="none" w:sz="0" w:space="0" w:color="auto"/>
        <w:right w:val="none" w:sz="0" w:space="0" w:color="auto"/>
      </w:divBdr>
    </w:div>
    <w:div w:id="382096802">
      <w:bodyDiv w:val="1"/>
      <w:marLeft w:val="0"/>
      <w:marRight w:val="0"/>
      <w:marTop w:val="0"/>
      <w:marBottom w:val="0"/>
      <w:divBdr>
        <w:top w:val="none" w:sz="0" w:space="0" w:color="auto"/>
        <w:left w:val="none" w:sz="0" w:space="0" w:color="auto"/>
        <w:bottom w:val="none" w:sz="0" w:space="0" w:color="auto"/>
        <w:right w:val="none" w:sz="0" w:space="0" w:color="auto"/>
      </w:divBdr>
    </w:div>
    <w:div w:id="442650496">
      <w:bodyDiv w:val="1"/>
      <w:marLeft w:val="0"/>
      <w:marRight w:val="0"/>
      <w:marTop w:val="0"/>
      <w:marBottom w:val="0"/>
      <w:divBdr>
        <w:top w:val="none" w:sz="0" w:space="0" w:color="auto"/>
        <w:left w:val="none" w:sz="0" w:space="0" w:color="auto"/>
        <w:bottom w:val="none" w:sz="0" w:space="0" w:color="auto"/>
        <w:right w:val="none" w:sz="0" w:space="0" w:color="auto"/>
      </w:divBdr>
    </w:div>
    <w:div w:id="443310937">
      <w:bodyDiv w:val="1"/>
      <w:marLeft w:val="0"/>
      <w:marRight w:val="0"/>
      <w:marTop w:val="0"/>
      <w:marBottom w:val="0"/>
      <w:divBdr>
        <w:top w:val="none" w:sz="0" w:space="0" w:color="auto"/>
        <w:left w:val="none" w:sz="0" w:space="0" w:color="auto"/>
        <w:bottom w:val="none" w:sz="0" w:space="0" w:color="auto"/>
        <w:right w:val="none" w:sz="0" w:space="0" w:color="auto"/>
      </w:divBdr>
    </w:div>
    <w:div w:id="1408304611">
      <w:bodyDiv w:val="1"/>
      <w:marLeft w:val="0"/>
      <w:marRight w:val="0"/>
      <w:marTop w:val="0"/>
      <w:marBottom w:val="0"/>
      <w:divBdr>
        <w:top w:val="none" w:sz="0" w:space="0" w:color="auto"/>
        <w:left w:val="none" w:sz="0" w:space="0" w:color="auto"/>
        <w:bottom w:val="none" w:sz="0" w:space="0" w:color="auto"/>
        <w:right w:val="none" w:sz="0" w:space="0" w:color="auto"/>
      </w:divBdr>
      <w:divsChild>
        <w:div w:id="1702824269">
          <w:marLeft w:val="0"/>
          <w:marRight w:val="0"/>
          <w:marTop w:val="0"/>
          <w:marBottom w:val="0"/>
          <w:divBdr>
            <w:top w:val="none" w:sz="0" w:space="0" w:color="auto"/>
            <w:left w:val="none" w:sz="0" w:space="0" w:color="auto"/>
            <w:bottom w:val="none" w:sz="0" w:space="0" w:color="auto"/>
            <w:right w:val="none" w:sz="0" w:space="0" w:color="auto"/>
          </w:divBdr>
          <w:divsChild>
            <w:div w:id="1471582">
              <w:marLeft w:val="0"/>
              <w:marRight w:val="0"/>
              <w:marTop w:val="0"/>
              <w:marBottom w:val="0"/>
              <w:divBdr>
                <w:top w:val="none" w:sz="0" w:space="0" w:color="auto"/>
                <w:left w:val="none" w:sz="0" w:space="0" w:color="auto"/>
                <w:bottom w:val="none" w:sz="0" w:space="0" w:color="auto"/>
                <w:right w:val="none" w:sz="0" w:space="0" w:color="auto"/>
              </w:divBdr>
              <w:divsChild>
                <w:div w:id="121484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575188">
      <w:bodyDiv w:val="1"/>
      <w:marLeft w:val="0"/>
      <w:marRight w:val="0"/>
      <w:marTop w:val="0"/>
      <w:marBottom w:val="0"/>
      <w:divBdr>
        <w:top w:val="none" w:sz="0" w:space="0" w:color="auto"/>
        <w:left w:val="none" w:sz="0" w:space="0" w:color="auto"/>
        <w:bottom w:val="none" w:sz="0" w:space="0" w:color="auto"/>
        <w:right w:val="none" w:sz="0" w:space="0" w:color="auto"/>
      </w:divBdr>
    </w:div>
    <w:div w:id="1706516591">
      <w:bodyDiv w:val="1"/>
      <w:marLeft w:val="0"/>
      <w:marRight w:val="0"/>
      <w:marTop w:val="0"/>
      <w:marBottom w:val="0"/>
      <w:divBdr>
        <w:top w:val="none" w:sz="0" w:space="0" w:color="auto"/>
        <w:left w:val="none" w:sz="0" w:space="0" w:color="auto"/>
        <w:bottom w:val="none" w:sz="0" w:space="0" w:color="auto"/>
        <w:right w:val="none" w:sz="0" w:space="0" w:color="auto"/>
      </w:divBdr>
    </w:div>
    <w:div w:id="1723553742">
      <w:bodyDiv w:val="1"/>
      <w:marLeft w:val="0"/>
      <w:marRight w:val="0"/>
      <w:marTop w:val="0"/>
      <w:marBottom w:val="0"/>
      <w:divBdr>
        <w:top w:val="none" w:sz="0" w:space="0" w:color="auto"/>
        <w:left w:val="none" w:sz="0" w:space="0" w:color="auto"/>
        <w:bottom w:val="none" w:sz="0" w:space="0" w:color="auto"/>
        <w:right w:val="none" w:sz="0" w:space="0" w:color="auto"/>
      </w:divBdr>
      <w:divsChild>
        <w:div w:id="1273710673">
          <w:marLeft w:val="0"/>
          <w:marRight w:val="0"/>
          <w:marTop w:val="0"/>
          <w:marBottom w:val="0"/>
          <w:divBdr>
            <w:top w:val="none" w:sz="0" w:space="0" w:color="auto"/>
            <w:left w:val="none" w:sz="0" w:space="0" w:color="auto"/>
            <w:bottom w:val="none" w:sz="0" w:space="0" w:color="auto"/>
            <w:right w:val="none" w:sz="0" w:space="0" w:color="auto"/>
          </w:divBdr>
          <w:divsChild>
            <w:div w:id="954946011">
              <w:marLeft w:val="0"/>
              <w:marRight w:val="0"/>
              <w:marTop w:val="0"/>
              <w:marBottom w:val="0"/>
              <w:divBdr>
                <w:top w:val="none" w:sz="0" w:space="0" w:color="auto"/>
                <w:left w:val="none" w:sz="0" w:space="0" w:color="auto"/>
                <w:bottom w:val="none" w:sz="0" w:space="0" w:color="auto"/>
                <w:right w:val="none" w:sz="0" w:space="0" w:color="auto"/>
              </w:divBdr>
              <w:divsChild>
                <w:div w:id="75027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235856">
      <w:bodyDiv w:val="1"/>
      <w:marLeft w:val="0"/>
      <w:marRight w:val="0"/>
      <w:marTop w:val="0"/>
      <w:marBottom w:val="0"/>
      <w:divBdr>
        <w:top w:val="none" w:sz="0" w:space="0" w:color="auto"/>
        <w:left w:val="none" w:sz="0" w:space="0" w:color="auto"/>
        <w:bottom w:val="none" w:sz="0" w:space="0" w:color="auto"/>
        <w:right w:val="none" w:sz="0" w:space="0" w:color="auto"/>
      </w:divBdr>
    </w:div>
    <w:div w:id="2147355958">
      <w:bodyDiv w:val="1"/>
      <w:marLeft w:val="0"/>
      <w:marRight w:val="0"/>
      <w:marTop w:val="0"/>
      <w:marBottom w:val="0"/>
      <w:divBdr>
        <w:top w:val="none" w:sz="0" w:space="0" w:color="auto"/>
        <w:left w:val="none" w:sz="0" w:space="0" w:color="auto"/>
        <w:bottom w:val="none" w:sz="0" w:space="0" w:color="auto"/>
        <w:right w:val="none" w:sz="0" w:space="0" w:color="auto"/>
      </w:divBdr>
      <w:divsChild>
        <w:div w:id="475801696">
          <w:marLeft w:val="0"/>
          <w:marRight w:val="0"/>
          <w:marTop w:val="0"/>
          <w:marBottom w:val="0"/>
          <w:divBdr>
            <w:top w:val="none" w:sz="0" w:space="0" w:color="auto"/>
            <w:left w:val="none" w:sz="0" w:space="0" w:color="auto"/>
            <w:bottom w:val="none" w:sz="0" w:space="0" w:color="auto"/>
            <w:right w:val="none" w:sz="0" w:space="0" w:color="auto"/>
          </w:divBdr>
          <w:divsChild>
            <w:div w:id="2081367564">
              <w:marLeft w:val="0"/>
              <w:marRight w:val="0"/>
              <w:marTop w:val="0"/>
              <w:marBottom w:val="0"/>
              <w:divBdr>
                <w:top w:val="none" w:sz="0" w:space="0" w:color="auto"/>
                <w:left w:val="none" w:sz="0" w:space="0" w:color="auto"/>
                <w:bottom w:val="none" w:sz="0" w:space="0" w:color="auto"/>
                <w:right w:val="none" w:sz="0" w:space="0" w:color="auto"/>
              </w:divBdr>
              <w:divsChild>
                <w:div w:id="86016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551-008-9730-3" TargetMode="External"/><Relationship Id="rId18" Type="http://schemas.openxmlformats.org/officeDocument/2006/relationships/hyperlink" Target="https://www.jstor.org/stable/pdf/jcorpciti.46.13.pdf?casa_token=cho8w00-HcYAAAAA:v8mlmDXpVpr32GBxyeJes9Yh4POUp99bKz9R7ydgnNvtfBn-fgE_zx6Pyp5d2sJgrEa_D4-dRf6g9kifjisjYYrrHbOv6l-qKFu8mcn0QY_4PEG9TXs3" TargetMode="External"/><Relationship Id="rId26" Type="http://schemas.openxmlformats.org/officeDocument/2006/relationships/hyperlink" Target="http://www.impactjournals.us/download/archives/2-78-1432556656-4.%20Human-%20Making%20CSR%20mandatory%20in%20India%20Prospects%20and%20Problems-%20Ms.%20DIVYA%20MEHTA.pdf" TargetMode="External"/><Relationship Id="rId39" Type="http://schemas.openxmlformats.org/officeDocument/2006/relationships/theme" Target="theme/theme1.xml"/><Relationship Id="rId21" Type="http://schemas.openxmlformats.org/officeDocument/2006/relationships/hyperlink" Target="https://www.google.co.uk/books/edition/Corporate_Governance_Ethics_Social_Respo/ToZFEAAAQBAJ?hl=en&amp;gbpv=0" TargetMode="External"/><Relationship Id="rId34" Type="http://schemas.openxmlformats.org/officeDocument/2006/relationships/hyperlink" Target="https://doi.org/10.1016/j.ajsl.2016.03.006" TargetMode="External"/><Relationship Id="rId7" Type="http://schemas.openxmlformats.org/officeDocument/2006/relationships/hyperlink" Target="https://www.tandfonline.com/doi/full/10.1080/1331677X.2017.1313122" TargetMode="External"/><Relationship Id="rId12" Type="http://schemas.openxmlformats.org/officeDocument/2006/relationships/hyperlink" Target="https://www.google.co.uk/books/edition/Corporate_Social_Responsibility_Reportin/NyEpDAAAQBAJ?hl=en&amp;gbpv=1&amp;dq=what+is+business+social+responsibility+reporting&amp;printsec=frontcover" TargetMode="External"/><Relationship Id="rId17" Type="http://schemas.openxmlformats.org/officeDocument/2006/relationships/hyperlink" Target="https://doi.org/10.3390/su14031222" TargetMode="External"/><Relationship Id="rId25" Type="http://schemas.openxmlformats.org/officeDocument/2006/relationships/hyperlink" Target="https://www.nytimes.com/1970/09/13/archives/a-friedman-doctrine-the-social-responsibility-of-business-is-to.html" TargetMode="External"/><Relationship Id="rId33" Type="http://schemas.openxmlformats.org/officeDocument/2006/relationships/hyperlink" Target="https://www.eco-business.com/opinion/why-governments-should-stay-out-of-csr/"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jirmf.com/wp-content/uploads/2017/05/201704056.pdf" TargetMode="External"/><Relationship Id="rId20" Type="http://schemas.openxmlformats.org/officeDocument/2006/relationships/hyperlink" Target="https://www.forbes.com/sites/forbesbusinesscouncil/2020/11/18/the-growing-importance-of-social-responsibility-in-business/?sh=408506b82283" TargetMode="External"/><Relationship Id="rId29" Type="http://schemas.openxmlformats.org/officeDocument/2006/relationships/hyperlink" Target="https://www.abacademies.org/articles/criticism-on-the-legislative-approach-to-fostering-csr-in-indonesia-14139.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books/edition/Corporate_Social_Responsibility/-cj0CAAAQBAJ?hl=en&amp;gbpv=1&amp;dq=what+is+CSR&amp;printsec=frontcover" TargetMode="External"/><Relationship Id="rId24" Type="http://schemas.openxmlformats.org/officeDocument/2006/relationships/hyperlink" Target="https://www.theguardian.com/sustainable-business/2015/jan/06/corporate-sustainability-reporting-waste-time" TargetMode="External"/><Relationship Id="rId32" Type="http://schemas.openxmlformats.org/officeDocument/2006/relationships/hyperlink" Target="https://sdgcompass.org/wp-content/uploads/2015/12/019104_SDG_Compass_Guide_2015.pdf"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forbes.com/sites/theyec/2022/05/02/how-corporate-responsibility-is-influencing-consumer-buying-decisions/?sh=64d6767a5c6d" TargetMode="External"/><Relationship Id="rId23" Type="http://schemas.openxmlformats.org/officeDocument/2006/relationships/hyperlink" Target="https://cpdonline.co.uk/knowledge-base/business/corporate-social-responsibility/" TargetMode="External"/><Relationship Id="rId28" Type="http://schemas.openxmlformats.org/officeDocument/2006/relationships/hyperlink" Target="https://doi.org/10.1007/s10551-015-2546-z" TargetMode="External"/><Relationship Id="rId36" Type="http://schemas.openxmlformats.org/officeDocument/2006/relationships/footer" Target="footer1.xml"/><Relationship Id="rId10" Type="http://schemas.openxmlformats.org/officeDocument/2006/relationships/hyperlink" Target="https://www.bbc.co.uk/news/business-49234054" TargetMode="External"/><Relationship Id="rId19" Type="http://schemas.openxmlformats.org/officeDocument/2006/relationships/hyperlink" Target="https://www.globalcompliancenews.com/2014/09/08/csr-mandatory-20140908/" TargetMode="External"/><Relationship Id="rId31" Type="http://schemas.openxmlformats.org/officeDocument/2006/relationships/hyperlink" Target="https://thewire.in/business/five-years-after-csr-became-mandatory-what-has-it-really-achieved" TargetMode="External"/><Relationship Id="rId4" Type="http://schemas.openxmlformats.org/officeDocument/2006/relationships/webSettings" Target="webSettings.xml"/><Relationship Id="rId9" Type="http://schemas.openxmlformats.org/officeDocument/2006/relationships/hyperlink" Target="https://doi.org/10.1016/j.stae.2022.100023" TargetMode="External"/><Relationship Id="rId14" Type="http://schemas.openxmlformats.org/officeDocument/2006/relationships/hyperlink" Target="https://www.perkbox.com/uk/resources/blog/employee-retention-benefits" TargetMode="External"/><Relationship Id="rId22" Type="http://schemas.openxmlformats.org/officeDocument/2006/relationships/hyperlink" Target="https://d306pr3pise04h.cloudfront.net/docs/news_events%2F8.1%2FUNGC_Accenture_CEO_Study_2010.pdf" TargetMode="External"/><Relationship Id="rId27" Type="http://schemas.openxmlformats.org/officeDocument/2006/relationships/hyperlink" Target="https://doi.org/10.13106/jafeb.2020.vol7.no11.259" TargetMode="External"/><Relationship Id="rId30" Type="http://schemas.openxmlformats.org/officeDocument/2006/relationships/hyperlink" Target="https://www.researchgate.net/publication/340332983_ISSUES_AND_CHALLENGES_IN_MANDATORY_CSR" TargetMode="External"/><Relationship Id="rId35" Type="http://schemas.openxmlformats.org/officeDocument/2006/relationships/header" Target="header1.xml"/><Relationship Id="rId8" Type="http://schemas.openxmlformats.org/officeDocument/2006/relationships/hyperlink" Target="https://jcsr.springeropen.com/articles/10.1186/s40991-018-0039-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447</TotalTime>
  <Pages>8</Pages>
  <Words>4082</Words>
  <Characters>23274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Pickersgill (2004655)</dc:creator>
  <cp:keywords/>
  <dc:description/>
  <cp:lastModifiedBy>Rachel Pickersgill (2004655)</cp:lastModifiedBy>
  <cp:revision>85</cp:revision>
  <dcterms:created xsi:type="dcterms:W3CDTF">2023-01-31T13:23:00Z</dcterms:created>
  <dcterms:modified xsi:type="dcterms:W3CDTF">2023-02-17T18:14:00Z</dcterms:modified>
</cp:coreProperties>
</file>