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539772" w14:textId="2E239462" w:rsidR="00AB307B" w:rsidRDefault="00AB307B" w:rsidP="00E52F4A">
      <w:pPr>
        <w:spacing w:line="600" w:lineRule="auto"/>
        <w:rPr>
          <w:rFonts w:ascii="Arial" w:hAnsi="Arial" w:cs="Arial"/>
          <w:b/>
          <w:sz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90AD9" w14:paraId="758B9289" w14:textId="77777777" w:rsidTr="00090AD9">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4CC9D209" w14:textId="77777777" w:rsidR="00090AD9" w:rsidRDefault="00090AD9">
            <w:pPr>
              <w:pStyle w:val="Heading4"/>
              <w:rPr>
                <w:rFonts w:ascii="Arial" w:hAnsi="Arial" w:cs="Arial"/>
                <w:b/>
                <w:bCs/>
                <w:lang w:eastAsia="en-US"/>
              </w:rPr>
            </w:pPr>
            <w:r>
              <w:rPr>
                <w:rFonts w:ascii="Arial" w:hAnsi="Arial" w:cs="Arial"/>
                <w:b/>
                <w:bCs/>
                <w:lang w:eastAsia="en-US"/>
              </w:rPr>
              <w:t xml:space="preserve">LEVEL 6 ASSESSMENT SPECIFICATION </w:t>
            </w:r>
          </w:p>
        </w:tc>
      </w:tr>
    </w:tbl>
    <w:p w14:paraId="068187DC" w14:textId="77777777" w:rsidR="00090AD9" w:rsidRDefault="00090AD9" w:rsidP="00090AD9">
      <w:pPr>
        <w:jc w:val="center"/>
        <w:rPr>
          <w:rFonts w:ascii="Arial" w:hAnsi="Arial" w:cs="Arial"/>
          <w:b/>
          <w:i/>
          <w:sz w:val="32"/>
          <w:szCs w:val="20"/>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090AD9" w14:paraId="4CD3AC27" w14:textId="77777777" w:rsidTr="00090AD9">
        <w:tc>
          <w:tcPr>
            <w:tcW w:w="2093" w:type="dxa"/>
            <w:tcBorders>
              <w:top w:val="single" w:sz="4" w:space="0" w:color="auto"/>
              <w:left w:val="single" w:sz="4" w:space="0" w:color="auto"/>
              <w:bottom w:val="single" w:sz="4" w:space="0" w:color="auto"/>
              <w:right w:val="single" w:sz="4" w:space="0" w:color="auto"/>
            </w:tcBorders>
            <w:hideMark/>
          </w:tcPr>
          <w:p w14:paraId="3245C097" w14:textId="77777777" w:rsidR="00090AD9" w:rsidRDefault="00090AD9">
            <w:pPr>
              <w:spacing w:before="120" w:after="120"/>
              <w:jc w:val="both"/>
              <w:rPr>
                <w:rFonts w:ascii="Arial" w:hAnsi="Arial" w:cs="Arial"/>
                <w:b/>
                <w:bCs/>
              </w:rPr>
            </w:pPr>
            <w:r>
              <w:rPr>
                <w:rFonts w:ascii="Arial" w:hAnsi="Arial" w:cs="Arial"/>
                <w:b/>
                <w:bCs/>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38FA2724" w14:textId="77777777" w:rsidR="00090AD9" w:rsidRDefault="00090AD9">
            <w:pPr>
              <w:spacing w:before="120" w:after="120"/>
              <w:jc w:val="both"/>
              <w:rPr>
                <w:rFonts w:ascii="Arial" w:hAnsi="Arial" w:cs="Arial"/>
                <w:b/>
              </w:rPr>
            </w:pPr>
            <w:r>
              <w:rPr>
                <w:rFonts w:ascii="Arial" w:hAnsi="Arial" w:cs="Arial"/>
                <w:b/>
              </w:rPr>
              <w:t>Jessica Ainsworth</w:t>
            </w:r>
            <w:r>
              <w:rPr>
                <w:rFonts w:ascii="Arial" w:hAnsi="Arial" w:cs="Arial"/>
                <w:b/>
              </w:rPr>
              <w:fldChar w:fldCharType="begin">
                <w:ffData>
                  <w:name w:val="Text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BC5216" w14:textId="77777777" w:rsidR="00090AD9" w:rsidRDefault="00090AD9">
            <w:pPr>
              <w:spacing w:before="120" w:after="120"/>
              <w:jc w:val="both"/>
              <w:rPr>
                <w:rFonts w:ascii="Arial" w:hAnsi="Arial" w:cs="Arial"/>
                <w:b/>
                <w:bCs/>
              </w:rPr>
            </w:pPr>
            <w:r>
              <w:rPr>
                <w:rFonts w:ascii="Arial" w:hAnsi="Arial" w:cs="Arial"/>
                <w:b/>
                <w:bCs/>
              </w:rPr>
              <w:t>Student ID number:</w:t>
            </w:r>
          </w:p>
        </w:tc>
        <w:tc>
          <w:tcPr>
            <w:tcW w:w="2268" w:type="dxa"/>
            <w:tcBorders>
              <w:top w:val="single" w:sz="4" w:space="0" w:color="auto"/>
              <w:left w:val="single" w:sz="4" w:space="0" w:color="auto"/>
              <w:bottom w:val="single" w:sz="4" w:space="0" w:color="auto"/>
              <w:right w:val="single" w:sz="4" w:space="0" w:color="auto"/>
            </w:tcBorders>
            <w:hideMark/>
          </w:tcPr>
          <w:p w14:paraId="26A6172C" w14:textId="77777777" w:rsidR="00090AD9" w:rsidRDefault="00090AD9">
            <w:pPr>
              <w:spacing w:before="120" w:after="120"/>
              <w:jc w:val="both"/>
              <w:rPr>
                <w:rFonts w:ascii="Arial" w:hAnsi="Arial" w:cs="Arial"/>
                <w:b/>
              </w:rPr>
            </w:pPr>
            <w:r>
              <w:rPr>
                <w:rFonts w:ascii="Arial" w:hAnsi="Arial" w:cs="Arial"/>
                <w:b/>
              </w:rPr>
              <w:t>P148445</w:t>
            </w:r>
          </w:p>
        </w:tc>
      </w:tr>
      <w:tr w:rsidR="00090AD9" w14:paraId="66457B63" w14:textId="77777777" w:rsidTr="00090AD9">
        <w:tc>
          <w:tcPr>
            <w:tcW w:w="2093" w:type="dxa"/>
            <w:tcBorders>
              <w:top w:val="single" w:sz="4" w:space="0" w:color="auto"/>
              <w:left w:val="single" w:sz="4" w:space="0" w:color="auto"/>
              <w:bottom w:val="single" w:sz="4" w:space="0" w:color="auto"/>
              <w:right w:val="single" w:sz="4" w:space="0" w:color="auto"/>
            </w:tcBorders>
            <w:hideMark/>
          </w:tcPr>
          <w:p w14:paraId="6F8044B5" w14:textId="77777777" w:rsidR="00090AD9" w:rsidRDefault="00090AD9">
            <w:pPr>
              <w:spacing w:before="120" w:after="120"/>
              <w:jc w:val="both"/>
              <w:rPr>
                <w:rFonts w:ascii="Arial" w:hAnsi="Arial" w:cs="Arial"/>
                <w:b/>
                <w:bCs/>
              </w:rPr>
            </w:pPr>
            <w:r>
              <w:rPr>
                <w:rFonts w:ascii="Arial" w:hAnsi="Arial" w:cs="Arial"/>
                <w:b/>
                <w:bCs/>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26D8CD37" w14:textId="77777777" w:rsidR="00090AD9" w:rsidRDefault="00090AD9">
            <w:pPr>
              <w:spacing w:before="120" w:after="120"/>
              <w:jc w:val="both"/>
              <w:rPr>
                <w:rFonts w:ascii="Arial" w:hAnsi="Arial" w:cs="Arial"/>
                <w:b/>
              </w:rPr>
            </w:pPr>
            <w:r>
              <w:rPr>
                <w:rFonts w:ascii="Arial" w:hAnsi="Arial" w:cs="Arial"/>
                <w:b/>
              </w:rPr>
              <w:t>Primary</w:t>
            </w:r>
          </w:p>
        </w:tc>
      </w:tr>
      <w:tr w:rsidR="00090AD9" w14:paraId="348185B6" w14:textId="77777777" w:rsidTr="00090AD9">
        <w:tc>
          <w:tcPr>
            <w:tcW w:w="2093" w:type="dxa"/>
            <w:tcBorders>
              <w:top w:val="single" w:sz="4" w:space="0" w:color="auto"/>
              <w:left w:val="single" w:sz="4" w:space="0" w:color="auto"/>
              <w:bottom w:val="single" w:sz="4" w:space="0" w:color="auto"/>
              <w:right w:val="single" w:sz="4" w:space="0" w:color="auto"/>
            </w:tcBorders>
            <w:hideMark/>
          </w:tcPr>
          <w:p w14:paraId="129B7EF4" w14:textId="77777777" w:rsidR="00090AD9" w:rsidRDefault="00090AD9">
            <w:pPr>
              <w:spacing w:before="120" w:after="120"/>
              <w:jc w:val="both"/>
              <w:rPr>
                <w:rFonts w:ascii="Arial" w:hAnsi="Arial" w:cs="Arial"/>
                <w:b/>
                <w:bCs/>
              </w:rPr>
            </w:pPr>
            <w:r>
              <w:rPr>
                <w:rFonts w:ascii="Arial" w:hAnsi="Arial" w:cs="Arial"/>
                <w:b/>
                <w:bCs/>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7261FF06" w14:textId="77777777" w:rsidR="00090AD9" w:rsidRDefault="00090AD9">
            <w:pPr>
              <w:spacing w:before="120" w:after="120"/>
              <w:jc w:val="both"/>
              <w:rPr>
                <w:rFonts w:ascii="Arial" w:hAnsi="Arial" w:cs="Arial"/>
                <w:b/>
              </w:rPr>
            </w:pPr>
            <w:r>
              <w:rPr>
                <w:rFonts w:ascii="Arial" w:hAnsi="Arial" w:cs="Arial"/>
                <w:b/>
              </w:rPr>
              <w:t>Principles of Pedagogy</w:t>
            </w:r>
          </w:p>
        </w:tc>
      </w:tr>
      <w:tr w:rsidR="00090AD9" w14:paraId="0E77088F" w14:textId="77777777" w:rsidTr="00090AD9">
        <w:tc>
          <w:tcPr>
            <w:tcW w:w="2093" w:type="dxa"/>
            <w:tcBorders>
              <w:top w:val="single" w:sz="4" w:space="0" w:color="auto"/>
              <w:left w:val="single" w:sz="4" w:space="0" w:color="auto"/>
              <w:bottom w:val="single" w:sz="4" w:space="0" w:color="auto"/>
              <w:right w:val="single" w:sz="4" w:space="0" w:color="auto"/>
            </w:tcBorders>
            <w:hideMark/>
          </w:tcPr>
          <w:p w14:paraId="67F36CC2" w14:textId="77777777" w:rsidR="00090AD9" w:rsidRDefault="00090AD9">
            <w:pPr>
              <w:spacing w:before="120" w:after="120"/>
              <w:jc w:val="both"/>
              <w:rPr>
                <w:rFonts w:ascii="Arial" w:hAnsi="Arial" w:cs="Arial"/>
                <w:b/>
                <w:bCs/>
              </w:rPr>
            </w:pPr>
            <w:r>
              <w:rPr>
                <w:rFonts w:ascii="Arial" w:hAnsi="Arial" w:cs="Arial"/>
                <w:b/>
                <w:bCs/>
              </w:rPr>
              <w:t>Module code:</w:t>
            </w:r>
          </w:p>
        </w:tc>
        <w:tc>
          <w:tcPr>
            <w:tcW w:w="3293" w:type="dxa"/>
            <w:tcBorders>
              <w:top w:val="single" w:sz="4" w:space="0" w:color="auto"/>
              <w:left w:val="single" w:sz="4" w:space="0" w:color="auto"/>
              <w:bottom w:val="single" w:sz="4" w:space="0" w:color="auto"/>
              <w:right w:val="single" w:sz="4" w:space="0" w:color="auto"/>
            </w:tcBorders>
            <w:hideMark/>
          </w:tcPr>
          <w:p w14:paraId="00A03FEC" w14:textId="4A7F5A7C" w:rsidR="00090AD9" w:rsidRDefault="00090AD9">
            <w:pPr>
              <w:spacing w:before="120" w:after="120"/>
              <w:jc w:val="both"/>
              <w:rPr>
                <w:rFonts w:ascii="Arial" w:hAnsi="Arial" w:cs="Arial"/>
                <w:b/>
              </w:rPr>
            </w:pPr>
            <w:r>
              <w:rPr>
                <w:rFonts w:ascii="Arial" w:hAnsi="Arial" w:cs="Arial"/>
                <w:b/>
              </w:rPr>
              <w:t>M6X01438/C</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C0F45D" w14:textId="77777777" w:rsidR="00090AD9" w:rsidRDefault="00090AD9">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6B6B4D07" w14:textId="77777777" w:rsidR="00090AD9" w:rsidRDefault="00090AD9">
            <w:pPr>
              <w:spacing w:before="120" w:after="120"/>
              <w:jc w:val="both"/>
              <w:rPr>
                <w:rFonts w:ascii="Arial" w:hAnsi="Arial" w:cs="Arial"/>
                <w:b/>
              </w:rPr>
            </w:pPr>
            <w:r>
              <w:rPr>
                <w:rFonts w:ascii="Arial" w:hAnsi="Arial" w:cs="Arial"/>
                <w:b/>
              </w:rPr>
              <w:t>100%</w:t>
            </w:r>
          </w:p>
        </w:tc>
      </w:tr>
      <w:tr w:rsidR="00090AD9" w14:paraId="35829AE0" w14:textId="77777777" w:rsidTr="00090AD9">
        <w:tc>
          <w:tcPr>
            <w:tcW w:w="2093" w:type="dxa"/>
            <w:tcBorders>
              <w:top w:val="single" w:sz="4" w:space="0" w:color="auto"/>
              <w:left w:val="single" w:sz="4" w:space="0" w:color="auto"/>
              <w:bottom w:val="single" w:sz="4" w:space="0" w:color="auto"/>
              <w:right w:val="single" w:sz="4" w:space="0" w:color="auto"/>
            </w:tcBorders>
            <w:hideMark/>
          </w:tcPr>
          <w:p w14:paraId="07900D53" w14:textId="77777777" w:rsidR="00090AD9" w:rsidRDefault="00090AD9">
            <w:pPr>
              <w:spacing w:before="120" w:after="120"/>
              <w:jc w:val="both"/>
              <w:rPr>
                <w:rFonts w:ascii="Arial" w:hAnsi="Arial" w:cs="Arial"/>
                <w:b/>
                <w:bCs/>
              </w:rPr>
            </w:pPr>
            <w:r>
              <w:rPr>
                <w:rFonts w:ascii="Arial" w:hAnsi="Arial" w:cs="Arial"/>
                <w:b/>
                <w:bCs/>
              </w:rPr>
              <w:t>Lecturer:</w:t>
            </w:r>
          </w:p>
        </w:tc>
        <w:tc>
          <w:tcPr>
            <w:tcW w:w="3293" w:type="dxa"/>
            <w:tcBorders>
              <w:top w:val="single" w:sz="4" w:space="0" w:color="auto"/>
              <w:left w:val="single" w:sz="4" w:space="0" w:color="auto"/>
              <w:bottom w:val="single" w:sz="4" w:space="0" w:color="auto"/>
              <w:right w:val="single" w:sz="4" w:space="0" w:color="auto"/>
            </w:tcBorders>
            <w:hideMark/>
          </w:tcPr>
          <w:p w14:paraId="3C5BE58C" w14:textId="53B84089" w:rsidR="00090AD9" w:rsidRDefault="00090AD9">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81EEC6" w14:textId="77777777" w:rsidR="00090AD9" w:rsidRDefault="00090AD9">
            <w:pPr>
              <w:spacing w:before="120" w:after="120"/>
              <w:jc w:val="both"/>
              <w:rPr>
                <w:rFonts w:ascii="Arial" w:hAnsi="Arial" w:cs="Arial"/>
                <w:b/>
                <w:bCs/>
              </w:rPr>
            </w:pPr>
            <w:r>
              <w:rPr>
                <w:rFonts w:ascii="Arial" w:hAnsi="Arial" w:cs="Arial"/>
                <w:b/>
                <w:bCs/>
              </w:rPr>
              <w:t>Internal Verifier:</w:t>
            </w:r>
          </w:p>
        </w:tc>
        <w:tc>
          <w:tcPr>
            <w:tcW w:w="2268" w:type="dxa"/>
            <w:tcBorders>
              <w:top w:val="single" w:sz="4" w:space="0" w:color="auto"/>
              <w:left w:val="single" w:sz="4" w:space="0" w:color="auto"/>
              <w:bottom w:val="single" w:sz="4" w:space="0" w:color="auto"/>
              <w:right w:val="single" w:sz="4" w:space="0" w:color="auto"/>
            </w:tcBorders>
            <w:hideMark/>
          </w:tcPr>
          <w:p w14:paraId="0FB1DD47" w14:textId="77777777" w:rsidR="00090AD9" w:rsidRDefault="00090AD9">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r>
      <w:tr w:rsidR="00090AD9" w14:paraId="5A669982" w14:textId="77777777" w:rsidTr="00090AD9">
        <w:tc>
          <w:tcPr>
            <w:tcW w:w="2093" w:type="dxa"/>
            <w:tcBorders>
              <w:top w:val="single" w:sz="4" w:space="0" w:color="auto"/>
              <w:left w:val="single" w:sz="4" w:space="0" w:color="auto"/>
              <w:bottom w:val="single" w:sz="4" w:space="0" w:color="auto"/>
              <w:right w:val="single" w:sz="4" w:space="0" w:color="auto"/>
            </w:tcBorders>
            <w:hideMark/>
          </w:tcPr>
          <w:p w14:paraId="6E7C520C" w14:textId="153EC56E" w:rsidR="00090AD9" w:rsidRDefault="00090AD9">
            <w:pPr>
              <w:spacing w:before="120" w:after="120"/>
              <w:jc w:val="both"/>
              <w:rPr>
                <w:rFonts w:ascii="Arial" w:hAnsi="Arial" w:cs="Arial"/>
                <w:b/>
                <w:bCs/>
              </w:rPr>
            </w:pPr>
            <w:r>
              <w:rPr>
                <w:rFonts w:ascii="Arial" w:hAnsi="Arial" w:cs="Arial"/>
                <w:b/>
                <w:bCs/>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32648BEC" w14:textId="77777777" w:rsidR="00090AD9" w:rsidRDefault="00090AD9">
            <w:pPr>
              <w:spacing w:before="120" w:after="120"/>
              <w:jc w:val="both"/>
              <w:rPr>
                <w:rFonts w:ascii="Arial" w:hAnsi="Arial" w:cs="Arial"/>
                <w:b/>
              </w:rPr>
            </w:pPr>
            <w:r>
              <w:rPr>
                <w:rFonts w:ascii="Arial" w:hAnsi="Arial" w:cs="Arial"/>
                <w:b/>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tcBorders>
              <w:top w:val="single" w:sz="4" w:space="0" w:color="auto"/>
              <w:left w:val="single" w:sz="4" w:space="0" w:color="auto"/>
              <w:bottom w:val="single" w:sz="4" w:space="0" w:color="auto"/>
              <w:right w:val="single" w:sz="4" w:space="0" w:color="auto"/>
            </w:tcBorders>
            <w:hideMark/>
          </w:tcPr>
          <w:p w14:paraId="5658B66C" w14:textId="77777777" w:rsidR="00090AD9" w:rsidRDefault="00090AD9">
            <w:pPr>
              <w:spacing w:before="120" w:after="120"/>
              <w:jc w:val="both"/>
              <w:rPr>
                <w:rFonts w:ascii="Arial" w:hAnsi="Arial" w:cs="Arial"/>
                <w:b/>
                <w:bCs/>
              </w:rPr>
            </w:pPr>
            <w:r>
              <w:rPr>
                <w:rFonts w:ascii="Arial" w:hAnsi="Arial" w:cs="Arial"/>
                <w:b/>
                <w:bCs/>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245B3756" w14:textId="77777777" w:rsidR="00090AD9" w:rsidRDefault="00090AD9">
            <w:pPr>
              <w:spacing w:before="120" w:after="120"/>
              <w:jc w:val="both"/>
              <w:rPr>
                <w:rFonts w:ascii="Arial" w:hAnsi="Arial" w:cs="Arial"/>
                <w:b/>
              </w:rPr>
            </w:pPr>
            <w:r>
              <w:rPr>
                <w:rFonts w:ascii="Arial" w:hAnsi="Arial" w:cs="Arial"/>
                <w:b/>
              </w:rPr>
              <w:t>5,000 or equivalent.</w:t>
            </w:r>
          </w:p>
        </w:tc>
      </w:tr>
      <w:tr w:rsidR="00090AD9" w14:paraId="2B42D348" w14:textId="77777777" w:rsidTr="00090AD9">
        <w:tc>
          <w:tcPr>
            <w:tcW w:w="2093" w:type="dxa"/>
            <w:tcBorders>
              <w:top w:val="single" w:sz="4" w:space="0" w:color="auto"/>
              <w:left w:val="single" w:sz="4" w:space="0" w:color="auto"/>
              <w:bottom w:val="single" w:sz="4" w:space="0" w:color="auto"/>
              <w:right w:val="single" w:sz="4" w:space="0" w:color="auto"/>
            </w:tcBorders>
            <w:hideMark/>
          </w:tcPr>
          <w:p w14:paraId="2D1C0411" w14:textId="77777777" w:rsidR="00090AD9" w:rsidRDefault="00090AD9">
            <w:pPr>
              <w:spacing w:before="120" w:after="120"/>
              <w:jc w:val="both"/>
              <w:rPr>
                <w:rFonts w:ascii="Arial" w:hAnsi="Arial" w:cs="Arial"/>
                <w:b/>
                <w:bCs/>
              </w:rPr>
            </w:pPr>
            <w:r>
              <w:rPr>
                <w:rFonts w:ascii="Arial" w:hAnsi="Arial" w:cs="Arial"/>
                <w:b/>
                <w:bCs/>
              </w:rPr>
              <w:t>Submission deadline:</w:t>
            </w:r>
          </w:p>
        </w:tc>
        <w:tc>
          <w:tcPr>
            <w:tcW w:w="3293" w:type="dxa"/>
            <w:tcBorders>
              <w:top w:val="single" w:sz="4" w:space="0" w:color="auto"/>
              <w:left w:val="single" w:sz="4" w:space="0" w:color="auto"/>
              <w:bottom w:val="single" w:sz="4" w:space="0" w:color="auto"/>
              <w:right w:val="single" w:sz="4" w:space="0" w:color="auto"/>
            </w:tcBorders>
          </w:tcPr>
          <w:p w14:paraId="26D4D2F9" w14:textId="77777777" w:rsidR="00090AD9" w:rsidRDefault="00090AD9">
            <w:pPr>
              <w:spacing w:before="120" w:after="120"/>
              <w:jc w:val="both"/>
              <w:rPr>
                <w:rFonts w:ascii="Arial" w:hAnsi="Arial" w:cs="Arial"/>
                <w:b/>
              </w:rPr>
            </w:pPr>
            <w:r>
              <w:rPr>
                <w:rFonts w:ascii="Arial" w:hAnsi="Arial" w:cs="Arial"/>
                <w:b/>
              </w:rPr>
              <w:t>17/10/18 (23.59)</w:t>
            </w:r>
          </w:p>
          <w:p w14:paraId="4DAE6948" w14:textId="77777777" w:rsidR="00090AD9" w:rsidRDefault="00090AD9">
            <w:pPr>
              <w:spacing w:before="120" w:after="120"/>
              <w:jc w:val="both"/>
              <w:rPr>
                <w:rFonts w:ascii="Arial" w:hAnsi="Arial" w:cs="Arial"/>
                <w:b/>
              </w:rPr>
            </w:pPr>
          </w:p>
        </w:tc>
        <w:tc>
          <w:tcPr>
            <w:tcW w:w="2268" w:type="dxa"/>
            <w:tcBorders>
              <w:top w:val="single" w:sz="4" w:space="0" w:color="auto"/>
              <w:left w:val="single" w:sz="4" w:space="0" w:color="auto"/>
              <w:bottom w:val="single" w:sz="4" w:space="0" w:color="auto"/>
              <w:right w:val="single" w:sz="4" w:space="0" w:color="auto"/>
            </w:tcBorders>
            <w:hideMark/>
          </w:tcPr>
          <w:p w14:paraId="3709CC4B" w14:textId="77777777" w:rsidR="00090AD9" w:rsidRDefault="00090AD9">
            <w:pPr>
              <w:spacing w:before="120" w:after="120"/>
              <w:jc w:val="both"/>
              <w:rPr>
                <w:rFonts w:ascii="Arial" w:hAnsi="Arial" w:cs="Arial"/>
                <w:b/>
                <w:bCs/>
              </w:rPr>
            </w:pPr>
            <w:r>
              <w:rPr>
                <w:rFonts w:ascii="Arial" w:hAnsi="Arial" w:cs="Arial"/>
                <w:b/>
                <w:bCs/>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hideMark/>
          </w:tcPr>
          <w:p w14:paraId="0DEF2A9F" w14:textId="77777777" w:rsidR="00090AD9" w:rsidRDefault="00090AD9">
            <w:pPr>
              <w:spacing w:before="120" w:after="120"/>
              <w:jc w:val="both"/>
              <w:rPr>
                <w:rFonts w:ascii="Arial" w:hAnsi="Arial" w:cs="Arial"/>
                <w:b/>
              </w:rPr>
            </w:pPr>
            <w:r>
              <w:rPr>
                <w:rFonts w:ascii="Arial" w:hAnsi="Arial" w:cs="Arial"/>
                <w:b/>
              </w:rPr>
              <w:t>14/11/18</w:t>
            </w:r>
          </w:p>
        </w:tc>
      </w:tr>
      <w:tr w:rsidR="00090AD9" w14:paraId="1FF613F1" w14:textId="77777777" w:rsidTr="00090AD9">
        <w:tc>
          <w:tcPr>
            <w:tcW w:w="2093" w:type="dxa"/>
            <w:tcBorders>
              <w:top w:val="single" w:sz="4" w:space="0" w:color="auto"/>
              <w:left w:val="single" w:sz="4" w:space="0" w:color="auto"/>
              <w:bottom w:val="single" w:sz="4" w:space="0" w:color="auto"/>
              <w:right w:val="single" w:sz="4" w:space="0" w:color="auto"/>
            </w:tcBorders>
            <w:hideMark/>
          </w:tcPr>
          <w:p w14:paraId="3DB02981" w14:textId="77777777" w:rsidR="00090AD9" w:rsidRDefault="00090AD9">
            <w:pPr>
              <w:spacing w:before="120" w:after="120"/>
              <w:jc w:val="both"/>
              <w:rPr>
                <w:rFonts w:ascii="Arial" w:hAnsi="Arial" w:cs="Arial"/>
                <w:b/>
                <w:bCs/>
              </w:rPr>
            </w:pPr>
            <w:r>
              <w:rPr>
                <w:rFonts w:ascii="Arial" w:hAnsi="Arial" w:cs="Arial"/>
                <w:b/>
                <w:bCs/>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2A35041E" w14:textId="77777777" w:rsidR="00090AD9" w:rsidRDefault="00090AD9">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EEBCCF6" w14:textId="77777777" w:rsidR="00090AD9" w:rsidRDefault="00090AD9">
            <w:pPr>
              <w:spacing w:before="120" w:after="120"/>
              <w:jc w:val="both"/>
              <w:rPr>
                <w:rFonts w:ascii="Arial" w:hAnsi="Arial" w:cs="Arial"/>
                <w:b/>
                <w:bCs/>
              </w:rPr>
            </w:pPr>
            <w:r>
              <w:rPr>
                <w:rFonts w:ascii="Arial" w:hAnsi="Arial" w:cs="Arial"/>
                <w:b/>
                <w:bCs/>
              </w:rPr>
              <w:t xml:space="preserve">Alternative submission method (if applicable): </w:t>
            </w:r>
          </w:p>
          <w:p w14:paraId="4722DFF2" w14:textId="77777777" w:rsidR="00090AD9" w:rsidRDefault="00090AD9">
            <w:pPr>
              <w:spacing w:before="120" w:after="120"/>
              <w:jc w:val="both"/>
              <w:rPr>
                <w:rFonts w:ascii="Arial" w:hAnsi="Arial" w:cs="Arial"/>
                <w:b/>
                <w:bCs/>
              </w:rPr>
            </w:pPr>
            <w:r>
              <w:rPr>
                <w:rFonts w:ascii="Arial" w:hAnsi="Arial" w:cs="Arial"/>
                <w:b/>
                <w:bCs/>
              </w:rPr>
              <w:t xml:space="preserve">Late submission of the assessment will result in a late penalty mark.  </w:t>
            </w:r>
            <w:r>
              <w:rPr>
                <w:rFonts w:ascii="Arial" w:hAnsi="Arial" w:cs="Arial"/>
              </w:rPr>
              <w:t>Penalties for late submission: Up to one week late, maximum mark of 40%.  Over one week late, 0%.  Only the Extenuating Circumstances Panel may approve a change to submission dates.</w:t>
            </w:r>
          </w:p>
        </w:tc>
      </w:tr>
      <w:tr w:rsidR="00090AD9" w14:paraId="16AC14B3" w14:textId="77777777" w:rsidTr="00090AD9">
        <w:tc>
          <w:tcPr>
            <w:tcW w:w="2093" w:type="dxa"/>
            <w:tcBorders>
              <w:top w:val="single" w:sz="4" w:space="0" w:color="auto"/>
              <w:left w:val="single" w:sz="4" w:space="0" w:color="auto"/>
              <w:bottom w:val="single" w:sz="4" w:space="0" w:color="auto"/>
              <w:right w:val="single" w:sz="4" w:space="0" w:color="auto"/>
            </w:tcBorders>
            <w:hideMark/>
          </w:tcPr>
          <w:p w14:paraId="3E67D3E6" w14:textId="68A3E9B7" w:rsidR="00090AD9" w:rsidRDefault="00090AD9">
            <w:pPr>
              <w:spacing w:before="120" w:after="120"/>
              <w:rPr>
                <w:rFonts w:ascii="Arial" w:hAnsi="Arial" w:cs="Arial"/>
                <w:b/>
                <w:bCs/>
              </w:rPr>
            </w:pPr>
            <w:r>
              <w:rPr>
                <w:rFonts w:ascii="Arial" w:hAnsi="Arial" w:cs="Arial"/>
                <w:b/>
                <w:bCs/>
              </w:rPr>
              <w:lastRenderedPageBreak/>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3039061B" w14:textId="395A5CD2" w:rsidR="00090AD9" w:rsidRDefault="00090AD9">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Pr>
                <w:rFonts w:ascii="Arial" w:hAnsi="Arial" w:cs="Arial"/>
              </w:rPr>
              <w:t>in order to</w:t>
            </w:r>
            <w:proofErr w:type="gramEnd"/>
            <w:r>
              <w:rPr>
                <w:rFonts w:ascii="Arial" w:hAnsi="Arial" w:cs="Arial"/>
              </w:rPr>
              <w:t xml:space="preserve"> complete this assessment.  </w:t>
            </w:r>
          </w:p>
        </w:tc>
      </w:tr>
    </w:tbl>
    <w:p w14:paraId="62A2D72A" w14:textId="3D990E5F" w:rsidR="00090AD9" w:rsidRDefault="00090AD9" w:rsidP="00090AD9">
      <w:pPr>
        <w:rPr>
          <w:rFonts w:ascii="Arial" w:hAnsi="Arial" w:cs="Arial"/>
          <w:sz w:val="32"/>
          <w:szCs w:val="20"/>
          <w:lang w:eastAsia="en-GB"/>
        </w:rPr>
      </w:pPr>
    </w:p>
    <w:p w14:paraId="1C2552AE" w14:textId="4F2639DF" w:rsidR="00090AD9" w:rsidRDefault="00090AD9" w:rsidP="00090AD9">
      <w:pPr>
        <w:rPr>
          <w:rFonts w:ascii="Arial" w:hAnsi="Arial" w:cs="Arial"/>
          <w:sz w:val="32"/>
        </w:rPr>
      </w:pPr>
    </w:p>
    <w:p w14:paraId="5EE1B0AE" w14:textId="77777777" w:rsidR="00090AD9" w:rsidRDefault="00090AD9" w:rsidP="00090AD9">
      <w:pPr>
        <w:rPr>
          <w:rFonts w:ascii="Arial" w:hAnsi="Arial" w:cs="Arial"/>
          <w:sz w:val="32"/>
        </w:rPr>
      </w:pPr>
    </w:p>
    <w:p w14:paraId="1343EA64" w14:textId="6CED2243" w:rsidR="00090AD9" w:rsidRDefault="00090AD9" w:rsidP="00090AD9">
      <w:pPr>
        <w:rPr>
          <w:rFonts w:ascii="Arial" w:hAnsi="Arial" w:cs="Arial"/>
          <w:sz w:val="32"/>
        </w:rPr>
      </w:pPr>
    </w:p>
    <w:tbl>
      <w:tblPr>
        <w:tblW w:w="97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090AD9" w14:paraId="53F978F2" w14:textId="77777777" w:rsidTr="00090AD9">
        <w:tc>
          <w:tcPr>
            <w:tcW w:w="9747" w:type="dxa"/>
            <w:tcBorders>
              <w:top w:val="single" w:sz="4" w:space="0" w:color="auto"/>
              <w:left w:val="single" w:sz="4" w:space="0" w:color="auto"/>
              <w:bottom w:val="single" w:sz="4" w:space="0" w:color="auto"/>
              <w:right w:val="single" w:sz="4" w:space="0" w:color="auto"/>
            </w:tcBorders>
            <w:hideMark/>
          </w:tcPr>
          <w:p w14:paraId="2F83B660" w14:textId="77777777" w:rsidR="00090AD9" w:rsidRDefault="00090AD9">
            <w:pPr>
              <w:rPr>
                <w:rFonts w:ascii="Arial" w:hAnsi="Arial" w:cs="Arial"/>
                <w:b/>
                <w:bCs/>
              </w:rPr>
            </w:pPr>
            <w:r>
              <w:rPr>
                <w:rFonts w:ascii="Arial" w:hAnsi="Arial" w:cs="Arial"/>
                <w:b/>
                <w:bCs/>
              </w:rPr>
              <w:t xml:space="preserve">Module Learning Outcomes </w:t>
            </w:r>
          </w:p>
          <w:p w14:paraId="6AF8559E" w14:textId="77777777" w:rsidR="00090AD9" w:rsidRDefault="00090AD9">
            <w:pPr>
              <w:rPr>
                <w:rFonts w:ascii="Arial" w:hAnsi="Arial" w:cs="Arial"/>
              </w:rPr>
            </w:pPr>
            <w:r>
              <w:rPr>
                <w:rFonts w:ascii="Arial" w:hAnsi="Arial" w:cs="Arial"/>
                <w:b/>
                <w:bCs/>
              </w:rPr>
              <w:t>(from module syllabus)</w:t>
            </w:r>
          </w:p>
        </w:tc>
      </w:tr>
      <w:tr w:rsidR="00090AD9" w14:paraId="7DB71859" w14:textId="77777777" w:rsidTr="00090AD9">
        <w:tc>
          <w:tcPr>
            <w:tcW w:w="9747" w:type="dxa"/>
            <w:tcBorders>
              <w:top w:val="single" w:sz="4" w:space="0" w:color="auto"/>
              <w:left w:val="single" w:sz="4" w:space="0" w:color="auto"/>
              <w:bottom w:val="single" w:sz="4" w:space="0" w:color="auto"/>
              <w:right w:val="single" w:sz="4" w:space="0" w:color="auto"/>
            </w:tcBorders>
          </w:tcPr>
          <w:p w14:paraId="24A1C125" w14:textId="77777777" w:rsidR="00090AD9" w:rsidRDefault="00090AD9">
            <w:pPr>
              <w:rPr>
                <w:rFonts w:ascii="Arial" w:hAnsi="Arial" w:cs="Arial"/>
              </w:rPr>
            </w:pPr>
          </w:p>
          <w:p w14:paraId="6C7B6B20" w14:textId="77777777" w:rsidR="00090AD9" w:rsidRDefault="00090AD9">
            <w:pPr>
              <w:ind w:left="360"/>
              <w:rPr>
                <w:rFonts w:ascii="Arial" w:hAnsi="Arial" w:cs="Arial"/>
              </w:rPr>
            </w:pPr>
            <w:r>
              <w:rPr>
                <w:rFonts w:ascii="Arial" w:hAnsi="Arial" w:cs="Arial"/>
              </w:rPr>
              <w:t>1.</w:t>
            </w:r>
            <w:r>
              <w:rPr>
                <w:rFonts w:ascii="Arial" w:hAnsi="Arial" w:cs="Arial"/>
              </w:rPr>
              <w:tab/>
              <w:t>understand, synthesise and evaluate the main theories that underpinning learning, behaviour and assessment in the primary school</w:t>
            </w:r>
          </w:p>
          <w:p w14:paraId="55C99DCA" w14:textId="77777777" w:rsidR="00090AD9" w:rsidRDefault="00090AD9">
            <w:pPr>
              <w:ind w:left="360"/>
              <w:rPr>
                <w:rFonts w:ascii="Arial" w:hAnsi="Arial" w:cs="Arial"/>
              </w:rPr>
            </w:pPr>
            <w:r>
              <w:rPr>
                <w:rFonts w:ascii="Arial" w:hAnsi="Arial" w:cs="Arial"/>
              </w:rPr>
              <w:t>2.</w:t>
            </w:r>
            <w:r>
              <w:rPr>
                <w:rFonts w:ascii="Arial" w:hAnsi="Arial" w:cs="Arial"/>
              </w:rPr>
              <w:tab/>
              <w:t xml:space="preserve">reflect critically on how learning theories inform the planning and provision of </w:t>
            </w:r>
            <w:proofErr w:type="gramStart"/>
            <w:r>
              <w:rPr>
                <w:rFonts w:ascii="Arial" w:hAnsi="Arial" w:cs="Arial"/>
              </w:rPr>
              <w:t>high quality</w:t>
            </w:r>
            <w:proofErr w:type="gramEnd"/>
            <w:r>
              <w:rPr>
                <w:rFonts w:ascii="Arial" w:hAnsi="Arial" w:cs="Arial"/>
              </w:rPr>
              <w:t xml:space="preserve"> learning environments, demonstrating a clear understanding of how theory and practice are interrelated</w:t>
            </w:r>
          </w:p>
          <w:p w14:paraId="32B72F44" w14:textId="77777777" w:rsidR="00090AD9" w:rsidRDefault="00090AD9">
            <w:pPr>
              <w:ind w:left="360"/>
              <w:rPr>
                <w:rFonts w:ascii="Arial" w:hAnsi="Arial" w:cs="Arial"/>
              </w:rPr>
            </w:pPr>
            <w:r>
              <w:rPr>
                <w:rFonts w:ascii="Arial" w:hAnsi="Arial" w:cs="Arial"/>
              </w:rPr>
              <w:t>3.</w:t>
            </w:r>
            <w:r>
              <w:rPr>
                <w:rFonts w:ascii="Arial" w:hAnsi="Arial" w:cs="Arial"/>
              </w:rPr>
              <w:tab/>
              <w:t xml:space="preserve">organise knowledge and learning </w:t>
            </w:r>
            <w:proofErr w:type="gramStart"/>
            <w:r>
              <w:rPr>
                <w:rFonts w:ascii="Arial" w:hAnsi="Arial" w:cs="Arial"/>
              </w:rPr>
              <w:t>through the use of</w:t>
            </w:r>
            <w:proofErr w:type="gramEnd"/>
            <w:r>
              <w:rPr>
                <w:rFonts w:ascii="Arial" w:hAnsi="Arial" w:cs="Arial"/>
              </w:rPr>
              <w:t xml:space="preserve"> a range of information sources, and present work appropriately.</w:t>
            </w:r>
          </w:p>
          <w:p w14:paraId="389D1839" w14:textId="77777777" w:rsidR="00090AD9" w:rsidRDefault="00090AD9">
            <w:pPr>
              <w:rPr>
                <w:rFonts w:ascii="Arial" w:hAnsi="Arial" w:cs="Arial"/>
              </w:rPr>
            </w:pPr>
          </w:p>
        </w:tc>
      </w:tr>
    </w:tbl>
    <w:p w14:paraId="48A82C34" w14:textId="2B01EB7A" w:rsidR="00AB307B" w:rsidRDefault="00AB307B" w:rsidP="00E52F4A">
      <w:pPr>
        <w:spacing w:line="600" w:lineRule="auto"/>
        <w:rPr>
          <w:rFonts w:ascii="Arial" w:hAnsi="Arial" w:cs="Arial"/>
          <w:b/>
          <w:sz w:val="24"/>
        </w:rPr>
      </w:pPr>
    </w:p>
    <w:p w14:paraId="096D4448" w14:textId="3EA8E2CC" w:rsidR="00AB307B" w:rsidRDefault="00AB307B" w:rsidP="00E52F4A">
      <w:pPr>
        <w:spacing w:line="600" w:lineRule="auto"/>
        <w:rPr>
          <w:rFonts w:ascii="Arial" w:hAnsi="Arial" w:cs="Arial"/>
          <w:b/>
          <w:sz w:val="24"/>
        </w:rPr>
      </w:pPr>
    </w:p>
    <w:p w14:paraId="18CC7A46" w14:textId="77777777" w:rsidR="002E4A80" w:rsidRDefault="002E4A80" w:rsidP="00E52F4A">
      <w:pPr>
        <w:spacing w:line="600" w:lineRule="auto"/>
        <w:rPr>
          <w:rFonts w:ascii="Arial" w:hAnsi="Arial" w:cs="Arial"/>
          <w:b/>
          <w:sz w:val="24"/>
        </w:rPr>
      </w:pPr>
    </w:p>
    <w:p w14:paraId="5AF4B1F3" w14:textId="77777777" w:rsidR="002E4A80" w:rsidRDefault="002E4A80" w:rsidP="00E52F4A">
      <w:pPr>
        <w:spacing w:line="600" w:lineRule="auto"/>
        <w:rPr>
          <w:rFonts w:ascii="Arial" w:hAnsi="Arial" w:cs="Arial"/>
          <w:b/>
          <w:sz w:val="24"/>
        </w:rPr>
      </w:pPr>
    </w:p>
    <w:p w14:paraId="6C4278EA" w14:textId="77777777" w:rsidR="002E4A80" w:rsidRDefault="002E4A80" w:rsidP="00E52F4A">
      <w:pPr>
        <w:spacing w:line="600" w:lineRule="auto"/>
        <w:rPr>
          <w:rFonts w:ascii="Arial" w:hAnsi="Arial" w:cs="Arial"/>
          <w:b/>
          <w:sz w:val="24"/>
        </w:rPr>
      </w:pPr>
    </w:p>
    <w:p w14:paraId="33D1884E" w14:textId="77777777" w:rsidR="002E4A80" w:rsidRDefault="002E4A80" w:rsidP="00E52F4A">
      <w:pPr>
        <w:spacing w:line="600" w:lineRule="auto"/>
        <w:rPr>
          <w:rFonts w:ascii="Arial" w:hAnsi="Arial" w:cs="Arial"/>
          <w:b/>
          <w:sz w:val="24"/>
        </w:rPr>
      </w:pPr>
    </w:p>
    <w:p w14:paraId="6C57C8B4" w14:textId="77777777" w:rsidR="002E4A80" w:rsidRDefault="002E4A80" w:rsidP="00E52F4A">
      <w:pPr>
        <w:spacing w:line="600" w:lineRule="auto"/>
        <w:rPr>
          <w:rFonts w:ascii="Arial" w:hAnsi="Arial" w:cs="Arial"/>
          <w:b/>
          <w:sz w:val="24"/>
        </w:rPr>
      </w:pPr>
    </w:p>
    <w:p w14:paraId="7DDD0547" w14:textId="6D6D8B11" w:rsidR="002E4A80" w:rsidRDefault="002E4A80" w:rsidP="00E52F4A">
      <w:pPr>
        <w:spacing w:line="600" w:lineRule="auto"/>
        <w:rPr>
          <w:rFonts w:ascii="Arial" w:hAnsi="Arial" w:cs="Arial"/>
          <w:b/>
          <w:sz w:val="24"/>
        </w:rPr>
      </w:pPr>
      <w:bookmarkStart w:id="0" w:name="_GoBack"/>
      <w:r>
        <w:rPr>
          <w:rFonts w:ascii="Arial" w:hAnsi="Arial" w:cs="Arial"/>
          <w:noProof/>
        </w:rPr>
        <w:lastRenderedPageBreak/>
        <w:drawing>
          <wp:anchor distT="0" distB="0" distL="114300" distR="114300" simplePos="0" relativeHeight="251658240" behindDoc="1" locked="0" layoutInCell="1" allowOverlap="1" wp14:anchorId="4A426BD1" wp14:editId="540BFD57">
            <wp:simplePos x="0" y="0"/>
            <wp:positionH relativeFrom="column">
              <wp:posOffset>-146973</wp:posOffset>
            </wp:positionH>
            <wp:positionV relativeFrom="paragraph">
              <wp:posOffset>431</wp:posOffset>
            </wp:positionV>
            <wp:extent cx="3338195" cy="1367155"/>
            <wp:effectExtent l="0" t="0" r="0" b="4445"/>
            <wp:wrapTight wrapText="bothSides">
              <wp:wrapPolygon edited="0">
                <wp:start x="0" y="0"/>
                <wp:lineTo x="0" y="21369"/>
                <wp:lineTo x="21448" y="21369"/>
                <wp:lineTo x="2144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7-07-21-15-40-02-university-of-wales-trinity-saint-david-319-1-image1.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3338195" cy="1367155"/>
                    </a:xfrm>
                    <a:prstGeom prst="rect">
                      <a:avLst/>
                    </a:prstGeom>
                  </pic:spPr>
                </pic:pic>
              </a:graphicData>
            </a:graphic>
            <wp14:sizeRelH relativeFrom="margin">
              <wp14:pctWidth>0</wp14:pctWidth>
            </wp14:sizeRelH>
            <wp14:sizeRelV relativeFrom="margin">
              <wp14:pctHeight>0</wp14:pctHeight>
            </wp14:sizeRelV>
          </wp:anchor>
        </w:drawing>
      </w:r>
      <w:bookmarkEnd w:id="0"/>
    </w:p>
    <w:p w14:paraId="2DE7BB63" w14:textId="1C9E3ECA" w:rsidR="002E4A80" w:rsidRDefault="002E4A80" w:rsidP="00E52F4A">
      <w:pPr>
        <w:spacing w:line="600" w:lineRule="auto"/>
        <w:rPr>
          <w:rFonts w:ascii="Arial" w:hAnsi="Arial" w:cs="Arial"/>
          <w:b/>
          <w:sz w:val="24"/>
        </w:rPr>
      </w:pPr>
    </w:p>
    <w:p w14:paraId="3315CEF4" w14:textId="6DF383BE" w:rsidR="002E4A80" w:rsidRDefault="002E4A80" w:rsidP="00E52F4A">
      <w:pPr>
        <w:spacing w:line="600" w:lineRule="auto"/>
        <w:rPr>
          <w:rFonts w:ascii="Arial" w:hAnsi="Arial" w:cs="Arial"/>
          <w:b/>
          <w:sz w:val="24"/>
        </w:rPr>
      </w:pPr>
    </w:p>
    <w:p w14:paraId="505C0AA1" w14:textId="15D05BCA" w:rsidR="00E52F4A" w:rsidRDefault="00E52F4A" w:rsidP="00E52F4A">
      <w:pPr>
        <w:spacing w:line="600" w:lineRule="auto"/>
        <w:rPr>
          <w:rFonts w:ascii="Arial" w:hAnsi="Arial" w:cs="Arial"/>
          <w:b/>
          <w:sz w:val="24"/>
        </w:rPr>
      </w:pPr>
      <w:r>
        <w:rPr>
          <w:rFonts w:ascii="Arial" w:hAnsi="Arial" w:cs="Arial"/>
          <w:b/>
          <w:sz w:val="24"/>
        </w:rPr>
        <w:t>Des</w:t>
      </w:r>
      <w:r w:rsidRPr="001700C0">
        <w:rPr>
          <w:rFonts w:ascii="Arial" w:hAnsi="Arial" w:cs="Arial"/>
          <w:b/>
          <w:sz w:val="24"/>
        </w:rPr>
        <w:t>cribe a learning event which has happened during your recent school experience. Reflect upon what took place, connecting events to theories or learning and teaching. Make recommendations about how you could improve your own practice in the light of this. Produce a poster to illustrate how you would develop the elements of an effective learning environment.</w:t>
      </w:r>
    </w:p>
    <w:p w14:paraId="76109E92" w14:textId="654D9C2E" w:rsidR="00E52F4A" w:rsidRDefault="00E52F4A" w:rsidP="00E52F4A">
      <w:pPr>
        <w:rPr>
          <w:rFonts w:ascii="Arial" w:hAnsi="Arial" w:cs="Arial"/>
          <w:b/>
          <w:sz w:val="24"/>
        </w:rPr>
      </w:pPr>
    </w:p>
    <w:p w14:paraId="76A0504E" w14:textId="23385B18" w:rsidR="00E52F4A" w:rsidRDefault="00E52F4A" w:rsidP="00E52F4A">
      <w:pPr>
        <w:rPr>
          <w:rFonts w:ascii="Arial" w:hAnsi="Arial" w:cs="Arial"/>
          <w:b/>
          <w:sz w:val="24"/>
        </w:rPr>
      </w:pPr>
    </w:p>
    <w:p w14:paraId="7F35B78B" w14:textId="3587F83F" w:rsidR="00E52F4A" w:rsidRDefault="00E52F4A" w:rsidP="00E52F4A">
      <w:pPr>
        <w:rPr>
          <w:rFonts w:ascii="Arial" w:hAnsi="Arial" w:cs="Arial"/>
          <w:b/>
          <w:sz w:val="24"/>
        </w:rPr>
      </w:pPr>
    </w:p>
    <w:p w14:paraId="4ACF4F66" w14:textId="6CCB6491" w:rsidR="00E52F4A" w:rsidRDefault="00E52F4A" w:rsidP="00E52F4A">
      <w:pPr>
        <w:rPr>
          <w:rFonts w:ascii="Arial" w:hAnsi="Arial" w:cs="Arial"/>
          <w:b/>
          <w:sz w:val="24"/>
        </w:rPr>
      </w:pPr>
    </w:p>
    <w:p w14:paraId="0E25D84B" w14:textId="227B1334" w:rsidR="00E52F4A" w:rsidRDefault="00E52F4A" w:rsidP="00E52F4A">
      <w:pPr>
        <w:rPr>
          <w:rFonts w:ascii="Arial" w:hAnsi="Arial" w:cs="Arial"/>
          <w:b/>
          <w:sz w:val="24"/>
        </w:rPr>
      </w:pPr>
    </w:p>
    <w:p w14:paraId="5CE77FB9" w14:textId="07F56248" w:rsidR="00E52F4A" w:rsidRDefault="00E52F4A" w:rsidP="00E52F4A">
      <w:pPr>
        <w:jc w:val="center"/>
        <w:rPr>
          <w:rFonts w:ascii="Arial" w:hAnsi="Arial" w:cs="Arial"/>
          <w:b/>
          <w:sz w:val="24"/>
        </w:rPr>
      </w:pPr>
      <w:r>
        <w:rPr>
          <w:rFonts w:ascii="Arial" w:hAnsi="Arial" w:cs="Arial"/>
          <w:b/>
          <w:sz w:val="24"/>
        </w:rPr>
        <w:t>Principles of Pedagogy: Effective learning and teaching in the Primary Context (M6X01438-C)</w:t>
      </w:r>
    </w:p>
    <w:p w14:paraId="381BCB2D" w14:textId="28B94209" w:rsidR="00E52F4A" w:rsidRDefault="00E52F4A" w:rsidP="00E52F4A">
      <w:pPr>
        <w:rPr>
          <w:rFonts w:ascii="Arial" w:hAnsi="Arial" w:cs="Arial"/>
          <w:b/>
          <w:sz w:val="24"/>
        </w:rPr>
      </w:pPr>
    </w:p>
    <w:p w14:paraId="1D4E5790" w14:textId="3B8ADE52" w:rsidR="00E52F4A" w:rsidRDefault="00E52F4A" w:rsidP="00E52F4A">
      <w:pPr>
        <w:rPr>
          <w:rFonts w:ascii="Arial" w:hAnsi="Arial" w:cs="Arial"/>
          <w:b/>
          <w:sz w:val="24"/>
        </w:rPr>
      </w:pPr>
    </w:p>
    <w:p w14:paraId="6181FD76" w14:textId="406E5F52" w:rsidR="00E52F4A" w:rsidRDefault="00E52F4A" w:rsidP="00E52F4A">
      <w:pPr>
        <w:rPr>
          <w:rFonts w:ascii="Arial" w:hAnsi="Arial" w:cs="Arial"/>
          <w:b/>
          <w:sz w:val="24"/>
        </w:rPr>
      </w:pPr>
    </w:p>
    <w:p w14:paraId="52E58304" w14:textId="4EC43ED8" w:rsidR="00E52F4A" w:rsidRDefault="00E52F4A" w:rsidP="00E52F4A">
      <w:pPr>
        <w:rPr>
          <w:rFonts w:ascii="Arial" w:hAnsi="Arial" w:cs="Arial"/>
          <w:b/>
          <w:sz w:val="24"/>
        </w:rPr>
      </w:pPr>
    </w:p>
    <w:p w14:paraId="49E0008D" w14:textId="042A6DBD" w:rsidR="00E52F4A" w:rsidRDefault="00E52F4A" w:rsidP="00E52F4A">
      <w:pPr>
        <w:rPr>
          <w:rFonts w:ascii="Arial" w:hAnsi="Arial" w:cs="Arial"/>
          <w:b/>
          <w:sz w:val="24"/>
        </w:rPr>
      </w:pPr>
    </w:p>
    <w:p w14:paraId="318201BB" w14:textId="0D44F36F" w:rsidR="00E52F4A" w:rsidRDefault="00E52F4A" w:rsidP="00E52F4A">
      <w:pPr>
        <w:rPr>
          <w:rFonts w:ascii="Arial" w:hAnsi="Arial" w:cs="Arial"/>
          <w:b/>
          <w:sz w:val="24"/>
        </w:rPr>
      </w:pPr>
    </w:p>
    <w:p w14:paraId="63893AF9" w14:textId="48783F75" w:rsidR="00E52F4A" w:rsidRPr="001700C0" w:rsidRDefault="00E52F4A" w:rsidP="00E52F4A">
      <w:pPr>
        <w:jc w:val="center"/>
        <w:rPr>
          <w:rFonts w:ascii="Arial" w:hAnsi="Arial" w:cs="Arial"/>
          <w:b/>
          <w:sz w:val="24"/>
        </w:rPr>
      </w:pPr>
      <w:r>
        <w:rPr>
          <w:rFonts w:ascii="Arial" w:hAnsi="Arial" w:cs="Arial"/>
          <w:b/>
          <w:sz w:val="24"/>
        </w:rPr>
        <w:t>Word count:</w:t>
      </w:r>
      <w:r w:rsidR="006D0ED3">
        <w:rPr>
          <w:rFonts w:ascii="Arial" w:hAnsi="Arial" w:cs="Arial"/>
          <w:b/>
          <w:sz w:val="24"/>
        </w:rPr>
        <w:t xml:space="preserve"> 4</w:t>
      </w:r>
      <w:r w:rsidR="0033108E">
        <w:rPr>
          <w:rFonts w:ascii="Arial" w:hAnsi="Arial" w:cs="Arial"/>
          <w:b/>
          <w:sz w:val="24"/>
        </w:rPr>
        <w:t>555</w:t>
      </w:r>
    </w:p>
    <w:p w14:paraId="675FB1C5" w14:textId="59C5808B" w:rsidR="00E52F4A" w:rsidRDefault="00E52F4A" w:rsidP="00AB1E82">
      <w:pPr>
        <w:spacing w:line="600" w:lineRule="auto"/>
        <w:rPr>
          <w:rFonts w:ascii="Arial" w:hAnsi="Arial" w:cs="Arial"/>
          <w:b/>
          <w:color w:val="000000" w:themeColor="text1"/>
          <w:sz w:val="24"/>
          <w:szCs w:val="24"/>
          <w:u w:val="single"/>
        </w:rPr>
      </w:pPr>
    </w:p>
    <w:p w14:paraId="08E1377B" w14:textId="77777777" w:rsidR="00A939C2" w:rsidRDefault="00A939C2" w:rsidP="00AB1E82">
      <w:pPr>
        <w:spacing w:line="600" w:lineRule="auto"/>
        <w:rPr>
          <w:rFonts w:ascii="Arial" w:hAnsi="Arial" w:cs="Arial"/>
          <w:b/>
          <w:color w:val="000000" w:themeColor="text1"/>
          <w:sz w:val="24"/>
          <w:szCs w:val="24"/>
          <w:u w:val="single"/>
        </w:rPr>
      </w:pPr>
    </w:p>
    <w:p w14:paraId="772BCB32" w14:textId="77777777" w:rsidR="00A02CA3" w:rsidRPr="00A939C2" w:rsidRDefault="00E257FC" w:rsidP="00FE19BF">
      <w:pPr>
        <w:spacing w:line="600" w:lineRule="auto"/>
        <w:rPr>
          <w:rFonts w:ascii="Arial" w:hAnsi="Arial" w:cs="Arial"/>
          <w:b/>
          <w:color w:val="000000" w:themeColor="text1"/>
          <w:sz w:val="24"/>
          <w:szCs w:val="24"/>
          <w:u w:val="single"/>
        </w:rPr>
      </w:pPr>
      <w:r w:rsidRPr="00A939C2">
        <w:rPr>
          <w:rFonts w:ascii="Arial" w:hAnsi="Arial" w:cs="Arial"/>
          <w:b/>
          <w:color w:val="000000" w:themeColor="text1"/>
          <w:sz w:val="24"/>
          <w:szCs w:val="24"/>
          <w:u w:val="single"/>
        </w:rPr>
        <w:lastRenderedPageBreak/>
        <w:t>Introduction</w:t>
      </w:r>
    </w:p>
    <w:p w14:paraId="2F5A536E" w14:textId="30F07247" w:rsidR="00D03023" w:rsidRPr="00A939C2" w:rsidRDefault="00D03023" w:rsidP="00FE19BF">
      <w:pPr>
        <w:spacing w:line="600" w:lineRule="auto"/>
        <w:rPr>
          <w:rFonts w:ascii="Arial" w:hAnsi="Arial" w:cs="Arial"/>
          <w:b/>
          <w:color w:val="000000" w:themeColor="text1"/>
          <w:sz w:val="24"/>
          <w:szCs w:val="24"/>
          <w:u w:val="single"/>
        </w:rPr>
      </w:pPr>
      <w:r w:rsidRPr="00A939C2">
        <w:rPr>
          <w:rFonts w:ascii="Arial" w:hAnsi="Arial" w:cs="Arial"/>
          <w:color w:val="000000" w:themeColor="text1"/>
          <w:sz w:val="24"/>
          <w:szCs w:val="24"/>
        </w:rPr>
        <w:t>Many philosophers, such as Lev Vygotsky, Maria Montessori Jean Piaget</w:t>
      </w:r>
      <w:r w:rsidR="00C856EA">
        <w:rPr>
          <w:rFonts w:ascii="Arial" w:hAnsi="Arial" w:cs="Arial"/>
          <w:color w:val="000000" w:themeColor="text1"/>
          <w:sz w:val="24"/>
          <w:szCs w:val="24"/>
        </w:rPr>
        <w:t xml:space="preserve"> and Jerome Bruner</w:t>
      </w:r>
      <w:r w:rsidRPr="00A939C2">
        <w:rPr>
          <w:rFonts w:ascii="Arial" w:hAnsi="Arial" w:cs="Arial"/>
          <w:color w:val="000000" w:themeColor="text1"/>
          <w:sz w:val="24"/>
          <w:szCs w:val="24"/>
        </w:rPr>
        <w:t xml:space="preserve"> have a unique input into children’s learning today. However, whether their theories vary or whether they </w:t>
      </w:r>
      <w:proofErr w:type="gramStart"/>
      <w:r w:rsidRPr="00A939C2">
        <w:rPr>
          <w:rFonts w:ascii="Arial" w:hAnsi="Arial" w:cs="Arial"/>
          <w:color w:val="000000" w:themeColor="text1"/>
          <w:sz w:val="24"/>
          <w:szCs w:val="24"/>
        </w:rPr>
        <w:t>are in agreement</w:t>
      </w:r>
      <w:proofErr w:type="gramEnd"/>
      <w:r w:rsidRPr="00A939C2">
        <w:rPr>
          <w:rFonts w:ascii="Arial" w:hAnsi="Arial" w:cs="Arial"/>
          <w:color w:val="000000" w:themeColor="text1"/>
          <w:sz w:val="24"/>
          <w:szCs w:val="24"/>
        </w:rPr>
        <w:t>, the main purpose amongst them all was to ensure they were ‘educating the young child’ (</w:t>
      </w:r>
      <w:proofErr w:type="spellStart"/>
      <w:r w:rsidRPr="00A939C2">
        <w:rPr>
          <w:rFonts w:ascii="Arial" w:hAnsi="Arial" w:cs="Arial"/>
          <w:color w:val="000000" w:themeColor="text1"/>
          <w:sz w:val="24"/>
          <w:szCs w:val="24"/>
        </w:rPr>
        <w:t>Gray</w:t>
      </w:r>
      <w:proofErr w:type="spellEnd"/>
      <w:r w:rsidRPr="00A939C2">
        <w:rPr>
          <w:rFonts w:ascii="Arial" w:hAnsi="Arial" w:cs="Arial"/>
          <w:color w:val="000000" w:themeColor="text1"/>
          <w:sz w:val="24"/>
          <w:szCs w:val="24"/>
        </w:rPr>
        <w:t xml:space="preserve">, </w:t>
      </w:r>
      <w:proofErr w:type="spellStart"/>
      <w:r w:rsidRPr="00A939C2">
        <w:rPr>
          <w:rFonts w:ascii="Arial" w:hAnsi="Arial" w:cs="Arial"/>
          <w:color w:val="000000" w:themeColor="text1"/>
          <w:sz w:val="24"/>
          <w:szCs w:val="24"/>
        </w:rPr>
        <w:t>Mcblain</w:t>
      </w:r>
      <w:proofErr w:type="spellEnd"/>
      <w:r w:rsidRPr="00A939C2">
        <w:rPr>
          <w:rFonts w:ascii="Arial" w:hAnsi="Arial" w:cs="Arial"/>
          <w:color w:val="000000" w:themeColor="text1"/>
          <w:sz w:val="24"/>
          <w:szCs w:val="24"/>
        </w:rPr>
        <w:t xml:space="preserve">, 2012). Learning is a vigorous process that continues throughout a persons’ life and </w:t>
      </w:r>
      <w:proofErr w:type="gramStart"/>
      <w:r w:rsidRPr="00A939C2">
        <w:rPr>
          <w:rFonts w:ascii="Arial" w:hAnsi="Arial" w:cs="Arial"/>
          <w:color w:val="000000" w:themeColor="text1"/>
          <w:sz w:val="24"/>
          <w:szCs w:val="24"/>
        </w:rPr>
        <w:t>more often than not</w:t>
      </w:r>
      <w:proofErr w:type="gramEnd"/>
      <w:r w:rsidRPr="00A939C2">
        <w:rPr>
          <w:rFonts w:ascii="Arial" w:hAnsi="Arial" w:cs="Arial"/>
          <w:color w:val="000000" w:themeColor="text1"/>
          <w:sz w:val="24"/>
          <w:szCs w:val="24"/>
        </w:rPr>
        <w:t>, it is believed that the acquisition of knowledge is from the help of teachers. Locke (1632 – 1704), was one of the earliest philosophers to identify this stating knowledge is attained through ‘experience, repetition, training and virtue’ (</w:t>
      </w:r>
      <w:proofErr w:type="spellStart"/>
      <w:r w:rsidRPr="00A939C2">
        <w:rPr>
          <w:rFonts w:ascii="Arial" w:hAnsi="Arial" w:cs="Arial"/>
          <w:color w:val="000000" w:themeColor="text1"/>
          <w:sz w:val="24"/>
          <w:szCs w:val="24"/>
        </w:rPr>
        <w:t>Gray</w:t>
      </w:r>
      <w:proofErr w:type="spellEnd"/>
      <w:r w:rsidRPr="00A939C2">
        <w:rPr>
          <w:rFonts w:ascii="Arial" w:hAnsi="Arial" w:cs="Arial"/>
          <w:color w:val="000000" w:themeColor="text1"/>
          <w:sz w:val="24"/>
          <w:szCs w:val="24"/>
        </w:rPr>
        <w:t xml:space="preserve"> &amp; </w:t>
      </w:r>
      <w:proofErr w:type="spellStart"/>
      <w:r w:rsidRPr="00A939C2">
        <w:rPr>
          <w:rFonts w:ascii="Arial" w:hAnsi="Arial" w:cs="Arial"/>
          <w:color w:val="000000" w:themeColor="text1"/>
          <w:sz w:val="24"/>
          <w:szCs w:val="24"/>
        </w:rPr>
        <w:t>Mcblain</w:t>
      </w:r>
      <w:proofErr w:type="spellEnd"/>
      <w:r w:rsidRPr="00A939C2">
        <w:rPr>
          <w:rFonts w:ascii="Arial" w:hAnsi="Arial" w:cs="Arial"/>
          <w:color w:val="000000" w:themeColor="text1"/>
          <w:sz w:val="24"/>
          <w:szCs w:val="24"/>
        </w:rPr>
        <w:t xml:space="preserve">, 2012), making it vitally important that teachers recognise good practice and they observe and reflect on the strategies implemented. As a result, they </w:t>
      </w:r>
      <w:proofErr w:type="gramStart"/>
      <w:r w:rsidRPr="00A939C2">
        <w:rPr>
          <w:rFonts w:ascii="Arial" w:hAnsi="Arial" w:cs="Arial"/>
          <w:color w:val="000000" w:themeColor="text1"/>
          <w:sz w:val="24"/>
          <w:szCs w:val="24"/>
        </w:rPr>
        <w:t>are able to</w:t>
      </w:r>
      <w:proofErr w:type="gramEnd"/>
      <w:r w:rsidRPr="00A939C2">
        <w:rPr>
          <w:rFonts w:ascii="Arial" w:hAnsi="Arial" w:cs="Arial"/>
          <w:color w:val="000000" w:themeColor="text1"/>
          <w:sz w:val="24"/>
          <w:szCs w:val="24"/>
        </w:rPr>
        <w:t xml:space="preserve"> link their practices in with the relevant theories to improve the learning that takes place in their classrooms. This research includes specific factors such as; outdoor learning, questioning and exploratory talk</w:t>
      </w:r>
      <w:r w:rsidRPr="00A939C2">
        <w:rPr>
          <w:rFonts w:ascii="Arial" w:hAnsi="Arial" w:cs="Arial"/>
          <w:color w:val="4472C4" w:themeColor="accent1"/>
          <w:sz w:val="24"/>
          <w:szCs w:val="24"/>
        </w:rPr>
        <w:t xml:space="preserve">. </w:t>
      </w:r>
      <w:r w:rsidRPr="00A939C2">
        <w:rPr>
          <w:rFonts w:ascii="Arial" w:hAnsi="Arial" w:cs="Arial"/>
          <w:color w:val="000000" w:themeColor="text1"/>
          <w:sz w:val="24"/>
          <w:szCs w:val="24"/>
        </w:rPr>
        <w:t xml:space="preserve">An immense influence in the education of wales is the work of a man named Graham Donaldson. After he released his Successful Futures Report (2015) many pioneer schools have taken the opportunity to implement his theory and ideas into their schools. However, </w:t>
      </w:r>
      <w:proofErr w:type="gramStart"/>
      <w:r w:rsidRPr="00A939C2">
        <w:rPr>
          <w:rFonts w:ascii="Arial" w:hAnsi="Arial" w:cs="Arial"/>
          <w:color w:val="000000" w:themeColor="text1"/>
          <w:sz w:val="24"/>
          <w:szCs w:val="24"/>
        </w:rPr>
        <w:t>in order to</w:t>
      </w:r>
      <w:proofErr w:type="gramEnd"/>
      <w:r w:rsidRPr="00A939C2">
        <w:rPr>
          <w:rFonts w:ascii="Arial" w:hAnsi="Arial" w:cs="Arial"/>
          <w:color w:val="000000" w:themeColor="text1"/>
          <w:sz w:val="24"/>
          <w:szCs w:val="24"/>
        </w:rPr>
        <w:t xml:space="preserve"> do that successfully, the teaching profession need to ensure they are fully equipped in the knowledge of how children learn best. The aim of this essay will be to assess skilfully a learning event I had the chance to observe in a mainstream school. I will </w:t>
      </w:r>
      <w:r w:rsidRPr="00A939C2">
        <w:rPr>
          <w:rFonts w:ascii="Arial" w:hAnsi="Arial" w:cs="Arial"/>
          <w:color w:val="000000" w:themeColor="text1"/>
          <w:sz w:val="24"/>
          <w:szCs w:val="24"/>
        </w:rPr>
        <w:lastRenderedPageBreak/>
        <w:t>be sure to link this in with relevant theory and literature and explain how I would hope to make this practice better or equally good in the future.</w:t>
      </w:r>
    </w:p>
    <w:p w14:paraId="59F25611" w14:textId="5DED44A1" w:rsidR="00A02CA3" w:rsidRPr="00A939C2" w:rsidRDefault="00D03023" w:rsidP="00FE19BF">
      <w:pPr>
        <w:spacing w:line="600" w:lineRule="auto"/>
        <w:rPr>
          <w:rFonts w:ascii="Arial" w:hAnsi="Arial" w:cs="Arial"/>
          <w:color w:val="000000" w:themeColor="text1"/>
          <w:sz w:val="24"/>
          <w:szCs w:val="24"/>
        </w:rPr>
      </w:pPr>
      <w:r w:rsidRPr="00A939C2">
        <w:rPr>
          <w:rFonts w:ascii="Arial" w:hAnsi="Arial" w:cs="Arial"/>
          <w:color w:val="000000" w:themeColor="text1"/>
          <w:sz w:val="24"/>
          <w:szCs w:val="24"/>
        </w:rPr>
        <w:t>The learning event observed took place in an urban area and used English medium. It was a large primary school in South Wales currently holding 750 students on register. The English as a foreign language (EFL) percentage was 31% and they had one ward that was classed as one of the most deprived children in Wales. Free school meals (FSM) averaged at 31% and they are currently recognised as a Green support category school. The learning event occurred in a Year 2 class of 28 pupils, 5 of whom were identified as having additional learning needs (ALN). Before any research was conducted, ethical issues were respected and BERA (2018) principles were adhered to. Anonymity was important to consider with all children referred to as numbers, for example ‘child 1’. I also ensured I never used the teachers name or school name as it is important to keep their identity hidden and confidential. I obtained permission in the form of a letter by the school</w:t>
      </w:r>
      <w:r w:rsidR="002B4183">
        <w:rPr>
          <w:rFonts w:ascii="Arial" w:hAnsi="Arial" w:cs="Arial"/>
          <w:color w:val="000000" w:themeColor="text1"/>
          <w:sz w:val="24"/>
          <w:szCs w:val="24"/>
        </w:rPr>
        <w:t xml:space="preserve"> </w:t>
      </w:r>
      <w:r w:rsidRPr="00A939C2">
        <w:rPr>
          <w:rFonts w:ascii="Arial" w:hAnsi="Arial" w:cs="Arial"/>
          <w:color w:val="000000" w:themeColor="text1"/>
          <w:sz w:val="24"/>
          <w:szCs w:val="24"/>
        </w:rPr>
        <w:t>to confirm that I was authorised to take pictures. All participants were also made aware of the studies taking place and gave their consent. This all complies with the BERA (2018, p4) legislation and highlights one of the main ethical principles ‘all social science should respect privacy, autonomy, diversity, values and dignity of individuals, groups and communities’.</w:t>
      </w:r>
    </w:p>
    <w:p w14:paraId="6BAC9DB3" w14:textId="77777777" w:rsidR="00A02CA3" w:rsidRPr="00A939C2" w:rsidRDefault="00A02CA3" w:rsidP="00FE19BF">
      <w:pPr>
        <w:spacing w:line="600" w:lineRule="auto"/>
        <w:rPr>
          <w:rFonts w:ascii="Arial" w:hAnsi="Arial" w:cs="Arial"/>
          <w:b/>
          <w:sz w:val="24"/>
          <w:szCs w:val="24"/>
          <w:u w:val="single"/>
        </w:rPr>
      </w:pPr>
    </w:p>
    <w:p w14:paraId="7E3301E8" w14:textId="77777777" w:rsidR="00A02CA3" w:rsidRPr="00A939C2" w:rsidRDefault="00A02CA3" w:rsidP="00FE19BF">
      <w:pPr>
        <w:spacing w:line="600" w:lineRule="auto"/>
        <w:rPr>
          <w:rFonts w:ascii="Arial" w:hAnsi="Arial" w:cs="Arial"/>
          <w:b/>
          <w:sz w:val="24"/>
          <w:szCs w:val="24"/>
          <w:u w:val="single"/>
        </w:rPr>
      </w:pPr>
    </w:p>
    <w:p w14:paraId="0822C58A" w14:textId="582AD4D0" w:rsidR="00A02CA3" w:rsidRPr="00A939C2" w:rsidRDefault="00B21FA4" w:rsidP="00FE19BF">
      <w:pPr>
        <w:spacing w:line="600" w:lineRule="auto"/>
        <w:rPr>
          <w:rFonts w:ascii="Arial" w:hAnsi="Arial" w:cs="Arial"/>
          <w:color w:val="000000" w:themeColor="text1"/>
          <w:sz w:val="24"/>
          <w:szCs w:val="24"/>
        </w:rPr>
      </w:pPr>
      <w:r w:rsidRPr="00A939C2">
        <w:rPr>
          <w:rFonts w:ascii="Arial" w:hAnsi="Arial" w:cs="Arial"/>
          <w:b/>
          <w:sz w:val="24"/>
          <w:szCs w:val="24"/>
          <w:u w:val="single"/>
        </w:rPr>
        <w:t>Observation</w:t>
      </w:r>
    </w:p>
    <w:p w14:paraId="3C5E6722" w14:textId="0FB75ACB" w:rsidR="00A02CA3" w:rsidRPr="00A939C2" w:rsidRDefault="00A02CA3" w:rsidP="00FE19BF">
      <w:pPr>
        <w:spacing w:line="600" w:lineRule="auto"/>
        <w:rPr>
          <w:rFonts w:ascii="Arial" w:hAnsi="Arial" w:cs="Arial"/>
          <w:b/>
          <w:sz w:val="24"/>
          <w:szCs w:val="24"/>
          <w:u w:val="single"/>
        </w:rPr>
      </w:pPr>
      <w:r w:rsidRPr="00A939C2">
        <w:rPr>
          <w:rFonts w:ascii="Arial" w:hAnsi="Arial" w:cs="Arial"/>
          <w:color w:val="000000" w:themeColor="text1"/>
          <w:sz w:val="24"/>
          <w:szCs w:val="24"/>
        </w:rPr>
        <w:t xml:space="preserve">The subject of the learning event I observed was mathematics and numeracy. It included both the indoor and outdoor learning environment, was based around ‘more than and less than’ and involved the introduction of ‘time’. To kick start their learning in the morning the teacher began with a ‘1K run’ to ensure that all children were awake, motivated and ready to learn. This is a new whole school initiative with the hope of promoting children’s Health and Wellbeing, a matter that is highlighted throughout the Successful Futures report by Graham Donaldson (2015). The school also follows its own Food and Fitness Policy 2015 to ensure that the initiative takes place and works accordingly. The children completed four laps around the tennis courts, lined up and then made their way back to class. When entering the classroom, the teacher vocally informed them it was time for maths by asserting “mae’n amser mathemateg”. Some children went to get a drink of water and others sat ready in rows on the carpet. This maths session was split into 3 parts, it started with a small introduction to kick start their thinking, followed by reviewing their learning from the previous week, then finished with a main activity in which they participated in groups of mixed ability levels. The introduction included reciting the 3x tables in which the entire class participated. The teacher used a metre ruler stick as a visual aid, and stuck post-it notes along the stick of the chosen times table (3). This </w:t>
      </w:r>
      <w:r w:rsidRPr="00A939C2">
        <w:rPr>
          <w:rFonts w:ascii="Arial" w:hAnsi="Arial" w:cs="Arial"/>
          <w:color w:val="000000" w:themeColor="text1"/>
          <w:sz w:val="24"/>
          <w:szCs w:val="24"/>
        </w:rPr>
        <w:lastRenderedPageBreak/>
        <w:t xml:space="preserve">helped to encourage all the children to join in and say the 3x tables all together. After repeating multiple times, the teacher then went on to ask questions such as “What is 3x3?” varying the order and the children put their hand up ready to answer. The aim of this recital is to check if the children have successfully learnt the 3x table and test whether it is retained in their long-term memory, effectively storing and processing the information and not forgetting. </w:t>
      </w:r>
    </w:p>
    <w:p w14:paraId="0CA7679C" w14:textId="4EAF87B7" w:rsidR="00A02CA3" w:rsidRPr="00A939C2" w:rsidRDefault="00A02CA3" w:rsidP="00FE19BF">
      <w:pPr>
        <w:spacing w:line="600" w:lineRule="auto"/>
        <w:rPr>
          <w:rFonts w:ascii="Arial" w:hAnsi="Arial" w:cs="Arial"/>
          <w:color w:val="000000" w:themeColor="text1"/>
          <w:sz w:val="24"/>
          <w:szCs w:val="24"/>
        </w:rPr>
      </w:pPr>
      <w:r w:rsidRPr="00A939C2">
        <w:rPr>
          <w:rFonts w:ascii="Arial" w:hAnsi="Arial" w:cs="Arial"/>
          <w:color w:val="000000" w:themeColor="text1"/>
          <w:sz w:val="24"/>
          <w:szCs w:val="24"/>
        </w:rPr>
        <w:t>In the next part of the lesson the teacher moved on to ‘what is 10 more than….’. The activity took place on the classroom carpet and the whole class was included. The teacher used the interactive whiteboard to engage the children and structure the activity through posing questions. All children had access to mathematic resources this being; whiteboards, pens and a whiteboard rubber. First, the teacher put forward a sum of ‘what is 10 more than 13’ then allocated time for the children to work out the sum independently. Whilst the children were working out the sum, the teacher would go around each of the children, checking their understanding and crouching down to their level. If support was needed, the teacher would help the children using previously taught methods for the type of sum given. After 2/3 minutes of allowing the children to think, process and work out their calculations the teacher stood back up and prepared the children to finish with the signal of “</w:t>
      </w:r>
      <w:proofErr w:type="spellStart"/>
      <w:r w:rsidRPr="00A939C2">
        <w:rPr>
          <w:rFonts w:ascii="Arial" w:hAnsi="Arial" w:cs="Arial"/>
          <w:color w:val="000000" w:themeColor="text1"/>
          <w:sz w:val="24"/>
          <w:szCs w:val="24"/>
        </w:rPr>
        <w:t>Barod</w:t>
      </w:r>
      <w:proofErr w:type="spellEnd"/>
      <w:r w:rsidRPr="00A939C2">
        <w:rPr>
          <w:rFonts w:ascii="Arial" w:hAnsi="Arial" w:cs="Arial"/>
          <w:color w:val="000000" w:themeColor="text1"/>
          <w:sz w:val="24"/>
          <w:szCs w:val="24"/>
        </w:rPr>
        <w:t xml:space="preserve">?... un, </w:t>
      </w:r>
      <w:proofErr w:type="spellStart"/>
      <w:r w:rsidRPr="00A939C2">
        <w:rPr>
          <w:rFonts w:ascii="Arial" w:hAnsi="Arial" w:cs="Arial"/>
          <w:color w:val="000000" w:themeColor="text1"/>
          <w:sz w:val="24"/>
          <w:szCs w:val="24"/>
        </w:rPr>
        <w:t>dau</w:t>
      </w:r>
      <w:proofErr w:type="spellEnd"/>
      <w:r w:rsidRPr="00A939C2">
        <w:rPr>
          <w:rFonts w:ascii="Arial" w:hAnsi="Arial" w:cs="Arial"/>
          <w:color w:val="000000" w:themeColor="text1"/>
          <w:sz w:val="24"/>
          <w:szCs w:val="24"/>
        </w:rPr>
        <w:t xml:space="preserve">, tri”. This part of the session was a recap from the previous weeks topic of ‘number vale and place’. As the children had learnt many strategies, this allowed the teacher to see if </w:t>
      </w:r>
      <w:r w:rsidRPr="00A939C2">
        <w:rPr>
          <w:rFonts w:ascii="Arial" w:hAnsi="Arial" w:cs="Arial"/>
          <w:color w:val="000000" w:themeColor="text1"/>
          <w:sz w:val="24"/>
          <w:szCs w:val="24"/>
        </w:rPr>
        <w:lastRenderedPageBreak/>
        <w:t xml:space="preserve">the children had retained any of the methods, understood them and were able to use their core structure of the numbers 1 – 10. I found this part of the activity interesting as the teacher engaged with the children using a checking-strategy method rather than a straightforward one-way method which was known as right or wrong (see appendices </w:t>
      </w:r>
      <w:r w:rsidR="005F5AC8">
        <w:rPr>
          <w:rFonts w:ascii="Arial" w:hAnsi="Arial" w:cs="Arial"/>
          <w:color w:val="000000" w:themeColor="text1"/>
          <w:sz w:val="24"/>
          <w:szCs w:val="24"/>
        </w:rPr>
        <w:t>A</w:t>
      </w:r>
      <w:r w:rsidRPr="00A939C2">
        <w:rPr>
          <w:rFonts w:ascii="Arial" w:hAnsi="Arial" w:cs="Arial"/>
          <w:color w:val="000000" w:themeColor="text1"/>
          <w:sz w:val="24"/>
          <w:szCs w:val="24"/>
        </w:rPr>
        <w:t xml:space="preserve"> for conversation dialogue &amp; </w:t>
      </w:r>
      <w:r w:rsidR="005F5AC8">
        <w:rPr>
          <w:rFonts w:ascii="Arial" w:hAnsi="Arial" w:cs="Arial"/>
          <w:color w:val="000000" w:themeColor="text1"/>
          <w:sz w:val="24"/>
          <w:szCs w:val="24"/>
        </w:rPr>
        <w:t>B</w:t>
      </w:r>
      <w:r w:rsidRPr="00A939C2">
        <w:rPr>
          <w:rFonts w:ascii="Arial" w:hAnsi="Arial" w:cs="Arial"/>
          <w:color w:val="000000" w:themeColor="text1"/>
          <w:sz w:val="24"/>
          <w:szCs w:val="24"/>
        </w:rPr>
        <w:t xml:space="preserve"> for picture of methods modelled by teacher). </w:t>
      </w:r>
    </w:p>
    <w:p w14:paraId="0D3E8080" w14:textId="77777777" w:rsidR="00A02CA3" w:rsidRPr="00A939C2" w:rsidRDefault="00A02CA3" w:rsidP="00FE19BF">
      <w:pPr>
        <w:spacing w:line="600" w:lineRule="auto"/>
        <w:rPr>
          <w:rFonts w:ascii="Arial" w:hAnsi="Arial" w:cs="Arial"/>
          <w:color w:val="000000" w:themeColor="text1"/>
          <w:sz w:val="24"/>
          <w:szCs w:val="24"/>
        </w:rPr>
      </w:pPr>
      <w:r w:rsidRPr="00A939C2">
        <w:rPr>
          <w:rFonts w:ascii="Arial" w:hAnsi="Arial" w:cs="Arial"/>
          <w:color w:val="000000" w:themeColor="text1"/>
          <w:sz w:val="24"/>
          <w:szCs w:val="24"/>
        </w:rPr>
        <w:t xml:space="preserve">The most effective way of recording this kind of talk was through note-taking (transcribed). The talk and engagement happened naturally, and it was important not to interrupt the social interaction that occurred, as it may have led to the children’s attention being diverted or even being put off contributing ideas when trying to capture the moment by tape recording. It was important not to hinder the pupils thinking or participation. This method also allowed me to script exactly what was said, making the notes reliable and easy to refer to in the future. However, if I had a video recording device to hand it would have been a more effective method for observation and would have allowed me to capture the interaction in more detail, observing a tangible connection through direct engagement. If my observation was solely based on behaviour and social engagement it would have been the key method used, but as this was not the case an observation was made through transcript (note taking) as I was able to dialogue a true detailed version. </w:t>
      </w:r>
    </w:p>
    <w:p w14:paraId="31D46426" w14:textId="0BB15BEB" w:rsidR="00A02CA3" w:rsidRPr="00A939C2" w:rsidRDefault="00A02CA3" w:rsidP="00FE19BF">
      <w:pPr>
        <w:spacing w:line="600" w:lineRule="auto"/>
        <w:rPr>
          <w:rFonts w:ascii="Arial" w:hAnsi="Arial" w:cs="Arial"/>
          <w:color w:val="000000" w:themeColor="text1"/>
          <w:sz w:val="24"/>
          <w:szCs w:val="24"/>
        </w:rPr>
      </w:pPr>
      <w:r w:rsidRPr="00A939C2">
        <w:rPr>
          <w:rFonts w:ascii="Arial" w:hAnsi="Arial" w:cs="Arial"/>
          <w:color w:val="000000" w:themeColor="text1"/>
          <w:sz w:val="24"/>
          <w:szCs w:val="24"/>
        </w:rPr>
        <w:lastRenderedPageBreak/>
        <w:t xml:space="preserve">The teacher moved onto the next part of the maths session and introduced the new sub-topic of ‘time’. This session followed on from a teaching strategy known as ‘flipped learning’ and a newly recognised teaching style called ‘the Singapore approach’. The teacher was able to link both methods together and promote the learning for all children. The teacher started the session by reading a poem called ‘the analogue clock’ on the interactive whiteboard (see appendix </w:t>
      </w:r>
      <w:r w:rsidR="005F5AC8">
        <w:rPr>
          <w:rFonts w:ascii="Arial" w:hAnsi="Arial" w:cs="Arial"/>
          <w:color w:val="000000" w:themeColor="text1"/>
          <w:sz w:val="24"/>
          <w:szCs w:val="24"/>
        </w:rPr>
        <w:t>C</w:t>
      </w:r>
      <w:r w:rsidRPr="00A939C2">
        <w:rPr>
          <w:rFonts w:ascii="Arial" w:hAnsi="Arial" w:cs="Arial"/>
          <w:color w:val="000000" w:themeColor="text1"/>
          <w:sz w:val="24"/>
          <w:szCs w:val="24"/>
        </w:rPr>
        <w:t xml:space="preserve"> for poem). This poem was sent home as part of their flipped learning task to ensure they had some recollection of how the clock worked beforehand. However, the teacher made sure it was read aloud with the children and repeated one instructional fact before allowing them to work in smaller groups. This being; “Remember, the long hand tells the minute of the clock and the short hand tells the hours of the clock”. “That is our important rule in Maths today”. </w:t>
      </w:r>
    </w:p>
    <w:p w14:paraId="3C12E1BE" w14:textId="1F0545DF" w:rsidR="00A02CA3" w:rsidRPr="00A939C2" w:rsidRDefault="00A02CA3" w:rsidP="00FE19BF">
      <w:pPr>
        <w:spacing w:line="600" w:lineRule="auto"/>
        <w:rPr>
          <w:rFonts w:ascii="Arial" w:hAnsi="Arial" w:cs="Arial"/>
          <w:color w:val="000000" w:themeColor="text1"/>
          <w:sz w:val="24"/>
          <w:szCs w:val="24"/>
        </w:rPr>
      </w:pPr>
      <w:r w:rsidRPr="00A939C2">
        <w:rPr>
          <w:rFonts w:ascii="Arial" w:hAnsi="Arial" w:cs="Arial"/>
          <w:color w:val="000000" w:themeColor="text1"/>
          <w:sz w:val="24"/>
          <w:szCs w:val="24"/>
        </w:rPr>
        <w:t xml:space="preserve">The teacher then put up a visual reminder of where each group was working that day and sent the children off to get started. The groups were planned to include mixed abilities and in accordance with the skills needed to learn in the literacy and numeracy framework (2015). There were three groups; 1 gold, 1 silver and 1 bronze. This is where the Singapore approach was put into practice and </w:t>
      </w:r>
      <w:proofErr w:type="gramStart"/>
      <w:r w:rsidRPr="00A939C2">
        <w:rPr>
          <w:rFonts w:ascii="Arial" w:hAnsi="Arial" w:cs="Arial"/>
          <w:color w:val="000000" w:themeColor="text1"/>
          <w:sz w:val="24"/>
          <w:szCs w:val="24"/>
        </w:rPr>
        <w:t>made the observation</w:t>
      </w:r>
      <w:proofErr w:type="gramEnd"/>
      <w:r w:rsidRPr="00A939C2">
        <w:rPr>
          <w:rFonts w:ascii="Arial" w:hAnsi="Arial" w:cs="Arial"/>
          <w:color w:val="000000" w:themeColor="text1"/>
          <w:sz w:val="24"/>
          <w:szCs w:val="24"/>
        </w:rPr>
        <w:t xml:space="preserve"> more interesting for me as it is a new teaching method I had not heard of. Therefore, it was interesting to hear and see how it worked. The approach worked by introducing a new topic weekly and followed the concrete, pictorial and abstract </w:t>
      </w:r>
      <w:r w:rsidRPr="00A939C2">
        <w:rPr>
          <w:rFonts w:ascii="Arial" w:hAnsi="Arial" w:cs="Arial"/>
          <w:color w:val="000000" w:themeColor="text1"/>
          <w:sz w:val="24"/>
          <w:szCs w:val="24"/>
        </w:rPr>
        <w:lastRenderedPageBreak/>
        <w:t xml:space="preserve">theory (CPA) by Jerome Bruner. Jean Piaget’s stages of development theory works alongside it which I will continue to discuss in the next section of this essay. The next group activity I observed involved outdoor learning and was a Learning Support Assistant (LSA) led task. I watched the children pair up in 2 or 3s and become human clocks. They used the appropriate resources which included a hoop (face of clock), long and short stick (hands) and chalk to draw the numbers outside (see appendix </w:t>
      </w:r>
      <w:r w:rsidR="005F5AC8">
        <w:rPr>
          <w:rFonts w:ascii="Arial" w:hAnsi="Arial" w:cs="Arial"/>
          <w:color w:val="000000" w:themeColor="text1"/>
          <w:sz w:val="24"/>
          <w:szCs w:val="24"/>
        </w:rPr>
        <w:t>D</w:t>
      </w:r>
      <w:r w:rsidRPr="00A939C2">
        <w:rPr>
          <w:rFonts w:ascii="Arial" w:hAnsi="Arial" w:cs="Arial"/>
          <w:color w:val="000000" w:themeColor="text1"/>
          <w:sz w:val="24"/>
          <w:szCs w:val="24"/>
        </w:rPr>
        <w:t xml:space="preserve"> for human clock). </w:t>
      </w:r>
    </w:p>
    <w:p w14:paraId="3B6B0AFE" w14:textId="1198CFD9" w:rsidR="00A02CA3" w:rsidRPr="00A939C2" w:rsidRDefault="00A02CA3" w:rsidP="00FE19BF">
      <w:pPr>
        <w:spacing w:line="600" w:lineRule="auto"/>
        <w:rPr>
          <w:rFonts w:ascii="Arial" w:hAnsi="Arial" w:cs="Arial"/>
          <w:color w:val="000000" w:themeColor="text1"/>
          <w:sz w:val="24"/>
          <w:szCs w:val="24"/>
        </w:rPr>
      </w:pPr>
      <w:r w:rsidRPr="00A939C2">
        <w:rPr>
          <w:rFonts w:ascii="Arial" w:hAnsi="Arial" w:cs="Arial"/>
          <w:color w:val="000000" w:themeColor="text1"/>
          <w:sz w:val="24"/>
          <w:szCs w:val="24"/>
        </w:rPr>
        <w:t xml:space="preserve">Once the children had made their clocks the LSA briefly practised, o’clock, quarter past, half past and quarter to reminding them where the hands would sit on each. I also noticed that the LSA would place emphasis on tone and pitch when stating ‘past’ or ‘to’ when stating a time. The children then had an opportunity to question and test each other with several cards. Each card had a time written on it and a clock to symbolise the correct time. The children took it in turns to test each other; one child would say a time and the other would place the correct hands on the correct time (see appendix </w:t>
      </w:r>
      <w:r w:rsidR="005F5AC8">
        <w:rPr>
          <w:rFonts w:ascii="Arial" w:hAnsi="Arial" w:cs="Arial"/>
          <w:color w:val="000000" w:themeColor="text1"/>
          <w:sz w:val="24"/>
          <w:szCs w:val="24"/>
        </w:rPr>
        <w:t>E</w:t>
      </w:r>
      <w:r w:rsidRPr="00A939C2">
        <w:rPr>
          <w:rFonts w:ascii="Arial" w:hAnsi="Arial" w:cs="Arial"/>
          <w:color w:val="000000" w:themeColor="text1"/>
          <w:sz w:val="24"/>
          <w:szCs w:val="24"/>
        </w:rPr>
        <w:t xml:space="preserve"> for paired dialogue on time). </w:t>
      </w:r>
    </w:p>
    <w:p w14:paraId="14918B5E" w14:textId="77777777" w:rsidR="00A02CA3" w:rsidRPr="00A939C2" w:rsidRDefault="00A02CA3" w:rsidP="00FE19BF">
      <w:pPr>
        <w:spacing w:line="600" w:lineRule="auto"/>
        <w:rPr>
          <w:rFonts w:ascii="Arial" w:hAnsi="Arial" w:cs="Arial"/>
          <w:sz w:val="24"/>
          <w:szCs w:val="24"/>
        </w:rPr>
      </w:pPr>
      <w:r w:rsidRPr="00A939C2">
        <w:rPr>
          <w:rFonts w:ascii="Arial" w:hAnsi="Arial" w:cs="Arial"/>
          <w:sz w:val="24"/>
          <w:szCs w:val="24"/>
        </w:rPr>
        <w:t xml:space="preserve">After 5 minutes of the children testing each other the LSA prepared the children to stop the activity by saying “Un, </w:t>
      </w:r>
      <w:proofErr w:type="spellStart"/>
      <w:r w:rsidRPr="00A939C2">
        <w:rPr>
          <w:rFonts w:ascii="Arial" w:hAnsi="Arial" w:cs="Arial"/>
          <w:sz w:val="24"/>
          <w:szCs w:val="24"/>
        </w:rPr>
        <w:t>dau</w:t>
      </w:r>
      <w:proofErr w:type="spellEnd"/>
      <w:r w:rsidRPr="00A939C2">
        <w:rPr>
          <w:rFonts w:ascii="Arial" w:hAnsi="Arial" w:cs="Arial"/>
          <w:sz w:val="24"/>
          <w:szCs w:val="24"/>
        </w:rPr>
        <w:t xml:space="preserve">, tri… </w:t>
      </w:r>
      <w:proofErr w:type="spellStart"/>
      <w:r w:rsidRPr="00A939C2">
        <w:rPr>
          <w:rFonts w:ascii="Arial" w:hAnsi="Arial" w:cs="Arial"/>
          <w:sz w:val="24"/>
          <w:szCs w:val="24"/>
        </w:rPr>
        <w:t>Barod</w:t>
      </w:r>
      <w:proofErr w:type="spellEnd"/>
      <w:r w:rsidRPr="00A939C2">
        <w:rPr>
          <w:rFonts w:ascii="Arial" w:hAnsi="Arial" w:cs="Arial"/>
          <w:sz w:val="24"/>
          <w:szCs w:val="24"/>
        </w:rPr>
        <w:t>?”. She paused for a second and then engaged by lifting her hand and pointing to her ear saying “</w:t>
      </w:r>
      <w:proofErr w:type="spellStart"/>
      <w:r w:rsidRPr="00A939C2">
        <w:rPr>
          <w:rFonts w:ascii="Arial" w:hAnsi="Arial" w:cs="Arial"/>
          <w:sz w:val="24"/>
          <w:szCs w:val="24"/>
        </w:rPr>
        <w:t>Gwrandewch</w:t>
      </w:r>
      <w:proofErr w:type="spellEnd"/>
      <w:r w:rsidRPr="00A939C2">
        <w:rPr>
          <w:rFonts w:ascii="Arial" w:hAnsi="Arial" w:cs="Arial"/>
          <w:sz w:val="24"/>
          <w:szCs w:val="24"/>
        </w:rPr>
        <w:t xml:space="preserve">” to ensure all children were ready to listen to her next command. The LSAs explained that she would now be questioning the pairs on time and that they were to collaborate to </w:t>
      </w:r>
      <w:r w:rsidRPr="00A939C2">
        <w:rPr>
          <w:rFonts w:ascii="Arial" w:hAnsi="Arial" w:cs="Arial"/>
          <w:sz w:val="24"/>
          <w:szCs w:val="24"/>
        </w:rPr>
        <w:lastRenderedPageBreak/>
        <w:t xml:space="preserve">attempt to get the right time on their clock the fastest. At the end of this quick test, the LSA would be awarding the team with points. The LSA stood in front of the groups and allowed them 30 seconds after each question was fired. She repeated the time again if the children had the time incorrect whilst also reminding them again of the big hand and small hand rule. Once the children were happy, she would turn around her big clock and show the correct time. The children would then check whether they had it right or wrong and would self-correct themselves. </w:t>
      </w:r>
    </w:p>
    <w:p w14:paraId="2E9C4780" w14:textId="77777777" w:rsidR="00A02CA3" w:rsidRPr="00A939C2" w:rsidRDefault="00A02CA3" w:rsidP="00FE19BF">
      <w:pPr>
        <w:spacing w:line="600" w:lineRule="auto"/>
        <w:rPr>
          <w:rFonts w:ascii="Arial" w:hAnsi="Arial" w:cs="Arial"/>
          <w:sz w:val="24"/>
          <w:szCs w:val="24"/>
        </w:rPr>
      </w:pPr>
      <w:r w:rsidRPr="00A939C2">
        <w:rPr>
          <w:rFonts w:ascii="Arial" w:hAnsi="Arial" w:cs="Arial"/>
          <w:sz w:val="24"/>
          <w:szCs w:val="24"/>
        </w:rPr>
        <w:t xml:space="preserve">I chose to follow this activity as it was based on active learning outdoors. This type of learning effectively fits in with Lev Vygotsky’s ideas on social constructivism and the zone proximal development (ZPD). The learning adheres to the gap between a child’s aptitude of being able to complete a task under the supervision and guidance of an adult alongside peer collaboration. Richardson (2018) set out many case studies in this area of learning and stated the importance of teachers supporting children in a range of contexts. She identified in the past, mathematics lessons would usually be associated with indoor paper-based activities to develop children’s mathematical skills. However, she evidenced that it helped to develop their understanding of problem solving, numeracy and their reasoning. The outdoors is an environment that enhances the engagement of exploring, practising, talk and enjoyment. Revitalising that engagement equals success. Another positive factor was the use of exploratory talk the children were able to connect with and relate to </w:t>
      </w:r>
      <w:r w:rsidRPr="00A939C2">
        <w:rPr>
          <w:rFonts w:ascii="Arial" w:hAnsi="Arial" w:cs="Arial"/>
          <w:sz w:val="24"/>
          <w:szCs w:val="24"/>
        </w:rPr>
        <w:lastRenderedPageBreak/>
        <w:t>real-life context during this activity. With the example shown above it shows the interaction of problem solving through language. Mercer (1997) identified a taxonomy of talk; disputational talk where this one person doing the decision making, cumulative talk interacts by positivity and doesn’t acquire criticism and lastly exploratory talk is where partakers challenge, engage and help others to understand by justifying your reasons.</w:t>
      </w:r>
    </w:p>
    <w:p w14:paraId="3F23C07E" w14:textId="38D6DF1C" w:rsidR="005D7782" w:rsidRPr="00A939C2" w:rsidRDefault="005D7782" w:rsidP="00FE19BF">
      <w:pPr>
        <w:spacing w:line="600" w:lineRule="auto"/>
        <w:rPr>
          <w:rFonts w:ascii="Arial" w:hAnsi="Arial" w:cs="Arial"/>
          <w:b/>
          <w:sz w:val="24"/>
          <w:szCs w:val="24"/>
          <w:u w:val="single"/>
        </w:rPr>
      </w:pPr>
      <w:r w:rsidRPr="00A939C2">
        <w:rPr>
          <w:rFonts w:ascii="Arial" w:hAnsi="Arial" w:cs="Arial"/>
          <w:b/>
          <w:sz w:val="24"/>
          <w:szCs w:val="24"/>
          <w:u w:val="single"/>
        </w:rPr>
        <w:t>Link with theory</w:t>
      </w:r>
    </w:p>
    <w:p w14:paraId="02E18697" w14:textId="588EE0C5" w:rsidR="00D304B9" w:rsidRPr="00A939C2" w:rsidRDefault="00D304B9" w:rsidP="00FE19BF">
      <w:pPr>
        <w:spacing w:line="600" w:lineRule="auto"/>
        <w:rPr>
          <w:rFonts w:ascii="Arial" w:hAnsi="Arial" w:cs="Arial"/>
          <w:spacing w:val="-2"/>
          <w:sz w:val="24"/>
          <w:szCs w:val="24"/>
        </w:rPr>
      </w:pPr>
      <w:r w:rsidRPr="00A939C2">
        <w:rPr>
          <w:rFonts w:ascii="Arial" w:hAnsi="Arial" w:cs="Arial"/>
          <w:spacing w:val="-2"/>
          <w:sz w:val="24"/>
          <w:szCs w:val="24"/>
        </w:rPr>
        <w:t xml:space="preserve">There are many views and innovators that </w:t>
      </w:r>
      <w:r w:rsidR="00034FDF">
        <w:rPr>
          <w:rFonts w:ascii="Arial" w:hAnsi="Arial" w:cs="Arial"/>
          <w:spacing w:val="-2"/>
          <w:sz w:val="24"/>
          <w:szCs w:val="24"/>
        </w:rPr>
        <w:t>have taken charge</w:t>
      </w:r>
      <w:r w:rsidRPr="00A939C2">
        <w:rPr>
          <w:rFonts w:ascii="Arial" w:hAnsi="Arial" w:cs="Arial"/>
          <w:spacing w:val="-2"/>
          <w:sz w:val="24"/>
          <w:szCs w:val="24"/>
        </w:rPr>
        <w:t xml:space="preserve"> in the field of learning theories. However, t</w:t>
      </w:r>
      <w:r w:rsidR="000F6298">
        <w:rPr>
          <w:rFonts w:ascii="Arial" w:hAnsi="Arial" w:cs="Arial"/>
          <w:spacing w:val="-2"/>
          <w:sz w:val="24"/>
          <w:szCs w:val="24"/>
        </w:rPr>
        <w:t>he theory</w:t>
      </w:r>
      <w:r w:rsidR="001E006C">
        <w:rPr>
          <w:rFonts w:ascii="Arial" w:hAnsi="Arial" w:cs="Arial"/>
          <w:spacing w:val="-2"/>
          <w:sz w:val="24"/>
          <w:szCs w:val="24"/>
        </w:rPr>
        <w:t xml:space="preserve"> that</w:t>
      </w:r>
      <w:r w:rsidRPr="00A939C2">
        <w:rPr>
          <w:rFonts w:ascii="Arial" w:hAnsi="Arial" w:cs="Arial"/>
          <w:spacing w:val="-2"/>
          <w:sz w:val="24"/>
          <w:szCs w:val="24"/>
        </w:rPr>
        <w:t xml:space="preserve"> link</w:t>
      </w:r>
      <w:r w:rsidR="001E006C">
        <w:rPr>
          <w:rFonts w:ascii="Arial" w:hAnsi="Arial" w:cs="Arial"/>
          <w:spacing w:val="-2"/>
          <w:sz w:val="24"/>
          <w:szCs w:val="24"/>
        </w:rPr>
        <w:t>s best</w:t>
      </w:r>
      <w:r w:rsidRPr="00A939C2">
        <w:rPr>
          <w:rFonts w:ascii="Arial" w:hAnsi="Arial" w:cs="Arial"/>
          <w:spacing w:val="-2"/>
          <w:sz w:val="24"/>
          <w:szCs w:val="24"/>
        </w:rPr>
        <w:t xml:space="preserve"> </w:t>
      </w:r>
      <w:r w:rsidR="001E006C">
        <w:rPr>
          <w:rFonts w:ascii="Arial" w:hAnsi="Arial" w:cs="Arial"/>
          <w:spacing w:val="-2"/>
          <w:sz w:val="24"/>
          <w:szCs w:val="24"/>
        </w:rPr>
        <w:t>to</w:t>
      </w:r>
      <w:r w:rsidRPr="00A939C2">
        <w:rPr>
          <w:rFonts w:ascii="Arial" w:hAnsi="Arial" w:cs="Arial"/>
          <w:spacing w:val="-2"/>
          <w:sz w:val="24"/>
          <w:szCs w:val="24"/>
        </w:rPr>
        <w:t xml:space="preserve"> the learning event observed </w:t>
      </w:r>
      <w:r w:rsidR="001E006C">
        <w:rPr>
          <w:rFonts w:ascii="Arial" w:hAnsi="Arial" w:cs="Arial"/>
          <w:spacing w:val="-2"/>
          <w:sz w:val="24"/>
          <w:szCs w:val="24"/>
        </w:rPr>
        <w:t xml:space="preserve">is </w:t>
      </w:r>
      <w:r w:rsidR="004E4CB7">
        <w:rPr>
          <w:rFonts w:ascii="Arial" w:hAnsi="Arial" w:cs="Arial"/>
          <w:spacing w:val="-2"/>
          <w:sz w:val="24"/>
          <w:szCs w:val="24"/>
        </w:rPr>
        <w:t>known as constructivism</w:t>
      </w:r>
      <w:r w:rsidRPr="00A939C2">
        <w:rPr>
          <w:rFonts w:ascii="Arial" w:hAnsi="Arial" w:cs="Arial"/>
          <w:spacing w:val="-2"/>
          <w:sz w:val="24"/>
          <w:szCs w:val="24"/>
        </w:rPr>
        <w:t>. Constructivism is about learning and knowledge and is described as identifying “what ‘knowing’ is and how one “comes to know” (</w:t>
      </w:r>
      <w:proofErr w:type="spellStart"/>
      <w:r w:rsidRPr="00A939C2">
        <w:rPr>
          <w:rFonts w:ascii="Arial" w:hAnsi="Arial" w:cs="Arial"/>
          <w:spacing w:val="-2"/>
          <w:sz w:val="24"/>
          <w:szCs w:val="24"/>
        </w:rPr>
        <w:t>Fosnot</w:t>
      </w:r>
      <w:proofErr w:type="spellEnd"/>
      <w:r w:rsidRPr="00A939C2">
        <w:rPr>
          <w:rFonts w:ascii="Arial" w:hAnsi="Arial" w:cs="Arial"/>
          <w:spacing w:val="-2"/>
          <w:sz w:val="24"/>
          <w:szCs w:val="24"/>
        </w:rPr>
        <w:t>, 2005). One key theorist was Jean Piaget whose ideas were based on cognitive development and thinking. His belief was that people learn and develop through exploration and interaction within their environment</w:t>
      </w:r>
      <w:r w:rsidR="003B3499">
        <w:rPr>
          <w:rFonts w:ascii="Arial" w:hAnsi="Arial" w:cs="Arial"/>
          <w:spacing w:val="-2"/>
          <w:sz w:val="24"/>
          <w:szCs w:val="24"/>
        </w:rPr>
        <w:t>.</w:t>
      </w:r>
      <w:r w:rsidRPr="00A939C2">
        <w:rPr>
          <w:rFonts w:ascii="Arial" w:hAnsi="Arial" w:cs="Arial"/>
          <w:spacing w:val="-2"/>
          <w:sz w:val="24"/>
          <w:szCs w:val="24"/>
        </w:rPr>
        <w:t xml:space="preserve"> </w:t>
      </w:r>
      <w:r w:rsidR="003B3499">
        <w:rPr>
          <w:rFonts w:ascii="Arial" w:hAnsi="Arial" w:cs="Arial"/>
          <w:spacing w:val="-2"/>
          <w:sz w:val="24"/>
          <w:szCs w:val="24"/>
        </w:rPr>
        <w:t xml:space="preserve">He </w:t>
      </w:r>
      <w:r w:rsidRPr="00A939C2">
        <w:rPr>
          <w:rFonts w:ascii="Arial" w:hAnsi="Arial" w:cs="Arial"/>
          <w:spacing w:val="-2"/>
          <w:sz w:val="24"/>
          <w:szCs w:val="24"/>
        </w:rPr>
        <w:t xml:space="preserve">stated that ‘cognitive conflict’ occurred when present knowledge is contested by innovative experiences (Pritchard, 2015). Piaget expressed the view that from this; children needed to rearrange and build their mental schema. However, to do this effectively and in the best interest </w:t>
      </w:r>
      <w:r w:rsidR="006E1E08">
        <w:rPr>
          <w:rFonts w:ascii="Arial" w:hAnsi="Arial" w:cs="Arial"/>
          <w:spacing w:val="-2"/>
          <w:sz w:val="24"/>
          <w:szCs w:val="24"/>
        </w:rPr>
        <w:t>of</w:t>
      </w:r>
      <w:r w:rsidRPr="00A939C2">
        <w:rPr>
          <w:rFonts w:ascii="Arial" w:hAnsi="Arial" w:cs="Arial"/>
          <w:spacing w:val="-2"/>
          <w:sz w:val="24"/>
          <w:szCs w:val="24"/>
        </w:rPr>
        <w:t xml:space="preserve"> the child it is essential children are left to self-regulate the process without </w:t>
      </w:r>
      <w:r w:rsidR="005369AE">
        <w:rPr>
          <w:rFonts w:ascii="Arial" w:hAnsi="Arial" w:cs="Arial"/>
          <w:spacing w:val="-2"/>
          <w:sz w:val="24"/>
          <w:szCs w:val="24"/>
        </w:rPr>
        <w:t>any</w:t>
      </w:r>
      <w:r w:rsidRPr="00A939C2">
        <w:rPr>
          <w:rFonts w:ascii="Arial" w:hAnsi="Arial" w:cs="Arial"/>
          <w:spacing w:val="-2"/>
          <w:sz w:val="24"/>
          <w:szCs w:val="24"/>
        </w:rPr>
        <w:t xml:space="preserve"> assistance or guidance </w:t>
      </w:r>
      <w:r w:rsidR="005369AE">
        <w:rPr>
          <w:rFonts w:ascii="Arial" w:hAnsi="Arial" w:cs="Arial"/>
          <w:spacing w:val="-2"/>
          <w:sz w:val="24"/>
          <w:szCs w:val="24"/>
        </w:rPr>
        <w:t>from</w:t>
      </w:r>
      <w:r w:rsidRPr="00A939C2">
        <w:rPr>
          <w:rFonts w:ascii="Arial" w:hAnsi="Arial" w:cs="Arial"/>
          <w:spacing w:val="-2"/>
          <w:sz w:val="24"/>
          <w:szCs w:val="24"/>
        </w:rPr>
        <w:t xml:space="preserve"> a practitioner. As this process takes place </w:t>
      </w:r>
      <w:r w:rsidR="00751BBF">
        <w:rPr>
          <w:rFonts w:ascii="Arial" w:hAnsi="Arial" w:cs="Arial"/>
          <w:spacing w:val="-2"/>
          <w:sz w:val="24"/>
          <w:szCs w:val="24"/>
        </w:rPr>
        <w:t>it</w:t>
      </w:r>
      <w:r w:rsidRPr="00A939C2">
        <w:rPr>
          <w:rFonts w:ascii="Arial" w:hAnsi="Arial" w:cs="Arial"/>
          <w:spacing w:val="-2"/>
          <w:sz w:val="24"/>
          <w:szCs w:val="24"/>
        </w:rPr>
        <w:t xml:space="preserve"> allows a child to </w:t>
      </w:r>
      <w:r w:rsidR="00BB2854">
        <w:rPr>
          <w:rFonts w:ascii="Arial" w:hAnsi="Arial" w:cs="Arial"/>
          <w:spacing w:val="-2"/>
          <w:sz w:val="24"/>
          <w:szCs w:val="24"/>
        </w:rPr>
        <w:t>develop</w:t>
      </w:r>
      <w:r w:rsidRPr="00A939C2">
        <w:rPr>
          <w:rFonts w:ascii="Arial" w:hAnsi="Arial" w:cs="Arial"/>
          <w:spacing w:val="-2"/>
          <w:sz w:val="24"/>
          <w:szCs w:val="24"/>
        </w:rPr>
        <w:t xml:space="preserve"> a better understanding, form ideas and build upon existing knowledge</w:t>
      </w:r>
      <w:r w:rsidR="00E676C1">
        <w:rPr>
          <w:rFonts w:ascii="Arial" w:hAnsi="Arial" w:cs="Arial"/>
          <w:spacing w:val="-2"/>
          <w:sz w:val="24"/>
          <w:szCs w:val="24"/>
        </w:rPr>
        <w:t>.</w:t>
      </w:r>
      <w:r w:rsidRPr="00A939C2">
        <w:rPr>
          <w:rFonts w:ascii="Arial" w:hAnsi="Arial" w:cs="Arial"/>
          <w:spacing w:val="-2"/>
          <w:sz w:val="24"/>
          <w:szCs w:val="24"/>
        </w:rPr>
        <w:t xml:space="preserve"> </w:t>
      </w:r>
      <w:r w:rsidR="00152964">
        <w:rPr>
          <w:rFonts w:ascii="Arial" w:hAnsi="Arial" w:cs="Arial"/>
          <w:spacing w:val="-2"/>
          <w:sz w:val="24"/>
          <w:szCs w:val="24"/>
        </w:rPr>
        <w:t xml:space="preserve">He believed that </w:t>
      </w:r>
      <w:r w:rsidR="00152964">
        <w:rPr>
          <w:rFonts w:ascii="Arial" w:hAnsi="Arial" w:cs="Arial"/>
          <w:spacing w:val="-2"/>
          <w:sz w:val="24"/>
          <w:szCs w:val="24"/>
        </w:rPr>
        <w:lastRenderedPageBreak/>
        <w:t xml:space="preserve">a </w:t>
      </w:r>
      <w:r w:rsidRPr="00A939C2">
        <w:rPr>
          <w:rFonts w:ascii="Arial" w:hAnsi="Arial" w:cs="Arial"/>
          <w:spacing w:val="-2"/>
          <w:sz w:val="24"/>
          <w:szCs w:val="24"/>
        </w:rPr>
        <w:t xml:space="preserve">child </w:t>
      </w:r>
      <w:r w:rsidR="00152964">
        <w:rPr>
          <w:rFonts w:ascii="Arial" w:hAnsi="Arial" w:cs="Arial"/>
          <w:spacing w:val="-2"/>
          <w:sz w:val="24"/>
          <w:szCs w:val="24"/>
        </w:rPr>
        <w:t>w</w:t>
      </w:r>
      <w:r w:rsidRPr="00A939C2">
        <w:rPr>
          <w:rFonts w:ascii="Arial" w:hAnsi="Arial" w:cs="Arial"/>
          <w:spacing w:val="-2"/>
          <w:sz w:val="24"/>
          <w:szCs w:val="24"/>
        </w:rPr>
        <w:t>as a ‘lone scientist’</w:t>
      </w:r>
      <w:r w:rsidR="0086313F">
        <w:rPr>
          <w:rFonts w:ascii="Arial" w:hAnsi="Arial" w:cs="Arial"/>
          <w:spacing w:val="-2"/>
          <w:sz w:val="24"/>
          <w:szCs w:val="24"/>
        </w:rPr>
        <w:t xml:space="preserve"> and they did not acquire the </w:t>
      </w:r>
      <w:r w:rsidR="004E3621">
        <w:rPr>
          <w:rFonts w:ascii="Arial" w:hAnsi="Arial" w:cs="Arial"/>
          <w:spacing w:val="-2"/>
          <w:sz w:val="24"/>
          <w:szCs w:val="24"/>
        </w:rPr>
        <w:t>attention</w:t>
      </w:r>
      <w:r w:rsidR="0086313F">
        <w:rPr>
          <w:rFonts w:ascii="Arial" w:hAnsi="Arial" w:cs="Arial"/>
          <w:spacing w:val="-2"/>
          <w:sz w:val="24"/>
          <w:szCs w:val="24"/>
        </w:rPr>
        <w:t xml:space="preserve"> of a teacher</w:t>
      </w:r>
      <w:r w:rsidRPr="00A939C2">
        <w:rPr>
          <w:rFonts w:ascii="Arial" w:hAnsi="Arial" w:cs="Arial"/>
          <w:spacing w:val="-2"/>
          <w:sz w:val="24"/>
          <w:szCs w:val="24"/>
        </w:rPr>
        <w:t xml:space="preserve"> (Wadsworth, 2004). </w:t>
      </w:r>
      <w:r w:rsidR="004E3621">
        <w:rPr>
          <w:rFonts w:ascii="Arial" w:hAnsi="Arial" w:cs="Arial"/>
          <w:spacing w:val="-2"/>
          <w:sz w:val="24"/>
          <w:szCs w:val="24"/>
        </w:rPr>
        <w:t>Piaget</w:t>
      </w:r>
      <w:r w:rsidRPr="00A939C2">
        <w:rPr>
          <w:rFonts w:ascii="Arial" w:hAnsi="Arial" w:cs="Arial"/>
          <w:spacing w:val="-2"/>
          <w:sz w:val="24"/>
          <w:szCs w:val="24"/>
        </w:rPr>
        <w:t xml:space="preserve"> viewed teaching as unrelative and favoured the thought of ‘discovery learning’ to determine new information. His belief</w:t>
      </w:r>
      <w:r w:rsidR="0034062E">
        <w:rPr>
          <w:rFonts w:ascii="Arial" w:hAnsi="Arial" w:cs="Arial"/>
          <w:spacing w:val="-2"/>
          <w:sz w:val="24"/>
          <w:szCs w:val="24"/>
        </w:rPr>
        <w:t xml:space="preserve"> </w:t>
      </w:r>
      <w:r w:rsidR="00A3763F">
        <w:rPr>
          <w:rFonts w:ascii="Arial" w:hAnsi="Arial" w:cs="Arial"/>
          <w:spacing w:val="-2"/>
          <w:sz w:val="24"/>
          <w:szCs w:val="24"/>
        </w:rPr>
        <w:t xml:space="preserve">formed the </w:t>
      </w:r>
      <w:r w:rsidR="009040F0">
        <w:rPr>
          <w:rFonts w:ascii="Arial" w:hAnsi="Arial" w:cs="Arial"/>
          <w:spacing w:val="-2"/>
          <w:sz w:val="24"/>
          <w:szCs w:val="24"/>
        </w:rPr>
        <w:t>idea</w:t>
      </w:r>
      <w:r w:rsidR="0034062E">
        <w:rPr>
          <w:rFonts w:ascii="Arial" w:hAnsi="Arial" w:cs="Arial"/>
          <w:spacing w:val="-2"/>
          <w:sz w:val="24"/>
          <w:szCs w:val="24"/>
        </w:rPr>
        <w:t xml:space="preserve"> that</w:t>
      </w:r>
      <w:r w:rsidRPr="00A939C2">
        <w:rPr>
          <w:rFonts w:ascii="Arial" w:hAnsi="Arial" w:cs="Arial"/>
          <w:spacing w:val="-2"/>
          <w:sz w:val="24"/>
          <w:szCs w:val="24"/>
        </w:rPr>
        <w:t xml:space="preserve"> cognitive development was programmed as </w:t>
      </w:r>
      <w:r w:rsidR="00A77777">
        <w:rPr>
          <w:rFonts w:ascii="Arial" w:hAnsi="Arial" w:cs="Arial"/>
          <w:spacing w:val="-2"/>
          <w:sz w:val="24"/>
          <w:szCs w:val="24"/>
        </w:rPr>
        <w:t xml:space="preserve">a </w:t>
      </w:r>
      <w:r w:rsidRPr="00A939C2">
        <w:rPr>
          <w:rFonts w:ascii="Arial" w:hAnsi="Arial" w:cs="Arial"/>
          <w:spacing w:val="-2"/>
          <w:sz w:val="24"/>
          <w:szCs w:val="24"/>
        </w:rPr>
        <w:t xml:space="preserve">process and that learning involved modification in that process. According to Pritchard (2015) </w:t>
      </w:r>
      <w:r w:rsidR="007311DA">
        <w:rPr>
          <w:rFonts w:ascii="Arial" w:hAnsi="Arial" w:cs="Arial"/>
          <w:spacing w:val="-2"/>
          <w:sz w:val="24"/>
          <w:szCs w:val="24"/>
        </w:rPr>
        <w:t>Piaget’s</w:t>
      </w:r>
      <w:r w:rsidRPr="00A939C2">
        <w:rPr>
          <w:rFonts w:ascii="Arial" w:hAnsi="Arial" w:cs="Arial"/>
          <w:spacing w:val="-2"/>
          <w:sz w:val="24"/>
          <w:szCs w:val="24"/>
        </w:rPr>
        <w:t xml:space="preserve"> theory protested three stages; assimilation where fresh knowledge is placed into existing schemas, accommodation</w:t>
      </w:r>
      <w:r w:rsidR="00667237">
        <w:rPr>
          <w:rFonts w:ascii="Arial" w:hAnsi="Arial" w:cs="Arial"/>
          <w:spacing w:val="-2"/>
          <w:sz w:val="24"/>
          <w:szCs w:val="24"/>
        </w:rPr>
        <w:t xml:space="preserve"> which</w:t>
      </w:r>
      <w:r w:rsidRPr="00A939C2">
        <w:rPr>
          <w:rFonts w:ascii="Arial" w:hAnsi="Arial" w:cs="Arial"/>
          <w:spacing w:val="-2"/>
          <w:sz w:val="24"/>
          <w:szCs w:val="24"/>
        </w:rPr>
        <w:t xml:space="preserve"> is the altering process and equilibrium is the stage of no conflict between old and knowledge that has been acquired. </w:t>
      </w:r>
    </w:p>
    <w:p w14:paraId="20F5107F" w14:textId="1D0777DF" w:rsidR="00D304B9" w:rsidRPr="00A939C2" w:rsidRDefault="00D304B9" w:rsidP="00FE19BF">
      <w:pPr>
        <w:spacing w:line="600" w:lineRule="auto"/>
        <w:rPr>
          <w:rFonts w:ascii="Arial" w:hAnsi="Arial" w:cs="Arial"/>
          <w:spacing w:val="-2"/>
          <w:sz w:val="24"/>
          <w:szCs w:val="24"/>
        </w:rPr>
      </w:pPr>
      <w:r w:rsidRPr="00A939C2">
        <w:rPr>
          <w:rFonts w:ascii="Arial" w:hAnsi="Arial" w:cs="Arial"/>
          <w:spacing w:val="-2"/>
          <w:sz w:val="24"/>
          <w:szCs w:val="24"/>
        </w:rPr>
        <w:t>In reflection to the learning event observed, the learning that took place linked to Piaget’s ideas in the sense that the children already had existing knowledge o</w:t>
      </w:r>
      <w:r w:rsidR="00A85C34">
        <w:rPr>
          <w:rFonts w:ascii="Arial" w:hAnsi="Arial" w:cs="Arial"/>
          <w:spacing w:val="-2"/>
          <w:sz w:val="24"/>
          <w:szCs w:val="24"/>
        </w:rPr>
        <w:t>n the sub-topic of</w:t>
      </w:r>
      <w:r w:rsidRPr="00A939C2">
        <w:rPr>
          <w:rFonts w:ascii="Arial" w:hAnsi="Arial" w:cs="Arial"/>
          <w:spacing w:val="-2"/>
          <w:sz w:val="24"/>
          <w:szCs w:val="24"/>
        </w:rPr>
        <w:t xml:space="preserve"> time. Throughout school and life in general people have routines which run by time and the children understood that day/night worked by the hours in a clock. Through ‘discovery learning’ the teacher planned activities to aid the children to learn and explore the clock by playing ‘human clock’. The resources used provided a stimulus for engagement and allowed the children to get an active representation of the hands working clockwise and how the small and big hand</w:t>
      </w:r>
      <w:r w:rsidR="006F37A5">
        <w:rPr>
          <w:rFonts w:ascii="Arial" w:hAnsi="Arial" w:cs="Arial"/>
          <w:spacing w:val="-2"/>
          <w:sz w:val="24"/>
          <w:szCs w:val="24"/>
        </w:rPr>
        <w:t>s</w:t>
      </w:r>
      <w:r w:rsidRPr="00A939C2">
        <w:rPr>
          <w:rFonts w:ascii="Arial" w:hAnsi="Arial" w:cs="Arial"/>
          <w:spacing w:val="-2"/>
          <w:sz w:val="24"/>
          <w:szCs w:val="24"/>
        </w:rPr>
        <w:t xml:space="preserve"> worked. Once that knowledge was practised and reconfigured into existing knowledge, the accommodation helped build the knowledge and recollection to ensure that when the child was asked a time, they were able to place the hands on the correct time. </w:t>
      </w:r>
      <w:r w:rsidR="002B1676">
        <w:rPr>
          <w:rFonts w:ascii="Arial" w:hAnsi="Arial" w:cs="Arial"/>
          <w:spacing w:val="-2"/>
          <w:sz w:val="24"/>
          <w:szCs w:val="24"/>
        </w:rPr>
        <w:t xml:space="preserve">This </w:t>
      </w:r>
      <w:r w:rsidR="002B1676">
        <w:rPr>
          <w:rFonts w:ascii="Arial" w:hAnsi="Arial" w:cs="Arial"/>
          <w:spacing w:val="-2"/>
          <w:sz w:val="24"/>
          <w:szCs w:val="24"/>
        </w:rPr>
        <w:lastRenderedPageBreak/>
        <w:t>consequentl</w:t>
      </w:r>
      <w:r w:rsidR="0027467F">
        <w:rPr>
          <w:rFonts w:ascii="Arial" w:hAnsi="Arial" w:cs="Arial"/>
          <w:spacing w:val="-2"/>
          <w:sz w:val="24"/>
          <w:szCs w:val="24"/>
        </w:rPr>
        <w:t xml:space="preserve">y </w:t>
      </w:r>
      <w:r w:rsidR="002B1676">
        <w:rPr>
          <w:rFonts w:ascii="Arial" w:hAnsi="Arial" w:cs="Arial"/>
          <w:spacing w:val="-2"/>
          <w:sz w:val="24"/>
          <w:szCs w:val="24"/>
        </w:rPr>
        <w:t>certifying</w:t>
      </w:r>
      <w:r w:rsidRPr="00A939C2">
        <w:rPr>
          <w:rFonts w:ascii="Arial" w:hAnsi="Arial" w:cs="Arial"/>
          <w:spacing w:val="-2"/>
          <w:sz w:val="24"/>
          <w:szCs w:val="24"/>
        </w:rPr>
        <w:t xml:space="preserve"> th</w:t>
      </w:r>
      <w:r w:rsidR="002551BD">
        <w:rPr>
          <w:rFonts w:ascii="Arial" w:hAnsi="Arial" w:cs="Arial"/>
          <w:spacing w:val="-2"/>
          <w:sz w:val="24"/>
          <w:szCs w:val="24"/>
        </w:rPr>
        <w:t>at something new had been embedded into their cognitive development.</w:t>
      </w:r>
    </w:p>
    <w:p w14:paraId="7486901C" w14:textId="432DACAC" w:rsidR="00D304B9" w:rsidRPr="00A939C2" w:rsidRDefault="00D304B9" w:rsidP="00FE19BF">
      <w:pPr>
        <w:spacing w:line="600" w:lineRule="auto"/>
        <w:rPr>
          <w:rFonts w:ascii="Arial" w:hAnsi="Arial" w:cs="Arial"/>
          <w:color w:val="000000" w:themeColor="text1"/>
          <w:spacing w:val="-2"/>
          <w:sz w:val="24"/>
          <w:szCs w:val="24"/>
        </w:rPr>
      </w:pPr>
      <w:r w:rsidRPr="00A939C2">
        <w:rPr>
          <w:rFonts w:ascii="Arial" w:hAnsi="Arial" w:cs="Arial"/>
          <w:spacing w:val="-2"/>
          <w:sz w:val="24"/>
          <w:szCs w:val="24"/>
        </w:rPr>
        <w:t xml:space="preserve">Though, </w:t>
      </w:r>
      <w:proofErr w:type="gramStart"/>
      <w:r w:rsidRPr="00A939C2">
        <w:rPr>
          <w:rFonts w:ascii="Arial" w:hAnsi="Arial" w:cs="Arial"/>
          <w:spacing w:val="-2"/>
          <w:sz w:val="24"/>
          <w:szCs w:val="24"/>
        </w:rPr>
        <w:t>in order to</w:t>
      </w:r>
      <w:proofErr w:type="gramEnd"/>
      <w:r w:rsidRPr="00A939C2">
        <w:rPr>
          <w:rFonts w:ascii="Arial" w:hAnsi="Arial" w:cs="Arial"/>
          <w:spacing w:val="-2"/>
          <w:sz w:val="24"/>
          <w:szCs w:val="24"/>
        </w:rPr>
        <w:t xml:space="preserve"> further cognitive development, language is</w:t>
      </w:r>
      <w:r w:rsidR="00843793">
        <w:rPr>
          <w:rFonts w:ascii="Arial" w:hAnsi="Arial" w:cs="Arial"/>
          <w:spacing w:val="-2"/>
          <w:sz w:val="24"/>
          <w:szCs w:val="24"/>
        </w:rPr>
        <w:t xml:space="preserve"> thought to be </w:t>
      </w:r>
      <w:r w:rsidRPr="00A939C2">
        <w:rPr>
          <w:rFonts w:ascii="Arial" w:hAnsi="Arial" w:cs="Arial"/>
          <w:spacing w:val="-2"/>
          <w:sz w:val="24"/>
          <w:szCs w:val="24"/>
        </w:rPr>
        <w:t xml:space="preserve">key in this process. </w:t>
      </w:r>
      <w:r w:rsidR="00D103A0">
        <w:rPr>
          <w:rFonts w:ascii="Arial" w:hAnsi="Arial" w:cs="Arial"/>
          <w:spacing w:val="-2"/>
          <w:sz w:val="24"/>
          <w:szCs w:val="24"/>
        </w:rPr>
        <w:t xml:space="preserve">This is an area that </w:t>
      </w:r>
      <w:r w:rsidR="004E16E1">
        <w:rPr>
          <w:rFonts w:ascii="Arial" w:hAnsi="Arial" w:cs="Arial"/>
          <w:spacing w:val="-2"/>
          <w:sz w:val="24"/>
          <w:szCs w:val="24"/>
        </w:rPr>
        <w:t>Pi</w:t>
      </w:r>
      <w:r w:rsidRPr="00A939C2">
        <w:rPr>
          <w:rFonts w:ascii="Arial" w:hAnsi="Arial" w:cs="Arial"/>
          <w:spacing w:val="-2"/>
          <w:sz w:val="24"/>
          <w:szCs w:val="24"/>
        </w:rPr>
        <w:t>aget did not consider through</w:t>
      </w:r>
      <w:r w:rsidR="00D103A0">
        <w:rPr>
          <w:rFonts w:ascii="Arial" w:hAnsi="Arial" w:cs="Arial"/>
          <w:spacing w:val="-2"/>
          <w:sz w:val="24"/>
          <w:szCs w:val="24"/>
        </w:rPr>
        <w:t>out</w:t>
      </w:r>
      <w:r w:rsidRPr="00A939C2">
        <w:rPr>
          <w:rFonts w:ascii="Arial" w:hAnsi="Arial" w:cs="Arial"/>
          <w:spacing w:val="-2"/>
          <w:sz w:val="24"/>
          <w:szCs w:val="24"/>
        </w:rPr>
        <w:t xml:space="preserve"> his theories. In contrast, Lev Vygotsky was a philosopher to identify this role which </w:t>
      </w:r>
      <w:r w:rsidR="004E16E1">
        <w:rPr>
          <w:rFonts w:ascii="Arial" w:hAnsi="Arial" w:cs="Arial"/>
          <w:spacing w:val="-2"/>
          <w:sz w:val="24"/>
          <w:szCs w:val="24"/>
        </w:rPr>
        <w:t xml:space="preserve">therefore </w:t>
      </w:r>
      <w:r w:rsidRPr="00A939C2">
        <w:rPr>
          <w:rFonts w:ascii="Arial" w:hAnsi="Arial" w:cs="Arial"/>
          <w:spacing w:val="-2"/>
          <w:sz w:val="24"/>
          <w:szCs w:val="24"/>
        </w:rPr>
        <w:t>led to social constructivism being developed. His view was that social interaction and learning precedes development. He stated ‘every function in the child’s development appears twice’ indicating that the social level came first, and the individual level came after</w:t>
      </w:r>
      <w:r w:rsidR="00307F0C">
        <w:rPr>
          <w:rFonts w:ascii="Arial" w:hAnsi="Arial" w:cs="Arial"/>
          <w:spacing w:val="-2"/>
          <w:sz w:val="24"/>
          <w:szCs w:val="24"/>
        </w:rPr>
        <w:t xml:space="preserve"> (Vygotsky)</w:t>
      </w:r>
      <w:r w:rsidRPr="00A939C2">
        <w:rPr>
          <w:rFonts w:ascii="Arial" w:hAnsi="Arial" w:cs="Arial"/>
          <w:spacing w:val="-2"/>
          <w:sz w:val="24"/>
          <w:szCs w:val="24"/>
        </w:rPr>
        <w:t xml:space="preserve">. For example; the development of learning happens from people </w:t>
      </w:r>
      <w:r w:rsidR="00442856">
        <w:rPr>
          <w:rFonts w:ascii="Arial" w:hAnsi="Arial" w:cs="Arial"/>
          <w:spacing w:val="-2"/>
          <w:sz w:val="24"/>
          <w:szCs w:val="24"/>
        </w:rPr>
        <w:t xml:space="preserve">interacting and </w:t>
      </w:r>
      <w:r w:rsidRPr="00A939C2">
        <w:rPr>
          <w:rFonts w:ascii="Arial" w:hAnsi="Arial" w:cs="Arial"/>
          <w:spacing w:val="-2"/>
          <w:sz w:val="24"/>
          <w:szCs w:val="24"/>
        </w:rPr>
        <w:t xml:space="preserve">socialising first and then inside the child </w:t>
      </w:r>
      <w:r w:rsidR="003B78F2" w:rsidRPr="00A939C2">
        <w:rPr>
          <w:rFonts w:ascii="Arial" w:hAnsi="Arial" w:cs="Arial"/>
          <w:spacing w:val="-2"/>
          <w:sz w:val="24"/>
          <w:szCs w:val="24"/>
        </w:rPr>
        <w:t>later</w:t>
      </w:r>
      <w:r w:rsidRPr="00A939C2">
        <w:rPr>
          <w:rFonts w:ascii="Arial" w:hAnsi="Arial" w:cs="Arial"/>
          <w:spacing w:val="-2"/>
          <w:sz w:val="24"/>
          <w:szCs w:val="24"/>
        </w:rPr>
        <w:t xml:space="preserve">. His concept identified language </w:t>
      </w:r>
      <w:r w:rsidR="00933F6C">
        <w:rPr>
          <w:rFonts w:ascii="Arial" w:hAnsi="Arial" w:cs="Arial"/>
          <w:spacing w:val="-2"/>
          <w:sz w:val="24"/>
          <w:szCs w:val="24"/>
        </w:rPr>
        <w:t xml:space="preserve">as the </w:t>
      </w:r>
      <w:r w:rsidR="003B78F2" w:rsidRPr="00A939C2">
        <w:rPr>
          <w:rFonts w:ascii="Arial" w:hAnsi="Arial" w:cs="Arial"/>
          <w:spacing w:val="-2"/>
          <w:sz w:val="24"/>
          <w:szCs w:val="24"/>
        </w:rPr>
        <w:t>leading</w:t>
      </w:r>
      <w:r w:rsidRPr="00A939C2">
        <w:rPr>
          <w:rFonts w:ascii="Arial" w:hAnsi="Arial" w:cs="Arial"/>
          <w:spacing w:val="-2"/>
          <w:sz w:val="24"/>
          <w:szCs w:val="24"/>
        </w:rPr>
        <w:t xml:space="preserve"> tool in acquiring knowledge and through social ability and talk</w:t>
      </w:r>
      <w:r w:rsidR="00C65901">
        <w:rPr>
          <w:rFonts w:ascii="Arial" w:hAnsi="Arial" w:cs="Arial"/>
          <w:spacing w:val="-2"/>
          <w:sz w:val="24"/>
          <w:szCs w:val="24"/>
        </w:rPr>
        <w:t xml:space="preserve"> </w:t>
      </w:r>
      <w:r w:rsidRPr="00A939C2">
        <w:rPr>
          <w:rFonts w:ascii="Arial" w:hAnsi="Arial" w:cs="Arial"/>
          <w:spacing w:val="-2"/>
          <w:sz w:val="24"/>
          <w:szCs w:val="24"/>
        </w:rPr>
        <w:t xml:space="preserve">the existing and new knowledge </w:t>
      </w:r>
      <w:r w:rsidR="00C65901">
        <w:rPr>
          <w:rFonts w:ascii="Arial" w:hAnsi="Arial" w:cs="Arial"/>
          <w:spacing w:val="-2"/>
          <w:sz w:val="24"/>
          <w:szCs w:val="24"/>
        </w:rPr>
        <w:t>were able to</w:t>
      </w:r>
      <w:r w:rsidRPr="00A939C2">
        <w:rPr>
          <w:rFonts w:ascii="Arial" w:hAnsi="Arial" w:cs="Arial"/>
          <w:spacing w:val="-2"/>
          <w:sz w:val="24"/>
          <w:szCs w:val="24"/>
        </w:rPr>
        <w:t xml:space="preserve"> construct. </w:t>
      </w:r>
      <w:r w:rsidR="00CA67B6">
        <w:rPr>
          <w:rFonts w:ascii="Arial" w:hAnsi="Arial" w:cs="Arial"/>
          <w:spacing w:val="-2"/>
          <w:sz w:val="24"/>
          <w:szCs w:val="24"/>
        </w:rPr>
        <w:t xml:space="preserve">From Vygotsky’s interest in cognitive development he was able to </w:t>
      </w:r>
      <w:r w:rsidR="00E04379">
        <w:rPr>
          <w:rFonts w:ascii="Arial" w:hAnsi="Arial" w:cs="Arial"/>
          <w:spacing w:val="-2"/>
          <w:sz w:val="24"/>
          <w:szCs w:val="24"/>
        </w:rPr>
        <w:t>o</w:t>
      </w:r>
      <w:r w:rsidRPr="00A939C2">
        <w:rPr>
          <w:rFonts w:ascii="Arial" w:hAnsi="Arial" w:cs="Arial"/>
          <w:spacing w:val="-2"/>
          <w:sz w:val="24"/>
          <w:szCs w:val="24"/>
        </w:rPr>
        <w:t>bserv</w:t>
      </w:r>
      <w:r w:rsidR="00E04379">
        <w:rPr>
          <w:rFonts w:ascii="Arial" w:hAnsi="Arial" w:cs="Arial"/>
          <w:spacing w:val="-2"/>
          <w:sz w:val="24"/>
          <w:szCs w:val="24"/>
        </w:rPr>
        <w:t>e</w:t>
      </w:r>
      <w:r w:rsidRPr="00A939C2">
        <w:rPr>
          <w:rFonts w:ascii="Arial" w:hAnsi="Arial" w:cs="Arial"/>
          <w:spacing w:val="-2"/>
          <w:sz w:val="24"/>
          <w:szCs w:val="24"/>
        </w:rPr>
        <w:t xml:space="preserve"> </w:t>
      </w:r>
      <w:r w:rsidR="00E04379">
        <w:rPr>
          <w:rFonts w:ascii="Arial" w:hAnsi="Arial" w:cs="Arial"/>
          <w:spacing w:val="-2"/>
          <w:sz w:val="24"/>
          <w:szCs w:val="24"/>
        </w:rPr>
        <w:t>and</w:t>
      </w:r>
      <w:r w:rsidRPr="00A939C2">
        <w:rPr>
          <w:rFonts w:ascii="Arial" w:hAnsi="Arial" w:cs="Arial"/>
          <w:spacing w:val="-2"/>
          <w:sz w:val="24"/>
          <w:szCs w:val="24"/>
        </w:rPr>
        <w:t xml:space="preserve"> </w:t>
      </w:r>
      <w:r w:rsidR="00140295">
        <w:rPr>
          <w:rFonts w:ascii="Arial" w:hAnsi="Arial" w:cs="Arial"/>
          <w:spacing w:val="-2"/>
          <w:sz w:val="24"/>
          <w:szCs w:val="24"/>
        </w:rPr>
        <w:t xml:space="preserve">establish </w:t>
      </w:r>
      <w:r w:rsidR="00E04379">
        <w:rPr>
          <w:rFonts w:ascii="Arial" w:hAnsi="Arial" w:cs="Arial"/>
          <w:spacing w:val="-2"/>
          <w:sz w:val="24"/>
          <w:szCs w:val="24"/>
        </w:rPr>
        <w:t>the</w:t>
      </w:r>
      <w:r w:rsidRPr="00A939C2">
        <w:rPr>
          <w:rFonts w:ascii="Arial" w:hAnsi="Arial" w:cs="Arial"/>
          <w:color w:val="2F5496" w:themeColor="accent1" w:themeShade="BF"/>
          <w:sz w:val="24"/>
          <w:szCs w:val="24"/>
        </w:rPr>
        <w:t xml:space="preserve"> </w:t>
      </w:r>
      <w:r w:rsidRPr="00A939C2">
        <w:rPr>
          <w:rFonts w:ascii="Arial" w:hAnsi="Arial" w:cs="Arial"/>
          <w:color w:val="000000" w:themeColor="text1"/>
          <w:sz w:val="24"/>
          <w:szCs w:val="24"/>
        </w:rPr>
        <w:t xml:space="preserve">ZPD theory (see appendix </w:t>
      </w:r>
      <w:r w:rsidR="005F5AC8">
        <w:rPr>
          <w:rFonts w:ascii="Arial" w:hAnsi="Arial" w:cs="Arial"/>
          <w:color w:val="000000" w:themeColor="text1"/>
          <w:sz w:val="24"/>
          <w:szCs w:val="24"/>
        </w:rPr>
        <w:t>F</w:t>
      </w:r>
      <w:r w:rsidRPr="00A939C2">
        <w:rPr>
          <w:rFonts w:ascii="Arial" w:hAnsi="Arial" w:cs="Arial"/>
          <w:color w:val="000000" w:themeColor="text1"/>
          <w:sz w:val="24"/>
          <w:szCs w:val="24"/>
        </w:rPr>
        <w:t xml:space="preserve">). This </w:t>
      </w:r>
      <w:r w:rsidR="000950AE">
        <w:rPr>
          <w:rFonts w:ascii="Arial" w:hAnsi="Arial" w:cs="Arial"/>
          <w:color w:val="000000" w:themeColor="text1"/>
          <w:sz w:val="24"/>
          <w:szCs w:val="24"/>
        </w:rPr>
        <w:t xml:space="preserve">diagram </w:t>
      </w:r>
      <w:r w:rsidRPr="00A939C2">
        <w:rPr>
          <w:rFonts w:ascii="Arial" w:hAnsi="Arial" w:cs="Arial"/>
          <w:color w:val="000000" w:themeColor="text1"/>
          <w:sz w:val="24"/>
          <w:szCs w:val="24"/>
        </w:rPr>
        <w:t xml:space="preserve">symbolised how </w:t>
      </w:r>
      <w:r w:rsidR="000950AE" w:rsidRPr="00A939C2">
        <w:rPr>
          <w:rFonts w:ascii="Arial" w:hAnsi="Arial" w:cs="Arial"/>
          <w:color w:val="000000" w:themeColor="text1"/>
          <w:sz w:val="24"/>
          <w:szCs w:val="24"/>
        </w:rPr>
        <w:t>Vygotsky</w:t>
      </w:r>
      <w:r w:rsidRPr="00A939C2">
        <w:rPr>
          <w:rFonts w:ascii="Arial" w:hAnsi="Arial" w:cs="Arial"/>
          <w:color w:val="000000" w:themeColor="text1"/>
          <w:sz w:val="24"/>
          <w:szCs w:val="24"/>
        </w:rPr>
        <w:t xml:space="preserve"> viewed the occurrence of cognitive development. He believed </w:t>
      </w:r>
      <w:r w:rsidR="00E978BD">
        <w:rPr>
          <w:rFonts w:ascii="Arial" w:hAnsi="Arial" w:cs="Arial"/>
          <w:color w:val="000000" w:themeColor="text1"/>
          <w:sz w:val="24"/>
          <w:szCs w:val="24"/>
        </w:rPr>
        <w:t>ZPD was</w:t>
      </w:r>
      <w:r w:rsidRPr="00A939C2">
        <w:rPr>
          <w:rFonts w:ascii="Arial" w:hAnsi="Arial" w:cs="Arial"/>
          <w:color w:val="000000" w:themeColor="text1"/>
          <w:sz w:val="24"/>
          <w:szCs w:val="24"/>
        </w:rPr>
        <w:t xml:space="preserve"> the distance between the autonomous problem-solving level of development </w:t>
      </w:r>
      <w:r w:rsidR="009C7485">
        <w:rPr>
          <w:rFonts w:ascii="Arial" w:hAnsi="Arial" w:cs="Arial"/>
          <w:color w:val="000000" w:themeColor="text1"/>
          <w:sz w:val="24"/>
          <w:szCs w:val="24"/>
        </w:rPr>
        <w:t>and</w:t>
      </w:r>
      <w:r w:rsidRPr="00A939C2">
        <w:rPr>
          <w:rFonts w:ascii="Arial" w:hAnsi="Arial" w:cs="Arial"/>
          <w:color w:val="000000" w:themeColor="text1"/>
          <w:sz w:val="24"/>
          <w:szCs w:val="24"/>
        </w:rPr>
        <w:t xml:space="preserve"> the potential</w:t>
      </w:r>
      <w:r w:rsidR="000A1C38">
        <w:rPr>
          <w:rFonts w:ascii="Arial" w:hAnsi="Arial" w:cs="Arial"/>
          <w:color w:val="000000" w:themeColor="text1"/>
          <w:sz w:val="24"/>
          <w:szCs w:val="24"/>
        </w:rPr>
        <w:t xml:space="preserve"> level</w:t>
      </w:r>
      <w:r w:rsidRPr="00A939C2">
        <w:rPr>
          <w:rFonts w:ascii="Arial" w:hAnsi="Arial" w:cs="Arial"/>
          <w:color w:val="000000" w:themeColor="text1"/>
          <w:sz w:val="24"/>
          <w:szCs w:val="24"/>
        </w:rPr>
        <w:t xml:space="preserve"> guided by an adult or</w:t>
      </w:r>
      <w:r w:rsidR="006C3949">
        <w:rPr>
          <w:rFonts w:ascii="Arial" w:hAnsi="Arial" w:cs="Arial"/>
          <w:color w:val="000000" w:themeColor="text1"/>
          <w:sz w:val="24"/>
          <w:szCs w:val="24"/>
        </w:rPr>
        <w:t xml:space="preserve"> from</w:t>
      </w:r>
      <w:r w:rsidRPr="00A939C2">
        <w:rPr>
          <w:rFonts w:ascii="Arial" w:hAnsi="Arial" w:cs="Arial"/>
          <w:color w:val="000000" w:themeColor="text1"/>
          <w:sz w:val="24"/>
          <w:szCs w:val="24"/>
        </w:rPr>
        <w:t xml:space="preserve"> collaboration with peers in problem solving (Vygotsky, 1978). </w:t>
      </w:r>
      <w:r w:rsidR="000F4081">
        <w:rPr>
          <w:rFonts w:ascii="Arial" w:hAnsi="Arial" w:cs="Arial"/>
          <w:color w:val="000000" w:themeColor="text1"/>
          <w:sz w:val="24"/>
          <w:szCs w:val="24"/>
        </w:rPr>
        <w:t>Vygotsky</w:t>
      </w:r>
      <w:r w:rsidR="009F7DB1">
        <w:rPr>
          <w:rFonts w:ascii="Arial" w:hAnsi="Arial" w:cs="Arial"/>
          <w:color w:val="000000" w:themeColor="text1"/>
          <w:sz w:val="24"/>
          <w:szCs w:val="24"/>
        </w:rPr>
        <w:t xml:space="preserve"> identified the middle zone as to</w:t>
      </w:r>
      <w:r w:rsidRPr="00A939C2">
        <w:rPr>
          <w:rFonts w:ascii="Arial" w:hAnsi="Arial" w:cs="Arial"/>
          <w:color w:val="000000" w:themeColor="text1"/>
          <w:sz w:val="24"/>
          <w:szCs w:val="24"/>
        </w:rPr>
        <w:t xml:space="preserve"> where</w:t>
      </w:r>
      <w:r w:rsidR="009F7DB1">
        <w:rPr>
          <w:rFonts w:ascii="Arial" w:hAnsi="Arial" w:cs="Arial"/>
          <w:color w:val="000000" w:themeColor="text1"/>
          <w:sz w:val="24"/>
          <w:szCs w:val="24"/>
        </w:rPr>
        <w:t xml:space="preserve"> the</w:t>
      </w:r>
      <w:r w:rsidRPr="00A939C2">
        <w:rPr>
          <w:rFonts w:ascii="Arial" w:hAnsi="Arial" w:cs="Arial"/>
          <w:color w:val="000000" w:themeColor="text1"/>
          <w:sz w:val="24"/>
          <w:szCs w:val="24"/>
        </w:rPr>
        <w:t xml:space="preserve"> cognitive development occurs within </w:t>
      </w:r>
      <w:r w:rsidR="000F4081">
        <w:rPr>
          <w:rFonts w:ascii="Arial" w:hAnsi="Arial" w:cs="Arial"/>
          <w:color w:val="000000" w:themeColor="text1"/>
          <w:sz w:val="24"/>
          <w:szCs w:val="24"/>
        </w:rPr>
        <w:t>a child</w:t>
      </w:r>
      <w:r w:rsidRPr="00A939C2">
        <w:rPr>
          <w:rFonts w:ascii="Arial" w:hAnsi="Arial" w:cs="Arial"/>
          <w:color w:val="000000" w:themeColor="text1"/>
          <w:sz w:val="24"/>
          <w:szCs w:val="24"/>
        </w:rPr>
        <w:t>.</w:t>
      </w:r>
    </w:p>
    <w:p w14:paraId="695366F3" w14:textId="00FB33D5" w:rsidR="00D304B9" w:rsidRPr="00A939C2" w:rsidRDefault="00D304B9" w:rsidP="00FE19BF">
      <w:pPr>
        <w:pStyle w:val="NormalWeb"/>
        <w:spacing w:before="0" w:beforeAutospacing="0" w:after="210" w:afterAutospacing="0" w:line="600" w:lineRule="auto"/>
        <w:rPr>
          <w:rFonts w:ascii="Arial" w:hAnsi="Arial" w:cs="Arial"/>
          <w:spacing w:val="-2"/>
        </w:rPr>
      </w:pPr>
      <w:r w:rsidRPr="00A939C2">
        <w:rPr>
          <w:rFonts w:ascii="Arial" w:hAnsi="Arial" w:cs="Arial"/>
          <w:color w:val="000000" w:themeColor="text1"/>
          <w:u w:val="single"/>
        </w:rPr>
        <w:lastRenderedPageBreak/>
        <w:t>In</w:t>
      </w:r>
      <w:r w:rsidRPr="00A939C2">
        <w:rPr>
          <w:rFonts w:ascii="Arial" w:hAnsi="Arial" w:cs="Arial"/>
          <w:color w:val="000000" w:themeColor="text1"/>
        </w:rPr>
        <w:t xml:space="preserve"> accordance to the learning event</w:t>
      </w:r>
      <w:r w:rsidR="000F4081">
        <w:rPr>
          <w:rFonts w:ascii="Arial" w:hAnsi="Arial" w:cs="Arial"/>
          <w:color w:val="000000" w:themeColor="text1"/>
        </w:rPr>
        <w:t xml:space="preserve"> I</w:t>
      </w:r>
      <w:r w:rsidRPr="00A939C2">
        <w:rPr>
          <w:rFonts w:ascii="Arial" w:hAnsi="Arial" w:cs="Arial"/>
          <w:color w:val="000000" w:themeColor="text1"/>
        </w:rPr>
        <w:t xml:space="preserve"> observed a social setting was applied in the group activity. A learning </w:t>
      </w:r>
      <w:r w:rsidR="006A697F">
        <w:rPr>
          <w:rFonts w:ascii="Arial" w:hAnsi="Arial" w:cs="Arial"/>
          <w:color w:val="000000" w:themeColor="text1"/>
        </w:rPr>
        <w:t xml:space="preserve">aim and </w:t>
      </w:r>
      <w:r w:rsidRPr="00A939C2">
        <w:rPr>
          <w:rFonts w:ascii="Arial" w:hAnsi="Arial" w:cs="Arial"/>
          <w:color w:val="000000" w:themeColor="text1"/>
        </w:rPr>
        <w:t>objective was set for the children</w:t>
      </w:r>
      <w:r w:rsidR="006A697F">
        <w:rPr>
          <w:rFonts w:ascii="Arial" w:hAnsi="Arial" w:cs="Arial"/>
          <w:color w:val="000000" w:themeColor="text1"/>
        </w:rPr>
        <w:t>. This was</w:t>
      </w:r>
      <w:r w:rsidRPr="00A939C2">
        <w:rPr>
          <w:rFonts w:ascii="Arial" w:hAnsi="Arial" w:cs="Arial"/>
          <w:color w:val="000000" w:themeColor="text1"/>
        </w:rPr>
        <w:t xml:space="preserve"> to be able to recognise how a clock works, what the hands represent and identify; o’clock, half past, quarter past and quarter to. However, for this learning to occur the social interaction between the LSA and children needed to happen as well as peer dialogue. As seen in appendix </w:t>
      </w:r>
      <w:r w:rsidR="005F5AC8">
        <w:rPr>
          <w:rFonts w:ascii="Arial" w:hAnsi="Arial" w:cs="Arial"/>
          <w:color w:val="000000" w:themeColor="text1"/>
        </w:rPr>
        <w:t>E</w:t>
      </w:r>
      <w:r w:rsidRPr="00A939C2">
        <w:rPr>
          <w:rFonts w:ascii="Arial" w:hAnsi="Arial" w:cs="Arial"/>
          <w:color w:val="000000" w:themeColor="text1"/>
        </w:rPr>
        <w:t xml:space="preserve">, the children interacted by building upon </w:t>
      </w:r>
      <w:r w:rsidR="00FE19BF" w:rsidRPr="00A939C2">
        <w:rPr>
          <w:rFonts w:ascii="Arial" w:hAnsi="Arial" w:cs="Arial"/>
          <w:color w:val="000000" w:themeColor="text1"/>
        </w:rPr>
        <w:t>each other’s</w:t>
      </w:r>
      <w:r w:rsidRPr="00A939C2">
        <w:rPr>
          <w:rFonts w:ascii="Arial" w:hAnsi="Arial" w:cs="Arial"/>
          <w:color w:val="000000" w:themeColor="text1"/>
        </w:rPr>
        <w:t xml:space="preserve"> knowledge</w:t>
      </w:r>
      <w:r w:rsidR="00480505">
        <w:rPr>
          <w:rFonts w:ascii="Arial" w:hAnsi="Arial" w:cs="Arial"/>
          <w:color w:val="000000" w:themeColor="text1"/>
        </w:rPr>
        <w:t>. It was done by</w:t>
      </w:r>
      <w:r w:rsidRPr="00A939C2">
        <w:rPr>
          <w:rFonts w:ascii="Arial" w:hAnsi="Arial" w:cs="Arial"/>
          <w:color w:val="000000" w:themeColor="text1"/>
        </w:rPr>
        <w:t xml:space="preserve"> explain</w:t>
      </w:r>
      <w:r w:rsidR="0060211D">
        <w:rPr>
          <w:rFonts w:ascii="Arial" w:hAnsi="Arial" w:cs="Arial"/>
          <w:color w:val="000000" w:themeColor="text1"/>
        </w:rPr>
        <w:t>ing</w:t>
      </w:r>
      <w:r w:rsidRPr="00A939C2">
        <w:rPr>
          <w:rFonts w:ascii="Arial" w:hAnsi="Arial" w:cs="Arial"/>
          <w:color w:val="000000" w:themeColor="text1"/>
        </w:rPr>
        <w:t xml:space="preserve"> and showing each other the correct way of </w:t>
      </w:r>
      <w:r w:rsidR="00480505">
        <w:rPr>
          <w:rFonts w:ascii="Arial" w:hAnsi="Arial" w:cs="Arial"/>
          <w:color w:val="000000" w:themeColor="text1"/>
        </w:rPr>
        <w:t>completing</w:t>
      </w:r>
      <w:r w:rsidRPr="00A939C2">
        <w:rPr>
          <w:rFonts w:ascii="Arial" w:hAnsi="Arial" w:cs="Arial"/>
          <w:color w:val="000000" w:themeColor="text1"/>
        </w:rPr>
        <w:t xml:space="preserve"> the </w:t>
      </w:r>
      <w:r w:rsidR="00763A22">
        <w:rPr>
          <w:rFonts w:ascii="Arial" w:hAnsi="Arial" w:cs="Arial"/>
          <w:color w:val="000000" w:themeColor="text1"/>
        </w:rPr>
        <w:t xml:space="preserve">answer or </w:t>
      </w:r>
      <w:r w:rsidRPr="00A939C2">
        <w:rPr>
          <w:rFonts w:ascii="Arial" w:hAnsi="Arial" w:cs="Arial"/>
          <w:color w:val="000000" w:themeColor="text1"/>
        </w:rPr>
        <w:t>task. If the children were not to interact, a different type of learning would have taken place and possibly left the children disengaged if they did not understand.  Although this theory is credited, there is also some criticism held that the vision is unclear on the needs of a child. This includes a child’s ability level and what motivates the child to learn (</w:t>
      </w:r>
      <w:proofErr w:type="spellStart"/>
      <w:r w:rsidRPr="00A939C2">
        <w:rPr>
          <w:rFonts w:ascii="Arial" w:hAnsi="Arial" w:cs="Arial"/>
          <w:color w:val="000000" w:themeColor="text1"/>
        </w:rPr>
        <w:t>Chaiklin</w:t>
      </w:r>
      <w:proofErr w:type="spellEnd"/>
      <w:r w:rsidRPr="00A939C2">
        <w:rPr>
          <w:rFonts w:ascii="Arial" w:hAnsi="Arial" w:cs="Arial"/>
          <w:color w:val="000000" w:themeColor="text1"/>
        </w:rPr>
        <w:t>, 2003).</w:t>
      </w:r>
      <w:r w:rsidRPr="00A939C2">
        <w:rPr>
          <w:rFonts w:ascii="Arial" w:hAnsi="Arial" w:cs="Arial"/>
          <w:color w:val="0070C0"/>
        </w:rPr>
        <w:t xml:space="preserve"> </w:t>
      </w:r>
      <w:r w:rsidRPr="00A939C2">
        <w:rPr>
          <w:rFonts w:ascii="Arial" w:hAnsi="Arial" w:cs="Arial"/>
        </w:rPr>
        <w:t xml:space="preserve">People have also questioned the process of development and how the development </w:t>
      </w:r>
      <w:proofErr w:type="gramStart"/>
      <w:r w:rsidRPr="00A939C2">
        <w:rPr>
          <w:rFonts w:ascii="Arial" w:hAnsi="Arial" w:cs="Arial"/>
        </w:rPr>
        <w:t>actually occurs</w:t>
      </w:r>
      <w:proofErr w:type="gramEnd"/>
      <w:r w:rsidRPr="00A939C2">
        <w:rPr>
          <w:rFonts w:ascii="Arial" w:hAnsi="Arial" w:cs="Arial"/>
        </w:rPr>
        <w:t xml:space="preserve"> within a child. </w:t>
      </w:r>
      <w:r w:rsidRPr="00A939C2">
        <w:rPr>
          <w:rFonts w:ascii="Arial" w:hAnsi="Arial" w:cs="Arial"/>
          <w:spacing w:val="-2"/>
        </w:rPr>
        <w:t>Another key theory that linked in to this learning event was scaffolding developed by Jerome Bruner. The notion</w:t>
      </w:r>
      <w:r w:rsidRPr="00A939C2">
        <w:rPr>
          <w:rFonts w:ascii="Arial" w:hAnsi="Arial" w:cs="Arial"/>
        </w:rPr>
        <w:t xml:space="preserve"> is comparable to the concept of the ZPD and follows on from Vygotsky’s social constructivism idea</w:t>
      </w:r>
      <w:r w:rsidRPr="00A939C2">
        <w:rPr>
          <w:rFonts w:ascii="Arial" w:hAnsi="Arial" w:cs="Arial"/>
          <w:color w:val="000000"/>
        </w:rPr>
        <w:t xml:space="preserve">. This is through the scaffolding notion that an adult was valuable in guiding and supporting a child’s learning through dialogue. Bruner identified that a structured interaction amid adult and child will help the child to reach a target set (Bruner, 1966). Similarly, Bruner regards a child from birth as an intellectual and active problem solver with aptitudes </w:t>
      </w:r>
      <w:r w:rsidRPr="00A939C2">
        <w:rPr>
          <w:rFonts w:ascii="Arial" w:hAnsi="Arial" w:cs="Arial"/>
          <w:color w:val="000000"/>
        </w:rPr>
        <w:lastRenderedPageBreak/>
        <w:t>alike an adult. His vision was that language was a driven programme for freeing any person from limitation which enhanced a flexible cognition (</w:t>
      </w:r>
      <w:proofErr w:type="spellStart"/>
      <w:r w:rsidRPr="00A939C2">
        <w:rPr>
          <w:rFonts w:ascii="Arial" w:hAnsi="Arial" w:cs="Arial"/>
          <w:color w:val="000000"/>
        </w:rPr>
        <w:t>Mcloed</w:t>
      </w:r>
      <w:proofErr w:type="spellEnd"/>
      <w:r w:rsidRPr="00A939C2">
        <w:rPr>
          <w:rFonts w:ascii="Arial" w:hAnsi="Arial" w:cs="Arial"/>
          <w:color w:val="000000"/>
        </w:rPr>
        <w:t xml:space="preserve">, 2008). </w:t>
      </w:r>
      <w:r w:rsidRPr="00A939C2">
        <w:rPr>
          <w:rFonts w:ascii="Arial" w:hAnsi="Arial" w:cs="Arial"/>
          <w:spacing w:val="-2"/>
        </w:rPr>
        <w:t>Constructive teaching practice was demonstrated through the learning event in each activity when the teacher applied effective questioning. The teacher would pose a question and allowed the children time to answer and engaged their thought processes through discussion and example. When the child gave reasoning for their methods or answer the teacher praised them on their efforts.</w:t>
      </w:r>
    </w:p>
    <w:p w14:paraId="37EFE8D7" w14:textId="41425D66" w:rsidR="00FE19BF" w:rsidRDefault="00D304B9" w:rsidP="00FE19BF">
      <w:pPr>
        <w:pStyle w:val="NormalWeb"/>
        <w:spacing w:before="0" w:beforeAutospacing="0" w:after="210" w:afterAutospacing="0" w:line="600" w:lineRule="auto"/>
        <w:rPr>
          <w:rFonts w:ascii="Arial" w:hAnsi="Arial" w:cs="Arial"/>
          <w:spacing w:val="-2"/>
        </w:rPr>
      </w:pPr>
      <w:r w:rsidRPr="00A939C2">
        <w:rPr>
          <w:rFonts w:ascii="Arial" w:hAnsi="Arial" w:cs="Arial"/>
          <w:spacing w:val="-2"/>
        </w:rPr>
        <w:t>In future practice, these are all concepts I will apply to co-ordinate and enhance the learning taken place. I will use a scaffolding approach in the sense of questioning and challenging the children to build the language use</w:t>
      </w:r>
      <w:r w:rsidR="000B349E">
        <w:rPr>
          <w:rFonts w:ascii="Arial" w:hAnsi="Arial" w:cs="Arial"/>
          <w:spacing w:val="-2"/>
        </w:rPr>
        <w:t>. This will also be in hope of</w:t>
      </w:r>
      <w:r w:rsidRPr="00A939C2">
        <w:rPr>
          <w:rFonts w:ascii="Arial" w:hAnsi="Arial" w:cs="Arial"/>
          <w:spacing w:val="-2"/>
        </w:rPr>
        <w:t xml:space="preserve"> engag</w:t>
      </w:r>
      <w:r w:rsidR="000B349E">
        <w:rPr>
          <w:rFonts w:ascii="Arial" w:hAnsi="Arial" w:cs="Arial"/>
          <w:spacing w:val="-2"/>
        </w:rPr>
        <w:t>ing the children and developing</w:t>
      </w:r>
      <w:r w:rsidRPr="00A939C2">
        <w:rPr>
          <w:rFonts w:ascii="Arial" w:hAnsi="Arial" w:cs="Arial"/>
          <w:spacing w:val="-2"/>
        </w:rPr>
        <w:t xml:space="preserve"> their higher order thinking skills</w:t>
      </w:r>
      <w:r w:rsidR="000B349E">
        <w:rPr>
          <w:rFonts w:ascii="Arial" w:hAnsi="Arial" w:cs="Arial"/>
          <w:spacing w:val="-2"/>
        </w:rPr>
        <w:t xml:space="preserve"> </w:t>
      </w:r>
      <w:r w:rsidRPr="00A939C2">
        <w:rPr>
          <w:rFonts w:ascii="Arial" w:hAnsi="Arial" w:cs="Arial"/>
          <w:spacing w:val="-2"/>
        </w:rPr>
        <w:t>to ensure a deeper understanding has occurred.</w:t>
      </w:r>
      <w:r w:rsidR="00467020">
        <w:rPr>
          <w:rFonts w:ascii="Arial" w:hAnsi="Arial" w:cs="Arial"/>
          <w:spacing w:val="-2"/>
        </w:rPr>
        <w:t xml:space="preserve"> </w:t>
      </w:r>
      <w:r w:rsidRPr="00A939C2">
        <w:rPr>
          <w:rFonts w:ascii="Arial" w:hAnsi="Arial" w:cs="Arial"/>
          <w:spacing w:val="-2"/>
        </w:rPr>
        <w:t xml:space="preserve">I will </w:t>
      </w:r>
      <w:r w:rsidR="00467020">
        <w:rPr>
          <w:rFonts w:ascii="Arial" w:hAnsi="Arial" w:cs="Arial"/>
          <w:spacing w:val="-2"/>
        </w:rPr>
        <w:t xml:space="preserve">also </w:t>
      </w:r>
      <w:r w:rsidRPr="00A939C2">
        <w:rPr>
          <w:rFonts w:ascii="Arial" w:hAnsi="Arial" w:cs="Arial"/>
          <w:spacing w:val="-2"/>
        </w:rPr>
        <w:t xml:space="preserve">improve on the scaffolding created by providing feedback to all my students. I would use feedback; to provide the children with information on what they achieved successfully and feedforward; to guide them on what could </w:t>
      </w:r>
      <w:r w:rsidR="00467020">
        <w:rPr>
          <w:rFonts w:ascii="Arial" w:hAnsi="Arial" w:cs="Arial"/>
          <w:spacing w:val="-2"/>
        </w:rPr>
        <w:t xml:space="preserve">be </w:t>
      </w:r>
      <w:r w:rsidRPr="00A939C2">
        <w:rPr>
          <w:rFonts w:ascii="Arial" w:hAnsi="Arial" w:cs="Arial"/>
          <w:spacing w:val="-2"/>
        </w:rPr>
        <w:t xml:space="preserve">improved </w:t>
      </w:r>
      <w:r w:rsidR="00467020">
        <w:rPr>
          <w:rFonts w:ascii="Arial" w:hAnsi="Arial" w:cs="Arial"/>
          <w:spacing w:val="-2"/>
        </w:rPr>
        <w:t xml:space="preserve">next time </w:t>
      </w:r>
      <w:r w:rsidRPr="00A939C2">
        <w:rPr>
          <w:rFonts w:ascii="Arial" w:hAnsi="Arial" w:cs="Arial"/>
          <w:spacing w:val="-2"/>
        </w:rPr>
        <w:t>o</w:t>
      </w:r>
      <w:r w:rsidR="002104A2">
        <w:rPr>
          <w:rFonts w:ascii="Arial" w:hAnsi="Arial" w:cs="Arial"/>
          <w:spacing w:val="-2"/>
        </w:rPr>
        <w:t>r</w:t>
      </w:r>
      <w:r w:rsidRPr="00A939C2">
        <w:rPr>
          <w:rFonts w:ascii="Arial" w:hAnsi="Arial" w:cs="Arial"/>
          <w:spacing w:val="-2"/>
        </w:rPr>
        <w:t xml:space="preserve"> in a future learning experience. This strategy also allows the children to take control of their learning and earn ownership (</w:t>
      </w:r>
      <w:proofErr w:type="spellStart"/>
      <w:r w:rsidRPr="00A939C2">
        <w:rPr>
          <w:rFonts w:ascii="Arial" w:hAnsi="Arial" w:cs="Arial"/>
          <w:spacing w:val="-2"/>
        </w:rPr>
        <w:t>Gray</w:t>
      </w:r>
      <w:proofErr w:type="spellEnd"/>
      <w:r w:rsidRPr="00A939C2">
        <w:rPr>
          <w:rFonts w:ascii="Arial" w:hAnsi="Arial" w:cs="Arial"/>
          <w:spacing w:val="-2"/>
        </w:rPr>
        <w:t xml:space="preserve"> and Ferrell, 2013).</w:t>
      </w:r>
    </w:p>
    <w:p w14:paraId="2947F2E3" w14:textId="35B07F49" w:rsidR="00FE19BF" w:rsidRDefault="00FE19BF" w:rsidP="00FE19BF">
      <w:pPr>
        <w:pStyle w:val="NormalWeb"/>
        <w:spacing w:before="0" w:beforeAutospacing="0" w:after="210" w:afterAutospacing="0" w:line="600" w:lineRule="auto"/>
        <w:rPr>
          <w:rFonts w:ascii="Arial" w:hAnsi="Arial" w:cs="Arial"/>
          <w:b/>
          <w:u w:val="single"/>
        </w:rPr>
      </w:pPr>
      <w:r>
        <w:rPr>
          <w:rFonts w:ascii="Arial" w:hAnsi="Arial" w:cs="Arial"/>
          <w:noProof/>
        </w:rPr>
        <w:lastRenderedPageBreak/>
        <w:drawing>
          <wp:anchor distT="0" distB="0" distL="114300" distR="114300" simplePos="0" relativeHeight="251660288" behindDoc="1" locked="0" layoutInCell="1" allowOverlap="1" wp14:anchorId="5B978D53" wp14:editId="3872B89B">
            <wp:simplePos x="0" y="0"/>
            <wp:positionH relativeFrom="column">
              <wp:posOffset>-146649</wp:posOffset>
            </wp:positionH>
            <wp:positionV relativeFrom="paragraph">
              <wp:posOffset>551851</wp:posOffset>
            </wp:positionV>
            <wp:extent cx="5731510" cy="3222625"/>
            <wp:effectExtent l="0" t="0" r="2540" b="0"/>
            <wp:wrapTight wrapText="bothSides">
              <wp:wrapPolygon edited="0">
                <wp:start x="0" y="0"/>
                <wp:lineTo x="0" y="21451"/>
                <wp:lineTo x="21538" y="21451"/>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8-10-16 (2).png"/>
                    <pic:cNvPicPr/>
                  </pic:nvPicPr>
                  <pic:blipFill>
                    <a:blip r:embed="rId5">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r w:rsidR="00581CB4" w:rsidRPr="009F3ADA">
        <w:rPr>
          <w:rFonts w:ascii="Arial" w:hAnsi="Arial" w:cs="Arial"/>
          <w:b/>
          <w:u w:val="single"/>
        </w:rPr>
        <w:t xml:space="preserve">My learning Environment </w:t>
      </w:r>
    </w:p>
    <w:p w14:paraId="591E8489" w14:textId="1FFBFBDB" w:rsidR="004E3516" w:rsidRPr="00FE19BF" w:rsidRDefault="004E3516" w:rsidP="00FE19BF">
      <w:pPr>
        <w:pStyle w:val="NormalWeb"/>
        <w:spacing w:before="0" w:beforeAutospacing="0" w:after="210" w:afterAutospacing="0" w:line="600" w:lineRule="auto"/>
        <w:rPr>
          <w:rFonts w:ascii="Arial" w:hAnsi="Arial" w:cs="Arial"/>
          <w:color w:val="000000"/>
        </w:rPr>
      </w:pPr>
      <w:r w:rsidRPr="00FE19BF">
        <w:rPr>
          <w:rFonts w:ascii="Arial" w:hAnsi="Arial" w:cs="Arial"/>
        </w:rPr>
        <w:t xml:space="preserve">A classroom environment is one of the main factors that </w:t>
      </w:r>
      <w:r w:rsidR="002D3335">
        <w:rPr>
          <w:rFonts w:ascii="Arial" w:hAnsi="Arial" w:cs="Arial"/>
        </w:rPr>
        <w:t>influences</w:t>
      </w:r>
      <w:r w:rsidRPr="00FE19BF">
        <w:rPr>
          <w:rFonts w:ascii="Arial" w:hAnsi="Arial" w:cs="Arial"/>
        </w:rPr>
        <w:t xml:space="preserve"> children’s learning. It should be a safe place that heartens communication, exploration and develops many relationships at different levels (Montessori St Nicholas, 2018). Therefore, enthusing the correct layout by providing the children with a positive and supportive environment should allow them to learn and engage better. </w:t>
      </w:r>
      <w:r w:rsidRPr="00FE19BF">
        <w:rPr>
          <w:rFonts w:ascii="Arial" w:hAnsi="Arial" w:cs="Arial"/>
          <w:color w:val="000000"/>
        </w:rPr>
        <w:t>(Dorman, Aldridge, &amp; Fraser, 2006). This includes making a child feel like they belong, certifying their trust and providing them with encouragement. You should also urge them to take risks, believe and challenge themselves to push further (</w:t>
      </w:r>
      <w:proofErr w:type="spellStart"/>
      <w:r w:rsidRPr="00FE19BF">
        <w:rPr>
          <w:rFonts w:ascii="Arial" w:hAnsi="Arial" w:cs="Arial"/>
          <w:color w:val="000000"/>
        </w:rPr>
        <w:t>Bucholz</w:t>
      </w:r>
      <w:proofErr w:type="spellEnd"/>
      <w:r w:rsidRPr="00FE19BF">
        <w:rPr>
          <w:rFonts w:ascii="Arial" w:hAnsi="Arial" w:cs="Arial"/>
          <w:color w:val="000000"/>
        </w:rPr>
        <w:t xml:space="preserve"> &amp; </w:t>
      </w:r>
      <w:proofErr w:type="spellStart"/>
      <w:r w:rsidRPr="00FE19BF">
        <w:rPr>
          <w:rFonts w:ascii="Arial" w:hAnsi="Arial" w:cs="Arial"/>
          <w:color w:val="000000"/>
        </w:rPr>
        <w:t>Sheffler</w:t>
      </w:r>
      <w:proofErr w:type="spellEnd"/>
      <w:r w:rsidRPr="00FE19BF">
        <w:rPr>
          <w:rFonts w:ascii="Arial" w:hAnsi="Arial" w:cs="Arial"/>
          <w:color w:val="000000"/>
        </w:rPr>
        <w:t xml:space="preserve">, 2009). It’s about </w:t>
      </w:r>
      <w:r w:rsidR="00C33B8B" w:rsidRPr="00FE19BF">
        <w:rPr>
          <w:rFonts w:ascii="Arial" w:hAnsi="Arial" w:cs="Arial"/>
          <w:color w:val="000000"/>
        </w:rPr>
        <w:t>encouraging</w:t>
      </w:r>
      <w:r w:rsidRPr="00FE19BF">
        <w:rPr>
          <w:rFonts w:ascii="Arial" w:hAnsi="Arial" w:cs="Arial"/>
          <w:color w:val="000000"/>
        </w:rPr>
        <w:t xml:space="preserve"> that growth mindset. </w:t>
      </w:r>
      <w:r w:rsidR="00511582" w:rsidRPr="00FE19BF">
        <w:rPr>
          <w:rFonts w:ascii="Arial" w:hAnsi="Arial" w:cs="Arial"/>
          <w:color w:val="000000"/>
        </w:rPr>
        <w:t>Therefore</w:t>
      </w:r>
      <w:r w:rsidRPr="00FE19BF">
        <w:rPr>
          <w:rFonts w:ascii="Arial" w:hAnsi="Arial" w:cs="Arial"/>
          <w:color w:val="000000"/>
        </w:rPr>
        <w:t>, I will consider the aspects of my ideal learning environment and state how it will create the constructive learning experiences mentioned above.</w:t>
      </w:r>
    </w:p>
    <w:p w14:paraId="02CF535D" w14:textId="7F17B025" w:rsidR="004E3516" w:rsidRPr="00FE19BF" w:rsidRDefault="004E3516" w:rsidP="00FE19BF">
      <w:pPr>
        <w:spacing w:line="600" w:lineRule="auto"/>
        <w:rPr>
          <w:rFonts w:ascii="Arial" w:hAnsi="Arial" w:cs="Arial"/>
          <w:color w:val="000000"/>
          <w:sz w:val="24"/>
          <w:szCs w:val="24"/>
        </w:rPr>
      </w:pPr>
      <w:r w:rsidRPr="00FE19BF">
        <w:rPr>
          <w:rFonts w:ascii="Arial" w:hAnsi="Arial" w:cs="Arial"/>
          <w:color w:val="000000"/>
          <w:sz w:val="24"/>
          <w:szCs w:val="24"/>
        </w:rPr>
        <w:lastRenderedPageBreak/>
        <w:t>I have based my learning environment in a foundation phase classroom</w:t>
      </w:r>
      <w:r w:rsidR="00CE01D0">
        <w:rPr>
          <w:rFonts w:ascii="Arial" w:hAnsi="Arial" w:cs="Arial"/>
          <w:color w:val="000000"/>
          <w:sz w:val="24"/>
          <w:szCs w:val="24"/>
        </w:rPr>
        <w:t xml:space="preserve"> and w</w:t>
      </w:r>
      <w:r w:rsidRPr="00FE19BF">
        <w:rPr>
          <w:rFonts w:ascii="Arial" w:hAnsi="Arial" w:cs="Arial"/>
          <w:color w:val="000000"/>
          <w:sz w:val="24"/>
          <w:szCs w:val="24"/>
        </w:rPr>
        <w:t>ithin this environment, I would create themes termly, weekly</w:t>
      </w:r>
      <w:r w:rsidR="00CE01D0">
        <w:rPr>
          <w:rFonts w:ascii="Arial" w:hAnsi="Arial" w:cs="Arial"/>
          <w:color w:val="000000"/>
          <w:sz w:val="24"/>
          <w:szCs w:val="24"/>
        </w:rPr>
        <w:t xml:space="preserve"> or </w:t>
      </w:r>
      <w:r w:rsidRPr="00FE19BF">
        <w:rPr>
          <w:rFonts w:ascii="Arial" w:hAnsi="Arial" w:cs="Arial"/>
          <w:color w:val="000000"/>
          <w:sz w:val="24"/>
          <w:szCs w:val="24"/>
        </w:rPr>
        <w:t>monthly to suit the needs of the children. These themes would be chosen and decided upon</w:t>
      </w:r>
      <w:r w:rsidR="00A3520C">
        <w:rPr>
          <w:rFonts w:ascii="Arial" w:hAnsi="Arial" w:cs="Arial"/>
          <w:color w:val="000000"/>
          <w:sz w:val="24"/>
          <w:szCs w:val="24"/>
        </w:rPr>
        <w:t xml:space="preserve"> by</w:t>
      </w:r>
      <w:r w:rsidRPr="00FE19BF">
        <w:rPr>
          <w:rFonts w:ascii="Arial" w:hAnsi="Arial" w:cs="Arial"/>
          <w:color w:val="000000"/>
          <w:sz w:val="24"/>
          <w:szCs w:val="24"/>
        </w:rPr>
        <w:t xml:space="preserve"> pupil voice as it </w:t>
      </w:r>
      <w:r w:rsidR="007E64A2">
        <w:rPr>
          <w:rFonts w:ascii="Arial" w:hAnsi="Arial" w:cs="Arial"/>
          <w:color w:val="000000"/>
          <w:sz w:val="24"/>
          <w:szCs w:val="24"/>
        </w:rPr>
        <w:t>is</w:t>
      </w:r>
      <w:r w:rsidRPr="00FE19BF">
        <w:rPr>
          <w:rFonts w:ascii="Arial" w:hAnsi="Arial" w:cs="Arial"/>
          <w:color w:val="000000"/>
          <w:sz w:val="24"/>
          <w:szCs w:val="24"/>
        </w:rPr>
        <w:t xml:space="preserve"> important to teach and engage them through their own interests rather than structured learning. I would then work and co-ordinate my planning around this. I feel </w:t>
      </w:r>
      <w:r w:rsidR="00F427AB">
        <w:rPr>
          <w:rFonts w:ascii="Arial" w:hAnsi="Arial" w:cs="Arial"/>
          <w:color w:val="000000"/>
          <w:sz w:val="24"/>
          <w:szCs w:val="24"/>
        </w:rPr>
        <w:t>this strategy is</w:t>
      </w:r>
      <w:r w:rsidRPr="00FE19BF">
        <w:rPr>
          <w:rFonts w:ascii="Arial" w:hAnsi="Arial" w:cs="Arial"/>
          <w:color w:val="000000"/>
          <w:sz w:val="24"/>
          <w:szCs w:val="24"/>
        </w:rPr>
        <w:t xml:space="preserve"> important as it</w:t>
      </w:r>
      <w:r w:rsidR="00F427AB">
        <w:rPr>
          <w:rFonts w:ascii="Arial" w:hAnsi="Arial" w:cs="Arial"/>
          <w:color w:val="000000"/>
          <w:sz w:val="24"/>
          <w:szCs w:val="24"/>
        </w:rPr>
        <w:t xml:space="preserve"> has been identified</w:t>
      </w:r>
      <w:r w:rsidRPr="00FE19BF">
        <w:rPr>
          <w:rFonts w:ascii="Arial" w:hAnsi="Arial" w:cs="Arial"/>
          <w:color w:val="000000"/>
          <w:sz w:val="24"/>
          <w:szCs w:val="24"/>
        </w:rPr>
        <w:t xml:space="preserve"> children can absorb information</w:t>
      </w:r>
      <w:r w:rsidR="00BE615A">
        <w:rPr>
          <w:rFonts w:ascii="Arial" w:hAnsi="Arial" w:cs="Arial"/>
          <w:color w:val="000000"/>
          <w:sz w:val="24"/>
          <w:szCs w:val="24"/>
        </w:rPr>
        <w:t xml:space="preserve"> better</w:t>
      </w:r>
      <w:r w:rsidRPr="00FE19BF">
        <w:rPr>
          <w:rFonts w:ascii="Arial" w:hAnsi="Arial" w:cs="Arial"/>
          <w:color w:val="000000"/>
          <w:sz w:val="24"/>
          <w:szCs w:val="24"/>
        </w:rPr>
        <w:t xml:space="preserve"> when they are </w:t>
      </w:r>
      <w:r w:rsidR="00BE615A">
        <w:rPr>
          <w:rFonts w:ascii="Arial" w:hAnsi="Arial" w:cs="Arial"/>
          <w:color w:val="000000"/>
          <w:sz w:val="24"/>
          <w:szCs w:val="24"/>
        </w:rPr>
        <w:t xml:space="preserve">more </w:t>
      </w:r>
      <w:r w:rsidRPr="00FE19BF">
        <w:rPr>
          <w:rFonts w:ascii="Arial" w:hAnsi="Arial" w:cs="Arial"/>
          <w:color w:val="000000"/>
          <w:sz w:val="24"/>
          <w:szCs w:val="24"/>
        </w:rPr>
        <w:t>familiar with their surroundings (Bransford, Brown and Cocking, 2000). Using a theme-based curriculum is a way of applying knowledge through cross-curricular activities whilst also engrossing the children through an interest. Donaldson (2015) highlights six areas of learning</w:t>
      </w:r>
      <w:r w:rsidR="002D29B9">
        <w:rPr>
          <w:rFonts w:ascii="Arial" w:hAnsi="Arial" w:cs="Arial"/>
          <w:color w:val="000000"/>
          <w:sz w:val="24"/>
          <w:szCs w:val="24"/>
        </w:rPr>
        <w:t xml:space="preserve"> and four vital purposes</w:t>
      </w:r>
      <w:r w:rsidRPr="00FE19BF">
        <w:rPr>
          <w:rFonts w:ascii="Arial" w:hAnsi="Arial" w:cs="Arial"/>
          <w:color w:val="000000"/>
          <w:sz w:val="24"/>
          <w:szCs w:val="24"/>
        </w:rPr>
        <w:t xml:space="preserve"> in the successful futures report which can be covered in activities based on one theme. This is an opportunity for imagination and creativity to thrive in the environment for not only the teachers but the children too (Bransford, Brown and Cocking, 2000). Not only does implementing themes help cross curricular activity, outdoor learning plays a significant role too. According to Learning (IOL) (2009) outdoor learning is an extensive expression that incorporates education, skills, play and the natural environment. Creating forest schools in the outdoor learning is also important as it allows the children to grow and experience the importance of the natural environment and</w:t>
      </w:r>
      <w:r w:rsidR="00092B37">
        <w:rPr>
          <w:rFonts w:ascii="Arial" w:hAnsi="Arial" w:cs="Arial"/>
          <w:color w:val="000000"/>
          <w:sz w:val="24"/>
          <w:szCs w:val="24"/>
        </w:rPr>
        <w:t xml:space="preserve"> hold</w:t>
      </w:r>
      <w:r w:rsidRPr="00FE19BF">
        <w:rPr>
          <w:rFonts w:ascii="Arial" w:hAnsi="Arial" w:cs="Arial"/>
          <w:color w:val="000000"/>
          <w:sz w:val="24"/>
          <w:szCs w:val="24"/>
        </w:rPr>
        <w:t xml:space="preserve"> sustainability. Rousseau (1762) believed that children growing up outside in nature allows them to create an understanding and care for a healthy </w:t>
      </w:r>
      <w:r w:rsidRPr="00FE19BF">
        <w:rPr>
          <w:rFonts w:ascii="Arial" w:hAnsi="Arial" w:cs="Arial"/>
          <w:color w:val="000000"/>
          <w:sz w:val="24"/>
          <w:szCs w:val="24"/>
        </w:rPr>
        <w:lastRenderedPageBreak/>
        <w:t>environment and nature itself. By providing the children with areas such as the gardening patch</w:t>
      </w:r>
      <w:r w:rsidR="00B978D0">
        <w:rPr>
          <w:rFonts w:ascii="Arial" w:hAnsi="Arial" w:cs="Arial"/>
          <w:color w:val="000000"/>
          <w:sz w:val="24"/>
          <w:szCs w:val="24"/>
        </w:rPr>
        <w:t xml:space="preserve"> and b</w:t>
      </w:r>
      <w:r w:rsidRPr="00FE19BF">
        <w:rPr>
          <w:rFonts w:ascii="Arial" w:hAnsi="Arial" w:cs="Arial"/>
          <w:color w:val="000000"/>
          <w:sz w:val="24"/>
          <w:szCs w:val="24"/>
        </w:rPr>
        <w:t>ug hotel it enhances the caring and real-life provision set out in that area. The outdoor environment allows for space and free movement which providentially, the Foundation Phase (</w:t>
      </w:r>
      <w:proofErr w:type="spellStart"/>
      <w:proofErr w:type="gramStart"/>
      <w:r w:rsidRPr="00FE19BF">
        <w:rPr>
          <w:rFonts w:ascii="Arial" w:hAnsi="Arial" w:cs="Arial"/>
          <w:color w:val="000000"/>
          <w:sz w:val="24"/>
          <w:szCs w:val="24"/>
        </w:rPr>
        <w:t>learning.gov.wales</w:t>
      </w:r>
      <w:proofErr w:type="spellEnd"/>
      <w:proofErr w:type="gramEnd"/>
      <w:r w:rsidRPr="00FE19BF">
        <w:rPr>
          <w:rFonts w:ascii="Arial" w:hAnsi="Arial" w:cs="Arial"/>
          <w:color w:val="000000"/>
          <w:sz w:val="24"/>
          <w:szCs w:val="24"/>
        </w:rPr>
        <w:t xml:space="preserve">, 2015) has recognised. The environment is dynamic and helps children to develop cognitively as well as physically in fine and gross motor skills. It is an area of learning that reinforces children to find their role and most importantly </w:t>
      </w:r>
      <w:r w:rsidR="001E580D">
        <w:rPr>
          <w:rFonts w:ascii="Arial" w:hAnsi="Arial" w:cs="Arial"/>
          <w:color w:val="000000"/>
          <w:sz w:val="24"/>
          <w:szCs w:val="24"/>
        </w:rPr>
        <w:t xml:space="preserve">find </w:t>
      </w:r>
      <w:r w:rsidRPr="00FE19BF">
        <w:rPr>
          <w:rFonts w:ascii="Arial" w:hAnsi="Arial" w:cs="Arial"/>
          <w:color w:val="000000"/>
          <w:sz w:val="24"/>
          <w:szCs w:val="24"/>
        </w:rPr>
        <w:t>their voice</w:t>
      </w:r>
      <w:r w:rsidR="001E580D">
        <w:rPr>
          <w:rFonts w:ascii="Arial" w:hAnsi="Arial" w:cs="Arial"/>
          <w:color w:val="000000"/>
          <w:sz w:val="24"/>
          <w:szCs w:val="24"/>
        </w:rPr>
        <w:t>,</w:t>
      </w:r>
      <w:r w:rsidRPr="00FE19BF">
        <w:rPr>
          <w:rFonts w:ascii="Arial" w:hAnsi="Arial" w:cs="Arial"/>
          <w:color w:val="000000"/>
          <w:sz w:val="24"/>
          <w:szCs w:val="24"/>
        </w:rPr>
        <w:t xml:space="preserve"> making it a vital tool in the learning process (Waite, 2017).</w:t>
      </w:r>
    </w:p>
    <w:p w14:paraId="66BDD739" w14:textId="57179544" w:rsidR="004E3516" w:rsidRPr="00FE19BF" w:rsidRDefault="004E3516" w:rsidP="00FE19BF">
      <w:pPr>
        <w:spacing w:line="600" w:lineRule="auto"/>
        <w:rPr>
          <w:rFonts w:ascii="Arial" w:hAnsi="Arial" w:cs="Arial"/>
          <w:color w:val="000000"/>
          <w:sz w:val="24"/>
          <w:szCs w:val="24"/>
        </w:rPr>
      </w:pPr>
      <w:r w:rsidRPr="00FE19BF">
        <w:rPr>
          <w:rFonts w:ascii="Arial" w:hAnsi="Arial" w:cs="Arial"/>
          <w:color w:val="000000"/>
          <w:sz w:val="24"/>
          <w:szCs w:val="24"/>
        </w:rPr>
        <w:t xml:space="preserve">Digital competence is another tool in which I would reinforce throughout my learning environment. Outside my classroom I have created a ‘Digi den’ area which allows the children to independently go off and engage with </w:t>
      </w:r>
      <w:r w:rsidR="00821D00">
        <w:rPr>
          <w:rFonts w:ascii="Arial" w:hAnsi="Arial" w:cs="Arial"/>
          <w:color w:val="000000"/>
          <w:sz w:val="24"/>
          <w:szCs w:val="24"/>
        </w:rPr>
        <w:t>an</w:t>
      </w:r>
      <w:r w:rsidRPr="00FE19BF">
        <w:rPr>
          <w:rFonts w:ascii="Arial" w:hAnsi="Arial" w:cs="Arial"/>
          <w:color w:val="000000"/>
          <w:sz w:val="24"/>
          <w:szCs w:val="24"/>
        </w:rPr>
        <w:t xml:space="preserve"> activity. I made the area comfy with cushions and safe to </w:t>
      </w:r>
      <w:r w:rsidR="00CE687A">
        <w:rPr>
          <w:rFonts w:ascii="Arial" w:hAnsi="Arial" w:cs="Arial"/>
          <w:color w:val="000000"/>
          <w:sz w:val="24"/>
          <w:szCs w:val="24"/>
        </w:rPr>
        <w:t>enable</w:t>
      </w:r>
      <w:r w:rsidRPr="00FE19BF">
        <w:rPr>
          <w:rFonts w:ascii="Arial" w:hAnsi="Arial" w:cs="Arial"/>
          <w:color w:val="000000"/>
          <w:sz w:val="24"/>
          <w:szCs w:val="24"/>
        </w:rPr>
        <w:t xml:space="preserve"> them to fully relax and engross themselves in their learning</w:t>
      </w:r>
      <w:r w:rsidR="00815818">
        <w:rPr>
          <w:rFonts w:ascii="Arial" w:hAnsi="Arial" w:cs="Arial"/>
          <w:color w:val="000000"/>
          <w:sz w:val="24"/>
          <w:szCs w:val="24"/>
        </w:rPr>
        <w:t xml:space="preserve"> environment</w:t>
      </w:r>
      <w:r w:rsidRPr="00FE19BF">
        <w:rPr>
          <w:rFonts w:ascii="Arial" w:hAnsi="Arial" w:cs="Arial"/>
          <w:color w:val="000000"/>
          <w:sz w:val="24"/>
          <w:szCs w:val="24"/>
        </w:rPr>
        <w:t xml:space="preserve">. </w:t>
      </w:r>
      <w:r w:rsidR="00D4406E" w:rsidRPr="00FE19BF">
        <w:rPr>
          <w:rFonts w:ascii="Arial" w:hAnsi="Arial" w:cs="Arial"/>
          <w:color w:val="000000"/>
          <w:sz w:val="24"/>
          <w:szCs w:val="24"/>
        </w:rPr>
        <w:t>Permitting</w:t>
      </w:r>
      <w:r w:rsidRPr="00FE19BF">
        <w:rPr>
          <w:rFonts w:ascii="Arial" w:hAnsi="Arial" w:cs="Arial"/>
          <w:color w:val="000000"/>
          <w:sz w:val="24"/>
          <w:szCs w:val="24"/>
        </w:rPr>
        <w:t xml:space="preserve"> the children time away from the classroom will also allow me as a teacher and them as my students to build up trust</w:t>
      </w:r>
      <w:r w:rsidR="00220A5F">
        <w:rPr>
          <w:rFonts w:ascii="Arial" w:hAnsi="Arial" w:cs="Arial"/>
          <w:color w:val="000000"/>
          <w:sz w:val="24"/>
          <w:szCs w:val="24"/>
        </w:rPr>
        <w:t xml:space="preserve"> for one another</w:t>
      </w:r>
      <w:r w:rsidRPr="00FE19BF">
        <w:rPr>
          <w:rFonts w:ascii="Arial" w:hAnsi="Arial" w:cs="Arial"/>
          <w:color w:val="000000"/>
          <w:sz w:val="24"/>
          <w:szCs w:val="24"/>
        </w:rPr>
        <w:t xml:space="preserve"> and </w:t>
      </w:r>
      <w:r w:rsidR="00D4406E">
        <w:rPr>
          <w:rFonts w:ascii="Arial" w:hAnsi="Arial" w:cs="Arial"/>
          <w:color w:val="000000"/>
          <w:sz w:val="24"/>
          <w:szCs w:val="24"/>
        </w:rPr>
        <w:t>allocate</w:t>
      </w:r>
      <w:r w:rsidRPr="00FE19BF">
        <w:rPr>
          <w:rFonts w:ascii="Arial" w:hAnsi="Arial" w:cs="Arial"/>
          <w:color w:val="000000"/>
          <w:sz w:val="24"/>
          <w:szCs w:val="24"/>
        </w:rPr>
        <w:t xml:space="preserve"> them to take </w:t>
      </w:r>
      <w:r w:rsidR="00815818">
        <w:rPr>
          <w:rFonts w:ascii="Arial" w:hAnsi="Arial" w:cs="Arial"/>
          <w:color w:val="000000"/>
          <w:sz w:val="24"/>
          <w:szCs w:val="24"/>
        </w:rPr>
        <w:t xml:space="preserve">some </w:t>
      </w:r>
      <w:r w:rsidRPr="00FE19BF">
        <w:rPr>
          <w:rFonts w:ascii="Arial" w:hAnsi="Arial" w:cs="Arial"/>
          <w:color w:val="000000"/>
          <w:sz w:val="24"/>
          <w:szCs w:val="24"/>
        </w:rPr>
        <w:t>control</w:t>
      </w:r>
      <w:r w:rsidR="00220A5F">
        <w:rPr>
          <w:rFonts w:ascii="Arial" w:hAnsi="Arial" w:cs="Arial"/>
          <w:color w:val="000000"/>
          <w:sz w:val="24"/>
          <w:szCs w:val="24"/>
        </w:rPr>
        <w:t xml:space="preserve"> of their learning</w:t>
      </w:r>
      <w:r w:rsidRPr="00FE19BF">
        <w:rPr>
          <w:rFonts w:ascii="Arial" w:hAnsi="Arial" w:cs="Arial"/>
          <w:color w:val="000000"/>
          <w:sz w:val="24"/>
          <w:szCs w:val="24"/>
        </w:rPr>
        <w:t xml:space="preserve">. I also feel that by implementing digital competence into the learners it ties together real life with schooling. By applying it to real-life context, Donaldson (2015) supports digital competence and proposed it’s importance in one of his four purposes “develop enterprising, creative contributors, ready to play a full part in life and work”. Technology has advanced tremendously over the recent years making it essential for </w:t>
      </w:r>
      <w:r w:rsidRPr="00FE19BF">
        <w:rPr>
          <w:rFonts w:ascii="Arial" w:hAnsi="Arial" w:cs="Arial"/>
          <w:color w:val="000000"/>
          <w:sz w:val="24"/>
          <w:szCs w:val="24"/>
        </w:rPr>
        <w:lastRenderedPageBreak/>
        <w:t>all children and</w:t>
      </w:r>
      <w:r w:rsidR="00E4541D">
        <w:rPr>
          <w:rFonts w:ascii="Arial" w:hAnsi="Arial" w:cs="Arial"/>
          <w:color w:val="000000"/>
          <w:sz w:val="24"/>
          <w:szCs w:val="24"/>
        </w:rPr>
        <w:t xml:space="preserve"> young</w:t>
      </w:r>
      <w:r w:rsidRPr="00FE19BF">
        <w:rPr>
          <w:rFonts w:ascii="Arial" w:hAnsi="Arial" w:cs="Arial"/>
          <w:color w:val="000000"/>
          <w:sz w:val="24"/>
          <w:szCs w:val="24"/>
        </w:rPr>
        <w:t xml:space="preserve"> adults to equip and prepare themselves for the present need. Therefore, in my learning environment, I would prioritise the learning opportunity throughout all curricular areas and ensure the children are interacting with technology in different situations daily. However, in stating that, I would not plan for the use of technology if it was not relevant </w:t>
      </w:r>
      <w:r w:rsidR="00C443B8">
        <w:rPr>
          <w:rFonts w:ascii="Arial" w:hAnsi="Arial" w:cs="Arial"/>
          <w:color w:val="000000"/>
          <w:sz w:val="24"/>
          <w:szCs w:val="24"/>
        </w:rPr>
        <w:t xml:space="preserve">to </w:t>
      </w:r>
      <w:r w:rsidR="00561741">
        <w:rPr>
          <w:rFonts w:ascii="Arial" w:hAnsi="Arial" w:cs="Arial"/>
          <w:color w:val="000000"/>
          <w:sz w:val="24"/>
          <w:szCs w:val="24"/>
        </w:rPr>
        <w:t>a child’s learning and the set of skills targeted at that time.</w:t>
      </w:r>
    </w:p>
    <w:p w14:paraId="1BF687A5" w14:textId="686C4C7B" w:rsidR="004E3516" w:rsidRPr="00FE19BF" w:rsidRDefault="004E3516" w:rsidP="00FE19BF">
      <w:pPr>
        <w:spacing w:line="600" w:lineRule="auto"/>
        <w:rPr>
          <w:rFonts w:ascii="Arial" w:hAnsi="Arial" w:cs="Arial"/>
          <w:color w:val="000000"/>
          <w:sz w:val="24"/>
          <w:szCs w:val="24"/>
        </w:rPr>
      </w:pPr>
      <w:r w:rsidRPr="00FE19BF">
        <w:rPr>
          <w:rFonts w:ascii="Arial" w:hAnsi="Arial" w:cs="Arial"/>
          <w:color w:val="000000"/>
          <w:sz w:val="24"/>
          <w:szCs w:val="24"/>
        </w:rPr>
        <w:t xml:space="preserve">My classroom proposes space, its attractive and appealing </w:t>
      </w:r>
      <w:r w:rsidR="00831BEA">
        <w:rPr>
          <w:rFonts w:ascii="Arial" w:hAnsi="Arial" w:cs="Arial"/>
          <w:color w:val="000000"/>
          <w:sz w:val="24"/>
          <w:szCs w:val="24"/>
        </w:rPr>
        <w:t>and</w:t>
      </w:r>
      <w:r w:rsidRPr="00FE19BF">
        <w:rPr>
          <w:rFonts w:ascii="Arial" w:hAnsi="Arial" w:cs="Arial"/>
          <w:color w:val="000000"/>
          <w:sz w:val="24"/>
          <w:szCs w:val="24"/>
        </w:rPr>
        <w:t xml:space="preserve"> has many zones to explore. My aim is to incorporate these areas and ideal resources to ensure that children can reach their state of flow in any learning activity. This incorporates Csikszentmihalyi’s theory of positive psychology. Through thorough examination Mihaly Csikszentmihalyi found that people acquire contentment during a state of consciousness called flow</w:t>
      </w:r>
      <w:r w:rsidRPr="00FE19BF">
        <w:rPr>
          <w:rFonts w:ascii="Arial" w:hAnsi="Arial" w:cs="Arial"/>
          <w:b/>
          <w:bCs/>
          <w:color w:val="2C2D31"/>
          <w:sz w:val="24"/>
          <w:szCs w:val="24"/>
        </w:rPr>
        <w:t xml:space="preserve"> </w:t>
      </w:r>
      <w:r w:rsidRPr="00FE19BF">
        <w:rPr>
          <w:rFonts w:ascii="Arial" w:hAnsi="Arial" w:cs="Arial"/>
          <w:sz w:val="24"/>
          <w:szCs w:val="24"/>
        </w:rPr>
        <w:t>(</w:t>
      </w:r>
      <w:proofErr w:type="spellStart"/>
      <w:r w:rsidRPr="00FE19BF">
        <w:rPr>
          <w:rFonts w:ascii="Arial" w:hAnsi="Arial" w:cs="Arial"/>
          <w:sz w:val="24"/>
          <w:szCs w:val="24"/>
        </w:rPr>
        <w:t>Mutucumarana</w:t>
      </w:r>
      <w:proofErr w:type="spellEnd"/>
      <w:r w:rsidRPr="00FE19BF">
        <w:rPr>
          <w:rFonts w:ascii="Arial" w:hAnsi="Arial" w:cs="Arial"/>
          <w:sz w:val="24"/>
          <w:szCs w:val="24"/>
        </w:rPr>
        <w:t>. 2012).</w:t>
      </w:r>
      <w:r w:rsidRPr="00FE19BF">
        <w:rPr>
          <w:rFonts w:ascii="Arial" w:hAnsi="Arial" w:cs="Arial"/>
          <w:color w:val="000000"/>
          <w:sz w:val="24"/>
          <w:szCs w:val="24"/>
        </w:rPr>
        <w:t xml:space="preserve"> Whilst in this state, they become engrossed in an activity. This engrossment is also known to strengthen if it involves an activity that entails their creative ability. Once a person hits this optimal stage, they become more alert, feel strong and have effortless control allowing them to reach their peak ability. To ensure this is cultivated for each person, it is important to prepare an environment and inclusive strategies that will challenge a person. Though, the challenge set will not be too difficult or simple. All six areas of learning have been built into my classroom to ensure that the children </w:t>
      </w:r>
      <w:proofErr w:type="gramStart"/>
      <w:r w:rsidRPr="00FE19BF">
        <w:rPr>
          <w:rFonts w:ascii="Arial" w:hAnsi="Arial" w:cs="Arial"/>
          <w:color w:val="000000"/>
          <w:sz w:val="24"/>
          <w:szCs w:val="24"/>
        </w:rPr>
        <w:t>can be challenged at all times</w:t>
      </w:r>
      <w:proofErr w:type="gramEnd"/>
      <w:r w:rsidR="00A42B47">
        <w:rPr>
          <w:rFonts w:ascii="Arial" w:hAnsi="Arial" w:cs="Arial"/>
          <w:color w:val="000000"/>
          <w:sz w:val="24"/>
          <w:szCs w:val="24"/>
        </w:rPr>
        <w:t xml:space="preserve"> and hopefully reach the peak </w:t>
      </w:r>
      <w:r w:rsidR="00920BD0">
        <w:rPr>
          <w:rFonts w:ascii="Arial" w:hAnsi="Arial" w:cs="Arial"/>
          <w:color w:val="000000"/>
          <w:sz w:val="24"/>
          <w:szCs w:val="24"/>
        </w:rPr>
        <w:t>flow multiple times in the class year.</w:t>
      </w:r>
      <w:r w:rsidR="005C0A2B">
        <w:rPr>
          <w:rFonts w:ascii="Arial" w:hAnsi="Arial" w:cs="Arial"/>
          <w:color w:val="000000"/>
          <w:sz w:val="24"/>
          <w:szCs w:val="24"/>
        </w:rPr>
        <w:t xml:space="preserve"> It is also </w:t>
      </w:r>
      <w:r w:rsidR="005C0A2B">
        <w:rPr>
          <w:rFonts w:ascii="Arial" w:hAnsi="Arial" w:cs="Arial"/>
          <w:color w:val="000000"/>
          <w:sz w:val="24"/>
          <w:szCs w:val="24"/>
        </w:rPr>
        <w:lastRenderedPageBreak/>
        <w:t xml:space="preserve">essential to ensure every child feels they have a sense of belonging and </w:t>
      </w:r>
      <w:r w:rsidR="00443536">
        <w:rPr>
          <w:rFonts w:ascii="Arial" w:hAnsi="Arial" w:cs="Arial"/>
          <w:color w:val="000000"/>
          <w:sz w:val="24"/>
          <w:szCs w:val="24"/>
        </w:rPr>
        <w:t>feels comfortable and safe within this environment, I would include many key approaches to ensure well-being was promoted.</w:t>
      </w:r>
      <w:r w:rsidR="00F83189">
        <w:rPr>
          <w:rFonts w:ascii="Arial" w:hAnsi="Arial" w:cs="Arial"/>
          <w:color w:val="000000"/>
          <w:sz w:val="24"/>
          <w:szCs w:val="24"/>
        </w:rPr>
        <w:t xml:space="preserve"> This would include; a physical </w:t>
      </w:r>
      <w:r w:rsidR="00343F90">
        <w:rPr>
          <w:rFonts w:ascii="Arial" w:hAnsi="Arial" w:cs="Arial"/>
          <w:color w:val="000000"/>
          <w:sz w:val="24"/>
          <w:szCs w:val="24"/>
        </w:rPr>
        <w:t>initiative</w:t>
      </w:r>
      <w:r w:rsidR="00F83189">
        <w:rPr>
          <w:rFonts w:ascii="Arial" w:hAnsi="Arial" w:cs="Arial"/>
          <w:color w:val="000000"/>
          <w:sz w:val="24"/>
          <w:szCs w:val="24"/>
        </w:rPr>
        <w:t xml:space="preserve"> </w:t>
      </w:r>
      <w:proofErr w:type="gramStart"/>
      <w:r w:rsidR="00F83189">
        <w:rPr>
          <w:rFonts w:ascii="Arial" w:hAnsi="Arial" w:cs="Arial"/>
          <w:color w:val="000000"/>
          <w:sz w:val="24"/>
          <w:szCs w:val="24"/>
        </w:rPr>
        <w:t>similar to</w:t>
      </w:r>
      <w:proofErr w:type="gramEnd"/>
      <w:r w:rsidR="00F83189">
        <w:rPr>
          <w:rFonts w:ascii="Arial" w:hAnsi="Arial" w:cs="Arial"/>
          <w:color w:val="000000"/>
          <w:sz w:val="24"/>
          <w:szCs w:val="24"/>
        </w:rPr>
        <w:t xml:space="preserve"> the learning event of a run daily and also praising </w:t>
      </w:r>
      <w:r w:rsidR="00343F90">
        <w:rPr>
          <w:rFonts w:ascii="Arial" w:hAnsi="Arial" w:cs="Arial"/>
          <w:color w:val="000000"/>
          <w:sz w:val="24"/>
          <w:szCs w:val="24"/>
        </w:rPr>
        <w:t>children’s</w:t>
      </w:r>
      <w:r w:rsidR="00F83189">
        <w:rPr>
          <w:rFonts w:ascii="Arial" w:hAnsi="Arial" w:cs="Arial"/>
          <w:color w:val="000000"/>
          <w:sz w:val="24"/>
          <w:szCs w:val="24"/>
        </w:rPr>
        <w:t xml:space="preserve"> work, behaviour and efforts by rewarding them </w:t>
      </w:r>
      <w:r w:rsidR="00343F90">
        <w:rPr>
          <w:rFonts w:ascii="Arial" w:hAnsi="Arial" w:cs="Arial"/>
          <w:color w:val="000000"/>
          <w:sz w:val="24"/>
          <w:szCs w:val="24"/>
        </w:rPr>
        <w:t>success awards.</w:t>
      </w:r>
      <w:r w:rsidR="00443536">
        <w:rPr>
          <w:rFonts w:ascii="Arial" w:hAnsi="Arial" w:cs="Arial"/>
          <w:color w:val="000000"/>
          <w:sz w:val="24"/>
          <w:szCs w:val="24"/>
        </w:rPr>
        <w:t xml:space="preserve"> </w:t>
      </w:r>
    </w:p>
    <w:p w14:paraId="790AD124" w14:textId="3DA76019" w:rsidR="00C86723" w:rsidRPr="00FE19BF" w:rsidRDefault="00C86723" w:rsidP="00FE19BF">
      <w:pPr>
        <w:spacing w:line="600" w:lineRule="auto"/>
        <w:rPr>
          <w:rFonts w:ascii="Arial" w:hAnsi="Arial" w:cs="Arial"/>
          <w:color w:val="000000"/>
          <w:sz w:val="24"/>
          <w:szCs w:val="24"/>
        </w:rPr>
      </w:pPr>
    </w:p>
    <w:p w14:paraId="44A16948" w14:textId="12255379" w:rsidR="005B6C91" w:rsidRPr="00FE19BF" w:rsidRDefault="005B6C91" w:rsidP="00FE19BF">
      <w:pPr>
        <w:spacing w:line="600" w:lineRule="auto"/>
        <w:rPr>
          <w:rFonts w:ascii="Arial" w:hAnsi="Arial" w:cs="Arial"/>
          <w:b/>
          <w:color w:val="000000"/>
          <w:sz w:val="24"/>
          <w:szCs w:val="24"/>
          <w:u w:val="single"/>
        </w:rPr>
      </w:pPr>
      <w:r w:rsidRPr="00FE19BF">
        <w:rPr>
          <w:rFonts w:ascii="Arial" w:hAnsi="Arial" w:cs="Arial"/>
          <w:b/>
          <w:color w:val="000000"/>
          <w:sz w:val="24"/>
          <w:szCs w:val="24"/>
          <w:u w:val="single"/>
        </w:rPr>
        <w:t>Conclusion</w:t>
      </w:r>
    </w:p>
    <w:p w14:paraId="2B142F60" w14:textId="36CE14E7" w:rsidR="005B6C91" w:rsidRDefault="005B6C91" w:rsidP="00FE19BF">
      <w:pPr>
        <w:spacing w:line="600" w:lineRule="auto"/>
        <w:rPr>
          <w:rFonts w:ascii="Arial" w:hAnsi="Arial" w:cs="Arial"/>
          <w:color w:val="000000" w:themeColor="text1"/>
          <w:sz w:val="24"/>
          <w:szCs w:val="24"/>
        </w:rPr>
      </w:pPr>
      <w:r w:rsidRPr="00FE19BF">
        <w:rPr>
          <w:rFonts w:ascii="Arial" w:hAnsi="Arial" w:cs="Arial"/>
          <w:color w:val="000000" w:themeColor="text1"/>
          <w:sz w:val="24"/>
          <w:szCs w:val="24"/>
        </w:rPr>
        <w:t>In conclusion, it is evident to see that the importance of studying a critical incident is to ensure a teacher can reflect on their own teaching practice, link it with relevant theory and improve your style and teaching strategies. It’s not to focus on the things that didn’t go right or according to plan (</w:t>
      </w:r>
      <w:proofErr w:type="spellStart"/>
      <w:r w:rsidRPr="00FE19BF">
        <w:rPr>
          <w:rFonts w:ascii="Arial" w:hAnsi="Arial" w:cs="Arial"/>
          <w:color w:val="000000" w:themeColor="text1"/>
          <w:sz w:val="24"/>
          <w:szCs w:val="24"/>
        </w:rPr>
        <w:t>Mcgrane</w:t>
      </w:r>
      <w:proofErr w:type="spellEnd"/>
      <w:r w:rsidRPr="00FE19BF">
        <w:rPr>
          <w:rFonts w:ascii="Arial" w:hAnsi="Arial" w:cs="Arial"/>
          <w:color w:val="000000" w:themeColor="text1"/>
          <w:sz w:val="24"/>
          <w:szCs w:val="24"/>
        </w:rPr>
        <w:t xml:space="preserve"> &amp; Lofthouse, 2010). In this learning event, I saw that the learning synchronised the social constructivist theory by Lev Vygotsky. A central belief was that language and social contact was effectively a key role in enhancing development</w:t>
      </w:r>
      <w:r w:rsidR="00571156" w:rsidRPr="00FE19BF">
        <w:rPr>
          <w:rFonts w:ascii="Arial" w:hAnsi="Arial" w:cs="Arial"/>
          <w:color w:val="000000" w:themeColor="text1"/>
          <w:sz w:val="24"/>
          <w:szCs w:val="24"/>
        </w:rPr>
        <w:t>.</w:t>
      </w:r>
      <w:r w:rsidR="00F53338" w:rsidRPr="00FE19BF">
        <w:rPr>
          <w:rFonts w:ascii="Arial" w:hAnsi="Arial" w:cs="Arial"/>
          <w:color w:val="000000" w:themeColor="text1"/>
          <w:sz w:val="24"/>
          <w:szCs w:val="24"/>
        </w:rPr>
        <w:t xml:space="preserve"> </w:t>
      </w:r>
      <w:r w:rsidR="00CC6B7B" w:rsidRPr="00FE19BF">
        <w:rPr>
          <w:rFonts w:ascii="Arial" w:hAnsi="Arial" w:cs="Arial"/>
          <w:color w:val="000000" w:themeColor="text1"/>
          <w:sz w:val="24"/>
          <w:szCs w:val="24"/>
        </w:rPr>
        <w:t xml:space="preserve">By engaging in social </w:t>
      </w:r>
      <w:r w:rsidR="00066D79" w:rsidRPr="00FE19BF">
        <w:rPr>
          <w:rFonts w:ascii="Arial" w:hAnsi="Arial" w:cs="Arial"/>
          <w:color w:val="000000" w:themeColor="text1"/>
          <w:sz w:val="24"/>
          <w:szCs w:val="24"/>
        </w:rPr>
        <w:t>interaction,</w:t>
      </w:r>
      <w:r w:rsidR="008A77F5" w:rsidRPr="00FE19BF">
        <w:rPr>
          <w:rFonts w:ascii="Arial" w:hAnsi="Arial" w:cs="Arial"/>
          <w:color w:val="000000" w:themeColor="text1"/>
          <w:sz w:val="24"/>
          <w:szCs w:val="24"/>
        </w:rPr>
        <w:t xml:space="preserve"> it allowed the children to learn from one another, </w:t>
      </w:r>
      <w:proofErr w:type="spellStart"/>
      <w:r w:rsidR="008A77F5" w:rsidRPr="00FE19BF">
        <w:rPr>
          <w:rFonts w:ascii="Arial" w:hAnsi="Arial" w:cs="Arial"/>
          <w:color w:val="000000" w:themeColor="text1"/>
          <w:sz w:val="24"/>
          <w:szCs w:val="24"/>
        </w:rPr>
        <w:t>strateg</w:t>
      </w:r>
      <w:r w:rsidR="004C358D" w:rsidRPr="00FE19BF">
        <w:rPr>
          <w:rFonts w:ascii="Arial" w:hAnsi="Arial" w:cs="Arial"/>
          <w:color w:val="000000" w:themeColor="text1"/>
          <w:sz w:val="24"/>
          <w:szCs w:val="24"/>
        </w:rPr>
        <w:t>is</w:t>
      </w:r>
      <w:r w:rsidR="008A77F5" w:rsidRPr="00FE19BF">
        <w:rPr>
          <w:rFonts w:ascii="Arial" w:hAnsi="Arial" w:cs="Arial"/>
          <w:color w:val="000000" w:themeColor="text1"/>
          <w:sz w:val="24"/>
          <w:szCs w:val="24"/>
        </w:rPr>
        <w:t>e</w:t>
      </w:r>
      <w:proofErr w:type="spellEnd"/>
      <w:r w:rsidR="008A77F5" w:rsidRPr="00FE19BF">
        <w:rPr>
          <w:rFonts w:ascii="Arial" w:hAnsi="Arial" w:cs="Arial"/>
          <w:color w:val="000000" w:themeColor="text1"/>
          <w:sz w:val="24"/>
          <w:szCs w:val="24"/>
        </w:rPr>
        <w:t xml:space="preserve"> and develop a deeper understanding of the sub-topic being taught.</w:t>
      </w:r>
      <w:r w:rsidR="00066D79" w:rsidRPr="00FE19BF">
        <w:rPr>
          <w:rFonts w:ascii="Arial" w:hAnsi="Arial" w:cs="Arial"/>
          <w:color w:val="000000" w:themeColor="text1"/>
          <w:sz w:val="24"/>
          <w:szCs w:val="24"/>
        </w:rPr>
        <w:t xml:space="preserve"> Therefore, when analysing their learning </w:t>
      </w:r>
      <w:r w:rsidR="00501622" w:rsidRPr="00FE19BF">
        <w:rPr>
          <w:rFonts w:ascii="Arial" w:hAnsi="Arial" w:cs="Arial"/>
          <w:color w:val="000000" w:themeColor="text1"/>
          <w:sz w:val="24"/>
          <w:szCs w:val="24"/>
        </w:rPr>
        <w:t>objectives,</w:t>
      </w:r>
      <w:r w:rsidR="00066D79" w:rsidRPr="00FE19BF">
        <w:rPr>
          <w:rFonts w:ascii="Arial" w:hAnsi="Arial" w:cs="Arial"/>
          <w:color w:val="000000" w:themeColor="text1"/>
          <w:sz w:val="24"/>
          <w:szCs w:val="24"/>
        </w:rPr>
        <w:t xml:space="preserve"> it was aiding them to reach the</w:t>
      </w:r>
      <w:r w:rsidR="00FB7825" w:rsidRPr="00FE19BF">
        <w:rPr>
          <w:rFonts w:ascii="Arial" w:hAnsi="Arial" w:cs="Arial"/>
          <w:color w:val="000000" w:themeColor="text1"/>
          <w:sz w:val="24"/>
          <w:szCs w:val="24"/>
        </w:rPr>
        <w:t xml:space="preserve"> goals set.</w:t>
      </w:r>
      <w:r w:rsidR="00B909DC" w:rsidRPr="00FE19BF">
        <w:rPr>
          <w:rFonts w:ascii="Arial" w:hAnsi="Arial" w:cs="Arial"/>
          <w:color w:val="000000" w:themeColor="text1"/>
          <w:sz w:val="24"/>
          <w:szCs w:val="24"/>
        </w:rPr>
        <w:t xml:space="preserve"> It is clear to see that that constructivist view is </w:t>
      </w:r>
      <w:r w:rsidR="00501622" w:rsidRPr="00FE19BF">
        <w:rPr>
          <w:rFonts w:ascii="Arial" w:hAnsi="Arial" w:cs="Arial"/>
          <w:color w:val="000000" w:themeColor="text1"/>
          <w:sz w:val="24"/>
          <w:szCs w:val="24"/>
        </w:rPr>
        <w:t xml:space="preserve">an approach well attained in the classroom and I will be sure to use it in future practice. </w:t>
      </w:r>
      <w:r w:rsidR="007361B5" w:rsidRPr="00FE19BF">
        <w:rPr>
          <w:rFonts w:ascii="Arial" w:hAnsi="Arial" w:cs="Arial"/>
          <w:color w:val="000000" w:themeColor="text1"/>
          <w:sz w:val="24"/>
          <w:szCs w:val="24"/>
        </w:rPr>
        <w:t>It is also evident to see that by providing the children with a vibrant and appealing learning environment the children</w:t>
      </w:r>
      <w:r w:rsidR="00E16CC4" w:rsidRPr="00FE19BF">
        <w:rPr>
          <w:rFonts w:ascii="Arial" w:hAnsi="Arial" w:cs="Arial"/>
          <w:color w:val="000000" w:themeColor="text1"/>
          <w:sz w:val="24"/>
          <w:szCs w:val="24"/>
        </w:rPr>
        <w:t xml:space="preserve"> will naturally want to explore and </w:t>
      </w:r>
      <w:r w:rsidR="00E16CC4" w:rsidRPr="00FE19BF">
        <w:rPr>
          <w:rFonts w:ascii="Arial" w:hAnsi="Arial" w:cs="Arial"/>
          <w:color w:val="000000" w:themeColor="text1"/>
          <w:sz w:val="24"/>
          <w:szCs w:val="24"/>
        </w:rPr>
        <w:lastRenderedPageBreak/>
        <w:t>discover new things.</w:t>
      </w:r>
      <w:r w:rsidR="00C3226E" w:rsidRPr="00FE19BF">
        <w:rPr>
          <w:rFonts w:ascii="Arial" w:hAnsi="Arial" w:cs="Arial"/>
          <w:color w:val="000000" w:themeColor="text1"/>
          <w:sz w:val="24"/>
          <w:szCs w:val="24"/>
        </w:rPr>
        <w:t xml:space="preserve"> The outdoor learning</w:t>
      </w:r>
      <w:r w:rsidR="00531690" w:rsidRPr="00FE19BF">
        <w:rPr>
          <w:rFonts w:ascii="Arial" w:hAnsi="Arial" w:cs="Arial"/>
          <w:color w:val="000000" w:themeColor="text1"/>
          <w:sz w:val="24"/>
          <w:szCs w:val="24"/>
        </w:rPr>
        <w:t xml:space="preserve"> </w:t>
      </w:r>
      <w:r w:rsidR="009018BC" w:rsidRPr="00FE19BF">
        <w:rPr>
          <w:rFonts w:ascii="Arial" w:hAnsi="Arial" w:cs="Arial"/>
          <w:color w:val="000000" w:themeColor="text1"/>
          <w:sz w:val="24"/>
          <w:szCs w:val="24"/>
        </w:rPr>
        <w:t xml:space="preserve">environment includes many aspects which will have a positive influence </w:t>
      </w:r>
      <w:r w:rsidR="004C2B04" w:rsidRPr="00FE19BF">
        <w:rPr>
          <w:rFonts w:ascii="Arial" w:hAnsi="Arial" w:cs="Arial"/>
          <w:color w:val="000000" w:themeColor="text1"/>
          <w:sz w:val="24"/>
          <w:szCs w:val="24"/>
        </w:rPr>
        <w:t xml:space="preserve">on a child’s learning development. These being; </w:t>
      </w:r>
      <w:r w:rsidR="00740723" w:rsidRPr="00FE19BF">
        <w:rPr>
          <w:rFonts w:ascii="Arial" w:hAnsi="Arial" w:cs="Arial"/>
          <w:color w:val="000000" w:themeColor="text1"/>
          <w:sz w:val="24"/>
          <w:szCs w:val="24"/>
        </w:rPr>
        <w:t xml:space="preserve">water play, sand play, investigate area, music </w:t>
      </w:r>
      <w:r w:rsidR="00943CDE" w:rsidRPr="00FE19BF">
        <w:rPr>
          <w:rFonts w:ascii="Arial" w:hAnsi="Arial" w:cs="Arial"/>
          <w:color w:val="000000" w:themeColor="text1"/>
          <w:sz w:val="24"/>
          <w:szCs w:val="24"/>
        </w:rPr>
        <w:t>sera</w:t>
      </w:r>
      <w:r w:rsidR="00740723" w:rsidRPr="00FE19BF">
        <w:rPr>
          <w:rFonts w:ascii="Arial" w:hAnsi="Arial" w:cs="Arial"/>
          <w:color w:val="000000" w:themeColor="text1"/>
          <w:sz w:val="24"/>
          <w:szCs w:val="24"/>
        </w:rPr>
        <w:t xml:space="preserve">, gardening, nature </w:t>
      </w:r>
      <w:r w:rsidR="00943CDE" w:rsidRPr="00FE19BF">
        <w:rPr>
          <w:rFonts w:ascii="Arial" w:hAnsi="Arial" w:cs="Arial"/>
          <w:color w:val="000000" w:themeColor="text1"/>
          <w:sz w:val="24"/>
          <w:szCs w:val="24"/>
        </w:rPr>
        <w:t>and bug hotel, campsite and a treehouse to hold learning time.</w:t>
      </w:r>
      <w:r w:rsidR="00626A30" w:rsidRPr="00FE19BF">
        <w:rPr>
          <w:rFonts w:ascii="Arial" w:hAnsi="Arial" w:cs="Arial"/>
          <w:color w:val="000000" w:themeColor="text1"/>
          <w:sz w:val="24"/>
          <w:szCs w:val="24"/>
        </w:rPr>
        <w:t xml:space="preserve"> </w:t>
      </w:r>
      <w:r w:rsidR="0005666F" w:rsidRPr="00FE19BF">
        <w:rPr>
          <w:rFonts w:ascii="Arial" w:hAnsi="Arial" w:cs="Arial"/>
          <w:color w:val="000000" w:themeColor="text1"/>
          <w:sz w:val="24"/>
          <w:szCs w:val="24"/>
        </w:rPr>
        <w:t>T</w:t>
      </w:r>
      <w:r w:rsidR="00626A30" w:rsidRPr="00FE19BF">
        <w:rPr>
          <w:rFonts w:ascii="Arial" w:hAnsi="Arial" w:cs="Arial"/>
          <w:color w:val="000000" w:themeColor="text1"/>
          <w:sz w:val="24"/>
          <w:szCs w:val="24"/>
        </w:rPr>
        <w:t xml:space="preserve">he learning event I observed </w:t>
      </w:r>
      <w:r w:rsidR="00BE51EE" w:rsidRPr="00FE19BF">
        <w:rPr>
          <w:rFonts w:ascii="Arial" w:hAnsi="Arial" w:cs="Arial"/>
          <w:color w:val="000000" w:themeColor="text1"/>
          <w:sz w:val="24"/>
          <w:szCs w:val="24"/>
        </w:rPr>
        <w:t xml:space="preserve">has allowed me gain further and deeper knowledge on the theories that enlighten teaching practice today. </w:t>
      </w:r>
      <w:r w:rsidR="0005666F" w:rsidRPr="00FE19BF">
        <w:rPr>
          <w:rFonts w:ascii="Arial" w:hAnsi="Arial" w:cs="Arial"/>
          <w:color w:val="000000" w:themeColor="text1"/>
          <w:sz w:val="24"/>
          <w:szCs w:val="24"/>
        </w:rPr>
        <w:t xml:space="preserve">After reflecting on </w:t>
      </w:r>
      <w:r w:rsidR="00641856" w:rsidRPr="00FE19BF">
        <w:rPr>
          <w:rFonts w:ascii="Arial" w:hAnsi="Arial" w:cs="Arial"/>
          <w:color w:val="000000" w:themeColor="text1"/>
          <w:sz w:val="24"/>
          <w:szCs w:val="24"/>
        </w:rPr>
        <w:t xml:space="preserve">this and designing my own ideal learning environment it has enabled me to </w:t>
      </w:r>
      <w:r w:rsidR="007D732C" w:rsidRPr="00FE19BF">
        <w:rPr>
          <w:rFonts w:ascii="Arial" w:hAnsi="Arial" w:cs="Arial"/>
          <w:color w:val="000000" w:themeColor="text1"/>
          <w:sz w:val="24"/>
          <w:szCs w:val="24"/>
        </w:rPr>
        <w:t>form my own ideas</w:t>
      </w:r>
      <w:r w:rsidR="004F235B" w:rsidRPr="00FE19BF">
        <w:rPr>
          <w:rFonts w:ascii="Arial" w:hAnsi="Arial" w:cs="Arial"/>
          <w:color w:val="000000" w:themeColor="text1"/>
          <w:sz w:val="24"/>
          <w:szCs w:val="24"/>
        </w:rPr>
        <w:t xml:space="preserve"> on</w:t>
      </w:r>
      <w:r w:rsidR="007D732C" w:rsidRPr="00FE19BF">
        <w:rPr>
          <w:rFonts w:ascii="Arial" w:hAnsi="Arial" w:cs="Arial"/>
          <w:color w:val="000000" w:themeColor="text1"/>
          <w:sz w:val="24"/>
          <w:szCs w:val="24"/>
        </w:rPr>
        <w:t xml:space="preserve"> what effective teaching practice</w:t>
      </w:r>
      <w:r w:rsidR="004F235B" w:rsidRPr="00FE19BF">
        <w:rPr>
          <w:rFonts w:ascii="Arial" w:hAnsi="Arial" w:cs="Arial"/>
          <w:color w:val="000000" w:themeColor="text1"/>
          <w:sz w:val="24"/>
          <w:szCs w:val="24"/>
        </w:rPr>
        <w:t xml:space="preserve"> is. </w:t>
      </w:r>
      <w:r w:rsidR="00007347" w:rsidRPr="00FE19BF">
        <w:rPr>
          <w:rFonts w:ascii="Arial" w:hAnsi="Arial" w:cs="Arial"/>
          <w:color w:val="000000" w:themeColor="text1"/>
          <w:sz w:val="24"/>
          <w:szCs w:val="24"/>
        </w:rPr>
        <w:t>As a result, I have been able to recommend improvements</w:t>
      </w:r>
      <w:r w:rsidR="0062326C" w:rsidRPr="00FE19BF">
        <w:rPr>
          <w:rFonts w:ascii="Arial" w:hAnsi="Arial" w:cs="Arial"/>
          <w:color w:val="000000" w:themeColor="text1"/>
          <w:sz w:val="24"/>
          <w:szCs w:val="24"/>
        </w:rPr>
        <w:t xml:space="preserve"> and suggest what I would see as good</w:t>
      </w:r>
      <w:r w:rsidR="00007347" w:rsidRPr="00FE19BF">
        <w:rPr>
          <w:rFonts w:ascii="Arial" w:hAnsi="Arial" w:cs="Arial"/>
          <w:color w:val="000000" w:themeColor="text1"/>
          <w:sz w:val="24"/>
          <w:szCs w:val="24"/>
        </w:rPr>
        <w:t xml:space="preserve"> </w:t>
      </w:r>
      <w:r w:rsidR="00AE4A74" w:rsidRPr="00FE19BF">
        <w:rPr>
          <w:rFonts w:ascii="Arial" w:hAnsi="Arial" w:cs="Arial"/>
          <w:color w:val="000000" w:themeColor="text1"/>
          <w:sz w:val="24"/>
          <w:szCs w:val="24"/>
        </w:rPr>
        <w:t xml:space="preserve">teaching </w:t>
      </w:r>
      <w:r w:rsidR="004E6A8A" w:rsidRPr="00FE19BF">
        <w:rPr>
          <w:rFonts w:ascii="Arial" w:hAnsi="Arial" w:cs="Arial"/>
          <w:color w:val="000000" w:themeColor="text1"/>
          <w:sz w:val="24"/>
          <w:szCs w:val="24"/>
        </w:rPr>
        <w:t xml:space="preserve">practice to use </w:t>
      </w:r>
      <w:proofErr w:type="gramStart"/>
      <w:r w:rsidR="004E6A8A" w:rsidRPr="00FE19BF">
        <w:rPr>
          <w:rFonts w:ascii="Arial" w:hAnsi="Arial" w:cs="Arial"/>
          <w:color w:val="000000" w:themeColor="text1"/>
          <w:sz w:val="24"/>
          <w:szCs w:val="24"/>
        </w:rPr>
        <w:t xml:space="preserve">in the </w:t>
      </w:r>
      <w:r w:rsidR="00AE4A74" w:rsidRPr="00FE19BF">
        <w:rPr>
          <w:rFonts w:ascii="Arial" w:hAnsi="Arial" w:cs="Arial"/>
          <w:color w:val="000000" w:themeColor="text1"/>
          <w:sz w:val="24"/>
          <w:szCs w:val="24"/>
        </w:rPr>
        <w:t xml:space="preserve">near </w:t>
      </w:r>
      <w:r w:rsidR="004E6A8A" w:rsidRPr="00FE19BF">
        <w:rPr>
          <w:rFonts w:ascii="Arial" w:hAnsi="Arial" w:cs="Arial"/>
          <w:color w:val="000000" w:themeColor="text1"/>
          <w:sz w:val="24"/>
          <w:szCs w:val="24"/>
        </w:rPr>
        <w:t>future</w:t>
      </w:r>
      <w:proofErr w:type="gramEnd"/>
      <w:r w:rsidR="004E6A8A" w:rsidRPr="00FE19BF">
        <w:rPr>
          <w:rFonts w:ascii="Arial" w:hAnsi="Arial" w:cs="Arial"/>
          <w:color w:val="000000" w:themeColor="text1"/>
          <w:sz w:val="24"/>
          <w:szCs w:val="24"/>
        </w:rPr>
        <w:t xml:space="preserve">. </w:t>
      </w:r>
    </w:p>
    <w:p w14:paraId="391C8004" w14:textId="649DD8CA" w:rsidR="00494032" w:rsidRPr="00D323EA" w:rsidRDefault="00494032" w:rsidP="00494032">
      <w:pPr>
        <w:spacing w:line="600" w:lineRule="auto"/>
        <w:rPr>
          <w:rFonts w:ascii="Arial" w:hAnsi="Arial" w:cs="Arial"/>
          <w:b/>
          <w:color w:val="000000" w:themeColor="text1"/>
          <w:sz w:val="24"/>
          <w:szCs w:val="24"/>
          <w:u w:val="single"/>
        </w:rPr>
      </w:pPr>
      <w:r w:rsidRPr="00D323EA">
        <w:rPr>
          <w:rFonts w:ascii="Arial" w:hAnsi="Arial" w:cs="Arial"/>
          <w:b/>
          <w:color w:val="000000" w:themeColor="text1"/>
          <w:sz w:val="24"/>
          <w:szCs w:val="24"/>
          <w:u w:val="single"/>
        </w:rPr>
        <w:t>APPENDI</w:t>
      </w:r>
      <w:r w:rsidR="00D323EA" w:rsidRPr="00D323EA">
        <w:rPr>
          <w:rFonts w:ascii="Arial" w:hAnsi="Arial" w:cs="Arial"/>
          <w:b/>
          <w:color w:val="000000" w:themeColor="text1"/>
          <w:sz w:val="24"/>
          <w:szCs w:val="24"/>
          <w:u w:val="single"/>
        </w:rPr>
        <w:t>X</w:t>
      </w:r>
    </w:p>
    <w:p w14:paraId="41157B68" w14:textId="7C9D4993" w:rsidR="002B4183" w:rsidRPr="00494032" w:rsidRDefault="002B4183" w:rsidP="00494032">
      <w:pPr>
        <w:spacing w:line="600" w:lineRule="auto"/>
        <w:rPr>
          <w:rFonts w:ascii="Arial" w:hAnsi="Arial" w:cs="Arial"/>
          <w:b/>
          <w:color w:val="000000" w:themeColor="text1"/>
          <w:sz w:val="24"/>
          <w:szCs w:val="24"/>
        </w:rPr>
      </w:pPr>
      <w:r>
        <w:rPr>
          <w:b/>
        </w:rPr>
        <w:t>Appendi</w:t>
      </w:r>
      <w:r w:rsidR="00494032">
        <w:rPr>
          <w:b/>
        </w:rPr>
        <w:t>x</w:t>
      </w:r>
      <w:r>
        <w:rPr>
          <w:b/>
        </w:rPr>
        <w:t xml:space="preserve"> A</w:t>
      </w:r>
      <w:r w:rsidRPr="00EA01F8">
        <w:rPr>
          <w:b/>
        </w:rPr>
        <w:t>: A</w:t>
      </w:r>
      <w:r>
        <w:rPr>
          <w:b/>
        </w:rPr>
        <w:t xml:space="preserve"> conversation</w:t>
      </w:r>
      <w:r w:rsidRPr="00EA01F8">
        <w:rPr>
          <w:b/>
        </w:rPr>
        <w:t xml:space="preserve"> dialogue</w:t>
      </w:r>
      <w:r>
        <w:rPr>
          <w:b/>
        </w:rPr>
        <w:t xml:space="preserve"> to show t</w:t>
      </w:r>
      <w:r w:rsidRPr="00EA01F8">
        <w:rPr>
          <w:b/>
        </w:rPr>
        <w:t>he talk used during observation between teacher and class</w:t>
      </w:r>
    </w:p>
    <w:p w14:paraId="702C2F1A" w14:textId="77777777" w:rsidR="002B4183" w:rsidRDefault="002B4183" w:rsidP="002B4183">
      <w:r>
        <w:rPr>
          <w:rFonts w:ascii="Arial" w:hAnsi="Arial" w:cs="Arial"/>
          <w:noProof/>
          <w:color w:val="000000" w:themeColor="text1"/>
        </w:rPr>
        <w:lastRenderedPageBreak/>
        <mc:AlternateContent>
          <mc:Choice Requires="wps">
            <w:drawing>
              <wp:anchor distT="0" distB="0" distL="114300" distR="114300" simplePos="0" relativeHeight="251662336" behindDoc="1" locked="0" layoutInCell="1" allowOverlap="1" wp14:anchorId="605D4E3E" wp14:editId="768F8CDE">
                <wp:simplePos x="0" y="0"/>
                <wp:positionH relativeFrom="column">
                  <wp:posOffset>-66675</wp:posOffset>
                </wp:positionH>
                <wp:positionV relativeFrom="paragraph">
                  <wp:posOffset>198755</wp:posOffset>
                </wp:positionV>
                <wp:extent cx="5701665" cy="4053840"/>
                <wp:effectExtent l="0" t="0" r="13335" b="22860"/>
                <wp:wrapTight wrapText="bothSides">
                  <wp:wrapPolygon edited="0">
                    <wp:start x="1876" y="0"/>
                    <wp:lineTo x="1371" y="203"/>
                    <wp:lineTo x="217" y="1421"/>
                    <wp:lineTo x="0" y="2639"/>
                    <wp:lineTo x="0" y="18880"/>
                    <wp:lineTo x="72" y="19489"/>
                    <wp:lineTo x="866" y="21113"/>
                    <wp:lineTo x="1732" y="21620"/>
                    <wp:lineTo x="1876" y="21620"/>
                    <wp:lineTo x="19702" y="21620"/>
                    <wp:lineTo x="19846" y="21620"/>
                    <wp:lineTo x="20640" y="21113"/>
                    <wp:lineTo x="21578" y="19590"/>
                    <wp:lineTo x="21578" y="2639"/>
                    <wp:lineTo x="21434" y="1421"/>
                    <wp:lineTo x="20279" y="305"/>
                    <wp:lineTo x="19702" y="0"/>
                    <wp:lineTo x="1876" y="0"/>
                  </wp:wrapPolygon>
                </wp:wrapTight>
                <wp:docPr id="28" name="Rectangle: Rounded Corners 28"/>
                <wp:cNvGraphicFramePr/>
                <a:graphic xmlns:a="http://schemas.openxmlformats.org/drawingml/2006/main">
                  <a:graphicData uri="http://schemas.microsoft.com/office/word/2010/wordprocessingShape">
                    <wps:wsp>
                      <wps:cNvSpPr/>
                      <wps:spPr>
                        <a:xfrm>
                          <a:off x="0" y="0"/>
                          <a:ext cx="5701665" cy="4053840"/>
                        </a:xfrm>
                        <a:prstGeom prst="roundRect">
                          <a:avLst/>
                        </a:prstGeom>
                        <a:solidFill>
                          <a:srgbClr val="4472C4"/>
                        </a:solidFill>
                        <a:ln w="12700" cap="flat" cmpd="sng" algn="ctr">
                          <a:solidFill>
                            <a:srgbClr val="4472C4"/>
                          </a:solidFill>
                          <a:prstDash val="solid"/>
                          <a:miter lim="800000"/>
                        </a:ln>
                        <a:effectLst/>
                      </wps:spPr>
                      <wps:txbx>
                        <w:txbxContent>
                          <w:p w14:paraId="3E34F3FE" w14:textId="77777777" w:rsidR="002B4183" w:rsidRPr="008828E1" w:rsidRDefault="002B4183" w:rsidP="002B4183">
                            <w:pPr>
                              <w:rPr>
                                <w:b/>
                                <w:color w:val="000000" w:themeColor="text1"/>
                                <w:sz w:val="16"/>
                              </w:rPr>
                            </w:pPr>
                            <w:r w:rsidRPr="008828E1">
                              <w:rPr>
                                <w:b/>
                                <w:color w:val="000000" w:themeColor="text1"/>
                                <w:sz w:val="16"/>
                              </w:rPr>
                              <w:t>Teacher: What strategy did you use child 1?</w:t>
                            </w:r>
                          </w:p>
                          <w:p w14:paraId="10813CBB" w14:textId="77777777" w:rsidR="002B4183" w:rsidRPr="008828E1" w:rsidRDefault="002B4183" w:rsidP="002B4183">
                            <w:pPr>
                              <w:rPr>
                                <w:b/>
                                <w:color w:val="000000" w:themeColor="text1"/>
                                <w:sz w:val="16"/>
                              </w:rPr>
                            </w:pPr>
                            <w:r w:rsidRPr="008828E1">
                              <w:rPr>
                                <w:b/>
                                <w:color w:val="000000" w:themeColor="text1"/>
                                <w:sz w:val="16"/>
                              </w:rPr>
                              <w:t>Child 1: I counted on in 1s</w:t>
                            </w:r>
                          </w:p>
                          <w:p w14:paraId="49038329" w14:textId="77777777" w:rsidR="002B4183" w:rsidRPr="008828E1" w:rsidRDefault="002B4183" w:rsidP="002B4183">
                            <w:pPr>
                              <w:rPr>
                                <w:b/>
                                <w:color w:val="000000" w:themeColor="text1"/>
                                <w:sz w:val="16"/>
                              </w:rPr>
                            </w:pPr>
                            <w:r w:rsidRPr="008828E1">
                              <w:rPr>
                                <w:b/>
                                <w:color w:val="000000" w:themeColor="text1"/>
                                <w:sz w:val="16"/>
                              </w:rPr>
                              <w:t>Teacher: Can you show me how you done it on your whiteboard?</w:t>
                            </w:r>
                          </w:p>
                          <w:p w14:paraId="26CBA2B3" w14:textId="77777777" w:rsidR="002B4183" w:rsidRPr="008828E1" w:rsidRDefault="002B4183" w:rsidP="002B4183">
                            <w:pPr>
                              <w:rPr>
                                <w:b/>
                                <w:color w:val="000000" w:themeColor="text1"/>
                                <w:sz w:val="16"/>
                              </w:rPr>
                            </w:pPr>
                            <w:r w:rsidRPr="008828E1">
                              <w:rPr>
                                <w:b/>
                                <w:color w:val="000000" w:themeColor="text1"/>
                                <w:sz w:val="16"/>
                              </w:rPr>
                              <w:t>Child 1: Yes (holds up whiteboard)</w:t>
                            </w:r>
                          </w:p>
                          <w:p w14:paraId="6D2D6898" w14:textId="77777777" w:rsidR="002B4183" w:rsidRPr="008828E1" w:rsidRDefault="002B4183" w:rsidP="002B4183">
                            <w:pPr>
                              <w:rPr>
                                <w:b/>
                                <w:color w:val="000000" w:themeColor="text1"/>
                                <w:sz w:val="16"/>
                              </w:rPr>
                            </w:pPr>
                            <w:r w:rsidRPr="008828E1">
                              <w:rPr>
                                <w:b/>
                                <w:color w:val="000000" w:themeColor="text1"/>
                                <w:sz w:val="16"/>
                              </w:rPr>
                              <w:t>Teacher: What did you use to help you count 10 ones?</w:t>
                            </w:r>
                          </w:p>
                          <w:p w14:paraId="02127892" w14:textId="77777777" w:rsidR="002B4183" w:rsidRPr="008828E1" w:rsidRDefault="002B4183" w:rsidP="002B4183">
                            <w:pPr>
                              <w:rPr>
                                <w:b/>
                                <w:color w:val="000000" w:themeColor="text1"/>
                                <w:sz w:val="16"/>
                              </w:rPr>
                            </w:pPr>
                            <w:r w:rsidRPr="008828E1">
                              <w:rPr>
                                <w:b/>
                                <w:color w:val="000000" w:themeColor="text1"/>
                                <w:sz w:val="16"/>
                              </w:rPr>
                              <w:t>Child 1:  I used a number line Teacher: Well done. That is method 1.</w:t>
                            </w:r>
                          </w:p>
                          <w:p w14:paraId="19A83B81" w14:textId="77777777" w:rsidR="002B4183" w:rsidRPr="008828E1" w:rsidRDefault="002B4183" w:rsidP="002B4183">
                            <w:pPr>
                              <w:rPr>
                                <w:b/>
                                <w:color w:val="000000" w:themeColor="text1"/>
                                <w:sz w:val="16"/>
                              </w:rPr>
                            </w:pPr>
                            <w:r w:rsidRPr="008828E1">
                              <w:rPr>
                                <w:b/>
                                <w:color w:val="000000" w:themeColor="text1"/>
                                <w:sz w:val="16"/>
                              </w:rPr>
                              <w:t>Teacher: Right, so who can tell me a second method?</w:t>
                            </w:r>
                          </w:p>
                          <w:p w14:paraId="65FF7BC3" w14:textId="77777777" w:rsidR="002B4183" w:rsidRPr="008828E1" w:rsidRDefault="002B4183" w:rsidP="002B4183">
                            <w:pPr>
                              <w:rPr>
                                <w:b/>
                                <w:color w:val="000000" w:themeColor="text1"/>
                                <w:sz w:val="16"/>
                              </w:rPr>
                            </w:pPr>
                            <w:r w:rsidRPr="008828E1">
                              <w:rPr>
                                <w:b/>
                                <w:color w:val="000000" w:themeColor="text1"/>
                                <w:sz w:val="16"/>
                              </w:rPr>
                              <w:t>Teacher: Child 2, what method did you use?</w:t>
                            </w:r>
                          </w:p>
                          <w:p w14:paraId="153BC5A7" w14:textId="77777777" w:rsidR="002B4183" w:rsidRPr="008828E1" w:rsidRDefault="002B4183" w:rsidP="002B4183">
                            <w:pPr>
                              <w:rPr>
                                <w:b/>
                                <w:color w:val="000000" w:themeColor="text1"/>
                                <w:sz w:val="16"/>
                              </w:rPr>
                            </w:pPr>
                            <w:r w:rsidRPr="008828E1">
                              <w:rPr>
                                <w:b/>
                                <w:color w:val="000000" w:themeColor="text1"/>
                                <w:sz w:val="16"/>
                              </w:rPr>
                              <w:t>Child 2: I used the tens and units method</w:t>
                            </w:r>
                          </w:p>
                          <w:p w14:paraId="311A5B08" w14:textId="77777777" w:rsidR="002B4183" w:rsidRPr="008828E1" w:rsidRDefault="002B4183" w:rsidP="002B4183">
                            <w:pPr>
                              <w:rPr>
                                <w:b/>
                                <w:color w:val="000000" w:themeColor="text1"/>
                                <w:sz w:val="16"/>
                              </w:rPr>
                            </w:pPr>
                            <w:r w:rsidRPr="008828E1">
                              <w:rPr>
                                <w:b/>
                                <w:color w:val="000000" w:themeColor="text1"/>
                                <w:sz w:val="16"/>
                              </w:rPr>
                              <w:t>Teacher: What did you change?</w:t>
                            </w:r>
                          </w:p>
                          <w:p w14:paraId="5B2300B2" w14:textId="77777777" w:rsidR="002B4183" w:rsidRPr="008828E1" w:rsidRDefault="002B4183" w:rsidP="002B4183">
                            <w:pPr>
                              <w:rPr>
                                <w:b/>
                                <w:color w:val="000000" w:themeColor="text1"/>
                                <w:sz w:val="16"/>
                              </w:rPr>
                            </w:pPr>
                            <w:r w:rsidRPr="008828E1">
                              <w:rPr>
                                <w:b/>
                                <w:color w:val="000000" w:themeColor="text1"/>
                                <w:sz w:val="16"/>
                              </w:rPr>
                              <w:t>Child 2: I crossed out 1 and put a 2. I added one more 10 the one.</w:t>
                            </w:r>
                          </w:p>
                          <w:p w14:paraId="68DE8EBE" w14:textId="77777777" w:rsidR="002B4183" w:rsidRPr="008828E1" w:rsidRDefault="002B4183" w:rsidP="002B4183">
                            <w:pPr>
                              <w:rPr>
                                <w:b/>
                                <w:color w:val="000000" w:themeColor="text1"/>
                                <w:sz w:val="16"/>
                              </w:rPr>
                            </w:pPr>
                            <w:r w:rsidRPr="008828E1">
                              <w:rPr>
                                <w:b/>
                                <w:color w:val="000000" w:themeColor="text1"/>
                                <w:sz w:val="16"/>
                              </w:rPr>
                              <w:t>Teacher: Yes, that’s right. We add 1 to make 2 and the units stay the same.</w:t>
                            </w:r>
                          </w:p>
                          <w:p w14:paraId="3D17064F" w14:textId="77777777" w:rsidR="002B4183" w:rsidRPr="008828E1" w:rsidRDefault="002B4183" w:rsidP="002B4183">
                            <w:pPr>
                              <w:rPr>
                                <w:b/>
                                <w:color w:val="000000" w:themeColor="text1"/>
                                <w:sz w:val="16"/>
                              </w:rPr>
                            </w:pPr>
                            <w:r w:rsidRPr="008828E1">
                              <w:rPr>
                                <w:b/>
                                <w:color w:val="000000" w:themeColor="text1"/>
                                <w:sz w:val="16"/>
                              </w:rPr>
                              <w:t>Teacher: We have one more method. What did you use, child 3?</w:t>
                            </w:r>
                          </w:p>
                          <w:p w14:paraId="3759E522" w14:textId="77777777" w:rsidR="002B4183" w:rsidRPr="008828E1" w:rsidRDefault="002B4183" w:rsidP="002B4183">
                            <w:pPr>
                              <w:rPr>
                                <w:b/>
                                <w:color w:val="000000" w:themeColor="text1"/>
                                <w:sz w:val="16"/>
                              </w:rPr>
                            </w:pPr>
                            <w:r w:rsidRPr="008828E1">
                              <w:rPr>
                                <w:b/>
                                <w:color w:val="000000" w:themeColor="text1"/>
                                <w:sz w:val="16"/>
                              </w:rPr>
                              <w:t>Child 3: I done a 100 square and jumped down 1 space.</w:t>
                            </w:r>
                          </w:p>
                          <w:p w14:paraId="0EB81A6D" w14:textId="77777777" w:rsidR="002B4183" w:rsidRPr="00732D21" w:rsidRDefault="002B4183" w:rsidP="002B4183">
                            <w:pPr>
                              <w:rPr>
                                <w:b/>
                                <w:color w:val="000000" w:themeColor="text1"/>
                                <w:sz w:val="18"/>
                              </w:rPr>
                            </w:pPr>
                            <w:r w:rsidRPr="00732D21">
                              <w:rPr>
                                <w:b/>
                                <w:color w:val="000000" w:themeColor="text1"/>
                                <w:sz w:val="16"/>
                              </w:rPr>
                              <w:t>Teacher: Fantastic. That’s our 3</w:t>
                            </w:r>
                            <w:r w:rsidRPr="00732D21">
                              <w:rPr>
                                <w:b/>
                                <w:color w:val="000000" w:themeColor="text1"/>
                                <w:sz w:val="16"/>
                                <w:vertAlign w:val="superscript"/>
                              </w:rPr>
                              <w:t>rd</w:t>
                            </w:r>
                            <w:r w:rsidRPr="00732D21">
                              <w:rPr>
                                <w:b/>
                                <w:color w:val="000000" w:themeColor="text1"/>
                                <w:sz w:val="16"/>
                              </w:rPr>
                              <w:t xml:space="preserve"> and final strategy</w:t>
                            </w:r>
                            <w:r w:rsidRPr="00732D21">
                              <w:rPr>
                                <w:b/>
                                <w:color w:val="000000" w:themeColor="text1"/>
                                <w:sz w:val="18"/>
                              </w:rPr>
                              <w:t>.</w:t>
                            </w:r>
                          </w:p>
                          <w:p w14:paraId="47DA8F9B" w14:textId="77777777" w:rsidR="002B4183" w:rsidRDefault="002B4183" w:rsidP="002B4183"/>
                          <w:p w14:paraId="26C3F624" w14:textId="77777777" w:rsidR="002B4183" w:rsidRPr="00A86634" w:rsidRDefault="002B4183" w:rsidP="002B4183">
                            <w:pPr>
                              <w:rPr>
                                <w:b/>
                                <w:color w:val="000000" w:themeColor="text1"/>
                                <w:sz w:val="20"/>
                              </w:rPr>
                            </w:pPr>
                          </w:p>
                          <w:p w14:paraId="46C68BD5" w14:textId="77777777" w:rsidR="002B4183" w:rsidRPr="00A86634" w:rsidRDefault="002B4183" w:rsidP="002B4183">
                            <w:pPr>
                              <w:rPr>
                                <w:b/>
                                <w:color w:val="000000" w:themeColor="text1"/>
                                <w:sz w:val="20"/>
                              </w:rPr>
                            </w:pPr>
                            <w:r w:rsidRPr="00A86634">
                              <w:rPr>
                                <w:b/>
                                <w:color w:val="000000" w:themeColor="text1"/>
                                <w:sz w:val="20"/>
                              </w:rPr>
                              <w:t>Teacher: Well done. That is method 1.</w:t>
                            </w:r>
                          </w:p>
                          <w:p w14:paraId="49EF5287" w14:textId="77777777" w:rsidR="002B4183" w:rsidRDefault="002B4183" w:rsidP="002B4183"/>
                          <w:p w14:paraId="7D3DF150" w14:textId="77777777" w:rsidR="002B4183" w:rsidRDefault="002B4183" w:rsidP="002B41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5D4E3E" id="Rectangle: Rounded Corners 28" o:spid="_x0000_s1026" style="position:absolute;margin-left:-5.25pt;margin-top:15.65pt;width:448.95pt;height:319.2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" fillcolor="#4472c4" strokecolor="#4472c4" strokeweight="1pt">
                <v:stroke joinstyle="miter"/>
                <v:textbox>
                  <w:txbxContent>
                    <w:p w14:paraId="3E34F3FE" w14:textId="77777777" w:rsidR="002B4183" w:rsidRPr="008828E1" w:rsidRDefault="002B4183" w:rsidP="002B4183">
                      <w:pPr>
                        <w:rPr>
                          <w:b/>
                          <w:color w:val="000000" w:themeColor="text1"/>
                          <w:sz w:val="16"/>
                        </w:rPr>
                      </w:pPr>
                      <w:r w:rsidRPr="008828E1">
                        <w:rPr>
                          <w:b/>
                          <w:color w:val="000000" w:themeColor="text1"/>
                          <w:sz w:val="16"/>
                        </w:rPr>
                        <w:t>Teacher: What strategy did you use child 1?</w:t>
                      </w:r>
                    </w:p>
                    <w:p w14:paraId="10813CBB" w14:textId="77777777" w:rsidR="002B4183" w:rsidRPr="008828E1" w:rsidRDefault="002B4183" w:rsidP="002B4183">
                      <w:pPr>
                        <w:rPr>
                          <w:b/>
                          <w:color w:val="000000" w:themeColor="text1"/>
                          <w:sz w:val="16"/>
                        </w:rPr>
                      </w:pPr>
                      <w:r w:rsidRPr="008828E1">
                        <w:rPr>
                          <w:b/>
                          <w:color w:val="000000" w:themeColor="text1"/>
                          <w:sz w:val="16"/>
                        </w:rPr>
                        <w:t>Child 1: I counted on in 1s</w:t>
                      </w:r>
                    </w:p>
                    <w:p w14:paraId="49038329" w14:textId="77777777" w:rsidR="002B4183" w:rsidRPr="008828E1" w:rsidRDefault="002B4183" w:rsidP="002B4183">
                      <w:pPr>
                        <w:rPr>
                          <w:b/>
                          <w:color w:val="000000" w:themeColor="text1"/>
                          <w:sz w:val="16"/>
                        </w:rPr>
                      </w:pPr>
                      <w:r w:rsidRPr="008828E1">
                        <w:rPr>
                          <w:b/>
                          <w:color w:val="000000" w:themeColor="text1"/>
                          <w:sz w:val="16"/>
                        </w:rPr>
                        <w:t>Teacher: Can you show me how you done it on your whiteboard?</w:t>
                      </w:r>
                    </w:p>
                    <w:p w14:paraId="26CBA2B3" w14:textId="77777777" w:rsidR="002B4183" w:rsidRPr="008828E1" w:rsidRDefault="002B4183" w:rsidP="002B4183">
                      <w:pPr>
                        <w:rPr>
                          <w:b/>
                          <w:color w:val="000000" w:themeColor="text1"/>
                          <w:sz w:val="16"/>
                        </w:rPr>
                      </w:pPr>
                      <w:r w:rsidRPr="008828E1">
                        <w:rPr>
                          <w:b/>
                          <w:color w:val="000000" w:themeColor="text1"/>
                          <w:sz w:val="16"/>
                        </w:rPr>
                        <w:t>Child 1: Yes (holds up whiteboard)</w:t>
                      </w:r>
                    </w:p>
                    <w:p w14:paraId="6D2D6898" w14:textId="77777777" w:rsidR="002B4183" w:rsidRPr="008828E1" w:rsidRDefault="002B4183" w:rsidP="002B4183">
                      <w:pPr>
                        <w:rPr>
                          <w:b/>
                          <w:color w:val="000000" w:themeColor="text1"/>
                          <w:sz w:val="16"/>
                        </w:rPr>
                      </w:pPr>
                      <w:r w:rsidRPr="008828E1">
                        <w:rPr>
                          <w:b/>
                          <w:color w:val="000000" w:themeColor="text1"/>
                          <w:sz w:val="16"/>
                        </w:rPr>
                        <w:t>Teacher: What did you use to help you count 10 ones?</w:t>
                      </w:r>
                    </w:p>
                    <w:p w14:paraId="02127892" w14:textId="77777777" w:rsidR="002B4183" w:rsidRPr="008828E1" w:rsidRDefault="002B4183" w:rsidP="002B4183">
                      <w:pPr>
                        <w:rPr>
                          <w:b/>
                          <w:color w:val="000000" w:themeColor="text1"/>
                          <w:sz w:val="16"/>
                        </w:rPr>
                      </w:pPr>
                      <w:r w:rsidRPr="008828E1">
                        <w:rPr>
                          <w:b/>
                          <w:color w:val="000000" w:themeColor="text1"/>
                          <w:sz w:val="16"/>
                        </w:rPr>
                        <w:t>Child 1:  I used a number line Teacher: Well done. That is method 1.</w:t>
                      </w:r>
                    </w:p>
                    <w:p w14:paraId="19A83B81" w14:textId="77777777" w:rsidR="002B4183" w:rsidRPr="008828E1" w:rsidRDefault="002B4183" w:rsidP="002B4183">
                      <w:pPr>
                        <w:rPr>
                          <w:b/>
                          <w:color w:val="000000" w:themeColor="text1"/>
                          <w:sz w:val="16"/>
                        </w:rPr>
                      </w:pPr>
                      <w:r w:rsidRPr="008828E1">
                        <w:rPr>
                          <w:b/>
                          <w:color w:val="000000" w:themeColor="text1"/>
                          <w:sz w:val="16"/>
                        </w:rPr>
                        <w:t>Teacher: Right, so who can tell me a second method?</w:t>
                      </w:r>
                    </w:p>
                    <w:p w14:paraId="65FF7BC3" w14:textId="77777777" w:rsidR="002B4183" w:rsidRPr="008828E1" w:rsidRDefault="002B4183" w:rsidP="002B4183">
                      <w:pPr>
                        <w:rPr>
                          <w:b/>
                          <w:color w:val="000000" w:themeColor="text1"/>
                          <w:sz w:val="16"/>
                        </w:rPr>
                      </w:pPr>
                      <w:r w:rsidRPr="008828E1">
                        <w:rPr>
                          <w:b/>
                          <w:color w:val="000000" w:themeColor="text1"/>
                          <w:sz w:val="16"/>
                        </w:rPr>
                        <w:t>Teacher: Child 2, what method did you use?</w:t>
                      </w:r>
                    </w:p>
                    <w:p w14:paraId="153BC5A7" w14:textId="77777777" w:rsidR="002B4183" w:rsidRPr="008828E1" w:rsidRDefault="002B4183" w:rsidP="002B4183">
                      <w:pPr>
                        <w:rPr>
                          <w:b/>
                          <w:color w:val="000000" w:themeColor="text1"/>
                          <w:sz w:val="16"/>
                        </w:rPr>
                      </w:pPr>
                      <w:r w:rsidRPr="008828E1">
                        <w:rPr>
                          <w:b/>
                          <w:color w:val="000000" w:themeColor="text1"/>
                          <w:sz w:val="16"/>
                        </w:rPr>
                        <w:t>Child 2: I used the tens and units method</w:t>
                      </w:r>
                    </w:p>
                    <w:p w14:paraId="311A5B08" w14:textId="77777777" w:rsidR="002B4183" w:rsidRPr="008828E1" w:rsidRDefault="002B4183" w:rsidP="002B4183">
                      <w:pPr>
                        <w:rPr>
                          <w:b/>
                          <w:color w:val="000000" w:themeColor="text1"/>
                          <w:sz w:val="16"/>
                        </w:rPr>
                      </w:pPr>
                      <w:r w:rsidRPr="008828E1">
                        <w:rPr>
                          <w:b/>
                          <w:color w:val="000000" w:themeColor="text1"/>
                          <w:sz w:val="16"/>
                        </w:rPr>
                        <w:t>Teacher: What did you change?</w:t>
                      </w:r>
                    </w:p>
                    <w:p w14:paraId="5B2300B2" w14:textId="77777777" w:rsidR="002B4183" w:rsidRPr="008828E1" w:rsidRDefault="002B4183" w:rsidP="002B4183">
                      <w:pPr>
                        <w:rPr>
                          <w:b/>
                          <w:color w:val="000000" w:themeColor="text1"/>
                          <w:sz w:val="16"/>
                        </w:rPr>
                      </w:pPr>
                      <w:r w:rsidRPr="008828E1">
                        <w:rPr>
                          <w:b/>
                          <w:color w:val="000000" w:themeColor="text1"/>
                          <w:sz w:val="16"/>
                        </w:rPr>
                        <w:t>Child 2: I crossed out 1 and put a 2. I added one more 10 the one.</w:t>
                      </w:r>
                    </w:p>
                    <w:p w14:paraId="68DE8EBE" w14:textId="77777777" w:rsidR="002B4183" w:rsidRPr="008828E1" w:rsidRDefault="002B4183" w:rsidP="002B4183">
                      <w:pPr>
                        <w:rPr>
                          <w:b/>
                          <w:color w:val="000000" w:themeColor="text1"/>
                          <w:sz w:val="16"/>
                        </w:rPr>
                      </w:pPr>
                      <w:r w:rsidRPr="008828E1">
                        <w:rPr>
                          <w:b/>
                          <w:color w:val="000000" w:themeColor="text1"/>
                          <w:sz w:val="16"/>
                        </w:rPr>
                        <w:t>Teacher: Yes, that’s right. We add 1 to make 2 and the units stay the same.</w:t>
                      </w:r>
                    </w:p>
                    <w:p w14:paraId="3D17064F" w14:textId="77777777" w:rsidR="002B4183" w:rsidRPr="008828E1" w:rsidRDefault="002B4183" w:rsidP="002B4183">
                      <w:pPr>
                        <w:rPr>
                          <w:b/>
                          <w:color w:val="000000" w:themeColor="text1"/>
                          <w:sz w:val="16"/>
                        </w:rPr>
                      </w:pPr>
                      <w:r w:rsidRPr="008828E1">
                        <w:rPr>
                          <w:b/>
                          <w:color w:val="000000" w:themeColor="text1"/>
                          <w:sz w:val="16"/>
                        </w:rPr>
                        <w:t>Teacher: We have one more method. What did you use, child 3?</w:t>
                      </w:r>
                    </w:p>
                    <w:p w14:paraId="3759E522" w14:textId="77777777" w:rsidR="002B4183" w:rsidRPr="008828E1" w:rsidRDefault="002B4183" w:rsidP="002B4183">
                      <w:pPr>
                        <w:rPr>
                          <w:b/>
                          <w:color w:val="000000" w:themeColor="text1"/>
                          <w:sz w:val="16"/>
                        </w:rPr>
                      </w:pPr>
                      <w:r w:rsidRPr="008828E1">
                        <w:rPr>
                          <w:b/>
                          <w:color w:val="000000" w:themeColor="text1"/>
                          <w:sz w:val="16"/>
                        </w:rPr>
                        <w:t>Child 3: I done a 100 square and jumped down 1 space.</w:t>
                      </w:r>
                    </w:p>
                    <w:p w14:paraId="0EB81A6D" w14:textId="77777777" w:rsidR="002B4183" w:rsidRPr="00732D21" w:rsidRDefault="002B4183" w:rsidP="002B4183">
                      <w:pPr>
                        <w:rPr>
                          <w:b/>
                          <w:color w:val="000000" w:themeColor="text1"/>
                          <w:sz w:val="18"/>
                        </w:rPr>
                      </w:pPr>
                      <w:r w:rsidRPr="00732D21">
                        <w:rPr>
                          <w:b/>
                          <w:color w:val="000000" w:themeColor="text1"/>
                          <w:sz w:val="16"/>
                        </w:rPr>
                        <w:t>Teacher: Fantastic. That’s our 3</w:t>
                      </w:r>
                      <w:r w:rsidRPr="00732D21">
                        <w:rPr>
                          <w:b/>
                          <w:color w:val="000000" w:themeColor="text1"/>
                          <w:sz w:val="16"/>
                          <w:vertAlign w:val="superscript"/>
                        </w:rPr>
                        <w:t>rd</w:t>
                      </w:r>
                      <w:r w:rsidRPr="00732D21">
                        <w:rPr>
                          <w:b/>
                          <w:color w:val="000000" w:themeColor="text1"/>
                          <w:sz w:val="16"/>
                        </w:rPr>
                        <w:t xml:space="preserve"> and final strategy</w:t>
                      </w:r>
                      <w:r w:rsidRPr="00732D21">
                        <w:rPr>
                          <w:b/>
                          <w:color w:val="000000" w:themeColor="text1"/>
                          <w:sz w:val="18"/>
                        </w:rPr>
                        <w:t>.</w:t>
                      </w:r>
                    </w:p>
                    <w:p w14:paraId="47DA8F9B" w14:textId="77777777" w:rsidR="002B4183" w:rsidRDefault="002B4183" w:rsidP="002B4183"/>
                    <w:p w14:paraId="26C3F624" w14:textId="77777777" w:rsidR="002B4183" w:rsidRPr="00A86634" w:rsidRDefault="002B4183" w:rsidP="002B4183">
                      <w:pPr>
                        <w:rPr>
                          <w:b/>
                          <w:color w:val="000000" w:themeColor="text1"/>
                          <w:sz w:val="20"/>
                        </w:rPr>
                      </w:pPr>
                    </w:p>
                    <w:p w14:paraId="46C68BD5" w14:textId="77777777" w:rsidR="002B4183" w:rsidRPr="00A86634" w:rsidRDefault="002B4183" w:rsidP="002B4183">
                      <w:pPr>
                        <w:rPr>
                          <w:b/>
                          <w:color w:val="000000" w:themeColor="text1"/>
                          <w:sz w:val="20"/>
                        </w:rPr>
                      </w:pPr>
                      <w:r w:rsidRPr="00A86634">
                        <w:rPr>
                          <w:b/>
                          <w:color w:val="000000" w:themeColor="text1"/>
                          <w:sz w:val="20"/>
                        </w:rPr>
                        <w:t>Teacher: Well done. That is method 1.</w:t>
                      </w:r>
                    </w:p>
                    <w:p w14:paraId="49EF5287" w14:textId="77777777" w:rsidR="002B4183" w:rsidRDefault="002B4183" w:rsidP="002B4183"/>
                    <w:p w14:paraId="7D3DF150" w14:textId="77777777" w:rsidR="002B4183" w:rsidRDefault="002B4183" w:rsidP="002B4183">
                      <w:pPr>
                        <w:jc w:val="center"/>
                      </w:pPr>
                    </w:p>
                  </w:txbxContent>
                </v:textbox>
                <w10:wrap type="tight"/>
              </v:roundrect>
            </w:pict>
          </mc:Fallback>
        </mc:AlternateContent>
      </w:r>
    </w:p>
    <w:p w14:paraId="6A17EEFB" w14:textId="77777777" w:rsidR="002B4183" w:rsidRDefault="002B4183" w:rsidP="002B4183"/>
    <w:p w14:paraId="3337FACF" w14:textId="77777777" w:rsidR="002B4183" w:rsidRDefault="002B4183" w:rsidP="002B4183">
      <w:r>
        <w:rPr>
          <w:rFonts w:ascii="Arial" w:hAnsi="Arial" w:cs="Arial"/>
          <w:noProof/>
          <w:color w:val="000000" w:themeColor="text1"/>
        </w:rPr>
        <mc:AlternateContent>
          <mc:Choice Requires="wps">
            <w:drawing>
              <wp:anchor distT="0" distB="0" distL="114300" distR="114300" simplePos="0" relativeHeight="251664384" behindDoc="1" locked="0" layoutInCell="1" allowOverlap="1" wp14:anchorId="7C1C1383" wp14:editId="5C2573F6">
                <wp:simplePos x="0" y="0"/>
                <wp:positionH relativeFrom="column">
                  <wp:posOffset>342900</wp:posOffset>
                </wp:positionH>
                <wp:positionV relativeFrom="paragraph">
                  <wp:posOffset>52070</wp:posOffset>
                </wp:positionV>
                <wp:extent cx="4891178" cy="476250"/>
                <wp:effectExtent l="0" t="0" r="24130" b="19050"/>
                <wp:wrapTight wrapText="bothSides">
                  <wp:wrapPolygon edited="0">
                    <wp:start x="0" y="0"/>
                    <wp:lineTo x="0" y="21600"/>
                    <wp:lineTo x="21622" y="21600"/>
                    <wp:lineTo x="21622" y="0"/>
                    <wp:lineTo x="0" y="0"/>
                  </wp:wrapPolygon>
                </wp:wrapTight>
                <wp:docPr id="20" name="Text Box 20"/>
                <wp:cNvGraphicFramePr/>
                <a:graphic xmlns:a="http://schemas.openxmlformats.org/drawingml/2006/main">
                  <a:graphicData uri="http://schemas.microsoft.com/office/word/2010/wordprocessingShape">
                    <wps:wsp>
                      <wps:cNvSpPr txBox="1"/>
                      <wps:spPr>
                        <a:xfrm>
                          <a:off x="0" y="0"/>
                          <a:ext cx="4891178" cy="476250"/>
                        </a:xfrm>
                        <a:prstGeom prst="rect">
                          <a:avLst/>
                        </a:prstGeom>
                        <a:solidFill>
                          <a:sysClr val="window" lastClr="FFFFFF"/>
                        </a:solidFill>
                        <a:ln w="6350">
                          <a:solidFill>
                            <a:sysClr val="window" lastClr="FFFFFF"/>
                          </a:solidFill>
                        </a:ln>
                      </wps:spPr>
                      <wps:txbx>
                        <w:txbxContent>
                          <w:p w14:paraId="053D276D" w14:textId="77777777" w:rsidR="002B4183" w:rsidRPr="00DE2D0A" w:rsidRDefault="002B4183" w:rsidP="002B4183">
                            <w:pPr>
                              <w:rPr>
                                <w:b/>
                              </w:rPr>
                            </w:pPr>
                            <w:r>
                              <w:rPr>
                                <w:b/>
                              </w:rPr>
                              <w:t>Appendix B</w:t>
                            </w:r>
                            <w:r w:rsidRPr="00DE2D0A">
                              <w:rPr>
                                <w:b/>
                              </w:rPr>
                              <w:t xml:space="preserve">: A </w:t>
                            </w:r>
                            <w:r>
                              <w:rPr>
                                <w:b/>
                              </w:rPr>
                              <w:t>visual representation</w:t>
                            </w:r>
                            <w:r w:rsidRPr="00DE2D0A">
                              <w:rPr>
                                <w:b/>
                              </w:rPr>
                              <w:t xml:space="preserve"> to show the methods </w:t>
                            </w:r>
                            <w:r>
                              <w:rPr>
                                <w:b/>
                              </w:rPr>
                              <w:t>the children drew up on their whitebeards and discussed with class teacher. ’10 more than…’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1C1383" id="_x0000_t202" coordsize="21600,21600" o:spt="202" path="m,l,21600r21600,l21600,xe">
                <v:stroke joinstyle="miter"/>
                <v:path gradientshapeok="t" o:connecttype="rect"/>
              </v:shapetype>
              <v:shape id="Text Box 20" o:spid="_x0000_s1027" type="#_x0000_t202" style="position:absolute;margin-left:27pt;margin-top:4.1pt;width:385.15pt;height:3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" fillcolor="window" strokecolor="window" strokeweight=".5pt">
                <v:textbox>
                  <w:txbxContent>
                    <w:p w14:paraId="053D276D" w14:textId="77777777" w:rsidR="002B4183" w:rsidRPr="00DE2D0A" w:rsidRDefault="002B4183" w:rsidP="002B4183">
                      <w:pPr>
                        <w:rPr>
                          <w:b/>
                        </w:rPr>
                      </w:pPr>
                      <w:r>
                        <w:rPr>
                          <w:b/>
                        </w:rPr>
                        <w:t>Appendix B</w:t>
                      </w:r>
                      <w:r w:rsidRPr="00DE2D0A">
                        <w:rPr>
                          <w:b/>
                        </w:rPr>
                        <w:t xml:space="preserve">: A </w:t>
                      </w:r>
                      <w:r>
                        <w:rPr>
                          <w:b/>
                        </w:rPr>
                        <w:t>visual representation</w:t>
                      </w:r>
                      <w:r w:rsidRPr="00DE2D0A">
                        <w:rPr>
                          <w:b/>
                        </w:rPr>
                        <w:t xml:space="preserve"> to show the methods </w:t>
                      </w:r>
                      <w:r>
                        <w:rPr>
                          <w:b/>
                        </w:rPr>
                        <w:t>the children drew up on their whitebeards and discussed with class teacher. ’10 more than…’</w:t>
                      </w:r>
                    </w:p>
                  </w:txbxContent>
                </v:textbox>
                <w10:wrap type="tight"/>
              </v:shape>
            </w:pict>
          </mc:Fallback>
        </mc:AlternateContent>
      </w:r>
    </w:p>
    <w:p w14:paraId="059DB90F" w14:textId="77777777" w:rsidR="002B4183" w:rsidRDefault="002B4183" w:rsidP="002B4183"/>
    <w:p w14:paraId="0ED13078" w14:textId="77777777" w:rsidR="002B4183" w:rsidRDefault="002B4183" w:rsidP="002B4183">
      <w:r>
        <w:rPr>
          <w:rFonts w:ascii="Arial" w:hAnsi="Arial" w:cs="Arial"/>
          <w:noProof/>
          <w:color w:val="4472C4" w:themeColor="accent1"/>
        </w:rPr>
        <w:drawing>
          <wp:anchor distT="0" distB="0" distL="114300" distR="114300" simplePos="0" relativeHeight="251663360" behindDoc="1" locked="0" layoutInCell="1" allowOverlap="1" wp14:anchorId="23DE8973" wp14:editId="2B4BB587">
            <wp:simplePos x="0" y="0"/>
            <wp:positionH relativeFrom="column">
              <wp:posOffset>930275</wp:posOffset>
            </wp:positionH>
            <wp:positionV relativeFrom="paragraph">
              <wp:posOffset>161290</wp:posOffset>
            </wp:positionV>
            <wp:extent cx="3247390" cy="2122170"/>
            <wp:effectExtent l="0" t="0" r="0" b="0"/>
            <wp:wrapTight wrapText="bothSides">
              <wp:wrapPolygon edited="0">
                <wp:start x="0" y="0"/>
                <wp:lineTo x="0" y="21329"/>
                <wp:lineTo x="21414" y="21329"/>
                <wp:lineTo x="2141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47390" cy="2122170"/>
                    </a:xfrm>
                    <a:prstGeom prst="rect">
                      <a:avLst/>
                    </a:prstGeom>
                  </pic:spPr>
                </pic:pic>
              </a:graphicData>
            </a:graphic>
            <wp14:sizeRelH relativeFrom="margin">
              <wp14:pctWidth>0</wp14:pctWidth>
            </wp14:sizeRelH>
            <wp14:sizeRelV relativeFrom="margin">
              <wp14:pctHeight>0</wp14:pctHeight>
            </wp14:sizeRelV>
          </wp:anchor>
        </w:drawing>
      </w:r>
    </w:p>
    <w:p w14:paraId="0A3D3208" w14:textId="77777777" w:rsidR="002B4183" w:rsidRDefault="002B4183" w:rsidP="002B4183"/>
    <w:p w14:paraId="68B5067D" w14:textId="77777777" w:rsidR="002B4183" w:rsidRDefault="002B4183" w:rsidP="002B4183"/>
    <w:p w14:paraId="03C6E259" w14:textId="77777777" w:rsidR="002B4183" w:rsidRDefault="002B4183" w:rsidP="002B4183"/>
    <w:p w14:paraId="7FE62A3F" w14:textId="77777777" w:rsidR="002B4183" w:rsidRDefault="002B4183" w:rsidP="002B4183"/>
    <w:p w14:paraId="3BEFC2C0" w14:textId="77777777" w:rsidR="002B4183" w:rsidRDefault="002B4183" w:rsidP="002B4183"/>
    <w:p w14:paraId="780F0FFF" w14:textId="77777777" w:rsidR="002B4183" w:rsidRDefault="002B4183" w:rsidP="002B4183"/>
    <w:p w14:paraId="74E59814" w14:textId="77777777" w:rsidR="002B4183" w:rsidRDefault="002B4183" w:rsidP="002B4183"/>
    <w:p w14:paraId="27082D94" w14:textId="77777777" w:rsidR="002B4183" w:rsidRDefault="002B4183" w:rsidP="002B4183"/>
    <w:p w14:paraId="7FC95968" w14:textId="77777777" w:rsidR="002B4183" w:rsidRDefault="002B4183" w:rsidP="002B4183">
      <w:r>
        <w:rPr>
          <w:rFonts w:ascii="Arial" w:hAnsi="Arial" w:cs="Arial"/>
          <w:noProof/>
          <w:color w:val="000000" w:themeColor="text1"/>
        </w:rPr>
        <mc:AlternateContent>
          <mc:Choice Requires="wps">
            <w:drawing>
              <wp:anchor distT="0" distB="0" distL="114300" distR="114300" simplePos="0" relativeHeight="251666432" behindDoc="1" locked="0" layoutInCell="1" allowOverlap="1" wp14:anchorId="127FD117" wp14:editId="4C85190D">
                <wp:simplePos x="0" y="0"/>
                <wp:positionH relativeFrom="column">
                  <wp:posOffset>552450</wp:posOffset>
                </wp:positionH>
                <wp:positionV relativeFrom="paragraph">
                  <wp:posOffset>221615</wp:posOffset>
                </wp:positionV>
                <wp:extent cx="4425351" cy="508959"/>
                <wp:effectExtent l="0" t="0" r="13335" b="24765"/>
                <wp:wrapTight wrapText="bothSides">
                  <wp:wrapPolygon edited="0">
                    <wp:start x="0" y="0"/>
                    <wp:lineTo x="0" y="21843"/>
                    <wp:lineTo x="21572" y="21843"/>
                    <wp:lineTo x="21572"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4425351" cy="508959"/>
                        </a:xfrm>
                        <a:prstGeom prst="rect">
                          <a:avLst/>
                        </a:prstGeom>
                        <a:solidFill>
                          <a:sysClr val="window" lastClr="FFFFFF"/>
                        </a:solidFill>
                        <a:ln w="6350">
                          <a:solidFill>
                            <a:sysClr val="window" lastClr="FFFFFF"/>
                          </a:solidFill>
                        </a:ln>
                      </wps:spPr>
                      <wps:txbx>
                        <w:txbxContent>
                          <w:p w14:paraId="205327FB" w14:textId="77777777" w:rsidR="002B4183" w:rsidRPr="00F10A4E" w:rsidRDefault="002B4183" w:rsidP="002B4183">
                            <w:pPr>
                              <w:rPr>
                                <w:b/>
                              </w:rPr>
                            </w:pPr>
                            <w:r>
                              <w:rPr>
                                <w:b/>
                              </w:rPr>
                              <w:t>Appendix C</w:t>
                            </w:r>
                            <w:r w:rsidRPr="00F10A4E">
                              <w:rPr>
                                <w:b/>
                              </w:rPr>
                              <w:t>: The Analog Clock poem to introduce time. Poem had been sent home to support the children’s ‘Flip</w:t>
                            </w:r>
                            <w:r>
                              <w:rPr>
                                <w:b/>
                              </w:rPr>
                              <w:t>ped</w:t>
                            </w:r>
                            <w:r w:rsidRPr="00F10A4E">
                              <w:rPr>
                                <w:b/>
                              </w:rPr>
                              <w:t xml:space="preserve">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7FD117" id="Text Box 1" o:spid="_x0000_s1028" type="#_x0000_t202" style="position:absolute;margin-left:43.5pt;margin-top:17.45pt;width:348.45pt;height:40.1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" fillcolor="window" strokecolor="window" strokeweight=".5pt">
                <v:textbox>
                  <w:txbxContent>
                    <w:p w14:paraId="205327FB" w14:textId="77777777" w:rsidR="002B4183" w:rsidRPr="00F10A4E" w:rsidRDefault="002B4183" w:rsidP="002B4183">
                      <w:pPr>
                        <w:rPr>
                          <w:b/>
                        </w:rPr>
                      </w:pPr>
                      <w:r>
                        <w:rPr>
                          <w:b/>
                        </w:rPr>
                        <w:t>Appendix C</w:t>
                      </w:r>
                      <w:r w:rsidRPr="00F10A4E">
                        <w:rPr>
                          <w:b/>
                        </w:rPr>
                        <w:t>: The Analog Clock poem to introduce time. Poem had been sent home to support the children’s ‘Flip</w:t>
                      </w:r>
                      <w:r>
                        <w:rPr>
                          <w:b/>
                        </w:rPr>
                        <w:t>ped</w:t>
                      </w:r>
                      <w:r w:rsidRPr="00F10A4E">
                        <w:rPr>
                          <w:b/>
                        </w:rPr>
                        <w:t xml:space="preserve"> Learning’.</w:t>
                      </w:r>
                    </w:p>
                  </w:txbxContent>
                </v:textbox>
                <w10:wrap type="tight"/>
              </v:shape>
            </w:pict>
          </mc:Fallback>
        </mc:AlternateContent>
      </w:r>
    </w:p>
    <w:p w14:paraId="6A77F865" w14:textId="77777777" w:rsidR="002B4183" w:rsidRDefault="002B4183" w:rsidP="002B4183"/>
    <w:p w14:paraId="17812039" w14:textId="77777777" w:rsidR="002B4183" w:rsidRDefault="002B4183" w:rsidP="002B4183"/>
    <w:p w14:paraId="4FBDE2E7" w14:textId="77777777" w:rsidR="002B4183" w:rsidRDefault="002B4183" w:rsidP="002B4183">
      <w:r>
        <w:rPr>
          <w:rFonts w:ascii="Arial" w:hAnsi="Arial" w:cs="Arial"/>
          <w:noProof/>
          <w:color w:val="000000" w:themeColor="text1"/>
        </w:rPr>
        <w:lastRenderedPageBreak/>
        <w:drawing>
          <wp:anchor distT="0" distB="0" distL="114300" distR="114300" simplePos="0" relativeHeight="251665408" behindDoc="1" locked="0" layoutInCell="1" allowOverlap="1" wp14:anchorId="291EDC52" wp14:editId="1FF6EC0A">
            <wp:simplePos x="0" y="0"/>
            <wp:positionH relativeFrom="column">
              <wp:posOffset>1181100</wp:posOffset>
            </wp:positionH>
            <wp:positionV relativeFrom="paragraph">
              <wp:posOffset>0</wp:posOffset>
            </wp:positionV>
            <wp:extent cx="3352800" cy="2276475"/>
            <wp:effectExtent l="0" t="0" r="0" b="9525"/>
            <wp:wrapTight wrapText="bothSides">
              <wp:wrapPolygon edited="0">
                <wp:start x="0" y="0"/>
                <wp:lineTo x="0" y="21510"/>
                <wp:lineTo x="21477" y="21510"/>
                <wp:lineTo x="21477" y="0"/>
                <wp:lineTo x="0" y="0"/>
              </wp:wrapPolygon>
            </wp:wrapTight>
            <wp:docPr id="14" name="Picture 14" descr="A close up of text on a whiteboar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4736379c6d3e4e6fa6e427d5e1db9e0f--telling-time-activities-activities-for-kids.jpg"/>
                    <pic:cNvPicPr/>
                  </pic:nvPicPr>
                  <pic:blipFill rotWithShape="1">
                    <a:blip r:embed="rId7" cstate="print">
                      <a:extLst>
                        <a:ext uri="{28A0092B-C50C-407E-A947-70E740481C1C}">
                          <a14:useLocalDpi xmlns:a14="http://schemas.microsoft.com/office/drawing/2010/main" val="0"/>
                        </a:ext>
                      </a:extLst>
                    </a:blip>
                    <a:srcRect r="2233" b="11545"/>
                    <a:stretch/>
                  </pic:blipFill>
                  <pic:spPr bwMode="auto">
                    <a:xfrm>
                      <a:off x="0" y="0"/>
                      <a:ext cx="3352800" cy="2276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B69A99" w14:textId="77777777" w:rsidR="002B4183" w:rsidRDefault="002B4183" w:rsidP="002B4183"/>
    <w:p w14:paraId="7255C1E3" w14:textId="77777777" w:rsidR="002B4183" w:rsidRDefault="002B4183" w:rsidP="002B4183"/>
    <w:p w14:paraId="5EFC074A" w14:textId="77777777" w:rsidR="002B4183" w:rsidRDefault="002B4183" w:rsidP="002B4183"/>
    <w:p w14:paraId="05B09C65" w14:textId="77777777" w:rsidR="002B4183" w:rsidRDefault="002B4183" w:rsidP="002B4183"/>
    <w:p w14:paraId="636C817E" w14:textId="77777777" w:rsidR="002B4183" w:rsidRDefault="002B4183" w:rsidP="002B4183"/>
    <w:p w14:paraId="54B09E75" w14:textId="77777777" w:rsidR="002B4183" w:rsidRDefault="002B4183" w:rsidP="002B4183"/>
    <w:p w14:paraId="16BBC69F" w14:textId="77777777" w:rsidR="002B4183" w:rsidRDefault="002B4183" w:rsidP="002B4183"/>
    <w:p w14:paraId="3CBF8C9E" w14:textId="77777777" w:rsidR="002B4183" w:rsidRDefault="002B4183" w:rsidP="002B4183"/>
    <w:p w14:paraId="1B824E7C" w14:textId="77777777" w:rsidR="002B4183" w:rsidRDefault="002B4183" w:rsidP="002B4183">
      <w:r>
        <w:rPr>
          <w:rFonts w:ascii="Arial" w:hAnsi="Arial" w:cs="Arial"/>
          <w:noProof/>
          <w:color w:val="4472C4" w:themeColor="accent1"/>
        </w:rPr>
        <mc:AlternateContent>
          <mc:Choice Requires="wps">
            <w:drawing>
              <wp:anchor distT="0" distB="0" distL="114300" distR="114300" simplePos="0" relativeHeight="251668480" behindDoc="1" locked="0" layoutInCell="1" allowOverlap="1" wp14:anchorId="5ECA0297" wp14:editId="06D23539">
                <wp:simplePos x="0" y="0"/>
                <wp:positionH relativeFrom="column">
                  <wp:posOffset>971550</wp:posOffset>
                </wp:positionH>
                <wp:positionV relativeFrom="paragraph">
                  <wp:posOffset>285750</wp:posOffset>
                </wp:positionV>
                <wp:extent cx="3810000" cy="419100"/>
                <wp:effectExtent l="0" t="0" r="19050" b="19050"/>
                <wp:wrapTight wrapText="bothSides">
                  <wp:wrapPolygon edited="0">
                    <wp:start x="0" y="0"/>
                    <wp:lineTo x="0" y="21600"/>
                    <wp:lineTo x="21600" y="21600"/>
                    <wp:lineTo x="21600"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3810000" cy="419100"/>
                        </a:xfrm>
                        <a:prstGeom prst="rect">
                          <a:avLst/>
                        </a:prstGeom>
                        <a:solidFill>
                          <a:sysClr val="window" lastClr="FFFFFF"/>
                        </a:solidFill>
                        <a:ln w="6350">
                          <a:solidFill>
                            <a:sysClr val="window" lastClr="FFFFFF"/>
                          </a:solidFill>
                        </a:ln>
                      </wps:spPr>
                      <wps:txbx>
                        <w:txbxContent>
                          <w:p w14:paraId="55501250" w14:textId="77777777" w:rsidR="002B4183" w:rsidRPr="002B7041" w:rsidRDefault="002B4183" w:rsidP="002B4183">
                            <w:pPr>
                              <w:rPr>
                                <w:b/>
                              </w:rPr>
                            </w:pPr>
                            <w:r>
                              <w:rPr>
                                <w:b/>
                              </w:rPr>
                              <w:t>Appendix D</w:t>
                            </w:r>
                            <w:r w:rsidRPr="002B7041">
                              <w:rPr>
                                <w:b/>
                              </w:rPr>
                              <w:t>: A visual representation of the human clock in group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ECA0297" id="Text Box 5" o:spid="_x0000_s1029" type="#_x0000_t202" style="position:absolute;margin-left:76.5pt;margin-top:22.5pt;width:300pt;height:33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" fillcolor="window" strokecolor="window" strokeweight=".5pt">
                <v:textbox>
                  <w:txbxContent>
                    <w:p w14:paraId="55501250" w14:textId="77777777" w:rsidR="002B4183" w:rsidRPr="002B7041" w:rsidRDefault="002B4183" w:rsidP="002B4183">
                      <w:pPr>
                        <w:rPr>
                          <w:b/>
                        </w:rPr>
                      </w:pPr>
                      <w:r>
                        <w:rPr>
                          <w:b/>
                        </w:rPr>
                        <w:t>Appendix D</w:t>
                      </w:r>
                      <w:r w:rsidRPr="002B7041">
                        <w:rPr>
                          <w:b/>
                        </w:rPr>
                        <w:t>: A visual representation of the human clock in group work</w:t>
                      </w:r>
                    </w:p>
                  </w:txbxContent>
                </v:textbox>
                <w10:wrap type="tight"/>
              </v:shape>
            </w:pict>
          </mc:Fallback>
        </mc:AlternateContent>
      </w:r>
    </w:p>
    <w:p w14:paraId="7109B0A7" w14:textId="77777777" w:rsidR="002B4183" w:rsidRDefault="002B4183" w:rsidP="002B4183"/>
    <w:p w14:paraId="1BCAED0F" w14:textId="77777777" w:rsidR="002B4183" w:rsidRDefault="002B4183" w:rsidP="002B4183">
      <w:r>
        <w:rPr>
          <w:rFonts w:ascii="Arial" w:hAnsi="Arial" w:cs="Arial"/>
          <w:noProof/>
          <w:color w:val="4472C4" w:themeColor="accent1"/>
        </w:rPr>
        <w:drawing>
          <wp:anchor distT="0" distB="0" distL="114300" distR="114300" simplePos="0" relativeHeight="251667456" behindDoc="1" locked="0" layoutInCell="1" allowOverlap="1" wp14:anchorId="4950816E" wp14:editId="30823BDE">
            <wp:simplePos x="0" y="0"/>
            <wp:positionH relativeFrom="column">
              <wp:posOffset>1285875</wp:posOffset>
            </wp:positionH>
            <wp:positionV relativeFrom="paragraph">
              <wp:posOffset>277495</wp:posOffset>
            </wp:positionV>
            <wp:extent cx="3014980" cy="2261235"/>
            <wp:effectExtent l="0" t="0" r="0" b="5715"/>
            <wp:wrapTight wrapText="bothSides">
              <wp:wrapPolygon edited="0">
                <wp:start x="0" y="0"/>
                <wp:lineTo x="0" y="21473"/>
                <wp:lineTo x="21427" y="21473"/>
                <wp:lineTo x="2142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14980" cy="2261235"/>
                    </a:xfrm>
                    <a:prstGeom prst="rect">
                      <a:avLst/>
                    </a:prstGeom>
                  </pic:spPr>
                </pic:pic>
              </a:graphicData>
            </a:graphic>
            <wp14:sizeRelH relativeFrom="margin">
              <wp14:pctWidth>0</wp14:pctWidth>
            </wp14:sizeRelH>
            <wp14:sizeRelV relativeFrom="margin">
              <wp14:pctHeight>0</wp14:pctHeight>
            </wp14:sizeRelV>
          </wp:anchor>
        </w:drawing>
      </w:r>
    </w:p>
    <w:p w14:paraId="52F50BA0" w14:textId="77777777" w:rsidR="002B4183" w:rsidRDefault="002B4183" w:rsidP="002B4183"/>
    <w:p w14:paraId="1DCBD54A" w14:textId="77777777" w:rsidR="002B4183" w:rsidRDefault="002B4183" w:rsidP="002B4183"/>
    <w:p w14:paraId="2FC23B65" w14:textId="77777777" w:rsidR="002B4183" w:rsidRDefault="002B4183" w:rsidP="002B4183"/>
    <w:p w14:paraId="496D5E6B" w14:textId="77777777" w:rsidR="002B4183" w:rsidRDefault="002B4183" w:rsidP="002B4183"/>
    <w:p w14:paraId="03CC08B7" w14:textId="77777777" w:rsidR="002B4183" w:rsidRDefault="002B4183" w:rsidP="002B4183"/>
    <w:p w14:paraId="4576FFCA" w14:textId="77777777" w:rsidR="002B4183" w:rsidRDefault="002B4183" w:rsidP="002B4183"/>
    <w:p w14:paraId="013FC1C7" w14:textId="77777777" w:rsidR="002B4183" w:rsidRDefault="002B4183" w:rsidP="002B4183"/>
    <w:p w14:paraId="05F99729" w14:textId="77777777" w:rsidR="002B4183" w:rsidRDefault="002B4183" w:rsidP="002B4183"/>
    <w:p w14:paraId="5328A549" w14:textId="77777777" w:rsidR="002B4183" w:rsidRDefault="002B4183" w:rsidP="002B4183">
      <w:r>
        <w:rPr>
          <w:noProof/>
        </w:rPr>
        <mc:AlternateContent>
          <mc:Choice Requires="wps">
            <w:drawing>
              <wp:anchor distT="0" distB="0" distL="114300" distR="114300" simplePos="0" relativeHeight="251670528" behindDoc="0" locked="0" layoutInCell="1" allowOverlap="1" wp14:anchorId="0F3F8480" wp14:editId="12CAD59B">
                <wp:simplePos x="0" y="0"/>
                <wp:positionH relativeFrom="column">
                  <wp:posOffset>914400</wp:posOffset>
                </wp:positionH>
                <wp:positionV relativeFrom="paragraph">
                  <wp:posOffset>126365</wp:posOffset>
                </wp:positionV>
                <wp:extent cx="4086225" cy="504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4086225" cy="504825"/>
                        </a:xfrm>
                        <a:prstGeom prst="rect">
                          <a:avLst/>
                        </a:prstGeom>
                        <a:solidFill>
                          <a:sysClr val="window" lastClr="FFFFFF"/>
                        </a:solidFill>
                        <a:ln w="6350">
                          <a:solidFill>
                            <a:sysClr val="window" lastClr="FFFFFF"/>
                          </a:solidFill>
                        </a:ln>
                      </wps:spPr>
                      <wps:txbx>
                        <w:txbxContent>
                          <w:p w14:paraId="29D972D3" w14:textId="77777777" w:rsidR="002B4183" w:rsidRPr="004B171F" w:rsidRDefault="002B4183" w:rsidP="002B4183">
                            <w:pPr>
                              <w:rPr>
                                <w:b/>
                              </w:rPr>
                            </w:pPr>
                            <w:r w:rsidRPr="004B171F">
                              <w:rPr>
                                <w:b/>
                              </w:rPr>
                              <w:t xml:space="preserve">Appendix </w:t>
                            </w:r>
                            <w:r>
                              <w:rPr>
                                <w:b/>
                              </w:rPr>
                              <w:t>E</w:t>
                            </w:r>
                            <w:r w:rsidRPr="004B171F">
                              <w:rPr>
                                <w:b/>
                              </w:rPr>
                              <w:t>: A conversation dialogued between two children on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3F8480" id="Text Box 6" o:spid="_x0000_s1030" type="#_x0000_t202" style="position:absolute;margin-left:1in;margin-top:9.95pt;width:321.75pt;height:3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" fillcolor="window" strokecolor="window" strokeweight=".5pt">
                <v:textbox>
                  <w:txbxContent>
                    <w:p w14:paraId="29D972D3" w14:textId="77777777" w:rsidR="002B4183" w:rsidRPr="004B171F" w:rsidRDefault="002B4183" w:rsidP="002B4183">
                      <w:pPr>
                        <w:rPr>
                          <w:b/>
                        </w:rPr>
                      </w:pPr>
                      <w:r w:rsidRPr="004B171F">
                        <w:rPr>
                          <w:b/>
                        </w:rPr>
                        <w:t xml:space="preserve">Appendix </w:t>
                      </w:r>
                      <w:r>
                        <w:rPr>
                          <w:b/>
                        </w:rPr>
                        <w:t>E</w:t>
                      </w:r>
                      <w:r w:rsidRPr="004B171F">
                        <w:rPr>
                          <w:b/>
                        </w:rPr>
                        <w:t>: A conversation dialogued between two children on time</w:t>
                      </w:r>
                    </w:p>
                  </w:txbxContent>
                </v:textbox>
              </v:shape>
            </w:pict>
          </mc:Fallback>
        </mc:AlternateContent>
      </w:r>
    </w:p>
    <w:p w14:paraId="5959B8FE" w14:textId="77777777" w:rsidR="002B4183" w:rsidRDefault="002B4183" w:rsidP="002B4183"/>
    <w:p w14:paraId="621AD032" w14:textId="77777777" w:rsidR="002B4183" w:rsidRDefault="002B4183" w:rsidP="002B4183">
      <w:r>
        <w:rPr>
          <w:rFonts w:ascii="Arial" w:hAnsi="Arial" w:cs="Arial"/>
          <w:noProof/>
          <w:color w:val="000000" w:themeColor="text1"/>
        </w:rPr>
        <mc:AlternateContent>
          <mc:Choice Requires="wps">
            <w:drawing>
              <wp:anchor distT="0" distB="0" distL="114300" distR="114300" simplePos="0" relativeHeight="251669504" behindDoc="1" locked="0" layoutInCell="1" allowOverlap="1" wp14:anchorId="0A714A24" wp14:editId="37360EB6">
                <wp:simplePos x="0" y="0"/>
                <wp:positionH relativeFrom="column">
                  <wp:posOffset>1285875</wp:posOffset>
                </wp:positionH>
                <wp:positionV relativeFrom="paragraph">
                  <wp:posOffset>156845</wp:posOffset>
                </wp:positionV>
                <wp:extent cx="2943225" cy="2390775"/>
                <wp:effectExtent l="0" t="0" r="28575" b="28575"/>
                <wp:wrapTight wrapText="bothSides">
                  <wp:wrapPolygon edited="0">
                    <wp:start x="1957" y="0"/>
                    <wp:lineTo x="979" y="516"/>
                    <wp:lineTo x="0" y="2065"/>
                    <wp:lineTo x="0" y="19793"/>
                    <wp:lineTo x="1398" y="21686"/>
                    <wp:lineTo x="1817" y="21686"/>
                    <wp:lineTo x="19852" y="21686"/>
                    <wp:lineTo x="20412" y="21686"/>
                    <wp:lineTo x="21670" y="19965"/>
                    <wp:lineTo x="21670" y="1205"/>
                    <wp:lineTo x="19713" y="0"/>
                    <wp:lineTo x="1957" y="0"/>
                  </wp:wrapPolygon>
                </wp:wrapTight>
                <wp:docPr id="7" name="Rectangle: Rounded Corners 7"/>
                <wp:cNvGraphicFramePr/>
                <a:graphic xmlns:a="http://schemas.openxmlformats.org/drawingml/2006/main">
                  <a:graphicData uri="http://schemas.microsoft.com/office/word/2010/wordprocessingShape">
                    <wps:wsp>
                      <wps:cNvSpPr/>
                      <wps:spPr>
                        <a:xfrm>
                          <a:off x="0" y="0"/>
                          <a:ext cx="2943225" cy="2390775"/>
                        </a:xfrm>
                        <a:prstGeom prst="roundRect">
                          <a:avLst/>
                        </a:prstGeom>
                        <a:solidFill>
                          <a:srgbClr val="4472C4"/>
                        </a:solidFill>
                        <a:ln w="12700" cap="flat" cmpd="sng" algn="ctr">
                          <a:solidFill>
                            <a:srgbClr val="4472C4"/>
                          </a:solidFill>
                          <a:prstDash val="solid"/>
                          <a:miter lim="800000"/>
                        </a:ln>
                        <a:effectLst/>
                      </wps:spPr>
                      <wps:txbx>
                        <w:txbxContent>
                          <w:p w14:paraId="051EA2EB" w14:textId="77777777" w:rsidR="002B4183" w:rsidRPr="00F022C8" w:rsidRDefault="002B4183" w:rsidP="002B4183">
                            <w:pPr>
                              <w:rPr>
                                <w:rFonts w:asciiTheme="majorHAnsi" w:hAnsiTheme="majorHAnsi" w:cstheme="majorHAnsi"/>
                                <w:b/>
                                <w:color w:val="000000" w:themeColor="text1"/>
                                <w:sz w:val="20"/>
                              </w:rPr>
                            </w:pPr>
                            <w:r w:rsidRPr="00F022C8">
                              <w:rPr>
                                <w:rFonts w:asciiTheme="majorHAnsi" w:hAnsiTheme="majorHAnsi" w:cstheme="majorHAnsi"/>
                                <w:b/>
                                <w:color w:val="000000" w:themeColor="text1"/>
                                <w:sz w:val="20"/>
                              </w:rPr>
                              <w:t>Child 1: “</w:t>
                            </w:r>
                            <w:proofErr w:type="gramStart"/>
                            <w:r>
                              <w:rPr>
                                <w:rFonts w:asciiTheme="majorHAnsi" w:hAnsiTheme="majorHAnsi" w:cstheme="majorHAnsi"/>
                                <w:b/>
                                <w:color w:val="000000" w:themeColor="text1"/>
                                <w:sz w:val="20"/>
                              </w:rPr>
                              <w:t>show  me</w:t>
                            </w:r>
                            <w:proofErr w:type="gramEnd"/>
                            <w:r>
                              <w:rPr>
                                <w:rFonts w:asciiTheme="majorHAnsi" w:hAnsiTheme="majorHAnsi" w:cstheme="majorHAnsi"/>
                                <w:b/>
                                <w:color w:val="000000" w:themeColor="text1"/>
                                <w:sz w:val="20"/>
                              </w:rPr>
                              <w:t xml:space="preserve"> </w:t>
                            </w:r>
                            <w:r w:rsidRPr="00F022C8">
                              <w:rPr>
                                <w:rFonts w:asciiTheme="majorHAnsi" w:hAnsiTheme="majorHAnsi" w:cstheme="majorHAnsi"/>
                                <w:b/>
                                <w:color w:val="000000" w:themeColor="text1"/>
                                <w:sz w:val="20"/>
                              </w:rPr>
                              <w:t>quarter to 10”</w:t>
                            </w:r>
                          </w:p>
                          <w:p w14:paraId="035CBDF5" w14:textId="77777777" w:rsidR="002B4183" w:rsidRDefault="002B4183" w:rsidP="002B4183">
                            <w:pPr>
                              <w:rPr>
                                <w:rFonts w:asciiTheme="majorHAnsi" w:hAnsiTheme="majorHAnsi" w:cstheme="majorHAnsi"/>
                                <w:b/>
                                <w:color w:val="000000" w:themeColor="text1"/>
                                <w:sz w:val="20"/>
                              </w:rPr>
                            </w:pPr>
                            <w:r w:rsidRPr="00F022C8">
                              <w:rPr>
                                <w:rFonts w:asciiTheme="majorHAnsi" w:hAnsiTheme="majorHAnsi" w:cstheme="majorHAnsi"/>
                                <w:b/>
                                <w:color w:val="000000" w:themeColor="text1"/>
                                <w:sz w:val="20"/>
                              </w:rPr>
                              <w:t>Child 2: “I put this</w:t>
                            </w:r>
                            <w:r>
                              <w:rPr>
                                <w:rFonts w:asciiTheme="majorHAnsi" w:hAnsiTheme="majorHAnsi" w:cstheme="majorHAnsi"/>
                                <w:b/>
                                <w:color w:val="000000" w:themeColor="text1"/>
                                <w:sz w:val="20"/>
                              </w:rPr>
                              <w:t xml:space="preserve"> hand</w:t>
                            </w:r>
                            <w:r w:rsidRPr="00F022C8">
                              <w:rPr>
                                <w:rFonts w:asciiTheme="majorHAnsi" w:hAnsiTheme="majorHAnsi" w:cstheme="majorHAnsi"/>
                                <w:b/>
                                <w:color w:val="000000" w:themeColor="text1"/>
                                <w:sz w:val="20"/>
                              </w:rPr>
                              <w:t xml:space="preserve"> here”</w:t>
                            </w:r>
                          </w:p>
                          <w:p w14:paraId="17F01668" w14:textId="77777777" w:rsidR="002B4183" w:rsidRPr="00F022C8" w:rsidRDefault="002B4183" w:rsidP="002B4183">
                            <w:pPr>
                              <w:rPr>
                                <w:rFonts w:asciiTheme="majorHAnsi" w:hAnsiTheme="majorHAnsi" w:cstheme="majorHAnsi"/>
                                <w:b/>
                                <w:color w:val="000000" w:themeColor="text1"/>
                                <w:sz w:val="20"/>
                              </w:rPr>
                            </w:pPr>
                            <w:r>
                              <w:rPr>
                                <w:rFonts w:asciiTheme="majorHAnsi" w:hAnsiTheme="majorHAnsi" w:cstheme="majorHAnsi"/>
                                <w:b/>
                                <w:color w:val="000000" w:themeColor="text1"/>
                                <w:sz w:val="20"/>
                              </w:rPr>
                              <w:t>Child 2: “Did you say quarter past or to”</w:t>
                            </w:r>
                          </w:p>
                          <w:p w14:paraId="7098424F" w14:textId="77777777" w:rsidR="002B4183" w:rsidRDefault="002B4183" w:rsidP="002B4183">
                            <w:pPr>
                              <w:rPr>
                                <w:rFonts w:asciiTheme="majorHAnsi" w:hAnsiTheme="majorHAnsi" w:cstheme="majorHAnsi"/>
                                <w:b/>
                                <w:color w:val="000000" w:themeColor="text1"/>
                                <w:sz w:val="20"/>
                              </w:rPr>
                            </w:pPr>
                            <w:r w:rsidRPr="00F022C8">
                              <w:rPr>
                                <w:rFonts w:asciiTheme="majorHAnsi" w:hAnsiTheme="majorHAnsi" w:cstheme="majorHAnsi"/>
                                <w:b/>
                                <w:color w:val="000000" w:themeColor="text1"/>
                                <w:sz w:val="20"/>
                              </w:rPr>
                              <w:t xml:space="preserve">Child 1: </w:t>
                            </w:r>
                            <w:r>
                              <w:rPr>
                                <w:rFonts w:asciiTheme="majorHAnsi" w:hAnsiTheme="majorHAnsi" w:cstheme="majorHAnsi"/>
                                <w:b/>
                                <w:color w:val="000000" w:themeColor="text1"/>
                                <w:sz w:val="20"/>
                              </w:rPr>
                              <w:t>“Quarter to!”</w:t>
                            </w:r>
                          </w:p>
                          <w:p w14:paraId="1C34C930" w14:textId="77777777" w:rsidR="002B4183" w:rsidRDefault="002B4183" w:rsidP="002B4183">
                            <w:pPr>
                              <w:rPr>
                                <w:rFonts w:asciiTheme="majorHAnsi" w:hAnsiTheme="majorHAnsi" w:cstheme="majorHAnsi"/>
                                <w:b/>
                                <w:color w:val="000000" w:themeColor="text1"/>
                                <w:sz w:val="20"/>
                              </w:rPr>
                            </w:pPr>
                            <w:r>
                              <w:rPr>
                                <w:rFonts w:asciiTheme="majorHAnsi" w:hAnsiTheme="majorHAnsi" w:cstheme="majorHAnsi"/>
                                <w:b/>
                                <w:color w:val="000000" w:themeColor="text1"/>
                                <w:sz w:val="20"/>
                              </w:rPr>
                              <w:t xml:space="preserve">Child 1: </w:t>
                            </w:r>
                            <w:r w:rsidRPr="00F022C8">
                              <w:rPr>
                                <w:rFonts w:asciiTheme="majorHAnsi" w:hAnsiTheme="majorHAnsi" w:cstheme="majorHAnsi"/>
                                <w:b/>
                                <w:color w:val="000000" w:themeColor="text1"/>
                                <w:sz w:val="20"/>
                              </w:rPr>
                              <w:t xml:space="preserve">“That’s the longest </w:t>
                            </w:r>
                            <w:r>
                              <w:rPr>
                                <w:rFonts w:asciiTheme="majorHAnsi" w:hAnsiTheme="majorHAnsi" w:cstheme="majorHAnsi"/>
                                <w:b/>
                                <w:color w:val="000000" w:themeColor="text1"/>
                                <w:sz w:val="20"/>
                              </w:rPr>
                              <w:t>hand</w:t>
                            </w:r>
                            <w:r w:rsidRPr="00F022C8">
                              <w:rPr>
                                <w:rFonts w:asciiTheme="majorHAnsi" w:hAnsiTheme="majorHAnsi" w:cstheme="majorHAnsi"/>
                                <w:b/>
                                <w:color w:val="000000" w:themeColor="text1"/>
                                <w:sz w:val="20"/>
                              </w:rPr>
                              <w:t>”</w:t>
                            </w:r>
                          </w:p>
                          <w:p w14:paraId="3016ECE9" w14:textId="77777777" w:rsidR="002B4183" w:rsidRDefault="002B4183" w:rsidP="002B4183">
                            <w:pPr>
                              <w:rPr>
                                <w:rFonts w:asciiTheme="majorHAnsi" w:hAnsiTheme="majorHAnsi" w:cstheme="majorHAnsi"/>
                                <w:b/>
                                <w:color w:val="000000" w:themeColor="text1"/>
                                <w:sz w:val="20"/>
                              </w:rPr>
                            </w:pPr>
                            <w:r>
                              <w:rPr>
                                <w:rFonts w:asciiTheme="majorHAnsi" w:hAnsiTheme="majorHAnsi" w:cstheme="majorHAnsi"/>
                                <w:b/>
                                <w:color w:val="000000" w:themeColor="text1"/>
                                <w:sz w:val="20"/>
                              </w:rPr>
                              <w:t xml:space="preserve">Child 1: </w:t>
                            </w:r>
                            <w:r w:rsidRPr="00F022C8">
                              <w:rPr>
                                <w:rFonts w:asciiTheme="majorHAnsi" w:hAnsiTheme="majorHAnsi" w:cstheme="majorHAnsi"/>
                                <w:b/>
                                <w:color w:val="000000" w:themeColor="text1"/>
                                <w:sz w:val="20"/>
                              </w:rPr>
                              <w:t>“Quarter TO 10”</w:t>
                            </w:r>
                          </w:p>
                          <w:p w14:paraId="7A8B8281" w14:textId="77777777" w:rsidR="002B4183" w:rsidRPr="00F022C8" w:rsidRDefault="002B4183" w:rsidP="002B4183">
                            <w:pPr>
                              <w:rPr>
                                <w:rFonts w:asciiTheme="majorHAnsi" w:hAnsiTheme="majorHAnsi" w:cstheme="majorHAnsi"/>
                                <w:b/>
                                <w:color w:val="000000" w:themeColor="text1"/>
                                <w:sz w:val="20"/>
                              </w:rPr>
                            </w:pPr>
                            <w:r>
                              <w:rPr>
                                <w:rFonts w:asciiTheme="majorHAnsi" w:hAnsiTheme="majorHAnsi" w:cstheme="majorHAnsi"/>
                                <w:b/>
                                <w:color w:val="000000" w:themeColor="text1"/>
                                <w:sz w:val="20"/>
                              </w:rPr>
                              <w:t xml:space="preserve">Child 1: </w:t>
                            </w:r>
                            <w:r w:rsidRPr="00F022C8">
                              <w:rPr>
                                <w:rFonts w:asciiTheme="majorHAnsi" w:hAnsiTheme="majorHAnsi" w:cstheme="majorHAnsi"/>
                                <w:b/>
                                <w:color w:val="000000" w:themeColor="text1"/>
                                <w:sz w:val="20"/>
                              </w:rPr>
                              <w:t>“The big hands on the wrong one”</w:t>
                            </w:r>
                          </w:p>
                          <w:p w14:paraId="551A833A" w14:textId="77777777" w:rsidR="002B4183" w:rsidRDefault="002B4183" w:rsidP="002B4183">
                            <w:pPr>
                              <w:rPr>
                                <w:rFonts w:asciiTheme="majorHAnsi" w:hAnsiTheme="majorHAnsi" w:cstheme="majorHAnsi"/>
                                <w:b/>
                                <w:color w:val="000000" w:themeColor="text1"/>
                                <w:sz w:val="20"/>
                              </w:rPr>
                            </w:pPr>
                            <w:r w:rsidRPr="00F022C8">
                              <w:rPr>
                                <w:rFonts w:asciiTheme="majorHAnsi" w:hAnsiTheme="majorHAnsi" w:cstheme="majorHAnsi"/>
                                <w:b/>
                                <w:color w:val="000000" w:themeColor="text1"/>
                                <w:sz w:val="20"/>
                              </w:rPr>
                              <w:t>Child 2: “Am I right?”</w:t>
                            </w:r>
                          </w:p>
                          <w:p w14:paraId="7529255A" w14:textId="77777777" w:rsidR="002B4183" w:rsidRPr="00F022C8" w:rsidRDefault="002B4183" w:rsidP="002B4183">
                            <w:pPr>
                              <w:rPr>
                                <w:rFonts w:asciiTheme="majorHAnsi" w:hAnsiTheme="majorHAnsi" w:cstheme="majorHAnsi"/>
                                <w:b/>
                                <w:color w:val="000000" w:themeColor="text1"/>
                                <w:sz w:val="20"/>
                              </w:rPr>
                            </w:pPr>
                          </w:p>
                          <w:p w14:paraId="468AF35E" w14:textId="77777777" w:rsidR="002B4183" w:rsidRPr="00546785" w:rsidRDefault="002B4183" w:rsidP="002B4183">
                            <w:pPr>
                              <w:jc w:val="center"/>
                              <w:rPr>
                                <w:color w:val="2F5496" w:themeColor="accent1" w:themeShade="B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714A24" id="Rectangle: Rounded Corners 7" o:spid="_x0000_s1031" style="position:absolute;margin-left:101.25pt;margin-top:12.35pt;width:231.75pt;height:188.2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" fillcolor="#4472c4" strokecolor="#4472c4" strokeweight="1pt">
                <v:stroke joinstyle="miter"/>
                <v:textbox>
                  <w:txbxContent>
                    <w:p w14:paraId="051EA2EB" w14:textId="77777777" w:rsidR="002B4183" w:rsidRPr="00F022C8" w:rsidRDefault="002B4183" w:rsidP="002B4183">
                      <w:pPr>
                        <w:rPr>
                          <w:rFonts w:asciiTheme="majorHAnsi" w:hAnsiTheme="majorHAnsi" w:cstheme="majorHAnsi"/>
                          <w:b/>
                          <w:color w:val="000000" w:themeColor="text1"/>
                          <w:sz w:val="20"/>
                        </w:rPr>
                      </w:pPr>
                      <w:r w:rsidRPr="00F022C8">
                        <w:rPr>
                          <w:rFonts w:asciiTheme="majorHAnsi" w:hAnsiTheme="majorHAnsi" w:cstheme="majorHAnsi"/>
                          <w:b/>
                          <w:color w:val="000000" w:themeColor="text1"/>
                          <w:sz w:val="20"/>
                        </w:rPr>
                        <w:t>Child 1: “</w:t>
                      </w:r>
                      <w:proofErr w:type="gramStart"/>
                      <w:r>
                        <w:rPr>
                          <w:rFonts w:asciiTheme="majorHAnsi" w:hAnsiTheme="majorHAnsi" w:cstheme="majorHAnsi"/>
                          <w:b/>
                          <w:color w:val="000000" w:themeColor="text1"/>
                          <w:sz w:val="20"/>
                        </w:rPr>
                        <w:t>show  me</w:t>
                      </w:r>
                      <w:proofErr w:type="gramEnd"/>
                      <w:r>
                        <w:rPr>
                          <w:rFonts w:asciiTheme="majorHAnsi" w:hAnsiTheme="majorHAnsi" w:cstheme="majorHAnsi"/>
                          <w:b/>
                          <w:color w:val="000000" w:themeColor="text1"/>
                          <w:sz w:val="20"/>
                        </w:rPr>
                        <w:t xml:space="preserve"> </w:t>
                      </w:r>
                      <w:r w:rsidRPr="00F022C8">
                        <w:rPr>
                          <w:rFonts w:asciiTheme="majorHAnsi" w:hAnsiTheme="majorHAnsi" w:cstheme="majorHAnsi"/>
                          <w:b/>
                          <w:color w:val="000000" w:themeColor="text1"/>
                          <w:sz w:val="20"/>
                        </w:rPr>
                        <w:t>quarter to 10”</w:t>
                      </w:r>
                    </w:p>
                    <w:p w14:paraId="035CBDF5" w14:textId="77777777" w:rsidR="002B4183" w:rsidRDefault="002B4183" w:rsidP="002B4183">
                      <w:pPr>
                        <w:rPr>
                          <w:rFonts w:asciiTheme="majorHAnsi" w:hAnsiTheme="majorHAnsi" w:cstheme="majorHAnsi"/>
                          <w:b/>
                          <w:color w:val="000000" w:themeColor="text1"/>
                          <w:sz w:val="20"/>
                        </w:rPr>
                      </w:pPr>
                      <w:r w:rsidRPr="00F022C8">
                        <w:rPr>
                          <w:rFonts w:asciiTheme="majorHAnsi" w:hAnsiTheme="majorHAnsi" w:cstheme="majorHAnsi"/>
                          <w:b/>
                          <w:color w:val="000000" w:themeColor="text1"/>
                          <w:sz w:val="20"/>
                        </w:rPr>
                        <w:t>Child 2: “I put this</w:t>
                      </w:r>
                      <w:r>
                        <w:rPr>
                          <w:rFonts w:asciiTheme="majorHAnsi" w:hAnsiTheme="majorHAnsi" w:cstheme="majorHAnsi"/>
                          <w:b/>
                          <w:color w:val="000000" w:themeColor="text1"/>
                          <w:sz w:val="20"/>
                        </w:rPr>
                        <w:t xml:space="preserve"> hand</w:t>
                      </w:r>
                      <w:r w:rsidRPr="00F022C8">
                        <w:rPr>
                          <w:rFonts w:asciiTheme="majorHAnsi" w:hAnsiTheme="majorHAnsi" w:cstheme="majorHAnsi"/>
                          <w:b/>
                          <w:color w:val="000000" w:themeColor="text1"/>
                          <w:sz w:val="20"/>
                        </w:rPr>
                        <w:t xml:space="preserve"> here”</w:t>
                      </w:r>
                    </w:p>
                    <w:p w14:paraId="17F01668" w14:textId="77777777" w:rsidR="002B4183" w:rsidRPr="00F022C8" w:rsidRDefault="002B4183" w:rsidP="002B4183">
                      <w:pPr>
                        <w:rPr>
                          <w:rFonts w:asciiTheme="majorHAnsi" w:hAnsiTheme="majorHAnsi" w:cstheme="majorHAnsi"/>
                          <w:b/>
                          <w:color w:val="000000" w:themeColor="text1"/>
                          <w:sz w:val="20"/>
                        </w:rPr>
                      </w:pPr>
                      <w:r>
                        <w:rPr>
                          <w:rFonts w:asciiTheme="majorHAnsi" w:hAnsiTheme="majorHAnsi" w:cstheme="majorHAnsi"/>
                          <w:b/>
                          <w:color w:val="000000" w:themeColor="text1"/>
                          <w:sz w:val="20"/>
                        </w:rPr>
                        <w:t>Child 2: “Did you say quarter past or to”</w:t>
                      </w:r>
                    </w:p>
                    <w:p w14:paraId="7098424F" w14:textId="77777777" w:rsidR="002B4183" w:rsidRDefault="002B4183" w:rsidP="002B4183">
                      <w:pPr>
                        <w:rPr>
                          <w:rFonts w:asciiTheme="majorHAnsi" w:hAnsiTheme="majorHAnsi" w:cstheme="majorHAnsi"/>
                          <w:b/>
                          <w:color w:val="000000" w:themeColor="text1"/>
                          <w:sz w:val="20"/>
                        </w:rPr>
                      </w:pPr>
                      <w:r w:rsidRPr="00F022C8">
                        <w:rPr>
                          <w:rFonts w:asciiTheme="majorHAnsi" w:hAnsiTheme="majorHAnsi" w:cstheme="majorHAnsi"/>
                          <w:b/>
                          <w:color w:val="000000" w:themeColor="text1"/>
                          <w:sz w:val="20"/>
                        </w:rPr>
                        <w:t xml:space="preserve">Child 1: </w:t>
                      </w:r>
                      <w:r>
                        <w:rPr>
                          <w:rFonts w:asciiTheme="majorHAnsi" w:hAnsiTheme="majorHAnsi" w:cstheme="majorHAnsi"/>
                          <w:b/>
                          <w:color w:val="000000" w:themeColor="text1"/>
                          <w:sz w:val="20"/>
                        </w:rPr>
                        <w:t>“Quarter to!”</w:t>
                      </w:r>
                    </w:p>
                    <w:p w14:paraId="1C34C930" w14:textId="77777777" w:rsidR="002B4183" w:rsidRDefault="002B4183" w:rsidP="002B4183">
                      <w:pPr>
                        <w:rPr>
                          <w:rFonts w:asciiTheme="majorHAnsi" w:hAnsiTheme="majorHAnsi" w:cstheme="majorHAnsi"/>
                          <w:b/>
                          <w:color w:val="000000" w:themeColor="text1"/>
                          <w:sz w:val="20"/>
                        </w:rPr>
                      </w:pPr>
                      <w:r>
                        <w:rPr>
                          <w:rFonts w:asciiTheme="majorHAnsi" w:hAnsiTheme="majorHAnsi" w:cstheme="majorHAnsi"/>
                          <w:b/>
                          <w:color w:val="000000" w:themeColor="text1"/>
                          <w:sz w:val="20"/>
                        </w:rPr>
                        <w:t xml:space="preserve">Child 1: </w:t>
                      </w:r>
                      <w:r w:rsidRPr="00F022C8">
                        <w:rPr>
                          <w:rFonts w:asciiTheme="majorHAnsi" w:hAnsiTheme="majorHAnsi" w:cstheme="majorHAnsi"/>
                          <w:b/>
                          <w:color w:val="000000" w:themeColor="text1"/>
                          <w:sz w:val="20"/>
                        </w:rPr>
                        <w:t xml:space="preserve">“That’s the longest </w:t>
                      </w:r>
                      <w:r>
                        <w:rPr>
                          <w:rFonts w:asciiTheme="majorHAnsi" w:hAnsiTheme="majorHAnsi" w:cstheme="majorHAnsi"/>
                          <w:b/>
                          <w:color w:val="000000" w:themeColor="text1"/>
                          <w:sz w:val="20"/>
                        </w:rPr>
                        <w:t>hand</w:t>
                      </w:r>
                      <w:r w:rsidRPr="00F022C8">
                        <w:rPr>
                          <w:rFonts w:asciiTheme="majorHAnsi" w:hAnsiTheme="majorHAnsi" w:cstheme="majorHAnsi"/>
                          <w:b/>
                          <w:color w:val="000000" w:themeColor="text1"/>
                          <w:sz w:val="20"/>
                        </w:rPr>
                        <w:t>”</w:t>
                      </w:r>
                    </w:p>
                    <w:p w14:paraId="3016ECE9" w14:textId="77777777" w:rsidR="002B4183" w:rsidRDefault="002B4183" w:rsidP="002B4183">
                      <w:pPr>
                        <w:rPr>
                          <w:rFonts w:asciiTheme="majorHAnsi" w:hAnsiTheme="majorHAnsi" w:cstheme="majorHAnsi"/>
                          <w:b/>
                          <w:color w:val="000000" w:themeColor="text1"/>
                          <w:sz w:val="20"/>
                        </w:rPr>
                      </w:pPr>
                      <w:r>
                        <w:rPr>
                          <w:rFonts w:asciiTheme="majorHAnsi" w:hAnsiTheme="majorHAnsi" w:cstheme="majorHAnsi"/>
                          <w:b/>
                          <w:color w:val="000000" w:themeColor="text1"/>
                          <w:sz w:val="20"/>
                        </w:rPr>
                        <w:t xml:space="preserve">Child 1: </w:t>
                      </w:r>
                      <w:r w:rsidRPr="00F022C8">
                        <w:rPr>
                          <w:rFonts w:asciiTheme="majorHAnsi" w:hAnsiTheme="majorHAnsi" w:cstheme="majorHAnsi"/>
                          <w:b/>
                          <w:color w:val="000000" w:themeColor="text1"/>
                          <w:sz w:val="20"/>
                        </w:rPr>
                        <w:t>“Quarter TO 10”</w:t>
                      </w:r>
                    </w:p>
                    <w:p w14:paraId="7A8B8281" w14:textId="77777777" w:rsidR="002B4183" w:rsidRPr="00F022C8" w:rsidRDefault="002B4183" w:rsidP="002B4183">
                      <w:pPr>
                        <w:rPr>
                          <w:rFonts w:asciiTheme="majorHAnsi" w:hAnsiTheme="majorHAnsi" w:cstheme="majorHAnsi"/>
                          <w:b/>
                          <w:color w:val="000000" w:themeColor="text1"/>
                          <w:sz w:val="20"/>
                        </w:rPr>
                      </w:pPr>
                      <w:r>
                        <w:rPr>
                          <w:rFonts w:asciiTheme="majorHAnsi" w:hAnsiTheme="majorHAnsi" w:cstheme="majorHAnsi"/>
                          <w:b/>
                          <w:color w:val="000000" w:themeColor="text1"/>
                          <w:sz w:val="20"/>
                        </w:rPr>
                        <w:t xml:space="preserve">Child 1: </w:t>
                      </w:r>
                      <w:r w:rsidRPr="00F022C8">
                        <w:rPr>
                          <w:rFonts w:asciiTheme="majorHAnsi" w:hAnsiTheme="majorHAnsi" w:cstheme="majorHAnsi"/>
                          <w:b/>
                          <w:color w:val="000000" w:themeColor="text1"/>
                          <w:sz w:val="20"/>
                        </w:rPr>
                        <w:t>“The big hands on the wrong one”</w:t>
                      </w:r>
                    </w:p>
                    <w:p w14:paraId="551A833A" w14:textId="77777777" w:rsidR="002B4183" w:rsidRDefault="002B4183" w:rsidP="002B4183">
                      <w:pPr>
                        <w:rPr>
                          <w:rFonts w:asciiTheme="majorHAnsi" w:hAnsiTheme="majorHAnsi" w:cstheme="majorHAnsi"/>
                          <w:b/>
                          <w:color w:val="000000" w:themeColor="text1"/>
                          <w:sz w:val="20"/>
                        </w:rPr>
                      </w:pPr>
                      <w:r w:rsidRPr="00F022C8">
                        <w:rPr>
                          <w:rFonts w:asciiTheme="majorHAnsi" w:hAnsiTheme="majorHAnsi" w:cstheme="majorHAnsi"/>
                          <w:b/>
                          <w:color w:val="000000" w:themeColor="text1"/>
                          <w:sz w:val="20"/>
                        </w:rPr>
                        <w:t>Child 2: “Am I right?”</w:t>
                      </w:r>
                    </w:p>
                    <w:p w14:paraId="7529255A" w14:textId="77777777" w:rsidR="002B4183" w:rsidRPr="00F022C8" w:rsidRDefault="002B4183" w:rsidP="002B4183">
                      <w:pPr>
                        <w:rPr>
                          <w:rFonts w:asciiTheme="majorHAnsi" w:hAnsiTheme="majorHAnsi" w:cstheme="majorHAnsi"/>
                          <w:b/>
                          <w:color w:val="000000" w:themeColor="text1"/>
                          <w:sz w:val="20"/>
                        </w:rPr>
                      </w:pPr>
                    </w:p>
                    <w:p w14:paraId="468AF35E" w14:textId="77777777" w:rsidR="002B4183" w:rsidRPr="00546785" w:rsidRDefault="002B4183" w:rsidP="002B4183">
                      <w:pPr>
                        <w:jc w:val="center"/>
                        <w:rPr>
                          <w:color w:val="2F5496" w:themeColor="accent1" w:themeShade="BF"/>
                        </w:rPr>
                      </w:pPr>
                    </w:p>
                  </w:txbxContent>
                </v:textbox>
                <w10:wrap type="tight"/>
              </v:roundrect>
            </w:pict>
          </mc:Fallback>
        </mc:AlternateContent>
      </w:r>
    </w:p>
    <w:p w14:paraId="39B20BE5" w14:textId="77777777" w:rsidR="002B4183" w:rsidRDefault="002B4183" w:rsidP="002B4183"/>
    <w:p w14:paraId="7E7F2216" w14:textId="77777777" w:rsidR="002B4183" w:rsidRDefault="002B4183" w:rsidP="002B4183"/>
    <w:p w14:paraId="6E4B9449" w14:textId="77777777" w:rsidR="002B4183" w:rsidRDefault="002B4183" w:rsidP="002B4183"/>
    <w:p w14:paraId="64849CBE" w14:textId="77777777" w:rsidR="002B4183" w:rsidRDefault="002B4183" w:rsidP="002B4183"/>
    <w:p w14:paraId="4E7E1856" w14:textId="77777777" w:rsidR="002B4183" w:rsidRDefault="002B4183" w:rsidP="002B4183"/>
    <w:p w14:paraId="567889FC" w14:textId="77777777" w:rsidR="002B4183" w:rsidRDefault="002B4183" w:rsidP="002B4183"/>
    <w:p w14:paraId="69527437" w14:textId="77777777" w:rsidR="002B4183" w:rsidRDefault="002B4183" w:rsidP="002B4183"/>
    <w:p w14:paraId="1B4162DC" w14:textId="77777777" w:rsidR="002B4183" w:rsidRDefault="002B4183" w:rsidP="002B4183"/>
    <w:p w14:paraId="367A5595" w14:textId="77777777" w:rsidR="002B4183" w:rsidRDefault="002B4183" w:rsidP="002B4183">
      <w:r>
        <w:rPr>
          <w:noProof/>
        </w:rPr>
        <w:lastRenderedPageBreak/>
        <mc:AlternateContent>
          <mc:Choice Requires="wps">
            <w:drawing>
              <wp:anchor distT="0" distB="0" distL="114300" distR="114300" simplePos="0" relativeHeight="251672576" behindDoc="0" locked="0" layoutInCell="1" allowOverlap="1" wp14:anchorId="2FDF2878" wp14:editId="1F2060F5">
                <wp:simplePos x="0" y="0"/>
                <wp:positionH relativeFrom="column">
                  <wp:posOffset>904875</wp:posOffset>
                </wp:positionH>
                <wp:positionV relativeFrom="paragraph">
                  <wp:posOffset>-95250</wp:posOffset>
                </wp:positionV>
                <wp:extent cx="3848100" cy="46672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3848100" cy="466725"/>
                        </a:xfrm>
                        <a:prstGeom prst="rect">
                          <a:avLst/>
                        </a:prstGeom>
                        <a:solidFill>
                          <a:sysClr val="window" lastClr="FFFFFF"/>
                        </a:solidFill>
                        <a:ln w="6350">
                          <a:solidFill>
                            <a:sysClr val="window" lastClr="FFFFFF"/>
                          </a:solidFill>
                        </a:ln>
                      </wps:spPr>
                      <wps:txbx>
                        <w:txbxContent>
                          <w:p w14:paraId="393A567B" w14:textId="77777777" w:rsidR="002B4183" w:rsidRPr="00FE1C6F" w:rsidRDefault="002B4183" w:rsidP="002B4183">
                            <w:pPr>
                              <w:rPr>
                                <w:b/>
                              </w:rPr>
                            </w:pPr>
                            <w:r w:rsidRPr="00FE1C6F">
                              <w:rPr>
                                <w:b/>
                              </w:rPr>
                              <w:t xml:space="preserve">Appendix </w:t>
                            </w:r>
                            <w:r>
                              <w:rPr>
                                <w:b/>
                              </w:rPr>
                              <w:t>F</w:t>
                            </w:r>
                            <w:r w:rsidRPr="00FE1C6F">
                              <w:rPr>
                                <w:b/>
                              </w:rPr>
                              <w:t>: Diagram to show the ZPD theory by Lev Vygotsky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DF2878" id="Text Box 8" o:spid="_x0000_s1032" type="#_x0000_t202" style="position:absolute;margin-left:71.25pt;margin-top:-7.5pt;width:303pt;height:36.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" fillcolor="window" strokecolor="window" strokeweight=".5pt">
                <v:textbox>
                  <w:txbxContent>
                    <w:p w14:paraId="393A567B" w14:textId="77777777" w:rsidR="002B4183" w:rsidRPr="00FE1C6F" w:rsidRDefault="002B4183" w:rsidP="002B4183">
                      <w:pPr>
                        <w:rPr>
                          <w:b/>
                        </w:rPr>
                      </w:pPr>
                      <w:r w:rsidRPr="00FE1C6F">
                        <w:rPr>
                          <w:b/>
                        </w:rPr>
                        <w:t xml:space="preserve">Appendix </w:t>
                      </w:r>
                      <w:r>
                        <w:rPr>
                          <w:b/>
                        </w:rPr>
                        <w:t>F</w:t>
                      </w:r>
                      <w:r w:rsidRPr="00FE1C6F">
                        <w:rPr>
                          <w:b/>
                        </w:rPr>
                        <w:t>: Diagram to show the ZPD theory by Lev Vygotsky</w:t>
                      </w:r>
                    </w:p>
                  </w:txbxContent>
                </v:textbox>
              </v:shape>
            </w:pict>
          </mc:Fallback>
        </mc:AlternateContent>
      </w:r>
    </w:p>
    <w:p w14:paraId="0E320FCC" w14:textId="77777777" w:rsidR="002B4183" w:rsidRDefault="002B4183" w:rsidP="002B4183"/>
    <w:p w14:paraId="3194B058" w14:textId="77777777" w:rsidR="002B4183" w:rsidRDefault="002B4183" w:rsidP="002B4183">
      <w:r>
        <w:rPr>
          <w:noProof/>
        </w:rPr>
        <w:drawing>
          <wp:anchor distT="0" distB="0" distL="114300" distR="114300" simplePos="0" relativeHeight="251671552" behindDoc="1" locked="0" layoutInCell="1" allowOverlap="1" wp14:anchorId="383456EB" wp14:editId="4AF74CE3">
            <wp:simplePos x="0" y="0"/>
            <wp:positionH relativeFrom="column">
              <wp:posOffset>1117600</wp:posOffset>
            </wp:positionH>
            <wp:positionV relativeFrom="paragraph">
              <wp:posOffset>66675</wp:posOffset>
            </wp:positionV>
            <wp:extent cx="3551171" cy="3258060"/>
            <wp:effectExtent l="0" t="0" r="0" b="0"/>
            <wp:wrapTight wrapText="bothSides">
              <wp:wrapPolygon edited="0">
                <wp:start x="8575" y="0"/>
                <wp:lineTo x="5099" y="253"/>
                <wp:lineTo x="4172" y="632"/>
                <wp:lineTo x="3824" y="2526"/>
                <wp:lineTo x="2086" y="4295"/>
                <wp:lineTo x="927" y="6316"/>
                <wp:lineTo x="232" y="8337"/>
                <wp:lineTo x="0" y="10358"/>
                <wp:lineTo x="116" y="12379"/>
                <wp:lineTo x="579" y="14400"/>
                <wp:lineTo x="1391" y="16421"/>
                <wp:lineTo x="2897" y="18442"/>
                <wp:lineTo x="5446" y="20463"/>
                <wp:lineTo x="7996" y="21221"/>
                <wp:lineTo x="8343" y="21474"/>
                <wp:lineTo x="11009" y="21474"/>
                <wp:lineTo x="11472" y="21221"/>
                <wp:lineTo x="13558" y="20589"/>
                <wp:lineTo x="13790" y="20463"/>
                <wp:lineTo x="16571" y="18442"/>
                <wp:lineTo x="18077" y="16421"/>
                <wp:lineTo x="18888" y="14400"/>
                <wp:lineTo x="19352" y="12379"/>
                <wp:lineTo x="19352" y="10358"/>
                <wp:lineTo x="19120" y="8337"/>
                <wp:lineTo x="18425" y="6316"/>
                <wp:lineTo x="17266" y="4295"/>
                <wp:lineTo x="18541" y="4295"/>
                <wp:lineTo x="21438" y="2905"/>
                <wp:lineTo x="21438" y="505"/>
                <wp:lineTo x="20858" y="253"/>
                <wp:lineTo x="17266" y="0"/>
                <wp:lineTo x="8575" y="0"/>
              </wp:wrapPolygon>
            </wp:wrapTight>
            <wp:docPr id="10" name="Picture 10"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54px-zone_of_proximal_development.png"/>
                    <pic:cNvPicPr/>
                  </pic:nvPicPr>
                  <pic:blipFill>
                    <a:blip r:embed="rId9">
                      <a:extLst>
                        <a:ext uri="{28A0092B-C50C-407E-A947-70E740481C1C}">
                          <a14:useLocalDpi xmlns:a14="http://schemas.microsoft.com/office/drawing/2010/main" val="0"/>
                        </a:ext>
                      </a:extLst>
                    </a:blip>
                    <a:stretch>
                      <a:fillRect/>
                    </a:stretch>
                  </pic:blipFill>
                  <pic:spPr>
                    <a:xfrm>
                      <a:off x="0" y="0"/>
                      <a:ext cx="3551171" cy="3258060"/>
                    </a:xfrm>
                    <a:prstGeom prst="rect">
                      <a:avLst/>
                    </a:prstGeom>
                  </pic:spPr>
                </pic:pic>
              </a:graphicData>
            </a:graphic>
            <wp14:sizeRelH relativeFrom="margin">
              <wp14:pctWidth>0</wp14:pctWidth>
            </wp14:sizeRelH>
            <wp14:sizeRelV relativeFrom="margin">
              <wp14:pctHeight>0</wp14:pctHeight>
            </wp14:sizeRelV>
          </wp:anchor>
        </w:drawing>
      </w:r>
    </w:p>
    <w:p w14:paraId="303DF264" w14:textId="77777777" w:rsidR="002B4183" w:rsidRDefault="002B4183" w:rsidP="002B4183"/>
    <w:p w14:paraId="5388B8AC" w14:textId="77777777" w:rsidR="002B4183" w:rsidRDefault="002B4183" w:rsidP="002B4183"/>
    <w:p w14:paraId="3F21903A" w14:textId="77777777" w:rsidR="002B4183" w:rsidRDefault="002B4183" w:rsidP="002B4183"/>
    <w:p w14:paraId="05A6D093" w14:textId="77777777" w:rsidR="002B4183" w:rsidRDefault="002B4183" w:rsidP="002B4183"/>
    <w:p w14:paraId="6B9C4029" w14:textId="77777777" w:rsidR="002B4183" w:rsidRDefault="002B4183" w:rsidP="002B4183"/>
    <w:p w14:paraId="64565DE7" w14:textId="77777777" w:rsidR="002B4183" w:rsidRDefault="002B4183" w:rsidP="002B4183"/>
    <w:p w14:paraId="0839B25C" w14:textId="77777777" w:rsidR="002B4183" w:rsidRPr="00FE19BF" w:rsidRDefault="002B4183" w:rsidP="00FE19BF">
      <w:pPr>
        <w:spacing w:line="600" w:lineRule="auto"/>
        <w:rPr>
          <w:rFonts w:ascii="Arial" w:hAnsi="Arial" w:cs="Arial"/>
          <w:color w:val="000000" w:themeColor="text1"/>
          <w:sz w:val="24"/>
          <w:szCs w:val="24"/>
        </w:rPr>
      </w:pPr>
    </w:p>
    <w:p w14:paraId="630099FA" w14:textId="77777777" w:rsidR="005F5AC8" w:rsidRDefault="005F5AC8" w:rsidP="00396805">
      <w:pPr>
        <w:rPr>
          <w:rFonts w:ascii="Arial" w:hAnsi="Arial" w:cs="Arial"/>
          <w:b/>
          <w:sz w:val="24"/>
          <w:szCs w:val="24"/>
        </w:rPr>
      </w:pPr>
    </w:p>
    <w:p w14:paraId="4A7D7640" w14:textId="77777777" w:rsidR="005F5AC8" w:rsidRDefault="005F5AC8" w:rsidP="00396805">
      <w:pPr>
        <w:rPr>
          <w:rFonts w:ascii="Arial" w:hAnsi="Arial" w:cs="Arial"/>
          <w:b/>
          <w:sz w:val="24"/>
          <w:szCs w:val="24"/>
        </w:rPr>
      </w:pPr>
    </w:p>
    <w:p w14:paraId="70D8D1C7" w14:textId="77777777" w:rsidR="005F5AC8" w:rsidRDefault="005F5AC8" w:rsidP="00396805">
      <w:pPr>
        <w:rPr>
          <w:rFonts w:ascii="Arial" w:hAnsi="Arial" w:cs="Arial"/>
          <w:b/>
          <w:sz w:val="24"/>
          <w:szCs w:val="24"/>
        </w:rPr>
      </w:pPr>
    </w:p>
    <w:p w14:paraId="70ADF985" w14:textId="77777777" w:rsidR="005F5AC8" w:rsidRDefault="005F5AC8" w:rsidP="00396805">
      <w:pPr>
        <w:rPr>
          <w:rFonts w:ascii="Arial" w:hAnsi="Arial" w:cs="Arial"/>
          <w:b/>
          <w:sz w:val="24"/>
          <w:szCs w:val="24"/>
        </w:rPr>
      </w:pPr>
    </w:p>
    <w:p w14:paraId="0643C03F" w14:textId="77777777" w:rsidR="005F5AC8" w:rsidRDefault="005F5AC8" w:rsidP="00396805">
      <w:pPr>
        <w:rPr>
          <w:rFonts w:ascii="Arial" w:hAnsi="Arial" w:cs="Arial"/>
          <w:b/>
          <w:sz w:val="24"/>
          <w:szCs w:val="24"/>
        </w:rPr>
      </w:pPr>
    </w:p>
    <w:p w14:paraId="6CE82483" w14:textId="77777777" w:rsidR="005F5AC8" w:rsidRDefault="005F5AC8" w:rsidP="00396805">
      <w:pPr>
        <w:rPr>
          <w:rFonts w:ascii="Arial" w:hAnsi="Arial" w:cs="Arial"/>
          <w:b/>
          <w:sz w:val="24"/>
          <w:szCs w:val="24"/>
        </w:rPr>
      </w:pPr>
    </w:p>
    <w:p w14:paraId="131D2EB5" w14:textId="7032EE2D" w:rsidR="00396805" w:rsidRPr="00C942AE" w:rsidRDefault="00396805" w:rsidP="00396805">
      <w:pPr>
        <w:rPr>
          <w:rFonts w:ascii="Arial" w:hAnsi="Arial" w:cs="Arial"/>
          <w:b/>
          <w:sz w:val="24"/>
          <w:szCs w:val="24"/>
        </w:rPr>
      </w:pPr>
      <w:r w:rsidRPr="00C942AE">
        <w:rPr>
          <w:rFonts w:ascii="Arial" w:hAnsi="Arial" w:cs="Arial"/>
          <w:b/>
          <w:sz w:val="24"/>
          <w:szCs w:val="24"/>
        </w:rPr>
        <w:t>REFERENCES</w:t>
      </w:r>
    </w:p>
    <w:p w14:paraId="619591D9" w14:textId="77777777" w:rsidR="00396805" w:rsidRPr="00C942AE" w:rsidRDefault="00396805" w:rsidP="00396805">
      <w:pPr>
        <w:rPr>
          <w:rFonts w:ascii="Arial" w:hAnsi="Arial" w:cs="Arial"/>
          <w:sz w:val="24"/>
          <w:szCs w:val="24"/>
        </w:rPr>
      </w:pPr>
      <w:r w:rsidRPr="00C942AE">
        <w:rPr>
          <w:rFonts w:ascii="Arial" w:hAnsi="Arial" w:cs="Arial"/>
          <w:color w:val="000000"/>
          <w:sz w:val="24"/>
          <w:szCs w:val="24"/>
        </w:rPr>
        <w:t xml:space="preserve">Bransford, J., Brown, A. and Cocking, R. (2000). </w:t>
      </w:r>
      <w:r w:rsidRPr="00C942AE">
        <w:rPr>
          <w:rFonts w:ascii="Arial" w:hAnsi="Arial" w:cs="Arial"/>
          <w:i/>
          <w:iCs/>
          <w:color w:val="000000"/>
          <w:sz w:val="24"/>
          <w:szCs w:val="24"/>
        </w:rPr>
        <w:t>How people learn</w:t>
      </w:r>
      <w:r w:rsidRPr="00C942AE">
        <w:rPr>
          <w:rFonts w:ascii="Arial" w:hAnsi="Arial" w:cs="Arial"/>
          <w:color w:val="000000"/>
          <w:sz w:val="24"/>
          <w:szCs w:val="24"/>
        </w:rPr>
        <w:t>. 2nd ed</w:t>
      </w:r>
      <w:r w:rsidRPr="00C942AE">
        <w:rPr>
          <w:rFonts w:ascii="Arial" w:hAnsi="Arial" w:cs="Arial"/>
          <w:sz w:val="24"/>
          <w:szCs w:val="24"/>
        </w:rPr>
        <w:t xml:space="preserve"> </w:t>
      </w:r>
    </w:p>
    <w:p w14:paraId="4209163C" w14:textId="77777777" w:rsidR="00396805" w:rsidRPr="00C942AE" w:rsidRDefault="00396805" w:rsidP="00396805">
      <w:pPr>
        <w:rPr>
          <w:rFonts w:ascii="Arial" w:hAnsi="Arial" w:cs="Arial"/>
          <w:sz w:val="24"/>
          <w:szCs w:val="24"/>
        </w:rPr>
      </w:pPr>
      <w:r w:rsidRPr="00ED2B45">
        <w:rPr>
          <w:rFonts w:ascii="Arial" w:hAnsi="Arial" w:cs="Arial"/>
          <w:sz w:val="24"/>
          <w:szCs w:val="24"/>
        </w:rPr>
        <w:t xml:space="preserve">BERA. (2011). </w:t>
      </w:r>
      <w:r w:rsidRPr="00ED2B45">
        <w:rPr>
          <w:rFonts w:ascii="Arial" w:hAnsi="Arial" w:cs="Arial"/>
          <w:i/>
          <w:sz w:val="24"/>
          <w:szCs w:val="24"/>
        </w:rPr>
        <w:t>Revised Ethical Guidelines for Educational Research</w:t>
      </w:r>
      <w:r w:rsidRPr="00ED2B45">
        <w:rPr>
          <w:rFonts w:ascii="Arial" w:hAnsi="Arial" w:cs="Arial"/>
          <w:sz w:val="24"/>
          <w:szCs w:val="24"/>
        </w:rPr>
        <w:t xml:space="preserve">. Available at: </w:t>
      </w:r>
      <w:hyperlink r:id="rId10" w:history="1">
        <w:r w:rsidRPr="00ED2B45">
          <w:rPr>
            <w:rFonts w:ascii="Arial" w:hAnsi="Arial" w:cs="Arial"/>
            <w:color w:val="0563C1" w:themeColor="hyperlink"/>
            <w:sz w:val="24"/>
            <w:szCs w:val="24"/>
            <w:u w:val="single"/>
          </w:rPr>
          <w:t>www.bera.ac.uk/wp-content/uploads/2014/02/BERA-Ethical-Guidelines-2011.pdf?noredirect=1</w:t>
        </w:r>
      </w:hyperlink>
      <w:r w:rsidRPr="00ED2B45">
        <w:rPr>
          <w:rFonts w:ascii="Arial" w:hAnsi="Arial" w:cs="Arial"/>
          <w:sz w:val="24"/>
          <w:szCs w:val="24"/>
        </w:rPr>
        <w:t xml:space="preserve"> </w:t>
      </w:r>
    </w:p>
    <w:p w14:paraId="71A6E4EB" w14:textId="77777777" w:rsidR="00396805" w:rsidRPr="00C942AE" w:rsidRDefault="00396805" w:rsidP="00396805">
      <w:pPr>
        <w:rPr>
          <w:rFonts w:ascii="Arial" w:hAnsi="Arial" w:cs="Arial"/>
          <w:sz w:val="24"/>
          <w:szCs w:val="24"/>
        </w:rPr>
      </w:pPr>
      <w:proofErr w:type="spellStart"/>
      <w:r w:rsidRPr="00C942AE">
        <w:rPr>
          <w:rFonts w:ascii="Arial" w:hAnsi="Arial" w:cs="Arial"/>
          <w:color w:val="000000"/>
          <w:sz w:val="24"/>
          <w:szCs w:val="24"/>
        </w:rPr>
        <w:t>Bucholz</w:t>
      </w:r>
      <w:proofErr w:type="spellEnd"/>
      <w:r w:rsidRPr="00C942AE">
        <w:rPr>
          <w:rFonts w:ascii="Arial" w:hAnsi="Arial" w:cs="Arial"/>
          <w:color w:val="000000"/>
          <w:sz w:val="24"/>
          <w:szCs w:val="24"/>
        </w:rPr>
        <w:t xml:space="preserve">, J. L., &amp; </w:t>
      </w:r>
      <w:proofErr w:type="spellStart"/>
      <w:r w:rsidRPr="00C942AE">
        <w:rPr>
          <w:rFonts w:ascii="Arial" w:hAnsi="Arial" w:cs="Arial"/>
          <w:color w:val="000000"/>
          <w:sz w:val="24"/>
          <w:szCs w:val="24"/>
        </w:rPr>
        <w:t>Sheffler</w:t>
      </w:r>
      <w:proofErr w:type="spellEnd"/>
      <w:r w:rsidRPr="00C942AE">
        <w:rPr>
          <w:rFonts w:ascii="Arial" w:hAnsi="Arial" w:cs="Arial"/>
          <w:color w:val="000000"/>
          <w:sz w:val="24"/>
          <w:szCs w:val="24"/>
        </w:rPr>
        <w:t xml:space="preserve">, J. L. (2009). Creating a warm and inclusive classroom environment: Planning for all children to feel welcome. </w:t>
      </w:r>
      <w:r w:rsidRPr="00C942AE">
        <w:rPr>
          <w:rFonts w:ascii="Arial" w:hAnsi="Arial" w:cs="Arial"/>
          <w:i/>
          <w:iCs/>
          <w:color w:val="000000"/>
          <w:sz w:val="24"/>
          <w:szCs w:val="24"/>
          <w:bdr w:val="none" w:sz="0" w:space="0" w:color="auto" w:frame="1"/>
        </w:rPr>
        <w:t>Electronic Journal for Inclusive Education</w:t>
      </w:r>
      <w:r w:rsidRPr="00C942AE">
        <w:rPr>
          <w:rFonts w:ascii="Arial" w:hAnsi="Arial" w:cs="Arial"/>
          <w:color w:val="000000"/>
          <w:sz w:val="24"/>
          <w:szCs w:val="24"/>
        </w:rPr>
        <w:t xml:space="preserve">, </w:t>
      </w:r>
      <w:r w:rsidRPr="00C942AE">
        <w:rPr>
          <w:rFonts w:ascii="Arial" w:hAnsi="Arial" w:cs="Arial"/>
          <w:i/>
          <w:iCs/>
          <w:color w:val="000000"/>
          <w:sz w:val="24"/>
          <w:szCs w:val="24"/>
          <w:bdr w:val="none" w:sz="0" w:space="0" w:color="auto" w:frame="1"/>
        </w:rPr>
        <w:t>2</w:t>
      </w:r>
      <w:r w:rsidRPr="00C942AE">
        <w:rPr>
          <w:rFonts w:ascii="Arial" w:hAnsi="Arial" w:cs="Arial"/>
          <w:color w:val="000000"/>
          <w:sz w:val="24"/>
          <w:szCs w:val="24"/>
        </w:rPr>
        <w:t xml:space="preserve">(4). Available at: </w:t>
      </w:r>
      <w:hyperlink r:id="rId11" w:history="1">
        <w:r w:rsidRPr="00C942AE">
          <w:rPr>
            <w:rStyle w:val="Hyperlink"/>
            <w:rFonts w:ascii="Arial" w:hAnsi="Arial" w:cs="Arial"/>
            <w:sz w:val="24"/>
            <w:szCs w:val="24"/>
          </w:rPr>
          <w:t>http://corescholar.libraries.wright.edu/cgi/viewcontent.cgi?article=1102&amp;context=ejie</w:t>
        </w:r>
      </w:hyperlink>
      <w:r w:rsidRPr="00C942AE">
        <w:rPr>
          <w:rFonts w:ascii="Arial" w:hAnsi="Arial" w:cs="Arial"/>
          <w:color w:val="000000"/>
          <w:sz w:val="24"/>
          <w:szCs w:val="24"/>
        </w:rPr>
        <w:t xml:space="preserve"> </w:t>
      </w:r>
    </w:p>
    <w:p w14:paraId="2AA90581" w14:textId="77777777" w:rsidR="00396805" w:rsidRPr="00C942AE" w:rsidRDefault="00396805" w:rsidP="00396805">
      <w:pPr>
        <w:rPr>
          <w:rFonts w:ascii="Arial" w:hAnsi="Arial" w:cs="Arial"/>
          <w:color w:val="000000"/>
          <w:sz w:val="24"/>
          <w:szCs w:val="24"/>
        </w:rPr>
      </w:pPr>
      <w:r w:rsidRPr="00C942AE">
        <w:rPr>
          <w:rFonts w:ascii="Arial" w:hAnsi="Arial" w:cs="Arial"/>
          <w:color w:val="000000"/>
          <w:sz w:val="24"/>
          <w:szCs w:val="24"/>
        </w:rPr>
        <w:t>Bruner, J. S. (1966).</w:t>
      </w:r>
      <w:r w:rsidRPr="00C942AE">
        <w:rPr>
          <w:rStyle w:val="Emphasis"/>
          <w:rFonts w:ascii="Arial" w:hAnsi="Arial" w:cs="Arial"/>
          <w:color w:val="000000"/>
          <w:sz w:val="24"/>
          <w:szCs w:val="24"/>
        </w:rPr>
        <w:t xml:space="preserve"> Toward a theory of instruction</w:t>
      </w:r>
      <w:r w:rsidRPr="00C942AE">
        <w:rPr>
          <w:rFonts w:ascii="Arial" w:hAnsi="Arial" w:cs="Arial"/>
          <w:color w:val="000000"/>
          <w:sz w:val="24"/>
          <w:szCs w:val="24"/>
        </w:rPr>
        <w:t xml:space="preserve">, Cambridge, Mass.: </w:t>
      </w:r>
      <w:proofErr w:type="spellStart"/>
      <w:r w:rsidRPr="00C942AE">
        <w:rPr>
          <w:rFonts w:ascii="Arial" w:hAnsi="Arial" w:cs="Arial"/>
          <w:color w:val="000000"/>
          <w:sz w:val="24"/>
          <w:szCs w:val="24"/>
        </w:rPr>
        <w:t>Belkapp</w:t>
      </w:r>
      <w:proofErr w:type="spellEnd"/>
      <w:r w:rsidRPr="00C942AE">
        <w:rPr>
          <w:rFonts w:ascii="Arial" w:hAnsi="Arial" w:cs="Arial"/>
          <w:color w:val="000000"/>
          <w:sz w:val="24"/>
          <w:szCs w:val="24"/>
        </w:rPr>
        <w:t xml:space="preserve"> Press.</w:t>
      </w:r>
    </w:p>
    <w:p w14:paraId="314502B3" w14:textId="77777777" w:rsidR="00396805" w:rsidRPr="00C942AE" w:rsidRDefault="00396805" w:rsidP="00396805">
      <w:pPr>
        <w:rPr>
          <w:rFonts w:ascii="Arial" w:hAnsi="Arial" w:cs="Arial"/>
          <w:sz w:val="24"/>
          <w:szCs w:val="24"/>
        </w:rPr>
      </w:pPr>
      <w:proofErr w:type="spellStart"/>
      <w:r w:rsidRPr="00C942AE">
        <w:rPr>
          <w:rFonts w:ascii="Arial" w:hAnsi="Arial" w:cs="Arial"/>
          <w:color w:val="2A2A2A"/>
          <w:sz w:val="24"/>
          <w:szCs w:val="24"/>
        </w:rPr>
        <w:t>Chaiklin</w:t>
      </w:r>
      <w:proofErr w:type="spellEnd"/>
      <w:r w:rsidRPr="00C942AE">
        <w:rPr>
          <w:rFonts w:ascii="Arial" w:hAnsi="Arial" w:cs="Arial"/>
          <w:color w:val="2A2A2A"/>
          <w:sz w:val="24"/>
          <w:szCs w:val="24"/>
        </w:rPr>
        <w:t>, S. (2003)</w:t>
      </w:r>
      <w:r w:rsidRPr="00C942AE">
        <w:rPr>
          <w:rStyle w:val="Emphasis"/>
          <w:rFonts w:ascii="Arial" w:hAnsi="Arial" w:cs="Arial"/>
          <w:color w:val="2A2A2A"/>
          <w:sz w:val="24"/>
          <w:szCs w:val="24"/>
        </w:rPr>
        <w:t>. </w:t>
      </w:r>
      <w:r w:rsidRPr="00C942AE">
        <w:rPr>
          <w:rFonts w:ascii="Arial" w:hAnsi="Arial" w:cs="Arial"/>
          <w:color w:val="2A2A2A"/>
          <w:sz w:val="24"/>
          <w:szCs w:val="24"/>
        </w:rPr>
        <w:t>The zone of proximal development in Vygotsky’s theory of learning and school instruction</w:t>
      </w:r>
      <w:r w:rsidRPr="00C942AE">
        <w:rPr>
          <w:rStyle w:val="Emphasis"/>
          <w:rFonts w:ascii="Arial" w:hAnsi="Arial" w:cs="Arial"/>
          <w:color w:val="2A2A2A"/>
          <w:sz w:val="24"/>
          <w:szCs w:val="24"/>
        </w:rPr>
        <w:t>.</w:t>
      </w:r>
      <w:r w:rsidRPr="00C942AE">
        <w:rPr>
          <w:rFonts w:ascii="Arial" w:hAnsi="Arial" w:cs="Arial"/>
          <w:color w:val="2A2A2A"/>
          <w:sz w:val="24"/>
          <w:szCs w:val="24"/>
        </w:rPr>
        <w:t xml:space="preserve"> 39-64</w:t>
      </w:r>
      <w:r w:rsidRPr="00C942AE">
        <w:rPr>
          <w:rStyle w:val="Emphasis"/>
          <w:rFonts w:ascii="Arial" w:hAnsi="Arial" w:cs="Arial"/>
          <w:color w:val="2A2A2A"/>
          <w:sz w:val="24"/>
          <w:szCs w:val="24"/>
        </w:rPr>
        <w:t>.</w:t>
      </w:r>
      <w:r w:rsidRPr="00C942AE">
        <w:rPr>
          <w:rFonts w:ascii="Arial" w:hAnsi="Arial" w:cs="Arial"/>
          <w:color w:val="2A2A2A"/>
          <w:sz w:val="24"/>
          <w:szCs w:val="24"/>
        </w:rPr>
        <w:t xml:space="preserve"> Available at: </w:t>
      </w:r>
      <w:hyperlink r:id="rId12" w:tgtFrame="_blank" w:history="1">
        <w:r w:rsidRPr="00C942AE">
          <w:rPr>
            <w:rStyle w:val="Hyperlink"/>
            <w:rFonts w:ascii="Arial" w:hAnsi="Arial" w:cs="Arial"/>
            <w:color w:val="F64C3F"/>
            <w:sz w:val="24"/>
            <w:szCs w:val="24"/>
          </w:rPr>
          <w:t>http://www.cles.mlc.edu.tw/~cerntcu/099-curriculum/Edu_Psy/Chaiklin_2003.pdf</w:t>
        </w:r>
      </w:hyperlink>
    </w:p>
    <w:p w14:paraId="3F8568E4" w14:textId="77777777" w:rsidR="00396805" w:rsidRPr="00C942AE" w:rsidRDefault="00396805" w:rsidP="00396805">
      <w:pPr>
        <w:rPr>
          <w:rFonts w:ascii="Arial" w:hAnsi="Arial" w:cs="Arial"/>
          <w:i/>
          <w:sz w:val="24"/>
          <w:szCs w:val="24"/>
        </w:rPr>
      </w:pPr>
      <w:r w:rsidRPr="00C942AE">
        <w:rPr>
          <w:rFonts w:ascii="Arial" w:hAnsi="Arial" w:cs="Arial"/>
          <w:sz w:val="24"/>
          <w:szCs w:val="24"/>
        </w:rPr>
        <w:t xml:space="preserve">Donaldson, G. (2015). </w:t>
      </w:r>
      <w:r w:rsidRPr="00C942AE">
        <w:rPr>
          <w:rFonts w:ascii="Arial" w:hAnsi="Arial" w:cs="Arial"/>
          <w:i/>
          <w:sz w:val="24"/>
          <w:szCs w:val="24"/>
        </w:rPr>
        <w:t>Successful futures. Independent Review of Curriculum and Assessment Arrangements in Wales.</w:t>
      </w:r>
    </w:p>
    <w:p w14:paraId="7C15C0D3" w14:textId="77777777" w:rsidR="00396805" w:rsidRPr="00C942AE" w:rsidRDefault="00396805" w:rsidP="00396805">
      <w:pPr>
        <w:rPr>
          <w:rFonts w:ascii="Arial" w:hAnsi="Arial" w:cs="Arial"/>
          <w:color w:val="000000"/>
          <w:sz w:val="24"/>
          <w:szCs w:val="24"/>
        </w:rPr>
      </w:pPr>
      <w:r w:rsidRPr="00C942AE">
        <w:rPr>
          <w:rFonts w:ascii="Arial" w:hAnsi="Arial" w:cs="Arial"/>
          <w:color w:val="000000"/>
          <w:sz w:val="24"/>
          <w:szCs w:val="24"/>
        </w:rPr>
        <w:lastRenderedPageBreak/>
        <w:t xml:space="preserve">Dorman, J. P., Aldridge, J. M., &amp; Fraser, B. J. (2006). Using students' assessment of classroom environment to develop a typology of secondary school classrooms. </w:t>
      </w:r>
      <w:r w:rsidRPr="00C942AE">
        <w:rPr>
          <w:rFonts w:ascii="Arial" w:hAnsi="Arial" w:cs="Arial"/>
          <w:i/>
          <w:iCs/>
          <w:color w:val="000000"/>
          <w:sz w:val="24"/>
          <w:szCs w:val="24"/>
          <w:bdr w:val="none" w:sz="0" w:space="0" w:color="auto" w:frame="1"/>
        </w:rPr>
        <w:t>International Education Journal</w:t>
      </w:r>
      <w:r w:rsidRPr="00C942AE">
        <w:rPr>
          <w:rFonts w:ascii="Arial" w:hAnsi="Arial" w:cs="Arial"/>
          <w:color w:val="000000"/>
          <w:sz w:val="24"/>
          <w:szCs w:val="24"/>
        </w:rPr>
        <w:t xml:space="preserve">, </w:t>
      </w:r>
      <w:r w:rsidRPr="00C942AE">
        <w:rPr>
          <w:rFonts w:ascii="Arial" w:hAnsi="Arial" w:cs="Arial"/>
          <w:i/>
          <w:iCs/>
          <w:color w:val="000000"/>
          <w:sz w:val="24"/>
          <w:szCs w:val="24"/>
          <w:bdr w:val="none" w:sz="0" w:space="0" w:color="auto" w:frame="1"/>
        </w:rPr>
        <w:t>7</w:t>
      </w:r>
      <w:r w:rsidRPr="00C942AE">
        <w:rPr>
          <w:rFonts w:ascii="Arial" w:hAnsi="Arial" w:cs="Arial"/>
          <w:color w:val="000000"/>
          <w:sz w:val="24"/>
          <w:szCs w:val="24"/>
        </w:rPr>
        <w:t>(7), 906–915</w:t>
      </w:r>
    </w:p>
    <w:p w14:paraId="69936239" w14:textId="77777777" w:rsidR="00396805" w:rsidRPr="00C942AE" w:rsidRDefault="00396805" w:rsidP="00396805">
      <w:pPr>
        <w:rPr>
          <w:rFonts w:ascii="Arial" w:hAnsi="Arial" w:cs="Arial"/>
          <w:color w:val="000000"/>
          <w:sz w:val="24"/>
          <w:szCs w:val="24"/>
        </w:rPr>
      </w:pPr>
      <w:proofErr w:type="spellStart"/>
      <w:r w:rsidRPr="00C942AE">
        <w:rPr>
          <w:rFonts w:ascii="Arial" w:hAnsi="Arial" w:cs="Arial"/>
          <w:color w:val="000000"/>
          <w:sz w:val="24"/>
          <w:szCs w:val="24"/>
        </w:rPr>
        <w:t>Fosnot</w:t>
      </w:r>
      <w:proofErr w:type="spellEnd"/>
      <w:r w:rsidRPr="00C942AE">
        <w:rPr>
          <w:rFonts w:ascii="Arial" w:hAnsi="Arial" w:cs="Arial"/>
          <w:color w:val="000000"/>
          <w:sz w:val="24"/>
          <w:szCs w:val="24"/>
        </w:rPr>
        <w:t xml:space="preserve">, C. (2005). </w:t>
      </w:r>
      <w:r w:rsidRPr="00C942AE">
        <w:rPr>
          <w:rFonts w:ascii="Arial" w:hAnsi="Arial" w:cs="Arial"/>
          <w:i/>
          <w:iCs/>
          <w:color w:val="000000"/>
          <w:sz w:val="24"/>
          <w:szCs w:val="24"/>
        </w:rPr>
        <w:t>Constructivism</w:t>
      </w:r>
      <w:r w:rsidRPr="00C942AE">
        <w:rPr>
          <w:rFonts w:ascii="Arial" w:hAnsi="Arial" w:cs="Arial"/>
          <w:color w:val="000000"/>
          <w:sz w:val="24"/>
          <w:szCs w:val="24"/>
        </w:rPr>
        <w:t xml:space="preserve">. New York: Teachers College Press. </w:t>
      </w:r>
    </w:p>
    <w:p w14:paraId="562C2369" w14:textId="77777777" w:rsidR="00396805" w:rsidRPr="00C942AE" w:rsidRDefault="00396805" w:rsidP="00396805">
      <w:pPr>
        <w:rPr>
          <w:rFonts w:ascii="Arial" w:hAnsi="Arial" w:cs="Arial"/>
          <w:color w:val="000000"/>
          <w:sz w:val="24"/>
          <w:szCs w:val="24"/>
        </w:rPr>
      </w:pPr>
      <w:proofErr w:type="spellStart"/>
      <w:r w:rsidRPr="00C942AE">
        <w:rPr>
          <w:rFonts w:ascii="Arial" w:hAnsi="Arial" w:cs="Arial"/>
          <w:color w:val="000000"/>
          <w:sz w:val="24"/>
          <w:szCs w:val="24"/>
        </w:rPr>
        <w:t>Gray</w:t>
      </w:r>
      <w:proofErr w:type="spellEnd"/>
      <w:r w:rsidRPr="00C942AE">
        <w:rPr>
          <w:rFonts w:ascii="Arial" w:hAnsi="Arial" w:cs="Arial"/>
          <w:color w:val="000000"/>
          <w:sz w:val="24"/>
          <w:szCs w:val="24"/>
        </w:rPr>
        <w:t xml:space="preserve">, L. and Ferrell, G. (2013). </w:t>
      </w:r>
      <w:r w:rsidRPr="00C942AE">
        <w:rPr>
          <w:rFonts w:ascii="Arial" w:hAnsi="Arial" w:cs="Arial"/>
          <w:i/>
          <w:iCs/>
          <w:color w:val="000000"/>
          <w:sz w:val="24"/>
          <w:szCs w:val="24"/>
        </w:rPr>
        <w:t>Feedback and feed forward</w:t>
      </w:r>
      <w:r w:rsidRPr="00C942AE">
        <w:rPr>
          <w:rFonts w:ascii="Arial" w:hAnsi="Arial" w:cs="Arial"/>
          <w:color w:val="000000"/>
          <w:sz w:val="24"/>
          <w:szCs w:val="24"/>
        </w:rPr>
        <w:t xml:space="preserve">. [online] </w:t>
      </w:r>
      <w:proofErr w:type="spellStart"/>
      <w:r w:rsidRPr="00C942AE">
        <w:rPr>
          <w:rFonts w:ascii="Arial" w:hAnsi="Arial" w:cs="Arial"/>
          <w:color w:val="000000"/>
          <w:sz w:val="24"/>
          <w:szCs w:val="24"/>
        </w:rPr>
        <w:t>Jisc</w:t>
      </w:r>
      <w:proofErr w:type="spellEnd"/>
      <w:r w:rsidRPr="00C942AE">
        <w:rPr>
          <w:rFonts w:ascii="Arial" w:hAnsi="Arial" w:cs="Arial"/>
          <w:color w:val="000000"/>
          <w:sz w:val="24"/>
          <w:szCs w:val="24"/>
        </w:rPr>
        <w:t>. Available at: https://www.jisc.ac.uk/guides/feedback-and-feed-forward.</w:t>
      </w:r>
    </w:p>
    <w:p w14:paraId="765752E6" w14:textId="77777777" w:rsidR="00396805" w:rsidRPr="00C942AE" w:rsidRDefault="00396805" w:rsidP="00396805">
      <w:pPr>
        <w:rPr>
          <w:rFonts w:ascii="Arial" w:hAnsi="Arial" w:cs="Arial"/>
          <w:color w:val="000000"/>
          <w:sz w:val="24"/>
          <w:szCs w:val="24"/>
        </w:rPr>
      </w:pPr>
      <w:proofErr w:type="spellStart"/>
      <w:r w:rsidRPr="00C942AE">
        <w:rPr>
          <w:rFonts w:ascii="Arial" w:hAnsi="Arial" w:cs="Arial"/>
          <w:color w:val="000000"/>
          <w:sz w:val="24"/>
          <w:szCs w:val="24"/>
        </w:rPr>
        <w:t>Learning.gov.wales</w:t>
      </w:r>
      <w:proofErr w:type="spellEnd"/>
      <w:r w:rsidRPr="00C942AE">
        <w:rPr>
          <w:rFonts w:ascii="Arial" w:hAnsi="Arial" w:cs="Arial"/>
          <w:color w:val="000000"/>
          <w:sz w:val="24"/>
          <w:szCs w:val="24"/>
        </w:rPr>
        <w:t xml:space="preserve">. (2015). </w:t>
      </w:r>
      <w:r w:rsidRPr="00C942AE">
        <w:rPr>
          <w:rFonts w:ascii="Arial" w:hAnsi="Arial" w:cs="Arial"/>
          <w:i/>
          <w:iCs/>
          <w:color w:val="000000"/>
          <w:sz w:val="24"/>
          <w:szCs w:val="24"/>
        </w:rPr>
        <w:t>curriculum for wales</w:t>
      </w:r>
      <w:r w:rsidRPr="00C942AE">
        <w:rPr>
          <w:rFonts w:ascii="Arial" w:hAnsi="Arial" w:cs="Arial"/>
          <w:color w:val="000000"/>
          <w:sz w:val="24"/>
          <w:szCs w:val="24"/>
        </w:rPr>
        <w:t xml:space="preserve">. [online] Available at: http://learning.gov.wales/docs/learningwales/publications/150803-fp-framework-en.pdf </w:t>
      </w:r>
    </w:p>
    <w:p w14:paraId="0F144701" w14:textId="77777777" w:rsidR="00396805" w:rsidRPr="00C942AE" w:rsidRDefault="00396805" w:rsidP="00396805">
      <w:pPr>
        <w:rPr>
          <w:rFonts w:ascii="Arial" w:hAnsi="Arial" w:cs="Arial"/>
          <w:color w:val="000000"/>
          <w:sz w:val="24"/>
          <w:szCs w:val="24"/>
        </w:rPr>
      </w:pPr>
      <w:r w:rsidRPr="00C942AE">
        <w:rPr>
          <w:rFonts w:ascii="Arial" w:hAnsi="Arial" w:cs="Arial"/>
          <w:color w:val="000000"/>
          <w:sz w:val="24"/>
          <w:szCs w:val="24"/>
        </w:rPr>
        <w:t xml:space="preserve">McLeod, S. A. (2008). Bruner. Available at: https://www.simplypsychology.org/bruner.htm </w:t>
      </w:r>
    </w:p>
    <w:p w14:paraId="17F4B82C" w14:textId="77777777" w:rsidR="00396805" w:rsidRPr="00C942AE" w:rsidRDefault="00396805" w:rsidP="00396805">
      <w:pPr>
        <w:rPr>
          <w:rFonts w:ascii="Arial" w:hAnsi="Arial" w:cs="Arial"/>
          <w:color w:val="000000"/>
          <w:sz w:val="24"/>
          <w:szCs w:val="24"/>
        </w:rPr>
      </w:pPr>
      <w:r w:rsidRPr="00C942AE">
        <w:rPr>
          <w:rFonts w:ascii="Arial" w:hAnsi="Arial" w:cs="Arial"/>
          <w:color w:val="000000"/>
          <w:sz w:val="24"/>
          <w:szCs w:val="24"/>
        </w:rPr>
        <w:t xml:space="preserve">Montessori St Nicholas. (2018). </w:t>
      </w:r>
      <w:r w:rsidRPr="00C942AE">
        <w:rPr>
          <w:rFonts w:ascii="Arial" w:hAnsi="Arial" w:cs="Arial"/>
          <w:i/>
          <w:iCs/>
          <w:color w:val="000000"/>
          <w:sz w:val="24"/>
          <w:szCs w:val="24"/>
        </w:rPr>
        <w:t>The Montessori Learning Environment - Montessori St Nicholas</w:t>
      </w:r>
      <w:r w:rsidRPr="00C942AE">
        <w:rPr>
          <w:rFonts w:ascii="Arial" w:hAnsi="Arial" w:cs="Arial"/>
          <w:color w:val="000000"/>
          <w:sz w:val="24"/>
          <w:szCs w:val="24"/>
        </w:rPr>
        <w:t xml:space="preserve">. [online] Available at: </w:t>
      </w:r>
      <w:hyperlink r:id="rId13" w:history="1">
        <w:r w:rsidRPr="00C942AE">
          <w:rPr>
            <w:rStyle w:val="Hyperlink"/>
            <w:rFonts w:ascii="Arial" w:hAnsi="Arial" w:cs="Arial"/>
            <w:sz w:val="24"/>
            <w:szCs w:val="24"/>
          </w:rPr>
          <w:t>https://www.montessori.org.uk/about-us/what-is-montessori/the-montessori-learning-environment</w:t>
        </w:r>
      </w:hyperlink>
      <w:r w:rsidRPr="00C942AE">
        <w:rPr>
          <w:rFonts w:ascii="Arial" w:hAnsi="Arial" w:cs="Arial"/>
          <w:color w:val="000000"/>
          <w:sz w:val="24"/>
          <w:szCs w:val="24"/>
        </w:rPr>
        <w:t>.</w:t>
      </w:r>
    </w:p>
    <w:p w14:paraId="224A3C6A" w14:textId="77777777" w:rsidR="00396805" w:rsidRPr="00C942AE" w:rsidRDefault="00396805" w:rsidP="00396805">
      <w:pPr>
        <w:rPr>
          <w:rFonts w:ascii="Arial" w:hAnsi="Arial" w:cs="Arial"/>
          <w:color w:val="000000"/>
          <w:sz w:val="24"/>
          <w:szCs w:val="24"/>
        </w:rPr>
      </w:pPr>
      <w:proofErr w:type="spellStart"/>
      <w:r w:rsidRPr="00C942AE">
        <w:rPr>
          <w:rFonts w:ascii="Arial" w:hAnsi="Arial" w:cs="Arial"/>
          <w:color w:val="000000"/>
          <w:sz w:val="24"/>
          <w:szCs w:val="24"/>
        </w:rPr>
        <w:t>Mutucumarana</w:t>
      </w:r>
      <w:proofErr w:type="spellEnd"/>
      <w:r w:rsidRPr="00C942AE">
        <w:rPr>
          <w:rFonts w:ascii="Arial" w:hAnsi="Arial" w:cs="Arial"/>
          <w:color w:val="000000"/>
          <w:sz w:val="24"/>
          <w:szCs w:val="24"/>
        </w:rPr>
        <w:t xml:space="preserve">, H. (2012). </w:t>
      </w:r>
      <w:r w:rsidRPr="00C942AE">
        <w:rPr>
          <w:rFonts w:ascii="Arial" w:hAnsi="Arial" w:cs="Arial"/>
          <w:i/>
          <w:iCs/>
          <w:color w:val="000000"/>
          <w:sz w:val="24"/>
          <w:szCs w:val="24"/>
        </w:rPr>
        <w:t>Csikszentmihalyi and Happiness</w:t>
      </w:r>
      <w:r w:rsidRPr="00C942AE">
        <w:rPr>
          <w:rFonts w:ascii="Arial" w:hAnsi="Arial" w:cs="Arial"/>
          <w:color w:val="000000"/>
          <w:sz w:val="24"/>
          <w:szCs w:val="24"/>
        </w:rPr>
        <w:t xml:space="preserve">. [online] Pursuit-of-happiness.org. Available at: https://www.pursuit-of-happiness.org/history-of-happiness/mihaly-csikszentmihalyi/ </w:t>
      </w:r>
    </w:p>
    <w:p w14:paraId="14FC6C7A" w14:textId="77777777" w:rsidR="00396805" w:rsidRPr="00C942AE" w:rsidRDefault="00396805" w:rsidP="00396805">
      <w:pPr>
        <w:rPr>
          <w:rFonts w:ascii="Arial" w:hAnsi="Arial" w:cs="Arial"/>
          <w:color w:val="000000"/>
          <w:sz w:val="24"/>
          <w:szCs w:val="24"/>
        </w:rPr>
      </w:pPr>
      <w:r w:rsidRPr="00C942AE">
        <w:rPr>
          <w:rFonts w:ascii="Arial" w:hAnsi="Arial" w:cs="Arial"/>
          <w:color w:val="000000"/>
          <w:sz w:val="24"/>
          <w:szCs w:val="24"/>
        </w:rPr>
        <w:t>Pritchard, A. (2015) Ways of learning: Learning theories and learning styles in the classroom. London: Routledge.</w:t>
      </w:r>
    </w:p>
    <w:p w14:paraId="32DA401D" w14:textId="77777777" w:rsidR="00396805" w:rsidRPr="00C942AE" w:rsidRDefault="00396805" w:rsidP="00396805">
      <w:pPr>
        <w:rPr>
          <w:rFonts w:ascii="Arial" w:hAnsi="Arial" w:cs="Arial"/>
          <w:color w:val="000000"/>
          <w:sz w:val="24"/>
          <w:szCs w:val="24"/>
        </w:rPr>
      </w:pPr>
      <w:r w:rsidRPr="00C942AE">
        <w:rPr>
          <w:rFonts w:ascii="Arial" w:hAnsi="Arial" w:cs="Arial"/>
          <w:color w:val="000000"/>
          <w:sz w:val="24"/>
          <w:szCs w:val="24"/>
        </w:rPr>
        <w:t xml:space="preserve">Richardson, G. (2018). </w:t>
      </w:r>
      <w:proofErr w:type="gramStart"/>
      <w:r w:rsidRPr="00C942AE">
        <w:rPr>
          <w:rFonts w:ascii="Arial" w:hAnsi="Arial" w:cs="Arial"/>
          <w:i/>
          <w:iCs/>
          <w:color w:val="000000"/>
          <w:sz w:val="24"/>
          <w:szCs w:val="24"/>
        </w:rPr>
        <w:t>Open up</w:t>
      </w:r>
      <w:proofErr w:type="gramEnd"/>
      <w:r w:rsidRPr="00C942AE">
        <w:rPr>
          <w:rFonts w:ascii="Arial" w:hAnsi="Arial" w:cs="Arial"/>
          <w:i/>
          <w:iCs/>
          <w:color w:val="000000"/>
          <w:sz w:val="24"/>
          <w:szCs w:val="24"/>
        </w:rPr>
        <w:t xml:space="preserve"> to outdoor mathematics</w:t>
      </w:r>
      <w:r w:rsidRPr="00C942AE">
        <w:rPr>
          <w:rFonts w:ascii="Arial" w:hAnsi="Arial" w:cs="Arial"/>
          <w:color w:val="000000"/>
          <w:sz w:val="24"/>
          <w:szCs w:val="24"/>
        </w:rPr>
        <w:t>. [online] Ltl.org.uk. Available at: https://www.ltl.org.uk/nsgw/documents/LTL-Maths-Early-Years-Booklet-final1432742138.pdf</w:t>
      </w:r>
    </w:p>
    <w:p w14:paraId="79DA706C" w14:textId="77777777" w:rsidR="00396805" w:rsidRPr="00C942AE" w:rsidRDefault="00396805" w:rsidP="00396805">
      <w:pPr>
        <w:rPr>
          <w:rFonts w:ascii="Arial" w:hAnsi="Arial" w:cs="Arial"/>
          <w:color w:val="000000"/>
          <w:sz w:val="24"/>
          <w:szCs w:val="24"/>
        </w:rPr>
      </w:pPr>
      <w:r w:rsidRPr="00C942AE">
        <w:rPr>
          <w:rFonts w:ascii="Arial" w:hAnsi="Arial" w:cs="Arial"/>
          <w:color w:val="000000"/>
          <w:sz w:val="24"/>
          <w:szCs w:val="24"/>
        </w:rPr>
        <w:t xml:space="preserve">Rousseau, J-J. (1762). </w:t>
      </w:r>
      <w:r w:rsidRPr="00C942AE">
        <w:rPr>
          <w:rFonts w:ascii="Arial" w:hAnsi="Arial" w:cs="Arial"/>
          <w:i/>
          <w:color w:val="000000"/>
          <w:sz w:val="24"/>
          <w:szCs w:val="24"/>
        </w:rPr>
        <w:t>The social Contract</w:t>
      </w:r>
      <w:r w:rsidRPr="00C942AE">
        <w:rPr>
          <w:rFonts w:ascii="Arial" w:hAnsi="Arial" w:cs="Arial"/>
          <w:color w:val="000000"/>
          <w:sz w:val="24"/>
          <w:szCs w:val="24"/>
        </w:rPr>
        <w:t>. London: Penguin.</w:t>
      </w:r>
    </w:p>
    <w:p w14:paraId="4C17E1E9" w14:textId="77777777" w:rsidR="00396805" w:rsidRPr="00C942AE" w:rsidRDefault="00396805" w:rsidP="00396805">
      <w:pPr>
        <w:rPr>
          <w:rFonts w:ascii="Arial" w:hAnsi="Arial" w:cs="Arial"/>
          <w:color w:val="000000" w:themeColor="text1"/>
          <w:sz w:val="24"/>
          <w:szCs w:val="24"/>
        </w:rPr>
      </w:pPr>
      <w:r w:rsidRPr="00C942AE">
        <w:rPr>
          <w:rFonts w:ascii="Arial" w:hAnsi="Arial" w:cs="Arial"/>
          <w:color w:val="000000" w:themeColor="text1"/>
          <w:sz w:val="24"/>
          <w:szCs w:val="24"/>
        </w:rPr>
        <w:t xml:space="preserve">Wadsworth, B. J. (2004). </w:t>
      </w:r>
      <w:r w:rsidRPr="00C942AE">
        <w:rPr>
          <w:rStyle w:val="Emphasis"/>
          <w:rFonts w:ascii="Arial" w:hAnsi="Arial" w:cs="Arial"/>
          <w:color w:val="000000" w:themeColor="text1"/>
          <w:sz w:val="24"/>
          <w:szCs w:val="24"/>
        </w:rPr>
        <w:t>Piaget's theory of cognitive and affective development: Foundations of constructivism</w:t>
      </w:r>
      <w:r w:rsidRPr="00C942AE">
        <w:rPr>
          <w:rFonts w:ascii="Arial" w:hAnsi="Arial" w:cs="Arial"/>
          <w:color w:val="000000" w:themeColor="text1"/>
          <w:sz w:val="24"/>
          <w:szCs w:val="24"/>
        </w:rPr>
        <w:t>. Longman Publishing.</w:t>
      </w:r>
    </w:p>
    <w:p w14:paraId="4B427917" w14:textId="77777777" w:rsidR="00396805" w:rsidRPr="00C942AE" w:rsidRDefault="00396805" w:rsidP="00396805">
      <w:pPr>
        <w:rPr>
          <w:rFonts w:ascii="Arial" w:hAnsi="Arial" w:cs="Arial"/>
          <w:color w:val="000000"/>
          <w:sz w:val="24"/>
          <w:szCs w:val="24"/>
        </w:rPr>
      </w:pPr>
      <w:r w:rsidRPr="00C942AE">
        <w:rPr>
          <w:rFonts w:ascii="Arial" w:hAnsi="Arial" w:cs="Arial"/>
          <w:color w:val="000000"/>
          <w:sz w:val="24"/>
          <w:szCs w:val="24"/>
        </w:rPr>
        <w:t>Waite. S. (2017) 2</w:t>
      </w:r>
      <w:r w:rsidRPr="00C942AE">
        <w:rPr>
          <w:rFonts w:ascii="Arial" w:hAnsi="Arial" w:cs="Arial"/>
          <w:color w:val="000000"/>
          <w:sz w:val="24"/>
          <w:szCs w:val="24"/>
          <w:vertAlign w:val="superscript"/>
        </w:rPr>
        <w:t>nd</w:t>
      </w:r>
      <w:r w:rsidRPr="00C942AE">
        <w:rPr>
          <w:rFonts w:ascii="Arial" w:hAnsi="Arial" w:cs="Arial"/>
          <w:color w:val="000000"/>
          <w:sz w:val="24"/>
          <w:szCs w:val="24"/>
        </w:rPr>
        <w:t xml:space="preserve"> edition. </w:t>
      </w:r>
      <w:r w:rsidRPr="00C942AE">
        <w:rPr>
          <w:rFonts w:ascii="Arial" w:hAnsi="Arial" w:cs="Arial"/>
          <w:i/>
          <w:color w:val="000000"/>
          <w:sz w:val="24"/>
          <w:szCs w:val="24"/>
        </w:rPr>
        <w:t>Children learning outside the classroom. From birth to eleven</w:t>
      </w:r>
      <w:r w:rsidRPr="00C942AE">
        <w:rPr>
          <w:rFonts w:ascii="Arial" w:hAnsi="Arial" w:cs="Arial"/>
          <w:color w:val="000000"/>
          <w:sz w:val="24"/>
          <w:szCs w:val="24"/>
        </w:rPr>
        <w:t xml:space="preserve">. London: Sage. </w:t>
      </w:r>
    </w:p>
    <w:p w14:paraId="7872234F" w14:textId="77777777" w:rsidR="00581CB4" w:rsidRPr="001D330C" w:rsidRDefault="00581CB4" w:rsidP="00581CB4">
      <w:pPr>
        <w:rPr>
          <w:rFonts w:ascii="Arial" w:hAnsi="Arial" w:cs="Arial"/>
          <w:b/>
        </w:rPr>
      </w:pPr>
    </w:p>
    <w:p w14:paraId="7E9B6D0C" w14:textId="4D50CCEF" w:rsidR="00381AE4" w:rsidRDefault="00381AE4"/>
    <w:sectPr w:rsidR="00381A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AE4"/>
    <w:rsid w:val="00007347"/>
    <w:rsid w:val="00034FDF"/>
    <w:rsid w:val="0005666F"/>
    <w:rsid w:val="00060392"/>
    <w:rsid w:val="00066D79"/>
    <w:rsid w:val="00090AD9"/>
    <w:rsid w:val="00092B37"/>
    <w:rsid w:val="000950AE"/>
    <w:rsid w:val="000A1C38"/>
    <w:rsid w:val="000A4AF7"/>
    <w:rsid w:val="000B349E"/>
    <w:rsid w:val="000E5397"/>
    <w:rsid w:val="000F4081"/>
    <w:rsid w:val="000F6298"/>
    <w:rsid w:val="0012300E"/>
    <w:rsid w:val="00140295"/>
    <w:rsid w:val="00152964"/>
    <w:rsid w:val="001567E2"/>
    <w:rsid w:val="001E006C"/>
    <w:rsid w:val="001E580D"/>
    <w:rsid w:val="002104A2"/>
    <w:rsid w:val="00220A5F"/>
    <w:rsid w:val="00223DC0"/>
    <w:rsid w:val="00240727"/>
    <w:rsid w:val="002551BD"/>
    <w:rsid w:val="0027467F"/>
    <w:rsid w:val="002B1676"/>
    <w:rsid w:val="002B4183"/>
    <w:rsid w:val="002C60D1"/>
    <w:rsid w:val="002D29B9"/>
    <w:rsid w:val="002D3335"/>
    <w:rsid w:val="002E4A80"/>
    <w:rsid w:val="002F4CA8"/>
    <w:rsid w:val="00307F0C"/>
    <w:rsid w:val="0033108E"/>
    <w:rsid w:val="0034062E"/>
    <w:rsid w:val="003413E3"/>
    <w:rsid w:val="00343F90"/>
    <w:rsid w:val="0036360F"/>
    <w:rsid w:val="003752CA"/>
    <w:rsid w:val="00381AE4"/>
    <w:rsid w:val="0038710F"/>
    <w:rsid w:val="00396805"/>
    <w:rsid w:val="0039712E"/>
    <w:rsid w:val="003A0A39"/>
    <w:rsid w:val="003B3499"/>
    <w:rsid w:val="003B78F2"/>
    <w:rsid w:val="003D2878"/>
    <w:rsid w:val="003D2C8B"/>
    <w:rsid w:val="003F56D4"/>
    <w:rsid w:val="00434959"/>
    <w:rsid w:val="004404C4"/>
    <w:rsid w:val="00442856"/>
    <w:rsid w:val="00443536"/>
    <w:rsid w:val="00467020"/>
    <w:rsid w:val="00480505"/>
    <w:rsid w:val="00494032"/>
    <w:rsid w:val="004B086C"/>
    <w:rsid w:val="004C2B04"/>
    <w:rsid w:val="004C358D"/>
    <w:rsid w:val="004E16E1"/>
    <w:rsid w:val="004E3516"/>
    <w:rsid w:val="004E3621"/>
    <w:rsid w:val="004E4CB7"/>
    <w:rsid w:val="004E6A8A"/>
    <w:rsid w:val="004F235B"/>
    <w:rsid w:val="00501622"/>
    <w:rsid w:val="00511582"/>
    <w:rsid w:val="00531690"/>
    <w:rsid w:val="005369AE"/>
    <w:rsid w:val="00561741"/>
    <w:rsid w:val="00571156"/>
    <w:rsid w:val="00575364"/>
    <w:rsid w:val="00581CB4"/>
    <w:rsid w:val="005B6C91"/>
    <w:rsid w:val="005C0051"/>
    <w:rsid w:val="005C0A2B"/>
    <w:rsid w:val="005C3281"/>
    <w:rsid w:val="005D6F55"/>
    <w:rsid w:val="005D7782"/>
    <w:rsid w:val="005F5AC8"/>
    <w:rsid w:val="0060211D"/>
    <w:rsid w:val="00620A0A"/>
    <w:rsid w:val="0062326C"/>
    <w:rsid w:val="0062333C"/>
    <w:rsid w:val="00626A30"/>
    <w:rsid w:val="00636DA1"/>
    <w:rsid w:val="00641856"/>
    <w:rsid w:val="006558EC"/>
    <w:rsid w:val="0066036F"/>
    <w:rsid w:val="00663A0D"/>
    <w:rsid w:val="00667237"/>
    <w:rsid w:val="00672AE3"/>
    <w:rsid w:val="00686F33"/>
    <w:rsid w:val="006A697F"/>
    <w:rsid w:val="006B6A30"/>
    <w:rsid w:val="006C3949"/>
    <w:rsid w:val="006D0ED3"/>
    <w:rsid w:val="006E1E08"/>
    <w:rsid w:val="006F37A5"/>
    <w:rsid w:val="0070348B"/>
    <w:rsid w:val="007311DA"/>
    <w:rsid w:val="007361B5"/>
    <w:rsid w:val="00740723"/>
    <w:rsid w:val="00751BBF"/>
    <w:rsid w:val="00763A22"/>
    <w:rsid w:val="0077441A"/>
    <w:rsid w:val="007D732C"/>
    <w:rsid w:val="007E64A2"/>
    <w:rsid w:val="0080721D"/>
    <w:rsid w:val="00815818"/>
    <w:rsid w:val="00821D00"/>
    <w:rsid w:val="00831BEA"/>
    <w:rsid w:val="008356F2"/>
    <w:rsid w:val="00843793"/>
    <w:rsid w:val="0086313F"/>
    <w:rsid w:val="008A77F5"/>
    <w:rsid w:val="008C4692"/>
    <w:rsid w:val="008F407C"/>
    <w:rsid w:val="0090114C"/>
    <w:rsid w:val="009018BC"/>
    <w:rsid w:val="0090256C"/>
    <w:rsid w:val="009040F0"/>
    <w:rsid w:val="00920BD0"/>
    <w:rsid w:val="009276E2"/>
    <w:rsid w:val="00933F6C"/>
    <w:rsid w:val="00943CDE"/>
    <w:rsid w:val="00984789"/>
    <w:rsid w:val="0098730D"/>
    <w:rsid w:val="009A75A9"/>
    <w:rsid w:val="009C7485"/>
    <w:rsid w:val="009D4CC7"/>
    <w:rsid w:val="009D6585"/>
    <w:rsid w:val="009E32CA"/>
    <w:rsid w:val="009F3ADA"/>
    <w:rsid w:val="009F7DB1"/>
    <w:rsid w:val="00A02CA3"/>
    <w:rsid w:val="00A27CC2"/>
    <w:rsid w:val="00A3520C"/>
    <w:rsid w:val="00A3763F"/>
    <w:rsid w:val="00A42B47"/>
    <w:rsid w:val="00A77777"/>
    <w:rsid w:val="00A85C34"/>
    <w:rsid w:val="00A939C2"/>
    <w:rsid w:val="00AA3437"/>
    <w:rsid w:val="00AB1E82"/>
    <w:rsid w:val="00AB2C7B"/>
    <w:rsid w:val="00AB307B"/>
    <w:rsid w:val="00AE3A70"/>
    <w:rsid w:val="00AE4A74"/>
    <w:rsid w:val="00B21FA4"/>
    <w:rsid w:val="00B66E65"/>
    <w:rsid w:val="00B77CDF"/>
    <w:rsid w:val="00B909DC"/>
    <w:rsid w:val="00B93106"/>
    <w:rsid w:val="00B978D0"/>
    <w:rsid w:val="00BB2854"/>
    <w:rsid w:val="00BC09B2"/>
    <w:rsid w:val="00BC4C7F"/>
    <w:rsid w:val="00BE51EE"/>
    <w:rsid w:val="00BE615A"/>
    <w:rsid w:val="00C3226E"/>
    <w:rsid w:val="00C33B8B"/>
    <w:rsid w:val="00C443B8"/>
    <w:rsid w:val="00C65901"/>
    <w:rsid w:val="00C6666A"/>
    <w:rsid w:val="00C72BA3"/>
    <w:rsid w:val="00C856EA"/>
    <w:rsid w:val="00C86723"/>
    <w:rsid w:val="00C90F47"/>
    <w:rsid w:val="00CA67B6"/>
    <w:rsid w:val="00CC6B7B"/>
    <w:rsid w:val="00CE01D0"/>
    <w:rsid w:val="00CE687A"/>
    <w:rsid w:val="00D01489"/>
    <w:rsid w:val="00D03023"/>
    <w:rsid w:val="00D103A0"/>
    <w:rsid w:val="00D259D0"/>
    <w:rsid w:val="00D304B9"/>
    <w:rsid w:val="00D323EA"/>
    <w:rsid w:val="00D4406E"/>
    <w:rsid w:val="00D45CE4"/>
    <w:rsid w:val="00D56C29"/>
    <w:rsid w:val="00D70364"/>
    <w:rsid w:val="00E04379"/>
    <w:rsid w:val="00E16CC4"/>
    <w:rsid w:val="00E257FC"/>
    <w:rsid w:val="00E370A5"/>
    <w:rsid w:val="00E4541D"/>
    <w:rsid w:val="00E52F4A"/>
    <w:rsid w:val="00E666D2"/>
    <w:rsid w:val="00E676C1"/>
    <w:rsid w:val="00E978BD"/>
    <w:rsid w:val="00EB5B91"/>
    <w:rsid w:val="00EB72F6"/>
    <w:rsid w:val="00EC0BEA"/>
    <w:rsid w:val="00EF0DD0"/>
    <w:rsid w:val="00EF2F1E"/>
    <w:rsid w:val="00EF3224"/>
    <w:rsid w:val="00EF38C4"/>
    <w:rsid w:val="00EF7BA0"/>
    <w:rsid w:val="00F07187"/>
    <w:rsid w:val="00F12D9D"/>
    <w:rsid w:val="00F427AB"/>
    <w:rsid w:val="00F5301C"/>
    <w:rsid w:val="00F53338"/>
    <w:rsid w:val="00F5729A"/>
    <w:rsid w:val="00F83189"/>
    <w:rsid w:val="00F945FB"/>
    <w:rsid w:val="00F951B4"/>
    <w:rsid w:val="00F95A6C"/>
    <w:rsid w:val="00FB7825"/>
    <w:rsid w:val="00FC0EE9"/>
    <w:rsid w:val="00FE19BF"/>
    <w:rsid w:val="00FE6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02017"/>
  <w15:chartTrackingRefBased/>
  <w15:docId w15:val="{A7D60DF5-8670-4A50-875A-B41ABD8B2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0EE9"/>
  </w:style>
  <w:style w:type="paragraph" w:styleId="Heading2">
    <w:name w:val="heading 2"/>
    <w:basedOn w:val="Normal"/>
    <w:next w:val="Normal"/>
    <w:link w:val="Heading2Char"/>
    <w:semiHidden/>
    <w:unhideWhenUsed/>
    <w:qFormat/>
    <w:rsid w:val="00090AD9"/>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090AD9"/>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23D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96805"/>
    <w:rPr>
      <w:color w:val="0000FF"/>
      <w:u w:val="single"/>
    </w:rPr>
  </w:style>
  <w:style w:type="character" w:styleId="Emphasis">
    <w:name w:val="Emphasis"/>
    <w:basedOn w:val="DefaultParagraphFont"/>
    <w:uiPriority w:val="20"/>
    <w:qFormat/>
    <w:rsid w:val="00396805"/>
    <w:rPr>
      <w:i/>
      <w:iCs/>
    </w:rPr>
  </w:style>
  <w:style w:type="character" w:customStyle="1" w:styleId="Heading2Char">
    <w:name w:val="Heading 2 Char"/>
    <w:basedOn w:val="DefaultParagraphFont"/>
    <w:link w:val="Heading2"/>
    <w:semiHidden/>
    <w:rsid w:val="00090AD9"/>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090AD9"/>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079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montessori.org.uk/about-us/what-is-montessori/the-montessori-learning-environment" TargetMode="External"/><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hyperlink" Target="http://www.cles.mlc.edu.tw/~cerntcu/099-curriculum/Edu_Psy/Chaiklin_2003.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corescholar.libraries.wright.edu/cgi/viewcontent.cgi?article=1102&amp;context=ejie" TargetMode="External"/><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hyperlink" Target="http://www.bera.ac.uk/wp-content/uploads/2014/02/BERA-Ethical-Guidelines-2011.pdf?noredirect=1"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26</Pages>
  <Words>5067</Words>
  <Characters>28886</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Ainsworth</dc:creator>
  <cp:keywords/>
  <dc:description/>
  <cp:lastModifiedBy>Jessica Ainsworth</cp:lastModifiedBy>
  <cp:revision>4</cp:revision>
  <dcterms:created xsi:type="dcterms:W3CDTF">2018-10-17T22:53:00Z</dcterms:created>
  <dcterms:modified xsi:type="dcterms:W3CDTF">2018-10-17T22:57:00Z</dcterms:modified>
</cp:coreProperties>
</file>