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B4291A" w:rsidRDefault="00B4291A"/>
    <w:p w:rsidR="009636A9" w:rsidRDefault="009636A9"/>
    <w:p w:rsidR="009636A9" w:rsidRDefault="009636A9"/>
    <w:p w:rsidR="009636A9" w:rsidRDefault="009636A9"/>
    <w:p w:rsidR="009636A9" w:rsidRDefault="009636A9"/>
    <w:p w:rsidR="009636A9" w:rsidRPr="00D029D4" w:rsidRDefault="009636A9">
      <w:pPr>
        <w:rPr>
          <w:rFonts w:ascii="Arial" w:hAnsi="Arial" w:cs="Arial"/>
          <w:sz w:val="48"/>
          <w:szCs w:val="48"/>
        </w:rPr>
      </w:pPr>
      <w:r w:rsidRPr="00D029D4">
        <w:rPr>
          <w:rFonts w:ascii="Arial" w:hAnsi="Arial" w:cs="Arial"/>
          <w:sz w:val="48"/>
          <w:szCs w:val="48"/>
        </w:rPr>
        <w:t>NAME: FESTUS TUMI 2121888</w:t>
      </w:r>
    </w:p>
    <w:p w:rsidR="009636A9" w:rsidRPr="00D029D4" w:rsidRDefault="009636A9">
      <w:pPr>
        <w:rPr>
          <w:rFonts w:ascii="Arial" w:hAnsi="Arial" w:cs="Arial"/>
          <w:sz w:val="48"/>
          <w:szCs w:val="48"/>
        </w:rPr>
      </w:pPr>
    </w:p>
    <w:p w:rsidR="009636A9" w:rsidRPr="009636A9" w:rsidRDefault="00D029D4" w:rsidP="009636A9">
      <w:pPr>
        <w:rPr>
          <w:rFonts w:ascii="Arial" w:hAnsi="Arial" w:cs="Arial"/>
          <w:sz w:val="48"/>
          <w:szCs w:val="48"/>
          <w:lang w:val="en-US"/>
        </w:rPr>
      </w:pPr>
      <w:r>
        <w:rPr>
          <w:rFonts w:ascii="Arial" w:hAnsi="Arial" w:cs="Arial"/>
          <w:sz w:val="48"/>
          <w:szCs w:val="48"/>
          <w:lang w:val="en-US"/>
        </w:rPr>
        <w:t xml:space="preserve">MODULE: </w:t>
      </w:r>
      <w:r w:rsidR="009636A9" w:rsidRPr="009636A9">
        <w:rPr>
          <w:rFonts w:ascii="Arial" w:hAnsi="Arial" w:cs="Arial"/>
          <w:sz w:val="48"/>
          <w:szCs w:val="48"/>
          <w:lang w:val="en-US"/>
        </w:rPr>
        <w:t>Managing Food &amp; Beverage Operations (BMIH6002) Autumn Term 24/25</w:t>
      </w:r>
      <w:r w:rsidR="009636A9" w:rsidRPr="00D029D4">
        <w:rPr>
          <w:rFonts w:ascii="Arial" w:hAnsi="Arial" w:cs="Arial"/>
          <w:sz w:val="48"/>
          <w:szCs w:val="48"/>
          <w:lang w:val="en-US"/>
        </w:rPr>
        <w:t xml:space="preserve"> </w:t>
      </w:r>
      <w:r>
        <w:rPr>
          <w:rFonts w:ascii="Arial" w:hAnsi="Arial" w:cs="Arial"/>
          <w:sz w:val="48"/>
          <w:szCs w:val="48"/>
          <w:lang w:val="en-US"/>
        </w:rPr>
        <w:t xml:space="preserve"> </w:t>
      </w:r>
    </w:p>
    <w:p w:rsidR="009636A9" w:rsidRPr="00D029D4" w:rsidRDefault="009636A9">
      <w:pPr>
        <w:rPr>
          <w:rFonts w:ascii="Arial" w:hAnsi="Arial" w:cs="Arial"/>
          <w:sz w:val="48"/>
          <w:szCs w:val="48"/>
        </w:rPr>
      </w:pPr>
      <w:r w:rsidRPr="00D029D4">
        <w:rPr>
          <w:rFonts w:ascii="Arial" w:hAnsi="Arial" w:cs="Arial"/>
          <w:sz w:val="48"/>
          <w:szCs w:val="48"/>
        </w:rPr>
        <w:t>LECTURER: JESSICA NEWPORT</w:t>
      </w:r>
    </w:p>
    <w:p w:rsidR="009636A9" w:rsidRPr="00D029D4" w:rsidRDefault="009636A9">
      <w:pPr>
        <w:rPr>
          <w:rFonts w:ascii="Arial" w:hAnsi="Arial" w:cs="Arial"/>
          <w:sz w:val="48"/>
          <w:szCs w:val="48"/>
        </w:rPr>
      </w:pPr>
    </w:p>
    <w:p w:rsidR="009636A9" w:rsidRPr="00D029D4" w:rsidRDefault="009636A9" w:rsidP="009636A9">
      <w:pPr>
        <w:rPr>
          <w:rFonts w:ascii="Arial" w:hAnsi="Arial" w:cs="Arial"/>
          <w:sz w:val="48"/>
          <w:szCs w:val="48"/>
          <w:lang w:val="en-US"/>
        </w:rPr>
      </w:pPr>
      <w:r w:rsidRPr="00D029D4">
        <w:rPr>
          <w:rFonts w:ascii="Arial" w:hAnsi="Arial" w:cs="Arial"/>
          <w:sz w:val="48"/>
          <w:szCs w:val="48"/>
          <w:lang w:val="en-US"/>
        </w:rPr>
        <w:t>TIT</w:t>
      </w:r>
      <w:r w:rsidR="00D029D4" w:rsidRPr="00D029D4">
        <w:rPr>
          <w:rFonts w:ascii="Arial" w:hAnsi="Arial" w:cs="Arial"/>
          <w:sz w:val="48"/>
          <w:szCs w:val="48"/>
          <w:lang w:val="en-US"/>
        </w:rPr>
        <w:t xml:space="preserve">LE: </w:t>
      </w:r>
      <w:r w:rsidRPr="00D029D4">
        <w:rPr>
          <w:rFonts w:ascii="Arial" w:hAnsi="Arial" w:cs="Arial"/>
          <w:sz w:val="48"/>
          <w:szCs w:val="48"/>
          <w:lang w:val="en-US"/>
        </w:rPr>
        <w:t xml:space="preserve">Personal </w:t>
      </w:r>
      <w:r w:rsidRPr="00D029D4">
        <w:rPr>
          <w:rFonts w:ascii="Arial" w:hAnsi="Arial" w:cs="Arial"/>
          <w:sz w:val="48"/>
          <w:szCs w:val="48"/>
          <w:lang w:val="en-US"/>
        </w:rPr>
        <w:t>Reflecti</w:t>
      </w:r>
      <w:r w:rsidRPr="00D029D4">
        <w:rPr>
          <w:rFonts w:ascii="Arial" w:hAnsi="Arial" w:cs="Arial"/>
          <w:sz w:val="48"/>
          <w:szCs w:val="48"/>
          <w:lang w:val="en-US"/>
        </w:rPr>
        <w:t xml:space="preserve">on </w:t>
      </w:r>
      <w:r w:rsidRPr="00D029D4">
        <w:rPr>
          <w:rFonts w:ascii="Arial" w:hAnsi="Arial" w:cs="Arial"/>
          <w:sz w:val="48"/>
          <w:szCs w:val="48"/>
          <w:lang w:val="en-US"/>
        </w:rPr>
        <w:t>on Shadowing a Supervisory Role within the Food and Beverage Department</w:t>
      </w:r>
    </w:p>
    <w:p w:rsidR="009636A9" w:rsidRPr="00D029D4" w:rsidRDefault="009636A9">
      <w:pPr>
        <w:rPr>
          <w:rFonts w:ascii="Arial" w:hAnsi="Arial" w:cs="Arial"/>
          <w:sz w:val="48"/>
          <w:szCs w:val="48"/>
        </w:rPr>
      </w:pPr>
    </w:p>
    <w:p w:rsidR="009636A9" w:rsidRDefault="009636A9"/>
    <w:p w:rsidR="009636A9" w:rsidRDefault="009636A9"/>
    <w:p w:rsidR="009636A9" w:rsidRDefault="009636A9"/>
    <w:p w:rsidR="009636A9" w:rsidRDefault="009636A9"/>
    <w:p w:rsidR="009636A9" w:rsidRDefault="009636A9"/>
    <w:p w:rsidR="009636A9" w:rsidRDefault="009636A9"/>
    <w:p w:rsidR="009636A9" w:rsidRDefault="009636A9"/>
    <w:p w:rsidR="009636A9" w:rsidRDefault="009636A9"/>
    <w:p w:rsidR="00B4291A" w:rsidRPr="00D029D4" w:rsidRDefault="00B4291A" w:rsidP="00B4291A">
      <w:pPr>
        <w:rPr>
          <w:rFonts w:ascii="Arial" w:hAnsi="Arial" w:cs="Arial"/>
          <w:b/>
          <w:bCs/>
          <w:sz w:val="24"/>
          <w:szCs w:val="24"/>
          <w:lang w:val="en-US"/>
        </w:rPr>
      </w:pPr>
      <w:r w:rsidRPr="00D029D4">
        <w:rPr>
          <w:rFonts w:ascii="Arial" w:hAnsi="Arial" w:cs="Arial"/>
          <w:b/>
          <w:bCs/>
          <w:sz w:val="24"/>
          <w:szCs w:val="24"/>
          <w:lang w:val="en-US"/>
        </w:rPr>
        <w:lastRenderedPageBreak/>
        <w:t>Reflective Essay on Shadowing a Supervisory Role within the Food and Beverage Department</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In this reflecti</w:t>
      </w:r>
      <w:r w:rsidR="009636A9" w:rsidRPr="00D029D4">
        <w:rPr>
          <w:rFonts w:ascii="Arial" w:hAnsi="Arial" w:cs="Arial"/>
          <w:sz w:val="24"/>
          <w:szCs w:val="24"/>
          <w:lang w:val="en-US"/>
        </w:rPr>
        <w:t>on</w:t>
      </w:r>
      <w:r w:rsidRPr="00D029D4">
        <w:rPr>
          <w:rFonts w:ascii="Arial" w:hAnsi="Arial" w:cs="Arial"/>
          <w:sz w:val="24"/>
          <w:szCs w:val="24"/>
          <w:lang w:val="en-US"/>
        </w:rPr>
        <w:t>, I will use Gibbs' Reflective Cycle (1988) as a framework to evaluate my shadowing experience within the Food and Beverage (F&amp;B) department. Gibbs' model, which encompasses description, feelings, evaluation, analysis, conclusion, and action plan, will guide this reflection. I will explore how this experience has contributed to my professional development, particularly in enhancing work-based skills and technical knowledge essential for high guest service standards.</w:t>
      </w:r>
    </w:p>
    <w:p w:rsidR="00B4291A" w:rsidRPr="00D029D4" w:rsidRDefault="00B4291A" w:rsidP="00B4291A">
      <w:pPr>
        <w:rPr>
          <w:rFonts w:ascii="Arial" w:hAnsi="Arial" w:cs="Arial"/>
          <w:b/>
          <w:bCs/>
          <w:sz w:val="24"/>
          <w:szCs w:val="24"/>
          <w:lang w:val="en-US"/>
        </w:rPr>
      </w:pPr>
      <w:r w:rsidRPr="00D029D4">
        <w:rPr>
          <w:rFonts w:ascii="Arial" w:hAnsi="Arial" w:cs="Arial"/>
          <w:b/>
          <w:bCs/>
          <w:sz w:val="24"/>
          <w:szCs w:val="24"/>
          <w:lang w:val="en-US"/>
        </w:rPr>
        <w:t>Description</w:t>
      </w:r>
    </w:p>
    <w:p w:rsidR="00121DC8" w:rsidRPr="00D029D4" w:rsidRDefault="00062431" w:rsidP="00121DC8">
      <w:pPr>
        <w:rPr>
          <w:rFonts w:ascii="Arial" w:hAnsi="Arial" w:cs="Arial"/>
          <w:sz w:val="24"/>
          <w:szCs w:val="24"/>
          <w:lang w:val="en-US"/>
        </w:rPr>
      </w:pPr>
      <w:r w:rsidRPr="00D029D4">
        <w:rPr>
          <w:rFonts w:ascii="Arial" w:hAnsi="Arial" w:cs="Arial"/>
          <w:sz w:val="24"/>
          <w:szCs w:val="24"/>
          <w:lang w:val="en-US"/>
        </w:rPr>
        <w:t xml:space="preserve">Although I did not have a conventional </w:t>
      </w:r>
      <w:r w:rsidR="00BD69CC" w:rsidRPr="00D029D4">
        <w:rPr>
          <w:rFonts w:ascii="Arial" w:hAnsi="Arial" w:cs="Arial"/>
          <w:sz w:val="24"/>
          <w:szCs w:val="24"/>
          <w:lang w:val="en-US"/>
        </w:rPr>
        <w:t>10-week</w:t>
      </w:r>
      <w:r w:rsidR="007A0C32" w:rsidRPr="00D029D4">
        <w:rPr>
          <w:rFonts w:ascii="Arial" w:hAnsi="Arial" w:cs="Arial"/>
          <w:sz w:val="24"/>
          <w:szCs w:val="24"/>
          <w:lang w:val="en-US"/>
        </w:rPr>
        <w:t xml:space="preserve"> </w:t>
      </w:r>
      <w:r w:rsidR="00B4291A" w:rsidRPr="00D029D4">
        <w:rPr>
          <w:rFonts w:ascii="Arial" w:hAnsi="Arial" w:cs="Arial"/>
          <w:sz w:val="24"/>
          <w:szCs w:val="24"/>
          <w:lang w:val="en-US"/>
        </w:rPr>
        <w:t xml:space="preserve">placement, I </w:t>
      </w:r>
      <w:r w:rsidR="00F51353" w:rsidRPr="00D029D4">
        <w:rPr>
          <w:rFonts w:ascii="Arial" w:hAnsi="Arial" w:cs="Arial"/>
          <w:sz w:val="24"/>
          <w:szCs w:val="24"/>
          <w:lang w:val="en-US"/>
        </w:rPr>
        <w:t xml:space="preserve">spent time </w:t>
      </w:r>
      <w:r w:rsidR="00B4291A" w:rsidRPr="00D029D4">
        <w:rPr>
          <w:rFonts w:ascii="Arial" w:hAnsi="Arial" w:cs="Arial"/>
          <w:sz w:val="24"/>
          <w:szCs w:val="24"/>
          <w:lang w:val="en-US"/>
        </w:rPr>
        <w:t>shadow</w:t>
      </w:r>
      <w:r w:rsidR="00F51353" w:rsidRPr="00D029D4">
        <w:rPr>
          <w:rFonts w:ascii="Arial" w:hAnsi="Arial" w:cs="Arial"/>
          <w:sz w:val="24"/>
          <w:szCs w:val="24"/>
          <w:lang w:val="en-US"/>
        </w:rPr>
        <w:t>ing and speaking with the F&amp;B manager</w:t>
      </w:r>
      <w:r w:rsidR="00B4291A" w:rsidRPr="00D029D4">
        <w:rPr>
          <w:rFonts w:ascii="Arial" w:hAnsi="Arial" w:cs="Arial"/>
          <w:sz w:val="24"/>
          <w:szCs w:val="24"/>
          <w:lang w:val="en-US"/>
        </w:rPr>
        <w:t xml:space="preserve"> observing key tasks that ensure smooth operations. </w:t>
      </w:r>
      <w:r w:rsidR="00F51353" w:rsidRPr="00D029D4">
        <w:rPr>
          <w:rFonts w:ascii="Arial" w:hAnsi="Arial" w:cs="Arial"/>
          <w:sz w:val="24"/>
          <w:szCs w:val="24"/>
          <w:lang w:val="en-US"/>
        </w:rPr>
        <w:t xml:space="preserve"> As a current manager of a hotel myself we touched on </w:t>
      </w:r>
      <w:r w:rsidR="00B4291A" w:rsidRPr="00D029D4">
        <w:rPr>
          <w:rFonts w:ascii="Arial" w:hAnsi="Arial" w:cs="Arial"/>
          <w:sz w:val="24"/>
          <w:szCs w:val="24"/>
          <w:lang w:val="en-US"/>
        </w:rPr>
        <w:t>managing scheduling, coordinating staff tasks, and address</w:t>
      </w:r>
      <w:r w:rsidR="007A0C32" w:rsidRPr="00D029D4">
        <w:rPr>
          <w:rFonts w:ascii="Arial" w:hAnsi="Arial" w:cs="Arial"/>
          <w:sz w:val="24"/>
          <w:szCs w:val="24"/>
          <w:lang w:val="en-US"/>
        </w:rPr>
        <w:t>ed</w:t>
      </w:r>
      <w:r w:rsidR="00B4291A" w:rsidRPr="00D029D4">
        <w:rPr>
          <w:rFonts w:ascii="Arial" w:hAnsi="Arial" w:cs="Arial"/>
          <w:sz w:val="24"/>
          <w:szCs w:val="24"/>
          <w:lang w:val="en-US"/>
        </w:rPr>
        <w:t xml:space="preserve"> guest concerns. As highlighted by </w:t>
      </w:r>
      <w:proofErr w:type="spellStart"/>
      <w:r w:rsidR="00C04E98" w:rsidRPr="00D029D4">
        <w:rPr>
          <w:rFonts w:ascii="Arial" w:hAnsi="Arial" w:cs="Arial"/>
          <w:sz w:val="24"/>
          <w:szCs w:val="24"/>
          <w:lang w:val="en-US"/>
        </w:rPr>
        <w:t>Boussard</w:t>
      </w:r>
      <w:proofErr w:type="spellEnd"/>
      <w:r w:rsidR="00C04E98" w:rsidRPr="00D029D4">
        <w:rPr>
          <w:rFonts w:ascii="Arial" w:hAnsi="Arial" w:cs="Arial"/>
          <w:sz w:val="24"/>
          <w:szCs w:val="24"/>
          <w:lang w:val="en-US"/>
        </w:rPr>
        <w:t xml:space="preserve"> (2021)</w:t>
      </w:r>
      <w:r w:rsidR="00B4291A" w:rsidRPr="00D029D4">
        <w:rPr>
          <w:rFonts w:ascii="Arial" w:hAnsi="Arial" w:cs="Arial"/>
          <w:sz w:val="24"/>
          <w:szCs w:val="24"/>
          <w:lang w:val="en-US"/>
        </w:rPr>
        <w:t xml:space="preserve"> </w:t>
      </w:r>
      <w:r w:rsidR="007A0C32" w:rsidRPr="00D029D4">
        <w:rPr>
          <w:rFonts w:ascii="Arial" w:hAnsi="Arial" w:cs="Arial"/>
          <w:sz w:val="24"/>
          <w:szCs w:val="24"/>
          <w:lang w:val="en-US"/>
        </w:rPr>
        <w:t xml:space="preserve">I was able to appreciate </w:t>
      </w:r>
      <w:r w:rsidR="00B4291A" w:rsidRPr="00D029D4">
        <w:rPr>
          <w:rFonts w:ascii="Arial" w:hAnsi="Arial" w:cs="Arial"/>
          <w:sz w:val="24"/>
          <w:szCs w:val="24"/>
          <w:lang w:val="en-US"/>
        </w:rPr>
        <w:t xml:space="preserve">the </w:t>
      </w:r>
      <w:r w:rsidR="007A0C32" w:rsidRPr="00D029D4">
        <w:rPr>
          <w:rFonts w:ascii="Arial" w:hAnsi="Arial" w:cs="Arial"/>
          <w:sz w:val="24"/>
          <w:szCs w:val="24"/>
          <w:lang w:val="en-US"/>
        </w:rPr>
        <w:t xml:space="preserve">robust management that a </w:t>
      </w:r>
      <w:proofErr w:type="gramStart"/>
      <w:r w:rsidR="007A0C32" w:rsidRPr="00D029D4">
        <w:rPr>
          <w:rFonts w:ascii="Arial" w:hAnsi="Arial" w:cs="Arial"/>
          <w:sz w:val="24"/>
          <w:szCs w:val="24"/>
          <w:lang w:val="en-US"/>
        </w:rPr>
        <w:t>4 star</w:t>
      </w:r>
      <w:proofErr w:type="gramEnd"/>
      <w:r w:rsidR="007A0C32" w:rsidRPr="00D029D4">
        <w:rPr>
          <w:rFonts w:ascii="Arial" w:hAnsi="Arial" w:cs="Arial"/>
          <w:sz w:val="24"/>
          <w:szCs w:val="24"/>
          <w:lang w:val="en-US"/>
        </w:rPr>
        <w:t xml:space="preserve"> </w:t>
      </w:r>
      <w:r w:rsidR="00B4291A" w:rsidRPr="00D029D4">
        <w:rPr>
          <w:rFonts w:ascii="Arial" w:hAnsi="Arial" w:cs="Arial"/>
          <w:sz w:val="24"/>
          <w:szCs w:val="24"/>
          <w:lang w:val="en-US"/>
        </w:rPr>
        <w:t>F&amp;B sector demands</w:t>
      </w:r>
      <w:r w:rsidR="00C04E98" w:rsidRPr="00D029D4">
        <w:rPr>
          <w:rFonts w:ascii="Arial" w:hAnsi="Arial" w:cs="Arial"/>
          <w:sz w:val="24"/>
          <w:szCs w:val="24"/>
          <w:lang w:val="en-US"/>
        </w:rPr>
        <w:t xml:space="preserve"> noting that managing F&amp;B teams “</w:t>
      </w:r>
      <w:r w:rsidR="00C04E98" w:rsidRPr="00D029D4">
        <w:rPr>
          <w:rFonts w:ascii="Arial" w:hAnsi="Arial" w:cs="Arial"/>
          <w:sz w:val="24"/>
          <w:szCs w:val="24"/>
        </w:rPr>
        <w:t>requires repetition, patience, learning through failure, and a great amount of resilience</w:t>
      </w:r>
      <w:r w:rsidR="00C04E98" w:rsidRPr="00D029D4">
        <w:rPr>
          <w:rFonts w:ascii="Arial" w:hAnsi="Arial" w:cs="Arial"/>
          <w:sz w:val="24"/>
          <w:szCs w:val="24"/>
        </w:rPr>
        <w:t xml:space="preserve">” to provide </w:t>
      </w:r>
      <w:r w:rsidR="008165F8" w:rsidRPr="00D029D4">
        <w:rPr>
          <w:rFonts w:ascii="Arial" w:hAnsi="Arial" w:cs="Arial"/>
          <w:sz w:val="24"/>
          <w:szCs w:val="24"/>
        </w:rPr>
        <w:t>the</w:t>
      </w:r>
      <w:r w:rsidR="00C04E98" w:rsidRPr="00D029D4">
        <w:rPr>
          <w:rFonts w:ascii="Arial" w:hAnsi="Arial" w:cs="Arial"/>
          <w:sz w:val="24"/>
          <w:szCs w:val="24"/>
        </w:rPr>
        <w:t xml:space="preserve"> consistent high-quality </w:t>
      </w:r>
      <w:r w:rsidR="008165F8" w:rsidRPr="00D029D4">
        <w:rPr>
          <w:rFonts w:ascii="Arial" w:hAnsi="Arial" w:cs="Arial"/>
          <w:sz w:val="24"/>
          <w:szCs w:val="24"/>
        </w:rPr>
        <w:t xml:space="preserve">service </w:t>
      </w:r>
      <w:r w:rsidR="008165F8" w:rsidRPr="00D029D4">
        <w:rPr>
          <w:rFonts w:ascii="Arial" w:hAnsi="Arial" w:cs="Arial"/>
          <w:sz w:val="24"/>
          <w:szCs w:val="24"/>
        </w:rPr>
        <w:t>diners at the Delta required</w:t>
      </w:r>
      <w:r w:rsidR="008165F8" w:rsidRPr="00D029D4">
        <w:rPr>
          <w:rFonts w:ascii="Arial" w:hAnsi="Arial" w:cs="Arial"/>
          <w:sz w:val="24"/>
          <w:szCs w:val="24"/>
        </w:rPr>
        <w:t>.</w:t>
      </w:r>
      <w:r w:rsidR="008165F8" w:rsidRPr="00D029D4">
        <w:rPr>
          <w:rFonts w:ascii="Arial" w:hAnsi="Arial" w:cs="Arial"/>
          <w:sz w:val="24"/>
          <w:szCs w:val="24"/>
        </w:rPr>
        <w:t xml:space="preserve"> </w:t>
      </w:r>
      <w:r w:rsidR="007A0C32" w:rsidRPr="00D029D4">
        <w:rPr>
          <w:rFonts w:ascii="Arial" w:hAnsi="Arial" w:cs="Arial"/>
          <w:sz w:val="24"/>
          <w:szCs w:val="24"/>
          <w:lang w:val="en-US"/>
        </w:rPr>
        <w:t xml:space="preserve">This contrasted sharply with what </w:t>
      </w:r>
      <w:r w:rsidR="003533E3" w:rsidRPr="00D029D4">
        <w:rPr>
          <w:rFonts w:ascii="Arial" w:hAnsi="Arial" w:cs="Arial"/>
          <w:sz w:val="24"/>
          <w:szCs w:val="24"/>
          <w:lang w:val="en-US"/>
        </w:rPr>
        <w:t xml:space="preserve">was expected at the Travelodge where </w:t>
      </w:r>
      <w:r w:rsidR="008165F8" w:rsidRPr="00D029D4">
        <w:rPr>
          <w:rFonts w:ascii="Arial" w:hAnsi="Arial" w:cs="Arial"/>
          <w:sz w:val="24"/>
          <w:szCs w:val="24"/>
          <w:lang w:val="en-US"/>
        </w:rPr>
        <w:t xml:space="preserve">the F&amp;B function is more utilitarian. </w:t>
      </w:r>
      <w:r w:rsidR="00BD69CC" w:rsidRPr="00D029D4">
        <w:rPr>
          <w:rFonts w:ascii="Arial" w:hAnsi="Arial" w:cs="Arial"/>
          <w:sz w:val="24"/>
          <w:szCs w:val="24"/>
          <w:lang w:val="en-US"/>
        </w:rPr>
        <w:t xml:space="preserve">Hirschmann and Holbrook (1982) </w:t>
      </w:r>
      <w:r w:rsidR="008165F8" w:rsidRPr="00D029D4">
        <w:rPr>
          <w:rFonts w:ascii="Arial" w:hAnsi="Arial" w:cs="Arial"/>
          <w:sz w:val="24"/>
          <w:szCs w:val="24"/>
          <w:lang w:val="en-US"/>
        </w:rPr>
        <w:t xml:space="preserve">define </w:t>
      </w:r>
      <w:r w:rsidR="008165F8" w:rsidRPr="00D029D4">
        <w:rPr>
          <w:rFonts w:ascii="Arial" w:hAnsi="Arial" w:cs="Arial"/>
          <w:sz w:val="24"/>
          <w:szCs w:val="24"/>
        </w:rPr>
        <w:t>u</w:t>
      </w:r>
      <w:r w:rsidR="00121DC8" w:rsidRPr="00D029D4">
        <w:rPr>
          <w:rFonts w:ascii="Arial" w:hAnsi="Arial" w:cs="Arial"/>
          <w:sz w:val="24"/>
          <w:szCs w:val="24"/>
        </w:rPr>
        <w:t xml:space="preserve">tilitarian consumer behaviour has been described as </w:t>
      </w:r>
      <w:proofErr w:type="spellStart"/>
      <w:r w:rsidR="00121DC8" w:rsidRPr="00D029D4">
        <w:rPr>
          <w:rFonts w:ascii="Arial" w:hAnsi="Arial" w:cs="Arial"/>
          <w:sz w:val="24"/>
          <w:szCs w:val="24"/>
        </w:rPr>
        <w:t>ergic</w:t>
      </w:r>
      <w:proofErr w:type="spellEnd"/>
      <w:r w:rsidR="00121DC8" w:rsidRPr="00D029D4">
        <w:rPr>
          <w:rFonts w:ascii="Arial" w:hAnsi="Arial" w:cs="Arial"/>
          <w:sz w:val="24"/>
          <w:szCs w:val="24"/>
        </w:rPr>
        <w:t>, task-related, and rational</w:t>
      </w:r>
      <w:r w:rsidR="008165F8" w:rsidRPr="00D029D4">
        <w:rPr>
          <w:rFonts w:ascii="Arial" w:hAnsi="Arial" w:cs="Arial"/>
          <w:sz w:val="24"/>
          <w:szCs w:val="24"/>
        </w:rPr>
        <w:t xml:space="preserve">. </w:t>
      </w:r>
      <w:r w:rsidR="00121DC8" w:rsidRPr="00D029D4">
        <w:rPr>
          <w:rFonts w:ascii="Arial" w:hAnsi="Arial" w:cs="Arial"/>
          <w:sz w:val="24"/>
          <w:szCs w:val="24"/>
        </w:rPr>
        <w:t xml:space="preserve"> </w:t>
      </w:r>
    </w:p>
    <w:p w:rsidR="00C7549A" w:rsidRPr="00D029D4" w:rsidRDefault="00C7549A" w:rsidP="00B4291A">
      <w:pPr>
        <w:rPr>
          <w:rFonts w:ascii="Arial" w:hAnsi="Arial" w:cs="Arial"/>
          <w:sz w:val="24"/>
          <w:szCs w:val="24"/>
        </w:rPr>
      </w:pPr>
      <w:r w:rsidRPr="00D029D4">
        <w:rPr>
          <w:rFonts w:ascii="Arial" w:hAnsi="Arial" w:cs="Arial"/>
          <w:sz w:val="24"/>
          <w:szCs w:val="24"/>
        </w:rPr>
        <w:t>However, with regards to breakfasts, the Delta Hotel did have a quick breakfast box option for guests on the go.</w:t>
      </w:r>
    </w:p>
    <w:p w:rsidR="00D9208D" w:rsidRPr="00D029D4" w:rsidRDefault="00D9208D" w:rsidP="00D9208D">
      <w:pPr>
        <w:rPr>
          <w:rFonts w:ascii="Arial" w:hAnsi="Arial" w:cs="Arial"/>
          <w:sz w:val="24"/>
          <w:szCs w:val="24"/>
          <w:lang w:val="en-US"/>
        </w:rPr>
      </w:pPr>
      <w:r w:rsidRPr="00D029D4">
        <w:rPr>
          <w:rFonts w:ascii="Arial" w:hAnsi="Arial" w:cs="Arial"/>
          <w:sz w:val="24"/>
          <w:szCs w:val="24"/>
          <w:lang w:val="en-US"/>
        </w:rPr>
        <w:t xml:space="preserve">During my previous F&amp;B placement my role as a waiter/barista had a more hands on and a direct customer facing role; however this time I was able to see the more strategic role of a manager both in my current hotel and at the Delta.   </w:t>
      </w:r>
    </w:p>
    <w:p w:rsidR="00434668" w:rsidRPr="00D029D4" w:rsidRDefault="007C2277" w:rsidP="00434668">
      <w:pPr>
        <w:rPr>
          <w:rFonts w:ascii="Arial" w:hAnsi="Arial" w:cs="Arial"/>
          <w:sz w:val="24"/>
          <w:szCs w:val="24"/>
        </w:rPr>
      </w:pPr>
      <w:r w:rsidRPr="00D029D4">
        <w:rPr>
          <w:rFonts w:ascii="Arial" w:hAnsi="Arial" w:cs="Arial"/>
          <w:sz w:val="24"/>
          <w:szCs w:val="24"/>
          <w:lang w:val="en-US"/>
        </w:rPr>
        <w:t xml:space="preserve">This time </w:t>
      </w:r>
      <w:r w:rsidR="00434668" w:rsidRPr="00D029D4">
        <w:rPr>
          <w:rFonts w:ascii="Arial" w:hAnsi="Arial" w:cs="Arial"/>
          <w:sz w:val="24"/>
          <w:szCs w:val="24"/>
          <w:lang w:val="en-US"/>
        </w:rPr>
        <w:t xml:space="preserve">I observed a significant policy change at the hotel aimed at striving to reduce food waste and to achieve an internationally recognised certification.  </w:t>
      </w:r>
      <w:r w:rsidRPr="00D029D4">
        <w:rPr>
          <w:rFonts w:ascii="Arial" w:hAnsi="Arial" w:cs="Arial"/>
          <w:sz w:val="24"/>
          <w:szCs w:val="24"/>
        </w:rPr>
        <w:t>The PLEDGE on Food Waste “is the leading global food waste certification. It was designed in 2018 by combining all existing best practices identified. The PLEDGE offers a comprehensive methodology for food waste prevention, built on 7 pillars and 95 criteria, providing a holistic approach to reducing food waste. The PLEDGE methodology aligns with the United Nations Sustainable Development Goals (SDGs) 2, 12, 13, and 17.” (The Pledge 2024)</w:t>
      </w:r>
      <w:r w:rsidR="008E12B8" w:rsidRPr="00D029D4">
        <w:rPr>
          <w:rFonts w:ascii="Arial" w:hAnsi="Arial" w:cs="Arial"/>
          <w:sz w:val="24"/>
          <w:szCs w:val="24"/>
        </w:rPr>
        <w:t xml:space="preserve">.  </w:t>
      </w:r>
    </w:p>
    <w:p w:rsidR="00B4291A" w:rsidRPr="00D029D4" w:rsidRDefault="00B4291A" w:rsidP="00B4291A">
      <w:pPr>
        <w:rPr>
          <w:rFonts w:ascii="Arial" w:hAnsi="Arial" w:cs="Arial"/>
          <w:b/>
          <w:bCs/>
          <w:sz w:val="24"/>
          <w:szCs w:val="24"/>
          <w:lang w:val="en-US"/>
        </w:rPr>
      </w:pPr>
      <w:r w:rsidRPr="00D029D4">
        <w:rPr>
          <w:rFonts w:ascii="Arial" w:hAnsi="Arial" w:cs="Arial"/>
          <w:b/>
          <w:bCs/>
          <w:sz w:val="24"/>
          <w:szCs w:val="24"/>
          <w:lang w:val="en-US"/>
        </w:rPr>
        <w:t>Feelings</w:t>
      </w:r>
    </w:p>
    <w:p w:rsidR="00101636" w:rsidRPr="00D029D4" w:rsidRDefault="00101636" w:rsidP="00101636">
      <w:pPr>
        <w:rPr>
          <w:rFonts w:ascii="Arial" w:hAnsi="Arial" w:cs="Arial"/>
          <w:sz w:val="24"/>
          <w:szCs w:val="24"/>
          <w:lang w:val="en-US"/>
        </w:rPr>
      </w:pPr>
      <w:r w:rsidRPr="00D029D4">
        <w:rPr>
          <w:rFonts w:ascii="Arial" w:hAnsi="Arial" w:cs="Arial"/>
          <w:sz w:val="24"/>
          <w:szCs w:val="24"/>
          <w:lang w:val="en-US"/>
        </w:rPr>
        <w:t xml:space="preserve">Mr Perreira and I shared a common feeling of frustration with high staff turnover, frequent team member scheduling and rescheduling, managing staff assignments while having to maintain brand standards.  Furthermore I did feel much as a “spy” with near unfettered access to the F&amp;B operations of another hotel, but I was assured by the F&amp;B manager that as my own hotels’ total F&amp;B operation was the provision of pre-packaged breakfast boxes, there was not much to compete with. </w:t>
      </w:r>
    </w:p>
    <w:p w:rsidR="00101636" w:rsidRPr="00D029D4" w:rsidRDefault="00101636" w:rsidP="00101636">
      <w:pPr>
        <w:rPr>
          <w:rFonts w:ascii="Arial" w:hAnsi="Arial" w:cs="Arial"/>
          <w:sz w:val="24"/>
          <w:szCs w:val="24"/>
          <w:lang w:val="en-US"/>
        </w:rPr>
      </w:pPr>
      <w:r w:rsidRPr="00D029D4">
        <w:rPr>
          <w:rFonts w:ascii="Arial" w:hAnsi="Arial" w:cs="Arial"/>
          <w:sz w:val="24"/>
          <w:szCs w:val="24"/>
          <w:lang w:val="en-US"/>
        </w:rPr>
        <w:lastRenderedPageBreak/>
        <w:t xml:space="preserve">I noticed an organisational restructure that I had suggested during my first stint at the Delta; at that time they had a separate conference and banquets (C&amp;B) responsible for functions and events.  This department was distinct from the F&amp;B department which focused on breakfast and restaurant operations, and the staff rarely supported each other.  I was pleased to find out that my suggestion had been accepted and that all C&amp;B operations was now part of F&amp;B under the management of Mr Pereira. </w:t>
      </w:r>
    </w:p>
    <w:p w:rsidR="00B4291A" w:rsidRPr="00D029D4" w:rsidRDefault="00687CD7" w:rsidP="00B4291A">
      <w:pPr>
        <w:rPr>
          <w:rFonts w:ascii="Arial" w:hAnsi="Arial" w:cs="Arial"/>
          <w:sz w:val="24"/>
          <w:szCs w:val="24"/>
          <w:lang w:val="en-US"/>
        </w:rPr>
      </w:pPr>
      <w:r w:rsidRPr="00D029D4">
        <w:rPr>
          <w:rFonts w:ascii="Arial" w:hAnsi="Arial" w:cs="Arial"/>
          <w:sz w:val="24"/>
          <w:szCs w:val="24"/>
          <w:lang w:val="en-US"/>
        </w:rPr>
        <w:t>Prior to becoming a manager in my own right did initially feel a little o</w:t>
      </w:r>
      <w:r w:rsidR="00B4291A" w:rsidRPr="00D029D4">
        <w:rPr>
          <w:rFonts w:ascii="Arial" w:hAnsi="Arial" w:cs="Arial"/>
          <w:sz w:val="24"/>
          <w:szCs w:val="24"/>
          <w:lang w:val="en-US"/>
        </w:rPr>
        <w:t xml:space="preserve">verwhelmed by the responsibilities </w:t>
      </w:r>
      <w:r w:rsidRPr="00D029D4">
        <w:rPr>
          <w:rFonts w:ascii="Arial" w:hAnsi="Arial" w:cs="Arial"/>
          <w:sz w:val="24"/>
          <w:szCs w:val="24"/>
          <w:lang w:val="en-US"/>
        </w:rPr>
        <w:t xml:space="preserve">especially in the UK with its very strict legal framework compared to my previous experiences abroad. </w:t>
      </w:r>
      <w:r w:rsidR="00B4291A" w:rsidRPr="00D029D4">
        <w:rPr>
          <w:rFonts w:ascii="Arial" w:hAnsi="Arial" w:cs="Arial"/>
          <w:sz w:val="24"/>
          <w:szCs w:val="24"/>
          <w:lang w:val="en-US"/>
        </w:rPr>
        <w:t xml:space="preserve"> The need for quick decision-making and assertiveness, particularly in managing staff and addressing guest issues, was initially daunting. However, as I </w:t>
      </w:r>
      <w:r w:rsidRPr="00D029D4">
        <w:rPr>
          <w:rFonts w:ascii="Arial" w:hAnsi="Arial" w:cs="Arial"/>
          <w:sz w:val="24"/>
          <w:szCs w:val="24"/>
          <w:lang w:val="en-US"/>
        </w:rPr>
        <w:t xml:space="preserve">have </w:t>
      </w:r>
      <w:r w:rsidR="00B4291A" w:rsidRPr="00D029D4">
        <w:rPr>
          <w:rFonts w:ascii="Arial" w:hAnsi="Arial" w:cs="Arial"/>
          <w:sz w:val="24"/>
          <w:szCs w:val="24"/>
          <w:lang w:val="en-US"/>
        </w:rPr>
        <w:t>bec</w:t>
      </w:r>
      <w:r w:rsidRPr="00D029D4">
        <w:rPr>
          <w:rFonts w:ascii="Arial" w:hAnsi="Arial" w:cs="Arial"/>
          <w:sz w:val="24"/>
          <w:szCs w:val="24"/>
          <w:lang w:val="en-US"/>
        </w:rPr>
        <w:t>o</w:t>
      </w:r>
      <w:r w:rsidR="00B4291A" w:rsidRPr="00D029D4">
        <w:rPr>
          <w:rFonts w:ascii="Arial" w:hAnsi="Arial" w:cs="Arial"/>
          <w:sz w:val="24"/>
          <w:szCs w:val="24"/>
          <w:lang w:val="en-US"/>
        </w:rPr>
        <w:t xml:space="preserve">me more familiar with the processes, I </w:t>
      </w:r>
      <w:r w:rsidRPr="00D029D4">
        <w:rPr>
          <w:rFonts w:ascii="Arial" w:hAnsi="Arial" w:cs="Arial"/>
          <w:sz w:val="24"/>
          <w:szCs w:val="24"/>
          <w:lang w:val="en-US"/>
        </w:rPr>
        <w:t xml:space="preserve">am </w:t>
      </w:r>
      <w:r w:rsidR="00B4291A" w:rsidRPr="00D029D4">
        <w:rPr>
          <w:rFonts w:ascii="Arial" w:hAnsi="Arial" w:cs="Arial"/>
          <w:sz w:val="24"/>
          <w:szCs w:val="24"/>
          <w:lang w:val="en-US"/>
        </w:rPr>
        <w:t>more confident in my ability to handle these responsibilities. As Smith and Lewis (2011) suggest, adapting to a complex role requires not only technical proficiency but also the ability to manage emotions effectively. My growing confidence underscored the importance of self-assurance in leadership, particularly when coordinating a team in a high-pressure environment.</w:t>
      </w:r>
      <w:r w:rsidRPr="00D029D4">
        <w:rPr>
          <w:rFonts w:ascii="Arial" w:hAnsi="Arial" w:cs="Arial"/>
          <w:sz w:val="24"/>
          <w:szCs w:val="24"/>
          <w:lang w:val="en-US"/>
        </w:rPr>
        <w:t xml:space="preserve"> </w:t>
      </w:r>
    </w:p>
    <w:p w:rsidR="00B4291A" w:rsidRPr="00D029D4" w:rsidRDefault="00B4291A" w:rsidP="00B4291A">
      <w:pPr>
        <w:rPr>
          <w:rFonts w:ascii="Arial" w:hAnsi="Arial" w:cs="Arial"/>
          <w:b/>
          <w:bCs/>
          <w:sz w:val="24"/>
          <w:szCs w:val="24"/>
          <w:lang w:val="en-US"/>
        </w:rPr>
      </w:pPr>
      <w:r w:rsidRPr="00D029D4">
        <w:rPr>
          <w:rFonts w:ascii="Arial" w:hAnsi="Arial" w:cs="Arial"/>
          <w:b/>
          <w:bCs/>
          <w:sz w:val="24"/>
          <w:szCs w:val="24"/>
          <w:lang w:val="en-US"/>
        </w:rPr>
        <w:t>Evaluation</w:t>
      </w:r>
    </w:p>
    <w:p w:rsidR="00687CD7" w:rsidRPr="00D029D4" w:rsidRDefault="00687CD7" w:rsidP="00687CD7">
      <w:pPr>
        <w:rPr>
          <w:rFonts w:ascii="Arial" w:hAnsi="Arial" w:cs="Arial"/>
          <w:sz w:val="24"/>
          <w:szCs w:val="24"/>
          <w:lang w:val="en-US"/>
        </w:rPr>
      </w:pPr>
      <w:r w:rsidRPr="00D029D4">
        <w:rPr>
          <w:rFonts w:ascii="Arial" w:hAnsi="Arial" w:cs="Arial"/>
          <w:sz w:val="24"/>
          <w:szCs w:val="24"/>
          <w:lang w:val="en-US"/>
        </w:rPr>
        <w:t xml:space="preserve">I </w:t>
      </w:r>
      <w:r w:rsidR="005D2C90" w:rsidRPr="00D029D4">
        <w:rPr>
          <w:rFonts w:ascii="Arial" w:hAnsi="Arial" w:cs="Arial"/>
          <w:sz w:val="24"/>
          <w:szCs w:val="24"/>
          <w:lang w:val="en-US"/>
        </w:rPr>
        <w:t>have</w:t>
      </w:r>
      <w:r w:rsidRPr="00D029D4">
        <w:rPr>
          <w:rFonts w:ascii="Arial" w:hAnsi="Arial" w:cs="Arial"/>
          <w:sz w:val="24"/>
          <w:szCs w:val="24"/>
          <w:lang w:val="en-US"/>
        </w:rPr>
        <w:t xml:space="preserve"> observed the importance of technical knowledge in operating F&amp;B-specific software for inventory and ordering systems, which ensures the department runs efficiently.</w:t>
      </w:r>
    </w:p>
    <w:p w:rsidR="00B4291A" w:rsidRPr="00D029D4" w:rsidRDefault="005D2C90" w:rsidP="00B4291A">
      <w:pPr>
        <w:rPr>
          <w:rFonts w:ascii="Arial" w:hAnsi="Arial" w:cs="Arial"/>
          <w:sz w:val="24"/>
          <w:szCs w:val="24"/>
          <w:lang w:val="en-US"/>
        </w:rPr>
      </w:pPr>
      <w:r w:rsidRPr="00D029D4">
        <w:rPr>
          <w:rFonts w:ascii="Arial" w:hAnsi="Arial" w:cs="Arial"/>
          <w:sz w:val="24"/>
          <w:szCs w:val="24"/>
          <w:lang w:val="en-US"/>
        </w:rPr>
        <w:t>My</w:t>
      </w:r>
      <w:r w:rsidR="00B4291A" w:rsidRPr="00D029D4">
        <w:rPr>
          <w:rFonts w:ascii="Arial" w:hAnsi="Arial" w:cs="Arial"/>
          <w:sz w:val="24"/>
          <w:szCs w:val="24"/>
          <w:lang w:val="en-US"/>
        </w:rPr>
        <w:t xml:space="preserve"> experience significantly enriched my work-based skills and technical knowledge. </w:t>
      </w:r>
      <w:r w:rsidRPr="00D029D4">
        <w:rPr>
          <w:rFonts w:ascii="Arial" w:hAnsi="Arial" w:cs="Arial"/>
          <w:sz w:val="24"/>
          <w:szCs w:val="24"/>
          <w:lang w:val="en-US"/>
        </w:rPr>
        <w:t>Having worked as a duty manager</w:t>
      </w:r>
      <w:r w:rsidR="00B4291A" w:rsidRPr="00D029D4">
        <w:rPr>
          <w:rFonts w:ascii="Arial" w:hAnsi="Arial" w:cs="Arial"/>
          <w:sz w:val="24"/>
          <w:szCs w:val="24"/>
          <w:lang w:val="en-US"/>
        </w:rPr>
        <w:t>, I learned effective delegation techniques and became more proficient in time management and problem-solving. Skills like these align with those identified by Worsfold (1989) as essential for F&amp;B supervisors to ensure high service standards.</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 xml:space="preserve">My experience also underscored the importance of communication within the F&amp;B department. Regular briefings and updates were critical in aligning the team’s efforts, especially during busy service times. Furthermore, teamwork proved invaluable in handling peak times and meeting guest expectations, which supports Tews et al.'s (2014) findings on the role of teamwork in service industries. </w:t>
      </w:r>
      <w:r w:rsidR="005D2C90" w:rsidRPr="00D029D4">
        <w:rPr>
          <w:rFonts w:ascii="Arial" w:hAnsi="Arial" w:cs="Arial"/>
          <w:sz w:val="24"/>
          <w:szCs w:val="24"/>
          <w:lang w:val="en-US"/>
        </w:rPr>
        <w:t xml:space="preserve">Mr Pereira’s </w:t>
      </w:r>
      <w:r w:rsidRPr="00D029D4">
        <w:rPr>
          <w:rFonts w:ascii="Arial" w:hAnsi="Arial" w:cs="Arial"/>
          <w:sz w:val="24"/>
          <w:szCs w:val="24"/>
          <w:lang w:val="en-US"/>
        </w:rPr>
        <w:t xml:space="preserve">approach to task delegation demonstrated that clear instructions and supportive communication </w:t>
      </w:r>
      <w:r w:rsidR="001C5C3C" w:rsidRPr="00D029D4">
        <w:rPr>
          <w:rFonts w:ascii="Arial" w:hAnsi="Arial" w:cs="Arial"/>
          <w:sz w:val="24"/>
          <w:szCs w:val="24"/>
          <w:lang w:val="en-US"/>
        </w:rPr>
        <w:t xml:space="preserve">in a fun and relaxed </w:t>
      </w:r>
      <w:r w:rsidR="00854ACE" w:rsidRPr="00D029D4">
        <w:rPr>
          <w:rFonts w:ascii="Arial" w:hAnsi="Arial" w:cs="Arial"/>
          <w:sz w:val="24"/>
          <w:szCs w:val="24"/>
          <w:lang w:val="en-US"/>
        </w:rPr>
        <w:t xml:space="preserve">environment </w:t>
      </w:r>
      <w:r w:rsidRPr="00D029D4">
        <w:rPr>
          <w:rFonts w:ascii="Arial" w:hAnsi="Arial" w:cs="Arial"/>
          <w:sz w:val="24"/>
          <w:szCs w:val="24"/>
          <w:lang w:val="en-US"/>
        </w:rPr>
        <w:t>are essential for successful teamwork.</w:t>
      </w:r>
    </w:p>
    <w:p w:rsidR="00B4291A" w:rsidRPr="00D029D4" w:rsidRDefault="00B4291A" w:rsidP="00B4291A">
      <w:pPr>
        <w:rPr>
          <w:rFonts w:ascii="Arial" w:hAnsi="Arial" w:cs="Arial"/>
          <w:b/>
          <w:bCs/>
          <w:sz w:val="24"/>
          <w:szCs w:val="24"/>
          <w:lang w:val="en-US"/>
        </w:rPr>
      </w:pPr>
      <w:r w:rsidRPr="00D029D4">
        <w:rPr>
          <w:rFonts w:ascii="Arial" w:hAnsi="Arial" w:cs="Arial"/>
          <w:b/>
          <w:bCs/>
          <w:sz w:val="24"/>
          <w:szCs w:val="24"/>
          <w:lang w:val="en-US"/>
        </w:rPr>
        <w:t>Analysis</w:t>
      </w:r>
    </w:p>
    <w:p w:rsidR="00B4291A" w:rsidRPr="00D029D4" w:rsidRDefault="005D2C90" w:rsidP="00B4291A">
      <w:pPr>
        <w:rPr>
          <w:rFonts w:ascii="Arial" w:hAnsi="Arial" w:cs="Arial"/>
          <w:sz w:val="24"/>
          <w:szCs w:val="24"/>
          <w:lang w:val="en-US"/>
        </w:rPr>
      </w:pPr>
      <w:r w:rsidRPr="00D029D4">
        <w:rPr>
          <w:rFonts w:ascii="Arial" w:hAnsi="Arial" w:cs="Arial"/>
          <w:sz w:val="24"/>
          <w:szCs w:val="24"/>
          <w:lang w:val="en-US"/>
        </w:rPr>
        <w:t xml:space="preserve">As a manager </w:t>
      </w:r>
      <w:r w:rsidR="009978B1" w:rsidRPr="00D029D4">
        <w:rPr>
          <w:rFonts w:ascii="Arial" w:hAnsi="Arial" w:cs="Arial"/>
          <w:sz w:val="24"/>
          <w:szCs w:val="24"/>
          <w:lang w:val="en-US"/>
        </w:rPr>
        <w:t xml:space="preserve">I </w:t>
      </w:r>
      <w:r w:rsidR="00B4291A" w:rsidRPr="00D029D4">
        <w:rPr>
          <w:rFonts w:ascii="Arial" w:hAnsi="Arial" w:cs="Arial"/>
          <w:sz w:val="24"/>
          <w:szCs w:val="24"/>
          <w:lang w:val="en-US"/>
        </w:rPr>
        <w:t xml:space="preserve">understand the interplay between technical knowledge and interpersonal skills in maintaining high guest satisfaction. Communication emerged as an essential skill for ensuring that all team members understood service standards and expectations, a notion supported by </w:t>
      </w:r>
      <w:r w:rsidR="00D36320" w:rsidRPr="00D029D4">
        <w:rPr>
          <w:rFonts w:ascii="Arial" w:hAnsi="Arial" w:cs="Arial"/>
          <w:color w:val="FF0000"/>
          <w:sz w:val="24"/>
          <w:szCs w:val="24"/>
          <w:lang w:val="en-US"/>
        </w:rPr>
        <w:t xml:space="preserve">Pollak, </w:t>
      </w:r>
      <w:proofErr w:type="spellStart"/>
      <w:r w:rsidR="00D36320" w:rsidRPr="00D029D4">
        <w:rPr>
          <w:rFonts w:ascii="Arial" w:hAnsi="Arial" w:cs="Arial"/>
          <w:color w:val="FF0000"/>
          <w:sz w:val="24"/>
          <w:szCs w:val="24"/>
          <w:lang w:val="en-US"/>
        </w:rPr>
        <w:t>Soviar</w:t>
      </w:r>
      <w:proofErr w:type="spellEnd"/>
      <w:r w:rsidR="00D36320" w:rsidRPr="00D029D4">
        <w:rPr>
          <w:rFonts w:ascii="Arial" w:hAnsi="Arial" w:cs="Arial"/>
          <w:color w:val="FF0000"/>
          <w:sz w:val="24"/>
          <w:szCs w:val="24"/>
          <w:lang w:val="en-US"/>
        </w:rPr>
        <w:t xml:space="preserve"> &amp; Vavrek</w:t>
      </w:r>
      <w:r w:rsidR="00B4291A" w:rsidRPr="00D029D4">
        <w:rPr>
          <w:rFonts w:ascii="Arial" w:hAnsi="Arial" w:cs="Arial"/>
          <w:color w:val="FF0000"/>
          <w:sz w:val="24"/>
          <w:szCs w:val="24"/>
          <w:lang w:val="en-US"/>
        </w:rPr>
        <w:t xml:space="preserve"> (20</w:t>
      </w:r>
      <w:r w:rsidR="00D36320" w:rsidRPr="00D029D4">
        <w:rPr>
          <w:rFonts w:ascii="Arial" w:hAnsi="Arial" w:cs="Arial"/>
          <w:color w:val="FF0000"/>
          <w:sz w:val="24"/>
          <w:szCs w:val="24"/>
          <w:lang w:val="en-US"/>
        </w:rPr>
        <w:t>22</w:t>
      </w:r>
      <w:r w:rsidR="00B4291A" w:rsidRPr="00D029D4">
        <w:rPr>
          <w:rFonts w:ascii="Arial" w:hAnsi="Arial" w:cs="Arial"/>
          <w:color w:val="FF0000"/>
          <w:sz w:val="24"/>
          <w:szCs w:val="24"/>
          <w:lang w:val="en-US"/>
        </w:rPr>
        <w:t xml:space="preserve">), </w:t>
      </w:r>
      <w:r w:rsidR="00B4291A" w:rsidRPr="00D029D4">
        <w:rPr>
          <w:rFonts w:ascii="Arial" w:hAnsi="Arial" w:cs="Arial"/>
          <w:sz w:val="24"/>
          <w:szCs w:val="24"/>
          <w:lang w:val="en-US"/>
        </w:rPr>
        <w:t xml:space="preserve">who emphasize the importance of clear communication for consistency in service quality. Teamwork was </w:t>
      </w:r>
      <w:r w:rsidR="00B4291A" w:rsidRPr="00D029D4">
        <w:rPr>
          <w:rFonts w:ascii="Arial" w:hAnsi="Arial" w:cs="Arial"/>
          <w:sz w:val="24"/>
          <w:szCs w:val="24"/>
          <w:lang w:val="en-US"/>
        </w:rPr>
        <w:lastRenderedPageBreak/>
        <w:t>equally critical in responding to guest needs, especially when the department faced high volumes.</w:t>
      </w:r>
      <w:r w:rsidRPr="00D029D4">
        <w:rPr>
          <w:rFonts w:ascii="Arial" w:hAnsi="Arial" w:cs="Arial"/>
          <w:sz w:val="24"/>
          <w:szCs w:val="24"/>
          <w:lang w:val="en-US"/>
        </w:rPr>
        <w:t xml:space="preserve">  </w:t>
      </w:r>
      <w:r w:rsidR="00D36320" w:rsidRPr="00D029D4">
        <w:rPr>
          <w:rFonts w:ascii="Arial" w:hAnsi="Arial" w:cs="Arial"/>
          <w:sz w:val="24"/>
          <w:szCs w:val="24"/>
          <w:lang w:val="en-US"/>
        </w:rPr>
        <w:t xml:space="preserve"> </w:t>
      </w:r>
      <w:r w:rsidRPr="00D029D4">
        <w:rPr>
          <w:rFonts w:ascii="Arial" w:hAnsi="Arial" w:cs="Arial"/>
          <w:sz w:val="24"/>
          <w:szCs w:val="24"/>
          <w:lang w:val="en-US"/>
        </w:rPr>
        <w:t xml:space="preserve"> </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 xml:space="preserve">My academic background, from Level 4 to 6, has </w:t>
      </w:r>
      <w:r w:rsidR="009978B1" w:rsidRPr="00D029D4">
        <w:rPr>
          <w:rFonts w:ascii="Arial" w:hAnsi="Arial" w:cs="Arial"/>
          <w:sz w:val="24"/>
          <w:szCs w:val="24"/>
          <w:lang w:val="en-US"/>
        </w:rPr>
        <w:t xml:space="preserve">helped me to have a strong theoretical underpinning to the practical roles that I have held in the hospitality and hotel management field.  </w:t>
      </w:r>
      <w:r w:rsidRPr="00D029D4">
        <w:rPr>
          <w:rFonts w:ascii="Arial" w:hAnsi="Arial" w:cs="Arial"/>
          <w:sz w:val="24"/>
          <w:szCs w:val="24"/>
          <w:lang w:val="en-US"/>
        </w:rPr>
        <w:t xml:space="preserve"> Modules on service quality and operations at Level 5 provided a solid foundation for understanding the principles of effective guest service. This theoretical knowledge informed my ability to apply practical skills helping me to recognize the nuances of guest interaction and the operational demands of the F&amp;B sector.</w:t>
      </w:r>
    </w:p>
    <w:p w:rsidR="00B4291A" w:rsidRPr="00D029D4" w:rsidRDefault="00B4291A" w:rsidP="00B4291A">
      <w:pPr>
        <w:rPr>
          <w:rFonts w:ascii="Arial" w:hAnsi="Arial" w:cs="Arial"/>
          <w:b/>
          <w:bCs/>
          <w:sz w:val="24"/>
          <w:szCs w:val="24"/>
          <w:lang w:val="en-US"/>
        </w:rPr>
      </w:pPr>
      <w:r w:rsidRPr="00D029D4">
        <w:rPr>
          <w:rFonts w:ascii="Arial" w:hAnsi="Arial" w:cs="Arial"/>
          <w:b/>
          <w:bCs/>
          <w:sz w:val="24"/>
          <w:szCs w:val="24"/>
          <w:lang w:val="en-US"/>
        </w:rPr>
        <w:t>Organi</w:t>
      </w:r>
      <w:r w:rsidR="009978B1" w:rsidRPr="00D029D4">
        <w:rPr>
          <w:rFonts w:ascii="Arial" w:hAnsi="Arial" w:cs="Arial"/>
          <w:b/>
          <w:bCs/>
          <w:sz w:val="24"/>
          <w:szCs w:val="24"/>
          <w:lang w:val="en-US"/>
        </w:rPr>
        <w:t>s</w:t>
      </w:r>
      <w:r w:rsidRPr="00D029D4">
        <w:rPr>
          <w:rFonts w:ascii="Arial" w:hAnsi="Arial" w:cs="Arial"/>
          <w:b/>
          <w:bCs/>
          <w:sz w:val="24"/>
          <w:szCs w:val="24"/>
          <w:lang w:val="en-US"/>
        </w:rPr>
        <w:t>ational Issue</w:t>
      </w:r>
    </w:p>
    <w:p w:rsidR="00B4291A" w:rsidRPr="00D029D4" w:rsidRDefault="009978B1" w:rsidP="00B4291A">
      <w:pPr>
        <w:rPr>
          <w:rFonts w:ascii="Arial" w:hAnsi="Arial" w:cs="Arial"/>
          <w:sz w:val="24"/>
          <w:szCs w:val="24"/>
          <w:lang w:val="en-US"/>
        </w:rPr>
      </w:pPr>
      <w:r w:rsidRPr="00D029D4">
        <w:rPr>
          <w:rFonts w:ascii="Arial" w:hAnsi="Arial" w:cs="Arial"/>
          <w:sz w:val="24"/>
          <w:szCs w:val="24"/>
          <w:lang w:val="en-US"/>
        </w:rPr>
        <w:t xml:space="preserve">A recurring </w:t>
      </w:r>
      <w:r w:rsidR="00B4291A" w:rsidRPr="00D029D4">
        <w:rPr>
          <w:rFonts w:ascii="Arial" w:hAnsi="Arial" w:cs="Arial"/>
          <w:sz w:val="24"/>
          <w:szCs w:val="24"/>
          <w:lang w:val="en-US"/>
        </w:rPr>
        <w:t>organi</w:t>
      </w:r>
      <w:r w:rsidRPr="00D029D4">
        <w:rPr>
          <w:rFonts w:ascii="Arial" w:hAnsi="Arial" w:cs="Arial"/>
          <w:sz w:val="24"/>
          <w:szCs w:val="24"/>
          <w:lang w:val="en-US"/>
        </w:rPr>
        <w:t>s</w:t>
      </w:r>
      <w:r w:rsidR="00B4291A" w:rsidRPr="00D029D4">
        <w:rPr>
          <w:rFonts w:ascii="Arial" w:hAnsi="Arial" w:cs="Arial"/>
          <w:sz w:val="24"/>
          <w:szCs w:val="24"/>
          <w:lang w:val="en-US"/>
        </w:rPr>
        <w:t>ational issue I encountered was staffing shortages, especially during peak hours. This situation created delays in guest service and placed a significant burden on the available team members, resulting in increased pressure and, occasionally, a drop in service standards. Employee turnover and the lack of a reserve pool of part-time workers exacerbated this issue</w:t>
      </w:r>
      <w:r w:rsidRPr="00D029D4">
        <w:rPr>
          <w:rFonts w:ascii="Arial" w:hAnsi="Arial" w:cs="Arial"/>
          <w:sz w:val="24"/>
          <w:szCs w:val="24"/>
          <w:lang w:val="en-US"/>
        </w:rPr>
        <w:t xml:space="preserve">, especially when I was the duty manager at the Cricklade House Hotel as most of the waitstaff were on </w:t>
      </w:r>
      <w:proofErr w:type="spellStart"/>
      <w:r w:rsidRPr="00D029D4">
        <w:rPr>
          <w:rFonts w:ascii="Arial" w:hAnsi="Arial" w:cs="Arial"/>
          <w:sz w:val="24"/>
          <w:szCs w:val="24"/>
          <w:lang w:val="en-US"/>
        </w:rPr>
        <w:t>zero-hour</w:t>
      </w:r>
      <w:proofErr w:type="spellEnd"/>
      <w:r w:rsidRPr="00D029D4">
        <w:rPr>
          <w:rFonts w:ascii="Arial" w:hAnsi="Arial" w:cs="Arial"/>
          <w:sz w:val="24"/>
          <w:szCs w:val="24"/>
          <w:lang w:val="en-US"/>
        </w:rPr>
        <w:t xml:space="preserve"> contracts and so elected not to be available at weekends, when demand was at its peak.  </w:t>
      </w:r>
      <w:r w:rsidR="00B4291A" w:rsidRPr="00D029D4">
        <w:rPr>
          <w:rFonts w:ascii="Arial" w:hAnsi="Arial" w:cs="Arial"/>
          <w:sz w:val="24"/>
          <w:szCs w:val="24"/>
          <w:lang w:val="en-US"/>
        </w:rPr>
        <w:t>Berta et al. (2016) note that staffing shortages are a common challenge in the hospitality industry, often leading to burnout and reduced guest satisfaction.</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To address this, I suggested a cross-training approach, where employees from other departments could be trained to assist the F&amp;B team during high-demand periods. Cross-training could enable the organization to build a more adaptable workforce and address fluctuations in guest demand more effectively. Herzberg’s Two-Factor Theory (1959) supports this approach by suggesting that enhancing working conditions and job variety can lead to higher job satisfaction and reduce turnover. The hotel eventually addressed the issue by hiring additional staff; however, I believe that implementing a cross-training program would offer a sustainable solution for the future</w:t>
      </w:r>
      <w:r w:rsidR="009978B1" w:rsidRPr="00D029D4">
        <w:rPr>
          <w:rFonts w:ascii="Arial" w:hAnsi="Arial" w:cs="Arial"/>
          <w:sz w:val="24"/>
          <w:szCs w:val="24"/>
          <w:lang w:val="en-US"/>
        </w:rPr>
        <w:t>, and is a strategy that I have employed with some success at Travelodge between housekeepers and reception team members</w:t>
      </w:r>
      <w:r w:rsidRPr="00D029D4">
        <w:rPr>
          <w:rFonts w:ascii="Arial" w:hAnsi="Arial" w:cs="Arial"/>
          <w:sz w:val="24"/>
          <w:szCs w:val="24"/>
          <w:lang w:val="en-US"/>
        </w:rPr>
        <w:t>.</w:t>
      </w:r>
    </w:p>
    <w:p w:rsidR="00B4291A" w:rsidRPr="00D029D4" w:rsidRDefault="00B4291A" w:rsidP="00B4291A">
      <w:pPr>
        <w:rPr>
          <w:rFonts w:ascii="Arial" w:hAnsi="Arial" w:cs="Arial"/>
          <w:b/>
          <w:bCs/>
          <w:sz w:val="24"/>
          <w:szCs w:val="24"/>
          <w:lang w:val="en-US"/>
        </w:rPr>
      </w:pPr>
      <w:r w:rsidRPr="00D029D4">
        <w:rPr>
          <w:rFonts w:ascii="Arial" w:hAnsi="Arial" w:cs="Arial"/>
          <w:b/>
          <w:bCs/>
          <w:sz w:val="24"/>
          <w:szCs w:val="24"/>
          <w:lang w:val="en-US"/>
        </w:rPr>
        <w:t>Conclusion</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Reflecting on my shadowing experience has highlighted the importance of combining technical knowledge with interpersonal skills in a supervisory role. The insights I gained into communication, teamwork, and task management have strengthened my confidence in handling leadership responsibilities. Additionally, witnessing the challenges of staffing issues has underscored the importance of flexible management practices within the F&amp;B sector.</w:t>
      </w:r>
    </w:p>
    <w:p w:rsidR="009636A9" w:rsidRPr="00D029D4" w:rsidRDefault="009636A9" w:rsidP="00B4291A">
      <w:pPr>
        <w:rPr>
          <w:rFonts w:ascii="Arial" w:hAnsi="Arial" w:cs="Arial"/>
          <w:b/>
          <w:bCs/>
          <w:sz w:val="24"/>
          <w:szCs w:val="24"/>
          <w:lang w:val="en-US"/>
        </w:rPr>
      </w:pPr>
    </w:p>
    <w:p w:rsidR="009636A9" w:rsidRPr="00D029D4" w:rsidRDefault="009636A9" w:rsidP="00B4291A">
      <w:pPr>
        <w:rPr>
          <w:rFonts w:ascii="Arial" w:hAnsi="Arial" w:cs="Arial"/>
          <w:b/>
          <w:bCs/>
          <w:sz w:val="24"/>
          <w:szCs w:val="24"/>
          <w:lang w:val="en-US"/>
        </w:rPr>
      </w:pPr>
    </w:p>
    <w:p w:rsidR="00B4291A" w:rsidRPr="00D029D4" w:rsidRDefault="00B4291A" w:rsidP="00B4291A">
      <w:pPr>
        <w:rPr>
          <w:rFonts w:ascii="Arial" w:hAnsi="Arial" w:cs="Arial"/>
          <w:b/>
          <w:bCs/>
          <w:sz w:val="24"/>
          <w:szCs w:val="24"/>
          <w:lang w:val="en-US"/>
        </w:rPr>
      </w:pPr>
      <w:r w:rsidRPr="00D029D4">
        <w:rPr>
          <w:rFonts w:ascii="Arial" w:hAnsi="Arial" w:cs="Arial"/>
          <w:b/>
          <w:bCs/>
          <w:sz w:val="24"/>
          <w:szCs w:val="24"/>
          <w:lang w:val="en-US"/>
        </w:rPr>
        <w:lastRenderedPageBreak/>
        <w:t>Action Plan</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 xml:space="preserve">Moving forward, I plan to enhance my leadership skills by </w:t>
      </w:r>
      <w:r w:rsidR="00121DC8" w:rsidRPr="00D029D4">
        <w:rPr>
          <w:rFonts w:ascii="Arial" w:hAnsi="Arial" w:cs="Arial"/>
          <w:sz w:val="24"/>
          <w:szCs w:val="24"/>
          <w:lang w:val="en-US"/>
        </w:rPr>
        <w:t>applying</w:t>
      </w:r>
      <w:r w:rsidRPr="00D029D4">
        <w:rPr>
          <w:rFonts w:ascii="Arial" w:hAnsi="Arial" w:cs="Arial"/>
          <w:sz w:val="24"/>
          <w:szCs w:val="24"/>
          <w:lang w:val="en-US"/>
        </w:rPr>
        <w:t xml:space="preserve"> F&amp;B-specific management software and participating in workshops on team motivation and conflict resolution. Developing these areas further will equip me to handle the responsibilities of a </w:t>
      </w:r>
      <w:r w:rsidR="00121DC8" w:rsidRPr="00D029D4">
        <w:rPr>
          <w:rFonts w:ascii="Arial" w:hAnsi="Arial" w:cs="Arial"/>
          <w:sz w:val="24"/>
          <w:szCs w:val="24"/>
          <w:lang w:val="en-US"/>
        </w:rPr>
        <w:t>managerial</w:t>
      </w:r>
      <w:r w:rsidRPr="00D029D4">
        <w:rPr>
          <w:rFonts w:ascii="Arial" w:hAnsi="Arial" w:cs="Arial"/>
          <w:sz w:val="24"/>
          <w:szCs w:val="24"/>
          <w:lang w:val="en-US"/>
        </w:rPr>
        <w:t xml:space="preserve"> role with greater ease and effectiveness. Additionally, I intend to advocate for cross-training within my future roles, as I believe this could foster a more versatile and resilient team environment. I am confident that the combination of academic knowledge and practical skills I’ve gained through this experience will enable me to make a positive impact within the hospitality industry as I progress in my career.</w:t>
      </w:r>
    </w:p>
    <w:p w:rsidR="009636A9" w:rsidRPr="00D029D4" w:rsidRDefault="009636A9" w:rsidP="00B4291A">
      <w:pPr>
        <w:rPr>
          <w:rFonts w:ascii="Arial" w:hAnsi="Arial" w:cs="Arial"/>
          <w:b/>
          <w:bCs/>
          <w:sz w:val="24"/>
          <w:szCs w:val="24"/>
          <w:lang w:val="en-US"/>
        </w:rPr>
      </w:pPr>
    </w:p>
    <w:p w:rsidR="009636A9" w:rsidRPr="00D029D4" w:rsidRDefault="009636A9" w:rsidP="00B4291A">
      <w:pPr>
        <w:rPr>
          <w:rFonts w:ascii="Arial" w:hAnsi="Arial" w:cs="Arial"/>
          <w:b/>
          <w:bCs/>
          <w:sz w:val="24"/>
          <w:szCs w:val="24"/>
          <w:lang w:val="en-US"/>
        </w:rPr>
      </w:pPr>
    </w:p>
    <w:p w:rsidR="009636A9" w:rsidRPr="00D029D4" w:rsidRDefault="009636A9" w:rsidP="00B4291A">
      <w:pPr>
        <w:rPr>
          <w:rFonts w:ascii="Arial" w:hAnsi="Arial" w:cs="Arial"/>
          <w:b/>
          <w:bCs/>
          <w:sz w:val="24"/>
          <w:szCs w:val="24"/>
          <w:lang w:val="en-US"/>
        </w:rPr>
      </w:pPr>
    </w:p>
    <w:p w:rsidR="009636A9" w:rsidRPr="00D029D4" w:rsidRDefault="009636A9" w:rsidP="00B4291A">
      <w:pPr>
        <w:rPr>
          <w:rFonts w:ascii="Arial" w:hAnsi="Arial" w:cs="Arial"/>
          <w:b/>
          <w:bCs/>
          <w:sz w:val="24"/>
          <w:szCs w:val="24"/>
          <w:lang w:val="en-US"/>
        </w:rPr>
      </w:pPr>
    </w:p>
    <w:p w:rsidR="009636A9" w:rsidRPr="00D029D4" w:rsidRDefault="009636A9" w:rsidP="00B4291A">
      <w:pPr>
        <w:rPr>
          <w:rFonts w:ascii="Arial" w:hAnsi="Arial" w:cs="Arial"/>
          <w:b/>
          <w:bCs/>
          <w:sz w:val="24"/>
          <w:szCs w:val="24"/>
          <w:lang w:val="en-US"/>
        </w:rPr>
      </w:pPr>
    </w:p>
    <w:p w:rsidR="009636A9" w:rsidRDefault="009636A9"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Pr="00D029D4" w:rsidRDefault="00D029D4" w:rsidP="00B4291A">
      <w:pPr>
        <w:rPr>
          <w:rFonts w:ascii="Arial" w:hAnsi="Arial" w:cs="Arial"/>
          <w:b/>
          <w:bCs/>
          <w:sz w:val="24"/>
          <w:szCs w:val="24"/>
          <w:lang w:val="en-US"/>
        </w:rPr>
      </w:pPr>
    </w:p>
    <w:p w:rsidR="009636A9" w:rsidRPr="00D029D4" w:rsidRDefault="009636A9"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D029D4" w:rsidRDefault="00D029D4" w:rsidP="00B4291A">
      <w:pPr>
        <w:rPr>
          <w:rFonts w:ascii="Arial" w:hAnsi="Arial" w:cs="Arial"/>
          <w:b/>
          <w:bCs/>
          <w:sz w:val="24"/>
          <w:szCs w:val="24"/>
          <w:lang w:val="en-US"/>
        </w:rPr>
      </w:pPr>
    </w:p>
    <w:p w:rsidR="00B4291A" w:rsidRPr="00D029D4" w:rsidRDefault="00B4291A" w:rsidP="00B4291A">
      <w:pPr>
        <w:rPr>
          <w:rFonts w:ascii="Arial" w:hAnsi="Arial" w:cs="Arial"/>
          <w:b/>
          <w:bCs/>
          <w:sz w:val="24"/>
          <w:szCs w:val="24"/>
          <w:lang w:val="en-US"/>
        </w:rPr>
      </w:pPr>
      <w:r w:rsidRPr="00D029D4">
        <w:rPr>
          <w:rFonts w:ascii="Arial" w:hAnsi="Arial" w:cs="Arial"/>
          <w:b/>
          <w:bCs/>
          <w:sz w:val="24"/>
          <w:szCs w:val="24"/>
          <w:lang w:val="en-US"/>
        </w:rPr>
        <w:lastRenderedPageBreak/>
        <w:t>References</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 xml:space="preserve">Berta, W., Laporte, A., &amp; Kachan, N. (2016). Staffing, scheduling, and turnover in health care. </w:t>
      </w:r>
      <w:r w:rsidRPr="00D029D4">
        <w:rPr>
          <w:rFonts w:ascii="Arial" w:hAnsi="Arial" w:cs="Arial"/>
          <w:i/>
          <w:iCs/>
          <w:sz w:val="24"/>
          <w:szCs w:val="24"/>
          <w:lang w:val="en-US"/>
        </w:rPr>
        <w:t>Human Resources for Health</w:t>
      </w:r>
      <w:r w:rsidRPr="00D029D4">
        <w:rPr>
          <w:rFonts w:ascii="Arial" w:hAnsi="Arial" w:cs="Arial"/>
          <w:sz w:val="24"/>
          <w:szCs w:val="24"/>
          <w:lang w:val="en-US"/>
        </w:rPr>
        <w:t>, 14(1), 10.</w:t>
      </w:r>
    </w:p>
    <w:p w:rsidR="00C04E98" w:rsidRPr="00D029D4" w:rsidRDefault="00C04E98" w:rsidP="00B4291A">
      <w:pPr>
        <w:rPr>
          <w:rFonts w:ascii="Arial" w:hAnsi="Arial" w:cs="Arial"/>
          <w:i/>
          <w:iCs/>
          <w:sz w:val="24"/>
          <w:szCs w:val="24"/>
          <w:lang w:val="en-US"/>
        </w:rPr>
      </w:pPr>
      <w:proofErr w:type="spellStart"/>
      <w:r w:rsidRPr="00D029D4">
        <w:rPr>
          <w:rFonts w:ascii="Arial" w:hAnsi="Arial" w:cs="Arial"/>
          <w:sz w:val="24"/>
          <w:szCs w:val="24"/>
          <w:lang w:val="en-US"/>
        </w:rPr>
        <w:t>Boussard</w:t>
      </w:r>
      <w:proofErr w:type="spellEnd"/>
      <w:r w:rsidRPr="00D029D4">
        <w:rPr>
          <w:rFonts w:ascii="Arial" w:hAnsi="Arial" w:cs="Arial"/>
          <w:sz w:val="24"/>
          <w:szCs w:val="24"/>
          <w:lang w:val="en-US"/>
        </w:rPr>
        <w:t>, S (2021) Food and Beverage Management</w:t>
      </w:r>
      <w:r w:rsidR="00854ACE" w:rsidRPr="00D029D4">
        <w:rPr>
          <w:rFonts w:ascii="Arial" w:hAnsi="Arial" w:cs="Arial"/>
          <w:sz w:val="24"/>
          <w:szCs w:val="24"/>
          <w:lang w:val="en-US"/>
        </w:rPr>
        <w:t xml:space="preserve"> in</w:t>
      </w:r>
      <w:r w:rsidRPr="00D029D4">
        <w:rPr>
          <w:rFonts w:ascii="Arial" w:hAnsi="Arial" w:cs="Arial"/>
          <w:sz w:val="24"/>
          <w:szCs w:val="24"/>
          <w:lang w:val="en-US"/>
        </w:rPr>
        <w:t xml:space="preserve"> the Luxury Hotel Industry</w:t>
      </w:r>
      <w:r w:rsidR="008165F8" w:rsidRPr="00D029D4">
        <w:rPr>
          <w:rFonts w:ascii="Arial" w:hAnsi="Arial" w:cs="Arial"/>
          <w:sz w:val="24"/>
          <w:szCs w:val="24"/>
          <w:lang w:val="en-US"/>
        </w:rPr>
        <w:t xml:space="preserve"> </w:t>
      </w:r>
      <w:r w:rsidR="008165F8" w:rsidRPr="00D029D4">
        <w:rPr>
          <w:rFonts w:ascii="Arial" w:hAnsi="Arial" w:cs="Arial"/>
          <w:i/>
          <w:iCs/>
          <w:sz w:val="24"/>
          <w:szCs w:val="24"/>
        </w:rPr>
        <w:t>Business Expert Press, LLC 222 East 46th Street, New York, NY 10017</w:t>
      </w:r>
      <w:r w:rsidR="00854ACE" w:rsidRPr="00D029D4">
        <w:rPr>
          <w:rFonts w:ascii="Arial" w:hAnsi="Arial" w:cs="Arial"/>
          <w:sz w:val="24"/>
          <w:szCs w:val="24"/>
        </w:rPr>
        <w:t xml:space="preserve"> </w:t>
      </w:r>
      <w:r w:rsidR="00854ACE" w:rsidRPr="00D029D4">
        <w:rPr>
          <w:rFonts w:ascii="Arial" w:hAnsi="Arial" w:cs="Arial"/>
          <w:i/>
          <w:iCs/>
          <w:sz w:val="24"/>
          <w:szCs w:val="24"/>
        </w:rPr>
        <w:t xml:space="preserve">Available at:   </w:t>
      </w:r>
      <w:hyperlink r:id="rId6" w:history="1">
        <w:r w:rsidR="00854ACE" w:rsidRPr="00D029D4">
          <w:rPr>
            <w:rStyle w:val="Hyperlink"/>
            <w:rFonts w:ascii="Arial" w:hAnsi="Arial" w:cs="Arial"/>
            <w:sz w:val="24"/>
            <w:szCs w:val="24"/>
          </w:rPr>
          <w:t>https://research-ebsco-com.ezproxy.uwtsd.ac.uk/c/onvpsy/search/details/pjhvf6ukf5?db=nlebk&amp;modal=details-ebook-download</w:t>
        </w:r>
      </w:hyperlink>
      <w:r w:rsidR="00854ACE" w:rsidRPr="00D029D4">
        <w:rPr>
          <w:rFonts w:ascii="Arial" w:hAnsi="Arial" w:cs="Arial"/>
          <w:sz w:val="24"/>
          <w:szCs w:val="24"/>
        </w:rPr>
        <w:t xml:space="preserve"> Accessed: 13</w:t>
      </w:r>
      <w:r w:rsidR="00854ACE" w:rsidRPr="00D029D4">
        <w:rPr>
          <w:rFonts w:ascii="Arial" w:hAnsi="Arial" w:cs="Arial"/>
          <w:sz w:val="24"/>
          <w:szCs w:val="24"/>
          <w:vertAlign w:val="superscript"/>
        </w:rPr>
        <w:t>th</w:t>
      </w:r>
      <w:r w:rsidR="00854ACE" w:rsidRPr="00D029D4">
        <w:rPr>
          <w:rFonts w:ascii="Arial" w:hAnsi="Arial" w:cs="Arial"/>
          <w:sz w:val="24"/>
          <w:szCs w:val="24"/>
        </w:rPr>
        <w:t xml:space="preserve"> November  2024 </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 xml:space="preserve">Herzberg, F. (1959). </w:t>
      </w:r>
      <w:r w:rsidRPr="00D029D4">
        <w:rPr>
          <w:rFonts w:ascii="Arial" w:hAnsi="Arial" w:cs="Arial"/>
          <w:i/>
          <w:iCs/>
          <w:sz w:val="24"/>
          <w:szCs w:val="24"/>
          <w:lang w:val="en-US"/>
        </w:rPr>
        <w:t>The Motivation to Work</w:t>
      </w:r>
      <w:r w:rsidRPr="00D029D4">
        <w:rPr>
          <w:rFonts w:ascii="Arial" w:hAnsi="Arial" w:cs="Arial"/>
          <w:sz w:val="24"/>
          <w:szCs w:val="24"/>
          <w:lang w:val="en-US"/>
        </w:rPr>
        <w:t>. New York: John Wiley and Sons.</w:t>
      </w:r>
    </w:p>
    <w:p w:rsidR="00BD69CC" w:rsidRPr="00D029D4" w:rsidRDefault="00BD69CC" w:rsidP="00B4291A">
      <w:pPr>
        <w:rPr>
          <w:rFonts w:ascii="Arial" w:hAnsi="Arial" w:cs="Arial"/>
          <w:sz w:val="24"/>
          <w:szCs w:val="24"/>
          <w:lang w:val="en-US"/>
        </w:rPr>
      </w:pPr>
      <w:r w:rsidRPr="00D029D4">
        <w:rPr>
          <w:rFonts w:ascii="Arial" w:hAnsi="Arial" w:cs="Arial"/>
          <w:sz w:val="24"/>
          <w:szCs w:val="24"/>
          <w:lang w:val="en-US"/>
        </w:rPr>
        <w:t>Hirschman, E. C., &amp; Holbrook, M. B. (1982). Hedonic Consumption: Emerging Concepts, Methods and Propositions. Journal of Marketing, 46(3), 92-101.  https://doi.org/10.1177/002224298204600314</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 xml:space="preserve">Iverson, R. D., &amp; Deery, M. (1997). Turnover culture in the hospitality industry. </w:t>
      </w:r>
      <w:r w:rsidRPr="00D029D4">
        <w:rPr>
          <w:rFonts w:ascii="Arial" w:hAnsi="Arial" w:cs="Arial"/>
          <w:i/>
          <w:iCs/>
          <w:sz w:val="24"/>
          <w:szCs w:val="24"/>
          <w:lang w:val="en-US"/>
        </w:rPr>
        <w:t>Human Resource Management Journal</w:t>
      </w:r>
      <w:r w:rsidRPr="00D029D4">
        <w:rPr>
          <w:rFonts w:ascii="Arial" w:hAnsi="Arial" w:cs="Arial"/>
          <w:sz w:val="24"/>
          <w:szCs w:val="24"/>
          <w:lang w:val="en-US"/>
        </w:rPr>
        <w:t>, 7(4), 71-82.</w:t>
      </w:r>
    </w:p>
    <w:p w:rsidR="00D36320" w:rsidRPr="00D029D4" w:rsidRDefault="00D36320" w:rsidP="00B4291A">
      <w:pPr>
        <w:rPr>
          <w:rFonts w:ascii="Arial" w:hAnsi="Arial" w:cs="Arial"/>
          <w:sz w:val="24"/>
          <w:szCs w:val="24"/>
          <w:lang w:val="en-US"/>
        </w:rPr>
      </w:pPr>
      <w:proofErr w:type="spellStart"/>
      <w:r w:rsidRPr="00D029D4">
        <w:rPr>
          <w:rFonts w:ascii="Arial" w:hAnsi="Arial" w:cs="Arial"/>
          <w:sz w:val="24"/>
          <w:szCs w:val="24"/>
          <w:lang w:val="en-US"/>
        </w:rPr>
        <w:t>Pollák</w:t>
      </w:r>
      <w:proofErr w:type="spellEnd"/>
      <w:r w:rsidRPr="00D029D4">
        <w:rPr>
          <w:rFonts w:ascii="Arial" w:hAnsi="Arial" w:cs="Arial"/>
          <w:sz w:val="24"/>
          <w:szCs w:val="24"/>
          <w:lang w:val="en-US"/>
        </w:rPr>
        <w:t xml:space="preserve"> F, </w:t>
      </w:r>
      <w:proofErr w:type="spellStart"/>
      <w:r w:rsidRPr="00D029D4">
        <w:rPr>
          <w:rFonts w:ascii="Arial" w:hAnsi="Arial" w:cs="Arial"/>
          <w:sz w:val="24"/>
          <w:szCs w:val="24"/>
          <w:lang w:val="en-US"/>
        </w:rPr>
        <w:t>Soviar</w:t>
      </w:r>
      <w:proofErr w:type="spellEnd"/>
      <w:r w:rsidRPr="00D029D4">
        <w:rPr>
          <w:rFonts w:ascii="Arial" w:hAnsi="Arial" w:cs="Arial"/>
          <w:sz w:val="24"/>
          <w:szCs w:val="24"/>
          <w:lang w:val="en-US"/>
        </w:rPr>
        <w:t xml:space="preserve"> J and Vavrek R (eds) (2022) Communication Management. </w:t>
      </w:r>
      <w:proofErr w:type="spellStart"/>
      <w:r w:rsidRPr="00D029D4">
        <w:rPr>
          <w:rFonts w:ascii="Arial" w:hAnsi="Arial" w:cs="Arial"/>
          <w:sz w:val="24"/>
          <w:szCs w:val="24"/>
          <w:lang w:val="en-US"/>
        </w:rPr>
        <w:t>IntechOpen</w:t>
      </w:r>
      <w:proofErr w:type="spellEnd"/>
      <w:r w:rsidRPr="00D029D4">
        <w:rPr>
          <w:rFonts w:ascii="Arial" w:hAnsi="Arial" w:cs="Arial"/>
          <w:sz w:val="24"/>
          <w:szCs w:val="24"/>
          <w:lang w:val="en-US"/>
        </w:rPr>
        <w:t xml:space="preserve">. </w:t>
      </w:r>
      <w:r w:rsidRPr="00D029D4">
        <w:rPr>
          <w:rFonts w:ascii="Arial" w:hAnsi="Arial" w:cs="Arial"/>
          <w:sz w:val="24"/>
          <w:szCs w:val="24"/>
          <w:lang w:val="en-US"/>
        </w:rPr>
        <w:t xml:space="preserve"> </w:t>
      </w:r>
      <w:r w:rsidRPr="00D029D4">
        <w:rPr>
          <w:rFonts w:ascii="Arial" w:hAnsi="Arial" w:cs="Arial"/>
          <w:sz w:val="24"/>
          <w:szCs w:val="24"/>
          <w:lang w:val="en-US"/>
        </w:rPr>
        <w:t xml:space="preserve">Available at: </w:t>
      </w:r>
      <w:r w:rsidRPr="00D029D4">
        <w:rPr>
          <w:rFonts w:ascii="Arial" w:hAnsi="Arial" w:cs="Arial"/>
          <w:sz w:val="24"/>
          <w:szCs w:val="24"/>
          <w:lang w:val="en-US"/>
        </w:rPr>
        <w:t xml:space="preserve"> </w:t>
      </w:r>
      <w:hyperlink r:id="rId7" w:history="1">
        <w:r w:rsidRPr="00D029D4">
          <w:rPr>
            <w:rStyle w:val="Hyperlink"/>
            <w:rFonts w:ascii="Arial" w:hAnsi="Arial" w:cs="Arial"/>
            <w:sz w:val="24"/>
            <w:szCs w:val="24"/>
            <w:lang w:val="en-US"/>
          </w:rPr>
          <w:t>http://dx.doi.org/10.5772/intechopen.94775</w:t>
        </w:r>
      </w:hyperlink>
      <w:r w:rsidRPr="00D029D4">
        <w:rPr>
          <w:rFonts w:ascii="Arial" w:hAnsi="Arial" w:cs="Arial"/>
          <w:sz w:val="24"/>
          <w:szCs w:val="24"/>
          <w:lang w:val="en-US"/>
        </w:rPr>
        <w:t>.</w:t>
      </w:r>
      <w:r w:rsidRPr="00D029D4">
        <w:rPr>
          <w:rFonts w:ascii="Arial" w:hAnsi="Arial" w:cs="Arial"/>
          <w:sz w:val="24"/>
          <w:szCs w:val="24"/>
          <w:lang w:val="en-US"/>
        </w:rPr>
        <w:t xml:space="preserve"> </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 xml:space="preserve">Smith, W. K., &amp; Lewis, M. W. (2011). Toward a theory of paradox: A dynamic equilibrium model of organizing. </w:t>
      </w:r>
      <w:r w:rsidRPr="00D029D4">
        <w:rPr>
          <w:rFonts w:ascii="Arial" w:hAnsi="Arial" w:cs="Arial"/>
          <w:i/>
          <w:iCs/>
          <w:sz w:val="24"/>
          <w:szCs w:val="24"/>
          <w:lang w:val="en-US"/>
        </w:rPr>
        <w:t>Academy of Management Review</w:t>
      </w:r>
      <w:r w:rsidRPr="00D029D4">
        <w:rPr>
          <w:rFonts w:ascii="Arial" w:hAnsi="Arial" w:cs="Arial"/>
          <w:sz w:val="24"/>
          <w:szCs w:val="24"/>
          <w:lang w:val="en-US"/>
        </w:rPr>
        <w:t>, 36(2), 381-403.</w:t>
      </w:r>
      <w:r w:rsidR="00D36320" w:rsidRPr="00D029D4">
        <w:rPr>
          <w:rFonts w:ascii="Arial" w:hAnsi="Arial" w:cs="Arial"/>
          <w:sz w:val="24"/>
          <w:szCs w:val="24"/>
          <w:lang w:val="en-US"/>
        </w:rPr>
        <w:t xml:space="preserve"> Accessed 11</w:t>
      </w:r>
      <w:r w:rsidR="00D36320" w:rsidRPr="00D029D4">
        <w:rPr>
          <w:rFonts w:ascii="Arial" w:hAnsi="Arial" w:cs="Arial"/>
          <w:sz w:val="24"/>
          <w:szCs w:val="24"/>
          <w:vertAlign w:val="superscript"/>
          <w:lang w:val="en-US"/>
        </w:rPr>
        <w:t>th</w:t>
      </w:r>
      <w:r w:rsidR="00D36320" w:rsidRPr="00D029D4">
        <w:rPr>
          <w:rFonts w:ascii="Arial" w:hAnsi="Arial" w:cs="Arial"/>
          <w:sz w:val="24"/>
          <w:szCs w:val="24"/>
          <w:lang w:val="en-US"/>
        </w:rPr>
        <w:t xml:space="preserve"> November 2024</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Tews, M. J., Michel, J. W.</w:t>
      </w:r>
      <w:r w:rsidR="00854ACE" w:rsidRPr="00D029D4">
        <w:rPr>
          <w:rFonts w:ascii="Arial" w:hAnsi="Arial" w:cs="Arial"/>
          <w:sz w:val="24"/>
          <w:szCs w:val="24"/>
          <w:lang w:val="en-US"/>
        </w:rPr>
        <w:t>, &amp; Allen D.G</w:t>
      </w:r>
      <w:r w:rsidRPr="00D029D4">
        <w:rPr>
          <w:rFonts w:ascii="Arial" w:hAnsi="Arial" w:cs="Arial"/>
          <w:sz w:val="24"/>
          <w:szCs w:val="24"/>
          <w:lang w:val="en-US"/>
        </w:rPr>
        <w:t xml:space="preserve"> (2014). Does fun promote learning? The relationship between fun in the workplace and informal learning. </w:t>
      </w:r>
      <w:r w:rsidRPr="00D029D4">
        <w:rPr>
          <w:rFonts w:ascii="Arial" w:hAnsi="Arial" w:cs="Arial"/>
          <w:i/>
          <w:iCs/>
          <w:sz w:val="24"/>
          <w:szCs w:val="24"/>
          <w:lang w:val="en-US"/>
        </w:rPr>
        <w:t>Journal of Vocational Behavior</w:t>
      </w:r>
      <w:r w:rsidRPr="00D029D4">
        <w:rPr>
          <w:rFonts w:ascii="Arial" w:hAnsi="Arial" w:cs="Arial"/>
          <w:sz w:val="24"/>
          <w:szCs w:val="24"/>
          <w:lang w:val="en-US"/>
        </w:rPr>
        <w:t>, 84(2), 141-152.</w:t>
      </w:r>
    </w:p>
    <w:p w:rsidR="007C2277" w:rsidRPr="00D029D4" w:rsidRDefault="007C2277" w:rsidP="00B4291A">
      <w:pPr>
        <w:rPr>
          <w:rFonts w:ascii="Arial" w:hAnsi="Arial" w:cs="Arial"/>
          <w:sz w:val="24"/>
          <w:szCs w:val="24"/>
          <w:lang w:val="en-US"/>
        </w:rPr>
      </w:pPr>
      <w:r w:rsidRPr="00D029D4">
        <w:rPr>
          <w:rFonts w:ascii="Arial" w:hAnsi="Arial" w:cs="Arial"/>
          <w:sz w:val="24"/>
          <w:szCs w:val="24"/>
          <w:lang w:val="en-US"/>
        </w:rPr>
        <w:t>The Pledge on Food</w:t>
      </w:r>
      <w:r w:rsidR="008E12B8" w:rsidRPr="00D029D4">
        <w:rPr>
          <w:rFonts w:ascii="Arial" w:hAnsi="Arial" w:cs="Arial"/>
          <w:sz w:val="24"/>
          <w:szCs w:val="24"/>
          <w:lang w:val="en-US"/>
        </w:rPr>
        <w:t xml:space="preserve"> Waste (2024) Available at: https://thepledgeonfoodwaste.org/ Accessed: 17</w:t>
      </w:r>
      <w:r w:rsidR="008E12B8" w:rsidRPr="00D029D4">
        <w:rPr>
          <w:rFonts w:ascii="Arial" w:hAnsi="Arial" w:cs="Arial"/>
          <w:sz w:val="24"/>
          <w:szCs w:val="24"/>
          <w:vertAlign w:val="superscript"/>
          <w:lang w:val="en-US"/>
        </w:rPr>
        <w:t>th</w:t>
      </w:r>
      <w:r w:rsidR="008E12B8" w:rsidRPr="00D029D4">
        <w:rPr>
          <w:rFonts w:ascii="Arial" w:hAnsi="Arial" w:cs="Arial"/>
          <w:sz w:val="24"/>
          <w:szCs w:val="24"/>
          <w:lang w:val="en-US"/>
        </w:rPr>
        <w:t xml:space="preserve"> October 2024</w:t>
      </w:r>
    </w:p>
    <w:p w:rsidR="00B4291A" w:rsidRPr="00D029D4" w:rsidRDefault="00B4291A" w:rsidP="00B4291A">
      <w:pPr>
        <w:rPr>
          <w:rFonts w:ascii="Arial" w:hAnsi="Arial" w:cs="Arial"/>
          <w:sz w:val="24"/>
          <w:szCs w:val="24"/>
          <w:lang w:val="en-US"/>
        </w:rPr>
      </w:pPr>
      <w:r w:rsidRPr="00D029D4">
        <w:rPr>
          <w:rFonts w:ascii="Arial" w:hAnsi="Arial" w:cs="Arial"/>
          <w:sz w:val="24"/>
          <w:szCs w:val="24"/>
          <w:lang w:val="en-US"/>
        </w:rPr>
        <w:t xml:space="preserve">Worsfold, P. (1989). Leadership and managerial effectiveness in the hospitality industry. </w:t>
      </w:r>
      <w:r w:rsidRPr="00D029D4">
        <w:rPr>
          <w:rFonts w:ascii="Arial" w:hAnsi="Arial" w:cs="Arial"/>
          <w:i/>
          <w:iCs/>
          <w:sz w:val="24"/>
          <w:szCs w:val="24"/>
          <w:lang w:val="en-US"/>
        </w:rPr>
        <w:t>International Journal of Hospitality Management</w:t>
      </w:r>
      <w:r w:rsidRPr="00D029D4">
        <w:rPr>
          <w:rFonts w:ascii="Arial" w:hAnsi="Arial" w:cs="Arial"/>
          <w:sz w:val="24"/>
          <w:szCs w:val="24"/>
          <w:lang w:val="en-US"/>
        </w:rPr>
        <w:t>, 8(2), 145-155</w:t>
      </w:r>
    </w:p>
    <w:p w:rsidR="00953635" w:rsidRPr="00D029D4" w:rsidRDefault="00953635" w:rsidP="00B4291A">
      <w:pPr>
        <w:rPr>
          <w:rFonts w:ascii="Arial" w:hAnsi="Arial" w:cs="Arial"/>
          <w:sz w:val="24"/>
          <w:szCs w:val="24"/>
          <w:lang w:val="en-US"/>
        </w:rPr>
      </w:pPr>
    </w:p>
    <w:p w:rsidR="00953635" w:rsidRDefault="00953635" w:rsidP="00B4291A">
      <w:pPr>
        <w:rPr>
          <w:lang w:val="en-US"/>
        </w:rPr>
      </w:pPr>
    </w:p>
    <w:p w:rsidR="00953635" w:rsidRDefault="00953635" w:rsidP="00B4291A">
      <w:pPr>
        <w:rPr>
          <w:lang w:val="en-US"/>
        </w:rPr>
      </w:pPr>
    </w:p>
    <w:p w:rsidR="00953635" w:rsidRDefault="00953635" w:rsidP="00B4291A">
      <w:pPr>
        <w:rPr>
          <w:lang w:val="en-US"/>
        </w:rPr>
      </w:pPr>
    </w:p>
    <w:p w:rsidR="00953635" w:rsidRDefault="00953635" w:rsidP="00B4291A">
      <w:pPr>
        <w:rPr>
          <w:lang w:val="en-US"/>
        </w:rPr>
      </w:pPr>
    </w:p>
    <w:p w:rsidR="009636A9" w:rsidRDefault="00D35F94" w:rsidP="00B4291A">
      <w:pPr>
        <w:rPr>
          <w:lang w:val="en-US"/>
        </w:rPr>
      </w:pPr>
      <w:r>
        <w:rPr>
          <w:lang w:val="en-US"/>
        </w:rPr>
        <w:lastRenderedPageBreak/>
        <w:t>:</w:t>
      </w:r>
      <w:r w:rsidR="00953635">
        <w:rPr>
          <w:noProof/>
        </w:rPr>
        <w:drawing>
          <wp:inline distT="0" distB="0" distL="0" distR="0">
            <wp:extent cx="1898469" cy="3375056"/>
            <wp:effectExtent l="0" t="0" r="6985" b="0"/>
            <wp:docPr id="13447828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598" cy="3394840"/>
                    </a:xfrm>
                    <a:prstGeom prst="rect">
                      <a:avLst/>
                    </a:prstGeom>
                    <a:noFill/>
                    <a:ln>
                      <a:noFill/>
                    </a:ln>
                  </pic:spPr>
                </pic:pic>
              </a:graphicData>
            </a:graphic>
          </wp:inline>
        </w:drawing>
      </w:r>
      <w:r w:rsidR="009636A9" w:rsidRPr="009636A9">
        <w:rPr>
          <w:noProof/>
        </w:rPr>
        <w:t xml:space="preserve"> </w:t>
      </w:r>
      <w:r w:rsidR="009636A9">
        <w:rPr>
          <w:noProof/>
        </w:rPr>
        <w:drawing>
          <wp:inline distT="0" distB="0" distL="0" distR="0" wp14:anchorId="691AED57" wp14:editId="491006A2">
            <wp:extent cx="1993900" cy="3370539"/>
            <wp:effectExtent l="0" t="0" r="6350" b="1905"/>
            <wp:docPr id="1048746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02944" cy="3385827"/>
                    </a:xfrm>
                    <a:prstGeom prst="rect">
                      <a:avLst/>
                    </a:prstGeom>
                    <a:noFill/>
                    <a:ln>
                      <a:noFill/>
                    </a:ln>
                  </pic:spPr>
                </pic:pic>
              </a:graphicData>
            </a:graphic>
          </wp:inline>
        </w:drawing>
      </w:r>
      <w:r w:rsidR="00953635">
        <w:rPr>
          <w:noProof/>
        </w:rPr>
        <w:drawing>
          <wp:inline distT="0" distB="0" distL="0" distR="0">
            <wp:extent cx="1706245" cy="3375832"/>
            <wp:effectExtent l="0" t="0" r="8255" b="0"/>
            <wp:docPr id="7453349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15182" cy="3393515"/>
                    </a:xfrm>
                    <a:prstGeom prst="rect">
                      <a:avLst/>
                    </a:prstGeom>
                    <a:noFill/>
                    <a:ln>
                      <a:noFill/>
                    </a:ln>
                  </pic:spPr>
                </pic:pic>
              </a:graphicData>
            </a:graphic>
          </wp:inline>
        </w:drawing>
      </w:r>
    </w:p>
    <w:p w:rsidR="00953635" w:rsidRPr="00B4291A" w:rsidRDefault="009636A9" w:rsidP="00B4291A">
      <w:pPr>
        <w:rPr>
          <w:lang w:val="en-US"/>
        </w:rPr>
      </w:pPr>
      <w:r>
        <w:rPr>
          <w:noProof/>
        </w:rPr>
        <w:t xml:space="preserve">Waste Food Scale </w:t>
      </w:r>
      <w:r>
        <w:rPr>
          <w:noProof/>
        </w:rPr>
        <w:tab/>
      </w:r>
      <w:r>
        <w:rPr>
          <w:noProof/>
        </w:rPr>
        <w:tab/>
      </w:r>
      <w:r>
        <w:rPr>
          <w:noProof/>
        </w:rPr>
        <w:tab/>
        <w:t>Delta Certification</w:t>
      </w:r>
    </w:p>
    <w:sectPr w:rsidR="00953635" w:rsidRPr="00B429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70D57" w:rsidRDefault="00570D57" w:rsidP="001F7826">
      <w:pPr>
        <w:spacing w:after="0" w:line="240" w:lineRule="auto"/>
      </w:pPr>
      <w:r>
        <w:separator/>
      </w:r>
    </w:p>
  </w:endnote>
  <w:endnote w:type="continuationSeparator" w:id="0">
    <w:p w:rsidR="00570D57" w:rsidRDefault="00570D57" w:rsidP="001F7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70D57" w:rsidRDefault="00570D57" w:rsidP="001F7826">
      <w:pPr>
        <w:spacing w:after="0" w:line="240" w:lineRule="auto"/>
      </w:pPr>
      <w:r>
        <w:separator/>
      </w:r>
    </w:p>
  </w:footnote>
  <w:footnote w:type="continuationSeparator" w:id="0">
    <w:p w:rsidR="00570D57" w:rsidRDefault="00570D57" w:rsidP="001F78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B31"/>
    <w:rsid w:val="00004812"/>
    <w:rsid w:val="00062431"/>
    <w:rsid w:val="00087DD6"/>
    <w:rsid w:val="00101636"/>
    <w:rsid w:val="001044EB"/>
    <w:rsid w:val="00121DC8"/>
    <w:rsid w:val="001C5C3C"/>
    <w:rsid w:val="001F7826"/>
    <w:rsid w:val="0033538C"/>
    <w:rsid w:val="003533E3"/>
    <w:rsid w:val="003E3C72"/>
    <w:rsid w:val="00434668"/>
    <w:rsid w:val="004934CB"/>
    <w:rsid w:val="004E3F9B"/>
    <w:rsid w:val="00546C71"/>
    <w:rsid w:val="00570D57"/>
    <w:rsid w:val="005B393F"/>
    <w:rsid w:val="005D2C90"/>
    <w:rsid w:val="006268B7"/>
    <w:rsid w:val="00687CD7"/>
    <w:rsid w:val="006F5630"/>
    <w:rsid w:val="00763B89"/>
    <w:rsid w:val="007671B7"/>
    <w:rsid w:val="007A0C32"/>
    <w:rsid w:val="007C2277"/>
    <w:rsid w:val="007C6C75"/>
    <w:rsid w:val="008165F8"/>
    <w:rsid w:val="00854ACE"/>
    <w:rsid w:val="008E12B8"/>
    <w:rsid w:val="00953635"/>
    <w:rsid w:val="009636A9"/>
    <w:rsid w:val="009978B1"/>
    <w:rsid w:val="009A2B83"/>
    <w:rsid w:val="00A52AD5"/>
    <w:rsid w:val="00AC5A8F"/>
    <w:rsid w:val="00AE1166"/>
    <w:rsid w:val="00B4291A"/>
    <w:rsid w:val="00B77B31"/>
    <w:rsid w:val="00BD3321"/>
    <w:rsid w:val="00BD69CC"/>
    <w:rsid w:val="00BE14C5"/>
    <w:rsid w:val="00C04E98"/>
    <w:rsid w:val="00C7549A"/>
    <w:rsid w:val="00D029D4"/>
    <w:rsid w:val="00D35F94"/>
    <w:rsid w:val="00D36320"/>
    <w:rsid w:val="00D9208D"/>
    <w:rsid w:val="00DE6C79"/>
    <w:rsid w:val="00E10535"/>
    <w:rsid w:val="00E771B5"/>
    <w:rsid w:val="00E879B2"/>
    <w:rsid w:val="00F51353"/>
    <w:rsid w:val="00F97019"/>
    <w:rsid w:val="00FB24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443D4"/>
  <w15:chartTrackingRefBased/>
  <w15:docId w15:val="{7700B73A-9366-45CE-9674-B70CDA00A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78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7826"/>
    <w:rPr>
      <w:lang w:val="en-GB"/>
    </w:rPr>
  </w:style>
  <w:style w:type="paragraph" w:styleId="Footer">
    <w:name w:val="footer"/>
    <w:basedOn w:val="Normal"/>
    <w:link w:val="FooterChar"/>
    <w:uiPriority w:val="99"/>
    <w:unhideWhenUsed/>
    <w:rsid w:val="001F78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7826"/>
    <w:rPr>
      <w:lang w:val="en-GB"/>
    </w:rPr>
  </w:style>
  <w:style w:type="character" w:styleId="Hyperlink">
    <w:name w:val="Hyperlink"/>
    <w:basedOn w:val="DefaultParagraphFont"/>
    <w:uiPriority w:val="99"/>
    <w:unhideWhenUsed/>
    <w:rsid w:val="00854ACE"/>
    <w:rPr>
      <w:color w:val="0563C1" w:themeColor="hyperlink"/>
      <w:u w:val="single"/>
    </w:rPr>
  </w:style>
  <w:style w:type="character" w:styleId="UnresolvedMention">
    <w:name w:val="Unresolved Mention"/>
    <w:basedOn w:val="DefaultParagraphFont"/>
    <w:uiPriority w:val="99"/>
    <w:semiHidden/>
    <w:unhideWhenUsed/>
    <w:rsid w:val="00854A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466013">
      <w:bodyDiv w:val="1"/>
      <w:marLeft w:val="0"/>
      <w:marRight w:val="0"/>
      <w:marTop w:val="0"/>
      <w:marBottom w:val="0"/>
      <w:divBdr>
        <w:top w:val="none" w:sz="0" w:space="0" w:color="auto"/>
        <w:left w:val="none" w:sz="0" w:space="0" w:color="auto"/>
        <w:bottom w:val="none" w:sz="0" w:space="0" w:color="auto"/>
        <w:right w:val="none" w:sz="0" w:space="0" w:color="auto"/>
      </w:divBdr>
    </w:div>
    <w:div w:id="646666030">
      <w:bodyDiv w:val="1"/>
      <w:marLeft w:val="0"/>
      <w:marRight w:val="0"/>
      <w:marTop w:val="0"/>
      <w:marBottom w:val="0"/>
      <w:divBdr>
        <w:top w:val="none" w:sz="0" w:space="0" w:color="auto"/>
        <w:left w:val="none" w:sz="0" w:space="0" w:color="auto"/>
        <w:bottom w:val="none" w:sz="0" w:space="0" w:color="auto"/>
        <w:right w:val="none" w:sz="0" w:space="0" w:color="auto"/>
      </w:divBdr>
    </w:div>
    <w:div w:id="1012608450">
      <w:bodyDiv w:val="1"/>
      <w:marLeft w:val="0"/>
      <w:marRight w:val="0"/>
      <w:marTop w:val="0"/>
      <w:marBottom w:val="0"/>
      <w:divBdr>
        <w:top w:val="none" w:sz="0" w:space="0" w:color="auto"/>
        <w:left w:val="none" w:sz="0" w:space="0" w:color="auto"/>
        <w:bottom w:val="none" w:sz="0" w:space="0" w:color="auto"/>
        <w:right w:val="none" w:sz="0" w:space="0" w:color="auto"/>
      </w:divBdr>
    </w:div>
    <w:div w:id="1193612912">
      <w:bodyDiv w:val="1"/>
      <w:marLeft w:val="0"/>
      <w:marRight w:val="0"/>
      <w:marTop w:val="0"/>
      <w:marBottom w:val="0"/>
      <w:divBdr>
        <w:top w:val="none" w:sz="0" w:space="0" w:color="auto"/>
        <w:left w:val="none" w:sz="0" w:space="0" w:color="auto"/>
        <w:bottom w:val="none" w:sz="0" w:space="0" w:color="auto"/>
        <w:right w:val="none" w:sz="0" w:space="0" w:color="auto"/>
      </w:divBdr>
      <w:divsChild>
        <w:div w:id="1255165782">
          <w:marLeft w:val="0"/>
          <w:marRight w:val="0"/>
          <w:marTop w:val="0"/>
          <w:marBottom w:val="0"/>
          <w:divBdr>
            <w:top w:val="none" w:sz="0" w:space="0" w:color="auto"/>
            <w:left w:val="none" w:sz="0" w:space="0" w:color="auto"/>
            <w:bottom w:val="none" w:sz="0" w:space="0" w:color="auto"/>
            <w:right w:val="none" w:sz="0" w:space="0" w:color="auto"/>
          </w:divBdr>
          <w:divsChild>
            <w:div w:id="2024817137">
              <w:marLeft w:val="0"/>
              <w:marRight w:val="0"/>
              <w:marTop w:val="0"/>
              <w:marBottom w:val="0"/>
              <w:divBdr>
                <w:top w:val="none" w:sz="0" w:space="0" w:color="auto"/>
                <w:left w:val="none" w:sz="0" w:space="0" w:color="auto"/>
                <w:bottom w:val="none" w:sz="0" w:space="0" w:color="auto"/>
                <w:right w:val="none" w:sz="0" w:space="0" w:color="auto"/>
              </w:divBdr>
              <w:divsChild>
                <w:div w:id="1576470895">
                  <w:marLeft w:val="0"/>
                  <w:marRight w:val="0"/>
                  <w:marTop w:val="0"/>
                  <w:marBottom w:val="0"/>
                  <w:divBdr>
                    <w:top w:val="none" w:sz="0" w:space="0" w:color="auto"/>
                    <w:left w:val="none" w:sz="0" w:space="0" w:color="auto"/>
                    <w:bottom w:val="none" w:sz="0" w:space="0" w:color="auto"/>
                    <w:right w:val="none" w:sz="0" w:space="0" w:color="auto"/>
                  </w:divBdr>
                  <w:divsChild>
                    <w:div w:id="1930312937">
                      <w:marLeft w:val="0"/>
                      <w:marRight w:val="0"/>
                      <w:marTop w:val="0"/>
                      <w:marBottom w:val="0"/>
                      <w:divBdr>
                        <w:top w:val="none" w:sz="0" w:space="0" w:color="auto"/>
                        <w:left w:val="none" w:sz="0" w:space="0" w:color="auto"/>
                        <w:bottom w:val="none" w:sz="0" w:space="0" w:color="auto"/>
                        <w:right w:val="none" w:sz="0" w:space="0" w:color="auto"/>
                      </w:divBdr>
                      <w:divsChild>
                        <w:div w:id="1795100643">
                          <w:marLeft w:val="0"/>
                          <w:marRight w:val="0"/>
                          <w:marTop w:val="0"/>
                          <w:marBottom w:val="0"/>
                          <w:divBdr>
                            <w:top w:val="none" w:sz="0" w:space="0" w:color="auto"/>
                            <w:left w:val="none" w:sz="0" w:space="0" w:color="auto"/>
                            <w:bottom w:val="none" w:sz="0" w:space="0" w:color="auto"/>
                            <w:right w:val="none" w:sz="0" w:space="0" w:color="auto"/>
                          </w:divBdr>
                          <w:divsChild>
                            <w:div w:id="56141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8826866">
      <w:bodyDiv w:val="1"/>
      <w:marLeft w:val="0"/>
      <w:marRight w:val="0"/>
      <w:marTop w:val="0"/>
      <w:marBottom w:val="0"/>
      <w:divBdr>
        <w:top w:val="none" w:sz="0" w:space="0" w:color="auto"/>
        <w:left w:val="none" w:sz="0" w:space="0" w:color="auto"/>
        <w:bottom w:val="none" w:sz="0" w:space="0" w:color="auto"/>
        <w:right w:val="none" w:sz="0" w:space="0" w:color="auto"/>
      </w:divBdr>
      <w:divsChild>
        <w:div w:id="234751733">
          <w:marLeft w:val="0"/>
          <w:marRight w:val="0"/>
          <w:marTop w:val="0"/>
          <w:marBottom w:val="0"/>
          <w:divBdr>
            <w:top w:val="none" w:sz="0" w:space="0" w:color="auto"/>
            <w:left w:val="none" w:sz="0" w:space="0" w:color="auto"/>
            <w:bottom w:val="none" w:sz="0" w:space="0" w:color="auto"/>
            <w:right w:val="none" w:sz="0" w:space="0" w:color="auto"/>
          </w:divBdr>
          <w:divsChild>
            <w:div w:id="1804420958">
              <w:marLeft w:val="0"/>
              <w:marRight w:val="0"/>
              <w:marTop w:val="0"/>
              <w:marBottom w:val="0"/>
              <w:divBdr>
                <w:top w:val="none" w:sz="0" w:space="0" w:color="auto"/>
                <w:left w:val="none" w:sz="0" w:space="0" w:color="auto"/>
                <w:bottom w:val="none" w:sz="0" w:space="0" w:color="auto"/>
                <w:right w:val="none" w:sz="0" w:space="0" w:color="auto"/>
              </w:divBdr>
              <w:divsChild>
                <w:div w:id="521364883">
                  <w:marLeft w:val="0"/>
                  <w:marRight w:val="0"/>
                  <w:marTop w:val="0"/>
                  <w:marBottom w:val="0"/>
                  <w:divBdr>
                    <w:top w:val="none" w:sz="0" w:space="0" w:color="auto"/>
                    <w:left w:val="none" w:sz="0" w:space="0" w:color="auto"/>
                    <w:bottom w:val="none" w:sz="0" w:space="0" w:color="auto"/>
                    <w:right w:val="none" w:sz="0" w:space="0" w:color="auto"/>
                  </w:divBdr>
                  <w:divsChild>
                    <w:div w:id="415369067">
                      <w:marLeft w:val="0"/>
                      <w:marRight w:val="0"/>
                      <w:marTop w:val="0"/>
                      <w:marBottom w:val="0"/>
                      <w:divBdr>
                        <w:top w:val="none" w:sz="0" w:space="0" w:color="auto"/>
                        <w:left w:val="none" w:sz="0" w:space="0" w:color="auto"/>
                        <w:bottom w:val="none" w:sz="0" w:space="0" w:color="auto"/>
                        <w:right w:val="none" w:sz="0" w:space="0" w:color="auto"/>
                      </w:divBdr>
                      <w:divsChild>
                        <w:div w:id="686567191">
                          <w:marLeft w:val="0"/>
                          <w:marRight w:val="0"/>
                          <w:marTop w:val="0"/>
                          <w:marBottom w:val="0"/>
                          <w:divBdr>
                            <w:top w:val="none" w:sz="0" w:space="0" w:color="auto"/>
                            <w:left w:val="none" w:sz="0" w:space="0" w:color="auto"/>
                            <w:bottom w:val="none" w:sz="0" w:space="0" w:color="auto"/>
                            <w:right w:val="none" w:sz="0" w:space="0" w:color="auto"/>
                          </w:divBdr>
                          <w:divsChild>
                            <w:div w:id="102551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3538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http://dx.doi.org/10.5772/intechopen.9477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ebsco-com.ezproxy.uwtsd.ac.uk/c/onvpsy/search/details/pjhvf6ukf5?db=nlebk&amp;modal=details-ebook-download"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1663</Words>
  <Characters>9481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Festus Tumi</dc:creator>
  <cp:keywords/>
  <dc:description/>
  <cp:lastModifiedBy>Festus Tumi</cp:lastModifiedBy>
  <cp:revision>2</cp:revision>
  <dcterms:created xsi:type="dcterms:W3CDTF">2024-11-13T20:01:00Z</dcterms:created>
  <dcterms:modified xsi:type="dcterms:W3CDTF">2024-11-13T20:01:00Z</dcterms:modified>
</cp:coreProperties>
</file>