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0A7AD" w14:textId="77777777" w:rsidR="007D4DE6" w:rsidRDefault="007D4DE6" w:rsidP="00EE552E">
      <w:pPr>
        <w:ind w:right="-567"/>
        <w:rPr>
          <w:rFonts w:ascii="Arial" w:hAnsi="Arial" w:cs="Arial"/>
          <w:b/>
          <w:sz w:val="24"/>
          <w:szCs w:val="24"/>
          <w:u w:val="single"/>
        </w:rPr>
      </w:pPr>
      <w:r>
        <w:rPr>
          <w:rFonts w:ascii="Arial" w:hAnsi="Arial" w:cs="Arial"/>
          <w:b/>
          <w:sz w:val="24"/>
          <w:szCs w:val="24"/>
          <w:u w:val="single"/>
        </w:rPr>
        <w:t>Anna Harries, Student Number: 0151943</w:t>
      </w:r>
    </w:p>
    <w:p w14:paraId="568D755B" w14:textId="77777777" w:rsidR="007D4DE6" w:rsidRDefault="007D4DE6" w:rsidP="00EE552E">
      <w:pPr>
        <w:ind w:right="-567"/>
        <w:rPr>
          <w:rFonts w:ascii="Arial" w:hAnsi="Arial" w:cs="Arial"/>
          <w:b/>
          <w:sz w:val="24"/>
          <w:szCs w:val="24"/>
          <w:u w:val="single"/>
        </w:rPr>
      </w:pPr>
    </w:p>
    <w:p w14:paraId="0BDC1847" w14:textId="77777777" w:rsidR="00F14483" w:rsidRPr="00EE552E" w:rsidRDefault="00A81DF6" w:rsidP="00EE552E">
      <w:pPr>
        <w:ind w:right="-567"/>
        <w:rPr>
          <w:rFonts w:ascii="Arial" w:hAnsi="Arial" w:cs="Arial"/>
          <w:b/>
          <w:sz w:val="24"/>
          <w:szCs w:val="24"/>
          <w:u w:val="single"/>
        </w:rPr>
      </w:pPr>
      <w:r>
        <w:rPr>
          <w:rFonts w:ascii="Arial" w:hAnsi="Arial" w:cs="Arial"/>
          <w:b/>
          <w:sz w:val="24"/>
          <w:szCs w:val="24"/>
          <w:u w:val="single"/>
        </w:rPr>
        <w:t xml:space="preserve">Title: Functionality Report for </w:t>
      </w:r>
      <w:r w:rsidR="004A3F4B">
        <w:rPr>
          <w:rFonts w:ascii="Arial" w:hAnsi="Arial" w:cs="Arial"/>
          <w:b/>
          <w:sz w:val="24"/>
          <w:szCs w:val="24"/>
          <w:u w:val="single"/>
        </w:rPr>
        <w:t>“</w:t>
      </w:r>
      <w:r>
        <w:rPr>
          <w:rFonts w:ascii="Arial" w:hAnsi="Arial" w:cs="Arial"/>
          <w:b/>
          <w:sz w:val="24"/>
          <w:szCs w:val="24"/>
          <w:u w:val="single"/>
        </w:rPr>
        <w:t>Tendable</w:t>
      </w:r>
      <w:r w:rsidR="004A3F4B">
        <w:rPr>
          <w:rFonts w:ascii="Arial" w:hAnsi="Arial" w:cs="Arial"/>
          <w:b/>
          <w:sz w:val="24"/>
          <w:szCs w:val="24"/>
          <w:u w:val="single"/>
        </w:rPr>
        <w:t>”</w:t>
      </w:r>
      <w:r>
        <w:rPr>
          <w:rFonts w:ascii="Arial" w:hAnsi="Arial" w:cs="Arial"/>
          <w:b/>
          <w:sz w:val="24"/>
          <w:szCs w:val="24"/>
          <w:u w:val="single"/>
        </w:rPr>
        <w:t xml:space="preserve"> Application.</w:t>
      </w:r>
    </w:p>
    <w:p w14:paraId="159C04B5" w14:textId="77777777" w:rsidR="00B74F9E" w:rsidRDefault="0024340A" w:rsidP="00EE552E">
      <w:pPr>
        <w:ind w:right="-567"/>
        <w:rPr>
          <w:rFonts w:ascii="Arial" w:hAnsi="Arial" w:cs="Arial"/>
          <w:b/>
          <w:sz w:val="24"/>
          <w:szCs w:val="24"/>
          <w:u w:val="single"/>
        </w:rPr>
      </w:pPr>
      <w:r w:rsidRPr="0024340A">
        <w:rPr>
          <w:rFonts w:ascii="Arial" w:hAnsi="Arial" w:cs="Arial"/>
          <w:b/>
          <w:noProof/>
          <w:sz w:val="24"/>
          <w:szCs w:val="24"/>
          <w:u w:val="single"/>
          <w:lang w:eastAsia="en-GB"/>
        </w:rPr>
        <mc:AlternateContent>
          <mc:Choice Requires="wps">
            <w:drawing>
              <wp:anchor distT="45720" distB="45720" distL="114300" distR="114300" simplePos="0" relativeHeight="251660288" behindDoc="0" locked="0" layoutInCell="1" allowOverlap="1" wp14:anchorId="78D263E5" wp14:editId="03F01318">
                <wp:simplePos x="0" y="0"/>
                <wp:positionH relativeFrom="margin">
                  <wp:align>left</wp:align>
                </wp:positionH>
                <wp:positionV relativeFrom="paragraph">
                  <wp:posOffset>221615</wp:posOffset>
                </wp:positionV>
                <wp:extent cx="5975350" cy="6258560"/>
                <wp:effectExtent l="0" t="0" r="254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6258560"/>
                        </a:xfrm>
                        <a:prstGeom prst="rect">
                          <a:avLst/>
                        </a:prstGeom>
                        <a:solidFill>
                          <a:srgbClr val="FFFFFF"/>
                        </a:solidFill>
                        <a:ln w="9525">
                          <a:solidFill>
                            <a:srgbClr val="000000"/>
                          </a:solidFill>
                          <a:miter lim="800000"/>
                          <a:headEnd/>
                          <a:tailEnd/>
                        </a:ln>
                      </wps:spPr>
                      <wps:txbx>
                        <w:txbxContent>
                          <w:p w14:paraId="079A343D" w14:textId="77777777" w:rsidR="00BE4C39" w:rsidRPr="0024340A" w:rsidRDefault="00BE4C39" w:rsidP="0024340A">
                            <w:pPr>
                              <w:rPr>
                                <w:rFonts w:ascii="Arial" w:hAnsi="Arial" w:cs="Arial"/>
                                <w:b/>
                                <w:sz w:val="24"/>
                                <w:szCs w:val="24"/>
                                <w:u w:val="single"/>
                              </w:rPr>
                            </w:pPr>
                            <w:r w:rsidRPr="0024340A">
                              <w:rPr>
                                <w:rFonts w:ascii="Arial" w:hAnsi="Arial" w:cs="Arial"/>
                                <w:b/>
                                <w:sz w:val="24"/>
                                <w:szCs w:val="24"/>
                                <w:u w:val="single"/>
                              </w:rPr>
                              <w:t>Abstract</w:t>
                            </w:r>
                          </w:p>
                          <w:p w14:paraId="41D2B98A" w14:textId="7E0DEA06" w:rsidR="00BE4C39" w:rsidRPr="0024340A" w:rsidRDefault="00BE4C39" w:rsidP="0024340A">
                            <w:pPr>
                              <w:rPr>
                                <w:rFonts w:ascii="Arial" w:hAnsi="Arial" w:cs="Arial"/>
                                <w:sz w:val="24"/>
                                <w:szCs w:val="24"/>
                              </w:rPr>
                            </w:pPr>
                            <w:r w:rsidRPr="0024340A">
                              <w:rPr>
                                <w:rFonts w:ascii="Arial" w:hAnsi="Arial" w:cs="Arial"/>
                                <w:b/>
                                <w:i/>
                                <w:sz w:val="24"/>
                                <w:szCs w:val="24"/>
                              </w:rPr>
                              <w:t>Background</w:t>
                            </w:r>
                            <w:r w:rsidRPr="0024340A">
                              <w:rPr>
                                <w:rFonts w:ascii="Arial" w:hAnsi="Arial" w:cs="Arial"/>
                                <w:sz w:val="24"/>
                                <w:szCs w:val="24"/>
                              </w:rPr>
                              <w:t xml:space="preserve"> - Nursing staff have an obligation to develop means to measure quality of care and to enhance patient safety and efficiency of the nursing process</w:t>
                            </w:r>
                            <w:r>
                              <w:rPr>
                                <w:rFonts w:ascii="Arial" w:hAnsi="Arial" w:cs="Arial"/>
                                <w:sz w:val="24"/>
                                <w:szCs w:val="24"/>
                              </w:rPr>
                              <w:t xml:space="preserve"> (Welsh Government, 2015)</w:t>
                            </w:r>
                            <w:r w:rsidRPr="0024340A">
                              <w:rPr>
                                <w:rFonts w:ascii="Arial" w:hAnsi="Arial" w:cs="Arial"/>
                                <w:sz w:val="24"/>
                                <w:szCs w:val="24"/>
                              </w:rPr>
                              <w:t>.</w:t>
                            </w:r>
                            <w:r>
                              <w:rPr>
                                <w:rFonts w:ascii="Arial" w:hAnsi="Arial" w:cs="Arial"/>
                                <w:sz w:val="24"/>
                                <w:szCs w:val="24"/>
                              </w:rPr>
                              <w:t xml:space="preserve"> There are a number of applications available for off th</w:t>
                            </w:r>
                            <w:r w:rsidR="00090336">
                              <w:rPr>
                                <w:rFonts w:ascii="Arial" w:hAnsi="Arial" w:cs="Arial"/>
                                <w:sz w:val="24"/>
                                <w:szCs w:val="24"/>
                              </w:rPr>
                              <w:t>e shelf procurement to aid this and</w:t>
                            </w:r>
                            <w:r>
                              <w:rPr>
                                <w:rFonts w:ascii="Arial" w:hAnsi="Arial" w:cs="Arial"/>
                                <w:sz w:val="24"/>
                                <w:szCs w:val="24"/>
                              </w:rPr>
                              <w:t xml:space="preserve"> one of these have been implemented </w:t>
                            </w:r>
                            <w:r w:rsidR="00090336">
                              <w:rPr>
                                <w:rFonts w:ascii="Arial" w:hAnsi="Arial" w:cs="Arial"/>
                                <w:sz w:val="24"/>
                                <w:szCs w:val="24"/>
                              </w:rPr>
                              <w:t>with</w:t>
                            </w:r>
                            <w:r>
                              <w:rPr>
                                <w:rFonts w:ascii="Arial" w:hAnsi="Arial" w:cs="Arial"/>
                                <w:sz w:val="24"/>
                                <w:szCs w:val="24"/>
                              </w:rPr>
                              <w:t>in two clinical areas.</w:t>
                            </w:r>
                            <w:r w:rsidRPr="00011A43">
                              <w:rPr>
                                <w:rFonts w:ascii="Arial" w:hAnsi="Arial" w:cs="Arial"/>
                                <w:sz w:val="24"/>
                                <w:szCs w:val="24"/>
                              </w:rPr>
                              <w:t xml:space="preserve"> </w:t>
                            </w:r>
                            <w:r>
                              <w:rPr>
                                <w:rFonts w:ascii="Arial" w:hAnsi="Arial" w:cs="Arial"/>
                                <w:sz w:val="24"/>
                                <w:szCs w:val="24"/>
                              </w:rPr>
                              <w:t>There was</w:t>
                            </w:r>
                            <w:r w:rsidRPr="0024340A">
                              <w:rPr>
                                <w:rFonts w:ascii="Arial" w:hAnsi="Arial" w:cs="Arial"/>
                                <w:sz w:val="24"/>
                                <w:szCs w:val="24"/>
                              </w:rPr>
                              <w:t xml:space="preserve"> a clear overall aim </w:t>
                            </w:r>
                            <w:r>
                              <w:rPr>
                                <w:rFonts w:ascii="Arial" w:hAnsi="Arial" w:cs="Arial"/>
                                <w:sz w:val="24"/>
                                <w:szCs w:val="24"/>
                              </w:rPr>
                              <w:t xml:space="preserve">at procurement </w:t>
                            </w:r>
                            <w:r w:rsidRPr="0024340A">
                              <w:rPr>
                                <w:rFonts w:ascii="Arial" w:hAnsi="Arial" w:cs="Arial"/>
                                <w:sz w:val="24"/>
                                <w:szCs w:val="24"/>
                              </w:rPr>
                              <w:t>to monitor and improve quality and clinical governance as part of the quality framework and Nursing strategy and this sets out the business aim. However operationally the objective</w:t>
                            </w:r>
                            <w:r>
                              <w:rPr>
                                <w:rFonts w:ascii="Arial" w:hAnsi="Arial" w:cs="Arial"/>
                                <w:sz w:val="24"/>
                                <w:szCs w:val="24"/>
                              </w:rPr>
                              <w:t xml:space="preserve"> was </w:t>
                            </w:r>
                            <w:r w:rsidRPr="0024340A">
                              <w:rPr>
                                <w:rFonts w:ascii="Arial" w:hAnsi="Arial" w:cs="Arial"/>
                                <w:sz w:val="24"/>
                                <w:szCs w:val="24"/>
                              </w:rPr>
                              <w:t>to implement a digital system to host a suite of audits across all areas of the Trust.</w:t>
                            </w:r>
                          </w:p>
                          <w:p w14:paraId="4C24B182" w14:textId="484A5D02" w:rsidR="00BE4C39" w:rsidRPr="0024340A" w:rsidRDefault="00BE4C39" w:rsidP="0024340A">
                            <w:pPr>
                              <w:rPr>
                                <w:rFonts w:ascii="Arial" w:hAnsi="Arial" w:cs="Arial"/>
                                <w:sz w:val="24"/>
                                <w:szCs w:val="24"/>
                              </w:rPr>
                            </w:pPr>
                            <w:r w:rsidRPr="0024340A">
                              <w:rPr>
                                <w:rFonts w:ascii="Arial" w:hAnsi="Arial" w:cs="Arial"/>
                                <w:b/>
                                <w:i/>
                                <w:sz w:val="24"/>
                                <w:szCs w:val="24"/>
                              </w:rPr>
                              <w:t>Objectives</w:t>
                            </w:r>
                            <w:r w:rsidRPr="0024340A">
                              <w:rPr>
                                <w:rFonts w:ascii="Arial" w:hAnsi="Arial" w:cs="Arial"/>
                                <w:sz w:val="24"/>
                                <w:szCs w:val="24"/>
                              </w:rPr>
                              <w:t xml:space="preserve"> – </w:t>
                            </w:r>
                            <w:r w:rsidR="00617DB4">
                              <w:rPr>
                                <w:rFonts w:ascii="Arial" w:hAnsi="Arial" w:cs="Arial"/>
                                <w:sz w:val="24"/>
                                <w:szCs w:val="24"/>
                              </w:rPr>
                              <w:t>The purpose of this paper is</w:t>
                            </w:r>
                            <w:r>
                              <w:rPr>
                                <w:rFonts w:ascii="Arial" w:hAnsi="Arial" w:cs="Arial"/>
                                <w:sz w:val="24"/>
                                <w:szCs w:val="24"/>
                              </w:rPr>
                              <w:t xml:space="preserve"> to analyse the challenges, benefits and limitations of the newly implemented product “Tendable” by exploring the applicability of the implemented solution to the underlying task. Essentially by asking</w:t>
                            </w:r>
                            <w:r w:rsidR="00617DB4">
                              <w:rPr>
                                <w:rFonts w:ascii="Arial" w:hAnsi="Arial" w:cs="Arial"/>
                                <w:sz w:val="24"/>
                                <w:szCs w:val="24"/>
                              </w:rPr>
                              <w:t xml:space="preserve"> the question,</w:t>
                            </w:r>
                            <w:r>
                              <w:rPr>
                                <w:rFonts w:ascii="Arial" w:hAnsi="Arial" w:cs="Arial"/>
                                <w:sz w:val="24"/>
                                <w:szCs w:val="24"/>
                              </w:rPr>
                              <w:t xml:space="preserve"> does the product fit the purpose?</w:t>
                            </w:r>
                          </w:p>
                          <w:p w14:paraId="36BAA1EB" w14:textId="4868C0DC" w:rsidR="00BE4C39" w:rsidRDefault="00BE4C39" w:rsidP="0024340A">
                            <w:pPr>
                              <w:rPr>
                                <w:rFonts w:ascii="Arial" w:hAnsi="Arial" w:cs="Arial"/>
                                <w:sz w:val="24"/>
                                <w:szCs w:val="24"/>
                              </w:rPr>
                            </w:pPr>
                            <w:r w:rsidRPr="0024340A">
                              <w:rPr>
                                <w:rFonts w:ascii="Arial" w:hAnsi="Arial" w:cs="Arial"/>
                                <w:b/>
                                <w:i/>
                                <w:sz w:val="24"/>
                                <w:szCs w:val="24"/>
                              </w:rPr>
                              <w:t>Methods</w:t>
                            </w:r>
                            <w:r w:rsidRPr="0024340A">
                              <w:rPr>
                                <w:rFonts w:ascii="Arial" w:hAnsi="Arial" w:cs="Arial"/>
                                <w:sz w:val="24"/>
                                <w:szCs w:val="24"/>
                              </w:rPr>
                              <w:t xml:space="preserve"> –</w:t>
                            </w:r>
                            <w:r>
                              <w:rPr>
                                <w:rFonts w:ascii="Arial" w:hAnsi="Arial" w:cs="Arial"/>
                                <w:sz w:val="24"/>
                                <w:szCs w:val="24"/>
                              </w:rPr>
                              <w:t xml:space="preserve"> Usability surveys were carried out on the first 3 clinical area users, this unfortunately only covered 7 members of st</w:t>
                            </w:r>
                            <w:r w:rsidR="00617DB4">
                              <w:rPr>
                                <w:rFonts w:ascii="Arial" w:hAnsi="Arial" w:cs="Arial"/>
                                <w:sz w:val="24"/>
                                <w:szCs w:val="24"/>
                              </w:rPr>
                              <w:t>aff due to the scale of the roll</w:t>
                            </w:r>
                            <w:r>
                              <w:rPr>
                                <w:rFonts w:ascii="Arial" w:hAnsi="Arial" w:cs="Arial"/>
                                <w:sz w:val="24"/>
                                <w:szCs w:val="24"/>
                              </w:rPr>
                              <w:t>out. Each of the 7 staff members have used the application for a month and have previously been responsible for producing paper audits. With this small sample size it was necessary to add observation in practice, monitoring of compliance and accuracy to aid the data collection. The results were analysed using a suitably score for the questionnaires and the fit between individuals, task and technology (FITT) framework was used to interpret the findings (</w:t>
                            </w:r>
                            <w:r>
                              <w:rPr>
                                <w:rFonts w:ascii="Arial" w:eastAsia="League Spartan" w:hAnsi="Arial" w:cs="Arial"/>
                                <w:bCs/>
                                <w:kern w:val="24"/>
                              </w:rPr>
                              <w:t xml:space="preserve">Ammenworth </w:t>
                            </w:r>
                            <w:r w:rsidRPr="00B32B76">
                              <w:rPr>
                                <w:rFonts w:ascii="Arial" w:eastAsia="League Spartan" w:hAnsi="Arial" w:cs="Arial"/>
                                <w:bCs/>
                                <w:i/>
                                <w:kern w:val="24"/>
                              </w:rPr>
                              <w:t>et al</w:t>
                            </w:r>
                            <w:r>
                              <w:rPr>
                                <w:rFonts w:ascii="Arial" w:eastAsia="League Spartan" w:hAnsi="Arial" w:cs="Arial"/>
                                <w:bCs/>
                                <w:kern w:val="24"/>
                              </w:rPr>
                              <w:t>, 2006)</w:t>
                            </w:r>
                          </w:p>
                          <w:p w14:paraId="30E2781C" w14:textId="1F282641" w:rsidR="00BE4C39" w:rsidRDefault="00BE4C39" w:rsidP="00AA6919">
                            <w:pPr>
                              <w:rPr>
                                <w:rFonts w:ascii="Arial" w:hAnsi="Arial" w:cs="Arial"/>
                                <w:sz w:val="24"/>
                                <w:szCs w:val="24"/>
                              </w:rPr>
                            </w:pPr>
                            <w:r>
                              <w:rPr>
                                <w:rFonts w:ascii="Arial" w:hAnsi="Arial" w:cs="Arial"/>
                                <w:b/>
                                <w:i/>
                                <w:sz w:val="24"/>
                                <w:szCs w:val="24"/>
                              </w:rPr>
                              <w:t>Results</w:t>
                            </w:r>
                            <w:r w:rsidRPr="00AA6919">
                              <w:rPr>
                                <w:rFonts w:ascii="Arial" w:hAnsi="Arial" w:cs="Arial"/>
                                <w:b/>
                                <w:i/>
                                <w:sz w:val="24"/>
                                <w:szCs w:val="24"/>
                              </w:rPr>
                              <w:t xml:space="preserve"> </w:t>
                            </w:r>
                            <w:r w:rsidRPr="00AA6919">
                              <w:rPr>
                                <w:rFonts w:ascii="Arial" w:hAnsi="Arial" w:cs="Arial"/>
                                <w:sz w:val="24"/>
                                <w:szCs w:val="24"/>
                              </w:rPr>
                              <w:t xml:space="preserve">– </w:t>
                            </w:r>
                            <w:r>
                              <w:rPr>
                                <w:rFonts w:ascii="Arial" w:hAnsi="Arial" w:cs="Arial"/>
                                <w:sz w:val="24"/>
                                <w:szCs w:val="24"/>
                              </w:rPr>
                              <w:t>At an early stage of implementation</w:t>
                            </w:r>
                            <w:r w:rsidR="00090336">
                              <w:rPr>
                                <w:rFonts w:ascii="Arial" w:hAnsi="Arial" w:cs="Arial"/>
                                <w:sz w:val="24"/>
                                <w:szCs w:val="24"/>
                              </w:rPr>
                              <w:t xml:space="preserve"> and rollout the results were</w:t>
                            </w:r>
                            <w:r>
                              <w:rPr>
                                <w:rFonts w:ascii="Arial" w:hAnsi="Arial" w:cs="Arial"/>
                                <w:sz w:val="24"/>
                                <w:szCs w:val="24"/>
                              </w:rPr>
                              <w:t xml:space="preserve"> very positiv</w:t>
                            </w:r>
                            <w:r w:rsidR="00617DB4">
                              <w:rPr>
                                <w:rFonts w:ascii="Arial" w:hAnsi="Arial" w:cs="Arial"/>
                                <w:sz w:val="24"/>
                                <w:szCs w:val="24"/>
                              </w:rPr>
                              <w:t>e and the use of the FITT frame</w:t>
                            </w:r>
                            <w:r>
                              <w:rPr>
                                <w:rFonts w:ascii="Arial" w:hAnsi="Arial" w:cs="Arial"/>
                                <w:sz w:val="24"/>
                                <w:szCs w:val="24"/>
                              </w:rPr>
                              <w:t>work aided identification of intervention required and the fit between each factor. All of the results were based on qualitative data with a recommendation that further review is to be repeat</w:t>
                            </w:r>
                            <w:r w:rsidR="00617DB4">
                              <w:rPr>
                                <w:rFonts w:ascii="Arial" w:hAnsi="Arial" w:cs="Arial"/>
                                <w:sz w:val="24"/>
                                <w:szCs w:val="24"/>
                              </w:rPr>
                              <w:t>ed as departments join the roll</w:t>
                            </w:r>
                            <w:r>
                              <w:rPr>
                                <w:rFonts w:ascii="Arial" w:hAnsi="Arial" w:cs="Arial"/>
                                <w:sz w:val="24"/>
                                <w:szCs w:val="24"/>
                              </w:rPr>
                              <w:t>out.</w:t>
                            </w:r>
                          </w:p>
                          <w:p w14:paraId="7B268570" w14:textId="5F26ED8B" w:rsidR="00BE4C39" w:rsidRPr="00AA6919" w:rsidRDefault="00BE4C39" w:rsidP="00AA6919">
                            <w:pPr>
                              <w:rPr>
                                <w:rFonts w:ascii="Arial" w:hAnsi="Arial" w:cs="Arial"/>
                                <w:b/>
                                <w:i/>
                                <w:sz w:val="24"/>
                                <w:szCs w:val="24"/>
                              </w:rPr>
                            </w:pPr>
                            <w:r>
                              <w:rPr>
                                <w:rFonts w:ascii="Arial" w:hAnsi="Arial" w:cs="Arial"/>
                                <w:b/>
                                <w:i/>
                                <w:sz w:val="24"/>
                                <w:szCs w:val="24"/>
                              </w:rPr>
                              <w:t xml:space="preserve">Discussions </w:t>
                            </w:r>
                            <w:r w:rsidRPr="0024340A">
                              <w:rPr>
                                <w:rFonts w:ascii="Arial" w:hAnsi="Arial" w:cs="Arial"/>
                                <w:sz w:val="24"/>
                                <w:szCs w:val="24"/>
                              </w:rPr>
                              <w:t>–</w:t>
                            </w:r>
                            <w:r>
                              <w:rPr>
                                <w:rFonts w:ascii="Arial" w:hAnsi="Arial" w:cs="Arial"/>
                                <w:sz w:val="24"/>
                                <w:szCs w:val="24"/>
                              </w:rPr>
                              <w:t xml:space="preserve"> The discussions are structured around the FITT framework, which was slightly extended to consider context as a wider circle around the original framework. This was necessary with the external factors identified through the process.</w:t>
                            </w:r>
                          </w:p>
                          <w:p w14:paraId="0FDA0D88" w14:textId="77777777" w:rsidR="00BE4C39" w:rsidRPr="0024340A" w:rsidRDefault="00BE4C39" w:rsidP="0024340A">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D263E5" id="_x0000_t202" coordsize="21600,21600" o:spt="202" path="m,l,21600r21600,l21600,xe">
                <v:stroke joinstyle="miter"/>
                <v:path gradientshapeok="t" o:connecttype="rect"/>
              </v:shapetype>
              <v:shape id="Text Box 2" o:spid="_x0000_s1026" type="#_x0000_t202" style="position:absolute;margin-left:0;margin-top:17.45pt;width:470.5pt;height:492.8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RXiJQIAAEcEAAAOAAAAZHJzL2Uyb0RvYy54bWysU9uO2yAQfa/Uf0C8N07cOBcrzmqbbapK&#10;24u02w8gGMeowFAgsdOv3wFn02jbvlTlATHMcJg5Z2Z102tFjsJ5Caaik9GYEmE41NLsK/rtcftm&#10;QYkPzNRMgREVPQlPb9avX606W4ocWlC1cARBjC87W9E2BFtmmeet0MyPwAqDzgacZgFNt89qxzpE&#10;1yrLx+NZ1oGrrQMuvMfbu8FJ1wm/aQQPX5rGi0BURTG3kHaX9l3cs/WKlXvHbCv5OQ32D1loJg1+&#10;eoG6Y4GRg5O/QWnJHXhowoiDzqBpJBepBqxmMn5RzUPLrEi1IDneXmjy/w+Wfz5+dUTWFc0nc0oM&#10;0yjSo+gDeQc9ySM/nfUlhj1YDAw9XqPOqVZv74F/98TApmVmL26dg64VrMb8JvFldvV0wPERZNd9&#10;ghq/YYcACahvnI7kIR0E0VGn00WbmArHy2I5L94W6OLom+XFopgl9TJWPj+3zocPAjSJh4o6FD/B&#10;s+O9DzEdVj6HxN88KFlvpVLJcPvdRjlyZNgo27RSBS/ClCFdRZdFXgwM/BVinNafILQM2PFK6oou&#10;LkGsjLy9N3Xqx8CkGs6YsjJnIiN3A4uh3/VnYXZQn5BSB0Nn4yTioQX3k5IOu7qi/seBOUGJ+mhQ&#10;luVkOo1jkIxpMc/RcNee3bWHGY5QFQ2UDMdNSKMTCTNwi/I1MhEbdR4yOeeK3Zr4Pk9WHIdrO0X9&#10;mv/1EwAAAP//AwBQSwMEFAAGAAgAAAAhAEec1/jeAAAACAEAAA8AAABkcnMvZG93bnJldi54bWxM&#10;j8FOwzAQRO9I/IO1SFwQtduG0oQ4FUICwQ0Kgqsbb5MIex1iNw1/z3KC486MZt+Um8k7MeIQu0Aa&#10;5jMFAqkOtqNGw9vr/eUaREyGrHGBUMM3RthUpyelKWw40guO29QILqFYGA1tSn0hZaxb9CbOQo/E&#10;3j4M3iQ+h0bawRy53Du5UGolvemIP7Smx7sW68/twWtYZ4/jR3xaPr/Xq73L08X1+PA1aH1+Nt3e&#10;gEg4pb8w/OIzOlTMtAsHslE4DTwkaVhmOQh282zOwo5jaqGuQFal/D+g+gEAAP//AwBQSwECLQAU&#10;AAYACAAAACEAtoM4kv4AAADhAQAAEwAAAAAAAAAAAAAAAAAAAAAAW0NvbnRlbnRfVHlwZXNdLnht&#10;bFBLAQItABQABgAIAAAAIQA4/SH/1gAAAJQBAAALAAAAAAAAAAAAAAAAAC8BAABfcmVscy8ucmVs&#10;c1BLAQItABQABgAIAAAAIQBU6RXiJQIAAEcEAAAOAAAAAAAAAAAAAAAAAC4CAABkcnMvZTJvRG9j&#10;LnhtbFBLAQItABQABgAIAAAAIQBHnNf43gAAAAgBAAAPAAAAAAAAAAAAAAAAAH8EAABkcnMvZG93&#10;bnJldi54bWxQSwUGAAAAAAQABADzAAAAigUAAAAA&#10;">
                <v:textbox>
                  <w:txbxContent>
                    <w:p w14:paraId="079A343D" w14:textId="77777777" w:rsidR="00BE4C39" w:rsidRPr="0024340A" w:rsidRDefault="00BE4C39" w:rsidP="0024340A">
                      <w:pPr>
                        <w:rPr>
                          <w:rFonts w:ascii="Arial" w:hAnsi="Arial" w:cs="Arial"/>
                          <w:b/>
                          <w:sz w:val="24"/>
                          <w:szCs w:val="24"/>
                          <w:u w:val="single"/>
                        </w:rPr>
                      </w:pPr>
                      <w:r w:rsidRPr="0024340A">
                        <w:rPr>
                          <w:rFonts w:ascii="Arial" w:hAnsi="Arial" w:cs="Arial"/>
                          <w:b/>
                          <w:sz w:val="24"/>
                          <w:szCs w:val="24"/>
                          <w:u w:val="single"/>
                        </w:rPr>
                        <w:t>Abstract</w:t>
                      </w:r>
                    </w:p>
                    <w:p w14:paraId="41D2B98A" w14:textId="7E0DEA06" w:rsidR="00BE4C39" w:rsidRPr="0024340A" w:rsidRDefault="00BE4C39" w:rsidP="0024340A">
                      <w:pPr>
                        <w:rPr>
                          <w:rFonts w:ascii="Arial" w:hAnsi="Arial" w:cs="Arial"/>
                          <w:sz w:val="24"/>
                          <w:szCs w:val="24"/>
                        </w:rPr>
                      </w:pPr>
                      <w:r w:rsidRPr="0024340A">
                        <w:rPr>
                          <w:rFonts w:ascii="Arial" w:hAnsi="Arial" w:cs="Arial"/>
                          <w:b/>
                          <w:i/>
                          <w:sz w:val="24"/>
                          <w:szCs w:val="24"/>
                        </w:rPr>
                        <w:t>Background</w:t>
                      </w:r>
                      <w:r w:rsidRPr="0024340A">
                        <w:rPr>
                          <w:rFonts w:ascii="Arial" w:hAnsi="Arial" w:cs="Arial"/>
                          <w:sz w:val="24"/>
                          <w:szCs w:val="24"/>
                        </w:rPr>
                        <w:t xml:space="preserve"> - Nursing staff have an obligation to develop means to measure quality of care and to enhance patient safety and efficiency of the nursing process</w:t>
                      </w:r>
                      <w:r>
                        <w:rPr>
                          <w:rFonts w:ascii="Arial" w:hAnsi="Arial" w:cs="Arial"/>
                          <w:sz w:val="24"/>
                          <w:szCs w:val="24"/>
                        </w:rPr>
                        <w:t xml:space="preserve"> (Welsh Government, 2015)</w:t>
                      </w:r>
                      <w:r w:rsidRPr="0024340A">
                        <w:rPr>
                          <w:rFonts w:ascii="Arial" w:hAnsi="Arial" w:cs="Arial"/>
                          <w:sz w:val="24"/>
                          <w:szCs w:val="24"/>
                        </w:rPr>
                        <w:t>.</w:t>
                      </w:r>
                      <w:r>
                        <w:rPr>
                          <w:rFonts w:ascii="Arial" w:hAnsi="Arial" w:cs="Arial"/>
                          <w:sz w:val="24"/>
                          <w:szCs w:val="24"/>
                        </w:rPr>
                        <w:t xml:space="preserve"> There are a number of applications available for off th</w:t>
                      </w:r>
                      <w:r w:rsidR="00090336">
                        <w:rPr>
                          <w:rFonts w:ascii="Arial" w:hAnsi="Arial" w:cs="Arial"/>
                          <w:sz w:val="24"/>
                          <w:szCs w:val="24"/>
                        </w:rPr>
                        <w:t>e shelf procurement to aid this and</w:t>
                      </w:r>
                      <w:r>
                        <w:rPr>
                          <w:rFonts w:ascii="Arial" w:hAnsi="Arial" w:cs="Arial"/>
                          <w:sz w:val="24"/>
                          <w:szCs w:val="24"/>
                        </w:rPr>
                        <w:t xml:space="preserve"> one of these have been implemented </w:t>
                      </w:r>
                      <w:r w:rsidR="00090336">
                        <w:rPr>
                          <w:rFonts w:ascii="Arial" w:hAnsi="Arial" w:cs="Arial"/>
                          <w:sz w:val="24"/>
                          <w:szCs w:val="24"/>
                        </w:rPr>
                        <w:t>with</w:t>
                      </w:r>
                      <w:r>
                        <w:rPr>
                          <w:rFonts w:ascii="Arial" w:hAnsi="Arial" w:cs="Arial"/>
                          <w:sz w:val="24"/>
                          <w:szCs w:val="24"/>
                        </w:rPr>
                        <w:t>in two clinical areas.</w:t>
                      </w:r>
                      <w:r w:rsidRPr="00011A43">
                        <w:rPr>
                          <w:rFonts w:ascii="Arial" w:hAnsi="Arial" w:cs="Arial"/>
                          <w:sz w:val="24"/>
                          <w:szCs w:val="24"/>
                        </w:rPr>
                        <w:t xml:space="preserve"> </w:t>
                      </w:r>
                      <w:r>
                        <w:rPr>
                          <w:rFonts w:ascii="Arial" w:hAnsi="Arial" w:cs="Arial"/>
                          <w:sz w:val="24"/>
                          <w:szCs w:val="24"/>
                        </w:rPr>
                        <w:t>There was</w:t>
                      </w:r>
                      <w:r w:rsidRPr="0024340A">
                        <w:rPr>
                          <w:rFonts w:ascii="Arial" w:hAnsi="Arial" w:cs="Arial"/>
                          <w:sz w:val="24"/>
                          <w:szCs w:val="24"/>
                        </w:rPr>
                        <w:t xml:space="preserve"> a clear overall aim </w:t>
                      </w:r>
                      <w:r>
                        <w:rPr>
                          <w:rFonts w:ascii="Arial" w:hAnsi="Arial" w:cs="Arial"/>
                          <w:sz w:val="24"/>
                          <w:szCs w:val="24"/>
                        </w:rPr>
                        <w:t xml:space="preserve">at procurement </w:t>
                      </w:r>
                      <w:r w:rsidRPr="0024340A">
                        <w:rPr>
                          <w:rFonts w:ascii="Arial" w:hAnsi="Arial" w:cs="Arial"/>
                          <w:sz w:val="24"/>
                          <w:szCs w:val="24"/>
                        </w:rPr>
                        <w:t>to monitor and improve quality and clinical governance as part of the quality framework and Nursing strategy and this sets out the business aim. However operationally the objective</w:t>
                      </w:r>
                      <w:r>
                        <w:rPr>
                          <w:rFonts w:ascii="Arial" w:hAnsi="Arial" w:cs="Arial"/>
                          <w:sz w:val="24"/>
                          <w:szCs w:val="24"/>
                        </w:rPr>
                        <w:t xml:space="preserve"> was </w:t>
                      </w:r>
                      <w:r w:rsidRPr="0024340A">
                        <w:rPr>
                          <w:rFonts w:ascii="Arial" w:hAnsi="Arial" w:cs="Arial"/>
                          <w:sz w:val="24"/>
                          <w:szCs w:val="24"/>
                        </w:rPr>
                        <w:t>to implement a digital system to host a suite of audits across all areas of the Trust.</w:t>
                      </w:r>
                    </w:p>
                    <w:p w14:paraId="4C24B182" w14:textId="484A5D02" w:rsidR="00BE4C39" w:rsidRPr="0024340A" w:rsidRDefault="00BE4C39" w:rsidP="0024340A">
                      <w:pPr>
                        <w:rPr>
                          <w:rFonts w:ascii="Arial" w:hAnsi="Arial" w:cs="Arial"/>
                          <w:sz w:val="24"/>
                          <w:szCs w:val="24"/>
                        </w:rPr>
                      </w:pPr>
                      <w:r w:rsidRPr="0024340A">
                        <w:rPr>
                          <w:rFonts w:ascii="Arial" w:hAnsi="Arial" w:cs="Arial"/>
                          <w:b/>
                          <w:i/>
                          <w:sz w:val="24"/>
                          <w:szCs w:val="24"/>
                        </w:rPr>
                        <w:t>Objectives</w:t>
                      </w:r>
                      <w:r w:rsidRPr="0024340A">
                        <w:rPr>
                          <w:rFonts w:ascii="Arial" w:hAnsi="Arial" w:cs="Arial"/>
                          <w:sz w:val="24"/>
                          <w:szCs w:val="24"/>
                        </w:rPr>
                        <w:t xml:space="preserve"> – </w:t>
                      </w:r>
                      <w:r w:rsidR="00617DB4">
                        <w:rPr>
                          <w:rFonts w:ascii="Arial" w:hAnsi="Arial" w:cs="Arial"/>
                          <w:sz w:val="24"/>
                          <w:szCs w:val="24"/>
                        </w:rPr>
                        <w:t>The purpose of this paper is</w:t>
                      </w:r>
                      <w:r>
                        <w:rPr>
                          <w:rFonts w:ascii="Arial" w:hAnsi="Arial" w:cs="Arial"/>
                          <w:sz w:val="24"/>
                          <w:szCs w:val="24"/>
                        </w:rPr>
                        <w:t xml:space="preserve"> to analyse the challenges, benefits and limitations of the newly implemented product “Tendable” by exploring the applicability of the implemented solution to the underlying task. Essentially by asking</w:t>
                      </w:r>
                      <w:r w:rsidR="00617DB4">
                        <w:rPr>
                          <w:rFonts w:ascii="Arial" w:hAnsi="Arial" w:cs="Arial"/>
                          <w:sz w:val="24"/>
                          <w:szCs w:val="24"/>
                        </w:rPr>
                        <w:t xml:space="preserve"> the question,</w:t>
                      </w:r>
                      <w:r>
                        <w:rPr>
                          <w:rFonts w:ascii="Arial" w:hAnsi="Arial" w:cs="Arial"/>
                          <w:sz w:val="24"/>
                          <w:szCs w:val="24"/>
                        </w:rPr>
                        <w:t xml:space="preserve"> does the product fit the purpose?</w:t>
                      </w:r>
                    </w:p>
                    <w:p w14:paraId="36BAA1EB" w14:textId="4868C0DC" w:rsidR="00BE4C39" w:rsidRDefault="00BE4C39" w:rsidP="0024340A">
                      <w:pPr>
                        <w:rPr>
                          <w:rFonts w:ascii="Arial" w:hAnsi="Arial" w:cs="Arial"/>
                          <w:sz w:val="24"/>
                          <w:szCs w:val="24"/>
                        </w:rPr>
                      </w:pPr>
                      <w:r w:rsidRPr="0024340A">
                        <w:rPr>
                          <w:rFonts w:ascii="Arial" w:hAnsi="Arial" w:cs="Arial"/>
                          <w:b/>
                          <w:i/>
                          <w:sz w:val="24"/>
                          <w:szCs w:val="24"/>
                        </w:rPr>
                        <w:t>Methods</w:t>
                      </w:r>
                      <w:r w:rsidRPr="0024340A">
                        <w:rPr>
                          <w:rFonts w:ascii="Arial" w:hAnsi="Arial" w:cs="Arial"/>
                          <w:sz w:val="24"/>
                          <w:szCs w:val="24"/>
                        </w:rPr>
                        <w:t xml:space="preserve"> –</w:t>
                      </w:r>
                      <w:r>
                        <w:rPr>
                          <w:rFonts w:ascii="Arial" w:hAnsi="Arial" w:cs="Arial"/>
                          <w:sz w:val="24"/>
                          <w:szCs w:val="24"/>
                        </w:rPr>
                        <w:t xml:space="preserve"> Usability surveys were carried out on the first 3 clinical area users, this unfortunately only covered 7 members of st</w:t>
                      </w:r>
                      <w:r w:rsidR="00617DB4">
                        <w:rPr>
                          <w:rFonts w:ascii="Arial" w:hAnsi="Arial" w:cs="Arial"/>
                          <w:sz w:val="24"/>
                          <w:szCs w:val="24"/>
                        </w:rPr>
                        <w:t>aff due to the scale of the roll</w:t>
                      </w:r>
                      <w:r>
                        <w:rPr>
                          <w:rFonts w:ascii="Arial" w:hAnsi="Arial" w:cs="Arial"/>
                          <w:sz w:val="24"/>
                          <w:szCs w:val="24"/>
                        </w:rPr>
                        <w:t>out. Each of the 7 staff members have used the application for a month and have previously been responsible for producing paper audits. With this small sample size it was necessary to add observation in practice, monitoring of compliance and accuracy to aid the data collection. The results were analysed using a suitably score for the questionnaires and the fit between individuals, task and technology (FITT) framework was used to interpret the findings (</w:t>
                      </w:r>
                      <w:r>
                        <w:rPr>
                          <w:rFonts w:ascii="Arial" w:eastAsia="League Spartan" w:hAnsi="Arial" w:cs="Arial"/>
                          <w:bCs/>
                          <w:kern w:val="24"/>
                        </w:rPr>
                        <w:t xml:space="preserve">Ammenworth </w:t>
                      </w:r>
                      <w:r w:rsidRPr="00B32B76">
                        <w:rPr>
                          <w:rFonts w:ascii="Arial" w:eastAsia="League Spartan" w:hAnsi="Arial" w:cs="Arial"/>
                          <w:bCs/>
                          <w:i/>
                          <w:kern w:val="24"/>
                        </w:rPr>
                        <w:t>et al</w:t>
                      </w:r>
                      <w:r>
                        <w:rPr>
                          <w:rFonts w:ascii="Arial" w:eastAsia="League Spartan" w:hAnsi="Arial" w:cs="Arial"/>
                          <w:bCs/>
                          <w:kern w:val="24"/>
                        </w:rPr>
                        <w:t>, 2006)</w:t>
                      </w:r>
                    </w:p>
                    <w:p w14:paraId="30E2781C" w14:textId="1F282641" w:rsidR="00BE4C39" w:rsidRDefault="00BE4C39" w:rsidP="00AA6919">
                      <w:pPr>
                        <w:rPr>
                          <w:rFonts w:ascii="Arial" w:hAnsi="Arial" w:cs="Arial"/>
                          <w:sz w:val="24"/>
                          <w:szCs w:val="24"/>
                        </w:rPr>
                      </w:pPr>
                      <w:r>
                        <w:rPr>
                          <w:rFonts w:ascii="Arial" w:hAnsi="Arial" w:cs="Arial"/>
                          <w:b/>
                          <w:i/>
                          <w:sz w:val="24"/>
                          <w:szCs w:val="24"/>
                        </w:rPr>
                        <w:t>Results</w:t>
                      </w:r>
                      <w:r w:rsidRPr="00AA6919">
                        <w:rPr>
                          <w:rFonts w:ascii="Arial" w:hAnsi="Arial" w:cs="Arial"/>
                          <w:b/>
                          <w:i/>
                          <w:sz w:val="24"/>
                          <w:szCs w:val="24"/>
                        </w:rPr>
                        <w:t xml:space="preserve"> </w:t>
                      </w:r>
                      <w:r w:rsidRPr="00AA6919">
                        <w:rPr>
                          <w:rFonts w:ascii="Arial" w:hAnsi="Arial" w:cs="Arial"/>
                          <w:sz w:val="24"/>
                          <w:szCs w:val="24"/>
                        </w:rPr>
                        <w:t xml:space="preserve">– </w:t>
                      </w:r>
                      <w:r>
                        <w:rPr>
                          <w:rFonts w:ascii="Arial" w:hAnsi="Arial" w:cs="Arial"/>
                          <w:sz w:val="24"/>
                          <w:szCs w:val="24"/>
                        </w:rPr>
                        <w:t>At an early stage of implementation</w:t>
                      </w:r>
                      <w:r w:rsidR="00090336">
                        <w:rPr>
                          <w:rFonts w:ascii="Arial" w:hAnsi="Arial" w:cs="Arial"/>
                          <w:sz w:val="24"/>
                          <w:szCs w:val="24"/>
                        </w:rPr>
                        <w:t xml:space="preserve"> and rollout the results were</w:t>
                      </w:r>
                      <w:r>
                        <w:rPr>
                          <w:rFonts w:ascii="Arial" w:hAnsi="Arial" w:cs="Arial"/>
                          <w:sz w:val="24"/>
                          <w:szCs w:val="24"/>
                        </w:rPr>
                        <w:t xml:space="preserve"> very positiv</w:t>
                      </w:r>
                      <w:r w:rsidR="00617DB4">
                        <w:rPr>
                          <w:rFonts w:ascii="Arial" w:hAnsi="Arial" w:cs="Arial"/>
                          <w:sz w:val="24"/>
                          <w:szCs w:val="24"/>
                        </w:rPr>
                        <w:t>e and the use of the FITT frame</w:t>
                      </w:r>
                      <w:r>
                        <w:rPr>
                          <w:rFonts w:ascii="Arial" w:hAnsi="Arial" w:cs="Arial"/>
                          <w:sz w:val="24"/>
                          <w:szCs w:val="24"/>
                        </w:rPr>
                        <w:t>work aided identification of intervention required and the fit between each factor. All of the results were based on qualitative data with a recommendation that further review is to be repeat</w:t>
                      </w:r>
                      <w:r w:rsidR="00617DB4">
                        <w:rPr>
                          <w:rFonts w:ascii="Arial" w:hAnsi="Arial" w:cs="Arial"/>
                          <w:sz w:val="24"/>
                          <w:szCs w:val="24"/>
                        </w:rPr>
                        <w:t>ed as departments join the roll</w:t>
                      </w:r>
                      <w:r>
                        <w:rPr>
                          <w:rFonts w:ascii="Arial" w:hAnsi="Arial" w:cs="Arial"/>
                          <w:sz w:val="24"/>
                          <w:szCs w:val="24"/>
                        </w:rPr>
                        <w:t>out.</w:t>
                      </w:r>
                    </w:p>
                    <w:p w14:paraId="7B268570" w14:textId="5F26ED8B" w:rsidR="00BE4C39" w:rsidRPr="00AA6919" w:rsidRDefault="00BE4C39" w:rsidP="00AA6919">
                      <w:pPr>
                        <w:rPr>
                          <w:rFonts w:ascii="Arial" w:hAnsi="Arial" w:cs="Arial"/>
                          <w:b/>
                          <w:i/>
                          <w:sz w:val="24"/>
                          <w:szCs w:val="24"/>
                        </w:rPr>
                      </w:pPr>
                      <w:r>
                        <w:rPr>
                          <w:rFonts w:ascii="Arial" w:hAnsi="Arial" w:cs="Arial"/>
                          <w:b/>
                          <w:i/>
                          <w:sz w:val="24"/>
                          <w:szCs w:val="24"/>
                        </w:rPr>
                        <w:t xml:space="preserve">Discussions </w:t>
                      </w:r>
                      <w:r w:rsidRPr="0024340A">
                        <w:rPr>
                          <w:rFonts w:ascii="Arial" w:hAnsi="Arial" w:cs="Arial"/>
                          <w:sz w:val="24"/>
                          <w:szCs w:val="24"/>
                        </w:rPr>
                        <w:t>–</w:t>
                      </w:r>
                      <w:r>
                        <w:rPr>
                          <w:rFonts w:ascii="Arial" w:hAnsi="Arial" w:cs="Arial"/>
                          <w:sz w:val="24"/>
                          <w:szCs w:val="24"/>
                        </w:rPr>
                        <w:t xml:space="preserve"> The discussions are structured around the FITT framework, which was slightly extended to consider context as a wider circle around the original framework. This was necessary with the external factors identified through the process.</w:t>
                      </w:r>
                    </w:p>
                    <w:p w14:paraId="0FDA0D88" w14:textId="77777777" w:rsidR="00BE4C39" w:rsidRPr="0024340A" w:rsidRDefault="00BE4C39" w:rsidP="0024340A">
                      <w:pPr>
                        <w:rPr>
                          <w:rFonts w:ascii="Arial" w:hAnsi="Arial" w:cs="Arial"/>
                          <w:sz w:val="24"/>
                          <w:szCs w:val="24"/>
                        </w:rPr>
                      </w:pPr>
                    </w:p>
                  </w:txbxContent>
                </v:textbox>
                <w10:wrap type="square" anchorx="margin"/>
              </v:shape>
            </w:pict>
          </mc:Fallback>
        </mc:AlternateContent>
      </w:r>
    </w:p>
    <w:p w14:paraId="5B952D3A" w14:textId="77777777" w:rsidR="00BC32F7" w:rsidRDefault="00BC32F7" w:rsidP="00EE552E">
      <w:pPr>
        <w:ind w:right="-567"/>
        <w:rPr>
          <w:rFonts w:ascii="Arial" w:hAnsi="Arial" w:cs="Arial"/>
          <w:b/>
          <w:sz w:val="24"/>
          <w:szCs w:val="24"/>
          <w:u w:val="single"/>
        </w:rPr>
      </w:pPr>
    </w:p>
    <w:p w14:paraId="1D6D4DFA" w14:textId="70363E5E" w:rsidR="008B7B15" w:rsidRDefault="00A81DF6" w:rsidP="00EE552E">
      <w:pPr>
        <w:ind w:right="-567"/>
        <w:rPr>
          <w:rFonts w:ascii="Arial" w:hAnsi="Arial" w:cs="Arial"/>
          <w:b/>
          <w:sz w:val="24"/>
          <w:szCs w:val="24"/>
          <w:u w:val="single"/>
        </w:rPr>
      </w:pPr>
      <w:r>
        <w:rPr>
          <w:rFonts w:ascii="Arial" w:hAnsi="Arial" w:cs="Arial"/>
          <w:b/>
          <w:sz w:val="24"/>
          <w:szCs w:val="24"/>
          <w:u w:val="single"/>
        </w:rPr>
        <w:t>Introduction</w:t>
      </w:r>
    </w:p>
    <w:p w14:paraId="05552878" w14:textId="242694B9" w:rsidR="007B4134" w:rsidRDefault="00700783" w:rsidP="008965AC">
      <w:pPr>
        <w:autoSpaceDE w:val="0"/>
        <w:autoSpaceDN w:val="0"/>
        <w:adjustRightInd w:val="0"/>
        <w:spacing w:after="0" w:line="240" w:lineRule="auto"/>
        <w:rPr>
          <w:rFonts w:ascii="Arial" w:hAnsi="Arial" w:cs="Arial"/>
          <w:color w:val="0B0C0C"/>
          <w:sz w:val="24"/>
          <w:szCs w:val="24"/>
          <w:shd w:val="clear" w:color="auto" w:fill="FFFFFF"/>
        </w:rPr>
      </w:pPr>
      <w:r w:rsidRPr="008965AC">
        <w:rPr>
          <w:rFonts w:ascii="Arial" w:hAnsi="Arial" w:cs="Arial"/>
          <w:color w:val="0B0C0C"/>
          <w:sz w:val="24"/>
          <w:szCs w:val="24"/>
          <w:shd w:val="clear" w:color="auto" w:fill="FFFFFF"/>
        </w:rPr>
        <w:t xml:space="preserve">Clinical audit has taken an evolutionary path over many years and Crabtree </w:t>
      </w:r>
      <w:r w:rsidRPr="00521D26">
        <w:rPr>
          <w:rFonts w:ascii="Arial" w:hAnsi="Arial" w:cs="Arial"/>
          <w:i/>
          <w:color w:val="0B0C0C"/>
          <w:sz w:val="24"/>
          <w:szCs w:val="24"/>
          <w:shd w:val="clear" w:color="auto" w:fill="FFFFFF"/>
        </w:rPr>
        <w:t>et al</w:t>
      </w:r>
      <w:r w:rsidRPr="008965AC">
        <w:rPr>
          <w:rFonts w:ascii="Arial" w:hAnsi="Arial" w:cs="Arial"/>
          <w:color w:val="0B0C0C"/>
          <w:sz w:val="24"/>
          <w:szCs w:val="24"/>
          <w:shd w:val="clear" w:color="auto" w:fill="FFFFFF"/>
        </w:rPr>
        <w:t xml:space="preserve"> (2020) </w:t>
      </w:r>
      <w:r w:rsidR="00FC3A51" w:rsidRPr="008965AC">
        <w:rPr>
          <w:rFonts w:ascii="Arial" w:hAnsi="Arial" w:cs="Arial"/>
          <w:color w:val="0B0C0C"/>
          <w:sz w:val="24"/>
          <w:szCs w:val="24"/>
          <w:shd w:val="clear" w:color="auto" w:fill="FFFFFF"/>
        </w:rPr>
        <w:t>captures this neatly in a recent publication taking the journey from 1989 to the time of</w:t>
      </w:r>
      <w:r w:rsidR="00FC3A51">
        <w:rPr>
          <w:rFonts w:ascii="Arial" w:hAnsi="Arial" w:cs="Arial"/>
          <w:color w:val="0B0C0C"/>
          <w:shd w:val="clear" w:color="auto" w:fill="FFFFFF"/>
        </w:rPr>
        <w:t xml:space="preserve"> </w:t>
      </w:r>
      <w:r w:rsidR="00FC3A51" w:rsidRPr="008965AC">
        <w:rPr>
          <w:rFonts w:ascii="Arial" w:hAnsi="Arial" w:cs="Arial"/>
          <w:color w:val="0B0C0C"/>
          <w:sz w:val="24"/>
          <w:szCs w:val="24"/>
          <w:shd w:val="clear" w:color="auto" w:fill="FFFFFF"/>
        </w:rPr>
        <w:t>writing.</w:t>
      </w:r>
      <w:r w:rsidR="00D838E8">
        <w:rPr>
          <w:rFonts w:ascii="Arial" w:hAnsi="Arial" w:cs="Arial"/>
          <w:color w:val="0B0C0C"/>
          <w:sz w:val="24"/>
          <w:szCs w:val="24"/>
          <w:shd w:val="clear" w:color="auto" w:fill="FFFFFF"/>
        </w:rPr>
        <w:t xml:space="preserve"> However,</w:t>
      </w:r>
      <w:r w:rsidR="00D838E8" w:rsidRPr="00D838E8">
        <w:rPr>
          <w:rFonts w:ascii="Arial" w:hAnsi="Arial" w:cs="Arial"/>
          <w:color w:val="000000"/>
          <w:sz w:val="24"/>
          <w:szCs w:val="24"/>
          <w:shd w:val="clear" w:color="auto" w:fill="FFFFFF"/>
        </w:rPr>
        <w:t xml:space="preserve"> </w:t>
      </w:r>
      <w:r w:rsidR="00D838E8">
        <w:rPr>
          <w:rFonts w:ascii="Arial" w:hAnsi="Arial" w:cs="Arial"/>
          <w:color w:val="000000"/>
          <w:sz w:val="24"/>
          <w:szCs w:val="24"/>
          <w:shd w:val="clear" w:color="auto" w:fill="FFFFFF"/>
        </w:rPr>
        <w:t>The World Health Organisation (</w:t>
      </w:r>
      <w:r w:rsidR="00D838E8" w:rsidRPr="00476736">
        <w:rPr>
          <w:rFonts w:ascii="Arial" w:hAnsi="Arial" w:cs="Arial"/>
          <w:color w:val="000000"/>
          <w:sz w:val="24"/>
          <w:szCs w:val="24"/>
          <w:shd w:val="clear" w:color="auto" w:fill="FFFFFF"/>
        </w:rPr>
        <w:t>1983</w:t>
      </w:r>
      <w:r w:rsidR="00D838E8">
        <w:rPr>
          <w:rFonts w:ascii="Arial" w:hAnsi="Arial" w:cs="Arial"/>
          <w:color w:val="000000"/>
          <w:sz w:val="24"/>
          <w:szCs w:val="24"/>
          <w:shd w:val="clear" w:color="auto" w:fill="FFFFFF"/>
        </w:rPr>
        <w:t xml:space="preserve">) detail Quality assurance in a much earlier publication and it is certain that the concept can be </w:t>
      </w:r>
      <w:r w:rsidR="00D838E8">
        <w:rPr>
          <w:rFonts w:ascii="Arial" w:hAnsi="Arial" w:cs="Arial"/>
          <w:color w:val="000000"/>
          <w:sz w:val="24"/>
          <w:szCs w:val="24"/>
          <w:shd w:val="clear" w:color="auto" w:fill="FFFFFF"/>
        </w:rPr>
        <w:lastRenderedPageBreak/>
        <w:t>traced much earlier again.</w:t>
      </w:r>
      <w:r w:rsidR="00D838E8" w:rsidRPr="00476736">
        <w:rPr>
          <w:rFonts w:ascii="Arial" w:hAnsi="Arial" w:cs="Arial"/>
          <w:color w:val="000000"/>
          <w:sz w:val="24"/>
          <w:szCs w:val="24"/>
          <w:shd w:val="clear" w:color="auto" w:fill="FFFFFF"/>
        </w:rPr>
        <w:t> </w:t>
      </w:r>
      <w:r w:rsidR="00D838E8">
        <w:rPr>
          <w:rFonts w:ascii="Arial" w:hAnsi="Arial" w:cs="Arial"/>
          <w:color w:val="0B0C0C"/>
          <w:sz w:val="24"/>
          <w:szCs w:val="24"/>
          <w:shd w:val="clear" w:color="auto" w:fill="FFFFFF"/>
        </w:rPr>
        <w:t xml:space="preserve">Crabtree </w:t>
      </w:r>
      <w:r w:rsidR="00D838E8" w:rsidRPr="00B32B76">
        <w:rPr>
          <w:rFonts w:ascii="Arial" w:hAnsi="Arial" w:cs="Arial"/>
          <w:i/>
          <w:color w:val="0B0C0C"/>
          <w:sz w:val="24"/>
          <w:szCs w:val="24"/>
          <w:shd w:val="clear" w:color="auto" w:fill="FFFFFF"/>
        </w:rPr>
        <w:t>et al</w:t>
      </w:r>
      <w:r w:rsidR="00D838E8">
        <w:rPr>
          <w:rFonts w:ascii="Arial" w:hAnsi="Arial" w:cs="Arial"/>
          <w:color w:val="0B0C0C"/>
          <w:sz w:val="24"/>
          <w:szCs w:val="24"/>
          <w:shd w:val="clear" w:color="auto" w:fill="FFFFFF"/>
        </w:rPr>
        <w:t xml:space="preserve"> (2020) </w:t>
      </w:r>
      <w:r w:rsidR="008965AC" w:rsidRPr="008965AC">
        <w:rPr>
          <w:rFonts w:ascii="Arial" w:hAnsi="Arial" w:cs="Arial"/>
          <w:color w:val="0B0C0C"/>
          <w:sz w:val="24"/>
          <w:szCs w:val="24"/>
          <w:shd w:val="clear" w:color="auto" w:fill="FFFFFF"/>
        </w:rPr>
        <w:t xml:space="preserve">not only covers the changing process but also the professions involved, this then highlights the importance of team effort in successful audit and summarising that a </w:t>
      </w:r>
    </w:p>
    <w:p w14:paraId="77245180" w14:textId="77777777" w:rsidR="00BC32F7" w:rsidRDefault="00BC32F7" w:rsidP="008965AC">
      <w:pPr>
        <w:autoSpaceDE w:val="0"/>
        <w:autoSpaceDN w:val="0"/>
        <w:adjustRightInd w:val="0"/>
        <w:spacing w:after="0" w:line="240" w:lineRule="auto"/>
        <w:rPr>
          <w:rFonts w:ascii="Arial" w:hAnsi="Arial" w:cs="Arial"/>
          <w:color w:val="0B0C0C"/>
          <w:sz w:val="24"/>
          <w:szCs w:val="24"/>
          <w:shd w:val="clear" w:color="auto" w:fill="FFFFFF"/>
        </w:rPr>
      </w:pPr>
    </w:p>
    <w:p w14:paraId="2EFE435C" w14:textId="72AD7B69" w:rsidR="008965AC" w:rsidRPr="007B4134" w:rsidRDefault="007B4134" w:rsidP="006A0205">
      <w:pPr>
        <w:autoSpaceDE w:val="0"/>
        <w:autoSpaceDN w:val="0"/>
        <w:adjustRightInd w:val="0"/>
        <w:spacing w:after="0" w:line="240" w:lineRule="auto"/>
        <w:ind w:left="720"/>
        <w:rPr>
          <w:rFonts w:ascii="Arial" w:hAnsi="Arial" w:cs="Arial"/>
          <w:i/>
          <w:sz w:val="24"/>
          <w:szCs w:val="24"/>
        </w:rPr>
      </w:pPr>
      <w:r>
        <w:rPr>
          <w:rFonts w:ascii="Arial" w:hAnsi="Arial" w:cs="Arial"/>
          <w:color w:val="0B0C0C"/>
          <w:sz w:val="24"/>
          <w:szCs w:val="24"/>
          <w:shd w:val="clear" w:color="auto" w:fill="FFFFFF"/>
        </w:rPr>
        <w:t>“</w:t>
      </w:r>
      <w:r w:rsidR="008965AC" w:rsidRPr="007B4134">
        <w:rPr>
          <w:rFonts w:ascii="Arial" w:hAnsi="Arial" w:cs="Arial"/>
          <w:i/>
          <w:color w:val="0B0C0C"/>
          <w:sz w:val="24"/>
          <w:szCs w:val="24"/>
          <w:shd w:val="clear" w:color="auto" w:fill="FFFFFF"/>
        </w:rPr>
        <w:t>robust, well executed Clinical</w:t>
      </w:r>
      <w:r w:rsidR="00090336">
        <w:rPr>
          <w:rFonts w:ascii="Arial" w:hAnsi="Arial" w:cs="Arial"/>
          <w:i/>
          <w:color w:val="0B0C0C"/>
          <w:sz w:val="24"/>
          <w:szCs w:val="24"/>
          <w:shd w:val="clear" w:color="auto" w:fill="FFFFFF"/>
        </w:rPr>
        <w:t xml:space="preserve"> Audit can identify healthcare </w:t>
      </w:r>
      <w:r w:rsidR="008965AC" w:rsidRPr="007B4134">
        <w:rPr>
          <w:rFonts w:ascii="Arial" w:hAnsi="Arial" w:cs="Arial"/>
          <w:i/>
          <w:sz w:val="24"/>
          <w:szCs w:val="24"/>
        </w:rPr>
        <w:t>deficits and (when supported by managers) can effect changes to improve quality and patient care.</w:t>
      </w:r>
    </w:p>
    <w:p w14:paraId="6B6AEA00" w14:textId="6250532B" w:rsidR="008965AC" w:rsidRDefault="008965AC" w:rsidP="006A0205">
      <w:pPr>
        <w:autoSpaceDE w:val="0"/>
        <w:autoSpaceDN w:val="0"/>
        <w:adjustRightInd w:val="0"/>
        <w:spacing w:after="0" w:line="240" w:lineRule="auto"/>
        <w:ind w:left="720"/>
        <w:rPr>
          <w:rFonts w:ascii="Arial" w:hAnsi="Arial" w:cs="Arial"/>
          <w:i/>
          <w:sz w:val="24"/>
          <w:szCs w:val="24"/>
        </w:rPr>
      </w:pPr>
      <w:r w:rsidRPr="007B4134">
        <w:rPr>
          <w:rFonts w:ascii="Arial" w:hAnsi="Arial" w:cs="Arial"/>
          <w:i/>
          <w:sz w:val="24"/>
          <w:szCs w:val="24"/>
        </w:rPr>
        <w:t>Clinical Audit is a robust, easily applicable, cost-effective tool to review quality of care.</w:t>
      </w:r>
      <w:r w:rsidR="007B4134">
        <w:rPr>
          <w:rFonts w:ascii="Arial" w:hAnsi="Arial" w:cs="Arial"/>
          <w:i/>
          <w:sz w:val="24"/>
          <w:szCs w:val="24"/>
        </w:rPr>
        <w:t xml:space="preserve">” </w:t>
      </w:r>
      <w:r w:rsidR="00B32B76">
        <w:rPr>
          <w:rFonts w:ascii="Arial" w:hAnsi="Arial" w:cs="Arial"/>
          <w:i/>
          <w:sz w:val="24"/>
          <w:szCs w:val="24"/>
        </w:rPr>
        <w:t>(</w:t>
      </w:r>
      <w:r w:rsidR="00B32B76" w:rsidRPr="003257C7">
        <w:rPr>
          <w:rFonts w:ascii="Arial" w:hAnsi="Arial" w:cs="Arial"/>
          <w:sz w:val="24"/>
          <w:szCs w:val="24"/>
        </w:rPr>
        <w:t>Crabtree</w:t>
      </w:r>
      <w:r w:rsidR="00B32B76">
        <w:rPr>
          <w:rFonts w:ascii="Arial" w:hAnsi="Arial" w:cs="Arial"/>
          <w:i/>
          <w:sz w:val="24"/>
          <w:szCs w:val="24"/>
        </w:rPr>
        <w:t xml:space="preserve"> et al, </w:t>
      </w:r>
      <w:r w:rsidR="00B32B76" w:rsidRPr="003257C7">
        <w:rPr>
          <w:rFonts w:ascii="Arial" w:hAnsi="Arial" w:cs="Arial"/>
          <w:sz w:val="24"/>
          <w:szCs w:val="24"/>
        </w:rPr>
        <w:t>2020, pp.</w:t>
      </w:r>
      <w:r w:rsidR="007B4134" w:rsidRPr="003257C7">
        <w:rPr>
          <w:rFonts w:ascii="Arial" w:hAnsi="Arial" w:cs="Arial"/>
          <w:sz w:val="24"/>
          <w:szCs w:val="24"/>
        </w:rPr>
        <w:t xml:space="preserve"> 214-215</w:t>
      </w:r>
      <w:r w:rsidR="00B32B76">
        <w:rPr>
          <w:rFonts w:ascii="Arial" w:hAnsi="Arial" w:cs="Arial"/>
          <w:i/>
          <w:sz w:val="24"/>
          <w:szCs w:val="24"/>
        </w:rPr>
        <w:t>)</w:t>
      </w:r>
      <w:r w:rsidR="00617DB4">
        <w:rPr>
          <w:rFonts w:ascii="Arial" w:hAnsi="Arial" w:cs="Arial"/>
          <w:i/>
          <w:sz w:val="24"/>
          <w:szCs w:val="24"/>
        </w:rPr>
        <w:t>.</w:t>
      </w:r>
    </w:p>
    <w:p w14:paraId="7F9FEA12" w14:textId="77777777" w:rsidR="007B4134" w:rsidRPr="007B4134" w:rsidRDefault="007B4134" w:rsidP="008965AC">
      <w:pPr>
        <w:autoSpaceDE w:val="0"/>
        <w:autoSpaceDN w:val="0"/>
        <w:adjustRightInd w:val="0"/>
        <w:spacing w:after="0" w:line="240" w:lineRule="auto"/>
        <w:rPr>
          <w:rFonts w:ascii="Arial" w:hAnsi="Arial" w:cs="Arial"/>
          <w:i/>
          <w:sz w:val="24"/>
          <w:szCs w:val="24"/>
        </w:rPr>
      </w:pPr>
    </w:p>
    <w:p w14:paraId="151FBCAB" w14:textId="77777777" w:rsidR="00617DB4" w:rsidRDefault="007B4134" w:rsidP="008965AC">
      <w:pPr>
        <w:autoSpaceDE w:val="0"/>
        <w:autoSpaceDN w:val="0"/>
        <w:adjustRightInd w:val="0"/>
        <w:spacing w:after="0" w:line="240" w:lineRule="auto"/>
        <w:rPr>
          <w:rFonts w:ascii="Arial" w:hAnsi="Arial" w:cs="Arial"/>
          <w:color w:val="0B0C0C"/>
          <w:sz w:val="24"/>
          <w:szCs w:val="24"/>
          <w:shd w:val="clear" w:color="auto" w:fill="FFFFFF"/>
        </w:rPr>
      </w:pPr>
      <w:r w:rsidRPr="006A0205">
        <w:rPr>
          <w:rFonts w:ascii="Arial" w:hAnsi="Arial" w:cs="Arial"/>
          <w:color w:val="0B0C0C"/>
          <w:sz w:val="24"/>
          <w:szCs w:val="24"/>
          <w:shd w:val="clear" w:color="auto" w:fill="FFFFFF"/>
        </w:rPr>
        <w:t>D</w:t>
      </w:r>
      <w:r w:rsidR="00B32B76">
        <w:rPr>
          <w:rFonts w:ascii="Arial" w:hAnsi="Arial" w:cs="Arial"/>
          <w:color w:val="0B0C0C"/>
          <w:sz w:val="24"/>
          <w:szCs w:val="24"/>
          <w:shd w:val="clear" w:color="auto" w:fill="FFFFFF"/>
        </w:rPr>
        <w:t xml:space="preserve">epartment </w:t>
      </w:r>
      <w:r w:rsidRPr="006A0205">
        <w:rPr>
          <w:rFonts w:ascii="Arial" w:hAnsi="Arial" w:cs="Arial"/>
          <w:color w:val="0B0C0C"/>
          <w:sz w:val="24"/>
          <w:szCs w:val="24"/>
          <w:shd w:val="clear" w:color="auto" w:fill="FFFFFF"/>
        </w:rPr>
        <w:t>o</w:t>
      </w:r>
      <w:r w:rsidR="00B32B76">
        <w:rPr>
          <w:rFonts w:ascii="Arial" w:hAnsi="Arial" w:cs="Arial"/>
          <w:color w:val="0B0C0C"/>
          <w:sz w:val="24"/>
          <w:szCs w:val="24"/>
          <w:shd w:val="clear" w:color="auto" w:fill="FFFFFF"/>
        </w:rPr>
        <w:t xml:space="preserve">f </w:t>
      </w:r>
      <w:r w:rsidRPr="006A0205">
        <w:rPr>
          <w:rFonts w:ascii="Arial" w:hAnsi="Arial" w:cs="Arial"/>
          <w:color w:val="0B0C0C"/>
          <w:sz w:val="24"/>
          <w:szCs w:val="24"/>
          <w:shd w:val="clear" w:color="auto" w:fill="FFFFFF"/>
        </w:rPr>
        <w:t>H</w:t>
      </w:r>
      <w:r w:rsidR="00B32B76">
        <w:rPr>
          <w:rFonts w:ascii="Arial" w:hAnsi="Arial" w:cs="Arial"/>
          <w:color w:val="0B0C0C"/>
          <w:sz w:val="24"/>
          <w:szCs w:val="24"/>
          <w:shd w:val="clear" w:color="auto" w:fill="FFFFFF"/>
        </w:rPr>
        <w:t>ealth</w:t>
      </w:r>
      <w:r w:rsidR="00617DB4">
        <w:rPr>
          <w:rFonts w:ascii="Arial" w:hAnsi="Arial" w:cs="Arial"/>
          <w:color w:val="0B0C0C"/>
          <w:sz w:val="24"/>
          <w:szCs w:val="24"/>
          <w:shd w:val="clear" w:color="auto" w:fill="FFFFFF"/>
        </w:rPr>
        <w:t xml:space="preserve"> (2020) also describe</w:t>
      </w:r>
      <w:r w:rsidRPr="006A0205">
        <w:rPr>
          <w:rFonts w:ascii="Arial" w:hAnsi="Arial" w:cs="Arial"/>
          <w:color w:val="0B0C0C"/>
          <w:sz w:val="24"/>
          <w:szCs w:val="24"/>
          <w:shd w:val="clear" w:color="auto" w:fill="FFFFFF"/>
        </w:rPr>
        <w:t xml:space="preserve"> </w:t>
      </w:r>
      <w:r w:rsidR="00617DB4">
        <w:rPr>
          <w:rFonts w:ascii="Arial" w:hAnsi="Arial" w:cs="Arial"/>
          <w:color w:val="0B0C0C"/>
          <w:sz w:val="24"/>
          <w:szCs w:val="24"/>
          <w:shd w:val="clear" w:color="auto" w:fill="FFFFFF"/>
        </w:rPr>
        <w:t>c</w:t>
      </w:r>
      <w:r w:rsidR="00C937CF" w:rsidRPr="006A0205">
        <w:rPr>
          <w:rFonts w:ascii="Arial" w:hAnsi="Arial" w:cs="Arial"/>
          <w:color w:val="0B0C0C"/>
          <w:sz w:val="24"/>
          <w:szCs w:val="24"/>
          <w:shd w:val="clear" w:color="auto" w:fill="FFFFFF"/>
        </w:rPr>
        <w:t>linical audit</w:t>
      </w:r>
      <w:r w:rsidR="00617DB4">
        <w:rPr>
          <w:rFonts w:ascii="Arial" w:hAnsi="Arial" w:cs="Arial"/>
          <w:color w:val="0B0C0C"/>
          <w:sz w:val="24"/>
          <w:szCs w:val="24"/>
          <w:shd w:val="clear" w:color="auto" w:fill="FFFFFF"/>
        </w:rPr>
        <w:t xml:space="preserve"> can be</w:t>
      </w:r>
      <w:r w:rsidR="00C937CF" w:rsidRPr="006A0205">
        <w:rPr>
          <w:rFonts w:ascii="Arial" w:hAnsi="Arial" w:cs="Arial"/>
          <w:color w:val="0B0C0C"/>
          <w:sz w:val="24"/>
          <w:szCs w:val="24"/>
          <w:shd w:val="clear" w:color="auto" w:fill="FFFFFF"/>
        </w:rPr>
        <w:t xml:space="preserve"> used to support quality improvement in clinical settings </w:t>
      </w:r>
      <w:r w:rsidR="002E0059" w:rsidRPr="006A0205">
        <w:rPr>
          <w:rFonts w:ascii="Arial" w:hAnsi="Arial" w:cs="Arial"/>
          <w:color w:val="0B0C0C"/>
          <w:sz w:val="24"/>
          <w:szCs w:val="24"/>
          <w:shd w:val="clear" w:color="auto" w:fill="FFFFFF"/>
        </w:rPr>
        <w:t xml:space="preserve">within their guidance on evaluating digital health products and that </w:t>
      </w:r>
    </w:p>
    <w:p w14:paraId="7445D224" w14:textId="325744E4" w:rsidR="00617DB4" w:rsidRDefault="002E0059" w:rsidP="00617DB4">
      <w:pPr>
        <w:autoSpaceDE w:val="0"/>
        <w:autoSpaceDN w:val="0"/>
        <w:adjustRightInd w:val="0"/>
        <w:spacing w:after="0" w:line="240" w:lineRule="auto"/>
        <w:ind w:left="720"/>
        <w:rPr>
          <w:rFonts w:ascii="Arial" w:hAnsi="Arial" w:cs="Arial"/>
          <w:color w:val="0B0C0C"/>
          <w:sz w:val="24"/>
          <w:szCs w:val="24"/>
          <w:shd w:val="clear" w:color="auto" w:fill="FFFFFF"/>
        </w:rPr>
      </w:pPr>
      <w:r w:rsidRPr="006A0205">
        <w:rPr>
          <w:rFonts w:ascii="Arial" w:hAnsi="Arial" w:cs="Arial"/>
          <w:color w:val="0B0C0C"/>
          <w:sz w:val="24"/>
          <w:szCs w:val="24"/>
          <w:shd w:val="clear" w:color="auto" w:fill="FFFFFF"/>
        </w:rPr>
        <w:t>“</w:t>
      </w:r>
      <w:r w:rsidR="00C937CF" w:rsidRPr="006A0205">
        <w:rPr>
          <w:rFonts w:ascii="Arial" w:hAnsi="Arial" w:cs="Arial"/>
          <w:i/>
          <w:color w:val="0B0C0C"/>
          <w:sz w:val="24"/>
          <w:szCs w:val="24"/>
          <w:shd w:val="clear" w:color="auto" w:fill="FFFFFF"/>
        </w:rPr>
        <w:t>Audit involves systematically assessing everyday performance against criteria</w:t>
      </w:r>
      <w:r w:rsidRPr="006A0205">
        <w:rPr>
          <w:rFonts w:ascii="Arial" w:hAnsi="Arial" w:cs="Arial"/>
          <w:color w:val="0B0C0C"/>
          <w:sz w:val="24"/>
          <w:szCs w:val="24"/>
          <w:shd w:val="clear" w:color="auto" w:fill="FFFFFF"/>
        </w:rPr>
        <w:t xml:space="preserve">” </w:t>
      </w:r>
      <w:r w:rsidR="00617DB4">
        <w:rPr>
          <w:rFonts w:ascii="Arial" w:hAnsi="Arial" w:cs="Arial"/>
          <w:color w:val="0B0C0C"/>
          <w:sz w:val="24"/>
          <w:szCs w:val="24"/>
          <w:shd w:val="clear" w:color="auto" w:fill="FFFFFF"/>
        </w:rPr>
        <w:t xml:space="preserve">(Department of Health, 2020. </w:t>
      </w:r>
      <w:r w:rsidRPr="006A0205">
        <w:rPr>
          <w:rFonts w:ascii="Arial" w:hAnsi="Arial" w:cs="Arial"/>
          <w:color w:val="0B0C0C"/>
          <w:sz w:val="24"/>
          <w:szCs w:val="24"/>
          <w:shd w:val="clear" w:color="auto" w:fill="FFFFFF"/>
        </w:rPr>
        <w:t>pp</w:t>
      </w:r>
      <w:r w:rsidR="00617DB4">
        <w:rPr>
          <w:rFonts w:ascii="Arial" w:hAnsi="Arial" w:cs="Arial"/>
          <w:color w:val="0B0C0C"/>
          <w:sz w:val="24"/>
          <w:szCs w:val="24"/>
          <w:shd w:val="clear" w:color="auto" w:fill="FFFFFF"/>
        </w:rPr>
        <w:t>.</w:t>
      </w:r>
      <w:r w:rsidRPr="006A0205">
        <w:rPr>
          <w:rFonts w:ascii="Arial" w:hAnsi="Arial" w:cs="Arial"/>
          <w:color w:val="0B0C0C"/>
          <w:sz w:val="24"/>
          <w:szCs w:val="24"/>
          <w:shd w:val="clear" w:color="auto" w:fill="FFFFFF"/>
        </w:rPr>
        <w:t xml:space="preserve"> 1</w:t>
      </w:r>
      <w:r w:rsidR="00617DB4">
        <w:rPr>
          <w:rFonts w:ascii="Arial" w:hAnsi="Arial" w:cs="Arial"/>
          <w:color w:val="0B0C0C"/>
          <w:sz w:val="24"/>
          <w:szCs w:val="24"/>
          <w:shd w:val="clear" w:color="auto" w:fill="FFFFFF"/>
        </w:rPr>
        <w:t>).</w:t>
      </w:r>
    </w:p>
    <w:p w14:paraId="34E3C048" w14:textId="7D95BB77" w:rsidR="00C937CF" w:rsidRPr="006A0205" w:rsidRDefault="002E0059" w:rsidP="00617DB4">
      <w:pPr>
        <w:autoSpaceDE w:val="0"/>
        <w:autoSpaceDN w:val="0"/>
        <w:adjustRightInd w:val="0"/>
        <w:spacing w:after="0" w:line="240" w:lineRule="auto"/>
        <w:rPr>
          <w:rFonts w:ascii="Arial" w:hAnsi="Arial" w:cs="Arial"/>
          <w:sz w:val="24"/>
          <w:szCs w:val="24"/>
        </w:rPr>
      </w:pPr>
      <w:r w:rsidRPr="006A0205">
        <w:rPr>
          <w:rFonts w:ascii="Arial" w:hAnsi="Arial" w:cs="Arial"/>
          <w:color w:val="0B0C0C"/>
          <w:sz w:val="24"/>
          <w:szCs w:val="24"/>
          <w:shd w:val="clear" w:color="auto" w:fill="FFFFFF"/>
        </w:rPr>
        <w:t>Through this process it makes sure the organisation is doing what it should be doing and asks if anything can be done better.</w:t>
      </w:r>
    </w:p>
    <w:p w14:paraId="5F2E4F16" w14:textId="400E6E85" w:rsidR="00C937CF" w:rsidRPr="00C937CF" w:rsidRDefault="00C937CF" w:rsidP="00C937CF">
      <w:pPr>
        <w:shd w:val="clear" w:color="auto" w:fill="FFFFFF"/>
        <w:spacing w:before="300" w:after="300" w:line="240" w:lineRule="auto"/>
        <w:rPr>
          <w:rFonts w:ascii="Arial" w:eastAsia="Times New Roman" w:hAnsi="Arial" w:cs="Arial"/>
          <w:color w:val="0B0C0C"/>
          <w:sz w:val="24"/>
          <w:szCs w:val="24"/>
          <w:lang w:eastAsia="en-GB"/>
        </w:rPr>
      </w:pPr>
      <w:r w:rsidRPr="00C937CF">
        <w:rPr>
          <w:rFonts w:ascii="Arial" w:eastAsia="Times New Roman" w:hAnsi="Arial" w:cs="Arial"/>
          <w:color w:val="0B0C0C"/>
          <w:sz w:val="24"/>
          <w:szCs w:val="24"/>
          <w:lang w:eastAsia="en-GB"/>
        </w:rPr>
        <w:t xml:space="preserve">Clinical audit </w:t>
      </w:r>
      <w:r w:rsidR="00D838E8">
        <w:rPr>
          <w:rFonts w:ascii="Arial" w:eastAsia="Times New Roman" w:hAnsi="Arial" w:cs="Arial"/>
          <w:color w:val="0B0C0C"/>
          <w:sz w:val="24"/>
          <w:szCs w:val="24"/>
          <w:lang w:eastAsia="en-GB"/>
        </w:rPr>
        <w:t xml:space="preserve">in practice </w:t>
      </w:r>
      <w:r w:rsidR="00EB0222">
        <w:rPr>
          <w:rFonts w:ascii="Arial" w:eastAsia="Times New Roman" w:hAnsi="Arial" w:cs="Arial"/>
          <w:color w:val="0B0C0C"/>
          <w:sz w:val="24"/>
          <w:szCs w:val="24"/>
          <w:lang w:eastAsia="en-GB"/>
        </w:rPr>
        <w:t xml:space="preserve">is used to monitor the day to </w:t>
      </w:r>
      <w:r w:rsidRPr="00C937CF">
        <w:rPr>
          <w:rFonts w:ascii="Arial" w:eastAsia="Times New Roman" w:hAnsi="Arial" w:cs="Arial"/>
          <w:color w:val="0B0C0C"/>
          <w:sz w:val="24"/>
          <w:szCs w:val="24"/>
          <w:lang w:eastAsia="en-GB"/>
        </w:rPr>
        <w:t>day performance of a service or p</w:t>
      </w:r>
      <w:r w:rsidR="00EB0222">
        <w:rPr>
          <w:rFonts w:ascii="Arial" w:eastAsia="Times New Roman" w:hAnsi="Arial" w:cs="Arial"/>
          <w:color w:val="0B0C0C"/>
          <w:sz w:val="24"/>
          <w:szCs w:val="24"/>
          <w:lang w:eastAsia="en-GB"/>
        </w:rPr>
        <w:t xml:space="preserve">roduct against a national or known standard. </w:t>
      </w:r>
      <w:r w:rsidRPr="00C937CF">
        <w:rPr>
          <w:rFonts w:ascii="Arial" w:eastAsia="Times New Roman" w:hAnsi="Arial" w:cs="Arial"/>
          <w:color w:val="0B0C0C"/>
          <w:sz w:val="24"/>
          <w:szCs w:val="24"/>
          <w:lang w:eastAsia="en-GB"/>
        </w:rPr>
        <w:t xml:space="preserve">Regular clinical audit is required by bodies like </w:t>
      </w:r>
      <w:r w:rsidR="00EB0222">
        <w:rPr>
          <w:rFonts w:ascii="Arial" w:eastAsia="Times New Roman" w:hAnsi="Arial" w:cs="Arial"/>
          <w:color w:val="0B0C0C"/>
          <w:sz w:val="24"/>
          <w:szCs w:val="24"/>
          <w:lang w:eastAsia="en-GB"/>
        </w:rPr>
        <w:t>the Nursing &amp; Midwifery Council</w:t>
      </w:r>
      <w:r w:rsidR="00090336">
        <w:rPr>
          <w:rFonts w:ascii="Arial" w:eastAsia="Times New Roman" w:hAnsi="Arial" w:cs="Arial"/>
          <w:color w:val="0B0C0C"/>
          <w:sz w:val="24"/>
          <w:szCs w:val="24"/>
          <w:lang w:eastAsia="en-GB"/>
        </w:rPr>
        <w:t xml:space="preserve"> and produced nationally</w:t>
      </w:r>
      <w:r w:rsidR="00617DB4">
        <w:rPr>
          <w:rFonts w:ascii="Arial" w:eastAsia="Times New Roman" w:hAnsi="Arial" w:cs="Arial"/>
          <w:color w:val="0B0C0C"/>
          <w:sz w:val="24"/>
          <w:szCs w:val="24"/>
          <w:lang w:eastAsia="en-GB"/>
        </w:rPr>
        <w:t>, for example, T</w:t>
      </w:r>
      <w:r w:rsidR="00090336">
        <w:rPr>
          <w:rFonts w:ascii="Arial" w:eastAsia="Times New Roman" w:hAnsi="Arial" w:cs="Arial"/>
          <w:color w:val="0B0C0C"/>
          <w:sz w:val="24"/>
          <w:szCs w:val="24"/>
          <w:lang w:eastAsia="en-GB"/>
        </w:rPr>
        <w:t>he Health and car</w:t>
      </w:r>
      <w:r w:rsidR="00617DB4">
        <w:rPr>
          <w:rFonts w:ascii="Arial" w:eastAsia="Times New Roman" w:hAnsi="Arial" w:cs="Arial"/>
          <w:color w:val="0B0C0C"/>
          <w:sz w:val="24"/>
          <w:szCs w:val="24"/>
          <w:lang w:eastAsia="en-GB"/>
        </w:rPr>
        <w:t>e standards</w:t>
      </w:r>
      <w:r w:rsidR="00090336">
        <w:rPr>
          <w:rFonts w:ascii="Arial" w:eastAsia="Times New Roman" w:hAnsi="Arial" w:cs="Arial"/>
          <w:color w:val="0B0C0C"/>
          <w:sz w:val="24"/>
          <w:szCs w:val="24"/>
          <w:lang w:eastAsia="en-GB"/>
        </w:rPr>
        <w:t xml:space="preserve"> (Welsh Government, 2015).</w:t>
      </w:r>
    </w:p>
    <w:p w14:paraId="1CBFA9C8" w14:textId="04B2C547" w:rsidR="00C937CF" w:rsidRPr="00BC32F7" w:rsidRDefault="00C937CF" w:rsidP="00BC32F7">
      <w:pPr>
        <w:shd w:val="clear" w:color="auto" w:fill="FFFFFF"/>
        <w:spacing w:before="300" w:after="300" w:line="240" w:lineRule="auto"/>
        <w:rPr>
          <w:rFonts w:ascii="Arial" w:eastAsia="Times New Roman" w:hAnsi="Arial" w:cs="Arial"/>
          <w:color w:val="0B0C0C"/>
          <w:sz w:val="24"/>
          <w:szCs w:val="24"/>
          <w:lang w:eastAsia="en-GB"/>
        </w:rPr>
      </w:pPr>
      <w:r w:rsidRPr="00C937CF">
        <w:rPr>
          <w:rFonts w:ascii="Arial" w:eastAsia="Times New Roman" w:hAnsi="Arial" w:cs="Arial"/>
          <w:color w:val="0B0C0C"/>
          <w:sz w:val="24"/>
          <w:szCs w:val="24"/>
          <w:lang w:eastAsia="en-GB"/>
        </w:rPr>
        <w:t xml:space="preserve">An audit may be led by clinical staff but non-clinical staff </w:t>
      </w:r>
      <w:r w:rsidR="00090336">
        <w:rPr>
          <w:rFonts w:ascii="Arial" w:eastAsia="Times New Roman" w:hAnsi="Arial" w:cs="Arial"/>
          <w:color w:val="0B0C0C"/>
          <w:sz w:val="24"/>
          <w:szCs w:val="24"/>
          <w:lang w:eastAsia="en-GB"/>
        </w:rPr>
        <w:t xml:space="preserve">can </w:t>
      </w:r>
      <w:r w:rsidRPr="00C937CF">
        <w:rPr>
          <w:rFonts w:ascii="Arial" w:eastAsia="Times New Roman" w:hAnsi="Arial" w:cs="Arial"/>
          <w:color w:val="0B0C0C"/>
          <w:sz w:val="24"/>
          <w:szCs w:val="24"/>
          <w:lang w:eastAsia="en-GB"/>
        </w:rPr>
        <w:t>lead the evaluation</w:t>
      </w:r>
      <w:r w:rsidR="00090336">
        <w:rPr>
          <w:rFonts w:ascii="Arial" w:eastAsia="Times New Roman" w:hAnsi="Arial" w:cs="Arial"/>
          <w:color w:val="0B0C0C"/>
          <w:sz w:val="24"/>
          <w:szCs w:val="24"/>
          <w:lang w:eastAsia="en-GB"/>
        </w:rPr>
        <w:t xml:space="preserve"> or certainly be involved. Audit should be teamed</w:t>
      </w:r>
      <w:r w:rsidRPr="00C937CF">
        <w:rPr>
          <w:rFonts w:ascii="Arial" w:eastAsia="Times New Roman" w:hAnsi="Arial" w:cs="Arial"/>
          <w:color w:val="0B0C0C"/>
          <w:sz w:val="24"/>
          <w:szCs w:val="24"/>
          <w:lang w:eastAsia="en-GB"/>
        </w:rPr>
        <w:t xml:space="preserve"> with good change management principles to make sure that recommendations from the a</w:t>
      </w:r>
      <w:r w:rsidR="00BC32F7">
        <w:rPr>
          <w:rFonts w:ascii="Arial" w:eastAsia="Times New Roman" w:hAnsi="Arial" w:cs="Arial"/>
          <w:color w:val="0B0C0C"/>
          <w:sz w:val="24"/>
          <w:szCs w:val="24"/>
          <w:lang w:eastAsia="en-GB"/>
        </w:rPr>
        <w:t xml:space="preserve">udit </w:t>
      </w:r>
      <w:r w:rsidR="00AE3823">
        <w:rPr>
          <w:rFonts w:ascii="Arial" w:eastAsia="Times New Roman" w:hAnsi="Arial" w:cs="Arial"/>
          <w:color w:val="0B0C0C"/>
          <w:sz w:val="24"/>
          <w:szCs w:val="24"/>
          <w:lang w:eastAsia="en-GB"/>
        </w:rPr>
        <w:t>lead to improved practice (Patel, 2010)</w:t>
      </w:r>
      <w:r w:rsidR="00617DB4">
        <w:rPr>
          <w:rFonts w:ascii="Arial" w:eastAsia="Times New Roman" w:hAnsi="Arial" w:cs="Arial"/>
          <w:color w:val="0B0C0C"/>
          <w:sz w:val="24"/>
          <w:szCs w:val="24"/>
          <w:lang w:eastAsia="en-GB"/>
        </w:rPr>
        <w:t>.</w:t>
      </w:r>
    </w:p>
    <w:p w14:paraId="7FE12C54" w14:textId="06E22033" w:rsidR="006A0205" w:rsidRDefault="00617DB4" w:rsidP="004A3F4B">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Within t</w:t>
      </w:r>
      <w:r w:rsidR="006A0205">
        <w:rPr>
          <w:rFonts w:ascii="Arial" w:eastAsia="League Spartan" w:hAnsi="Arial" w:cs="Arial"/>
          <w:bCs/>
          <w:kern w:val="24"/>
        </w:rPr>
        <w:t>he N</w:t>
      </w:r>
      <w:r w:rsidR="00B16BA6">
        <w:rPr>
          <w:rFonts w:ascii="Arial" w:eastAsia="League Spartan" w:hAnsi="Arial" w:cs="Arial"/>
          <w:bCs/>
          <w:kern w:val="24"/>
        </w:rPr>
        <w:t>ational Health Service (NHS)</w:t>
      </w:r>
      <w:r w:rsidR="006A0205">
        <w:rPr>
          <w:rFonts w:ascii="Arial" w:eastAsia="League Spartan" w:hAnsi="Arial" w:cs="Arial"/>
          <w:bCs/>
          <w:kern w:val="24"/>
        </w:rPr>
        <w:t xml:space="preserve"> Trust board of executives identified that little or no assurance was provided by the clinical teams and there was a lack of structured reporting against national standards. In response to this situation and lack of success in implementing paper audits a digital product was identified as a solution.</w:t>
      </w:r>
    </w:p>
    <w:p w14:paraId="7C6E8813" w14:textId="77777777" w:rsidR="006A0205" w:rsidRDefault="006A0205" w:rsidP="004A3F4B">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 xml:space="preserve"> </w:t>
      </w:r>
    </w:p>
    <w:p w14:paraId="376740F5" w14:textId="2DF739AF" w:rsidR="00C937CF" w:rsidRDefault="00C937CF" w:rsidP="004A3F4B">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There are many products available for purchase</w:t>
      </w:r>
      <w:r w:rsidR="00B16BA6">
        <w:rPr>
          <w:rFonts w:ascii="Arial" w:eastAsia="League Spartan" w:hAnsi="Arial" w:cs="Arial"/>
          <w:bCs/>
          <w:kern w:val="24"/>
        </w:rPr>
        <w:t xml:space="preserve"> (MEG is one of these)</w:t>
      </w:r>
      <w:r>
        <w:rPr>
          <w:rFonts w:ascii="Arial" w:eastAsia="League Spartan" w:hAnsi="Arial" w:cs="Arial"/>
          <w:bCs/>
          <w:kern w:val="24"/>
        </w:rPr>
        <w:t>, most of which are mobil</w:t>
      </w:r>
      <w:r w:rsidR="006A0205">
        <w:rPr>
          <w:rFonts w:ascii="Arial" w:eastAsia="League Spartan" w:hAnsi="Arial" w:cs="Arial"/>
          <w:bCs/>
          <w:kern w:val="24"/>
        </w:rPr>
        <w:t>e applications. The Trust</w:t>
      </w:r>
      <w:r>
        <w:rPr>
          <w:rFonts w:ascii="Arial" w:eastAsia="League Spartan" w:hAnsi="Arial" w:cs="Arial"/>
          <w:bCs/>
          <w:kern w:val="24"/>
        </w:rPr>
        <w:t xml:space="preserve"> was tunnelled towards one prod</w:t>
      </w:r>
      <w:r w:rsidR="00617DB4">
        <w:rPr>
          <w:rFonts w:ascii="Arial" w:eastAsia="League Spartan" w:hAnsi="Arial" w:cs="Arial"/>
          <w:bCs/>
          <w:kern w:val="24"/>
        </w:rPr>
        <w:t>uct which s</w:t>
      </w:r>
      <w:r>
        <w:rPr>
          <w:rFonts w:ascii="Arial" w:eastAsia="League Spartan" w:hAnsi="Arial" w:cs="Arial"/>
          <w:bCs/>
          <w:kern w:val="24"/>
        </w:rPr>
        <w:t>hare</w:t>
      </w:r>
      <w:r w:rsidR="00C20D25">
        <w:rPr>
          <w:rFonts w:ascii="Arial" w:eastAsia="League Spartan" w:hAnsi="Arial" w:cs="Arial"/>
          <w:bCs/>
          <w:kern w:val="24"/>
        </w:rPr>
        <w:t>d</w:t>
      </w:r>
      <w:r>
        <w:rPr>
          <w:rFonts w:ascii="Arial" w:eastAsia="League Spartan" w:hAnsi="Arial" w:cs="Arial"/>
          <w:bCs/>
          <w:kern w:val="24"/>
        </w:rPr>
        <w:t xml:space="preserve"> services are considering </w:t>
      </w:r>
      <w:r w:rsidR="005F5FE6">
        <w:rPr>
          <w:rFonts w:ascii="Arial" w:eastAsia="League Spartan" w:hAnsi="Arial" w:cs="Arial"/>
          <w:bCs/>
          <w:kern w:val="24"/>
        </w:rPr>
        <w:t xml:space="preserve">as </w:t>
      </w:r>
      <w:r>
        <w:rPr>
          <w:rFonts w:ascii="Arial" w:eastAsia="League Spartan" w:hAnsi="Arial" w:cs="Arial"/>
          <w:bCs/>
          <w:kern w:val="24"/>
        </w:rPr>
        <w:t>an All Wales contract that wi</w:t>
      </w:r>
      <w:r w:rsidR="00617DB4">
        <w:rPr>
          <w:rFonts w:ascii="Arial" w:eastAsia="League Spartan" w:hAnsi="Arial" w:cs="Arial"/>
          <w:bCs/>
          <w:kern w:val="24"/>
        </w:rPr>
        <w:t>ll allow accessibility for all Health boards</w:t>
      </w:r>
      <w:r>
        <w:rPr>
          <w:rFonts w:ascii="Arial" w:eastAsia="League Spartan" w:hAnsi="Arial" w:cs="Arial"/>
          <w:bCs/>
          <w:kern w:val="24"/>
        </w:rPr>
        <w:t xml:space="preserve"> and Trusts in Wales at a negotiated combined cost. </w:t>
      </w:r>
      <w:r w:rsidR="006A0205">
        <w:rPr>
          <w:rFonts w:ascii="Arial" w:eastAsia="League Spartan" w:hAnsi="Arial" w:cs="Arial"/>
          <w:bCs/>
          <w:kern w:val="24"/>
        </w:rPr>
        <w:t xml:space="preserve">Whilst this </w:t>
      </w:r>
      <w:r w:rsidR="00617DB4">
        <w:rPr>
          <w:rFonts w:ascii="Arial" w:eastAsia="League Spartan" w:hAnsi="Arial" w:cs="Arial"/>
          <w:bCs/>
          <w:kern w:val="24"/>
        </w:rPr>
        <w:t>“</w:t>
      </w:r>
      <w:r w:rsidR="006A0205">
        <w:rPr>
          <w:rFonts w:ascii="Arial" w:eastAsia="League Spartan" w:hAnsi="Arial" w:cs="Arial"/>
          <w:bCs/>
          <w:kern w:val="24"/>
        </w:rPr>
        <w:t>All Wales</w:t>
      </w:r>
      <w:r w:rsidR="00617DB4">
        <w:rPr>
          <w:rFonts w:ascii="Arial" w:eastAsia="League Spartan" w:hAnsi="Arial" w:cs="Arial"/>
          <w:bCs/>
          <w:kern w:val="24"/>
        </w:rPr>
        <w:t>”</w:t>
      </w:r>
      <w:r w:rsidR="006A0205">
        <w:rPr>
          <w:rFonts w:ascii="Arial" w:eastAsia="League Spartan" w:hAnsi="Arial" w:cs="Arial"/>
          <w:bCs/>
          <w:kern w:val="24"/>
        </w:rPr>
        <w:t xml:space="preserve"> contract has not been secured it is likely that this will be nex</w:t>
      </w:r>
      <w:r w:rsidR="00617DB4">
        <w:rPr>
          <w:rFonts w:ascii="Arial" w:eastAsia="League Spartan" w:hAnsi="Arial" w:cs="Arial"/>
          <w:bCs/>
          <w:kern w:val="24"/>
        </w:rPr>
        <w:t>t steps as two differing H</w:t>
      </w:r>
      <w:r w:rsidR="006A0205">
        <w:rPr>
          <w:rFonts w:ascii="Arial" w:eastAsia="League Spartan" w:hAnsi="Arial" w:cs="Arial"/>
          <w:bCs/>
          <w:kern w:val="24"/>
        </w:rPr>
        <w:t>ealth boards already use the application.</w:t>
      </w:r>
    </w:p>
    <w:p w14:paraId="0F33BAD1" w14:textId="77777777" w:rsidR="00C937CF" w:rsidRDefault="00C937CF" w:rsidP="004A3F4B">
      <w:pPr>
        <w:pStyle w:val="NormalWeb"/>
        <w:spacing w:before="0" w:beforeAutospacing="0" w:after="0" w:afterAutospacing="0"/>
        <w:rPr>
          <w:rFonts w:ascii="Arial" w:eastAsia="League Spartan" w:hAnsi="Arial" w:cs="Arial"/>
          <w:bCs/>
          <w:kern w:val="24"/>
        </w:rPr>
      </w:pPr>
    </w:p>
    <w:p w14:paraId="4E92A629" w14:textId="11EF1DE4" w:rsidR="004A3F4B" w:rsidRDefault="007649F3" w:rsidP="004A3F4B">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Tendable is a</w:t>
      </w:r>
      <w:r w:rsidR="004A3F4B" w:rsidRPr="004A3F4B">
        <w:rPr>
          <w:rFonts w:ascii="Arial" w:eastAsia="League Spartan" w:hAnsi="Arial" w:cs="Arial"/>
          <w:bCs/>
          <w:kern w:val="24"/>
        </w:rPr>
        <w:t xml:space="preserve"> smart</w:t>
      </w:r>
      <w:r>
        <w:rPr>
          <w:rFonts w:ascii="Arial" w:eastAsia="League Spartan" w:hAnsi="Arial" w:cs="Arial"/>
          <w:bCs/>
          <w:kern w:val="24"/>
        </w:rPr>
        <w:t xml:space="preserve"> digital</w:t>
      </w:r>
      <w:r w:rsidR="004A3F4B" w:rsidRPr="004A3F4B">
        <w:rPr>
          <w:rFonts w:ascii="Arial" w:eastAsia="League Spartan" w:hAnsi="Arial" w:cs="Arial"/>
          <w:bCs/>
          <w:kern w:val="24"/>
        </w:rPr>
        <w:t xml:space="preserve"> inspection app</w:t>
      </w:r>
      <w:r w:rsidR="00B70408">
        <w:rPr>
          <w:rFonts w:ascii="Arial" w:eastAsia="League Spartan" w:hAnsi="Arial" w:cs="Arial"/>
          <w:bCs/>
          <w:kern w:val="24"/>
        </w:rPr>
        <w:t>lication that intends to produce</w:t>
      </w:r>
      <w:r w:rsidR="004A3F4B" w:rsidRPr="004A3F4B">
        <w:rPr>
          <w:rFonts w:ascii="Arial" w:eastAsia="League Spartan" w:hAnsi="Arial" w:cs="Arial"/>
          <w:bCs/>
          <w:kern w:val="24"/>
        </w:rPr>
        <w:t xml:space="preserve"> quality audits more efficient</w:t>
      </w:r>
      <w:r w:rsidR="00B70408">
        <w:rPr>
          <w:rFonts w:ascii="Arial" w:eastAsia="League Spartan" w:hAnsi="Arial" w:cs="Arial"/>
          <w:bCs/>
          <w:kern w:val="24"/>
        </w:rPr>
        <w:t>ly</w:t>
      </w:r>
      <w:r w:rsidR="004A3F4B" w:rsidRPr="004A3F4B">
        <w:rPr>
          <w:rFonts w:ascii="Arial" w:eastAsia="League Spartan" w:hAnsi="Arial" w:cs="Arial"/>
          <w:bCs/>
          <w:kern w:val="24"/>
        </w:rPr>
        <w:t xml:space="preserve"> and more effective</w:t>
      </w:r>
      <w:r w:rsidR="00B70408">
        <w:rPr>
          <w:rFonts w:ascii="Arial" w:eastAsia="League Spartan" w:hAnsi="Arial" w:cs="Arial"/>
          <w:bCs/>
          <w:kern w:val="24"/>
        </w:rPr>
        <w:t>ly. There were many benefits reported by the company to implementing the application:</w:t>
      </w:r>
    </w:p>
    <w:p w14:paraId="1D5A6DD3" w14:textId="77777777" w:rsidR="00A739F1" w:rsidRDefault="00A739F1" w:rsidP="004A3F4B">
      <w:pPr>
        <w:pStyle w:val="NormalWeb"/>
        <w:spacing w:before="0" w:beforeAutospacing="0" w:after="0" w:afterAutospacing="0"/>
        <w:rPr>
          <w:rFonts w:ascii="Arial" w:eastAsia="League Spartan" w:hAnsi="Arial" w:cs="Arial"/>
          <w:bCs/>
          <w:kern w:val="24"/>
        </w:rPr>
      </w:pPr>
    </w:p>
    <w:p w14:paraId="6AFD629C"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Empowering teams to drive quality and safety improvements</w:t>
      </w:r>
    </w:p>
    <w:p w14:paraId="15BCF435"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User friendly</w:t>
      </w:r>
    </w:p>
    <w:p w14:paraId="0CF160B6"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Best Practice sharing</w:t>
      </w:r>
    </w:p>
    <w:p w14:paraId="2317D639"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Ensures consistency of questions and guidance across all sites</w:t>
      </w:r>
    </w:p>
    <w:p w14:paraId="648213B5"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Paperless audits</w:t>
      </w:r>
    </w:p>
    <w:p w14:paraId="6D3B0023"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lastRenderedPageBreak/>
        <w:t>Saves time and money</w:t>
      </w:r>
    </w:p>
    <w:p w14:paraId="0B812273"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Clear evidence at all levels</w:t>
      </w:r>
    </w:p>
    <w:p w14:paraId="74134042"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Real time dashboards and alerts</w:t>
      </w:r>
    </w:p>
    <w:p w14:paraId="219523CE" w14:textId="77777777" w:rsidR="00B70408" w:rsidRDefault="00B70408" w:rsidP="00B70408">
      <w:pPr>
        <w:pStyle w:val="NormalWeb"/>
        <w:numPr>
          <w:ilvl w:val="0"/>
          <w:numId w:val="13"/>
        </w:numPr>
        <w:spacing w:before="0" w:beforeAutospacing="0" w:after="0" w:afterAutospacing="0"/>
        <w:rPr>
          <w:rFonts w:ascii="Arial" w:eastAsia="League Spartan" w:hAnsi="Arial" w:cs="Arial"/>
          <w:bCs/>
          <w:kern w:val="24"/>
        </w:rPr>
      </w:pPr>
      <w:r>
        <w:rPr>
          <w:rFonts w:ascii="Arial" w:eastAsia="League Spartan" w:hAnsi="Arial" w:cs="Arial"/>
          <w:bCs/>
          <w:kern w:val="24"/>
        </w:rPr>
        <w:t>Organisational memory of feedback and outcomes. (reported at set up meeting with Tendable)</w:t>
      </w:r>
    </w:p>
    <w:p w14:paraId="718B6B2D" w14:textId="77777777" w:rsidR="002E0059" w:rsidRDefault="002E0059" w:rsidP="004A3F4B">
      <w:pPr>
        <w:pStyle w:val="NormalWeb"/>
        <w:spacing w:before="0" w:beforeAutospacing="0" w:after="0" w:afterAutospacing="0"/>
        <w:rPr>
          <w:rFonts w:ascii="Arial" w:eastAsia="League Spartan" w:hAnsi="Arial" w:cs="Arial"/>
          <w:bCs/>
          <w:kern w:val="24"/>
        </w:rPr>
      </w:pPr>
    </w:p>
    <w:p w14:paraId="0C9B9948" w14:textId="77777777" w:rsidR="00E176A1" w:rsidRDefault="00E176A1" w:rsidP="004A3F4B">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 xml:space="preserve">A similar product was also in use within the Infection, prevention and control </w:t>
      </w:r>
      <w:r w:rsidR="0071197F">
        <w:rPr>
          <w:rFonts w:ascii="Arial" w:eastAsia="League Spartan" w:hAnsi="Arial" w:cs="Arial"/>
          <w:bCs/>
          <w:kern w:val="24"/>
        </w:rPr>
        <w:t xml:space="preserve">team within the Trust. However, this was desk top based and not a mobile application so the team often completed on paper and then inputted data into the electronic system. </w:t>
      </w:r>
    </w:p>
    <w:p w14:paraId="4854236A" w14:textId="77777777" w:rsidR="0071197F" w:rsidRDefault="0071197F" w:rsidP="004A3F4B">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A potential other consideration would be an in-house development but this was time critical for the assurance required to executive board.</w:t>
      </w:r>
    </w:p>
    <w:p w14:paraId="5EDF858E" w14:textId="77777777" w:rsidR="00AA795D" w:rsidRDefault="00AA795D" w:rsidP="004A3F4B">
      <w:pPr>
        <w:pStyle w:val="NormalWeb"/>
        <w:spacing w:before="0" w:beforeAutospacing="0" w:after="0" w:afterAutospacing="0"/>
        <w:rPr>
          <w:rFonts w:ascii="Arial" w:eastAsia="League Spartan" w:hAnsi="Arial" w:cs="Arial"/>
          <w:bCs/>
          <w:kern w:val="24"/>
        </w:rPr>
      </w:pPr>
    </w:p>
    <w:p w14:paraId="40136F94" w14:textId="77777777" w:rsidR="00AA795D" w:rsidRDefault="00AA795D" w:rsidP="004A3F4B">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 xml:space="preserve">Therefore due to the urgency Tenable was procured and implemented as soon as possible. There were obvious concerns regarding engagement from the clinical team with the speed required for implementation. This raised the need to investigate suitability and the </w:t>
      </w:r>
      <w:r>
        <w:rPr>
          <w:rFonts w:ascii="Arial" w:hAnsi="Arial" w:cs="Arial"/>
        </w:rPr>
        <w:t>fit between individuals, task and technology</w:t>
      </w:r>
      <w:r w:rsidR="00762474">
        <w:rPr>
          <w:rFonts w:ascii="Arial" w:hAnsi="Arial" w:cs="Arial"/>
        </w:rPr>
        <w:t xml:space="preserve"> at an early stage.</w:t>
      </w:r>
    </w:p>
    <w:p w14:paraId="44AC562F" w14:textId="77777777" w:rsidR="004A3F4B" w:rsidRDefault="004A3F4B" w:rsidP="00EE552E">
      <w:pPr>
        <w:ind w:right="-567"/>
        <w:rPr>
          <w:rFonts w:ascii="Arial" w:hAnsi="Arial" w:cs="Arial"/>
          <w:b/>
          <w:sz w:val="24"/>
          <w:szCs w:val="24"/>
          <w:u w:val="single"/>
        </w:rPr>
      </w:pPr>
    </w:p>
    <w:p w14:paraId="2273259D" w14:textId="77777777" w:rsidR="00A81DF6" w:rsidRDefault="00A81DF6" w:rsidP="00EE552E">
      <w:pPr>
        <w:ind w:right="-567"/>
        <w:rPr>
          <w:rFonts w:ascii="Arial" w:hAnsi="Arial" w:cs="Arial"/>
          <w:b/>
          <w:sz w:val="24"/>
          <w:szCs w:val="24"/>
          <w:u w:val="single"/>
        </w:rPr>
      </w:pPr>
      <w:r>
        <w:rPr>
          <w:rFonts w:ascii="Arial" w:hAnsi="Arial" w:cs="Arial"/>
          <w:b/>
          <w:sz w:val="24"/>
          <w:szCs w:val="24"/>
          <w:u w:val="single"/>
        </w:rPr>
        <w:t>Methods</w:t>
      </w:r>
    </w:p>
    <w:p w14:paraId="3676B806" w14:textId="7A22DBD7" w:rsidR="00762474" w:rsidRDefault="00167025" w:rsidP="00762474">
      <w:pPr>
        <w:pStyle w:val="NormalWeb"/>
        <w:spacing w:before="0" w:beforeAutospacing="0" w:after="0" w:afterAutospacing="0"/>
        <w:rPr>
          <w:rFonts w:ascii="Arial" w:eastAsia="League Spartan" w:hAnsi="Arial" w:cs="Arial"/>
          <w:bCs/>
          <w:kern w:val="24"/>
        </w:rPr>
      </w:pPr>
      <w:r>
        <w:rPr>
          <w:rFonts w:ascii="Arial" w:eastAsia="League Spartan" w:hAnsi="Arial" w:cs="Arial"/>
          <w:bCs/>
          <w:kern w:val="24"/>
        </w:rPr>
        <w:t>Many models for implementation can be used to analyse the suitability or fit of a product or service (Kooij, 2018)</w:t>
      </w:r>
      <w:r w:rsidR="0069545D">
        <w:rPr>
          <w:rFonts w:ascii="Arial" w:eastAsia="League Spartan" w:hAnsi="Arial" w:cs="Arial"/>
          <w:bCs/>
          <w:kern w:val="24"/>
        </w:rPr>
        <w:t>. However, the method applied</w:t>
      </w:r>
      <w:r>
        <w:rPr>
          <w:rFonts w:ascii="Arial" w:eastAsia="League Spartan" w:hAnsi="Arial" w:cs="Arial"/>
          <w:bCs/>
          <w:kern w:val="24"/>
        </w:rPr>
        <w:t xml:space="preserve"> for this digital product is </w:t>
      </w:r>
      <w:r w:rsidR="0069545D">
        <w:rPr>
          <w:rFonts w:ascii="Arial" w:eastAsia="League Spartan" w:hAnsi="Arial" w:cs="Arial"/>
          <w:bCs/>
          <w:kern w:val="24"/>
        </w:rPr>
        <w:t>the Fit between individuals, Task and Technology (FITT) framework</w:t>
      </w:r>
      <w:r w:rsidR="001660AD">
        <w:rPr>
          <w:rFonts w:ascii="Arial" w:eastAsia="League Spartan" w:hAnsi="Arial" w:cs="Arial"/>
          <w:bCs/>
          <w:kern w:val="24"/>
        </w:rPr>
        <w:t xml:space="preserve"> (Figure 1)</w:t>
      </w:r>
      <w:r w:rsidR="0069545D">
        <w:rPr>
          <w:rFonts w:ascii="Arial" w:eastAsia="League Spartan" w:hAnsi="Arial" w:cs="Arial"/>
          <w:bCs/>
          <w:kern w:val="24"/>
        </w:rPr>
        <w:t xml:space="preserve"> which was developed by Ammenworth </w:t>
      </w:r>
      <w:r w:rsidR="0069545D" w:rsidRPr="003257C7">
        <w:rPr>
          <w:rFonts w:ascii="Arial" w:eastAsia="League Spartan" w:hAnsi="Arial" w:cs="Arial"/>
          <w:bCs/>
          <w:i/>
          <w:kern w:val="24"/>
        </w:rPr>
        <w:t>et al</w:t>
      </w:r>
      <w:r w:rsidR="0069545D">
        <w:rPr>
          <w:rFonts w:ascii="Arial" w:eastAsia="League Spartan" w:hAnsi="Arial" w:cs="Arial"/>
          <w:bCs/>
          <w:kern w:val="24"/>
        </w:rPr>
        <w:t xml:space="preserve"> (2006).</w:t>
      </w:r>
      <w:r w:rsidR="00223AF6">
        <w:rPr>
          <w:rFonts w:ascii="Arial" w:eastAsia="League Spartan" w:hAnsi="Arial" w:cs="Arial"/>
          <w:bCs/>
          <w:kern w:val="24"/>
        </w:rPr>
        <w:t xml:space="preserve"> This decision was clear as the need to understand the interaction between user and task which the FITT frame was specifically adapted to con</w:t>
      </w:r>
      <w:r w:rsidR="007504B8">
        <w:rPr>
          <w:rFonts w:ascii="Arial" w:eastAsia="League Spartan" w:hAnsi="Arial" w:cs="Arial"/>
          <w:bCs/>
          <w:kern w:val="24"/>
        </w:rPr>
        <w:t>sider as previous framework</w:t>
      </w:r>
      <w:r w:rsidR="00223AF6">
        <w:rPr>
          <w:rFonts w:ascii="Arial" w:eastAsia="League Spartan" w:hAnsi="Arial" w:cs="Arial"/>
          <w:bCs/>
          <w:kern w:val="24"/>
        </w:rPr>
        <w:t xml:space="preserve"> lacked this interaction. (Ammenworth </w:t>
      </w:r>
      <w:r w:rsidR="00223AF6" w:rsidRPr="003257C7">
        <w:rPr>
          <w:rFonts w:ascii="Arial" w:eastAsia="League Spartan" w:hAnsi="Arial" w:cs="Arial"/>
          <w:bCs/>
          <w:i/>
          <w:kern w:val="24"/>
        </w:rPr>
        <w:t>et al</w:t>
      </w:r>
      <w:r w:rsidR="00223AF6">
        <w:rPr>
          <w:rFonts w:ascii="Arial" w:eastAsia="League Spartan" w:hAnsi="Arial" w:cs="Arial"/>
          <w:bCs/>
          <w:kern w:val="24"/>
        </w:rPr>
        <w:t xml:space="preserve"> 2006, PP.4).</w:t>
      </w:r>
    </w:p>
    <w:p w14:paraId="35621466" w14:textId="0EB55464" w:rsidR="00223AF6" w:rsidRDefault="00223AF6" w:rsidP="00762474">
      <w:pPr>
        <w:pStyle w:val="NormalWeb"/>
        <w:spacing w:before="0" w:beforeAutospacing="0" w:after="0" w:afterAutospacing="0"/>
        <w:rPr>
          <w:rFonts w:ascii="Arial" w:eastAsia="League Spartan" w:hAnsi="Arial" w:cs="Arial"/>
          <w:bCs/>
          <w:kern w:val="24"/>
        </w:rPr>
      </w:pPr>
    </w:p>
    <w:p w14:paraId="5D7330CE" w14:textId="73AA7B48" w:rsidR="00223AF6" w:rsidRDefault="00223AF6" w:rsidP="00762474">
      <w:pPr>
        <w:pStyle w:val="NormalWeb"/>
        <w:spacing w:before="0" w:beforeAutospacing="0" w:after="0" w:afterAutospacing="0"/>
        <w:rPr>
          <w:rFonts w:ascii="Arial" w:eastAsia="League Spartan" w:hAnsi="Arial" w:cs="Arial"/>
          <w:bCs/>
          <w:kern w:val="24"/>
        </w:rPr>
      </w:pPr>
      <w:r>
        <w:rPr>
          <w:rFonts w:ascii="Arial" w:hAnsi="Arial" w:cs="Arial"/>
          <w:noProof/>
          <w:color w:val="FFFFFF"/>
          <w:sz w:val="20"/>
          <w:szCs w:val="20"/>
        </w:rPr>
        <w:drawing>
          <wp:inline distT="0" distB="0" distL="0" distR="0" wp14:anchorId="6E486640" wp14:editId="6D9149FA">
            <wp:extent cx="5731510" cy="3574814"/>
            <wp:effectExtent l="0" t="0" r="2540" b="698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74814"/>
                    </a:xfrm>
                    <a:prstGeom prst="rect">
                      <a:avLst/>
                    </a:prstGeom>
                    <a:noFill/>
                    <a:ln>
                      <a:noFill/>
                    </a:ln>
                  </pic:spPr>
                </pic:pic>
              </a:graphicData>
            </a:graphic>
          </wp:inline>
        </w:drawing>
      </w:r>
    </w:p>
    <w:p w14:paraId="037E9CAB" w14:textId="6C038220" w:rsidR="00A4774C" w:rsidRDefault="001660AD" w:rsidP="00762474">
      <w:pPr>
        <w:pStyle w:val="NormalWeb"/>
        <w:spacing w:before="0" w:beforeAutospacing="0" w:after="0" w:afterAutospacing="0"/>
        <w:rPr>
          <w:rFonts w:ascii="Arial" w:hAnsi="Arial" w:cs="Arial"/>
        </w:rPr>
      </w:pPr>
      <w:r>
        <w:rPr>
          <w:rFonts w:ascii="Arial" w:hAnsi="Arial" w:cs="Arial"/>
        </w:rPr>
        <w:t>(Figure 1)</w:t>
      </w:r>
    </w:p>
    <w:p w14:paraId="5DA3E7B4" w14:textId="77777777" w:rsidR="00BC32F7" w:rsidRDefault="00BC32F7" w:rsidP="00762474">
      <w:pPr>
        <w:pStyle w:val="NormalWeb"/>
        <w:spacing w:before="0" w:beforeAutospacing="0" w:after="0" w:afterAutospacing="0"/>
        <w:rPr>
          <w:rFonts w:ascii="Arial" w:hAnsi="Arial" w:cs="Arial"/>
        </w:rPr>
      </w:pPr>
    </w:p>
    <w:p w14:paraId="7FE10CB9" w14:textId="15F48042" w:rsidR="009F627E" w:rsidRDefault="00223AF6" w:rsidP="00762474">
      <w:pPr>
        <w:pStyle w:val="NormalWeb"/>
        <w:spacing w:before="0" w:beforeAutospacing="0" w:after="0" w:afterAutospacing="0"/>
        <w:rPr>
          <w:rFonts w:ascii="Arial" w:hAnsi="Arial" w:cs="Arial"/>
        </w:rPr>
      </w:pPr>
      <w:r>
        <w:rPr>
          <w:rFonts w:ascii="Arial" w:hAnsi="Arial" w:cs="Arial"/>
        </w:rPr>
        <w:lastRenderedPageBreak/>
        <w:t>An individual can represent individual users or a user group, this can be patients or staff in the cli</w:t>
      </w:r>
      <w:r w:rsidR="009F627E">
        <w:rPr>
          <w:rFonts w:ascii="Arial" w:hAnsi="Arial" w:cs="Arial"/>
        </w:rPr>
        <w:t>ni</w:t>
      </w:r>
      <w:r>
        <w:rPr>
          <w:rFonts w:ascii="Arial" w:hAnsi="Arial" w:cs="Arial"/>
        </w:rPr>
        <w:t>cal setting but in this paper the user represents a small number of individual nurses</w:t>
      </w:r>
      <w:r w:rsidR="009F627E">
        <w:rPr>
          <w:rFonts w:ascii="Arial" w:hAnsi="Arial" w:cs="Arial"/>
        </w:rPr>
        <w:t xml:space="preserve"> who have been provided access to the application.</w:t>
      </w:r>
    </w:p>
    <w:p w14:paraId="04EC5A7B" w14:textId="77777777" w:rsidR="009F627E" w:rsidRDefault="009F627E" w:rsidP="00762474">
      <w:pPr>
        <w:pStyle w:val="NormalWeb"/>
        <w:spacing w:before="0" w:beforeAutospacing="0" w:after="0" w:afterAutospacing="0"/>
        <w:rPr>
          <w:rFonts w:ascii="Arial" w:hAnsi="Arial" w:cs="Arial"/>
        </w:rPr>
      </w:pPr>
    </w:p>
    <w:p w14:paraId="4418DF6E" w14:textId="7F1A1509" w:rsidR="00223AF6" w:rsidRDefault="009F627E" w:rsidP="00762474">
      <w:pPr>
        <w:pStyle w:val="NormalWeb"/>
        <w:spacing w:before="0" w:beforeAutospacing="0" w:after="0" w:afterAutospacing="0"/>
        <w:rPr>
          <w:rFonts w:ascii="Arial" w:hAnsi="Arial" w:cs="Arial"/>
        </w:rPr>
      </w:pPr>
      <w:r>
        <w:rPr>
          <w:rFonts w:ascii="Arial" w:hAnsi="Arial" w:cs="Arial"/>
        </w:rPr>
        <w:t xml:space="preserve">Technology is the tool that is required to accomplish the task. This can be many products in differing forms (hardware, software, applications). </w:t>
      </w:r>
      <w:r w:rsidR="00D01492">
        <w:rPr>
          <w:rFonts w:ascii="Arial" w:hAnsi="Arial" w:cs="Arial"/>
        </w:rPr>
        <w:t>For this paper the Technology is the audit application tool called Tendable. Technology is not restricted to computer based and includes all tools used by the individuals to complete the tasks. In the implementation of Tendable, this technology will include the training resources used to aid staff use of the product.</w:t>
      </w:r>
    </w:p>
    <w:p w14:paraId="26A5EF4F" w14:textId="46DA790C" w:rsidR="00D01492" w:rsidRDefault="00D01492" w:rsidP="00762474">
      <w:pPr>
        <w:pStyle w:val="NormalWeb"/>
        <w:spacing w:before="0" w:beforeAutospacing="0" w:after="0" w:afterAutospacing="0"/>
        <w:rPr>
          <w:rFonts w:ascii="Arial" w:hAnsi="Arial" w:cs="Arial"/>
        </w:rPr>
      </w:pPr>
    </w:p>
    <w:p w14:paraId="4662A8E9" w14:textId="7ADC00A6" w:rsidR="00D01492" w:rsidRDefault="00626AE1" w:rsidP="00762474">
      <w:pPr>
        <w:pStyle w:val="NormalWeb"/>
        <w:spacing w:before="0" w:beforeAutospacing="0" w:after="0" w:afterAutospacing="0"/>
        <w:rPr>
          <w:rFonts w:ascii="Arial" w:hAnsi="Arial" w:cs="Arial"/>
        </w:rPr>
      </w:pPr>
      <w:r>
        <w:rPr>
          <w:rFonts w:ascii="Arial" w:hAnsi="Arial" w:cs="Arial"/>
        </w:rPr>
        <w:t>The task is described as the wholeness of the tasks and the working processes, as part of achieving the aim or completing the task by the user who is supported by the technology.</w:t>
      </w:r>
    </w:p>
    <w:p w14:paraId="6511CBD3" w14:textId="76C550AA" w:rsidR="00626AE1" w:rsidRDefault="00626AE1" w:rsidP="00762474">
      <w:pPr>
        <w:pStyle w:val="NormalWeb"/>
        <w:spacing w:before="0" w:beforeAutospacing="0" w:after="0" w:afterAutospacing="0"/>
        <w:rPr>
          <w:rFonts w:ascii="Arial" w:hAnsi="Arial" w:cs="Arial"/>
        </w:rPr>
      </w:pPr>
    </w:p>
    <w:p w14:paraId="021DAE94" w14:textId="77777777" w:rsidR="0047106E" w:rsidRDefault="00626AE1" w:rsidP="00762474">
      <w:pPr>
        <w:pStyle w:val="NormalWeb"/>
        <w:spacing w:before="0" w:beforeAutospacing="0" w:after="0" w:afterAutospacing="0"/>
        <w:rPr>
          <w:rFonts w:ascii="Arial" w:hAnsi="Arial" w:cs="Arial"/>
        </w:rPr>
      </w:pPr>
      <w:r>
        <w:rPr>
          <w:rFonts w:ascii="Arial" w:hAnsi="Arial" w:cs="Arial"/>
        </w:rPr>
        <w:t>The framework will aid the assessment of the quality of the fit between each of these three parts. Through this assessment the optimal fit can be ach</w:t>
      </w:r>
      <w:r w:rsidR="0047106E">
        <w:rPr>
          <w:rFonts w:ascii="Arial" w:hAnsi="Arial" w:cs="Arial"/>
        </w:rPr>
        <w:t xml:space="preserve">ieved by identification of attributes requiring management </w:t>
      </w:r>
      <w:r>
        <w:rPr>
          <w:rFonts w:ascii="Arial" w:hAnsi="Arial" w:cs="Arial"/>
        </w:rPr>
        <w:t>direct influence</w:t>
      </w:r>
      <w:r w:rsidR="0047106E">
        <w:rPr>
          <w:rFonts w:ascii="Arial" w:hAnsi="Arial" w:cs="Arial"/>
        </w:rPr>
        <w:t>, an example of this would be training sessions for users to improve the fit between technology and individuals.</w:t>
      </w:r>
    </w:p>
    <w:p w14:paraId="076768A9" w14:textId="77777777" w:rsidR="0047106E" w:rsidRDefault="0047106E" w:rsidP="00762474">
      <w:pPr>
        <w:pStyle w:val="NormalWeb"/>
        <w:spacing w:before="0" w:beforeAutospacing="0" w:after="0" w:afterAutospacing="0"/>
        <w:rPr>
          <w:rFonts w:ascii="Arial" w:hAnsi="Arial" w:cs="Arial"/>
        </w:rPr>
      </w:pPr>
    </w:p>
    <w:p w14:paraId="6C85870C" w14:textId="6AA56B58" w:rsidR="00626AE1" w:rsidRDefault="0047106E" w:rsidP="00762474">
      <w:pPr>
        <w:pStyle w:val="NormalWeb"/>
        <w:spacing w:before="0" w:beforeAutospacing="0" w:after="0" w:afterAutospacing="0"/>
        <w:rPr>
          <w:rFonts w:ascii="Arial" w:hAnsi="Arial" w:cs="Arial"/>
        </w:rPr>
      </w:pPr>
      <w:r>
        <w:rPr>
          <w:rFonts w:ascii="Arial" w:hAnsi="Arial" w:cs="Arial"/>
        </w:rPr>
        <w:t>In order to apply the FITT framework data is required from the project and this was collated in a</w:t>
      </w:r>
      <w:r w:rsidR="002A38B4">
        <w:rPr>
          <w:rFonts w:ascii="Arial" w:hAnsi="Arial" w:cs="Arial"/>
        </w:rPr>
        <w:t xml:space="preserve"> number of ways.</w:t>
      </w:r>
      <w:r>
        <w:rPr>
          <w:rFonts w:ascii="Arial" w:hAnsi="Arial" w:cs="Arial"/>
        </w:rPr>
        <w:t xml:space="preserve"> </w:t>
      </w:r>
    </w:p>
    <w:p w14:paraId="6714105E" w14:textId="07C4DA97" w:rsidR="0099175C" w:rsidRDefault="0099175C" w:rsidP="00762474">
      <w:pPr>
        <w:pStyle w:val="NormalWeb"/>
        <w:spacing w:before="0" w:beforeAutospacing="0" w:after="0" w:afterAutospacing="0"/>
        <w:rPr>
          <w:rFonts w:ascii="Arial" w:hAnsi="Arial" w:cs="Arial"/>
        </w:rPr>
      </w:pPr>
    </w:p>
    <w:p w14:paraId="260290AC" w14:textId="7CE49CC0" w:rsidR="0099175C" w:rsidRDefault="0099175C" w:rsidP="00762474">
      <w:pPr>
        <w:pStyle w:val="NormalWeb"/>
        <w:spacing w:before="0" w:beforeAutospacing="0" w:after="0" w:afterAutospacing="0"/>
        <w:rPr>
          <w:rFonts w:ascii="Arial" w:hAnsi="Arial" w:cs="Arial"/>
        </w:rPr>
      </w:pPr>
      <w:r>
        <w:rPr>
          <w:rFonts w:ascii="Arial" w:hAnsi="Arial" w:cs="Arial"/>
        </w:rPr>
        <w:t>Before procurement a workshop or table top exercise was held with representatives from most areas, this was an assessment of who completed which audits and their opportunity to state their opinions and ideas towards how to present assurance on nursing standards in each of the departments. The project lead documented themes and statements made pre introduction of any intervention.</w:t>
      </w:r>
    </w:p>
    <w:p w14:paraId="0481A350" w14:textId="77777777" w:rsidR="00223AF6" w:rsidRDefault="00223AF6" w:rsidP="00762474">
      <w:pPr>
        <w:pStyle w:val="NormalWeb"/>
        <w:spacing w:before="0" w:beforeAutospacing="0" w:after="0" w:afterAutospacing="0"/>
        <w:rPr>
          <w:rFonts w:ascii="Arial" w:hAnsi="Arial" w:cs="Arial"/>
        </w:rPr>
      </w:pPr>
    </w:p>
    <w:p w14:paraId="2B4D0179" w14:textId="5D31B19E" w:rsidR="00762474" w:rsidRDefault="00A4774C" w:rsidP="00762474">
      <w:pPr>
        <w:pStyle w:val="NormalWeb"/>
        <w:spacing w:before="0" w:beforeAutospacing="0" w:after="0" w:afterAutospacing="0"/>
        <w:rPr>
          <w:rFonts w:ascii="Arial" w:hAnsi="Arial" w:cs="Arial"/>
        </w:rPr>
      </w:pPr>
      <w:r>
        <w:rPr>
          <w:rFonts w:ascii="Arial" w:hAnsi="Arial" w:cs="Arial"/>
        </w:rPr>
        <w:t>After one month use of the application, e</w:t>
      </w:r>
      <w:r w:rsidR="007504B8">
        <w:rPr>
          <w:rFonts w:ascii="Arial" w:hAnsi="Arial" w:cs="Arial"/>
        </w:rPr>
        <w:t>ach user</w:t>
      </w:r>
      <w:r w:rsidR="00762474">
        <w:rPr>
          <w:rFonts w:ascii="Arial" w:hAnsi="Arial" w:cs="Arial"/>
        </w:rPr>
        <w:t xml:space="preserve"> was sent a suitability questionnaire in publisher so that they could directly input the answer and return </w:t>
      </w:r>
      <w:r>
        <w:rPr>
          <w:rFonts w:ascii="Arial" w:hAnsi="Arial" w:cs="Arial"/>
        </w:rPr>
        <w:t>via email. Nine questionnaires were sent out with seven</w:t>
      </w:r>
      <w:r w:rsidR="00762474">
        <w:rPr>
          <w:rFonts w:ascii="Arial" w:hAnsi="Arial" w:cs="Arial"/>
        </w:rPr>
        <w:t xml:space="preserve"> re</w:t>
      </w:r>
      <w:r>
        <w:rPr>
          <w:rFonts w:ascii="Arial" w:hAnsi="Arial" w:cs="Arial"/>
        </w:rPr>
        <w:t xml:space="preserve">turned within 5 days, A 78% response rate was not expected as the clinical pressures were extremely high at the time with COVID-19 implications. </w:t>
      </w:r>
    </w:p>
    <w:p w14:paraId="03D4DEC1" w14:textId="117D50C3" w:rsidR="002A38B4" w:rsidRDefault="002A38B4" w:rsidP="00762474">
      <w:pPr>
        <w:pStyle w:val="NormalWeb"/>
        <w:spacing w:before="0" w:beforeAutospacing="0" w:after="0" w:afterAutospacing="0"/>
        <w:rPr>
          <w:rFonts w:ascii="Arial" w:hAnsi="Arial" w:cs="Arial"/>
        </w:rPr>
      </w:pPr>
      <w:r>
        <w:rPr>
          <w:rFonts w:ascii="Arial" w:hAnsi="Arial" w:cs="Arial"/>
        </w:rPr>
        <w:t>A standardise well used questionnaire</w:t>
      </w:r>
      <w:r w:rsidR="007018FC">
        <w:rPr>
          <w:rFonts w:ascii="Arial" w:hAnsi="Arial" w:cs="Arial"/>
        </w:rPr>
        <w:t xml:space="preserve"> (F</w:t>
      </w:r>
      <w:r w:rsidR="001660AD">
        <w:rPr>
          <w:rFonts w:ascii="Arial" w:hAnsi="Arial" w:cs="Arial"/>
        </w:rPr>
        <w:t>igure 2</w:t>
      </w:r>
      <w:r w:rsidR="007018FC">
        <w:rPr>
          <w:rFonts w:ascii="Arial" w:hAnsi="Arial" w:cs="Arial"/>
        </w:rPr>
        <w:t>)</w:t>
      </w:r>
      <w:r>
        <w:rPr>
          <w:rFonts w:ascii="Arial" w:hAnsi="Arial" w:cs="Arial"/>
        </w:rPr>
        <w:t xml:space="preserve"> was used to produce a system usability scare score as Laubheimer (2018) recommends using a standard over a home grown. This is on the basis tha</w:t>
      </w:r>
      <w:r w:rsidR="007504B8">
        <w:rPr>
          <w:rFonts w:ascii="Arial" w:hAnsi="Arial" w:cs="Arial"/>
        </w:rPr>
        <w:t>t the standard are support</w:t>
      </w:r>
      <w:r>
        <w:rPr>
          <w:rFonts w:ascii="Arial" w:hAnsi="Arial" w:cs="Arial"/>
        </w:rPr>
        <w:t xml:space="preserve"> by research to demonstrate their validity, reliability and sensibility.</w:t>
      </w:r>
    </w:p>
    <w:p w14:paraId="46B6C6EC" w14:textId="6CFA25CC" w:rsidR="007018FC" w:rsidRDefault="007018FC" w:rsidP="00762474">
      <w:pPr>
        <w:pStyle w:val="NormalWeb"/>
        <w:spacing w:before="0" w:beforeAutospacing="0" w:after="0" w:afterAutospacing="0"/>
        <w:rPr>
          <w:rFonts w:ascii="Arial" w:hAnsi="Arial" w:cs="Arial"/>
        </w:rPr>
      </w:pPr>
    </w:p>
    <w:p w14:paraId="5388E9AF" w14:textId="2B6E0C17" w:rsidR="007018FC" w:rsidRDefault="001660AD" w:rsidP="00762474">
      <w:pPr>
        <w:pStyle w:val="NormalWeb"/>
        <w:spacing w:before="0" w:beforeAutospacing="0" w:after="0" w:afterAutospacing="0"/>
        <w:rPr>
          <w:rFonts w:ascii="Arial" w:hAnsi="Arial" w:cs="Arial"/>
        </w:rPr>
      </w:pPr>
      <w:r>
        <w:rPr>
          <w:rFonts w:ascii="Arial" w:hAnsi="Arial" w:cs="Arial"/>
        </w:rPr>
        <w:t xml:space="preserve">The System </w:t>
      </w:r>
      <w:r w:rsidR="007601A1">
        <w:rPr>
          <w:rFonts w:ascii="Arial" w:hAnsi="Arial" w:cs="Arial"/>
        </w:rPr>
        <w:t>Usability</w:t>
      </w:r>
      <w:r>
        <w:rPr>
          <w:rFonts w:ascii="Arial" w:hAnsi="Arial" w:cs="Arial"/>
        </w:rPr>
        <w:t xml:space="preserve"> Scale (SUS) has been in use since the 1980s </w:t>
      </w:r>
      <w:r w:rsidR="00D04D79">
        <w:rPr>
          <w:rFonts w:ascii="Arial" w:hAnsi="Arial" w:cs="Arial"/>
        </w:rPr>
        <w:t>and individuals are familiar with the format.</w:t>
      </w:r>
    </w:p>
    <w:p w14:paraId="3E457EBD" w14:textId="0B1BFA4C" w:rsidR="007018FC" w:rsidRDefault="007018FC" w:rsidP="00762474">
      <w:pPr>
        <w:pStyle w:val="NormalWeb"/>
        <w:spacing w:before="0" w:beforeAutospacing="0" w:after="0" w:afterAutospacing="0"/>
        <w:rPr>
          <w:rFonts w:ascii="Arial" w:hAnsi="Arial" w:cs="Arial"/>
        </w:rPr>
      </w:pPr>
    </w:p>
    <w:p w14:paraId="4B5DDCB9" w14:textId="16416A21" w:rsidR="007018FC" w:rsidRDefault="007018FC" w:rsidP="00762474">
      <w:pPr>
        <w:pStyle w:val="NormalWeb"/>
        <w:spacing w:before="0" w:beforeAutospacing="0" w:after="0" w:afterAutospacing="0"/>
        <w:rPr>
          <w:rFonts w:ascii="Arial" w:hAnsi="Arial" w:cs="Arial"/>
        </w:rPr>
      </w:pPr>
      <w:r>
        <w:rPr>
          <w:rFonts w:ascii="Arial" w:hAnsi="Arial" w:cs="Arial"/>
        </w:rPr>
        <w:t>In addition to the completed questionnaire, each participant also explained their answers in email text. This proved an additional data resou</w:t>
      </w:r>
      <w:r w:rsidR="007504B8">
        <w:rPr>
          <w:rFonts w:ascii="Arial" w:hAnsi="Arial" w:cs="Arial"/>
        </w:rPr>
        <w:t>rce and will be used as a</w:t>
      </w:r>
      <w:r>
        <w:rPr>
          <w:rFonts w:ascii="Arial" w:hAnsi="Arial" w:cs="Arial"/>
        </w:rPr>
        <w:t xml:space="preserve"> recommendation to include in future use of the suitability questionnaire. The additional information proved very informative to the use of the FITT framework.</w:t>
      </w:r>
    </w:p>
    <w:p w14:paraId="1A9C7D71" w14:textId="37D29B9B" w:rsidR="007018FC" w:rsidRDefault="007018FC" w:rsidP="00762474">
      <w:pPr>
        <w:pStyle w:val="NormalWeb"/>
        <w:spacing w:before="0" w:beforeAutospacing="0" w:after="0" w:afterAutospacing="0"/>
        <w:rPr>
          <w:rFonts w:ascii="Arial" w:hAnsi="Arial" w:cs="Arial"/>
        </w:rPr>
      </w:pPr>
    </w:p>
    <w:p w14:paraId="5F7FEE9E" w14:textId="6C727192" w:rsidR="00D04D79" w:rsidRDefault="00106A5F" w:rsidP="00762474">
      <w:pPr>
        <w:pStyle w:val="NormalWeb"/>
        <w:spacing w:before="0" w:beforeAutospacing="0" w:after="0" w:afterAutospacing="0"/>
        <w:rPr>
          <w:rFonts w:ascii="Arial" w:hAnsi="Arial" w:cs="Arial"/>
        </w:rPr>
      </w:pPr>
      <w:r>
        <w:rPr>
          <w:rFonts w:ascii="Arial" w:hAnsi="Arial" w:cs="Arial"/>
        </w:rPr>
        <w:t>Through individual interviews with staff, detailed data was gained with re</w:t>
      </w:r>
      <w:r w:rsidR="007504B8">
        <w:rPr>
          <w:rFonts w:ascii="Arial" w:hAnsi="Arial" w:cs="Arial"/>
        </w:rPr>
        <w:t>gards to the fit. There were no</w:t>
      </w:r>
      <w:r>
        <w:rPr>
          <w:rFonts w:ascii="Arial" w:hAnsi="Arial" w:cs="Arial"/>
        </w:rPr>
        <w:t xml:space="preserve"> structured questions within these and viewed more as supportive meeting with questions and answered delivered in both directions.</w:t>
      </w:r>
    </w:p>
    <w:p w14:paraId="2E429E9C" w14:textId="4CCB85E9" w:rsidR="00106A5F" w:rsidRDefault="00106A5F" w:rsidP="00762474">
      <w:pPr>
        <w:pStyle w:val="NormalWeb"/>
        <w:spacing w:before="0" w:beforeAutospacing="0" w:after="0" w:afterAutospacing="0"/>
        <w:rPr>
          <w:rFonts w:ascii="Arial" w:hAnsi="Arial" w:cs="Arial"/>
        </w:rPr>
      </w:pPr>
    </w:p>
    <w:p w14:paraId="36DD212C" w14:textId="7EC90527" w:rsidR="00106A5F" w:rsidRDefault="00106A5F" w:rsidP="00762474">
      <w:pPr>
        <w:pStyle w:val="NormalWeb"/>
        <w:spacing w:before="0" w:beforeAutospacing="0" w:after="0" w:afterAutospacing="0"/>
        <w:rPr>
          <w:rFonts w:ascii="Arial" w:hAnsi="Arial" w:cs="Arial"/>
        </w:rPr>
      </w:pPr>
      <w:r>
        <w:rPr>
          <w:rFonts w:ascii="Arial" w:hAnsi="Arial" w:cs="Arial"/>
        </w:rPr>
        <w:t xml:space="preserve">Observation was also documented by the project lead as use of the application was visible remotely with regards to compliance and audits submitted. As the Trust is a very small organisation the </w:t>
      </w:r>
      <w:r w:rsidR="00156255">
        <w:rPr>
          <w:rFonts w:ascii="Arial" w:hAnsi="Arial" w:cs="Arial"/>
        </w:rPr>
        <w:t xml:space="preserve">line of communication was always easily accessible and responsive. The initial decision to start with outpatients </w:t>
      </w:r>
      <w:r w:rsidR="00513D20">
        <w:rPr>
          <w:rFonts w:ascii="Arial" w:hAnsi="Arial" w:cs="Arial"/>
        </w:rPr>
        <w:t>department</w:t>
      </w:r>
      <w:r w:rsidR="00156255">
        <w:rPr>
          <w:rFonts w:ascii="Arial" w:hAnsi="Arial" w:cs="Arial"/>
        </w:rPr>
        <w:t xml:space="preserve"> and </w:t>
      </w:r>
      <w:r w:rsidR="007504B8">
        <w:rPr>
          <w:rFonts w:ascii="Arial" w:hAnsi="Arial" w:cs="Arial"/>
        </w:rPr>
        <w:t>the inpatient</w:t>
      </w:r>
      <w:r w:rsidR="00156255">
        <w:rPr>
          <w:rFonts w:ascii="Arial" w:hAnsi="Arial" w:cs="Arial"/>
        </w:rPr>
        <w:t xml:space="preserve"> ward was based on </w:t>
      </w:r>
      <w:r w:rsidR="00C816E6">
        <w:rPr>
          <w:rFonts w:ascii="Arial" w:hAnsi="Arial" w:cs="Arial"/>
        </w:rPr>
        <w:t>the outpatient’s manager</w:t>
      </w:r>
      <w:r w:rsidR="00156255">
        <w:rPr>
          <w:rFonts w:ascii="Arial" w:hAnsi="Arial" w:cs="Arial"/>
        </w:rPr>
        <w:t xml:space="preserve"> enthusiasm to commence audits as recognition that there was no structur</w:t>
      </w:r>
      <w:r w:rsidR="00C816E6">
        <w:rPr>
          <w:rFonts w:ascii="Arial" w:hAnsi="Arial" w:cs="Arial"/>
        </w:rPr>
        <w:t xml:space="preserve">e in place. The inpatient </w:t>
      </w:r>
      <w:r w:rsidR="00156255">
        <w:rPr>
          <w:rFonts w:ascii="Arial" w:hAnsi="Arial" w:cs="Arial"/>
        </w:rPr>
        <w:t>ward did currently complete audits but found the administration of in putting data to excel after initially completing on paper very time consuming</w:t>
      </w:r>
      <w:r w:rsidR="00C816E6">
        <w:rPr>
          <w:rFonts w:ascii="Arial" w:hAnsi="Arial" w:cs="Arial"/>
        </w:rPr>
        <w:t>,</w:t>
      </w:r>
      <w:r w:rsidR="00156255">
        <w:rPr>
          <w:rFonts w:ascii="Arial" w:hAnsi="Arial" w:cs="Arial"/>
        </w:rPr>
        <w:t xml:space="preserve"> so there was recognition of how this could reduce the time spent on audits.</w:t>
      </w:r>
    </w:p>
    <w:p w14:paraId="00CD8F81" w14:textId="77777777" w:rsidR="00390680" w:rsidRDefault="00390680" w:rsidP="00762474">
      <w:pPr>
        <w:pStyle w:val="NormalWeb"/>
        <w:spacing w:before="0" w:beforeAutospacing="0" w:after="0" w:afterAutospacing="0"/>
        <w:rPr>
          <w:rFonts w:ascii="Arial" w:hAnsi="Arial" w:cs="Arial"/>
        </w:rPr>
      </w:pPr>
    </w:p>
    <w:p w14:paraId="17DB7815" w14:textId="3BB89BA5" w:rsidR="007018FC" w:rsidRDefault="007018FC" w:rsidP="00762474">
      <w:pPr>
        <w:pStyle w:val="NormalWeb"/>
        <w:spacing w:before="0" w:beforeAutospacing="0" w:after="0" w:afterAutospacing="0"/>
        <w:rPr>
          <w:rFonts w:ascii="Arial" w:hAnsi="Arial" w:cs="Arial"/>
        </w:rPr>
      </w:pPr>
      <w:r>
        <w:rPr>
          <w:rFonts w:ascii="Arial" w:hAnsi="Arial" w:cs="Arial"/>
          <w:noProof/>
        </w:rPr>
        <w:drawing>
          <wp:inline distT="0" distB="0" distL="0" distR="0" wp14:anchorId="3437DD16" wp14:editId="4A83439E">
            <wp:extent cx="3273154" cy="4818345"/>
            <wp:effectExtent l="0" t="0" r="381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s.png"/>
                    <pic:cNvPicPr/>
                  </pic:nvPicPr>
                  <pic:blipFill>
                    <a:blip r:embed="rId9">
                      <a:extLst>
                        <a:ext uri="{28A0092B-C50C-407E-A947-70E740481C1C}">
                          <a14:useLocalDpi xmlns:a14="http://schemas.microsoft.com/office/drawing/2010/main" val="0"/>
                        </a:ext>
                      </a:extLst>
                    </a:blip>
                    <a:stretch>
                      <a:fillRect/>
                    </a:stretch>
                  </pic:blipFill>
                  <pic:spPr>
                    <a:xfrm>
                      <a:off x="0" y="0"/>
                      <a:ext cx="3289856" cy="4842931"/>
                    </a:xfrm>
                    <a:prstGeom prst="rect">
                      <a:avLst/>
                    </a:prstGeom>
                  </pic:spPr>
                </pic:pic>
              </a:graphicData>
            </a:graphic>
          </wp:inline>
        </w:drawing>
      </w:r>
    </w:p>
    <w:p w14:paraId="173C501A" w14:textId="114BC2E3" w:rsidR="007018FC" w:rsidRDefault="007018FC" w:rsidP="00762474">
      <w:pPr>
        <w:pStyle w:val="NormalWeb"/>
        <w:spacing w:before="0" w:beforeAutospacing="0" w:after="0" w:afterAutospacing="0"/>
        <w:rPr>
          <w:rFonts w:ascii="Arial" w:hAnsi="Arial" w:cs="Arial"/>
        </w:rPr>
      </w:pPr>
      <w:r>
        <w:rPr>
          <w:rFonts w:ascii="Arial" w:hAnsi="Arial" w:cs="Arial"/>
        </w:rPr>
        <w:t>(</w:t>
      </w:r>
      <w:r w:rsidR="001660AD">
        <w:rPr>
          <w:rFonts w:ascii="Arial" w:hAnsi="Arial" w:cs="Arial"/>
        </w:rPr>
        <w:t>Figure 2</w:t>
      </w:r>
      <w:r>
        <w:rPr>
          <w:rFonts w:ascii="Arial" w:hAnsi="Arial" w:cs="Arial"/>
        </w:rPr>
        <w:t>)</w:t>
      </w:r>
    </w:p>
    <w:p w14:paraId="443E3F05" w14:textId="77777777" w:rsidR="00A4774C" w:rsidRDefault="00A4774C" w:rsidP="00762474">
      <w:pPr>
        <w:pStyle w:val="NormalWeb"/>
        <w:spacing w:before="0" w:beforeAutospacing="0" w:after="0" w:afterAutospacing="0"/>
        <w:rPr>
          <w:rFonts w:ascii="Arial" w:hAnsi="Arial" w:cs="Arial"/>
        </w:rPr>
      </w:pPr>
    </w:p>
    <w:p w14:paraId="4AD116B2" w14:textId="1C858E98" w:rsidR="00390680" w:rsidRDefault="004D0849" w:rsidP="00762474">
      <w:pPr>
        <w:pStyle w:val="NormalWeb"/>
        <w:spacing w:before="0" w:beforeAutospacing="0" w:after="0" w:afterAutospacing="0"/>
        <w:rPr>
          <w:rFonts w:ascii="Arial" w:hAnsi="Arial" w:cs="Arial"/>
        </w:rPr>
      </w:pPr>
      <w:r>
        <w:rPr>
          <w:rFonts w:ascii="Arial" w:hAnsi="Arial" w:cs="Arial"/>
        </w:rPr>
        <w:t xml:space="preserve">The project leads experience/ journey log is also considered and often featured within the highlight reports produced from implementation </w:t>
      </w:r>
      <w:r w:rsidR="00E944CA">
        <w:rPr>
          <w:rFonts w:ascii="Arial" w:hAnsi="Arial" w:cs="Arial"/>
        </w:rPr>
        <w:t>meetings to board. This covers</w:t>
      </w:r>
      <w:r>
        <w:rPr>
          <w:rFonts w:ascii="Arial" w:hAnsi="Arial" w:cs="Arial"/>
        </w:rPr>
        <w:t xml:space="preserve"> the relationship fit between the company and </w:t>
      </w:r>
      <w:r w:rsidR="00E62361">
        <w:rPr>
          <w:rFonts w:ascii="Arial" w:hAnsi="Arial" w:cs="Arial"/>
        </w:rPr>
        <w:t>individuals or organisation</w:t>
      </w:r>
      <w:r w:rsidR="00E944CA">
        <w:rPr>
          <w:rFonts w:ascii="Arial" w:hAnsi="Arial" w:cs="Arial"/>
        </w:rPr>
        <w:t xml:space="preserve">. While Ammenwerth </w:t>
      </w:r>
      <w:r w:rsidR="00E944CA" w:rsidRPr="003257C7">
        <w:rPr>
          <w:rFonts w:ascii="Arial" w:hAnsi="Arial" w:cs="Arial"/>
          <w:i/>
        </w:rPr>
        <w:t>et al</w:t>
      </w:r>
      <w:r w:rsidR="00E944CA">
        <w:rPr>
          <w:rFonts w:ascii="Arial" w:hAnsi="Arial" w:cs="Arial"/>
        </w:rPr>
        <w:t xml:space="preserve"> (2006) recommends that the organisation slots in the either </w:t>
      </w:r>
      <w:r w:rsidR="00C816E6">
        <w:rPr>
          <w:rFonts w:ascii="Arial" w:hAnsi="Arial" w:cs="Arial"/>
        </w:rPr>
        <w:t>individual or task. However,</w:t>
      </w:r>
      <w:r w:rsidR="00E944CA">
        <w:rPr>
          <w:rFonts w:ascii="Arial" w:hAnsi="Arial" w:cs="Arial"/>
        </w:rPr>
        <w:t xml:space="preserve"> a later publication </w:t>
      </w:r>
      <w:r w:rsidR="00C816E6">
        <w:rPr>
          <w:rFonts w:ascii="Arial" w:hAnsi="Arial" w:cs="Arial"/>
        </w:rPr>
        <w:t xml:space="preserve"> by </w:t>
      </w:r>
      <w:r w:rsidR="00E944CA">
        <w:rPr>
          <w:rFonts w:ascii="Arial" w:hAnsi="Arial" w:cs="Arial"/>
        </w:rPr>
        <w:t xml:space="preserve">Kujala </w:t>
      </w:r>
      <w:r w:rsidR="00E944CA" w:rsidRPr="003257C7">
        <w:rPr>
          <w:rFonts w:ascii="Arial" w:hAnsi="Arial" w:cs="Arial"/>
          <w:i/>
        </w:rPr>
        <w:t>et al</w:t>
      </w:r>
      <w:r w:rsidR="00E944CA">
        <w:rPr>
          <w:rFonts w:ascii="Arial" w:hAnsi="Arial" w:cs="Arial"/>
        </w:rPr>
        <w:t xml:space="preserve"> (2020) where Ammenworth is second author slightly adapts the FITT framework</w:t>
      </w:r>
      <w:r w:rsidR="00F12407">
        <w:rPr>
          <w:rFonts w:ascii="Arial" w:hAnsi="Arial" w:cs="Arial"/>
        </w:rPr>
        <w:t xml:space="preserve"> </w:t>
      </w:r>
      <w:r w:rsidR="00C816E6">
        <w:rPr>
          <w:rFonts w:ascii="Arial" w:hAnsi="Arial" w:cs="Arial"/>
        </w:rPr>
        <w:t xml:space="preserve">as seen in </w:t>
      </w:r>
      <w:r w:rsidR="00F12407">
        <w:rPr>
          <w:rFonts w:ascii="Arial" w:hAnsi="Arial" w:cs="Arial"/>
        </w:rPr>
        <w:t>Figure 3</w:t>
      </w:r>
      <w:r w:rsidR="00E944CA">
        <w:rPr>
          <w:rFonts w:ascii="Arial" w:hAnsi="Arial" w:cs="Arial"/>
        </w:rPr>
        <w:t>.</w:t>
      </w:r>
    </w:p>
    <w:p w14:paraId="71B7472A" w14:textId="1F321078" w:rsidR="00E944CA" w:rsidRDefault="00E944CA" w:rsidP="00762474">
      <w:pPr>
        <w:pStyle w:val="NormalWeb"/>
        <w:spacing w:before="0" w:beforeAutospacing="0" w:after="0" w:afterAutospacing="0"/>
        <w:rPr>
          <w:rFonts w:ascii="Arial" w:hAnsi="Arial" w:cs="Arial"/>
        </w:rPr>
      </w:pPr>
    </w:p>
    <w:p w14:paraId="5EAE88F5" w14:textId="5D948C32" w:rsidR="00E944CA" w:rsidRDefault="00E944CA" w:rsidP="00762474">
      <w:pPr>
        <w:pStyle w:val="NormalWeb"/>
        <w:spacing w:before="0" w:beforeAutospacing="0" w:after="0" w:afterAutospacing="0"/>
        <w:rPr>
          <w:rFonts w:ascii="Arial" w:hAnsi="Arial" w:cs="Arial"/>
        </w:rPr>
      </w:pPr>
      <w:r>
        <w:rPr>
          <w:rFonts w:ascii="Arial" w:hAnsi="Arial" w:cs="Arial"/>
        </w:rPr>
        <w:t>This seems to fit appropriately for this paper and allows the complete picture to be presented of the challenges and strengths.</w:t>
      </w:r>
    </w:p>
    <w:p w14:paraId="26D32F5C" w14:textId="0ECCA40F" w:rsidR="00F12407" w:rsidRDefault="00F12407" w:rsidP="00762474">
      <w:pPr>
        <w:pStyle w:val="NormalWeb"/>
        <w:spacing w:before="0" w:beforeAutospacing="0" w:after="0" w:afterAutospacing="0"/>
        <w:rPr>
          <w:rFonts w:ascii="Arial" w:hAnsi="Arial" w:cs="Arial"/>
        </w:rPr>
      </w:pPr>
    </w:p>
    <w:p w14:paraId="5BBE7970" w14:textId="292E6C26" w:rsidR="00F12407" w:rsidRPr="004D0849" w:rsidRDefault="00F12407" w:rsidP="00762474">
      <w:pPr>
        <w:pStyle w:val="NormalWeb"/>
        <w:spacing w:before="0" w:beforeAutospacing="0" w:after="0" w:afterAutospacing="0"/>
        <w:rPr>
          <w:rFonts w:ascii="Arial" w:hAnsi="Arial" w:cs="Arial"/>
        </w:rPr>
      </w:pPr>
      <w:r>
        <w:rPr>
          <w:noProof/>
        </w:rPr>
        <w:drawing>
          <wp:inline distT="0" distB="0" distL="0" distR="0" wp14:anchorId="74F7AB2B" wp14:editId="77B776C1">
            <wp:extent cx="4734838" cy="288472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052" t="34456" r="66854" b="22022"/>
                    <a:stretch/>
                  </pic:blipFill>
                  <pic:spPr bwMode="auto">
                    <a:xfrm>
                      <a:off x="0" y="0"/>
                      <a:ext cx="4785661" cy="2915692"/>
                    </a:xfrm>
                    <a:prstGeom prst="rect">
                      <a:avLst/>
                    </a:prstGeom>
                    <a:ln>
                      <a:noFill/>
                    </a:ln>
                    <a:extLst>
                      <a:ext uri="{53640926-AAD7-44D8-BBD7-CCE9431645EC}">
                        <a14:shadowObscured xmlns:a14="http://schemas.microsoft.com/office/drawing/2010/main"/>
                      </a:ext>
                    </a:extLst>
                  </pic:spPr>
                </pic:pic>
              </a:graphicData>
            </a:graphic>
          </wp:inline>
        </w:drawing>
      </w:r>
    </w:p>
    <w:p w14:paraId="26C5CF5E" w14:textId="54A7BDD7" w:rsidR="004D0849" w:rsidRDefault="00F12407" w:rsidP="00762474">
      <w:pPr>
        <w:pStyle w:val="NormalWeb"/>
        <w:spacing w:before="0" w:beforeAutospacing="0" w:after="0" w:afterAutospacing="0"/>
        <w:rPr>
          <w:rFonts w:ascii="Arial" w:hAnsi="Arial" w:cs="Arial"/>
          <w:i/>
        </w:rPr>
      </w:pPr>
      <w:r>
        <w:rPr>
          <w:rFonts w:ascii="Arial" w:hAnsi="Arial" w:cs="Arial"/>
          <w:i/>
        </w:rPr>
        <w:t>Figure 3</w:t>
      </w:r>
      <w:r w:rsidR="00AE3823">
        <w:rPr>
          <w:rFonts w:ascii="Arial" w:hAnsi="Arial" w:cs="Arial"/>
          <w:i/>
        </w:rPr>
        <w:t xml:space="preserve"> (</w:t>
      </w:r>
      <w:r w:rsidR="00AE3823">
        <w:rPr>
          <w:rFonts w:ascii="Arial" w:hAnsi="Arial" w:cs="Arial"/>
        </w:rPr>
        <w:t xml:space="preserve">Kujala </w:t>
      </w:r>
      <w:r w:rsidR="00AE3823" w:rsidRPr="003257C7">
        <w:rPr>
          <w:rFonts w:ascii="Arial" w:hAnsi="Arial" w:cs="Arial"/>
          <w:i/>
        </w:rPr>
        <w:t>et al</w:t>
      </w:r>
      <w:r w:rsidR="00AE3823">
        <w:rPr>
          <w:rFonts w:ascii="Arial" w:hAnsi="Arial" w:cs="Arial"/>
        </w:rPr>
        <w:t xml:space="preserve"> (2020</w:t>
      </w:r>
      <w:r w:rsidR="00AE3823">
        <w:rPr>
          <w:rFonts w:ascii="Arial" w:hAnsi="Arial" w:cs="Arial"/>
        </w:rPr>
        <w:t xml:space="preserve"> pp. 14</w:t>
      </w:r>
      <w:r w:rsidR="00AE3823">
        <w:rPr>
          <w:rFonts w:ascii="Arial" w:hAnsi="Arial" w:cs="Arial"/>
        </w:rPr>
        <w:t>)</w:t>
      </w:r>
    </w:p>
    <w:p w14:paraId="5F6FE2E4" w14:textId="77777777" w:rsidR="004D0849" w:rsidRDefault="004D0849" w:rsidP="00762474">
      <w:pPr>
        <w:pStyle w:val="NormalWeb"/>
        <w:spacing w:before="0" w:beforeAutospacing="0" w:after="0" w:afterAutospacing="0"/>
        <w:rPr>
          <w:rFonts w:ascii="Arial" w:hAnsi="Arial" w:cs="Arial"/>
          <w:i/>
        </w:rPr>
      </w:pPr>
    </w:p>
    <w:p w14:paraId="23048845" w14:textId="42EDA6F7" w:rsidR="00A4774C" w:rsidRDefault="00A4774C" w:rsidP="00762474">
      <w:pPr>
        <w:pStyle w:val="NormalWeb"/>
        <w:spacing w:before="0" w:beforeAutospacing="0" w:after="0" w:afterAutospacing="0"/>
        <w:rPr>
          <w:rFonts w:ascii="Arial" w:hAnsi="Arial" w:cs="Arial"/>
          <w:i/>
        </w:rPr>
      </w:pPr>
      <w:r w:rsidRPr="007C0717">
        <w:rPr>
          <w:rFonts w:ascii="Arial" w:hAnsi="Arial" w:cs="Arial"/>
          <w:i/>
        </w:rPr>
        <w:t>Limitations</w:t>
      </w:r>
      <w:r w:rsidR="00390680">
        <w:rPr>
          <w:rFonts w:ascii="Arial" w:hAnsi="Arial" w:cs="Arial"/>
          <w:i/>
        </w:rPr>
        <w:t xml:space="preserve"> and Strengths</w:t>
      </w:r>
      <w:r w:rsidRPr="007C0717">
        <w:rPr>
          <w:rFonts w:ascii="Arial" w:hAnsi="Arial" w:cs="Arial"/>
          <w:i/>
        </w:rPr>
        <w:t xml:space="preserve"> Identified</w:t>
      </w:r>
    </w:p>
    <w:p w14:paraId="322B1C49" w14:textId="77777777" w:rsidR="003257C7" w:rsidRPr="007C0717" w:rsidRDefault="003257C7" w:rsidP="00762474">
      <w:pPr>
        <w:pStyle w:val="NormalWeb"/>
        <w:spacing w:before="0" w:beforeAutospacing="0" w:after="0" w:afterAutospacing="0"/>
        <w:rPr>
          <w:rFonts w:ascii="Arial" w:hAnsi="Arial" w:cs="Arial"/>
          <w:i/>
        </w:rPr>
      </w:pPr>
    </w:p>
    <w:p w14:paraId="7FEC96A7" w14:textId="77777777" w:rsidR="00A4774C" w:rsidRDefault="007C0717" w:rsidP="00762474">
      <w:pPr>
        <w:pStyle w:val="NormalWeb"/>
        <w:spacing w:before="0" w:beforeAutospacing="0" w:after="0" w:afterAutospacing="0"/>
        <w:rPr>
          <w:rFonts w:ascii="Arial" w:hAnsi="Arial" w:cs="Arial"/>
        </w:rPr>
      </w:pPr>
      <w:r>
        <w:rPr>
          <w:rFonts w:ascii="Arial" w:hAnsi="Arial" w:cs="Arial"/>
        </w:rPr>
        <w:t>The n</w:t>
      </w:r>
      <w:r w:rsidR="00A4774C">
        <w:rPr>
          <w:rFonts w:ascii="Arial" w:hAnsi="Arial" w:cs="Arial"/>
        </w:rPr>
        <w:t>umber of individuals and areas to gain data from are limited due to the size of the application rollout. T</w:t>
      </w:r>
      <w:r>
        <w:rPr>
          <w:rFonts w:ascii="Arial" w:hAnsi="Arial" w:cs="Arial"/>
        </w:rPr>
        <w:t>here is just one ward and one out</w:t>
      </w:r>
      <w:r w:rsidR="00A4774C">
        <w:rPr>
          <w:rFonts w:ascii="Arial" w:hAnsi="Arial" w:cs="Arial"/>
        </w:rPr>
        <w:t>patien</w:t>
      </w:r>
      <w:r>
        <w:rPr>
          <w:rFonts w:ascii="Arial" w:hAnsi="Arial" w:cs="Arial"/>
        </w:rPr>
        <w:t>t area using the application in live stetting. An additional</w:t>
      </w:r>
      <w:r w:rsidR="00A4774C">
        <w:rPr>
          <w:rFonts w:ascii="Arial" w:hAnsi="Arial" w:cs="Arial"/>
        </w:rPr>
        <w:t xml:space="preserve"> mobile blood donation area were piloting alongside the </w:t>
      </w:r>
      <w:r>
        <w:rPr>
          <w:rFonts w:ascii="Arial" w:hAnsi="Arial" w:cs="Arial"/>
        </w:rPr>
        <w:t>2 live areas. More staff have been trained to use the observation and questionnaires were limited to those staff that had used for a month.</w:t>
      </w:r>
    </w:p>
    <w:p w14:paraId="325C91D6" w14:textId="77777777" w:rsidR="00167025" w:rsidRDefault="00167025" w:rsidP="00762474">
      <w:pPr>
        <w:pStyle w:val="NormalWeb"/>
        <w:spacing w:before="0" w:beforeAutospacing="0" w:after="0" w:afterAutospacing="0"/>
        <w:rPr>
          <w:rFonts w:ascii="Arial" w:hAnsi="Arial" w:cs="Arial"/>
        </w:rPr>
      </w:pPr>
    </w:p>
    <w:p w14:paraId="24537A50" w14:textId="0EFB9BFE" w:rsidR="007C0717" w:rsidRDefault="007C0717" w:rsidP="00762474">
      <w:pPr>
        <w:pStyle w:val="NormalWeb"/>
        <w:spacing w:before="0" w:beforeAutospacing="0" w:after="0" w:afterAutospacing="0"/>
        <w:rPr>
          <w:rFonts w:ascii="Arial" w:hAnsi="Arial" w:cs="Arial"/>
        </w:rPr>
      </w:pPr>
      <w:r>
        <w:rPr>
          <w:rFonts w:ascii="Arial" w:hAnsi="Arial" w:cs="Arial"/>
        </w:rPr>
        <w:t xml:space="preserve">Product implementation </w:t>
      </w:r>
      <w:r w:rsidR="00167025">
        <w:rPr>
          <w:rFonts w:ascii="Arial" w:hAnsi="Arial" w:cs="Arial"/>
        </w:rPr>
        <w:t>was also during</w:t>
      </w:r>
      <w:r>
        <w:rPr>
          <w:rFonts w:ascii="Arial" w:hAnsi="Arial" w:cs="Arial"/>
        </w:rPr>
        <w:t xml:space="preserve"> the COVID-19 pandemic and at certain points staffing levels were critical, implementation was via teams training and observations and discussions were often over tea</w:t>
      </w:r>
      <w:r w:rsidR="00167025">
        <w:rPr>
          <w:rFonts w:ascii="Arial" w:hAnsi="Arial" w:cs="Arial"/>
        </w:rPr>
        <w:t>ms. This was not the optimal team interaction but necessary to maintain social distancing and reducing footfall in clinical areas.</w:t>
      </w:r>
    </w:p>
    <w:p w14:paraId="659C0A94" w14:textId="2E4ECF85" w:rsidR="00390680" w:rsidRDefault="00390680" w:rsidP="00762474">
      <w:pPr>
        <w:pStyle w:val="NormalWeb"/>
        <w:spacing w:before="0" w:beforeAutospacing="0" w:after="0" w:afterAutospacing="0"/>
        <w:rPr>
          <w:rFonts w:ascii="Arial" w:hAnsi="Arial" w:cs="Arial"/>
        </w:rPr>
      </w:pPr>
    </w:p>
    <w:p w14:paraId="207BEF8B" w14:textId="7371DF6C" w:rsidR="00390680" w:rsidRDefault="00C816E6" w:rsidP="00762474">
      <w:pPr>
        <w:pStyle w:val="NormalWeb"/>
        <w:spacing w:before="0" w:beforeAutospacing="0" w:after="0" w:afterAutospacing="0"/>
        <w:rPr>
          <w:rFonts w:ascii="Arial" w:hAnsi="Arial" w:cs="Arial"/>
        </w:rPr>
      </w:pPr>
      <w:r>
        <w:rPr>
          <w:rFonts w:ascii="Arial" w:hAnsi="Arial" w:cs="Arial"/>
        </w:rPr>
        <w:t>During the</w:t>
      </w:r>
      <w:r w:rsidR="00390680">
        <w:rPr>
          <w:rFonts w:ascii="Arial" w:hAnsi="Arial" w:cs="Arial"/>
        </w:rPr>
        <w:t xml:space="preserve"> early stages of rollo</w:t>
      </w:r>
      <w:r>
        <w:rPr>
          <w:rFonts w:ascii="Arial" w:hAnsi="Arial" w:cs="Arial"/>
        </w:rPr>
        <w:t>ut</w:t>
      </w:r>
      <w:r w:rsidR="00390680">
        <w:rPr>
          <w:rFonts w:ascii="Arial" w:hAnsi="Arial" w:cs="Arial"/>
        </w:rPr>
        <w:t xml:space="preserve"> the project lead did at times become the user (individual)</w:t>
      </w:r>
      <w:r>
        <w:rPr>
          <w:rFonts w:ascii="Arial" w:hAnsi="Arial" w:cs="Arial"/>
        </w:rPr>
        <w:t>. As</w:t>
      </w:r>
      <w:r w:rsidR="00390680">
        <w:rPr>
          <w:rFonts w:ascii="Arial" w:hAnsi="Arial" w:cs="Arial"/>
        </w:rPr>
        <w:t xml:space="preserve"> the Trust </w:t>
      </w:r>
      <w:r>
        <w:rPr>
          <w:rFonts w:ascii="Arial" w:hAnsi="Arial" w:cs="Arial"/>
        </w:rPr>
        <w:t>is a small organisation and it</w:t>
      </w:r>
      <w:r w:rsidR="00390680">
        <w:rPr>
          <w:rFonts w:ascii="Arial" w:hAnsi="Arial" w:cs="Arial"/>
        </w:rPr>
        <w:t xml:space="preserve"> is often the case that individuals can take on many roles with a title. This is beneficial in part with staff engagement as they can be viewed as a closer member of the team, often seen as rolling up the sleeves and not just sitting in a director’s chair. However within system suitability a fit assessment it can be seen as influencing the results. This cannot be avoided at this stage, however moving forward into hopefully business as usual position that need will lessen.</w:t>
      </w:r>
    </w:p>
    <w:p w14:paraId="3BD512DE" w14:textId="78419E5E" w:rsidR="00513D20" w:rsidRDefault="00513D20" w:rsidP="00762474">
      <w:pPr>
        <w:pStyle w:val="NormalWeb"/>
        <w:spacing w:before="0" w:beforeAutospacing="0" w:after="0" w:afterAutospacing="0"/>
        <w:rPr>
          <w:rFonts w:ascii="Arial" w:hAnsi="Arial" w:cs="Arial"/>
        </w:rPr>
      </w:pPr>
    </w:p>
    <w:p w14:paraId="0865868B" w14:textId="605DECD1" w:rsidR="00513D20" w:rsidRDefault="00513D20" w:rsidP="00762474">
      <w:pPr>
        <w:pStyle w:val="NormalWeb"/>
        <w:spacing w:before="0" w:beforeAutospacing="0" w:after="0" w:afterAutospacing="0"/>
        <w:rPr>
          <w:rFonts w:ascii="Arial" w:hAnsi="Arial" w:cs="Arial"/>
        </w:rPr>
      </w:pPr>
      <w:r>
        <w:rPr>
          <w:rFonts w:ascii="Arial" w:hAnsi="Arial" w:cs="Arial"/>
        </w:rPr>
        <w:t>There has been an attempt to not vary from the FITT framework as this is the projects leads first use of the framework and the product itself seems to not require any variation.</w:t>
      </w:r>
    </w:p>
    <w:p w14:paraId="0E52EC7D" w14:textId="1E4733BB" w:rsidR="007249CD" w:rsidRDefault="007249CD" w:rsidP="00762474">
      <w:pPr>
        <w:pStyle w:val="NormalWeb"/>
        <w:spacing w:before="0" w:beforeAutospacing="0" w:after="0" w:afterAutospacing="0"/>
        <w:rPr>
          <w:rFonts w:ascii="Arial" w:hAnsi="Arial" w:cs="Arial"/>
        </w:rPr>
      </w:pPr>
    </w:p>
    <w:p w14:paraId="2C9848E1" w14:textId="30EF07F0" w:rsidR="007249CD" w:rsidRPr="004A3F4B" w:rsidRDefault="007249CD" w:rsidP="00762474">
      <w:pPr>
        <w:pStyle w:val="NormalWeb"/>
        <w:spacing w:before="0" w:beforeAutospacing="0" w:after="0" w:afterAutospacing="0"/>
        <w:rPr>
          <w:rFonts w:ascii="Arial" w:hAnsi="Arial" w:cs="Arial"/>
        </w:rPr>
      </w:pPr>
      <w:r>
        <w:rPr>
          <w:rFonts w:ascii="Arial" w:hAnsi="Arial" w:cs="Arial"/>
        </w:rPr>
        <w:t>The project rolled out to the areas that were enthusiastic firs</w:t>
      </w:r>
      <w:r w:rsidR="00C816E6">
        <w:rPr>
          <w:rFonts w:ascii="Arial" w:hAnsi="Arial" w:cs="Arial"/>
        </w:rPr>
        <w:t>t and it is certain that if the review</w:t>
      </w:r>
      <w:r>
        <w:rPr>
          <w:rFonts w:ascii="Arial" w:hAnsi="Arial" w:cs="Arial"/>
        </w:rPr>
        <w:t xml:space="preserve"> were to be repeated after rollout to a department resisting change the results would differ. This would suggest the need and recommendation for regular assessment of fit throughout all stages of rollout.</w:t>
      </w:r>
    </w:p>
    <w:p w14:paraId="3188120D" w14:textId="77777777" w:rsidR="007649F3" w:rsidRPr="007649F3" w:rsidRDefault="007649F3" w:rsidP="00EE552E">
      <w:pPr>
        <w:ind w:right="-567"/>
        <w:rPr>
          <w:rFonts w:ascii="Arial" w:hAnsi="Arial" w:cs="Arial"/>
          <w:sz w:val="24"/>
          <w:szCs w:val="24"/>
        </w:rPr>
      </w:pPr>
    </w:p>
    <w:p w14:paraId="4C293F09" w14:textId="77777777" w:rsidR="0024340A" w:rsidRDefault="00A81DF6" w:rsidP="00EE552E">
      <w:pPr>
        <w:ind w:right="-567"/>
        <w:rPr>
          <w:rFonts w:ascii="Arial" w:hAnsi="Arial" w:cs="Arial"/>
          <w:b/>
          <w:sz w:val="24"/>
          <w:szCs w:val="24"/>
          <w:u w:val="single"/>
        </w:rPr>
      </w:pPr>
      <w:r w:rsidRPr="00A81DF6">
        <w:rPr>
          <w:rFonts w:ascii="Arial" w:hAnsi="Arial" w:cs="Arial"/>
          <w:b/>
          <w:sz w:val="24"/>
          <w:szCs w:val="24"/>
          <w:u w:val="single"/>
        </w:rPr>
        <w:t>Results</w:t>
      </w:r>
    </w:p>
    <w:p w14:paraId="65640C97" w14:textId="69DC0E02" w:rsidR="007649F3" w:rsidRPr="00DC7004" w:rsidRDefault="0099175C" w:rsidP="00DC7004">
      <w:pPr>
        <w:pStyle w:val="ListParagraph"/>
        <w:numPr>
          <w:ilvl w:val="0"/>
          <w:numId w:val="17"/>
        </w:numPr>
        <w:ind w:right="-567"/>
        <w:rPr>
          <w:rFonts w:ascii="Arial" w:hAnsi="Arial" w:cs="Arial"/>
          <w:i/>
          <w:sz w:val="24"/>
          <w:szCs w:val="24"/>
        </w:rPr>
      </w:pPr>
      <w:r w:rsidRPr="00DC7004">
        <w:rPr>
          <w:rFonts w:ascii="Arial" w:hAnsi="Arial" w:cs="Arial"/>
          <w:i/>
          <w:sz w:val="24"/>
          <w:szCs w:val="24"/>
        </w:rPr>
        <w:t xml:space="preserve">Pre- implementation </w:t>
      </w:r>
      <w:r w:rsidR="007762F8" w:rsidRPr="00DC7004">
        <w:rPr>
          <w:rFonts w:ascii="Arial" w:hAnsi="Arial" w:cs="Arial"/>
          <w:i/>
          <w:sz w:val="24"/>
          <w:szCs w:val="24"/>
        </w:rPr>
        <w:t xml:space="preserve">Results </w:t>
      </w:r>
      <w:r w:rsidR="004F1A82" w:rsidRPr="00DC7004">
        <w:rPr>
          <w:rFonts w:ascii="Arial" w:hAnsi="Arial" w:cs="Arial"/>
          <w:i/>
          <w:sz w:val="24"/>
          <w:szCs w:val="24"/>
        </w:rPr>
        <w:t>–</w:t>
      </w:r>
      <w:r w:rsidR="007762F8" w:rsidRPr="00DC7004">
        <w:rPr>
          <w:rFonts w:ascii="Arial" w:hAnsi="Arial" w:cs="Arial"/>
          <w:i/>
          <w:sz w:val="24"/>
          <w:szCs w:val="24"/>
        </w:rPr>
        <w:t xml:space="preserve"> </w:t>
      </w:r>
      <w:r w:rsidR="00857FAF" w:rsidRPr="00DC7004">
        <w:rPr>
          <w:rFonts w:ascii="Arial" w:hAnsi="Arial" w:cs="Arial"/>
          <w:i/>
          <w:sz w:val="24"/>
          <w:szCs w:val="24"/>
        </w:rPr>
        <w:t>Q</w:t>
      </w:r>
      <w:r w:rsidR="004F1A82" w:rsidRPr="00DC7004">
        <w:rPr>
          <w:rFonts w:ascii="Arial" w:hAnsi="Arial" w:cs="Arial"/>
          <w:i/>
          <w:sz w:val="24"/>
          <w:szCs w:val="24"/>
        </w:rPr>
        <w:t>ualitative data</w:t>
      </w:r>
    </w:p>
    <w:p w14:paraId="650CAA92" w14:textId="1B95E503" w:rsidR="007762F8" w:rsidRDefault="007762F8" w:rsidP="00EE552E">
      <w:pPr>
        <w:ind w:right="-567"/>
        <w:rPr>
          <w:rFonts w:ascii="Arial" w:hAnsi="Arial" w:cs="Arial"/>
          <w:sz w:val="24"/>
          <w:szCs w:val="24"/>
        </w:rPr>
      </w:pPr>
      <w:r>
        <w:rPr>
          <w:rFonts w:ascii="Arial" w:hAnsi="Arial" w:cs="Arial"/>
          <w:sz w:val="24"/>
          <w:szCs w:val="24"/>
        </w:rPr>
        <w:t>From the initial work shop it was evident that there was no structure and little consistency to audit. The only standard audit across the site was infection control hand hygiene but all other</w:t>
      </w:r>
      <w:r w:rsidR="004F1A82">
        <w:rPr>
          <w:rFonts w:ascii="Arial" w:hAnsi="Arial" w:cs="Arial"/>
          <w:sz w:val="24"/>
          <w:szCs w:val="24"/>
        </w:rPr>
        <w:t>s</w:t>
      </w:r>
      <w:r>
        <w:rPr>
          <w:rFonts w:ascii="Arial" w:hAnsi="Arial" w:cs="Arial"/>
          <w:sz w:val="24"/>
          <w:szCs w:val="24"/>
        </w:rPr>
        <w:t xml:space="preserve"> differed in format and questions that did not seem to be standard based. The inpatient ward did produce a number of these audits which very often remain on paper due to the administration aspect of uploading. Therefore the inpatient ward staff were enthused with the idea of digital as a time saver. The ward manager wanted to be first in line to use any digital product</w:t>
      </w:r>
      <w:r w:rsidR="004F1A82">
        <w:rPr>
          <w:rFonts w:ascii="Arial" w:hAnsi="Arial" w:cs="Arial"/>
          <w:sz w:val="24"/>
          <w:szCs w:val="24"/>
        </w:rPr>
        <w:t xml:space="preserve"> procured</w:t>
      </w:r>
      <w:r>
        <w:rPr>
          <w:rFonts w:ascii="Arial" w:hAnsi="Arial" w:cs="Arial"/>
          <w:sz w:val="24"/>
          <w:szCs w:val="24"/>
        </w:rPr>
        <w:t>.</w:t>
      </w:r>
    </w:p>
    <w:p w14:paraId="2FE618C4" w14:textId="41064276" w:rsidR="007762F8" w:rsidRDefault="00DC7004" w:rsidP="00EE552E">
      <w:pPr>
        <w:ind w:right="-567"/>
        <w:rPr>
          <w:rFonts w:ascii="Arial" w:hAnsi="Arial" w:cs="Arial"/>
          <w:sz w:val="24"/>
          <w:szCs w:val="24"/>
        </w:rPr>
      </w:pPr>
      <w:r>
        <w:rPr>
          <w:rFonts w:ascii="Arial" w:hAnsi="Arial" w:cs="Arial"/>
          <w:sz w:val="24"/>
          <w:szCs w:val="24"/>
        </w:rPr>
        <w:t>Outpatient’s</w:t>
      </w:r>
      <w:r w:rsidR="007762F8">
        <w:rPr>
          <w:rFonts w:ascii="Arial" w:hAnsi="Arial" w:cs="Arial"/>
          <w:sz w:val="24"/>
          <w:szCs w:val="24"/>
        </w:rPr>
        <w:t xml:space="preserve"> manager was new in post and had asked what audits are completed to the previous manger to be told none other than hand hygiene which surprised her at the time. Therefore this outpatient’s manger was keen to be first inline too for any system as this was identified as lacking.</w:t>
      </w:r>
    </w:p>
    <w:p w14:paraId="2BD06F50" w14:textId="450B9206" w:rsidR="004F1A82" w:rsidRDefault="004F1A82" w:rsidP="00EE552E">
      <w:pPr>
        <w:ind w:right="-567"/>
        <w:rPr>
          <w:rFonts w:ascii="Arial" w:hAnsi="Arial" w:cs="Arial"/>
          <w:sz w:val="24"/>
          <w:szCs w:val="24"/>
        </w:rPr>
      </w:pPr>
      <w:r>
        <w:rPr>
          <w:rFonts w:ascii="Arial" w:hAnsi="Arial" w:cs="Arial"/>
          <w:sz w:val="24"/>
          <w:szCs w:val="24"/>
        </w:rPr>
        <w:t>Chemotherapy department were also keen to be involved as very little audits completed and they were surprised at the number the inpatient ward completed. Again the manager was new in post and the audits that were presented from this area were more checklist than true audit. This manager was shocked at the initial ask to produce a suite of audits on a monthly basis and feared the time it would take. However, with the need presented they were very much on board but not first inline.</w:t>
      </w:r>
    </w:p>
    <w:p w14:paraId="4121A805" w14:textId="6156DCD7" w:rsidR="004F1A82" w:rsidRDefault="004F1A82" w:rsidP="00EE552E">
      <w:pPr>
        <w:ind w:right="-567"/>
        <w:rPr>
          <w:rFonts w:ascii="Arial" w:hAnsi="Arial" w:cs="Arial"/>
          <w:sz w:val="24"/>
          <w:szCs w:val="24"/>
        </w:rPr>
      </w:pPr>
      <w:r>
        <w:rPr>
          <w:rFonts w:ascii="Arial" w:hAnsi="Arial" w:cs="Arial"/>
          <w:sz w:val="24"/>
          <w:szCs w:val="24"/>
        </w:rPr>
        <w:t>Pharmacy were asked to the workshop as a show case as this depart</w:t>
      </w:r>
      <w:r w:rsidR="00C816E6">
        <w:rPr>
          <w:rFonts w:ascii="Arial" w:hAnsi="Arial" w:cs="Arial"/>
          <w:sz w:val="24"/>
          <w:szCs w:val="24"/>
        </w:rPr>
        <w:t>ment</w:t>
      </w:r>
      <w:r>
        <w:rPr>
          <w:rFonts w:ascii="Arial" w:hAnsi="Arial" w:cs="Arial"/>
          <w:sz w:val="24"/>
          <w:szCs w:val="24"/>
        </w:rPr>
        <w:t xml:space="preserve"> held accurate and standard based audits but all on paper. The Pharmacy lead was very keen to be in rollout for medicines audits to be digital and this really assisted and strengthened the project leads case for working with all to find a resolution to the concern of lack of quality assurance. </w:t>
      </w:r>
    </w:p>
    <w:p w14:paraId="72194E22" w14:textId="621A1AE0" w:rsidR="000C6F5D" w:rsidRDefault="004F1A82" w:rsidP="00EE552E">
      <w:pPr>
        <w:ind w:right="-567"/>
        <w:rPr>
          <w:rFonts w:ascii="Arial" w:hAnsi="Arial" w:cs="Arial"/>
          <w:sz w:val="24"/>
          <w:szCs w:val="24"/>
        </w:rPr>
      </w:pPr>
      <w:r>
        <w:rPr>
          <w:rFonts w:ascii="Arial" w:hAnsi="Arial" w:cs="Arial"/>
          <w:sz w:val="24"/>
          <w:szCs w:val="24"/>
        </w:rPr>
        <w:t>The initial aim was to get all staff together to share audits and start working on standards yet so little was produced from the existing department</w:t>
      </w:r>
      <w:r w:rsidR="000C6F5D">
        <w:rPr>
          <w:rFonts w:ascii="Arial" w:hAnsi="Arial" w:cs="Arial"/>
          <w:sz w:val="24"/>
          <w:szCs w:val="24"/>
        </w:rPr>
        <w:t>s</w:t>
      </w:r>
      <w:r>
        <w:rPr>
          <w:rFonts w:ascii="Arial" w:hAnsi="Arial" w:cs="Arial"/>
          <w:sz w:val="24"/>
          <w:szCs w:val="24"/>
        </w:rPr>
        <w:t xml:space="preserve"> that it was logical to start from </w:t>
      </w:r>
      <w:r w:rsidR="000C6F5D">
        <w:rPr>
          <w:rFonts w:ascii="Arial" w:hAnsi="Arial" w:cs="Arial"/>
          <w:sz w:val="24"/>
          <w:szCs w:val="24"/>
        </w:rPr>
        <w:t>point zero and suggest a product that is standard based.</w:t>
      </w:r>
      <w:r w:rsidR="00FF38CB">
        <w:rPr>
          <w:rFonts w:ascii="Arial" w:hAnsi="Arial" w:cs="Arial"/>
          <w:sz w:val="24"/>
          <w:szCs w:val="24"/>
        </w:rPr>
        <w:t xml:space="preserve"> Welsh Blood Service (WBS) were not involved at this workshop stage but did show interest at a later stage of the discussions. </w:t>
      </w:r>
    </w:p>
    <w:p w14:paraId="18AB704E" w14:textId="0F105366" w:rsidR="000C6F5D" w:rsidRPr="00DC7004" w:rsidRDefault="000C6F5D" w:rsidP="00DC7004">
      <w:pPr>
        <w:pStyle w:val="ListParagraph"/>
        <w:numPr>
          <w:ilvl w:val="0"/>
          <w:numId w:val="16"/>
        </w:numPr>
        <w:ind w:right="-567"/>
        <w:rPr>
          <w:rFonts w:ascii="Arial" w:hAnsi="Arial" w:cs="Arial"/>
          <w:i/>
          <w:sz w:val="24"/>
          <w:szCs w:val="24"/>
        </w:rPr>
      </w:pPr>
      <w:r w:rsidRPr="00DC7004">
        <w:rPr>
          <w:rFonts w:ascii="Arial" w:hAnsi="Arial" w:cs="Arial"/>
          <w:i/>
          <w:sz w:val="24"/>
          <w:szCs w:val="24"/>
        </w:rPr>
        <w:t>Observation</w:t>
      </w:r>
      <w:r w:rsidR="007249CD" w:rsidRPr="00DC7004">
        <w:rPr>
          <w:rFonts w:ascii="Arial" w:hAnsi="Arial" w:cs="Arial"/>
          <w:i/>
          <w:sz w:val="24"/>
          <w:szCs w:val="24"/>
        </w:rPr>
        <w:t xml:space="preserve"> </w:t>
      </w:r>
      <w:r w:rsidR="00857FAF" w:rsidRPr="00DC7004">
        <w:rPr>
          <w:rFonts w:ascii="Arial" w:hAnsi="Arial" w:cs="Arial"/>
          <w:i/>
          <w:sz w:val="24"/>
          <w:szCs w:val="24"/>
        </w:rPr>
        <w:t>–</w:t>
      </w:r>
      <w:r w:rsidR="007249CD" w:rsidRPr="00DC7004">
        <w:rPr>
          <w:rFonts w:ascii="Arial" w:hAnsi="Arial" w:cs="Arial"/>
          <w:i/>
          <w:sz w:val="24"/>
          <w:szCs w:val="24"/>
        </w:rPr>
        <w:t xml:space="preserve"> Qualitative</w:t>
      </w:r>
      <w:r w:rsidR="00857FAF" w:rsidRPr="00DC7004">
        <w:rPr>
          <w:rFonts w:ascii="Arial" w:hAnsi="Arial" w:cs="Arial"/>
          <w:i/>
          <w:sz w:val="24"/>
          <w:szCs w:val="24"/>
        </w:rPr>
        <w:t xml:space="preserve"> data</w:t>
      </w:r>
    </w:p>
    <w:p w14:paraId="13BCE852" w14:textId="1EDDC899" w:rsidR="007249CD" w:rsidRDefault="000C6F5D" w:rsidP="00EE552E">
      <w:pPr>
        <w:ind w:right="-567"/>
        <w:rPr>
          <w:rFonts w:ascii="Arial" w:hAnsi="Arial" w:cs="Arial"/>
          <w:sz w:val="24"/>
          <w:szCs w:val="24"/>
        </w:rPr>
      </w:pPr>
      <w:r>
        <w:rPr>
          <w:rFonts w:ascii="Arial" w:hAnsi="Arial" w:cs="Arial"/>
          <w:sz w:val="24"/>
          <w:szCs w:val="24"/>
        </w:rPr>
        <w:t>The project lead is very familiar with</w:t>
      </w:r>
      <w:r w:rsidR="007249CD">
        <w:rPr>
          <w:rFonts w:ascii="Arial" w:hAnsi="Arial" w:cs="Arial"/>
          <w:sz w:val="24"/>
          <w:szCs w:val="24"/>
        </w:rPr>
        <w:t xml:space="preserve"> all</w:t>
      </w:r>
      <w:r>
        <w:rPr>
          <w:rFonts w:ascii="Arial" w:hAnsi="Arial" w:cs="Arial"/>
          <w:sz w:val="24"/>
          <w:szCs w:val="24"/>
        </w:rPr>
        <w:t xml:space="preserve"> staff as they are also the digital nursing lead and previous digital implementation</w:t>
      </w:r>
      <w:r w:rsidR="007249CD">
        <w:rPr>
          <w:rFonts w:ascii="Arial" w:hAnsi="Arial" w:cs="Arial"/>
          <w:sz w:val="24"/>
          <w:szCs w:val="24"/>
        </w:rPr>
        <w:t>s</w:t>
      </w:r>
      <w:r>
        <w:rPr>
          <w:rFonts w:ascii="Arial" w:hAnsi="Arial" w:cs="Arial"/>
          <w:sz w:val="24"/>
          <w:szCs w:val="24"/>
        </w:rPr>
        <w:t xml:space="preserve"> have been before this auditing system. There were no concerns regarding digital skills in any area and the users of the audit system in the first stages will be senior staff. </w:t>
      </w:r>
      <w:r w:rsidR="00857FAF">
        <w:rPr>
          <w:rFonts w:ascii="Arial" w:hAnsi="Arial" w:cs="Arial"/>
          <w:sz w:val="24"/>
          <w:szCs w:val="24"/>
        </w:rPr>
        <w:t xml:space="preserve">Staff did not report any concern with ability or fear of technology. </w:t>
      </w:r>
      <w:r>
        <w:rPr>
          <w:rFonts w:ascii="Arial" w:hAnsi="Arial" w:cs="Arial"/>
          <w:sz w:val="24"/>
          <w:szCs w:val="24"/>
        </w:rPr>
        <w:t>However, there is a culture within the Trust of resistance to change. It is a small organisation and often describe themselves as a family</w:t>
      </w:r>
      <w:r w:rsidR="007249CD">
        <w:rPr>
          <w:rFonts w:ascii="Arial" w:hAnsi="Arial" w:cs="Arial"/>
          <w:sz w:val="24"/>
          <w:szCs w:val="24"/>
        </w:rPr>
        <w:t xml:space="preserve"> and “thing</w:t>
      </w:r>
      <w:r w:rsidR="003546A6">
        <w:rPr>
          <w:rFonts w:ascii="Arial" w:hAnsi="Arial" w:cs="Arial"/>
          <w:sz w:val="24"/>
          <w:szCs w:val="24"/>
        </w:rPr>
        <w:t>s</w:t>
      </w:r>
      <w:r w:rsidR="007249CD">
        <w:rPr>
          <w:rFonts w:ascii="Arial" w:hAnsi="Arial" w:cs="Arial"/>
          <w:sz w:val="24"/>
          <w:szCs w:val="24"/>
        </w:rPr>
        <w:t xml:space="preserve">” have remained the same for many years. </w:t>
      </w:r>
    </w:p>
    <w:p w14:paraId="1BB86522" w14:textId="01390104" w:rsidR="00857FAF" w:rsidRDefault="007249CD" w:rsidP="00EE552E">
      <w:pPr>
        <w:ind w:right="-567"/>
        <w:rPr>
          <w:rFonts w:ascii="Arial" w:hAnsi="Arial" w:cs="Arial"/>
          <w:sz w:val="24"/>
          <w:szCs w:val="24"/>
        </w:rPr>
      </w:pPr>
      <w:r>
        <w:rPr>
          <w:rFonts w:ascii="Arial" w:hAnsi="Arial" w:cs="Arial"/>
          <w:sz w:val="24"/>
          <w:szCs w:val="24"/>
        </w:rPr>
        <w:t>Thankfully trust</w:t>
      </w:r>
      <w:r w:rsidR="003546A6">
        <w:rPr>
          <w:rFonts w:ascii="Arial" w:hAnsi="Arial" w:cs="Arial"/>
          <w:sz w:val="24"/>
          <w:szCs w:val="24"/>
        </w:rPr>
        <w:t>ing relationship</w:t>
      </w:r>
      <w:r>
        <w:rPr>
          <w:rFonts w:ascii="Arial" w:hAnsi="Arial" w:cs="Arial"/>
          <w:sz w:val="24"/>
          <w:szCs w:val="24"/>
        </w:rPr>
        <w:t xml:space="preserve"> is being developed between project lead and staff with the added benefit of new staff being employed allowing this part of change easier but there are areas that remain a challenge. Through this observation it was important to start </w:t>
      </w:r>
      <w:r>
        <w:rPr>
          <w:rFonts w:ascii="Arial" w:hAnsi="Arial" w:cs="Arial"/>
          <w:sz w:val="24"/>
          <w:szCs w:val="24"/>
        </w:rPr>
        <w:lastRenderedPageBreak/>
        <w:t>implementation in those areas that welcomed intervention and had enthusiasm for the project.</w:t>
      </w:r>
    </w:p>
    <w:p w14:paraId="4F2ED69B" w14:textId="351C88E5" w:rsidR="00857FAF" w:rsidRDefault="00857FAF" w:rsidP="00EE552E">
      <w:pPr>
        <w:ind w:right="-567"/>
        <w:rPr>
          <w:rFonts w:ascii="Arial" w:hAnsi="Arial" w:cs="Arial"/>
          <w:sz w:val="24"/>
          <w:szCs w:val="24"/>
        </w:rPr>
      </w:pPr>
      <w:r>
        <w:rPr>
          <w:rFonts w:ascii="Arial" w:hAnsi="Arial" w:cs="Arial"/>
          <w:sz w:val="24"/>
          <w:szCs w:val="24"/>
        </w:rPr>
        <w:t xml:space="preserve">There were some technical problems initially after go live with the application, the </w:t>
      </w:r>
      <w:r w:rsidR="003257C7">
        <w:rPr>
          <w:rFonts w:ascii="Arial" w:hAnsi="Arial" w:cs="Arial"/>
          <w:sz w:val="24"/>
          <w:szCs w:val="24"/>
        </w:rPr>
        <w:t>Wi-Fi</w:t>
      </w:r>
      <w:r>
        <w:rPr>
          <w:rFonts w:ascii="Arial" w:hAnsi="Arial" w:cs="Arial"/>
          <w:sz w:val="24"/>
          <w:szCs w:val="24"/>
        </w:rPr>
        <w:t xml:space="preserve"> connection proved difficult but were solved quickly. However this was not the ideal start and there was a fear it would reduce enthusiasm</w:t>
      </w:r>
      <w:r w:rsidR="003546A6">
        <w:rPr>
          <w:rFonts w:ascii="Arial" w:hAnsi="Arial" w:cs="Arial"/>
          <w:sz w:val="24"/>
          <w:szCs w:val="24"/>
        </w:rPr>
        <w:t>. T</w:t>
      </w:r>
      <w:r>
        <w:rPr>
          <w:rFonts w:ascii="Arial" w:hAnsi="Arial" w:cs="Arial"/>
          <w:sz w:val="24"/>
          <w:szCs w:val="24"/>
        </w:rPr>
        <w:t xml:space="preserve">hankfully </w:t>
      </w:r>
      <w:r w:rsidR="003546A6">
        <w:rPr>
          <w:rFonts w:ascii="Arial" w:hAnsi="Arial" w:cs="Arial"/>
          <w:sz w:val="24"/>
          <w:szCs w:val="24"/>
        </w:rPr>
        <w:t>this was not the case and</w:t>
      </w:r>
      <w:r>
        <w:rPr>
          <w:rFonts w:ascii="Arial" w:hAnsi="Arial" w:cs="Arial"/>
          <w:sz w:val="24"/>
          <w:szCs w:val="24"/>
        </w:rPr>
        <w:t xml:space="preserve"> the first audits were completed easily so</w:t>
      </w:r>
      <w:r w:rsidR="003546A6">
        <w:rPr>
          <w:rFonts w:ascii="Arial" w:hAnsi="Arial" w:cs="Arial"/>
          <w:sz w:val="24"/>
          <w:szCs w:val="24"/>
        </w:rPr>
        <w:t xml:space="preserve"> there was a recognition that the system</w:t>
      </w:r>
      <w:r>
        <w:rPr>
          <w:rFonts w:ascii="Arial" w:hAnsi="Arial" w:cs="Arial"/>
          <w:sz w:val="24"/>
          <w:szCs w:val="24"/>
        </w:rPr>
        <w:t xml:space="preserve"> did work.</w:t>
      </w:r>
      <w:r w:rsidR="000C6F5D">
        <w:rPr>
          <w:rFonts w:ascii="Arial" w:hAnsi="Arial" w:cs="Arial"/>
          <w:sz w:val="24"/>
          <w:szCs w:val="24"/>
        </w:rPr>
        <w:t xml:space="preserve"> </w:t>
      </w:r>
      <w:r>
        <w:rPr>
          <w:rFonts w:ascii="Arial" w:hAnsi="Arial" w:cs="Arial"/>
          <w:sz w:val="24"/>
          <w:szCs w:val="24"/>
        </w:rPr>
        <w:t xml:space="preserve">It is also a known problem on site for the </w:t>
      </w:r>
      <w:r w:rsidR="003257C7">
        <w:rPr>
          <w:rFonts w:ascii="Arial" w:hAnsi="Arial" w:cs="Arial"/>
          <w:sz w:val="24"/>
          <w:szCs w:val="24"/>
        </w:rPr>
        <w:t>Wi-Fi</w:t>
      </w:r>
      <w:r>
        <w:rPr>
          <w:rFonts w:ascii="Arial" w:hAnsi="Arial" w:cs="Arial"/>
          <w:sz w:val="24"/>
          <w:szCs w:val="24"/>
        </w:rPr>
        <w:t xml:space="preserve"> to cause problems so it always </w:t>
      </w:r>
      <w:r w:rsidR="003546A6">
        <w:rPr>
          <w:rFonts w:ascii="Arial" w:hAnsi="Arial" w:cs="Arial"/>
          <w:sz w:val="24"/>
          <w:szCs w:val="24"/>
        </w:rPr>
        <w:t xml:space="preserve">has to be </w:t>
      </w:r>
      <w:r>
        <w:rPr>
          <w:rFonts w:ascii="Arial" w:hAnsi="Arial" w:cs="Arial"/>
          <w:sz w:val="24"/>
          <w:szCs w:val="24"/>
        </w:rPr>
        <w:t>a consideration. The building is lead lined in parts because of the treatments performed on site.</w:t>
      </w:r>
    </w:p>
    <w:p w14:paraId="78A2F01E" w14:textId="7102BBEF" w:rsidR="00556578" w:rsidRDefault="00857FAF" w:rsidP="00EE552E">
      <w:pPr>
        <w:ind w:right="-567"/>
        <w:rPr>
          <w:rFonts w:ascii="Arial" w:hAnsi="Arial" w:cs="Arial"/>
          <w:sz w:val="24"/>
          <w:szCs w:val="24"/>
        </w:rPr>
      </w:pPr>
      <w:r>
        <w:rPr>
          <w:rFonts w:ascii="Arial" w:hAnsi="Arial" w:cs="Arial"/>
          <w:sz w:val="24"/>
          <w:szCs w:val="24"/>
        </w:rPr>
        <w:t>All staff used the application after just one short training session and the project lead being on site. By this stage an additional part time digital clinical nurse specialist</w:t>
      </w:r>
      <w:r w:rsidR="000C6F5D">
        <w:rPr>
          <w:rFonts w:ascii="Arial" w:hAnsi="Arial" w:cs="Arial"/>
          <w:sz w:val="24"/>
          <w:szCs w:val="24"/>
        </w:rPr>
        <w:t xml:space="preserve"> </w:t>
      </w:r>
      <w:r>
        <w:rPr>
          <w:rFonts w:ascii="Arial" w:hAnsi="Arial" w:cs="Arial"/>
          <w:sz w:val="24"/>
          <w:szCs w:val="24"/>
        </w:rPr>
        <w:t xml:space="preserve">had joined the team and </w:t>
      </w:r>
      <w:r w:rsidR="00556578">
        <w:rPr>
          <w:rFonts w:ascii="Arial" w:hAnsi="Arial" w:cs="Arial"/>
          <w:sz w:val="24"/>
          <w:szCs w:val="24"/>
        </w:rPr>
        <w:t xml:space="preserve">allowed one to support outpatients department and the other to support the inpatient ward. This in person support was highlighted as a positive from </w:t>
      </w:r>
      <w:r w:rsidR="003546A6">
        <w:rPr>
          <w:rFonts w:ascii="Arial" w:hAnsi="Arial" w:cs="Arial"/>
          <w:sz w:val="24"/>
          <w:szCs w:val="24"/>
        </w:rPr>
        <w:t xml:space="preserve">all </w:t>
      </w:r>
      <w:r w:rsidR="00556578">
        <w:rPr>
          <w:rFonts w:ascii="Arial" w:hAnsi="Arial" w:cs="Arial"/>
          <w:sz w:val="24"/>
          <w:szCs w:val="24"/>
        </w:rPr>
        <w:t>staff.</w:t>
      </w:r>
    </w:p>
    <w:p w14:paraId="067E3F15" w14:textId="2AB4DF9C" w:rsidR="00556578" w:rsidRDefault="003546A6" w:rsidP="00EE552E">
      <w:pPr>
        <w:ind w:right="-567"/>
        <w:rPr>
          <w:rFonts w:ascii="Arial" w:hAnsi="Arial" w:cs="Arial"/>
          <w:sz w:val="24"/>
          <w:szCs w:val="24"/>
        </w:rPr>
      </w:pPr>
      <w:r>
        <w:rPr>
          <w:rFonts w:ascii="Arial" w:hAnsi="Arial" w:cs="Arial"/>
          <w:sz w:val="24"/>
          <w:szCs w:val="24"/>
        </w:rPr>
        <w:t>During t</w:t>
      </w:r>
      <w:r w:rsidR="00556578">
        <w:rPr>
          <w:rFonts w:ascii="Arial" w:hAnsi="Arial" w:cs="Arial"/>
          <w:sz w:val="24"/>
          <w:szCs w:val="24"/>
        </w:rPr>
        <w:t xml:space="preserve">he first month </w:t>
      </w:r>
      <w:r>
        <w:rPr>
          <w:rFonts w:ascii="Arial" w:hAnsi="Arial" w:cs="Arial"/>
          <w:sz w:val="24"/>
          <w:szCs w:val="24"/>
        </w:rPr>
        <w:t xml:space="preserve">all </w:t>
      </w:r>
      <w:r w:rsidR="00556578">
        <w:rPr>
          <w:rFonts w:ascii="Arial" w:hAnsi="Arial" w:cs="Arial"/>
          <w:sz w:val="24"/>
          <w:szCs w:val="24"/>
        </w:rPr>
        <w:t xml:space="preserve">staff were supported and prompted to complete audits, however the second month has started and they have already completed half of the audits required without prompting. </w:t>
      </w:r>
    </w:p>
    <w:p w14:paraId="296621AB" w14:textId="53E73695" w:rsidR="004F1A82" w:rsidRDefault="00556578" w:rsidP="00EE552E">
      <w:pPr>
        <w:ind w:right="-567"/>
        <w:rPr>
          <w:rFonts w:ascii="Arial" w:hAnsi="Arial" w:cs="Arial"/>
          <w:sz w:val="24"/>
          <w:szCs w:val="24"/>
        </w:rPr>
      </w:pPr>
      <w:r>
        <w:rPr>
          <w:rFonts w:ascii="Arial" w:hAnsi="Arial" w:cs="Arial"/>
          <w:sz w:val="24"/>
          <w:szCs w:val="24"/>
        </w:rPr>
        <w:t>There are two parts to the digital solution, audit data input which staff have taken to with very little training. The second part is managing</w:t>
      </w:r>
      <w:r w:rsidR="008F2F38">
        <w:rPr>
          <w:rFonts w:ascii="Arial" w:hAnsi="Arial" w:cs="Arial"/>
          <w:sz w:val="24"/>
          <w:szCs w:val="24"/>
        </w:rPr>
        <w:t xml:space="preserve"> a dashboard of </w:t>
      </w:r>
      <w:r w:rsidR="00B432D8">
        <w:rPr>
          <w:rFonts w:ascii="Arial" w:hAnsi="Arial" w:cs="Arial"/>
          <w:sz w:val="24"/>
          <w:szCs w:val="24"/>
        </w:rPr>
        <w:t>the</w:t>
      </w:r>
      <w:r>
        <w:rPr>
          <w:rFonts w:ascii="Arial" w:hAnsi="Arial" w:cs="Arial"/>
          <w:sz w:val="24"/>
          <w:szCs w:val="24"/>
        </w:rPr>
        <w:t xml:space="preserve"> results</w:t>
      </w:r>
      <w:r w:rsidR="00B432D8">
        <w:rPr>
          <w:rFonts w:ascii="Arial" w:hAnsi="Arial" w:cs="Arial"/>
          <w:sz w:val="24"/>
          <w:szCs w:val="24"/>
        </w:rPr>
        <w:t>/actions</w:t>
      </w:r>
      <w:r>
        <w:rPr>
          <w:rFonts w:ascii="Arial" w:hAnsi="Arial" w:cs="Arial"/>
          <w:sz w:val="24"/>
          <w:szCs w:val="24"/>
        </w:rPr>
        <w:t xml:space="preserve"> and producing reports.</w:t>
      </w:r>
      <w:r w:rsidR="000C6F5D">
        <w:rPr>
          <w:rFonts w:ascii="Arial" w:hAnsi="Arial" w:cs="Arial"/>
          <w:sz w:val="24"/>
          <w:szCs w:val="24"/>
        </w:rPr>
        <w:t xml:space="preserve"> </w:t>
      </w:r>
      <w:r>
        <w:rPr>
          <w:rFonts w:ascii="Arial" w:hAnsi="Arial" w:cs="Arial"/>
          <w:sz w:val="24"/>
          <w:szCs w:val="24"/>
        </w:rPr>
        <w:t xml:space="preserve">This was not separated in the system usability scale questionnaire but was evident through observation and discussions that it is this production of reports that will require further training and this is planned once </w:t>
      </w:r>
      <w:r w:rsidR="008F2F38">
        <w:rPr>
          <w:rFonts w:ascii="Arial" w:hAnsi="Arial" w:cs="Arial"/>
          <w:sz w:val="24"/>
          <w:szCs w:val="24"/>
        </w:rPr>
        <w:t>data is submitted to the system for staff to then work with. It is this part that concerns staff slightly as seems more complex before they receive any training.</w:t>
      </w:r>
      <w:r w:rsidR="004F1A82">
        <w:rPr>
          <w:rFonts w:ascii="Arial" w:hAnsi="Arial" w:cs="Arial"/>
          <w:sz w:val="24"/>
          <w:szCs w:val="24"/>
        </w:rPr>
        <w:t xml:space="preserve"> </w:t>
      </w:r>
    </w:p>
    <w:p w14:paraId="095E04CF" w14:textId="1A7DEF3F" w:rsidR="008B0F84" w:rsidRDefault="008B0F84" w:rsidP="00EE552E">
      <w:pPr>
        <w:ind w:right="-567"/>
        <w:rPr>
          <w:rFonts w:ascii="Arial" w:hAnsi="Arial" w:cs="Arial"/>
          <w:sz w:val="24"/>
          <w:szCs w:val="24"/>
        </w:rPr>
      </w:pPr>
      <w:r>
        <w:rPr>
          <w:rFonts w:ascii="Arial" w:hAnsi="Arial" w:cs="Arial"/>
          <w:sz w:val="24"/>
          <w:szCs w:val="24"/>
        </w:rPr>
        <w:t>Observation of the data input into the application are visible on a dashboard to the project lead and the quality of data is extremely high as the system does not allow gaps in data entry. For the first month all 7 audits were completed for the 2 live departments and the pilot data in the test environment was also complete.</w:t>
      </w:r>
      <w:r w:rsidR="003C3477">
        <w:rPr>
          <w:rFonts w:ascii="Arial" w:hAnsi="Arial" w:cs="Arial"/>
          <w:sz w:val="24"/>
          <w:szCs w:val="24"/>
        </w:rPr>
        <w:t xml:space="preserve"> It is also possible t</w:t>
      </w:r>
      <w:r w:rsidR="003546A6">
        <w:rPr>
          <w:rFonts w:ascii="Arial" w:hAnsi="Arial" w:cs="Arial"/>
          <w:sz w:val="24"/>
          <w:szCs w:val="24"/>
        </w:rPr>
        <w:t>o review this dashboard from a s</w:t>
      </w:r>
      <w:r w:rsidR="003C3477">
        <w:rPr>
          <w:rFonts w:ascii="Arial" w:hAnsi="Arial" w:cs="Arial"/>
          <w:sz w:val="24"/>
          <w:szCs w:val="24"/>
        </w:rPr>
        <w:t xml:space="preserve">tandard compliance lens and target intervention where required. </w:t>
      </w:r>
    </w:p>
    <w:p w14:paraId="796D8D10" w14:textId="066239E3" w:rsidR="00FF38CB" w:rsidRDefault="00FF38CB" w:rsidP="00EE552E">
      <w:pPr>
        <w:ind w:right="-567"/>
        <w:rPr>
          <w:rFonts w:ascii="Arial" w:hAnsi="Arial" w:cs="Arial"/>
          <w:i/>
          <w:sz w:val="24"/>
          <w:szCs w:val="24"/>
        </w:rPr>
      </w:pPr>
    </w:p>
    <w:p w14:paraId="3B54F859" w14:textId="273CD836" w:rsidR="00B432D8" w:rsidRPr="00DC7004" w:rsidRDefault="00B432D8" w:rsidP="00DC7004">
      <w:pPr>
        <w:pStyle w:val="ListParagraph"/>
        <w:numPr>
          <w:ilvl w:val="0"/>
          <w:numId w:val="15"/>
        </w:numPr>
        <w:ind w:right="-567"/>
        <w:rPr>
          <w:rFonts w:ascii="Arial" w:hAnsi="Arial" w:cs="Arial"/>
          <w:i/>
          <w:sz w:val="24"/>
          <w:szCs w:val="24"/>
        </w:rPr>
      </w:pPr>
      <w:r w:rsidRPr="00DC7004">
        <w:rPr>
          <w:rFonts w:ascii="Arial" w:hAnsi="Arial" w:cs="Arial"/>
          <w:i/>
          <w:sz w:val="24"/>
          <w:szCs w:val="24"/>
        </w:rPr>
        <w:t xml:space="preserve">System Usability Scare Questionnaire – Qualitative </w:t>
      </w:r>
      <w:r w:rsidR="0002576A">
        <w:rPr>
          <w:rFonts w:ascii="Arial" w:hAnsi="Arial" w:cs="Arial"/>
          <w:i/>
          <w:sz w:val="24"/>
          <w:szCs w:val="24"/>
        </w:rPr>
        <w:t>data</w:t>
      </w:r>
    </w:p>
    <w:p w14:paraId="02154471" w14:textId="64FC59ED" w:rsidR="00BC32F7" w:rsidRDefault="00B432D8" w:rsidP="00B432D8">
      <w:pPr>
        <w:ind w:right="-567"/>
        <w:rPr>
          <w:rFonts w:ascii="Arial" w:hAnsi="Arial" w:cs="Arial"/>
          <w:sz w:val="24"/>
          <w:szCs w:val="24"/>
        </w:rPr>
      </w:pPr>
      <w:r>
        <w:rPr>
          <w:rFonts w:ascii="Arial" w:hAnsi="Arial" w:cs="Arial"/>
          <w:sz w:val="24"/>
          <w:szCs w:val="24"/>
        </w:rPr>
        <w:t>This type of data would generally be quantitative but in this case it will be qualitative as the number involved is just seven, this is not as a result of poor response rate or engagement it is simply that the users are limited at this stage of rollout. The res</w:t>
      </w:r>
      <w:r w:rsidR="003546A6">
        <w:rPr>
          <w:rFonts w:ascii="Arial" w:hAnsi="Arial" w:cs="Arial"/>
          <w:sz w:val="24"/>
          <w:szCs w:val="24"/>
        </w:rPr>
        <w:t>ponse rate is 78% and far exceeds</w:t>
      </w:r>
      <w:r>
        <w:rPr>
          <w:rFonts w:ascii="Arial" w:hAnsi="Arial" w:cs="Arial"/>
          <w:sz w:val="24"/>
          <w:szCs w:val="24"/>
        </w:rPr>
        <w:t xml:space="preserve"> on expectation as the clinical pressures were tremendous at the time of issuing. The quality of the responses also far exceed</w:t>
      </w:r>
      <w:r w:rsidR="003546A6">
        <w:rPr>
          <w:rFonts w:ascii="Arial" w:hAnsi="Arial" w:cs="Arial"/>
          <w:sz w:val="24"/>
          <w:szCs w:val="24"/>
        </w:rPr>
        <w:t>ed</w:t>
      </w:r>
      <w:r>
        <w:rPr>
          <w:rFonts w:ascii="Arial" w:hAnsi="Arial" w:cs="Arial"/>
          <w:sz w:val="24"/>
          <w:szCs w:val="24"/>
        </w:rPr>
        <w:t xml:space="preserve"> expectation as they all provided a narrative as to why the</w:t>
      </w:r>
      <w:r w:rsidR="003546A6">
        <w:rPr>
          <w:rFonts w:ascii="Arial" w:hAnsi="Arial" w:cs="Arial"/>
          <w:sz w:val="24"/>
          <w:szCs w:val="24"/>
        </w:rPr>
        <w:t>y</w:t>
      </w:r>
      <w:r>
        <w:rPr>
          <w:rFonts w:ascii="Arial" w:hAnsi="Arial" w:cs="Arial"/>
          <w:sz w:val="24"/>
          <w:szCs w:val="24"/>
        </w:rPr>
        <w:t xml:space="preserve"> responded as they did. With the number of questionnaire</w:t>
      </w:r>
      <w:r w:rsidR="003546A6">
        <w:rPr>
          <w:rFonts w:ascii="Arial" w:hAnsi="Arial" w:cs="Arial"/>
          <w:sz w:val="24"/>
          <w:szCs w:val="24"/>
        </w:rPr>
        <w:t>s</w:t>
      </w:r>
      <w:r>
        <w:rPr>
          <w:rFonts w:ascii="Arial" w:hAnsi="Arial" w:cs="Arial"/>
          <w:sz w:val="24"/>
          <w:szCs w:val="24"/>
        </w:rPr>
        <w:t xml:space="preserve"> being just 7 it allows full </w:t>
      </w:r>
      <w:r w:rsidR="00F352B6">
        <w:rPr>
          <w:rFonts w:ascii="Arial" w:hAnsi="Arial" w:cs="Arial"/>
          <w:sz w:val="24"/>
          <w:szCs w:val="24"/>
        </w:rPr>
        <w:t>reporting of these rather than producing an overall SUS score.</w:t>
      </w:r>
      <w:r w:rsidR="00F12407">
        <w:rPr>
          <w:rFonts w:ascii="Arial" w:hAnsi="Arial" w:cs="Arial"/>
          <w:sz w:val="24"/>
          <w:szCs w:val="24"/>
        </w:rPr>
        <w:t xml:space="preserve"> This is highlighted in Table 1</w:t>
      </w:r>
      <w:r w:rsidR="00AB3AFB">
        <w:rPr>
          <w:rFonts w:ascii="Arial" w:hAnsi="Arial" w:cs="Arial"/>
          <w:sz w:val="24"/>
          <w:szCs w:val="24"/>
        </w:rPr>
        <w:t xml:space="preserve"> below.</w:t>
      </w:r>
    </w:p>
    <w:p w14:paraId="4012CC56" w14:textId="77777777" w:rsidR="003546A6" w:rsidRDefault="003546A6" w:rsidP="00B432D8">
      <w:pPr>
        <w:ind w:right="-567"/>
        <w:rPr>
          <w:rFonts w:ascii="Arial" w:hAnsi="Arial" w:cs="Arial"/>
          <w:sz w:val="24"/>
          <w:szCs w:val="24"/>
        </w:rPr>
      </w:pPr>
    </w:p>
    <w:p w14:paraId="6E6CA3FA" w14:textId="77777777" w:rsidR="00BC32F7" w:rsidRDefault="00BC32F7" w:rsidP="00B432D8">
      <w:pPr>
        <w:ind w:right="-567"/>
        <w:rPr>
          <w:rFonts w:ascii="Arial" w:hAnsi="Arial" w:cs="Arial"/>
          <w:sz w:val="24"/>
          <w:szCs w:val="24"/>
        </w:rPr>
      </w:pPr>
    </w:p>
    <w:tbl>
      <w:tblPr>
        <w:tblStyle w:val="TableGrid"/>
        <w:tblW w:w="9209" w:type="dxa"/>
        <w:tblLook w:val="04A0" w:firstRow="1" w:lastRow="0" w:firstColumn="1" w:lastColumn="0" w:noHBand="0" w:noVBand="1"/>
      </w:tblPr>
      <w:tblGrid>
        <w:gridCol w:w="2689"/>
        <w:gridCol w:w="6520"/>
      </w:tblGrid>
      <w:tr w:rsidR="00F352B6" w14:paraId="5CBE343D" w14:textId="77777777" w:rsidTr="00AB3AFB">
        <w:tc>
          <w:tcPr>
            <w:tcW w:w="2689" w:type="dxa"/>
            <w:shd w:val="clear" w:color="auto" w:fill="9CC2E5" w:themeFill="accent1" w:themeFillTint="99"/>
          </w:tcPr>
          <w:p w14:paraId="5200A5B4" w14:textId="4946172B" w:rsidR="00F352B6" w:rsidRPr="00AB3AFB" w:rsidRDefault="00F352B6" w:rsidP="00B432D8">
            <w:pPr>
              <w:ind w:right="-567"/>
              <w:rPr>
                <w:rFonts w:ascii="Arial" w:hAnsi="Arial" w:cs="Arial"/>
                <w:b/>
                <w:sz w:val="24"/>
                <w:szCs w:val="24"/>
              </w:rPr>
            </w:pPr>
            <w:r w:rsidRPr="00AB3AFB">
              <w:rPr>
                <w:rFonts w:ascii="Arial" w:hAnsi="Arial" w:cs="Arial"/>
                <w:b/>
                <w:sz w:val="24"/>
                <w:szCs w:val="24"/>
              </w:rPr>
              <w:lastRenderedPageBreak/>
              <w:t>SUS Score Recorded</w:t>
            </w:r>
          </w:p>
        </w:tc>
        <w:tc>
          <w:tcPr>
            <w:tcW w:w="6520" w:type="dxa"/>
            <w:shd w:val="clear" w:color="auto" w:fill="9CC2E5" w:themeFill="accent1" w:themeFillTint="99"/>
          </w:tcPr>
          <w:p w14:paraId="7DE1DBE7" w14:textId="71622136" w:rsidR="00F352B6" w:rsidRPr="00AB3AFB" w:rsidRDefault="00F352B6" w:rsidP="00B432D8">
            <w:pPr>
              <w:ind w:right="-567"/>
              <w:rPr>
                <w:rFonts w:ascii="Arial" w:hAnsi="Arial" w:cs="Arial"/>
                <w:b/>
                <w:sz w:val="24"/>
                <w:szCs w:val="24"/>
              </w:rPr>
            </w:pPr>
            <w:r w:rsidRPr="00AB3AFB">
              <w:rPr>
                <w:rFonts w:ascii="Arial" w:hAnsi="Arial" w:cs="Arial"/>
                <w:b/>
                <w:sz w:val="24"/>
                <w:szCs w:val="24"/>
              </w:rPr>
              <w:t>Comment</w:t>
            </w:r>
            <w:r w:rsidR="00AB3AFB">
              <w:rPr>
                <w:rFonts w:ascii="Arial" w:hAnsi="Arial" w:cs="Arial"/>
                <w:b/>
                <w:sz w:val="24"/>
                <w:szCs w:val="24"/>
              </w:rPr>
              <w:t xml:space="preserve"> in B</w:t>
            </w:r>
            <w:r w:rsidRPr="00AB3AFB">
              <w:rPr>
                <w:rFonts w:ascii="Arial" w:hAnsi="Arial" w:cs="Arial"/>
                <w:b/>
                <w:sz w:val="24"/>
                <w:szCs w:val="24"/>
              </w:rPr>
              <w:t>rief</w:t>
            </w:r>
          </w:p>
        </w:tc>
      </w:tr>
      <w:tr w:rsidR="00F352B6" w14:paraId="48BE572D" w14:textId="77777777" w:rsidTr="00F352B6">
        <w:tc>
          <w:tcPr>
            <w:tcW w:w="2689" w:type="dxa"/>
          </w:tcPr>
          <w:p w14:paraId="6AB453B6" w14:textId="4E4B83C5" w:rsidR="00F352B6" w:rsidRDefault="00F352B6" w:rsidP="00B432D8">
            <w:pPr>
              <w:ind w:right="-567"/>
              <w:rPr>
                <w:rFonts w:ascii="Arial" w:hAnsi="Arial" w:cs="Arial"/>
                <w:sz w:val="24"/>
                <w:szCs w:val="24"/>
              </w:rPr>
            </w:pPr>
            <w:r>
              <w:rPr>
                <w:rFonts w:ascii="Arial" w:hAnsi="Arial" w:cs="Arial"/>
                <w:sz w:val="24"/>
                <w:szCs w:val="24"/>
              </w:rPr>
              <w:t>100</w:t>
            </w:r>
          </w:p>
        </w:tc>
        <w:tc>
          <w:tcPr>
            <w:tcW w:w="6520" w:type="dxa"/>
          </w:tcPr>
          <w:p w14:paraId="22FC6BC0" w14:textId="31C9F660" w:rsidR="00F352B6" w:rsidRDefault="00663E74" w:rsidP="00B432D8">
            <w:pPr>
              <w:ind w:right="-567"/>
              <w:rPr>
                <w:rFonts w:ascii="Arial" w:hAnsi="Arial" w:cs="Arial"/>
                <w:sz w:val="24"/>
                <w:szCs w:val="24"/>
              </w:rPr>
            </w:pPr>
            <w:r>
              <w:rPr>
                <w:rFonts w:ascii="Arial" w:hAnsi="Arial" w:cs="Arial"/>
                <w:sz w:val="24"/>
                <w:szCs w:val="24"/>
              </w:rPr>
              <w:t>Impressed with</w:t>
            </w:r>
            <w:r w:rsidR="00F352B6">
              <w:rPr>
                <w:rFonts w:ascii="Arial" w:hAnsi="Arial" w:cs="Arial"/>
                <w:sz w:val="24"/>
                <w:szCs w:val="24"/>
              </w:rPr>
              <w:t xml:space="preserve"> the whole package and received all training</w:t>
            </w:r>
          </w:p>
        </w:tc>
      </w:tr>
      <w:tr w:rsidR="00F352B6" w14:paraId="3873E1E5" w14:textId="77777777" w:rsidTr="00F352B6">
        <w:tc>
          <w:tcPr>
            <w:tcW w:w="2689" w:type="dxa"/>
          </w:tcPr>
          <w:p w14:paraId="49233C8D" w14:textId="3B03154A" w:rsidR="00F352B6" w:rsidRDefault="00F352B6" w:rsidP="00B432D8">
            <w:pPr>
              <w:ind w:right="-567"/>
              <w:rPr>
                <w:rFonts w:ascii="Arial" w:hAnsi="Arial" w:cs="Arial"/>
                <w:sz w:val="24"/>
                <w:szCs w:val="24"/>
              </w:rPr>
            </w:pPr>
            <w:r>
              <w:rPr>
                <w:rFonts w:ascii="Arial" w:hAnsi="Arial" w:cs="Arial"/>
                <w:sz w:val="24"/>
                <w:szCs w:val="24"/>
              </w:rPr>
              <w:t>95</w:t>
            </w:r>
          </w:p>
        </w:tc>
        <w:tc>
          <w:tcPr>
            <w:tcW w:w="6520" w:type="dxa"/>
          </w:tcPr>
          <w:p w14:paraId="67D6D9F1" w14:textId="1B12322A" w:rsidR="00F352B6" w:rsidRDefault="00F352B6" w:rsidP="00B432D8">
            <w:pPr>
              <w:ind w:right="-567"/>
              <w:rPr>
                <w:rFonts w:ascii="Arial" w:hAnsi="Arial" w:cs="Arial"/>
                <w:sz w:val="24"/>
                <w:szCs w:val="24"/>
              </w:rPr>
            </w:pPr>
            <w:r>
              <w:rPr>
                <w:rFonts w:ascii="Arial" w:hAnsi="Arial" w:cs="Arial"/>
                <w:sz w:val="24"/>
                <w:szCs w:val="24"/>
              </w:rPr>
              <w:t>Identified that training would be required for all for reporting</w:t>
            </w:r>
          </w:p>
        </w:tc>
      </w:tr>
      <w:tr w:rsidR="00F352B6" w14:paraId="411843BF" w14:textId="77777777" w:rsidTr="00F352B6">
        <w:tc>
          <w:tcPr>
            <w:tcW w:w="2689" w:type="dxa"/>
          </w:tcPr>
          <w:p w14:paraId="50ADE4E2" w14:textId="44E074FA" w:rsidR="00F352B6" w:rsidRDefault="00F352B6" w:rsidP="00B432D8">
            <w:pPr>
              <w:ind w:right="-567"/>
              <w:rPr>
                <w:rFonts w:ascii="Arial" w:hAnsi="Arial" w:cs="Arial"/>
                <w:sz w:val="24"/>
                <w:szCs w:val="24"/>
              </w:rPr>
            </w:pPr>
            <w:r>
              <w:rPr>
                <w:rFonts w:ascii="Arial" w:hAnsi="Arial" w:cs="Arial"/>
                <w:sz w:val="24"/>
                <w:szCs w:val="24"/>
              </w:rPr>
              <w:t>90</w:t>
            </w:r>
          </w:p>
        </w:tc>
        <w:tc>
          <w:tcPr>
            <w:tcW w:w="6520" w:type="dxa"/>
          </w:tcPr>
          <w:p w14:paraId="3A329203" w14:textId="66CAA998" w:rsidR="00F352B6" w:rsidRDefault="00F352B6" w:rsidP="00B432D8">
            <w:pPr>
              <w:ind w:right="-567"/>
              <w:rPr>
                <w:rFonts w:ascii="Arial" w:hAnsi="Arial" w:cs="Arial"/>
                <w:sz w:val="24"/>
                <w:szCs w:val="24"/>
              </w:rPr>
            </w:pPr>
            <w:r>
              <w:rPr>
                <w:rFonts w:ascii="Arial" w:hAnsi="Arial" w:cs="Arial"/>
                <w:sz w:val="24"/>
                <w:szCs w:val="24"/>
              </w:rPr>
              <w:t>Only thing found difficult is finding the reports</w:t>
            </w:r>
          </w:p>
        </w:tc>
      </w:tr>
      <w:tr w:rsidR="00F352B6" w14:paraId="216AAA58" w14:textId="77777777" w:rsidTr="00F352B6">
        <w:tc>
          <w:tcPr>
            <w:tcW w:w="2689" w:type="dxa"/>
          </w:tcPr>
          <w:p w14:paraId="5AEBDB3D" w14:textId="5E5A3634" w:rsidR="00F352B6" w:rsidRDefault="00F352B6" w:rsidP="00B432D8">
            <w:pPr>
              <w:ind w:right="-567"/>
              <w:rPr>
                <w:rFonts w:ascii="Arial" w:hAnsi="Arial" w:cs="Arial"/>
                <w:sz w:val="24"/>
                <w:szCs w:val="24"/>
              </w:rPr>
            </w:pPr>
            <w:r>
              <w:rPr>
                <w:rFonts w:ascii="Arial" w:hAnsi="Arial" w:cs="Arial"/>
                <w:sz w:val="24"/>
                <w:szCs w:val="24"/>
              </w:rPr>
              <w:t>87.5</w:t>
            </w:r>
          </w:p>
        </w:tc>
        <w:tc>
          <w:tcPr>
            <w:tcW w:w="6520" w:type="dxa"/>
          </w:tcPr>
          <w:p w14:paraId="25469FBC" w14:textId="3D29C7BA" w:rsidR="00F352B6" w:rsidRDefault="00F352B6" w:rsidP="00B432D8">
            <w:pPr>
              <w:ind w:right="-567"/>
              <w:rPr>
                <w:rFonts w:ascii="Arial" w:hAnsi="Arial" w:cs="Arial"/>
                <w:sz w:val="24"/>
                <w:szCs w:val="24"/>
              </w:rPr>
            </w:pPr>
            <w:r>
              <w:rPr>
                <w:rFonts w:ascii="Arial" w:hAnsi="Arial" w:cs="Arial"/>
                <w:sz w:val="24"/>
                <w:szCs w:val="24"/>
              </w:rPr>
              <w:t>Found very useful in practice</w:t>
            </w:r>
          </w:p>
        </w:tc>
      </w:tr>
      <w:tr w:rsidR="00F352B6" w14:paraId="0ABABDF3" w14:textId="77777777" w:rsidTr="00F352B6">
        <w:tc>
          <w:tcPr>
            <w:tcW w:w="2689" w:type="dxa"/>
          </w:tcPr>
          <w:p w14:paraId="1415AA8B" w14:textId="7A7F13EE" w:rsidR="00F352B6" w:rsidRDefault="00F352B6" w:rsidP="00B432D8">
            <w:pPr>
              <w:ind w:right="-567"/>
              <w:rPr>
                <w:rFonts w:ascii="Arial" w:hAnsi="Arial" w:cs="Arial"/>
                <w:sz w:val="24"/>
                <w:szCs w:val="24"/>
              </w:rPr>
            </w:pPr>
            <w:r>
              <w:rPr>
                <w:rFonts w:ascii="Arial" w:hAnsi="Arial" w:cs="Arial"/>
                <w:sz w:val="24"/>
                <w:szCs w:val="24"/>
              </w:rPr>
              <w:t>80</w:t>
            </w:r>
          </w:p>
        </w:tc>
        <w:tc>
          <w:tcPr>
            <w:tcW w:w="6520" w:type="dxa"/>
          </w:tcPr>
          <w:p w14:paraId="1E3C4F4B" w14:textId="17A0D587" w:rsidR="00F352B6" w:rsidRDefault="00F352B6" w:rsidP="00B432D8">
            <w:pPr>
              <w:ind w:right="-567"/>
              <w:rPr>
                <w:rFonts w:ascii="Arial" w:hAnsi="Arial" w:cs="Arial"/>
                <w:sz w:val="24"/>
                <w:szCs w:val="24"/>
              </w:rPr>
            </w:pPr>
            <w:r>
              <w:rPr>
                <w:rFonts w:ascii="Arial" w:hAnsi="Arial" w:cs="Arial"/>
                <w:sz w:val="24"/>
                <w:szCs w:val="24"/>
              </w:rPr>
              <w:t>Easy to use</w:t>
            </w:r>
          </w:p>
        </w:tc>
      </w:tr>
      <w:tr w:rsidR="00F352B6" w14:paraId="7B8B9D2E" w14:textId="77777777" w:rsidTr="00F352B6">
        <w:tc>
          <w:tcPr>
            <w:tcW w:w="2689" w:type="dxa"/>
          </w:tcPr>
          <w:p w14:paraId="3915D49E" w14:textId="6069FDAD" w:rsidR="00F352B6" w:rsidRDefault="00F352B6" w:rsidP="00B432D8">
            <w:pPr>
              <w:ind w:right="-567"/>
              <w:rPr>
                <w:rFonts w:ascii="Arial" w:hAnsi="Arial" w:cs="Arial"/>
                <w:sz w:val="24"/>
                <w:szCs w:val="24"/>
              </w:rPr>
            </w:pPr>
            <w:r>
              <w:rPr>
                <w:rFonts w:ascii="Arial" w:hAnsi="Arial" w:cs="Arial"/>
                <w:sz w:val="24"/>
                <w:szCs w:val="24"/>
              </w:rPr>
              <w:t>70</w:t>
            </w:r>
          </w:p>
        </w:tc>
        <w:tc>
          <w:tcPr>
            <w:tcW w:w="6520" w:type="dxa"/>
          </w:tcPr>
          <w:p w14:paraId="158A73DD" w14:textId="090C6B41" w:rsidR="00F352B6" w:rsidRDefault="001637D2" w:rsidP="00B432D8">
            <w:pPr>
              <w:ind w:right="-567"/>
              <w:rPr>
                <w:rFonts w:ascii="Arial" w:hAnsi="Arial" w:cs="Arial"/>
                <w:sz w:val="24"/>
                <w:szCs w:val="24"/>
              </w:rPr>
            </w:pPr>
            <w:r>
              <w:rPr>
                <w:rFonts w:ascii="Arial" w:hAnsi="Arial" w:cs="Arial"/>
                <w:sz w:val="24"/>
                <w:szCs w:val="24"/>
              </w:rPr>
              <w:t>Using as</w:t>
            </w:r>
            <w:r w:rsidR="00AB3AFB">
              <w:rPr>
                <w:rFonts w:ascii="Arial" w:hAnsi="Arial" w:cs="Arial"/>
                <w:sz w:val="24"/>
                <w:szCs w:val="24"/>
              </w:rPr>
              <w:t xml:space="preserve"> pilot, awaiting report training</w:t>
            </w:r>
          </w:p>
        </w:tc>
      </w:tr>
      <w:tr w:rsidR="00F352B6" w14:paraId="1E91EB3F" w14:textId="77777777" w:rsidTr="00F352B6">
        <w:tc>
          <w:tcPr>
            <w:tcW w:w="2689" w:type="dxa"/>
          </w:tcPr>
          <w:p w14:paraId="3619DAE2" w14:textId="3F165AC7" w:rsidR="00F352B6" w:rsidRDefault="00F352B6" w:rsidP="00B432D8">
            <w:pPr>
              <w:ind w:right="-567"/>
              <w:rPr>
                <w:rFonts w:ascii="Arial" w:hAnsi="Arial" w:cs="Arial"/>
                <w:sz w:val="24"/>
                <w:szCs w:val="24"/>
              </w:rPr>
            </w:pPr>
            <w:r>
              <w:rPr>
                <w:rFonts w:ascii="Arial" w:hAnsi="Arial" w:cs="Arial"/>
                <w:sz w:val="24"/>
                <w:szCs w:val="24"/>
              </w:rPr>
              <w:t>52.5</w:t>
            </w:r>
          </w:p>
        </w:tc>
        <w:tc>
          <w:tcPr>
            <w:tcW w:w="6520" w:type="dxa"/>
          </w:tcPr>
          <w:p w14:paraId="18EEDC9B" w14:textId="603C68A0" w:rsidR="00F352B6" w:rsidRDefault="001637D2" w:rsidP="00B432D8">
            <w:pPr>
              <w:ind w:right="-567"/>
              <w:rPr>
                <w:rFonts w:ascii="Arial" w:hAnsi="Arial" w:cs="Arial"/>
                <w:sz w:val="24"/>
                <w:szCs w:val="24"/>
              </w:rPr>
            </w:pPr>
            <w:r>
              <w:rPr>
                <w:rFonts w:ascii="Arial" w:hAnsi="Arial" w:cs="Arial"/>
                <w:sz w:val="24"/>
                <w:szCs w:val="24"/>
              </w:rPr>
              <w:t>Using as</w:t>
            </w:r>
            <w:r w:rsidR="00AB3AFB">
              <w:rPr>
                <w:rFonts w:ascii="Arial" w:hAnsi="Arial" w:cs="Arial"/>
                <w:sz w:val="24"/>
                <w:szCs w:val="24"/>
              </w:rPr>
              <w:t xml:space="preserve"> pilot, awaiting report training</w:t>
            </w:r>
          </w:p>
        </w:tc>
      </w:tr>
    </w:tbl>
    <w:p w14:paraId="2F3981A4" w14:textId="1A333241" w:rsidR="00F352B6" w:rsidRDefault="00F12407" w:rsidP="00B432D8">
      <w:pPr>
        <w:ind w:right="-567"/>
        <w:rPr>
          <w:rFonts w:ascii="Arial" w:hAnsi="Arial" w:cs="Arial"/>
          <w:sz w:val="24"/>
          <w:szCs w:val="24"/>
        </w:rPr>
      </w:pPr>
      <w:r>
        <w:rPr>
          <w:rFonts w:ascii="Arial" w:hAnsi="Arial" w:cs="Arial"/>
          <w:sz w:val="24"/>
          <w:szCs w:val="24"/>
        </w:rPr>
        <w:t>Table 1</w:t>
      </w:r>
    </w:p>
    <w:p w14:paraId="31151FAE" w14:textId="6AFA9F4C" w:rsidR="00B432D8" w:rsidRDefault="00AB3AFB" w:rsidP="00EE552E">
      <w:pPr>
        <w:ind w:right="-567"/>
        <w:rPr>
          <w:rFonts w:ascii="Arial" w:hAnsi="Arial" w:cs="Arial"/>
          <w:sz w:val="24"/>
          <w:szCs w:val="24"/>
        </w:rPr>
      </w:pPr>
      <w:r>
        <w:rPr>
          <w:rFonts w:ascii="Arial" w:hAnsi="Arial" w:cs="Arial"/>
          <w:sz w:val="24"/>
          <w:szCs w:val="24"/>
        </w:rPr>
        <w:t>This creates an average SUS score of 82 which is Grade A and excellent based on the sca</w:t>
      </w:r>
      <w:r w:rsidR="00F12407">
        <w:rPr>
          <w:rFonts w:ascii="Arial" w:hAnsi="Arial" w:cs="Arial"/>
          <w:sz w:val="24"/>
          <w:szCs w:val="24"/>
        </w:rPr>
        <w:t>le proved in Table 2</w:t>
      </w:r>
      <w:r>
        <w:rPr>
          <w:rFonts w:ascii="Arial" w:hAnsi="Arial" w:cs="Arial"/>
          <w:sz w:val="24"/>
          <w:szCs w:val="24"/>
        </w:rPr>
        <w:t xml:space="preserve"> below from </w:t>
      </w:r>
      <w:r>
        <w:rPr>
          <w:rFonts w:ascii="Arial" w:hAnsi="Arial" w:cs="Arial"/>
        </w:rPr>
        <w:t>Laubheimer (2018)</w:t>
      </w:r>
      <w:r>
        <w:rPr>
          <w:rFonts w:ascii="Arial" w:hAnsi="Arial" w:cs="Arial"/>
          <w:sz w:val="24"/>
          <w:szCs w:val="24"/>
        </w:rPr>
        <w:t>. This is significant that 5 out of the 7 are in excellent rating and the two that sit lower are awaiting further training on the reporting aspect of the system</w:t>
      </w:r>
      <w:r w:rsidR="001637D2">
        <w:rPr>
          <w:rFonts w:ascii="Arial" w:hAnsi="Arial" w:cs="Arial"/>
          <w:sz w:val="24"/>
          <w:szCs w:val="24"/>
        </w:rPr>
        <w:t xml:space="preserve"> and using in pilot/ test environment</w:t>
      </w:r>
      <w:r>
        <w:rPr>
          <w:rFonts w:ascii="Arial" w:hAnsi="Arial" w:cs="Arial"/>
          <w:sz w:val="24"/>
          <w:szCs w:val="24"/>
        </w:rPr>
        <w:t>.</w:t>
      </w:r>
    </w:p>
    <w:p w14:paraId="2BBE24F1" w14:textId="77777777" w:rsidR="00995E75" w:rsidRDefault="00995E75" w:rsidP="00EE552E">
      <w:pPr>
        <w:ind w:right="-567"/>
        <w:rPr>
          <w:rFonts w:ascii="Arial" w:hAnsi="Arial" w:cs="Arial"/>
          <w:sz w:val="24"/>
          <w:szCs w:val="24"/>
        </w:rPr>
      </w:pPr>
    </w:p>
    <w:p w14:paraId="4A158392" w14:textId="6D180902" w:rsidR="00AB3AFB" w:rsidRDefault="00AB3AFB" w:rsidP="00EE552E">
      <w:pPr>
        <w:ind w:right="-567"/>
        <w:rPr>
          <w:rFonts w:ascii="Arial" w:hAnsi="Arial" w:cs="Arial"/>
          <w:sz w:val="24"/>
          <w:szCs w:val="24"/>
        </w:rPr>
      </w:pPr>
      <w:r>
        <w:rPr>
          <w:rFonts w:ascii="Arial" w:hAnsi="Arial" w:cs="Arial"/>
          <w:noProof/>
          <w:sz w:val="24"/>
          <w:szCs w:val="24"/>
          <w:lang w:eastAsia="en-GB"/>
        </w:rPr>
        <w:drawing>
          <wp:inline distT="0" distB="0" distL="0" distR="0" wp14:anchorId="2F5EFD0C" wp14:editId="3F306AA2">
            <wp:extent cx="2934873" cy="308140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8527" cy="3095738"/>
                    </a:xfrm>
                    <a:prstGeom prst="rect">
                      <a:avLst/>
                    </a:prstGeom>
                    <a:noFill/>
                  </pic:spPr>
                </pic:pic>
              </a:graphicData>
            </a:graphic>
          </wp:inline>
        </w:drawing>
      </w:r>
    </w:p>
    <w:p w14:paraId="163569BD" w14:textId="5300F969" w:rsidR="00B432D8" w:rsidRDefault="00AB3AFB" w:rsidP="00EE552E">
      <w:pPr>
        <w:ind w:right="-567"/>
        <w:rPr>
          <w:rFonts w:ascii="Arial" w:hAnsi="Arial" w:cs="Arial"/>
          <w:sz w:val="24"/>
          <w:szCs w:val="24"/>
        </w:rPr>
      </w:pPr>
      <w:r>
        <w:rPr>
          <w:rFonts w:ascii="Arial" w:hAnsi="Arial" w:cs="Arial"/>
          <w:sz w:val="24"/>
          <w:szCs w:val="24"/>
        </w:rPr>
        <w:t xml:space="preserve">Table </w:t>
      </w:r>
      <w:r w:rsidR="00F12407">
        <w:rPr>
          <w:rFonts w:ascii="Arial" w:hAnsi="Arial" w:cs="Arial"/>
          <w:sz w:val="24"/>
          <w:szCs w:val="24"/>
        </w:rPr>
        <w:t>2</w:t>
      </w:r>
      <w:r w:rsidR="00AE3823" w:rsidRPr="00AE3823">
        <w:rPr>
          <w:rFonts w:ascii="Arial" w:hAnsi="Arial" w:cs="Arial"/>
        </w:rPr>
        <w:t xml:space="preserve"> </w:t>
      </w:r>
      <w:r w:rsidR="00AE3823">
        <w:rPr>
          <w:rFonts w:ascii="Arial" w:hAnsi="Arial" w:cs="Arial"/>
        </w:rPr>
        <w:t>(</w:t>
      </w:r>
      <w:r w:rsidR="00AE3823">
        <w:rPr>
          <w:rFonts w:ascii="Arial" w:hAnsi="Arial" w:cs="Arial"/>
        </w:rPr>
        <w:t>Laubh</w:t>
      </w:r>
      <w:r w:rsidR="00AE3823">
        <w:rPr>
          <w:rFonts w:ascii="Arial" w:hAnsi="Arial" w:cs="Arial"/>
        </w:rPr>
        <w:t xml:space="preserve">eimer, </w:t>
      </w:r>
      <w:r w:rsidR="00AE3823">
        <w:rPr>
          <w:rFonts w:ascii="Arial" w:hAnsi="Arial" w:cs="Arial"/>
        </w:rPr>
        <w:t>2018</w:t>
      </w:r>
      <w:r w:rsidR="00AE3823">
        <w:rPr>
          <w:rFonts w:ascii="Arial" w:hAnsi="Arial" w:cs="Arial"/>
        </w:rPr>
        <w:t>. pp. 7</w:t>
      </w:r>
      <w:r w:rsidR="00AE3823">
        <w:rPr>
          <w:rFonts w:ascii="Arial" w:hAnsi="Arial" w:cs="Arial"/>
        </w:rPr>
        <w:t>)</w:t>
      </w:r>
    </w:p>
    <w:p w14:paraId="4898DBA3" w14:textId="4DCB3B4B" w:rsidR="00B432D8" w:rsidRDefault="0002576A" w:rsidP="0002576A">
      <w:pPr>
        <w:pStyle w:val="ListParagraph"/>
        <w:numPr>
          <w:ilvl w:val="0"/>
          <w:numId w:val="15"/>
        </w:numPr>
        <w:ind w:right="-567"/>
        <w:rPr>
          <w:rFonts w:ascii="Arial" w:hAnsi="Arial" w:cs="Arial"/>
          <w:i/>
          <w:sz w:val="24"/>
          <w:szCs w:val="24"/>
        </w:rPr>
      </w:pPr>
      <w:r w:rsidRPr="0002576A">
        <w:rPr>
          <w:rFonts w:ascii="Arial" w:hAnsi="Arial" w:cs="Arial"/>
          <w:i/>
          <w:sz w:val="24"/>
          <w:szCs w:val="24"/>
        </w:rPr>
        <w:t>Project Lead experience/log – Qualitative data</w:t>
      </w:r>
    </w:p>
    <w:p w14:paraId="08AE8C62" w14:textId="66F95606" w:rsidR="0002576A" w:rsidRDefault="00F76BC6" w:rsidP="0002576A">
      <w:pPr>
        <w:ind w:right="-567"/>
        <w:rPr>
          <w:rFonts w:ascii="Arial" w:hAnsi="Arial" w:cs="Arial"/>
          <w:sz w:val="24"/>
          <w:szCs w:val="24"/>
        </w:rPr>
      </w:pPr>
      <w:r>
        <w:rPr>
          <w:rFonts w:ascii="Arial" w:hAnsi="Arial" w:cs="Arial"/>
          <w:sz w:val="24"/>
          <w:szCs w:val="24"/>
        </w:rPr>
        <w:t xml:space="preserve">From first discussions with Tendable (when they were called Perfect Ward) they completely understood the aim of Trust. While this can often be the case with companies and then the barriers emerge, there have been no barriers. The company even extended the number of departments included with no additional cost. Over the month preparing for implementation and during the first month of implementation the company have understood the small nature of the Trust and the difficulties it can have with </w:t>
      </w:r>
      <w:r w:rsidR="00995E75">
        <w:rPr>
          <w:rFonts w:ascii="Arial" w:hAnsi="Arial" w:cs="Arial"/>
          <w:sz w:val="24"/>
          <w:szCs w:val="24"/>
        </w:rPr>
        <w:t>relaying</w:t>
      </w:r>
      <w:r>
        <w:rPr>
          <w:rFonts w:ascii="Arial" w:hAnsi="Arial" w:cs="Arial"/>
          <w:sz w:val="24"/>
          <w:szCs w:val="24"/>
        </w:rPr>
        <w:t xml:space="preserve"> on the same people within practice. Much of the </w:t>
      </w:r>
      <w:r w:rsidR="00995E75">
        <w:rPr>
          <w:rFonts w:ascii="Arial" w:hAnsi="Arial" w:cs="Arial"/>
          <w:sz w:val="24"/>
          <w:szCs w:val="24"/>
        </w:rPr>
        <w:t>standards tagging wo</w:t>
      </w:r>
      <w:r w:rsidR="003546A6">
        <w:rPr>
          <w:rFonts w:ascii="Arial" w:hAnsi="Arial" w:cs="Arial"/>
          <w:sz w:val="24"/>
          <w:szCs w:val="24"/>
        </w:rPr>
        <w:t>rk was completed by the company team for user</w:t>
      </w:r>
      <w:r w:rsidR="00995E75">
        <w:rPr>
          <w:rFonts w:ascii="Arial" w:hAnsi="Arial" w:cs="Arial"/>
          <w:sz w:val="24"/>
          <w:szCs w:val="24"/>
        </w:rPr>
        <w:t xml:space="preserve"> approval, this took the time pressure off the individuals and organisation.</w:t>
      </w:r>
    </w:p>
    <w:p w14:paraId="64615192" w14:textId="1C2C1688" w:rsidR="00995E75" w:rsidRDefault="003546A6" w:rsidP="0002576A">
      <w:pPr>
        <w:ind w:right="-567"/>
        <w:rPr>
          <w:rFonts w:ascii="Arial" w:hAnsi="Arial" w:cs="Arial"/>
          <w:sz w:val="24"/>
          <w:szCs w:val="24"/>
        </w:rPr>
      </w:pPr>
      <w:r>
        <w:rPr>
          <w:rFonts w:ascii="Arial" w:hAnsi="Arial" w:cs="Arial"/>
          <w:sz w:val="24"/>
          <w:szCs w:val="24"/>
        </w:rPr>
        <w:t>The company representatives</w:t>
      </w:r>
      <w:r w:rsidR="00995E75">
        <w:rPr>
          <w:rFonts w:ascii="Arial" w:hAnsi="Arial" w:cs="Arial"/>
          <w:sz w:val="24"/>
          <w:szCs w:val="24"/>
        </w:rPr>
        <w:t xml:space="preserve"> have been extremely reactive to all communication and were on hand during go live. The company were prepared to be on site but the </w:t>
      </w:r>
      <w:r w:rsidR="00995E75">
        <w:rPr>
          <w:rFonts w:ascii="Arial" w:hAnsi="Arial" w:cs="Arial"/>
          <w:sz w:val="24"/>
          <w:szCs w:val="24"/>
        </w:rPr>
        <w:lastRenderedPageBreak/>
        <w:t>organisation had to decline as the site is not allowing any visitors due to COVID-19 precautions.</w:t>
      </w:r>
    </w:p>
    <w:p w14:paraId="39B667C6" w14:textId="54A54BFF" w:rsidR="00995E75" w:rsidRPr="0002576A" w:rsidRDefault="00995E75" w:rsidP="0002576A">
      <w:pPr>
        <w:ind w:right="-567"/>
        <w:rPr>
          <w:rFonts w:ascii="Arial" w:hAnsi="Arial" w:cs="Arial"/>
          <w:sz w:val="24"/>
          <w:szCs w:val="24"/>
        </w:rPr>
      </w:pPr>
      <w:r>
        <w:rPr>
          <w:rFonts w:ascii="Arial" w:hAnsi="Arial" w:cs="Arial"/>
          <w:sz w:val="24"/>
          <w:szCs w:val="24"/>
        </w:rPr>
        <w:t xml:space="preserve"> </w:t>
      </w:r>
    </w:p>
    <w:p w14:paraId="4A43F245" w14:textId="60202EA0" w:rsidR="00A81DF6" w:rsidRPr="00A81DF6" w:rsidRDefault="00A81DF6" w:rsidP="00EE552E">
      <w:pPr>
        <w:ind w:right="-567"/>
        <w:rPr>
          <w:rFonts w:ascii="Arial" w:hAnsi="Arial" w:cs="Arial"/>
          <w:b/>
          <w:sz w:val="24"/>
          <w:szCs w:val="24"/>
          <w:u w:val="single"/>
        </w:rPr>
      </w:pPr>
      <w:r w:rsidRPr="00A81DF6">
        <w:rPr>
          <w:rFonts w:ascii="Arial" w:hAnsi="Arial" w:cs="Arial"/>
          <w:b/>
          <w:sz w:val="24"/>
          <w:szCs w:val="24"/>
          <w:u w:val="single"/>
        </w:rPr>
        <w:t>Discussion</w:t>
      </w:r>
    </w:p>
    <w:p w14:paraId="12C1DD10" w14:textId="7048F5BF" w:rsidR="00DC7004" w:rsidRDefault="00DC7004" w:rsidP="008B7B15">
      <w:pPr>
        <w:ind w:right="-567"/>
        <w:rPr>
          <w:rFonts w:ascii="Arial" w:hAnsi="Arial" w:cs="Arial"/>
          <w:sz w:val="24"/>
          <w:szCs w:val="24"/>
        </w:rPr>
      </w:pPr>
      <w:r>
        <w:rPr>
          <w:rFonts w:ascii="Arial" w:hAnsi="Arial" w:cs="Arial"/>
          <w:sz w:val="24"/>
          <w:szCs w:val="24"/>
        </w:rPr>
        <w:t>When considering the results and applying the FITT framework, this allows a nicely structured discussion section as all aspects slot into the 3 sections.</w:t>
      </w:r>
    </w:p>
    <w:p w14:paraId="1251C2B8" w14:textId="77777777" w:rsidR="00DC7004" w:rsidRPr="00DC7004" w:rsidRDefault="00DC7004" w:rsidP="00DC7004">
      <w:pPr>
        <w:pStyle w:val="ListParagraph"/>
        <w:numPr>
          <w:ilvl w:val="0"/>
          <w:numId w:val="14"/>
        </w:numPr>
        <w:ind w:right="-567"/>
        <w:rPr>
          <w:rFonts w:ascii="Arial" w:hAnsi="Arial" w:cs="Arial"/>
          <w:i/>
          <w:sz w:val="24"/>
          <w:szCs w:val="24"/>
        </w:rPr>
      </w:pPr>
      <w:r w:rsidRPr="00DC7004">
        <w:rPr>
          <w:rFonts w:ascii="Arial" w:hAnsi="Arial" w:cs="Arial"/>
          <w:i/>
          <w:sz w:val="24"/>
          <w:szCs w:val="24"/>
        </w:rPr>
        <w:t>Fit between the individual and the technology.</w:t>
      </w:r>
    </w:p>
    <w:p w14:paraId="25BA6376" w14:textId="3F6F3E55" w:rsidR="00FF38CB" w:rsidRDefault="00FF38CB" w:rsidP="008B7B15">
      <w:pPr>
        <w:ind w:right="-567"/>
        <w:rPr>
          <w:rFonts w:ascii="Arial" w:hAnsi="Arial" w:cs="Arial"/>
          <w:sz w:val="24"/>
          <w:szCs w:val="24"/>
        </w:rPr>
      </w:pPr>
      <w:r>
        <w:rPr>
          <w:rFonts w:ascii="Arial" w:hAnsi="Arial" w:cs="Arial"/>
          <w:sz w:val="24"/>
          <w:szCs w:val="24"/>
        </w:rPr>
        <w:t>The system usability scale score averaged as an excellent rating within this first stage rollout to 3 clinical areas. However it is recognised that these first areas are those that pushed themselves to the front of the line proving their enthusiasm. This may well differ when conducted at further rollout and may require differing intervention to aid implementation. However, basic change management techniques cover the concept</w:t>
      </w:r>
      <w:r w:rsidR="0072522B">
        <w:rPr>
          <w:rFonts w:ascii="Arial" w:hAnsi="Arial" w:cs="Arial"/>
          <w:sz w:val="24"/>
          <w:szCs w:val="24"/>
        </w:rPr>
        <w:t xml:space="preserve"> the</w:t>
      </w:r>
      <w:r>
        <w:rPr>
          <w:rFonts w:ascii="Arial" w:hAnsi="Arial" w:cs="Arial"/>
          <w:sz w:val="24"/>
          <w:szCs w:val="24"/>
        </w:rPr>
        <w:t xml:space="preserve"> rest will </w:t>
      </w:r>
      <w:r w:rsidR="0072522B">
        <w:rPr>
          <w:rFonts w:ascii="Arial" w:hAnsi="Arial" w:cs="Arial"/>
          <w:sz w:val="24"/>
          <w:szCs w:val="24"/>
        </w:rPr>
        <w:t xml:space="preserve">hopefully </w:t>
      </w:r>
      <w:r w:rsidRPr="003257C7">
        <w:rPr>
          <w:rFonts w:ascii="Arial" w:hAnsi="Arial" w:cs="Arial"/>
          <w:sz w:val="24"/>
          <w:szCs w:val="24"/>
        </w:rPr>
        <w:t>follow</w:t>
      </w:r>
      <w:r w:rsidR="00DC7004" w:rsidRPr="003257C7">
        <w:rPr>
          <w:rFonts w:ascii="Helvetica" w:hAnsi="Helvetica" w:cs="Helvetica"/>
          <w:sz w:val="23"/>
          <w:szCs w:val="23"/>
          <w:shd w:val="clear" w:color="auto" w:fill="FFFFFF"/>
        </w:rPr>
        <w:t xml:space="preserve"> </w:t>
      </w:r>
      <w:r w:rsidR="00DC7004" w:rsidRPr="003257C7">
        <w:rPr>
          <w:rFonts w:ascii="Arial" w:hAnsi="Arial" w:cs="Arial"/>
          <w:sz w:val="24"/>
          <w:szCs w:val="24"/>
          <w:shd w:val="clear" w:color="auto" w:fill="FFFFFF"/>
        </w:rPr>
        <w:t>(Cameron, &amp; Green, M, 2020)</w:t>
      </w:r>
      <w:r w:rsidR="00DC7004" w:rsidRPr="003257C7">
        <w:rPr>
          <w:rFonts w:ascii="Arial" w:hAnsi="Arial" w:cs="Arial"/>
          <w:sz w:val="24"/>
          <w:szCs w:val="24"/>
        </w:rPr>
        <w:t xml:space="preserve">. </w:t>
      </w:r>
      <w:r w:rsidR="00DC7004">
        <w:rPr>
          <w:rFonts w:ascii="Arial" w:hAnsi="Arial" w:cs="Arial"/>
          <w:sz w:val="24"/>
          <w:szCs w:val="24"/>
        </w:rPr>
        <w:t>This is expected to happen as this has been the case in other digital projects and a pattern of rollout is emerging for all projects.</w:t>
      </w:r>
    </w:p>
    <w:p w14:paraId="29B71920" w14:textId="0B0DD773" w:rsidR="00DC7004" w:rsidRDefault="00DC7004" w:rsidP="008B7B15">
      <w:pPr>
        <w:ind w:right="-567"/>
        <w:rPr>
          <w:rFonts w:ascii="Arial" w:hAnsi="Arial" w:cs="Arial"/>
          <w:sz w:val="24"/>
          <w:szCs w:val="24"/>
        </w:rPr>
      </w:pPr>
      <w:r>
        <w:rPr>
          <w:rFonts w:ascii="Arial" w:hAnsi="Arial" w:cs="Arial"/>
          <w:sz w:val="24"/>
          <w:szCs w:val="24"/>
        </w:rPr>
        <w:t xml:space="preserve">From the </w:t>
      </w:r>
      <w:r w:rsidR="003C3477">
        <w:rPr>
          <w:rFonts w:ascii="Arial" w:hAnsi="Arial" w:cs="Arial"/>
          <w:sz w:val="24"/>
          <w:szCs w:val="24"/>
        </w:rPr>
        <w:t xml:space="preserve">easy </w:t>
      </w:r>
      <w:r>
        <w:rPr>
          <w:rFonts w:ascii="Arial" w:hAnsi="Arial" w:cs="Arial"/>
          <w:sz w:val="24"/>
          <w:szCs w:val="24"/>
        </w:rPr>
        <w:t>input of ra</w:t>
      </w:r>
      <w:r w:rsidR="008B0F84">
        <w:rPr>
          <w:rFonts w:ascii="Arial" w:hAnsi="Arial" w:cs="Arial"/>
          <w:sz w:val="24"/>
          <w:szCs w:val="24"/>
        </w:rPr>
        <w:t>w data into the system, the quality of data collected</w:t>
      </w:r>
      <w:r w:rsidR="003C3477">
        <w:rPr>
          <w:rFonts w:ascii="Arial" w:hAnsi="Arial" w:cs="Arial"/>
          <w:sz w:val="24"/>
          <w:szCs w:val="24"/>
        </w:rPr>
        <w:t>, reduction of time spent on audits</w:t>
      </w:r>
      <w:r w:rsidR="008B0F84">
        <w:rPr>
          <w:rFonts w:ascii="Arial" w:hAnsi="Arial" w:cs="Arial"/>
          <w:sz w:val="24"/>
          <w:szCs w:val="24"/>
        </w:rPr>
        <w:t xml:space="preserve"> and the usability</w:t>
      </w:r>
      <w:r w:rsidR="003C3477">
        <w:rPr>
          <w:rFonts w:ascii="Arial" w:hAnsi="Arial" w:cs="Arial"/>
          <w:sz w:val="24"/>
          <w:szCs w:val="24"/>
        </w:rPr>
        <w:t xml:space="preserve"> score</w:t>
      </w:r>
      <w:r w:rsidR="008B0F84">
        <w:rPr>
          <w:rFonts w:ascii="Arial" w:hAnsi="Arial" w:cs="Arial"/>
          <w:sz w:val="24"/>
          <w:szCs w:val="24"/>
        </w:rPr>
        <w:t xml:space="preserve"> of th</w:t>
      </w:r>
      <w:r w:rsidR="003C3477">
        <w:rPr>
          <w:rFonts w:ascii="Arial" w:hAnsi="Arial" w:cs="Arial"/>
          <w:sz w:val="24"/>
          <w:szCs w:val="24"/>
        </w:rPr>
        <w:t>e system this certainly demonstrates a fit.</w:t>
      </w:r>
    </w:p>
    <w:p w14:paraId="2D0F15A5" w14:textId="17CA09E9" w:rsidR="003C3477" w:rsidRDefault="003C3477" w:rsidP="008B7B15">
      <w:pPr>
        <w:ind w:right="-567"/>
        <w:rPr>
          <w:rFonts w:ascii="Arial" w:hAnsi="Arial" w:cs="Arial"/>
          <w:sz w:val="24"/>
          <w:szCs w:val="24"/>
        </w:rPr>
      </w:pPr>
      <w:r>
        <w:rPr>
          <w:rFonts w:ascii="Arial" w:hAnsi="Arial" w:cs="Arial"/>
          <w:sz w:val="24"/>
          <w:szCs w:val="24"/>
        </w:rPr>
        <w:t>However it was identified for further intervention that extended training is required for reporting function within the application. This will allow full use of all parts of the system.</w:t>
      </w:r>
    </w:p>
    <w:p w14:paraId="79DCC6DA" w14:textId="2721434D" w:rsidR="00224194" w:rsidRDefault="003C3477" w:rsidP="008B7B15">
      <w:pPr>
        <w:ind w:right="-567"/>
        <w:rPr>
          <w:rFonts w:ascii="Arial" w:hAnsi="Arial" w:cs="Arial"/>
          <w:sz w:val="24"/>
          <w:szCs w:val="24"/>
        </w:rPr>
      </w:pPr>
      <w:r>
        <w:rPr>
          <w:rFonts w:ascii="Arial" w:hAnsi="Arial" w:cs="Arial"/>
          <w:sz w:val="24"/>
          <w:szCs w:val="24"/>
        </w:rPr>
        <w:t>It is also recommended that this review is completed in cycles after each rollout and at full implementation in all areas. As it is possible that some departments and a change of individual will alter the usability scoring and require differing intervention my management teams.</w:t>
      </w:r>
    </w:p>
    <w:p w14:paraId="2883B0D6" w14:textId="35DE5558" w:rsidR="00224194" w:rsidRPr="00AE5A1C" w:rsidRDefault="00224194" w:rsidP="00DC7004">
      <w:pPr>
        <w:pStyle w:val="ListParagraph"/>
        <w:numPr>
          <w:ilvl w:val="0"/>
          <w:numId w:val="14"/>
        </w:numPr>
        <w:ind w:right="-567"/>
        <w:rPr>
          <w:rFonts w:ascii="Arial" w:hAnsi="Arial" w:cs="Arial"/>
          <w:i/>
          <w:sz w:val="24"/>
          <w:szCs w:val="24"/>
        </w:rPr>
      </w:pPr>
      <w:r w:rsidRPr="00AE5A1C">
        <w:rPr>
          <w:rFonts w:ascii="Arial" w:hAnsi="Arial" w:cs="Arial"/>
          <w:i/>
          <w:sz w:val="24"/>
          <w:szCs w:val="24"/>
        </w:rPr>
        <w:t>Fit between technology and task</w:t>
      </w:r>
    </w:p>
    <w:p w14:paraId="445B66A0" w14:textId="6BE47C9F" w:rsidR="008A23CE" w:rsidRDefault="008A23CE" w:rsidP="00AE5A1C">
      <w:pPr>
        <w:ind w:right="-567"/>
        <w:rPr>
          <w:rFonts w:ascii="Arial" w:hAnsi="Arial" w:cs="Arial"/>
          <w:sz w:val="24"/>
          <w:szCs w:val="24"/>
        </w:rPr>
      </w:pPr>
      <w:r>
        <w:rPr>
          <w:rFonts w:ascii="Arial" w:hAnsi="Arial" w:cs="Arial"/>
          <w:sz w:val="24"/>
          <w:szCs w:val="24"/>
        </w:rPr>
        <w:t>The product is specifically designed to aid healthcare organisations with assurance audit compliance and reporting. The concern for the project lead was around the difference in standards between England and Wales. This did not prove an issue as the standards can be set to the Trust preference and standards. However as a starting point standards were set from a neighbouring Health board and then tweaked for the needs of the Trust.</w:t>
      </w:r>
    </w:p>
    <w:p w14:paraId="353E1235" w14:textId="0B473FDE" w:rsidR="00C841D9" w:rsidRPr="00AE5A1C" w:rsidRDefault="00C841D9" w:rsidP="00C841D9">
      <w:pPr>
        <w:ind w:right="-567"/>
        <w:rPr>
          <w:rFonts w:ascii="Arial" w:hAnsi="Arial" w:cs="Arial"/>
          <w:sz w:val="24"/>
          <w:szCs w:val="24"/>
        </w:rPr>
      </w:pPr>
      <w:r>
        <w:rPr>
          <w:rFonts w:ascii="Arial" w:hAnsi="Arial" w:cs="Arial"/>
          <w:sz w:val="24"/>
          <w:szCs w:val="24"/>
        </w:rPr>
        <w:t xml:space="preserve">The system itself will not accept </w:t>
      </w:r>
      <w:r w:rsidRPr="00AE5A1C">
        <w:rPr>
          <w:rFonts w:ascii="Arial" w:hAnsi="Arial" w:cs="Arial"/>
          <w:sz w:val="24"/>
          <w:szCs w:val="24"/>
        </w:rPr>
        <w:t>incomplete audits</w:t>
      </w:r>
      <w:r>
        <w:rPr>
          <w:rFonts w:ascii="Arial" w:hAnsi="Arial" w:cs="Arial"/>
          <w:sz w:val="24"/>
          <w:szCs w:val="24"/>
        </w:rPr>
        <w:t xml:space="preserve"> and therefore can only improve the fit, the deciding factor on this point could be connected to does this rigidity effect the fit between individual and technology. As this did not feature as a concern between individual and technology suggest</w:t>
      </w:r>
      <w:r w:rsidR="00BF5BB1">
        <w:rPr>
          <w:rFonts w:ascii="Arial" w:hAnsi="Arial" w:cs="Arial"/>
          <w:sz w:val="24"/>
          <w:szCs w:val="24"/>
        </w:rPr>
        <w:t>s</w:t>
      </w:r>
      <w:r>
        <w:rPr>
          <w:rFonts w:ascii="Arial" w:hAnsi="Arial" w:cs="Arial"/>
          <w:sz w:val="24"/>
          <w:szCs w:val="24"/>
        </w:rPr>
        <w:t xml:space="preserve"> that users are familiar with this function within </w:t>
      </w:r>
      <w:r w:rsidR="00BF5BB1">
        <w:rPr>
          <w:rFonts w:ascii="Arial" w:hAnsi="Arial" w:cs="Arial"/>
          <w:sz w:val="24"/>
          <w:szCs w:val="24"/>
        </w:rPr>
        <w:t xml:space="preserve">other </w:t>
      </w:r>
      <w:r>
        <w:rPr>
          <w:rFonts w:ascii="Arial" w:hAnsi="Arial" w:cs="Arial"/>
          <w:sz w:val="24"/>
          <w:szCs w:val="24"/>
        </w:rPr>
        <w:t>system</w:t>
      </w:r>
      <w:r w:rsidR="00BF5BB1">
        <w:rPr>
          <w:rFonts w:ascii="Arial" w:hAnsi="Arial" w:cs="Arial"/>
          <w:sz w:val="24"/>
          <w:szCs w:val="24"/>
        </w:rPr>
        <w:t>s</w:t>
      </w:r>
      <w:r>
        <w:rPr>
          <w:rFonts w:ascii="Arial" w:hAnsi="Arial" w:cs="Arial"/>
          <w:sz w:val="24"/>
          <w:szCs w:val="24"/>
        </w:rPr>
        <w:t>.</w:t>
      </w:r>
    </w:p>
    <w:p w14:paraId="77B9E991" w14:textId="04126C27" w:rsidR="008A23CE" w:rsidRPr="00AE5A1C" w:rsidRDefault="003A1610" w:rsidP="008A23CE">
      <w:pPr>
        <w:ind w:right="-567"/>
        <w:rPr>
          <w:rFonts w:ascii="Arial" w:hAnsi="Arial" w:cs="Arial"/>
          <w:sz w:val="24"/>
          <w:szCs w:val="24"/>
        </w:rPr>
      </w:pPr>
      <w:r>
        <w:rPr>
          <w:rFonts w:ascii="Arial" w:hAnsi="Arial" w:cs="Arial"/>
          <w:sz w:val="24"/>
          <w:szCs w:val="24"/>
        </w:rPr>
        <w:t xml:space="preserve">The </w:t>
      </w:r>
      <w:r w:rsidR="008A23CE" w:rsidRPr="00AE5A1C">
        <w:rPr>
          <w:rFonts w:ascii="Arial" w:hAnsi="Arial" w:cs="Arial"/>
          <w:sz w:val="24"/>
          <w:szCs w:val="24"/>
        </w:rPr>
        <w:t xml:space="preserve">company </w:t>
      </w:r>
      <w:r>
        <w:rPr>
          <w:rFonts w:ascii="Arial" w:hAnsi="Arial" w:cs="Arial"/>
          <w:sz w:val="24"/>
          <w:szCs w:val="24"/>
        </w:rPr>
        <w:t xml:space="preserve">providing the product has been and is continuing to be very engaged and supportive. As a result the fit between the technology and the task improves as attention to detail is continually monitored and requests for change are completed in real time. </w:t>
      </w:r>
    </w:p>
    <w:p w14:paraId="378DD5D9" w14:textId="313401C2" w:rsidR="008A23CE" w:rsidRDefault="00C841D9" w:rsidP="00AE5A1C">
      <w:pPr>
        <w:ind w:right="-567"/>
        <w:rPr>
          <w:rFonts w:ascii="Arial" w:eastAsia="Times New Roman" w:hAnsi="Arial" w:cs="Arial"/>
          <w:sz w:val="24"/>
          <w:szCs w:val="24"/>
          <w:shd w:val="clear" w:color="auto" w:fill="FFFFFF"/>
        </w:rPr>
      </w:pPr>
      <w:r>
        <w:rPr>
          <w:rFonts w:ascii="Arial" w:hAnsi="Arial" w:cs="Arial"/>
          <w:sz w:val="24"/>
          <w:szCs w:val="24"/>
        </w:rPr>
        <w:t xml:space="preserve">There is one outstanding consideration which was mentioned briefly in one discussion by a user and also discussed </w:t>
      </w:r>
      <w:r w:rsidR="008B71F6">
        <w:rPr>
          <w:rFonts w:ascii="Arial" w:hAnsi="Arial" w:cs="Arial"/>
          <w:sz w:val="24"/>
          <w:szCs w:val="24"/>
        </w:rPr>
        <w:t xml:space="preserve">with the company. Interoperability </w:t>
      </w:r>
      <w:r>
        <w:rPr>
          <w:rFonts w:ascii="Arial" w:hAnsi="Arial" w:cs="Arial"/>
          <w:sz w:val="24"/>
          <w:szCs w:val="24"/>
        </w:rPr>
        <w:t xml:space="preserve">is a very important digital </w:t>
      </w:r>
      <w:r>
        <w:rPr>
          <w:rFonts w:ascii="Arial" w:hAnsi="Arial" w:cs="Arial"/>
          <w:sz w:val="24"/>
          <w:szCs w:val="24"/>
        </w:rPr>
        <w:lastRenderedPageBreak/>
        <w:t xml:space="preserve">feature and </w:t>
      </w:r>
      <w:r w:rsidR="008B71F6">
        <w:rPr>
          <w:rFonts w:ascii="Arial" w:hAnsi="Arial" w:cs="Arial"/>
          <w:sz w:val="24"/>
          <w:szCs w:val="24"/>
        </w:rPr>
        <w:t xml:space="preserve">is </w:t>
      </w:r>
      <w:r>
        <w:rPr>
          <w:rFonts w:ascii="Arial" w:hAnsi="Arial" w:cs="Arial"/>
          <w:sz w:val="24"/>
          <w:szCs w:val="24"/>
        </w:rPr>
        <w:t>consider</w:t>
      </w:r>
      <w:r w:rsidR="008B71F6">
        <w:rPr>
          <w:rFonts w:ascii="Arial" w:hAnsi="Arial" w:cs="Arial"/>
          <w:sz w:val="24"/>
          <w:szCs w:val="24"/>
        </w:rPr>
        <w:t>ed</w:t>
      </w:r>
      <w:r>
        <w:rPr>
          <w:rFonts w:ascii="Arial" w:hAnsi="Arial" w:cs="Arial"/>
          <w:sz w:val="24"/>
          <w:szCs w:val="24"/>
        </w:rPr>
        <w:t xml:space="preserve"> in depth with the Topol Review</w:t>
      </w:r>
      <w:r w:rsidRPr="00C841D9">
        <w:rPr>
          <w:rFonts w:ascii="Arial" w:eastAsia="Times New Roman" w:hAnsi="Arial" w:cs="Arial"/>
          <w:sz w:val="24"/>
          <w:szCs w:val="24"/>
          <w:shd w:val="clear" w:color="auto" w:fill="FFFFFF"/>
        </w:rPr>
        <w:t xml:space="preserve"> </w:t>
      </w:r>
      <w:r>
        <w:rPr>
          <w:rFonts w:ascii="Arial" w:eastAsia="Times New Roman" w:hAnsi="Arial" w:cs="Arial"/>
          <w:sz w:val="24"/>
          <w:szCs w:val="24"/>
          <w:shd w:val="clear" w:color="auto" w:fill="FFFFFF"/>
        </w:rPr>
        <w:t>(Topol</w:t>
      </w:r>
      <w:r w:rsidR="008B71F6">
        <w:rPr>
          <w:rFonts w:ascii="Arial" w:eastAsia="Times New Roman" w:hAnsi="Arial" w:cs="Arial"/>
          <w:sz w:val="24"/>
          <w:szCs w:val="24"/>
          <w:shd w:val="clear" w:color="auto" w:fill="FFFFFF"/>
        </w:rPr>
        <w:t xml:space="preserve"> (2019). The review</w:t>
      </w:r>
      <w:r w:rsidR="003A1610">
        <w:rPr>
          <w:rFonts w:ascii="Arial" w:eastAsia="Times New Roman" w:hAnsi="Arial" w:cs="Arial"/>
          <w:sz w:val="24"/>
          <w:szCs w:val="24"/>
          <w:shd w:val="clear" w:color="auto" w:fill="FFFFFF"/>
        </w:rPr>
        <w:t xml:space="preserve"> advised further development of the health information technology infrastructure is needed and specifically with regards to interoperability across all services. From a clinical perspective, systems talking to each other is vital or there is the risk that the usability is equal to paper as they sit in isolation. Clinical teams will frequently comment on repetition of data input and the more systems available the more problematic this will become.</w:t>
      </w:r>
    </w:p>
    <w:p w14:paraId="33343B9B" w14:textId="69489766" w:rsidR="00A739F1" w:rsidRDefault="00A739F1" w:rsidP="00AE5A1C">
      <w:pPr>
        <w:ind w:right="-567"/>
        <w:rPr>
          <w:rFonts w:ascii="Arial" w:hAnsi="Arial" w:cs="Arial"/>
          <w:sz w:val="24"/>
          <w:szCs w:val="24"/>
        </w:rPr>
      </w:pPr>
      <w:r>
        <w:rPr>
          <w:rFonts w:ascii="Arial" w:eastAsia="Times New Roman" w:hAnsi="Arial" w:cs="Arial"/>
          <w:sz w:val="24"/>
          <w:szCs w:val="24"/>
          <w:shd w:val="clear" w:color="auto" w:fill="FFFFFF"/>
        </w:rPr>
        <w:t>The value that this product can bring to an organisation that does not have any assurance in place is tremendous and can instantly improve practice. Visibility of the audits and standards is the key to identifying areas for improvement or indeed celebration.</w:t>
      </w:r>
      <w:r w:rsidR="00031F08">
        <w:rPr>
          <w:rFonts w:ascii="Arial" w:eastAsia="Times New Roman" w:hAnsi="Arial" w:cs="Arial"/>
          <w:sz w:val="24"/>
          <w:szCs w:val="24"/>
          <w:shd w:val="clear" w:color="auto" w:fill="FFFFFF"/>
        </w:rPr>
        <w:t xml:space="preserve"> However that is an easy assumption to be made and there are tools to formally test the value of the data submitted and of the system to the organisation. Coiera</w:t>
      </w:r>
      <w:r w:rsidR="007F0FA3">
        <w:rPr>
          <w:rFonts w:ascii="Arial" w:eastAsia="Times New Roman" w:hAnsi="Arial" w:cs="Arial"/>
          <w:sz w:val="24"/>
          <w:szCs w:val="24"/>
          <w:shd w:val="clear" w:color="auto" w:fill="FFFFFF"/>
        </w:rPr>
        <w:t xml:space="preserve"> (2019) in the</w:t>
      </w:r>
      <w:r w:rsidR="00031F08">
        <w:rPr>
          <w:rFonts w:ascii="Arial" w:eastAsia="Times New Roman" w:hAnsi="Arial" w:cs="Arial"/>
          <w:sz w:val="24"/>
          <w:szCs w:val="24"/>
          <w:shd w:val="clear" w:color="auto" w:fill="FFFFFF"/>
        </w:rPr>
        <w:t xml:space="preserve"> chapter </w:t>
      </w:r>
      <w:r w:rsidR="007F0FA3">
        <w:rPr>
          <w:rFonts w:ascii="Arial" w:eastAsia="Times New Roman" w:hAnsi="Arial" w:cs="Arial"/>
          <w:sz w:val="24"/>
          <w:szCs w:val="24"/>
          <w:shd w:val="clear" w:color="auto" w:fill="FFFFFF"/>
        </w:rPr>
        <w:t>of</w:t>
      </w:r>
      <w:r w:rsidR="00031F08">
        <w:rPr>
          <w:rFonts w:ascii="Arial" w:eastAsia="Times New Roman" w:hAnsi="Arial" w:cs="Arial"/>
          <w:sz w:val="24"/>
          <w:szCs w:val="24"/>
          <w:shd w:val="clear" w:color="auto" w:fill="FFFFFF"/>
        </w:rPr>
        <w:t xml:space="preserve"> Scott </w:t>
      </w:r>
      <w:r w:rsidR="00031F08" w:rsidRPr="00BC3513">
        <w:rPr>
          <w:rFonts w:ascii="Arial" w:eastAsia="Times New Roman" w:hAnsi="Arial" w:cs="Arial"/>
          <w:i/>
          <w:sz w:val="24"/>
          <w:szCs w:val="24"/>
          <w:shd w:val="clear" w:color="auto" w:fill="FFFFFF"/>
        </w:rPr>
        <w:t>et al</w:t>
      </w:r>
      <w:r w:rsidR="00031F08">
        <w:rPr>
          <w:rFonts w:ascii="Arial" w:eastAsia="Times New Roman" w:hAnsi="Arial" w:cs="Arial"/>
          <w:sz w:val="24"/>
          <w:szCs w:val="24"/>
          <w:shd w:val="clear" w:color="auto" w:fill="FFFFFF"/>
        </w:rPr>
        <w:t xml:space="preserve"> (2019) covers in how assessing technology success and failure through using information chain theory. This could be a recommendation at a later stage of implementation.</w:t>
      </w:r>
    </w:p>
    <w:p w14:paraId="5667C5B6" w14:textId="03973D1D" w:rsidR="00224194" w:rsidRPr="0062183A" w:rsidRDefault="00175F9E" w:rsidP="00AE5A1C">
      <w:pPr>
        <w:pStyle w:val="ListParagraph"/>
        <w:numPr>
          <w:ilvl w:val="0"/>
          <w:numId w:val="14"/>
        </w:numPr>
        <w:ind w:right="-567"/>
        <w:rPr>
          <w:rFonts w:ascii="Arial" w:hAnsi="Arial" w:cs="Arial"/>
          <w:i/>
          <w:sz w:val="24"/>
          <w:szCs w:val="24"/>
        </w:rPr>
      </w:pPr>
      <w:r w:rsidRPr="0062183A">
        <w:rPr>
          <w:rFonts w:ascii="Arial" w:hAnsi="Arial" w:cs="Arial"/>
          <w:i/>
          <w:sz w:val="24"/>
          <w:szCs w:val="24"/>
        </w:rPr>
        <w:t>Fit between the individual and t</w:t>
      </w:r>
      <w:r w:rsidR="0062183A" w:rsidRPr="0062183A">
        <w:rPr>
          <w:rFonts w:ascii="Arial" w:hAnsi="Arial" w:cs="Arial"/>
          <w:i/>
          <w:sz w:val="24"/>
          <w:szCs w:val="24"/>
        </w:rPr>
        <w:t>ask</w:t>
      </w:r>
    </w:p>
    <w:p w14:paraId="6D67F3C2" w14:textId="518BB1E0" w:rsidR="008A23CE" w:rsidRPr="008A23CE" w:rsidRDefault="008A23CE" w:rsidP="008A23CE">
      <w:pPr>
        <w:ind w:right="-567"/>
        <w:rPr>
          <w:rFonts w:ascii="Arial" w:hAnsi="Arial" w:cs="Arial"/>
          <w:sz w:val="24"/>
          <w:szCs w:val="24"/>
        </w:rPr>
      </w:pPr>
      <w:r w:rsidRPr="008A23CE">
        <w:rPr>
          <w:rFonts w:ascii="Arial" w:hAnsi="Arial" w:cs="Arial"/>
          <w:sz w:val="24"/>
          <w:szCs w:val="24"/>
        </w:rPr>
        <w:t>Real time entry was achieved which</w:t>
      </w:r>
      <w:r w:rsidR="00BF5BB1">
        <w:rPr>
          <w:rFonts w:ascii="Arial" w:hAnsi="Arial" w:cs="Arial"/>
          <w:sz w:val="24"/>
          <w:szCs w:val="24"/>
        </w:rPr>
        <w:t xml:space="preserve"> reduced the administration time that</w:t>
      </w:r>
      <w:r w:rsidRPr="008A23CE">
        <w:rPr>
          <w:rFonts w:ascii="Arial" w:hAnsi="Arial" w:cs="Arial"/>
          <w:sz w:val="24"/>
          <w:szCs w:val="24"/>
        </w:rPr>
        <w:t xml:space="preserve"> the inpatient ward identified.</w:t>
      </w:r>
    </w:p>
    <w:p w14:paraId="47FF58DB" w14:textId="77777777" w:rsidR="008A23CE" w:rsidRPr="008A23CE" w:rsidRDefault="008A23CE" w:rsidP="008A23CE">
      <w:pPr>
        <w:ind w:right="-567"/>
        <w:rPr>
          <w:rFonts w:ascii="Arial" w:hAnsi="Arial" w:cs="Arial"/>
          <w:sz w:val="24"/>
          <w:szCs w:val="24"/>
        </w:rPr>
      </w:pPr>
      <w:r w:rsidRPr="008A23CE">
        <w:rPr>
          <w:rFonts w:ascii="Arial" w:hAnsi="Arial" w:cs="Arial"/>
          <w:sz w:val="24"/>
          <w:szCs w:val="24"/>
        </w:rPr>
        <w:t>The visibility of data/reports are now accessible by many hierarchies within the Trust and reduce the frequent ask for the detail as reports are generated automatically.</w:t>
      </w:r>
    </w:p>
    <w:p w14:paraId="689FC065" w14:textId="5EEAC790" w:rsidR="001059DC" w:rsidRPr="008B7B15" w:rsidRDefault="008A23CE" w:rsidP="008B7B15">
      <w:pPr>
        <w:ind w:right="-567"/>
        <w:rPr>
          <w:rFonts w:ascii="Arial" w:hAnsi="Arial" w:cs="Arial"/>
          <w:sz w:val="24"/>
          <w:szCs w:val="24"/>
        </w:rPr>
      </w:pPr>
      <w:r w:rsidRPr="008A23CE">
        <w:rPr>
          <w:rFonts w:ascii="Arial" w:hAnsi="Arial" w:cs="Arial"/>
          <w:sz w:val="24"/>
          <w:szCs w:val="24"/>
        </w:rPr>
        <w:t>Improving quality and compliance of audit data was not going to be difficult with such a low compliance starting position however the</w:t>
      </w:r>
      <w:r>
        <w:rPr>
          <w:rFonts w:ascii="Arial" w:hAnsi="Arial" w:cs="Arial"/>
          <w:sz w:val="24"/>
          <w:szCs w:val="24"/>
        </w:rPr>
        <w:t xml:space="preserve"> quality and compliance has dramatically improved as the user is forced to complete questions in the audit (as no answer is not accepted)</w:t>
      </w:r>
      <w:r w:rsidR="003F75AE">
        <w:rPr>
          <w:rFonts w:ascii="Arial" w:hAnsi="Arial" w:cs="Arial"/>
          <w:sz w:val="24"/>
          <w:szCs w:val="24"/>
        </w:rPr>
        <w:t>. The challenge was to attain all 7 audit</w:t>
      </w:r>
      <w:r w:rsidR="00BF5BB1">
        <w:rPr>
          <w:rFonts w:ascii="Arial" w:hAnsi="Arial" w:cs="Arial"/>
          <w:sz w:val="24"/>
          <w:szCs w:val="24"/>
        </w:rPr>
        <w:t>s</w:t>
      </w:r>
      <w:r w:rsidR="003F75AE">
        <w:rPr>
          <w:rFonts w:ascii="Arial" w:hAnsi="Arial" w:cs="Arial"/>
          <w:sz w:val="24"/>
          <w:szCs w:val="24"/>
        </w:rPr>
        <w:t xml:space="preserve"> for each area each month and this has been achieved.</w:t>
      </w:r>
      <w:r w:rsidR="00BF5BB1">
        <w:rPr>
          <w:rFonts w:ascii="Arial" w:hAnsi="Arial" w:cs="Arial"/>
          <w:sz w:val="24"/>
          <w:szCs w:val="24"/>
        </w:rPr>
        <w:t xml:space="preserve"> </w:t>
      </w:r>
    </w:p>
    <w:p w14:paraId="53A4C7B2" w14:textId="612E1558" w:rsidR="001059DC" w:rsidRPr="008152F5" w:rsidRDefault="00BC3513" w:rsidP="008152F5">
      <w:pPr>
        <w:ind w:right="-567"/>
        <w:rPr>
          <w:rFonts w:ascii="Arial" w:hAnsi="Arial" w:cs="Arial"/>
          <w:sz w:val="24"/>
          <w:szCs w:val="24"/>
        </w:rPr>
      </w:pPr>
      <w:r>
        <w:rPr>
          <w:rFonts w:ascii="Arial" w:hAnsi="Arial" w:cs="Arial"/>
          <w:sz w:val="24"/>
          <w:szCs w:val="24"/>
        </w:rPr>
        <w:t>Nilsson</w:t>
      </w:r>
      <w:r w:rsidR="00CA6274">
        <w:rPr>
          <w:rFonts w:ascii="Arial" w:hAnsi="Arial" w:cs="Arial"/>
          <w:sz w:val="24"/>
          <w:szCs w:val="24"/>
        </w:rPr>
        <w:t xml:space="preserve">on </w:t>
      </w:r>
      <w:r w:rsidR="00CA6274" w:rsidRPr="00BC3513">
        <w:rPr>
          <w:rFonts w:ascii="Arial" w:hAnsi="Arial" w:cs="Arial"/>
          <w:i/>
          <w:sz w:val="24"/>
          <w:szCs w:val="24"/>
        </w:rPr>
        <w:t>et al</w:t>
      </w:r>
      <w:r w:rsidR="00CA6274">
        <w:rPr>
          <w:rFonts w:ascii="Arial" w:hAnsi="Arial" w:cs="Arial"/>
          <w:sz w:val="24"/>
          <w:szCs w:val="24"/>
        </w:rPr>
        <w:t xml:space="preserve"> (2020) u</w:t>
      </w:r>
      <w:r w:rsidR="008152F5">
        <w:rPr>
          <w:rFonts w:ascii="Arial" w:hAnsi="Arial" w:cs="Arial"/>
          <w:sz w:val="24"/>
          <w:szCs w:val="24"/>
        </w:rPr>
        <w:t xml:space="preserve">sed the FITT framework to explain the patient experiences of using an e-health tool and through this a </w:t>
      </w:r>
      <w:r w:rsidR="00CA6274">
        <w:rPr>
          <w:rFonts w:ascii="Arial" w:hAnsi="Arial" w:cs="Arial"/>
          <w:sz w:val="24"/>
          <w:szCs w:val="24"/>
        </w:rPr>
        <w:t xml:space="preserve">diagram was produced to illustrate and </w:t>
      </w:r>
      <w:r w:rsidR="00BF5BB1">
        <w:rPr>
          <w:rFonts w:ascii="Arial" w:hAnsi="Arial" w:cs="Arial"/>
          <w:sz w:val="24"/>
          <w:szCs w:val="24"/>
        </w:rPr>
        <w:t>summarise the framework for a</w:t>
      </w:r>
      <w:r w:rsidR="00CA6274">
        <w:rPr>
          <w:rFonts w:ascii="Arial" w:hAnsi="Arial" w:cs="Arial"/>
          <w:sz w:val="24"/>
          <w:szCs w:val="24"/>
        </w:rPr>
        <w:t xml:space="preserve"> self-management tool.</w:t>
      </w:r>
      <w:r w:rsidR="008152F5">
        <w:rPr>
          <w:rFonts w:ascii="Arial" w:hAnsi="Arial" w:cs="Arial"/>
          <w:sz w:val="24"/>
          <w:szCs w:val="24"/>
        </w:rPr>
        <w:t xml:space="preserve"> </w:t>
      </w:r>
      <w:r w:rsidR="00CA6274">
        <w:rPr>
          <w:rFonts w:ascii="Arial" w:hAnsi="Arial" w:cs="Arial"/>
          <w:sz w:val="24"/>
          <w:szCs w:val="24"/>
        </w:rPr>
        <w:t>This has been applied to the use of Tendable in this Trust below</w:t>
      </w:r>
      <w:r w:rsidR="00F12407">
        <w:rPr>
          <w:rFonts w:ascii="Arial" w:hAnsi="Arial" w:cs="Arial"/>
          <w:sz w:val="24"/>
          <w:szCs w:val="24"/>
        </w:rPr>
        <w:t xml:space="preserve"> in Figure 4</w:t>
      </w:r>
      <w:r w:rsidR="00CA6274">
        <w:rPr>
          <w:rFonts w:ascii="Arial" w:hAnsi="Arial" w:cs="Arial"/>
          <w:sz w:val="24"/>
          <w:szCs w:val="24"/>
        </w:rPr>
        <w:t xml:space="preserve"> and ai</w:t>
      </w:r>
      <w:r w:rsidR="00AE3823">
        <w:rPr>
          <w:rFonts w:ascii="Arial" w:hAnsi="Arial" w:cs="Arial"/>
          <w:sz w:val="24"/>
          <w:szCs w:val="24"/>
        </w:rPr>
        <w:t>ded the written discussion</w:t>
      </w:r>
      <w:r w:rsidR="00CA6274">
        <w:rPr>
          <w:rFonts w:ascii="Arial" w:hAnsi="Arial" w:cs="Arial"/>
          <w:sz w:val="24"/>
          <w:szCs w:val="24"/>
        </w:rPr>
        <w:t>.</w:t>
      </w:r>
    </w:p>
    <w:p w14:paraId="738DCBCE" w14:textId="4EA78605" w:rsidR="001059DC" w:rsidRPr="0059755B" w:rsidRDefault="00C238D6" w:rsidP="0054033A">
      <w:pPr>
        <w:ind w:right="-567"/>
        <w:rPr>
          <w:rFonts w:ascii="Arial" w:hAnsi="Arial" w:cs="Arial"/>
          <w:sz w:val="24"/>
          <w:szCs w:val="24"/>
        </w:rPr>
      </w:pPr>
      <w:r w:rsidRPr="0059755B">
        <w:rPr>
          <w:rFonts w:ascii="Arial" w:hAnsi="Arial" w:cs="Arial"/>
          <w:sz w:val="24"/>
          <w:szCs w:val="24"/>
        </w:rPr>
        <w:t xml:space="preserve">The outer context circle has not been added to the diagram </w:t>
      </w:r>
      <w:r w:rsidR="0059755B">
        <w:rPr>
          <w:rFonts w:ascii="Arial" w:hAnsi="Arial" w:cs="Arial"/>
          <w:sz w:val="24"/>
          <w:szCs w:val="24"/>
        </w:rPr>
        <w:t>but is discussed. While no adaptation to the FITT framework was viewed as necessary at the start of this process, through progression it seems vital to add this context. As the FITT framework was initially developed and published in 2006</w:t>
      </w:r>
      <w:r w:rsidR="00BC3513">
        <w:rPr>
          <w:rFonts w:ascii="Arial" w:hAnsi="Arial" w:cs="Arial"/>
          <w:sz w:val="24"/>
          <w:szCs w:val="24"/>
        </w:rPr>
        <w:t xml:space="preserve"> (</w:t>
      </w:r>
      <w:r w:rsidR="00BC3513">
        <w:rPr>
          <w:rFonts w:ascii="Arial" w:hAnsi="Arial" w:cs="Arial"/>
        </w:rPr>
        <w:t xml:space="preserve">Ammenwerth </w:t>
      </w:r>
      <w:r w:rsidR="00BC3513" w:rsidRPr="003257C7">
        <w:rPr>
          <w:rFonts w:ascii="Arial" w:hAnsi="Arial" w:cs="Arial"/>
          <w:i/>
        </w:rPr>
        <w:t>et al</w:t>
      </w:r>
      <w:r w:rsidR="00BC3513">
        <w:rPr>
          <w:rFonts w:ascii="Arial" w:hAnsi="Arial" w:cs="Arial"/>
        </w:rPr>
        <w:t>, 2006)</w:t>
      </w:r>
      <w:r w:rsidR="0059755B">
        <w:rPr>
          <w:rFonts w:ascii="Arial" w:hAnsi="Arial" w:cs="Arial"/>
          <w:sz w:val="24"/>
          <w:szCs w:val="24"/>
        </w:rPr>
        <w:t xml:space="preserve">, this addition of context </w:t>
      </w:r>
      <w:r w:rsidR="00BF5BB1">
        <w:rPr>
          <w:rFonts w:ascii="Arial" w:hAnsi="Arial" w:cs="Arial"/>
          <w:sz w:val="24"/>
          <w:szCs w:val="24"/>
        </w:rPr>
        <w:t xml:space="preserve">may be </w:t>
      </w:r>
      <w:r w:rsidR="0059755B">
        <w:rPr>
          <w:rFonts w:ascii="Arial" w:hAnsi="Arial" w:cs="Arial"/>
          <w:sz w:val="24"/>
          <w:szCs w:val="24"/>
        </w:rPr>
        <w:t>now required to update and keep the framework in use some 15 years later.</w:t>
      </w:r>
    </w:p>
    <w:p w14:paraId="21D09D5E" w14:textId="56EE8783" w:rsidR="001059DC" w:rsidRDefault="001059DC" w:rsidP="0054033A">
      <w:pPr>
        <w:ind w:right="-567"/>
        <w:rPr>
          <w:rFonts w:ascii="Arial" w:hAnsi="Arial" w:cs="Arial"/>
          <w:b/>
          <w:u w:val="single"/>
        </w:rPr>
      </w:pPr>
    </w:p>
    <w:p w14:paraId="17D19784" w14:textId="5EAE5E25" w:rsidR="003F75AE" w:rsidRDefault="003F75AE" w:rsidP="0054033A">
      <w:pPr>
        <w:ind w:right="-567"/>
        <w:rPr>
          <w:rFonts w:ascii="Arial" w:hAnsi="Arial" w:cs="Arial"/>
          <w:b/>
          <w:u w:val="single"/>
        </w:rPr>
      </w:pPr>
    </w:p>
    <w:p w14:paraId="100A89E3" w14:textId="1FD8C494" w:rsidR="003A1610" w:rsidRDefault="003A1610" w:rsidP="0054033A">
      <w:pPr>
        <w:ind w:right="-567"/>
        <w:rPr>
          <w:rFonts w:ascii="Arial" w:hAnsi="Arial" w:cs="Arial"/>
          <w:b/>
          <w:u w:val="single"/>
        </w:rPr>
      </w:pPr>
    </w:p>
    <w:p w14:paraId="224168D1" w14:textId="7FC5CAD2" w:rsidR="003F75AE" w:rsidRDefault="003F75AE" w:rsidP="0054033A">
      <w:pPr>
        <w:ind w:right="-567"/>
        <w:rPr>
          <w:rFonts w:ascii="Arial" w:hAnsi="Arial" w:cs="Arial"/>
          <w:b/>
          <w:u w:val="single"/>
        </w:rPr>
      </w:pPr>
    </w:p>
    <w:p w14:paraId="5F93E2F6" w14:textId="77777777" w:rsidR="00084C94" w:rsidRDefault="00084C94" w:rsidP="0054033A">
      <w:pPr>
        <w:ind w:right="-567"/>
        <w:rPr>
          <w:rFonts w:ascii="Arial" w:hAnsi="Arial" w:cs="Arial"/>
          <w:b/>
          <w:u w:val="single"/>
        </w:rPr>
      </w:pPr>
    </w:p>
    <w:p w14:paraId="5B31D89E" w14:textId="1FDC401A" w:rsidR="001059DC" w:rsidRDefault="0062183A" w:rsidP="0054033A">
      <w:pPr>
        <w:ind w:right="-567"/>
        <w:rPr>
          <w:rFonts w:ascii="Arial" w:hAnsi="Arial" w:cs="Arial"/>
          <w:b/>
          <w:u w:val="single"/>
        </w:rPr>
      </w:pP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6432" behindDoc="0" locked="0" layoutInCell="1" allowOverlap="1" wp14:anchorId="0E7A6E25" wp14:editId="21DECDC7">
                <wp:simplePos x="0" y="0"/>
                <wp:positionH relativeFrom="column">
                  <wp:posOffset>2705622</wp:posOffset>
                </wp:positionH>
                <wp:positionV relativeFrom="paragraph">
                  <wp:posOffset>5887233</wp:posOffset>
                </wp:positionV>
                <wp:extent cx="1998345" cy="781518"/>
                <wp:effectExtent l="0" t="0" r="1905"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8345" cy="78151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173482" w14:textId="77777777" w:rsidR="00BE4C39" w:rsidRDefault="00BE4C39" w:rsidP="0062183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A6E25" id="Text Box 21" o:spid="_x0000_s1027" type="#_x0000_t202" style="position:absolute;margin-left:213.05pt;margin-top:463.55pt;width:157.35pt;height:61.5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bqDAMAALYGAAAOAAAAZHJzL2Uyb0RvYy54bWysVduO0zAQfUfiHyy/Z5O0uWuzqE0ahLRc&#10;pIUPcBOnsUjsYLubLoh/Z+x0S3bhAQF9sGxnPDNn5szp9avT0KN7KhUTPMf+lYcR5bVoGD/k+NPH&#10;ykkwUprwhvSC0xw/UIVf3bx8cT2NGV2JTvQNlQiccJVNY447rcfMdVXd0YGoKzFSDh9bIQei4SgP&#10;biPJBN6H3l15XuROQjajFDVVCm7L+SO+sf7bltb6fdsqqlGfY8hN21XadW9W9+aaZAdJxo7V5zTI&#10;X2QxEMYh6MVVSTRBR8l+cTWwWgolWn1Vi8EVbctqajEAGt97huauIyO1WKA4aryUSf0/t/W7+w8S&#10;sSbHqwgjTgbo0Ud60mgrTmjlm/pMo8rA7G4EQ32Ce+izxarGW1F/VoiLoiP8QDdSiqmjpIH87Et3&#10;8XT2o4yT/fRWNBCHHLWwjk6tHEzxoBwIvEOfHi69MbnUJmSaJusgxKiGb3Hih35iknNJ9vh6lEq/&#10;pmJAZpNjCb233sn9rdKz6aOJCcZFxfre9r/nTy7A53xDLYHm1ySDTGBrLE1OtrnfUi/dJbskcIJV&#10;tHMCryydTVUETlT5cViuy6Io/e8mCz/IOtY0lJugj0Tzgz9r5JnyM0UuVFOiZ41xZ1JS8rAveonu&#10;CRA93KbbMjyXZ2HmPk3DVg+wPIPkrwJvu0qdKkpiJ6iC0EljL3E8P92mkRekQVk9hXTLOP13SGgC&#10;DoaB583cegLOqAG9wGs+z/zrjwMQaYZ8nmS4gnlfXEEvrZaY1xbvohwkG5gG9enZkOPEM79ZDwyH&#10;d7yx3NCE9fN+UT2D+PfV21ShFwfrxInjcO0E653nbJOqcDaFH0Xxbltsd88IsbMkU/9eQNvGBWMX&#10;+Z5j/EwZyvJIZzukZi7nCdWn/cnqwWX296J5gKmVAoYKRhPEHjadkF8xmkA4c6y+HImkGPVvOEz+&#10;OgpjkBK9PMjlYb88EF6DqxxrjOZtoWd1Po6SHTqINPeaiw2oRcvsIBtZmbMCROYA4mixnYXcqO/y&#10;bK1+/t3c/AAAAP//AwBQSwMEFAAGAAgAAAAhAOXTL7bgAAAADAEAAA8AAABkcnMvZG93bnJldi54&#10;bWxMj8FOhDAQhu8mvkMzJl6M2y6uiyBlszEx8bAXEe+FViDbTgntAr6940lvM5kv/3x/cVidZbOZ&#10;wuBRwnYjgBlsvR6wk1B/vN4/AQtRoVbWo5HwbQIcyuurQuXaL/hu5ip2jEIw5EpCH+OYcx7a3jgV&#10;Nn40SLcvPzkVaZ06rie1ULizPBFiz50akD70ajQvvWnP1cVJUNNcZSd78jU26efduV4e3rKjlLc3&#10;6/EZWDRr/IPhV5/UoSSnxl9QB2Yl7JL9llAJWZLSQES6E1SmIVQ8igR4WfD/JcofAAAA//8DAFBL&#10;AQItABQABgAIAAAAIQC2gziS/gAAAOEBAAATAAAAAAAAAAAAAAAAAAAAAABbQ29udGVudF9UeXBl&#10;c10ueG1sUEsBAi0AFAAGAAgAAAAhADj9If/WAAAAlAEAAAsAAAAAAAAAAAAAAAAALwEAAF9yZWxz&#10;Ly5yZWxzUEsBAi0AFAAGAAgAAAAhAKAKBuoMAwAAtgYAAA4AAAAAAAAAAAAAAAAALgIAAGRycy9l&#10;Mm9Eb2MueG1sUEsBAi0AFAAGAAgAAAAhAOXTL7bgAAAADAEAAA8AAAAAAAAAAAAAAAAAZgUAAGRy&#10;cy9kb3ducmV2LnhtbFBLBQYAAAAABAAEAPMAAABzBgAAAAA=&#10;" filled="f" fillcolor="#5b9bd5" stroked="f" strokecolor="black [0]" strokeweight="2pt">
                <v:textbox inset="2.88pt,2.88pt,2.88pt,2.88pt">
                  <w:txbxContent>
                    <w:p w14:paraId="41173482" w14:textId="77777777" w:rsidR="00BE4C39" w:rsidRDefault="00BE4C39" w:rsidP="0062183A"/>
                  </w:txbxContent>
                </v:textbox>
              </v:shape>
            </w:pict>
          </mc:Fallback>
        </mc:AlternateContent>
      </w:r>
    </w:p>
    <w:p w14:paraId="73D423C0" w14:textId="7A4A007F" w:rsidR="001059DC" w:rsidRDefault="004D0849" w:rsidP="0054033A">
      <w:pPr>
        <w:ind w:right="-567"/>
        <w:rPr>
          <w:rFonts w:ascii="Arial" w:hAnsi="Arial" w:cs="Arial"/>
          <w:b/>
          <w:u w:val="single"/>
        </w:rPr>
      </w:pPr>
      <w:r w:rsidRPr="0062183A">
        <w:rPr>
          <w:rFonts w:ascii="Times New Roman" w:eastAsia="Times New Roman" w:hAnsi="Times New Roman" w:cs="Times New Roman"/>
          <w:noProof/>
          <w:sz w:val="24"/>
          <w:szCs w:val="24"/>
          <w:lang w:eastAsia="en-GB"/>
        </w:rPr>
        <w:lastRenderedPageBreak/>
        <mc:AlternateContent>
          <mc:Choice Requires="wps">
            <w:drawing>
              <wp:anchor distT="36576" distB="36576" distL="36576" distR="36576" simplePos="0" relativeHeight="251671552" behindDoc="0" locked="0" layoutInCell="1" allowOverlap="1" wp14:anchorId="3BA553D2" wp14:editId="09444C5A">
                <wp:simplePos x="0" y="0"/>
                <wp:positionH relativeFrom="column">
                  <wp:posOffset>-392003</wp:posOffset>
                </wp:positionH>
                <wp:positionV relativeFrom="paragraph">
                  <wp:posOffset>275938</wp:posOffset>
                </wp:positionV>
                <wp:extent cx="2132808" cy="2133383"/>
                <wp:effectExtent l="19050" t="19050" r="39370" b="19685"/>
                <wp:wrapNone/>
                <wp:docPr id="2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2808" cy="2133383"/>
                        </a:xfrm>
                        <a:prstGeom prst="triangle">
                          <a:avLst>
                            <a:gd name="adj" fmla="val 50000"/>
                          </a:avLst>
                        </a:prstGeom>
                        <a:solidFill>
                          <a:srgbClr val="5B9BD5"/>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A8143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6" o:spid="_x0000_s1026" type="#_x0000_t5" style="position:absolute;margin-left:-30.85pt;margin-top:21.75pt;width:167.95pt;height:168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wQ9wIAADQGAAAOAAAAZHJzL2Uyb0RvYy54bWysVF1v0zAUfUfiP1h+75I0TdtFS6e2axHS&#10;gEkb4tmNncbMsYPtNi2I/861k4bAXgCRh8jX9j0+99yPm9tTJdCRacOVzHB0FWLEZK4ol/sMf3za&#10;juYYGUskJUJJluEzM/h28frVTVOnbKxKJSjTCECkSZs6w6W1dRoEJi9ZRcyVqpmEw0Lpilgw9T6g&#10;mjSAXolgHIbToFGa1lrlzBjYvWsP8cLjFwXL7YeiMMwikWHgZv1f+//O/YPFDUn3mtQlzzsa5B9Y&#10;VIRLeLSHuiOWoIPmL6AqnmtlVGGvclUFqih4znwMEE0U/hbNY0lq5mMBcUzdy2T+H2z+/vigEacZ&#10;HkcYSVJBjpYHq/zTaDx1AjW1SeHeY/2gXYimvlf5s0FSrUsi92yptWpKRijQitz94BcHZxhwRbvm&#10;naIATwDea3UqdOUAQQV08ik59ylhJ4ty2BxH8XgeQhHlcAZGHM9j/wZJL+61NvYNUxVyiwxbzYGV&#10;cLqRlBzvjfV5oV1whH7GqKgEZPlIBEpC+DrA7nJA0gukD1cJTrdcCG/o/W4tNALXDCer69Vd0jmb&#10;4TUhUQN0kwlgv8Q4mx4CKpmq5gmixUgQY+EAJPCfdxSHCkRrn+uKFbagpAdbwNd4SFAelkMeFbfQ&#10;XYJXGZ63oL7eXbI2kvq1JVy0a3AW0rFlvm9AOH8BuHUaupz4mv623CbhbBLPR7NZEo8m8SYcrebb&#10;9Wi5jqbT2Wa1Xm2i7y6AaJKWnFImNx7TXFosmvxZCXfN3jZH32Q9QcdWHSDGx5I2iHKX/zi5dqVM&#10;OSg5nrVRIyL2MJ5yqzHSyn7itvQF7srN58eNG9ZnhT5Hf6X+xdsnoOfjrQHV4IUa7Y0TFChof9HZ&#10;d49rmLbxdoqeoXmAtSPrRi0sSqW/YtTA2Mqw+XIgmkH5vJXQgPE0mU1hzg0NPTR2Q4PIHKCgZzBq&#10;l2vr6g+jQ635voSXWiGkcjOh4K4iPL+WVWfAaPIRdGPUzb6h7W/9HPaLHwAAAP//AwBQSwMEFAAG&#10;AAgAAAAhAMG1V9nfAAAACgEAAA8AAABkcnMvZG93bnJldi54bWxMj8tugzAQRfeV+g/WVOouMSEP&#10;UsoQ9bmM1CbN3mAXI/CYYkPI39dZtcvRPbr3TLabTMtG1bvaEsJiHgFTVFpZU4XwdXyfbYE5L0iK&#10;1pJCuCgHu/z2JhOptGf6VOPBVyyUkEsFgva+Szl3pVZGuLntFIXs2/ZG+HD2FZe9OIdy0/I4ijbc&#10;iJrCghadetGqbA6DQSiG8eM5Of50b6+N1he/b/Z0ihDv76anR2BeTf4Phqt+UIc8OBV2IOlYizDb&#10;LJKAIqyWa2ABiJNVDKxAWCYPa+B5xv+/kP8CAAD//wMAUEsBAi0AFAAGAAgAAAAhALaDOJL+AAAA&#10;4QEAABMAAAAAAAAAAAAAAAAAAAAAAFtDb250ZW50X1R5cGVzXS54bWxQSwECLQAUAAYACAAAACEA&#10;OP0h/9YAAACUAQAACwAAAAAAAAAAAAAAAAAvAQAAX3JlbHMvLnJlbHNQSwECLQAUAAYACAAAACEA&#10;Mwq8EPcCAAA0BgAADgAAAAAAAAAAAAAAAAAuAgAAZHJzL2Uyb0RvYy54bWxQSwECLQAUAAYACAAA&#10;ACEAwbVX2d8AAAAKAQAADwAAAAAAAAAAAAAAAABRBQAAZHJzL2Rvd25yZXYueG1sUEsFBgAAAAAE&#10;AAQA8wAAAF0GAAAAAA==&#10;" fillcolor="#5b9bd5" strokeweight="2pt">
                <v:shadow color="black [0]"/>
                <v:textbox inset="2.88pt,2.88pt,2.88pt,2.88pt"/>
              </v:shape>
            </w:pict>
          </mc:Fallback>
        </mc:AlternateContent>
      </w:r>
    </w:p>
    <w:p w14:paraId="2C6C68F3" w14:textId="1244F3CF" w:rsidR="00A81DF6" w:rsidRDefault="008152F5" w:rsidP="008B7B15">
      <w:pPr>
        <w:ind w:right="-567"/>
        <w:rPr>
          <w:rFonts w:ascii="Arial" w:hAnsi="Arial" w:cs="Arial"/>
          <w:b/>
          <w:u w:val="single"/>
        </w:rPr>
      </w:pPr>
      <w:r>
        <w:rPr>
          <w:rFonts w:ascii="Times New Roman" w:hAnsi="Times New Roman" w:cs="Times New Roman"/>
          <w:noProof/>
          <w:sz w:val="24"/>
          <w:szCs w:val="24"/>
          <w:lang w:eastAsia="en-GB"/>
        </w:rPr>
        <mc:AlternateContent>
          <mc:Choice Requires="wps">
            <w:drawing>
              <wp:anchor distT="36576" distB="36576" distL="36576" distR="36576" simplePos="0" relativeHeight="251678720" behindDoc="0" locked="0" layoutInCell="1" allowOverlap="1" wp14:anchorId="73583FFD" wp14:editId="1C6AF716">
                <wp:simplePos x="0" y="0"/>
                <wp:positionH relativeFrom="column">
                  <wp:posOffset>4288077</wp:posOffset>
                </wp:positionH>
                <wp:positionV relativeFrom="paragraph">
                  <wp:posOffset>9586</wp:posOffset>
                </wp:positionV>
                <wp:extent cx="2233808" cy="2012602"/>
                <wp:effectExtent l="19050" t="19050" r="33655" b="26035"/>
                <wp:wrapNone/>
                <wp:docPr id="3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3808" cy="2012602"/>
                        </a:xfrm>
                        <a:prstGeom prst="triangle">
                          <a:avLst>
                            <a:gd name="adj" fmla="val 50000"/>
                          </a:avLst>
                        </a:prstGeom>
                        <a:solidFill>
                          <a:srgbClr val="5B9BD5"/>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B502D" id="AutoShape 33" o:spid="_x0000_s1026" type="#_x0000_t5" style="position:absolute;margin-left:337.65pt;margin-top:.75pt;width:175.9pt;height:158.45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9gIAADQGAAAOAAAAZHJzL2Uyb0RvYy54bWysVFtv0zAUfkfiP1h+73LrbdHSqe1ahDRg&#10;0oZ4dmOnMXPsYLtNC+K/c+ykIbAXQOQh8rF9Pn/nO5eb21Ml0JFpw5XMcHQVYsRkriiX+wx/fNqO&#10;5hgZSyQlQkmW4TMz+Hbx+tVNU6csVqUSlGkEINKkTZ3h0to6DQKTl6wi5krVTMJhoXRFLJh6H1BN&#10;GkCvRBCH4TRolKa1VjkzBnbv2kO88PhFwXL7oSgMs0hkGLhZ/9f+v3P/YHFD0r0mdcnzjgb5BxYV&#10;4RIe7aHuiCXooPkLqIrnWhlV2KtcVYEqCp4zHwNEE4W/RfNYkpr5WEAcU/cymf8Hm78/PmjEaYaT&#10;GCNJKsjR8mCVfxoliROoqU0K9x7rB+1CNPW9yp8NkmpdErlnS61VUzJCgVbk7ge/ODjDgCvaNe8U&#10;BXgC8F6rU6ErBwgqoJNPyblPCTtZlMNmHCfJPIQiyuEMJIqnYezfIOnFvdbGvmGqQm6RYas5sBJO&#10;N5KS472xPi+0C47QzxgVlYAsH4lAkxC+DrC7HJD0AunDVYLTLRfCG3q/WwuNwDXDk9X16m7SOZvh&#10;NSFRA3QnY8B+iXE2PQRUMlXNE0SLkSDGwgFI4D/vKA4ViNY+1xUrbEFJD7aAr/GQoDwshzwqbqG7&#10;BK8yPG9Bfb27ZG0k9WtLuGjX4CykY8t834Bw/gJw6zR0OfE1/W25nYSzcTIfzWaTZDRONuFoNd+u&#10;R8t1NJ3ONqv1ahN9dwFE47TklDK58Zjm0mLR+M9KuGv2tjn6JusJOrbqADE+lrRBlLv8J5PrOMJg&#10;gJLxrI0aEbGH8ZRbjZFW9hO3pS9wV24+P27csD4r9Dn6K/Uv3j4BPR9vDagGL9Rob5ygQEH7i86+&#10;e1zDtI23U/QMzQOsHVk3amFRKv0VowbGVobNlwPRDMrnrYQGTKaT2RTm3NDQQ2M3NIjMAQp6BqN2&#10;ubau/jA61JrvS3ipFUIqNxMK7irC82tZdQaMJh9BN0bd7Bva/tbPYb/4AQAA//8DAFBLAwQUAAYA&#10;CAAAACEAow4cUt4AAAAKAQAADwAAAGRycy9kb3ducmV2LnhtbEyPy07DMBBF90j8gzVI7KidljZV&#10;iFPxXFaCFvZOPMRR4nGInTT9e9wVLEfn6t4z+W62HZtw8I0jCclCAEOqnG6olvB5fLvbAvNBkVad&#10;I5RwRg+74voqV5l2J/rA6RBqFkvIZ0qCCaHPOPeVQav8wvVIkX27waoQz6HmelCnWG47vhRiw61q&#10;KC4Y1eOzwao9jFZCOU7vT+nxp399aY05h327py8h5e3N/PgALOAc/sJw0Y/qUESn0o2kPeskbNL1&#10;KkYjWAO7cLFME2ClhFWyvQde5Pz/C8UvAAAA//8DAFBLAQItABQABgAIAAAAIQC2gziS/gAAAOEB&#10;AAATAAAAAAAAAAAAAAAAAAAAAABbQ29udGVudF9UeXBlc10ueG1sUEsBAi0AFAAGAAgAAAAhADj9&#10;If/WAAAAlAEAAAsAAAAAAAAAAAAAAAAALwEAAF9yZWxzLy5yZWxzUEsBAi0AFAAGAAgAAAAhAL9Q&#10;f6P2AgAANAYAAA4AAAAAAAAAAAAAAAAALgIAAGRycy9lMm9Eb2MueG1sUEsBAi0AFAAGAAgAAAAh&#10;AKMOHFLeAAAACgEAAA8AAAAAAAAAAAAAAAAAUAUAAGRycy9kb3ducmV2LnhtbFBLBQYAAAAABAAE&#10;APMAAABbBgAAAAA=&#10;" fillcolor="#5b9bd5" strokeweight="2pt">
                <v:shadow color="black [0]"/>
                <v:textbox inset="2.88pt,2.88pt,2.88pt,2.88pt"/>
              </v:shape>
            </w:pict>
          </mc:Fallback>
        </mc:AlternateContent>
      </w:r>
      <w:r w:rsidR="0062183A"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8480" behindDoc="0" locked="0" layoutInCell="1" allowOverlap="1" wp14:anchorId="1F874802" wp14:editId="469993A3">
                <wp:simplePos x="0" y="0"/>
                <wp:positionH relativeFrom="column">
                  <wp:posOffset>2187357</wp:posOffset>
                </wp:positionH>
                <wp:positionV relativeFrom="paragraph">
                  <wp:posOffset>117841</wp:posOffset>
                </wp:positionV>
                <wp:extent cx="1972945" cy="711244"/>
                <wp:effectExtent l="0" t="0" r="8255" b="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2945" cy="71124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A97F7E4" w14:textId="77777777" w:rsidR="00BE4C39" w:rsidRDefault="00BE4C39" w:rsidP="0062183A">
                            <w:pPr>
                              <w:widowControl w:val="0"/>
                            </w:pPr>
                            <w:r>
                              <w:t>Completion of a suite of assurance audits for each clinical area based on national standards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874802" id="Text Box 23" o:spid="_x0000_s1028" type="#_x0000_t202" style="position:absolute;margin-left:172.25pt;margin-top:9.3pt;width:155.35pt;height:56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hiEAMAALYGAAAOAAAAZHJzL2Uyb0RvYy54bWysVVGPmzgQfq90/8HyOwskBgJatkogVJX2&#10;rpXa/gAHTLAKNmc7S7bV/fcbm2yW3fahul4eLNuMZ+b75pvJ7dvz0KMHpjSXIsfhTYARE7VsuDjm&#10;+MvnyttgpA0VDe2lYDl+ZBq/vfvjze00ZmwlO9k3TCFwInQ2jTnujBkz39d1xwaqb+TIBHxspRqo&#10;gaM6+o2iE3gfen8VBLE/SdWMStZMa7gt54/4zvlvW1abD22rmUF9jiE341bl1oNd/btbmh0VHTte&#10;X9Kg/yGLgXIBQa+uSmooOin+g6uB10pq2ZqbWg6+bFteM4cB0ITBKzSfOjoyhwXI0eOVJv3/ua3/&#10;evioEG9yvCIYCTpAjT6zs0E7eUarteVnGnUGZp9GMDRnuIc6O6x6vJf1V42ELDoqjmyrlJw6RhvI&#10;L7Qv/cXT2Y+2Tg7Tn7KBOPRkpHN0btVgyQM6EHiHOj1ea2NzqW3INFmlJMKohm9JGK4IcSFo9vR6&#10;VNq8Y3JAdpNjBbV33unDvTY2G5o9mdhgQla87139e/HiAgznG+YENL+mGWQCW2tpc3LF/Z4G6X6z&#10;3xCPrOK9R4Ky9LZVQby4CpOoXJdFUYb/2CxCknW8aZiwQZ+EFpJfK+RF8rNErlLTsueNdWdT0up4&#10;KHqFHigIPdqluzK60LMw81+m4SgBLK8gAbXBbpV6VbxJPFKRyEuTYOMFYbpL44CkpKxeQrrngv0+&#10;JDSBBiMSBLO2XoCz04Bd4TVfZ/31pwGENEO+dDJcQb8vrqCWbpbY1w7vgg6aDdzA9On5kONNYH+W&#10;M5pZDe9F4/aG8n7eL9iziH/O3raKgoSsN16SRGuPrPeBt9tUhbctwjhO9rtit38liL0Tmf59Al0Z&#10;F4pd5HuJ8Zwy0PIkZ9ekti/nDjXnw3meB5YL28AH2TxC1yoJTQWtCcMeNp1U3zCaYHDmWP99ooph&#10;1L8X0PnrOEpimLTLg1oeDssDFTW4yrHBaN4WZp7Op1HxYweR5loLuYVp0XLXyM9ZASJ7gOHosF0G&#10;uZ2+y7Ozev67ufsXAAD//wMAUEsDBBQABgAIAAAAIQAmgvGg3wAAAAoBAAAPAAAAZHJzL2Rvd25y&#10;ZXYueG1sTI/BboMwDIbvk/YOkSftMq1hpdCWEapq0qQdehlj90BSQCUOSlJgbz/vtB7t/9Pvz/lh&#10;MQObtPO9RQEvqwiYxsaqHlsB1df78w6YDxKVHCxqAT/aw6G4v8tlpuyMn3oqQ8uoBH0mBXQhjBnn&#10;vum0kX5lR42Una0zMtDoWq6cnKncDHwdRSk3ske60MlRv3W6uZRXI0C6qdyfhpOtsN5+P12qOf7Y&#10;H4V4fFiOr8CCXsI/DH/6pA4FOdX2isqzQUC82SSEUrBLgRGQJskaWE2LOEqBFzm/faH4BQAA//8D&#10;AFBLAQItABQABgAIAAAAIQC2gziS/gAAAOEBAAATAAAAAAAAAAAAAAAAAAAAAABbQ29udGVudF9U&#10;eXBlc10ueG1sUEsBAi0AFAAGAAgAAAAhADj9If/WAAAAlAEAAAsAAAAAAAAAAAAAAAAALwEAAF9y&#10;ZWxzLy5yZWxzUEsBAi0AFAAGAAgAAAAhAA1uaGIQAwAAtgYAAA4AAAAAAAAAAAAAAAAALgIAAGRy&#10;cy9lMm9Eb2MueG1sUEsBAi0AFAAGAAgAAAAhACaC8aDfAAAACgEAAA8AAAAAAAAAAAAAAAAAagUA&#10;AGRycy9kb3ducmV2LnhtbFBLBQYAAAAABAAEAPMAAAB2BgAAAAA=&#10;" filled="f" fillcolor="#5b9bd5" stroked="f" strokecolor="black [0]" strokeweight="2pt">
                <v:textbox inset="2.88pt,2.88pt,2.88pt,2.88pt">
                  <w:txbxContent>
                    <w:p w14:paraId="4A97F7E4" w14:textId="77777777" w:rsidR="00BE4C39" w:rsidRDefault="00BE4C39" w:rsidP="0062183A">
                      <w:pPr>
                        <w:widowControl w:val="0"/>
                      </w:pPr>
                      <w:r>
                        <w:t>Completion of a suite of assurance audits for each clinical area based on national standards</w:t>
                      </w:r>
                    </w:p>
                  </w:txbxContent>
                </v:textbox>
              </v:shape>
            </w:pict>
          </mc:Fallback>
        </mc:AlternateContent>
      </w:r>
      <w:r w:rsidR="0062183A"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3360" behindDoc="0" locked="0" layoutInCell="1" allowOverlap="1" wp14:anchorId="7F598BFF" wp14:editId="2EEF203A">
                <wp:simplePos x="0" y="0"/>
                <wp:positionH relativeFrom="column">
                  <wp:posOffset>1899259</wp:posOffset>
                </wp:positionH>
                <wp:positionV relativeFrom="paragraph">
                  <wp:posOffset>5254</wp:posOffset>
                </wp:positionV>
                <wp:extent cx="2458720" cy="904761"/>
                <wp:effectExtent l="0" t="0" r="17780" b="10160"/>
                <wp:wrapNone/>
                <wp:docPr id="29"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2458720" cy="904761"/>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6F14600" w14:textId="77777777" w:rsidR="00BE4C39" w:rsidRDefault="00BE4C39" w:rsidP="0062183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598BFF" id="Oval 18" o:spid="_x0000_s1029" style="position:absolute;margin-left:149.55pt;margin-top:.4pt;width:193.6pt;height:71.25pt;flip:x y;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Zk9QIAABoGAAAOAAAAZHJzL2Uyb0RvYy54bWysVFFv2jAQfp+0/2D5nSYBQiBqqIDCNqlb&#10;K7Xbnk3sEKuOndmGhE377zs7NKXrSzUtD9Gd7Tt/9/m+u7xqK4EOTBuuZIajixAjJnNFudxl+OvD&#10;ZjDFyFgiKRFKsgwfmcFX8/fvLps6ZUNVKkGZRpBEmrSpM1xaW6dBYPKSVcRcqJpJ2CyUrogFV+8C&#10;qkkD2SsRDMNwEjRK01qrnBkDq9fdJp77/EXBcntbFIZZJDIM2Kz/a//fun8wvyTpTpO65PkJBvkH&#10;FBXhEi7tU10TS9Be81epKp5rZVRhL3JVBaooeM58DVBNFP5VzX1JauZrAXJM3dNk/l/a/MvhTiNO&#10;MzycYSRJBW90eyACRVPHTVObFI7c13faVWfqG5U/GiTVqiRyxxZaq6ZkhAKiyJ0PXgQ4x0Ao2jaf&#10;FYXMZG+Vp6ktdIUKweuPLtBb35zlLgFSUOtf6Ni/EGstymFxOI6nyRAeMoe9WThOJt21JHUZXXSt&#10;jf3AVIWckWEm4BLjSCQpOdwY60A+n/JFKcHphgvhHb3broRGQEGG4+VseR37uqD282NCogbQxOMw&#10;9KlfbJqj6VNAq1LVPAB+jAQxFjagKP/5QLGvgJruulM3whL07NkS4O1SeugvrtJqL6nvYfcK65Nt&#10;CRedDaFCurqY10JXP3itBdOvA7G+T38tNnGYjEfTQZLEo8F4tA4Hy+lmNVisoskkWS9Xy3X022GO&#10;xmnJKWVy7XOaJ9lE47e15UnAXcP3wukBOlRqb5m+L2mDKHevOIpnQ2gTyoG8YdKxh4jYwcjJrcZI&#10;K/ud29LrxfWMy+FHCOsfgj523fVWwt0ActGe8x6P986gBq/Y6E60QC5w/8Szl4VTQqco225br7nR&#10;k8a2ih5BJ1CHg+8GKhil0j8xamA4Zdj82BPNoIc+SdDaaBInE5hm544+d7bnDpE5pMowtGBnrqxr&#10;Qoz2tea7Em7qqJFqAfosuNeI026HCipxDgwgX9NpWLoJd+77U88jff4HAAD//wMAUEsDBBQABgAI&#10;AAAAIQBgcg/h3gAAAAgBAAAPAAAAZHJzL2Rvd25yZXYueG1sTI9BT8JAEIXvJv6HzZh4MbKFaoXa&#10;LUESj2IEL96W7tg2dmdqd4Hy7x1Pepy8L2++VyxH36kjDqFlMjCdJKCQKnYt1Qbed8+3c1AhWnK2&#10;Y0IDZwywLC8vCps7PtEbHrexVlJCIbcGmhj7XOtQNehtmHCPJNknD95GOYdau8GepNx3epYkmfa2&#10;JfnQ2B7XDVZf24M3UN8/rVfnj93r+J1uHm6YI3fuxZjrq3H1CCriGP9g+NUXdSjFac8HckF1BmaL&#10;xVRQAzJA4myepaD2wt2lKeiy0P8HlD8AAAD//wMAUEsBAi0AFAAGAAgAAAAhALaDOJL+AAAA4QEA&#10;ABMAAAAAAAAAAAAAAAAAAAAAAFtDb250ZW50X1R5cGVzXS54bWxQSwECLQAUAAYACAAAACEAOP0h&#10;/9YAAACUAQAACwAAAAAAAAAAAAAAAAAvAQAAX3JlbHMvLnJlbHNQSwECLQAUAAYACAAAACEA/4bm&#10;ZPUCAAAaBgAADgAAAAAAAAAAAAAAAAAuAgAAZHJzL2Uyb0RvYy54bWxQSwECLQAUAAYACAAAACEA&#10;YHIP4d4AAAAIAQAADwAAAAAAAAAAAAAAAABPBQAAZHJzL2Rvd25yZXYueG1sUEsFBgAAAAAEAAQA&#10;8wAAAFoGAAAAAA==&#10;" fillcolor="#5b9bd5" strokeweight="2pt">
                <v:shadow color="black [0]"/>
                <v:textbox inset="2.88pt,2.88pt,2.88pt,2.88pt">
                  <w:txbxContent>
                    <w:p w14:paraId="16F14600" w14:textId="77777777" w:rsidR="00BE4C39" w:rsidRDefault="00BE4C39" w:rsidP="0062183A"/>
                  </w:txbxContent>
                </v:textbox>
              </v:oval>
            </w:pict>
          </mc:Fallback>
        </mc:AlternateContent>
      </w:r>
    </w:p>
    <w:p w14:paraId="7361762F" w14:textId="1DD64AEA" w:rsidR="0062183A" w:rsidRDefault="0062183A" w:rsidP="008B7B15">
      <w:pPr>
        <w:ind w:right="-567"/>
        <w:rPr>
          <w:rFonts w:ascii="Arial" w:hAnsi="Arial" w:cs="Arial"/>
          <w:b/>
          <w:u w:val="single"/>
        </w:rPr>
      </w:pPr>
    </w:p>
    <w:p w14:paraId="7E85D30E" w14:textId="5E7F4414" w:rsidR="0062183A" w:rsidRDefault="0062183A" w:rsidP="008B7B15">
      <w:pPr>
        <w:ind w:right="-567"/>
        <w:rPr>
          <w:rFonts w:ascii="Arial" w:hAnsi="Arial" w:cs="Arial"/>
          <w:b/>
          <w:u w:val="single"/>
        </w:rPr>
      </w:pPr>
    </w:p>
    <w:p w14:paraId="3C29BF64" w14:textId="2CF1462C" w:rsidR="0062183A" w:rsidRDefault="000D305F" w:rsidP="008B7B15">
      <w:pPr>
        <w:ind w:right="-567"/>
        <w:rPr>
          <w:rFonts w:ascii="Arial" w:hAnsi="Arial" w:cs="Arial"/>
          <w:b/>
          <w:u w:val="single"/>
        </w:rPr>
      </w:pPr>
      <w:r w:rsidRPr="000D305F">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86912" behindDoc="0" locked="0" layoutInCell="1" allowOverlap="1" wp14:anchorId="2D8D2938" wp14:editId="4D87DBB3">
                <wp:simplePos x="0" y="0"/>
                <wp:positionH relativeFrom="margin">
                  <wp:posOffset>-255096</wp:posOffset>
                </wp:positionH>
                <wp:positionV relativeFrom="paragraph">
                  <wp:posOffset>170798</wp:posOffset>
                </wp:positionV>
                <wp:extent cx="1913255" cy="1155448"/>
                <wp:effectExtent l="0" t="0" r="0" b="698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3255" cy="115544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F760551" w14:textId="77777777" w:rsidR="00BE4C39" w:rsidRDefault="00BE4C39" w:rsidP="000D305F">
                            <w:pPr>
                              <w:widowControl w:val="0"/>
                              <w:jc w:val="center"/>
                            </w:pPr>
                            <w:r>
                              <w:t>Pre-set standards</w:t>
                            </w:r>
                          </w:p>
                          <w:p w14:paraId="7DB6C592" w14:textId="77777777" w:rsidR="00BE4C39" w:rsidRDefault="00BE4C39" w:rsidP="000D305F">
                            <w:pPr>
                              <w:widowControl w:val="0"/>
                              <w:jc w:val="center"/>
                            </w:pPr>
                            <w:r>
                              <w:t xml:space="preserve">Engaged company </w:t>
                            </w:r>
                          </w:p>
                          <w:p w14:paraId="67C66760" w14:textId="77777777" w:rsidR="00BE4C39" w:rsidRDefault="00BE4C39" w:rsidP="000D305F">
                            <w:pPr>
                              <w:widowControl w:val="0"/>
                              <w:jc w:val="center"/>
                            </w:pPr>
                            <w:r>
                              <w:t>System won’t accept</w:t>
                            </w:r>
                          </w:p>
                          <w:p w14:paraId="4178B919" w14:textId="34CA7837" w:rsidR="00BE4C39" w:rsidRDefault="00BE4C39" w:rsidP="000D305F">
                            <w:pPr>
                              <w:widowControl w:val="0"/>
                              <w:jc w:val="center"/>
                            </w:pPr>
                            <w:r>
                              <w:t xml:space="preserve"> Incomplete audits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D2938" id="_x0000_s1030" type="#_x0000_t202" style="position:absolute;margin-left:-20.1pt;margin-top:13.45pt;width:150.65pt;height:91pt;z-index:2516869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lODwMAALUGAAAOAAAAZHJzL2Uyb0RvYy54bWysVduOmzAQfa/Uf7D8zgKJIQEtWyUQqkrb&#10;i9T2AxwwwSrY1HaWbKv+e8cmm2W3faja5sGyzXhmzpkzk+tXp75Dd0xpLkWGw6sAIyYqWXNxyPDn&#10;T6W3xkgbKmraScEyfM80fnXz8sX1OKRsIVvZ1UwhcCJ0Og4Zbo0ZUt/XVct6qq/kwAR8bKTqqYGj&#10;Ovi1oiN47zt/EQSxP0pVD0pWTGu4LaaP+Mb5bxpWmfdNo5lBXYYhN+NW5da9Xf2ba5oeFB1aXp3T&#10;oH+RRU+5gKAXVwU1FB0V/8VVzysltWzMVSV7XzYNr5jDAGjC4Bmajy0dmMMC5OjhQpP+f26rd3cf&#10;FOJ1hqFQgvZQok/sZNBWntDCsjMOOgWjjwOYmRNcQ5UdUj3cyuqLRkLmLRUHtlFKji2jNWQX2pf+&#10;7OnkR1sn+/GtrCEMPRrpHJ0a1VvqgAwE3qFK95fK2FQqGzIJl4sowqiCb2EYRYSsXQyaPjwflDav&#10;meyR3WRYQemde3p3q41Nh6YPJjaakCXvOlf+Tjy5AMPphjn9TK9pCqnA1lrapFxtvydBslvv1sQj&#10;i3jnkaAovE2ZEy8uw1VULIs8L8IfNouQpC2vayZs0AedheTP6nhW/KSQi9K07Hht3dmUtDrs806h&#10;Owo6j7bJtojO9MzM/KdpOEoAyzNI4YIE20XilfF65ZGSRF6yCtZeECbbJA5IQoryKaRbLti/Q0Jj&#10;hhcRCYJJXE/A2WHALvDqL5MAu2MPSpognxsZrqDdZ1dQSzdK7GuHd0YHTXtuYPh0vAf1B/ZnOaOp&#10;FfFO1G5vKO+m/Yw9i/j37G3KKFiR5dpbraKlR5a7wNuuy9zb5GEcr3bbfLt7JoidE5n+dwJdGWeK&#10;neV7jvGYMtDyIGfXpbYxpxY1p/3JjQNiubAdvJf1PbStktBU0Jsw62HTSvUNoxHmZob11yNVDKPu&#10;jYDWX8bRKoZBOz+o+WE/P1BRgasMG4ymbW6m4XwcFD+0EGmqtZAbGBcNd438mBUgsgeYjQ7beY7b&#10;4Ts/O6vHf5ubnwAAAP//AwBQSwMEFAAGAAgAAAAhABFaEi/gAAAACgEAAA8AAABkcnMvZG93bnJl&#10;di54bWxMj7FOwzAQhnck3sE6JBbU2gkoNGmcqkJCYuhCGnYndpOo9jmy3SS8PWaC7U736b/vLw+r&#10;0WRWzo8WOSRbBkRhZ+WIPYfm/L7ZAfFBoBTaouLwrTwcqvu7UhTSLvip5jr0JIagLwSHIYSpoNR3&#10;gzLCb+2kMN4u1hkR4up6Kp1YYrjRNGUso0aMGD8MYlJvg+qu9c1wEG6u85M+2Qbb16+na7M8f+RH&#10;zh8f1uMeSFBr+IPhVz+qQxWdWntD6YnmsHlhaUQ5pFkOJAJpliRA2jiwXQ60Kun/CtUPAAAA//8D&#10;AFBLAQItABQABgAIAAAAIQC2gziS/gAAAOEBAAATAAAAAAAAAAAAAAAAAAAAAABbQ29udGVudF9U&#10;eXBlc10ueG1sUEsBAi0AFAAGAAgAAAAhADj9If/WAAAAlAEAAAsAAAAAAAAAAAAAAAAALwEAAF9y&#10;ZWxzLy5yZWxzUEsBAi0AFAAGAAgAAAAhABW0iU4PAwAAtQYAAA4AAAAAAAAAAAAAAAAALgIAAGRy&#10;cy9lMm9Eb2MueG1sUEsBAi0AFAAGAAgAAAAhABFaEi/gAAAACgEAAA8AAAAAAAAAAAAAAAAAaQUA&#10;AGRycy9kb3ducmV2LnhtbFBLBQYAAAAABAAEAPMAAAB2BgAAAAA=&#10;" filled="f" fillcolor="#5b9bd5" stroked="f" strokecolor="black [0]" strokeweight="2pt">
                <v:textbox inset="2.88pt,2.88pt,2.88pt,2.88pt">
                  <w:txbxContent>
                    <w:p w14:paraId="4F760551" w14:textId="77777777" w:rsidR="00BE4C39" w:rsidRDefault="00BE4C39" w:rsidP="000D305F">
                      <w:pPr>
                        <w:widowControl w:val="0"/>
                        <w:jc w:val="center"/>
                      </w:pPr>
                      <w:r>
                        <w:t>Pre-set standards</w:t>
                      </w:r>
                    </w:p>
                    <w:p w14:paraId="7DB6C592" w14:textId="77777777" w:rsidR="00BE4C39" w:rsidRDefault="00BE4C39" w:rsidP="000D305F">
                      <w:pPr>
                        <w:widowControl w:val="0"/>
                        <w:jc w:val="center"/>
                      </w:pPr>
                      <w:r>
                        <w:t xml:space="preserve">Engaged company </w:t>
                      </w:r>
                    </w:p>
                    <w:p w14:paraId="67C66760" w14:textId="77777777" w:rsidR="00BE4C39" w:rsidRDefault="00BE4C39" w:rsidP="000D305F">
                      <w:pPr>
                        <w:widowControl w:val="0"/>
                        <w:jc w:val="center"/>
                      </w:pPr>
                      <w:r>
                        <w:t>System won’t accept</w:t>
                      </w:r>
                    </w:p>
                    <w:p w14:paraId="4178B919" w14:textId="34CA7837" w:rsidR="00BE4C39" w:rsidRDefault="00BE4C39" w:rsidP="000D305F">
                      <w:pPr>
                        <w:widowControl w:val="0"/>
                        <w:jc w:val="center"/>
                      </w:pPr>
                      <w:r>
                        <w:t xml:space="preserve"> Incomplete audits</w:t>
                      </w:r>
                    </w:p>
                  </w:txbxContent>
                </v:textbox>
                <w10:wrap anchorx="margin"/>
              </v:shape>
            </w:pict>
          </mc:Fallback>
        </mc:AlternateContent>
      </w:r>
      <w:r w:rsidR="0062183A"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80768" behindDoc="0" locked="0" layoutInCell="1" allowOverlap="1" wp14:anchorId="07688488" wp14:editId="45EE5D19">
                <wp:simplePos x="0" y="0"/>
                <wp:positionH relativeFrom="column">
                  <wp:posOffset>4321366</wp:posOffset>
                </wp:positionH>
                <wp:positionV relativeFrom="paragraph">
                  <wp:posOffset>48799</wp:posOffset>
                </wp:positionV>
                <wp:extent cx="2183704" cy="1110172"/>
                <wp:effectExtent l="0" t="0" r="7620" b="0"/>
                <wp:wrapNone/>
                <wp:docPr id="3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183704" cy="111017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5B3475" w14:textId="77777777" w:rsidR="00BE4C39" w:rsidRDefault="00BE4C39" w:rsidP="0062183A">
                            <w:pPr>
                              <w:widowControl w:val="0"/>
                              <w:jc w:val="center"/>
                            </w:pPr>
                            <w:r>
                              <w:t>Real time entry</w:t>
                            </w:r>
                          </w:p>
                          <w:p w14:paraId="4EF828E5" w14:textId="77777777" w:rsidR="00BE4C39" w:rsidRDefault="00BE4C39" w:rsidP="0062183A">
                            <w:pPr>
                              <w:widowControl w:val="0"/>
                              <w:jc w:val="center"/>
                            </w:pPr>
                            <w:r>
                              <w:t>Visibility of data/reports</w:t>
                            </w:r>
                          </w:p>
                          <w:p w14:paraId="2145C278" w14:textId="77777777" w:rsidR="00BE4C39" w:rsidRDefault="00BE4C39" w:rsidP="0062183A">
                            <w:pPr>
                              <w:widowControl w:val="0"/>
                              <w:jc w:val="center"/>
                            </w:pPr>
                            <w:r>
                              <w:t xml:space="preserve">Improving quality </w:t>
                            </w:r>
                          </w:p>
                          <w:p w14:paraId="0C4230F1" w14:textId="77777777" w:rsidR="00BE4C39" w:rsidRDefault="00BE4C39" w:rsidP="0062183A">
                            <w:pPr>
                              <w:widowControl w:val="0"/>
                              <w:jc w:val="center"/>
                            </w:pPr>
                            <w:r>
                              <w:t>and compliance of audit data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88488" id="Text Box 34" o:spid="_x0000_s1031" type="#_x0000_t202" style="position:absolute;margin-left:340.25pt;margin-top:3.85pt;width:171.95pt;height:87.4pt;flip:y;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3uGFwMAAMEGAAAOAAAAZHJzL2Uyb0RvYy54bWysVVGPozYQfq/U/2D5ncUEAgQtu0ogVJW2&#10;vZP22ncHTLAWbGo7S/ZO/e8dm2yW3fah6jUPlm3GM983883k9v489OiZKc2lyHFwQzBiopYNF8cc&#10;//al8lKMtKGiob0ULMcvTOP7ux9/uJ3GjK1kJ/uGKQROhM6mMcedMWPm+7ru2ED1jRyZgI+tVAM1&#10;cFRHv1F0Au9D768Iif1JqmZUsmZaw205f8R3zn/bstp8alvNDOpzDNiMW5VbD3b1725pdlR07Hh9&#10;gUH/A4qBcgFBr65Kaig6Kf43VwOvldSyNTe1HHzZtrxmjgOwCcgHNo8dHZnjAsnR4zVN+v9zW//6&#10;/Fkh3uQ4DDESdIAafWFng3byjMLI5mcadQZmjyMYmjPcQ50dVz0+yPpJIyGLjooj2yolp47RBvAF&#10;9qW/eDr70dbJYfpFNhCHnox0js6tGlDb8/H3V9eQGARxoGIv1ypZVDVcroI0TEiEUQ3fgiAgQbJy&#10;0WhmHdkqjEqbn5gckN3kWIEMXCD6/KCNBfZmYs2FrHjfOyn04t0FGM43zGlpfk0zgAJba2lBuTp/&#10;25DNPt2nkRet4r0XkbL0tlUReXEVJOsyLIuiDP60KIIo63jTMGGDvmouiP5dTS/qn9VyVZ2WPW+s&#10;OwtJq+Oh6BV6pqD59W6zK9eX9CzM/PcwXEqAywdKwSoiu9XGq+I08aIqWnubhKQeCTa7TUyiTVRW&#10;7yk9cMG+nxKaoMrriJBZZu/I2cHArvSap1mK/WkATc2UL00NV9D6iyuopRsr9rXju0gHzQZuYBD1&#10;fMhxSuzP5oxmVs570bi9obyf94vsWcb/nL1ttSZJFKZekqxDLwr3xNulVeFtiyCOk/2u2O0/CGLv&#10;RKa/P4GujAvFLvBeYrxBhrS8ytn1q23RuVnN+XB2o8Hpx/byQTYv0MBKQlNBb8Lch00n1VeMJpih&#10;OdZ/nKhiGPU/CxgCYbxOYhi6y4NaHg7LAxU1uMqxwWjeFmYe1KdR8WMHkeZaC7mFwdFy18hvqICR&#10;PcCcdNwuM90O4uXZWb3989z9BQAA//8DAFBLAwQUAAYACAAAACEAgtsLouEAAAAKAQAADwAAAGRy&#10;cy9kb3ducmV2LnhtbEyPT0vDQBDF74LfYRnBm91t6J8QsykiVBAEaxXF2zQZk9jd2ZDdpum37/ak&#10;tze8x3u/yVejNWKg3reONUwnCgRx6aqWaw0f7+u7FIQPyBUax6ThRB5WxfVVjlnljvxGwzbUIpaw&#10;z1BDE0KXSenLhiz6ieuIo/fjeoshnn0tqx6PsdwamSi1kBZbjgsNdvTYULnfHqyGp3bE15fy83dz&#10;mq5x2NMzmq9vrW9vxod7EIHG8BeGC35EhyIy7dyBKy+MhkWq5jGqYbkEcfFVMpuB2EWVJnOQRS7/&#10;v1CcAQAA//8DAFBLAQItABQABgAIAAAAIQC2gziS/gAAAOEBAAATAAAAAAAAAAAAAAAAAAAAAABb&#10;Q29udGVudF9UeXBlc10ueG1sUEsBAi0AFAAGAAgAAAAhADj9If/WAAAAlAEAAAsAAAAAAAAAAAAA&#10;AAAALwEAAF9yZWxzLy5yZWxzUEsBAi0AFAAGAAgAAAAhANsfe4YXAwAAwQYAAA4AAAAAAAAAAAAA&#10;AAAALgIAAGRycy9lMm9Eb2MueG1sUEsBAi0AFAAGAAgAAAAhAILbC6LhAAAACgEAAA8AAAAAAAAA&#10;AAAAAAAAcQUAAGRycy9kb3ducmV2LnhtbFBLBQYAAAAABAAEAPMAAAB/BgAAAAA=&#10;" filled="f" fillcolor="#5b9bd5" stroked="f" strokecolor="black [0]" strokeweight="2pt">
                <v:textbox inset="2.88pt,2.88pt,2.88pt,2.88pt">
                  <w:txbxContent>
                    <w:p w14:paraId="1D5B3475" w14:textId="77777777" w:rsidR="00BE4C39" w:rsidRDefault="00BE4C39" w:rsidP="0062183A">
                      <w:pPr>
                        <w:widowControl w:val="0"/>
                        <w:jc w:val="center"/>
                      </w:pPr>
                      <w:r>
                        <w:t>Real time entry</w:t>
                      </w:r>
                    </w:p>
                    <w:p w14:paraId="4EF828E5" w14:textId="77777777" w:rsidR="00BE4C39" w:rsidRDefault="00BE4C39" w:rsidP="0062183A">
                      <w:pPr>
                        <w:widowControl w:val="0"/>
                        <w:jc w:val="center"/>
                      </w:pPr>
                      <w:r>
                        <w:t>Visibility of data/reports</w:t>
                      </w:r>
                    </w:p>
                    <w:p w14:paraId="2145C278" w14:textId="77777777" w:rsidR="00BE4C39" w:rsidRDefault="00BE4C39" w:rsidP="0062183A">
                      <w:pPr>
                        <w:widowControl w:val="0"/>
                        <w:jc w:val="center"/>
                      </w:pPr>
                      <w:r>
                        <w:t xml:space="preserve">Improving quality </w:t>
                      </w:r>
                    </w:p>
                    <w:p w14:paraId="0C4230F1" w14:textId="77777777" w:rsidR="00BE4C39" w:rsidRDefault="00BE4C39" w:rsidP="0062183A">
                      <w:pPr>
                        <w:widowControl w:val="0"/>
                        <w:jc w:val="center"/>
                      </w:pPr>
                      <w:r>
                        <w:t>and compliance of audit data</w:t>
                      </w:r>
                    </w:p>
                  </w:txbxContent>
                </v:textbox>
              </v:shape>
            </w:pict>
          </mc:Fallback>
        </mc:AlternateContent>
      </w:r>
      <w:r w:rsidR="0062183A" w:rsidRPr="0062183A">
        <w:rPr>
          <w:rFonts w:ascii="Times New Roman" w:eastAsia="Times New Roman" w:hAnsi="Times New Roman" w:cs="Times New Roman"/>
          <w:noProof/>
          <w:sz w:val="24"/>
          <w:szCs w:val="24"/>
          <w:lang w:eastAsia="en-GB"/>
        </w:rPr>
        <w:drawing>
          <wp:anchor distT="36576" distB="36576" distL="36576" distR="36576" simplePos="0" relativeHeight="251662336" behindDoc="0" locked="0" layoutInCell="1" allowOverlap="1" wp14:anchorId="2A593A7B" wp14:editId="6EE47117">
            <wp:simplePos x="0" y="0"/>
            <wp:positionH relativeFrom="column">
              <wp:posOffset>780606</wp:posOffset>
            </wp:positionH>
            <wp:positionV relativeFrom="paragraph">
              <wp:posOffset>2853</wp:posOffset>
            </wp:positionV>
            <wp:extent cx="4630674" cy="3135682"/>
            <wp:effectExtent l="0" t="0" r="0" b="7620"/>
            <wp:wrapNone/>
            <wp:docPr id="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0674" cy="313568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630F31F" w14:textId="78D89421" w:rsidR="0062183A" w:rsidRDefault="0062183A" w:rsidP="008B7B15">
      <w:pPr>
        <w:ind w:right="-567"/>
        <w:rPr>
          <w:rFonts w:ascii="Arial" w:hAnsi="Arial" w:cs="Arial"/>
          <w:b/>
          <w:u w:val="single"/>
        </w:rPr>
      </w:pPr>
    </w:p>
    <w:p w14:paraId="7455798C" w14:textId="4997827D" w:rsidR="0062183A" w:rsidRDefault="0062183A" w:rsidP="008B7B15">
      <w:pPr>
        <w:ind w:right="-567"/>
        <w:rPr>
          <w:rFonts w:ascii="Arial" w:hAnsi="Arial" w:cs="Arial"/>
          <w:b/>
          <w:u w:val="single"/>
        </w:rPr>
      </w:pPr>
    </w:p>
    <w:p w14:paraId="39E0EA25" w14:textId="32293D11" w:rsidR="0062183A" w:rsidRDefault="0062183A" w:rsidP="008B7B15">
      <w:pPr>
        <w:ind w:right="-567"/>
        <w:rPr>
          <w:rFonts w:ascii="Arial" w:hAnsi="Arial" w:cs="Arial"/>
          <w:b/>
          <w:u w:val="single"/>
        </w:rPr>
      </w:pPr>
    </w:p>
    <w:p w14:paraId="41F291C0" w14:textId="02BCE056" w:rsidR="0062183A" w:rsidRDefault="004D0849" w:rsidP="008B7B15">
      <w:pPr>
        <w:ind w:right="-567"/>
        <w:rPr>
          <w:rFonts w:ascii="Arial" w:hAnsi="Arial" w:cs="Arial"/>
          <w:b/>
          <w:u w:val="single"/>
        </w:rPr>
      </w:pPr>
      <w:r>
        <w:rPr>
          <w:rFonts w:ascii="Times New Roman" w:hAnsi="Times New Roman" w:cs="Times New Roman"/>
          <w:noProof/>
          <w:sz w:val="24"/>
          <w:szCs w:val="24"/>
          <w:lang w:eastAsia="en-GB"/>
        </w:rPr>
        <mc:AlternateContent>
          <mc:Choice Requires="wps">
            <w:drawing>
              <wp:anchor distT="36576" distB="36576" distL="36576" distR="36576" simplePos="0" relativeHeight="251691008" behindDoc="0" locked="0" layoutInCell="1" allowOverlap="1" wp14:anchorId="3CC6D746" wp14:editId="40B1582C">
                <wp:simplePos x="0" y="0"/>
                <wp:positionH relativeFrom="column">
                  <wp:posOffset>-392482</wp:posOffset>
                </wp:positionH>
                <wp:positionV relativeFrom="paragraph">
                  <wp:posOffset>226235</wp:posOffset>
                </wp:positionV>
                <wp:extent cx="2101850" cy="496866"/>
                <wp:effectExtent l="0" t="0" r="12700" b="17780"/>
                <wp:wrapNone/>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0" cy="496866"/>
                        </a:xfrm>
                        <a:prstGeom prst="rect">
                          <a:avLst/>
                        </a:prstGeom>
                        <a:solidFill>
                          <a:srgbClr val="BED7EF"/>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5B229" id="Rectangle 5" o:spid="_x0000_s1026" style="position:absolute;margin-left:-30.9pt;margin-top:17.8pt;width:165.5pt;height:39.1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Ns5QIAAAIGAAAOAAAAZHJzL2Uyb0RvYy54bWysVF1v2yAUfZ+0/4B4T20nsZ1adaokdaZJ&#10;+6jWTnsmBseoGDwgcbJp/30XnHjp+rJN84PFhcvh3HM/bm4PjUB7pg1XMsfRVYgRk6WiXG5z/Plx&#10;PZphZCyRlAglWY6PzODb+etXN12bsbGqlaBMIwCRJuvaHNfWtlkQmLJmDTFXqmUSDiulG2LB1NuA&#10;atIBeiOCcRgmQac0bbUqmTGwe9cf4rnHrypW2o9VZZhFIsfAzfq/9v+N+wfzG5JtNWlrXp5okH9g&#10;0RAu4dEB6o5Ygnaav4BqeKmVUZW9KlUTqKriJfMxQDRR+Fs0DzVpmY8FxDHtIJP5f7Dlh/29RpxC&#10;7kAeSRrI0SdQjcitYCh2+nStycDtob3XLkLTvlPlk0FSrWrwYgutVVczQoFV5PyDZxecYeAq2nTv&#10;FQV0srPKS3WodOMAQQR08Bk5DhlhB4tK2BxHYTSLgVkJZ9PrZJYk/gmSnW+32tg3TDXILXKsgbtH&#10;J/t3xjo2JDu7ePZKcLrmQnhDbzcrodGeQHUsi7u0WJ/QzaWbkKgDKvE0DD30s0NzNAME1CVV3SOQ&#10;x0gQY+EAIvKfvyh2DWjQP3cqPdiCAr3YAr49pKf+7KmGW+gVwZscz3pQX71O+0JSv7aEi34NOEK6&#10;IJnvgl4MsA4Wln4fJPYV+n2xjsN0OpmN0jSejKaTIhwtZ+vVaLGKkiQtlqtlEf1wAUTTrOaUMll4&#10;THNumGj6ZwV5at2+1IeWGQg6VmoHMT7UtEOUu3xO4utxhMEAJcdpHzUiYgvDprQaI63sF25r3ymu&#10;ehyGHx5syAp9iv5KfTd63G2fgIGPty6oBi/U6D0OIC5of9bZN4Or/76PNooeoReAtSPrBicsaqW/&#10;YdTBEMqx+bojmkH5vJXQT5MkThOYWpeGvjQ2lwaRJUDlGKqvX66sqz+Mdq3m2xpe6oWQagE9WHHf&#10;Hq4/e1bA2xkwaHwEp6HoJtml7b1+je75TwAAAP//AwBQSwMEFAAGAAgAAAAhAKoWbLbiAAAACgEA&#10;AA8AAABkcnMvZG93bnJldi54bWxMj0FLw0AQhe+C/2EZwUtpN0k11phNEVERBMHWg8dpdk2i2dmw&#10;O01Tf73rSY/D+3jvm3I92V6MxofOkYJ0kYAwVDvdUaPgbfswX4EIjKSxd2QUHE2AdXV6UmKh3YFe&#10;zbjhRsQSCgUqaJmHQspQt8ZiWLjBUMw+nLfI8fSN1B4Psdz2MkuSXFrsKC60OJi71tRfm71V8P2s&#10;A4985bPPl6fjxfZ+9viOM6XOz6bbGxBsJv6D4Vc/qkMVnXZuTzqIXsE8T6M6K1he5iAikOXXGYhd&#10;JNPlCmRVyv8vVD8AAAD//wMAUEsBAi0AFAAGAAgAAAAhALaDOJL+AAAA4QEAABMAAAAAAAAAAAAA&#10;AAAAAAAAAFtDb250ZW50X1R5cGVzXS54bWxQSwECLQAUAAYACAAAACEAOP0h/9YAAACUAQAACwAA&#10;AAAAAAAAAAAAAAAvAQAAX3JlbHMvLnJlbHNQSwECLQAUAAYACAAAACEAwXsjbOUCAAACBgAADgAA&#10;AAAAAAAAAAAAAAAuAgAAZHJzL2Uyb0RvYy54bWxQSwECLQAUAAYACAAAACEAqhZstuIAAAAKAQAA&#10;DwAAAAAAAAAAAAAAAAA/BQAAZHJzL2Rvd25yZXYueG1sUEsFBgAAAAAEAAQA8wAAAE4GAAAAAA==&#10;" fillcolor="#bed7ef" strokeweight="2pt">
                <v:shadow color="black [0]"/>
                <v:textbox inset="2.88pt,2.88pt,2.88pt,2.88pt"/>
              </v:rect>
            </w:pict>
          </mc:Fallback>
        </mc:AlternateContent>
      </w:r>
      <w:r w:rsidRPr="004D0849">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93056" behindDoc="0" locked="0" layoutInCell="1" allowOverlap="1" wp14:anchorId="3CAEA7A2" wp14:editId="364DE66A">
                <wp:simplePos x="0" y="0"/>
                <wp:positionH relativeFrom="column">
                  <wp:posOffset>-296449</wp:posOffset>
                </wp:positionH>
                <wp:positionV relativeFrom="paragraph">
                  <wp:posOffset>192831</wp:posOffset>
                </wp:positionV>
                <wp:extent cx="1758950" cy="584139"/>
                <wp:effectExtent l="0" t="0" r="0" b="69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58413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F120B5A" w14:textId="77777777" w:rsidR="00BE4C39" w:rsidRDefault="00BE4C39" w:rsidP="004D0849">
                            <w:pPr>
                              <w:widowControl w:val="0"/>
                              <w:jc w:val="center"/>
                            </w:pPr>
                            <w:r>
                              <w:t xml:space="preserve">Future requirement - </w:t>
                            </w:r>
                          </w:p>
                          <w:p w14:paraId="224A67D2" w14:textId="77777777" w:rsidR="00BE4C39" w:rsidRDefault="00BE4C39" w:rsidP="004D0849">
                            <w:pPr>
                              <w:widowControl w:val="0"/>
                              <w:jc w:val="center"/>
                            </w:pPr>
                            <w:r>
                              <w:t>work on interoperability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EA7A2" id="_x0000_s1032" type="#_x0000_t202" style="position:absolute;margin-left:-23.35pt;margin-top:15.2pt;width:138.5pt;height:46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B8DAMAALUGAAAOAAAAZHJzL2Uyb0RvYy54bWysVVtvmzAUfp+0/2D5nQIJEEClVQJhmtRd&#10;pHY/wAETrIHNbKekm/bfd2zSlHZ7mNblAflyfM73feeSy+tj36F7KhUTPMP+hYcR5ZWoGd9n+Mtd&#10;6cQYKU14TTrBaYYfqMLXV2/fXI5DSheiFV1NJQInXKXjkOFW6yF1XVW1tCfqQgyUw2UjZE80bOXe&#10;rSUZwXvfuQvPi9xRyHqQoqJKwWkxXeIr679paKU/NY2iGnUZBmzafqX97szXvbok6V6SoWXVCQb5&#10;BxQ9YRyCnl0VRBN0kOw3Vz2rpFCi0ReV6F3RNKyilgOw8b0XbG5bMlDLBcRRw1km9f/cVh/vP0vE&#10;asidjxEnPeTojh412ogjWhh5xkGlYHU7gJ0+wjGYWqpquBHVV4W4yFvC93QtpRhbSmqA55uX7uzp&#10;5EcZJ7vxg6ghDDloYR0dG9kb7UANBN4hTQ/n1BgolQm5CuMkhKsK7sI48JeJDUHSx9eDVPodFT0y&#10;iwxLSL31Tu5vlDZoSPpoYoJxUbKus+nv+LMDMJxOqK2f6TVJAQksjaXBZHP7I/GSbbyNAydYRFsn&#10;8IrCWZd54EQl4C2WRZ4X/k+Dwg/SltU15SboY535wd/l8VTxU4WcK02JjtXGnYGk5H6XdxLdE6jz&#10;cJNsivAkz8zMfQ7DSgJcXlDyF4G3WSROGcUrJyiD0ElWXux4frJJIi9IgqJ8TumGcfp6SmjM8CIM&#10;PG+qrWfkzDCgZ3r116n+ukMPhTRRPjUyHEG7z44gl3aUmNeW70wOkvZMw/DpWJ/h2DM/oxlJTQ1v&#10;eW3XmrBuWs/UM4z/rN66DL1VsIyd1SpcOsFy6zmbuMydde5H0Wq7yTfbFwWxtUWmXi+gTeOsYmd4&#10;TzGeIIMsj+Vsm9T05dSh+rg72nEQGS1MA+9E/QBdKwU0FfQfzHpYtEJ+x2iEuZlh9e1AJMWoe8+h&#10;85dRuIpg0M43cr7ZzTeEV+AqwxqjaZnraTgfBsn2LUSacs3FGqZFw2wjP6ECRmYDs9FyO81xM3zn&#10;e2v19G9z9QsAAP//AwBQSwMEFAAGAAgAAAAhADax2kPfAAAACgEAAA8AAABkcnMvZG93bnJldi54&#10;bWxMj0FPhDAQhe8m/odmTLyY3VYguy5SNhsTEw97EfE+0Apk6ZS0XcB/bz3pcfK+vPdNcVzNyGbt&#10;/GBJwuNWANPUWjVQJ6H+eN08AfMBSeFoSUv41h6O5e1NgbmyC73ruQodiyXkc5TQhzDlnPu21wb9&#10;1k6aYvZlncEQT9dx5XCJ5WbkiRA7bnCguNDjpF963V6qq5GAbq4O5/Fsa2r2nw+XeknfDicp7+/W&#10;0zOwoNfwB8OvflSHMjo19krKs1HCJtvtIyohFRmwCCSpSIE1kUySDHhZ8P8vlD8AAAD//wMAUEsB&#10;Ai0AFAAGAAgAAAAhALaDOJL+AAAA4QEAABMAAAAAAAAAAAAAAAAAAAAAAFtDb250ZW50X1R5cGVz&#10;XS54bWxQSwECLQAUAAYACAAAACEAOP0h/9YAAACUAQAACwAAAAAAAAAAAAAAAAAvAQAAX3JlbHMv&#10;LnJlbHNQSwECLQAUAAYACAAAACEA6ysAfAwDAAC1BgAADgAAAAAAAAAAAAAAAAAuAgAAZHJzL2Uy&#10;b0RvYy54bWxQSwECLQAUAAYACAAAACEANrHaQ98AAAAKAQAADwAAAAAAAAAAAAAAAABmBQAAZHJz&#10;L2Rvd25yZXYueG1sUEsFBgAAAAAEAAQA8wAAAHIGAAAAAA==&#10;" filled="f" fillcolor="#5b9bd5" stroked="f" strokecolor="black [0]" strokeweight="2pt">
                <v:textbox inset="2.88pt,2.88pt,2.88pt,2.88pt">
                  <w:txbxContent>
                    <w:p w14:paraId="6F120B5A" w14:textId="77777777" w:rsidR="00BE4C39" w:rsidRDefault="00BE4C39" w:rsidP="004D0849">
                      <w:pPr>
                        <w:widowControl w:val="0"/>
                        <w:jc w:val="center"/>
                      </w:pPr>
                      <w:r>
                        <w:t xml:space="preserve">Future requirement - </w:t>
                      </w:r>
                    </w:p>
                    <w:p w14:paraId="224A67D2" w14:textId="77777777" w:rsidR="00BE4C39" w:rsidRDefault="00BE4C39" w:rsidP="004D0849">
                      <w:pPr>
                        <w:widowControl w:val="0"/>
                        <w:jc w:val="center"/>
                      </w:pPr>
                      <w:r>
                        <w:t>work on interoperability</w:t>
                      </w:r>
                    </w:p>
                  </w:txbxContent>
                </v:textbox>
              </v:shape>
            </w:pict>
          </mc:Fallback>
        </mc:AlternateContent>
      </w:r>
      <w:r w:rsidR="00CA6274" w:rsidRPr="00CA6274">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84864" behindDoc="0" locked="0" layoutInCell="1" allowOverlap="1" wp14:anchorId="42DFBF86" wp14:editId="385820B3">
                <wp:simplePos x="0" y="0"/>
                <wp:positionH relativeFrom="column">
                  <wp:posOffset>2542854</wp:posOffset>
                </wp:positionH>
                <wp:positionV relativeFrom="paragraph">
                  <wp:posOffset>202626</wp:posOffset>
                </wp:positionV>
                <wp:extent cx="1060450" cy="234028"/>
                <wp:effectExtent l="0" t="0" r="6350" b="0"/>
                <wp:wrapNone/>
                <wp:docPr id="3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0" cy="23402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27567A" w14:textId="77777777" w:rsidR="00BE4C39" w:rsidRDefault="00BE4C39" w:rsidP="00CA6274">
                            <w:pPr>
                              <w:widowControl w:val="0"/>
                              <w:jc w:val="center"/>
                            </w:pPr>
                            <w:r>
                              <w:t>Tendable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FBF86" id="Text Box 36" o:spid="_x0000_s1033" type="#_x0000_t202" style="position:absolute;margin-left:200.2pt;margin-top:15.95pt;width:83.5pt;height:18.45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tlmEAMAALYGAAAOAAAAZHJzL2Uyb0RvYy54bWysVdtu2zgQfS+w/0DwXRFl62YhSmFLVlEg&#10;uy3Q9gNoibKISqSWpCOnxf77DinHUdI+FNv1g8DLcOacMxffvj0PPXpgSnMpchzcEIyYqGXDxTHH&#10;Xz5XXoqRNlQ0tJeC5fiRafz27o83t9OYsZXsZN8whcCJ0Nk05rgzZsx8X9cdG6i+kSMTcNlKNVAD&#10;W3X0G0Un8D70/oqQ2J+kakYla6Y1nJbzJb5z/tuW1eZD22pmUJ9jwGbcV7nvwX79u1uaHRUdO15f&#10;YND/gGKgXEDQq6uSGopOiv/gauC1klq25qaWgy/bltfMcQA2AXnF5lNHR+a4gDh6vMqk/z+39V8P&#10;HxXiTY7XEUaCDpCjz+xs0E6e0Tq2+kyjzsDs0wiG5gznkGfHVY/3sv6qkZBFR8WRbZWSU8doA/gC&#10;+9JfPJ39aOvkMP0pG4hDT0Y6R+dWDVY8kAOBd8jT4zU3FkttQ5KYhBFc1XC3WodklboQNHt6PSpt&#10;3jE5ILvIsYLcO+/04V4bi4ZmTyY2mJAV73uX/168OADD+YS5Appf0wyQwNJaWkwuud83ZLNP92no&#10;hat474WkLL1tVYReXAVJVK7LoiiDfyyKIMw63jRM2KBPhRaEv5bIS8nPJXItNS173lh3FpJWx0PR&#10;K/RAodCj3WZXRhd5Fmb+SxhOEuDyilKwCslutfGqOE28sAojb5OQ1CPBZreBHGzCsnpJ6Z4L9vuU&#10;0AR5jUJC5tp6Qc5OA3al13yd668/DVBIM+VLJ8MR9PviCHLpZol97fgu5KDZwA1Mn54POU6J/VnN&#10;aGZreC8atzaU9/N6oZ5l/HP1tlVEknCdekkSrb1wvSfeLq0Kb1sEcZzsd8Vu/6og9q7I9O8L6NK4&#10;qNgF3kuMZ8ggy1M5uya1fTl3qDkfzm4eJFYL28AH2TxC1yoJTQX9B8MeFp1U3zCaYHDmWP99ooph&#10;1L8X0PnrOEpimLTLjVpuDssNFTW4yrHBaF4WZp7Op1HxYweR5lwLuYVp0XLXyM+ogJHdwHB03C6D&#10;3E7f5d5ZPf/d3P0LAAD//wMAUEsDBBQABgAIAAAAIQDb5oqJ3wAAAAkBAAAPAAAAZHJzL2Rvd25y&#10;ZXYueG1sTI+xTsMwEIZ3JN7BOiQWRO3SkiZpnKpCQmLo0hB2J3aTqPY5st0kvD1mgvHuPv33/cVh&#10;MZpMyvnBIof1igFR2Fo5YMeh/nx/ToH4IFAKbVFx+FYeDuX9XSFyaWc8q6kKHYkh6HPBoQ9hzCn1&#10;ba+M8Cs7Koy3i3VGhDi6jkon5hhuNH1hLKFGDBg/9GJUb71qr9XNcBBuqrKTPtkam93X07WeNx/Z&#10;kfPHh+W4BxLUEv5g+NWP6lBGp8beUHqiOWwZ20aUw2adAYnAa7KLi4ZDkqZAy4L+b1D+AAAA//8D&#10;AFBLAQItABQABgAIAAAAIQC2gziS/gAAAOEBAAATAAAAAAAAAAAAAAAAAAAAAABbQ29udGVudF9U&#10;eXBlc10ueG1sUEsBAi0AFAAGAAgAAAAhADj9If/WAAAAlAEAAAsAAAAAAAAAAAAAAAAALwEAAF9y&#10;ZWxzLy5yZWxzUEsBAi0AFAAGAAgAAAAhAF++2WYQAwAAtgYAAA4AAAAAAAAAAAAAAAAALgIAAGRy&#10;cy9lMm9Eb2MueG1sUEsBAi0AFAAGAAgAAAAhANvmionfAAAACQEAAA8AAAAAAAAAAAAAAAAAagUA&#10;AGRycy9kb3ducmV2LnhtbFBLBQYAAAAABAAEAPMAAAB2BgAAAAA=&#10;" filled="f" fillcolor="#5b9bd5" stroked="f" strokecolor="black [0]" strokeweight="2pt">
                <v:textbox inset="2.88pt,2.88pt,2.88pt,2.88pt">
                  <w:txbxContent>
                    <w:p w14:paraId="3627567A" w14:textId="77777777" w:rsidR="00BE4C39" w:rsidRDefault="00BE4C39" w:rsidP="00CA6274">
                      <w:pPr>
                        <w:widowControl w:val="0"/>
                        <w:jc w:val="center"/>
                      </w:pPr>
                      <w:r>
                        <w:t>Tendable</w:t>
                      </w:r>
                    </w:p>
                  </w:txbxContent>
                </v:textbox>
              </v:shape>
            </w:pict>
          </mc:Fallback>
        </mc:AlternateContent>
      </w:r>
      <w:r w:rsidR="00CA6274">
        <w:rPr>
          <w:rFonts w:ascii="Times New Roman" w:hAnsi="Times New Roman" w:cs="Times New Roman"/>
          <w:noProof/>
          <w:sz w:val="24"/>
          <w:szCs w:val="24"/>
          <w:lang w:eastAsia="en-GB"/>
        </w:rPr>
        <mc:AlternateContent>
          <mc:Choice Requires="wps">
            <w:drawing>
              <wp:anchor distT="36576" distB="36576" distL="36576" distR="36576" simplePos="0" relativeHeight="251682816" behindDoc="0" locked="0" layoutInCell="1" allowOverlap="1" wp14:anchorId="224963A7" wp14:editId="0421BCAB">
                <wp:simplePos x="0" y="0"/>
                <wp:positionH relativeFrom="column">
                  <wp:posOffset>2466627</wp:posOffset>
                </wp:positionH>
                <wp:positionV relativeFrom="paragraph">
                  <wp:posOffset>118745</wp:posOffset>
                </wp:positionV>
                <wp:extent cx="1244600" cy="469900"/>
                <wp:effectExtent l="15875" t="19050" r="15875" b="15875"/>
                <wp:wrapNone/>
                <wp:docPr id="34"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469900"/>
                        </a:xfrm>
                        <a:prstGeom prst="rect">
                          <a:avLst/>
                        </a:prstGeom>
                        <a:solidFill>
                          <a:srgbClr val="5B9BD5"/>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2C3BE" id="Rectangle 35" o:spid="_x0000_s1026" style="position:absolute;margin-left:194.2pt;margin-top:9.35pt;width:98pt;height:37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qF5gIAAAMGAAAOAAAAZHJzL2Uyb0RvYy54bWysVN9v0zAQfkfif7D83iVpk/6Ilk5t1yKk&#10;ARMb4tmNncSaYwfbbdoh/nfOThs69gKIPER39vnzd5/v7vrmUAu0Z9pwJTMcXYUYMZkrymWZ4S+P&#10;m8EUI2OJpEQoyTJ8ZAbfzN++uW6blA1VpQRlGgGINGnbZLiytkmDwOQVq4m5Ug2TsFkoXRMLri4D&#10;qkkL6LUIhmE4DlqlaaNVzoyB1dtuE889flGw3H4qCsMsEhkGbtb/tf9v3T+YX5O01KSpeH6iQf6B&#10;RU24hEt7qFtiCdpp/gqq5rlWRhX2Kld1oIqC58znANlE4W/ZPFSkYT4XEMc0vUzm/8HmH/f3GnGa&#10;4VGMkSQ1vNFnUI3IUjA0SpxAbWNSiHto7rVL0TR3Kn8ySKpVBWFsobVqK0Yo0IpcfPDigHMMHEXb&#10;9oOiAE92VnmtDoWuHSCogA7+SY79k7CDRTksRsM4HofwcjnsxePZDGx3BUnPpxtt7DumauSMDGsg&#10;79HJ/s7YLvQc4tkrwemGC+EdXW5XQqM9gfJIlrPlrU8Y0M1lmJCozfAwieHy1xhH00NAYVLVPgJ5&#10;jAQxFjYgI//5g2JXgwbddafagyWo0Isld7mH9Fm+4FFzC80ieJ3haQcK+ZHUab+W1NuWcNHZgCOk&#10;22a+DToxwDtYMP06SOxL9Ptik4STeDQdTCbJaBCP1uFgOd2sBotVNB5P1svVch39cAlEcVpxSplc&#10;e0xz7pgo/rOKPPVuV+t9z/QEHSu1gxwfKtoiyt17jpLZMMLggJLDSZc1IqKEaZNbjZFW9iu3lW8V&#10;Vz0Ow08P1r8KfYr+Sn03e9xp/wA9H+9dUA1eqdFFHEBc0P6ss28GV/9dH20VPUIvAGtH1k1OMCql&#10;nzFqYQpl2HzbEc2gfN5L6KfROJmMYWxdOvrS2V46ROYAlWGovs5cWVd/GO0azcsKbuqEkGoBPVhw&#10;3x6uPztWwNs5MGl8Bqep6EbZpe+jfs3u+U8AAAD//wMAUEsDBBQABgAIAAAAIQD43bcf4AAAAAkB&#10;AAAPAAAAZHJzL2Rvd25yZXYueG1sTI/LTsMwEEX3SPyDNUjsqJNSWjfEqRASKxBSQ6V26cZDEvAj&#10;jZ0m8PUMK1jO3KM7Z/LNZA07Yx9a7ySkswQYusrr1tUSdm9PNwJYiMppZbxDCV8YYFNcXuQq0350&#10;WzyXsWZU4kKmJDQxdhnnoWrQqjDzHTrK3n1vVaSxr7nu1Ujl1vB5kiy5Va2jC43q8LHB6rMcrAR9&#10;MqfXZFcvy+99ehjSj5fn/SikvL6aHu6BRZziHwy/+qQOBTkd/eB0YEbCrRALQikQK2AE3IkFLY4S&#10;1vMV8CLn/z8ofgAAAP//AwBQSwECLQAUAAYACAAAACEAtoM4kv4AAADhAQAAEwAAAAAAAAAAAAAA&#10;AAAAAAAAW0NvbnRlbnRfVHlwZXNdLnhtbFBLAQItABQABgAIAAAAIQA4/SH/1gAAAJQBAAALAAAA&#10;AAAAAAAAAAAAAC8BAABfcmVscy8ucmVsc1BLAQItABQABgAIAAAAIQDL+QqF5gIAAAMGAAAOAAAA&#10;AAAAAAAAAAAAAC4CAABkcnMvZTJvRG9jLnhtbFBLAQItABQABgAIAAAAIQD43bcf4AAAAAkBAAAP&#10;AAAAAAAAAAAAAAAAAEAFAABkcnMvZG93bnJldi54bWxQSwUGAAAAAAQABADzAAAATQYAAAAA&#10;" fillcolor="#5b9bd5" strokeweight="2pt">
                <v:shadow color="black [0]"/>
                <v:textbox inset="2.88pt,2.88pt,2.88pt,2.88pt"/>
              </v:rect>
            </w:pict>
          </mc:Fallback>
        </mc:AlternateContent>
      </w:r>
      <w:r w:rsidR="008152F5"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6672" behindDoc="0" locked="0" layoutInCell="1" allowOverlap="1" wp14:anchorId="63415B26" wp14:editId="22AF9527">
                <wp:simplePos x="0" y="0"/>
                <wp:positionH relativeFrom="column">
                  <wp:posOffset>4392460</wp:posOffset>
                </wp:positionH>
                <wp:positionV relativeFrom="paragraph">
                  <wp:posOffset>122468</wp:posOffset>
                </wp:positionV>
                <wp:extent cx="2024676" cy="417465"/>
                <wp:effectExtent l="0" t="0" r="0" b="1905"/>
                <wp:wrapNone/>
                <wp:docPr id="1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4676" cy="417465"/>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545C8C1" w14:textId="77777777" w:rsidR="00BE4C39" w:rsidRDefault="00BE4C39" w:rsidP="0062183A">
                            <w:pPr>
                              <w:widowControl w:val="0"/>
                            </w:pPr>
                            <w:r>
                              <w:t>Further training will allow full use of system capabilities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415B26" id="Text Box 31" o:spid="_x0000_s1034" type="#_x0000_t202" style="position:absolute;margin-left:345.85pt;margin-top:9.65pt;width:159.4pt;height:32.8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p77FQMAALYGAAAOAAAAZHJzL2Uyb0RvYy54bWysVclu2zAQvRfoPxC8K1osS7YQOfCmokC6&#10;AEnRMy1RFhGJVEnaclr03zskbcduL0VTHwgONXyceTNvfHt36Fq0p1IxwXMc3gQYUV6KivFtjr88&#10;Ft4EI6UJr0grOM3xM1X4bvb2ze3QZzQSjWgrKhGAcJUNfY4brfvM91XZ0I6oG9FTDh9rITuiwZRb&#10;v5JkAPSu9aMgSPxByKqXoqRKwenKfcQzi1/XtNSf6lpRjdocQ2zartKuG7P6s1uSbSXpG1YewyD/&#10;EEVHGIdHz1ArognaSfYHVMdKKZSo9U0pOl/UNSupzQGyCYPfsnloSE9tLkCO6s80qf8HW37cf5aI&#10;VVC7BCNOOqjRIz1otBAHNAoNP0OvMnB76MFRH+AcfG2uqr8X5ZNCXCwbwrd0LqUYGkoqiM/e9C+u&#10;OhxlQDbDB1HBO2SnhQU61LIz5AEdCNChTs/n2phYSjiMgihOUoixhG9xmMbJ2ATnk+x0u5dKv6Oi&#10;Q2aTYwm1t+hkf6+0cz25mMeUaFlVsLa1htxulq1EewJ9sliv0nVxRL9ya7lx5sJcc4juhNpOc8+Q&#10;DEKGrfE0wdsu+DENozhYRFOvSCapFxfx2JumwcQLwulimgTxNF4VP024YZw1rKoov2ecnjoyjP+u&#10;4kdtuF6yPYkGoG4cB4Gr2FXORmP0nHX15Kra7jooj2PiqA84AhVdHAHrVqHmtq3BFUsd06DplnU5&#10;ngTm51RmOmPNK+CNZJqw1u3964wtGtB2zd68GAdpPJp4aToeefFoHXiLSbH05sswSdL1YrlYh9fs&#10;rW1F1OsJtIGcymsMsYPsHppqQBUzfTYaT6MQgwFTJUpdvoi0WxiHpZYYSaG/Mt1YLZuuNhhn8hyn&#10;r6L+HI+j7iXUC2aPbLyQCwU8dakVqdGlU6g+bA52HkxO2t+I6hlUC3lYacKwh00j5HeMBhicOVbf&#10;dkRSjNr3HJQ/SsZGpvrSkJfG5tIgvASoHGuM3Hap3XTe9ZJtG3jJdSUXc5gWNbNCNmPFRQUZGQOG&#10;o83tOMjN9L20rdfL383sFwAAAP//AwBQSwMEFAAGAAgAAAAhAPCj/fLiAAAACgEAAA8AAABkcnMv&#10;ZG93bnJldi54bWxMj8tOwzAQRfdI/QdrkNggaoeqrxCnQojHCqQ+WLBz4yFJG4+j2E1Cvh531S5H&#10;9+jeM8mqNxVrsXGlJQnRWABDyqwuKZew2749LIA5r0iryhJK+EMHq3R0k6hY247W2G58zkIJuVhJ&#10;KLyvY85dVqBRbmxrpJD92sYoH84m57pRXSg3FX8UYsaNKiksFKrGlwKz4+ZkJAzvnz/dazv5+N6Z&#10;43Z9Px8O0dcg5d1t//wEzGPvLzCc9YM6pMFpb0+kHaskzJbRPKAhWE6AnQERiSmwvYTFVABPE379&#10;QvoPAAD//wMAUEsBAi0AFAAGAAgAAAAhALaDOJL+AAAA4QEAABMAAAAAAAAAAAAAAAAAAAAAAFtD&#10;b250ZW50X1R5cGVzXS54bWxQSwECLQAUAAYACAAAACEAOP0h/9YAAACUAQAACwAAAAAAAAAAAAAA&#10;AAAvAQAAX3JlbHMvLnJlbHNQSwECLQAUAAYACAAAACEA8Oae+xUDAAC2BgAADgAAAAAAAAAAAAAA&#10;AAAuAgAAZHJzL2Uyb0RvYy54bWxQSwECLQAUAAYACAAAACEA8KP98uIAAAAKAQAADwAAAAAAAAAA&#10;AAAAAABvBQAAZHJzL2Rvd25yZXYueG1sUEsFBgAAAAAEAAQA8wAAAH4GAAAAAA==&#10;" fillcolor="#bed7ef" stroked="f" strokecolor="black [0]" strokeweight="2pt">
                <v:shadow color="black [0]"/>
                <v:textbox inset="2.88pt,2.88pt,2.88pt,2.88pt">
                  <w:txbxContent>
                    <w:p w14:paraId="2545C8C1" w14:textId="77777777" w:rsidR="00BE4C39" w:rsidRDefault="00BE4C39" w:rsidP="0062183A">
                      <w:pPr>
                        <w:widowControl w:val="0"/>
                      </w:pPr>
                      <w:r>
                        <w:t>Further training will allow full use of system capabilities</w:t>
                      </w:r>
                    </w:p>
                  </w:txbxContent>
                </v:textbox>
              </v:shape>
            </w:pict>
          </mc:Fallback>
        </mc:AlternateContent>
      </w:r>
      <w:r w:rsidR="008152F5"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5648" behindDoc="0" locked="0" layoutInCell="1" allowOverlap="1" wp14:anchorId="2C85C41B" wp14:editId="484D118B">
                <wp:simplePos x="0" y="0"/>
                <wp:positionH relativeFrom="column">
                  <wp:posOffset>4342356</wp:posOffset>
                </wp:positionH>
                <wp:positionV relativeFrom="paragraph">
                  <wp:posOffset>84890</wp:posOffset>
                </wp:positionV>
                <wp:extent cx="2100197" cy="467638"/>
                <wp:effectExtent l="0" t="0" r="14605" b="27940"/>
                <wp:wrapNone/>
                <wp:docPr id="1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0197" cy="467638"/>
                        </a:xfrm>
                        <a:prstGeom prst="rect">
                          <a:avLst/>
                        </a:prstGeom>
                        <a:solidFill>
                          <a:srgbClr val="BED7EF"/>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4E2DE" id="Rectangle 30" o:spid="_x0000_s1026" style="position:absolute;margin-left:341.9pt;margin-top:6.7pt;width:165.35pt;height:36.8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2au5AIAAAMGAAAOAAAAZHJzL2Uyb0RvYy54bWysVFtv0zAUfkfiP1h+75L0li5aOrVdi5AG&#10;TGyIZzd2GmuOHWx3aUH8d45P2q5jL4DIQ3SOL5+/853L1fWuVuRJWCeNzmlyEVMidGG41JucfnlY&#10;9SaUOM80Z8pokdO9cPR6+vbNVdtkom8qo7iwBEC0y9omp5X3TRZFrqhEzdyFaYSGzdLYmnlw7Sbi&#10;lrWAXquoH8fjqDWWN9YUwjlYvek26RTxy1IU/lNZOuGJyilw8/i3+F+HfzS9YtnGsqaSxYEG+wcW&#10;NZMaHj1B3TDPyNbKV1C1LKxxpvQXhakjU5ayEBgDRJPEv0VzX7FGYCwgjmtOMrn/B1t8fLqzRHLI&#10;XUqJZjXk6DOoxvRGCTJAgdrGZXDuvrmzIUTX3Jri0RFtFhUcEzNrTVsJxoFWEgSNXlwIjoOrZN1+&#10;MBzg2dYb1GpX2joAggpkhynZn1Iidp4UsNhP4ji5BGoF7A3H6XgwwSdYdrzdWOffCVOTYOTUAnlE&#10;Z0+3zgc2LDseQfZGSb6SSqFjN+uFsuSJQXnMlzfpcnVAd+fHlCYtUBkN4xihX2y6vTtBQGFy0z4A&#10;eUoUcx42ICL88KLa1qBB99yh9mAJKvRsCfh2kEj9xVO19NAsStY5nXSgWL5B+6XmaHsmVWcDjtIh&#10;SIFt0IkB3s6DiesgMZboj9lqFKfDwaSXpqNBbzhYxr35ZLXozRbJeJwu54v5MvkZAkiGWSU5F3qJ&#10;mO7YMcnwzyry0LtdrZ965kQwsDJbiPG+4i3hMuRzMLrsJxQcULKfdlETpjYwbQpvKbHGf5W+wlYJ&#10;1RMwcHqIU1b4Y/JX6ofZE25jAk580DujGr1SozuxA3FB+6PO2Ayh/sNIctna8D30ArAOZMPkBKMy&#10;9jslLUyhnLpvW2YFlM97Df00GI/SMYytc8eeO+tzh+kCoHIK1deZCx/qj5JtY+Wmgpc6IbSZQQ+W&#10;EtvjmRXwDg5MGozgMBXDKDv38dTz7J7+AgAA//8DAFBLAwQUAAYACAAAACEAWgug+uEAAAAKAQAA&#10;DwAAAGRycy9kb3ducmV2LnhtbEyPQUvDQBSE74L/YXmCl2J328Y2xGyKiIpQEGw9eHzNrkk0+zZk&#10;X9PUX+/2pMdhhplv8vXoWjHYPjSeNMymCoSl0puGKg3vu6ebFERgJIOtJ6vhZAOsi8uLHDPjj/Rm&#10;hy1XIpZQyFBDzdxlUoaytg7D1HeWovfpe4ccZV9J0+MxlrtWzpVaSocNxYUaO/tQ2/J7e3AafjYm&#10;8MCrfv71+nJKdo+T5w+caH19Nd7fgWA78l8YzvgRHYrItPcHMkG0GpbpIqJzNBYJiHNAzZJbEHsN&#10;6UqBLHL5/0LxCwAA//8DAFBLAQItABQABgAIAAAAIQC2gziS/gAAAOEBAAATAAAAAAAAAAAAAAAA&#10;AAAAAABbQ29udGVudF9UeXBlc10ueG1sUEsBAi0AFAAGAAgAAAAhADj9If/WAAAAlAEAAAsAAAAA&#10;AAAAAAAAAAAALwEAAF9yZWxzLy5yZWxzUEsBAi0AFAAGAAgAAAAhAEcLZq7kAgAAAwYAAA4AAAAA&#10;AAAAAAAAAAAALgIAAGRycy9lMm9Eb2MueG1sUEsBAi0AFAAGAAgAAAAhAFoLoPrhAAAACgEAAA8A&#10;AAAAAAAAAAAAAAAAPgUAAGRycy9kb3ducmV2LnhtbFBLBQYAAAAABAAEAPMAAABMBgAAAAA=&#10;" fillcolor="#bed7ef" strokeweight="2pt">
                <v:shadow color="black [0]"/>
                <v:textbox inset="2.88pt,2.88pt,2.88pt,2.88pt"/>
              </v:rect>
            </w:pict>
          </mc:Fallback>
        </mc:AlternateContent>
      </w:r>
    </w:p>
    <w:p w14:paraId="2F5D910F" w14:textId="3F154587" w:rsidR="0062183A" w:rsidRDefault="0062183A" w:rsidP="008B7B15">
      <w:pPr>
        <w:ind w:right="-567"/>
        <w:rPr>
          <w:rFonts w:ascii="Arial" w:hAnsi="Arial" w:cs="Arial"/>
          <w:b/>
          <w:u w:val="single"/>
        </w:rPr>
      </w:pPr>
    </w:p>
    <w:p w14:paraId="1EE80C6A" w14:textId="394FC46E" w:rsidR="0062183A" w:rsidRDefault="0062183A" w:rsidP="008B7B15">
      <w:pPr>
        <w:ind w:right="-567"/>
        <w:rPr>
          <w:rFonts w:ascii="Arial" w:hAnsi="Arial" w:cs="Arial"/>
          <w:b/>
          <w:u w:val="single"/>
        </w:rPr>
      </w:pPr>
    </w:p>
    <w:p w14:paraId="3C91F8C7" w14:textId="1F4DE5BE" w:rsidR="0062183A" w:rsidRDefault="0062183A" w:rsidP="008B7B15">
      <w:pPr>
        <w:ind w:right="-567"/>
        <w:rPr>
          <w:rFonts w:ascii="Arial" w:hAnsi="Arial" w:cs="Arial"/>
          <w:b/>
          <w:u w:val="single"/>
        </w:rPr>
      </w:pPr>
    </w:p>
    <w:p w14:paraId="2AA5B453" w14:textId="69434D42" w:rsidR="0062183A" w:rsidRDefault="0062183A" w:rsidP="008B7B15">
      <w:pPr>
        <w:ind w:right="-567"/>
        <w:rPr>
          <w:rFonts w:ascii="Arial" w:hAnsi="Arial" w:cs="Arial"/>
          <w:b/>
          <w:u w:val="single"/>
        </w:rPr>
      </w:pPr>
    </w:p>
    <w:p w14:paraId="51D21F79" w14:textId="56CAD838" w:rsidR="0062183A" w:rsidRDefault="0062183A" w:rsidP="008B7B15">
      <w:pPr>
        <w:ind w:right="-567"/>
        <w:rPr>
          <w:rFonts w:ascii="Arial" w:hAnsi="Arial" w:cs="Arial"/>
          <w:b/>
          <w:u w:val="single"/>
        </w:rPr>
      </w:pPr>
    </w:p>
    <w:p w14:paraId="0D191A78" w14:textId="3940C51A" w:rsidR="0062183A" w:rsidRDefault="008152F5" w:rsidP="008B7B15">
      <w:pPr>
        <w:ind w:right="-567"/>
        <w:rPr>
          <w:rFonts w:ascii="Arial" w:hAnsi="Arial" w:cs="Arial"/>
          <w:b/>
          <w:u w:val="single"/>
        </w:rPr>
      </w:pP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4384" behindDoc="0" locked="0" layoutInCell="1" allowOverlap="1" wp14:anchorId="6584E1BE" wp14:editId="6AFD0681">
                <wp:simplePos x="0" y="0"/>
                <wp:positionH relativeFrom="column">
                  <wp:posOffset>3603129</wp:posOffset>
                </wp:positionH>
                <wp:positionV relativeFrom="paragraph">
                  <wp:posOffset>200721</wp:posOffset>
                </wp:positionV>
                <wp:extent cx="2540000" cy="1191321"/>
                <wp:effectExtent l="0" t="0" r="12700" b="27940"/>
                <wp:wrapNone/>
                <wp:docPr id="28"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2540000" cy="1191321"/>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FE3A17" id="Oval 19" o:spid="_x0000_s1026" style="position:absolute;margin-left:283.7pt;margin-top:15.8pt;width:200pt;height:93.8pt;flip:x y;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JJi5wIAAAkGAAAOAAAAZHJzL2Uyb0RvYy54bWysVEtv2zAMvg/YfxB0Tx3nHaNOkaTJNqBb&#10;C7Tbzoolx0JlyZOUONmw/z5STt10vRTDfDBISSQ/fnxcXh1KRfbCOml0SuOLLiVCZ4ZLvU3p14d1&#10;Z0KJ80xzpowWKT0KR69m799d1lUieqYwigtLwIl2SV2ltPC+SqLIZYUombswldBwmRtbMg+q3Ubc&#10;shq8lyrqdbujqDaWV9Zkwjk4vW4u6Sz4z3OR+ds8d8ITlVLA5sPfhv8G/9HskiVby6pCZicY7B9Q&#10;lExqCNq6umaekZ2Vr1yVMrPGmdxfZKaMTJ7LTIQcIJu4+1c29wWrRMgFyHFVS5P7f26zL/s7SyRP&#10;aQ8qpVkJNbrdM0XiKXJTVy6BJ/fVncXsXHVjskdHtFkWTG/F3FpTF4JxQBTj++iFASoOTMmm/mw4&#10;eGY7bwJNh9yWJFey+oiGQfqGEgYBUsghVOjYVkgcPMngsDccdOGjJIO7OJ7G/V4TlyXoEs0r6/wH&#10;YUqCQkqFgigOWWQJ2984jyifX4WsjJJ8LZUKit1ulsoS4CClw8V0cT0MiUHy58+UJvUJTnD94tId&#10;XesCepWb+gESoEQx5+ECsgpfMFS7Erhpwp3aEY6gac+OAG/jMkB/EcqaneahibEMq5PsmVSNDKZK&#10;Y14iDEOTP2gHD2I4B2ZDo/6ar4fd8aA/6YzHw35n0F91O4vJetmZL+PRaLxaLBer+DdijgdJITkX&#10;ehV8uqe5iQdv68vTBDcd305OCxBRmZ0X9r7gNeESq9gfTqHQoAB5vXHDHmFqCzsn85YSa/x36Ysw&#10;MNg06CPsENEWgj827fVWwnEDoXXgvMUTtDOo0Ss2mhcHIBe4f+I5zAWOQjNSG8OPMBaAGsHi/gSh&#10;MPYnJTXsopS6HztmBXTMJw2j1R8NxyNYXueKPVc25wrTGbhKKTRcIy49thwlu8rKbQGRGiK0mcM4&#10;5jJMBI5qgwpwowL7JmRw2o240M718Op5g8/+AAAA//8DAFBLAwQUAAYACAAAACEAhfSVE98AAAAK&#10;AQAADwAAAGRycy9kb3ducmV2LnhtbEyPwU7DMAyG70i8Q2QkLoil7VjHSt1pTOLIEBsXbllj2ook&#10;Lk22dW9P4AJH259+f3+5HK0RRxp8xw4hnSQgyNWsO9cgvO2ebu9B+KCcVoYdIZzJw7K6vChVofnk&#10;Xum4DY2IIc4XCqENoS+k9HVLVvkJ9+Ti7YMHq0Ich0bqQZ1iuDUyS5JcWtW5+KFVPa1bqj+3B4vQ&#10;zB7Xq/P77mX8mm7mN8yBjX5GvL4aVw8gAo3hD4Yf/agOVXTa88FpLwzCLJ/fRRRhmuYgIrD4XewR&#10;snSRgaxK+b9C9Q0AAP//AwBQSwECLQAUAAYACAAAACEAtoM4kv4AAADhAQAAEwAAAAAAAAAAAAAA&#10;AAAAAAAAW0NvbnRlbnRfVHlwZXNdLnhtbFBLAQItABQABgAIAAAAIQA4/SH/1gAAAJQBAAALAAAA&#10;AAAAAAAAAAAAAC8BAABfcmVscy8ucmVsc1BLAQItABQABgAIAAAAIQCCIJJi5wIAAAkGAAAOAAAA&#10;AAAAAAAAAAAAAC4CAABkcnMvZTJvRG9jLnhtbFBLAQItABQABgAIAAAAIQCF9JUT3wAAAAoBAAAP&#10;AAAAAAAAAAAAAAAAAEEFAABkcnMvZG93bnJldi54bWxQSwUGAAAAAAQABADzAAAATQYAAAAA&#10;" fillcolor="#5b9bd5" strokeweight="2pt">
                <v:shadow color="black [0]"/>
                <v:textbox inset="2.88pt,2.88pt,2.88pt,2.88pt"/>
              </v:oval>
            </w:pict>
          </mc:Fallback>
        </mc:AlternateContent>
      </w: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5408" behindDoc="0" locked="0" layoutInCell="1" allowOverlap="1" wp14:anchorId="4DF8D2FA" wp14:editId="27C1942E">
                <wp:simplePos x="0" y="0"/>
                <wp:positionH relativeFrom="column">
                  <wp:posOffset>191996</wp:posOffset>
                </wp:positionH>
                <wp:positionV relativeFrom="paragraph">
                  <wp:posOffset>201295</wp:posOffset>
                </wp:positionV>
                <wp:extent cx="2442575" cy="906049"/>
                <wp:effectExtent l="0" t="0" r="15240" b="27940"/>
                <wp:wrapNone/>
                <wp:docPr id="27"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2442575" cy="906049"/>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D3EE79" id="Oval 20" o:spid="_x0000_s1026" style="position:absolute;margin-left:15.1pt;margin-top:15.85pt;width:192.35pt;height:71.35pt;flip:x y;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W/96wIAAAgGAAAOAAAAZHJzL2Uyb0RvYy54bWysVN9v2jAQfp+0/8HyO00ICYGooQIK26Ru&#10;rdRuezaxQ6w6dmYbApv2v+/s0JSuL9W0PER3/vHdd5/v7vLqUAu0Z9pwJXM8vAgxYrJQlMttjr8+&#10;rAcTjIwlkhKhJMvxkRl8NXv/7rJtMhapSgnKNAIQabK2yXFlbZMFgSkqVhNzoRomYbNUuiYWXL0N&#10;qCYtoNciiMJwHLRK00arghkDq9fdJp55/LJkhb0tS8MsEjkGbtb/tf9v3D+YXZJsq0lT8eJEg/wD&#10;i5pwCUF7qGtiCdpp/gqq5oVWRpX2olB1oMqSF8znANkMw7+yua9Iw3wuII5pepnM/4MtvuzvNOI0&#10;x1GKkSQ1vNHtnggUeW3axmRw5L650y4709yo4tEgqZYVkVs211q1FSMUGA2dlsGLC84xcBVt2s+K&#10;AjLZWeVlOpS6RqXgzUd30VvfnOWCgCjo4F/o2L8QO1hUwGIUx1GSJhgVsDcNx2E89WFJ5hDd7UYb&#10;+4GpGjkjx0xAEONEJBnZ3xjrSD6f8kkpwemaC+Edvd0shUYgQY6TxXRxnZwCmPNjQqIW2CRxGHro&#10;F5vmaHoIKFWq2gfgj5EgxsIGJOU/f1HsapCmC3eqRliCmj1bAr4dpKf+IpRWO0l9DbtXWJ1sS7jo&#10;bLgqpMuL+V7o8gfvYMH06yCsr9Nf83USpvFoMkjTZDSIR6twsJisl4P5cjgep6vFcrEa/nach3FW&#10;cUqZXHlM89Q2w/htZXlq4K7g+8bpCTpWameZvq9oiyh3rzhKphGUCeUgXpR26iEitjByCqsx0sp+&#10;57by/eJqxmH4EcL6h6CPXXW9VXA3gNxtr3nPx3tnVINXanQnDiAuaP+ks28L1wluLplso+gRugJY&#10;O7JufIJRKf0ToxZGUY7Njx3RDCrmk4TOGo2TdAyz69zR587m3CGyAKgcQ8F15tK6ksNo12i+rSBS&#10;J4RUc+jGkvuOeGYFvJ0D48ZncBqNbp6d+/7U8wCf/QEAAP//AwBQSwMEFAAGAAgAAAAhAOmE7RLe&#10;AAAACQEAAA8AAABkcnMvZG93bnJldi54bWxMj8FOwzAMhu9IvENkJC6Ipd0KhdJ0GpM4AmLjwi1r&#10;TFvR2KXJtu7tMSc4Wdb/6ffncjn5Xh1wDB2TgXSWgEKq2XXUGHjfPl3fgQrRkrM9Exo4YYBldX5W&#10;2sLxkd7wsImNkhIKhTXQxjgUWoe6RW/DjAckyT559DbKOjbajfYo5b7X8yS51d52JBdaO+C6xfpr&#10;s/cGmpvH9er0sX2dvhcv+RVz5N49G3N5Ma0eQEWc4h8Mv/qiDpU47XhPLqjewCKZCykzzUFJnqXZ&#10;PaidgHmWga5K/f+D6gcAAP//AwBQSwECLQAUAAYACAAAACEAtoM4kv4AAADhAQAAEwAAAAAAAAAA&#10;AAAAAAAAAAAAW0NvbnRlbnRfVHlwZXNdLnhtbFBLAQItABQABgAIAAAAIQA4/SH/1gAAAJQBAAAL&#10;AAAAAAAAAAAAAAAAAC8BAABfcmVscy8ucmVsc1BLAQItABQABgAIAAAAIQCLHW/96wIAAAgGAAAO&#10;AAAAAAAAAAAAAAAAAC4CAABkcnMvZTJvRG9jLnhtbFBLAQItABQABgAIAAAAIQDphO0S3gAAAAkB&#10;AAAPAAAAAAAAAAAAAAAAAEUFAABkcnMvZG93bnJldi54bWxQSwUGAAAAAAQABADzAAAAUAYAAAAA&#10;" fillcolor="#5b9bd5" strokeweight="2pt">
                <v:shadow color="black [0]"/>
                <v:textbox inset="2.88pt,2.88pt,2.88pt,2.88pt"/>
              </v:oval>
            </w:pict>
          </mc:Fallback>
        </mc:AlternateContent>
      </w:r>
    </w:p>
    <w:p w14:paraId="39336B6E" w14:textId="47CF4802" w:rsidR="0062183A" w:rsidRDefault="008152F5" w:rsidP="008B7B15">
      <w:pPr>
        <w:ind w:right="-567"/>
        <w:rPr>
          <w:rFonts w:ascii="Arial" w:hAnsi="Arial" w:cs="Arial"/>
          <w:b/>
          <w:u w:val="single"/>
        </w:rPr>
      </w:pP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7456" behindDoc="0" locked="0" layoutInCell="1" allowOverlap="1" wp14:anchorId="7CAAE6E3" wp14:editId="33FBEACB">
                <wp:simplePos x="0" y="0"/>
                <wp:positionH relativeFrom="column">
                  <wp:posOffset>3782294</wp:posOffset>
                </wp:positionH>
                <wp:positionV relativeFrom="paragraph">
                  <wp:posOffset>151235</wp:posOffset>
                </wp:positionV>
                <wp:extent cx="2404745" cy="626301"/>
                <wp:effectExtent l="0" t="0" r="0" b="2540"/>
                <wp:wrapNone/>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745" cy="62630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463625" w14:textId="77777777" w:rsidR="00BE4C39" w:rsidRDefault="00BE4C39" w:rsidP="008152F5">
                            <w:pPr>
                              <w:widowControl w:val="0"/>
                              <w:jc w:val="center"/>
                            </w:pPr>
                            <w:r>
                              <w:t>Individual—user of the application at clinical management level. Department managers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AE6E3" id="Text Box 22" o:spid="_x0000_s1035" type="#_x0000_t202" style="position:absolute;margin-left:297.8pt;margin-top:11.9pt;width:189.35pt;height:49.3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mzDwMAALYGAAAOAAAAZHJzL2Uyb0RvYy54bWysVduOmzAQfa/Uf7D8znIJgYCWXSUQqkrb&#10;i9T2AxwwwSrY1HaWbKv+e8cmybLbPlTd5gHZY3vmnJkzk+vbY9+heyoVEzzD/pWHEeWVqBnfZ/jL&#10;59JZYaQ04TXpBKcZfqAK3968fnU9DikNRCu6mkoETrhKxyHDrdZD6rqqamlP1JUYKIfDRsieaNjK&#10;vVtLMoL3vnMDz4vcUch6kKKiSoG1mA7xjfXfNLTSH5pGUY26DAM2bb/Sfnfm695ck3QvydCy6gSD&#10;/AOKnjAOQS+uCqIJOkj2m6ueVVIo0eirSvSuaBpWUcsB2PjeMzafWjJQywWSo4ZLmtT/c1u9v/8o&#10;EaszHCwx4qSHGn2mR4024oiCwORnHFQK1z4NcFEfwQ51tlzVcCeqrwpxkbeE7+laSjG2lNSAzzcv&#10;3dnTyY8yTnbjO1FDHHLQwjo6NrI3yYN0IPAOdXq41MZgqcAYhF4Yh4CxgrMoiBbeFIKk59eDVPoN&#10;FT0yiwxLqL31Tu7vlDZoSHq+YoJxUbKus/Xv+BMDXJws1Apoek1SQAJLc9NgssX9kXjJdrVdhU4Y&#10;RFsn9IrCWZd56ESlHy+LRZHnhf/ToPDDtGV1TbkJehaaH/5dIU+SnyRykZoSHauNOwNJyf0u7yS6&#10;JyD05SbZFEtbATh5vOY+hWFTAlyeUfIh1ZsgccpoFTthGS6dJPZWjucnmyTywiQsyqeU7hinL6eE&#10;RqPB0PMmbT2iBgpmGtALvfrrpL/u0IOQJsqnTgYT9PvMBLW8vLZ8Z+kgac80TJ+O9RleeeY3zQOj&#10;4S2vrTY0Yd20nmXPMP5z9tbl0ovDxcqJ4+XCCRdbz9msytxZ534UxdtNvtk+E8TWiky9PIG2jDPF&#10;zvCeYjxChrSc5Wyb1PTl1KH6uDvaeZCce38n6gfoWimgqaA1YdjDohXyO0YjDM4Mq28HIilG3VsO&#10;nb+IlnEEk3a+kfPNbr4hvAJXGdYYTctcT9P5MEi2byHSVGsu1jAtGmYb2YyVCRUwMhsYjpbbaZCb&#10;6Tvf21uPfzc3vwAAAP//AwBQSwMEFAAGAAgAAAAhADOCvKLfAAAACgEAAA8AAABkcnMvZG93bnJl&#10;di54bWxMj01PhDAURfcm/ofmmbgxThHmC6RMJiYmLmYj4r7QDpChr6TtAP57nytn+fJO7j03Pyxm&#10;YJN2vrco4GUVAdPYWNVjK6D6en/eA/NBopKDRS3gR3s4FPd3ucyUnfFTT2VoGYWgz6SALoQx49w3&#10;nTbSr+yokX5n64wMdLqWKydnCjcDj6Noy43skRo6Oeq3TjeX8moESDeV6Wk42Qrr3ffTpZqTj/Qo&#10;xOPDcnwFFvQS/mH40yd1KMiptldUng0CNulmS6iAOKEJBKS7dQKsJjKO18CLnN9OKH4BAAD//wMA&#10;UEsBAi0AFAAGAAgAAAAhALaDOJL+AAAA4QEAABMAAAAAAAAAAAAAAAAAAAAAAFtDb250ZW50X1R5&#10;cGVzXS54bWxQSwECLQAUAAYACAAAACEAOP0h/9YAAACUAQAACwAAAAAAAAAAAAAAAAAvAQAAX3Jl&#10;bHMvLnJlbHNQSwECLQAUAAYACAAAACEABKvpsw8DAAC2BgAADgAAAAAAAAAAAAAAAAAuAgAAZHJz&#10;L2Uyb0RvYy54bWxQSwECLQAUAAYACAAAACEAM4K8ot8AAAAKAQAADwAAAAAAAAAAAAAAAABpBQAA&#10;ZHJzL2Rvd25yZXYueG1sUEsFBgAAAAAEAAQA8wAAAHUGAAAAAA==&#10;" filled="f" fillcolor="#5b9bd5" stroked="f" strokecolor="black [0]" strokeweight="2pt">
                <v:textbox inset="2.88pt,2.88pt,2.88pt,2.88pt">
                  <w:txbxContent>
                    <w:p w14:paraId="32463625" w14:textId="77777777" w:rsidR="00BE4C39" w:rsidRDefault="00BE4C39" w:rsidP="008152F5">
                      <w:pPr>
                        <w:widowControl w:val="0"/>
                        <w:jc w:val="center"/>
                      </w:pPr>
                      <w:r>
                        <w:t>Individual—user of the application at clinical management level. Department managers</w:t>
                      </w:r>
                    </w:p>
                  </w:txbxContent>
                </v:textbox>
              </v:shape>
            </w:pict>
          </mc:Fallback>
        </mc:AlternateContent>
      </w: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0528" behindDoc="0" locked="0" layoutInCell="1" allowOverlap="1" wp14:anchorId="71394DFF" wp14:editId="3BAD1649">
                <wp:simplePos x="0" y="0"/>
                <wp:positionH relativeFrom="column">
                  <wp:posOffset>1807671</wp:posOffset>
                </wp:positionH>
                <wp:positionV relativeFrom="paragraph">
                  <wp:posOffset>160151</wp:posOffset>
                </wp:positionV>
                <wp:extent cx="2565400" cy="2133482"/>
                <wp:effectExtent l="19050" t="19050" r="44450" b="19685"/>
                <wp:wrapNone/>
                <wp:docPr id="2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5400" cy="2133482"/>
                        </a:xfrm>
                        <a:prstGeom prst="triangle">
                          <a:avLst>
                            <a:gd name="adj" fmla="val 50000"/>
                          </a:avLst>
                        </a:prstGeom>
                        <a:solidFill>
                          <a:srgbClr val="5B9BD5"/>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5ADF" id="AutoShape 25" o:spid="_x0000_s1026" type="#_x0000_t5" style="position:absolute;margin-left:142.35pt;margin-top:12.6pt;width:202pt;height:168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mD9gIAADQGAAAOAAAAZHJzL2Uyb0RvYy54bWysVFtv0zAUfkfiP1h+73Jp03bR0qntWoTE&#10;ZdKGeHZjpzFz7GC7TQviv3PspCFsL4DIQ+Rj+3z+zncuN7enSqAj04YrmeHoKsSIyVxRLvcZ/vS4&#10;Hc0xMpZISoSSLMNnZvDt4vWrm6ZOWaxKJSjTCECkSZs6w6W1dRoEJi9ZRcyVqpmEw0Lpilgw9T6g&#10;mjSAXokgDsNp0ChNa61yZgzs3rWHeOHxi4Ll9mNRGGaRyDBws/6v/X/n/sHihqR7TeqS5x0N8g8s&#10;KsIlPNpD3RFL0EHzF1AVz7UyqrBXuaoCVRQ8Zz4GiCYKn0XzUJKa+VhAHFP3Mpn/B5t/ON5rxGmG&#10;4xgjSSrI0fJglX8axYkTqKlNCvce6nvtQjT1O5U/GSTVuiRyz5Zaq6ZkhAKtyN0PfnNwhgFXtGve&#10;KwrwBOC9VqdCVw4QVEAnn5JznxJ2siiHzTiZJpMQMpfDWRyNx5N57N8g6cW91sa+YapCbpFhqzmw&#10;Ek43kpLjO2N9XmgXHKFfMCoqAVk+EoGSEL4OsLsckPQC6cNVgtMtF8Iber9bC43ANcPJ6np15xUC&#10;FzO8JiRqHHfH/CXG2fQQUMlUNY8QLUaCGAsHIIH/vKM4VCBa+1xXrLAFJT3Yco97SFD+GY+KW+gu&#10;wasMz1tQX+8uWRtJ/doSLto1OAvp2DLfNyCcvwDcOg1dTnxNf19uk3A2Gc9Hs1kyHk3Gm3C0mm/X&#10;o+U6mk5nm9V6tYl+uACiSVpySpnceExzabFo8mcl3DV72xx9k/UEHVt1gBgfStogyl3+x8l1HGEw&#10;QMl41kaNiNjDeMqtxkgr+5nb0he4KzefHzduWJ8V+hT9lfoXb5+Ano+3BlSDF2q0N05QoKD9RWff&#10;Pa5h2sbbKXqG5gHWjqwbtbAolf6GUQNjK8Pm64FoBuXzVkIDjqfJbApzbmjoobEbGkTmAAU9g1G7&#10;XFtXfxgdas33JbzUCiGVmwkFdxXh+bWsOgNGk4+gG6Nu9g1tf+vXsF/8BAAA//8DAFBLAwQUAAYA&#10;CAAAACEAuzkS690AAAAKAQAADwAAAGRycy9kb3ducmV2LnhtbEyPTU+DQBCG7yb+h82YeLNLUSlB&#10;lsbPY5Pa6n2BkSWws8gulP57x5Pe5uPJO8/k28X2YsbRt44UrFcRCKTK1S01Cj6ObzcpCB801bp3&#10;hArO6GFbXF7kOqvdid5xPoRGcAj5TCswIQyZlL4yaLVfuQGJd19utDpwOzayHvWJw20v4yhKpNUt&#10;8QWjB3w2WHWHySoop3n/tDl+D68vnTHnsOt29BkpdX21PD6ACLiEPxh+9VkdCnYq3US1F72COL3b&#10;MMrFfQyCgSRNeVAquE3WMcgil/9fKH4AAAD//wMAUEsBAi0AFAAGAAgAAAAhALaDOJL+AAAA4QEA&#10;ABMAAAAAAAAAAAAAAAAAAAAAAFtDb250ZW50X1R5cGVzXS54bWxQSwECLQAUAAYACAAAACEAOP0h&#10;/9YAAACUAQAACwAAAAAAAAAAAAAAAAAvAQAAX3JlbHMvLnJlbHNQSwECLQAUAAYACAAAACEAq6zZ&#10;g/YCAAA0BgAADgAAAAAAAAAAAAAAAAAuAgAAZHJzL2Uyb0RvYy54bWxQSwECLQAUAAYACAAAACEA&#10;uzkS690AAAAKAQAADwAAAAAAAAAAAAAAAABQBQAAZHJzL2Rvd25yZXYueG1sUEsFBgAAAAAEAAQA&#10;8wAAAFoGAAAAAA==&#10;" fillcolor="#5b9bd5" strokeweight="2pt">
                <v:shadow color="black [0]"/>
                <v:textbox inset="2.88pt,2.88pt,2.88pt,2.88pt"/>
              </v:shape>
            </w:pict>
          </mc:Fallback>
        </mc:AlternateContent>
      </w: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9504" behindDoc="0" locked="0" layoutInCell="1" allowOverlap="1" wp14:anchorId="395A9FF7" wp14:editId="1D75A1FB">
                <wp:simplePos x="0" y="0"/>
                <wp:positionH relativeFrom="column">
                  <wp:posOffset>312550</wp:posOffset>
                </wp:positionH>
                <wp:positionV relativeFrom="paragraph">
                  <wp:posOffset>122285</wp:posOffset>
                </wp:positionV>
                <wp:extent cx="2303145" cy="935067"/>
                <wp:effectExtent l="0" t="0" r="1905" b="0"/>
                <wp:wrapNone/>
                <wp:docPr id="2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145" cy="93506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30DC67C" w14:textId="77777777" w:rsidR="00BE4C39" w:rsidRDefault="00BE4C39" w:rsidP="0062183A">
                            <w:pPr>
                              <w:widowControl w:val="0"/>
                              <w:jc w:val="center"/>
                            </w:pPr>
                            <w:r>
                              <w:t>Tendable procured mobile application. With pre-set assurance based on national standards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A9FF7" id="Text Box 24" o:spid="_x0000_s1036" type="#_x0000_t202" style="position:absolute;margin-left:24.6pt;margin-top:9.65pt;width:181.35pt;height:73.6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7zbEgMAALcGAAAOAAAAZHJzL2Uyb0RvYy54bWysVdtu4zYQfS/QfyD4roiybpYQZWFLVlEg&#10;vQC7+wG0RFnESqRK0pHTRf+9Q8pxlGwfim79QJAjcuacMxfff7iMA3piSnMpChzcEYyYaGTLxanA&#10;nz/V3hYjbaho6SAFK/Az0/jDw48/3M9Tzjayl0PLFAInQufzVODemCn3fd30bKT6Tk5MwMdOqpEa&#10;OKqT3yo6g/dx8DeEJP4sVTsp2TCtwVotH/GD8991rDG/dZ1mBg0FBmzGrcqtR7v6D/c0Pyk69by5&#10;wqD/AcVIuYCgN1cVNRSdFf/G1cgbJbXszF0jR192HW+Y4wBsAvKOzceeTsxxAXH0dJNJ/39um1+f&#10;fleItwXehBgJOkKOPrGLQXt5QZvI6jNPOodrHye4aC5ghzw7rnp6lM0XjYQseypObKeUnHtGW8AX&#10;2Jf+6uniR1snx/kX2UIcejbSObp0arTigRwIvEOenm+5sVgaMG5CEgZRjFED37IwJknqQtD85fWk&#10;tPmJyRHZTYEV5N55p0+P2lg0NH+5YoMJWfNhcPkfxBsDXFwszBXQ8prmgAS29qbF5JL7NSPZYXvY&#10;Rl60SQ5eRKrK29Vl5CV1kMZVWJVlFfxlUQRR3vO2ZcIGfSm0IPp3ibyW/FIit1LTcuCtdWchaXU6&#10;loNCTxQKPd5n+yq+yrO65r+F4SQBLu8oBZuI7DeZVyfb1IvqKPaylGw9EmT7LCFRFlX1W0qPXLDv&#10;p4RmSHIcEbLU1htydhqwG732y1J/w3mEQlooXzsZTNDvKxPk0s0S+9rxXclB85EbmD4DHwu8JfZn&#10;NaO5reGDaN3eUD4s+5V6lvE/q7erY5JG4dZL0zj0ovBAvP22Lr1dGSRJetiX+8O7gji4ItPfL6BL&#10;46piV3ivMV4hgywv5eya1Pbl0qHmcry4eRA4MWwHH2X7DG2rJHQV9CZMe9j0Uv2J0QyTs8D6jzNV&#10;DKPhZwGtHyZxmsCoXR/U+nBcH6howFWBDUbLtjTLeD5Pip96iLQkW8gdjIuOu05+RQWU7AGmoyN3&#10;neR2/K7P7tbr/83D3wAAAP//AwBQSwMEFAAGAAgAAAAhALlJBZreAAAACQEAAA8AAABkcnMvZG93&#10;bnJldi54bWxMj8FOwzAQRO9I/IO1SFwQddJWAYc4VYWExKEX0nB3YpNEtddR7Cbh71lOcNyZ0eyb&#10;4rA6y2YzhcGjhHSTADPYej1gJ6E+vz0+AwtRoVbWo5HwbQIcytubQuXaL/hh5ip2jEow5EpCH+OY&#10;cx7a3jgVNn40SN6Xn5yKdE4d15NaqNxZvk2SjDs1IH3o1Whee9NeqquToKa5Eid78jU2T58Pl3rZ&#10;vYujlPd36/EFWDRr/AvDLz6hQ0lMjb+iDsxK2IstJUkXO2Dk79NUAGtIyLIMeFnw/wvKHwAAAP//&#10;AwBQSwECLQAUAAYACAAAACEAtoM4kv4AAADhAQAAEwAAAAAAAAAAAAAAAAAAAAAAW0NvbnRlbnRf&#10;VHlwZXNdLnhtbFBLAQItABQABgAIAAAAIQA4/SH/1gAAAJQBAAALAAAAAAAAAAAAAAAAAC8BAABf&#10;cmVscy8ucmVsc1BLAQItABQABgAIAAAAIQCjk7zbEgMAALcGAAAOAAAAAAAAAAAAAAAAAC4CAABk&#10;cnMvZTJvRG9jLnhtbFBLAQItABQABgAIAAAAIQC5SQWa3gAAAAkBAAAPAAAAAAAAAAAAAAAAAGwF&#10;AABkcnMvZG93bnJldi54bWxQSwUGAAAAAAQABADzAAAAdwYAAAAA&#10;" filled="f" fillcolor="#5b9bd5" stroked="f" strokecolor="black [0]" strokeweight="2pt">
                <v:textbox inset="2.88pt,2.88pt,2.88pt,2.88pt">
                  <w:txbxContent>
                    <w:p w14:paraId="430DC67C" w14:textId="77777777" w:rsidR="00BE4C39" w:rsidRDefault="00BE4C39" w:rsidP="0062183A">
                      <w:pPr>
                        <w:widowControl w:val="0"/>
                        <w:jc w:val="center"/>
                      </w:pPr>
                      <w:r>
                        <w:t>Tendable procured mobile application. With pre-set assurance based on national standards</w:t>
                      </w:r>
                    </w:p>
                  </w:txbxContent>
                </v:textbox>
              </v:shape>
            </w:pict>
          </mc:Fallback>
        </mc:AlternateContent>
      </w:r>
    </w:p>
    <w:p w14:paraId="00CA30F0" w14:textId="1DEA7D22" w:rsidR="0062183A" w:rsidRDefault="0062183A" w:rsidP="008B7B15">
      <w:pPr>
        <w:ind w:right="-567"/>
        <w:rPr>
          <w:rFonts w:ascii="Arial" w:hAnsi="Arial" w:cs="Arial"/>
          <w:b/>
          <w:u w:val="single"/>
        </w:rPr>
      </w:pPr>
    </w:p>
    <w:p w14:paraId="6896250F" w14:textId="6318A243" w:rsidR="0062183A" w:rsidRDefault="0062183A" w:rsidP="008B7B15">
      <w:pPr>
        <w:ind w:right="-567"/>
        <w:rPr>
          <w:rFonts w:ascii="Arial" w:hAnsi="Arial" w:cs="Arial"/>
          <w:b/>
          <w:u w:val="single"/>
        </w:rPr>
      </w:pPr>
    </w:p>
    <w:p w14:paraId="4315E12C" w14:textId="396C1FFD" w:rsidR="0062183A" w:rsidRDefault="0062183A" w:rsidP="008B7B15">
      <w:pPr>
        <w:ind w:right="-567"/>
        <w:rPr>
          <w:rFonts w:ascii="Arial" w:hAnsi="Arial" w:cs="Arial"/>
          <w:b/>
          <w:u w:val="single"/>
        </w:rPr>
      </w:pPr>
    </w:p>
    <w:p w14:paraId="0413FFEF" w14:textId="25D40CA7" w:rsidR="0062183A" w:rsidRDefault="008152F5" w:rsidP="008B7B15">
      <w:pPr>
        <w:ind w:right="-567"/>
        <w:rPr>
          <w:rFonts w:ascii="Arial" w:hAnsi="Arial" w:cs="Arial"/>
          <w:b/>
          <w:u w:val="single"/>
        </w:rPr>
      </w:pP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2576" behindDoc="0" locked="0" layoutInCell="1" allowOverlap="1" wp14:anchorId="5AC682B1" wp14:editId="2DD9EF97">
                <wp:simplePos x="0" y="0"/>
                <wp:positionH relativeFrom="column">
                  <wp:posOffset>1866247</wp:posOffset>
                </wp:positionH>
                <wp:positionV relativeFrom="paragraph">
                  <wp:posOffset>187403</wp:posOffset>
                </wp:positionV>
                <wp:extent cx="2404745" cy="914400"/>
                <wp:effectExtent l="0" t="0" r="0" b="0"/>
                <wp:wrapNone/>
                <wp:docPr id="2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745" cy="9144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2846907" w14:textId="77777777" w:rsidR="00BE4C39" w:rsidRDefault="00BE4C39" w:rsidP="0062183A">
                            <w:pPr>
                              <w:widowControl w:val="0"/>
                              <w:jc w:val="center"/>
                            </w:pPr>
                            <w:r>
                              <w:t>Reducing time</w:t>
                            </w:r>
                          </w:p>
                          <w:p w14:paraId="2CBDED30" w14:textId="77777777" w:rsidR="00BE4C39" w:rsidRDefault="00BE4C39" w:rsidP="0062183A">
                            <w:pPr>
                              <w:widowControl w:val="0"/>
                              <w:jc w:val="center"/>
                            </w:pPr>
                            <w:r>
                              <w:t>Easy data entry and usability</w:t>
                            </w:r>
                          </w:p>
                          <w:p w14:paraId="0D411466" w14:textId="77777777" w:rsidR="00BE4C39" w:rsidRDefault="00BE4C39" w:rsidP="0062183A">
                            <w:pPr>
                              <w:widowControl w:val="0"/>
                              <w:jc w:val="center"/>
                            </w:pPr>
                            <w: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682B1" id="Text Box 27" o:spid="_x0000_s1037" type="#_x0000_t202" style="position:absolute;margin-left:146.95pt;margin-top:14.75pt;width:189.35pt;height:1in;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aGEQMAALcGAAAOAAAAZHJzL2Uyb0RvYy54bWysVVGPmzgQfj+p/8HyOwskBgJatkognE7a&#10;3p3U9gc4YIJVsKntLNmr+t9vbLIJu72H0/XygOzxePx9881M7t+fhx49MaW5FDkO7wKMmKhlw8Ux&#10;x58/Vd4GI22oaGgvBcvxM9P4/cO7X+6nMWMr2cm+YQpBEKGzacxxZ8yY+b6uOzZQfSdHJuCwlWqg&#10;Brbq6DeKThB96P1VEMT+JFUzKlkzrcFazof4wcVvW1abP9pWM4P6HAM2477KfQ/26z/c0+yo6Njx&#10;+gKD/gcUA+UCHr2GKqmh6KT4D6EGXiupZWvuajn4sm15zRwHYBMGb9h87OjIHBdIjh6vadL/X9j6&#10;96c/FeJNjleQHkEH0OgTOxu0k2e0Smx+plFn4PZxBEdzBjvo7Ljq8VHWXzQSsuioOLKtUnLqGG0A&#10;X2hv+ourcxxtgxymD7KBd+jJSBfo3KrBJg/SgSA6AHm+amOx1GBckYAkJMKohrM0JCRw4vk0e7k9&#10;Km1+ZXJAdpFjBdq76PTpURuLhmYvLvYxISve907/XrwygONsYa6A5ts0AySwtJ4WkxP3Wxqk+81+&#10;QzyyivceCcrS21YF8eIqTKJyXRZFGX63KEKSdbxpmLCPvhRaSP6dkJeSn0vkWmpa9ryx4SwkrY6H&#10;olfoiUKhR7t0V0ZOATi5ufmvYbiUAJc3lEJI9W6VelW8STxSkchLk2DjBWG6S+OApKSsXlN65IL9&#10;PCU0gciRldXxuaEGCnYasCu95stcf/1pgEKaKV86GUzQ7wsTaHm97fgu0kGzgRuYPj0fcrwJ7G+e&#10;B7aG96JxtWEo7+f1InuW8T9nb1tFQULWGy9JorVH1vvA222qwtsWYRwn+12x278piL0rMv3zCXQy&#10;Lip2gffyxg0ypOWlnF2T2r6cO9ScD2c3D0LXwraDD7J5hrZVEroKehOmPSw6qf7CaILJmWP99UQV&#10;w6j/TUDrr+MoiWHULjdquTksN1TUECrHBqN5WZh5PJ9GxY8dvDSLLeQWxkXLXSffUAElu4Hp6Mhd&#10;Jrkdv8u987r93zz8DQAA//8DAFBLAwQUAAYACAAAACEAdA2iut4AAAAKAQAADwAAAGRycy9kb3du&#10;cmV2LnhtbEyPwU6EMBCG7ya+QzMmXoxbhCwIUjYbExMPexHxXmgFsu2U0C7g2zt70ttM5ss/318e&#10;NmvYomc/OhTwtIuAaeycGrEX0Hy+PT4D80GiksahFvCjPRyq25tSFsqt+KGXOvSMQtAXUsAQwlRw&#10;7rtBW+l3btJIt283WxlonXuuZrlSuDU8jqKUWzkifRjkpF8H3Z3rixUg56XOT+bkGmyzr4dzsybv&#10;+VGI+7vt+AIs6C38wXDVJ3WoyKl1F1SeGQFxnuSEXoc9MALSLE6BtURmyR54VfL/FapfAAAA//8D&#10;AFBLAQItABQABgAIAAAAIQC2gziS/gAAAOEBAAATAAAAAAAAAAAAAAAAAAAAAABbQ29udGVudF9U&#10;eXBlc10ueG1sUEsBAi0AFAAGAAgAAAAhADj9If/WAAAAlAEAAAsAAAAAAAAAAAAAAAAALwEAAF9y&#10;ZWxzLy5yZWxzUEsBAi0AFAAGAAgAAAAhAFLLZoYRAwAAtwYAAA4AAAAAAAAAAAAAAAAALgIAAGRy&#10;cy9lMm9Eb2MueG1sUEsBAi0AFAAGAAgAAAAhAHQNorreAAAACgEAAA8AAAAAAAAAAAAAAAAAawUA&#10;AGRycy9kb3ducmV2LnhtbFBLBQYAAAAABAAEAPMAAAB2BgAAAAA=&#10;" filled="f" fillcolor="#5b9bd5" stroked="f" strokecolor="black [0]" strokeweight="2pt">
                <v:textbox inset="2.88pt,2.88pt,2.88pt,2.88pt">
                  <w:txbxContent>
                    <w:p w14:paraId="02846907" w14:textId="77777777" w:rsidR="00BE4C39" w:rsidRDefault="00BE4C39" w:rsidP="0062183A">
                      <w:pPr>
                        <w:widowControl w:val="0"/>
                        <w:jc w:val="center"/>
                      </w:pPr>
                      <w:r>
                        <w:t>Reducing time</w:t>
                      </w:r>
                    </w:p>
                    <w:p w14:paraId="2CBDED30" w14:textId="77777777" w:rsidR="00BE4C39" w:rsidRDefault="00BE4C39" w:rsidP="0062183A">
                      <w:pPr>
                        <w:widowControl w:val="0"/>
                        <w:jc w:val="center"/>
                      </w:pPr>
                      <w:r>
                        <w:t>Easy data entry and usability</w:t>
                      </w:r>
                    </w:p>
                    <w:p w14:paraId="0D411466" w14:textId="77777777" w:rsidR="00BE4C39" w:rsidRDefault="00BE4C39" w:rsidP="0062183A">
                      <w:pPr>
                        <w:widowControl w:val="0"/>
                        <w:jc w:val="center"/>
                      </w:pPr>
                      <w:r>
                        <w:t> </w:t>
                      </w:r>
                    </w:p>
                  </w:txbxContent>
                </v:textbox>
              </v:shape>
            </w:pict>
          </mc:Fallback>
        </mc:AlternateContent>
      </w:r>
    </w:p>
    <w:p w14:paraId="68C1F592" w14:textId="56BE7A07" w:rsidR="0062183A" w:rsidRDefault="0062183A" w:rsidP="008B7B15">
      <w:pPr>
        <w:ind w:right="-567"/>
        <w:rPr>
          <w:rFonts w:ascii="Arial" w:hAnsi="Arial" w:cs="Arial"/>
          <w:b/>
          <w:u w:val="single"/>
        </w:rPr>
      </w:pPr>
    </w:p>
    <w:p w14:paraId="603882DE" w14:textId="73016C44" w:rsidR="0062183A" w:rsidRDefault="0062183A" w:rsidP="008B7B15">
      <w:pPr>
        <w:ind w:right="-567"/>
        <w:rPr>
          <w:rFonts w:ascii="Arial" w:hAnsi="Arial" w:cs="Arial"/>
          <w:b/>
          <w:u w:val="single"/>
        </w:rPr>
      </w:pPr>
    </w:p>
    <w:p w14:paraId="18A362F1" w14:textId="4F17834D" w:rsidR="0062183A" w:rsidRDefault="0062183A" w:rsidP="008B7B15">
      <w:pPr>
        <w:ind w:right="-567"/>
        <w:rPr>
          <w:rFonts w:ascii="Arial" w:hAnsi="Arial" w:cs="Arial"/>
          <w:b/>
          <w:u w:val="single"/>
        </w:rPr>
      </w:pPr>
    </w:p>
    <w:p w14:paraId="54151350" w14:textId="6854DDBF" w:rsidR="0062183A" w:rsidRDefault="008152F5" w:rsidP="008B7B15">
      <w:pPr>
        <w:ind w:right="-567"/>
        <w:rPr>
          <w:rFonts w:ascii="Arial" w:hAnsi="Arial" w:cs="Arial"/>
          <w:b/>
          <w:u w:val="single"/>
        </w:rPr>
      </w:pPr>
      <w:r w:rsidRPr="0062183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3600" behindDoc="0" locked="0" layoutInCell="1" allowOverlap="1" wp14:anchorId="21E38F59" wp14:editId="79D7368D">
                <wp:simplePos x="0" y="0"/>
                <wp:positionH relativeFrom="column">
                  <wp:posOffset>1824624</wp:posOffset>
                </wp:positionH>
                <wp:positionV relativeFrom="paragraph">
                  <wp:posOffset>119058</wp:posOffset>
                </wp:positionV>
                <wp:extent cx="2548255" cy="335976"/>
                <wp:effectExtent l="0" t="0" r="23495" b="26035"/>
                <wp:wrapNone/>
                <wp:docPr id="1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8255" cy="335976"/>
                        </a:xfrm>
                        <a:prstGeom prst="rect">
                          <a:avLst/>
                        </a:prstGeom>
                        <a:solidFill>
                          <a:srgbClr val="BED7EF"/>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4B83BE3" w14:textId="77777777" w:rsidR="00BE4C39" w:rsidRDefault="00BE4C39" w:rsidP="0062183A">
                            <w:pPr>
                              <w:widowControl w:val="0"/>
                              <w:jc w:val="center"/>
                            </w:pPr>
                            <w:r>
                              <w:t>Extend training for reporting function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38F59" id="Rectangle 28" o:spid="_x0000_s1038" style="position:absolute;margin-left:143.65pt;margin-top:9.35pt;width:200.65pt;height:26.4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U+k7QIAABYGAAAOAAAAZHJzL2Uyb0RvYy54bWysVMtu2zAQvBfoPxC8O3rYsh0hcmA7clGg&#10;j6BJ0TMtUhYRilRJ2pJb9N+7pGzVaS5tUR0ELh/D2eHO3tx2tUAHpg1XMsPRVYgRk4WiXO4y/Plx&#10;M5pjZCyRlAglWYaPzODbxetXN22TslhVSlCmEYBIk7ZNhitrmzQITFGxmpgr1TAJi6XSNbEQ6l1A&#10;NWkBvRZBHIbToFWaNloVzBiYvesX8cLjlyUr7MeyNMwikWHgZv1f+//W/YPFDUl3mjQVL040yD+w&#10;qAmXcOkAdUcsQXvNX0DVvNDKqNJeFaoOVFnygvkcIJso/C2bh4o0zOcC4phmkMn8P9jiw+FeI07h&#10;7a4xkqSGN/oEqhG5EwzFcydQ25gU9j0099qlaJp3qngySKp1BdvYUmvVVoxQoBW5/cGzAy4wcBRt&#10;2/eKAjzZW+W16kpdO0BQAXX+SY7Dk7DOogIm42Qyj5MEowLWxuPkejb1V5D0fLrRxr5hqkZukGEN&#10;5D06Obwz1rEh6XmLZ68EpxsuhA/0brsWGh0IlMcqv5vlmxO6udwmJGo9lTD00M8WzdEMEFCYVLWP&#10;QB4jQYyFBcjIf/6g2NegQX/dqfZgCir0Ygr49pCe+rOram7BLILXGZ73oL58nfa5pH5sCRf9GHCE&#10;dEkyb4NeDIg6C0M/DxL7Ev2+3CThbDKej2azZDyajPNwtJpv1qPlOppOZ/lqvcqjHy6BaJJWnFIm&#10;c49pzo6JJn9WkSfv9rU+eGYg6FipPeT4UNEWUe7eE548jjAEoGQ867NGROyg2xRWY6SV/cJt5a3i&#10;qsdh+O7BhlehT9Ffqe96jzvtH2Dg46MLqsELNfodHYgL2p919mZw9d/7yHbbrrdbfLbWVtEj2AMS&#10;cfxdM4VBpfQ3jFpoTBk2X/dEM6iotxIsNp4m4AFkLwN9GWwvAyILgMowFGQ/XFtXkhjtG813FdzU&#10;ayPVEmxZcu8YZ9meFaTiAmg+PqlTo3Td7TL2u36188VPAAAA//8DAFBLAwQUAAYACAAAACEAPLkS&#10;9eAAAAAJAQAADwAAAGRycy9kb3ducmV2LnhtbEyPQUvDQBCF74L/YRnBS7GbRkmWmE0RURGEgq0H&#10;j9PsmESzuyG7TVN/veNJj8P7eO+bcj3bXkw0hs47DatlAoJc7U3nGg1vu8crBSJEdAZ770jDiQKs&#10;q/OzEgvjj+6Vpm1sBJe4UKCGNsahkDLULVkMSz+Q4+zDjxYjn2MjzYhHLre9TJMkkxY7xwstDnTf&#10;Uv21PVgN3y8mxCnmY/q5eT7d7B4WT++40PryYr67BRFpjn8w/OqzOlTstPcHZ4LoNaQqv2aUA5WD&#10;YCBTKgOx15CvMpBVKf9/UP0AAAD//wMAUEsBAi0AFAAGAAgAAAAhALaDOJL+AAAA4QEAABMAAAAA&#10;AAAAAAAAAAAAAAAAAFtDb250ZW50X1R5cGVzXS54bWxQSwECLQAUAAYACAAAACEAOP0h/9YAAACU&#10;AQAACwAAAAAAAAAAAAAAAAAvAQAAX3JlbHMvLnJlbHNQSwECLQAUAAYACAAAACEAl7lPpO0CAAAW&#10;BgAADgAAAAAAAAAAAAAAAAAuAgAAZHJzL2Uyb0RvYy54bWxQSwECLQAUAAYACAAAACEAPLkS9eAA&#10;AAAJAQAADwAAAAAAAAAAAAAAAABHBQAAZHJzL2Rvd25yZXYueG1sUEsFBgAAAAAEAAQA8wAAAFQG&#10;AAAAAA==&#10;" fillcolor="#bed7ef" strokeweight="2pt">
                <v:shadow color="black [0]"/>
                <v:textbox inset="2.88pt,2.88pt,2.88pt,2.88pt">
                  <w:txbxContent>
                    <w:p w14:paraId="14B83BE3" w14:textId="77777777" w:rsidR="00BE4C39" w:rsidRDefault="00BE4C39" w:rsidP="0062183A">
                      <w:pPr>
                        <w:widowControl w:val="0"/>
                        <w:jc w:val="center"/>
                      </w:pPr>
                      <w:r>
                        <w:t>Extend training for reporting function</w:t>
                      </w:r>
                    </w:p>
                  </w:txbxContent>
                </v:textbox>
              </v:rect>
            </w:pict>
          </mc:Fallback>
        </mc:AlternateContent>
      </w:r>
    </w:p>
    <w:p w14:paraId="649A4C6E" w14:textId="0E7313F8" w:rsidR="0062183A" w:rsidRDefault="0062183A" w:rsidP="008B7B15">
      <w:pPr>
        <w:ind w:right="-567"/>
        <w:rPr>
          <w:rFonts w:ascii="Arial" w:hAnsi="Arial" w:cs="Arial"/>
          <w:b/>
          <w:u w:val="single"/>
        </w:rPr>
      </w:pPr>
    </w:p>
    <w:p w14:paraId="6FD1DC2B" w14:textId="60F85DF9" w:rsidR="0062183A" w:rsidRDefault="0062183A" w:rsidP="008B7B15">
      <w:pPr>
        <w:ind w:right="-567"/>
        <w:rPr>
          <w:rFonts w:ascii="Arial" w:hAnsi="Arial" w:cs="Arial"/>
          <w:b/>
          <w:u w:val="single"/>
        </w:rPr>
      </w:pPr>
    </w:p>
    <w:p w14:paraId="3339F924" w14:textId="32ECE919" w:rsidR="0062183A" w:rsidRPr="008152F5" w:rsidRDefault="00F12407" w:rsidP="008B7B15">
      <w:pPr>
        <w:ind w:right="-567"/>
        <w:rPr>
          <w:rFonts w:ascii="Arial" w:hAnsi="Arial" w:cs="Arial"/>
        </w:rPr>
      </w:pPr>
      <w:r>
        <w:rPr>
          <w:rFonts w:ascii="Arial" w:hAnsi="Arial" w:cs="Arial"/>
        </w:rPr>
        <w:t>Figure 4</w:t>
      </w:r>
    </w:p>
    <w:p w14:paraId="721BF304" w14:textId="608A882D" w:rsidR="0062183A" w:rsidRPr="00A16572" w:rsidRDefault="00252F7A" w:rsidP="00252F7A">
      <w:pPr>
        <w:pStyle w:val="ListParagraph"/>
        <w:numPr>
          <w:ilvl w:val="0"/>
          <w:numId w:val="14"/>
        </w:numPr>
        <w:ind w:right="-567"/>
        <w:rPr>
          <w:rFonts w:ascii="Arial" w:hAnsi="Arial" w:cs="Arial"/>
          <w:i/>
          <w:sz w:val="24"/>
          <w:szCs w:val="24"/>
        </w:rPr>
      </w:pPr>
      <w:r w:rsidRPr="00A16572">
        <w:rPr>
          <w:rFonts w:ascii="Arial" w:hAnsi="Arial" w:cs="Arial"/>
          <w:i/>
          <w:sz w:val="24"/>
          <w:szCs w:val="24"/>
        </w:rPr>
        <w:t>Fit between Context and the original FITT framework</w:t>
      </w:r>
    </w:p>
    <w:p w14:paraId="425DA11E" w14:textId="07275B19" w:rsidR="00C238D6" w:rsidRPr="00A16572" w:rsidRDefault="00252F7A" w:rsidP="008B7B15">
      <w:pPr>
        <w:ind w:right="-567"/>
        <w:rPr>
          <w:rFonts w:ascii="Arial" w:hAnsi="Arial" w:cs="Arial"/>
          <w:sz w:val="24"/>
          <w:szCs w:val="24"/>
        </w:rPr>
      </w:pPr>
      <w:r w:rsidRPr="00A16572">
        <w:rPr>
          <w:rFonts w:ascii="Arial" w:hAnsi="Arial" w:cs="Arial"/>
          <w:sz w:val="24"/>
          <w:szCs w:val="24"/>
        </w:rPr>
        <w:t>In adding the Context outer circle as highlighted in figure 3, really encapsulates the environmental factors around the process. Implementation commenced in the centre of the Omicron restrictions in practice which hit staffing significantly within the small NHS Trust. As a r</w:t>
      </w:r>
      <w:r w:rsidR="00C238D6" w:rsidRPr="00A16572">
        <w:rPr>
          <w:rFonts w:ascii="Arial" w:hAnsi="Arial" w:cs="Arial"/>
          <w:sz w:val="24"/>
          <w:szCs w:val="24"/>
        </w:rPr>
        <w:t>esult further rollout is paused</w:t>
      </w:r>
      <w:r w:rsidR="00BF5BB1">
        <w:rPr>
          <w:rFonts w:ascii="Arial" w:hAnsi="Arial" w:cs="Arial"/>
          <w:sz w:val="24"/>
          <w:szCs w:val="24"/>
        </w:rPr>
        <w:t xml:space="preserve"> currently</w:t>
      </w:r>
      <w:r w:rsidR="00C238D6" w:rsidRPr="00A16572">
        <w:rPr>
          <w:rFonts w:ascii="Arial" w:hAnsi="Arial" w:cs="Arial"/>
          <w:sz w:val="24"/>
          <w:szCs w:val="24"/>
        </w:rPr>
        <w:t>, training has been on teams and the company could not support in person.</w:t>
      </w:r>
    </w:p>
    <w:p w14:paraId="07AD1E76" w14:textId="77777777" w:rsidR="00C238D6" w:rsidRPr="00A16572" w:rsidRDefault="00C238D6" w:rsidP="008B7B15">
      <w:pPr>
        <w:ind w:right="-567"/>
        <w:rPr>
          <w:rFonts w:ascii="Arial" w:hAnsi="Arial" w:cs="Arial"/>
          <w:sz w:val="24"/>
          <w:szCs w:val="24"/>
        </w:rPr>
      </w:pPr>
      <w:r w:rsidRPr="00A16572">
        <w:rPr>
          <w:rFonts w:ascii="Arial" w:hAnsi="Arial" w:cs="Arial"/>
          <w:sz w:val="24"/>
          <w:szCs w:val="24"/>
        </w:rPr>
        <w:lastRenderedPageBreak/>
        <w:t>There is a culture of not embracing change within the family like organisation which is improving the more positive changes that are implemented. However there is still a slight air of resistance at first and then acceptance.</w:t>
      </w:r>
    </w:p>
    <w:p w14:paraId="382C6963" w14:textId="02EFD625" w:rsidR="008152F5" w:rsidRPr="00A16572" w:rsidRDefault="00C238D6" w:rsidP="008B7B15">
      <w:pPr>
        <w:ind w:right="-567"/>
        <w:rPr>
          <w:rFonts w:ascii="Arial" w:hAnsi="Arial" w:cs="Arial"/>
          <w:sz w:val="24"/>
          <w:szCs w:val="24"/>
        </w:rPr>
      </w:pPr>
      <w:r w:rsidRPr="00A16572">
        <w:rPr>
          <w:rFonts w:ascii="Arial" w:hAnsi="Arial" w:cs="Arial"/>
          <w:sz w:val="24"/>
          <w:szCs w:val="24"/>
        </w:rPr>
        <w:t>The organisation itself is very engaged by providing the funding for procuring such a product and at speed. This has added pressure as the speed is also expected at implementation, however this has been managed and absorbed by the project lead and the pause has aided managing this expectation.</w:t>
      </w:r>
      <w:r w:rsidR="00252F7A" w:rsidRPr="00A16572">
        <w:rPr>
          <w:rFonts w:ascii="Arial" w:hAnsi="Arial" w:cs="Arial"/>
          <w:sz w:val="24"/>
          <w:szCs w:val="24"/>
        </w:rPr>
        <w:t xml:space="preserve"> </w:t>
      </w:r>
    </w:p>
    <w:p w14:paraId="45BA960E" w14:textId="3C4AC4C2" w:rsidR="003F75AE" w:rsidRDefault="003F75AE" w:rsidP="008B7B15">
      <w:pPr>
        <w:ind w:right="-567"/>
        <w:rPr>
          <w:rFonts w:ascii="Arial" w:hAnsi="Arial" w:cs="Arial"/>
          <w:b/>
          <w:u w:val="single"/>
        </w:rPr>
      </w:pPr>
    </w:p>
    <w:p w14:paraId="1B6B2736" w14:textId="1990140D" w:rsidR="00C238D6" w:rsidRDefault="00C238D6" w:rsidP="008B7B15">
      <w:pPr>
        <w:ind w:right="-567"/>
        <w:rPr>
          <w:rFonts w:ascii="Arial" w:hAnsi="Arial" w:cs="Arial"/>
          <w:b/>
          <w:u w:val="single"/>
        </w:rPr>
      </w:pPr>
      <w:r>
        <w:rPr>
          <w:rFonts w:ascii="Arial" w:hAnsi="Arial" w:cs="Arial"/>
          <w:b/>
          <w:u w:val="single"/>
        </w:rPr>
        <w:t>Recommendations</w:t>
      </w:r>
    </w:p>
    <w:p w14:paraId="1285BD3D" w14:textId="4D064DB6" w:rsidR="003F75AE" w:rsidRDefault="00680D0A" w:rsidP="008B7B15">
      <w:pPr>
        <w:ind w:right="-567"/>
        <w:rPr>
          <w:rFonts w:ascii="Arial" w:hAnsi="Arial" w:cs="Arial"/>
          <w:sz w:val="24"/>
          <w:szCs w:val="24"/>
        </w:rPr>
      </w:pPr>
      <w:r w:rsidRPr="00680D0A">
        <w:rPr>
          <w:rFonts w:ascii="Arial" w:hAnsi="Arial" w:cs="Arial"/>
          <w:sz w:val="24"/>
          <w:szCs w:val="24"/>
        </w:rPr>
        <w:t xml:space="preserve">Through this review </w:t>
      </w:r>
      <w:r>
        <w:rPr>
          <w:rFonts w:ascii="Arial" w:hAnsi="Arial" w:cs="Arial"/>
          <w:sz w:val="24"/>
          <w:szCs w:val="24"/>
        </w:rPr>
        <w:t>many recommendations and interventions have been identified, some of these are short term and some are longer term with wider programme impact</w:t>
      </w:r>
      <w:r w:rsidR="00A739F1">
        <w:rPr>
          <w:rFonts w:ascii="Arial" w:hAnsi="Arial" w:cs="Arial"/>
          <w:sz w:val="24"/>
          <w:szCs w:val="24"/>
        </w:rPr>
        <w:t xml:space="preserve"> or even recommendation for the FITT framework</w:t>
      </w:r>
      <w:r>
        <w:rPr>
          <w:rFonts w:ascii="Arial" w:hAnsi="Arial" w:cs="Arial"/>
          <w:sz w:val="24"/>
          <w:szCs w:val="24"/>
        </w:rPr>
        <w:t>.</w:t>
      </w:r>
    </w:p>
    <w:p w14:paraId="55C92C80" w14:textId="06C5450F" w:rsidR="00680D0A" w:rsidRPr="00680D0A" w:rsidRDefault="00680D0A" w:rsidP="00680D0A">
      <w:pPr>
        <w:pStyle w:val="ListParagraph"/>
        <w:numPr>
          <w:ilvl w:val="0"/>
          <w:numId w:val="14"/>
        </w:numPr>
        <w:ind w:right="-567"/>
        <w:rPr>
          <w:rFonts w:ascii="Arial" w:hAnsi="Arial" w:cs="Arial"/>
          <w:i/>
          <w:sz w:val="24"/>
          <w:szCs w:val="24"/>
        </w:rPr>
      </w:pPr>
      <w:r w:rsidRPr="00680D0A">
        <w:rPr>
          <w:rFonts w:ascii="Arial" w:hAnsi="Arial" w:cs="Arial"/>
          <w:i/>
          <w:sz w:val="24"/>
          <w:szCs w:val="24"/>
        </w:rPr>
        <w:t>Short term</w:t>
      </w:r>
    </w:p>
    <w:p w14:paraId="3FE5E4D7" w14:textId="1625D330" w:rsidR="00C238D6" w:rsidRPr="00A16572" w:rsidRDefault="00680D0A" w:rsidP="008B7B15">
      <w:pPr>
        <w:ind w:right="-567"/>
        <w:rPr>
          <w:rFonts w:ascii="Arial" w:hAnsi="Arial" w:cs="Arial"/>
          <w:sz w:val="24"/>
          <w:szCs w:val="24"/>
        </w:rPr>
      </w:pPr>
      <w:r w:rsidRPr="00A16572">
        <w:rPr>
          <w:rFonts w:ascii="Arial" w:hAnsi="Arial" w:cs="Arial"/>
          <w:sz w:val="24"/>
          <w:szCs w:val="24"/>
        </w:rPr>
        <w:t>It was identified that further training with regards to the reporting function in the system was required, this is planned within the implementation but recognised by the staff within the system usability scale questionnaire. Based on this, a repeat of the questionnaire to staff would identify if this intervention of training improved the score provided or created more uncertainty.</w:t>
      </w:r>
    </w:p>
    <w:p w14:paraId="4423A17E" w14:textId="349CF822" w:rsidR="00680D0A" w:rsidRPr="00A16572" w:rsidRDefault="00680D0A" w:rsidP="008B7B15">
      <w:pPr>
        <w:ind w:right="-567"/>
        <w:rPr>
          <w:rFonts w:ascii="Arial" w:hAnsi="Arial" w:cs="Arial"/>
          <w:sz w:val="24"/>
          <w:szCs w:val="24"/>
        </w:rPr>
      </w:pPr>
      <w:r w:rsidRPr="00A16572">
        <w:rPr>
          <w:rFonts w:ascii="Arial" w:hAnsi="Arial" w:cs="Arial"/>
          <w:sz w:val="24"/>
          <w:szCs w:val="24"/>
        </w:rPr>
        <w:t>It has been identified as a limitation that the project lead wa</w:t>
      </w:r>
      <w:r w:rsidR="006A46B2">
        <w:rPr>
          <w:rFonts w:ascii="Arial" w:hAnsi="Arial" w:cs="Arial"/>
          <w:sz w:val="24"/>
          <w:szCs w:val="24"/>
        </w:rPr>
        <w:t>s heavily involved and</w:t>
      </w:r>
      <w:r w:rsidRPr="00A16572">
        <w:rPr>
          <w:rFonts w:ascii="Arial" w:hAnsi="Arial" w:cs="Arial"/>
          <w:sz w:val="24"/>
          <w:szCs w:val="24"/>
        </w:rPr>
        <w:t xml:space="preserve"> when the system moves into to business as usual</w:t>
      </w:r>
      <w:r w:rsidR="00A16572" w:rsidRPr="00A16572">
        <w:rPr>
          <w:rFonts w:ascii="Arial" w:hAnsi="Arial" w:cs="Arial"/>
          <w:sz w:val="24"/>
          <w:szCs w:val="24"/>
        </w:rPr>
        <w:t xml:space="preserve"> </w:t>
      </w:r>
      <w:r w:rsidR="006A46B2">
        <w:rPr>
          <w:rFonts w:ascii="Arial" w:hAnsi="Arial" w:cs="Arial"/>
          <w:sz w:val="24"/>
          <w:szCs w:val="24"/>
        </w:rPr>
        <w:t>this should be</w:t>
      </w:r>
      <w:r w:rsidR="00A16572" w:rsidRPr="00A16572">
        <w:rPr>
          <w:rFonts w:ascii="Arial" w:hAnsi="Arial" w:cs="Arial"/>
          <w:sz w:val="24"/>
          <w:szCs w:val="24"/>
        </w:rPr>
        <w:t xml:space="preserve"> short term</w:t>
      </w:r>
      <w:r w:rsidRPr="00A16572">
        <w:rPr>
          <w:rFonts w:ascii="Arial" w:hAnsi="Arial" w:cs="Arial"/>
          <w:sz w:val="24"/>
          <w:szCs w:val="24"/>
        </w:rPr>
        <w:t xml:space="preserve">. This will have the </w:t>
      </w:r>
      <w:r w:rsidR="00A16572" w:rsidRPr="00A16572">
        <w:rPr>
          <w:rFonts w:ascii="Arial" w:hAnsi="Arial" w:cs="Arial"/>
          <w:sz w:val="24"/>
          <w:szCs w:val="24"/>
        </w:rPr>
        <w:t>potential</w:t>
      </w:r>
      <w:r w:rsidRPr="00A16572">
        <w:rPr>
          <w:rFonts w:ascii="Arial" w:hAnsi="Arial" w:cs="Arial"/>
          <w:sz w:val="24"/>
          <w:szCs w:val="24"/>
        </w:rPr>
        <w:t xml:space="preserve"> to allow staff to </w:t>
      </w:r>
      <w:r w:rsidR="00A16572" w:rsidRPr="00A16572">
        <w:rPr>
          <w:rFonts w:ascii="Arial" w:hAnsi="Arial" w:cs="Arial"/>
          <w:sz w:val="24"/>
          <w:szCs w:val="24"/>
        </w:rPr>
        <w:t>strengthen implementation or the project could lose momentum. However, the monitoring of compliance can be remote so momentum can be maintained remotely.</w:t>
      </w:r>
      <w:r w:rsidRPr="00A16572">
        <w:rPr>
          <w:rFonts w:ascii="Arial" w:hAnsi="Arial" w:cs="Arial"/>
          <w:sz w:val="24"/>
          <w:szCs w:val="24"/>
        </w:rPr>
        <w:t xml:space="preserve"> </w:t>
      </w:r>
    </w:p>
    <w:p w14:paraId="2CD31C1D" w14:textId="67E7BCB4" w:rsidR="00C238D6" w:rsidRPr="00A16572" w:rsidRDefault="00A16572" w:rsidP="008B7B15">
      <w:pPr>
        <w:ind w:right="-567"/>
        <w:rPr>
          <w:rFonts w:ascii="Arial" w:hAnsi="Arial" w:cs="Arial"/>
          <w:sz w:val="24"/>
          <w:szCs w:val="24"/>
        </w:rPr>
      </w:pPr>
      <w:r w:rsidRPr="00A16572">
        <w:rPr>
          <w:rFonts w:ascii="Arial" w:hAnsi="Arial" w:cs="Arial"/>
          <w:sz w:val="24"/>
          <w:szCs w:val="24"/>
        </w:rPr>
        <w:t>Repeating this review with more live departments and increased users will allow a quantitative review of the system usability scale, this was not achieved with 7 responses but will be possible with all 16 areas live and an aim of 5-6 users per department especially if the 78% response rate is maintained.</w:t>
      </w:r>
      <w:r>
        <w:rPr>
          <w:rFonts w:ascii="Arial" w:hAnsi="Arial" w:cs="Arial"/>
          <w:sz w:val="24"/>
          <w:szCs w:val="24"/>
        </w:rPr>
        <w:t xml:space="preserve"> This could be six to eight months but still considered as short term as planned rollout dictates this.</w:t>
      </w:r>
    </w:p>
    <w:p w14:paraId="6B1D099F" w14:textId="512263C5" w:rsidR="00C238D6" w:rsidRPr="00A16572" w:rsidRDefault="00A16572" w:rsidP="00A16572">
      <w:pPr>
        <w:pStyle w:val="ListParagraph"/>
        <w:numPr>
          <w:ilvl w:val="0"/>
          <w:numId w:val="14"/>
        </w:numPr>
        <w:ind w:right="-567"/>
        <w:rPr>
          <w:rFonts w:ascii="Arial" w:hAnsi="Arial" w:cs="Arial"/>
          <w:i/>
          <w:sz w:val="24"/>
          <w:szCs w:val="24"/>
        </w:rPr>
      </w:pPr>
      <w:r w:rsidRPr="00A16572">
        <w:rPr>
          <w:rFonts w:ascii="Arial" w:hAnsi="Arial" w:cs="Arial"/>
          <w:i/>
          <w:sz w:val="24"/>
          <w:szCs w:val="24"/>
        </w:rPr>
        <w:t>Long term</w:t>
      </w:r>
    </w:p>
    <w:p w14:paraId="2A1A09BF" w14:textId="6DC662DC" w:rsidR="00C238D6" w:rsidRDefault="005815E4" w:rsidP="008B7B15">
      <w:pPr>
        <w:ind w:right="-567"/>
        <w:rPr>
          <w:rFonts w:ascii="Arial" w:hAnsi="Arial" w:cs="Arial"/>
          <w:sz w:val="24"/>
          <w:szCs w:val="24"/>
        </w:rPr>
      </w:pPr>
      <w:r w:rsidRPr="005815E4">
        <w:rPr>
          <w:rFonts w:ascii="Arial" w:hAnsi="Arial" w:cs="Arial"/>
          <w:sz w:val="24"/>
          <w:szCs w:val="24"/>
        </w:rPr>
        <w:t>There has been</w:t>
      </w:r>
      <w:r>
        <w:rPr>
          <w:rFonts w:ascii="Arial" w:hAnsi="Arial" w:cs="Arial"/>
          <w:sz w:val="24"/>
          <w:szCs w:val="24"/>
        </w:rPr>
        <w:t xml:space="preserve"> a national recommendation to improve interoperability within systems, currently this product does not connect to any other system. It has been identified through discussion with staff that interoperability between Tendable and the incident reporting system (Datix) and the feedback system (CIVICA) would be extremely beneficial as they all produce action plans and these can often interlink as the same “issue” or as a result of evidence of improvements in place.</w:t>
      </w:r>
      <w:r w:rsidR="00CB5BAB">
        <w:rPr>
          <w:rFonts w:ascii="Arial" w:hAnsi="Arial" w:cs="Arial"/>
          <w:sz w:val="24"/>
          <w:szCs w:val="24"/>
        </w:rPr>
        <w:t xml:space="preserve"> This is currently seen as a limitation within the system and requires further attention but important to keep on the agenda. </w:t>
      </w:r>
    </w:p>
    <w:p w14:paraId="1C1106C8" w14:textId="3CEE341B" w:rsidR="005815E4" w:rsidRDefault="005815E4" w:rsidP="008B7B15">
      <w:pPr>
        <w:ind w:right="-567"/>
        <w:rPr>
          <w:rFonts w:ascii="Arial" w:hAnsi="Arial" w:cs="Arial"/>
          <w:sz w:val="24"/>
          <w:szCs w:val="24"/>
        </w:rPr>
      </w:pPr>
      <w:r>
        <w:rPr>
          <w:rFonts w:ascii="Arial" w:hAnsi="Arial" w:cs="Arial"/>
          <w:sz w:val="24"/>
          <w:szCs w:val="24"/>
        </w:rPr>
        <w:t xml:space="preserve">There is recognition that </w:t>
      </w:r>
      <w:r w:rsidR="006A46B2">
        <w:rPr>
          <w:rFonts w:ascii="Arial" w:hAnsi="Arial" w:cs="Arial"/>
          <w:sz w:val="24"/>
          <w:szCs w:val="24"/>
        </w:rPr>
        <w:t xml:space="preserve">the </w:t>
      </w:r>
      <w:r>
        <w:rPr>
          <w:rFonts w:ascii="Arial" w:hAnsi="Arial" w:cs="Arial"/>
          <w:sz w:val="24"/>
          <w:szCs w:val="24"/>
        </w:rPr>
        <w:t>system has to be correctly implemented before linking into other systems, therefore longer term consideration.</w:t>
      </w:r>
    </w:p>
    <w:p w14:paraId="6DEA7CE4" w14:textId="36038286" w:rsidR="00031F08" w:rsidRDefault="00031F08" w:rsidP="008B7B15">
      <w:pPr>
        <w:ind w:right="-567"/>
        <w:rPr>
          <w:rFonts w:ascii="Arial" w:hAnsi="Arial" w:cs="Arial"/>
          <w:sz w:val="24"/>
          <w:szCs w:val="24"/>
        </w:rPr>
      </w:pPr>
      <w:r>
        <w:rPr>
          <w:rFonts w:ascii="Arial" w:hAnsi="Arial" w:cs="Arial"/>
          <w:sz w:val="24"/>
          <w:szCs w:val="24"/>
        </w:rPr>
        <w:t xml:space="preserve">The use of other system evaluation approaches can be applied and if value is to be considered then Information value Chain Theory </w:t>
      </w:r>
      <w:r w:rsidR="00BC3513">
        <w:rPr>
          <w:rFonts w:ascii="Arial" w:hAnsi="Arial" w:cs="Arial"/>
          <w:sz w:val="24"/>
          <w:szCs w:val="24"/>
        </w:rPr>
        <w:t>(Coiera, 2019)</w:t>
      </w:r>
      <w:r>
        <w:rPr>
          <w:rFonts w:ascii="Arial" w:hAnsi="Arial" w:cs="Arial"/>
          <w:sz w:val="24"/>
          <w:szCs w:val="24"/>
        </w:rPr>
        <w:t xml:space="preserve"> can be applied.</w:t>
      </w:r>
    </w:p>
    <w:p w14:paraId="2C4FE51C" w14:textId="64303D85" w:rsidR="00A739F1" w:rsidRPr="00A739F1" w:rsidRDefault="00A739F1" w:rsidP="00A739F1">
      <w:pPr>
        <w:pStyle w:val="ListParagraph"/>
        <w:numPr>
          <w:ilvl w:val="0"/>
          <w:numId w:val="14"/>
        </w:numPr>
        <w:ind w:right="-567"/>
        <w:rPr>
          <w:rFonts w:ascii="Arial" w:hAnsi="Arial" w:cs="Arial"/>
          <w:sz w:val="24"/>
          <w:szCs w:val="24"/>
        </w:rPr>
      </w:pPr>
      <w:r>
        <w:rPr>
          <w:rFonts w:ascii="Arial" w:hAnsi="Arial" w:cs="Arial"/>
          <w:i/>
          <w:sz w:val="24"/>
          <w:szCs w:val="24"/>
        </w:rPr>
        <w:lastRenderedPageBreak/>
        <w:t>Use of FITT Framework</w:t>
      </w:r>
    </w:p>
    <w:p w14:paraId="0412BF2F" w14:textId="1F0BAA93" w:rsidR="00A739F1" w:rsidRDefault="00A739F1" w:rsidP="008B7B15">
      <w:pPr>
        <w:ind w:right="-567"/>
        <w:rPr>
          <w:rFonts w:ascii="Arial" w:hAnsi="Arial" w:cs="Arial"/>
          <w:sz w:val="24"/>
          <w:szCs w:val="24"/>
        </w:rPr>
      </w:pPr>
      <w:r>
        <w:rPr>
          <w:rFonts w:ascii="Arial" w:hAnsi="Arial" w:cs="Arial"/>
          <w:sz w:val="24"/>
          <w:szCs w:val="24"/>
        </w:rPr>
        <w:t>It is also recommended to continue using the FITT framework with the addition of the wider context circle as this is an opportunity to include the externally influential factors. At this stage no other frame</w:t>
      </w:r>
      <w:r w:rsidR="006A46B2">
        <w:rPr>
          <w:rFonts w:ascii="Arial" w:hAnsi="Arial" w:cs="Arial"/>
          <w:sz w:val="24"/>
          <w:szCs w:val="24"/>
        </w:rPr>
        <w:t>work</w:t>
      </w:r>
      <w:r>
        <w:rPr>
          <w:rFonts w:ascii="Arial" w:hAnsi="Arial" w:cs="Arial"/>
          <w:sz w:val="24"/>
          <w:szCs w:val="24"/>
        </w:rPr>
        <w:t xml:space="preserve"> is considered.</w:t>
      </w:r>
    </w:p>
    <w:p w14:paraId="37BBF917" w14:textId="414FB62E" w:rsidR="00A739F1" w:rsidRPr="005815E4" w:rsidRDefault="00A739F1" w:rsidP="008B7B15">
      <w:pPr>
        <w:ind w:right="-567"/>
        <w:rPr>
          <w:rFonts w:ascii="Arial" w:hAnsi="Arial" w:cs="Arial"/>
          <w:sz w:val="24"/>
          <w:szCs w:val="24"/>
        </w:rPr>
      </w:pPr>
    </w:p>
    <w:p w14:paraId="0987DD8B" w14:textId="29B50084" w:rsidR="00C238D6" w:rsidRDefault="00C238D6" w:rsidP="008B7B15">
      <w:pPr>
        <w:ind w:right="-567"/>
        <w:rPr>
          <w:rFonts w:ascii="Arial" w:hAnsi="Arial" w:cs="Arial"/>
          <w:b/>
          <w:u w:val="single"/>
        </w:rPr>
      </w:pPr>
    </w:p>
    <w:p w14:paraId="1FE1A2B2" w14:textId="2E2B38DE" w:rsidR="00A739F1" w:rsidRDefault="00A739F1" w:rsidP="008B7B15">
      <w:pPr>
        <w:ind w:right="-567"/>
        <w:rPr>
          <w:rFonts w:ascii="Arial" w:hAnsi="Arial" w:cs="Arial"/>
          <w:b/>
          <w:u w:val="single"/>
        </w:rPr>
      </w:pPr>
    </w:p>
    <w:p w14:paraId="4B316AF3" w14:textId="41E0BF00" w:rsidR="00A739F1" w:rsidRDefault="00A739F1" w:rsidP="008B7B15">
      <w:pPr>
        <w:ind w:right="-567"/>
        <w:rPr>
          <w:rFonts w:ascii="Arial" w:hAnsi="Arial" w:cs="Arial"/>
          <w:b/>
          <w:u w:val="single"/>
        </w:rPr>
      </w:pPr>
    </w:p>
    <w:p w14:paraId="660C2ADB" w14:textId="7BD4F4D0" w:rsidR="00A739F1" w:rsidRDefault="00A739F1" w:rsidP="008B7B15">
      <w:pPr>
        <w:ind w:right="-567"/>
        <w:rPr>
          <w:rFonts w:ascii="Arial" w:hAnsi="Arial" w:cs="Arial"/>
          <w:b/>
          <w:u w:val="single"/>
        </w:rPr>
      </w:pPr>
    </w:p>
    <w:p w14:paraId="33C0C6ED" w14:textId="059C3337" w:rsidR="00A739F1" w:rsidRDefault="00A739F1" w:rsidP="008B7B15">
      <w:pPr>
        <w:ind w:right="-567"/>
        <w:rPr>
          <w:rFonts w:ascii="Arial" w:hAnsi="Arial" w:cs="Arial"/>
          <w:b/>
          <w:u w:val="single"/>
        </w:rPr>
      </w:pPr>
    </w:p>
    <w:p w14:paraId="54657289" w14:textId="52E7DC64" w:rsidR="00A739F1" w:rsidRDefault="00A739F1" w:rsidP="008B7B15">
      <w:pPr>
        <w:ind w:right="-567"/>
        <w:rPr>
          <w:rFonts w:ascii="Arial" w:hAnsi="Arial" w:cs="Arial"/>
          <w:b/>
          <w:u w:val="single"/>
        </w:rPr>
      </w:pPr>
    </w:p>
    <w:p w14:paraId="23FED460" w14:textId="02263DDF" w:rsidR="00A739F1" w:rsidRDefault="00A739F1" w:rsidP="008B7B15">
      <w:pPr>
        <w:ind w:right="-567"/>
        <w:rPr>
          <w:rFonts w:ascii="Arial" w:hAnsi="Arial" w:cs="Arial"/>
          <w:b/>
          <w:u w:val="single"/>
        </w:rPr>
      </w:pPr>
    </w:p>
    <w:p w14:paraId="10204312" w14:textId="40B9BFB7" w:rsidR="00A739F1" w:rsidRDefault="00A739F1" w:rsidP="008B7B15">
      <w:pPr>
        <w:ind w:right="-567"/>
        <w:rPr>
          <w:rFonts w:ascii="Arial" w:hAnsi="Arial" w:cs="Arial"/>
          <w:b/>
          <w:u w:val="single"/>
        </w:rPr>
      </w:pPr>
    </w:p>
    <w:p w14:paraId="30FCA679" w14:textId="678B4560" w:rsidR="00A739F1" w:rsidRDefault="00A739F1" w:rsidP="008B7B15">
      <w:pPr>
        <w:ind w:right="-567"/>
        <w:rPr>
          <w:rFonts w:ascii="Arial" w:hAnsi="Arial" w:cs="Arial"/>
          <w:b/>
          <w:u w:val="single"/>
        </w:rPr>
      </w:pPr>
    </w:p>
    <w:p w14:paraId="64F15069" w14:textId="18A6B280" w:rsidR="00A739F1" w:rsidRDefault="00A739F1" w:rsidP="008B7B15">
      <w:pPr>
        <w:ind w:right="-567"/>
        <w:rPr>
          <w:rFonts w:ascii="Arial" w:hAnsi="Arial" w:cs="Arial"/>
          <w:b/>
          <w:u w:val="single"/>
        </w:rPr>
      </w:pPr>
    </w:p>
    <w:p w14:paraId="4E1A909F" w14:textId="6C2AFF79" w:rsidR="00A739F1" w:rsidRDefault="00A739F1" w:rsidP="008B7B15">
      <w:pPr>
        <w:ind w:right="-567"/>
        <w:rPr>
          <w:rFonts w:ascii="Arial" w:hAnsi="Arial" w:cs="Arial"/>
          <w:b/>
          <w:u w:val="single"/>
        </w:rPr>
      </w:pPr>
    </w:p>
    <w:p w14:paraId="4897AB62" w14:textId="7D96B420" w:rsidR="00A739F1" w:rsidRDefault="00A739F1" w:rsidP="008B7B15">
      <w:pPr>
        <w:ind w:right="-567"/>
        <w:rPr>
          <w:rFonts w:ascii="Arial" w:hAnsi="Arial" w:cs="Arial"/>
          <w:b/>
          <w:u w:val="single"/>
        </w:rPr>
      </w:pPr>
    </w:p>
    <w:p w14:paraId="1989348D" w14:textId="3FB1C1B1" w:rsidR="00A739F1" w:rsidRDefault="00A739F1" w:rsidP="008B7B15">
      <w:pPr>
        <w:ind w:right="-567"/>
        <w:rPr>
          <w:rFonts w:ascii="Arial" w:hAnsi="Arial" w:cs="Arial"/>
          <w:b/>
          <w:u w:val="single"/>
        </w:rPr>
      </w:pPr>
    </w:p>
    <w:p w14:paraId="21606D2F" w14:textId="0B495B4D" w:rsidR="00A739F1" w:rsidRDefault="00A739F1" w:rsidP="008B7B15">
      <w:pPr>
        <w:ind w:right="-567"/>
        <w:rPr>
          <w:rFonts w:ascii="Arial" w:hAnsi="Arial" w:cs="Arial"/>
          <w:b/>
          <w:u w:val="single"/>
        </w:rPr>
      </w:pPr>
    </w:p>
    <w:p w14:paraId="1840476E" w14:textId="7501121C" w:rsidR="00A739F1" w:rsidRDefault="00A739F1" w:rsidP="008B7B15">
      <w:pPr>
        <w:ind w:right="-567"/>
        <w:rPr>
          <w:rFonts w:ascii="Arial" w:hAnsi="Arial" w:cs="Arial"/>
          <w:b/>
          <w:u w:val="single"/>
        </w:rPr>
      </w:pPr>
    </w:p>
    <w:p w14:paraId="4520C37E" w14:textId="14F8946A" w:rsidR="00A739F1" w:rsidRDefault="00A739F1" w:rsidP="008B7B15">
      <w:pPr>
        <w:ind w:right="-567"/>
        <w:rPr>
          <w:rFonts w:ascii="Arial" w:hAnsi="Arial" w:cs="Arial"/>
          <w:b/>
          <w:u w:val="single"/>
        </w:rPr>
      </w:pPr>
    </w:p>
    <w:p w14:paraId="1F625F9B" w14:textId="1BFA8086" w:rsidR="00A739F1" w:rsidRDefault="00A739F1" w:rsidP="008B7B15">
      <w:pPr>
        <w:ind w:right="-567"/>
        <w:rPr>
          <w:rFonts w:ascii="Arial" w:hAnsi="Arial" w:cs="Arial"/>
          <w:b/>
          <w:u w:val="single"/>
        </w:rPr>
      </w:pPr>
    </w:p>
    <w:p w14:paraId="74214588" w14:textId="3B755CBB" w:rsidR="00A739F1" w:rsidRDefault="00A739F1" w:rsidP="008B7B15">
      <w:pPr>
        <w:ind w:right="-567"/>
        <w:rPr>
          <w:rFonts w:ascii="Arial" w:hAnsi="Arial" w:cs="Arial"/>
          <w:b/>
          <w:u w:val="single"/>
        </w:rPr>
      </w:pPr>
    </w:p>
    <w:p w14:paraId="2073422F" w14:textId="00BECD29" w:rsidR="00A739F1" w:rsidRDefault="00A739F1" w:rsidP="008B7B15">
      <w:pPr>
        <w:ind w:right="-567"/>
        <w:rPr>
          <w:rFonts w:ascii="Arial" w:hAnsi="Arial" w:cs="Arial"/>
          <w:b/>
          <w:u w:val="single"/>
        </w:rPr>
      </w:pPr>
    </w:p>
    <w:p w14:paraId="32D14755" w14:textId="21AA4C84" w:rsidR="00A739F1" w:rsidRDefault="00A739F1" w:rsidP="008B7B15">
      <w:pPr>
        <w:ind w:right="-567"/>
        <w:rPr>
          <w:rFonts w:ascii="Arial" w:hAnsi="Arial" w:cs="Arial"/>
          <w:b/>
          <w:u w:val="single"/>
        </w:rPr>
      </w:pPr>
    </w:p>
    <w:p w14:paraId="1D46319E" w14:textId="72208E50" w:rsidR="00A739F1" w:rsidRDefault="00A739F1" w:rsidP="008B7B15">
      <w:pPr>
        <w:ind w:right="-567"/>
        <w:rPr>
          <w:rFonts w:ascii="Arial" w:hAnsi="Arial" w:cs="Arial"/>
          <w:b/>
          <w:u w:val="single"/>
        </w:rPr>
      </w:pPr>
    </w:p>
    <w:p w14:paraId="660088B3" w14:textId="3D891BC3" w:rsidR="00AE3823" w:rsidRDefault="00AE3823" w:rsidP="008B7B15">
      <w:pPr>
        <w:ind w:right="-567"/>
        <w:rPr>
          <w:rFonts w:ascii="Arial" w:hAnsi="Arial" w:cs="Arial"/>
          <w:b/>
          <w:u w:val="single"/>
        </w:rPr>
      </w:pPr>
    </w:p>
    <w:p w14:paraId="4FFACE6C" w14:textId="77777777" w:rsidR="00AE3823" w:rsidRDefault="00AE3823" w:rsidP="008B7B15">
      <w:pPr>
        <w:ind w:right="-567"/>
        <w:rPr>
          <w:rFonts w:ascii="Arial" w:hAnsi="Arial" w:cs="Arial"/>
          <w:b/>
          <w:u w:val="single"/>
        </w:rPr>
      </w:pPr>
    </w:p>
    <w:p w14:paraId="1584EAA6" w14:textId="1D9B9562" w:rsidR="0062183A" w:rsidRDefault="0062183A" w:rsidP="008B7B15">
      <w:pPr>
        <w:ind w:right="-567"/>
        <w:rPr>
          <w:rFonts w:ascii="Arial" w:hAnsi="Arial" w:cs="Arial"/>
          <w:b/>
          <w:u w:val="single"/>
        </w:rPr>
      </w:pPr>
    </w:p>
    <w:p w14:paraId="74BE8B1E" w14:textId="4CEBF8C8" w:rsidR="006A46B2" w:rsidRDefault="006A46B2" w:rsidP="008B7B15">
      <w:pPr>
        <w:ind w:right="-567"/>
        <w:rPr>
          <w:rFonts w:ascii="Arial" w:hAnsi="Arial" w:cs="Arial"/>
          <w:b/>
          <w:u w:val="single"/>
        </w:rPr>
      </w:pPr>
    </w:p>
    <w:p w14:paraId="13B3E64D" w14:textId="77777777" w:rsidR="006A46B2" w:rsidRDefault="006A46B2" w:rsidP="008B7B15">
      <w:pPr>
        <w:ind w:right="-567"/>
        <w:rPr>
          <w:rFonts w:ascii="Arial" w:hAnsi="Arial" w:cs="Arial"/>
          <w:b/>
          <w:u w:val="single"/>
        </w:rPr>
      </w:pPr>
    </w:p>
    <w:p w14:paraId="5F1A109A" w14:textId="77777777" w:rsidR="008531C2" w:rsidRDefault="008531C2" w:rsidP="008B7B15">
      <w:pPr>
        <w:ind w:right="-567"/>
        <w:rPr>
          <w:rFonts w:ascii="Arial" w:hAnsi="Arial" w:cs="Arial"/>
          <w:b/>
          <w:u w:val="single"/>
        </w:rPr>
      </w:pPr>
    </w:p>
    <w:p w14:paraId="55183FA7" w14:textId="77777777" w:rsidR="00BC3513" w:rsidRDefault="00BC3513" w:rsidP="008B7B15">
      <w:pPr>
        <w:ind w:right="-567"/>
        <w:rPr>
          <w:rFonts w:ascii="Arial" w:hAnsi="Arial" w:cs="Arial"/>
          <w:b/>
          <w:sz w:val="24"/>
          <w:szCs w:val="24"/>
          <w:u w:val="single"/>
          <w:shd w:val="clear" w:color="auto" w:fill="FFFFFF"/>
        </w:rPr>
      </w:pPr>
    </w:p>
    <w:p w14:paraId="79F2A45C" w14:textId="77777777" w:rsidR="0099473C" w:rsidRPr="00BA0CAC" w:rsidRDefault="0099473C" w:rsidP="0099473C">
      <w:pPr>
        <w:ind w:right="-567"/>
        <w:rPr>
          <w:rFonts w:ascii="Arial" w:hAnsi="Arial" w:cs="Arial"/>
          <w:b/>
          <w:sz w:val="24"/>
          <w:szCs w:val="24"/>
          <w:u w:val="single"/>
          <w:shd w:val="clear" w:color="auto" w:fill="FFFFFF"/>
        </w:rPr>
      </w:pPr>
      <w:r>
        <w:rPr>
          <w:rFonts w:ascii="Arial" w:hAnsi="Arial" w:cs="Arial"/>
          <w:b/>
          <w:sz w:val="24"/>
          <w:szCs w:val="24"/>
          <w:u w:val="single"/>
          <w:shd w:val="clear" w:color="auto" w:fill="FFFFFF"/>
        </w:rPr>
        <w:lastRenderedPageBreak/>
        <w:t>R</w:t>
      </w:r>
      <w:r w:rsidRPr="00BA0CAC">
        <w:rPr>
          <w:rFonts w:ascii="Arial" w:hAnsi="Arial" w:cs="Arial"/>
          <w:b/>
          <w:sz w:val="24"/>
          <w:szCs w:val="24"/>
          <w:u w:val="single"/>
          <w:shd w:val="clear" w:color="auto" w:fill="FFFFFF"/>
        </w:rPr>
        <w:t>e</w:t>
      </w:r>
      <w:r>
        <w:rPr>
          <w:rFonts w:ascii="Arial" w:hAnsi="Arial" w:cs="Arial"/>
          <w:b/>
          <w:sz w:val="24"/>
          <w:szCs w:val="24"/>
          <w:u w:val="single"/>
          <w:shd w:val="clear" w:color="auto" w:fill="FFFFFF"/>
        </w:rPr>
        <w:t>ferences</w:t>
      </w:r>
    </w:p>
    <w:p w14:paraId="6C985767" w14:textId="4BDE2736" w:rsidR="0099473C" w:rsidRPr="0099473C" w:rsidRDefault="0099473C" w:rsidP="0099473C">
      <w:pPr>
        <w:ind w:right="-567"/>
        <w:rPr>
          <w:rFonts w:ascii="Arial" w:hAnsi="Arial" w:cs="Arial"/>
          <w:color w:val="3A3A3A"/>
          <w:sz w:val="24"/>
          <w:szCs w:val="24"/>
          <w:shd w:val="clear" w:color="auto" w:fill="FFFFFF"/>
        </w:rPr>
      </w:pPr>
      <w:r w:rsidRPr="0099473C">
        <w:rPr>
          <w:rFonts w:ascii="Arial" w:hAnsi="Arial" w:cs="Arial"/>
          <w:color w:val="3A3A3A"/>
          <w:sz w:val="24"/>
          <w:szCs w:val="24"/>
          <w:shd w:val="clear" w:color="auto" w:fill="FFFFFF"/>
        </w:rPr>
        <w:t>Ammenwerth, E., Iller, C., &amp; Mahler, C. (2006) IT-adoption and the interaction of task, technology and individuals: a fit framework and a case study. </w:t>
      </w:r>
      <w:r w:rsidRPr="0099473C">
        <w:rPr>
          <w:rFonts w:ascii="Arial" w:hAnsi="Arial" w:cs="Arial"/>
          <w:i/>
          <w:iCs/>
          <w:color w:val="3A3A3A"/>
          <w:sz w:val="24"/>
          <w:szCs w:val="24"/>
          <w:shd w:val="clear" w:color="auto" w:fill="FFFFFF"/>
        </w:rPr>
        <w:t>BMC Medical Informatics and Decision Making</w:t>
      </w:r>
      <w:r w:rsidRPr="0099473C">
        <w:rPr>
          <w:rFonts w:ascii="Arial" w:hAnsi="Arial" w:cs="Arial"/>
          <w:color w:val="3A3A3A"/>
          <w:sz w:val="24"/>
          <w:szCs w:val="24"/>
          <w:shd w:val="clear" w:color="auto" w:fill="FFFFFF"/>
        </w:rPr>
        <w:t>, </w:t>
      </w:r>
      <w:r w:rsidRPr="0099473C">
        <w:rPr>
          <w:rFonts w:ascii="Arial" w:hAnsi="Arial" w:cs="Arial"/>
          <w:i/>
          <w:iCs/>
          <w:color w:val="3A3A3A"/>
          <w:sz w:val="24"/>
          <w:szCs w:val="24"/>
          <w:shd w:val="clear" w:color="auto" w:fill="FFFFFF"/>
        </w:rPr>
        <w:t>6</w:t>
      </w:r>
      <w:r w:rsidRPr="0099473C">
        <w:rPr>
          <w:rFonts w:ascii="Arial" w:hAnsi="Arial" w:cs="Arial"/>
          <w:color w:val="3A3A3A"/>
          <w:sz w:val="24"/>
          <w:szCs w:val="24"/>
          <w:shd w:val="clear" w:color="auto" w:fill="FFFFFF"/>
        </w:rPr>
        <w:t xml:space="preserve">(1), pp. 3–3. Available at: </w:t>
      </w:r>
      <w:hyperlink r:id="rId13" w:history="1">
        <w:r w:rsidRPr="0099473C">
          <w:rPr>
            <w:rStyle w:val="Hyperlink"/>
            <w:rFonts w:ascii="Arial" w:hAnsi="Arial" w:cs="Arial"/>
            <w:sz w:val="24"/>
            <w:szCs w:val="24"/>
            <w:shd w:val="clear" w:color="auto" w:fill="FFFFFF"/>
          </w:rPr>
          <w:t>https://doi.org/10.1186/1472-6947-6-3</w:t>
        </w:r>
      </w:hyperlink>
      <w:r w:rsidRPr="0099473C">
        <w:rPr>
          <w:rFonts w:ascii="Arial" w:hAnsi="Arial" w:cs="Arial"/>
          <w:color w:val="3A3A3A"/>
          <w:sz w:val="24"/>
          <w:szCs w:val="24"/>
          <w:shd w:val="clear" w:color="auto" w:fill="FFFFFF"/>
        </w:rPr>
        <w:t xml:space="preserve"> [Accessed; 9 March 2022]</w:t>
      </w:r>
    </w:p>
    <w:p w14:paraId="24930E86" w14:textId="77777777" w:rsidR="0099473C" w:rsidRPr="0099473C" w:rsidRDefault="0099473C" w:rsidP="0099473C">
      <w:pPr>
        <w:ind w:right="-567"/>
        <w:rPr>
          <w:rFonts w:ascii="Arial" w:hAnsi="Arial" w:cs="Arial"/>
          <w:color w:val="3A3A3A"/>
          <w:sz w:val="24"/>
          <w:szCs w:val="24"/>
          <w:shd w:val="clear" w:color="auto" w:fill="FFFFFF"/>
        </w:rPr>
      </w:pPr>
    </w:p>
    <w:p w14:paraId="2B5DFF88" w14:textId="77777777" w:rsidR="0099473C" w:rsidRPr="0099473C" w:rsidRDefault="0099473C" w:rsidP="0099473C">
      <w:pPr>
        <w:pStyle w:val="gem-c-lead-paragraph"/>
        <w:shd w:val="clear" w:color="auto" w:fill="FFFFFF"/>
        <w:spacing w:before="0" w:beforeAutospacing="0" w:after="600" w:afterAutospacing="0"/>
        <w:rPr>
          <w:rFonts w:ascii="Arial" w:eastAsiaTheme="minorEastAsia" w:hAnsi="Arial" w:cs="Arial"/>
          <w:color w:val="000000" w:themeColor="text1"/>
          <w:kern w:val="24"/>
        </w:rPr>
      </w:pPr>
      <w:r w:rsidRPr="0099473C">
        <w:rPr>
          <w:rFonts w:ascii="Arial" w:hAnsi="Arial" w:cs="Arial"/>
          <w:color w:val="3A3A3A"/>
          <w:shd w:val="clear" w:color="auto" w:fill="FFFFFF"/>
        </w:rPr>
        <w:t xml:space="preserve">Cameron, E &amp; Green, M. (2020) </w:t>
      </w:r>
      <w:r w:rsidRPr="0099473C">
        <w:rPr>
          <w:rFonts w:ascii="Arial" w:hAnsi="Arial" w:cs="Arial"/>
          <w:i/>
          <w:iCs/>
          <w:color w:val="3A3A3A"/>
          <w:shd w:val="clear" w:color="auto" w:fill="FFFFFF"/>
        </w:rPr>
        <w:t>Making sense of change management : a complete guide to the models, tools and techniques of organizational change</w:t>
      </w:r>
      <w:r w:rsidRPr="0099473C">
        <w:rPr>
          <w:rFonts w:ascii="Arial" w:hAnsi="Arial" w:cs="Arial"/>
          <w:color w:val="3A3A3A"/>
          <w:shd w:val="clear" w:color="auto" w:fill="FFFFFF"/>
        </w:rPr>
        <w:t> (Fifth edition.) Kogan Page, London.</w:t>
      </w:r>
      <w:r w:rsidRPr="0099473C">
        <w:rPr>
          <w:rFonts w:ascii="Arial" w:eastAsiaTheme="minorEastAsia" w:hAnsi="Arial" w:cs="Arial"/>
          <w:color w:val="000000" w:themeColor="text1"/>
          <w:kern w:val="24"/>
        </w:rPr>
        <w:t xml:space="preserve"> </w:t>
      </w:r>
    </w:p>
    <w:p w14:paraId="5020DAA6" w14:textId="77777777" w:rsidR="0099473C" w:rsidRPr="0099473C" w:rsidRDefault="0099473C" w:rsidP="0099473C">
      <w:pPr>
        <w:pStyle w:val="gem-c-lead-paragraph"/>
        <w:shd w:val="clear" w:color="auto" w:fill="FFFFFF"/>
        <w:spacing w:before="0" w:beforeAutospacing="0" w:after="600" w:afterAutospacing="0"/>
        <w:rPr>
          <w:rFonts w:ascii="Arial" w:hAnsi="Arial" w:cs="Arial"/>
        </w:rPr>
      </w:pPr>
      <w:r w:rsidRPr="0099473C">
        <w:rPr>
          <w:rFonts w:ascii="Arial" w:eastAsiaTheme="minorEastAsia" w:hAnsi="Arial" w:cs="Arial"/>
          <w:color w:val="000000" w:themeColor="text1"/>
          <w:kern w:val="24"/>
        </w:rPr>
        <w:t xml:space="preserve">Coiera, E. (2019) Assessing Technology Success and failure Using Information Value Chain Theory. In: Scott, P., de Keizer, N &amp; Georgiou, A. (2019) Applied Interdisciplinary Theory in Health Informatics A Knowledge Base for Practitioners. Available at: </w:t>
      </w:r>
      <w:hyperlink r:id="rId14" w:history="1">
        <w:r w:rsidRPr="0099473C">
          <w:rPr>
            <w:rFonts w:ascii="Arial" w:eastAsiaTheme="minorEastAsia" w:hAnsi="Arial" w:cs="Arial"/>
            <w:color w:val="0070C0"/>
            <w:kern w:val="24"/>
            <w:u w:val="single"/>
          </w:rPr>
          <w:t>https://ebooks.iospress.nl/ISBN/978-1-61499-990-4</w:t>
        </w:r>
      </w:hyperlink>
      <w:r w:rsidRPr="0099473C">
        <w:rPr>
          <w:rFonts w:ascii="Arial" w:eastAsiaTheme="minorEastAsia" w:hAnsi="Arial" w:cs="Arial"/>
          <w:color w:val="000000" w:themeColor="text1"/>
          <w:kern w:val="24"/>
        </w:rPr>
        <w:t xml:space="preserve"> [Accessed; 7 March 2022]</w:t>
      </w:r>
    </w:p>
    <w:p w14:paraId="1770EEC5" w14:textId="3948976F" w:rsidR="0099473C" w:rsidRPr="0099473C" w:rsidRDefault="0099473C" w:rsidP="0099473C">
      <w:pPr>
        <w:ind w:right="-567"/>
        <w:rPr>
          <w:rFonts w:ascii="Arial" w:hAnsi="Arial" w:cs="Arial"/>
          <w:color w:val="3A3A3A"/>
          <w:sz w:val="24"/>
          <w:szCs w:val="24"/>
          <w:shd w:val="clear" w:color="auto" w:fill="FFFFFF"/>
        </w:rPr>
      </w:pPr>
      <w:r w:rsidRPr="0099473C">
        <w:rPr>
          <w:rFonts w:ascii="Arial" w:hAnsi="Arial" w:cs="Arial"/>
          <w:sz w:val="24"/>
          <w:szCs w:val="24"/>
          <w:shd w:val="clear" w:color="auto" w:fill="FFFFFF"/>
        </w:rPr>
        <w:t>Crabtree, A., Sundararaj, J. J., &amp; Pease, N. (2020) Clinical audit?—invaluable. </w:t>
      </w:r>
      <w:r w:rsidRPr="0099473C">
        <w:rPr>
          <w:rFonts w:ascii="Arial" w:hAnsi="Arial" w:cs="Arial"/>
          <w:i/>
          <w:iCs/>
          <w:sz w:val="24"/>
          <w:szCs w:val="24"/>
          <w:shd w:val="clear" w:color="auto" w:fill="FFFFFF"/>
        </w:rPr>
        <w:t>BMJ Supportive &amp; Palliative Care</w:t>
      </w:r>
      <w:r w:rsidRPr="0099473C">
        <w:rPr>
          <w:rFonts w:ascii="Arial" w:hAnsi="Arial" w:cs="Arial"/>
          <w:sz w:val="24"/>
          <w:szCs w:val="24"/>
          <w:shd w:val="clear" w:color="auto" w:fill="FFFFFF"/>
        </w:rPr>
        <w:t>, </w:t>
      </w:r>
      <w:r w:rsidRPr="0099473C">
        <w:rPr>
          <w:rFonts w:ascii="Arial" w:hAnsi="Arial" w:cs="Arial"/>
          <w:i/>
          <w:iCs/>
          <w:sz w:val="24"/>
          <w:szCs w:val="24"/>
          <w:shd w:val="clear" w:color="auto" w:fill="FFFFFF"/>
        </w:rPr>
        <w:t>10</w:t>
      </w:r>
      <w:r w:rsidRPr="0099473C">
        <w:rPr>
          <w:rFonts w:ascii="Arial" w:hAnsi="Arial" w:cs="Arial"/>
          <w:sz w:val="24"/>
          <w:szCs w:val="24"/>
          <w:shd w:val="clear" w:color="auto" w:fill="FFFFFF"/>
        </w:rPr>
        <w:t xml:space="preserve">(2), pp. 213–215. Available at: </w:t>
      </w:r>
      <w:hyperlink r:id="rId15" w:history="1">
        <w:r w:rsidRPr="0099473C">
          <w:rPr>
            <w:rStyle w:val="Hyperlink"/>
            <w:rFonts w:ascii="Arial" w:hAnsi="Arial" w:cs="Arial"/>
            <w:sz w:val="24"/>
            <w:szCs w:val="24"/>
            <w:shd w:val="clear" w:color="auto" w:fill="FFFFFF"/>
          </w:rPr>
          <w:t>https://doi.org/10.1136/bmjspcare-2019-001981</w:t>
        </w:r>
      </w:hyperlink>
      <w:r w:rsidRPr="0099473C">
        <w:rPr>
          <w:rFonts w:ascii="Arial" w:hAnsi="Arial" w:cs="Arial"/>
          <w:color w:val="3A3A3A"/>
          <w:sz w:val="24"/>
          <w:szCs w:val="24"/>
          <w:shd w:val="clear" w:color="auto" w:fill="FFFFFF"/>
        </w:rPr>
        <w:t xml:space="preserve"> [Accessed; 9 March 2022]</w:t>
      </w:r>
    </w:p>
    <w:p w14:paraId="30E64867" w14:textId="77777777" w:rsidR="0099473C" w:rsidRPr="0099473C" w:rsidRDefault="0099473C" w:rsidP="0099473C">
      <w:pPr>
        <w:ind w:right="-567"/>
        <w:rPr>
          <w:rFonts w:ascii="Arial" w:hAnsi="Arial" w:cs="Arial"/>
          <w:color w:val="3A3A3A"/>
          <w:sz w:val="24"/>
          <w:szCs w:val="24"/>
          <w:shd w:val="clear" w:color="auto" w:fill="FFFFFF"/>
        </w:rPr>
      </w:pPr>
    </w:p>
    <w:p w14:paraId="6284B496" w14:textId="068C6315" w:rsidR="0099473C" w:rsidRPr="0099473C" w:rsidRDefault="0099473C" w:rsidP="0099473C">
      <w:pPr>
        <w:pStyle w:val="gem-c-lead-paragraph"/>
        <w:shd w:val="clear" w:color="auto" w:fill="FFFFFF"/>
        <w:spacing w:before="0" w:beforeAutospacing="0" w:after="600" w:afterAutospacing="0"/>
        <w:rPr>
          <w:rStyle w:val="Hyperlink"/>
          <w:rFonts w:ascii="Arial" w:hAnsi="Arial" w:cs="Arial"/>
          <w:shd w:val="clear" w:color="auto" w:fill="FFFFFF"/>
        </w:rPr>
      </w:pPr>
      <w:r w:rsidRPr="0099473C">
        <w:rPr>
          <w:rFonts w:ascii="Arial" w:hAnsi="Arial" w:cs="Arial"/>
          <w:color w:val="3A3A3A"/>
          <w:shd w:val="clear" w:color="auto" w:fill="FFFFFF"/>
        </w:rPr>
        <w:t>Department of Health (2020)</w:t>
      </w:r>
      <w:r w:rsidRPr="0099473C">
        <w:rPr>
          <w:rFonts w:ascii="Arial" w:hAnsi="Arial" w:cs="Arial"/>
          <w:color w:val="0B0C0C"/>
        </w:rPr>
        <w:t xml:space="preserve"> How to use a clinical audit to evaluate your digital health product. Online Guidance. Available at: </w:t>
      </w:r>
      <w:hyperlink r:id="rId16" w:history="1">
        <w:r w:rsidRPr="0099473C">
          <w:rPr>
            <w:rStyle w:val="Hyperlink"/>
            <w:rFonts w:ascii="Arial" w:hAnsi="Arial" w:cs="Arial"/>
            <w:color w:val="0070C0"/>
            <w:shd w:val="clear" w:color="auto" w:fill="FFFFFF"/>
          </w:rPr>
          <w:t>https</w:t>
        </w:r>
        <w:r w:rsidRPr="0099473C">
          <w:rPr>
            <w:rStyle w:val="Hyperlink"/>
            <w:rFonts w:ascii="Arial" w:hAnsi="Arial" w:cs="Arial"/>
            <w:color w:val="0070C0"/>
            <w:shd w:val="clear" w:color="auto" w:fill="FFFFFF"/>
          </w:rPr>
          <w:t>:</w:t>
        </w:r>
        <w:r w:rsidRPr="0099473C">
          <w:rPr>
            <w:rStyle w:val="Hyperlink"/>
            <w:rFonts w:ascii="Arial" w:hAnsi="Arial" w:cs="Arial"/>
            <w:color w:val="0070C0"/>
            <w:shd w:val="clear" w:color="auto" w:fill="FFFFFF"/>
          </w:rPr>
          <w:t>//www.gov.uk/guidance/clinical-audit-descriptive-studies</w:t>
        </w:r>
      </w:hyperlink>
      <w:r w:rsidRPr="0099473C">
        <w:rPr>
          <w:rStyle w:val="Hyperlink"/>
          <w:rFonts w:ascii="Arial" w:hAnsi="Arial" w:cs="Arial"/>
          <w:shd w:val="clear" w:color="auto" w:fill="FFFFFF"/>
        </w:rPr>
        <w:t xml:space="preserve"> </w:t>
      </w:r>
      <w:r w:rsidRPr="0099473C">
        <w:rPr>
          <w:rStyle w:val="Hyperlink"/>
          <w:rFonts w:ascii="Arial" w:hAnsi="Arial" w:cs="Arial"/>
          <w:color w:val="auto"/>
          <w:u w:val="none"/>
          <w:shd w:val="clear" w:color="auto" w:fill="FFFFFF"/>
        </w:rPr>
        <w:t>[Accessed; 9 March 2022]</w:t>
      </w:r>
    </w:p>
    <w:p w14:paraId="1810C11A" w14:textId="77777777" w:rsidR="0099473C" w:rsidRPr="0099473C" w:rsidRDefault="0099473C" w:rsidP="0099473C">
      <w:pPr>
        <w:pStyle w:val="gem-c-lead-paragraph"/>
        <w:shd w:val="clear" w:color="auto" w:fill="FFFFFF"/>
        <w:spacing w:before="0" w:beforeAutospacing="0" w:after="600" w:afterAutospacing="0"/>
        <w:rPr>
          <w:rFonts w:ascii="Arial" w:hAnsi="Arial" w:cs="Arial"/>
          <w:color w:val="3A3A3A"/>
          <w:shd w:val="clear" w:color="auto" w:fill="FFFFFF"/>
        </w:rPr>
      </w:pPr>
      <w:r w:rsidRPr="0099473C">
        <w:rPr>
          <w:rFonts w:ascii="Arial" w:hAnsi="Arial" w:cs="Arial"/>
          <w:shd w:val="clear" w:color="auto" w:fill="FFFFFF"/>
        </w:rPr>
        <w:t>Kooij, L., Groen, W. G., &amp; van Harten, W. H. (2018) Barriers and facilitators affecting patient portal implementation from an organizational perspective: Qualitative study. </w:t>
      </w:r>
      <w:r w:rsidRPr="0099473C">
        <w:rPr>
          <w:rFonts w:ascii="Arial" w:hAnsi="Arial" w:cs="Arial"/>
          <w:i/>
          <w:iCs/>
          <w:shd w:val="clear" w:color="auto" w:fill="FFFFFF"/>
        </w:rPr>
        <w:t>Journal of Medical Internet Research</w:t>
      </w:r>
      <w:r w:rsidRPr="0099473C">
        <w:rPr>
          <w:rFonts w:ascii="Arial" w:hAnsi="Arial" w:cs="Arial"/>
          <w:shd w:val="clear" w:color="auto" w:fill="FFFFFF"/>
        </w:rPr>
        <w:t>, </w:t>
      </w:r>
      <w:r w:rsidRPr="0099473C">
        <w:rPr>
          <w:rFonts w:ascii="Arial" w:hAnsi="Arial" w:cs="Arial"/>
          <w:i/>
          <w:iCs/>
          <w:shd w:val="clear" w:color="auto" w:fill="FFFFFF"/>
        </w:rPr>
        <w:t>20</w:t>
      </w:r>
      <w:r w:rsidRPr="0099473C">
        <w:rPr>
          <w:rFonts w:ascii="Arial" w:hAnsi="Arial" w:cs="Arial"/>
          <w:shd w:val="clear" w:color="auto" w:fill="FFFFFF"/>
        </w:rPr>
        <w:t xml:space="preserve">(5), e183–e183. Available at; </w:t>
      </w:r>
      <w:hyperlink r:id="rId17" w:history="1">
        <w:r w:rsidRPr="0099473C">
          <w:rPr>
            <w:rStyle w:val="Hyperlink"/>
            <w:rFonts w:ascii="Arial" w:hAnsi="Arial" w:cs="Arial"/>
            <w:shd w:val="clear" w:color="auto" w:fill="FFFFFF"/>
          </w:rPr>
          <w:t>https://doi.org/10.2196/jmir.8989</w:t>
        </w:r>
      </w:hyperlink>
      <w:r w:rsidRPr="0099473C">
        <w:rPr>
          <w:rFonts w:ascii="Arial" w:hAnsi="Arial" w:cs="Arial"/>
          <w:color w:val="3A3A3A"/>
          <w:shd w:val="clear" w:color="auto" w:fill="FFFFFF"/>
        </w:rPr>
        <w:t xml:space="preserve"> </w:t>
      </w:r>
      <w:r w:rsidRPr="0099473C">
        <w:rPr>
          <w:rFonts w:ascii="Arial" w:hAnsi="Arial" w:cs="Arial"/>
          <w:shd w:val="clear" w:color="auto" w:fill="FFFFFF"/>
        </w:rPr>
        <w:t>[Accessed; 9 March 2022]</w:t>
      </w:r>
    </w:p>
    <w:p w14:paraId="55CCB76B" w14:textId="77777777" w:rsidR="0099473C" w:rsidRPr="0099473C" w:rsidRDefault="0099473C" w:rsidP="0099473C">
      <w:pPr>
        <w:pStyle w:val="gem-c-lead-paragraph"/>
        <w:shd w:val="clear" w:color="auto" w:fill="FFFFFF"/>
        <w:spacing w:before="0" w:beforeAutospacing="0" w:after="600" w:afterAutospacing="0"/>
        <w:rPr>
          <w:rFonts w:ascii="Arial" w:hAnsi="Arial" w:cs="Arial"/>
          <w:color w:val="3A3A3A"/>
          <w:shd w:val="clear" w:color="auto" w:fill="FFFFFF"/>
        </w:rPr>
      </w:pPr>
      <w:r w:rsidRPr="0099473C">
        <w:rPr>
          <w:rFonts w:ascii="Arial" w:hAnsi="Arial" w:cs="Arial"/>
          <w:shd w:val="clear" w:color="auto" w:fill="FFFFFF"/>
        </w:rPr>
        <w:t>Kujala, S., Ammenwerth, E., Kolanen, H., &amp; Ervast, M. (2020) Applying and Extending the FITT Framework to Identify the Challenges and Opportunities of Successful eHealth Services for Patient Self-Management: Qualitative Interview Study. </w:t>
      </w:r>
      <w:r w:rsidRPr="0099473C">
        <w:rPr>
          <w:rFonts w:ascii="Arial" w:hAnsi="Arial" w:cs="Arial"/>
          <w:i/>
          <w:iCs/>
          <w:shd w:val="clear" w:color="auto" w:fill="FFFFFF"/>
        </w:rPr>
        <w:t>Journal of Medical Internet Research</w:t>
      </w:r>
      <w:r w:rsidRPr="0099473C">
        <w:rPr>
          <w:rFonts w:ascii="Arial" w:hAnsi="Arial" w:cs="Arial"/>
          <w:shd w:val="clear" w:color="auto" w:fill="FFFFFF"/>
        </w:rPr>
        <w:t>, </w:t>
      </w:r>
      <w:r w:rsidRPr="0099473C">
        <w:rPr>
          <w:rFonts w:ascii="Arial" w:hAnsi="Arial" w:cs="Arial"/>
          <w:i/>
          <w:iCs/>
          <w:shd w:val="clear" w:color="auto" w:fill="FFFFFF"/>
        </w:rPr>
        <w:t>22</w:t>
      </w:r>
      <w:r w:rsidRPr="0099473C">
        <w:rPr>
          <w:rFonts w:ascii="Arial" w:hAnsi="Arial" w:cs="Arial"/>
          <w:shd w:val="clear" w:color="auto" w:fill="FFFFFF"/>
        </w:rPr>
        <w:t xml:space="preserve">(8), e17696–e17696. Available at; </w:t>
      </w:r>
      <w:hyperlink r:id="rId18" w:history="1">
        <w:r w:rsidRPr="0099473C">
          <w:rPr>
            <w:rStyle w:val="Hyperlink"/>
            <w:rFonts w:ascii="Arial" w:hAnsi="Arial" w:cs="Arial"/>
            <w:shd w:val="clear" w:color="auto" w:fill="FFFFFF"/>
          </w:rPr>
          <w:t>https://doi.org/10.2196/17696</w:t>
        </w:r>
      </w:hyperlink>
      <w:r w:rsidRPr="0099473C">
        <w:rPr>
          <w:rFonts w:ascii="Arial" w:hAnsi="Arial" w:cs="Arial"/>
          <w:color w:val="3A3A3A"/>
          <w:shd w:val="clear" w:color="auto" w:fill="FFFFFF"/>
        </w:rPr>
        <w:t xml:space="preserve"> </w:t>
      </w:r>
      <w:r w:rsidRPr="0099473C">
        <w:rPr>
          <w:rFonts w:ascii="Arial" w:hAnsi="Arial" w:cs="Arial"/>
          <w:shd w:val="clear" w:color="auto" w:fill="FFFFFF"/>
        </w:rPr>
        <w:t>[Accessed; 8 March 2022]</w:t>
      </w:r>
    </w:p>
    <w:p w14:paraId="29A56DD2" w14:textId="77777777" w:rsidR="0099473C" w:rsidRPr="0099473C" w:rsidRDefault="0099473C" w:rsidP="0099473C">
      <w:pPr>
        <w:pStyle w:val="gem-c-lead-paragraph"/>
        <w:shd w:val="clear" w:color="auto" w:fill="FFFFFF"/>
        <w:spacing w:before="0" w:beforeAutospacing="0" w:after="600" w:afterAutospacing="0"/>
        <w:rPr>
          <w:rFonts w:ascii="Arial" w:hAnsi="Arial" w:cs="Arial"/>
        </w:rPr>
      </w:pPr>
      <w:r w:rsidRPr="0099473C">
        <w:rPr>
          <w:rFonts w:ascii="Arial" w:hAnsi="Arial" w:cs="Arial"/>
        </w:rPr>
        <w:t>Laubheimer, P (2018)</w:t>
      </w:r>
      <w:r w:rsidRPr="0099473C">
        <w:rPr>
          <w:rFonts w:ascii="Arial" w:hAnsi="Arial" w:cs="Arial"/>
          <w:bCs/>
          <w:kern w:val="36"/>
        </w:rPr>
        <w:t xml:space="preserve"> </w:t>
      </w:r>
      <w:r w:rsidRPr="0099473C">
        <w:rPr>
          <w:rFonts w:ascii="Arial" w:hAnsi="Arial" w:cs="Arial"/>
          <w:bCs/>
          <w:color w:val="000000"/>
          <w:kern w:val="36"/>
        </w:rPr>
        <w:t xml:space="preserve">Beyond the NPS: Measuring Perceived Usability with the SUS, NASA-TLX, and the Single Ease Question After Tasks and Usability Tests. Available at; </w:t>
      </w:r>
      <w:hyperlink r:id="rId19" w:history="1">
        <w:r w:rsidRPr="0099473C">
          <w:rPr>
            <w:rStyle w:val="Hyperlink"/>
            <w:rFonts w:ascii="Arial" w:hAnsi="Arial" w:cs="Arial"/>
          </w:rPr>
          <w:t>https://www.nngroup.com/articles/measuring-perceived-usability/</w:t>
        </w:r>
      </w:hyperlink>
      <w:r w:rsidRPr="0099473C">
        <w:rPr>
          <w:rFonts w:ascii="Arial" w:hAnsi="Arial" w:cs="Arial"/>
          <w:u w:val="single"/>
        </w:rPr>
        <w:t xml:space="preserve"> </w:t>
      </w:r>
      <w:r w:rsidRPr="0099473C">
        <w:rPr>
          <w:rFonts w:ascii="Arial" w:hAnsi="Arial" w:cs="Arial"/>
        </w:rPr>
        <w:t>[Accessed 08/03/2022]</w:t>
      </w:r>
    </w:p>
    <w:p w14:paraId="4A72E4FC" w14:textId="77777777" w:rsidR="0099473C" w:rsidRPr="0099473C" w:rsidRDefault="0099473C" w:rsidP="0099473C">
      <w:pPr>
        <w:ind w:right="-567"/>
        <w:rPr>
          <w:rFonts w:ascii="Arial" w:hAnsi="Arial" w:cs="Arial"/>
          <w:color w:val="3A3A3A"/>
          <w:sz w:val="24"/>
          <w:szCs w:val="24"/>
          <w:shd w:val="clear" w:color="auto" w:fill="FFFFFF"/>
        </w:rPr>
      </w:pPr>
      <w:r w:rsidRPr="0099473C">
        <w:rPr>
          <w:rFonts w:ascii="Arial" w:hAnsi="Arial" w:cs="Arial"/>
          <w:sz w:val="24"/>
          <w:szCs w:val="24"/>
          <w:shd w:val="clear" w:color="auto" w:fill="FFFFFF"/>
        </w:rPr>
        <w:lastRenderedPageBreak/>
        <w:t>Nilsson, L., Hellström, A., Wennerberg, C., Ekstedt, M., &amp; Schildmeijer, K. (2020). Patients’ experiences of using an e-Health tool for self-management support after prostate cancer surgery: a deductive interview study explained through the FITT framework. </w:t>
      </w:r>
      <w:r w:rsidRPr="0099473C">
        <w:rPr>
          <w:rFonts w:ascii="Arial" w:hAnsi="Arial" w:cs="Arial"/>
          <w:i/>
          <w:iCs/>
          <w:sz w:val="24"/>
          <w:szCs w:val="24"/>
          <w:shd w:val="clear" w:color="auto" w:fill="FFFFFF"/>
        </w:rPr>
        <w:t>BMJ Open</w:t>
      </w:r>
      <w:r w:rsidRPr="0099473C">
        <w:rPr>
          <w:rFonts w:ascii="Arial" w:hAnsi="Arial" w:cs="Arial"/>
          <w:sz w:val="24"/>
          <w:szCs w:val="24"/>
          <w:shd w:val="clear" w:color="auto" w:fill="FFFFFF"/>
        </w:rPr>
        <w:t>, </w:t>
      </w:r>
      <w:r w:rsidRPr="0099473C">
        <w:rPr>
          <w:rFonts w:ascii="Arial" w:hAnsi="Arial" w:cs="Arial"/>
          <w:i/>
          <w:iCs/>
          <w:sz w:val="24"/>
          <w:szCs w:val="24"/>
          <w:shd w:val="clear" w:color="auto" w:fill="FFFFFF"/>
        </w:rPr>
        <w:t>10</w:t>
      </w:r>
      <w:r w:rsidRPr="0099473C">
        <w:rPr>
          <w:rFonts w:ascii="Arial" w:hAnsi="Arial" w:cs="Arial"/>
          <w:sz w:val="24"/>
          <w:szCs w:val="24"/>
          <w:shd w:val="clear" w:color="auto" w:fill="FFFFFF"/>
        </w:rPr>
        <w:t xml:space="preserve">(6), e035024–e035024. Available at; </w:t>
      </w:r>
      <w:hyperlink r:id="rId20" w:history="1">
        <w:r w:rsidRPr="0099473C">
          <w:rPr>
            <w:rStyle w:val="Hyperlink"/>
            <w:rFonts w:ascii="Arial" w:hAnsi="Arial" w:cs="Arial"/>
            <w:sz w:val="24"/>
            <w:szCs w:val="24"/>
            <w:shd w:val="clear" w:color="auto" w:fill="FFFFFF"/>
          </w:rPr>
          <w:t>https://doi.org/10.1136/bmjopen-2019-035024</w:t>
        </w:r>
      </w:hyperlink>
      <w:r w:rsidRPr="0099473C">
        <w:rPr>
          <w:rFonts w:ascii="Arial" w:hAnsi="Arial" w:cs="Arial"/>
          <w:color w:val="3A3A3A"/>
          <w:sz w:val="24"/>
          <w:szCs w:val="24"/>
          <w:shd w:val="clear" w:color="auto" w:fill="FFFFFF"/>
        </w:rPr>
        <w:t xml:space="preserve"> [Accessed; 7 March 2022]</w:t>
      </w:r>
    </w:p>
    <w:p w14:paraId="34C76D44" w14:textId="77777777" w:rsidR="0099473C" w:rsidRPr="0099473C" w:rsidRDefault="0099473C" w:rsidP="0099473C">
      <w:pPr>
        <w:ind w:right="-567"/>
        <w:rPr>
          <w:rFonts w:ascii="Arial" w:hAnsi="Arial" w:cs="Arial"/>
          <w:color w:val="3A3A3A"/>
          <w:sz w:val="24"/>
          <w:szCs w:val="24"/>
          <w:shd w:val="clear" w:color="auto" w:fill="FFFFFF"/>
        </w:rPr>
      </w:pPr>
    </w:p>
    <w:p w14:paraId="61B79BBF" w14:textId="77777777" w:rsidR="0099473C" w:rsidRPr="0099473C" w:rsidRDefault="0099473C" w:rsidP="0099473C">
      <w:pPr>
        <w:ind w:right="-567"/>
        <w:rPr>
          <w:rFonts w:ascii="Arial" w:hAnsi="Arial" w:cs="Arial"/>
          <w:color w:val="000000"/>
          <w:sz w:val="24"/>
          <w:szCs w:val="24"/>
          <w:shd w:val="clear" w:color="auto" w:fill="FFFFFF"/>
        </w:rPr>
      </w:pPr>
      <w:r w:rsidRPr="0099473C">
        <w:rPr>
          <w:rFonts w:ascii="Arial" w:hAnsi="Arial" w:cs="Arial"/>
          <w:color w:val="000000"/>
          <w:sz w:val="24"/>
          <w:szCs w:val="24"/>
          <w:shd w:val="clear" w:color="auto" w:fill="FFFFFF"/>
        </w:rPr>
        <w:t>Patel, S. (2010) ‘Achieving quality assurance through clinical audit’, Nursing Management, 17(3), pp. 28-34.</w:t>
      </w:r>
    </w:p>
    <w:p w14:paraId="5BDEEA9E" w14:textId="77777777" w:rsidR="0099473C" w:rsidRPr="0099473C" w:rsidRDefault="0099473C" w:rsidP="0099473C">
      <w:pPr>
        <w:ind w:right="-567"/>
        <w:rPr>
          <w:rFonts w:ascii="Arial" w:hAnsi="Arial" w:cs="Arial"/>
          <w:color w:val="3A3A3A"/>
          <w:sz w:val="24"/>
          <w:szCs w:val="24"/>
          <w:shd w:val="clear" w:color="auto" w:fill="FFFFFF"/>
        </w:rPr>
      </w:pPr>
    </w:p>
    <w:p w14:paraId="11DB8F62" w14:textId="77777777" w:rsidR="0099473C" w:rsidRPr="0099473C" w:rsidRDefault="0099473C" w:rsidP="0099473C">
      <w:pPr>
        <w:pStyle w:val="gem-c-lead-paragraph"/>
        <w:shd w:val="clear" w:color="auto" w:fill="FFFFFF"/>
        <w:spacing w:before="0" w:beforeAutospacing="0" w:after="600" w:afterAutospacing="0"/>
        <w:rPr>
          <w:rFonts w:ascii="Arial" w:hAnsi="Arial" w:cs="Arial"/>
        </w:rPr>
      </w:pPr>
      <w:r w:rsidRPr="0099473C">
        <w:rPr>
          <w:rFonts w:ascii="Arial" w:eastAsiaTheme="minorEastAsia" w:hAnsi="Arial" w:cs="Arial"/>
          <w:color w:val="000000" w:themeColor="text1"/>
          <w:kern w:val="24"/>
        </w:rPr>
        <w:t xml:space="preserve">Scott, P., de Keizer, N &amp; Georgiou, A. (2019) Applied Interdisciplinary Theory in Health Informatics A Knowledge Base for Practitioners. Available at: </w:t>
      </w:r>
      <w:hyperlink r:id="rId21" w:history="1">
        <w:r w:rsidRPr="0099473C">
          <w:rPr>
            <w:rFonts w:ascii="Arial" w:eastAsiaTheme="minorEastAsia" w:hAnsi="Arial" w:cs="Arial"/>
            <w:color w:val="0070C0"/>
            <w:kern w:val="24"/>
            <w:u w:val="single"/>
          </w:rPr>
          <w:t>https://ebooks.iospress.nl/ISBN/978-1-61499-990-4</w:t>
        </w:r>
      </w:hyperlink>
      <w:r w:rsidRPr="0099473C">
        <w:rPr>
          <w:rFonts w:ascii="Arial" w:eastAsiaTheme="minorEastAsia" w:hAnsi="Arial" w:cs="Arial"/>
          <w:color w:val="000000" w:themeColor="text1"/>
          <w:kern w:val="24"/>
        </w:rPr>
        <w:t xml:space="preserve"> [Accessed;7 March 2022]</w:t>
      </w:r>
    </w:p>
    <w:p w14:paraId="2F18703B" w14:textId="77777777" w:rsidR="0099473C" w:rsidRPr="0099473C" w:rsidRDefault="0099473C" w:rsidP="0099473C">
      <w:pPr>
        <w:spacing w:after="240"/>
        <w:rPr>
          <w:rStyle w:val="Hyperlink"/>
          <w:rFonts w:ascii="Arial" w:eastAsia="Times New Roman" w:hAnsi="Arial" w:cs="Arial"/>
          <w:sz w:val="24"/>
          <w:szCs w:val="24"/>
        </w:rPr>
      </w:pPr>
      <w:r w:rsidRPr="0099473C">
        <w:rPr>
          <w:rFonts w:ascii="Arial" w:eastAsia="Times New Roman" w:hAnsi="Arial" w:cs="Arial"/>
          <w:sz w:val="24"/>
          <w:szCs w:val="24"/>
          <w:shd w:val="clear" w:color="auto" w:fill="FFFFFF"/>
        </w:rPr>
        <w:t>Topol, E., (2019) The Topol Review. Preparing the Healthcare Workforce to Deliver the Digital Future, pp.1-48. Available at; </w:t>
      </w:r>
      <w:hyperlink r:id="rId22" w:history="1">
        <w:r w:rsidRPr="0099473C">
          <w:rPr>
            <w:rStyle w:val="Hyperlink"/>
            <w:rFonts w:ascii="Arial" w:eastAsia="Times New Roman" w:hAnsi="Arial" w:cs="Arial"/>
            <w:color w:val="013E5B"/>
            <w:sz w:val="24"/>
            <w:szCs w:val="24"/>
          </w:rPr>
          <w:t>https://topol.hee.nhs.uk/</w:t>
        </w:r>
      </w:hyperlink>
      <w:r w:rsidRPr="0099473C">
        <w:rPr>
          <w:rStyle w:val="Hyperlink"/>
          <w:rFonts w:ascii="Arial" w:eastAsia="Times New Roman" w:hAnsi="Arial" w:cs="Arial"/>
          <w:color w:val="013E5B"/>
          <w:sz w:val="24"/>
          <w:szCs w:val="24"/>
          <w:u w:val="none"/>
        </w:rPr>
        <w:t xml:space="preserve"> </w:t>
      </w:r>
      <w:r w:rsidRPr="0099473C">
        <w:rPr>
          <w:rStyle w:val="Hyperlink"/>
          <w:rFonts w:ascii="Arial" w:eastAsia="Times New Roman" w:hAnsi="Arial" w:cs="Arial"/>
          <w:sz w:val="24"/>
          <w:szCs w:val="24"/>
        </w:rPr>
        <w:t>[Accessed;</w:t>
      </w:r>
      <w:r w:rsidRPr="0099473C">
        <w:rPr>
          <w:rStyle w:val="Hyperlink"/>
          <w:rFonts w:ascii="Arial" w:eastAsia="Times New Roman" w:hAnsi="Arial" w:cs="Arial"/>
          <w:color w:val="auto"/>
          <w:sz w:val="24"/>
          <w:szCs w:val="24"/>
          <w:u w:val="none"/>
        </w:rPr>
        <w:t xml:space="preserve"> 8 March 2022]</w:t>
      </w:r>
    </w:p>
    <w:p w14:paraId="579641CD" w14:textId="77777777" w:rsidR="0099473C" w:rsidRPr="0099473C" w:rsidRDefault="0099473C" w:rsidP="0099473C">
      <w:pPr>
        <w:ind w:right="-567"/>
        <w:rPr>
          <w:rFonts w:ascii="Arial" w:eastAsia="Arial" w:hAnsi="Arial" w:cs="Arial"/>
          <w:b/>
          <w:sz w:val="24"/>
          <w:szCs w:val="24"/>
          <w:u w:val="single"/>
        </w:rPr>
      </w:pPr>
      <w:r w:rsidRPr="0099473C">
        <w:rPr>
          <w:rFonts w:ascii="Arial" w:eastAsia="Arial" w:hAnsi="Arial" w:cs="Arial"/>
          <w:sz w:val="24"/>
          <w:szCs w:val="24"/>
        </w:rPr>
        <w:t xml:space="preserve">Welsh Government, (2015), </w:t>
      </w:r>
      <w:r w:rsidRPr="0099473C">
        <w:rPr>
          <w:rFonts w:ascii="Arial" w:eastAsia="Arial" w:hAnsi="Arial" w:cs="Arial"/>
          <w:i/>
          <w:sz w:val="24"/>
          <w:szCs w:val="24"/>
        </w:rPr>
        <w:t>Heath and Care standards</w:t>
      </w:r>
      <w:r w:rsidRPr="0099473C">
        <w:rPr>
          <w:rFonts w:ascii="Arial" w:eastAsia="Arial" w:hAnsi="Arial" w:cs="Arial"/>
          <w:sz w:val="24"/>
          <w:szCs w:val="24"/>
        </w:rPr>
        <w:t xml:space="preserve">, Department of Health. Available at: </w:t>
      </w:r>
      <w:hyperlink r:id="rId23" w:history="1">
        <w:r w:rsidRPr="0099473C">
          <w:rPr>
            <w:rStyle w:val="Hyperlink"/>
            <w:rFonts w:ascii="Arial" w:eastAsia="Arial" w:hAnsi="Arial" w:cs="Arial"/>
            <w:b/>
            <w:color w:val="0563C1"/>
            <w:sz w:val="24"/>
            <w:szCs w:val="24"/>
          </w:rPr>
          <w:t>https://gov.wales/sites/default/files/publications/2019-05/health-and-care-standards-april-2015.pdf</w:t>
        </w:r>
      </w:hyperlink>
      <w:r w:rsidRPr="0099473C">
        <w:rPr>
          <w:rFonts w:ascii="Arial" w:hAnsi="Arial" w:cs="Arial"/>
          <w:sz w:val="24"/>
          <w:szCs w:val="24"/>
        </w:rPr>
        <w:t xml:space="preserve"> [Accessed; 15 January 2022]</w:t>
      </w:r>
    </w:p>
    <w:p w14:paraId="3A67426B" w14:textId="77777777" w:rsidR="0099473C" w:rsidRPr="0099473C" w:rsidRDefault="0099473C" w:rsidP="0099473C">
      <w:pPr>
        <w:ind w:right="-567"/>
        <w:rPr>
          <w:rFonts w:ascii="Arial" w:eastAsia="Arial" w:hAnsi="Arial" w:cs="Arial"/>
          <w:b/>
          <w:sz w:val="24"/>
          <w:szCs w:val="24"/>
          <w:u w:val="single"/>
        </w:rPr>
      </w:pPr>
    </w:p>
    <w:p w14:paraId="266BE0C2" w14:textId="77777777" w:rsidR="0099473C" w:rsidRPr="0099473C" w:rsidRDefault="0099473C" w:rsidP="0099473C">
      <w:pPr>
        <w:pStyle w:val="gem-c-lead-paragraph"/>
        <w:shd w:val="clear" w:color="auto" w:fill="FFFFFF"/>
        <w:spacing w:before="0" w:beforeAutospacing="0" w:after="600" w:afterAutospacing="0"/>
        <w:rPr>
          <w:rFonts w:ascii="Arial" w:hAnsi="Arial" w:cs="Arial"/>
          <w:shd w:val="clear" w:color="auto" w:fill="FFFFFF"/>
        </w:rPr>
      </w:pPr>
      <w:r w:rsidRPr="0099473C">
        <w:rPr>
          <w:rFonts w:ascii="Arial" w:hAnsi="Arial" w:cs="Arial"/>
          <w:color w:val="000000"/>
          <w:shd w:val="clear" w:color="auto" w:fill="FFFFFF"/>
        </w:rPr>
        <w:t>World Health Organisation (1983) ‘</w:t>
      </w:r>
      <w:r w:rsidRPr="0099473C">
        <w:rPr>
          <w:rStyle w:val="ref-journal"/>
          <w:rFonts w:ascii="Arial" w:hAnsi="Arial" w:cs="Arial"/>
          <w:iCs/>
          <w:color w:val="000000"/>
          <w:shd w:val="clear" w:color="auto" w:fill="FFFFFF"/>
        </w:rPr>
        <w:t>The principles of quality assurance’</w:t>
      </w:r>
      <w:r w:rsidRPr="0099473C">
        <w:rPr>
          <w:rStyle w:val="ref-journal"/>
          <w:rFonts w:ascii="Arial" w:hAnsi="Arial" w:cs="Arial"/>
          <w:i/>
          <w:iCs/>
          <w:color w:val="000000"/>
          <w:shd w:val="clear" w:color="auto" w:fill="FFFFFF"/>
        </w:rPr>
        <w:t>, International Journal for Quality in Health Care, 1(2-3), pp. 79-95</w:t>
      </w:r>
      <w:r w:rsidRPr="0099473C">
        <w:rPr>
          <w:rFonts w:ascii="Arial" w:hAnsi="Arial" w:cs="Arial"/>
          <w:color w:val="000000"/>
          <w:shd w:val="clear" w:color="auto" w:fill="FFFFFF"/>
        </w:rPr>
        <w:t>.</w:t>
      </w:r>
    </w:p>
    <w:p w14:paraId="139A3CCF" w14:textId="77777777" w:rsidR="0099473C" w:rsidRDefault="0099473C" w:rsidP="0099473C">
      <w:pPr>
        <w:ind w:right="-567"/>
        <w:rPr>
          <w:rFonts w:ascii="Helvetica" w:hAnsi="Helvetica" w:cs="Helvetica"/>
          <w:color w:val="3A3A3A"/>
          <w:sz w:val="23"/>
          <w:szCs w:val="23"/>
          <w:shd w:val="clear" w:color="auto" w:fill="FFFFFF"/>
        </w:rPr>
      </w:pPr>
    </w:p>
    <w:p w14:paraId="1F1B8BDF" w14:textId="77777777" w:rsidR="0099473C" w:rsidRPr="0097245E" w:rsidRDefault="0099473C" w:rsidP="0099473C">
      <w:pPr>
        <w:ind w:right="-567"/>
        <w:rPr>
          <w:rFonts w:ascii="Helvetica" w:hAnsi="Helvetica" w:cs="Helvetica"/>
          <w:color w:val="3A3A3A"/>
          <w:sz w:val="23"/>
          <w:szCs w:val="23"/>
          <w:shd w:val="clear" w:color="auto" w:fill="FFFFFF"/>
        </w:rPr>
      </w:pPr>
    </w:p>
    <w:p w14:paraId="7ED1A61A" w14:textId="77777777" w:rsidR="0099473C" w:rsidRPr="0097245E" w:rsidRDefault="0099473C" w:rsidP="0099473C">
      <w:pPr>
        <w:ind w:right="-567"/>
        <w:rPr>
          <w:rFonts w:ascii="Helvetica" w:hAnsi="Helvetica" w:cs="Helvetica"/>
          <w:color w:val="3A3A3A"/>
          <w:sz w:val="23"/>
          <w:szCs w:val="23"/>
          <w:shd w:val="clear" w:color="auto" w:fill="FFFFFF"/>
        </w:rPr>
      </w:pPr>
    </w:p>
    <w:p w14:paraId="37479B1F" w14:textId="77777777" w:rsidR="00B8502F" w:rsidRDefault="00B8502F" w:rsidP="0054033A">
      <w:pPr>
        <w:ind w:right="-567"/>
        <w:rPr>
          <w:rFonts w:ascii="Arial" w:hAnsi="Arial" w:cs="Arial"/>
        </w:rPr>
      </w:pPr>
    </w:p>
    <w:p w14:paraId="5116D06C" w14:textId="77777777" w:rsidR="00B8502F" w:rsidRDefault="00B8502F" w:rsidP="0054033A">
      <w:pPr>
        <w:ind w:right="-567"/>
        <w:rPr>
          <w:rFonts w:ascii="Arial" w:hAnsi="Arial" w:cs="Arial"/>
        </w:rPr>
      </w:pPr>
    </w:p>
    <w:p w14:paraId="7346A91B" w14:textId="77777777" w:rsidR="00595155" w:rsidRPr="00F44982" w:rsidRDefault="00595155" w:rsidP="0054033A">
      <w:pPr>
        <w:ind w:right="-567"/>
        <w:rPr>
          <w:rFonts w:ascii="Arial" w:hAnsi="Arial" w:cs="Arial"/>
          <w:b/>
          <w:u w:val="single"/>
        </w:rPr>
      </w:pPr>
      <w:bookmarkStart w:id="0" w:name="_GoBack"/>
      <w:bookmarkEnd w:id="0"/>
    </w:p>
    <w:sectPr w:rsidR="00595155" w:rsidRPr="00F449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6020E" w14:textId="77777777" w:rsidR="007750FA" w:rsidRDefault="007750FA" w:rsidP="007018FC">
      <w:pPr>
        <w:spacing w:after="0" w:line="240" w:lineRule="auto"/>
      </w:pPr>
      <w:r>
        <w:separator/>
      </w:r>
    </w:p>
  </w:endnote>
  <w:endnote w:type="continuationSeparator" w:id="0">
    <w:p w14:paraId="743A3305" w14:textId="77777777" w:rsidR="007750FA" w:rsidRDefault="007750FA" w:rsidP="00701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eague Spart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65076" w14:textId="77777777" w:rsidR="007750FA" w:rsidRDefault="007750FA" w:rsidP="007018FC">
      <w:pPr>
        <w:spacing w:after="0" w:line="240" w:lineRule="auto"/>
      </w:pPr>
      <w:r>
        <w:separator/>
      </w:r>
    </w:p>
  </w:footnote>
  <w:footnote w:type="continuationSeparator" w:id="0">
    <w:p w14:paraId="764C679D" w14:textId="77777777" w:rsidR="007750FA" w:rsidRDefault="007750FA" w:rsidP="00701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F098C"/>
    <w:multiLevelType w:val="hybridMultilevel"/>
    <w:tmpl w:val="E094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D43EB"/>
    <w:multiLevelType w:val="hybridMultilevel"/>
    <w:tmpl w:val="AD0EA78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 w15:restartNumberingAfterBreak="0">
    <w:nsid w:val="1ADB7247"/>
    <w:multiLevelType w:val="hybridMultilevel"/>
    <w:tmpl w:val="B4384BEA"/>
    <w:lvl w:ilvl="0" w:tplc="E572C91E">
      <w:start w:val="1"/>
      <w:numFmt w:val="bullet"/>
      <w:lvlText w:val="o"/>
      <w:lvlJc w:val="left"/>
      <w:pPr>
        <w:tabs>
          <w:tab w:val="num" w:pos="720"/>
        </w:tabs>
        <w:ind w:left="720" w:hanging="360"/>
      </w:pPr>
      <w:rPr>
        <w:rFonts w:ascii="Courier New" w:hAnsi="Courier New" w:hint="default"/>
      </w:rPr>
    </w:lvl>
    <w:lvl w:ilvl="1" w:tplc="3BF0C6F0" w:tentative="1">
      <w:start w:val="1"/>
      <w:numFmt w:val="bullet"/>
      <w:lvlText w:val="o"/>
      <w:lvlJc w:val="left"/>
      <w:pPr>
        <w:tabs>
          <w:tab w:val="num" w:pos="1440"/>
        </w:tabs>
        <w:ind w:left="1440" w:hanging="360"/>
      </w:pPr>
      <w:rPr>
        <w:rFonts w:ascii="Courier New" w:hAnsi="Courier New" w:hint="default"/>
      </w:rPr>
    </w:lvl>
    <w:lvl w:ilvl="2" w:tplc="99D03E40" w:tentative="1">
      <w:start w:val="1"/>
      <w:numFmt w:val="bullet"/>
      <w:lvlText w:val="o"/>
      <w:lvlJc w:val="left"/>
      <w:pPr>
        <w:tabs>
          <w:tab w:val="num" w:pos="2160"/>
        </w:tabs>
        <w:ind w:left="2160" w:hanging="360"/>
      </w:pPr>
      <w:rPr>
        <w:rFonts w:ascii="Courier New" w:hAnsi="Courier New" w:hint="default"/>
      </w:rPr>
    </w:lvl>
    <w:lvl w:ilvl="3" w:tplc="A0B48566" w:tentative="1">
      <w:start w:val="1"/>
      <w:numFmt w:val="bullet"/>
      <w:lvlText w:val="o"/>
      <w:lvlJc w:val="left"/>
      <w:pPr>
        <w:tabs>
          <w:tab w:val="num" w:pos="2880"/>
        </w:tabs>
        <w:ind w:left="2880" w:hanging="360"/>
      </w:pPr>
      <w:rPr>
        <w:rFonts w:ascii="Courier New" w:hAnsi="Courier New" w:hint="default"/>
      </w:rPr>
    </w:lvl>
    <w:lvl w:ilvl="4" w:tplc="FBEC19F4" w:tentative="1">
      <w:start w:val="1"/>
      <w:numFmt w:val="bullet"/>
      <w:lvlText w:val="o"/>
      <w:lvlJc w:val="left"/>
      <w:pPr>
        <w:tabs>
          <w:tab w:val="num" w:pos="3600"/>
        </w:tabs>
        <w:ind w:left="3600" w:hanging="360"/>
      </w:pPr>
      <w:rPr>
        <w:rFonts w:ascii="Courier New" w:hAnsi="Courier New" w:hint="default"/>
      </w:rPr>
    </w:lvl>
    <w:lvl w:ilvl="5" w:tplc="0BDEA666" w:tentative="1">
      <w:start w:val="1"/>
      <w:numFmt w:val="bullet"/>
      <w:lvlText w:val="o"/>
      <w:lvlJc w:val="left"/>
      <w:pPr>
        <w:tabs>
          <w:tab w:val="num" w:pos="4320"/>
        </w:tabs>
        <w:ind w:left="4320" w:hanging="360"/>
      </w:pPr>
      <w:rPr>
        <w:rFonts w:ascii="Courier New" w:hAnsi="Courier New" w:hint="default"/>
      </w:rPr>
    </w:lvl>
    <w:lvl w:ilvl="6" w:tplc="18200588" w:tentative="1">
      <w:start w:val="1"/>
      <w:numFmt w:val="bullet"/>
      <w:lvlText w:val="o"/>
      <w:lvlJc w:val="left"/>
      <w:pPr>
        <w:tabs>
          <w:tab w:val="num" w:pos="5040"/>
        </w:tabs>
        <w:ind w:left="5040" w:hanging="360"/>
      </w:pPr>
      <w:rPr>
        <w:rFonts w:ascii="Courier New" w:hAnsi="Courier New" w:hint="default"/>
      </w:rPr>
    </w:lvl>
    <w:lvl w:ilvl="7" w:tplc="8F5C54D0" w:tentative="1">
      <w:start w:val="1"/>
      <w:numFmt w:val="bullet"/>
      <w:lvlText w:val="o"/>
      <w:lvlJc w:val="left"/>
      <w:pPr>
        <w:tabs>
          <w:tab w:val="num" w:pos="5760"/>
        </w:tabs>
        <w:ind w:left="5760" w:hanging="360"/>
      </w:pPr>
      <w:rPr>
        <w:rFonts w:ascii="Courier New" w:hAnsi="Courier New" w:hint="default"/>
      </w:rPr>
    </w:lvl>
    <w:lvl w:ilvl="8" w:tplc="3474BA3E"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1DDF3BAD"/>
    <w:multiLevelType w:val="multilevel"/>
    <w:tmpl w:val="16F04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0478CD"/>
    <w:multiLevelType w:val="multilevel"/>
    <w:tmpl w:val="26C47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7E7BEC"/>
    <w:multiLevelType w:val="hybridMultilevel"/>
    <w:tmpl w:val="C042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6786A"/>
    <w:multiLevelType w:val="hybridMultilevel"/>
    <w:tmpl w:val="B4B6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861176"/>
    <w:multiLevelType w:val="multilevel"/>
    <w:tmpl w:val="FBEC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1B7696"/>
    <w:multiLevelType w:val="hybridMultilevel"/>
    <w:tmpl w:val="76785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161E73"/>
    <w:multiLevelType w:val="hybridMultilevel"/>
    <w:tmpl w:val="A8A07692"/>
    <w:lvl w:ilvl="0" w:tplc="2720436A">
      <w:start w:val="1"/>
      <w:numFmt w:val="bullet"/>
      <w:lvlText w:val="o"/>
      <w:lvlJc w:val="left"/>
      <w:pPr>
        <w:tabs>
          <w:tab w:val="num" w:pos="720"/>
        </w:tabs>
        <w:ind w:left="720" w:hanging="360"/>
      </w:pPr>
      <w:rPr>
        <w:rFonts w:ascii="Courier New" w:hAnsi="Courier New" w:hint="default"/>
      </w:rPr>
    </w:lvl>
    <w:lvl w:ilvl="1" w:tplc="C0E0FA1A" w:tentative="1">
      <w:start w:val="1"/>
      <w:numFmt w:val="bullet"/>
      <w:lvlText w:val="o"/>
      <w:lvlJc w:val="left"/>
      <w:pPr>
        <w:tabs>
          <w:tab w:val="num" w:pos="1440"/>
        </w:tabs>
        <w:ind w:left="1440" w:hanging="360"/>
      </w:pPr>
      <w:rPr>
        <w:rFonts w:ascii="Courier New" w:hAnsi="Courier New" w:hint="default"/>
      </w:rPr>
    </w:lvl>
    <w:lvl w:ilvl="2" w:tplc="7BECAAEA" w:tentative="1">
      <w:start w:val="1"/>
      <w:numFmt w:val="bullet"/>
      <w:lvlText w:val="o"/>
      <w:lvlJc w:val="left"/>
      <w:pPr>
        <w:tabs>
          <w:tab w:val="num" w:pos="2160"/>
        </w:tabs>
        <w:ind w:left="2160" w:hanging="360"/>
      </w:pPr>
      <w:rPr>
        <w:rFonts w:ascii="Courier New" w:hAnsi="Courier New" w:hint="default"/>
      </w:rPr>
    </w:lvl>
    <w:lvl w:ilvl="3" w:tplc="5E1A673C" w:tentative="1">
      <w:start w:val="1"/>
      <w:numFmt w:val="bullet"/>
      <w:lvlText w:val="o"/>
      <w:lvlJc w:val="left"/>
      <w:pPr>
        <w:tabs>
          <w:tab w:val="num" w:pos="2880"/>
        </w:tabs>
        <w:ind w:left="2880" w:hanging="360"/>
      </w:pPr>
      <w:rPr>
        <w:rFonts w:ascii="Courier New" w:hAnsi="Courier New" w:hint="default"/>
      </w:rPr>
    </w:lvl>
    <w:lvl w:ilvl="4" w:tplc="DB4459CC" w:tentative="1">
      <w:start w:val="1"/>
      <w:numFmt w:val="bullet"/>
      <w:lvlText w:val="o"/>
      <w:lvlJc w:val="left"/>
      <w:pPr>
        <w:tabs>
          <w:tab w:val="num" w:pos="3600"/>
        </w:tabs>
        <w:ind w:left="3600" w:hanging="360"/>
      </w:pPr>
      <w:rPr>
        <w:rFonts w:ascii="Courier New" w:hAnsi="Courier New" w:hint="default"/>
      </w:rPr>
    </w:lvl>
    <w:lvl w:ilvl="5" w:tplc="41780ACC" w:tentative="1">
      <w:start w:val="1"/>
      <w:numFmt w:val="bullet"/>
      <w:lvlText w:val="o"/>
      <w:lvlJc w:val="left"/>
      <w:pPr>
        <w:tabs>
          <w:tab w:val="num" w:pos="4320"/>
        </w:tabs>
        <w:ind w:left="4320" w:hanging="360"/>
      </w:pPr>
      <w:rPr>
        <w:rFonts w:ascii="Courier New" w:hAnsi="Courier New" w:hint="default"/>
      </w:rPr>
    </w:lvl>
    <w:lvl w:ilvl="6" w:tplc="8A2AEB3E" w:tentative="1">
      <w:start w:val="1"/>
      <w:numFmt w:val="bullet"/>
      <w:lvlText w:val="o"/>
      <w:lvlJc w:val="left"/>
      <w:pPr>
        <w:tabs>
          <w:tab w:val="num" w:pos="5040"/>
        </w:tabs>
        <w:ind w:left="5040" w:hanging="360"/>
      </w:pPr>
      <w:rPr>
        <w:rFonts w:ascii="Courier New" w:hAnsi="Courier New" w:hint="default"/>
      </w:rPr>
    </w:lvl>
    <w:lvl w:ilvl="7" w:tplc="26947F40" w:tentative="1">
      <w:start w:val="1"/>
      <w:numFmt w:val="bullet"/>
      <w:lvlText w:val="o"/>
      <w:lvlJc w:val="left"/>
      <w:pPr>
        <w:tabs>
          <w:tab w:val="num" w:pos="5760"/>
        </w:tabs>
        <w:ind w:left="5760" w:hanging="360"/>
      </w:pPr>
      <w:rPr>
        <w:rFonts w:ascii="Courier New" w:hAnsi="Courier New" w:hint="default"/>
      </w:rPr>
    </w:lvl>
    <w:lvl w:ilvl="8" w:tplc="5A70E9C4" w:tentative="1">
      <w:start w:val="1"/>
      <w:numFmt w:val="bullet"/>
      <w:lvlText w:val="o"/>
      <w:lvlJc w:val="left"/>
      <w:pPr>
        <w:tabs>
          <w:tab w:val="num" w:pos="6480"/>
        </w:tabs>
        <w:ind w:left="6480" w:hanging="360"/>
      </w:pPr>
      <w:rPr>
        <w:rFonts w:ascii="Courier New" w:hAnsi="Courier New" w:hint="default"/>
      </w:rPr>
    </w:lvl>
  </w:abstractNum>
  <w:abstractNum w:abstractNumId="10" w15:restartNumberingAfterBreak="0">
    <w:nsid w:val="4C4373BC"/>
    <w:multiLevelType w:val="multilevel"/>
    <w:tmpl w:val="62BE7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441365"/>
    <w:multiLevelType w:val="hybridMultilevel"/>
    <w:tmpl w:val="47CCC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102CA"/>
    <w:multiLevelType w:val="hybridMultilevel"/>
    <w:tmpl w:val="41E440BA"/>
    <w:lvl w:ilvl="0" w:tplc="B5A4C6D0">
      <w:start w:val="1"/>
      <w:numFmt w:val="bullet"/>
      <w:lvlText w:val="o"/>
      <w:lvlJc w:val="left"/>
      <w:pPr>
        <w:tabs>
          <w:tab w:val="num" w:pos="720"/>
        </w:tabs>
        <w:ind w:left="720" w:hanging="360"/>
      </w:pPr>
      <w:rPr>
        <w:rFonts w:ascii="Courier New" w:hAnsi="Courier New" w:hint="default"/>
      </w:rPr>
    </w:lvl>
    <w:lvl w:ilvl="1" w:tplc="937223D4" w:tentative="1">
      <w:start w:val="1"/>
      <w:numFmt w:val="bullet"/>
      <w:lvlText w:val="o"/>
      <w:lvlJc w:val="left"/>
      <w:pPr>
        <w:tabs>
          <w:tab w:val="num" w:pos="1440"/>
        </w:tabs>
        <w:ind w:left="1440" w:hanging="360"/>
      </w:pPr>
      <w:rPr>
        <w:rFonts w:ascii="Courier New" w:hAnsi="Courier New" w:hint="default"/>
      </w:rPr>
    </w:lvl>
    <w:lvl w:ilvl="2" w:tplc="F1AAADCC" w:tentative="1">
      <w:start w:val="1"/>
      <w:numFmt w:val="bullet"/>
      <w:lvlText w:val="o"/>
      <w:lvlJc w:val="left"/>
      <w:pPr>
        <w:tabs>
          <w:tab w:val="num" w:pos="2160"/>
        </w:tabs>
        <w:ind w:left="2160" w:hanging="360"/>
      </w:pPr>
      <w:rPr>
        <w:rFonts w:ascii="Courier New" w:hAnsi="Courier New" w:hint="default"/>
      </w:rPr>
    </w:lvl>
    <w:lvl w:ilvl="3" w:tplc="F3C6A702" w:tentative="1">
      <w:start w:val="1"/>
      <w:numFmt w:val="bullet"/>
      <w:lvlText w:val="o"/>
      <w:lvlJc w:val="left"/>
      <w:pPr>
        <w:tabs>
          <w:tab w:val="num" w:pos="2880"/>
        </w:tabs>
        <w:ind w:left="2880" w:hanging="360"/>
      </w:pPr>
      <w:rPr>
        <w:rFonts w:ascii="Courier New" w:hAnsi="Courier New" w:hint="default"/>
      </w:rPr>
    </w:lvl>
    <w:lvl w:ilvl="4" w:tplc="9DDC8718" w:tentative="1">
      <w:start w:val="1"/>
      <w:numFmt w:val="bullet"/>
      <w:lvlText w:val="o"/>
      <w:lvlJc w:val="left"/>
      <w:pPr>
        <w:tabs>
          <w:tab w:val="num" w:pos="3600"/>
        </w:tabs>
        <w:ind w:left="3600" w:hanging="360"/>
      </w:pPr>
      <w:rPr>
        <w:rFonts w:ascii="Courier New" w:hAnsi="Courier New" w:hint="default"/>
      </w:rPr>
    </w:lvl>
    <w:lvl w:ilvl="5" w:tplc="032851EC" w:tentative="1">
      <w:start w:val="1"/>
      <w:numFmt w:val="bullet"/>
      <w:lvlText w:val="o"/>
      <w:lvlJc w:val="left"/>
      <w:pPr>
        <w:tabs>
          <w:tab w:val="num" w:pos="4320"/>
        </w:tabs>
        <w:ind w:left="4320" w:hanging="360"/>
      </w:pPr>
      <w:rPr>
        <w:rFonts w:ascii="Courier New" w:hAnsi="Courier New" w:hint="default"/>
      </w:rPr>
    </w:lvl>
    <w:lvl w:ilvl="6" w:tplc="25AC7F74" w:tentative="1">
      <w:start w:val="1"/>
      <w:numFmt w:val="bullet"/>
      <w:lvlText w:val="o"/>
      <w:lvlJc w:val="left"/>
      <w:pPr>
        <w:tabs>
          <w:tab w:val="num" w:pos="5040"/>
        </w:tabs>
        <w:ind w:left="5040" w:hanging="360"/>
      </w:pPr>
      <w:rPr>
        <w:rFonts w:ascii="Courier New" w:hAnsi="Courier New" w:hint="default"/>
      </w:rPr>
    </w:lvl>
    <w:lvl w:ilvl="7" w:tplc="1660A266" w:tentative="1">
      <w:start w:val="1"/>
      <w:numFmt w:val="bullet"/>
      <w:lvlText w:val="o"/>
      <w:lvlJc w:val="left"/>
      <w:pPr>
        <w:tabs>
          <w:tab w:val="num" w:pos="5760"/>
        </w:tabs>
        <w:ind w:left="5760" w:hanging="360"/>
      </w:pPr>
      <w:rPr>
        <w:rFonts w:ascii="Courier New" w:hAnsi="Courier New" w:hint="default"/>
      </w:rPr>
    </w:lvl>
    <w:lvl w:ilvl="8" w:tplc="C718821E" w:tentative="1">
      <w:start w:val="1"/>
      <w:numFmt w:val="bullet"/>
      <w:lvlText w:val="o"/>
      <w:lvlJc w:val="left"/>
      <w:pPr>
        <w:tabs>
          <w:tab w:val="num" w:pos="6480"/>
        </w:tabs>
        <w:ind w:left="6480" w:hanging="360"/>
      </w:pPr>
      <w:rPr>
        <w:rFonts w:ascii="Courier New" w:hAnsi="Courier New" w:hint="default"/>
      </w:rPr>
    </w:lvl>
  </w:abstractNum>
  <w:abstractNum w:abstractNumId="13" w15:restartNumberingAfterBreak="0">
    <w:nsid w:val="59F55974"/>
    <w:multiLevelType w:val="hybridMultilevel"/>
    <w:tmpl w:val="F24C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3D1083"/>
    <w:multiLevelType w:val="hybridMultilevel"/>
    <w:tmpl w:val="202A3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CF7B3D"/>
    <w:multiLevelType w:val="hybridMultilevel"/>
    <w:tmpl w:val="DEFE7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8D5670"/>
    <w:multiLevelType w:val="hybridMultilevel"/>
    <w:tmpl w:val="777AFEE8"/>
    <w:lvl w:ilvl="0" w:tplc="CC600850">
      <w:start w:val="1"/>
      <w:numFmt w:val="bullet"/>
      <w:lvlText w:val="o"/>
      <w:lvlJc w:val="left"/>
      <w:pPr>
        <w:tabs>
          <w:tab w:val="num" w:pos="720"/>
        </w:tabs>
        <w:ind w:left="720" w:hanging="360"/>
      </w:pPr>
      <w:rPr>
        <w:rFonts w:ascii="Courier New" w:hAnsi="Courier New" w:hint="default"/>
      </w:rPr>
    </w:lvl>
    <w:lvl w:ilvl="1" w:tplc="38300DA0">
      <w:start w:val="270"/>
      <w:numFmt w:val="bullet"/>
      <w:lvlText w:val="o"/>
      <w:lvlJc w:val="left"/>
      <w:pPr>
        <w:tabs>
          <w:tab w:val="num" w:pos="1440"/>
        </w:tabs>
        <w:ind w:left="1440" w:hanging="360"/>
      </w:pPr>
      <w:rPr>
        <w:rFonts w:ascii="Courier New" w:hAnsi="Courier New" w:hint="default"/>
      </w:rPr>
    </w:lvl>
    <w:lvl w:ilvl="2" w:tplc="1BC22350">
      <w:start w:val="270"/>
      <w:numFmt w:val="bullet"/>
      <w:lvlText w:val="o"/>
      <w:lvlJc w:val="left"/>
      <w:pPr>
        <w:tabs>
          <w:tab w:val="num" w:pos="2160"/>
        </w:tabs>
        <w:ind w:left="2160" w:hanging="360"/>
      </w:pPr>
      <w:rPr>
        <w:rFonts w:ascii="Courier New" w:hAnsi="Courier New" w:hint="default"/>
      </w:rPr>
    </w:lvl>
    <w:lvl w:ilvl="3" w:tplc="FC46B366" w:tentative="1">
      <w:start w:val="1"/>
      <w:numFmt w:val="bullet"/>
      <w:lvlText w:val="o"/>
      <w:lvlJc w:val="left"/>
      <w:pPr>
        <w:tabs>
          <w:tab w:val="num" w:pos="2880"/>
        </w:tabs>
        <w:ind w:left="2880" w:hanging="360"/>
      </w:pPr>
      <w:rPr>
        <w:rFonts w:ascii="Courier New" w:hAnsi="Courier New" w:hint="default"/>
      </w:rPr>
    </w:lvl>
    <w:lvl w:ilvl="4" w:tplc="FB14C3FA" w:tentative="1">
      <w:start w:val="1"/>
      <w:numFmt w:val="bullet"/>
      <w:lvlText w:val="o"/>
      <w:lvlJc w:val="left"/>
      <w:pPr>
        <w:tabs>
          <w:tab w:val="num" w:pos="3600"/>
        </w:tabs>
        <w:ind w:left="3600" w:hanging="360"/>
      </w:pPr>
      <w:rPr>
        <w:rFonts w:ascii="Courier New" w:hAnsi="Courier New" w:hint="default"/>
      </w:rPr>
    </w:lvl>
    <w:lvl w:ilvl="5" w:tplc="E13676D2" w:tentative="1">
      <w:start w:val="1"/>
      <w:numFmt w:val="bullet"/>
      <w:lvlText w:val="o"/>
      <w:lvlJc w:val="left"/>
      <w:pPr>
        <w:tabs>
          <w:tab w:val="num" w:pos="4320"/>
        </w:tabs>
        <w:ind w:left="4320" w:hanging="360"/>
      </w:pPr>
      <w:rPr>
        <w:rFonts w:ascii="Courier New" w:hAnsi="Courier New" w:hint="default"/>
      </w:rPr>
    </w:lvl>
    <w:lvl w:ilvl="6" w:tplc="B8309838" w:tentative="1">
      <w:start w:val="1"/>
      <w:numFmt w:val="bullet"/>
      <w:lvlText w:val="o"/>
      <w:lvlJc w:val="left"/>
      <w:pPr>
        <w:tabs>
          <w:tab w:val="num" w:pos="5040"/>
        </w:tabs>
        <w:ind w:left="5040" w:hanging="360"/>
      </w:pPr>
      <w:rPr>
        <w:rFonts w:ascii="Courier New" w:hAnsi="Courier New" w:hint="default"/>
      </w:rPr>
    </w:lvl>
    <w:lvl w:ilvl="7" w:tplc="073E20E6" w:tentative="1">
      <w:start w:val="1"/>
      <w:numFmt w:val="bullet"/>
      <w:lvlText w:val="o"/>
      <w:lvlJc w:val="left"/>
      <w:pPr>
        <w:tabs>
          <w:tab w:val="num" w:pos="5760"/>
        </w:tabs>
        <w:ind w:left="5760" w:hanging="360"/>
      </w:pPr>
      <w:rPr>
        <w:rFonts w:ascii="Courier New" w:hAnsi="Courier New" w:hint="default"/>
      </w:rPr>
    </w:lvl>
    <w:lvl w:ilvl="8" w:tplc="7C4AA9CE" w:tentative="1">
      <w:start w:val="1"/>
      <w:numFmt w:val="bullet"/>
      <w:lvlText w:val="o"/>
      <w:lvlJc w:val="left"/>
      <w:pPr>
        <w:tabs>
          <w:tab w:val="num" w:pos="6480"/>
        </w:tabs>
        <w:ind w:left="6480" w:hanging="360"/>
      </w:pPr>
      <w:rPr>
        <w:rFonts w:ascii="Courier New" w:hAnsi="Courier New" w:hint="default"/>
      </w:rPr>
    </w:lvl>
  </w:abstractNum>
  <w:num w:numId="1">
    <w:abstractNumId w:val="1"/>
  </w:num>
  <w:num w:numId="2">
    <w:abstractNumId w:val="0"/>
  </w:num>
  <w:num w:numId="3">
    <w:abstractNumId w:val="8"/>
  </w:num>
  <w:num w:numId="4">
    <w:abstractNumId w:val="10"/>
  </w:num>
  <w:num w:numId="5">
    <w:abstractNumId w:val="4"/>
  </w:num>
  <w:num w:numId="6">
    <w:abstractNumId w:val="3"/>
  </w:num>
  <w:num w:numId="7">
    <w:abstractNumId w:val="13"/>
  </w:num>
  <w:num w:numId="8">
    <w:abstractNumId w:val="7"/>
  </w:num>
  <w:num w:numId="9">
    <w:abstractNumId w:val="16"/>
  </w:num>
  <w:num w:numId="10">
    <w:abstractNumId w:val="12"/>
  </w:num>
  <w:num w:numId="11">
    <w:abstractNumId w:val="2"/>
  </w:num>
  <w:num w:numId="12">
    <w:abstractNumId w:val="9"/>
  </w:num>
  <w:num w:numId="13">
    <w:abstractNumId w:val="11"/>
  </w:num>
  <w:num w:numId="14">
    <w:abstractNumId w:val="14"/>
  </w:num>
  <w:num w:numId="15">
    <w:abstractNumId w:val="15"/>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F2C"/>
    <w:rsid w:val="00002AFC"/>
    <w:rsid w:val="00011A43"/>
    <w:rsid w:val="00013AEB"/>
    <w:rsid w:val="0002576A"/>
    <w:rsid w:val="00031F08"/>
    <w:rsid w:val="00041C86"/>
    <w:rsid w:val="00046C2D"/>
    <w:rsid w:val="000661D0"/>
    <w:rsid w:val="00084C94"/>
    <w:rsid w:val="00087F73"/>
    <w:rsid w:val="00090336"/>
    <w:rsid w:val="000C6F5D"/>
    <w:rsid w:val="000D305F"/>
    <w:rsid w:val="001059DC"/>
    <w:rsid w:val="00106A5F"/>
    <w:rsid w:val="00131F31"/>
    <w:rsid w:val="00143541"/>
    <w:rsid w:val="001510C5"/>
    <w:rsid w:val="00156255"/>
    <w:rsid w:val="00161F2F"/>
    <w:rsid w:val="001637D2"/>
    <w:rsid w:val="001660AD"/>
    <w:rsid w:val="00167025"/>
    <w:rsid w:val="00175F9E"/>
    <w:rsid w:val="001D362E"/>
    <w:rsid w:val="0021632D"/>
    <w:rsid w:val="00221338"/>
    <w:rsid w:val="00221423"/>
    <w:rsid w:val="00223AF6"/>
    <w:rsid w:val="00224194"/>
    <w:rsid w:val="00240E2C"/>
    <w:rsid w:val="0024340A"/>
    <w:rsid w:val="00252F7A"/>
    <w:rsid w:val="002617B7"/>
    <w:rsid w:val="002812E6"/>
    <w:rsid w:val="002A38B4"/>
    <w:rsid w:val="002B3E7A"/>
    <w:rsid w:val="002D6E3E"/>
    <w:rsid w:val="002D7FA7"/>
    <w:rsid w:val="002E0059"/>
    <w:rsid w:val="0032024A"/>
    <w:rsid w:val="003257C7"/>
    <w:rsid w:val="00350B90"/>
    <w:rsid w:val="003546A6"/>
    <w:rsid w:val="00387EC1"/>
    <w:rsid w:val="00390680"/>
    <w:rsid w:val="00397F0C"/>
    <w:rsid w:val="003A1610"/>
    <w:rsid w:val="003A6245"/>
    <w:rsid w:val="003B4FE2"/>
    <w:rsid w:val="003C3477"/>
    <w:rsid w:val="003C42B1"/>
    <w:rsid w:val="003E5CF1"/>
    <w:rsid w:val="003F75AE"/>
    <w:rsid w:val="004034DF"/>
    <w:rsid w:val="00420797"/>
    <w:rsid w:val="00426193"/>
    <w:rsid w:val="0047106E"/>
    <w:rsid w:val="00476736"/>
    <w:rsid w:val="004A1FDD"/>
    <w:rsid w:val="004A2BCE"/>
    <w:rsid w:val="004A3F4B"/>
    <w:rsid w:val="004D0849"/>
    <w:rsid w:val="004E3E40"/>
    <w:rsid w:val="004F1A82"/>
    <w:rsid w:val="00501153"/>
    <w:rsid w:val="00506E89"/>
    <w:rsid w:val="00510728"/>
    <w:rsid w:val="00513D20"/>
    <w:rsid w:val="0051510C"/>
    <w:rsid w:val="0051586D"/>
    <w:rsid w:val="00521D26"/>
    <w:rsid w:val="0054033A"/>
    <w:rsid w:val="00540C57"/>
    <w:rsid w:val="00556578"/>
    <w:rsid w:val="00562109"/>
    <w:rsid w:val="005815E4"/>
    <w:rsid w:val="00595155"/>
    <w:rsid w:val="0059755B"/>
    <w:rsid w:val="005B4F2C"/>
    <w:rsid w:val="005E05AD"/>
    <w:rsid w:val="005E3C36"/>
    <w:rsid w:val="005F53BB"/>
    <w:rsid w:val="005F5FE6"/>
    <w:rsid w:val="006169DC"/>
    <w:rsid w:val="00617DB4"/>
    <w:rsid w:val="0062183A"/>
    <w:rsid w:val="00623386"/>
    <w:rsid w:val="00626AE1"/>
    <w:rsid w:val="00636D2B"/>
    <w:rsid w:val="00663E74"/>
    <w:rsid w:val="0067407B"/>
    <w:rsid w:val="00674C62"/>
    <w:rsid w:val="00680D0A"/>
    <w:rsid w:val="0069545D"/>
    <w:rsid w:val="006A0205"/>
    <w:rsid w:val="006A46B2"/>
    <w:rsid w:val="006F004D"/>
    <w:rsid w:val="006F6179"/>
    <w:rsid w:val="006F7724"/>
    <w:rsid w:val="00700783"/>
    <w:rsid w:val="007018FC"/>
    <w:rsid w:val="0071197F"/>
    <w:rsid w:val="007249CD"/>
    <w:rsid w:val="0072522B"/>
    <w:rsid w:val="00745DD2"/>
    <w:rsid w:val="007504B8"/>
    <w:rsid w:val="007601A1"/>
    <w:rsid w:val="00762474"/>
    <w:rsid w:val="007649F3"/>
    <w:rsid w:val="007750FA"/>
    <w:rsid w:val="007762F8"/>
    <w:rsid w:val="00791CF3"/>
    <w:rsid w:val="007B3E16"/>
    <w:rsid w:val="007B4134"/>
    <w:rsid w:val="007C0717"/>
    <w:rsid w:val="007C351A"/>
    <w:rsid w:val="007C60C8"/>
    <w:rsid w:val="007D4DE6"/>
    <w:rsid w:val="007E37DC"/>
    <w:rsid w:val="007E47A0"/>
    <w:rsid w:val="007E787A"/>
    <w:rsid w:val="007F0FA3"/>
    <w:rsid w:val="008152F5"/>
    <w:rsid w:val="00821AB5"/>
    <w:rsid w:val="008265F1"/>
    <w:rsid w:val="008277D5"/>
    <w:rsid w:val="008531C2"/>
    <w:rsid w:val="00857FAF"/>
    <w:rsid w:val="00886736"/>
    <w:rsid w:val="008965AC"/>
    <w:rsid w:val="008A23CE"/>
    <w:rsid w:val="008B0F84"/>
    <w:rsid w:val="008B71F6"/>
    <w:rsid w:val="008B7B15"/>
    <w:rsid w:val="008C2BE6"/>
    <w:rsid w:val="008E18CF"/>
    <w:rsid w:val="008F2F38"/>
    <w:rsid w:val="00904D87"/>
    <w:rsid w:val="00905FD5"/>
    <w:rsid w:val="0091595A"/>
    <w:rsid w:val="00916332"/>
    <w:rsid w:val="00920582"/>
    <w:rsid w:val="00941DEB"/>
    <w:rsid w:val="00976C76"/>
    <w:rsid w:val="00986D77"/>
    <w:rsid w:val="0099175C"/>
    <w:rsid w:val="00991F9B"/>
    <w:rsid w:val="0099473C"/>
    <w:rsid w:val="00995E75"/>
    <w:rsid w:val="009C2B39"/>
    <w:rsid w:val="009F627E"/>
    <w:rsid w:val="00A14AFF"/>
    <w:rsid w:val="00A16572"/>
    <w:rsid w:val="00A40EB5"/>
    <w:rsid w:val="00A43E87"/>
    <w:rsid w:val="00A4774C"/>
    <w:rsid w:val="00A61040"/>
    <w:rsid w:val="00A739F1"/>
    <w:rsid w:val="00A8161B"/>
    <w:rsid w:val="00A81DF6"/>
    <w:rsid w:val="00A91974"/>
    <w:rsid w:val="00AA4569"/>
    <w:rsid w:val="00AA6919"/>
    <w:rsid w:val="00AA795D"/>
    <w:rsid w:val="00AB3AFB"/>
    <w:rsid w:val="00AB6D0E"/>
    <w:rsid w:val="00AE2FF3"/>
    <w:rsid w:val="00AE3823"/>
    <w:rsid w:val="00AE5A1C"/>
    <w:rsid w:val="00B12BA7"/>
    <w:rsid w:val="00B16BA6"/>
    <w:rsid w:val="00B1726A"/>
    <w:rsid w:val="00B32B76"/>
    <w:rsid w:val="00B432D8"/>
    <w:rsid w:val="00B435AD"/>
    <w:rsid w:val="00B511E4"/>
    <w:rsid w:val="00B535F0"/>
    <w:rsid w:val="00B70408"/>
    <w:rsid w:val="00B73144"/>
    <w:rsid w:val="00B74F9E"/>
    <w:rsid w:val="00B7648C"/>
    <w:rsid w:val="00B82688"/>
    <w:rsid w:val="00B8502F"/>
    <w:rsid w:val="00B90816"/>
    <w:rsid w:val="00B96030"/>
    <w:rsid w:val="00BA0CAC"/>
    <w:rsid w:val="00BA293D"/>
    <w:rsid w:val="00BC32F7"/>
    <w:rsid w:val="00BC3513"/>
    <w:rsid w:val="00BE4C39"/>
    <w:rsid w:val="00BE762F"/>
    <w:rsid w:val="00BF5BB1"/>
    <w:rsid w:val="00BF5C7D"/>
    <w:rsid w:val="00C14952"/>
    <w:rsid w:val="00C20D25"/>
    <w:rsid w:val="00C238D6"/>
    <w:rsid w:val="00C63EEF"/>
    <w:rsid w:val="00C64CEE"/>
    <w:rsid w:val="00C816E6"/>
    <w:rsid w:val="00C841D9"/>
    <w:rsid w:val="00C86337"/>
    <w:rsid w:val="00C86C60"/>
    <w:rsid w:val="00C937CF"/>
    <w:rsid w:val="00CA6274"/>
    <w:rsid w:val="00CB5BAB"/>
    <w:rsid w:val="00CD342A"/>
    <w:rsid w:val="00CE0A1F"/>
    <w:rsid w:val="00CE5AE1"/>
    <w:rsid w:val="00CF5B0A"/>
    <w:rsid w:val="00D01492"/>
    <w:rsid w:val="00D04D79"/>
    <w:rsid w:val="00D226F2"/>
    <w:rsid w:val="00D4285C"/>
    <w:rsid w:val="00D45B46"/>
    <w:rsid w:val="00D5303C"/>
    <w:rsid w:val="00D72096"/>
    <w:rsid w:val="00D76158"/>
    <w:rsid w:val="00D838E8"/>
    <w:rsid w:val="00D84DBF"/>
    <w:rsid w:val="00DA31AE"/>
    <w:rsid w:val="00DB124A"/>
    <w:rsid w:val="00DB44AE"/>
    <w:rsid w:val="00DC4CE6"/>
    <w:rsid w:val="00DC7004"/>
    <w:rsid w:val="00DE5C50"/>
    <w:rsid w:val="00DF7394"/>
    <w:rsid w:val="00E15F9E"/>
    <w:rsid w:val="00E176A1"/>
    <w:rsid w:val="00E2412D"/>
    <w:rsid w:val="00E3556C"/>
    <w:rsid w:val="00E605E4"/>
    <w:rsid w:val="00E62361"/>
    <w:rsid w:val="00E64994"/>
    <w:rsid w:val="00E7006C"/>
    <w:rsid w:val="00E91E9F"/>
    <w:rsid w:val="00E944CA"/>
    <w:rsid w:val="00EB0222"/>
    <w:rsid w:val="00EC050D"/>
    <w:rsid w:val="00EE552E"/>
    <w:rsid w:val="00EE65F8"/>
    <w:rsid w:val="00EF6899"/>
    <w:rsid w:val="00F0021D"/>
    <w:rsid w:val="00F013C3"/>
    <w:rsid w:val="00F12407"/>
    <w:rsid w:val="00F14483"/>
    <w:rsid w:val="00F1713B"/>
    <w:rsid w:val="00F352B6"/>
    <w:rsid w:val="00F36B24"/>
    <w:rsid w:val="00F44982"/>
    <w:rsid w:val="00F76BC6"/>
    <w:rsid w:val="00FC3A51"/>
    <w:rsid w:val="00FC436A"/>
    <w:rsid w:val="00FD3B6F"/>
    <w:rsid w:val="00FF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18163"/>
  <w15:chartTrackingRefBased/>
  <w15:docId w15:val="{D07858C7-34A4-4B50-8F4B-0A54E3BB7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37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CF5B0A"/>
    <w:pPr>
      <w:spacing w:after="100" w:afterAutospacing="1" w:line="240" w:lineRule="auto"/>
      <w:outlineLvl w:val="2"/>
    </w:pPr>
    <w:rPr>
      <w:rFonts w:ascii="Times New Roman" w:eastAsia="Times New Roman" w:hAnsi="Times New Roman" w:cs="Times New Roman"/>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35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51A"/>
    <w:rPr>
      <w:rFonts w:ascii="Segoe UI" w:hAnsi="Segoe UI" w:cs="Segoe UI"/>
      <w:sz w:val="18"/>
      <w:szCs w:val="18"/>
    </w:rPr>
  </w:style>
  <w:style w:type="character" w:styleId="Hyperlink">
    <w:name w:val="Hyperlink"/>
    <w:basedOn w:val="DefaultParagraphFont"/>
    <w:uiPriority w:val="99"/>
    <w:unhideWhenUsed/>
    <w:rsid w:val="005E3C36"/>
    <w:rPr>
      <w:color w:val="0563C1" w:themeColor="hyperlink"/>
      <w:u w:val="single"/>
    </w:rPr>
  </w:style>
  <w:style w:type="paragraph" w:styleId="ListParagraph">
    <w:name w:val="List Paragraph"/>
    <w:basedOn w:val="Normal"/>
    <w:uiPriority w:val="34"/>
    <w:qFormat/>
    <w:rsid w:val="00EE65F8"/>
    <w:pPr>
      <w:ind w:left="720"/>
      <w:contextualSpacing/>
    </w:pPr>
  </w:style>
  <w:style w:type="character" w:customStyle="1" w:styleId="ref-journal">
    <w:name w:val="ref-journal"/>
    <w:basedOn w:val="DefaultParagraphFont"/>
    <w:rsid w:val="00AA4569"/>
  </w:style>
  <w:style w:type="character" w:customStyle="1" w:styleId="Heading3Char">
    <w:name w:val="Heading 3 Char"/>
    <w:basedOn w:val="DefaultParagraphFont"/>
    <w:link w:val="Heading3"/>
    <w:uiPriority w:val="9"/>
    <w:rsid w:val="00CF5B0A"/>
    <w:rPr>
      <w:rFonts w:ascii="Times New Roman" w:eastAsia="Times New Roman" w:hAnsi="Times New Roman" w:cs="Times New Roman"/>
      <w:sz w:val="27"/>
      <w:szCs w:val="27"/>
      <w:lang w:eastAsia="en-GB"/>
    </w:rPr>
  </w:style>
  <w:style w:type="character" w:styleId="Strong">
    <w:name w:val="Strong"/>
    <w:basedOn w:val="DefaultParagraphFont"/>
    <w:uiPriority w:val="22"/>
    <w:qFormat/>
    <w:rsid w:val="00CF5B0A"/>
    <w:rPr>
      <w:b/>
      <w:bCs/>
    </w:rPr>
  </w:style>
  <w:style w:type="paragraph" w:styleId="NormalWeb">
    <w:name w:val="Normal (Web)"/>
    <w:basedOn w:val="Normal"/>
    <w:uiPriority w:val="99"/>
    <w:semiHidden/>
    <w:unhideWhenUsed/>
    <w:rsid w:val="004A3F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20D25"/>
    <w:rPr>
      <w:color w:val="954F72" w:themeColor="followedHyperlink"/>
      <w:u w:val="single"/>
    </w:rPr>
  </w:style>
  <w:style w:type="character" w:styleId="CommentReference">
    <w:name w:val="annotation reference"/>
    <w:basedOn w:val="DefaultParagraphFont"/>
    <w:uiPriority w:val="99"/>
    <w:semiHidden/>
    <w:unhideWhenUsed/>
    <w:rsid w:val="00986D77"/>
    <w:rPr>
      <w:sz w:val="16"/>
      <w:szCs w:val="16"/>
    </w:rPr>
  </w:style>
  <w:style w:type="paragraph" w:styleId="CommentText">
    <w:name w:val="annotation text"/>
    <w:basedOn w:val="Normal"/>
    <w:link w:val="CommentTextChar"/>
    <w:uiPriority w:val="99"/>
    <w:semiHidden/>
    <w:unhideWhenUsed/>
    <w:rsid w:val="00986D77"/>
    <w:pPr>
      <w:spacing w:line="240" w:lineRule="auto"/>
    </w:pPr>
    <w:rPr>
      <w:sz w:val="20"/>
      <w:szCs w:val="20"/>
    </w:rPr>
  </w:style>
  <w:style w:type="character" w:customStyle="1" w:styleId="CommentTextChar">
    <w:name w:val="Comment Text Char"/>
    <w:basedOn w:val="DefaultParagraphFont"/>
    <w:link w:val="CommentText"/>
    <w:uiPriority w:val="99"/>
    <w:semiHidden/>
    <w:rsid w:val="00986D77"/>
    <w:rPr>
      <w:sz w:val="20"/>
      <w:szCs w:val="20"/>
    </w:rPr>
  </w:style>
  <w:style w:type="paragraph" w:styleId="CommentSubject">
    <w:name w:val="annotation subject"/>
    <w:basedOn w:val="CommentText"/>
    <w:next w:val="CommentText"/>
    <w:link w:val="CommentSubjectChar"/>
    <w:uiPriority w:val="99"/>
    <w:semiHidden/>
    <w:unhideWhenUsed/>
    <w:rsid w:val="00986D77"/>
    <w:rPr>
      <w:b/>
      <w:bCs/>
    </w:rPr>
  </w:style>
  <w:style w:type="character" w:customStyle="1" w:styleId="CommentSubjectChar">
    <w:name w:val="Comment Subject Char"/>
    <w:basedOn w:val="CommentTextChar"/>
    <w:link w:val="CommentSubject"/>
    <w:uiPriority w:val="99"/>
    <w:semiHidden/>
    <w:rsid w:val="00986D77"/>
    <w:rPr>
      <w:b/>
      <w:bCs/>
      <w:sz w:val="20"/>
      <w:szCs w:val="20"/>
    </w:rPr>
  </w:style>
  <w:style w:type="paragraph" w:styleId="Header">
    <w:name w:val="header"/>
    <w:basedOn w:val="Normal"/>
    <w:link w:val="HeaderChar"/>
    <w:uiPriority w:val="99"/>
    <w:unhideWhenUsed/>
    <w:rsid w:val="007018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8FC"/>
  </w:style>
  <w:style w:type="paragraph" w:styleId="Footer">
    <w:name w:val="footer"/>
    <w:basedOn w:val="Normal"/>
    <w:link w:val="FooterChar"/>
    <w:uiPriority w:val="99"/>
    <w:unhideWhenUsed/>
    <w:rsid w:val="007018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8FC"/>
  </w:style>
  <w:style w:type="table" w:styleId="TableGrid">
    <w:name w:val="Table Grid"/>
    <w:basedOn w:val="TableNormal"/>
    <w:uiPriority w:val="39"/>
    <w:rsid w:val="00F35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637D2"/>
    <w:rPr>
      <w:rFonts w:asciiTheme="majorHAnsi" w:eastAsiaTheme="majorEastAsia" w:hAnsiTheme="majorHAnsi" w:cstheme="majorBidi"/>
      <w:color w:val="2E74B5" w:themeColor="accent1" w:themeShade="BF"/>
      <w:sz w:val="32"/>
      <w:szCs w:val="32"/>
    </w:rPr>
  </w:style>
  <w:style w:type="paragraph" w:customStyle="1" w:styleId="gem-c-lead-paragraph">
    <w:name w:val="gem-c-lead-paragraph"/>
    <w:basedOn w:val="Normal"/>
    <w:rsid w:val="009947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2061">
      <w:bodyDiv w:val="1"/>
      <w:marLeft w:val="0"/>
      <w:marRight w:val="0"/>
      <w:marTop w:val="0"/>
      <w:marBottom w:val="0"/>
      <w:divBdr>
        <w:top w:val="none" w:sz="0" w:space="0" w:color="auto"/>
        <w:left w:val="none" w:sz="0" w:space="0" w:color="auto"/>
        <w:bottom w:val="none" w:sz="0" w:space="0" w:color="auto"/>
        <w:right w:val="none" w:sz="0" w:space="0" w:color="auto"/>
      </w:divBdr>
      <w:divsChild>
        <w:div w:id="1438521629">
          <w:marLeft w:val="0"/>
          <w:marRight w:val="0"/>
          <w:marTop w:val="0"/>
          <w:marBottom w:val="0"/>
          <w:divBdr>
            <w:top w:val="none" w:sz="0" w:space="0" w:color="auto"/>
            <w:left w:val="none" w:sz="0" w:space="0" w:color="auto"/>
            <w:bottom w:val="none" w:sz="0" w:space="0" w:color="auto"/>
            <w:right w:val="none" w:sz="0" w:space="0" w:color="auto"/>
          </w:divBdr>
          <w:divsChild>
            <w:div w:id="1824082347">
              <w:marLeft w:val="-225"/>
              <w:marRight w:val="-225"/>
              <w:marTop w:val="0"/>
              <w:marBottom w:val="0"/>
              <w:divBdr>
                <w:top w:val="none" w:sz="0" w:space="0" w:color="auto"/>
                <w:left w:val="none" w:sz="0" w:space="0" w:color="auto"/>
                <w:bottom w:val="none" w:sz="0" w:space="0" w:color="auto"/>
                <w:right w:val="none" w:sz="0" w:space="0" w:color="auto"/>
              </w:divBdr>
              <w:divsChild>
                <w:div w:id="395471452">
                  <w:marLeft w:val="0"/>
                  <w:marRight w:val="0"/>
                  <w:marTop w:val="0"/>
                  <w:marBottom w:val="0"/>
                  <w:divBdr>
                    <w:top w:val="none" w:sz="0" w:space="0" w:color="auto"/>
                    <w:left w:val="none" w:sz="0" w:space="0" w:color="auto"/>
                    <w:bottom w:val="none" w:sz="0" w:space="0" w:color="auto"/>
                    <w:right w:val="none" w:sz="0" w:space="0" w:color="auto"/>
                  </w:divBdr>
                  <w:divsChild>
                    <w:div w:id="824472625">
                      <w:marLeft w:val="-225"/>
                      <w:marRight w:val="-225"/>
                      <w:marTop w:val="0"/>
                      <w:marBottom w:val="0"/>
                      <w:divBdr>
                        <w:top w:val="none" w:sz="0" w:space="0" w:color="auto"/>
                        <w:left w:val="none" w:sz="0" w:space="0" w:color="auto"/>
                        <w:bottom w:val="none" w:sz="0" w:space="0" w:color="auto"/>
                        <w:right w:val="none" w:sz="0" w:space="0" w:color="auto"/>
                      </w:divBdr>
                      <w:divsChild>
                        <w:div w:id="212738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60898">
      <w:bodyDiv w:val="1"/>
      <w:marLeft w:val="0"/>
      <w:marRight w:val="0"/>
      <w:marTop w:val="0"/>
      <w:marBottom w:val="0"/>
      <w:divBdr>
        <w:top w:val="none" w:sz="0" w:space="0" w:color="auto"/>
        <w:left w:val="none" w:sz="0" w:space="0" w:color="auto"/>
        <w:bottom w:val="none" w:sz="0" w:space="0" w:color="auto"/>
        <w:right w:val="none" w:sz="0" w:space="0" w:color="auto"/>
      </w:divBdr>
    </w:div>
    <w:div w:id="57484129">
      <w:bodyDiv w:val="1"/>
      <w:marLeft w:val="0"/>
      <w:marRight w:val="0"/>
      <w:marTop w:val="0"/>
      <w:marBottom w:val="0"/>
      <w:divBdr>
        <w:top w:val="none" w:sz="0" w:space="0" w:color="auto"/>
        <w:left w:val="none" w:sz="0" w:space="0" w:color="auto"/>
        <w:bottom w:val="none" w:sz="0" w:space="0" w:color="auto"/>
        <w:right w:val="none" w:sz="0" w:space="0" w:color="auto"/>
      </w:divBdr>
      <w:divsChild>
        <w:div w:id="128939160">
          <w:marLeft w:val="0"/>
          <w:marRight w:val="0"/>
          <w:marTop w:val="0"/>
          <w:marBottom w:val="0"/>
          <w:divBdr>
            <w:top w:val="none" w:sz="0" w:space="0" w:color="auto"/>
            <w:left w:val="none" w:sz="0" w:space="0" w:color="auto"/>
            <w:bottom w:val="none" w:sz="0" w:space="0" w:color="auto"/>
            <w:right w:val="none" w:sz="0" w:space="0" w:color="auto"/>
          </w:divBdr>
          <w:divsChild>
            <w:div w:id="1870795741">
              <w:marLeft w:val="-225"/>
              <w:marRight w:val="-225"/>
              <w:marTop w:val="0"/>
              <w:marBottom w:val="0"/>
              <w:divBdr>
                <w:top w:val="none" w:sz="0" w:space="0" w:color="auto"/>
                <w:left w:val="none" w:sz="0" w:space="0" w:color="auto"/>
                <w:bottom w:val="none" w:sz="0" w:space="0" w:color="auto"/>
                <w:right w:val="none" w:sz="0" w:space="0" w:color="auto"/>
              </w:divBdr>
              <w:divsChild>
                <w:div w:id="628240644">
                  <w:marLeft w:val="0"/>
                  <w:marRight w:val="0"/>
                  <w:marTop w:val="0"/>
                  <w:marBottom w:val="0"/>
                  <w:divBdr>
                    <w:top w:val="none" w:sz="0" w:space="0" w:color="auto"/>
                    <w:left w:val="none" w:sz="0" w:space="0" w:color="auto"/>
                    <w:bottom w:val="none" w:sz="0" w:space="0" w:color="auto"/>
                    <w:right w:val="none" w:sz="0" w:space="0" w:color="auto"/>
                  </w:divBdr>
                  <w:divsChild>
                    <w:div w:id="2108959087">
                      <w:marLeft w:val="-225"/>
                      <w:marRight w:val="-225"/>
                      <w:marTop w:val="0"/>
                      <w:marBottom w:val="0"/>
                      <w:divBdr>
                        <w:top w:val="none" w:sz="0" w:space="0" w:color="auto"/>
                        <w:left w:val="none" w:sz="0" w:space="0" w:color="auto"/>
                        <w:bottom w:val="none" w:sz="0" w:space="0" w:color="auto"/>
                        <w:right w:val="none" w:sz="0" w:space="0" w:color="auto"/>
                      </w:divBdr>
                      <w:divsChild>
                        <w:div w:id="135797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648199">
      <w:bodyDiv w:val="1"/>
      <w:marLeft w:val="0"/>
      <w:marRight w:val="0"/>
      <w:marTop w:val="0"/>
      <w:marBottom w:val="0"/>
      <w:divBdr>
        <w:top w:val="none" w:sz="0" w:space="0" w:color="auto"/>
        <w:left w:val="none" w:sz="0" w:space="0" w:color="auto"/>
        <w:bottom w:val="none" w:sz="0" w:space="0" w:color="auto"/>
        <w:right w:val="none" w:sz="0" w:space="0" w:color="auto"/>
      </w:divBdr>
      <w:divsChild>
        <w:div w:id="1863278518">
          <w:marLeft w:val="562"/>
          <w:marRight w:val="0"/>
          <w:marTop w:val="150"/>
          <w:marBottom w:val="0"/>
          <w:divBdr>
            <w:top w:val="none" w:sz="0" w:space="0" w:color="auto"/>
            <w:left w:val="none" w:sz="0" w:space="0" w:color="auto"/>
            <w:bottom w:val="none" w:sz="0" w:space="0" w:color="auto"/>
            <w:right w:val="none" w:sz="0" w:space="0" w:color="auto"/>
          </w:divBdr>
        </w:div>
        <w:div w:id="808017290">
          <w:marLeft w:val="562"/>
          <w:marRight w:val="0"/>
          <w:marTop w:val="150"/>
          <w:marBottom w:val="0"/>
          <w:divBdr>
            <w:top w:val="none" w:sz="0" w:space="0" w:color="auto"/>
            <w:left w:val="none" w:sz="0" w:space="0" w:color="auto"/>
            <w:bottom w:val="none" w:sz="0" w:space="0" w:color="auto"/>
            <w:right w:val="none" w:sz="0" w:space="0" w:color="auto"/>
          </w:divBdr>
        </w:div>
        <w:div w:id="460534721">
          <w:marLeft w:val="562"/>
          <w:marRight w:val="0"/>
          <w:marTop w:val="150"/>
          <w:marBottom w:val="0"/>
          <w:divBdr>
            <w:top w:val="none" w:sz="0" w:space="0" w:color="auto"/>
            <w:left w:val="none" w:sz="0" w:space="0" w:color="auto"/>
            <w:bottom w:val="none" w:sz="0" w:space="0" w:color="auto"/>
            <w:right w:val="none" w:sz="0" w:space="0" w:color="auto"/>
          </w:divBdr>
        </w:div>
      </w:divsChild>
    </w:div>
    <w:div w:id="574634350">
      <w:bodyDiv w:val="1"/>
      <w:marLeft w:val="0"/>
      <w:marRight w:val="0"/>
      <w:marTop w:val="0"/>
      <w:marBottom w:val="0"/>
      <w:divBdr>
        <w:top w:val="none" w:sz="0" w:space="0" w:color="auto"/>
        <w:left w:val="none" w:sz="0" w:space="0" w:color="auto"/>
        <w:bottom w:val="none" w:sz="0" w:space="0" w:color="auto"/>
        <w:right w:val="none" w:sz="0" w:space="0" w:color="auto"/>
      </w:divBdr>
    </w:div>
    <w:div w:id="599601870">
      <w:bodyDiv w:val="1"/>
      <w:marLeft w:val="0"/>
      <w:marRight w:val="0"/>
      <w:marTop w:val="0"/>
      <w:marBottom w:val="0"/>
      <w:divBdr>
        <w:top w:val="none" w:sz="0" w:space="0" w:color="auto"/>
        <w:left w:val="none" w:sz="0" w:space="0" w:color="auto"/>
        <w:bottom w:val="none" w:sz="0" w:space="0" w:color="auto"/>
        <w:right w:val="none" w:sz="0" w:space="0" w:color="auto"/>
      </w:divBdr>
      <w:divsChild>
        <w:div w:id="1323464259">
          <w:marLeft w:val="0"/>
          <w:marRight w:val="0"/>
          <w:marTop w:val="0"/>
          <w:marBottom w:val="0"/>
          <w:divBdr>
            <w:top w:val="none" w:sz="0" w:space="0" w:color="auto"/>
            <w:left w:val="none" w:sz="0" w:space="0" w:color="auto"/>
            <w:bottom w:val="none" w:sz="0" w:space="0" w:color="auto"/>
            <w:right w:val="none" w:sz="0" w:space="0" w:color="auto"/>
          </w:divBdr>
          <w:divsChild>
            <w:div w:id="2089107349">
              <w:marLeft w:val="-225"/>
              <w:marRight w:val="-225"/>
              <w:marTop w:val="0"/>
              <w:marBottom w:val="0"/>
              <w:divBdr>
                <w:top w:val="none" w:sz="0" w:space="0" w:color="auto"/>
                <w:left w:val="none" w:sz="0" w:space="0" w:color="auto"/>
                <w:bottom w:val="none" w:sz="0" w:space="0" w:color="auto"/>
                <w:right w:val="none" w:sz="0" w:space="0" w:color="auto"/>
              </w:divBdr>
              <w:divsChild>
                <w:div w:id="518128180">
                  <w:marLeft w:val="0"/>
                  <w:marRight w:val="0"/>
                  <w:marTop w:val="0"/>
                  <w:marBottom w:val="0"/>
                  <w:divBdr>
                    <w:top w:val="none" w:sz="0" w:space="0" w:color="auto"/>
                    <w:left w:val="none" w:sz="0" w:space="0" w:color="auto"/>
                    <w:bottom w:val="none" w:sz="0" w:space="0" w:color="auto"/>
                    <w:right w:val="none" w:sz="0" w:space="0" w:color="auto"/>
                  </w:divBdr>
                  <w:divsChild>
                    <w:div w:id="1571767555">
                      <w:marLeft w:val="-225"/>
                      <w:marRight w:val="-225"/>
                      <w:marTop w:val="0"/>
                      <w:marBottom w:val="0"/>
                      <w:divBdr>
                        <w:top w:val="none" w:sz="0" w:space="0" w:color="auto"/>
                        <w:left w:val="none" w:sz="0" w:space="0" w:color="auto"/>
                        <w:bottom w:val="none" w:sz="0" w:space="0" w:color="auto"/>
                        <w:right w:val="none" w:sz="0" w:space="0" w:color="auto"/>
                      </w:divBdr>
                      <w:divsChild>
                        <w:div w:id="105488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215847">
      <w:bodyDiv w:val="1"/>
      <w:marLeft w:val="0"/>
      <w:marRight w:val="0"/>
      <w:marTop w:val="0"/>
      <w:marBottom w:val="0"/>
      <w:divBdr>
        <w:top w:val="none" w:sz="0" w:space="0" w:color="auto"/>
        <w:left w:val="none" w:sz="0" w:space="0" w:color="auto"/>
        <w:bottom w:val="none" w:sz="0" w:space="0" w:color="auto"/>
        <w:right w:val="none" w:sz="0" w:space="0" w:color="auto"/>
      </w:divBdr>
      <w:divsChild>
        <w:div w:id="508833592">
          <w:marLeft w:val="0"/>
          <w:marRight w:val="0"/>
          <w:marTop w:val="0"/>
          <w:marBottom w:val="0"/>
          <w:divBdr>
            <w:top w:val="none" w:sz="0" w:space="0" w:color="auto"/>
            <w:left w:val="none" w:sz="0" w:space="0" w:color="auto"/>
            <w:bottom w:val="none" w:sz="0" w:space="0" w:color="auto"/>
            <w:right w:val="none" w:sz="0" w:space="0" w:color="auto"/>
          </w:divBdr>
        </w:div>
        <w:div w:id="404187657">
          <w:marLeft w:val="0"/>
          <w:marRight w:val="0"/>
          <w:marTop w:val="0"/>
          <w:marBottom w:val="0"/>
          <w:divBdr>
            <w:top w:val="none" w:sz="0" w:space="0" w:color="auto"/>
            <w:left w:val="none" w:sz="0" w:space="0" w:color="auto"/>
            <w:bottom w:val="none" w:sz="0" w:space="0" w:color="auto"/>
            <w:right w:val="none" w:sz="0" w:space="0" w:color="auto"/>
          </w:divBdr>
        </w:div>
        <w:div w:id="216472630">
          <w:marLeft w:val="0"/>
          <w:marRight w:val="0"/>
          <w:marTop w:val="0"/>
          <w:marBottom w:val="0"/>
          <w:divBdr>
            <w:top w:val="none" w:sz="0" w:space="0" w:color="auto"/>
            <w:left w:val="none" w:sz="0" w:space="0" w:color="auto"/>
            <w:bottom w:val="none" w:sz="0" w:space="0" w:color="auto"/>
            <w:right w:val="none" w:sz="0" w:space="0" w:color="auto"/>
          </w:divBdr>
        </w:div>
        <w:div w:id="1706057195">
          <w:marLeft w:val="0"/>
          <w:marRight w:val="0"/>
          <w:marTop w:val="0"/>
          <w:marBottom w:val="0"/>
          <w:divBdr>
            <w:top w:val="none" w:sz="0" w:space="0" w:color="auto"/>
            <w:left w:val="none" w:sz="0" w:space="0" w:color="auto"/>
            <w:bottom w:val="none" w:sz="0" w:space="0" w:color="auto"/>
            <w:right w:val="none" w:sz="0" w:space="0" w:color="auto"/>
          </w:divBdr>
        </w:div>
      </w:divsChild>
    </w:div>
    <w:div w:id="803892544">
      <w:bodyDiv w:val="1"/>
      <w:marLeft w:val="0"/>
      <w:marRight w:val="0"/>
      <w:marTop w:val="0"/>
      <w:marBottom w:val="0"/>
      <w:divBdr>
        <w:top w:val="none" w:sz="0" w:space="0" w:color="auto"/>
        <w:left w:val="none" w:sz="0" w:space="0" w:color="auto"/>
        <w:bottom w:val="none" w:sz="0" w:space="0" w:color="auto"/>
        <w:right w:val="none" w:sz="0" w:space="0" w:color="auto"/>
      </w:divBdr>
      <w:divsChild>
        <w:div w:id="1097753785">
          <w:marLeft w:val="562"/>
          <w:marRight w:val="0"/>
          <w:marTop w:val="150"/>
          <w:marBottom w:val="0"/>
          <w:divBdr>
            <w:top w:val="none" w:sz="0" w:space="0" w:color="auto"/>
            <w:left w:val="none" w:sz="0" w:space="0" w:color="auto"/>
            <w:bottom w:val="none" w:sz="0" w:space="0" w:color="auto"/>
            <w:right w:val="none" w:sz="0" w:space="0" w:color="auto"/>
          </w:divBdr>
        </w:div>
        <w:div w:id="348290895">
          <w:marLeft w:val="562"/>
          <w:marRight w:val="0"/>
          <w:marTop w:val="150"/>
          <w:marBottom w:val="0"/>
          <w:divBdr>
            <w:top w:val="none" w:sz="0" w:space="0" w:color="auto"/>
            <w:left w:val="none" w:sz="0" w:space="0" w:color="auto"/>
            <w:bottom w:val="none" w:sz="0" w:space="0" w:color="auto"/>
            <w:right w:val="none" w:sz="0" w:space="0" w:color="auto"/>
          </w:divBdr>
        </w:div>
      </w:divsChild>
    </w:div>
    <w:div w:id="1385327947">
      <w:bodyDiv w:val="1"/>
      <w:marLeft w:val="0"/>
      <w:marRight w:val="0"/>
      <w:marTop w:val="0"/>
      <w:marBottom w:val="0"/>
      <w:divBdr>
        <w:top w:val="none" w:sz="0" w:space="0" w:color="auto"/>
        <w:left w:val="none" w:sz="0" w:space="0" w:color="auto"/>
        <w:bottom w:val="none" w:sz="0" w:space="0" w:color="auto"/>
        <w:right w:val="none" w:sz="0" w:space="0" w:color="auto"/>
      </w:divBdr>
      <w:divsChild>
        <w:div w:id="1720322949">
          <w:marLeft w:val="562"/>
          <w:marRight w:val="0"/>
          <w:marTop w:val="150"/>
          <w:marBottom w:val="0"/>
          <w:divBdr>
            <w:top w:val="none" w:sz="0" w:space="0" w:color="auto"/>
            <w:left w:val="none" w:sz="0" w:space="0" w:color="auto"/>
            <w:bottom w:val="none" w:sz="0" w:space="0" w:color="auto"/>
            <w:right w:val="none" w:sz="0" w:space="0" w:color="auto"/>
          </w:divBdr>
        </w:div>
        <w:div w:id="1951739379">
          <w:marLeft w:val="562"/>
          <w:marRight w:val="0"/>
          <w:marTop w:val="150"/>
          <w:marBottom w:val="0"/>
          <w:divBdr>
            <w:top w:val="none" w:sz="0" w:space="0" w:color="auto"/>
            <w:left w:val="none" w:sz="0" w:space="0" w:color="auto"/>
            <w:bottom w:val="none" w:sz="0" w:space="0" w:color="auto"/>
            <w:right w:val="none" w:sz="0" w:space="0" w:color="auto"/>
          </w:divBdr>
        </w:div>
      </w:divsChild>
    </w:div>
    <w:div w:id="1642424824">
      <w:bodyDiv w:val="1"/>
      <w:marLeft w:val="0"/>
      <w:marRight w:val="0"/>
      <w:marTop w:val="0"/>
      <w:marBottom w:val="0"/>
      <w:divBdr>
        <w:top w:val="none" w:sz="0" w:space="0" w:color="auto"/>
        <w:left w:val="none" w:sz="0" w:space="0" w:color="auto"/>
        <w:bottom w:val="none" w:sz="0" w:space="0" w:color="auto"/>
        <w:right w:val="none" w:sz="0" w:space="0" w:color="auto"/>
      </w:divBdr>
    </w:div>
    <w:div w:id="2103067793">
      <w:bodyDiv w:val="1"/>
      <w:marLeft w:val="0"/>
      <w:marRight w:val="0"/>
      <w:marTop w:val="0"/>
      <w:marBottom w:val="0"/>
      <w:divBdr>
        <w:top w:val="none" w:sz="0" w:space="0" w:color="auto"/>
        <w:left w:val="none" w:sz="0" w:space="0" w:color="auto"/>
        <w:bottom w:val="none" w:sz="0" w:space="0" w:color="auto"/>
        <w:right w:val="none" w:sz="0" w:space="0" w:color="auto"/>
      </w:divBdr>
      <w:divsChild>
        <w:div w:id="298265923">
          <w:marLeft w:val="562"/>
          <w:marRight w:val="0"/>
          <w:marTop w:val="150"/>
          <w:marBottom w:val="0"/>
          <w:divBdr>
            <w:top w:val="none" w:sz="0" w:space="0" w:color="auto"/>
            <w:left w:val="none" w:sz="0" w:space="0" w:color="auto"/>
            <w:bottom w:val="none" w:sz="0" w:space="0" w:color="auto"/>
            <w:right w:val="none" w:sz="0" w:space="0" w:color="auto"/>
          </w:divBdr>
        </w:div>
        <w:div w:id="1680543646">
          <w:marLeft w:val="1109"/>
          <w:marRight w:val="0"/>
          <w:marTop w:val="75"/>
          <w:marBottom w:val="0"/>
          <w:divBdr>
            <w:top w:val="none" w:sz="0" w:space="0" w:color="auto"/>
            <w:left w:val="none" w:sz="0" w:space="0" w:color="auto"/>
            <w:bottom w:val="none" w:sz="0" w:space="0" w:color="auto"/>
            <w:right w:val="none" w:sz="0" w:space="0" w:color="auto"/>
          </w:divBdr>
        </w:div>
        <w:div w:id="1004285266">
          <w:marLeft w:val="1109"/>
          <w:marRight w:val="0"/>
          <w:marTop w:val="75"/>
          <w:marBottom w:val="0"/>
          <w:divBdr>
            <w:top w:val="none" w:sz="0" w:space="0" w:color="auto"/>
            <w:left w:val="none" w:sz="0" w:space="0" w:color="auto"/>
            <w:bottom w:val="none" w:sz="0" w:space="0" w:color="auto"/>
            <w:right w:val="none" w:sz="0" w:space="0" w:color="auto"/>
          </w:divBdr>
        </w:div>
        <w:div w:id="1209219775">
          <w:marLeft w:val="1642"/>
          <w:marRight w:val="0"/>
          <w:marTop w:val="75"/>
          <w:marBottom w:val="0"/>
          <w:divBdr>
            <w:top w:val="none" w:sz="0" w:space="0" w:color="auto"/>
            <w:left w:val="none" w:sz="0" w:space="0" w:color="auto"/>
            <w:bottom w:val="none" w:sz="0" w:space="0" w:color="auto"/>
            <w:right w:val="none" w:sz="0" w:space="0" w:color="auto"/>
          </w:divBdr>
        </w:div>
        <w:div w:id="535239884">
          <w:marLeft w:val="1642"/>
          <w:marRight w:val="0"/>
          <w:marTop w:val="75"/>
          <w:marBottom w:val="0"/>
          <w:divBdr>
            <w:top w:val="none" w:sz="0" w:space="0" w:color="auto"/>
            <w:left w:val="none" w:sz="0" w:space="0" w:color="auto"/>
            <w:bottom w:val="none" w:sz="0" w:space="0" w:color="auto"/>
            <w:right w:val="none" w:sz="0" w:space="0" w:color="auto"/>
          </w:divBdr>
        </w:div>
        <w:div w:id="692994085">
          <w:marLeft w:val="1642"/>
          <w:marRight w:val="0"/>
          <w:marTop w:val="75"/>
          <w:marBottom w:val="0"/>
          <w:divBdr>
            <w:top w:val="none" w:sz="0" w:space="0" w:color="auto"/>
            <w:left w:val="none" w:sz="0" w:space="0" w:color="auto"/>
            <w:bottom w:val="none" w:sz="0" w:space="0" w:color="auto"/>
            <w:right w:val="none" w:sz="0" w:space="0" w:color="auto"/>
          </w:divBdr>
        </w:div>
        <w:div w:id="996766232">
          <w:marLeft w:val="562"/>
          <w:marRight w:val="0"/>
          <w:marTop w:val="150"/>
          <w:marBottom w:val="0"/>
          <w:divBdr>
            <w:top w:val="none" w:sz="0" w:space="0" w:color="auto"/>
            <w:left w:val="none" w:sz="0" w:space="0" w:color="auto"/>
            <w:bottom w:val="none" w:sz="0" w:space="0" w:color="auto"/>
            <w:right w:val="none" w:sz="0" w:space="0" w:color="auto"/>
          </w:divBdr>
        </w:div>
        <w:div w:id="18506769">
          <w:marLeft w:val="562"/>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1472-6947-6-3" TargetMode="External"/><Relationship Id="rId18" Type="http://schemas.openxmlformats.org/officeDocument/2006/relationships/hyperlink" Target="https://doi.org/10.2196/17696" TargetMode="External"/><Relationship Id="rId3" Type="http://schemas.openxmlformats.org/officeDocument/2006/relationships/styles" Target="styles.xml"/><Relationship Id="rId21" Type="http://schemas.openxmlformats.org/officeDocument/2006/relationships/hyperlink" Target="https://ebooks.iospress.nl/ISBN/978-1-61499-990-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2196/jmir.898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uidance/clinical-audit-descriptive-studies" TargetMode="External"/><Relationship Id="rId20" Type="http://schemas.openxmlformats.org/officeDocument/2006/relationships/hyperlink" Target="https://doi.org/10.1136/bmjopen-2019-035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36/bmjspcare-2019-001981" TargetMode="External"/><Relationship Id="rId23" Type="http://schemas.openxmlformats.org/officeDocument/2006/relationships/hyperlink" Target="https://gov.wales/sites/default/files/publications/2019-05/health-and-care-standards-april-2015.pdf" TargetMode="External"/><Relationship Id="rId10" Type="http://schemas.openxmlformats.org/officeDocument/2006/relationships/image" Target="media/image3.png"/><Relationship Id="rId19" Type="http://schemas.openxmlformats.org/officeDocument/2006/relationships/hyperlink" Target="https://www.nngroup.com/articles/measuring-perceived-us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books.iospress.nl/ISBN/978-1-61499-990-4" TargetMode="External"/><Relationship Id="rId22" Type="http://schemas.openxmlformats.org/officeDocument/2006/relationships/hyperlink" Target="https://topol.hee.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A8275-BC8D-46A4-BB0E-619EBB011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4127</TotalTime>
  <Pages>16</Pages>
  <Words>4732</Words>
  <Characters>26978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Velindre University NHS Trust</Company>
  <LinksUpToDate>false</LinksUpToDate>
  <CharactersWithSpaces>31647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Harries (Velindre - Senior Nurse Professional)</dc:creator>
  <cp:keywords/>
  <dc:description/>
  <cp:lastModifiedBy>Anna Harries (Velindre - Senior Nurse Professional)</cp:lastModifiedBy>
  <cp:revision>35</cp:revision>
  <cp:lastPrinted>2021-11-12T08:58:00Z</cp:lastPrinted>
  <dcterms:created xsi:type="dcterms:W3CDTF">2022-03-07T19:41:00Z</dcterms:created>
  <dcterms:modified xsi:type="dcterms:W3CDTF">2022-03-11T19:18:00Z</dcterms:modified>
</cp:coreProperties>
</file>