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634216" w14:textId="34BFF6E8" w:rsidR="00D26A0A" w:rsidRPr="009F4E48" w:rsidRDefault="00D26A0A" w:rsidP="00D26A0A">
      <w:pPr>
        <w:widowControl/>
        <w:pBdr>
          <w:bottom w:val="single" w:sz="8" w:space="4" w:color="4472C4"/>
        </w:pBdr>
        <w:spacing w:before="100" w:beforeAutospacing="1" w:after="100" w:afterAutospacing="1" w:line="480" w:lineRule="auto"/>
        <w:contextualSpacing/>
        <w:jc w:val="center"/>
        <w:rPr>
          <w:rFonts w:ascii="Times New Roman" w:eastAsia="等线 Light" w:hAnsi="Times New Roman" w:cs="Times New Roman"/>
          <w:color w:val="323E4F"/>
          <w:spacing w:val="5"/>
          <w:kern w:val="0"/>
          <w:szCs w:val="24"/>
          <w14:ligatures w14:val="none"/>
        </w:rPr>
      </w:pPr>
      <w:r w:rsidRPr="009F4E48">
        <w:rPr>
          <w:rFonts w:ascii="Times New Roman" w:eastAsia="等线 Light" w:hAnsi="Times New Roman" w:cs="Times New Roman"/>
          <w:color w:val="323E4F"/>
          <w:spacing w:val="5"/>
          <w:kern w:val="0"/>
          <w:szCs w:val="24"/>
          <w14:ligatures w14:val="none"/>
        </w:rPr>
        <w:t xml:space="preserve">Unit name: </w:t>
      </w:r>
      <w:r>
        <w:rPr>
          <w:rFonts w:ascii="Times New Roman" w:eastAsia="等线 Light" w:hAnsi="Times New Roman" w:cs="Times New Roman" w:hint="eastAsia"/>
          <w:color w:val="323E4F"/>
          <w:spacing w:val="5"/>
          <w:kern w:val="0"/>
          <w:szCs w:val="24"/>
          <w14:ligatures w14:val="none"/>
        </w:rPr>
        <w:t>Business Research</w:t>
      </w:r>
    </w:p>
    <w:p w14:paraId="75EB1E8E" w14:textId="3C40F703" w:rsidR="00D26A0A" w:rsidRPr="009F4E48" w:rsidRDefault="00D26A0A" w:rsidP="00D26A0A">
      <w:pPr>
        <w:widowControl/>
        <w:pBdr>
          <w:bottom w:val="single" w:sz="8" w:space="4" w:color="4472C4"/>
        </w:pBdr>
        <w:spacing w:before="100" w:beforeAutospacing="1" w:after="100" w:afterAutospacing="1" w:line="480" w:lineRule="auto"/>
        <w:contextualSpacing/>
        <w:jc w:val="center"/>
        <w:rPr>
          <w:rFonts w:ascii="Times New Roman" w:eastAsia="等线 Light" w:hAnsi="Times New Roman" w:cs="Times New Roman"/>
          <w:color w:val="323E4F"/>
          <w:spacing w:val="5"/>
          <w:kern w:val="0"/>
          <w:szCs w:val="24"/>
          <w14:ligatures w14:val="none"/>
        </w:rPr>
      </w:pPr>
      <w:r w:rsidRPr="009F4E48">
        <w:rPr>
          <w:rFonts w:ascii="Times New Roman" w:eastAsia="等线 Light" w:hAnsi="Times New Roman" w:cs="Times New Roman"/>
          <w:color w:val="323E4F"/>
          <w:spacing w:val="5"/>
          <w:kern w:val="0"/>
          <w:szCs w:val="24"/>
          <w14:ligatures w14:val="none"/>
        </w:rPr>
        <w:t>Module code: BMMB7</w:t>
      </w:r>
      <w:r w:rsidRPr="009F4E48">
        <w:rPr>
          <w:rFonts w:ascii="Times New Roman" w:eastAsia="等线 Light" w:hAnsi="Times New Roman" w:cs="Times New Roman" w:hint="eastAsia"/>
          <w:color w:val="323E4F"/>
          <w:spacing w:val="5"/>
          <w:kern w:val="0"/>
          <w:szCs w:val="24"/>
          <w14:ligatures w14:val="none"/>
        </w:rPr>
        <w:t>0</w:t>
      </w:r>
      <w:r>
        <w:rPr>
          <w:rFonts w:ascii="Times New Roman" w:eastAsia="等线 Light" w:hAnsi="Times New Roman" w:cs="Times New Roman" w:hint="eastAsia"/>
          <w:color w:val="323E4F"/>
          <w:spacing w:val="5"/>
          <w:kern w:val="0"/>
          <w:szCs w:val="24"/>
          <w14:ligatures w14:val="none"/>
        </w:rPr>
        <w:t>28</w:t>
      </w:r>
    </w:p>
    <w:p w14:paraId="58002240" w14:textId="614DF051" w:rsidR="00D26A0A" w:rsidRPr="009F4E48" w:rsidRDefault="00D26A0A" w:rsidP="00D26A0A">
      <w:pPr>
        <w:widowControl/>
        <w:spacing w:before="100" w:beforeAutospacing="1" w:after="100" w:afterAutospacing="1" w:line="360" w:lineRule="auto"/>
        <w:jc w:val="center"/>
        <w:rPr>
          <w:rFonts w:ascii="Arial" w:eastAsia="等线" w:hAnsi="Arial" w:cs="Arial"/>
          <w:b/>
          <w:bCs/>
          <w:color w:val="156082" w:themeColor="accent1"/>
          <w:sz w:val="28"/>
          <w:szCs w:val="32"/>
          <w14:ligatures w14:val="none"/>
        </w:rPr>
      </w:pPr>
      <w:r w:rsidRPr="00D26A0A">
        <w:rPr>
          <w:rFonts w:ascii="Arial" w:eastAsia="等线" w:hAnsi="Arial" w:cs="Arial"/>
          <w:b/>
          <w:bCs/>
          <w:color w:val="156082" w:themeColor="accent1"/>
          <w:sz w:val="28"/>
          <w:szCs w:val="32"/>
          <w14:ligatures w14:val="none"/>
        </w:rPr>
        <w:t xml:space="preserve">The Influence of Discount on Consumers' Impulse Purchase Behavior: Psychological Mechanism and Behavioral Dynamics </w:t>
      </w:r>
      <w:r>
        <w:rPr>
          <w:rFonts w:ascii="Arial" w:eastAsia="等线" w:hAnsi="Arial" w:cs="Arial" w:hint="eastAsia"/>
          <w:b/>
          <w:bCs/>
          <w:color w:val="156082" w:themeColor="accent1"/>
          <w:sz w:val="28"/>
          <w:szCs w:val="32"/>
          <w14:ligatures w14:val="none"/>
        </w:rPr>
        <w:t xml:space="preserve"> </w:t>
      </w:r>
    </w:p>
    <w:p w14:paraId="182EC40C" w14:textId="77777777" w:rsidR="00D26A0A" w:rsidRPr="009F4E48" w:rsidRDefault="00D26A0A" w:rsidP="00D26A0A">
      <w:pPr>
        <w:widowControl/>
        <w:spacing w:before="100" w:beforeAutospacing="1" w:after="100" w:afterAutospacing="1" w:line="360" w:lineRule="auto"/>
        <w:jc w:val="center"/>
        <w:rPr>
          <w:rFonts w:ascii="Arial" w:eastAsia="等线" w:hAnsi="Arial" w:cs="Arial"/>
          <w:b/>
          <w:bCs/>
          <w:sz w:val="28"/>
          <w:szCs w:val="32"/>
          <w14:ligatures w14:val="none"/>
        </w:rPr>
      </w:pPr>
      <w:r w:rsidRPr="009F4E48">
        <w:rPr>
          <w:rFonts w:ascii="Times New Roman" w:eastAsia="等线" w:hAnsi="Times New Roman" w:cs="Times New Roman"/>
          <w:noProof/>
          <w:szCs w:val="21"/>
          <w14:ligatures w14:val="none"/>
        </w:rPr>
        <w:drawing>
          <wp:inline distT="0" distB="0" distL="0" distR="0" wp14:anchorId="68E84C17" wp14:editId="32BBFEF9">
            <wp:extent cx="2857500" cy="2257425"/>
            <wp:effectExtent l="0" t="0" r="0" b="9525"/>
            <wp:docPr id="1" name="图片 1" descr="卡通人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卡通人物&#10;&#10;描述已自动生成"/>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857500" cy="2257425"/>
                    </a:xfrm>
                    <a:prstGeom prst="rect">
                      <a:avLst/>
                    </a:prstGeom>
                    <a:noFill/>
                    <a:ln>
                      <a:noFill/>
                    </a:ln>
                  </pic:spPr>
                </pic:pic>
              </a:graphicData>
            </a:graphic>
          </wp:inline>
        </w:drawing>
      </w:r>
    </w:p>
    <w:p w14:paraId="5523CF2F" w14:textId="106BFDD0" w:rsidR="00D26A0A" w:rsidRPr="009F4E48" w:rsidRDefault="00D26A0A" w:rsidP="00D26A0A">
      <w:pPr>
        <w:widowControl/>
        <w:spacing w:before="100" w:beforeAutospacing="1" w:after="100" w:afterAutospacing="1" w:line="360" w:lineRule="auto"/>
        <w:jc w:val="center"/>
        <w:rPr>
          <w:rFonts w:ascii="Times New Roman" w:eastAsia="等线" w:hAnsi="Times New Roman" w:cs="Times New Roman"/>
          <w:kern w:val="0"/>
          <w:szCs w:val="24"/>
          <w14:ligatures w14:val="none"/>
        </w:rPr>
      </w:pPr>
      <w:r w:rsidRPr="009F4E48">
        <w:rPr>
          <w:rFonts w:ascii="Times New Roman" w:eastAsia="等线" w:hAnsi="Times New Roman" w:cs="Times New Roman"/>
          <w:kern w:val="0"/>
          <w:szCs w:val="24"/>
          <w14:ligatures w14:val="none"/>
        </w:rPr>
        <w:t xml:space="preserve">Prepared for: </w:t>
      </w:r>
      <w:r w:rsidR="00FA4C23" w:rsidRPr="00FA4C23">
        <w:rPr>
          <w:rFonts w:ascii="Times New Roman" w:eastAsia="等线" w:hAnsi="Times New Roman" w:cs="Times New Roman"/>
          <w:kern w:val="0"/>
          <w:szCs w:val="24"/>
          <w14:ligatures w14:val="none"/>
        </w:rPr>
        <w:t>Richard Dunstan</w:t>
      </w:r>
    </w:p>
    <w:p w14:paraId="59D01B35" w14:textId="77777777" w:rsidR="00D26A0A" w:rsidRPr="009F4E48" w:rsidRDefault="00D26A0A" w:rsidP="00D26A0A">
      <w:pPr>
        <w:widowControl/>
        <w:spacing w:before="100" w:beforeAutospacing="1" w:after="100" w:afterAutospacing="1" w:line="360" w:lineRule="auto"/>
        <w:jc w:val="center"/>
        <w:rPr>
          <w:rFonts w:ascii="Times New Roman" w:eastAsia="等线" w:hAnsi="Times New Roman" w:cs="Times New Roman"/>
          <w:kern w:val="0"/>
          <w:szCs w:val="24"/>
          <w14:ligatures w14:val="none"/>
        </w:rPr>
      </w:pPr>
      <w:r w:rsidRPr="009F4E48">
        <w:rPr>
          <w:rFonts w:ascii="Times New Roman" w:eastAsia="等线" w:hAnsi="Times New Roman" w:cs="Times New Roman"/>
          <w:kern w:val="0"/>
          <w:szCs w:val="24"/>
          <w14:ligatures w14:val="none"/>
        </w:rPr>
        <w:t>Written by: Qingfeng Wei</w:t>
      </w:r>
    </w:p>
    <w:p w14:paraId="1FB0B7FE" w14:textId="77777777" w:rsidR="00D26A0A" w:rsidRPr="009F4E48" w:rsidRDefault="00D26A0A" w:rsidP="00D26A0A">
      <w:pPr>
        <w:widowControl/>
        <w:spacing w:before="100" w:beforeAutospacing="1" w:after="100" w:afterAutospacing="1" w:line="360" w:lineRule="auto"/>
        <w:jc w:val="center"/>
        <w:rPr>
          <w:rFonts w:ascii="Times New Roman" w:eastAsia="等线" w:hAnsi="Times New Roman" w:cs="Times New Roman"/>
          <w:kern w:val="0"/>
          <w:szCs w:val="24"/>
          <w14:ligatures w14:val="none"/>
        </w:rPr>
      </w:pPr>
      <w:r w:rsidRPr="009F4E48">
        <w:rPr>
          <w:rFonts w:ascii="Times New Roman" w:eastAsia="等线" w:hAnsi="Times New Roman" w:cs="Times New Roman"/>
          <w:kern w:val="0"/>
          <w:szCs w:val="24"/>
          <w14:ligatures w14:val="none"/>
        </w:rPr>
        <w:t>Student ID: 2133497</w:t>
      </w:r>
    </w:p>
    <w:p w14:paraId="598F48CA" w14:textId="77777777" w:rsidR="00D26A0A" w:rsidRPr="009F4E48" w:rsidRDefault="00D26A0A" w:rsidP="00D26A0A">
      <w:pPr>
        <w:widowControl/>
        <w:spacing w:before="100" w:beforeAutospacing="1" w:after="100" w:afterAutospacing="1" w:line="360" w:lineRule="auto"/>
        <w:jc w:val="center"/>
        <w:rPr>
          <w:rFonts w:ascii="Times New Roman" w:eastAsia="等线" w:hAnsi="Times New Roman" w:cs="Times New Roman"/>
          <w:kern w:val="0"/>
          <w:szCs w:val="24"/>
          <w14:ligatures w14:val="none"/>
        </w:rPr>
      </w:pPr>
      <w:r w:rsidRPr="009F4E48">
        <w:rPr>
          <w:rFonts w:ascii="Times New Roman" w:eastAsia="等线" w:hAnsi="Times New Roman" w:cs="Times New Roman"/>
          <w:kern w:val="0"/>
          <w:szCs w:val="24"/>
          <w14:ligatures w14:val="none"/>
        </w:rPr>
        <w:t>Date submitted:</w:t>
      </w:r>
      <w:r w:rsidRPr="009F4E48">
        <w:rPr>
          <w:rFonts w:ascii="Times New Roman" w:eastAsia="等线" w:hAnsi="Times New Roman" w:cs="Times New Roman" w:hint="eastAsia"/>
          <w:kern w:val="0"/>
          <w:szCs w:val="24"/>
          <w14:ligatures w14:val="none"/>
        </w:rPr>
        <w:t xml:space="preserve"> </w:t>
      </w:r>
      <w:r w:rsidRPr="009F4E48">
        <w:rPr>
          <w:rFonts w:ascii="Times New Roman" w:eastAsia="等线" w:hAnsi="Times New Roman" w:cs="Times New Roman"/>
          <w:kern w:val="0"/>
          <w:szCs w:val="24"/>
          <w14:ligatures w14:val="none"/>
        </w:rPr>
        <w:t>April 1</w:t>
      </w:r>
      <w:r w:rsidRPr="009F4E48">
        <w:rPr>
          <w:rFonts w:ascii="Times New Roman" w:eastAsia="等线" w:hAnsi="Times New Roman" w:cs="Times New Roman" w:hint="eastAsia"/>
          <w:kern w:val="0"/>
          <w:szCs w:val="24"/>
          <w14:ligatures w14:val="none"/>
        </w:rPr>
        <w:t>9</w:t>
      </w:r>
      <w:r w:rsidRPr="009F4E48">
        <w:rPr>
          <w:rFonts w:ascii="Times New Roman" w:eastAsia="等线" w:hAnsi="Times New Roman" w:cs="Times New Roman"/>
          <w:kern w:val="0"/>
          <w:szCs w:val="24"/>
          <w14:ligatures w14:val="none"/>
        </w:rPr>
        <w:t>, 2024</w:t>
      </w:r>
    </w:p>
    <w:p w14:paraId="32028DD5" w14:textId="77777777" w:rsidR="00D26A0A" w:rsidRDefault="00D26A0A" w:rsidP="00D26A0A">
      <w:pPr>
        <w:rPr>
          <w:rFonts w:ascii="Times New Roman" w:eastAsiaTheme="minorEastAsia" w:hAnsi="Times New Roman" w:cs="Times New Roman"/>
          <w:szCs w:val="24"/>
        </w:rPr>
      </w:pPr>
    </w:p>
    <w:p w14:paraId="2BD7BBD2" w14:textId="77777777" w:rsidR="00D26A0A" w:rsidRDefault="00D26A0A" w:rsidP="00D26A0A">
      <w:pPr>
        <w:rPr>
          <w:rFonts w:ascii="Times New Roman" w:eastAsiaTheme="minorEastAsia" w:hAnsi="Times New Roman" w:cs="Times New Roman"/>
          <w:szCs w:val="24"/>
        </w:rPr>
      </w:pPr>
    </w:p>
    <w:p w14:paraId="4380AF67" w14:textId="77777777" w:rsidR="00D26A0A" w:rsidRDefault="00D26A0A" w:rsidP="00D26A0A">
      <w:pPr>
        <w:rPr>
          <w:rFonts w:ascii="Times New Roman" w:eastAsiaTheme="minorEastAsia" w:hAnsi="Times New Roman" w:cs="Times New Roman"/>
          <w:szCs w:val="24"/>
        </w:rPr>
      </w:pPr>
    </w:p>
    <w:p w14:paraId="3AC89221" w14:textId="77777777" w:rsidR="00D26A0A" w:rsidRDefault="00D26A0A" w:rsidP="00D26A0A">
      <w:pPr>
        <w:rPr>
          <w:rFonts w:ascii="Times New Roman" w:eastAsiaTheme="minorEastAsia" w:hAnsi="Times New Roman" w:cs="Times New Roman"/>
          <w:szCs w:val="24"/>
        </w:rPr>
      </w:pPr>
    </w:p>
    <w:p w14:paraId="3E99B139" w14:textId="77777777" w:rsidR="00D26A0A" w:rsidRDefault="00D26A0A" w:rsidP="00D26A0A">
      <w:pPr>
        <w:rPr>
          <w:rFonts w:ascii="Times New Roman" w:eastAsiaTheme="minorEastAsia" w:hAnsi="Times New Roman" w:cs="Times New Roman"/>
          <w:szCs w:val="24"/>
        </w:rPr>
      </w:pPr>
    </w:p>
    <w:p w14:paraId="49E4B2E1" w14:textId="77777777" w:rsidR="00D26A0A" w:rsidRDefault="00D26A0A" w:rsidP="00D26A0A">
      <w:pPr>
        <w:rPr>
          <w:rFonts w:ascii="Times New Roman" w:eastAsiaTheme="minorEastAsia" w:hAnsi="Times New Roman" w:cs="Times New Roman"/>
          <w:szCs w:val="24"/>
        </w:rPr>
      </w:pPr>
    </w:p>
    <w:p w14:paraId="0ECCAB98" w14:textId="77777777" w:rsidR="00D26A0A" w:rsidRDefault="00D26A0A" w:rsidP="00D26A0A">
      <w:pPr>
        <w:rPr>
          <w:rFonts w:ascii="Times New Roman" w:eastAsiaTheme="minorEastAsia" w:hAnsi="Times New Roman" w:cs="Times New Roman"/>
          <w:szCs w:val="24"/>
        </w:rPr>
      </w:pPr>
    </w:p>
    <w:p w14:paraId="0CAFE9F5" w14:textId="77777777" w:rsidR="00D26A0A" w:rsidRDefault="00D26A0A" w:rsidP="00D26A0A">
      <w:pPr>
        <w:rPr>
          <w:rFonts w:ascii="Times New Roman" w:eastAsiaTheme="minorEastAsia" w:hAnsi="Times New Roman" w:cs="Times New Roman"/>
          <w:szCs w:val="24"/>
        </w:rPr>
      </w:pPr>
    </w:p>
    <w:p w14:paraId="7BB88CF5" w14:textId="77777777" w:rsidR="00D26A0A" w:rsidRDefault="00D26A0A" w:rsidP="00D26A0A">
      <w:pPr>
        <w:rPr>
          <w:rFonts w:ascii="Times New Roman" w:eastAsiaTheme="minorEastAsia" w:hAnsi="Times New Roman" w:cs="Times New Roman"/>
          <w:szCs w:val="24"/>
        </w:rPr>
      </w:pPr>
    </w:p>
    <w:p w14:paraId="360B98EE" w14:textId="77777777" w:rsidR="00D26A0A" w:rsidRDefault="00D26A0A" w:rsidP="00D26A0A">
      <w:pPr>
        <w:rPr>
          <w:rFonts w:ascii="Times New Roman" w:eastAsiaTheme="minorEastAsia" w:hAnsi="Times New Roman" w:cs="Times New Roman"/>
          <w:szCs w:val="24"/>
        </w:rPr>
      </w:pPr>
    </w:p>
    <w:p w14:paraId="1597282A" w14:textId="77777777" w:rsidR="00D26A0A" w:rsidRPr="00D26A0A" w:rsidRDefault="00D26A0A" w:rsidP="00D26A0A">
      <w:pPr>
        <w:rPr>
          <w:rFonts w:ascii="Times New Roman" w:eastAsiaTheme="minorEastAsia" w:hAnsi="Times New Roman" w:cs="Times New Roman"/>
          <w:szCs w:val="24"/>
        </w:rPr>
      </w:pPr>
    </w:p>
    <w:p w14:paraId="77705E35" w14:textId="2FF3369E" w:rsidR="00D26A0A" w:rsidRPr="00517B5C" w:rsidRDefault="00D26A0A" w:rsidP="00517B5C">
      <w:pPr>
        <w:pStyle w:val="1"/>
        <w:spacing w:line="480" w:lineRule="auto"/>
        <w:rPr>
          <w:rFonts w:eastAsiaTheme="minorEastAsia"/>
        </w:rPr>
      </w:pPr>
      <w:bookmarkStart w:id="0" w:name="_Toc164480678"/>
      <w:r w:rsidRPr="00517B5C">
        <w:rPr>
          <w:rFonts w:eastAsiaTheme="minorEastAsia"/>
        </w:rPr>
        <w:lastRenderedPageBreak/>
        <w:t>Abstract</w:t>
      </w:r>
      <w:bookmarkEnd w:id="0"/>
      <w:r w:rsidRPr="00517B5C">
        <w:rPr>
          <w:rFonts w:eastAsiaTheme="minorEastAsia"/>
        </w:rPr>
        <w:t xml:space="preserve"> </w:t>
      </w:r>
    </w:p>
    <w:p w14:paraId="4C07DDD3" w14:textId="77777777" w:rsidR="00517B5C" w:rsidRPr="00517B5C" w:rsidRDefault="00517B5C" w:rsidP="00517B5C">
      <w:pPr>
        <w:spacing w:line="480" w:lineRule="auto"/>
        <w:rPr>
          <w:rFonts w:ascii="Times New Roman" w:eastAsiaTheme="minorEastAsia" w:hAnsi="Times New Roman" w:cs="Times New Roman"/>
          <w:szCs w:val="24"/>
        </w:rPr>
      </w:pPr>
      <w:r w:rsidRPr="00517B5C">
        <w:rPr>
          <w:rFonts w:ascii="Times New Roman" w:eastAsiaTheme="minorEastAsia" w:hAnsi="Times New Roman" w:cs="Times New Roman"/>
          <w:szCs w:val="24"/>
        </w:rPr>
        <w:t>This research proposal examines the influence of discounts on consumers' impulse purchase behaviors, focusing on the psychological mechanisms and behavioral dynamics within digital shopping environments. As e-commerce continues to reshape shopping habits, understanding the impact of discount strategies on impulse buying is crucial for both academic knowledge and practical marketing applications.</w:t>
      </w:r>
    </w:p>
    <w:p w14:paraId="64D5D246" w14:textId="77777777" w:rsidR="00517B5C" w:rsidRPr="00517B5C" w:rsidRDefault="00517B5C" w:rsidP="00517B5C">
      <w:pPr>
        <w:spacing w:line="480" w:lineRule="auto"/>
        <w:rPr>
          <w:rFonts w:ascii="Times New Roman" w:eastAsiaTheme="minorEastAsia" w:hAnsi="Times New Roman" w:cs="Times New Roman"/>
          <w:szCs w:val="24"/>
        </w:rPr>
      </w:pPr>
    </w:p>
    <w:p w14:paraId="22222650" w14:textId="7E909050" w:rsidR="00517B5C" w:rsidRDefault="00517B5C" w:rsidP="00517B5C">
      <w:pPr>
        <w:spacing w:line="480" w:lineRule="auto"/>
        <w:rPr>
          <w:rFonts w:ascii="Times New Roman" w:eastAsiaTheme="minorEastAsia" w:hAnsi="Times New Roman" w:cs="Times New Roman"/>
          <w:szCs w:val="24"/>
        </w:rPr>
      </w:pPr>
      <w:r w:rsidRPr="00517B5C">
        <w:rPr>
          <w:rFonts w:ascii="Times New Roman" w:eastAsiaTheme="minorEastAsia" w:hAnsi="Times New Roman" w:cs="Times New Roman"/>
          <w:szCs w:val="24"/>
        </w:rPr>
        <w:t xml:space="preserve">The study aims to explore how different types of discounts (percentage off, buy-one-get-one-free) affect impulse purchases and how these effects vary across demographic groups and product categories. </w:t>
      </w:r>
      <w:r w:rsidR="00AD2BCB" w:rsidRPr="00AD2BCB">
        <w:rPr>
          <w:rFonts w:ascii="Times New Roman" w:eastAsiaTheme="minorEastAsia" w:hAnsi="Times New Roman" w:cs="Times New Roman"/>
          <w:szCs w:val="24"/>
        </w:rPr>
        <w:t>The study will utilize a combination of quantitative and qualitative methods to gain a thorough comprehension of the factors that lead to impulsive purchases in response to discounted prices.</w:t>
      </w:r>
    </w:p>
    <w:p w14:paraId="3064F414" w14:textId="77777777" w:rsidR="00AD2BCB" w:rsidRPr="00517B5C" w:rsidRDefault="00AD2BCB" w:rsidP="00517B5C">
      <w:pPr>
        <w:spacing w:line="480" w:lineRule="auto"/>
        <w:rPr>
          <w:rFonts w:ascii="Times New Roman" w:eastAsiaTheme="minorEastAsia" w:hAnsi="Times New Roman" w:cs="Times New Roman"/>
          <w:szCs w:val="24"/>
        </w:rPr>
      </w:pPr>
    </w:p>
    <w:p w14:paraId="1324A08F" w14:textId="77777777" w:rsidR="00517B5C" w:rsidRPr="00517B5C" w:rsidRDefault="00517B5C" w:rsidP="00517B5C">
      <w:pPr>
        <w:spacing w:line="480" w:lineRule="auto"/>
        <w:rPr>
          <w:rFonts w:ascii="Times New Roman" w:eastAsiaTheme="minorEastAsia" w:hAnsi="Times New Roman" w:cs="Times New Roman"/>
          <w:szCs w:val="24"/>
        </w:rPr>
      </w:pPr>
      <w:r w:rsidRPr="00517B5C">
        <w:rPr>
          <w:rFonts w:ascii="Times New Roman" w:eastAsiaTheme="minorEastAsia" w:hAnsi="Times New Roman" w:cs="Times New Roman"/>
          <w:szCs w:val="24"/>
        </w:rPr>
        <w:t>Quantitative data will be analyzed using multiple regression to assess how variables such as discount size, product type, and consumer demographics impact impulse buying. Qualitative data from semi-structured interviews will be explored through thematic analysis to delve deeper into the emotional and cognitive responses triggered by discounts.</w:t>
      </w:r>
    </w:p>
    <w:p w14:paraId="7F304B16" w14:textId="77777777" w:rsidR="00517B5C" w:rsidRPr="00517B5C" w:rsidRDefault="00517B5C" w:rsidP="00517B5C">
      <w:pPr>
        <w:spacing w:line="480" w:lineRule="auto"/>
        <w:rPr>
          <w:rFonts w:ascii="Times New Roman" w:eastAsiaTheme="minorEastAsia" w:hAnsi="Times New Roman" w:cs="Times New Roman"/>
          <w:szCs w:val="24"/>
        </w:rPr>
      </w:pPr>
    </w:p>
    <w:p w14:paraId="640820EF" w14:textId="7ABD9395" w:rsidR="00D26A0A" w:rsidRPr="00517B5C" w:rsidRDefault="00517B5C" w:rsidP="00517B5C">
      <w:pPr>
        <w:spacing w:line="480" w:lineRule="auto"/>
        <w:rPr>
          <w:rFonts w:ascii="Times New Roman" w:eastAsiaTheme="minorEastAsia" w:hAnsi="Times New Roman" w:cs="Times New Roman"/>
          <w:szCs w:val="24"/>
        </w:rPr>
      </w:pPr>
      <w:r w:rsidRPr="00517B5C">
        <w:rPr>
          <w:rFonts w:ascii="Times New Roman" w:eastAsiaTheme="minorEastAsia" w:hAnsi="Times New Roman" w:cs="Times New Roman"/>
          <w:szCs w:val="24"/>
        </w:rPr>
        <w:t xml:space="preserve">By dissecting the complex interplay of emotional, cognitive, and situational factors at play, this study will contribute to both theoretical frameworks in consumer behavior and practical marketing strategies, enhancing the understanding of impulse buying in </w:t>
      </w:r>
      <w:r w:rsidRPr="00517B5C">
        <w:rPr>
          <w:rFonts w:ascii="Times New Roman" w:eastAsiaTheme="minorEastAsia" w:hAnsi="Times New Roman" w:cs="Times New Roman"/>
          <w:szCs w:val="24"/>
        </w:rPr>
        <w:lastRenderedPageBreak/>
        <w:t>the digital age.</w:t>
      </w:r>
    </w:p>
    <w:p w14:paraId="04380183" w14:textId="77777777" w:rsidR="00D26A0A" w:rsidRDefault="00D26A0A" w:rsidP="00D26A0A">
      <w:pPr>
        <w:rPr>
          <w:rFonts w:ascii="Times New Roman" w:eastAsiaTheme="minorEastAsia" w:hAnsi="Times New Roman" w:cs="Times New Roman"/>
          <w:szCs w:val="24"/>
        </w:rPr>
      </w:pPr>
    </w:p>
    <w:p w14:paraId="2F5A8DAE" w14:textId="77777777" w:rsidR="00D26A0A" w:rsidRDefault="00D26A0A" w:rsidP="00D26A0A">
      <w:pPr>
        <w:rPr>
          <w:rFonts w:ascii="Times New Roman" w:eastAsiaTheme="minorEastAsia" w:hAnsi="Times New Roman" w:cs="Times New Roman"/>
          <w:szCs w:val="24"/>
        </w:rPr>
      </w:pPr>
    </w:p>
    <w:p w14:paraId="76B89EC0" w14:textId="77777777" w:rsidR="00D26A0A" w:rsidRDefault="00D26A0A" w:rsidP="00D26A0A">
      <w:pPr>
        <w:rPr>
          <w:rFonts w:ascii="Times New Roman" w:eastAsiaTheme="minorEastAsia" w:hAnsi="Times New Roman" w:cs="Times New Roman"/>
          <w:szCs w:val="24"/>
        </w:rPr>
      </w:pPr>
    </w:p>
    <w:p w14:paraId="1141AC75" w14:textId="77777777" w:rsidR="00D26A0A" w:rsidRDefault="00D26A0A" w:rsidP="00D26A0A">
      <w:pPr>
        <w:rPr>
          <w:rFonts w:ascii="Times New Roman" w:eastAsiaTheme="minorEastAsia" w:hAnsi="Times New Roman" w:cs="Times New Roman"/>
          <w:szCs w:val="24"/>
        </w:rPr>
      </w:pPr>
    </w:p>
    <w:p w14:paraId="5141E9E9" w14:textId="77777777" w:rsidR="00D26A0A" w:rsidRDefault="00D26A0A" w:rsidP="00D26A0A">
      <w:pPr>
        <w:rPr>
          <w:rFonts w:ascii="Times New Roman" w:eastAsiaTheme="minorEastAsia" w:hAnsi="Times New Roman" w:cs="Times New Roman"/>
          <w:szCs w:val="24"/>
        </w:rPr>
      </w:pPr>
    </w:p>
    <w:p w14:paraId="61F44D96" w14:textId="77777777" w:rsidR="00D26A0A" w:rsidRDefault="00D26A0A" w:rsidP="00D26A0A">
      <w:pPr>
        <w:rPr>
          <w:rFonts w:ascii="Times New Roman" w:eastAsiaTheme="minorEastAsia" w:hAnsi="Times New Roman" w:cs="Times New Roman"/>
          <w:szCs w:val="24"/>
        </w:rPr>
      </w:pPr>
    </w:p>
    <w:p w14:paraId="6DD42A44" w14:textId="77777777" w:rsidR="00D26A0A" w:rsidRDefault="00D26A0A" w:rsidP="00D26A0A">
      <w:pPr>
        <w:rPr>
          <w:rFonts w:ascii="Times New Roman" w:eastAsiaTheme="minorEastAsia" w:hAnsi="Times New Roman" w:cs="Times New Roman"/>
          <w:szCs w:val="24"/>
        </w:rPr>
      </w:pPr>
    </w:p>
    <w:p w14:paraId="13FD71F3" w14:textId="77777777" w:rsidR="00D26A0A" w:rsidRDefault="00D26A0A" w:rsidP="00D26A0A">
      <w:pPr>
        <w:rPr>
          <w:rFonts w:ascii="Times New Roman" w:eastAsiaTheme="minorEastAsia" w:hAnsi="Times New Roman" w:cs="Times New Roman"/>
          <w:szCs w:val="24"/>
        </w:rPr>
      </w:pPr>
    </w:p>
    <w:p w14:paraId="6763159F" w14:textId="77777777" w:rsidR="00D26A0A" w:rsidRDefault="00D26A0A" w:rsidP="00D26A0A">
      <w:pPr>
        <w:rPr>
          <w:rFonts w:ascii="Times New Roman" w:eastAsiaTheme="minorEastAsia" w:hAnsi="Times New Roman" w:cs="Times New Roman"/>
          <w:szCs w:val="24"/>
        </w:rPr>
      </w:pPr>
    </w:p>
    <w:p w14:paraId="6D02FB78" w14:textId="77777777" w:rsidR="00D26A0A" w:rsidRDefault="00D26A0A" w:rsidP="00D26A0A">
      <w:pPr>
        <w:rPr>
          <w:rFonts w:ascii="Times New Roman" w:eastAsiaTheme="minorEastAsia" w:hAnsi="Times New Roman" w:cs="Times New Roman"/>
          <w:szCs w:val="24"/>
        </w:rPr>
      </w:pPr>
    </w:p>
    <w:p w14:paraId="1CA57942" w14:textId="77777777" w:rsidR="00D26A0A" w:rsidRDefault="00D26A0A" w:rsidP="00D26A0A">
      <w:pPr>
        <w:rPr>
          <w:rFonts w:ascii="Times New Roman" w:eastAsiaTheme="minorEastAsia" w:hAnsi="Times New Roman" w:cs="Times New Roman"/>
          <w:szCs w:val="24"/>
        </w:rPr>
      </w:pPr>
    </w:p>
    <w:p w14:paraId="3D9EDD10" w14:textId="77777777" w:rsidR="00D26A0A" w:rsidRDefault="00D26A0A" w:rsidP="00D26A0A">
      <w:pPr>
        <w:rPr>
          <w:rFonts w:ascii="Times New Roman" w:eastAsiaTheme="minorEastAsia" w:hAnsi="Times New Roman" w:cs="Times New Roman"/>
          <w:szCs w:val="24"/>
        </w:rPr>
      </w:pPr>
    </w:p>
    <w:p w14:paraId="3D8D0744" w14:textId="77777777" w:rsidR="00D26A0A" w:rsidRDefault="00D26A0A" w:rsidP="00D26A0A">
      <w:pPr>
        <w:rPr>
          <w:rFonts w:ascii="Times New Roman" w:eastAsiaTheme="minorEastAsia" w:hAnsi="Times New Roman" w:cs="Times New Roman"/>
          <w:szCs w:val="24"/>
        </w:rPr>
      </w:pPr>
    </w:p>
    <w:p w14:paraId="0ABC11D5" w14:textId="77777777" w:rsidR="00D26A0A" w:rsidRDefault="00D26A0A" w:rsidP="00D26A0A">
      <w:pPr>
        <w:rPr>
          <w:rFonts w:ascii="Times New Roman" w:eastAsiaTheme="minorEastAsia" w:hAnsi="Times New Roman" w:cs="Times New Roman"/>
          <w:szCs w:val="24"/>
        </w:rPr>
      </w:pPr>
    </w:p>
    <w:p w14:paraId="109170C6" w14:textId="77777777" w:rsidR="00D26A0A" w:rsidRDefault="00D26A0A" w:rsidP="00D26A0A">
      <w:pPr>
        <w:rPr>
          <w:rFonts w:ascii="Times New Roman" w:eastAsiaTheme="minorEastAsia" w:hAnsi="Times New Roman" w:cs="Times New Roman"/>
          <w:szCs w:val="24"/>
        </w:rPr>
      </w:pPr>
    </w:p>
    <w:p w14:paraId="384A7A1F" w14:textId="77777777" w:rsidR="00D26A0A" w:rsidRDefault="00D26A0A" w:rsidP="00D26A0A">
      <w:pPr>
        <w:rPr>
          <w:rFonts w:ascii="Times New Roman" w:eastAsiaTheme="minorEastAsia" w:hAnsi="Times New Roman" w:cs="Times New Roman"/>
          <w:szCs w:val="24"/>
        </w:rPr>
      </w:pPr>
    </w:p>
    <w:p w14:paraId="3E951B53" w14:textId="77777777" w:rsidR="00D26A0A" w:rsidRDefault="00D26A0A" w:rsidP="00D26A0A">
      <w:pPr>
        <w:rPr>
          <w:rFonts w:ascii="Times New Roman" w:eastAsiaTheme="minorEastAsia" w:hAnsi="Times New Roman" w:cs="Times New Roman"/>
          <w:szCs w:val="24"/>
        </w:rPr>
      </w:pPr>
    </w:p>
    <w:p w14:paraId="0F67EEE6" w14:textId="77777777" w:rsidR="00D26A0A" w:rsidRDefault="00D26A0A" w:rsidP="00D26A0A">
      <w:pPr>
        <w:rPr>
          <w:rFonts w:ascii="Times New Roman" w:eastAsiaTheme="minorEastAsia" w:hAnsi="Times New Roman" w:cs="Times New Roman"/>
          <w:szCs w:val="24"/>
        </w:rPr>
      </w:pPr>
    </w:p>
    <w:p w14:paraId="632167B6" w14:textId="77777777" w:rsidR="00D26A0A" w:rsidRDefault="00D26A0A" w:rsidP="00D26A0A">
      <w:pPr>
        <w:rPr>
          <w:rFonts w:ascii="Times New Roman" w:eastAsiaTheme="minorEastAsia" w:hAnsi="Times New Roman" w:cs="Times New Roman"/>
          <w:szCs w:val="24"/>
        </w:rPr>
      </w:pPr>
    </w:p>
    <w:p w14:paraId="4789494F" w14:textId="77777777" w:rsidR="00D26A0A" w:rsidRDefault="00D26A0A" w:rsidP="00D26A0A">
      <w:pPr>
        <w:rPr>
          <w:rFonts w:ascii="Times New Roman" w:eastAsiaTheme="minorEastAsia" w:hAnsi="Times New Roman" w:cs="Times New Roman"/>
          <w:szCs w:val="24"/>
        </w:rPr>
      </w:pPr>
    </w:p>
    <w:p w14:paraId="1B7B2EB4" w14:textId="77777777" w:rsidR="00D26A0A" w:rsidRDefault="00D26A0A" w:rsidP="00D26A0A">
      <w:pPr>
        <w:rPr>
          <w:rFonts w:ascii="Times New Roman" w:eastAsiaTheme="minorEastAsia" w:hAnsi="Times New Roman" w:cs="Times New Roman"/>
          <w:szCs w:val="24"/>
        </w:rPr>
      </w:pPr>
    </w:p>
    <w:p w14:paraId="3287B36D" w14:textId="77777777" w:rsidR="00D26A0A" w:rsidRDefault="00D26A0A" w:rsidP="00D26A0A">
      <w:pPr>
        <w:rPr>
          <w:rFonts w:ascii="Times New Roman" w:eastAsiaTheme="minorEastAsia" w:hAnsi="Times New Roman" w:cs="Times New Roman"/>
          <w:szCs w:val="24"/>
        </w:rPr>
      </w:pPr>
    </w:p>
    <w:p w14:paraId="2FE61512" w14:textId="77777777" w:rsidR="00D26A0A" w:rsidRDefault="00D26A0A" w:rsidP="00D26A0A">
      <w:pPr>
        <w:rPr>
          <w:rFonts w:ascii="Times New Roman" w:eastAsiaTheme="minorEastAsia" w:hAnsi="Times New Roman" w:cs="Times New Roman"/>
          <w:szCs w:val="24"/>
        </w:rPr>
      </w:pPr>
    </w:p>
    <w:p w14:paraId="61BF3EC6" w14:textId="77777777" w:rsidR="00D26A0A" w:rsidRDefault="00D26A0A" w:rsidP="00D26A0A">
      <w:pPr>
        <w:rPr>
          <w:rFonts w:ascii="Times New Roman" w:eastAsiaTheme="minorEastAsia" w:hAnsi="Times New Roman" w:cs="Times New Roman"/>
          <w:szCs w:val="24"/>
        </w:rPr>
      </w:pPr>
    </w:p>
    <w:p w14:paraId="7B599576" w14:textId="77777777" w:rsidR="00D26A0A" w:rsidRDefault="00D26A0A" w:rsidP="00D26A0A">
      <w:pPr>
        <w:rPr>
          <w:rFonts w:ascii="Times New Roman" w:eastAsiaTheme="minorEastAsia" w:hAnsi="Times New Roman" w:cs="Times New Roman"/>
          <w:szCs w:val="24"/>
        </w:rPr>
      </w:pPr>
    </w:p>
    <w:p w14:paraId="26C04B48" w14:textId="77777777" w:rsidR="00D26A0A" w:rsidRDefault="00D26A0A" w:rsidP="00D26A0A">
      <w:pPr>
        <w:rPr>
          <w:rFonts w:ascii="Times New Roman" w:eastAsiaTheme="minorEastAsia" w:hAnsi="Times New Roman" w:cs="Times New Roman"/>
          <w:szCs w:val="24"/>
        </w:rPr>
      </w:pPr>
    </w:p>
    <w:p w14:paraId="49F134E0" w14:textId="77777777" w:rsidR="00D26A0A" w:rsidRDefault="00D26A0A" w:rsidP="00D26A0A">
      <w:pPr>
        <w:rPr>
          <w:rFonts w:ascii="Times New Roman" w:eastAsiaTheme="minorEastAsia" w:hAnsi="Times New Roman" w:cs="Times New Roman"/>
          <w:szCs w:val="24"/>
        </w:rPr>
      </w:pPr>
    </w:p>
    <w:p w14:paraId="4C8B634C" w14:textId="77777777" w:rsidR="00D26A0A" w:rsidRDefault="00D26A0A" w:rsidP="00D26A0A">
      <w:pPr>
        <w:rPr>
          <w:rFonts w:ascii="Times New Roman" w:eastAsiaTheme="minorEastAsia" w:hAnsi="Times New Roman" w:cs="Times New Roman"/>
          <w:szCs w:val="24"/>
        </w:rPr>
      </w:pPr>
    </w:p>
    <w:p w14:paraId="6D872EA8" w14:textId="77777777" w:rsidR="00D26A0A" w:rsidRDefault="00D26A0A" w:rsidP="00D26A0A">
      <w:pPr>
        <w:rPr>
          <w:rFonts w:ascii="Times New Roman" w:eastAsiaTheme="minorEastAsia" w:hAnsi="Times New Roman" w:cs="Times New Roman"/>
          <w:szCs w:val="24"/>
        </w:rPr>
      </w:pPr>
    </w:p>
    <w:p w14:paraId="4142608A" w14:textId="77777777" w:rsidR="00D26A0A" w:rsidRDefault="00D26A0A" w:rsidP="00D26A0A">
      <w:pPr>
        <w:rPr>
          <w:rFonts w:ascii="Times New Roman" w:eastAsiaTheme="minorEastAsia" w:hAnsi="Times New Roman" w:cs="Times New Roman"/>
          <w:szCs w:val="24"/>
        </w:rPr>
      </w:pPr>
    </w:p>
    <w:p w14:paraId="5027F8F4" w14:textId="77777777" w:rsidR="00D26A0A" w:rsidRDefault="00D26A0A" w:rsidP="00D26A0A">
      <w:pPr>
        <w:rPr>
          <w:rFonts w:ascii="Times New Roman" w:eastAsiaTheme="minorEastAsia" w:hAnsi="Times New Roman" w:cs="Times New Roman"/>
          <w:szCs w:val="24"/>
        </w:rPr>
      </w:pPr>
    </w:p>
    <w:p w14:paraId="4C9BAB18" w14:textId="77777777" w:rsidR="00D26A0A" w:rsidRDefault="00D26A0A" w:rsidP="00D26A0A">
      <w:pPr>
        <w:rPr>
          <w:rFonts w:ascii="Times New Roman" w:eastAsiaTheme="minorEastAsia" w:hAnsi="Times New Roman" w:cs="Times New Roman"/>
          <w:szCs w:val="24"/>
        </w:rPr>
      </w:pPr>
    </w:p>
    <w:p w14:paraId="0B4BD7EF" w14:textId="77777777" w:rsidR="00D26A0A" w:rsidRDefault="00D26A0A" w:rsidP="00D26A0A">
      <w:pPr>
        <w:rPr>
          <w:rFonts w:ascii="Times New Roman" w:eastAsiaTheme="minorEastAsia" w:hAnsi="Times New Roman" w:cs="Times New Roman"/>
          <w:szCs w:val="24"/>
        </w:rPr>
      </w:pPr>
    </w:p>
    <w:p w14:paraId="7371EBD5" w14:textId="77777777" w:rsidR="00D26A0A" w:rsidRDefault="00D26A0A" w:rsidP="00D26A0A">
      <w:pPr>
        <w:rPr>
          <w:rFonts w:ascii="Times New Roman" w:eastAsiaTheme="minorEastAsia" w:hAnsi="Times New Roman" w:cs="Times New Roman"/>
          <w:szCs w:val="24"/>
        </w:rPr>
      </w:pPr>
    </w:p>
    <w:p w14:paraId="38F68B7F" w14:textId="77777777" w:rsidR="00D26A0A" w:rsidRDefault="00D26A0A" w:rsidP="00D26A0A">
      <w:pPr>
        <w:rPr>
          <w:rFonts w:ascii="Times New Roman" w:eastAsiaTheme="minorEastAsia" w:hAnsi="Times New Roman" w:cs="Times New Roman"/>
          <w:szCs w:val="24"/>
        </w:rPr>
      </w:pPr>
    </w:p>
    <w:p w14:paraId="25679C99" w14:textId="77777777" w:rsidR="00D26A0A" w:rsidRDefault="00D26A0A" w:rsidP="00D26A0A">
      <w:pPr>
        <w:rPr>
          <w:rFonts w:ascii="Times New Roman" w:eastAsiaTheme="minorEastAsia" w:hAnsi="Times New Roman" w:cs="Times New Roman"/>
          <w:szCs w:val="24"/>
        </w:rPr>
      </w:pPr>
    </w:p>
    <w:p w14:paraId="02074324" w14:textId="77777777" w:rsidR="00D26A0A" w:rsidRDefault="00D26A0A" w:rsidP="00D26A0A">
      <w:pPr>
        <w:rPr>
          <w:rFonts w:ascii="Times New Roman" w:eastAsiaTheme="minorEastAsia" w:hAnsi="Times New Roman" w:cs="Times New Roman"/>
          <w:szCs w:val="24"/>
        </w:rPr>
      </w:pPr>
    </w:p>
    <w:p w14:paraId="12835FD9" w14:textId="77777777" w:rsidR="00D26A0A" w:rsidRDefault="00D26A0A" w:rsidP="00D26A0A">
      <w:pPr>
        <w:rPr>
          <w:rFonts w:ascii="Times New Roman" w:eastAsiaTheme="minorEastAsia" w:hAnsi="Times New Roman" w:cs="Times New Roman"/>
          <w:szCs w:val="24"/>
        </w:rPr>
      </w:pPr>
    </w:p>
    <w:p w14:paraId="19B6C502" w14:textId="77777777" w:rsidR="00D26A0A" w:rsidRDefault="00D26A0A" w:rsidP="00D26A0A">
      <w:pPr>
        <w:rPr>
          <w:rFonts w:ascii="Times New Roman" w:eastAsiaTheme="minorEastAsia" w:hAnsi="Times New Roman" w:cs="Times New Roman"/>
          <w:szCs w:val="24"/>
        </w:rPr>
      </w:pPr>
    </w:p>
    <w:p w14:paraId="7BF818EF" w14:textId="77777777" w:rsidR="00D26A0A" w:rsidRPr="00D26A0A" w:rsidRDefault="00D26A0A" w:rsidP="00D26A0A">
      <w:pPr>
        <w:rPr>
          <w:rFonts w:ascii="Times New Roman" w:eastAsiaTheme="minorEastAsia" w:hAnsi="Times New Roman" w:cs="Times New Roman"/>
          <w:szCs w:val="24"/>
        </w:rPr>
      </w:pPr>
    </w:p>
    <w:sdt>
      <w:sdtPr>
        <w:rPr>
          <w:rFonts w:asciiTheme="minorHAnsi" w:eastAsia="Times New Roman" w:hAnsiTheme="minorHAnsi" w:cstheme="minorBidi"/>
          <w:color w:val="auto"/>
          <w:kern w:val="2"/>
          <w:sz w:val="24"/>
          <w:szCs w:val="22"/>
          <w:lang w:val="zh-CN"/>
          <w14:ligatures w14:val="standardContextual"/>
        </w:rPr>
        <w:id w:val="-711572271"/>
        <w:docPartObj>
          <w:docPartGallery w:val="Table of Contents"/>
          <w:docPartUnique/>
        </w:docPartObj>
      </w:sdtPr>
      <w:sdtEndPr>
        <w:rPr>
          <w:b/>
          <w:bCs/>
        </w:rPr>
      </w:sdtEndPr>
      <w:sdtContent>
        <w:p w14:paraId="07E46354" w14:textId="7737C2DA" w:rsidR="00517B5C" w:rsidRPr="00517B5C" w:rsidRDefault="00517B5C" w:rsidP="00517B5C">
          <w:pPr>
            <w:pStyle w:val="TOC"/>
            <w:spacing w:line="360" w:lineRule="auto"/>
            <w:ind w:firstLineChars="900" w:firstLine="2160"/>
            <w:rPr>
              <w:rFonts w:ascii="Times New Roman" w:hAnsi="Times New Roman" w:cs="Times New Roman"/>
              <w:sz w:val="28"/>
              <w:szCs w:val="28"/>
            </w:rPr>
          </w:pPr>
          <w:r w:rsidRPr="00517B5C">
            <w:rPr>
              <w:rFonts w:ascii="Times New Roman" w:hAnsi="Times New Roman" w:cs="Times New Roman"/>
              <w:sz w:val="28"/>
              <w:szCs w:val="28"/>
              <w:lang w:val="zh-CN"/>
            </w:rPr>
            <w:t>Table of Contens</w:t>
          </w:r>
        </w:p>
        <w:p w14:paraId="4803508E" w14:textId="06DCDF8F" w:rsidR="00517B5C" w:rsidRPr="00517B5C" w:rsidRDefault="00517B5C" w:rsidP="00517B5C">
          <w:pPr>
            <w:pStyle w:val="TOC1"/>
            <w:tabs>
              <w:tab w:val="right" w:leader="dot" w:pos="8296"/>
            </w:tabs>
            <w:spacing w:line="360" w:lineRule="auto"/>
            <w:rPr>
              <w:rFonts w:ascii="Times New Roman" w:hAnsi="Times New Roman" w:cs="Times New Roman"/>
              <w:noProof/>
              <w:szCs w:val="24"/>
            </w:rPr>
          </w:pPr>
          <w:r w:rsidRPr="00517B5C">
            <w:rPr>
              <w:rFonts w:ascii="Times New Roman" w:hAnsi="Times New Roman" w:cs="Times New Roman"/>
              <w:szCs w:val="24"/>
            </w:rPr>
            <w:fldChar w:fldCharType="begin"/>
          </w:r>
          <w:r w:rsidRPr="00517B5C">
            <w:rPr>
              <w:rFonts w:ascii="Times New Roman" w:hAnsi="Times New Roman" w:cs="Times New Roman"/>
              <w:szCs w:val="24"/>
            </w:rPr>
            <w:instrText xml:space="preserve"> TOC \o "1-3" \h \z \u </w:instrText>
          </w:r>
          <w:r w:rsidRPr="00517B5C">
            <w:rPr>
              <w:rFonts w:ascii="Times New Roman" w:hAnsi="Times New Roman" w:cs="Times New Roman"/>
              <w:szCs w:val="24"/>
            </w:rPr>
            <w:fldChar w:fldCharType="separate"/>
          </w:r>
          <w:hyperlink w:anchor="_Toc164480678" w:history="1">
            <w:r w:rsidRPr="00517B5C">
              <w:rPr>
                <w:rStyle w:val="af"/>
                <w:rFonts w:ascii="Times New Roman" w:hAnsi="Times New Roman" w:cs="Times New Roman"/>
                <w:noProof/>
                <w:szCs w:val="24"/>
              </w:rPr>
              <w:t>Abstract</w:t>
            </w:r>
            <w:r w:rsidRPr="00517B5C">
              <w:rPr>
                <w:rFonts w:ascii="Times New Roman" w:hAnsi="Times New Roman" w:cs="Times New Roman"/>
                <w:noProof/>
                <w:webHidden/>
                <w:szCs w:val="24"/>
              </w:rPr>
              <w:tab/>
            </w:r>
            <w:r w:rsidRPr="00517B5C">
              <w:rPr>
                <w:rFonts w:ascii="Times New Roman" w:hAnsi="Times New Roman" w:cs="Times New Roman"/>
                <w:noProof/>
                <w:webHidden/>
                <w:szCs w:val="24"/>
              </w:rPr>
              <w:fldChar w:fldCharType="begin"/>
            </w:r>
            <w:r w:rsidRPr="00517B5C">
              <w:rPr>
                <w:rFonts w:ascii="Times New Roman" w:hAnsi="Times New Roman" w:cs="Times New Roman"/>
                <w:noProof/>
                <w:webHidden/>
                <w:szCs w:val="24"/>
              </w:rPr>
              <w:instrText xml:space="preserve"> PAGEREF _Toc164480678 \h </w:instrText>
            </w:r>
            <w:r w:rsidRPr="00517B5C">
              <w:rPr>
                <w:rFonts w:ascii="Times New Roman" w:hAnsi="Times New Roman" w:cs="Times New Roman"/>
                <w:noProof/>
                <w:webHidden/>
                <w:szCs w:val="24"/>
              </w:rPr>
            </w:r>
            <w:r w:rsidRPr="00517B5C">
              <w:rPr>
                <w:rFonts w:ascii="Times New Roman" w:hAnsi="Times New Roman" w:cs="Times New Roman"/>
                <w:noProof/>
                <w:webHidden/>
                <w:szCs w:val="24"/>
              </w:rPr>
              <w:fldChar w:fldCharType="separate"/>
            </w:r>
            <w:r w:rsidRPr="00517B5C">
              <w:rPr>
                <w:rFonts w:ascii="Times New Roman" w:hAnsi="Times New Roman" w:cs="Times New Roman"/>
                <w:noProof/>
                <w:webHidden/>
                <w:szCs w:val="24"/>
              </w:rPr>
              <w:t>2</w:t>
            </w:r>
            <w:r w:rsidRPr="00517B5C">
              <w:rPr>
                <w:rFonts w:ascii="Times New Roman" w:hAnsi="Times New Roman" w:cs="Times New Roman"/>
                <w:noProof/>
                <w:webHidden/>
                <w:szCs w:val="24"/>
              </w:rPr>
              <w:fldChar w:fldCharType="end"/>
            </w:r>
          </w:hyperlink>
        </w:p>
        <w:p w14:paraId="4236255D" w14:textId="06397330" w:rsidR="00517B5C" w:rsidRPr="00517B5C" w:rsidRDefault="00000000" w:rsidP="00517B5C">
          <w:pPr>
            <w:pStyle w:val="TOC1"/>
            <w:tabs>
              <w:tab w:val="right" w:leader="dot" w:pos="8296"/>
            </w:tabs>
            <w:spacing w:line="360" w:lineRule="auto"/>
            <w:rPr>
              <w:rFonts w:ascii="Times New Roman" w:hAnsi="Times New Roman" w:cs="Times New Roman"/>
              <w:noProof/>
              <w:szCs w:val="24"/>
            </w:rPr>
          </w:pPr>
          <w:hyperlink w:anchor="_Toc164480679" w:history="1">
            <w:r w:rsidR="00517B5C" w:rsidRPr="00517B5C">
              <w:rPr>
                <w:rStyle w:val="af"/>
                <w:rFonts w:ascii="Times New Roman" w:hAnsi="Times New Roman" w:cs="Times New Roman"/>
                <w:noProof/>
                <w:szCs w:val="24"/>
              </w:rPr>
              <w:t>INTRODUCTION</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_Toc164480679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4</w:t>
            </w:r>
            <w:r w:rsidR="00517B5C" w:rsidRPr="00517B5C">
              <w:rPr>
                <w:rFonts w:ascii="Times New Roman" w:hAnsi="Times New Roman" w:cs="Times New Roman"/>
                <w:noProof/>
                <w:webHidden/>
                <w:szCs w:val="24"/>
              </w:rPr>
              <w:fldChar w:fldCharType="end"/>
            </w:r>
          </w:hyperlink>
        </w:p>
        <w:p w14:paraId="32442918" w14:textId="3606BF25" w:rsidR="00517B5C" w:rsidRPr="00517B5C" w:rsidRDefault="00000000" w:rsidP="00517B5C">
          <w:pPr>
            <w:pStyle w:val="TOC2"/>
            <w:tabs>
              <w:tab w:val="right" w:leader="dot" w:pos="8296"/>
            </w:tabs>
            <w:spacing w:line="360" w:lineRule="auto"/>
            <w:ind w:left="480"/>
            <w:rPr>
              <w:rFonts w:ascii="Times New Roman" w:hAnsi="Times New Roman" w:cs="Times New Roman"/>
              <w:noProof/>
              <w:szCs w:val="24"/>
            </w:rPr>
          </w:pPr>
          <w:hyperlink w:anchor="_Toc164480680" w:history="1">
            <w:r w:rsidR="00517B5C" w:rsidRPr="00517B5C">
              <w:rPr>
                <w:rStyle w:val="af"/>
                <w:rFonts w:ascii="Times New Roman" w:hAnsi="Times New Roman" w:cs="Times New Roman"/>
                <w:noProof/>
                <w:szCs w:val="24"/>
              </w:rPr>
              <w:t>1.1 Background</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_Toc164480680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5</w:t>
            </w:r>
            <w:r w:rsidR="00517B5C" w:rsidRPr="00517B5C">
              <w:rPr>
                <w:rFonts w:ascii="Times New Roman" w:hAnsi="Times New Roman" w:cs="Times New Roman"/>
                <w:noProof/>
                <w:webHidden/>
                <w:szCs w:val="24"/>
              </w:rPr>
              <w:fldChar w:fldCharType="end"/>
            </w:r>
          </w:hyperlink>
        </w:p>
        <w:p w14:paraId="7BE93C0E" w14:textId="106AEC19" w:rsidR="00517B5C" w:rsidRPr="00517B5C" w:rsidRDefault="00000000" w:rsidP="00517B5C">
          <w:pPr>
            <w:pStyle w:val="TOC2"/>
            <w:tabs>
              <w:tab w:val="right" w:leader="dot" w:pos="8296"/>
            </w:tabs>
            <w:spacing w:line="360" w:lineRule="auto"/>
            <w:ind w:left="480"/>
            <w:rPr>
              <w:rFonts w:ascii="Times New Roman" w:hAnsi="Times New Roman" w:cs="Times New Roman"/>
              <w:noProof/>
              <w:szCs w:val="24"/>
            </w:rPr>
          </w:pPr>
          <w:hyperlink w:anchor="_Toc164480681" w:history="1">
            <w:r w:rsidR="00517B5C" w:rsidRPr="00517B5C">
              <w:rPr>
                <w:rStyle w:val="af"/>
                <w:rFonts w:ascii="Times New Roman" w:hAnsi="Times New Roman" w:cs="Times New Roman"/>
                <w:noProof/>
                <w:szCs w:val="24"/>
              </w:rPr>
              <w:t>1.2 Research problem statement</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_Toc164480681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6</w:t>
            </w:r>
            <w:r w:rsidR="00517B5C" w:rsidRPr="00517B5C">
              <w:rPr>
                <w:rFonts w:ascii="Times New Roman" w:hAnsi="Times New Roman" w:cs="Times New Roman"/>
                <w:noProof/>
                <w:webHidden/>
                <w:szCs w:val="24"/>
              </w:rPr>
              <w:fldChar w:fldCharType="end"/>
            </w:r>
          </w:hyperlink>
        </w:p>
        <w:p w14:paraId="3DB1EA16" w14:textId="7058629C" w:rsidR="00517B5C" w:rsidRPr="00517B5C" w:rsidRDefault="00000000" w:rsidP="00517B5C">
          <w:pPr>
            <w:pStyle w:val="TOC2"/>
            <w:tabs>
              <w:tab w:val="right" w:leader="dot" w:pos="8296"/>
            </w:tabs>
            <w:spacing w:line="360" w:lineRule="auto"/>
            <w:ind w:left="480"/>
            <w:rPr>
              <w:rFonts w:ascii="Times New Roman" w:hAnsi="Times New Roman" w:cs="Times New Roman"/>
              <w:noProof/>
              <w:szCs w:val="24"/>
            </w:rPr>
          </w:pPr>
          <w:hyperlink w:anchor="_Toc164480682" w:history="1">
            <w:r w:rsidR="00517B5C" w:rsidRPr="00517B5C">
              <w:rPr>
                <w:rStyle w:val="af"/>
                <w:rFonts w:ascii="Times New Roman" w:hAnsi="Times New Roman" w:cs="Times New Roman"/>
                <w:noProof/>
                <w:szCs w:val="24"/>
              </w:rPr>
              <w:t>1.3 Research questions and research objectives</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_Toc164480682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8</w:t>
            </w:r>
            <w:r w:rsidR="00517B5C" w:rsidRPr="00517B5C">
              <w:rPr>
                <w:rFonts w:ascii="Times New Roman" w:hAnsi="Times New Roman" w:cs="Times New Roman"/>
                <w:noProof/>
                <w:webHidden/>
                <w:szCs w:val="24"/>
              </w:rPr>
              <w:fldChar w:fldCharType="end"/>
            </w:r>
          </w:hyperlink>
        </w:p>
        <w:p w14:paraId="6D6E115A" w14:textId="67794F39" w:rsidR="00517B5C" w:rsidRPr="00517B5C" w:rsidRDefault="00000000" w:rsidP="00517B5C">
          <w:pPr>
            <w:pStyle w:val="TOC2"/>
            <w:tabs>
              <w:tab w:val="right" w:leader="dot" w:pos="8296"/>
            </w:tabs>
            <w:spacing w:line="360" w:lineRule="auto"/>
            <w:ind w:left="480"/>
            <w:rPr>
              <w:rFonts w:ascii="Times New Roman" w:hAnsi="Times New Roman" w:cs="Times New Roman"/>
              <w:noProof/>
              <w:szCs w:val="24"/>
            </w:rPr>
          </w:pPr>
          <w:hyperlink w:anchor="_Toc164480683" w:history="1">
            <w:r w:rsidR="00517B5C" w:rsidRPr="00517B5C">
              <w:rPr>
                <w:rStyle w:val="af"/>
                <w:rFonts w:ascii="Times New Roman" w:hAnsi="Times New Roman" w:cs="Times New Roman"/>
                <w:noProof/>
                <w:szCs w:val="24"/>
              </w:rPr>
              <w:t>1.4 Significance of the Research</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_Toc164480683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9</w:t>
            </w:r>
            <w:r w:rsidR="00517B5C" w:rsidRPr="00517B5C">
              <w:rPr>
                <w:rFonts w:ascii="Times New Roman" w:hAnsi="Times New Roman" w:cs="Times New Roman"/>
                <w:noProof/>
                <w:webHidden/>
                <w:szCs w:val="24"/>
              </w:rPr>
              <w:fldChar w:fldCharType="end"/>
            </w:r>
          </w:hyperlink>
        </w:p>
        <w:p w14:paraId="329C8EDA" w14:textId="7781B03C" w:rsidR="00517B5C" w:rsidRPr="00517B5C" w:rsidRDefault="00000000" w:rsidP="00517B5C">
          <w:pPr>
            <w:pStyle w:val="TOC1"/>
            <w:tabs>
              <w:tab w:val="right" w:leader="dot" w:pos="8296"/>
            </w:tabs>
            <w:spacing w:line="360" w:lineRule="auto"/>
            <w:rPr>
              <w:rFonts w:ascii="Times New Roman" w:hAnsi="Times New Roman" w:cs="Times New Roman"/>
              <w:noProof/>
              <w:szCs w:val="24"/>
            </w:rPr>
          </w:pPr>
          <w:hyperlink w:anchor="_Toc164480684" w:history="1">
            <w:r w:rsidR="00517B5C" w:rsidRPr="00517B5C">
              <w:rPr>
                <w:rStyle w:val="af"/>
                <w:rFonts w:ascii="Times New Roman" w:hAnsi="Times New Roman" w:cs="Times New Roman"/>
                <w:noProof/>
                <w:szCs w:val="24"/>
              </w:rPr>
              <w:t>LITERUATURE REVIEW</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_Toc164480684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10</w:t>
            </w:r>
            <w:r w:rsidR="00517B5C" w:rsidRPr="00517B5C">
              <w:rPr>
                <w:rFonts w:ascii="Times New Roman" w:hAnsi="Times New Roman" w:cs="Times New Roman"/>
                <w:noProof/>
                <w:webHidden/>
                <w:szCs w:val="24"/>
              </w:rPr>
              <w:fldChar w:fldCharType="end"/>
            </w:r>
          </w:hyperlink>
        </w:p>
        <w:p w14:paraId="3B20FD10" w14:textId="50B9FA03" w:rsidR="00517B5C" w:rsidRPr="00517B5C" w:rsidRDefault="00000000" w:rsidP="00517B5C">
          <w:pPr>
            <w:pStyle w:val="TOC2"/>
            <w:tabs>
              <w:tab w:val="right" w:leader="dot" w:pos="8296"/>
            </w:tabs>
            <w:spacing w:line="360" w:lineRule="auto"/>
            <w:ind w:left="480"/>
            <w:rPr>
              <w:rFonts w:ascii="Times New Roman" w:hAnsi="Times New Roman" w:cs="Times New Roman"/>
              <w:noProof/>
              <w:szCs w:val="24"/>
            </w:rPr>
          </w:pPr>
          <w:hyperlink w:anchor="_Toc164480685" w:history="1">
            <w:r w:rsidR="00517B5C" w:rsidRPr="00517B5C">
              <w:rPr>
                <w:rStyle w:val="af"/>
                <w:rFonts w:ascii="Times New Roman" w:hAnsi="Times New Roman" w:cs="Times New Roman"/>
                <w:noProof/>
                <w:szCs w:val="24"/>
              </w:rPr>
              <w:t>2.1 Theoretical Background</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_Toc164480685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10</w:t>
            </w:r>
            <w:r w:rsidR="00517B5C" w:rsidRPr="00517B5C">
              <w:rPr>
                <w:rFonts w:ascii="Times New Roman" w:hAnsi="Times New Roman" w:cs="Times New Roman"/>
                <w:noProof/>
                <w:webHidden/>
                <w:szCs w:val="24"/>
              </w:rPr>
              <w:fldChar w:fldCharType="end"/>
            </w:r>
          </w:hyperlink>
        </w:p>
        <w:p w14:paraId="7B992DAB" w14:textId="6B240266" w:rsidR="00517B5C" w:rsidRPr="00517B5C" w:rsidRDefault="00000000" w:rsidP="00517B5C">
          <w:pPr>
            <w:pStyle w:val="TOC2"/>
            <w:tabs>
              <w:tab w:val="right" w:leader="dot" w:pos="8296"/>
            </w:tabs>
            <w:spacing w:line="360" w:lineRule="auto"/>
            <w:ind w:left="480"/>
            <w:rPr>
              <w:rFonts w:ascii="Times New Roman" w:hAnsi="Times New Roman" w:cs="Times New Roman"/>
              <w:noProof/>
              <w:szCs w:val="24"/>
            </w:rPr>
          </w:pPr>
          <w:hyperlink w:anchor="_Toc164480686" w:history="1">
            <w:r w:rsidR="00517B5C" w:rsidRPr="00517B5C">
              <w:rPr>
                <w:rStyle w:val="af"/>
                <w:rFonts w:ascii="Times New Roman" w:hAnsi="Times New Roman" w:cs="Times New Roman"/>
                <w:noProof/>
                <w:szCs w:val="24"/>
              </w:rPr>
              <w:t>2.2 Review of Outstanding Research</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_Toc164480686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12</w:t>
            </w:r>
            <w:r w:rsidR="00517B5C" w:rsidRPr="00517B5C">
              <w:rPr>
                <w:rFonts w:ascii="Times New Roman" w:hAnsi="Times New Roman" w:cs="Times New Roman"/>
                <w:noProof/>
                <w:webHidden/>
                <w:szCs w:val="24"/>
              </w:rPr>
              <w:fldChar w:fldCharType="end"/>
            </w:r>
          </w:hyperlink>
        </w:p>
        <w:p w14:paraId="3E79F7AD" w14:textId="44FA01AB" w:rsidR="00517B5C" w:rsidRPr="00517B5C" w:rsidRDefault="00000000" w:rsidP="00517B5C">
          <w:pPr>
            <w:pStyle w:val="TOC2"/>
            <w:tabs>
              <w:tab w:val="right" w:leader="dot" w:pos="8296"/>
            </w:tabs>
            <w:spacing w:line="360" w:lineRule="auto"/>
            <w:ind w:left="480"/>
            <w:rPr>
              <w:rFonts w:ascii="Times New Roman" w:hAnsi="Times New Roman" w:cs="Times New Roman"/>
              <w:noProof/>
              <w:szCs w:val="24"/>
            </w:rPr>
          </w:pPr>
          <w:hyperlink w:anchor="_Toc164480687" w:history="1">
            <w:r w:rsidR="00517B5C" w:rsidRPr="00517B5C">
              <w:rPr>
                <w:rStyle w:val="af"/>
                <w:rFonts w:ascii="Times New Roman" w:hAnsi="Times New Roman" w:cs="Times New Roman"/>
                <w:noProof/>
                <w:szCs w:val="24"/>
              </w:rPr>
              <w:t>2.3 Gaps in Existing Research</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_Toc164480687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13</w:t>
            </w:r>
            <w:r w:rsidR="00517B5C" w:rsidRPr="00517B5C">
              <w:rPr>
                <w:rFonts w:ascii="Times New Roman" w:hAnsi="Times New Roman" w:cs="Times New Roman"/>
                <w:noProof/>
                <w:webHidden/>
                <w:szCs w:val="24"/>
              </w:rPr>
              <w:fldChar w:fldCharType="end"/>
            </w:r>
          </w:hyperlink>
        </w:p>
        <w:p w14:paraId="681F79BE" w14:textId="79D53A2D" w:rsidR="00517B5C" w:rsidRPr="00517B5C" w:rsidRDefault="00000000" w:rsidP="00517B5C">
          <w:pPr>
            <w:pStyle w:val="TOC1"/>
            <w:tabs>
              <w:tab w:val="right" w:leader="dot" w:pos="8296"/>
            </w:tabs>
            <w:spacing w:line="360" w:lineRule="auto"/>
            <w:rPr>
              <w:rFonts w:ascii="Times New Roman" w:hAnsi="Times New Roman" w:cs="Times New Roman"/>
              <w:noProof/>
              <w:szCs w:val="24"/>
            </w:rPr>
          </w:pPr>
          <w:hyperlink w:anchor="_Toc164480688" w:history="1">
            <w:r w:rsidR="00517B5C" w:rsidRPr="00517B5C">
              <w:rPr>
                <w:rStyle w:val="af"/>
                <w:rFonts w:ascii="Times New Roman" w:hAnsi="Times New Roman" w:cs="Times New Roman"/>
                <w:noProof/>
                <w:szCs w:val="24"/>
              </w:rPr>
              <w:t>CONCEPTUAL FRAMEWORK</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_Toc164480688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15</w:t>
            </w:r>
            <w:r w:rsidR="00517B5C" w:rsidRPr="00517B5C">
              <w:rPr>
                <w:rFonts w:ascii="Times New Roman" w:hAnsi="Times New Roman" w:cs="Times New Roman"/>
                <w:noProof/>
                <w:webHidden/>
                <w:szCs w:val="24"/>
              </w:rPr>
              <w:fldChar w:fldCharType="end"/>
            </w:r>
          </w:hyperlink>
        </w:p>
        <w:p w14:paraId="1A8E5C52" w14:textId="3FD1700B" w:rsidR="00517B5C" w:rsidRPr="00517B5C" w:rsidRDefault="00000000" w:rsidP="00517B5C">
          <w:pPr>
            <w:pStyle w:val="TOC1"/>
            <w:tabs>
              <w:tab w:val="right" w:leader="dot" w:pos="8296"/>
            </w:tabs>
            <w:spacing w:line="360" w:lineRule="auto"/>
            <w:rPr>
              <w:rFonts w:ascii="Times New Roman" w:hAnsi="Times New Roman" w:cs="Times New Roman"/>
              <w:noProof/>
              <w:szCs w:val="24"/>
            </w:rPr>
          </w:pPr>
          <w:hyperlink w:anchor="_Toc164480689" w:history="1">
            <w:r w:rsidR="00517B5C" w:rsidRPr="00517B5C">
              <w:rPr>
                <w:rStyle w:val="af"/>
                <w:rFonts w:ascii="Times New Roman" w:hAnsi="Times New Roman" w:cs="Times New Roman"/>
                <w:noProof/>
                <w:szCs w:val="24"/>
              </w:rPr>
              <w:t>METHODOLOGY</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_Toc164480689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16</w:t>
            </w:r>
            <w:r w:rsidR="00517B5C" w:rsidRPr="00517B5C">
              <w:rPr>
                <w:rFonts w:ascii="Times New Roman" w:hAnsi="Times New Roman" w:cs="Times New Roman"/>
                <w:noProof/>
                <w:webHidden/>
                <w:szCs w:val="24"/>
              </w:rPr>
              <w:fldChar w:fldCharType="end"/>
            </w:r>
          </w:hyperlink>
        </w:p>
        <w:p w14:paraId="627877A6" w14:textId="01CD178F" w:rsidR="00517B5C" w:rsidRPr="00517B5C" w:rsidRDefault="00000000" w:rsidP="00517B5C">
          <w:pPr>
            <w:pStyle w:val="TOC2"/>
            <w:tabs>
              <w:tab w:val="right" w:leader="dot" w:pos="8296"/>
            </w:tabs>
            <w:spacing w:line="360" w:lineRule="auto"/>
            <w:ind w:left="480"/>
            <w:rPr>
              <w:rFonts w:ascii="Times New Roman" w:hAnsi="Times New Roman" w:cs="Times New Roman"/>
              <w:noProof/>
              <w:szCs w:val="24"/>
            </w:rPr>
          </w:pPr>
          <w:hyperlink w:anchor="_Toc164480690" w:history="1">
            <w:r w:rsidR="00517B5C" w:rsidRPr="00517B5C">
              <w:rPr>
                <w:rStyle w:val="af"/>
                <w:rFonts w:ascii="Times New Roman" w:hAnsi="Times New Roman" w:cs="Times New Roman"/>
                <w:noProof/>
                <w:szCs w:val="24"/>
              </w:rPr>
              <w:t>4.1 Research Paradigm</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_Toc164480690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16</w:t>
            </w:r>
            <w:r w:rsidR="00517B5C" w:rsidRPr="00517B5C">
              <w:rPr>
                <w:rFonts w:ascii="Times New Roman" w:hAnsi="Times New Roman" w:cs="Times New Roman"/>
                <w:noProof/>
                <w:webHidden/>
                <w:szCs w:val="24"/>
              </w:rPr>
              <w:fldChar w:fldCharType="end"/>
            </w:r>
          </w:hyperlink>
        </w:p>
        <w:p w14:paraId="42930E8B" w14:textId="46BCA5B3" w:rsidR="00517B5C" w:rsidRPr="00517B5C" w:rsidRDefault="00000000" w:rsidP="00517B5C">
          <w:pPr>
            <w:pStyle w:val="TOC2"/>
            <w:tabs>
              <w:tab w:val="right" w:leader="dot" w:pos="8296"/>
            </w:tabs>
            <w:spacing w:line="360" w:lineRule="auto"/>
            <w:ind w:left="480"/>
            <w:rPr>
              <w:rFonts w:ascii="Times New Roman" w:hAnsi="Times New Roman" w:cs="Times New Roman"/>
              <w:noProof/>
              <w:szCs w:val="24"/>
            </w:rPr>
          </w:pPr>
          <w:hyperlink w:anchor="_Toc164480691" w:history="1">
            <w:r w:rsidR="00517B5C" w:rsidRPr="00517B5C">
              <w:rPr>
                <w:rStyle w:val="af"/>
                <w:rFonts w:ascii="Times New Roman" w:hAnsi="Times New Roman" w:cs="Times New Roman"/>
                <w:noProof/>
                <w:szCs w:val="24"/>
              </w:rPr>
              <w:t>4.2 Research Design</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_Toc164480691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17</w:t>
            </w:r>
            <w:r w:rsidR="00517B5C" w:rsidRPr="00517B5C">
              <w:rPr>
                <w:rFonts w:ascii="Times New Roman" w:hAnsi="Times New Roman" w:cs="Times New Roman"/>
                <w:noProof/>
                <w:webHidden/>
                <w:szCs w:val="24"/>
              </w:rPr>
              <w:fldChar w:fldCharType="end"/>
            </w:r>
          </w:hyperlink>
        </w:p>
        <w:p w14:paraId="1EA1D246" w14:textId="56BFA888" w:rsidR="00517B5C" w:rsidRPr="00517B5C" w:rsidRDefault="00000000" w:rsidP="00517B5C">
          <w:pPr>
            <w:pStyle w:val="TOC1"/>
            <w:tabs>
              <w:tab w:val="right" w:leader="dot" w:pos="8296"/>
            </w:tabs>
            <w:spacing w:line="360" w:lineRule="auto"/>
            <w:rPr>
              <w:rFonts w:ascii="Times New Roman" w:hAnsi="Times New Roman" w:cs="Times New Roman"/>
              <w:noProof/>
              <w:szCs w:val="24"/>
            </w:rPr>
          </w:pPr>
          <w:hyperlink w:anchor="_Toc164480692" w:history="1">
            <w:r w:rsidR="00517B5C" w:rsidRPr="00517B5C">
              <w:rPr>
                <w:rStyle w:val="af"/>
                <w:rFonts w:ascii="Times New Roman" w:hAnsi="Times New Roman" w:cs="Times New Roman"/>
                <w:noProof/>
                <w:szCs w:val="24"/>
              </w:rPr>
              <w:t>DATA ANALYSIS</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_Toc164480692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19</w:t>
            </w:r>
            <w:r w:rsidR="00517B5C" w:rsidRPr="00517B5C">
              <w:rPr>
                <w:rFonts w:ascii="Times New Roman" w:hAnsi="Times New Roman" w:cs="Times New Roman"/>
                <w:noProof/>
                <w:webHidden/>
                <w:szCs w:val="24"/>
              </w:rPr>
              <w:fldChar w:fldCharType="end"/>
            </w:r>
          </w:hyperlink>
        </w:p>
        <w:p w14:paraId="410C90DC" w14:textId="73469B19" w:rsidR="00517B5C" w:rsidRPr="00517B5C" w:rsidRDefault="00000000" w:rsidP="00517B5C">
          <w:pPr>
            <w:pStyle w:val="TOC2"/>
            <w:tabs>
              <w:tab w:val="right" w:leader="dot" w:pos="8296"/>
            </w:tabs>
            <w:spacing w:line="360" w:lineRule="auto"/>
            <w:ind w:left="480"/>
            <w:rPr>
              <w:rFonts w:ascii="Times New Roman" w:hAnsi="Times New Roman" w:cs="Times New Roman"/>
              <w:noProof/>
              <w:szCs w:val="24"/>
            </w:rPr>
          </w:pPr>
          <w:hyperlink w:anchor="_Toc164480693" w:history="1">
            <w:r w:rsidR="00517B5C" w:rsidRPr="00517B5C">
              <w:rPr>
                <w:rStyle w:val="af"/>
                <w:rFonts w:ascii="Times New Roman" w:hAnsi="Times New Roman" w:cs="Times New Roman"/>
                <w:noProof/>
                <w:szCs w:val="24"/>
              </w:rPr>
              <w:t>5.1 Quantitative Data Analysis</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_Toc164480693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19</w:t>
            </w:r>
            <w:r w:rsidR="00517B5C" w:rsidRPr="00517B5C">
              <w:rPr>
                <w:rFonts w:ascii="Times New Roman" w:hAnsi="Times New Roman" w:cs="Times New Roman"/>
                <w:noProof/>
                <w:webHidden/>
                <w:szCs w:val="24"/>
              </w:rPr>
              <w:fldChar w:fldCharType="end"/>
            </w:r>
          </w:hyperlink>
        </w:p>
        <w:p w14:paraId="1A1E2210" w14:textId="191AEDF7" w:rsidR="00517B5C" w:rsidRPr="00517B5C" w:rsidRDefault="00000000" w:rsidP="00517B5C">
          <w:pPr>
            <w:pStyle w:val="TOC2"/>
            <w:tabs>
              <w:tab w:val="right" w:leader="dot" w:pos="8296"/>
            </w:tabs>
            <w:spacing w:line="360" w:lineRule="auto"/>
            <w:ind w:left="480"/>
            <w:rPr>
              <w:rFonts w:ascii="Times New Roman" w:hAnsi="Times New Roman" w:cs="Times New Roman"/>
              <w:noProof/>
              <w:szCs w:val="24"/>
            </w:rPr>
          </w:pPr>
          <w:hyperlink w:anchor="_Toc164480694" w:history="1">
            <w:r w:rsidR="00517B5C" w:rsidRPr="00517B5C">
              <w:rPr>
                <w:rStyle w:val="af"/>
                <w:rFonts w:ascii="Times New Roman" w:hAnsi="Times New Roman" w:cs="Times New Roman"/>
                <w:noProof/>
                <w:szCs w:val="24"/>
              </w:rPr>
              <w:t>5.2 Qualitative Data Analysis</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_Toc164480694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20</w:t>
            </w:r>
            <w:r w:rsidR="00517B5C" w:rsidRPr="00517B5C">
              <w:rPr>
                <w:rFonts w:ascii="Times New Roman" w:hAnsi="Times New Roman" w:cs="Times New Roman"/>
                <w:noProof/>
                <w:webHidden/>
                <w:szCs w:val="24"/>
              </w:rPr>
              <w:fldChar w:fldCharType="end"/>
            </w:r>
          </w:hyperlink>
        </w:p>
        <w:p w14:paraId="110D86FF" w14:textId="12C769CB" w:rsidR="00517B5C" w:rsidRPr="00517B5C" w:rsidRDefault="00000000" w:rsidP="00517B5C">
          <w:pPr>
            <w:pStyle w:val="TOC2"/>
            <w:tabs>
              <w:tab w:val="right" w:leader="dot" w:pos="8296"/>
            </w:tabs>
            <w:spacing w:line="360" w:lineRule="auto"/>
            <w:ind w:left="480"/>
            <w:rPr>
              <w:rFonts w:ascii="Times New Roman" w:hAnsi="Times New Roman" w:cs="Times New Roman"/>
              <w:noProof/>
              <w:szCs w:val="24"/>
            </w:rPr>
          </w:pPr>
          <w:hyperlink w:anchor="_Toc164480695" w:history="1">
            <w:r w:rsidR="00517B5C" w:rsidRPr="00517B5C">
              <w:rPr>
                <w:rStyle w:val="af"/>
                <w:rFonts w:ascii="Times New Roman" w:hAnsi="Times New Roman" w:cs="Times New Roman"/>
                <w:noProof/>
                <w:szCs w:val="24"/>
              </w:rPr>
              <w:t>5.3 Validity and Reliability</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_Toc164480695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22</w:t>
            </w:r>
            <w:r w:rsidR="00517B5C" w:rsidRPr="00517B5C">
              <w:rPr>
                <w:rFonts w:ascii="Times New Roman" w:hAnsi="Times New Roman" w:cs="Times New Roman"/>
                <w:noProof/>
                <w:webHidden/>
                <w:szCs w:val="24"/>
              </w:rPr>
              <w:fldChar w:fldCharType="end"/>
            </w:r>
          </w:hyperlink>
        </w:p>
        <w:p w14:paraId="4F00AD8B" w14:textId="3FE2990F" w:rsidR="00517B5C" w:rsidRPr="00517B5C" w:rsidRDefault="00000000" w:rsidP="00517B5C">
          <w:pPr>
            <w:pStyle w:val="TOC1"/>
            <w:tabs>
              <w:tab w:val="right" w:leader="dot" w:pos="8296"/>
            </w:tabs>
            <w:spacing w:line="360" w:lineRule="auto"/>
            <w:rPr>
              <w:rFonts w:ascii="Times New Roman" w:hAnsi="Times New Roman" w:cs="Times New Roman"/>
              <w:noProof/>
              <w:szCs w:val="24"/>
            </w:rPr>
          </w:pPr>
          <w:hyperlink w:anchor="_Toc164480696" w:history="1">
            <w:r w:rsidR="00517B5C" w:rsidRPr="00517B5C">
              <w:rPr>
                <w:rStyle w:val="af"/>
                <w:rFonts w:ascii="Times New Roman" w:hAnsi="Times New Roman" w:cs="Times New Roman"/>
                <w:noProof/>
                <w:szCs w:val="24"/>
              </w:rPr>
              <w:t>LIMITATIONS AND CHANLLEGES</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_Toc164480696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23</w:t>
            </w:r>
            <w:r w:rsidR="00517B5C" w:rsidRPr="00517B5C">
              <w:rPr>
                <w:rFonts w:ascii="Times New Roman" w:hAnsi="Times New Roman" w:cs="Times New Roman"/>
                <w:noProof/>
                <w:webHidden/>
                <w:szCs w:val="24"/>
              </w:rPr>
              <w:fldChar w:fldCharType="end"/>
            </w:r>
          </w:hyperlink>
        </w:p>
        <w:p w14:paraId="680E7D38" w14:textId="74027A32" w:rsidR="00517B5C" w:rsidRPr="00517B5C" w:rsidRDefault="00000000" w:rsidP="00517B5C">
          <w:pPr>
            <w:pStyle w:val="TOC1"/>
            <w:tabs>
              <w:tab w:val="right" w:leader="dot" w:pos="8296"/>
            </w:tabs>
            <w:spacing w:line="360" w:lineRule="auto"/>
            <w:rPr>
              <w:rFonts w:ascii="Times New Roman" w:hAnsi="Times New Roman" w:cs="Times New Roman"/>
              <w:noProof/>
              <w:szCs w:val="24"/>
            </w:rPr>
          </w:pPr>
          <w:hyperlink w:anchor="_Toc164480697" w:history="1">
            <w:r w:rsidR="00517B5C" w:rsidRPr="00517B5C">
              <w:rPr>
                <w:rStyle w:val="af"/>
                <w:rFonts w:ascii="Times New Roman" w:hAnsi="Times New Roman" w:cs="Times New Roman"/>
                <w:noProof/>
                <w:szCs w:val="24"/>
              </w:rPr>
              <w:t>RESRACH SCHEDULE</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_Toc164480697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24</w:t>
            </w:r>
            <w:r w:rsidR="00517B5C" w:rsidRPr="00517B5C">
              <w:rPr>
                <w:rFonts w:ascii="Times New Roman" w:hAnsi="Times New Roman" w:cs="Times New Roman"/>
                <w:noProof/>
                <w:webHidden/>
                <w:szCs w:val="24"/>
              </w:rPr>
              <w:fldChar w:fldCharType="end"/>
            </w:r>
          </w:hyperlink>
        </w:p>
        <w:p w14:paraId="0EE6B160" w14:textId="707456E6" w:rsidR="00517B5C" w:rsidRPr="00517B5C" w:rsidRDefault="00000000" w:rsidP="00517B5C">
          <w:pPr>
            <w:pStyle w:val="TOC1"/>
            <w:tabs>
              <w:tab w:val="right" w:leader="dot" w:pos="8296"/>
            </w:tabs>
            <w:spacing w:line="360" w:lineRule="auto"/>
            <w:rPr>
              <w:rFonts w:ascii="Times New Roman" w:hAnsi="Times New Roman" w:cs="Times New Roman"/>
              <w:noProof/>
              <w:szCs w:val="24"/>
            </w:rPr>
          </w:pPr>
          <w:hyperlink w:anchor="_Toc164480698" w:history="1">
            <w:r w:rsidR="00517B5C" w:rsidRPr="00517B5C">
              <w:rPr>
                <w:rStyle w:val="af"/>
                <w:rFonts w:ascii="Times New Roman" w:hAnsi="Times New Roman" w:cs="Times New Roman"/>
                <w:noProof/>
                <w:szCs w:val="24"/>
              </w:rPr>
              <w:t>CONCLUSION</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_Toc164480698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24</w:t>
            </w:r>
            <w:r w:rsidR="00517B5C" w:rsidRPr="00517B5C">
              <w:rPr>
                <w:rFonts w:ascii="Times New Roman" w:hAnsi="Times New Roman" w:cs="Times New Roman"/>
                <w:noProof/>
                <w:webHidden/>
                <w:szCs w:val="24"/>
              </w:rPr>
              <w:fldChar w:fldCharType="end"/>
            </w:r>
          </w:hyperlink>
        </w:p>
        <w:p w14:paraId="432F7628" w14:textId="48D48F41" w:rsidR="00517B5C" w:rsidRPr="00517B5C" w:rsidRDefault="00000000" w:rsidP="00517B5C">
          <w:pPr>
            <w:pStyle w:val="TOC1"/>
            <w:tabs>
              <w:tab w:val="right" w:leader="dot" w:pos="8296"/>
            </w:tabs>
            <w:spacing w:line="360" w:lineRule="auto"/>
            <w:rPr>
              <w:rFonts w:ascii="Times New Roman" w:hAnsi="Times New Roman" w:cs="Times New Roman"/>
              <w:noProof/>
              <w:szCs w:val="24"/>
            </w:rPr>
          </w:pPr>
          <w:hyperlink w:anchor="_Toc164480699" w:history="1">
            <w:r w:rsidR="00517B5C" w:rsidRPr="00517B5C">
              <w:rPr>
                <w:rStyle w:val="af"/>
                <w:rFonts w:ascii="Times New Roman" w:hAnsi="Times New Roman" w:cs="Times New Roman"/>
                <w:noProof/>
                <w:szCs w:val="24"/>
              </w:rPr>
              <w:t>REFERENCES</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_Toc164480699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24</w:t>
            </w:r>
            <w:r w:rsidR="00517B5C" w:rsidRPr="00517B5C">
              <w:rPr>
                <w:rFonts w:ascii="Times New Roman" w:hAnsi="Times New Roman" w:cs="Times New Roman"/>
                <w:noProof/>
                <w:webHidden/>
                <w:szCs w:val="24"/>
              </w:rPr>
              <w:fldChar w:fldCharType="end"/>
            </w:r>
          </w:hyperlink>
        </w:p>
        <w:p w14:paraId="5FC33274" w14:textId="1D888B34" w:rsidR="00517B5C" w:rsidRDefault="00517B5C" w:rsidP="00517B5C">
          <w:pPr>
            <w:spacing w:line="360" w:lineRule="auto"/>
          </w:pPr>
          <w:r w:rsidRPr="00517B5C">
            <w:rPr>
              <w:rFonts w:ascii="Times New Roman" w:hAnsi="Times New Roman" w:cs="Times New Roman"/>
              <w:b/>
              <w:bCs/>
              <w:szCs w:val="24"/>
              <w:lang w:val="zh-CN"/>
            </w:rPr>
            <w:fldChar w:fldCharType="end"/>
          </w:r>
        </w:p>
      </w:sdtContent>
    </w:sdt>
    <w:p w14:paraId="6C4820BA" w14:textId="77777777" w:rsidR="00D26A0A" w:rsidRDefault="00D26A0A" w:rsidP="00D26A0A">
      <w:pPr>
        <w:rPr>
          <w:rFonts w:ascii="Times New Roman" w:eastAsiaTheme="minorEastAsia" w:hAnsi="Times New Roman" w:cs="Times New Roman"/>
          <w:szCs w:val="24"/>
        </w:rPr>
      </w:pPr>
    </w:p>
    <w:p w14:paraId="2B2E4568" w14:textId="77777777" w:rsidR="00D26A0A" w:rsidRDefault="00D26A0A" w:rsidP="00D26A0A">
      <w:pPr>
        <w:rPr>
          <w:rFonts w:ascii="Times New Roman" w:eastAsiaTheme="minorEastAsia" w:hAnsi="Times New Roman" w:cs="Times New Roman"/>
          <w:szCs w:val="24"/>
        </w:rPr>
      </w:pPr>
    </w:p>
    <w:p w14:paraId="365DDAC6" w14:textId="77777777" w:rsidR="00D26A0A" w:rsidRDefault="00D26A0A" w:rsidP="00D26A0A">
      <w:pPr>
        <w:rPr>
          <w:rFonts w:ascii="Times New Roman" w:eastAsiaTheme="minorEastAsia" w:hAnsi="Times New Roman" w:cs="Times New Roman"/>
          <w:szCs w:val="24"/>
        </w:rPr>
      </w:pPr>
    </w:p>
    <w:p w14:paraId="6756453F" w14:textId="77777777" w:rsidR="00D26A0A" w:rsidRDefault="00D26A0A" w:rsidP="00D26A0A">
      <w:pPr>
        <w:rPr>
          <w:rFonts w:ascii="Times New Roman" w:eastAsiaTheme="minorEastAsia" w:hAnsi="Times New Roman" w:cs="Times New Roman"/>
          <w:szCs w:val="24"/>
        </w:rPr>
      </w:pPr>
    </w:p>
    <w:p w14:paraId="1465ACA5" w14:textId="77777777" w:rsidR="00D26A0A" w:rsidRDefault="00D26A0A" w:rsidP="00D26A0A">
      <w:pPr>
        <w:rPr>
          <w:rFonts w:ascii="Times New Roman" w:eastAsiaTheme="minorEastAsia" w:hAnsi="Times New Roman" w:cs="Times New Roman"/>
          <w:szCs w:val="24"/>
        </w:rPr>
      </w:pPr>
    </w:p>
    <w:p w14:paraId="6E713701" w14:textId="77777777" w:rsidR="00D26A0A" w:rsidRDefault="00D26A0A" w:rsidP="00D26A0A">
      <w:pPr>
        <w:rPr>
          <w:rFonts w:ascii="Times New Roman" w:eastAsiaTheme="minorEastAsia" w:hAnsi="Times New Roman" w:cs="Times New Roman"/>
          <w:szCs w:val="24"/>
        </w:rPr>
      </w:pPr>
    </w:p>
    <w:p w14:paraId="3A68F62B" w14:textId="77777777" w:rsidR="00D26A0A" w:rsidRDefault="00D26A0A" w:rsidP="00D26A0A">
      <w:pPr>
        <w:rPr>
          <w:rFonts w:ascii="Times New Roman" w:eastAsiaTheme="minorEastAsia" w:hAnsi="Times New Roman" w:cs="Times New Roman"/>
          <w:szCs w:val="24"/>
        </w:rPr>
      </w:pPr>
    </w:p>
    <w:p w14:paraId="0064561D" w14:textId="68540320" w:rsidR="00D26A0A" w:rsidRDefault="00D26A0A" w:rsidP="00D26A0A">
      <w:pPr>
        <w:rPr>
          <w:rFonts w:ascii="Times New Roman" w:eastAsiaTheme="minorEastAsia" w:hAnsi="Times New Roman" w:cs="Times New Roman"/>
          <w:szCs w:val="24"/>
        </w:rPr>
      </w:pPr>
      <w:bookmarkStart w:id="1" w:name="_Toc164480679"/>
      <w:bookmarkStart w:id="2" w:name="OLE_LINK2"/>
      <w:r w:rsidRPr="00D26A0A">
        <w:rPr>
          <w:rStyle w:val="10"/>
          <w:rFonts w:eastAsiaTheme="minorEastAsia" w:hint="eastAsia"/>
        </w:rPr>
        <w:lastRenderedPageBreak/>
        <w:t>INTRODUCTION</w:t>
      </w:r>
      <w:bookmarkEnd w:id="1"/>
      <w:r>
        <w:rPr>
          <w:rFonts w:ascii="Times New Roman" w:eastAsiaTheme="minorEastAsia" w:hAnsi="Times New Roman" w:cs="Times New Roman" w:hint="eastAsia"/>
          <w:szCs w:val="24"/>
        </w:rPr>
        <w:t xml:space="preserve"> </w:t>
      </w:r>
    </w:p>
    <w:p w14:paraId="5086BA9D" w14:textId="7C44C3C3" w:rsidR="00D26A0A" w:rsidRDefault="00604E93" w:rsidP="009559DA">
      <w:pPr>
        <w:pStyle w:val="2"/>
        <w:rPr>
          <w:rFonts w:eastAsiaTheme="minorEastAsia"/>
        </w:rPr>
      </w:pPr>
      <w:bookmarkStart w:id="3" w:name="_Toc164480680"/>
      <w:r>
        <w:rPr>
          <w:rFonts w:eastAsiaTheme="minorEastAsia" w:hint="eastAsia"/>
        </w:rPr>
        <w:t xml:space="preserve">1.1 </w:t>
      </w:r>
      <w:r w:rsidR="00726246">
        <w:rPr>
          <w:rFonts w:eastAsiaTheme="minorEastAsia"/>
        </w:rPr>
        <w:t>Background</w:t>
      </w:r>
      <w:bookmarkEnd w:id="3"/>
    </w:p>
    <w:p w14:paraId="793E9198" w14:textId="42FA9BA5" w:rsidR="00A93F50" w:rsidRPr="00A93F50" w:rsidRDefault="00A93F50" w:rsidP="00A93F50">
      <w:pPr>
        <w:spacing w:line="480" w:lineRule="auto"/>
        <w:rPr>
          <w:rFonts w:ascii="Times New Roman" w:eastAsiaTheme="minorEastAsia" w:hAnsi="Times New Roman" w:cs="Times New Roman"/>
        </w:rPr>
      </w:pPr>
      <w:r w:rsidRPr="00A93F50">
        <w:rPr>
          <w:rFonts w:ascii="Times New Roman" w:eastAsiaTheme="minorEastAsia" w:hAnsi="Times New Roman" w:cs="Times New Roman"/>
        </w:rPr>
        <w:t>The advent of digital technology has transformed traditional consumer shopping behaviors, introducing a plethora of online shopping opportunities that blend convenience with immediacy. One of the most significant aspects of this transformation is the rise of impulse buying in the digital marketplace</w:t>
      </w:r>
      <w:r w:rsidR="00326CD7">
        <w:rPr>
          <w:rFonts w:ascii="Times New Roman" w:eastAsiaTheme="minorEastAsia" w:hAnsi="Times New Roman" w:cs="Times New Roman"/>
        </w:rPr>
        <w:fldChar w:fldCharType="begin"/>
      </w:r>
      <w:r w:rsidR="00326CD7">
        <w:rPr>
          <w:rFonts w:ascii="Times New Roman" w:eastAsiaTheme="minorEastAsia" w:hAnsi="Times New Roman" w:cs="Times New Roman"/>
        </w:rPr>
        <w:instrText xml:space="preserve"> ADDIN EN.CITE &lt;EndNote&gt;&lt;Cite&gt;&lt;Author&gt;SAĞTAŞ&lt;/Author&gt;&lt;Year&gt;2023&lt;/Year&gt;&lt;RecNum&gt;1&lt;/RecNum&gt;&lt;DisplayText&gt;(SAĞTAŞ, 2023)&lt;/DisplayText&gt;&lt;record&gt;&lt;rec-number&gt;1&lt;/rec-number&gt;&lt;foreign-keys&gt;&lt;key app="EN" db-id="5pttrzw2nawpw3epzvoxdw9pdsveeefrrrpx" timestamp="1713544182"&gt;1&lt;/key&gt;&lt;/foreign-keys&gt;&lt;ref-type name="Journal Article"&gt;17&lt;/ref-type&gt;&lt;contributors&gt;&lt;authors&gt;&lt;author&gt;SAĞTAŞ, Saadet&lt;/author&gt;&lt;/authors&gt;&lt;/contributors&gt;&lt;titles&gt;&lt;title&gt;Effects of Flow Experience on Impulse Buying Intent: An Application in E-Retailing&lt;/title&gt;&lt;secondary-title&gt;The Journal of International Scientific Researches&lt;/secondary-title&gt;&lt;/titles&gt;&lt;periodical&gt;&lt;full-title&gt;The Journal of International Scientific Researches&lt;/full-title&gt;&lt;/periodical&gt;&lt;pages&gt;478-489&lt;/pages&gt;&lt;volume&gt;8&lt;/volume&gt;&lt;number&gt;3&lt;/number&gt;&lt;dates&gt;&lt;year&gt;2023&lt;/year&gt;&lt;/dates&gt;&lt;isbn&gt;2458-8725&lt;/isbn&gt;&lt;urls&gt;&lt;/urls&gt;&lt;/record&gt;&lt;/Cite&gt;&lt;/EndNote&gt;</w:instrText>
      </w:r>
      <w:r w:rsidR="00326CD7">
        <w:rPr>
          <w:rFonts w:ascii="Times New Roman" w:eastAsiaTheme="minorEastAsia" w:hAnsi="Times New Roman" w:cs="Times New Roman"/>
        </w:rPr>
        <w:fldChar w:fldCharType="separate"/>
      </w:r>
      <w:r w:rsidR="00326CD7">
        <w:rPr>
          <w:rFonts w:ascii="Times New Roman" w:eastAsiaTheme="minorEastAsia" w:hAnsi="Times New Roman" w:cs="Times New Roman"/>
          <w:noProof/>
        </w:rPr>
        <w:t>(SAĞTAŞ, 2023)</w:t>
      </w:r>
      <w:r w:rsidR="00326CD7">
        <w:rPr>
          <w:rFonts w:ascii="Times New Roman" w:eastAsiaTheme="minorEastAsia" w:hAnsi="Times New Roman" w:cs="Times New Roman"/>
        </w:rPr>
        <w:fldChar w:fldCharType="end"/>
      </w:r>
      <w:r w:rsidRPr="00A93F50">
        <w:rPr>
          <w:rFonts w:ascii="Times New Roman" w:eastAsiaTheme="minorEastAsia" w:hAnsi="Times New Roman" w:cs="Times New Roman"/>
        </w:rPr>
        <w:t>. Traditionally understood within the confines of physical stores, where the placement of items could strategically induce spontaneous purchases, impulse buying has found a new and potentially more potent expression in the realm of e-commerce</w:t>
      </w:r>
      <w:r w:rsidR="00326CD7">
        <w:rPr>
          <w:rFonts w:ascii="Times New Roman" w:eastAsiaTheme="minorEastAsia" w:hAnsi="Times New Roman" w:cs="Times New Roman"/>
        </w:rPr>
        <w:fldChar w:fldCharType="begin"/>
      </w:r>
      <w:r w:rsidR="00326CD7">
        <w:rPr>
          <w:rFonts w:ascii="Times New Roman" w:eastAsiaTheme="minorEastAsia" w:hAnsi="Times New Roman" w:cs="Times New Roman"/>
        </w:rPr>
        <w:instrText xml:space="preserve"> ADDIN EN.CITE &lt;EndNote&gt;&lt;Cite&gt;&lt;Author&gt;Wells&lt;/Author&gt;&lt;Year&gt;2011&lt;/Year&gt;&lt;RecNum&gt;2&lt;/RecNum&gt;&lt;DisplayText&gt;(Wells, Parboteeah and Valacich, 2011)&lt;/DisplayText&gt;&lt;record&gt;&lt;rec-number&gt;2&lt;/rec-number&gt;&lt;foreign-keys&gt;&lt;key app="EN" db-id="5pttrzw2nawpw3epzvoxdw9pdsveeefrrrpx" timestamp="1713544945"&gt;2&lt;/key&gt;&lt;/foreign-keys&gt;&lt;ref-type name="Journal Article"&gt;17&lt;/ref-type&gt;&lt;contributors&gt;&lt;authors&gt;&lt;author&gt;Wells, John D&lt;/author&gt;&lt;author&gt;Parboteeah, Veena&lt;/author&gt;&lt;author&gt;Valacich, Joseph S&lt;/author&gt;&lt;/authors&gt;&lt;/contributors&gt;&lt;titles&gt;&lt;title&gt;Online impulse buying: understanding the interplay between consumer impulsiveness and website quality&lt;/title&gt;&lt;secondary-title&gt;Journal of the Association for Information Systems&lt;/secondary-title&gt;&lt;/titles&gt;&lt;periodical&gt;&lt;full-title&gt;Journal of the Association for Information Systems&lt;/full-title&gt;&lt;/periodical&gt;&lt;pages&gt;3&lt;/pages&gt;&lt;volume&gt;12&lt;/volume&gt;&lt;number&gt;1&lt;/number&gt;&lt;dates&gt;&lt;year&gt;2011&lt;/year&gt;&lt;/dates&gt;&lt;isbn&gt;1536-9323&lt;/isbn&gt;&lt;urls&gt;&lt;/urls&gt;&lt;/record&gt;&lt;/Cite&gt;&lt;/EndNote&gt;</w:instrText>
      </w:r>
      <w:r w:rsidR="00326CD7">
        <w:rPr>
          <w:rFonts w:ascii="Times New Roman" w:eastAsiaTheme="minorEastAsia" w:hAnsi="Times New Roman" w:cs="Times New Roman"/>
        </w:rPr>
        <w:fldChar w:fldCharType="separate"/>
      </w:r>
      <w:r w:rsidR="00326CD7">
        <w:rPr>
          <w:rFonts w:ascii="Times New Roman" w:eastAsiaTheme="minorEastAsia" w:hAnsi="Times New Roman" w:cs="Times New Roman"/>
          <w:noProof/>
        </w:rPr>
        <w:t>(Wells, Parboteeah and Valacich, 2011)</w:t>
      </w:r>
      <w:r w:rsidR="00326CD7">
        <w:rPr>
          <w:rFonts w:ascii="Times New Roman" w:eastAsiaTheme="minorEastAsia" w:hAnsi="Times New Roman" w:cs="Times New Roman"/>
        </w:rPr>
        <w:fldChar w:fldCharType="end"/>
      </w:r>
      <w:r w:rsidR="00326CD7">
        <w:rPr>
          <w:rFonts w:ascii="Times New Roman" w:eastAsiaTheme="minorEastAsia" w:hAnsi="Times New Roman" w:cs="Times New Roman" w:hint="eastAsia"/>
        </w:rPr>
        <w:t xml:space="preserve">. </w:t>
      </w:r>
    </w:p>
    <w:p w14:paraId="706463A2" w14:textId="77777777" w:rsidR="00A93F50" w:rsidRPr="00A93F50" w:rsidRDefault="00A93F50" w:rsidP="00A93F50">
      <w:pPr>
        <w:spacing w:line="480" w:lineRule="auto"/>
        <w:rPr>
          <w:rFonts w:ascii="Times New Roman" w:eastAsiaTheme="minorEastAsia" w:hAnsi="Times New Roman" w:cs="Times New Roman"/>
        </w:rPr>
      </w:pPr>
    </w:p>
    <w:p w14:paraId="564F41F3" w14:textId="2A24E577" w:rsidR="00A93F50" w:rsidRPr="00A93F50" w:rsidRDefault="00A93F50" w:rsidP="00A93F50">
      <w:pPr>
        <w:spacing w:line="480" w:lineRule="auto"/>
        <w:rPr>
          <w:rFonts w:ascii="Times New Roman" w:eastAsiaTheme="minorEastAsia" w:hAnsi="Times New Roman" w:cs="Times New Roman"/>
        </w:rPr>
      </w:pPr>
      <w:r w:rsidRPr="00A93F50">
        <w:rPr>
          <w:rFonts w:ascii="Times New Roman" w:eastAsiaTheme="minorEastAsia" w:hAnsi="Times New Roman" w:cs="Times New Roman"/>
        </w:rPr>
        <w:t>Impulse buying involves purchases that are unplanned and made on a whim, often triggered by external cues rather than pre-existing needs or considerations</w:t>
      </w:r>
      <w:r w:rsidR="00326CD7">
        <w:rPr>
          <w:rFonts w:ascii="Times New Roman" w:eastAsiaTheme="minorEastAsia" w:hAnsi="Times New Roman" w:cs="Times New Roman"/>
        </w:rPr>
        <w:fldChar w:fldCharType="begin"/>
      </w:r>
      <w:r w:rsidR="00326CD7">
        <w:rPr>
          <w:rFonts w:ascii="Times New Roman" w:eastAsiaTheme="minorEastAsia" w:hAnsi="Times New Roman" w:cs="Times New Roman"/>
        </w:rPr>
        <w:instrText xml:space="preserve"> ADDIN EN.CITE &lt;EndNote&gt;&lt;Cite&gt;&lt;Author&gt;Verhagen&lt;/Author&gt;&lt;Year&gt;2011&lt;/Year&gt;&lt;RecNum&gt;3&lt;/RecNum&gt;&lt;DisplayText&gt;(Verhagen and Van Dolen, 2011)&lt;/DisplayText&gt;&lt;record&gt;&lt;rec-number&gt;3&lt;/rec-number&gt;&lt;foreign-keys&gt;&lt;key app="EN" db-id="5pttrzw2nawpw3epzvoxdw9pdsveeefrrrpx" timestamp="1713545070"&gt;3&lt;/key&gt;&lt;/foreign-keys&gt;&lt;ref-type name="Journal Article"&gt;17&lt;/ref-type&gt;&lt;contributors&gt;&lt;authors&gt;&lt;author&gt;Verhagen, Tibert&lt;/author&gt;&lt;author&gt;Van Dolen, Willemijn&lt;/author&gt;&lt;/authors&gt;&lt;/contributors&gt;&lt;titles&gt;&lt;title&gt;The influence of online store beliefs on consumer online impulse buying: A model and empirical application&lt;/title&gt;&lt;secondary-title&gt;Information &amp;amp; Management&lt;/secondary-title&gt;&lt;/titles&gt;&lt;periodical&gt;&lt;full-title&gt;Information &amp;amp; Management&lt;/full-title&gt;&lt;/periodical&gt;&lt;pages&gt;320-327&lt;/pages&gt;&lt;volume&gt;48&lt;/volume&gt;&lt;number&gt;8&lt;/number&gt;&lt;dates&gt;&lt;year&gt;2011&lt;/year&gt;&lt;/dates&gt;&lt;isbn&gt;0378-7206&lt;/isbn&gt;&lt;urls&gt;&lt;/urls&gt;&lt;/record&gt;&lt;/Cite&gt;&lt;/EndNote&gt;</w:instrText>
      </w:r>
      <w:r w:rsidR="00326CD7">
        <w:rPr>
          <w:rFonts w:ascii="Times New Roman" w:eastAsiaTheme="minorEastAsia" w:hAnsi="Times New Roman" w:cs="Times New Roman"/>
        </w:rPr>
        <w:fldChar w:fldCharType="separate"/>
      </w:r>
      <w:r w:rsidR="00326CD7">
        <w:rPr>
          <w:rFonts w:ascii="Times New Roman" w:eastAsiaTheme="minorEastAsia" w:hAnsi="Times New Roman" w:cs="Times New Roman"/>
          <w:noProof/>
        </w:rPr>
        <w:t>(Verhagen and Van Dolen, 2011)</w:t>
      </w:r>
      <w:r w:rsidR="00326CD7">
        <w:rPr>
          <w:rFonts w:ascii="Times New Roman" w:eastAsiaTheme="minorEastAsia" w:hAnsi="Times New Roman" w:cs="Times New Roman"/>
        </w:rPr>
        <w:fldChar w:fldCharType="end"/>
      </w:r>
      <w:r w:rsidRPr="00A93F50">
        <w:rPr>
          <w:rFonts w:ascii="Times New Roman" w:eastAsiaTheme="minorEastAsia" w:hAnsi="Times New Roman" w:cs="Times New Roman"/>
        </w:rPr>
        <w:t xml:space="preserve">. In the digital age, these cues have become increasingly associated with discounting strategies employed by online retailers. Discounts, whether presented as </w:t>
      </w:r>
      <w:r w:rsidR="00326CD7" w:rsidRPr="00A93F50">
        <w:rPr>
          <w:rFonts w:ascii="Times New Roman" w:eastAsiaTheme="minorEastAsia" w:hAnsi="Times New Roman" w:cs="Times New Roman"/>
        </w:rPr>
        <w:t>limited time</w:t>
      </w:r>
      <w:r w:rsidRPr="00A93F50">
        <w:rPr>
          <w:rFonts w:ascii="Times New Roman" w:eastAsiaTheme="minorEastAsia" w:hAnsi="Times New Roman" w:cs="Times New Roman"/>
        </w:rPr>
        <w:t xml:space="preserve"> offers, seasonal sales, or exclusive online deals, serve as powerful incentives that not only attract attention but also create a sense of urgency, thereby significantly influencing consumer decision-making processes</w:t>
      </w:r>
      <w:r w:rsidR="00326CD7">
        <w:rPr>
          <w:rFonts w:ascii="Times New Roman" w:eastAsiaTheme="minorEastAsia" w:hAnsi="Times New Roman" w:cs="Times New Roman"/>
        </w:rPr>
        <w:fldChar w:fldCharType="begin"/>
      </w:r>
      <w:r w:rsidR="00326CD7">
        <w:rPr>
          <w:rFonts w:ascii="Times New Roman" w:eastAsiaTheme="minorEastAsia" w:hAnsi="Times New Roman" w:cs="Times New Roman"/>
        </w:rPr>
        <w:instrText xml:space="preserve"> ADDIN EN.CITE &lt;EndNote&gt;&lt;Cite&gt;&lt;Author&gt;Ma&lt;/Author&gt;&lt;Year&gt;2016&lt;/Year&gt;&lt;RecNum&gt;7&lt;/RecNum&gt;&lt;DisplayText&gt;(Ma, Lin and Zhao, 2016)&lt;/DisplayText&gt;&lt;record&gt;&lt;rec-number&gt;7&lt;/rec-number&gt;&lt;foreign-keys&gt;&lt;key app="EN" db-id="5pttrzw2nawpw3epzvoxdw9pdsveeefrrrpx" timestamp="1713545377"&gt;7&lt;/key&gt;&lt;/foreign-keys&gt;&lt;ref-type name="Journal Article"&gt;17&lt;/ref-type&gt;&lt;contributors&gt;&lt;authors&gt;&lt;author&gt;Ma, Shanshan&lt;/author&gt;&lt;author&gt;Lin, Jie&lt;/author&gt;&lt;author&gt;Zhao, Xuan&lt;/author&gt;&lt;/authors&gt;&lt;/contributors&gt;&lt;titles&gt;&lt;title&gt;Online store discount strategy in the presence of consumer loss aversion&lt;/title&gt;&lt;secondary-title&gt;International Journal of Production Economics&lt;/secondary-title&gt;&lt;/titles&gt;&lt;periodical&gt;&lt;full-title&gt;International Journal of Production Economics&lt;/full-title&gt;&lt;/periodical&gt;&lt;pages&gt;1-7&lt;/pages&gt;&lt;volume&gt;171&lt;/volume&gt;&lt;dates&gt;&lt;year&gt;2016&lt;/year&gt;&lt;/dates&gt;&lt;isbn&gt;0925-5273&lt;/isbn&gt;&lt;urls&gt;&lt;/urls&gt;&lt;/record&gt;&lt;/Cite&gt;&lt;/EndNote&gt;</w:instrText>
      </w:r>
      <w:r w:rsidR="00326CD7">
        <w:rPr>
          <w:rFonts w:ascii="Times New Roman" w:eastAsiaTheme="minorEastAsia" w:hAnsi="Times New Roman" w:cs="Times New Roman"/>
        </w:rPr>
        <w:fldChar w:fldCharType="separate"/>
      </w:r>
      <w:r w:rsidR="00326CD7">
        <w:rPr>
          <w:rFonts w:ascii="Times New Roman" w:eastAsiaTheme="minorEastAsia" w:hAnsi="Times New Roman" w:cs="Times New Roman"/>
          <w:noProof/>
        </w:rPr>
        <w:t>(Ma, Lin and Zhao, 2016)</w:t>
      </w:r>
      <w:r w:rsidR="00326CD7">
        <w:rPr>
          <w:rFonts w:ascii="Times New Roman" w:eastAsiaTheme="minorEastAsia" w:hAnsi="Times New Roman" w:cs="Times New Roman"/>
        </w:rPr>
        <w:fldChar w:fldCharType="end"/>
      </w:r>
      <w:r w:rsidRPr="00A93F50">
        <w:rPr>
          <w:rFonts w:ascii="Times New Roman" w:eastAsiaTheme="minorEastAsia" w:hAnsi="Times New Roman" w:cs="Times New Roman"/>
        </w:rPr>
        <w:t>.</w:t>
      </w:r>
    </w:p>
    <w:p w14:paraId="39A1EA1C" w14:textId="77777777" w:rsidR="00A93F50" w:rsidRPr="00A93F50" w:rsidRDefault="00A93F50" w:rsidP="00A93F50">
      <w:pPr>
        <w:spacing w:line="480" w:lineRule="auto"/>
        <w:rPr>
          <w:rFonts w:ascii="Times New Roman" w:eastAsiaTheme="minorEastAsia" w:hAnsi="Times New Roman" w:cs="Times New Roman"/>
        </w:rPr>
      </w:pPr>
    </w:p>
    <w:p w14:paraId="139EFE0E" w14:textId="373811BE" w:rsidR="00A93F50" w:rsidRPr="00A93F50" w:rsidRDefault="00A93F50" w:rsidP="00A93F50">
      <w:pPr>
        <w:spacing w:line="480" w:lineRule="auto"/>
        <w:rPr>
          <w:rFonts w:ascii="Times New Roman" w:eastAsiaTheme="minorEastAsia" w:hAnsi="Times New Roman" w:cs="Times New Roman"/>
        </w:rPr>
      </w:pPr>
      <w:r w:rsidRPr="00A93F50">
        <w:rPr>
          <w:rFonts w:ascii="Times New Roman" w:eastAsiaTheme="minorEastAsia" w:hAnsi="Times New Roman" w:cs="Times New Roman"/>
        </w:rPr>
        <w:t xml:space="preserve">The psychological underpinnings of this phenomenon are rooted in several behavioral principles. Firstly, the perception of getting a deal or saving money can trigger </w:t>
      </w:r>
      <w:r w:rsidRPr="00A93F50">
        <w:rPr>
          <w:rFonts w:ascii="Times New Roman" w:eastAsiaTheme="minorEastAsia" w:hAnsi="Times New Roman" w:cs="Times New Roman"/>
        </w:rPr>
        <w:lastRenderedPageBreak/>
        <w:t>emotional responses such as joy and excitement, which can overshadow rational purchase planning</w:t>
      </w:r>
      <w:r w:rsidR="00326CD7">
        <w:rPr>
          <w:rFonts w:ascii="Times New Roman" w:eastAsiaTheme="minorEastAsia" w:hAnsi="Times New Roman" w:cs="Times New Roman"/>
        </w:rPr>
        <w:fldChar w:fldCharType="begin"/>
      </w:r>
      <w:r w:rsidR="00326CD7">
        <w:rPr>
          <w:rFonts w:ascii="Times New Roman" w:eastAsiaTheme="minorEastAsia" w:hAnsi="Times New Roman" w:cs="Times New Roman"/>
        </w:rPr>
        <w:instrText xml:space="preserve"> ADDIN EN.CITE &lt;EndNote&gt;&lt;Cite&gt;&lt;Author&gt;Shahjehan&lt;/Author&gt;&lt;Year&gt;2012&lt;/Year&gt;&lt;RecNum&gt;4&lt;/RecNum&gt;&lt;DisplayText&gt;(Shahjehan&lt;style face="italic"&gt; et al.&lt;/style&gt;, 2012)&lt;/DisplayText&gt;&lt;record&gt;&lt;rec-number&gt;4&lt;/rec-number&gt;&lt;foreign-keys&gt;&lt;key app="EN" db-id="5pttrzw2nawpw3epzvoxdw9pdsveeefrrrpx" timestamp="1713545188"&gt;4&lt;/key&gt;&lt;/foreign-keys&gt;&lt;ref-type name="Journal Article"&gt;17&lt;/ref-type&gt;&lt;contributors&gt;&lt;authors&gt;&lt;author&gt;Shahjehan, Asad&lt;/author&gt;&lt;author&gt;Qureshi, Jaweria Andleeb&lt;/author&gt;&lt;author&gt;Zeb, Faheem&lt;/author&gt;&lt;author&gt;Saifullah, Kaleem&lt;/author&gt;&lt;/authors&gt;&lt;/contributors&gt;&lt;titles&gt;&lt;title&gt;The effect of personality on impulsive and compulsive buying behaviors&lt;/title&gt;&lt;secondary-title&gt;African journal of business management&lt;/secondary-title&gt;&lt;/titles&gt;&lt;periodical&gt;&lt;full-title&gt;African journal of business management&lt;/full-title&gt;&lt;/periodical&gt;&lt;pages&gt;2187&lt;/pages&gt;&lt;volume&gt;6&lt;/volume&gt;&lt;number&gt;6&lt;/number&gt;&lt;dates&gt;&lt;year&gt;2012&lt;/year&gt;&lt;/dates&gt;&lt;isbn&gt;1993-8233&lt;/isbn&gt;&lt;urls&gt;&lt;/urls&gt;&lt;/record&gt;&lt;/Cite&gt;&lt;/EndNote&gt;</w:instrText>
      </w:r>
      <w:r w:rsidR="00326CD7">
        <w:rPr>
          <w:rFonts w:ascii="Times New Roman" w:eastAsiaTheme="minorEastAsia" w:hAnsi="Times New Roman" w:cs="Times New Roman"/>
        </w:rPr>
        <w:fldChar w:fldCharType="separate"/>
      </w:r>
      <w:r w:rsidR="00326CD7">
        <w:rPr>
          <w:rFonts w:ascii="Times New Roman" w:eastAsiaTheme="minorEastAsia" w:hAnsi="Times New Roman" w:cs="Times New Roman"/>
          <w:noProof/>
        </w:rPr>
        <w:t>(Shahjehan</w:t>
      </w:r>
      <w:r w:rsidR="00326CD7" w:rsidRPr="00326CD7">
        <w:rPr>
          <w:rFonts w:ascii="Times New Roman" w:eastAsiaTheme="minorEastAsia" w:hAnsi="Times New Roman" w:cs="Times New Roman"/>
          <w:i/>
          <w:noProof/>
        </w:rPr>
        <w:t xml:space="preserve"> et al.</w:t>
      </w:r>
      <w:r w:rsidR="00326CD7">
        <w:rPr>
          <w:rFonts w:ascii="Times New Roman" w:eastAsiaTheme="minorEastAsia" w:hAnsi="Times New Roman" w:cs="Times New Roman"/>
          <w:noProof/>
        </w:rPr>
        <w:t>, 2012)</w:t>
      </w:r>
      <w:r w:rsidR="00326CD7">
        <w:rPr>
          <w:rFonts w:ascii="Times New Roman" w:eastAsiaTheme="minorEastAsia" w:hAnsi="Times New Roman" w:cs="Times New Roman"/>
        </w:rPr>
        <w:fldChar w:fldCharType="end"/>
      </w:r>
      <w:r w:rsidRPr="00A93F50">
        <w:rPr>
          <w:rFonts w:ascii="Times New Roman" w:eastAsiaTheme="minorEastAsia" w:hAnsi="Times New Roman" w:cs="Times New Roman"/>
        </w:rPr>
        <w:t xml:space="preserve">. Additionally, the fear of missing out (FOMO) on a deal can </w:t>
      </w:r>
      <w:r w:rsidR="00326CD7" w:rsidRPr="00A93F50">
        <w:rPr>
          <w:rFonts w:ascii="Times New Roman" w:eastAsiaTheme="minorEastAsia" w:hAnsi="Times New Roman" w:cs="Times New Roman"/>
        </w:rPr>
        <w:t>led</w:t>
      </w:r>
      <w:r w:rsidRPr="00A93F50">
        <w:rPr>
          <w:rFonts w:ascii="Times New Roman" w:eastAsiaTheme="minorEastAsia" w:hAnsi="Times New Roman" w:cs="Times New Roman"/>
        </w:rPr>
        <w:t xml:space="preserve"> to quick purchasing decisions, bypassing the usual cognitive checks that a consumer might otherwise consider</w:t>
      </w:r>
      <w:r w:rsidR="00326CD7">
        <w:rPr>
          <w:rFonts w:ascii="Times New Roman" w:eastAsiaTheme="minorEastAsia" w:hAnsi="Times New Roman" w:cs="Times New Roman"/>
        </w:rPr>
        <w:fldChar w:fldCharType="begin"/>
      </w:r>
      <w:r w:rsidR="00326CD7">
        <w:rPr>
          <w:rFonts w:ascii="Times New Roman" w:eastAsiaTheme="minorEastAsia" w:hAnsi="Times New Roman" w:cs="Times New Roman"/>
        </w:rPr>
        <w:instrText xml:space="preserve"> ADDIN EN.CITE &lt;EndNote&gt;&lt;Cite&gt;&lt;Author&gt;Lu&lt;/Author&gt;&lt;Year&gt;2016&lt;/Year&gt;&lt;RecNum&gt;5&lt;/RecNum&gt;&lt;DisplayText&gt;(Lu, Fan and Zhou, 2016)&lt;/DisplayText&gt;&lt;record&gt;&lt;rec-number&gt;5&lt;/rec-number&gt;&lt;foreign-keys&gt;&lt;key app="EN" db-id="5pttrzw2nawpw3epzvoxdw9pdsveeefrrrpx" timestamp="1713545240"&gt;5&lt;/key&gt;&lt;/foreign-keys&gt;&lt;ref-type name="Journal Article"&gt;17&lt;/ref-type&gt;&lt;contributors&gt;&lt;authors&gt;&lt;author&gt;Lu, Baozhou&lt;/author&gt;&lt;author&gt;Fan, Weiguo&lt;/author&gt;&lt;author&gt;Zhou, Mi&lt;/author&gt;&lt;/authors&gt;&lt;/contributors&gt;&lt;titles&gt;&lt;title&gt;Social presence, trust, and social commerce purchase intention: An empirical research&lt;/title&gt;&lt;secondary-title&gt;Computers in human behavior&lt;/secondary-title&gt;&lt;/titles&gt;&lt;periodical&gt;&lt;full-title&gt;Computers in human behavior&lt;/full-title&gt;&lt;/periodical&gt;&lt;pages&gt;225-237&lt;/pages&gt;&lt;volume&gt;56&lt;/volume&gt;&lt;dates&gt;&lt;year&gt;2016&lt;/year&gt;&lt;/dates&gt;&lt;isbn&gt;0747-5632&lt;/isbn&gt;&lt;urls&gt;&lt;/urls&gt;&lt;/record&gt;&lt;/Cite&gt;&lt;/EndNote&gt;</w:instrText>
      </w:r>
      <w:r w:rsidR="00326CD7">
        <w:rPr>
          <w:rFonts w:ascii="Times New Roman" w:eastAsiaTheme="minorEastAsia" w:hAnsi="Times New Roman" w:cs="Times New Roman"/>
        </w:rPr>
        <w:fldChar w:fldCharType="separate"/>
      </w:r>
      <w:r w:rsidR="00326CD7">
        <w:rPr>
          <w:rFonts w:ascii="Times New Roman" w:eastAsiaTheme="minorEastAsia" w:hAnsi="Times New Roman" w:cs="Times New Roman"/>
          <w:noProof/>
        </w:rPr>
        <w:t>(Lu, Fan and Zhou, 2016)</w:t>
      </w:r>
      <w:r w:rsidR="00326CD7">
        <w:rPr>
          <w:rFonts w:ascii="Times New Roman" w:eastAsiaTheme="minorEastAsia" w:hAnsi="Times New Roman" w:cs="Times New Roman"/>
        </w:rPr>
        <w:fldChar w:fldCharType="end"/>
      </w:r>
      <w:r w:rsidRPr="00A93F50">
        <w:rPr>
          <w:rFonts w:ascii="Times New Roman" w:eastAsiaTheme="minorEastAsia" w:hAnsi="Times New Roman" w:cs="Times New Roman"/>
        </w:rPr>
        <w:t>.</w:t>
      </w:r>
    </w:p>
    <w:p w14:paraId="5585164F" w14:textId="77777777" w:rsidR="00A93F50" w:rsidRPr="00A93F50" w:rsidRDefault="00A93F50" w:rsidP="00A93F50">
      <w:pPr>
        <w:spacing w:line="480" w:lineRule="auto"/>
        <w:rPr>
          <w:rFonts w:ascii="Times New Roman" w:eastAsiaTheme="minorEastAsia" w:hAnsi="Times New Roman" w:cs="Times New Roman"/>
        </w:rPr>
      </w:pPr>
    </w:p>
    <w:p w14:paraId="6DB5A984" w14:textId="6CB9D4D4" w:rsidR="00A93F50" w:rsidRPr="00A93F50" w:rsidRDefault="00A93F50" w:rsidP="00A93F50">
      <w:pPr>
        <w:spacing w:line="480" w:lineRule="auto"/>
        <w:rPr>
          <w:rFonts w:ascii="Times New Roman" w:eastAsiaTheme="minorEastAsia" w:hAnsi="Times New Roman" w:cs="Times New Roman"/>
        </w:rPr>
      </w:pPr>
      <w:r w:rsidRPr="00A93F50">
        <w:rPr>
          <w:rFonts w:ascii="Times New Roman" w:eastAsiaTheme="minorEastAsia" w:hAnsi="Times New Roman" w:cs="Times New Roman"/>
        </w:rPr>
        <w:t>However, the current body of literature, while expansive in terms of identifying behaviors, often lacks a deeper exploration into the combined psychological and contextual factors influencing impulse purchases in online environments. Most studies focus on singular aspects of consumer behavior or are limited to specific retail settings, leaving a gap in comprehensive, multi-dimensional studies that consider varying types of discounts, consumer demographics, and product categories in the context of impulse buying</w:t>
      </w:r>
      <w:r w:rsidR="00326CD7">
        <w:rPr>
          <w:rFonts w:ascii="Times New Roman" w:eastAsiaTheme="minorEastAsia" w:hAnsi="Times New Roman" w:cs="Times New Roman"/>
        </w:rPr>
        <w:fldChar w:fldCharType="begin"/>
      </w:r>
      <w:r w:rsidR="00326CD7">
        <w:rPr>
          <w:rFonts w:ascii="Times New Roman" w:eastAsiaTheme="minorEastAsia" w:hAnsi="Times New Roman" w:cs="Times New Roman"/>
        </w:rPr>
        <w:instrText xml:space="preserve"> ADDIN EN.CITE &lt;EndNote&gt;&lt;Cite&gt;&lt;Author&gt;Liu&lt;/Author&gt;&lt;Year&gt;2013&lt;/Year&gt;&lt;RecNum&gt;6&lt;/RecNum&gt;&lt;DisplayText&gt;(Liu, Li and Hu, 2013)&lt;/DisplayText&gt;&lt;record&gt;&lt;rec-number&gt;6&lt;/rec-number&gt;&lt;foreign-keys&gt;&lt;key app="EN" db-id="5pttrzw2nawpw3epzvoxdw9pdsveeefrrrpx" timestamp="1713545313"&gt;6&lt;/key&gt;&lt;/foreign-keys&gt;&lt;ref-type name="Journal Article"&gt;17&lt;/ref-type&gt;&lt;contributors&gt;&lt;authors&gt;&lt;author&gt;Liu, Yong&lt;/author&gt;&lt;author&gt;Li, Hongxiu&lt;/author&gt;&lt;author&gt;Hu, Feng&lt;/author&gt;&lt;/authors&gt;&lt;/contributors&gt;&lt;titles&gt;&lt;title&gt;Website attributes in urging online impulse purchase: An empirical investigation on consumer perceptions&lt;/title&gt;&lt;secondary-title&gt;Decision support systems&lt;/secondary-title&gt;&lt;/titles&gt;&lt;periodical&gt;&lt;full-title&gt;Decision support systems&lt;/full-title&gt;&lt;/periodical&gt;&lt;pages&gt;829-837&lt;/pages&gt;&lt;volume&gt;55&lt;/volume&gt;&lt;number&gt;3&lt;/number&gt;&lt;dates&gt;&lt;year&gt;2013&lt;/year&gt;&lt;/dates&gt;&lt;isbn&gt;0167-9236&lt;/isbn&gt;&lt;urls&gt;&lt;/urls&gt;&lt;/record&gt;&lt;/Cite&gt;&lt;/EndNote&gt;</w:instrText>
      </w:r>
      <w:r w:rsidR="00326CD7">
        <w:rPr>
          <w:rFonts w:ascii="Times New Roman" w:eastAsiaTheme="minorEastAsia" w:hAnsi="Times New Roman" w:cs="Times New Roman"/>
        </w:rPr>
        <w:fldChar w:fldCharType="separate"/>
      </w:r>
      <w:r w:rsidR="00326CD7">
        <w:rPr>
          <w:rFonts w:ascii="Times New Roman" w:eastAsiaTheme="minorEastAsia" w:hAnsi="Times New Roman" w:cs="Times New Roman"/>
          <w:noProof/>
        </w:rPr>
        <w:t>(Liu, Li and Hu, 2013)</w:t>
      </w:r>
      <w:r w:rsidR="00326CD7">
        <w:rPr>
          <w:rFonts w:ascii="Times New Roman" w:eastAsiaTheme="minorEastAsia" w:hAnsi="Times New Roman" w:cs="Times New Roman"/>
        </w:rPr>
        <w:fldChar w:fldCharType="end"/>
      </w:r>
      <w:r w:rsidR="00326CD7">
        <w:rPr>
          <w:rFonts w:ascii="Times New Roman" w:eastAsiaTheme="minorEastAsia" w:hAnsi="Times New Roman" w:cs="Times New Roman" w:hint="eastAsia"/>
        </w:rPr>
        <w:t>.</w:t>
      </w:r>
    </w:p>
    <w:p w14:paraId="3C17EAF0" w14:textId="77777777" w:rsidR="00A93F50" w:rsidRPr="00A93F50" w:rsidRDefault="00A93F50" w:rsidP="00A93F50">
      <w:pPr>
        <w:spacing w:line="480" w:lineRule="auto"/>
        <w:rPr>
          <w:rFonts w:eastAsiaTheme="minorEastAsia"/>
        </w:rPr>
      </w:pPr>
    </w:p>
    <w:p w14:paraId="049F2537" w14:textId="6BE2A890" w:rsidR="00153218" w:rsidRPr="00153218" w:rsidRDefault="00604E93" w:rsidP="00153218">
      <w:pPr>
        <w:pStyle w:val="2"/>
        <w:rPr>
          <w:rFonts w:eastAsiaTheme="minorEastAsia"/>
        </w:rPr>
      </w:pPr>
      <w:bookmarkStart w:id="4" w:name="_Toc164480681"/>
      <w:r>
        <w:rPr>
          <w:rFonts w:eastAsiaTheme="minorEastAsia" w:hint="eastAsia"/>
        </w:rPr>
        <w:t xml:space="preserve">1.2 </w:t>
      </w:r>
      <w:r>
        <w:rPr>
          <w:rFonts w:eastAsiaTheme="minorEastAsia"/>
        </w:rPr>
        <w:t>R</w:t>
      </w:r>
      <w:r>
        <w:rPr>
          <w:rFonts w:eastAsiaTheme="minorEastAsia" w:hint="eastAsia"/>
        </w:rPr>
        <w:t xml:space="preserve">esearch </w:t>
      </w:r>
      <w:r>
        <w:rPr>
          <w:rFonts w:eastAsiaTheme="minorEastAsia"/>
        </w:rPr>
        <w:t>problem</w:t>
      </w:r>
      <w:r>
        <w:rPr>
          <w:rFonts w:eastAsiaTheme="minorEastAsia" w:hint="eastAsia"/>
        </w:rPr>
        <w:t xml:space="preserve"> </w:t>
      </w:r>
      <w:r>
        <w:rPr>
          <w:rFonts w:eastAsiaTheme="minorEastAsia"/>
        </w:rPr>
        <w:t>statement</w:t>
      </w:r>
      <w:bookmarkEnd w:id="4"/>
    </w:p>
    <w:p w14:paraId="6863720A" w14:textId="17F1D907" w:rsidR="00153218" w:rsidRPr="00153218" w:rsidRDefault="00153218" w:rsidP="00153218">
      <w:pPr>
        <w:spacing w:line="480" w:lineRule="auto"/>
        <w:rPr>
          <w:rFonts w:ascii="Times New Roman" w:eastAsiaTheme="minorEastAsia" w:hAnsi="Times New Roman" w:cs="Times New Roman"/>
        </w:rPr>
      </w:pPr>
      <w:r w:rsidRPr="00153218">
        <w:rPr>
          <w:rFonts w:ascii="Times New Roman" w:eastAsiaTheme="minorEastAsia" w:hAnsi="Times New Roman" w:cs="Times New Roman"/>
        </w:rPr>
        <w:t>In the realm of e-commerce, the strategic application of discounts has been a prevalent method to enhance sales volume and attract consumer attention</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&lt;EndNote&gt;&lt;Cite&gt;&lt;Author&gt;Vulkan&lt;/Author&gt;&lt;Year&gt;2020&lt;/Year&gt;&lt;RecNum&gt;8&lt;/RecNum&gt;&lt;DisplayText&gt;(Vulkan, 2020)&lt;/DisplayText&gt;&lt;record&gt;&lt;rec-number&gt;8&lt;/rec-number&gt;&lt;foreign-keys&gt;&lt;key app="EN" db-id="5pttrzw2nawpw3epzvoxdw9pdsveeefrrrpx" timestamp="1713545931"&gt;8&lt;/key&gt;&lt;/foreign-keys&gt;&lt;ref-type name="Journal Article"&gt;17&lt;/ref-type&gt;&lt;contributors&gt;&lt;authors&gt;&lt;author&gt;Vulkan, Nir&lt;/author&gt;&lt;/authors&gt;&lt;/contributors&gt;&lt;titles&gt;&lt;title&gt;The economics of e-commerce: a strategic guide to understanding and designing the online marketplace&lt;/title&gt;&lt;/titles&gt;&lt;dates&gt;&lt;year&gt;2020&lt;/year&gt;&lt;/dates&gt;&lt;urls&gt;&lt;/urls&gt;&lt;/record&gt;&lt;/Cite&gt;&lt;/EndNote&gt;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(Vulkan, 2020)</w:t>
      </w:r>
      <w:r>
        <w:rPr>
          <w:rFonts w:ascii="Times New Roman" w:eastAsiaTheme="minorEastAsia" w:hAnsi="Times New Roman" w:cs="Times New Roman"/>
        </w:rPr>
        <w:fldChar w:fldCharType="end"/>
      </w:r>
      <w:r w:rsidRPr="00153218">
        <w:rPr>
          <w:rFonts w:ascii="Times New Roman" w:eastAsiaTheme="minorEastAsia" w:hAnsi="Times New Roman" w:cs="Times New Roman"/>
        </w:rPr>
        <w:t>. Despite the widespread use of such pricing strategies, the depth of understanding concerning how discounts influence consumers' impulse purchase behaviors remains superficial. The primary issue lies in the insufficient exploration of the psychological mechanisms and behavioral dynamics initiated by discounts in digital shopping environments.</w:t>
      </w:r>
    </w:p>
    <w:p w14:paraId="4A1AD947" w14:textId="77777777" w:rsidR="00153218" w:rsidRPr="00153218" w:rsidRDefault="00153218" w:rsidP="00153218">
      <w:pPr>
        <w:spacing w:line="480" w:lineRule="auto"/>
        <w:rPr>
          <w:rFonts w:ascii="Times New Roman" w:eastAsiaTheme="minorEastAsia" w:hAnsi="Times New Roman" w:cs="Times New Roman"/>
        </w:rPr>
      </w:pPr>
    </w:p>
    <w:p w14:paraId="030E4500" w14:textId="2FB1AB51" w:rsidR="00153218" w:rsidRPr="00153218" w:rsidRDefault="00153218" w:rsidP="00153218">
      <w:pPr>
        <w:spacing w:line="480" w:lineRule="auto"/>
        <w:rPr>
          <w:rFonts w:ascii="Times New Roman" w:eastAsiaTheme="minorEastAsia" w:hAnsi="Times New Roman" w:cs="Times New Roman"/>
        </w:rPr>
      </w:pPr>
      <w:r w:rsidRPr="00153218">
        <w:rPr>
          <w:rFonts w:ascii="Times New Roman" w:eastAsiaTheme="minorEastAsia" w:hAnsi="Times New Roman" w:cs="Times New Roman"/>
        </w:rPr>
        <w:t xml:space="preserve">Research has traditionally explored impulse buying within the physical retail context, </w:t>
      </w:r>
      <w:r w:rsidRPr="00153218">
        <w:rPr>
          <w:rFonts w:ascii="Times New Roman" w:eastAsiaTheme="minorEastAsia" w:hAnsi="Times New Roman" w:cs="Times New Roman"/>
        </w:rPr>
        <w:lastRenderedPageBreak/>
        <w:t>with studies often focusing on the environmental and sensory stimuli that trigger such purchases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&lt;EndNote&gt;&lt;Cite&gt;&lt;Author&gt;Maymand&lt;/Author&gt;&lt;Year&gt;2011&lt;/Year&gt;&lt;RecNum&gt;9&lt;/RecNum&gt;&lt;DisplayText&gt;(Maymand and Ahmadinejad, 2011)&lt;/DisplayText&gt;&lt;record&gt;&lt;rec-number&gt;9&lt;/rec-number&gt;&lt;foreign-keys&gt;&lt;key app="EN" db-id="5pttrzw2nawpw3epzvoxdw9pdsveeefrrrpx" timestamp="1713545989"&gt;9&lt;/key&gt;&lt;/foreign-keys&gt;&lt;ref-type name="Journal Article"&gt;17&lt;/ref-type&gt;&lt;contributors&gt;&lt;authors&gt;&lt;author&gt;Maymand, Mohammad Mahmoudi&lt;/author&gt;&lt;author&gt;Ahmadinejad, Mostafa&lt;/author&gt;&lt;/authors&gt;&lt;/contributors&gt;&lt;titles&gt;&lt;title&gt;Impulse buying: the role of store environmental stimulation and situational factors (An empirical investigation)&lt;/title&gt;&lt;secondary-title&gt;African Journal of Business Management&lt;/secondary-title&gt;&lt;/titles&gt;&lt;periodical&gt;&lt;full-title&gt;African journal of business management&lt;/full-title&gt;&lt;/periodical&gt;&lt;pages&gt;13057&lt;/pages&gt;&lt;volume&gt;5&lt;/volume&gt;&lt;number&gt;34&lt;/number&gt;&lt;dates&gt;&lt;year&gt;2011&lt;/year&gt;&lt;/dates&gt;&lt;isbn&gt;1993-8233&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(Maymand and Ahmadinejad, 2011)</w:t>
      </w:r>
      <w:r>
        <w:rPr>
          <w:rFonts w:ascii="Times New Roman" w:eastAsiaTheme="minorEastAsia" w:hAnsi="Times New Roman" w:cs="Times New Roman"/>
        </w:rPr>
        <w:fldChar w:fldCharType="end"/>
      </w:r>
      <w:r w:rsidRPr="00153218">
        <w:rPr>
          <w:rFonts w:ascii="Times New Roman" w:eastAsiaTheme="minorEastAsia" w:hAnsi="Times New Roman" w:cs="Times New Roman"/>
        </w:rPr>
        <w:t>. However, the migration of retail to online platforms necessitates a revised examination of impulse buying triggers under these new conditions. The problem intensifies when considering the rapid pace and transient nature of online discounting strategies, which can elicit different cognitive and emotional consumer responses compared to in-store promotions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&lt;EndNote&gt;&lt;Cite&gt;&lt;Author&gt;Wells&lt;/Author&gt;&lt;Year&gt;2011&lt;/Year&gt;&lt;RecNum&gt;11&lt;/RecNum&gt;&lt;DisplayText&gt;(Wells, Parboteeah and Valacich, 2011)&lt;/DisplayText&gt;&lt;record&gt;&lt;rec-number&gt;11&lt;/rec-number&gt;&lt;foreign-keys&gt;&lt;key app="EN" db-id="5pttrzw2nawpw3epzvoxdw9pdsveeefrrrpx" timestamp="1713546031"&gt;11&lt;/key&gt;&lt;/foreign-keys&gt;&lt;ref-type name="Journal Article"&gt;17&lt;/ref-type&gt;&lt;contributors&gt;&lt;authors&gt;&lt;author&gt;Wells, John D&lt;/author&gt;&lt;author&gt;Parboteeah, Veena&lt;/author&gt;&lt;author&gt;Valacich, Joseph S&lt;/author&gt;&lt;/authors&gt;&lt;/contributors&gt;&lt;titles&gt;&lt;title&gt;Online impulse buying: understanding the interplay between consumer impulsiveness and website quality&lt;/title&gt;&lt;secondary-title&gt;Journal of the Association for Information Systems&lt;/secondary-title&gt;&lt;/titles&gt;&lt;periodical&gt;&lt;full-title&gt;Journal of the Association for Information Systems&lt;/full-title&gt;&lt;/periodical&gt;&lt;pages&gt;3&lt;/pages&gt;&lt;volume&gt;12&lt;/volume&gt;&lt;number&gt;1&lt;/number&gt;&lt;dates&gt;&lt;year&gt;2011&lt;/year&gt;&lt;/dates&gt;&lt;isbn&gt;1536-9323&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(Wells, Parboteeah and Valacich, 2011)</w:t>
      </w:r>
      <w:r>
        <w:rPr>
          <w:rFonts w:ascii="Times New Roman" w:eastAsiaTheme="minorEastAsia" w:hAnsi="Times New Roman" w:cs="Times New Roman"/>
        </w:rPr>
        <w:fldChar w:fldCharType="end"/>
      </w:r>
      <w:r>
        <w:rPr>
          <w:rFonts w:ascii="Times New Roman" w:eastAsiaTheme="minorEastAsia" w:hAnsi="Times New Roman" w:cs="Times New Roman" w:hint="eastAsia"/>
        </w:rPr>
        <w:t xml:space="preserve">. </w:t>
      </w:r>
    </w:p>
    <w:p w14:paraId="5579BA0F" w14:textId="77777777" w:rsidR="00153218" w:rsidRPr="00153218" w:rsidRDefault="00153218" w:rsidP="00153218">
      <w:pPr>
        <w:spacing w:line="480" w:lineRule="auto"/>
        <w:rPr>
          <w:rFonts w:ascii="Times New Roman" w:eastAsiaTheme="minorEastAsia" w:hAnsi="Times New Roman" w:cs="Times New Roman"/>
        </w:rPr>
      </w:pPr>
    </w:p>
    <w:p w14:paraId="39E3BFF9" w14:textId="75190087" w:rsidR="00153218" w:rsidRPr="00153218" w:rsidRDefault="00153218" w:rsidP="00153218">
      <w:pPr>
        <w:spacing w:line="480" w:lineRule="auto"/>
        <w:rPr>
          <w:rFonts w:ascii="Times New Roman" w:eastAsiaTheme="minorEastAsia" w:hAnsi="Times New Roman" w:cs="Times New Roman"/>
        </w:rPr>
      </w:pPr>
      <w:r w:rsidRPr="00153218">
        <w:rPr>
          <w:rFonts w:ascii="Times New Roman" w:eastAsiaTheme="minorEastAsia" w:hAnsi="Times New Roman" w:cs="Times New Roman"/>
        </w:rPr>
        <w:t>The complexity of online shopping environments, where consumers are bombarded with varying levels of discount cues and time-limited offers, creates a fertile ground for impulse purchases.</w:t>
      </w:r>
      <w:r w:rsidR="000276AA">
        <w:rPr>
          <w:rFonts w:ascii="Times New Roman" w:eastAsiaTheme="minorEastAsia" w:hAnsi="Times New Roman" w:cs="Times New Roman" w:hint="eastAsia"/>
        </w:rPr>
        <w:t xml:space="preserve"> T</w:t>
      </w:r>
      <w:r w:rsidRPr="00153218">
        <w:rPr>
          <w:rFonts w:ascii="Times New Roman" w:eastAsiaTheme="minorEastAsia" w:hAnsi="Times New Roman" w:cs="Times New Roman"/>
        </w:rPr>
        <w:t>here is a gap in existing literature regarding how such cues differentially affect consumer behavior and decision-making processes. Additionally, while previous studies have highlighted the role of emotions in impulse buying</w:t>
      </w:r>
      <w:r w:rsidR="00037166">
        <w:rPr>
          <w:rFonts w:ascii="Times New Roman" w:eastAsiaTheme="minorEastAsia" w:hAnsi="Times New Roman" w:cs="Times New Roman"/>
        </w:rPr>
        <w:fldChar w:fldCharType="begin"/>
      </w:r>
      <w:r w:rsidR="00037166">
        <w:rPr>
          <w:rFonts w:ascii="Times New Roman" w:eastAsiaTheme="minorEastAsia" w:hAnsi="Times New Roman" w:cs="Times New Roman"/>
        </w:rPr>
        <w:instrText xml:space="preserve"> ADDIN EN.CITE &lt;EndNote&gt;&lt;Cite&gt;&lt;Author&gt;Verhagen&lt;/Author&gt;&lt;Year&gt;2011&lt;/Year&gt;&lt;RecNum&gt;12&lt;/RecNum&gt;&lt;DisplayText&gt;(Verhagen and Van Dolen, 2011)&lt;/DisplayText&gt;&lt;record&gt;&lt;rec-number&gt;12&lt;/rec-number&gt;&lt;foreign-keys&gt;&lt;key app="EN" db-id="5pttrzw2nawpw3epzvoxdw9pdsveeefrrrpx" timestamp="1713546101"&gt;12&lt;/key&gt;&lt;/foreign-keys&gt;&lt;ref-type name="Journal Article"&gt;17&lt;/ref-type&gt;&lt;contributors&gt;&lt;authors&gt;&lt;author&gt;Verhagen, Tibert&lt;/author&gt;&lt;author&gt;Van Dolen, Willemijn&lt;/author&gt;&lt;/authors&gt;&lt;/contributors&gt;&lt;titles&gt;&lt;title&gt;The influence of online store beliefs on consumer online impulse buying: A model and empirical application&lt;/title&gt;&lt;secondary-title&gt;Information &amp;amp; Management&lt;/secondary-title&gt;&lt;/titles&gt;&lt;periodical&gt;&lt;full-title&gt;Information &amp;amp; Management&lt;/full-title&gt;&lt;/periodical&gt;&lt;pages&gt;320-327&lt;/pages&gt;&lt;volume&gt;48&lt;/volume&gt;&lt;number&gt;8&lt;/number&gt;&lt;dates&gt;&lt;year&gt;2011&lt;/year&gt;&lt;/dates&gt;&lt;isbn&gt;0378-7206&lt;/isbn&gt;&lt;urls&gt;&lt;/urls&gt;&lt;/record&gt;&lt;/Cite&gt;&lt;/EndNote&gt;</w:instrText>
      </w:r>
      <w:r w:rsidR="00037166">
        <w:rPr>
          <w:rFonts w:ascii="Times New Roman" w:eastAsiaTheme="minorEastAsia" w:hAnsi="Times New Roman" w:cs="Times New Roman"/>
        </w:rPr>
        <w:fldChar w:fldCharType="separate"/>
      </w:r>
      <w:r w:rsidR="00037166">
        <w:rPr>
          <w:rFonts w:ascii="Times New Roman" w:eastAsiaTheme="minorEastAsia" w:hAnsi="Times New Roman" w:cs="Times New Roman"/>
          <w:noProof/>
        </w:rPr>
        <w:t>(Verhagen and Van Dolen, 2011)</w:t>
      </w:r>
      <w:r w:rsidR="00037166">
        <w:rPr>
          <w:rFonts w:ascii="Times New Roman" w:eastAsiaTheme="minorEastAsia" w:hAnsi="Times New Roman" w:cs="Times New Roman"/>
        </w:rPr>
        <w:fldChar w:fldCharType="end"/>
      </w:r>
      <w:r w:rsidRPr="00153218">
        <w:rPr>
          <w:rFonts w:ascii="Times New Roman" w:eastAsiaTheme="minorEastAsia" w:hAnsi="Times New Roman" w:cs="Times New Roman"/>
        </w:rPr>
        <w:t>, there is a paucity of research exploring how specific discount-related emotional triggers, such as excitement or urgency, influence the impulsive buying decisions in an online setting.</w:t>
      </w:r>
    </w:p>
    <w:p w14:paraId="71487ADC" w14:textId="77777777" w:rsidR="00153218" w:rsidRPr="00153218" w:rsidRDefault="00153218" w:rsidP="00153218">
      <w:pPr>
        <w:spacing w:line="480" w:lineRule="auto"/>
        <w:rPr>
          <w:rFonts w:ascii="Times New Roman" w:eastAsiaTheme="minorEastAsia" w:hAnsi="Times New Roman" w:cs="Times New Roman"/>
        </w:rPr>
      </w:pPr>
    </w:p>
    <w:p w14:paraId="09609343" w14:textId="049E4E19" w:rsidR="00326CD7" w:rsidRDefault="00153218" w:rsidP="00153218">
      <w:pPr>
        <w:spacing w:line="480" w:lineRule="auto"/>
        <w:rPr>
          <w:rFonts w:ascii="Times New Roman" w:eastAsiaTheme="minorEastAsia" w:hAnsi="Times New Roman" w:cs="Times New Roman"/>
        </w:rPr>
      </w:pPr>
      <w:r w:rsidRPr="00153218">
        <w:rPr>
          <w:rFonts w:ascii="Times New Roman" w:eastAsiaTheme="minorEastAsia" w:hAnsi="Times New Roman" w:cs="Times New Roman"/>
        </w:rPr>
        <w:t xml:space="preserve">This research aims to fill these gaps by systematically exploring how different discounting strategies influence impulse buying across diverse e-commerce platforms and product types, shedding light on the complex interplay of emotional, cognitive, and situational factors at play. This approach not only promises to enhance academic understanding of digital consumer behavior but also offers practical insights for online </w:t>
      </w:r>
      <w:r w:rsidRPr="00153218">
        <w:rPr>
          <w:rFonts w:ascii="Times New Roman" w:eastAsiaTheme="minorEastAsia" w:hAnsi="Times New Roman" w:cs="Times New Roman"/>
        </w:rPr>
        <w:lastRenderedPageBreak/>
        <w:t>retailers aiming to optimize their marketing strategies without undermining consumer satisfaction or encouraging financially imprudent behavior among shoppers.</w:t>
      </w:r>
    </w:p>
    <w:p w14:paraId="198A4127" w14:textId="77777777" w:rsidR="00576899" w:rsidRPr="00153218" w:rsidRDefault="00576899" w:rsidP="00153218">
      <w:pPr>
        <w:spacing w:line="480" w:lineRule="auto"/>
        <w:rPr>
          <w:rFonts w:ascii="Times New Roman" w:eastAsiaTheme="minorEastAsia" w:hAnsi="Times New Roman" w:cs="Times New Roman"/>
        </w:rPr>
      </w:pPr>
    </w:p>
    <w:p w14:paraId="6B95592F" w14:textId="412B9EC7" w:rsidR="00037166" w:rsidRPr="00037166" w:rsidRDefault="009559DA" w:rsidP="00037166">
      <w:pPr>
        <w:pStyle w:val="2"/>
        <w:rPr>
          <w:rFonts w:eastAsiaTheme="minorEastAsia"/>
        </w:rPr>
      </w:pPr>
      <w:bookmarkStart w:id="5" w:name="_Toc164480682"/>
      <w:r>
        <w:rPr>
          <w:rFonts w:eastAsiaTheme="minorEastAsia" w:hint="eastAsia"/>
        </w:rPr>
        <w:t xml:space="preserve">1.3 </w:t>
      </w:r>
      <w:r w:rsidR="00726246">
        <w:rPr>
          <w:rFonts w:eastAsiaTheme="minorEastAsia"/>
        </w:rPr>
        <w:t>Research</w:t>
      </w:r>
      <w:r w:rsidR="00726246">
        <w:rPr>
          <w:rFonts w:eastAsiaTheme="minorEastAsia" w:hint="eastAsia"/>
        </w:rPr>
        <w:t xml:space="preserve"> questions and research objectives</w:t>
      </w:r>
      <w:bookmarkEnd w:id="5"/>
    </w:p>
    <w:p w14:paraId="07F18F7B" w14:textId="060E95A4" w:rsidR="00037166" w:rsidRPr="00037166" w:rsidRDefault="00037166" w:rsidP="00037166">
      <w:pPr>
        <w:spacing w:line="480" w:lineRule="auto"/>
        <w:rPr>
          <w:rFonts w:ascii="Times New Roman" w:eastAsiaTheme="minorEastAsia" w:hAnsi="Times New Roman" w:cs="Times New Roman"/>
          <w:b/>
          <w:bCs/>
        </w:rPr>
      </w:pPr>
      <w:r w:rsidRPr="00037166">
        <w:rPr>
          <w:rFonts w:ascii="Times New Roman" w:eastAsiaTheme="minorEastAsia" w:hAnsi="Times New Roman" w:cs="Times New Roman"/>
        </w:rPr>
        <w:t>This study will address the following key</w:t>
      </w:r>
      <w:r w:rsidRPr="00037166">
        <w:rPr>
          <w:rFonts w:ascii="Times New Roman" w:eastAsiaTheme="minorEastAsia" w:hAnsi="Times New Roman" w:cs="Times New Roman"/>
          <w:b/>
          <w:bCs/>
        </w:rPr>
        <w:t xml:space="preserve"> </w:t>
      </w:r>
      <w:r w:rsidRPr="00037166">
        <w:rPr>
          <w:rFonts w:ascii="Times New Roman" w:eastAsiaTheme="minorEastAsia" w:hAnsi="Times New Roman" w:cs="Times New Roman" w:hint="eastAsia"/>
          <w:b/>
          <w:bCs/>
        </w:rPr>
        <w:t xml:space="preserve">research </w:t>
      </w:r>
      <w:r w:rsidRPr="00037166">
        <w:rPr>
          <w:rFonts w:ascii="Times New Roman" w:eastAsiaTheme="minorEastAsia" w:hAnsi="Times New Roman" w:cs="Times New Roman"/>
          <w:b/>
          <w:bCs/>
        </w:rPr>
        <w:t>questions:</w:t>
      </w:r>
    </w:p>
    <w:p w14:paraId="591A2079" w14:textId="7E1038C6" w:rsidR="00037166" w:rsidRPr="00037166" w:rsidRDefault="00037166" w:rsidP="00037166">
      <w:pPr>
        <w:spacing w:line="480" w:lineRule="auto"/>
        <w:rPr>
          <w:rFonts w:ascii="Times New Roman" w:eastAsiaTheme="minorEastAsia" w:hAnsi="Times New Roman" w:cs="Times New Roman"/>
          <w:i/>
          <w:iCs/>
        </w:rPr>
      </w:pPr>
      <w:r w:rsidRPr="00037166">
        <w:rPr>
          <w:rFonts w:ascii="Times New Roman" w:eastAsiaTheme="minorEastAsia" w:hAnsi="Times New Roman" w:cs="Times New Roman"/>
          <w:i/>
          <w:iCs/>
        </w:rPr>
        <w:t>1. How do discounts influence the impulse to buy immediately among consumers?</w:t>
      </w:r>
    </w:p>
    <w:p w14:paraId="5A5CA409" w14:textId="0F3B6274" w:rsidR="00037166" w:rsidRPr="00037166" w:rsidRDefault="00037166" w:rsidP="00037166">
      <w:pPr>
        <w:spacing w:line="480" w:lineRule="auto"/>
        <w:rPr>
          <w:rFonts w:ascii="Times New Roman" w:eastAsiaTheme="minorEastAsia" w:hAnsi="Times New Roman" w:cs="Times New Roman"/>
          <w:i/>
          <w:iCs/>
        </w:rPr>
      </w:pPr>
      <w:r w:rsidRPr="00037166">
        <w:rPr>
          <w:rFonts w:ascii="Times New Roman" w:eastAsiaTheme="minorEastAsia" w:hAnsi="Times New Roman" w:cs="Times New Roman"/>
          <w:i/>
          <w:iCs/>
        </w:rPr>
        <w:t>2. Are certain types of discounts (like percentage off vs. buy-one-get-one-free) more effective at inducing impulse buys?</w:t>
      </w:r>
    </w:p>
    <w:p w14:paraId="2F0DE48F" w14:textId="08C5F725" w:rsidR="00037166" w:rsidRPr="00037166" w:rsidRDefault="00037166" w:rsidP="00037166">
      <w:pPr>
        <w:spacing w:line="480" w:lineRule="auto"/>
        <w:rPr>
          <w:rFonts w:ascii="Times New Roman" w:eastAsiaTheme="minorEastAsia" w:hAnsi="Times New Roman" w:cs="Times New Roman"/>
          <w:i/>
          <w:iCs/>
        </w:rPr>
      </w:pPr>
      <w:r w:rsidRPr="00037166">
        <w:rPr>
          <w:rFonts w:ascii="Times New Roman" w:eastAsiaTheme="minorEastAsia" w:hAnsi="Times New Roman" w:cs="Times New Roman"/>
          <w:i/>
          <w:iCs/>
        </w:rPr>
        <w:t>3. Do factors like age, gender, and income level affect how likely someone is to make an impulse purchase when a discount is offered?</w:t>
      </w:r>
    </w:p>
    <w:p w14:paraId="57A21CE3" w14:textId="47B84B45" w:rsidR="00037166" w:rsidRDefault="00037166" w:rsidP="00037166">
      <w:pPr>
        <w:spacing w:line="480" w:lineRule="auto"/>
        <w:rPr>
          <w:rFonts w:ascii="Times New Roman" w:eastAsiaTheme="minorEastAsia" w:hAnsi="Times New Roman" w:cs="Times New Roman"/>
          <w:i/>
          <w:iCs/>
        </w:rPr>
      </w:pPr>
      <w:r w:rsidRPr="00037166">
        <w:rPr>
          <w:rFonts w:ascii="Times New Roman" w:eastAsiaTheme="minorEastAsia" w:hAnsi="Times New Roman" w:cs="Times New Roman"/>
          <w:i/>
          <w:iCs/>
        </w:rPr>
        <w:t>4. Does the type of product being discounted (e.g., electronics vs. clothing) influence how effective the discount is at causing an impulse buy?</w:t>
      </w:r>
    </w:p>
    <w:p w14:paraId="0AA4BB4B" w14:textId="77777777" w:rsidR="00037166" w:rsidRPr="00037166" w:rsidRDefault="00037166" w:rsidP="00037166">
      <w:pPr>
        <w:spacing w:line="480" w:lineRule="auto"/>
        <w:rPr>
          <w:rFonts w:ascii="Times New Roman" w:eastAsiaTheme="minorEastAsia" w:hAnsi="Times New Roman" w:cs="Times New Roman"/>
          <w:i/>
          <w:iCs/>
        </w:rPr>
      </w:pPr>
    </w:p>
    <w:p w14:paraId="541AC092" w14:textId="042C7F7F" w:rsidR="00037166" w:rsidRPr="00037166" w:rsidRDefault="00037166" w:rsidP="00037166">
      <w:pPr>
        <w:spacing w:line="480" w:lineRule="auto"/>
        <w:rPr>
          <w:rFonts w:ascii="Times New Roman" w:eastAsiaTheme="minorEastAsia" w:hAnsi="Times New Roman" w:cs="Times New Roman"/>
          <w:b/>
          <w:bCs/>
        </w:rPr>
      </w:pPr>
      <w:r w:rsidRPr="00037166">
        <w:rPr>
          <w:rFonts w:ascii="Times New Roman" w:eastAsiaTheme="minorEastAsia" w:hAnsi="Times New Roman" w:cs="Times New Roman"/>
          <w:b/>
          <w:bCs/>
        </w:rPr>
        <w:t>Research Objectives</w:t>
      </w:r>
    </w:p>
    <w:p w14:paraId="2A594226" w14:textId="3E6FB3CA" w:rsidR="00037166" w:rsidRPr="00037166" w:rsidRDefault="00037166" w:rsidP="00037166">
      <w:pPr>
        <w:spacing w:line="480" w:lineRule="auto"/>
        <w:rPr>
          <w:rFonts w:ascii="Times New Roman" w:eastAsiaTheme="minorEastAsia" w:hAnsi="Times New Roman" w:cs="Times New Roman"/>
        </w:rPr>
      </w:pPr>
      <w:r>
        <w:rPr>
          <w:rFonts w:ascii="Times New Roman" w:eastAsiaTheme="minorEastAsia" w:hAnsi="Times New Roman" w:cs="Times New Roman" w:hint="eastAsia"/>
        </w:rPr>
        <w:t xml:space="preserve">Align with </w:t>
      </w:r>
      <w:r w:rsidRPr="00037166">
        <w:rPr>
          <w:rFonts w:ascii="Times New Roman" w:eastAsiaTheme="minorEastAsia" w:hAnsi="Times New Roman" w:cs="Times New Roman"/>
        </w:rPr>
        <w:t xml:space="preserve">the research questions, the study will </w:t>
      </w:r>
      <w:proofErr w:type="gramStart"/>
      <w:r>
        <w:rPr>
          <w:rFonts w:ascii="Times New Roman" w:eastAsiaTheme="minorEastAsia" w:hAnsi="Times New Roman" w:cs="Times New Roman" w:hint="eastAsia"/>
        </w:rPr>
        <w:t>trying</w:t>
      </w:r>
      <w:proofErr w:type="gramEnd"/>
      <w:r w:rsidRPr="00037166">
        <w:rPr>
          <w:rFonts w:ascii="Times New Roman" w:eastAsiaTheme="minorEastAsia" w:hAnsi="Times New Roman" w:cs="Times New Roman"/>
        </w:rPr>
        <w:t xml:space="preserve"> to:</w:t>
      </w:r>
    </w:p>
    <w:p w14:paraId="1122ACDB" w14:textId="684FB455" w:rsidR="00037166" w:rsidRPr="00037166" w:rsidRDefault="00037166" w:rsidP="00037166">
      <w:pPr>
        <w:spacing w:line="480" w:lineRule="auto"/>
        <w:rPr>
          <w:rFonts w:ascii="Times New Roman" w:eastAsiaTheme="minorEastAsia" w:hAnsi="Times New Roman" w:cs="Times New Roman"/>
        </w:rPr>
      </w:pPr>
      <w:r w:rsidRPr="00037166">
        <w:rPr>
          <w:rFonts w:ascii="Times New Roman" w:eastAsiaTheme="minorEastAsia" w:hAnsi="Times New Roman" w:cs="Times New Roman"/>
        </w:rPr>
        <w:t xml:space="preserve">1. Identify the immediate psychological effects of discounts on consumers' decision-making. </w:t>
      </w:r>
      <w:r>
        <w:rPr>
          <w:rFonts w:ascii="Times New Roman" w:eastAsiaTheme="minorEastAsia" w:hAnsi="Times New Roman" w:cs="Times New Roman" w:hint="eastAsia"/>
        </w:rPr>
        <w:t>(</w:t>
      </w:r>
      <w:r w:rsidRPr="00037166">
        <w:rPr>
          <w:rFonts w:ascii="Times New Roman" w:eastAsiaTheme="minorEastAsia" w:hAnsi="Times New Roman" w:cs="Times New Roman"/>
        </w:rPr>
        <w:t>This includes understanding how discounts can make consumers feel a sense of urgency or excitement that leads to an impulse purchase.</w:t>
      </w:r>
      <w:r>
        <w:rPr>
          <w:rFonts w:ascii="Times New Roman" w:eastAsiaTheme="minorEastAsia" w:hAnsi="Times New Roman" w:cs="Times New Roman" w:hint="eastAsia"/>
        </w:rPr>
        <w:t>)</w:t>
      </w:r>
    </w:p>
    <w:p w14:paraId="1DDDE431" w14:textId="54C5FFAA" w:rsidR="00037166" w:rsidRPr="00037166" w:rsidRDefault="00037166" w:rsidP="00037166">
      <w:pPr>
        <w:spacing w:line="480" w:lineRule="auto"/>
        <w:rPr>
          <w:rFonts w:ascii="Times New Roman" w:eastAsiaTheme="minorEastAsia" w:hAnsi="Times New Roman" w:cs="Times New Roman"/>
        </w:rPr>
      </w:pPr>
      <w:r w:rsidRPr="00037166">
        <w:rPr>
          <w:rFonts w:ascii="Times New Roman" w:eastAsiaTheme="minorEastAsia" w:hAnsi="Times New Roman" w:cs="Times New Roman"/>
        </w:rPr>
        <w:t>2. Compare the effectiveness of different discount strategies.</w:t>
      </w:r>
      <w:r>
        <w:rPr>
          <w:rFonts w:ascii="Times New Roman" w:eastAsiaTheme="minorEastAsia" w:hAnsi="Times New Roman" w:cs="Times New Roman" w:hint="eastAsia"/>
        </w:rPr>
        <w:t xml:space="preserve"> (</w:t>
      </w:r>
      <w:r w:rsidRPr="00037166">
        <w:rPr>
          <w:rFonts w:ascii="Times New Roman" w:eastAsiaTheme="minorEastAsia" w:hAnsi="Times New Roman" w:cs="Times New Roman"/>
        </w:rPr>
        <w:t>This objective will explore whether straightforward price cuts or other strategies like buy-one-get-one-free promotions are more likely to result in impulse purchases.</w:t>
      </w:r>
      <w:r>
        <w:rPr>
          <w:rFonts w:ascii="Times New Roman" w:eastAsiaTheme="minorEastAsia" w:hAnsi="Times New Roman" w:cs="Times New Roman" w:hint="eastAsia"/>
        </w:rPr>
        <w:t>)</w:t>
      </w:r>
    </w:p>
    <w:p w14:paraId="50953E87" w14:textId="263F77A4" w:rsidR="00037166" w:rsidRPr="00037166" w:rsidRDefault="00037166" w:rsidP="00037166">
      <w:pPr>
        <w:spacing w:line="480" w:lineRule="auto"/>
        <w:rPr>
          <w:rFonts w:ascii="Times New Roman" w:eastAsiaTheme="minorEastAsia" w:hAnsi="Times New Roman" w:cs="Times New Roman"/>
        </w:rPr>
      </w:pPr>
      <w:r w:rsidRPr="00037166">
        <w:rPr>
          <w:rFonts w:ascii="Times New Roman" w:eastAsiaTheme="minorEastAsia" w:hAnsi="Times New Roman" w:cs="Times New Roman"/>
        </w:rPr>
        <w:t>3. Analyze the influence of demographic characteristics on responses to discounts.</w:t>
      </w:r>
      <w:r>
        <w:rPr>
          <w:rFonts w:ascii="Times New Roman" w:eastAsiaTheme="minorEastAsia" w:hAnsi="Times New Roman" w:cs="Times New Roman" w:hint="eastAsia"/>
        </w:rPr>
        <w:t xml:space="preserve"> (</w:t>
      </w:r>
      <w:r w:rsidRPr="00037166">
        <w:rPr>
          <w:rFonts w:ascii="Times New Roman" w:eastAsiaTheme="minorEastAsia" w:hAnsi="Times New Roman" w:cs="Times New Roman"/>
        </w:rPr>
        <w:t xml:space="preserve">The </w:t>
      </w:r>
      <w:r w:rsidRPr="00037166">
        <w:rPr>
          <w:rFonts w:ascii="Times New Roman" w:eastAsiaTheme="minorEastAsia" w:hAnsi="Times New Roman" w:cs="Times New Roman"/>
        </w:rPr>
        <w:lastRenderedPageBreak/>
        <w:t>study will examine how different age groups, genders, and income levels might respond differently to discounts when making impulse purchases.</w:t>
      </w:r>
      <w:r>
        <w:rPr>
          <w:rFonts w:ascii="Times New Roman" w:eastAsiaTheme="minorEastAsia" w:hAnsi="Times New Roman" w:cs="Times New Roman" w:hint="eastAsia"/>
        </w:rPr>
        <w:t>)</w:t>
      </w:r>
    </w:p>
    <w:p w14:paraId="088C95A4" w14:textId="627CB1DF" w:rsidR="00037166" w:rsidRPr="00037166" w:rsidRDefault="00037166" w:rsidP="00037166">
      <w:pPr>
        <w:spacing w:line="480" w:lineRule="auto"/>
        <w:rPr>
          <w:rFonts w:ascii="Times New Roman" w:eastAsiaTheme="minorEastAsia" w:hAnsi="Times New Roman" w:cs="Times New Roman"/>
        </w:rPr>
      </w:pPr>
      <w:r w:rsidRPr="00037166">
        <w:rPr>
          <w:rFonts w:ascii="Times New Roman" w:eastAsiaTheme="minorEastAsia" w:hAnsi="Times New Roman" w:cs="Times New Roman"/>
        </w:rPr>
        <w:t>4. Evaluate the impact of product type on the likelihood of impulse purchases driven by discounts.</w:t>
      </w:r>
      <w:r>
        <w:rPr>
          <w:rFonts w:ascii="Times New Roman" w:eastAsiaTheme="minorEastAsia" w:hAnsi="Times New Roman" w:cs="Times New Roman" w:hint="eastAsia"/>
        </w:rPr>
        <w:t xml:space="preserve"> (</w:t>
      </w:r>
      <w:r w:rsidRPr="00037166">
        <w:rPr>
          <w:rFonts w:ascii="Times New Roman" w:eastAsiaTheme="minorEastAsia" w:hAnsi="Times New Roman" w:cs="Times New Roman"/>
        </w:rPr>
        <w:t>This seeks to find out if consumers are more impulsive with certain types of products when they are on sale.</w:t>
      </w:r>
      <w:r>
        <w:rPr>
          <w:rFonts w:ascii="Times New Roman" w:eastAsiaTheme="minorEastAsia" w:hAnsi="Times New Roman" w:cs="Times New Roman" w:hint="eastAsia"/>
        </w:rPr>
        <w:t xml:space="preserve">) </w:t>
      </w:r>
    </w:p>
    <w:p w14:paraId="14556AD4" w14:textId="77777777" w:rsidR="00037166" w:rsidRPr="00037166" w:rsidRDefault="00037166" w:rsidP="00037166">
      <w:pPr>
        <w:spacing w:line="480" w:lineRule="auto"/>
        <w:rPr>
          <w:rFonts w:ascii="Times New Roman" w:eastAsiaTheme="minorEastAsia" w:hAnsi="Times New Roman" w:cs="Times New Roman"/>
        </w:rPr>
      </w:pPr>
    </w:p>
    <w:p w14:paraId="59FDCBCD" w14:textId="2BF00DF9" w:rsidR="00037166" w:rsidRDefault="00037166" w:rsidP="00037166">
      <w:pPr>
        <w:spacing w:line="480" w:lineRule="auto"/>
        <w:rPr>
          <w:rFonts w:ascii="Times New Roman" w:eastAsiaTheme="minorEastAsia" w:hAnsi="Times New Roman" w:cs="Times New Roman"/>
        </w:rPr>
      </w:pPr>
      <w:r w:rsidRPr="00037166">
        <w:rPr>
          <w:rFonts w:ascii="Times New Roman" w:eastAsiaTheme="minorEastAsia" w:hAnsi="Times New Roman" w:cs="Times New Roman"/>
        </w:rPr>
        <w:t>These objectives focus on exploring how discounts act as triggers for impulse buying and how these triggers vary depending on the demographic characteristics of consumers and the types of products offered. This approach will provide clear, actionable insights into effective discounting strategies for different markets and products.</w:t>
      </w:r>
    </w:p>
    <w:p w14:paraId="192E2689" w14:textId="77777777" w:rsidR="00576899" w:rsidRPr="00037166" w:rsidRDefault="00576899" w:rsidP="00037166">
      <w:pPr>
        <w:spacing w:line="480" w:lineRule="auto"/>
        <w:rPr>
          <w:rFonts w:ascii="Times New Roman" w:eastAsiaTheme="minorEastAsia" w:hAnsi="Times New Roman" w:cs="Times New Roman"/>
        </w:rPr>
      </w:pPr>
    </w:p>
    <w:p w14:paraId="571F69FC" w14:textId="6F522BF3" w:rsidR="00604E93" w:rsidRDefault="009559DA" w:rsidP="009559DA">
      <w:pPr>
        <w:pStyle w:val="2"/>
        <w:rPr>
          <w:rFonts w:eastAsiaTheme="minorEastAsia"/>
        </w:rPr>
      </w:pPr>
      <w:bookmarkStart w:id="6" w:name="_Toc164480683"/>
      <w:r>
        <w:rPr>
          <w:rFonts w:eastAsiaTheme="minorEastAsia" w:hint="eastAsia"/>
        </w:rPr>
        <w:t>1.4</w:t>
      </w:r>
      <w:r w:rsidR="001C0765">
        <w:rPr>
          <w:rFonts w:eastAsiaTheme="minorEastAsia" w:hint="eastAsia"/>
        </w:rPr>
        <w:t xml:space="preserve"> Significance of the Research</w:t>
      </w:r>
      <w:bookmarkEnd w:id="6"/>
      <w:r w:rsidR="001C0765">
        <w:rPr>
          <w:rFonts w:eastAsiaTheme="minorEastAsia" w:hint="eastAsia"/>
        </w:rPr>
        <w:t xml:space="preserve"> </w:t>
      </w:r>
    </w:p>
    <w:p w14:paraId="6D19BE3D" w14:textId="0D2F7663" w:rsidR="00F93C2D" w:rsidRDefault="00AD2BCB" w:rsidP="00F93C2D">
      <w:pPr>
        <w:spacing w:line="480" w:lineRule="auto"/>
        <w:rPr>
          <w:rFonts w:ascii="Times New Roman" w:eastAsiaTheme="minorEastAsia" w:hAnsi="Times New Roman" w:cs="Times New Roman"/>
        </w:rPr>
      </w:pPr>
      <w:r w:rsidRPr="00AD2BCB">
        <w:rPr>
          <w:rFonts w:ascii="Times New Roman" w:eastAsiaTheme="minorEastAsia" w:hAnsi="Times New Roman" w:cs="Times New Roman"/>
        </w:rPr>
        <w:t>Understanding the impact of discounts on consumers' impulsive purchasing behaviors holds great importance for both academic research and practical implementation in the retail sector. This study aims to address crucial gaps in existing literature by analyzing the psychological mechanisms and behavioral dynamics that trigger such buying decisions. The significance of this research lies in its potential to enhance theoretical frameworks and offer actionable insights for marketers and strategic decision-making processes.</w:t>
      </w:r>
    </w:p>
    <w:p w14:paraId="7BDE48CD" w14:textId="77777777" w:rsidR="00AD2BCB" w:rsidRPr="00F93C2D" w:rsidRDefault="00AD2BCB" w:rsidP="00F93C2D">
      <w:pPr>
        <w:spacing w:line="480" w:lineRule="auto"/>
        <w:rPr>
          <w:rFonts w:ascii="Times New Roman" w:eastAsiaTheme="minorEastAsia" w:hAnsi="Times New Roman" w:cs="Times New Roman"/>
        </w:rPr>
      </w:pPr>
    </w:p>
    <w:p w14:paraId="0FA424D2" w14:textId="4AF1AFDE" w:rsidR="00F93C2D" w:rsidRPr="00F93C2D" w:rsidRDefault="00F93C2D" w:rsidP="00F93C2D">
      <w:pPr>
        <w:spacing w:line="480" w:lineRule="auto"/>
        <w:rPr>
          <w:rFonts w:ascii="Times New Roman" w:eastAsiaTheme="minorEastAsia" w:hAnsi="Times New Roman" w:cs="Times New Roman"/>
        </w:rPr>
      </w:pPr>
      <w:r w:rsidRPr="00F93C2D">
        <w:rPr>
          <w:rFonts w:ascii="Times New Roman" w:eastAsiaTheme="minorEastAsia" w:hAnsi="Times New Roman" w:cs="Times New Roman"/>
        </w:rPr>
        <w:t xml:space="preserve">Academically, this research extends the discourse within consumer behavior studies, particularly under the umbrella of impulse buying. While existing theories such as the </w:t>
      </w:r>
      <w:r w:rsidRPr="00F93C2D">
        <w:rPr>
          <w:rFonts w:ascii="Times New Roman" w:eastAsiaTheme="minorEastAsia" w:hAnsi="Times New Roman" w:cs="Times New Roman"/>
        </w:rPr>
        <w:lastRenderedPageBreak/>
        <w:t>Emotional/Impulsive Decision Theory</w:t>
      </w:r>
      <w:r w:rsidR="00576899">
        <w:rPr>
          <w:rFonts w:ascii="Times New Roman" w:eastAsiaTheme="minorEastAsia" w:hAnsi="Times New Roman" w:cs="Times New Roman"/>
        </w:rPr>
        <w:fldChar w:fldCharType="begin"/>
      </w:r>
      <w:r w:rsidR="00576899">
        <w:rPr>
          <w:rFonts w:ascii="Times New Roman" w:eastAsiaTheme="minorEastAsia" w:hAnsi="Times New Roman" w:cs="Times New Roman"/>
        </w:rPr>
        <w:instrText xml:space="preserve"> ADDIN EN.CITE &lt;EndNote&gt;&lt;Cite&gt;&lt;Author&gt;Rook&lt;/Author&gt;&lt;Year&gt;1987&lt;/Year&gt;&lt;RecNum&gt;14&lt;/RecNum&gt;&lt;DisplayText&gt;(Rook, 1987)&lt;/DisplayText&gt;&lt;record&gt;&lt;rec-number&gt;14&lt;/rec-number&gt;&lt;foreign-keys&gt;&lt;key app="EN" db-id="5pttrzw2nawpw3epzvoxdw9pdsveeefrrrpx" timestamp="1713547705"&gt;14&lt;/key&gt;&lt;/foreign-keys&gt;&lt;ref-type name="Journal Article"&gt;17&lt;/ref-type&gt;&lt;contributors&gt;&lt;authors&gt;&lt;author&gt;Rook, Dennis W&lt;/author&gt;&lt;/authors&gt;&lt;/contributors&gt;&lt;titles&gt;&lt;title&gt;The buying impulse&lt;/title&gt;&lt;secondary-title&gt;Journal of consumer research&lt;/secondary-title&gt;&lt;/titles&gt;&lt;periodical&gt;&lt;full-title&gt;Journal of consumer research&lt;/full-title&gt;&lt;/periodical&gt;&lt;pages&gt;189-199&lt;/pages&gt;&lt;volume&gt;14&lt;/volume&gt;&lt;number&gt;2&lt;/number&gt;&lt;dates&gt;&lt;year&gt;1987&lt;/year&gt;&lt;/dates&gt;&lt;isbn&gt;1537-5277&lt;/isbn&gt;&lt;urls&gt;&lt;/urls&gt;&lt;/record&gt;&lt;/Cite&gt;&lt;/EndNote&gt;</w:instrText>
      </w:r>
      <w:r w:rsidR="00576899">
        <w:rPr>
          <w:rFonts w:ascii="Times New Roman" w:eastAsiaTheme="minorEastAsia" w:hAnsi="Times New Roman" w:cs="Times New Roman"/>
        </w:rPr>
        <w:fldChar w:fldCharType="separate"/>
      </w:r>
      <w:r w:rsidR="00576899">
        <w:rPr>
          <w:rFonts w:ascii="Times New Roman" w:eastAsiaTheme="minorEastAsia" w:hAnsi="Times New Roman" w:cs="Times New Roman"/>
          <w:noProof/>
        </w:rPr>
        <w:t>(Rook, 1987)</w:t>
      </w:r>
      <w:r w:rsidR="00576899">
        <w:rPr>
          <w:rFonts w:ascii="Times New Roman" w:eastAsiaTheme="minorEastAsia" w:hAnsi="Times New Roman" w:cs="Times New Roman"/>
        </w:rPr>
        <w:fldChar w:fldCharType="end"/>
      </w:r>
      <w:r w:rsidRPr="00F93C2D">
        <w:rPr>
          <w:rFonts w:ascii="Times New Roman" w:eastAsiaTheme="minorEastAsia" w:hAnsi="Times New Roman" w:cs="Times New Roman"/>
        </w:rPr>
        <w:t xml:space="preserve"> provide a foundation, recent developments in digital marketing and consumer data analytics offer new opportunities for insights</w:t>
      </w:r>
      <w:r w:rsidR="00576899">
        <w:rPr>
          <w:rFonts w:ascii="Times New Roman" w:eastAsiaTheme="minorEastAsia" w:hAnsi="Times New Roman" w:cs="Times New Roman"/>
        </w:rPr>
        <w:fldChar w:fldCharType="begin"/>
      </w:r>
      <w:r w:rsidR="00576899">
        <w:rPr>
          <w:rFonts w:ascii="Times New Roman" w:eastAsiaTheme="minorEastAsia" w:hAnsi="Times New Roman" w:cs="Times New Roman"/>
        </w:rPr>
        <w:instrText xml:space="preserve"> ADDIN EN.CITE &lt;EndNote&gt;&lt;Cite&gt;&lt;Author&gt;Vohs&lt;/Author&gt;&lt;Year&gt;2007&lt;/Year&gt;&lt;RecNum&gt;15&lt;/RecNum&gt;&lt;DisplayText&gt;(Vohs and Faber, 2007)&lt;/DisplayText&gt;&lt;record&gt;&lt;rec-number&gt;15&lt;/rec-number&gt;&lt;foreign-keys&gt;&lt;key app="EN" db-id="5pttrzw2nawpw3epzvoxdw9pdsveeefrrrpx" timestamp="1713547757"&gt;15&lt;/key&gt;&lt;/foreign-keys&gt;&lt;ref-type name="Journal Article"&gt;17&lt;/ref-type&gt;&lt;contributors&gt;&lt;authors&gt;&lt;author&gt;Vohs, Kathleen D&lt;/author&gt;&lt;author&gt;Faber, Ronald J&lt;/author&gt;&lt;/authors&gt;&lt;/contributors&gt;&lt;titles&gt;&lt;title&gt;Spent resources: Self-regulatory resource availability affects impulse buying&lt;/title&gt;&lt;secondary-title&gt;Journal of consumer research&lt;/secondary-title&gt;&lt;/titles&gt;&lt;periodical&gt;&lt;full-title&gt;Journal of consumer research&lt;/full-title&gt;&lt;/periodical&gt;&lt;pages&gt;537-547&lt;/pages&gt;&lt;volume&gt;33&lt;/volume&gt;&lt;number&gt;4&lt;/number&gt;&lt;dates&gt;&lt;year&gt;2007&lt;/year&gt;&lt;/dates&gt;&lt;isbn&gt;1537-5277&lt;/isbn&gt;&lt;urls&gt;&lt;/urls&gt;&lt;/record&gt;&lt;/Cite&gt;&lt;/EndNote&gt;</w:instrText>
      </w:r>
      <w:r w:rsidR="00576899">
        <w:rPr>
          <w:rFonts w:ascii="Times New Roman" w:eastAsiaTheme="minorEastAsia" w:hAnsi="Times New Roman" w:cs="Times New Roman"/>
        </w:rPr>
        <w:fldChar w:fldCharType="separate"/>
      </w:r>
      <w:r w:rsidR="00576899">
        <w:rPr>
          <w:rFonts w:ascii="Times New Roman" w:eastAsiaTheme="minorEastAsia" w:hAnsi="Times New Roman" w:cs="Times New Roman"/>
          <w:noProof/>
        </w:rPr>
        <w:t>(Vohs and Faber, 2007)</w:t>
      </w:r>
      <w:r w:rsidR="00576899">
        <w:rPr>
          <w:rFonts w:ascii="Times New Roman" w:eastAsiaTheme="minorEastAsia" w:hAnsi="Times New Roman" w:cs="Times New Roman"/>
        </w:rPr>
        <w:fldChar w:fldCharType="end"/>
      </w:r>
      <w:r w:rsidRPr="00F93C2D">
        <w:rPr>
          <w:rFonts w:ascii="Times New Roman" w:eastAsiaTheme="minorEastAsia" w:hAnsi="Times New Roman" w:cs="Times New Roman"/>
        </w:rPr>
        <w:t xml:space="preserve">. This study proposes to integrate classic psychological theories with current digital consumer behavior trends to better understand how digital environments influence impulsive purchasing </w:t>
      </w:r>
      <w:r w:rsidR="00576899" w:rsidRPr="00F93C2D">
        <w:rPr>
          <w:rFonts w:ascii="Times New Roman" w:eastAsiaTheme="minorEastAsia" w:hAnsi="Times New Roman" w:cs="Times New Roman"/>
        </w:rPr>
        <w:t>behavior</w:t>
      </w:r>
      <w:r w:rsidRPr="00F93C2D">
        <w:rPr>
          <w:rFonts w:ascii="Times New Roman" w:eastAsiaTheme="minorEastAsia" w:hAnsi="Times New Roman" w:cs="Times New Roman"/>
        </w:rPr>
        <w:t>.</w:t>
      </w:r>
    </w:p>
    <w:p w14:paraId="27254D1B" w14:textId="77777777" w:rsidR="00F93C2D" w:rsidRPr="00F93C2D" w:rsidRDefault="00F93C2D" w:rsidP="00F93C2D">
      <w:pPr>
        <w:spacing w:line="480" w:lineRule="auto"/>
        <w:rPr>
          <w:rFonts w:ascii="Times New Roman" w:eastAsiaTheme="minorEastAsia" w:hAnsi="Times New Roman" w:cs="Times New Roman"/>
        </w:rPr>
      </w:pPr>
    </w:p>
    <w:p w14:paraId="082A0403" w14:textId="2C394AA7" w:rsidR="00726246" w:rsidRDefault="00F93C2D" w:rsidP="00576899">
      <w:pPr>
        <w:spacing w:line="480" w:lineRule="auto"/>
        <w:rPr>
          <w:rFonts w:ascii="Times New Roman" w:eastAsiaTheme="minorEastAsia" w:hAnsi="Times New Roman" w:cs="Times New Roman"/>
        </w:rPr>
      </w:pPr>
      <w:r w:rsidRPr="00F93C2D">
        <w:rPr>
          <w:rFonts w:ascii="Times New Roman" w:eastAsiaTheme="minorEastAsia" w:hAnsi="Times New Roman" w:cs="Times New Roman"/>
        </w:rPr>
        <w:t xml:space="preserve">From a practical </w:t>
      </w:r>
      <w:r w:rsidR="00576899">
        <w:rPr>
          <w:rFonts w:ascii="Times New Roman" w:eastAsiaTheme="minorEastAsia" w:hAnsi="Times New Roman" w:cs="Times New Roman" w:hint="eastAsia"/>
        </w:rPr>
        <w:t xml:space="preserve">management </w:t>
      </w:r>
      <w:r w:rsidRPr="00F93C2D">
        <w:rPr>
          <w:rFonts w:ascii="Times New Roman" w:eastAsiaTheme="minorEastAsia" w:hAnsi="Times New Roman" w:cs="Times New Roman"/>
        </w:rPr>
        <w:t>standpoint, the findings from this research could have significant implications for retailers and marketers who rely on discounts as a part of their sales strategies. By understanding the specific psychological triggers that discounts activate, businesses can tailor their marketing strategies to be more effective and ethically sound. For instance, knowing that limited-time offers might create a heightened sense of urgency that leads to impulse buying</w:t>
      </w:r>
      <w:r w:rsidR="00576899">
        <w:rPr>
          <w:rFonts w:ascii="Times New Roman" w:eastAsiaTheme="minorEastAsia" w:hAnsi="Times New Roman" w:cs="Times New Roman"/>
        </w:rPr>
        <w:fldChar w:fldCharType="begin"/>
      </w:r>
      <w:r w:rsidR="00576899">
        <w:rPr>
          <w:rFonts w:ascii="Times New Roman" w:eastAsiaTheme="minorEastAsia" w:hAnsi="Times New Roman" w:cs="Times New Roman"/>
        </w:rPr>
        <w:instrText xml:space="preserve"> ADDIN EN.CITE &lt;EndNote&gt;&lt;Cite&gt;&lt;Author&gt;Dholakia&lt;/Author&gt;&lt;Year&gt;2000&lt;/Year&gt;&lt;RecNum&gt;18&lt;/RecNum&gt;&lt;DisplayText&gt;(Dholakia, 2000)&lt;/DisplayText&gt;&lt;record&gt;&lt;rec-number&gt;18&lt;/rec-number&gt;&lt;foreign-keys&gt;&lt;key app="EN" db-id="5pttrzw2nawpw3epzvoxdw9pdsveeefrrrpx" timestamp="1713547879"&gt;18&lt;/key&gt;&lt;/foreign-keys&gt;&lt;ref-type name="Journal Article"&gt;17&lt;/ref-type&gt;&lt;contributors&gt;&lt;authors&gt;&lt;author&gt;Dholakia, Utpal M&lt;/author&gt;&lt;/authors&gt;&lt;/contributors&gt;&lt;titles&gt;&lt;title&gt;Temptation and resistance: An integrated model of consumption impulse formation and enactment&lt;/title&gt;&lt;secondary-title&gt;Psychology &amp;amp; Marketing&lt;/secondary-title&gt;&lt;/titles&gt;&lt;periodical&gt;&lt;full-title&gt;Psychology &amp;amp; Marketing&lt;/full-title&gt;&lt;/periodical&gt;&lt;pages&gt;955-982&lt;/pages&gt;&lt;volume&gt;17&lt;/volume&gt;&lt;number&gt;11&lt;/number&gt;&lt;dates&gt;&lt;year&gt;2000&lt;/year&gt;&lt;/dates&gt;&lt;isbn&gt;0742-6046&lt;/isbn&gt;&lt;urls&gt;&lt;/urls&gt;&lt;/record&gt;&lt;/Cite&gt;&lt;/EndNote&gt;</w:instrText>
      </w:r>
      <w:r w:rsidR="00576899">
        <w:rPr>
          <w:rFonts w:ascii="Times New Roman" w:eastAsiaTheme="minorEastAsia" w:hAnsi="Times New Roman" w:cs="Times New Roman"/>
        </w:rPr>
        <w:fldChar w:fldCharType="separate"/>
      </w:r>
      <w:r w:rsidR="00576899">
        <w:rPr>
          <w:rFonts w:ascii="Times New Roman" w:eastAsiaTheme="minorEastAsia" w:hAnsi="Times New Roman" w:cs="Times New Roman"/>
          <w:noProof/>
        </w:rPr>
        <w:t>(Dholakia, 2000)</w:t>
      </w:r>
      <w:r w:rsidR="00576899">
        <w:rPr>
          <w:rFonts w:ascii="Times New Roman" w:eastAsiaTheme="minorEastAsia" w:hAnsi="Times New Roman" w:cs="Times New Roman"/>
        </w:rPr>
        <w:fldChar w:fldCharType="end"/>
      </w:r>
      <w:r w:rsidRPr="00F93C2D">
        <w:rPr>
          <w:rFonts w:ascii="Times New Roman" w:eastAsiaTheme="minorEastAsia" w:hAnsi="Times New Roman" w:cs="Times New Roman"/>
        </w:rPr>
        <w:t>, retailers can design promotions that balance urgency with consumer well-being, avoiding strategies that might lead to buyer's remorse or financial distress.</w:t>
      </w:r>
    </w:p>
    <w:p w14:paraId="51C86682" w14:textId="77777777" w:rsidR="00576899" w:rsidRPr="00576899" w:rsidRDefault="00576899" w:rsidP="00576899">
      <w:pPr>
        <w:spacing w:line="480" w:lineRule="auto"/>
        <w:rPr>
          <w:rFonts w:ascii="Times New Roman" w:eastAsiaTheme="minorEastAsia" w:hAnsi="Times New Roman" w:cs="Times New Roman"/>
        </w:rPr>
      </w:pPr>
    </w:p>
    <w:p w14:paraId="09E688C0" w14:textId="6C18EEEF" w:rsidR="00576899" w:rsidRPr="00576899" w:rsidRDefault="00D26A0A" w:rsidP="00D26A0A">
      <w:pPr>
        <w:rPr>
          <w:rFonts w:ascii="Times New Roman" w:eastAsiaTheme="minorEastAsia" w:hAnsi="Times New Roman" w:cs="Times New Roman"/>
          <w:b/>
          <w:bCs/>
          <w:color w:val="215E99" w:themeColor="text2" w:themeTint="BF"/>
          <w:sz w:val="28"/>
          <w:szCs w:val="28"/>
        </w:rPr>
      </w:pPr>
      <w:bookmarkStart w:id="7" w:name="_Toc164480684"/>
      <w:r w:rsidRPr="00D26A0A">
        <w:rPr>
          <w:rStyle w:val="10"/>
          <w:rFonts w:eastAsiaTheme="minorEastAsia" w:hint="eastAsia"/>
        </w:rPr>
        <w:t>LITERUATURE REVIEW</w:t>
      </w:r>
      <w:bookmarkEnd w:id="7"/>
    </w:p>
    <w:p w14:paraId="55016A12" w14:textId="51FCEB5B" w:rsidR="00D26A0A" w:rsidRDefault="009559DA" w:rsidP="009559DA">
      <w:pPr>
        <w:pStyle w:val="2"/>
        <w:rPr>
          <w:rFonts w:eastAsiaTheme="minorEastAsia"/>
        </w:rPr>
      </w:pPr>
      <w:bookmarkStart w:id="8" w:name="_Toc164480685"/>
      <w:r>
        <w:rPr>
          <w:rFonts w:eastAsiaTheme="minorEastAsia" w:hint="eastAsia"/>
        </w:rPr>
        <w:t>2.1 T</w:t>
      </w:r>
      <w:r w:rsidR="00D26A0A" w:rsidRPr="00D26A0A">
        <w:t>heoretical Background</w:t>
      </w:r>
      <w:bookmarkEnd w:id="8"/>
    </w:p>
    <w:p w14:paraId="5A236436" w14:textId="38170223" w:rsidR="00F96786" w:rsidRPr="00F96786" w:rsidRDefault="00F96786" w:rsidP="00F96786">
      <w:pPr>
        <w:spacing w:line="480" w:lineRule="auto"/>
        <w:rPr>
          <w:rFonts w:ascii="Times New Roman" w:eastAsiaTheme="minorEastAsia" w:hAnsi="Times New Roman" w:cs="Times New Roman"/>
        </w:rPr>
      </w:pPr>
      <w:r w:rsidRPr="00F96786">
        <w:rPr>
          <w:rFonts w:ascii="Times New Roman" w:eastAsiaTheme="minorEastAsia" w:hAnsi="Times New Roman" w:cs="Times New Roman"/>
        </w:rPr>
        <w:t>The theoretical underpinnings of consumer impulse buying have been extensively studied within the field of consumer psychology, where various models and theories have sought to explain why consumers make spontaneous purchase decisions. Central to understanding this phenomenon is the concept of impulse buying, which is often triggered by emotional arousal and diminished regard for the consequences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&lt;EndNote&gt;&lt;Cite&gt;&lt;Author&gt;Rook&lt;/Author&gt;&lt;Year&gt;1987&lt;/Year&gt;&lt;RecNum&gt;14&lt;/RecNum&gt;&lt;DisplayText&gt;(Rook, 1987)&lt;/DisplayText&gt;&lt;record&gt;&lt;rec-number&gt;14&lt;/rec-number&gt;&lt;foreign-keys&gt;&lt;key app="EN" db-id="5pttrzw2nawpw3epzvoxdw9pdsveeefrrrpx" timestamp="1713547705"&gt;14&lt;/key&gt;&lt;/foreign-keys&gt;&lt;ref-type name="Journal Article"&gt;17&lt;/ref-type&gt;&lt;contributors&gt;&lt;authors&gt;&lt;author&gt;Rook, Dennis W&lt;/author&gt;&lt;/authors&gt;&lt;/contributors&gt;&lt;titles&gt;&lt;title&gt;The buying impulse&lt;/title&gt;&lt;secondary-title&gt;Journal of consumer research&lt;/secondary-title&gt;&lt;/titles&gt;&lt;periodical&gt;&lt;full-title&gt;Journal of consumer research&lt;/full-title&gt;&lt;/periodical&gt;&lt;pages&gt;189-199&lt;/pages&gt;&lt;volume&gt;14&lt;/volume&gt;&lt;number&gt;2&lt;/number&gt;&lt;dates&gt;&lt;year&gt;1987&lt;/year&gt;&lt;/dates&gt;&lt;isbn&gt;1537-5277&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 xml:space="preserve">(Rook, </w:t>
      </w:r>
      <w:r>
        <w:rPr>
          <w:rFonts w:ascii="Times New Roman" w:eastAsiaTheme="minorEastAsia" w:hAnsi="Times New Roman" w:cs="Times New Roman"/>
          <w:noProof/>
        </w:rPr>
        <w:lastRenderedPageBreak/>
        <w:t>1987)</w:t>
      </w:r>
      <w:r>
        <w:rPr>
          <w:rFonts w:ascii="Times New Roman" w:eastAsiaTheme="minorEastAsia" w:hAnsi="Times New Roman" w:cs="Times New Roman"/>
        </w:rPr>
        <w:fldChar w:fldCharType="end"/>
      </w:r>
      <w:r w:rsidRPr="00F96786">
        <w:rPr>
          <w:rFonts w:ascii="Times New Roman" w:eastAsiaTheme="minorEastAsia" w:hAnsi="Times New Roman" w:cs="Times New Roman"/>
        </w:rPr>
        <w:t>. The modern interpretation of these impulses has evolved with the advent of digital marketing, where the immediate availability of products and the omnipresence of marketing stimuli greatly amplify impulsive behaviors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&lt;EndNote&gt;&lt;Cite&gt;&lt;Author&gt;Chen&lt;/Author&gt;&lt;Year&gt;2018&lt;/Year&gt;&lt;RecNum&gt;19&lt;/RecNum&gt;&lt;DisplayText&gt;(Chen and Yao, 2018)&lt;/DisplayText&gt;&lt;record&gt;&lt;rec-number&gt;19&lt;/rec-number&gt;&lt;foreign-keys&gt;&lt;key app="EN" db-id="5pttrzw2nawpw3epzvoxdw9pdsveeefrrrpx" timestamp="1713548413"&gt;19&lt;/key&gt;&lt;/foreign-keys&gt;&lt;ref-type name="Journal Article"&gt;17&lt;/ref-type&gt;&lt;contributors&gt;&lt;authors&gt;&lt;author&gt;Chen, Chia-Chen&lt;/author&gt;&lt;author&gt;Yao, Jun-You&lt;/author&gt;&lt;/authors&gt;&lt;/contributors&gt;&lt;titles&gt;&lt;title&gt;What drives impulse buying behaviors in a mobile auction? The perspective of the Stimulus-Organism-Response model&lt;/title&gt;&lt;secondary-title&gt;Telematics and informatics&lt;/secondary-title&gt;&lt;/titles&gt;&lt;periodical&gt;&lt;full-title&gt;Telematics and informatics&lt;/full-title&gt;&lt;/periodical&gt;&lt;pages&gt;1249-1262&lt;/pages&gt;&lt;volume&gt;35&lt;/volume&gt;&lt;number&gt;5&lt;/number&gt;&lt;dates&gt;&lt;year&gt;2018&lt;/year&gt;&lt;/dates&gt;&lt;isbn&gt;0736-5853&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(Chen and Yao, 2018)</w:t>
      </w:r>
      <w:r>
        <w:rPr>
          <w:rFonts w:ascii="Times New Roman" w:eastAsiaTheme="minorEastAsia" w:hAnsi="Times New Roman" w:cs="Times New Roman"/>
        </w:rPr>
        <w:fldChar w:fldCharType="end"/>
      </w:r>
      <w:r w:rsidRPr="00F96786">
        <w:rPr>
          <w:rFonts w:ascii="Times New Roman" w:eastAsiaTheme="minorEastAsia" w:hAnsi="Times New Roman" w:cs="Times New Roman"/>
        </w:rPr>
        <w:t>.</w:t>
      </w:r>
    </w:p>
    <w:p w14:paraId="1AC84203" w14:textId="77777777" w:rsidR="00F96786" w:rsidRPr="00F96786" w:rsidRDefault="00F96786" w:rsidP="00F96786">
      <w:pPr>
        <w:spacing w:line="480" w:lineRule="auto"/>
        <w:rPr>
          <w:rFonts w:ascii="Times New Roman" w:eastAsiaTheme="minorEastAsia" w:hAnsi="Times New Roman" w:cs="Times New Roman"/>
        </w:rPr>
      </w:pPr>
    </w:p>
    <w:p w14:paraId="0F993121" w14:textId="2C8BDBF1" w:rsidR="00F96786" w:rsidRPr="00F96786" w:rsidRDefault="00F96786" w:rsidP="00F96786">
      <w:pPr>
        <w:spacing w:line="480" w:lineRule="auto"/>
        <w:rPr>
          <w:rFonts w:ascii="Times New Roman" w:eastAsiaTheme="minorEastAsia" w:hAnsi="Times New Roman" w:cs="Times New Roman"/>
        </w:rPr>
      </w:pPr>
      <w:r w:rsidRPr="00F96786">
        <w:rPr>
          <w:rFonts w:ascii="Times New Roman" w:eastAsiaTheme="minorEastAsia" w:hAnsi="Times New Roman" w:cs="Times New Roman"/>
        </w:rPr>
        <w:t>The Cognitive Evaluation Theory (CET) provides a useful framework for analyzing how external stimuli, such as discounts, can influence intrinsic motivation by impacting the perceived locus of control and autonomy of the buyer</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&lt;EndNote&gt;&lt;Cite&gt;&lt;Author&gt;Deci&lt;/Author&gt;&lt;Year&gt;1999&lt;/Year&gt;&lt;RecNum&gt;20&lt;/RecNum&gt;&lt;DisplayText&gt;(Deci, Koestner and Ryan, 1999)&lt;/DisplayText&gt;&lt;record&gt;&lt;rec-number&gt;20&lt;/rec-number&gt;&lt;foreign-keys&gt;&lt;key app="EN" db-id="5pttrzw2nawpw3epzvoxdw9pdsveeefrrrpx" timestamp="1713548473"&gt;20&lt;/key&gt;&lt;/foreign-keys&gt;&lt;ref-type name="Journal Article"&gt;17&lt;/ref-type&gt;&lt;contributors&gt;&lt;authors&gt;&lt;author&gt;Deci, Edward L&lt;/author&gt;&lt;author&gt;Koestner, Richard&lt;/author&gt;&lt;author&gt;Ryan, Richard M&lt;/author&gt;&lt;/authors&gt;&lt;/contributors&gt;&lt;titles&gt;&lt;title&gt;A meta-analytic review of experiments examining the effects of extrinsic rewards on intrinsic motivation&lt;/title&gt;&lt;secondary-title&gt;Psychological bulletin&lt;/secondary-title&gt;&lt;/titles&gt;&lt;periodical&gt;&lt;full-title&gt;Psychological bulletin&lt;/full-title&gt;&lt;/periodical&gt;&lt;pages&gt;627&lt;/pages&gt;&lt;volume&gt;125&lt;/volume&gt;&lt;number&gt;6&lt;/number&gt;&lt;dates&gt;&lt;year&gt;1999&lt;/year&gt;&lt;/dates&gt;&lt;isbn&gt;1939-1455&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(Deci, Koestner and Ryan, 1999)</w:t>
      </w:r>
      <w:r>
        <w:rPr>
          <w:rFonts w:ascii="Times New Roman" w:eastAsiaTheme="minorEastAsia" w:hAnsi="Times New Roman" w:cs="Times New Roman"/>
        </w:rPr>
        <w:fldChar w:fldCharType="end"/>
      </w:r>
      <w:r w:rsidRPr="00F96786">
        <w:rPr>
          <w:rFonts w:ascii="Times New Roman" w:eastAsiaTheme="minorEastAsia" w:hAnsi="Times New Roman" w:cs="Times New Roman"/>
        </w:rPr>
        <w:t>. Discounts may create a sense of urgency, reducing the consumer’s perceived autonomy by compelling them to make quick decisions. This theory aligns with the findings of Vohs and Faber (2007), who identified that reduced self-regulatory resources are a significant predictor of impulse purchases, suggesting that the immediate gratification offered by discounts can overwhelm consumer self-regulation.</w:t>
      </w:r>
    </w:p>
    <w:p w14:paraId="1134E858" w14:textId="77777777" w:rsidR="00F96786" w:rsidRDefault="00F96786" w:rsidP="00F96786">
      <w:pPr>
        <w:spacing w:line="480" w:lineRule="auto"/>
        <w:rPr>
          <w:rFonts w:ascii="Times New Roman" w:eastAsiaTheme="minorEastAsia" w:hAnsi="Times New Roman" w:cs="Times New Roman"/>
        </w:rPr>
      </w:pPr>
    </w:p>
    <w:p w14:paraId="7612958E" w14:textId="0410FDEC" w:rsidR="00F96786" w:rsidRPr="00F96786" w:rsidRDefault="00F96786" w:rsidP="00F96786">
      <w:pPr>
        <w:spacing w:line="480" w:lineRule="auto"/>
        <w:rPr>
          <w:rFonts w:ascii="Times New Roman" w:eastAsiaTheme="minorEastAsia" w:hAnsi="Times New Roman" w:cs="Times New Roman"/>
        </w:rPr>
      </w:pPr>
      <w:r w:rsidRPr="00F96786">
        <w:rPr>
          <w:rFonts w:ascii="Times New Roman" w:eastAsiaTheme="minorEastAsia" w:hAnsi="Times New Roman" w:cs="Times New Roman"/>
        </w:rPr>
        <w:t>The Affect Theory of Social Exchange proposes that emotional responses to interpersonal exchanges influence decision-making processes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&lt;EndNote&gt;&lt;Cite&gt;&lt;Author&gt;Lawler&lt;/Author&gt;&lt;Year&gt;2001&lt;/Year&gt;&lt;RecNum&gt;21&lt;/RecNum&gt;&lt;DisplayText&gt;(Lawler, 2001)&lt;/DisplayText&gt;&lt;record&gt;&lt;rec-number&gt;21&lt;/rec-number&gt;&lt;foreign-keys&gt;&lt;key app="EN" db-id="5pttrzw2nawpw3epzvoxdw9pdsveeefrrrpx" timestamp="1713548516"&gt;21&lt;/key&gt;&lt;/foreign-keys&gt;&lt;ref-type name="Journal Article"&gt;17&lt;/ref-type&gt;&lt;contributors&gt;&lt;authors&gt;&lt;author&gt;Lawler, Edward J&lt;/author&gt;&lt;/authors&gt;&lt;/contributors&gt;&lt;titles&gt;&lt;title&gt;An affect theory of social exchange&lt;/title&gt;&lt;secondary-title&gt;American journal of sociology&lt;/secondary-title&gt;&lt;/titles&gt;&lt;periodical&gt;&lt;full-title&gt;American journal of sociology&lt;/full-title&gt;&lt;/periodical&gt;&lt;pages&gt;321-352&lt;/pages&gt;&lt;volume&gt;107&lt;/volume&gt;&lt;number&gt;2&lt;/number&gt;&lt;dates&gt;&lt;year&gt;2001&lt;/year&gt;&lt;/dates&gt;&lt;isbn&gt;0002-9602&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(Lawler, 2001)</w:t>
      </w:r>
      <w:r>
        <w:rPr>
          <w:rFonts w:ascii="Times New Roman" w:eastAsiaTheme="minorEastAsia" w:hAnsi="Times New Roman" w:cs="Times New Roman"/>
        </w:rPr>
        <w:fldChar w:fldCharType="end"/>
      </w:r>
      <w:r w:rsidRPr="00F96786">
        <w:rPr>
          <w:rFonts w:ascii="Times New Roman" w:eastAsiaTheme="minorEastAsia" w:hAnsi="Times New Roman" w:cs="Times New Roman"/>
        </w:rPr>
        <w:t>. In the context of digital transactions, discounts can be seen as a form of social exchange where the seller offers a financial benefit and, in return, often elicits a positive emotional response from the buyer, thereby increasing the likelihood of an impulse purchase.</w:t>
      </w:r>
    </w:p>
    <w:p w14:paraId="4200633F" w14:textId="77777777" w:rsidR="00F96786" w:rsidRPr="00F96786" w:rsidRDefault="00F96786" w:rsidP="00F96786">
      <w:pPr>
        <w:spacing w:line="480" w:lineRule="auto"/>
        <w:rPr>
          <w:rFonts w:ascii="Times New Roman" w:eastAsiaTheme="minorEastAsia" w:hAnsi="Times New Roman" w:cs="Times New Roman"/>
        </w:rPr>
      </w:pPr>
    </w:p>
    <w:p w14:paraId="23EC3FA1" w14:textId="3BA631C7" w:rsidR="00F96786" w:rsidRPr="00F96786" w:rsidRDefault="000276AA" w:rsidP="00F96786">
      <w:pPr>
        <w:spacing w:line="480" w:lineRule="auto"/>
        <w:rPr>
          <w:rFonts w:ascii="Times New Roman" w:eastAsiaTheme="minorEastAsia" w:hAnsi="Times New Roman" w:cs="Times New Roman"/>
        </w:rPr>
      </w:pPr>
      <w:r w:rsidRPr="000276AA">
        <w:rPr>
          <w:rFonts w:ascii="Times New Roman" w:eastAsiaTheme="minorEastAsia" w:hAnsi="Times New Roman" w:cs="Times New Roman"/>
        </w:rPr>
        <w:t>The Theory of Planned Behavior (TPB) is another relevant theory that posits the influence of attitudes, subjective norms, and perceived behavioral control on behavioral intentions</w:t>
      </w:r>
      <w:r w:rsidR="00F96786">
        <w:rPr>
          <w:rFonts w:ascii="Times New Roman" w:eastAsiaTheme="minorEastAsia" w:hAnsi="Times New Roman" w:cs="Times New Roman"/>
        </w:rPr>
        <w:fldChar w:fldCharType="begin"/>
      </w:r>
      <w:r w:rsidR="00F96786">
        <w:rPr>
          <w:rFonts w:ascii="Times New Roman" w:eastAsiaTheme="minorEastAsia" w:hAnsi="Times New Roman" w:cs="Times New Roman"/>
        </w:rPr>
        <w:instrText xml:space="preserve"> ADDIN EN.CITE &lt;EndNote&gt;&lt;Cite&gt;&lt;Author&gt;Eimontaite&lt;/Author&gt;&lt;Year&gt;2013&lt;/Year&gt;&lt;RecNum&gt;22&lt;/RecNum&gt;&lt;DisplayText&gt;(Eimontaite&lt;style face="italic"&gt; et al.&lt;/style&gt;, 2013)&lt;/DisplayText&gt;&lt;record&gt;&lt;rec-number&gt;22&lt;/rec-number&gt;&lt;foreign-keys&gt;&lt;key app="EN" db-id="5pttrzw2nawpw3epzvoxdw9pdsveeefrrrpx" timestamp="1713548564"&gt;22&lt;/key&gt;&lt;/foreign-keys&gt;&lt;ref-type name="Journal Article"&gt;17&lt;/ref-type&gt;&lt;contributors&gt;&lt;authors&gt;&lt;author&gt;Eimontaite, Iveta&lt;/author&gt;&lt;author&gt;Nicolle, Antoinette&lt;/author&gt;&lt;author&gt;Schindler, Igor&lt;/author&gt;&lt;author&gt;Goel, Vinod&lt;/author&gt;&lt;/authors&gt;&lt;/contributors&gt;&lt;titles&gt;&lt;title&gt;The effect of partner-directed emotion in social exchange decision-making&lt;/title&gt;&lt;secondary-title&gt;Frontiers in psychology&lt;/secondary-title&gt;&lt;/titles&gt;&lt;periodical&gt;&lt;full-title&gt;Frontiers in psychology&lt;/full-title&gt;&lt;/periodical&gt;&lt;pages&gt;469&lt;/pages&gt;&lt;volume&gt;4&lt;/volume&gt;&lt;dates&gt;&lt;year&gt;2013&lt;/year&gt;&lt;/dates&gt;&lt;isbn&gt;1664-1078&lt;/isbn&gt;&lt;urls&gt;&lt;/urls&gt;&lt;/record&gt;&lt;/Cite&gt;&lt;/EndNote&gt;</w:instrText>
      </w:r>
      <w:r w:rsidR="00F96786">
        <w:rPr>
          <w:rFonts w:ascii="Times New Roman" w:eastAsiaTheme="minorEastAsia" w:hAnsi="Times New Roman" w:cs="Times New Roman"/>
        </w:rPr>
        <w:fldChar w:fldCharType="separate"/>
      </w:r>
      <w:r w:rsidR="00F96786">
        <w:rPr>
          <w:rFonts w:ascii="Times New Roman" w:eastAsiaTheme="minorEastAsia" w:hAnsi="Times New Roman" w:cs="Times New Roman"/>
          <w:noProof/>
        </w:rPr>
        <w:t>(</w:t>
      </w:r>
      <w:proofErr w:type="spellStart"/>
      <w:r w:rsidR="00F96786">
        <w:rPr>
          <w:rFonts w:ascii="Times New Roman" w:eastAsiaTheme="minorEastAsia" w:hAnsi="Times New Roman" w:cs="Times New Roman"/>
          <w:noProof/>
        </w:rPr>
        <w:t>Eimontaite</w:t>
      </w:r>
      <w:proofErr w:type="spellEnd"/>
      <w:r w:rsidR="00F96786" w:rsidRPr="00F96786">
        <w:rPr>
          <w:rFonts w:ascii="Times New Roman" w:eastAsiaTheme="minorEastAsia" w:hAnsi="Times New Roman" w:cs="Times New Roman"/>
          <w:i/>
          <w:noProof/>
        </w:rPr>
        <w:t xml:space="preserve"> et al.</w:t>
      </w:r>
      <w:r w:rsidR="00F96786">
        <w:rPr>
          <w:rFonts w:ascii="Times New Roman" w:eastAsiaTheme="minorEastAsia" w:hAnsi="Times New Roman" w:cs="Times New Roman"/>
          <w:noProof/>
        </w:rPr>
        <w:t>, 2013)</w:t>
      </w:r>
      <w:r w:rsidR="00F96786">
        <w:rPr>
          <w:rFonts w:ascii="Times New Roman" w:eastAsiaTheme="minorEastAsia" w:hAnsi="Times New Roman" w:cs="Times New Roman"/>
        </w:rPr>
        <w:fldChar w:fldCharType="end"/>
      </w:r>
      <w:r w:rsidR="00F96786" w:rsidRPr="00F96786">
        <w:rPr>
          <w:rFonts w:ascii="Times New Roman" w:eastAsiaTheme="minorEastAsia" w:hAnsi="Times New Roman" w:cs="Times New Roman"/>
        </w:rPr>
        <w:t xml:space="preserve">. </w:t>
      </w:r>
      <w:r w:rsidR="00AD2BCB" w:rsidRPr="00AD2BCB">
        <w:rPr>
          <w:rFonts w:ascii="Times New Roman" w:eastAsiaTheme="minorEastAsia" w:hAnsi="Times New Roman" w:cs="Times New Roman"/>
        </w:rPr>
        <w:t xml:space="preserve">In relation to impulse buying, discounts have the </w:t>
      </w:r>
      <w:r w:rsidR="00AD2BCB" w:rsidRPr="00AD2BCB">
        <w:rPr>
          <w:rFonts w:ascii="Times New Roman" w:eastAsiaTheme="minorEastAsia" w:hAnsi="Times New Roman" w:cs="Times New Roman"/>
        </w:rPr>
        <w:lastRenderedPageBreak/>
        <w:t>potential to influence attitudes (by increasing perceived value), modify subjective norms (by normalizing rapid consumption through community engagement on digital platforms), and decrease perceived behavioral control (by introducing external triggers that prompt immediate action).</w:t>
      </w:r>
    </w:p>
    <w:p w14:paraId="35220A1B" w14:textId="77777777" w:rsidR="00F96786" w:rsidRPr="00F96786" w:rsidRDefault="00F96786" w:rsidP="00F96786">
      <w:pPr>
        <w:rPr>
          <w:rFonts w:eastAsiaTheme="minorEastAsia"/>
        </w:rPr>
      </w:pPr>
    </w:p>
    <w:p w14:paraId="16D78865" w14:textId="14A4689B" w:rsidR="009559DA" w:rsidRDefault="007332F8" w:rsidP="009559DA">
      <w:pPr>
        <w:pStyle w:val="2"/>
        <w:rPr>
          <w:rFonts w:eastAsiaTheme="minorEastAsia"/>
        </w:rPr>
      </w:pPr>
      <w:bookmarkStart w:id="9" w:name="_Toc164480686"/>
      <w:r>
        <w:rPr>
          <w:rFonts w:eastAsiaTheme="minorEastAsia"/>
        </w:rPr>
        <w:t xml:space="preserve">2.2 </w:t>
      </w:r>
      <w:r>
        <w:rPr>
          <w:rFonts w:eastAsiaTheme="minorEastAsia" w:hint="eastAsia"/>
        </w:rPr>
        <w:t xml:space="preserve">Review of </w:t>
      </w:r>
      <w:r>
        <w:rPr>
          <w:rFonts w:eastAsiaTheme="minorEastAsia"/>
        </w:rPr>
        <w:t>Outstanding</w:t>
      </w:r>
      <w:r>
        <w:rPr>
          <w:rFonts w:eastAsiaTheme="minorEastAsia" w:hint="eastAsia"/>
        </w:rPr>
        <w:t xml:space="preserve"> </w:t>
      </w:r>
      <w:r w:rsidR="00D26A0A" w:rsidRPr="00D26A0A">
        <w:t>Research</w:t>
      </w:r>
      <w:bookmarkEnd w:id="9"/>
    </w:p>
    <w:p w14:paraId="37525AA7" w14:textId="5CC2FECD" w:rsidR="00894B95" w:rsidRPr="00894B95" w:rsidRDefault="00894B95" w:rsidP="00894B95">
      <w:pPr>
        <w:spacing w:line="480" w:lineRule="auto"/>
        <w:rPr>
          <w:rFonts w:ascii="Times New Roman" w:eastAsiaTheme="minorEastAsia" w:hAnsi="Times New Roman" w:cs="Times New Roman"/>
        </w:rPr>
      </w:pPr>
      <w:bookmarkStart w:id="10" w:name="OLE_LINK1"/>
      <w:r w:rsidRPr="00894B95">
        <w:rPr>
          <w:rFonts w:ascii="Times New Roman" w:eastAsiaTheme="minorEastAsia" w:hAnsi="Times New Roman" w:cs="Times New Roman"/>
        </w:rPr>
        <w:t>Dholakia (2000)</w:t>
      </w:r>
      <w:bookmarkEnd w:id="10"/>
      <w:r w:rsidRPr="00894B95">
        <w:rPr>
          <w:rFonts w:ascii="Times New Roman" w:eastAsiaTheme="minorEastAsia" w:hAnsi="Times New Roman" w:cs="Times New Roman"/>
        </w:rPr>
        <w:t xml:space="preserve"> conducted one of the pioneering studies in this area, which examined how time-limited offers significantly increase impulse buying by creating a sense of urgency. This study emphasized that the psychological pressure to act quickly can override the more rational decision-making processes typically involved in purchasing</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&lt;EndNote&gt;&lt;Cite&gt;&lt;Author&gt;Dholakia&lt;/Author&gt;&lt;Year&gt;2000&lt;/Year&gt;&lt;RecNum&gt;24&lt;/RecNum&gt;&lt;DisplayText&gt;(Dholakia, 2000)&lt;/DisplayText&gt;&lt;record&gt;&lt;rec-number&gt;24&lt;/rec-number&gt;&lt;foreign-keys&gt;&lt;key app="EN" db-id="5pttrzw2nawpw3epzvoxdw9pdsveeefrrrpx" timestamp="1713549795"&gt;24&lt;/key&gt;&lt;/foreign-keys&gt;&lt;ref-type name="Journal Article"&gt;17&lt;/ref-type&gt;&lt;contributors&gt;&lt;authors&gt;&lt;author&gt;Dholakia, Utpal M&lt;/author&gt;&lt;/authors&gt;&lt;/contributors&gt;&lt;titles&gt;&lt;title&gt;Temptation and resistance: An integrated model of consumption impulse formation and enactment&lt;/title&gt;&lt;secondary-title&gt;Psychology &amp;amp; Marketing&lt;/secondary-title&gt;&lt;/titles&gt;&lt;periodical&gt;&lt;full-title&gt;Psychology &amp;amp; Marketing&lt;/full-title&gt;&lt;/periodical&gt;&lt;pages&gt;955-982&lt;/pages&gt;&lt;volume&gt;17&lt;/volume&gt;&lt;number&gt;11&lt;/number&gt;&lt;dates&gt;&lt;year&gt;2000&lt;/year&gt;&lt;/dates&gt;&lt;isbn&gt;0742-6046&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(Dholakia, 2000)</w:t>
      </w:r>
      <w:r>
        <w:rPr>
          <w:rFonts w:ascii="Times New Roman" w:eastAsiaTheme="minorEastAsia" w:hAnsi="Times New Roman" w:cs="Times New Roman"/>
        </w:rPr>
        <w:fldChar w:fldCharType="end"/>
      </w:r>
      <w:r w:rsidRPr="00894B95">
        <w:rPr>
          <w:rFonts w:ascii="Times New Roman" w:eastAsiaTheme="minorEastAsia" w:hAnsi="Times New Roman" w:cs="Times New Roman"/>
        </w:rPr>
        <w:t xml:space="preserve">. Building upon this foundational work, </w:t>
      </w:r>
      <w:proofErr w:type="gramStart"/>
      <w:r w:rsidRPr="00894B95">
        <w:rPr>
          <w:rFonts w:ascii="Times New Roman" w:eastAsiaTheme="minorEastAsia" w:hAnsi="Times New Roman" w:cs="Times New Roman"/>
        </w:rPr>
        <w:t>Xiao</w:t>
      </w:r>
      <w:proofErr w:type="gramEnd"/>
      <w:r w:rsidRPr="00894B95">
        <w:rPr>
          <w:rFonts w:ascii="Times New Roman" w:eastAsiaTheme="minorEastAsia" w:hAnsi="Times New Roman" w:cs="Times New Roman"/>
        </w:rPr>
        <w:t xml:space="preserve"> and Nicholson (2013) explored how discounts not only create urgency but also alter the perceived value of products, making consumers more likely to purchase items impulsively due to perceived savings, regardless of actual need or prior intent. Another dimension of this subject was explored by Kacen and Lee (2002), who delved into the individual differences in susceptibility to impulse buying. Their research highlighted </w:t>
      </w:r>
      <w:r w:rsidR="004514D6" w:rsidRPr="00894B95">
        <w:rPr>
          <w:rFonts w:ascii="Times New Roman" w:eastAsiaTheme="minorEastAsia" w:hAnsi="Times New Roman" w:cs="Times New Roman"/>
        </w:rPr>
        <w:t>those certain demographic factors</w:t>
      </w:r>
      <w:r w:rsidRPr="00894B95">
        <w:rPr>
          <w:rFonts w:ascii="Times New Roman" w:eastAsiaTheme="minorEastAsia" w:hAnsi="Times New Roman" w:cs="Times New Roman"/>
        </w:rPr>
        <w:t>, such as age and cultural background, significantly influence how consumers react to discounts. For example, younger consumers and those from cultures with a high uncertainty avoidance tend to respond more impulsively to discounts</w:t>
      </w:r>
      <w:r w:rsidR="004514D6">
        <w:rPr>
          <w:rFonts w:ascii="Times New Roman" w:eastAsiaTheme="minorEastAsia" w:hAnsi="Times New Roman" w:cs="Times New Roman"/>
        </w:rPr>
        <w:fldChar w:fldCharType="begin"/>
      </w:r>
      <w:r w:rsidR="004514D6">
        <w:rPr>
          <w:rFonts w:ascii="Times New Roman" w:eastAsiaTheme="minorEastAsia" w:hAnsi="Times New Roman" w:cs="Times New Roman"/>
        </w:rPr>
        <w:instrText xml:space="preserve"> ADDIN EN.CITE &lt;EndNote&gt;&lt;Cite&gt;&lt;Author&gt;Kacen&lt;/Author&gt;&lt;Year&gt;2002&lt;/Year&gt;&lt;RecNum&gt;25&lt;/RecNum&gt;&lt;DisplayText&gt;(Kacen and Lee, 2002)&lt;/DisplayText&gt;&lt;record&gt;&lt;rec-number&gt;25&lt;/rec-number&gt;&lt;foreign-keys&gt;&lt;key app="EN" db-id="5pttrzw2nawpw3epzvoxdw9pdsveeefrrrpx" timestamp="1713549903"&gt;25&lt;/key&gt;&lt;/foreign-keys&gt;&lt;ref-type name="Journal Article"&gt;17&lt;/ref-type&gt;&lt;contributors&gt;&lt;authors&gt;&lt;author&gt;Kacen, Jacqueline J&lt;/author&gt;&lt;author&gt;Lee, Julie Anne&lt;/author&gt;&lt;/authors&gt;&lt;/contributors&gt;&lt;titles&gt;&lt;title&gt;The influence of culture on consumer impulsive buying behavior&lt;/title&gt;&lt;secondary-title&gt;Journal of consumer psychology&lt;/secondary-title&gt;&lt;/titles&gt;&lt;periodical&gt;&lt;full-title&gt;Journal of Consumer Psychology&lt;/full-title&gt;&lt;/periodical&gt;&lt;pages&gt;163-176&lt;/pages&gt;&lt;volume&gt;12&lt;/volume&gt;&lt;number&gt;2&lt;/number&gt;&lt;dates&gt;&lt;year&gt;2002&lt;/year&gt;&lt;/dates&gt;&lt;isbn&gt;1057-7408&lt;/isbn&gt;&lt;urls&gt;&lt;/urls&gt;&lt;/record&gt;&lt;/Cite&gt;&lt;/EndNote&gt;</w:instrText>
      </w:r>
      <w:r w:rsidR="004514D6">
        <w:rPr>
          <w:rFonts w:ascii="Times New Roman" w:eastAsiaTheme="minorEastAsia" w:hAnsi="Times New Roman" w:cs="Times New Roman"/>
        </w:rPr>
        <w:fldChar w:fldCharType="separate"/>
      </w:r>
      <w:r w:rsidR="004514D6">
        <w:rPr>
          <w:rFonts w:ascii="Times New Roman" w:eastAsiaTheme="minorEastAsia" w:hAnsi="Times New Roman" w:cs="Times New Roman"/>
          <w:noProof/>
        </w:rPr>
        <w:t>(Kacen and Lee, 2002)</w:t>
      </w:r>
      <w:r w:rsidR="004514D6">
        <w:rPr>
          <w:rFonts w:ascii="Times New Roman" w:eastAsiaTheme="minorEastAsia" w:hAnsi="Times New Roman" w:cs="Times New Roman"/>
        </w:rPr>
        <w:fldChar w:fldCharType="end"/>
      </w:r>
      <w:r w:rsidRPr="00894B95">
        <w:rPr>
          <w:rFonts w:ascii="Times New Roman" w:eastAsiaTheme="minorEastAsia" w:hAnsi="Times New Roman" w:cs="Times New Roman"/>
        </w:rPr>
        <w:t>.</w:t>
      </w:r>
    </w:p>
    <w:p w14:paraId="6D6C9B45" w14:textId="77777777" w:rsidR="00894B95" w:rsidRPr="00894B95" w:rsidRDefault="00894B95" w:rsidP="00894B95">
      <w:pPr>
        <w:spacing w:line="480" w:lineRule="auto"/>
        <w:rPr>
          <w:rFonts w:ascii="Times New Roman" w:eastAsiaTheme="minorEastAsia" w:hAnsi="Times New Roman" w:cs="Times New Roman"/>
        </w:rPr>
      </w:pPr>
    </w:p>
    <w:p w14:paraId="7A8DA7C4" w14:textId="68C6EE33" w:rsidR="00894B95" w:rsidRPr="00894B95" w:rsidRDefault="00894B95" w:rsidP="00894B95">
      <w:pPr>
        <w:spacing w:line="480" w:lineRule="auto"/>
        <w:rPr>
          <w:rFonts w:ascii="Times New Roman" w:eastAsiaTheme="minorEastAsia" w:hAnsi="Times New Roman" w:cs="Times New Roman"/>
        </w:rPr>
      </w:pPr>
      <w:r w:rsidRPr="00894B95">
        <w:rPr>
          <w:rFonts w:ascii="Times New Roman" w:eastAsiaTheme="minorEastAsia" w:hAnsi="Times New Roman" w:cs="Times New Roman"/>
        </w:rPr>
        <w:t xml:space="preserve">Further investigation into the mechanisms behind discount-induced impulse buying </w:t>
      </w:r>
      <w:r w:rsidRPr="00894B95">
        <w:rPr>
          <w:rFonts w:ascii="Times New Roman" w:eastAsiaTheme="minorEastAsia" w:hAnsi="Times New Roman" w:cs="Times New Roman"/>
        </w:rPr>
        <w:lastRenderedPageBreak/>
        <w:t xml:space="preserve">was conducted by Cheema and </w:t>
      </w:r>
      <w:proofErr w:type="spellStart"/>
      <w:r w:rsidRPr="00894B95">
        <w:rPr>
          <w:rFonts w:ascii="Times New Roman" w:eastAsiaTheme="minorEastAsia" w:hAnsi="Times New Roman" w:cs="Times New Roman"/>
        </w:rPr>
        <w:t>Papatla</w:t>
      </w:r>
      <w:proofErr w:type="spellEnd"/>
      <w:r w:rsidRPr="00894B95">
        <w:rPr>
          <w:rFonts w:ascii="Times New Roman" w:eastAsiaTheme="minorEastAsia" w:hAnsi="Times New Roman" w:cs="Times New Roman"/>
        </w:rPr>
        <w:t xml:space="preserve"> (2010), who found that discounts serve as a form of positive reinforcement. Their study suggested that when consumers receive a discount, they experience a boost in positive emotions which associates the act of saving with pleasure, thereby increasing the likelihood of impulse purchases in the future</w:t>
      </w:r>
      <w:r w:rsidR="004514D6">
        <w:rPr>
          <w:rFonts w:ascii="Times New Roman" w:eastAsiaTheme="minorEastAsia" w:hAnsi="Times New Roman" w:cs="Times New Roman"/>
        </w:rPr>
        <w:fldChar w:fldCharType="begin"/>
      </w:r>
      <w:r w:rsidR="004514D6">
        <w:rPr>
          <w:rFonts w:ascii="Times New Roman" w:eastAsiaTheme="minorEastAsia" w:hAnsi="Times New Roman" w:cs="Times New Roman"/>
        </w:rPr>
        <w:instrText xml:space="preserve"> ADDIN EN.CITE &lt;EndNote&gt;&lt;Cite&gt;&lt;Author&gt;Cheema&lt;/Author&gt;&lt;Year&gt;2010&lt;/Year&gt;&lt;RecNum&gt;26&lt;/RecNum&gt;&lt;DisplayText&gt;(Cheema and Papatla, 2010)&lt;/DisplayText&gt;&lt;record&gt;&lt;rec-number&gt;26&lt;/rec-number&gt;&lt;foreign-keys&gt;&lt;key app="EN" db-id="5pttrzw2nawpw3epzvoxdw9pdsveeefrrrpx" timestamp="1713549947"&gt;26&lt;/key&gt;&lt;/foreign-keys&gt;&lt;ref-type name="Journal Article"&gt;17&lt;/ref-type&gt;&lt;contributors&gt;&lt;authors&gt;&lt;author&gt;Cheema, Amar&lt;/author&gt;&lt;author&gt;Papatla, Purushottam&lt;/author&gt;&lt;/authors&gt;&lt;/contributors&gt;&lt;titles&gt;&lt;title&gt;Relative importance of online versus offline information for Internet purchases: Product category and Internet experience effects&lt;/title&gt;&lt;secondary-title&gt;Journal of Business Research&lt;/secondary-title&gt;&lt;/titles&gt;&lt;periodical&gt;&lt;full-title&gt;Journal of Business Research&lt;/full-title&gt;&lt;/periodical&gt;&lt;pages&gt;979-985&lt;/pages&gt;&lt;volume&gt;63&lt;/volume&gt;&lt;number&gt;9-10&lt;/number&gt;&lt;dates&gt;&lt;year&gt;2010&lt;/year&gt;&lt;/dates&gt;&lt;isbn&gt;0148-2963&lt;/isbn&gt;&lt;urls&gt;&lt;/urls&gt;&lt;/record&gt;&lt;/Cite&gt;&lt;/EndNote&gt;</w:instrText>
      </w:r>
      <w:r w:rsidR="004514D6">
        <w:rPr>
          <w:rFonts w:ascii="Times New Roman" w:eastAsiaTheme="minorEastAsia" w:hAnsi="Times New Roman" w:cs="Times New Roman"/>
        </w:rPr>
        <w:fldChar w:fldCharType="separate"/>
      </w:r>
      <w:r w:rsidR="004514D6">
        <w:rPr>
          <w:rFonts w:ascii="Times New Roman" w:eastAsiaTheme="minorEastAsia" w:hAnsi="Times New Roman" w:cs="Times New Roman"/>
          <w:noProof/>
        </w:rPr>
        <w:t>(Cheema and Papatla, 2010)</w:t>
      </w:r>
      <w:r w:rsidR="004514D6">
        <w:rPr>
          <w:rFonts w:ascii="Times New Roman" w:eastAsiaTheme="minorEastAsia" w:hAnsi="Times New Roman" w:cs="Times New Roman"/>
        </w:rPr>
        <w:fldChar w:fldCharType="end"/>
      </w:r>
      <w:r w:rsidRPr="00894B95">
        <w:rPr>
          <w:rFonts w:ascii="Times New Roman" w:eastAsiaTheme="minorEastAsia" w:hAnsi="Times New Roman" w:cs="Times New Roman"/>
        </w:rPr>
        <w:t>. This emotional response was particularly noted in online settings, where the immediate gratification of securing a deal can be enhanced by the ease of transaction.</w:t>
      </w:r>
    </w:p>
    <w:p w14:paraId="2769F43A" w14:textId="77777777" w:rsidR="00894B95" w:rsidRPr="00894B95" w:rsidRDefault="00894B95" w:rsidP="00894B95">
      <w:pPr>
        <w:spacing w:line="480" w:lineRule="auto"/>
        <w:rPr>
          <w:rFonts w:ascii="Times New Roman" w:eastAsiaTheme="minorEastAsia" w:hAnsi="Times New Roman" w:cs="Times New Roman"/>
        </w:rPr>
      </w:pPr>
    </w:p>
    <w:p w14:paraId="56FE5403" w14:textId="6BA8EB56" w:rsidR="007332F8" w:rsidRPr="00894B95" w:rsidRDefault="00894B95" w:rsidP="00894B95">
      <w:pPr>
        <w:spacing w:line="480" w:lineRule="auto"/>
        <w:rPr>
          <w:rFonts w:ascii="Times New Roman" w:eastAsiaTheme="minorEastAsia" w:hAnsi="Times New Roman" w:cs="Times New Roman"/>
        </w:rPr>
      </w:pPr>
      <w:r w:rsidRPr="00894B95">
        <w:rPr>
          <w:rFonts w:ascii="Times New Roman" w:eastAsiaTheme="minorEastAsia" w:hAnsi="Times New Roman" w:cs="Times New Roman"/>
        </w:rPr>
        <w:t>Further empirical studies by Sharma et al. (2010) examine the moderating role of product involvement and the perceived risk associated with the product on the relationship between discounts and impulse purchases. They found that for low-involvement products, discounts significantly increase impulse buying tendencies. However, for high-involvement products, where perceived risk is greater, the impact of discounts is less pronounced. This indicates that the effectiveness of discounts in inducing impulse purchases can also depend on the type of product being offered. Gao et al. (2019) contribute to this discussion by analyzing the psychological underpinnings of how consumers perceive savings from discounts. Their research introduces the concept of "perceived transaction value," which not only influences satisfaction with the purchase but also impacts the likelihood of impulse buying. This perspective is essential as it connects the cognitive evaluation of saving money directly with emotional gratification, which can precipitate impulsive behavior</w:t>
      </w:r>
      <w:r w:rsidR="004514D6">
        <w:rPr>
          <w:rFonts w:ascii="Times New Roman" w:eastAsiaTheme="minorEastAsia" w:hAnsi="Times New Roman" w:cs="Times New Roman"/>
        </w:rPr>
        <w:fldChar w:fldCharType="begin"/>
      </w:r>
      <w:r w:rsidR="004514D6">
        <w:rPr>
          <w:rFonts w:ascii="Times New Roman" w:eastAsiaTheme="minorEastAsia" w:hAnsi="Times New Roman" w:cs="Times New Roman"/>
        </w:rPr>
        <w:instrText xml:space="preserve"> ADDIN EN.CITE &lt;EndNote&gt;&lt;Cite&gt;&lt;Author&gt;Gao&lt;/Author&gt;&lt;Year&gt;2009&lt;/Year&gt;&lt;RecNum&gt;27&lt;/RecNum&gt;&lt;DisplayText&gt;(Gao, Wheeler and Shiv, 2009)&lt;/DisplayText&gt;&lt;record&gt;&lt;rec-number&gt;27&lt;/rec-number&gt;&lt;foreign-keys&gt;&lt;key app="EN" db-id="5pttrzw2nawpw3epzvoxdw9pdsveeefrrrpx" timestamp="1713550002"&gt;27&lt;/key&gt;&lt;/foreign-keys&gt;&lt;ref-type name="Journal Article"&gt;17&lt;/ref-type&gt;&lt;contributors&gt;&lt;authors&gt;&lt;author&gt;Gao, Leilei&lt;/author&gt;&lt;author&gt;Wheeler, S Christian&lt;/author&gt;&lt;author&gt;Shiv, Baba&lt;/author&gt;&lt;/authors&gt;&lt;/contributors&gt;&lt;titles&gt;&lt;title&gt;The “shaken self”: Product choices as a means of restoring self-view confidence&lt;/title&gt;&lt;secondary-title&gt;Journal of consumer research&lt;/secondary-title&gt;&lt;/titles&gt;&lt;periodical&gt;&lt;full-title&gt;Journal of consumer research&lt;/full-title&gt;&lt;/periodical&gt;&lt;pages&gt;29-38&lt;/pages&gt;&lt;volume&gt;36&lt;/volume&gt;&lt;number&gt;1&lt;/number&gt;&lt;dates&gt;&lt;year&gt;2009&lt;/year&gt;&lt;/dates&gt;&lt;isbn&gt;1537-5277&lt;/isbn&gt;&lt;urls&gt;&lt;/urls&gt;&lt;/record&gt;&lt;/Cite&gt;&lt;/EndNote&gt;</w:instrText>
      </w:r>
      <w:r w:rsidR="004514D6">
        <w:rPr>
          <w:rFonts w:ascii="Times New Roman" w:eastAsiaTheme="minorEastAsia" w:hAnsi="Times New Roman" w:cs="Times New Roman"/>
        </w:rPr>
        <w:fldChar w:fldCharType="separate"/>
      </w:r>
      <w:r w:rsidR="004514D6">
        <w:rPr>
          <w:rFonts w:ascii="Times New Roman" w:eastAsiaTheme="minorEastAsia" w:hAnsi="Times New Roman" w:cs="Times New Roman"/>
          <w:noProof/>
        </w:rPr>
        <w:t>(Gao, Wheeler and Shiv, 2009)</w:t>
      </w:r>
      <w:r w:rsidR="004514D6">
        <w:rPr>
          <w:rFonts w:ascii="Times New Roman" w:eastAsiaTheme="minorEastAsia" w:hAnsi="Times New Roman" w:cs="Times New Roman"/>
        </w:rPr>
        <w:fldChar w:fldCharType="end"/>
      </w:r>
      <w:r w:rsidRPr="00894B95">
        <w:rPr>
          <w:rFonts w:ascii="Times New Roman" w:eastAsiaTheme="minorEastAsia" w:hAnsi="Times New Roman" w:cs="Times New Roman"/>
        </w:rPr>
        <w:t>.</w:t>
      </w:r>
    </w:p>
    <w:p w14:paraId="04A4FC52" w14:textId="77777777" w:rsidR="00F96786" w:rsidRPr="00F96786" w:rsidRDefault="00F96786" w:rsidP="00F96786">
      <w:pPr>
        <w:rPr>
          <w:rFonts w:eastAsiaTheme="minorEastAsia"/>
        </w:rPr>
      </w:pPr>
    </w:p>
    <w:p w14:paraId="79C7110E" w14:textId="13D97353" w:rsidR="00D26A0A" w:rsidRDefault="009559DA" w:rsidP="009559DA">
      <w:pPr>
        <w:pStyle w:val="2"/>
        <w:rPr>
          <w:rFonts w:eastAsiaTheme="minorEastAsia"/>
        </w:rPr>
      </w:pPr>
      <w:bookmarkStart w:id="11" w:name="_Toc164480687"/>
      <w:r>
        <w:rPr>
          <w:rFonts w:eastAsiaTheme="minorEastAsia" w:hint="eastAsia"/>
        </w:rPr>
        <w:t xml:space="preserve">2.3 </w:t>
      </w:r>
      <w:r w:rsidR="00D26A0A" w:rsidRPr="00D26A0A">
        <w:t>Gaps in Existing Re</w:t>
      </w:r>
      <w:r w:rsidR="007332F8">
        <w:rPr>
          <w:rFonts w:eastAsiaTheme="minorEastAsia" w:hint="eastAsia"/>
        </w:rPr>
        <w:t>s</w:t>
      </w:r>
      <w:r w:rsidR="00D26A0A" w:rsidRPr="00D26A0A">
        <w:t>earc</w:t>
      </w:r>
      <w:r w:rsidR="007332F8">
        <w:rPr>
          <w:rFonts w:eastAsiaTheme="minorEastAsia" w:hint="eastAsia"/>
        </w:rPr>
        <w:t>h</w:t>
      </w:r>
      <w:bookmarkEnd w:id="11"/>
    </w:p>
    <w:p w14:paraId="54189B6A" w14:textId="34D20A2F" w:rsidR="004514D6" w:rsidRPr="004514D6" w:rsidRDefault="004514D6" w:rsidP="004514D6">
      <w:pPr>
        <w:spacing w:line="480" w:lineRule="auto"/>
        <w:rPr>
          <w:rFonts w:ascii="Times New Roman" w:eastAsiaTheme="minorEastAsia" w:hAnsi="Times New Roman" w:cs="Times New Roman"/>
          <w:szCs w:val="24"/>
        </w:rPr>
      </w:pPr>
      <w:r w:rsidRPr="004514D6">
        <w:rPr>
          <w:rFonts w:ascii="Times New Roman" w:eastAsiaTheme="minorEastAsia" w:hAnsi="Times New Roman" w:cs="Times New Roman"/>
          <w:szCs w:val="24"/>
        </w:rPr>
        <w:t>The existing literature primarily focuses on the immediate effects of discounts on sales, overlooking the nuanced psychological triggers and their long-term impact on consumer behavior.it is important to understanding how discounts influence impulse buying behavior in the digital marketplace.</w:t>
      </w:r>
    </w:p>
    <w:p w14:paraId="4F0F09D9" w14:textId="77777777" w:rsidR="004514D6" w:rsidRPr="004514D6" w:rsidRDefault="004514D6" w:rsidP="004514D6">
      <w:pPr>
        <w:spacing w:line="480" w:lineRule="auto"/>
        <w:rPr>
          <w:rFonts w:ascii="Times New Roman" w:eastAsiaTheme="minorEastAsia" w:hAnsi="Times New Roman" w:cs="Times New Roman"/>
          <w:szCs w:val="24"/>
        </w:rPr>
      </w:pPr>
    </w:p>
    <w:p w14:paraId="0EF9A998" w14:textId="6A9E78D7" w:rsidR="004514D6" w:rsidRPr="004514D6" w:rsidRDefault="004514D6" w:rsidP="004514D6">
      <w:pPr>
        <w:spacing w:line="480" w:lineRule="auto"/>
        <w:rPr>
          <w:rFonts w:ascii="Times New Roman" w:eastAsiaTheme="minorEastAsia" w:hAnsi="Times New Roman" w:cs="Times New Roman"/>
          <w:szCs w:val="24"/>
        </w:rPr>
      </w:pPr>
      <w:r w:rsidRPr="004514D6">
        <w:rPr>
          <w:rFonts w:ascii="Times New Roman" w:eastAsiaTheme="minorEastAsia" w:hAnsi="Times New Roman" w:cs="Times New Roman"/>
          <w:szCs w:val="24"/>
        </w:rPr>
        <w:t>Much of the current research on impulse buying is predominantly quantitative, relying heavily on statistical analysis of consumer behavior patterns</w:t>
      </w:r>
      <w:r w:rsidR="00F82829">
        <w:rPr>
          <w:rFonts w:ascii="Times New Roman" w:eastAsiaTheme="minorEastAsia" w:hAnsi="Times New Roman" w:cs="Times New Roman"/>
          <w:szCs w:val="24"/>
        </w:rPr>
        <w:fldChar w:fldCharType="begin"/>
      </w:r>
      <w:r w:rsidR="00F82829">
        <w:rPr>
          <w:rFonts w:ascii="Times New Roman" w:eastAsiaTheme="minorEastAsia" w:hAnsi="Times New Roman" w:cs="Times New Roman"/>
          <w:szCs w:val="24"/>
        </w:rPr>
        <w:instrText xml:space="preserve"> ADDIN EN.CITE &lt;EndNote&gt;&lt;Cite&gt;&lt;Author&gt;Yeboah&lt;/Author&gt;&lt;Year&gt;2017&lt;/Year&gt;&lt;RecNum&gt;28&lt;/RecNum&gt;&lt;DisplayText&gt;(Yeboah and Owusu-Prempeh, 2017)&lt;/DisplayText&gt;&lt;record&gt;&lt;rec-number&gt;28&lt;/rec-number&gt;&lt;foreign-keys&gt;&lt;key app="EN" db-id="5pttrzw2nawpw3epzvoxdw9pdsveeefrrrpx" timestamp="1713550553"&gt;28&lt;/key&gt;&lt;/foreign-keys&gt;&lt;ref-type name="Journal Article"&gt;17&lt;/ref-type&gt;&lt;contributors&gt;&lt;authors&gt;&lt;author&gt;Yeboah, Abraham&lt;/author&gt;&lt;author&gt;Owusu-Prempeh, Vida&lt;/author&gt;&lt;/authors&gt;&lt;/contributors&gt;&lt;titles&gt;&lt;title&gt;Exploring the consumer impulse buying behaviour from a range of consumer and product related factors&lt;/title&gt;&lt;secondary-title&gt;International Journal of Marketing Studies&lt;/secondary-title&gt;&lt;/titles&gt;&lt;periodical&gt;&lt;full-title&gt;International Journal of Marketing Studies&lt;/full-title&gt;&lt;/periodical&gt;&lt;pages&gt;146-159&lt;/pages&gt;&lt;volume&gt;9&lt;/volume&gt;&lt;number&gt;2&lt;/number&gt;&lt;dates&gt;&lt;year&gt;2017&lt;/year&gt;&lt;/dates&gt;&lt;urls&gt;&lt;/urls&gt;&lt;/record&gt;&lt;/Cite&gt;&lt;/EndNote&gt;</w:instrText>
      </w:r>
      <w:r w:rsidR="00F82829">
        <w:rPr>
          <w:rFonts w:ascii="Times New Roman" w:eastAsiaTheme="minorEastAsia" w:hAnsi="Times New Roman" w:cs="Times New Roman"/>
          <w:szCs w:val="24"/>
        </w:rPr>
        <w:fldChar w:fldCharType="separate"/>
      </w:r>
      <w:r w:rsidR="00F82829">
        <w:rPr>
          <w:rFonts w:ascii="Times New Roman" w:eastAsiaTheme="minorEastAsia" w:hAnsi="Times New Roman" w:cs="Times New Roman"/>
          <w:noProof/>
          <w:szCs w:val="24"/>
        </w:rPr>
        <w:t>(Yeboah and Owusu-Prempeh, 2017)</w:t>
      </w:r>
      <w:r w:rsidR="00F82829">
        <w:rPr>
          <w:rFonts w:ascii="Times New Roman" w:eastAsiaTheme="minorEastAsia" w:hAnsi="Times New Roman" w:cs="Times New Roman"/>
          <w:szCs w:val="24"/>
        </w:rPr>
        <w:fldChar w:fldCharType="end"/>
      </w:r>
      <w:r w:rsidRPr="004514D6">
        <w:rPr>
          <w:rFonts w:ascii="Times New Roman" w:eastAsiaTheme="minorEastAsia" w:hAnsi="Times New Roman" w:cs="Times New Roman"/>
          <w:szCs w:val="24"/>
        </w:rPr>
        <w:t>. These studies provide valuable insights into general trends but often fail to delve into the underlying psychological processes that drive these behaviors. There is a lack of comprehensive qualitative analysis that explores the subjective experiences of consumers, which are crucial for understanding the emotional and cognitive responses elicited by discounts.</w:t>
      </w:r>
    </w:p>
    <w:p w14:paraId="1AEBE4F1" w14:textId="77777777" w:rsidR="004514D6" w:rsidRPr="004514D6" w:rsidRDefault="004514D6" w:rsidP="004514D6">
      <w:pPr>
        <w:spacing w:line="480" w:lineRule="auto"/>
        <w:rPr>
          <w:rFonts w:ascii="Times New Roman" w:eastAsiaTheme="minorEastAsia" w:hAnsi="Times New Roman" w:cs="Times New Roman"/>
          <w:szCs w:val="24"/>
        </w:rPr>
      </w:pPr>
    </w:p>
    <w:p w14:paraId="66BAB848" w14:textId="25F33EDC" w:rsidR="004514D6" w:rsidRPr="004514D6" w:rsidRDefault="004514D6" w:rsidP="004514D6">
      <w:pPr>
        <w:spacing w:line="480" w:lineRule="auto"/>
        <w:rPr>
          <w:rFonts w:ascii="Times New Roman" w:eastAsiaTheme="minorEastAsia" w:hAnsi="Times New Roman" w:cs="Times New Roman"/>
          <w:szCs w:val="24"/>
        </w:rPr>
      </w:pPr>
      <w:r w:rsidRPr="004514D6">
        <w:rPr>
          <w:rFonts w:ascii="Times New Roman" w:eastAsiaTheme="minorEastAsia" w:hAnsi="Times New Roman" w:cs="Times New Roman"/>
          <w:szCs w:val="24"/>
        </w:rPr>
        <w:t>Existing studies frequently address impulse buying in traditional retail settings but less so in the context of e-commerce. As Liu et al.</w:t>
      </w:r>
      <w:r w:rsidR="00F82829">
        <w:rPr>
          <w:rFonts w:ascii="Times New Roman" w:eastAsiaTheme="minorEastAsia" w:hAnsi="Times New Roman" w:cs="Times New Roman" w:hint="eastAsia"/>
          <w:szCs w:val="24"/>
        </w:rPr>
        <w:t xml:space="preserve"> </w:t>
      </w:r>
      <w:r w:rsidRPr="004514D6">
        <w:rPr>
          <w:rFonts w:ascii="Times New Roman" w:eastAsiaTheme="minorEastAsia" w:hAnsi="Times New Roman" w:cs="Times New Roman"/>
          <w:szCs w:val="24"/>
        </w:rPr>
        <w:t>point out, the dynamics of online shopping—such as anonymity, convenience, and the absence of physical product interaction—add unique dimensions to impulse buying that are not yet fully explored</w:t>
      </w:r>
      <w:r w:rsidR="00F82829">
        <w:rPr>
          <w:rFonts w:ascii="Times New Roman" w:eastAsiaTheme="minorEastAsia" w:hAnsi="Times New Roman" w:cs="Times New Roman"/>
          <w:szCs w:val="24"/>
        </w:rPr>
        <w:fldChar w:fldCharType="begin"/>
      </w:r>
      <w:r w:rsidR="00F82829">
        <w:rPr>
          <w:rFonts w:ascii="Times New Roman" w:eastAsiaTheme="minorEastAsia" w:hAnsi="Times New Roman" w:cs="Times New Roman"/>
          <w:szCs w:val="24"/>
        </w:rPr>
        <w:instrText xml:space="preserve"> ADDIN EN.CITE &lt;EndNote&gt;&lt;Cite&gt;&lt;Author&gt;Liu&lt;/Author&gt;&lt;Year&gt;2013&lt;/Year&gt;&lt;RecNum&gt;29&lt;/RecNum&gt;&lt;DisplayText&gt;(Liu, Li and Hu, 2013)&lt;/DisplayText&gt;&lt;record&gt;&lt;rec-number&gt;29&lt;/rec-number&gt;&lt;foreign-keys&gt;&lt;key app="EN" db-id="5pttrzw2nawpw3epzvoxdw9pdsveeefrrrpx" timestamp="1713550605"&gt;29&lt;/key&gt;&lt;/foreign-keys&gt;&lt;ref-type name="Journal Article"&gt;17&lt;/ref-type&gt;&lt;contributors&gt;&lt;authors&gt;&lt;author&gt;Liu, Yong&lt;/author&gt;&lt;author&gt;Li, Hongxiu&lt;/author&gt;&lt;author&gt;Hu, Feng&lt;/author&gt;&lt;/authors&gt;&lt;/contributors&gt;&lt;titles&gt;&lt;title&gt;Website attributes in urging online impulse purchase: An empirical investigation on consumer perceptions&lt;/title&gt;&lt;secondary-title&gt;Decision support systems&lt;/secondary-title&gt;&lt;/titles&gt;&lt;periodical&gt;&lt;full-title&gt;Decision support systems&lt;/full-title&gt;&lt;/periodical&gt;&lt;pages&gt;829-837&lt;/pages&gt;&lt;volume&gt;55&lt;/volume&gt;&lt;number&gt;3&lt;/number&gt;&lt;dates&gt;&lt;year&gt;2013&lt;/year&gt;&lt;/dates&gt;&lt;isbn&gt;0167-9236&lt;/isbn&gt;&lt;urls&gt;&lt;/urls&gt;&lt;/record&gt;&lt;/Cite&gt;&lt;/EndNote&gt;</w:instrText>
      </w:r>
      <w:r w:rsidR="00F82829">
        <w:rPr>
          <w:rFonts w:ascii="Times New Roman" w:eastAsiaTheme="minorEastAsia" w:hAnsi="Times New Roman" w:cs="Times New Roman"/>
          <w:szCs w:val="24"/>
        </w:rPr>
        <w:fldChar w:fldCharType="separate"/>
      </w:r>
      <w:r w:rsidR="00F82829">
        <w:rPr>
          <w:rFonts w:ascii="Times New Roman" w:eastAsiaTheme="minorEastAsia" w:hAnsi="Times New Roman" w:cs="Times New Roman"/>
          <w:noProof/>
          <w:szCs w:val="24"/>
        </w:rPr>
        <w:t>(Liu, Li and Hu, 2013)</w:t>
      </w:r>
      <w:r w:rsidR="00F82829">
        <w:rPr>
          <w:rFonts w:ascii="Times New Roman" w:eastAsiaTheme="minorEastAsia" w:hAnsi="Times New Roman" w:cs="Times New Roman"/>
          <w:szCs w:val="24"/>
        </w:rPr>
        <w:fldChar w:fldCharType="end"/>
      </w:r>
      <w:r w:rsidRPr="004514D6">
        <w:rPr>
          <w:rFonts w:ascii="Times New Roman" w:eastAsiaTheme="minorEastAsia" w:hAnsi="Times New Roman" w:cs="Times New Roman"/>
          <w:szCs w:val="24"/>
        </w:rPr>
        <w:t>. The immediacy with which discounts can be presented and altered in online environments presents a specific set of triggers not adequately examined in current literature.</w:t>
      </w:r>
    </w:p>
    <w:p w14:paraId="243C8DFB" w14:textId="77777777" w:rsidR="004514D6" w:rsidRPr="004514D6" w:rsidRDefault="004514D6" w:rsidP="004514D6">
      <w:pPr>
        <w:spacing w:line="480" w:lineRule="auto"/>
        <w:rPr>
          <w:rFonts w:ascii="Times New Roman" w:eastAsiaTheme="minorEastAsia" w:hAnsi="Times New Roman" w:cs="Times New Roman"/>
          <w:szCs w:val="24"/>
        </w:rPr>
      </w:pPr>
    </w:p>
    <w:p w14:paraId="421F9845" w14:textId="3871C5EB" w:rsidR="004514D6" w:rsidRPr="004514D6" w:rsidRDefault="004514D6" w:rsidP="004514D6">
      <w:pPr>
        <w:spacing w:line="480" w:lineRule="auto"/>
        <w:rPr>
          <w:rFonts w:ascii="Times New Roman" w:eastAsiaTheme="minorEastAsia" w:hAnsi="Times New Roman" w:cs="Times New Roman"/>
          <w:szCs w:val="24"/>
        </w:rPr>
      </w:pPr>
      <w:r w:rsidRPr="004514D6">
        <w:rPr>
          <w:rFonts w:ascii="Times New Roman" w:eastAsiaTheme="minorEastAsia" w:hAnsi="Times New Roman" w:cs="Times New Roman"/>
          <w:szCs w:val="24"/>
        </w:rPr>
        <w:t>Another significant gap is the exploration of demographic variables in impulse buying behaviors influenced by discounts. While some studies have briefly touched upon demographic factors like age and gender, there is a noticeable lack of in-depth analysis on how different demographic groups perceive and react to discounts</w:t>
      </w:r>
      <w:r w:rsidR="00F82829">
        <w:rPr>
          <w:rFonts w:ascii="Times New Roman" w:eastAsiaTheme="minorEastAsia" w:hAnsi="Times New Roman" w:cs="Times New Roman"/>
          <w:szCs w:val="24"/>
        </w:rPr>
        <w:fldChar w:fldCharType="begin"/>
      </w:r>
      <w:r w:rsidR="00F82829">
        <w:rPr>
          <w:rFonts w:ascii="Times New Roman" w:eastAsiaTheme="minorEastAsia" w:hAnsi="Times New Roman" w:cs="Times New Roman"/>
          <w:szCs w:val="24"/>
        </w:rPr>
        <w:instrText xml:space="preserve"> ADDIN EN.CITE &lt;EndNote&gt;&lt;Cite&gt;&lt;Author&gt;Wolf&lt;/Author&gt;&lt;Year&gt;2011&lt;/Year&gt;&lt;RecNum&gt;32&lt;/RecNum&gt;&lt;DisplayText&gt;(Wolf and Moser, 2011)&lt;/DisplayText&gt;&lt;record&gt;&lt;rec-number&gt;32&lt;/rec-number&gt;&lt;foreign-keys&gt;&lt;key app="EN" db-id="5pttrzw2nawpw3epzvoxdw9pdsveeefrrrpx" timestamp="1713550754"&gt;32&lt;/key&gt;&lt;/foreign-keys&gt;&lt;ref-type name="Journal Article"&gt;17&lt;/ref-type&gt;&lt;contributors&gt;&lt;authors&gt;&lt;author&gt;Wolf, Johanna&lt;/author&gt;&lt;author&gt;Moser, Susanne C&lt;/author&gt;&lt;/authors&gt;&lt;/contributors&gt;&lt;titles&gt;&lt;title&gt;Individual understandings, perceptions, and enga</w:instrText>
      </w:r>
      <w:r w:rsidR="00F82829">
        <w:rPr>
          <w:rFonts w:ascii="Times New Roman" w:eastAsiaTheme="minorEastAsia" w:hAnsi="Times New Roman" w:cs="Times New Roman" w:hint="eastAsia"/>
          <w:szCs w:val="24"/>
        </w:rPr>
        <w:instrText>gement with climate change: insights from in</w:instrText>
      </w:r>
      <w:r w:rsidR="00F82829">
        <w:rPr>
          <w:rFonts w:ascii="Times New Roman" w:eastAsiaTheme="minorEastAsia" w:hAnsi="Times New Roman" w:cs="Times New Roman" w:hint="eastAsia"/>
          <w:szCs w:val="24"/>
        </w:rPr>
        <w:instrText>‐</w:instrText>
      </w:r>
      <w:r w:rsidR="00F82829">
        <w:rPr>
          <w:rFonts w:ascii="Times New Roman" w:eastAsiaTheme="minorEastAsia" w:hAnsi="Times New Roman" w:cs="Times New Roman" w:hint="eastAsia"/>
          <w:szCs w:val="24"/>
        </w:rPr>
        <w:instrText>depth studies across the world&lt;/title&gt;&lt;secondary-title&gt;Wiley Interdisciplinary Reviews: Climate Change&lt;/secondary-title&gt;&lt;/titles&gt;&lt;periodical&gt;&lt;full-title&gt;Wiley Interdisciplinary Reviews: Climate Change&lt;/full-tit</w:instrText>
      </w:r>
      <w:r w:rsidR="00F82829">
        <w:rPr>
          <w:rFonts w:ascii="Times New Roman" w:eastAsiaTheme="minorEastAsia" w:hAnsi="Times New Roman" w:cs="Times New Roman"/>
          <w:szCs w:val="24"/>
        </w:rPr>
        <w:instrText>le&gt;&lt;/periodical&gt;&lt;pages&gt;547-569&lt;/pages&gt;&lt;volume&gt;2&lt;/volume&gt;&lt;number&gt;4&lt;/number&gt;&lt;dates&gt;&lt;year&gt;2011&lt;/year&gt;&lt;/dates&gt;&lt;isbn&gt;1757-7780&lt;/isbn&gt;&lt;urls&gt;&lt;/urls&gt;&lt;/record&gt;&lt;/Cite&gt;&lt;/EndNote&gt;</w:instrText>
      </w:r>
      <w:r w:rsidR="00F82829">
        <w:rPr>
          <w:rFonts w:ascii="Times New Roman" w:eastAsiaTheme="minorEastAsia" w:hAnsi="Times New Roman" w:cs="Times New Roman"/>
          <w:szCs w:val="24"/>
        </w:rPr>
        <w:fldChar w:fldCharType="separate"/>
      </w:r>
      <w:r w:rsidR="00F82829">
        <w:rPr>
          <w:rFonts w:ascii="Times New Roman" w:eastAsiaTheme="minorEastAsia" w:hAnsi="Times New Roman" w:cs="Times New Roman"/>
          <w:noProof/>
          <w:szCs w:val="24"/>
        </w:rPr>
        <w:t>(Wolf and Moser, 2011)</w:t>
      </w:r>
      <w:r w:rsidR="00F82829">
        <w:rPr>
          <w:rFonts w:ascii="Times New Roman" w:eastAsiaTheme="minorEastAsia" w:hAnsi="Times New Roman" w:cs="Times New Roman"/>
          <w:szCs w:val="24"/>
        </w:rPr>
        <w:fldChar w:fldCharType="end"/>
      </w:r>
      <w:r w:rsidRPr="004514D6">
        <w:rPr>
          <w:rFonts w:ascii="Times New Roman" w:eastAsiaTheme="minorEastAsia" w:hAnsi="Times New Roman" w:cs="Times New Roman"/>
          <w:szCs w:val="24"/>
        </w:rPr>
        <w:t>. Understanding these differences is crucial for retailers and marketers who aim to tailor their discount strategies to diverse consumer groups effectively.</w:t>
      </w:r>
    </w:p>
    <w:p w14:paraId="512170D9" w14:textId="77777777" w:rsidR="004514D6" w:rsidRPr="004514D6" w:rsidRDefault="004514D6" w:rsidP="004514D6">
      <w:pPr>
        <w:spacing w:line="480" w:lineRule="auto"/>
        <w:rPr>
          <w:rFonts w:ascii="Times New Roman" w:eastAsiaTheme="minorEastAsia" w:hAnsi="Times New Roman" w:cs="Times New Roman"/>
          <w:szCs w:val="24"/>
        </w:rPr>
      </w:pPr>
    </w:p>
    <w:p w14:paraId="1FFCAA29" w14:textId="58695D3F" w:rsidR="004514D6" w:rsidRDefault="004514D6" w:rsidP="004514D6">
      <w:pPr>
        <w:spacing w:line="480" w:lineRule="auto"/>
        <w:rPr>
          <w:rFonts w:ascii="Times New Roman" w:eastAsiaTheme="minorEastAsia" w:hAnsi="Times New Roman" w:cs="Times New Roman"/>
          <w:szCs w:val="24"/>
        </w:rPr>
      </w:pPr>
      <w:r w:rsidRPr="004514D6">
        <w:rPr>
          <w:rFonts w:ascii="Times New Roman" w:eastAsiaTheme="minorEastAsia" w:hAnsi="Times New Roman" w:cs="Times New Roman"/>
          <w:szCs w:val="24"/>
        </w:rPr>
        <w:t>Additionally, the interaction between different types of discounts and product categories has been underexplored. Most studies generalize the effects of discounts without considering how different kinds of discounts—percentage off, buy one get one free, flash sales—might affect impulse buying behaviors differently depending on the product type</w:t>
      </w:r>
      <w:r w:rsidR="00F82829">
        <w:rPr>
          <w:rFonts w:ascii="Times New Roman" w:eastAsiaTheme="minorEastAsia" w:hAnsi="Times New Roman" w:cs="Times New Roman"/>
          <w:szCs w:val="24"/>
        </w:rPr>
        <w:fldChar w:fldCharType="begin"/>
      </w:r>
      <w:r w:rsidR="00F82829">
        <w:rPr>
          <w:rFonts w:ascii="Times New Roman" w:eastAsiaTheme="minorEastAsia" w:hAnsi="Times New Roman" w:cs="Times New Roman"/>
          <w:szCs w:val="24"/>
        </w:rPr>
        <w:instrText xml:space="preserve"> ADDIN EN.CITE &lt;EndNote&gt;&lt;Cite&gt;&lt;Author&gt;Fennis&lt;/Author&gt;&lt;Year&gt;2020&lt;/Year&gt;&lt;RecNum&gt;33&lt;/RecNum&gt;&lt;DisplayText&gt;(Fennis and Stroebe, 2020)&lt;/DisplayText&gt;&lt;record&gt;&lt;rec-number&gt;33&lt;/rec-number&gt;&lt;foreign-keys&gt;&lt;key app="EN" db-id="5pttrzw2nawpw3epzvoxdw9pdsveeefrrrpx" timestamp="1713550808"&gt;33&lt;/key&gt;&lt;/foreign-keys&gt;&lt;ref-type name="Book"&gt;6&lt;/ref-type&gt;&lt;contributors&gt;&lt;authors&gt;&lt;author&gt;Fennis, Bob M&lt;/author&gt;&lt;author&gt;Stroebe, Wolfgang&lt;/author&gt;&lt;/authors&gt;&lt;/contributors&gt;&lt;titles&gt;&lt;title&gt;The psychology of advertising&lt;/title&gt;&lt;/titles&gt;&lt;dates&gt;&lt;year&gt;2020&lt;/year&gt;&lt;/dates&gt;&lt;publisher&gt;Routledge&lt;/publisher&gt;&lt;isbn&gt;042932698X&lt;/isbn&gt;&lt;urls&gt;&lt;/urls&gt;&lt;/record&gt;&lt;/Cite&gt;&lt;/EndNote&gt;</w:instrText>
      </w:r>
      <w:r w:rsidR="00F82829">
        <w:rPr>
          <w:rFonts w:ascii="Times New Roman" w:eastAsiaTheme="minorEastAsia" w:hAnsi="Times New Roman" w:cs="Times New Roman"/>
          <w:szCs w:val="24"/>
        </w:rPr>
        <w:fldChar w:fldCharType="separate"/>
      </w:r>
      <w:r w:rsidR="00F82829">
        <w:rPr>
          <w:rFonts w:ascii="Times New Roman" w:eastAsiaTheme="minorEastAsia" w:hAnsi="Times New Roman" w:cs="Times New Roman"/>
          <w:noProof/>
          <w:szCs w:val="24"/>
        </w:rPr>
        <w:t>(Fennis and Stroebe, 2020)</w:t>
      </w:r>
      <w:r w:rsidR="00F82829">
        <w:rPr>
          <w:rFonts w:ascii="Times New Roman" w:eastAsiaTheme="minorEastAsia" w:hAnsi="Times New Roman" w:cs="Times New Roman"/>
          <w:szCs w:val="24"/>
        </w:rPr>
        <w:fldChar w:fldCharType="end"/>
      </w:r>
      <w:r w:rsidRPr="004514D6">
        <w:rPr>
          <w:rFonts w:ascii="Times New Roman" w:eastAsiaTheme="minorEastAsia" w:hAnsi="Times New Roman" w:cs="Times New Roman"/>
          <w:szCs w:val="24"/>
        </w:rPr>
        <w:t>. This oversight limits the applicability of research findings to real-world marketing strategies, where the nature of the product significantly influences the effectiveness of discount types.</w:t>
      </w:r>
    </w:p>
    <w:p w14:paraId="07284D7D" w14:textId="0D698A3F" w:rsidR="00F82829" w:rsidRDefault="00931898" w:rsidP="00931898">
      <w:pPr>
        <w:pStyle w:val="1"/>
        <w:rPr>
          <w:rFonts w:eastAsiaTheme="minorEastAsia"/>
        </w:rPr>
      </w:pPr>
      <w:bookmarkStart w:id="12" w:name="_Toc164480688"/>
      <w:r>
        <w:rPr>
          <w:rFonts w:eastAsiaTheme="minorEastAsia" w:hint="eastAsia"/>
        </w:rPr>
        <w:t>CONCEPTUAL FRAMEWORK</w:t>
      </w:r>
      <w:bookmarkEnd w:id="12"/>
      <w:r>
        <w:rPr>
          <w:rFonts w:eastAsiaTheme="minorEastAsia" w:hint="eastAsia"/>
        </w:rPr>
        <w:t xml:space="preserve"> </w:t>
      </w:r>
    </w:p>
    <w:p w14:paraId="0756E054" w14:textId="2130FA9C" w:rsidR="006703DC" w:rsidRDefault="006703DC" w:rsidP="006703DC">
      <w:pPr>
        <w:pStyle w:val="ae"/>
      </w:pPr>
      <w:r>
        <w:rPr>
          <w:noProof/>
        </w:rPr>
        <w:drawing>
          <wp:inline distT="0" distB="0" distL="0" distR="0" wp14:anchorId="1FCC9AAF" wp14:editId="4E945982">
            <wp:extent cx="5274310" cy="1171575"/>
            <wp:effectExtent l="0" t="0" r="2540" b="9525"/>
            <wp:docPr id="88408238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082386" name="图片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74310" cy="1171575"/>
                    </a:xfrm>
                    <a:prstGeom prst="rect">
                      <a:avLst/>
                    </a:prstGeom>
                    <a:noFill/>
                    <a:ln>
                      <a:noFill/>
                    </a:ln>
                  </pic:spPr>
                </pic:pic>
              </a:graphicData>
            </a:graphic>
          </wp:inline>
        </w:drawing>
      </w:r>
    </w:p>
    <w:p w14:paraId="0A809FD9" w14:textId="62FE6FDD" w:rsidR="00931898" w:rsidRDefault="00681E16" w:rsidP="00681E16">
      <w:pPr>
        <w:spacing w:line="480" w:lineRule="auto"/>
        <w:rPr>
          <w:rFonts w:ascii="Times New Roman" w:eastAsiaTheme="minorEastAsia" w:hAnsi="Times New Roman" w:cs="Times New Roman"/>
        </w:rPr>
      </w:pPr>
      <w:r w:rsidRPr="00681E16">
        <w:rPr>
          <w:rFonts w:ascii="Times New Roman" w:eastAsiaTheme="minorEastAsia" w:hAnsi="Times New Roman" w:cs="Times New Roman"/>
        </w:rPr>
        <w:t xml:space="preserve">The conceptual framework for this research proposal aims to systematically map out </w:t>
      </w:r>
      <w:r w:rsidRPr="00681E16">
        <w:rPr>
          <w:rFonts w:ascii="Times New Roman" w:eastAsiaTheme="minorEastAsia" w:hAnsi="Times New Roman" w:cs="Times New Roman"/>
        </w:rPr>
        <w:lastRenderedPageBreak/>
        <w:t>and examine the interrelationships between various psychological factors that mediate the effects of discounts on impulse purchasing behavior. This framework integrates both theoretical perspectives and empirical evidence from prior research, serving as the backbone for understanding how discounts trigger consumers' impulse buying actions. The conceptual framework identifies several key constructs: Discount, Psychological Triggers, Consumer Characteristics, and direction of the relationship between discounts and impulse buying.</w:t>
      </w:r>
    </w:p>
    <w:p w14:paraId="06642C37" w14:textId="77777777" w:rsidR="00681E16" w:rsidRPr="00681E16" w:rsidRDefault="00681E16" w:rsidP="00681E16">
      <w:pPr>
        <w:spacing w:line="480" w:lineRule="auto"/>
        <w:rPr>
          <w:rFonts w:ascii="Times New Roman" w:eastAsiaTheme="minorEastAsia" w:hAnsi="Times New Roman" w:cs="Times New Roman"/>
        </w:rPr>
      </w:pPr>
    </w:p>
    <w:p w14:paraId="6A658708" w14:textId="303170E1" w:rsidR="009559DA" w:rsidRDefault="00D26A0A" w:rsidP="009559DA">
      <w:pPr>
        <w:rPr>
          <w:rFonts w:ascii="Times New Roman" w:eastAsiaTheme="minorEastAsia" w:hAnsi="Times New Roman" w:cs="Times New Roman"/>
          <w:szCs w:val="24"/>
        </w:rPr>
      </w:pPr>
      <w:bookmarkStart w:id="13" w:name="_Toc164480689"/>
      <w:bookmarkStart w:id="14" w:name="OLE_LINK3"/>
      <w:r w:rsidRPr="00D26A0A">
        <w:rPr>
          <w:rStyle w:val="10"/>
          <w:rFonts w:eastAsiaTheme="minorEastAsia" w:hint="eastAsia"/>
        </w:rPr>
        <w:t>METHODOLOGY</w:t>
      </w:r>
      <w:bookmarkEnd w:id="13"/>
    </w:p>
    <w:p w14:paraId="13860DAA" w14:textId="01936091" w:rsidR="009559DA" w:rsidRPr="00931898" w:rsidRDefault="00931898" w:rsidP="00931898">
      <w:pPr>
        <w:pStyle w:val="2"/>
        <w:spacing w:line="480" w:lineRule="auto"/>
        <w:rPr>
          <w:rFonts w:eastAsiaTheme="minorEastAsia"/>
        </w:rPr>
      </w:pPr>
      <w:bookmarkStart w:id="15" w:name="_Toc164480690"/>
      <w:r>
        <w:rPr>
          <w:rFonts w:eastAsiaTheme="minorEastAsia" w:hint="eastAsia"/>
        </w:rPr>
        <w:t>4</w:t>
      </w:r>
      <w:r w:rsidR="009559DA" w:rsidRPr="00931898">
        <w:rPr>
          <w:rFonts w:eastAsiaTheme="minorEastAsia"/>
        </w:rPr>
        <w:t xml:space="preserve">.1 </w:t>
      </w:r>
      <w:r>
        <w:rPr>
          <w:rFonts w:eastAsiaTheme="minorEastAsia" w:hint="eastAsia"/>
        </w:rPr>
        <w:t xml:space="preserve">Research </w:t>
      </w:r>
      <w:r w:rsidR="009559DA" w:rsidRPr="00931898">
        <w:rPr>
          <w:rFonts w:eastAsiaTheme="minorEastAsia"/>
        </w:rPr>
        <w:t>Paradigm</w:t>
      </w:r>
      <w:bookmarkEnd w:id="15"/>
    </w:p>
    <w:p w14:paraId="363C3D2A" w14:textId="7E5FB6C2" w:rsidR="00931898" w:rsidRPr="00931898" w:rsidRDefault="00AD2BCB" w:rsidP="00931898">
      <w:pPr>
        <w:spacing w:line="480" w:lineRule="auto"/>
        <w:rPr>
          <w:rFonts w:ascii="Times New Roman" w:eastAsiaTheme="minorEastAsia" w:hAnsi="Times New Roman" w:cs="Times New Roman"/>
          <w:szCs w:val="24"/>
        </w:rPr>
      </w:pPr>
      <w:r w:rsidRPr="00AD2BCB">
        <w:rPr>
          <w:rFonts w:ascii="Times New Roman" w:eastAsiaTheme="minorEastAsia" w:hAnsi="Times New Roman" w:cs="Times New Roman"/>
          <w:szCs w:val="24"/>
        </w:rPr>
        <w:t xml:space="preserve">Pragmatism is a philosophical perspective that does not adhere solely to any </w:t>
      </w:r>
      <w:proofErr w:type="gramStart"/>
      <w:r w:rsidRPr="00AD2BCB">
        <w:rPr>
          <w:rFonts w:ascii="Times New Roman" w:eastAsiaTheme="minorEastAsia" w:hAnsi="Times New Roman" w:cs="Times New Roman"/>
          <w:szCs w:val="24"/>
        </w:rPr>
        <w:t>particular philosophy</w:t>
      </w:r>
      <w:proofErr w:type="gramEnd"/>
      <w:r w:rsidRPr="00AD2BCB">
        <w:rPr>
          <w:rFonts w:ascii="Times New Roman" w:eastAsiaTheme="minorEastAsia" w:hAnsi="Times New Roman" w:cs="Times New Roman"/>
          <w:szCs w:val="24"/>
        </w:rPr>
        <w:t xml:space="preserve"> or perception of reality. Instead, it asserts that the validity of theories or beliefs is established through their effectiveness in practical implementation</w:t>
      </w:r>
      <w:r w:rsidR="00931898">
        <w:rPr>
          <w:rFonts w:ascii="Times New Roman" w:eastAsiaTheme="minorEastAsia" w:hAnsi="Times New Roman" w:cs="Times New Roman"/>
          <w:szCs w:val="24"/>
        </w:rPr>
        <w:fldChar w:fldCharType="begin"/>
      </w:r>
      <w:r w:rsidR="00931898">
        <w:rPr>
          <w:rFonts w:ascii="Times New Roman" w:eastAsiaTheme="minorEastAsia" w:hAnsi="Times New Roman" w:cs="Times New Roman"/>
          <w:szCs w:val="24"/>
        </w:rPr>
        <w:instrText xml:space="preserve"> ADDIN EN.CITE &lt;EndNote&gt;&lt;Cite&gt;&lt;Author&gt;Biesta&lt;/Author&gt;&lt;Year&gt;2010&lt;/Year&gt;&lt;RecNum&gt;34&lt;/RecNum&gt;&lt;DisplayText&gt;(Biesta, 2010)&lt;/DisplayText&gt;&lt;record&gt;&lt;rec-number&gt;34&lt;/rec-number&gt;&lt;foreign-keys&gt;&lt;key app="EN" db-id="5pttrzw2nawpw3epzvoxdw9pdsveeefrrrpx" timestamp="1713551748"&gt;34&lt;/key&gt;&lt;/foreign-keys&gt;&lt;ref-type name="Journal Article"&gt;17&lt;/ref-type&gt;&lt;contributors&gt;&lt;authors&gt;&lt;author&gt;Biesta, Gert&lt;/author&gt;&lt;/authors&gt;&lt;/contributors&gt;&lt;titles&gt;&lt;title&gt;Pragmatism and the philosophical foundations of mixed methods research&lt;/title&gt;&lt;secondary-title&gt;Sage handbook of mixed methods in social and behavioral research&lt;/secondary-title&gt;&lt;/titles&gt;&lt;periodical&gt;&lt;full-title&gt;Sage handbook of mixed methods in social and behavioral research&lt;/full-title&gt;&lt;/periodical&gt;&lt;pages&gt;95-118&lt;/pages&gt;&lt;volume&gt;2&lt;/volume&gt;&lt;dates&gt;&lt;year&gt;2010&lt;/year&gt;&lt;/dates&gt;&lt;urls&gt;&lt;/urls&gt;&lt;/record&gt;&lt;/Cite&gt;&lt;/EndNote&gt;</w:instrText>
      </w:r>
      <w:r w:rsidR="00931898">
        <w:rPr>
          <w:rFonts w:ascii="Times New Roman" w:eastAsiaTheme="minorEastAsia" w:hAnsi="Times New Roman" w:cs="Times New Roman"/>
          <w:szCs w:val="24"/>
        </w:rPr>
        <w:fldChar w:fldCharType="separate"/>
      </w:r>
      <w:r w:rsidR="00931898">
        <w:rPr>
          <w:rFonts w:ascii="Times New Roman" w:eastAsiaTheme="minorEastAsia" w:hAnsi="Times New Roman" w:cs="Times New Roman"/>
          <w:noProof/>
          <w:szCs w:val="24"/>
        </w:rPr>
        <w:t>(Biesta, 2010)</w:t>
      </w:r>
      <w:r w:rsidR="00931898">
        <w:rPr>
          <w:rFonts w:ascii="Times New Roman" w:eastAsiaTheme="minorEastAsia" w:hAnsi="Times New Roman" w:cs="Times New Roman"/>
          <w:szCs w:val="24"/>
        </w:rPr>
        <w:fldChar w:fldCharType="end"/>
      </w:r>
      <w:r w:rsidR="00931898" w:rsidRPr="00931898">
        <w:rPr>
          <w:rFonts w:ascii="Times New Roman" w:eastAsiaTheme="minorEastAsia" w:hAnsi="Times New Roman" w:cs="Times New Roman"/>
          <w:szCs w:val="24"/>
        </w:rPr>
        <w:t xml:space="preserve">. </w:t>
      </w:r>
      <w:r w:rsidRPr="00AD2BCB">
        <w:rPr>
          <w:rFonts w:ascii="Times New Roman" w:eastAsiaTheme="minorEastAsia" w:hAnsi="Times New Roman" w:cs="Times New Roman"/>
          <w:szCs w:val="24"/>
        </w:rPr>
        <w:t>"Pragmatism proves to be highly appropriate for this study due to its capacity to incorporate a combination of quantitative and qualitative research methods. This paradigm places emphasis on the pragmatic utilization of research outcomes and prioritizes the utilization of any necessary methodologies in order to comprehend the issue at hand, thereby endorsing an adaptable approach towards investigation</w:t>
      </w:r>
      <w:r w:rsidR="00931898">
        <w:rPr>
          <w:rFonts w:ascii="Times New Roman" w:eastAsiaTheme="minorEastAsia" w:hAnsi="Times New Roman" w:cs="Times New Roman"/>
          <w:szCs w:val="24"/>
        </w:rPr>
        <w:fldChar w:fldCharType="begin"/>
      </w:r>
      <w:r w:rsidR="00931898">
        <w:rPr>
          <w:rFonts w:ascii="Times New Roman" w:eastAsiaTheme="minorEastAsia" w:hAnsi="Times New Roman" w:cs="Times New Roman"/>
          <w:szCs w:val="24"/>
        </w:rPr>
        <w:instrText xml:space="preserve"> ADDIN EN.CITE &lt;EndNote&gt;&lt;Cite&gt;&lt;Author&gt;Yvonne Feilzer&lt;/Author&gt;&lt;Year&gt;2010&lt;/Year&gt;&lt;RecNum&gt;35&lt;/RecNum&gt;&lt;DisplayText&gt;(Yvonne Feilzer, 2010)&lt;/DisplayText&gt;&lt;record&gt;&lt;rec-number&gt;35&lt;/rec-number&gt;&lt;foreign-keys&gt;&lt;key app="EN" db-id="5pttrzw2nawpw3epzvoxdw9pdsveeefrrrpx" timestamp="1713551802"&gt;35&lt;/key&gt;&lt;/foreign-keys&gt;&lt;ref-type name="Journal Article"&gt;17&lt;/ref-type&gt;&lt;contributors&gt;&lt;authors&gt;&lt;author&gt;Yvonne Feilzer, Martina&lt;/author&gt;&lt;/authors&gt;&lt;/contributors&gt;&lt;titles&gt;&lt;title&gt;Doing mixed methods research pragmatically: Implications for the rediscovery of pragmatism as a research paradigm&lt;/title&gt;&lt;secondary-title&gt;Journal of mixed methods research&lt;/secondary-title&gt;&lt;/titles&gt;&lt;periodical&gt;&lt;full-title&gt;Journal of mixed methods research&lt;/full-title&gt;&lt;/periodical&gt;&lt;pages&gt;6-16&lt;/pages&gt;&lt;volume&gt;4&lt;/volume&gt;&lt;number&gt;1&lt;/number&gt;&lt;dates&gt;&lt;year&gt;2010&lt;/year&gt;&lt;/dates&gt;&lt;isbn&gt;1558-6898&lt;/isbn&gt;&lt;urls&gt;&lt;/urls&gt;&lt;/record&gt;&lt;/Cite&gt;&lt;/EndNote&gt;</w:instrText>
      </w:r>
      <w:r w:rsidR="00931898">
        <w:rPr>
          <w:rFonts w:ascii="Times New Roman" w:eastAsiaTheme="minorEastAsia" w:hAnsi="Times New Roman" w:cs="Times New Roman"/>
          <w:szCs w:val="24"/>
        </w:rPr>
        <w:fldChar w:fldCharType="separate"/>
      </w:r>
      <w:r w:rsidR="00931898">
        <w:rPr>
          <w:rFonts w:ascii="Times New Roman" w:eastAsiaTheme="minorEastAsia" w:hAnsi="Times New Roman" w:cs="Times New Roman"/>
          <w:noProof/>
          <w:szCs w:val="24"/>
        </w:rPr>
        <w:t>(Yvonne Feilzer, 2010)</w:t>
      </w:r>
      <w:r w:rsidR="00931898">
        <w:rPr>
          <w:rFonts w:ascii="Times New Roman" w:eastAsiaTheme="minorEastAsia" w:hAnsi="Times New Roman" w:cs="Times New Roman"/>
          <w:szCs w:val="24"/>
        </w:rPr>
        <w:fldChar w:fldCharType="end"/>
      </w:r>
      <w:r w:rsidR="00931898" w:rsidRPr="00931898">
        <w:rPr>
          <w:rFonts w:ascii="Times New Roman" w:eastAsiaTheme="minorEastAsia" w:hAnsi="Times New Roman" w:cs="Times New Roman"/>
          <w:szCs w:val="24"/>
        </w:rPr>
        <w:t>. In the context of consumer behavior research, this means selecting methods that best address the research questions, irrespective of the traditional boundaries between quantitative and qualitative techniques</w:t>
      </w:r>
      <w:r w:rsidR="00931898">
        <w:rPr>
          <w:rFonts w:ascii="Times New Roman" w:eastAsiaTheme="minorEastAsia" w:hAnsi="Times New Roman" w:cs="Times New Roman"/>
          <w:szCs w:val="24"/>
        </w:rPr>
        <w:fldChar w:fldCharType="begin"/>
      </w:r>
      <w:r w:rsidR="00931898">
        <w:rPr>
          <w:rFonts w:ascii="Times New Roman" w:eastAsiaTheme="minorEastAsia" w:hAnsi="Times New Roman" w:cs="Times New Roman"/>
          <w:szCs w:val="24"/>
        </w:rPr>
        <w:instrText xml:space="preserve"> ADDIN EN.CITE &lt;EndNote&gt;&lt;Cite&gt;&lt;Author&gt;Johnson&lt;/Author&gt;&lt;Year&gt;2004&lt;/Year&gt;&lt;RecNum&gt;36&lt;/RecNum&gt;&lt;DisplayText&gt;(Johnson and Onwuegbuzie, 2004)&lt;/DisplayText&gt;&lt;record&gt;&lt;rec-number&gt;36&lt;/rec-number&gt;&lt;foreign-keys&gt;&lt;key app="EN" db-id="5pttrzw2nawpw3epzvoxdw9pdsveeefrrrpx" timestamp="1713551835"&gt;36&lt;/key&gt;&lt;/foreign-keys&gt;&lt;ref-type name="Journal Article"&gt;17&lt;/ref-type&gt;&lt;contributors&gt;&lt;authors&gt;&lt;author&gt;Johnson, R Burke&lt;/author&gt;&lt;author&gt;Onwuegbuzie, Anthony J&lt;/author&gt;&lt;/authors&gt;&lt;/contributors&gt;&lt;titles&gt;&lt;title&gt;Mixed methods research: A research paradigm whose time has come&lt;/title&gt;&lt;secondary-title&gt;Educational researcher&lt;/secondary-title&gt;&lt;/titles&gt;&lt;periodical&gt;&lt;full-title&gt;Educational researcher&lt;/full-title&gt;&lt;/periodical&gt;&lt;pages&gt;14-26&lt;/pages&gt;&lt;volume&gt;33&lt;/volume&gt;&lt;number&gt;7&lt;/number&gt;&lt;dates&gt;&lt;year&gt;2004&lt;/year&gt;&lt;/dates&gt;&lt;isbn&gt;0013-189X&lt;/isbn&gt;&lt;urls&gt;&lt;/urls&gt;&lt;/record&gt;&lt;/Cite&gt;&lt;/EndNote&gt;</w:instrText>
      </w:r>
      <w:r w:rsidR="00931898">
        <w:rPr>
          <w:rFonts w:ascii="Times New Roman" w:eastAsiaTheme="minorEastAsia" w:hAnsi="Times New Roman" w:cs="Times New Roman"/>
          <w:szCs w:val="24"/>
        </w:rPr>
        <w:fldChar w:fldCharType="separate"/>
      </w:r>
      <w:r w:rsidR="00931898">
        <w:rPr>
          <w:rFonts w:ascii="Times New Roman" w:eastAsiaTheme="minorEastAsia" w:hAnsi="Times New Roman" w:cs="Times New Roman"/>
          <w:noProof/>
          <w:szCs w:val="24"/>
        </w:rPr>
        <w:t>(Johnson and Onwuegbuzie, 2004)</w:t>
      </w:r>
      <w:r w:rsidR="00931898">
        <w:rPr>
          <w:rFonts w:ascii="Times New Roman" w:eastAsiaTheme="minorEastAsia" w:hAnsi="Times New Roman" w:cs="Times New Roman"/>
          <w:szCs w:val="24"/>
        </w:rPr>
        <w:fldChar w:fldCharType="end"/>
      </w:r>
      <w:r w:rsidR="00931898" w:rsidRPr="00931898">
        <w:rPr>
          <w:rFonts w:ascii="Times New Roman" w:eastAsiaTheme="minorEastAsia" w:hAnsi="Times New Roman" w:cs="Times New Roman"/>
          <w:szCs w:val="24"/>
        </w:rPr>
        <w:t xml:space="preserve">. This approach is highly beneficial for exploring the multifaceted phenomenon </w:t>
      </w:r>
      <w:r w:rsidR="00931898" w:rsidRPr="00931898">
        <w:rPr>
          <w:rFonts w:ascii="Times New Roman" w:eastAsiaTheme="minorEastAsia" w:hAnsi="Times New Roman" w:cs="Times New Roman"/>
          <w:szCs w:val="24"/>
        </w:rPr>
        <w:lastRenderedPageBreak/>
        <w:t>of impulse buying triggered by discounts, as it allows for an exploration that includes measurable data on purchasing behaviors as well as deeper insights into the psychological and emotional processes that underpin these behaviors.</w:t>
      </w:r>
    </w:p>
    <w:p w14:paraId="400344CE" w14:textId="77777777" w:rsidR="00931898" w:rsidRPr="00931898" w:rsidRDefault="00931898" w:rsidP="00931898">
      <w:pPr>
        <w:spacing w:line="480" w:lineRule="auto"/>
        <w:rPr>
          <w:rFonts w:ascii="Times New Roman" w:eastAsiaTheme="minorEastAsia" w:hAnsi="Times New Roman" w:cs="Times New Roman"/>
          <w:szCs w:val="24"/>
        </w:rPr>
      </w:pPr>
    </w:p>
    <w:p w14:paraId="20AF00DD" w14:textId="0B156960" w:rsidR="00931898" w:rsidRDefault="00931898" w:rsidP="00931898">
      <w:pPr>
        <w:spacing w:line="480" w:lineRule="auto"/>
        <w:rPr>
          <w:rFonts w:ascii="Times New Roman" w:eastAsiaTheme="minorEastAsia" w:hAnsi="Times New Roman" w:cs="Times New Roman"/>
          <w:szCs w:val="24"/>
        </w:rPr>
      </w:pPr>
      <w:r w:rsidRPr="00931898">
        <w:rPr>
          <w:rFonts w:ascii="Times New Roman" w:eastAsiaTheme="minorEastAsia" w:hAnsi="Times New Roman" w:cs="Times New Roman"/>
          <w:szCs w:val="24"/>
        </w:rPr>
        <w:t xml:space="preserve">For this research, the pragmatic paradigm supports the use of quantitative methods to analyze correlations and causalities between discounts and consumer purchases and qualitative methods to explore consumers' thoughts, feelings, and motivations behind their impulse buying decisions. This dual approach enables a more comprehensive understanding of both the observable and experiential aspects of consumer behavior. The primary objectives of this research—to elucidate the psychological mechanisms and behavioral dynamics of discount-induced impulse purchases—are best met through a mixed-methods approach. </w:t>
      </w:r>
      <w:r w:rsidR="00AD2BCB" w:rsidRPr="00AD2BCB">
        <w:rPr>
          <w:rFonts w:ascii="Times New Roman" w:eastAsiaTheme="minorEastAsia" w:hAnsi="Times New Roman" w:cs="Times New Roman"/>
          <w:szCs w:val="24"/>
        </w:rPr>
        <w:t>Pragmatism offers a philosophical foundation for combining various approaches, which enhances the empirical accuracy of quantitative data with the richness and context provided by qualitative observations</w:t>
      </w:r>
      <w:r>
        <w:rPr>
          <w:rFonts w:ascii="Times New Roman" w:eastAsiaTheme="minorEastAsia" w:hAnsi="Times New Roman" w:cs="Times New Roman"/>
          <w:szCs w:val="24"/>
        </w:rPr>
        <w:fldChar w:fldCharType="begin"/>
      </w:r>
      <w:r>
        <w:rPr>
          <w:rFonts w:ascii="Times New Roman" w:eastAsiaTheme="minorEastAsia" w:hAnsi="Times New Roman" w:cs="Times New Roman"/>
          <w:szCs w:val="24"/>
        </w:rPr>
        <w:instrText xml:space="preserve"> ADDIN EN.CITE &lt;EndNote&gt;&lt;Cite&gt;&lt;Author&gt;Creswell&lt;/Author&gt;&lt;Year&gt;2017&lt;/Year&gt;&lt;RecNum&gt;37&lt;/RecNum&gt;&lt;DisplayText&gt;(Creswell and Creswell, 2017)&lt;/DisplayText&gt;&lt;record&gt;&lt;rec-number&gt;37&lt;/rec-number&gt;&lt;foreign-keys&gt;&lt;key app="EN" db-id="5pttrzw2nawpw3epzvoxdw9pdsveeefrrrpx" timestamp="1713551867"&gt;37&lt;/key&gt;&lt;/foreign-keys&gt;&lt;ref-type name="Book"&gt;6&lt;/ref-type&gt;&lt;contributors&gt;&lt;authors&gt;&lt;author&gt;Creswell, John W&lt;/author&gt;&lt;author&gt;Creswell, J David&lt;/author&gt;&lt;/authors&gt;&lt;/contributors&gt;&lt;titles&gt;&lt;title&gt;Research design: Qualitative, quantitative, and mixed methods approaches&lt;/title&gt;&lt;/titles&gt;&lt;dates&gt;&lt;year&gt;2017&lt;/year&gt;&lt;/dates&gt;&lt;publisher&gt;Sage publications&lt;/publisher&gt;&lt;isbn&gt;1506386717&lt;/isbn&gt;&lt;urls&gt;&lt;/urls&gt;&lt;/record&gt;&lt;/Cite&gt;&lt;/EndNote&gt;</w:instrText>
      </w:r>
      <w:r>
        <w:rPr>
          <w:rFonts w:ascii="Times New Roman" w:eastAsiaTheme="minorEastAsia" w:hAnsi="Times New Roman" w:cs="Times New Roman"/>
          <w:szCs w:val="24"/>
        </w:rPr>
        <w:fldChar w:fldCharType="separate"/>
      </w:r>
      <w:r>
        <w:rPr>
          <w:rFonts w:ascii="Times New Roman" w:eastAsiaTheme="minorEastAsia" w:hAnsi="Times New Roman" w:cs="Times New Roman"/>
          <w:noProof/>
          <w:szCs w:val="24"/>
        </w:rPr>
        <w:t>(Creswell and Creswell, 2017)</w:t>
      </w:r>
      <w:r>
        <w:rPr>
          <w:rFonts w:ascii="Times New Roman" w:eastAsiaTheme="minorEastAsia" w:hAnsi="Times New Roman" w:cs="Times New Roman"/>
          <w:szCs w:val="24"/>
        </w:rPr>
        <w:fldChar w:fldCharType="end"/>
      </w:r>
      <w:r>
        <w:rPr>
          <w:rFonts w:ascii="Times New Roman" w:eastAsiaTheme="minorEastAsia" w:hAnsi="Times New Roman" w:cs="Times New Roman" w:hint="eastAsia"/>
          <w:szCs w:val="24"/>
        </w:rPr>
        <w:t xml:space="preserve">. </w:t>
      </w:r>
    </w:p>
    <w:p w14:paraId="3826072D" w14:textId="77777777" w:rsidR="00931898" w:rsidRPr="00931898" w:rsidRDefault="00931898" w:rsidP="00931898">
      <w:pPr>
        <w:spacing w:line="480" w:lineRule="auto"/>
        <w:rPr>
          <w:rFonts w:ascii="Times New Roman" w:eastAsiaTheme="minorEastAsia" w:hAnsi="Times New Roman" w:cs="Times New Roman"/>
          <w:szCs w:val="24"/>
        </w:rPr>
      </w:pPr>
    </w:p>
    <w:p w14:paraId="6FFB44E6" w14:textId="1B3220DD" w:rsidR="00C05674" w:rsidRPr="00C05674" w:rsidRDefault="00931898" w:rsidP="00C05674">
      <w:pPr>
        <w:pStyle w:val="2"/>
        <w:rPr>
          <w:rFonts w:eastAsiaTheme="minorEastAsia"/>
        </w:rPr>
      </w:pPr>
      <w:bookmarkStart w:id="16" w:name="_Toc164480691"/>
      <w:bookmarkEnd w:id="14"/>
      <w:r>
        <w:rPr>
          <w:rFonts w:eastAsiaTheme="minorEastAsia" w:hint="eastAsia"/>
        </w:rPr>
        <w:t>4</w:t>
      </w:r>
      <w:r w:rsidR="009559DA">
        <w:rPr>
          <w:rFonts w:eastAsiaTheme="minorEastAsia" w:hint="eastAsia"/>
        </w:rPr>
        <w:t>.2</w:t>
      </w:r>
      <w:r w:rsidR="009A6366">
        <w:rPr>
          <w:rFonts w:eastAsiaTheme="minorEastAsia" w:hint="eastAsia"/>
        </w:rPr>
        <w:t xml:space="preserve"> Research Design</w:t>
      </w:r>
      <w:bookmarkEnd w:id="16"/>
      <w:r w:rsidR="00C05674">
        <w:rPr>
          <w:rFonts w:eastAsiaTheme="minorEastAsia" w:hint="eastAsia"/>
        </w:rPr>
        <w:t xml:space="preserve"> </w:t>
      </w:r>
    </w:p>
    <w:p w14:paraId="3E57B082" w14:textId="77777777" w:rsidR="00C05674" w:rsidRDefault="00C05674" w:rsidP="00C05674">
      <w:pPr>
        <w:spacing w:line="480" w:lineRule="auto"/>
        <w:rPr>
          <w:rFonts w:ascii="Times New Roman" w:eastAsiaTheme="minorEastAsia" w:hAnsi="Times New Roman" w:cs="Times New Roman"/>
        </w:rPr>
      </w:pPr>
      <w:r w:rsidRPr="00C05674">
        <w:rPr>
          <w:rFonts w:ascii="Times New Roman" w:eastAsiaTheme="minorEastAsia" w:hAnsi="Times New Roman" w:cs="Times New Roman"/>
        </w:rPr>
        <w:t xml:space="preserve">A mixed-methods approach will be employed </w:t>
      </w:r>
      <w:proofErr w:type="gramStart"/>
      <w:r w:rsidRPr="00C05674">
        <w:rPr>
          <w:rFonts w:ascii="Times New Roman" w:eastAsiaTheme="minorEastAsia" w:hAnsi="Times New Roman" w:cs="Times New Roman"/>
        </w:rPr>
        <w:t>in order to</w:t>
      </w:r>
      <w:proofErr w:type="gramEnd"/>
      <w:r w:rsidRPr="00C05674">
        <w:rPr>
          <w:rFonts w:ascii="Times New Roman" w:eastAsiaTheme="minorEastAsia" w:hAnsi="Times New Roman" w:cs="Times New Roman"/>
        </w:rPr>
        <w:t xml:space="preserve"> comprehensively address the research questions posed in this study. The integration of quantitative and qualitative methods allows for a robust analysis of how discounts influence consumer impulse purchasing behaviors. According to </w:t>
      </w:r>
      <w:proofErr w:type="gramStart"/>
      <w:r w:rsidRPr="00C05674">
        <w:rPr>
          <w:rFonts w:ascii="Times New Roman" w:eastAsiaTheme="minorEastAsia" w:hAnsi="Times New Roman" w:cs="Times New Roman"/>
        </w:rPr>
        <w:t>Creswell(</w:t>
      </w:r>
      <w:proofErr w:type="gramEnd"/>
      <w:r w:rsidRPr="00C05674">
        <w:rPr>
          <w:rFonts w:ascii="Times New Roman" w:eastAsiaTheme="minorEastAsia" w:hAnsi="Times New Roman" w:cs="Times New Roman"/>
        </w:rPr>
        <w:t xml:space="preserve">2014), mixed-methods research is particularly valuable when researchers aim to corroborate and validate findings across </w:t>
      </w:r>
      <w:r w:rsidRPr="00C05674">
        <w:rPr>
          <w:rFonts w:ascii="Times New Roman" w:eastAsiaTheme="minorEastAsia" w:hAnsi="Times New Roman" w:cs="Times New Roman"/>
        </w:rPr>
        <w:lastRenderedPageBreak/>
        <w:t>multiple phases of data collection and analysis. This approach is suitable for this study as it combines numerical measurement with narrative data to uncover patterns and deeper insights (Creswell, 2014).</w:t>
      </w:r>
    </w:p>
    <w:p w14:paraId="3F2A71E5" w14:textId="77777777" w:rsidR="00C05674" w:rsidRDefault="00C05674" w:rsidP="00C05674">
      <w:pPr>
        <w:spacing w:line="480" w:lineRule="auto"/>
        <w:rPr>
          <w:rFonts w:ascii="Times New Roman" w:eastAsiaTheme="minorEastAsia" w:hAnsi="Times New Roman" w:cs="Times New Roman"/>
        </w:rPr>
      </w:pPr>
    </w:p>
    <w:p w14:paraId="2FBEF97F" w14:textId="56EAF36B" w:rsidR="00C05674" w:rsidRPr="00C05674" w:rsidRDefault="00C05674" w:rsidP="00C05674">
      <w:pPr>
        <w:spacing w:line="480" w:lineRule="auto"/>
        <w:rPr>
          <w:rFonts w:ascii="Times New Roman" w:eastAsiaTheme="minorEastAsia" w:hAnsi="Times New Roman" w:cs="Times New Roman"/>
        </w:rPr>
      </w:pPr>
      <w:r w:rsidRPr="00C05674">
        <w:rPr>
          <w:rFonts w:ascii="Times New Roman" w:eastAsiaTheme="minorEastAsia" w:hAnsi="Times New Roman" w:cs="Times New Roman"/>
        </w:rPr>
        <w:t>The quantitative component of this study will involve the deployment of structured surveys questionnaire designed to measure the frequency and context of impulse purchases under different discount scenarios. Participants will be asked about their recent shopping experiences where discounts were a factor in their purchase decisions. Statistical methods, particularly regression analysis, will be employed to ascertain the relationship between the magnitude of discounts and the likelihood of impulse buying. This technique is well-regarded for its ability to isolate and evaluate variables within consumer behavior research</w:t>
      </w:r>
      <w:r w:rsidR="009A6366">
        <w:rPr>
          <w:rFonts w:ascii="Times New Roman" w:eastAsiaTheme="minorEastAsia" w:hAnsi="Times New Roman" w:cs="Times New Roman"/>
        </w:rPr>
        <w:fldChar w:fldCharType="begin"/>
      </w:r>
      <w:r w:rsidR="009A6366">
        <w:rPr>
          <w:rFonts w:ascii="Times New Roman" w:eastAsiaTheme="minorEastAsia" w:hAnsi="Times New Roman" w:cs="Times New Roman"/>
        </w:rPr>
        <w:instrText xml:space="preserve"> ADDIN EN.CITE &lt;EndNote&gt;&lt;Cite&gt;&lt;Author&gt;Field&lt;/Author&gt;&lt;Year&gt;2013&lt;/Year&gt;&lt;RecNum&gt;38&lt;/RecNum&gt;&lt;DisplayText&gt;(Field, 2013)&lt;/DisplayText&gt;&lt;record&gt;&lt;rec-number&gt;38&lt;/rec-number&gt;&lt;foreign-keys&gt;&lt;key app="EN" db-id="5pttrzw2nawpw3epzvoxdw9pdsveeefrrrpx" timestamp="1713554220"&gt;38&lt;/key&gt;&lt;/foreign-keys&gt;&lt;ref-type name="Book"&gt;6&lt;/ref-type&gt;&lt;contributors&gt;&lt;authors&gt;&lt;author&gt;Field, Andy&lt;/author&gt;&lt;/authors&gt;&lt;/contributors&gt;&lt;titles&gt;&lt;title&gt;Discovering statistics using IBM SPSS statistics:(and sex and drugs and rock&amp;apos;n&amp;apos;roll): Andy Field&lt;/title&gt;&lt;/titles&gt;&lt;dates&gt;&lt;year&gt;2013&lt;/year&gt;&lt;/dates&gt;&lt;publisher&gt;Sage&lt;/publisher&gt;&lt;urls&gt;&lt;/urls&gt;&lt;/record&gt;&lt;/Cite&gt;&lt;/EndNote&gt;</w:instrText>
      </w:r>
      <w:r w:rsidR="009A6366">
        <w:rPr>
          <w:rFonts w:ascii="Times New Roman" w:eastAsiaTheme="minorEastAsia" w:hAnsi="Times New Roman" w:cs="Times New Roman"/>
        </w:rPr>
        <w:fldChar w:fldCharType="separate"/>
      </w:r>
      <w:r w:rsidR="009A6366">
        <w:rPr>
          <w:rFonts w:ascii="Times New Roman" w:eastAsiaTheme="minorEastAsia" w:hAnsi="Times New Roman" w:cs="Times New Roman"/>
          <w:noProof/>
        </w:rPr>
        <w:t>(Field, 2013)</w:t>
      </w:r>
      <w:r w:rsidR="009A6366">
        <w:rPr>
          <w:rFonts w:ascii="Times New Roman" w:eastAsiaTheme="minorEastAsia" w:hAnsi="Times New Roman" w:cs="Times New Roman"/>
        </w:rPr>
        <w:fldChar w:fldCharType="end"/>
      </w:r>
      <w:r w:rsidRPr="00C05674">
        <w:rPr>
          <w:rFonts w:ascii="Times New Roman" w:eastAsiaTheme="minorEastAsia" w:hAnsi="Times New Roman" w:cs="Times New Roman"/>
        </w:rPr>
        <w:t>.</w:t>
      </w:r>
    </w:p>
    <w:p w14:paraId="6E0A5E0B" w14:textId="77777777" w:rsidR="009A6366" w:rsidRDefault="009A6366" w:rsidP="00C05674">
      <w:pPr>
        <w:spacing w:line="480" w:lineRule="auto"/>
        <w:rPr>
          <w:rFonts w:ascii="Times New Roman" w:eastAsiaTheme="minorEastAsia" w:hAnsi="Times New Roman" w:cs="Times New Roman"/>
        </w:rPr>
      </w:pPr>
    </w:p>
    <w:p w14:paraId="6FDAEEFD" w14:textId="185451FB" w:rsidR="00C05674" w:rsidRPr="00C05674" w:rsidRDefault="00C05674" w:rsidP="00C05674">
      <w:pPr>
        <w:spacing w:line="480" w:lineRule="auto"/>
        <w:rPr>
          <w:rFonts w:ascii="Times New Roman" w:eastAsiaTheme="minorEastAsia" w:hAnsi="Times New Roman" w:cs="Times New Roman"/>
        </w:rPr>
      </w:pPr>
      <w:r w:rsidRPr="00C05674">
        <w:rPr>
          <w:rFonts w:ascii="Times New Roman" w:eastAsiaTheme="minorEastAsia" w:hAnsi="Times New Roman" w:cs="Times New Roman"/>
        </w:rPr>
        <w:t>Braun and Clarke advocate for thematic analysis as it provides a flexible yet detailed method for qualitative data analysis, making it suitable for studies that seek to understand complex consumer behaviors</w:t>
      </w:r>
      <w:r w:rsidR="009A6366">
        <w:rPr>
          <w:rFonts w:ascii="Times New Roman" w:eastAsiaTheme="minorEastAsia" w:hAnsi="Times New Roman" w:cs="Times New Roman"/>
        </w:rPr>
        <w:fldChar w:fldCharType="begin"/>
      </w:r>
      <w:r w:rsidR="009A6366">
        <w:rPr>
          <w:rFonts w:ascii="Times New Roman" w:eastAsiaTheme="minorEastAsia" w:hAnsi="Times New Roman" w:cs="Times New Roman"/>
        </w:rPr>
        <w:instrText xml:space="preserve"> ADDIN EN.CITE &lt;EndNote&gt;&lt;Cite&gt;&lt;Author&gt;Braun&lt;/Author&gt;&lt;Year&gt;2006&lt;/Year&gt;&lt;RecNum&gt;39&lt;/RecNum&gt;&lt;DisplayText&gt;(Braun and Clarke, 2006)&lt;/DisplayText&gt;&lt;record&gt;&lt;rec-number&gt;39&lt;/rec-number&gt;&lt;foreign-keys&gt;&lt;key app="EN" db-id="5pttrzw2nawpw3epzvoxdw9pdsveeefrrrpx" timestamp="1713554259"&gt;39&lt;/key&gt;&lt;/foreign-keys&gt;&lt;ref-type name="Journal Article"&gt;17&lt;/ref-type&gt;&lt;contributors&gt;&lt;authors&gt;&lt;author&gt;Braun, Virginia&lt;/author&gt;&lt;author&gt;Clarke, Victoria&lt;/author&gt;&lt;/authors&gt;&lt;/contributors&gt;&lt;titles&gt;&lt;title&gt;Using thematic analysis in psychology&lt;/title&gt;&lt;secondary-title&gt;Qualitative research in psychology&lt;/secondary-title&gt;&lt;/titles&gt;&lt;periodical&gt;&lt;full-title&gt;Qualitative research in psychology&lt;/full-title&gt;&lt;/periodical&gt;&lt;pages&gt;77-101&lt;/pages&gt;&lt;volume&gt;3&lt;/volume&gt;&lt;number&gt;2&lt;/number&gt;&lt;dates&gt;&lt;year&gt;2006&lt;/year&gt;&lt;/dates&gt;&lt;isbn&gt;1478-0887&lt;/isbn&gt;&lt;urls&gt;&lt;/urls&gt;&lt;/record&gt;&lt;/Cite&gt;&lt;/EndNote&gt;</w:instrText>
      </w:r>
      <w:r w:rsidR="009A6366">
        <w:rPr>
          <w:rFonts w:ascii="Times New Roman" w:eastAsiaTheme="minorEastAsia" w:hAnsi="Times New Roman" w:cs="Times New Roman"/>
        </w:rPr>
        <w:fldChar w:fldCharType="separate"/>
      </w:r>
      <w:r w:rsidR="009A6366">
        <w:rPr>
          <w:rFonts w:ascii="Times New Roman" w:eastAsiaTheme="minorEastAsia" w:hAnsi="Times New Roman" w:cs="Times New Roman"/>
          <w:noProof/>
        </w:rPr>
        <w:t>(Braun and Clarke, 2006)</w:t>
      </w:r>
      <w:r w:rsidR="009A6366">
        <w:rPr>
          <w:rFonts w:ascii="Times New Roman" w:eastAsiaTheme="minorEastAsia" w:hAnsi="Times New Roman" w:cs="Times New Roman"/>
        </w:rPr>
        <w:fldChar w:fldCharType="end"/>
      </w:r>
      <w:r w:rsidRPr="00C05674">
        <w:rPr>
          <w:rFonts w:ascii="Times New Roman" w:eastAsiaTheme="minorEastAsia" w:hAnsi="Times New Roman" w:cs="Times New Roman"/>
        </w:rPr>
        <w:t xml:space="preserve">. Parallel to the quantitative effort, qualitative data will be collected through semi-structured interviews. These data collection will aim to delve into the psychological motivations and emotional states that discounts evoke in consumers, which may lead to impulse purchases. Thematic analysis will be applied to transcribed interviews data to identify common themes and variations in consumer attitudes and behaviors. </w:t>
      </w:r>
    </w:p>
    <w:p w14:paraId="3D0F4789" w14:textId="77777777" w:rsidR="00C05674" w:rsidRPr="00C05674" w:rsidRDefault="00C05674" w:rsidP="00C05674">
      <w:pPr>
        <w:spacing w:line="480" w:lineRule="auto"/>
        <w:rPr>
          <w:rFonts w:ascii="Times New Roman" w:eastAsiaTheme="minorEastAsia" w:hAnsi="Times New Roman" w:cs="Times New Roman"/>
        </w:rPr>
      </w:pPr>
    </w:p>
    <w:p w14:paraId="0DCE4AF3" w14:textId="2F2778BE" w:rsidR="009559DA" w:rsidRDefault="00AD2BCB" w:rsidP="00AD2BCB">
      <w:pPr>
        <w:spacing w:line="480" w:lineRule="auto"/>
        <w:rPr>
          <w:rFonts w:ascii="Times New Roman" w:eastAsiaTheme="minorEastAsia" w:hAnsi="Times New Roman" w:cs="Times New Roman"/>
          <w:szCs w:val="24"/>
        </w:rPr>
      </w:pPr>
      <w:r w:rsidRPr="00AD2BCB">
        <w:rPr>
          <w:rFonts w:ascii="Times New Roman" w:eastAsiaTheme="minorEastAsia" w:hAnsi="Times New Roman" w:cs="Times New Roman"/>
        </w:rPr>
        <w:lastRenderedPageBreak/>
        <w:t xml:space="preserve">The stage of data analysis will witness the amalgamation of quantitative and qualitative data, wherein a comparison will be made between the findings derived from both aspects. The research process will strictly adhere to ethical considerations throughout its course. </w:t>
      </w:r>
      <w:r w:rsidR="0080068D" w:rsidRPr="0080068D">
        <w:rPr>
          <w:rFonts w:ascii="Times New Roman" w:eastAsiaTheme="minorEastAsia" w:hAnsi="Times New Roman" w:cs="Times New Roman"/>
        </w:rPr>
        <w:t>Prior to data collection, participants will receive comprehensive information about the research purpose and their consent will be obtained. To ensure compliance with data protection regulations and maintain confidentiality, all personal information will be anonymized.</w:t>
      </w:r>
    </w:p>
    <w:p w14:paraId="769FB1F6" w14:textId="677B22C6" w:rsidR="009559DA" w:rsidRDefault="009559DA" w:rsidP="009559DA">
      <w:pPr>
        <w:pStyle w:val="1"/>
        <w:rPr>
          <w:rFonts w:eastAsiaTheme="minorEastAsia"/>
        </w:rPr>
      </w:pPr>
      <w:bookmarkStart w:id="17" w:name="_Toc164480692"/>
      <w:r>
        <w:rPr>
          <w:rFonts w:eastAsiaTheme="minorEastAsia" w:hint="eastAsia"/>
        </w:rPr>
        <w:t>DATA ANALYSIS</w:t>
      </w:r>
      <w:bookmarkEnd w:id="17"/>
      <w:r>
        <w:rPr>
          <w:rFonts w:eastAsiaTheme="minorEastAsia" w:hint="eastAsia"/>
        </w:rPr>
        <w:t xml:space="preserve"> </w:t>
      </w:r>
    </w:p>
    <w:p w14:paraId="52EDD175" w14:textId="30AC6DD8" w:rsidR="00A938F4" w:rsidRDefault="00A938F4" w:rsidP="00A938F4">
      <w:pPr>
        <w:pStyle w:val="2"/>
        <w:rPr>
          <w:rFonts w:eastAsiaTheme="minorEastAsia"/>
        </w:rPr>
      </w:pPr>
      <w:bookmarkStart w:id="18" w:name="_Toc164480693"/>
      <w:r>
        <w:rPr>
          <w:rFonts w:eastAsiaTheme="minorEastAsia" w:hint="eastAsia"/>
        </w:rPr>
        <w:t xml:space="preserve">5.1 </w:t>
      </w:r>
      <w:r w:rsidRPr="00A938F4">
        <w:rPr>
          <w:rFonts w:eastAsiaTheme="minorEastAsia"/>
        </w:rPr>
        <w:t>Quantitative Data Analysis</w:t>
      </w:r>
      <w:bookmarkEnd w:id="18"/>
    </w:p>
    <w:p w14:paraId="2E389C79" w14:textId="77777777" w:rsidR="00566C21" w:rsidRPr="00566C21" w:rsidRDefault="00566C21" w:rsidP="00566C21">
      <w:pPr>
        <w:spacing w:line="480" w:lineRule="auto"/>
        <w:rPr>
          <w:rFonts w:ascii="Times New Roman" w:eastAsiaTheme="minorEastAsia" w:hAnsi="Times New Roman" w:cs="Times New Roman"/>
        </w:rPr>
      </w:pPr>
      <w:r w:rsidRPr="00566C21">
        <w:rPr>
          <w:rFonts w:ascii="Times New Roman" w:eastAsiaTheme="minorEastAsia" w:hAnsi="Times New Roman" w:cs="Times New Roman"/>
        </w:rPr>
        <w:t xml:space="preserve">In addressing the complex relationships between discount strategies and impulse purchase behaviors, multiple regression analysis stands out as the most relevant and robust statistical technique. This choice is informed by the method’s capability to elucidate the influence of multiple interdependent variables on a single outcome variable—impulse buying behavior—in a controlled, quantifiable manner. </w:t>
      </w:r>
    </w:p>
    <w:p w14:paraId="4CD798E3" w14:textId="77777777" w:rsidR="00566C21" w:rsidRPr="00566C21" w:rsidRDefault="00566C21" w:rsidP="00566C21">
      <w:pPr>
        <w:spacing w:line="480" w:lineRule="auto"/>
        <w:rPr>
          <w:rFonts w:ascii="Times New Roman" w:eastAsiaTheme="minorEastAsia" w:hAnsi="Times New Roman" w:cs="Times New Roman"/>
        </w:rPr>
      </w:pPr>
    </w:p>
    <w:p w14:paraId="06110885" w14:textId="6900D509" w:rsidR="00566C21" w:rsidRPr="00566C21" w:rsidRDefault="00566C21" w:rsidP="00566C21">
      <w:pPr>
        <w:spacing w:line="480" w:lineRule="auto"/>
        <w:rPr>
          <w:rFonts w:ascii="Times New Roman" w:eastAsiaTheme="minorEastAsia" w:hAnsi="Times New Roman" w:cs="Times New Roman"/>
        </w:rPr>
      </w:pPr>
      <w:r w:rsidRPr="00566C21">
        <w:rPr>
          <w:rFonts w:ascii="Times New Roman" w:eastAsiaTheme="minorEastAsia" w:hAnsi="Times New Roman" w:cs="Times New Roman"/>
        </w:rPr>
        <w:t>It allows for the examination of how various factors such as the size of the discount, type of product, and consumer demographics simultaneously influence impulse purchases. This is essential in identifying which factors have the most significant impact and how they interact with each other</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&lt;EndNote&gt;&lt;Cite&gt;&lt;Author&gt;Hair&lt;/Author&gt;&lt;Year&gt;2009&lt;/Year&gt;&lt;RecNum&gt;40&lt;/RecNum&gt;&lt;DisplayText&gt;(Hair, 2009)&lt;/DisplayText&gt;&lt;record&gt;&lt;rec-number&gt;40&lt;/rec-number&gt;&lt;foreign-keys&gt;&lt;key app="EN" db-id="5pttrzw2nawpw3epzvoxdw9pdsveeefrrrpx" timestamp="1713556418"&gt;40&lt;/key&gt;&lt;/foreign-keys&gt;&lt;ref-type name="Journal Article"&gt;17&lt;/ref-type&gt;&lt;contributors&gt;&lt;authors&gt;&lt;author&gt;Hair, Joseph F&lt;/author&gt;&lt;/authors&gt;&lt;/contributors&gt;&lt;titles&gt;&lt;title&gt;Multivariate data analysis&lt;/title&gt;&lt;/titles&gt;&lt;dates&gt;&lt;year&gt;2009&lt;/year&gt;&lt;/dates&gt;&lt;urls&gt;&lt;/urls&gt;&lt;/record&gt;&lt;/Cite&gt;&lt;/EndNote&gt;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(Hair, 2009)</w:t>
      </w:r>
      <w:r>
        <w:rPr>
          <w:rFonts w:ascii="Times New Roman" w:eastAsiaTheme="minorEastAsia" w:hAnsi="Times New Roman" w:cs="Times New Roman"/>
        </w:rPr>
        <w:fldChar w:fldCharType="end"/>
      </w:r>
      <w:r w:rsidRPr="00566C21">
        <w:rPr>
          <w:rFonts w:ascii="Times New Roman" w:eastAsiaTheme="minorEastAsia" w:hAnsi="Times New Roman" w:cs="Times New Roman"/>
        </w:rPr>
        <w:t xml:space="preserve">. Also, it enables the control and isolation of different variables to determine their unique contributions to impulse buying behavior. This aspect is crucial in distinguishing the direct effects of discounts </w:t>
      </w:r>
      <w:r w:rsidRPr="00566C21">
        <w:rPr>
          <w:rFonts w:ascii="Times New Roman" w:eastAsiaTheme="minorEastAsia" w:hAnsi="Times New Roman" w:cs="Times New Roman"/>
        </w:rPr>
        <w:lastRenderedPageBreak/>
        <w:t>from other influencing factors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&lt;EndNote&gt;&lt;Cite&gt;&lt;Author&gt;Field&lt;/Author&gt;&lt;Year&gt;2013&lt;/Year&gt;&lt;RecNum&gt;41&lt;/RecNum&gt;&lt;DisplayText&gt;(Field, 2013)&lt;/DisplayText&gt;&lt;record&gt;&lt;rec-number&gt;41&lt;/rec-number&gt;&lt;foreign-keys&gt;&lt;key app="EN" db-id="5pttrzw2nawpw3epzvoxdw9pdsveeefrrrpx" timestamp="1713556456"&gt;41&lt;/key&gt;&lt;/foreign-keys&gt;&lt;ref-type name="Book"&gt;6&lt;/ref-type&gt;&lt;contributors&gt;&lt;authors&gt;&lt;author&gt;Field, Andy&lt;/author&gt;&lt;/authors&gt;&lt;/contributors&gt;&lt;titles&gt;&lt;title&gt;Discovering statistics using IBM SPSS statistics:(and sex and drugs and rock&amp;apos;n&amp;apos;roll): Andy Field&lt;/title&gt;&lt;/titles&gt;&lt;dates&gt;&lt;year&gt;2013&lt;/year&gt;&lt;/dates&gt;&lt;publisher&gt;Sage&lt;/publisher&gt;&lt;urls&gt;&lt;/urls&gt;&lt;/record&gt;&lt;/Cite&gt;&lt;/EndNote&gt;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(Field, 2013)</w:t>
      </w:r>
      <w:r>
        <w:rPr>
          <w:rFonts w:ascii="Times New Roman" w:eastAsiaTheme="minorEastAsia" w:hAnsi="Times New Roman" w:cs="Times New Roman"/>
        </w:rPr>
        <w:fldChar w:fldCharType="end"/>
      </w:r>
      <w:r w:rsidRPr="00566C21">
        <w:rPr>
          <w:rFonts w:ascii="Times New Roman" w:eastAsiaTheme="minorEastAsia" w:hAnsi="Times New Roman" w:cs="Times New Roman"/>
        </w:rPr>
        <w:t>. Multiple regression analysis not only assesses the current relationships among variables but also predicts impulse buying behavior under different scenarios. This predictive capability is invaluable for both theoretical exploration and practical application in marketing strategies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&lt;EndNote&gt;&lt;Cite&gt;&lt;Author&gt;Hair&lt;/Author&gt;&lt;Year&gt;2009&lt;/Year&gt;&lt;RecNum&gt;40&lt;/RecNum&gt;&lt;DisplayText&gt;(Hair, 2009)&lt;/DisplayText&gt;&lt;record&gt;&lt;rec-number&gt;40&lt;/rec-number&gt;&lt;foreign-keys&gt;&lt;key app="EN" db-id="5pttrzw2nawpw3epzvoxdw9pdsveeefrrrpx" timestamp="1713556418"&gt;40&lt;/key&gt;&lt;/foreign-keys&gt;&lt;ref-type name="Journal Article"&gt;17&lt;/ref-type&gt;&lt;contributors&gt;&lt;authors&gt;&lt;author&gt;Hair, Joseph F&lt;/author&gt;&lt;/authors&gt;&lt;/contributors&gt;&lt;titles&gt;&lt;title&gt;Multivariate data analysis&lt;/title&gt;&lt;/titles&gt;&lt;dates&gt;&lt;year&gt;2009&lt;/year&gt;&lt;/dates&gt;&lt;urls&gt;&lt;/urls&gt;&lt;/record&gt;&lt;/Cite&gt;&lt;/EndNote&gt;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(Hair, 2009)</w:t>
      </w:r>
      <w:r>
        <w:rPr>
          <w:rFonts w:ascii="Times New Roman" w:eastAsiaTheme="minorEastAsia" w:hAnsi="Times New Roman" w:cs="Times New Roman"/>
        </w:rPr>
        <w:fldChar w:fldCharType="end"/>
      </w:r>
    </w:p>
    <w:p w14:paraId="568097CD" w14:textId="77777777" w:rsidR="00566C21" w:rsidRPr="00566C21" w:rsidRDefault="00566C21" w:rsidP="00566C21">
      <w:pPr>
        <w:spacing w:line="480" w:lineRule="auto"/>
        <w:rPr>
          <w:rFonts w:ascii="Times New Roman" w:eastAsiaTheme="minorEastAsia" w:hAnsi="Times New Roman" w:cs="Times New Roman"/>
        </w:rPr>
      </w:pPr>
    </w:p>
    <w:p w14:paraId="05CACB3B" w14:textId="6BB0F29A" w:rsidR="00A938F4" w:rsidRDefault="00566C21" w:rsidP="00566C21">
      <w:pPr>
        <w:spacing w:line="480" w:lineRule="auto"/>
        <w:rPr>
          <w:rFonts w:ascii="Times New Roman" w:eastAsiaTheme="minorEastAsia" w:hAnsi="Times New Roman" w:cs="Times New Roman"/>
        </w:rPr>
      </w:pPr>
      <w:r w:rsidRPr="00566C21">
        <w:rPr>
          <w:rFonts w:ascii="Times New Roman" w:eastAsiaTheme="minorEastAsia" w:hAnsi="Times New Roman" w:cs="Times New Roman"/>
        </w:rPr>
        <w:t>The analysis will be conducted using SPSS (Statistical Package for the Social Sciences), known for its extensive capabilities in handling regression analyses, including diagnostics for assumptions checks like multicollinearity and homoscedasticity. The choice of SPSS is based on its reliability in academic research and its user-friendly interface for complex data analyses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&lt;EndNote&gt;&lt;Cite&gt;&lt;Author&gt;Pallant&lt;/Author&gt;&lt;Year&gt;2020&lt;/Year&gt;&lt;RecNum&gt;42&lt;/RecNum&gt;&lt;DisplayText&gt;(Pallant, 2020)&lt;/DisplayText&gt;&lt;record&gt;&lt;rec-number&gt;42&lt;/rec-number&gt;&lt;foreign-keys&gt;&lt;key app="EN" db-id="5pttrzw2nawpw3epzvoxdw9pdsveeefrrrpx" timestamp="1713556539"&gt;42&lt;/key&gt;&lt;/foreign-keys&gt;&lt;ref-type name="Book"&gt;6&lt;/ref-type&gt;&lt;contributors&gt;&lt;authors&gt;&lt;author&gt;Pallant, Julie&lt;/author&gt;&lt;/authors&gt;&lt;/contributors&gt;&lt;titles&gt;&lt;title&gt;SPSS survival manual: A step by step guide to data analysis using IBM SPSS&lt;/title&gt;&lt;/titles&gt;&lt;dates&gt;&lt;year&gt;2020&lt;/year&gt;&lt;/dates&gt;&lt;publisher&gt;Routledge&lt;/publisher&gt;&lt;isbn&gt;1003117457&lt;/isbn&gt;&lt;urls&gt;&lt;/urls&gt;&lt;/record&gt;&lt;/Cite&gt;&lt;/EndNote&gt;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(Pallant, 2020)</w:t>
      </w:r>
      <w:r>
        <w:rPr>
          <w:rFonts w:ascii="Times New Roman" w:eastAsiaTheme="minorEastAsia" w:hAnsi="Times New Roman" w:cs="Times New Roman"/>
        </w:rPr>
        <w:fldChar w:fldCharType="end"/>
      </w:r>
      <w:r w:rsidRPr="00566C21">
        <w:rPr>
          <w:rFonts w:ascii="Times New Roman" w:eastAsiaTheme="minorEastAsia" w:hAnsi="Times New Roman" w:cs="Times New Roman"/>
        </w:rPr>
        <w:t>. It is worth to note that the dependent variable, impulse purchase behavior, will be regressed against independent variables including, but not limited to, discount size, product type, and consumer demographics. This model will also explore potential interaction effects to understand if the impact of discounts varies significantly across different consumer segments or product categories.</w:t>
      </w:r>
    </w:p>
    <w:p w14:paraId="5CD97F29" w14:textId="77777777" w:rsidR="00566C21" w:rsidRPr="00566C21" w:rsidRDefault="00566C21" w:rsidP="00566C21">
      <w:pPr>
        <w:spacing w:line="480" w:lineRule="auto"/>
        <w:rPr>
          <w:rFonts w:ascii="Times New Roman" w:eastAsiaTheme="minorEastAsia" w:hAnsi="Times New Roman" w:cs="Times New Roman"/>
        </w:rPr>
      </w:pPr>
    </w:p>
    <w:p w14:paraId="7BCE851F" w14:textId="30557814" w:rsidR="00A938F4" w:rsidRDefault="00A938F4" w:rsidP="00A938F4">
      <w:pPr>
        <w:pStyle w:val="2"/>
        <w:rPr>
          <w:rFonts w:eastAsiaTheme="minorEastAsia"/>
        </w:rPr>
      </w:pPr>
      <w:bookmarkStart w:id="19" w:name="_Toc164480694"/>
      <w:r>
        <w:rPr>
          <w:rFonts w:eastAsiaTheme="minorEastAsia" w:hint="eastAsia"/>
        </w:rPr>
        <w:t xml:space="preserve">5.2 </w:t>
      </w:r>
      <w:r w:rsidRPr="00A938F4">
        <w:rPr>
          <w:rFonts w:eastAsiaTheme="minorEastAsia"/>
        </w:rPr>
        <w:t>Qualitative Data Analysis</w:t>
      </w:r>
      <w:bookmarkEnd w:id="19"/>
    </w:p>
    <w:p w14:paraId="36518EE7" w14:textId="6043364E" w:rsidR="00566C21" w:rsidRPr="00566C21" w:rsidRDefault="0080068D" w:rsidP="00566C21">
      <w:pPr>
        <w:spacing w:line="480" w:lineRule="auto"/>
        <w:rPr>
          <w:rFonts w:ascii="Times New Roman" w:eastAsiaTheme="minorEastAsia" w:hAnsi="Times New Roman" w:cs="Times New Roman"/>
        </w:rPr>
      </w:pPr>
      <w:r w:rsidRPr="0080068D">
        <w:rPr>
          <w:rFonts w:ascii="Times New Roman" w:eastAsiaTheme="minorEastAsia" w:hAnsi="Times New Roman" w:cs="Times New Roman"/>
        </w:rPr>
        <w:t>For the qualitative component of this study, the researcher will utilize thematic analysis as a systematic approach</w:t>
      </w:r>
      <w:r>
        <w:rPr>
          <w:rFonts w:ascii="Times New Roman" w:eastAsiaTheme="minorEastAsia" w:hAnsi="Times New Roman" w:cs="Times New Roman" w:hint="eastAsia"/>
        </w:rPr>
        <w:t xml:space="preserve">. </w:t>
      </w:r>
      <w:r w:rsidR="00AD2BCB" w:rsidRPr="00AD2BCB">
        <w:rPr>
          <w:rFonts w:ascii="Times New Roman" w:eastAsiaTheme="minorEastAsia" w:hAnsi="Times New Roman" w:cs="Times New Roman"/>
        </w:rPr>
        <w:t xml:space="preserve">This method is selected for its adaptability and efficacy in presenting a comprehensive, intricate portrayal of the data. By utilizing thematic analysis, </w:t>
      </w:r>
      <w:r w:rsidR="00AD2BCB">
        <w:rPr>
          <w:rFonts w:ascii="Times New Roman" w:eastAsiaTheme="minorEastAsia" w:hAnsi="Times New Roman" w:cs="Times New Roman" w:hint="eastAsia"/>
        </w:rPr>
        <w:t xml:space="preserve">the researcher </w:t>
      </w:r>
      <w:r w:rsidR="00AD2BCB" w:rsidRPr="00AD2BCB">
        <w:rPr>
          <w:rFonts w:ascii="Times New Roman" w:eastAsiaTheme="minorEastAsia" w:hAnsi="Times New Roman" w:cs="Times New Roman"/>
        </w:rPr>
        <w:t>aim to interpret diverse aspects of the psychological impact that discounts have on impulsive purchasing behaviors based on participants' narratives shared during interviews</w:t>
      </w:r>
      <w:r w:rsidR="00566C21">
        <w:rPr>
          <w:rFonts w:ascii="Times New Roman" w:eastAsiaTheme="minorEastAsia" w:hAnsi="Times New Roman" w:cs="Times New Roman"/>
        </w:rPr>
        <w:fldChar w:fldCharType="begin"/>
      </w:r>
      <w:r w:rsidR="00566C21">
        <w:rPr>
          <w:rFonts w:ascii="Times New Roman" w:eastAsiaTheme="minorEastAsia" w:hAnsi="Times New Roman" w:cs="Times New Roman"/>
        </w:rPr>
        <w:instrText xml:space="preserve"> ADDIN EN.CITE &lt;EndNote&gt;&lt;Cite&gt;&lt;Author&gt;Braun&lt;/Author&gt;&lt;Year&gt;2006&lt;/Year&gt;&lt;RecNum&gt;43&lt;/RecNum&gt;&lt;DisplayText&gt;(Braun and Clarke, 2006)&lt;/DisplayText&gt;&lt;record&gt;&lt;rec-number&gt;43&lt;/rec-number&gt;&lt;foreign-keys&gt;&lt;key app="EN" db-id="5pttrzw2nawpw3epzvoxdw9pdsveeefrrrpx" timestamp="1713556965"&gt;43&lt;/key&gt;&lt;/foreign-keys&gt;&lt;ref-type name="Journal Article"&gt;17&lt;/ref-type&gt;&lt;contributors&gt;&lt;authors&gt;&lt;author&gt;Braun, Virginia&lt;/author&gt;&lt;author&gt;Clarke, Victoria&lt;/author&gt;&lt;/authors&gt;&lt;/contributors&gt;&lt;titles&gt;&lt;title&gt;Using thematic analysis in psychology&lt;/title&gt;&lt;secondary-title&gt;Qualitative research in psychology&lt;/secondary-title&gt;&lt;/titles&gt;&lt;periodical&gt;&lt;full-title&gt;Qualitative research in psychology&lt;/full-title&gt;&lt;/periodical&gt;&lt;pages&gt;77-101&lt;/pages&gt;&lt;volume&gt;3&lt;/volume&gt;&lt;number&gt;2&lt;/number&gt;&lt;dates&gt;&lt;year&gt;2006&lt;/year&gt;&lt;/dates&gt;&lt;isbn&gt;1478-0887&lt;/isbn&gt;&lt;urls&gt;&lt;/urls&gt;&lt;/record&gt;&lt;/Cite&gt;&lt;/EndNote&gt;</w:instrText>
      </w:r>
      <w:r w:rsidR="00566C21">
        <w:rPr>
          <w:rFonts w:ascii="Times New Roman" w:eastAsiaTheme="minorEastAsia" w:hAnsi="Times New Roman" w:cs="Times New Roman"/>
        </w:rPr>
        <w:fldChar w:fldCharType="separate"/>
      </w:r>
      <w:r w:rsidR="00566C21">
        <w:rPr>
          <w:rFonts w:ascii="Times New Roman" w:eastAsiaTheme="minorEastAsia" w:hAnsi="Times New Roman" w:cs="Times New Roman"/>
          <w:noProof/>
        </w:rPr>
        <w:t>(Braun and Clarke, 2006)</w:t>
      </w:r>
      <w:r w:rsidR="00566C21">
        <w:rPr>
          <w:rFonts w:ascii="Times New Roman" w:eastAsiaTheme="minorEastAsia" w:hAnsi="Times New Roman" w:cs="Times New Roman"/>
        </w:rPr>
        <w:fldChar w:fldCharType="end"/>
      </w:r>
      <w:r w:rsidR="00566C21" w:rsidRPr="00566C21">
        <w:rPr>
          <w:rFonts w:ascii="Times New Roman" w:eastAsiaTheme="minorEastAsia" w:hAnsi="Times New Roman" w:cs="Times New Roman"/>
        </w:rPr>
        <w:t>.</w:t>
      </w:r>
    </w:p>
    <w:p w14:paraId="71E3FC72" w14:textId="77777777" w:rsidR="00566C21" w:rsidRPr="00566C21" w:rsidRDefault="00566C21" w:rsidP="00566C21">
      <w:pPr>
        <w:spacing w:line="480" w:lineRule="auto"/>
        <w:rPr>
          <w:rFonts w:ascii="Times New Roman" w:eastAsiaTheme="minorEastAsia" w:hAnsi="Times New Roman" w:cs="Times New Roman"/>
        </w:rPr>
      </w:pPr>
    </w:p>
    <w:p w14:paraId="52589B06" w14:textId="77777777" w:rsidR="00566C21" w:rsidRPr="00566C21" w:rsidRDefault="00566C21" w:rsidP="00566C21">
      <w:pPr>
        <w:spacing w:line="480" w:lineRule="auto"/>
        <w:rPr>
          <w:rFonts w:ascii="Times New Roman" w:eastAsiaTheme="minorEastAsia" w:hAnsi="Times New Roman" w:cs="Times New Roman"/>
          <w:b/>
          <w:bCs/>
        </w:rPr>
      </w:pPr>
      <w:r w:rsidRPr="00566C21">
        <w:rPr>
          <w:rFonts w:ascii="Times New Roman" w:eastAsiaTheme="minorEastAsia" w:hAnsi="Times New Roman" w:cs="Times New Roman"/>
          <w:b/>
          <w:bCs/>
        </w:rPr>
        <w:t>Thematic Analysis steps:</w:t>
      </w:r>
    </w:p>
    <w:p w14:paraId="7DFBC272" w14:textId="77777777" w:rsidR="00AD2BCB" w:rsidRPr="00AD2BCB" w:rsidRDefault="00AD2BCB" w:rsidP="00AD2BCB">
      <w:pPr>
        <w:pStyle w:val="a9"/>
        <w:numPr>
          <w:ilvl w:val="0"/>
          <w:numId w:val="10"/>
        </w:numPr>
        <w:spacing w:line="480" w:lineRule="auto"/>
        <w:rPr>
          <w:rFonts w:ascii="Times New Roman" w:eastAsiaTheme="minorEastAsia" w:hAnsi="Times New Roman" w:cs="Times New Roman"/>
        </w:rPr>
      </w:pPr>
      <w:r w:rsidRPr="00AD2BCB">
        <w:rPr>
          <w:rFonts w:ascii="Times New Roman" w:eastAsiaTheme="minorEastAsia" w:hAnsi="Times New Roman" w:cs="Times New Roman"/>
        </w:rPr>
        <w:t>Initially, all audio recordings from the interviews will be transcribed word-for-word. As the principal investigator, I will engage deeply with the transcripts by reviewing them repeatedly to develop a comprehensive understanding of the material. During this review, I will note initial impressions and identify emerging patterns.</w:t>
      </w:r>
    </w:p>
    <w:p w14:paraId="3E5F983C" w14:textId="77777777" w:rsidR="00AD2BCB" w:rsidRPr="00AD2BCB" w:rsidRDefault="00AD2BCB" w:rsidP="00AD2BCB">
      <w:pPr>
        <w:pStyle w:val="a9"/>
        <w:numPr>
          <w:ilvl w:val="0"/>
          <w:numId w:val="10"/>
        </w:numPr>
        <w:spacing w:line="480" w:lineRule="auto"/>
        <w:rPr>
          <w:rFonts w:ascii="Times New Roman" w:eastAsiaTheme="minorEastAsia" w:hAnsi="Times New Roman" w:cs="Times New Roman"/>
        </w:rPr>
      </w:pPr>
      <w:r w:rsidRPr="00AD2BCB">
        <w:rPr>
          <w:rFonts w:ascii="Times New Roman" w:eastAsiaTheme="minorEastAsia" w:hAnsi="Times New Roman" w:cs="Times New Roman"/>
        </w:rPr>
        <w:t xml:space="preserve">The subsequent step entails the creation of concise codes from the analyzed data. This coding will be conducted manually to maintain a close connection with the data. It involves segmenting the data based on preliminary themes and annotating these segments with a code that captures their </w:t>
      </w:r>
      <w:proofErr w:type="gramStart"/>
      <w:r w:rsidRPr="00AD2BCB">
        <w:rPr>
          <w:rFonts w:ascii="Times New Roman" w:eastAsiaTheme="minorEastAsia" w:hAnsi="Times New Roman" w:cs="Times New Roman"/>
        </w:rPr>
        <w:t>core essence</w:t>
      </w:r>
      <w:proofErr w:type="gramEnd"/>
      <w:r w:rsidRPr="00AD2BCB">
        <w:rPr>
          <w:rFonts w:ascii="Times New Roman" w:eastAsiaTheme="minorEastAsia" w:hAnsi="Times New Roman" w:cs="Times New Roman"/>
        </w:rPr>
        <w:t>.</w:t>
      </w:r>
    </w:p>
    <w:p w14:paraId="74600358" w14:textId="77777777" w:rsidR="00AD2BCB" w:rsidRPr="00AD2BCB" w:rsidRDefault="00AD2BCB" w:rsidP="00AD2BCB">
      <w:pPr>
        <w:pStyle w:val="a9"/>
        <w:numPr>
          <w:ilvl w:val="0"/>
          <w:numId w:val="10"/>
        </w:numPr>
        <w:spacing w:line="480" w:lineRule="auto"/>
        <w:rPr>
          <w:rFonts w:ascii="Times New Roman" w:eastAsiaTheme="minorEastAsia" w:hAnsi="Times New Roman" w:cs="Times New Roman"/>
        </w:rPr>
      </w:pPr>
      <w:r w:rsidRPr="00AD2BCB">
        <w:rPr>
          <w:rFonts w:ascii="Times New Roman" w:eastAsiaTheme="minorEastAsia" w:hAnsi="Times New Roman" w:cs="Times New Roman"/>
        </w:rPr>
        <w:t>The generated codes will then be organized into potential themes. This stage involves assembling all data pertinent to each code into candidate themes and consolidating all relevant information for each potential theme. The themes will undergo a two-level review process: firstly, evaluating their coherence with the coded excerpts, and secondly, assessing their relevance across the entire dataset. This stage may include the merging, splitting, discarding, or refining of themes.</w:t>
      </w:r>
    </w:p>
    <w:p w14:paraId="1E73AACA" w14:textId="226D4719" w:rsidR="00566C21" w:rsidRPr="00AD2BCB" w:rsidRDefault="00AD2BCB" w:rsidP="00AD2BCB">
      <w:pPr>
        <w:pStyle w:val="a9"/>
        <w:numPr>
          <w:ilvl w:val="0"/>
          <w:numId w:val="10"/>
        </w:numPr>
        <w:spacing w:line="480" w:lineRule="auto"/>
        <w:rPr>
          <w:rFonts w:ascii="Times New Roman" w:eastAsiaTheme="minorEastAsia" w:hAnsi="Times New Roman" w:cs="Times New Roman"/>
        </w:rPr>
      </w:pPr>
      <w:r w:rsidRPr="00AD2BCB">
        <w:rPr>
          <w:rFonts w:ascii="Times New Roman" w:eastAsiaTheme="minorEastAsia" w:hAnsi="Times New Roman" w:cs="Times New Roman"/>
        </w:rPr>
        <w:t xml:space="preserve">Once a robust set of themes has been determined, each theme will be explicitly defined and named. During this phase, the details of each theme are elaborated, and the overarching narrative of the analysis is formulated. The final stage involves selecting distinct and illustrative examples that accurately represent the identified themes. These are then linked back to the research question and the existing </w:t>
      </w:r>
      <w:r w:rsidRPr="00AD2BCB">
        <w:rPr>
          <w:rFonts w:ascii="Times New Roman" w:eastAsiaTheme="minorEastAsia" w:hAnsi="Times New Roman" w:cs="Times New Roman"/>
        </w:rPr>
        <w:lastRenderedPageBreak/>
        <w:t>literature, culminating in the production of a scholarly report on the findings.</w:t>
      </w:r>
    </w:p>
    <w:p w14:paraId="068AF82D" w14:textId="77777777" w:rsidR="00AD2BCB" w:rsidRPr="00566C21" w:rsidRDefault="00AD2BCB" w:rsidP="00AD2BCB">
      <w:pPr>
        <w:spacing w:line="480" w:lineRule="auto"/>
        <w:rPr>
          <w:rFonts w:ascii="Times New Roman" w:eastAsiaTheme="minorEastAsia" w:hAnsi="Times New Roman" w:cs="Times New Roman"/>
        </w:rPr>
      </w:pPr>
    </w:p>
    <w:p w14:paraId="4BCDF94A" w14:textId="2301EAE1" w:rsidR="00566C21" w:rsidRDefault="0080068D" w:rsidP="00566C21">
      <w:pPr>
        <w:spacing w:line="480" w:lineRule="auto"/>
        <w:rPr>
          <w:rFonts w:ascii="Times New Roman" w:eastAsiaTheme="minorEastAsia" w:hAnsi="Times New Roman" w:cs="Times New Roman"/>
        </w:rPr>
      </w:pPr>
      <w:proofErr w:type="spellStart"/>
      <w:r w:rsidRPr="0080068D">
        <w:rPr>
          <w:rFonts w:ascii="Times New Roman" w:eastAsiaTheme="minorEastAsia" w:hAnsi="Times New Roman" w:cs="Times New Roman"/>
        </w:rPr>
        <w:t>Nvivo</w:t>
      </w:r>
      <w:proofErr w:type="spellEnd"/>
      <w:r w:rsidRPr="0080068D">
        <w:rPr>
          <w:rFonts w:ascii="Times New Roman" w:eastAsiaTheme="minorEastAsia" w:hAnsi="Times New Roman" w:cs="Times New Roman"/>
        </w:rPr>
        <w:t>, a software designed for qualitative data analysis, will be utilized to facilitate the process of managing and analyzing data.</w:t>
      </w:r>
      <w:r>
        <w:rPr>
          <w:rFonts w:ascii="Times New Roman" w:eastAsiaTheme="minorEastAsia" w:hAnsi="Times New Roman" w:cs="Times New Roman" w:hint="eastAsia"/>
        </w:rPr>
        <w:t xml:space="preserve"> </w:t>
      </w:r>
      <w:r w:rsidR="00566C21" w:rsidRPr="00566C21">
        <w:rPr>
          <w:rFonts w:ascii="Times New Roman" w:eastAsiaTheme="minorEastAsia" w:hAnsi="Times New Roman" w:cs="Times New Roman"/>
        </w:rPr>
        <w:t>NVivo supports the organization, coding, and retrieval of data, which enhances the efficiency and transparency of the analysis. The software's capability to handle large volumes of textual data and its tools for linking, shaping, and visualizing qualitative data will be invaluable in performing a detailed thematic analysis</w:t>
      </w:r>
      <w:r w:rsidR="0074785C">
        <w:rPr>
          <w:rFonts w:ascii="Times New Roman" w:eastAsiaTheme="minorEastAsia" w:hAnsi="Times New Roman" w:cs="Times New Roman"/>
        </w:rPr>
        <w:fldChar w:fldCharType="begin"/>
      </w:r>
      <w:r w:rsidR="0074785C">
        <w:rPr>
          <w:rFonts w:ascii="Times New Roman" w:eastAsiaTheme="minorEastAsia" w:hAnsi="Times New Roman" w:cs="Times New Roman"/>
        </w:rPr>
        <w:instrText xml:space="preserve"> ADDIN EN.CITE &lt;EndNote&gt;&lt;Cite&gt;&lt;Author&gt;Tang&lt;/Author&gt;&lt;Year&gt;2023&lt;/Year&gt;&lt;RecNum&gt;44&lt;/RecNum&gt;&lt;DisplayText&gt;(Tang, 2023)&lt;/DisplayText&gt;&lt;record&gt;&lt;rec-number&gt;44&lt;/rec-number&gt;&lt;foreign-keys&gt;&lt;key app="EN" db-id="5pttrzw2nawpw3epzvoxdw9pdsveeefrrrpx" timestamp="1713557113"&gt;44&lt;/key&gt;&lt;/foreign-keys&gt;&lt;ref-type name="Book Section"&gt;5&lt;/ref-type&gt;&lt;contributors&gt;&lt;authors&gt;&lt;author&gt;Tang, Rachel&lt;/author&gt;&lt;/authors&gt;&lt;/contributors&gt;&lt;titles&gt;&lt;title&gt;Harnessing insights with NVivo&lt;/title&gt;&lt;secondary-title&gt;Varieties of qualitative research methods: Selected contextual perspectives&lt;/secondary-title&gt;&lt;/titles&gt;&lt;pages&gt;209-215&lt;/pages&gt;&lt;dates&gt;&lt;year&gt;2023&lt;/year&gt;&lt;/dates&gt;&lt;publisher&gt;Springer&lt;/publisher&gt;&lt;urls&gt;&lt;/urls&gt;&lt;/record&gt;&lt;/Cite&gt;&lt;/EndNote&gt;</w:instrText>
      </w:r>
      <w:r w:rsidR="0074785C">
        <w:rPr>
          <w:rFonts w:ascii="Times New Roman" w:eastAsiaTheme="minorEastAsia" w:hAnsi="Times New Roman" w:cs="Times New Roman"/>
        </w:rPr>
        <w:fldChar w:fldCharType="separate"/>
      </w:r>
      <w:r w:rsidR="0074785C">
        <w:rPr>
          <w:rFonts w:ascii="Times New Roman" w:eastAsiaTheme="minorEastAsia" w:hAnsi="Times New Roman" w:cs="Times New Roman"/>
          <w:noProof/>
        </w:rPr>
        <w:t>(Tang, 2023)</w:t>
      </w:r>
      <w:r w:rsidR="0074785C">
        <w:rPr>
          <w:rFonts w:ascii="Times New Roman" w:eastAsiaTheme="minorEastAsia" w:hAnsi="Times New Roman" w:cs="Times New Roman"/>
        </w:rPr>
        <w:fldChar w:fldCharType="end"/>
      </w:r>
      <w:r w:rsidR="0074785C">
        <w:rPr>
          <w:rFonts w:ascii="Times New Roman" w:eastAsiaTheme="minorEastAsia" w:hAnsi="Times New Roman" w:cs="Times New Roman" w:hint="eastAsia"/>
        </w:rPr>
        <w:t>.</w:t>
      </w:r>
    </w:p>
    <w:p w14:paraId="386E2147" w14:textId="77777777" w:rsidR="0074785C" w:rsidRPr="00566C21" w:rsidRDefault="0074785C" w:rsidP="00566C21">
      <w:pPr>
        <w:spacing w:line="480" w:lineRule="auto"/>
        <w:rPr>
          <w:rFonts w:ascii="Times New Roman" w:eastAsiaTheme="minorEastAsia" w:hAnsi="Times New Roman" w:cs="Times New Roman"/>
        </w:rPr>
      </w:pPr>
    </w:p>
    <w:p w14:paraId="68583931" w14:textId="076295F5" w:rsidR="00A938F4" w:rsidRDefault="00A938F4" w:rsidP="00A938F4">
      <w:pPr>
        <w:pStyle w:val="2"/>
        <w:rPr>
          <w:rFonts w:eastAsiaTheme="minorEastAsia"/>
        </w:rPr>
      </w:pPr>
      <w:bookmarkStart w:id="20" w:name="_Toc164480695"/>
      <w:r>
        <w:rPr>
          <w:rFonts w:eastAsiaTheme="minorEastAsia" w:hint="eastAsia"/>
        </w:rPr>
        <w:t>5.</w:t>
      </w:r>
      <w:r w:rsidR="0074785C">
        <w:rPr>
          <w:rFonts w:eastAsiaTheme="minorEastAsia" w:hint="eastAsia"/>
        </w:rPr>
        <w:t xml:space="preserve">3 </w:t>
      </w:r>
      <w:r w:rsidRPr="00A938F4">
        <w:rPr>
          <w:rFonts w:eastAsiaTheme="minorEastAsia"/>
        </w:rPr>
        <w:t>Validity and Reliability</w:t>
      </w:r>
      <w:bookmarkEnd w:id="20"/>
    </w:p>
    <w:p w14:paraId="7C300473" w14:textId="3ED5093B" w:rsidR="00194270" w:rsidRPr="00194270" w:rsidRDefault="00194270" w:rsidP="00194270">
      <w:pPr>
        <w:spacing w:line="480" w:lineRule="auto"/>
        <w:rPr>
          <w:rFonts w:ascii="Times New Roman" w:eastAsiaTheme="minorEastAsia" w:hAnsi="Times New Roman" w:cs="Times New Roman"/>
        </w:rPr>
      </w:pPr>
      <w:r w:rsidRPr="00194270">
        <w:rPr>
          <w:rFonts w:ascii="Times New Roman" w:eastAsiaTheme="minorEastAsia" w:hAnsi="Times New Roman" w:cs="Times New Roman"/>
        </w:rPr>
        <w:t>To ensure the accuracy of the findings regarding the influence of discounts on impulse purchase behavior, this study developed from a foundation of existing literature, the survey instruments are crafted to precisely capture the core aspects of impulse buying behavior, leveraging previous studies as a guide to ensure comprehensive coverage of relevant variables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&lt;EndNote&gt;&lt;Cite&gt;&lt;Author&gt;Smith&lt;/Author&gt;&lt;Year&gt;2005&lt;/Year&gt;&lt;RecNum&gt;45&lt;/RecNum&gt;&lt;DisplayText&gt;(Smith and Albaum, 2005)&lt;/DisplayText&gt;&lt;record&gt;&lt;rec-number&gt;45&lt;/rec-number&gt;&lt;foreign-keys&gt;&lt;key app="EN" db-id="5pttrzw2nawpw3epzvoxdw9pdsveeefrrrpx" timestamp="1713558123"&gt;45&lt;/key&gt;&lt;/foreign-keys&gt;&lt;ref-type name="Book"&gt;6&lt;/ref-type&gt;&lt;contributors&gt;&lt;authors&gt;&lt;author&gt;Smith, Scott M&lt;/author&gt;&lt;author&gt;Albaum, Gerald S&lt;/author&gt;&lt;/authors&gt;&lt;/contributors&gt;&lt;titles&gt;&lt;title&gt;Fundamentals of marketing research&lt;/title&gt;&lt;/titles&gt;&lt;dates&gt;&lt;year&gt;2005&lt;/year&gt;&lt;/dates&gt;&lt;publisher&gt;Sage&lt;/publisher&gt;&lt;isbn&gt;0761988521&lt;/isbn&gt;&lt;urls&gt;&lt;/urls&gt;&lt;/record&gt;&lt;/Cite&gt;&lt;/EndNote&gt;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(Smith and Albaum, 2005)</w:t>
      </w:r>
      <w:r>
        <w:rPr>
          <w:rFonts w:ascii="Times New Roman" w:eastAsiaTheme="minorEastAsia" w:hAnsi="Times New Roman" w:cs="Times New Roman"/>
        </w:rPr>
        <w:fldChar w:fldCharType="end"/>
      </w:r>
      <w:r w:rsidRPr="00194270">
        <w:rPr>
          <w:rFonts w:ascii="Times New Roman" w:eastAsiaTheme="minorEastAsia" w:hAnsi="Times New Roman" w:cs="Times New Roman"/>
        </w:rPr>
        <w:t>. Utilizing scales validated in prior research, such as those employed by Sharma and Sivakumaran (2013), ensures the measurements accurately reflect the theoretical constructs of impulse purchasing. Factor analysis will further verify the data align with anticipated construct structures, solidifying the appropriateness of the measurement tools used.</w:t>
      </w:r>
    </w:p>
    <w:p w14:paraId="5927A50A" w14:textId="77777777" w:rsidR="00194270" w:rsidRPr="00194270" w:rsidRDefault="00194270" w:rsidP="00194270">
      <w:pPr>
        <w:spacing w:line="480" w:lineRule="auto"/>
        <w:rPr>
          <w:rFonts w:ascii="Times New Roman" w:eastAsiaTheme="minorEastAsia" w:hAnsi="Times New Roman" w:cs="Times New Roman"/>
        </w:rPr>
      </w:pPr>
    </w:p>
    <w:p w14:paraId="258DA1BC" w14:textId="22533083" w:rsidR="00194270" w:rsidRPr="00C24AFD" w:rsidRDefault="00194270" w:rsidP="00C24AFD">
      <w:pPr>
        <w:spacing w:line="480" w:lineRule="auto"/>
        <w:rPr>
          <w:rFonts w:ascii="Times New Roman" w:eastAsiaTheme="minorEastAsia" w:hAnsi="Times New Roman" w:cs="Times New Roman"/>
        </w:rPr>
      </w:pPr>
      <w:r w:rsidRPr="00194270">
        <w:rPr>
          <w:rFonts w:ascii="Times New Roman" w:eastAsiaTheme="minorEastAsia" w:hAnsi="Times New Roman" w:cs="Times New Roman"/>
        </w:rPr>
        <w:t xml:space="preserve">By sampling a diverse demographic across various consumer segments, the study aims to generalize findings beyond the initial sample. This broader sampling approach </w:t>
      </w:r>
      <w:r w:rsidRPr="00194270">
        <w:rPr>
          <w:rFonts w:ascii="Times New Roman" w:eastAsiaTheme="minorEastAsia" w:hAnsi="Times New Roman" w:cs="Times New Roman"/>
        </w:rPr>
        <w:lastRenderedPageBreak/>
        <w:t>enhances the applicability of results across different populations, increasing the validity of the study’s conclusions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&lt;EndNote&gt;&lt;Cite&gt;&lt;Author&gt;Sekaran&lt;/Author&gt;&lt;Year&gt;2016&lt;/Year&gt;&lt;RecNum&gt;46&lt;/RecNum&gt;&lt;DisplayText&gt;(Sekaran and Bougie, 2016)&lt;/DisplayText&gt;&lt;record&gt;&lt;rec-number&gt;46&lt;/rec-number&gt;&lt;foreign-keys&gt;&lt;key app="EN" db-id="5pttrzw2nawpw3epzvoxdw9pdsveeefrrrpx" timestamp="1713558168"&gt;46&lt;/key&gt;&lt;/foreign-keys&gt;&lt;ref-type name="Book"&gt;6&lt;/ref-type&gt;&lt;contributors&gt;&lt;authors&gt;&lt;author&gt;Sekaran, Uma&lt;/author&gt;&lt;author&gt;Bougie, Roger&lt;/author&gt;&lt;/authors&gt;&lt;/contributors&gt;&lt;titles&gt;&lt;title&gt;Research methods for business: A skill building approach&lt;/title&gt;&lt;/titles&gt;&lt;dates&gt;&lt;year&gt;2016&lt;/year&gt;&lt;/dates&gt;&lt;publisher&gt;john wiley &amp;amp; sons&lt;/publisher&gt;&lt;isbn&gt;1119165555&lt;/isbn&gt;&lt;urls&gt;&lt;/urls&gt;&lt;/record&gt;&lt;/Cite&gt;&lt;/EndNote&gt;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(Sekaran and Bougie, 2016)</w:t>
      </w:r>
      <w:r>
        <w:rPr>
          <w:rFonts w:ascii="Times New Roman" w:eastAsiaTheme="minorEastAsia" w:hAnsi="Times New Roman" w:cs="Times New Roman"/>
        </w:rPr>
        <w:fldChar w:fldCharType="end"/>
      </w:r>
      <w:r w:rsidRPr="00194270">
        <w:rPr>
          <w:rFonts w:ascii="Times New Roman" w:eastAsiaTheme="minorEastAsia" w:hAnsi="Times New Roman" w:cs="Times New Roman"/>
        </w:rPr>
        <w:t xml:space="preserve">. Reliability in this study is secured through the approaches in measuring the data collection instruments and cleaning the data set.  </w:t>
      </w:r>
    </w:p>
    <w:p w14:paraId="0146FF8A" w14:textId="6E1D7997" w:rsidR="00612B26" w:rsidRDefault="00612B26" w:rsidP="00194270">
      <w:pPr>
        <w:pStyle w:val="1"/>
        <w:rPr>
          <w:rFonts w:eastAsiaTheme="minorEastAsia"/>
        </w:rPr>
      </w:pPr>
      <w:bookmarkStart w:id="21" w:name="_Toc164480696"/>
      <w:r>
        <w:rPr>
          <w:rFonts w:eastAsiaTheme="minorEastAsia" w:hint="eastAsia"/>
        </w:rPr>
        <w:t>LIMITATIONS</w:t>
      </w:r>
      <w:r w:rsidR="008F6A43">
        <w:rPr>
          <w:rFonts w:eastAsiaTheme="minorEastAsia" w:hint="eastAsia"/>
        </w:rPr>
        <w:t xml:space="preserve"> AND CHANLLEGES</w:t>
      </w:r>
      <w:bookmarkEnd w:id="21"/>
      <w:r w:rsidR="008F6A43">
        <w:rPr>
          <w:rFonts w:eastAsiaTheme="minorEastAsia" w:hint="eastAsia"/>
        </w:rPr>
        <w:t xml:space="preserve"> </w:t>
      </w:r>
    </w:p>
    <w:p w14:paraId="53ED04E9" w14:textId="3AD1166F" w:rsidR="007F2C79" w:rsidRPr="007F2C79" w:rsidRDefault="007F2C79" w:rsidP="007F2C79">
      <w:pPr>
        <w:spacing w:line="480" w:lineRule="auto"/>
        <w:rPr>
          <w:rFonts w:ascii="Times New Roman" w:eastAsiaTheme="minorEastAsia" w:hAnsi="Times New Roman" w:cs="Times New Roman"/>
        </w:rPr>
      </w:pPr>
      <w:r w:rsidRPr="007F2C79">
        <w:rPr>
          <w:rFonts w:ascii="Times New Roman" w:eastAsiaTheme="minorEastAsia" w:hAnsi="Times New Roman" w:cs="Times New Roman"/>
        </w:rPr>
        <w:t>An important limitation of this study is the generalizability of the findings in relation to impulse buying behavior. Everyone's understanding of impulse buying differs, and while this research design provides clarity regarding cause-and-effect relationships, it cannot fully capture the complexity and external variables that consumers encounter in natural shopping environments. As Smith (2015) points out, experimental research, though precise, often sacrifices real-world applicability, which can affect the interpretation of findings in broader and more diverse contexts.</w:t>
      </w:r>
      <w:r>
        <w:rPr>
          <w:rFonts w:ascii="Times New Roman" w:eastAsiaTheme="minorEastAsia" w:hAnsi="Times New Roman" w:cs="Times New Roman" w:hint="eastAsia"/>
        </w:rPr>
        <w:t xml:space="preserve"> </w:t>
      </w:r>
      <w:r w:rsidRPr="007F2C79">
        <w:rPr>
          <w:rFonts w:ascii="Times New Roman" w:eastAsiaTheme="minorEastAsia" w:hAnsi="Times New Roman" w:cs="Times New Roman"/>
        </w:rPr>
        <w:t>Another limitation concerns the diversity of the participant pool. The study aimed to recruit a sample representative of the general population; however, the researchers were unable to determine whether the effective sample size would support diversity analyses.</w:t>
      </w:r>
    </w:p>
    <w:p w14:paraId="46E2437F" w14:textId="77777777" w:rsidR="007F2C79" w:rsidRPr="007F2C79" w:rsidRDefault="007F2C79" w:rsidP="007F2C79">
      <w:pPr>
        <w:spacing w:line="480" w:lineRule="auto"/>
        <w:rPr>
          <w:rFonts w:ascii="Times New Roman" w:eastAsiaTheme="minorEastAsia" w:hAnsi="Times New Roman" w:cs="Times New Roman"/>
        </w:rPr>
      </w:pPr>
    </w:p>
    <w:p w14:paraId="71444BB5" w14:textId="682A7109" w:rsidR="007F2C79" w:rsidRPr="007F2C79" w:rsidRDefault="007F2C79" w:rsidP="007F2C79">
      <w:pPr>
        <w:spacing w:line="480" w:lineRule="auto"/>
        <w:rPr>
          <w:rFonts w:ascii="Times New Roman" w:eastAsiaTheme="minorEastAsia" w:hAnsi="Times New Roman" w:cs="Times New Roman"/>
        </w:rPr>
      </w:pPr>
      <w:r w:rsidRPr="007F2C79">
        <w:rPr>
          <w:rFonts w:ascii="Times New Roman" w:eastAsiaTheme="minorEastAsia" w:hAnsi="Times New Roman" w:cs="Times New Roman"/>
        </w:rPr>
        <w:t xml:space="preserve">The measurement of psychological and behavioral variables presents additional challenges. Impulsive buying behavior is influenced by a variety of internal states and external stimuli that are difficult to quantify precisely. Participants may not always recall their motivations and actions accurately or may not be fully aware of them, leading to variations in data accuracy. This issue becomes more complex in studies </w:t>
      </w:r>
      <w:r w:rsidRPr="007F2C79">
        <w:rPr>
          <w:rFonts w:ascii="Times New Roman" w:eastAsiaTheme="minorEastAsia" w:hAnsi="Times New Roman" w:cs="Times New Roman"/>
        </w:rPr>
        <w:lastRenderedPageBreak/>
        <w:t>involving psychological triggers, where subjective interpretation plays a significant role</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&lt;EndNote&gt;&lt;Cite&gt;&lt;Author&gt;Akinbowale&lt;/Author&gt;&lt;Year&gt;2023&lt;/Year&gt;&lt;RecNum&gt;47&lt;/RecNum&gt;&lt;DisplayText&gt;(Akinbowale, Klingelhöfer and Zerihun, 2023)&lt;/DisplayText&gt;&lt;record&gt;&lt;rec-number&gt;47&lt;/rec-number&gt;&lt;foreign-keys&gt;&lt;key app="EN" db-id="5pttrzw2nawpw3epzvoxdw9pdsveeefrrrpx" timestamp="1713558868"&gt;47&lt;/key&gt;&lt;/foreign-keys&gt;&lt;ref-type name="Journal Article"&gt;17&lt;/ref-type&gt;&lt;contributors&gt;&lt;authors&gt;&lt;author&gt;Akinbowale, Oluwatoyin Esther&lt;/author&gt;&lt;author&gt;Klingelhöfer, Heinz Eckart&lt;/author&gt;&lt;author&gt;Zerihun, Mulatu Fekadu&lt;/author&gt;&lt;/authors&gt;&lt;/contributors&gt;&lt;titles&gt;&lt;title&gt;Application of forensic accounting techniques in the South African banking industry for the purpose of fraud risk mitigation&lt;/title&gt;&lt;secondary-title&gt;Cogent Economics &amp;amp; Finance&lt;/secondary-title&gt;&lt;/titles&gt;&lt;periodical&gt;&lt;full-title&gt;Cogent Economics &amp;amp; Finance&lt;/full-title&gt;&lt;/periodical&gt;&lt;pages&gt;2153412&lt;/pages&gt;&lt;volume&gt;11&lt;/volume&gt;&lt;number&gt;1&lt;/number&gt;&lt;dates&gt;&lt;year&gt;2023&lt;/year&gt;&lt;/dates&gt;&lt;isbn&gt;2332-2039&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(Akinbowale, Klingelhöfer and Zerihun, 2023)</w:t>
      </w:r>
      <w:r>
        <w:rPr>
          <w:rFonts w:ascii="Times New Roman" w:eastAsiaTheme="minorEastAsia" w:hAnsi="Times New Roman" w:cs="Times New Roman"/>
        </w:rPr>
        <w:fldChar w:fldCharType="end"/>
      </w:r>
      <w:r w:rsidRPr="007F2C79">
        <w:rPr>
          <w:rFonts w:ascii="Times New Roman" w:eastAsiaTheme="minorEastAsia" w:hAnsi="Times New Roman" w:cs="Times New Roman"/>
        </w:rPr>
        <w:t>.</w:t>
      </w:r>
    </w:p>
    <w:p w14:paraId="64194029" w14:textId="77777777" w:rsidR="007F2C79" w:rsidRPr="007F2C79" w:rsidRDefault="007F2C79" w:rsidP="007F2C79">
      <w:pPr>
        <w:spacing w:line="480" w:lineRule="auto"/>
        <w:rPr>
          <w:rFonts w:ascii="Times New Roman" w:eastAsiaTheme="minorEastAsia" w:hAnsi="Times New Roman" w:cs="Times New Roman"/>
        </w:rPr>
      </w:pPr>
    </w:p>
    <w:p w14:paraId="1227B3FD" w14:textId="7DDB9319" w:rsidR="007F2C79" w:rsidRDefault="007F2C79" w:rsidP="007F2C79">
      <w:pPr>
        <w:spacing w:line="480" w:lineRule="auto"/>
        <w:rPr>
          <w:rFonts w:ascii="Times New Roman" w:eastAsiaTheme="minorEastAsia" w:hAnsi="Times New Roman" w:cs="Times New Roman"/>
        </w:rPr>
      </w:pPr>
      <w:r w:rsidRPr="007F2C79">
        <w:rPr>
          <w:rFonts w:ascii="Times New Roman" w:eastAsiaTheme="minorEastAsia" w:hAnsi="Times New Roman" w:cs="Times New Roman"/>
        </w:rPr>
        <w:t>The use of multiple regression analysis, while powerful, also introduces complexities in data interpretation. Issues such as multicollinearity among independent variables (variables that are too closely related to each other) may distort the true impact of each variable on impulse buying behavior. Furthermore, as noted by Hair et al. (2017), ensuring that the assumptions of regression analysis (e.g., linearity, independence of errors, homoskedasticity) are met requires careful inspection and potential adjustments during data processing.</w:t>
      </w:r>
    </w:p>
    <w:p w14:paraId="34B5667E" w14:textId="77777777" w:rsidR="00C24AFD" w:rsidRDefault="00C24AFD" w:rsidP="007F2C79">
      <w:pPr>
        <w:spacing w:line="480" w:lineRule="auto"/>
        <w:rPr>
          <w:rFonts w:ascii="Times New Roman" w:eastAsiaTheme="minorEastAsia" w:hAnsi="Times New Roman" w:cs="Times New Roman"/>
        </w:rPr>
      </w:pPr>
    </w:p>
    <w:p w14:paraId="70A29CF8" w14:textId="77777777" w:rsidR="00C24AFD" w:rsidRDefault="00C24AFD" w:rsidP="007F2C79">
      <w:pPr>
        <w:spacing w:line="480" w:lineRule="auto"/>
        <w:rPr>
          <w:rFonts w:ascii="Times New Roman" w:eastAsiaTheme="minorEastAsia" w:hAnsi="Times New Roman" w:cs="Times New Roman"/>
        </w:rPr>
      </w:pPr>
    </w:p>
    <w:p w14:paraId="2595D723" w14:textId="77777777" w:rsidR="00C24AFD" w:rsidRDefault="00C24AFD" w:rsidP="007F2C79">
      <w:pPr>
        <w:spacing w:line="480" w:lineRule="auto"/>
        <w:rPr>
          <w:rFonts w:ascii="Times New Roman" w:eastAsiaTheme="minorEastAsia" w:hAnsi="Times New Roman" w:cs="Times New Roman"/>
        </w:rPr>
      </w:pPr>
    </w:p>
    <w:p w14:paraId="07CA38A9" w14:textId="77777777" w:rsidR="00C24AFD" w:rsidRDefault="00C24AFD" w:rsidP="007F2C79">
      <w:pPr>
        <w:spacing w:line="480" w:lineRule="auto"/>
        <w:rPr>
          <w:rFonts w:ascii="Times New Roman" w:eastAsiaTheme="minorEastAsia" w:hAnsi="Times New Roman" w:cs="Times New Roman"/>
        </w:rPr>
      </w:pPr>
    </w:p>
    <w:p w14:paraId="22CA6713" w14:textId="77777777" w:rsidR="00C24AFD" w:rsidRDefault="00C24AFD" w:rsidP="007F2C79">
      <w:pPr>
        <w:spacing w:line="480" w:lineRule="auto"/>
        <w:rPr>
          <w:rFonts w:ascii="Times New Roman" w:eastAsiaTheme="minorEastAsia" w:hAnsi="Times New Roman" w:cs="Times New Roman"/>
        </w:rPr>
      </w:pPr>
    </w:p>
    <w:p w14:paraId="4ADF4128" w14:textId="77777777" w:rsidR="00C24AFD" w:rsidRDefault="00C24AFD" w:rsidP="007F2C79">
      <w:pPr>
        <w:spacing w:line="480" w:lineRule="auto"/>
        <w:rPr>
          <w:rFonts w:ascii="Times New Roman" w:eastAsiaTheme="minorEastAsia" w:hAnsi="Times New Roman" w:cs="Times New Roman"/>
        </w:rPr>
      </w:pPr>
    </w:p>
    <w:p w14:paraId="206F41C9" w14:textId="77777777" w:rsidR="00C24AFD" w:rsidRDefault="00C24AFD" w:rsidP="007F2C79">
      <w:pPr>
        <w:spacing w:line="480" w:lineRule="auto"/>
        <w:rPr>
          <w:rFonts w:ascii="Times New Roman" w:eastAsiaTheme="minorEastAsia" w:hAnsi="Times New Roman" w:cs="Times New Roman"/>
        </w:rPr>
      </w:pPr>
    </w:p>
    <w:p w14:paraId="3AB2E142" w14:textId="77777777" w:rsidR="00690CE2" w:rsidRDefault="00690CE2" w:rsidP="007F2C79">
      <w:pPr>
        <w:spacing w:line="480" w:lineRule="auto"/>
        <w:rPr>
          <w:rFonts w:ascii="Times New Roman" w:eastAsiaTheme="minorEastAsia" w:hAnsi="Times New Roman" w:cs="Times New Roman"/>
        </w:rPr>
      </w:pPr>
    </w:p>
    <w:p w14:paraId="5571939A" w14:textId="77777777" w:rsidR="00690CE2" w:rsidRPr="007F2C79" w:rsidRDefault="00690CE2" w:rsidP="007F2C79">
      <w:pPr>
        <w:spacing w:line="480" w:lineRule="auto"/>
        <w:rPr>
          <w:rFonts w:ascii="Times New Roman" w:eastAsiaTheme="minorEastAsia" w:hAnsi="Times New Roman" w:cs="Times New Roman" w:hint="eastAsia"/>
        </w:rPr>
      </w:pPr>
    </w:p>
    <w:p w14:paraId="692045D3" w14:textId="2B5101A7" w:rsidR="009559DA" w:rsidRDefault="009559DA" w:rsidP="009559DA">
      <w:pPr>
        <w:pStyle w:val="1"/>
        <w:rPr>
          <w:rFonts w:eastAsiaTheme="minorEastAsia"/>
        </w:rPr>
      </w:pPr>
      <w:bookmarkStart w:id="22" w:name="_Toc164480697"/>
      <w:r>
        <w:rPr>
          <w:rFonts w:eastAsiaTheme="minorEastAsia" w:hint="eastAsia"/>
        </w:rPr>
        <w:lastRenderedPageBreak/>
        <w:t>RESRACH SCHEDUL</w:t>
      </w:r>
      <w:bookmarkEnd w:id="22"/>
    </w:p>
    <w:tbl>
      <w:tblPr>
        <w:tblW w:w="7717" w:type="dxa"/>
        <w:tblCellSpacing w:w="15" w:type="dxa"/>
        <w:tblInd w:w="287" w:type="dxa"/>
        <w:tblBorders>
          <w:top w:val="single" w:sz="2" w:space="0" w:color="auto"/>
          <w:left w:val="single" w:sz="2" w:space="0" w:color="auto"/>
          <w:bottom w:val="single" w:sz="4" w:space="0" w:color="auto"/>
          <w:right w:val="single" w:sz="2" w:space="0" w:color="auto"/>
          <w:insideH w:val="single" w:sz="6" w:space="0" w:color="E3E3E3"/>
          <w:insideV w:val="single" w:sz="6" w:space="0" w:color="E3E3E3"/>
        </w:tblBorders>
        <w:shd w:val="clear" w:color="auto" w:fill="FFFFFF"/>
        <w:tblCellMar>
          <w:top w:w="15" w:type="dxa"/>
          <w:left w:w="15" w:type="dxa"/>
          <w:bottom w:w="15" w:type="dxa"/>
          <w:right w:w="15" w:type="dxa"/>
        </w:tblCellMar>
        <w:tblLook w:val="04A0" w:firstRow="1" w:lastRow="0" w:firstColumn="1" w:lastColumn="0" w:noHBand="0" w:noVBand="1"/>
      </w:tblPr>
      <w:tblGrid>
        <w:gridCol w:w="1693"/>
        <w:gridCol w:w="1935"/>
        <w:gridCol w:w="4089"/>
      </w:tblGrid>
      <w:tr w:rsidR="00FC6602" w:rsidRPr="00FC6602" w14:paraId="7B3CCE2F" w14:textId="77777777" w:rsidTr="00FC6602">
        <w:trPr>
          <w:trHeight w:val="210"/>
          <w:tblHeader/>
          <w:tblCellSpacing w:w="15" w:type="dxa"/>
        </w:trPr>
        <w:tc>
          <w:tcPr>
            <w:tcW w:w="0" w:type="auto"/>
            <w:shd w:val="clear" w:color="auto" w:fill="FFFFFF"/>
            <w:vAlign w:val="bottom"/>
            <w:hideMark/>
          </w:tcPr>
          <w:p w14:paraId="4D2BCC99" w14:textId="77777777" w:rsidR="00FC6602" w:rsidRPr="00FC6602" w:rsidRDefault="00FC6602" w:rsidP="00FC6602">
            <w:pPr>
              <w:rPr>
                <w:rFonts w:ascii="Times New Roman" w:eastAsiaTheme="minorEastAsia" w:hAnsi="Times New Roman" w:cs="Times New Roman"/>
                <w:b/>
                <w:bCs/>
                <w:szCs w:val="24"/>
              </w:rPr>
            </w:pPr>
            <w:r w:rsidRPr="00FC6602">
              <w:rPr>
                <w:rFonts w:ascii="Times New Roman" w:eastAsiaTheme="minorEastAsia" w:hAnsi="Times New Roman" w:cs="Times New Roman"/>
                <w:b/>
                <w:bCs/>
                <w:szCs w:val="24"/>
              </w:rPr>
              <w:t>Date Range</w:t>
            </w:r>
          </w:p>
        </w:tc>
        <w:tc>
          <w:tcPr>
            <w:tcW w:w="0" w:type="auto"/>
            <w:shd w:val="clear" w:color="auto" w:fill="FFFFFF"/>
            <w:vAlign w:val="bottom"/>
            <w:hideMark/>
          </w:tcPr>
          <w:p w14:paraId="2454E67F" w14:textId="77777777" w:rsidR="00FC6602" w:rsidRPr="00FC6602" w:rsidRDefault="00FC6602" w:rsidP="00FC6602">
            <w:pPr>
              <w:rPr>
                <w:rFonts w:ascii="Times New Roman" w:eastAsiaTheme="minorEastAsia" w:hAnsi="Times New Roman" w:cs="Times New Roman"/>
                <w:b/>
                <w:bCs/>
                <w:szCs w:val="24"/>
              </w:rPr>
            </w:pPr>
            <w:r w:rsidRPr="00FC6602">
              <w:rPr>
                <w:rFonts w:ascii="Times New Roman" w:eastAsiaTheme="minorEastAsia" w:hAnsi="Times New Roman" w:cs="Times New Roman"/>
                <w:b/>
                <w:bCs/>
                <w:szCs w:val="24"/>
              </w:rPr>
              <w:t>Task</w:t>
            </w:r>
          </w:p>
        </w:tc>
        <w:tc>
          <w:tcPr>
            <w:tcW w:w="0" w:type="auto"/>
            <w:shd w:val="clear" w:color="auto" w:fill="FFFFFF"/>
            <w:vAlign w:val="bottom"/>
            <w:hideMark/>
          </w:tcPr>
          <w:p w14:paraId="681B529A" w14:textId="77777777" w:rsidR="00FC6602" w:rsidRPr="00FC6602" w:rsidRDefault="00FC6602" w:rsidP="00FC6602">
            <w:pPr>
              <w:rPr>
                <w:rFonts w:ascii="Times New Roman" w:eastAsiaTheme="minorEastAsia" w:hAnsi="Times New Roman" w:cs="Times New Roman"/>
                <w:b/>
                <w:bCs/>
                <w:szCs w:val="24"/>
              </w:rPr>
            </w:pPr>
            <w:r w:rsidRPr="00FC6602">
              <w:rPr>
                <w:rFonts w:ascii="Times New Roman" w:eastAsiaTheme="minorEastAsia" w:hAnsi="Times New Roman" w:cs="Times New Roman"/>
                <w:b/>
                <w:bCs/>
                <w:szCs w:val="24"/>
              </w:rPr>
              <w:t>Goals and Deliverables</w:t>
            </w:r>
          </w:p>
        </w:tc>
      </w:tr>
      <w:tr w:rsidR="00FC6602" w:rsidRPr="00FC6602" w14:paraId="0C9A2E05" w14:textId="77777777" w:rsidTr="00FC6602">
        <w:trPr>
          <w:trHeight w:val="415"/>
          <w:tblCellSpacing w:w="15" w:type="dxa"/>
        </w:trPr>
        <w:tc>
          <w:tcPr>
            <w:tcW w:w="0" w:type="auto"/>
            <w:shd w:val="clear" w:color="auto" w:fill="FFFFFF"/>
            <w:vAlign w:val="bottom"/>
            <w:hideMark/>
          </w:tcPr>
          <w:p w14:paraId="66BEE505"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b/>
                <w:bCs/>
                <w:szCs w:val="24"/>
              </w:rPr>
              <w:t>April 19 - May 27</w:t>
            </w:r>
          </w:p>
        </w:tc>
        <w:tc>
          <w:tcPr>
            <w:tcW w:w="0" w:type="auto"/>
            <w:shd w:val="clear" w:color="auto" w:fill="FFFFFF"/>
            <w:vAlign w:val="bottom"/>
            <w:hideMark/>
          </w:tcPr>
          <w:p w14:paraId="4464EC13"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Proposal Development</w:t>
            </w:r>
          </w:p>
        </w:tc>
        <w:tc>
          <w:tcPr>
            <w:tcW w:w="0" w:type="auto"/>
            <w:shd w:val="clear" w:color="auto" w:fill="FFFFFF"/>
            <w:vAlign w:val="bottom"/>
            <w:hideMark/>
          </w:tcPr>
          <w:p w14:paraId="6EC16705"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Develop, refine, and finalize the research proposal. Submit the completed proposal to Richard Dunstan.</w:t>
            </w:r>
          </w:p>
        </w:tc>
      </w:tr>
      <w:tr w:rsidR="00FC6602" w:rsidRPr="00FC6602" w14:paraId="590E67D1" w14:textId="77777777" w:rsidTr="00FC6602">
        <w:trPr>
          <w:trHeight w:val="415"/>
          <w:tblCellSpacing w:w="15" w:type="dxa"/>
        </w:trPr>
        <w:tc>
          <w:tcPr>
            <w:tcW w:w="0" w:type="auto"/>
            <w:shd w:val="clear" w:color="auto" w:fill="FFFFFF"/>
            <w:vAlign w:val="bottom"/>
            <w:hideMark/>
          </w:tcPr>
          <w:p w14:paraId="11E42B65"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b/>
                <w:bCs/>
                <w:szCs w:val="24"/>
              </w:rPr>
              <w:t>May 28 - June 20</w:t>
            </w:r>
          </w:p>
        </w:tc>
        <w:tc>
          <w:tcPr>
            <w:tcW w:w="0" w:type="auto"/>
            <w:shd w:val="clear" w:color="auto" w:fill="FFFFFF"/>
            <w:vAlign w:val="bottom"/>
            <w:hideMark/>
          </w:tcPr>
          <w:p w14:paraId="7961704B"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Literature Review</w:t>
            </w:r>
          </w:p>
        </w:tc>
        <w:tc>
          <w:tcPr>
            <w:tcW w:w="0" w:type="auto"/>
            <w:shd w:val="clear" w:color="auto" w:fill="FFFFFF"/>
            <w:vAlign w:val="bottom"/>
            <w:hideMark/>
          </w:tcPr>
          <w:p w14:paraId="2A1DECB3"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Conduct in-depth research and draft the literature review section.</w:t>
            </w:r>
          </w:p>
        </w:tc>
      </w:tr>
      <w:tr w:rsidR="00FC6602" w:rsidRPr="00FC6602" w14:paraId="1F3D76ED" w14:textId="77777777" w:rsidTr="00FC6602">
        <w:trPr>
          <w:trHeight w:val="420"/>
          <w:tblCellSpacing w:w="15" w:type="dxa"/>
        </w:trPr>
        <w:tc>
          <w:tcPr>
            <w:tcW w:w="0" w:type="auto"/>
            <w:shd w:val="clear" w:color="auto" w:fill="FFFFFF"/>
            <w:vAlign w:val="bottom"/>
            <w:hideMark/>
          </w:tcPr>
          <w:p w14:paraId="18B1A022"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b/>
                <w:bCs/>
                <w:szCs w:val="24"/>
              </w:rPr>
              <w:t>June 21 - July 18</w:t>
            </w:r>
          </w:p>
        </w:tc>
        <w:tc>
          <w:tcPr>
            <w:tcW w:w="0" w:type="auto"/>
            <w:shd w:val="clear" w:color="auto" w:fill="FFFFFF"/>
            <w:vAlign w:val="bottom"/>
            <w:hideMark/>
          </w:tcPr>
          <w:p w14:paraId="7158FEB5"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Data Collection</w:t>
            </w:r>
          </w:p>
        </w:tc>
        <w:tc>
          <w:tcPr>
            <w:tcW w:w="0" w:type="auto"/>
            <w:shd w:val="clear" w:color="auto" w:fill="FFFFFF"/>
            <w:vAlign w:val="bottom"/>
            <w:hideMark/>
          </w:tcPr>
          <w:p w14:paraId="7E305518"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Collect all necessary data as per the methodology section of the proposal.</w:t>
            </w:r>
          </w:p>
        </w:tc>
      </w:tr>
      <w:tr w:rsidR="00FC6602" w:rsidRPr="00FC6602" w14:paraId="2B3D75D0" w14:textId="77777777" w:rsidTr="00FC6602">
        <w:trPr>
          <w:trHeight w:val="415"/>
          <w:tblCellSpacing w:w="15" w:type="dxa"/>
        </w:trPr>
        <w:tc>
          <w:tcPr>
            <w:tcW w:w="0" w:type="auto"/>
            <w:shd w:val="clear" w:color="auto" w:fill="FFFFFF"/>
            <w:vAlign w:val="bottom"/>
            <w:hideMark/>
          </w:tcPr>
          <w:p w14:paraId="140829A8"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b/>
                <w:bCs/>
                <w:szCs w:val="24"/>
              </w:rPr>
              <w:t>July 19 - July 31</w:t>
            </w:r>
          </w:p>
        </w:tc>
        <w:tc>
          <w:tcPr>
            <w:tcW w:w="0" w:type="auto"/>
            <w:shd w:val="clear" w:color="auto" w:fill="FFFFFF"/>
            <w:vAlign w:val="bottom"/>
            <w:hideMark/>
          </w:tcPr>
          <w:p w14:paraId="1832D76B"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Data Analysis</w:t>
            </w:r>
          </w:p>
        </w:tc>
        <w:tc>
          <w:tcPr>
            <w:tcW w:w="0" w:type="auto"/>
            <w:shd w:val="clear" w:color="auto" w:fill="FFFFFF"/>
            <w:vAlign w:val="bottom"/>
            <w:hideMark/>
          </w:tcPr>
          <w:p w14:paraId="717EDEFD"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Analyze the collected data. Start drafting the 'Analysis of Results' chapter.</w:t>
            </w:r>
          </w:p>
        </w:tc>
      </w:tr>
      <w:tr w:rsidR="00FC6602" w:rsidRPr="00FC6602" w14:paraId="66311698" w14:textId="77777777" w:rsidTr="00FC6602">
        <w:trPr>
          <w:trHeight w:val="415"/>
          <w:tblCellSpacing w:w="15" w:type="dxa"/>
        </w:trPr>
        <w:tc>
          <w:tcPr>
            <w:tcW w:w="0" w:type="auto"/>
            <w:shd w:val="clear" w:color="auto" w:fill="FFFFFF"/>
            <w:vAlign w:val="bottom"/>
            <w:hideMark/>
          </w:tcPr>
          <w:p w14:paraId="6FDD8799"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b/>
                <w:bCs/>
                <w:szCs w:val="24"/>
              </w:rPr>
              <w:t>August 1 - August 31</w:t>
            </w:r>
          </w:p>
        </w:tc>
        <w:tc>
          <w:tcPr>
            <w:tcW w:w="0" w:type="auto"/>
            <w:shd w:val="clear" w:color="auto" w:fill="FFFFFF"/>
            <w:vAlign w:val="bottom"/>
            <w:hideMark/>
          </w:tcPr>
          <w:p w14:paraId="20A7ED06"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Writing Discussion and Conclusion</w:t>
            </w:r>
          </w:p>
        </w:tc>
        <w:tc>
          <w:tcPr>
            <w:tcW w:w="0" w:type="auto"/>
            <w:shd w:val="clear" w:color="auto" w:fill="FFFFFF"/>
            <w:vAlign w:val="bottom"/>
            <w:hideMark/>
          </w:tcPr>
          <w:p w14:paraId="653CBD25"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 xml:space="preserve">Draft the discussion chapter to interpret </w:t>
            </w:r>
            <w:proofErr w:type="gramStart"/>
            <w:r w:rsidRPr="00FC6602">
              <w:rPr>
                <w:rFonts w:ascii="Times New Roman" w:eastAsiaTheme="minorEastAsia" w:hAnsi="Times New Roman" w:cs="Times New Roman"/>
                <w:szCs w:val="24"/>
              </w:rPr>
              <w:t>results, and</w:t>
            </w:r>
            <w:proofErr w:type="gramEnd"/>
            <w:r w:rsidRPr="00FC6602">
              <w:rPr>
                <w:rFonts w:ascii="Times New Roman" w:eastAsiaTheme="minorEastAsia" w:hAnsi="Times New Roman" w:cs="Times New Roman"/>
                <w:szCs w:val="24"/>
              </w:rPr>
              <w:t xml:space="preserve"> write the conclusion.</w:t>
            </w:r>
          </w:p>
        </w:tc>
      </w:tr>
      <w:tr w:rsidR="00FC6602" w:rsidRPr="00FC6602" w14:paraId="57DD5170" w14:textId="77777777" w:rsidTr="00FC6602">
        <w:trPr>
          <w:trHeight w:val="415"/>
          <w:tblCellSpacing w:w="15" w:type="dxa"/>
        </w:trPr>
        <w:tc>
          <w:tcPr>
            <w:tcW w:w="0" w:type="auto"/>
            <w:shd w:val="clear" w:color="auto" w:fill="FFFFFF"/>
            <w:vAlign w:val="bottom"/>
            <w:hideMark/>
          </w:tcPr>
          <w:p w14:paraId="043CC37A"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b/>
                <w:bCs/>
                <w:szCs w:val="24"/>
              </w:rPr>
              <w:t>September 1 - September 5</w:t>
            </w:r>
          </w:p>
        </w:tc>
        <w:tc>
          <w:tcPr>
            <w:tcW w:w="0" w:type="auto"/>
            <w:shd w:val="clear" w:color="auto" w:fill="FFFFFF"/>
            <w:vAlign w:val="bottom"/>
            <w:hideMark/>
          </w:tcPr>
          <w:p w14:paraId="2A23D545"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Initial Full Draft Review</w:t>
            </w:r>
          </w:p>
        </w:tc>
        <w:tc>
          <w:tcPr>
            <w:tcW w:w="0" w:type="auto"/>
            <w:shd w:val="clear" w:color="auto" w:fill="FFFFFF"/>
            <w:vAlign w:val="bottom"/>
            <w:hideMark/>
          </w:tcPr>
          <w:p w14:paraId="3BB98984"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Compile all chapters and create the first complete draft of the dissertation. Submit this draft for feedback.</w:t>
            </w:r>
          </w:p>
        </w:tc>
      </w:tr>
      <w:tr w:rsidR="00FC6602" w:rsidRPr="00FC6602" w14:paraId="56412343" w14:textId="77777777" w:rsidTr="00FC6602">
        <w:trPr>
          <w:trHeight w:val="626"/>
          <w:tblCellSpacing w:w="15" w:type="dxa"/>
        </w:trPr>
        <w:tc>
          <w:tcPr>
            <w:tcW w:w="0" w:type="auto"/>
            <w:shd w:val="clear" w:color="auto" w:fill="FFFFFF"/>
            <w:vAlign w:val="bottom"/>
            <w:hideMark/>
          </w:tcPr>
          <w:p w14:paraId="608A1046"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b/>
                <w:bCs/>
                <w:szCs w:val="24"/>
              </w:rPr>
              <w:t>September 6 - September 20</w:t>
            </w:r>
          </w:p>
        </w:tc>
        <w:tc>
          <w:tcPr>
            <w:tcW w:w="0" w:type="auto"/>
            <w:shd w:val="clear" w:color="auto" w:fill="FFFFFF"/>
            <w:vAlign w:val="bottom"/>
            <w:hideMark/>
          </w:tcPr>
          <w:p w14:paraId="2B9F3E6C"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Revision and Final Adjustments</w:t>
            </w:r>
          </w:p>
        </w:tc>
        <w:tc>
          <w:tcPr>
            <w:tcW w:w="0" w:type="auto"/>
            <w:shd w:val="clear" w:color="auto" w:fill="FFFFFF"/>
            <w:vAlign w:val="bottom"/>
            <w:hideMark/>
          </w:tcPr>
          <w:p w14:paraId="172A8BC8"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Revise the dissertation based on feedback. Focus on enhancing arguments, clarifying points, and refining the presentation.</w:t>
            </w:r>
          </w:p>
        </w:tc>
      </w:tr>
      <w:tr w:rsidR="00FC6602" w:rsidRPr="00FC6602" w14:paraId="312ADDB6" w14:textId="77777777" w:rsidTr="00FC6602">
        <w:trPr>
          <w:trHeight w:val="415"/>
          <w:tblCellSpacing w:w="15" w:type="dxa"/>
        </w:trPr>
        <w:tc>
          <w:tcPr>
            <w:tcW w:w="0" w:type="auto"/>
            <w:shd w:val="clear" w:color="auto" w:fill="FFFFFF"/>
            <w:vAlign w:val="bottom"/>
            <w:hideMark/>
          </w:tcPr>
          <w:p w14:paraId="1BF2B69B"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b/>
                <w:bCs/>
                <w:szCs w:val="24"/>
              </w:rPr>
              <w:t>September 21 - September 26</w:t>
            </w:r>
          </w:p>
        </w:tc>
        <w:tc>
          <w:tcPr>
            <w:tcW w:w="0" w:type="auto"/>
            <w:shd w:val="clear" w:color="auto" w:fill="FFFFFF"/>
            <w:vAlign w:val="bottom"/>
            <w:hideMark/>
          </w:tcPr>
          <w:p w14:paraId="4954160D"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Final Proofreading and Formatting</w:t>
            </w:r>
          </w:p>
        </w:tc>
        <w:tc>
          <w:tcPr>
            <w:tcW w:w="0" w:type="auto"/>
            <w:shd w:val="clear" w:color="auto" w:fill="FFFFFF"/>
            <w:vAlign w:val="bottom"/>
            <w:hideMark/>
          </w:tcPr>
          <w:p w14:paraId="39DEBDF9"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Conduct a final proofread and ensure that formatting meets the university guidelines.</w:t>
            </w:r>
          </w:p>
        </w:tc>
      </w:tr>
      <w:tr w:rsidR="00FC6602" w:rsidRPr="00FC6602" w14:paraId="48235409" w14:textId="77777777" w:rsidTr="00FC6602">
        <w:trPr>
          <w:trHeight w:val="415"/>
          <w:tblCellSpacing w:w="15" w:type="dxa"/>
        </w:trPr>
        <w:tc>
          <w:tcPr>
            <w:tcW w:w="0" w:type="auto"/>
            <w:shd w:val="clear" w:color="auto" w:fill="FFFFFF"/>
            <w:vAlign w:val="bottom"/>
            <w:hideMark/>
          </w:tcPr>
          <w:p w14:paraId="54886A4E"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b/>
                <w:bCs/>
                <w:szCs w:val="24"/>
              </w:rPr>
              <w:t>September 27</w:t>
            </w:r>
          </w:p>
        </w:tc>
        <w:tc>
          <w:tcPr>
            <w:tcW w:w="0" w:type="auto"/>
            <w:shd w:val="clear" w:color="auto" w:fill="FFFFFF"/>
            <w:vAlign w:val="bottom"/>
            <w:hideMark/>
          </w:tcPr>
          <w:p w14:paraId="10630E5A"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Final Submission</w:t>
            </w:r>
          </w:p>
        </w:tc>
        <w:tc>
          <w:tcPr>
            <w:tcW w:w="0" w:type="auto"/>
            <w:shd w:val="clear" w:color="auto" w:fill="FFFFFF"/>
            <w:vAlign w:val="bottom"/>
            <w:hideMark/>
          </w:tcPr>
          <w:p w14:paraId="432A4845"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Upload the final version of the dissertation to Turnitin by the deadline.</w:t>
            </w:r>
          </w:p>
        </w:tc>
      </w:tr>
    </w:tbl>
    <w:p w14:paraId="60465E96" w14:textId="77777777" w:rsidR="0074785C" w:rsidRPr="00FC6602" w:rsidRDefault="0074785C" w:rsidP="00D26A0A">
      <w:pPr>
        <w:rPr>
          <w:rFonts w:ascii="Times New Roman" w:eastAsiaTheme="minorEastAsia" w:hAnsi="Times New Roman" w:cs="Times New Roman"/>
          <w:szCs w:val="24"/>
        </w:rPr>
      </w:pPr>
    </w:p>
    <w:p w14:paraId="655FBA45" w14:textId="77777777" w:rsidR="0074785C" w:rsidRDefault="0074785C" w:rsidP="00D26A0A">
      <w:pPr>
        <w:rPr>
          <w:rFonts w:ascii="Times New Roman" w:eastAsiaTheme="minorEastAsia" w:hAnsi="Times New Roman" w:cs="Times New Roman"/>
          <w:szCs w:val="24"/>
        </w:rPr>
      </w:pPr>
    </w:p>
    <w:p w14:paraId="6F50C347" w14:textId="77777777" w:rsidR="0074785C" w:rsidRDefault="0074785C" w:rsidP="00D26A0A">
      <w:pPr>
        <w:rPr>
          <w:rFonts w:ascii="Times New Roman" w:eastAsiaTheme="minorEastAsia" w:hAnsi="Times New Roman" w:cs="Times New Roman"/>
          <w:szCs w:val="24"/>
        </w:rPr>
      </w:pPr>
    </w:p>
    <w:p w14:paraId="3A116C8C" w14:textId="77777777" w:rsidR="00586C21" w:rsidRDefault="00586C21" w:rsidP="00D26A0A">
      <w:pPr>
        <w:rPr>
          <w:rFonts w:ascii="Times New Roman" w:eastAsiaTheme="minorEastAsia" w:hAnsi="Times New Roman" w:cs="Times New Roman"/>
          <w:szCs w:val="24"/>
        </w:rPr>
      </w:pPr>
    </w:p>
    <w:p w14:paraId="2EBDB982" w14:textId="77777777" w:rsidR="00586C21" w:rsidRDefault="00586C21" w:rsidP="00D26A0A">
      <w:pPr>
        <w:rPr>
          <w:rFonts w:ascii="Times New Roman" w:eastAsiaTheme="minorEastAsia" w:hAnsi="Times New Roman" w:cs="Times New Roman"/>
          <w:szCs w:val="24"/>
        </w:rPr>
      </w:pPr>
    </w:p>
    <w:p w14:paraId="68196F4E" w14:textId="77777777" w:rsidR="002F4513" w:rsidRDefault="002F4513" w:rsidP="00D26A0A">
      <w:pPr>
        <w:rPr>
          <w:rFonts w:ascii="Times New Roman" w:eastAsiaTheme="minorEastAsia" w:hAnsi="Times New Roman" w:cs="Times New Roman"/>
          <w:szCs w:val="24"/>
        </w:rPr>
      </w:pPr>
    </w:p>
    <w:p w14:paraId="6CAC8A46" w14:textId="77777777" w:rsidR="002F4513" w:rsidRDefault="002F4513" w:rsidP="00D26A0A">
      <w:pPr>
        <w:rPr>
          <w:rFonts w:ascii="Times New Roman" w:eastAsiaTheme="minorEastAsia" w:hAnsi="Times New Roman" w:cs="Times New Roman"/>
          <w:szCs w:val="24"/>
        </w:rPr>
      </w:pPr>
    </w:p>
    <w:p w14:paraId="1CBF1374" w14:textId="77777777" w:rsidR="002F4513" w:rsidRDefault="002F4513" w:rsidP="00D26A0A">
      <w:pPr>
        <w:rPr>
          <w:rFonts w:ascii="Times New Roman" w:eastAsiaTheme="minorEastAsia" w:hAnsi="Times New Roman" w:cs="Times New Roman"/>
          <w:szCs w:val="24"/>
        </w:rPr>
      </w:pPr>
    </w:p>
    <w:p w14:paraId="716EEDD1" w14:textId="77777777" w:rsidR="002F4513" w:rsidRDefault="002F4513" w:rsidP="00D26A0A">
      <w:pPr>
        <w:rPr>
          <w:rFonts w:ascii="Times New Roman" w:eastAsiaTheme="minorEastAsia" w:hAnsi="Times New Roman" w:cs="Times New Roman"/>
          <w:szCs w:val="24"/>
        </w:rPr>
      </w:pPr>
    </w:p>
    <w:p w14:paraId="02B13AA1" w14:textId="77777777" w:rsidR="002F4513" w:rsidRDefault="002F4513" w:rsidP="00D26A0A">
      <w:pPr>
        <w:rPr>
          <w:rFonts w:ascii="Times New Roman" w:eastAsiaTheme="minorEastAsia" w:hAnsi="Times New Roman" w:cs="Times New Roman"/>
          <w:szCs w:val="24"/>
        </w:rPr>
      </w:pPr>
    </w:p>
    <w:p w14:paraId="7473B314" w14:textId="77777777" w:rsidR="002F4513" w:rsidRDefault="002F4513" w:rsidP="00D26A0A">
      <w:pPr>
        <w:rPr>
          <w:rFonts w:ascii="Times New Roman" w:eastAsiaTheme="minorEastAsia" w:hAnsi="Times New Roman" w:cs="Times New Roman"/>
          <w:szCs w:val="24"/>
        </w:rPr>
      </w:pPr>
    </w:p>
    <w:p w14:paraId="6B346F30" w14:textId="77777777" w:rsidR="002F4513" w:rsidRDefault="002F4513" w:rsidP="00D26A0A">
      <w:pPr>
        <w:rPr>
          <w:rFonts w:ascii="Times New Roman" w:eastAsiaTheme="minorEastAsia" w:hAnsi="Times New Roman" w:cs="Times New Roman"/>
          <w:szCs w:val="24"/>
        </w:rPr>
      </w:pPr>
    </w:p>
    <w:p w14:paraId="3BF7C6A6" w14:textId="77777777" w:rsidR="002F4513" w:rsidRDefault="002F4513" w:rsidP="00D26A0A">
      <w:pPr>
        <w:rPr>
          <w:rFonts w:ascii="Times New Roman" w:eastAsiaTheme="minorEastAsia" w:hAnsi="Times New Roman" w:cs="Times New Roman"/>
          <w:szCs w:val="24"/>
        </w:rPr>
      </w:pPr>
    </w:p>
    <w:p w14:paraId="391AB839" w14:textId="77777777" w:rsidR="002F4513" w:rsidRDefault="002F4513" w:rsidP="00D26A0A">
      <w:pPr>
        <w:rPr>
          <w:rFonts w:ascii="Times New Roman" w:eastAsiaTheme="minorEastAsia" w:hAnsi="Times New Roman" w:cs="Times New Roman"/>
          <w:szCs w:val="24"/>
        </w:rPr>
      </w:pPr>
    </w:p>
    <w:p w14:paraId="192AF9DD" w14:textId="77777777" w:rsidR="002F4513" w:rsidRDefault="002F4513" w:rsidP="00D26A0A">
      <w:pPr>
        <w:rPr>
          <w:rFonts w:ascii="Times New Roman" w:eastAsiaTheme="minorEastAsia" w:hAnsi="Times New Roman" w:cs="Times New Roman"/>
          <w:szCs w:val="24"/>
        </w:rPr>
      </w:pPr>
    </w:p>
    <w:p w14:paraId="7BBA42E4" w14:textId="77777777" w:rsidR="002F4513" w:rsidRPr="0074785C" w:rsidRDefault="002F4513" w:rsidP="00D26A0A">
      <w:pPr>
        <w:rPr>
          <w:rFonts w:ascii="Times New Roman" w:eastAsiaTheme="minorEastAsia" w:hAnsi="Times New Roman" w:cs="Times New Roman" w:hint="eastAsia"/>
          <w:szCs w:val="24"/>
        </w:rPr>
      </w:pPr>
    </w:p>
    <w:p w14:paraId="2EAB8597" w14:textId="6B89B700" w:rsidR="00D26A0A" w:rsidRPr="00D26A0A" w:rsidRDefault="00D26A0A" w:rsidP="00D26A0A">
      <w:pPr>
        <w:pStyle w:val="1"/>
        <w:rPr>
          <w:sz w:val="24"/>
        </w:rPr>
      </w:pPr>
      <w:bookmarkStart w:id="23" w:name="_Toc164480699"/>
      <w:r>
        <w:rPr>
          <w:rFonts w:eastAsiaTheme="minorEastAsia" w:hint="eastAsia"/>
        </w:rPr>
        <w:lastRenderedPageBreak/>
        <w:t>REFERENCES</w:t>
      </w:r>
      <w:bookmarkEnd w:id="23"/>
      <w:r>
        <w:rPr>
          <w:rFonts w:eastAsiaTheme="minorEastAsia" w:hint="eastAsia"/>
        </w:rPr>
        <w:t xml:space="preserve"> </w:t>
      </w:r>
    </w:p>
    <w:bookmarkEnd w:id="2"/>
    <w:p w14:paraId="16B08C69" w14:textId="77777777" w:rsidR="007F2C79" w:rsidRPr="007F2C79" w:rsidRDefault="00326CD7" w:rsidP="007F2C79">
      <w:pPr>
        <w:pStyle w:val="EndNoteBibliography"/>
      </w:pPr>
      <w:r>
        <w:fldChar w:fldCharType="begin"/>
      </w:r>
      <w:r>
        <w:instrText xml:space="preserve"> ADDIN EN.REFLIST </w:instrText>
      </w:r>
      <w:r>
        <w:fldChar w:fldCharType="separate"/>
      </w:r>
      <w:r w:rsidR="007F2C79" w:rsidRPr="007F2C79">
        <w:t xml:space="preserve">Akinbowale, O. E., Klingelhöfer, H. E. and Zerihun, M. F. (2023) 'Application of forensic accounting techniques in the South African banking industry for the purpose of fraud risk mitigation', </w:t>
      </w:r>
      <w:r w:rsidR="007F2C79" w:rsidRPr="007F2C79">
        <w:rPr>
          <w:i/>
        </w:rPr>
        <w:t>Cogent Economics &amp; Finance,</w:t>
      </w:r>
      <w:r w:rsidR="007F2C79" w:rsidRPr="007F2C79">
        <w:t xml:space="preserve"> 11(1), pp. 2153412.</w:t>
      </w:r>
    </w:p>
    <w:p w14:paraId="523B7039" w14:textId="77777777" w:rsidR="007F2C79" w:rsidRPr="007F2C79" w:rsidRDefault="007F2C79" w:rsidP="007F2C79">
      <w:pPr>
        <w:pStyle w:val="EndNoteBibliography"/>
      </w:pPr>
      <w:r w:rsidRPr="007F2C79">
        <w:t xml:space="preserve">Biesta, G. (2010) 'Pragmatism and the philosophical foundations of mixed methods research', </w:t>
      </w:r>
      <w:r w:rsidRPr="007F2C79">
        <w:rPr>
          <w:i/>
        </w:rPr>
        <w:t>Sage handbook of mixed methods in social and behavioral research,</w:t>
      </w:r>
      <w:r w:rsidRPr="007F2C79">
        <w:t xml:space="preserve"> 2, pp. 95-118.</w:t>
      </w:r>
    </w:p>
    <w:p w14:paraId="6DC30042" w14:textId="77777777" w:rsidR="007F2C79" w:rsidRPr="007F2C79" w:rsidRDefault="007F2C79" w:rsidP="007F2C79">
      <w:pPr>
        <w:pStyle w:val="EndNoteBibliography"/>
      </w:pPr>
      <w:r w:rsidRPr="007F2C79">
        <w:t xml:space="preserve">Braun, V. and Clarke, V. (2006) 'Using thematic analysis in psychology', </w:t>
      </w:r>
      <w:r w:rsidRPr="007F2C79">
        <w:rPr>
          <w:i/>
        </w:rPr>
        <w:t>Qualitative research in psychology,</w:t>
      </w:r>
      <w:r w:rsidRPr="007F2C79">
        <w:t xml:space="preserve"> 3(2), pp. 77-101.</w:t>
      </w:r>
    </w:p>
    <w:p w14:paraId="7901FC60" w14:textId="77777777" w:rsidR="007F2C79" w:rsidRPr="007F2C79" w:rsidRDefault="007F2C79" w:rsidP="007F2C79">
      <w:pPr>
        <w:pStyle w:val="EndNoteBibliography"/>
      </w:pPr>
      <w:r w:rsidRPr="007F2C79">
        <w:t xml:space="preserve">Cheema, A. and Papatla, P. (2010) 'Relative importance of online versus offline information for Internet purchases: Product category and Internet experience effects', </w:t>
      </w:r>
      <w:r w:rsidRPr="007F2C79">
        <w:rPr>
          <w:i/>
        </w:rPr>
        <w:t>Journal of Business Research,</w:t>
      </w:r>
      <w:r w:rsidRPr="007F2C79">
        <w:t xml:space="preserve"> 63(9-10), pp. 979-985.</w:t>
      </w:r>
    </w:p>
    <w:p w14:paraId="252AF7C9" w14:textId="77777777" w:rsidR="007F2C79" w:rsidRPr="007F2C79" w:rsidRDefault="007F2C79" w:rsidP="007F2C79">
      <w:pPr>
        <w:pStyle w:val="EndNoteBibliography"/>
      </w:pPr>
      <w:r w:rsidRPr="007F2C79">
        <w:t xml:space="preserve">Chen, C.-C. and Yao, J.-Y. (2018) 'What drives impulse buying behaviors in a mobile auction? The perspective of the Stimulus-Organism-Response model', </w:t>
      </w:r>
      <w:r w:rsidRPr="007F2C79">
        <w:rPr>
          <w:i/>
        </w:rPr>
        <w:t>Telematics and informatics,</w:t>
      </w:r>
      <w:r w:rsidRPr="007F2C79">
        <w:t xml:space="preserve"> 35(5), pp. 1249-1262.</w:t>
      </w:r>
    </w:p>
    <w:p w14:paraId="467F1C9C" w14:textId="77777777" w:rsidR="007F2C79" w:rsidRPr="007F2C79" w:rsidRDefault="007F2C79" w:rsidP="007F2C79">
      <w:pPr>
        <w:pStyle w:val="EndNoteBibliography"/>
      </w:pPr>
      <w:r w:rsidRPr="007F2C79">
        <w:t xml:space="preserve">Creswell, J. W. and Creswell, J. D. (2017) </w:t>
      </w:r>
      <w:r w:rsidRPr="007F2C79">
        <w:rPr>
          <w:i/>
        </w:rPr>
        <w:t>Research design: Qualitative, quantitative, and mixed methods approaches.</w:t>
      </w:r>
      <w:r w:rsidRPr="007F2C79">
        <w:t xml:space="preserve"> Sage publications.</w:t>
      </w:r>
    </w:p>
    <w:p w14:paraId="2233DDC9" w14:textId="77777777" w:rsidR="007F2C79" w:rsidRPr="007F2C79" w:rsidRDefault="007F2C79" w:rsidP="007F2C79">
      <w:pPr>
        <w:pStyle w:val="EndNoteBibliography"/>
      </w:pPr>
      <w:r w:rsidRPr="007F2C79">
        <w:t xml:space="preserve">Deci, E. L., Koestner, R. and Ryan, R. M. (1999) 'A meta-analytic review of experiments examining the effects of extrinsic rewards on intrinsic motivation', </w:t>
      </w:r>
      <w:r w:rsidRPr="007F2C79">
        <w:rPr>
          <w:i/>
        </w:rPr>
        <w:t>Psychological bulletin,</w:t>
      </w:r>
      <w:r w:rsidRPr="007F2C79">
        <w:t xml:space="preserve"> 125(6), pp. 627.</w:t>
      </w:r>
    </w:p>
    <w:p w14:paraId="5DF21AD7" w14:textId="77777777" w:rsidR="007F2C79" w:rsidRPr="007F2C79" w:rsidRDefault="007F2C79" w:rsidP="007F2C79">
      <w:pPr>
        <w:pStyle w:val="EndNoteBibliography"/>
      </w:pPr>
      <w:r w:rsidRPr="007F2C79">
        <w:t xml:space="preserve">Dholakia, U. M. (2000) 'Temptation and resistance: An integrated model of consumption impulse formation and enactment', </w:t>
      </w:r>
      <w:r w:rsidRPr="007F2C79">
        <w:rPr>
          <w:i/>
        </w:rPr>
        <w:t>Psychology &amp; Marketing,</w:t>
      </w:r>
      <w:r w:rsidRPr="007F2C79">
        <w:t xml:space="preserve"> 17(11), </w:t>
      </w:r>
      <w:r w:rsidRPr="007F2C79">
        <w:lastRenderedPageBreak/>
        <w:t>pp. 955-982.</w:t>
      </w:r>
    </w:p>
    <w:p w14:paraId="4285B63C" w14:textId="77777777" w:rsidR="007F2C79" w:rsidRPr="007F2C79" w:rsidRDefault="007F2C79" w:rsidP="007F2C79">
      <w:pPr>
        <w:pStyle w:val="EndNoteBibliography"/>
      </w:pPr>
      <w:r w:rsidRPr="007F2C79">
        <w:t xml:space="preserve">Eimontaite, I., Nicolle, A., Schindler, I. and Goel, V. (2013) 'The effect of partner-directed emotion in social exchange decision-making', </w:t>
      </w:r>
      <w:r w:rsidRPr="007F2C79">
        <w:rPr>
          <w:i/>
        </w:rPr>
        <w:t>Frontiers in psychology,</w:t>
      </w:r>
      <w:r w:rsidRPr="007F2C79">
        <w:t xml:space="preserve"> 4, pp. 469.</w:t>
      </w:r>
    </w:p>
    <w:p w14:paraId="6A38F854" w14:textId="77777777" w:rsidR="007F2C79" w:rsidRPr="007F2C79" w:rsidRDefault="007F2C79" w:rsidP="007F2C79">
      <w:pPr>
        <w:pStyle w:val="EndNoteBibliography"/>
      </w:pPr>
      <w:r w:rsidRPr="007F2C79">
        <w:t xml:space="preserve">Fennis, B. M. and Stroebe, W. (2020) </w:t>
      </w:r>
      <w:r w:rsidRPr="007F2C79">
        <w:rPr>
          <w:i/>
        </w:rPr>
        <w:t>The psychology of advertising.</w:t>
      </w:r>
      <w:r w:rsidRPr="007F2C79">
        <w:t xml:space="preserve"> Routledge.</w:t>
      </w:r>
    </w:p>
    <w:p w14:paraId="2B7E6D09" w14:textId="77777777" w:rsidR="007F2C79" w:rsidRPr="007F2C79" w:rsidRDefault="007F2C79" w:rsidP="007F2C79">
      <w:pPr>
        <w:pStyle w:val="EndNoteBibliography"/>
      </w:pPr>
      <w:r w:rsidRPr="007F2C79">
        <w:t xml:space="preserve">Field, A. (2013) </w:t>
      </w:r>
      <w:r w:rsidRPr="007F2C79">
        <w:rPr>
          <w:i/>
        </w:rPr>
        <w:t>Discovering statistics using IBM SPSS statistics:(and sex and drugs and rock'n'roll): Andy Field.</w:t>
      </w:r>
      <w:r w:rsidRPr="007F2C79">
        <w:t xml:space="preserve"> Sage.</w:t>
      </w:r>
    </w:p>
    <w:p w14:paraId="55A897F8" w14:textId="77777777" w:rsidR="007F2C79" w:rsidRPr="007F2C79" w:rsidRDefault="007F2C79" w:rsidP="007F2C79">
      <w:pPr>
        <w:pStyle w:val="EndNoteBibliography"/>
      </w:pPr>
      <w:r w:rsidRPr="007F2C79">
        <w:t xml:space="preserve">Gao, L., Wheeler, S. C. and Shiv, B. (2009) 'The “shaken self”: Product choices as a means of restoring self-view confidence', </w:t>
      </w:r>
      <w:r w:rsidRPr="007F2C79">
        <w:rPr>
          <w:i/>
        </w:rPr>
        <w:t>Journal of consumer research,</w:t>
      </w:r>
      <w:r w:rsidRPr="007F2C79">
        <w:t xml:space="preserve"> 36(1), pp. 29-38.</w:t>
      </w:r>
    </w:p>
    <w:p w14:paraId="74661769" w14:textId="77777777" w:rsidR="007F2C79" w:rsidRPr="007F2C79" w:rsidRDefault="007F2C79" w:rsidP="007F2C79">
      <w:pPr>
        <w:pStyle w:val="EndNoteBibliography"/>
      </w:pPr>
      <w:r w:rsidRPr="007F2C79">
        <w:t>Hair, J. F. (2009) 'Multivariate data analysis'.</w:t>
      </w:r>
    </w:p>
    <w:p w14:paraId="231CF3F3" w14:textId="77777777" w:rsidR="007F2C79" w:rsidRPr="007F2C79" w:rsidRDefault="007F2C79" w:rsidP="007F2C79">
      <w:pPr>
        <w:pStyle w:val="EndNoteBibliography"/>
      </w:pPr>
      <w:r w:rsidRPr="007F2C79">
        <w:t xml:space="preserve">Johnson, R. B. and Onwuegbuzie, A. J. (2004) 'Mixed methods research: A research paradigm whose time has come', </w:t>
      </w:r>
      <w:r w:rsidRPr="007F2C79">
        <w:rPr>
          <w:i/>
        </w:rPr>
        <w:t>Educational researcher,</w:t>
      </w:r>
      <w:r w:rsidRPr="007F2C79">
        <w:t xml:space="preserve"> 33(7), pp. 14-26.</w:t>
      </w:r>
    </w:p>
    <w:p w14:paraId="5B4AF805" w14:textId="77777777" w:rsidR="007F2C79" w:rsidRPr="007F2C79" w:rsidRDefault="007F2C79" w:rsidP="007F2C79">
      <w:pPr>
        <w:pStyle w:val="EndNoteBibliography"/>
      </w:pPr>
      <w:r w:rsidRPr="007F2C79">
        <w:t xml:space="preserve">Kacen, J. J. and Lee, J. A. (2002) 'The influence of culture on consumer impulsive buying behavior', </w:t>
      </w:r>
      <w:r w:rsidRPr="007F2C79">
        <w:rPr>
          <w:i/>
        </w:rPr>
        <w:t>Journal of consumer psychology,</w:t>
      </w:r>
      <w:r w:rsidRPr="007F2C79">
        <w:t xml:space="preserve"> 12(2), pp. 163-176.</w:t>
      </w:r>
    </w:p>
    <w:p w14:paraId="02C14BB5" w14:textId="77777777" w:rsidR="007F2C79" w:rsidRPr="007F2C79" w:rsidRDefault="007F2C79" w:rsidP="007F2C79">
      <w:pPr>
        <w:pStyle w:val="EndNoteBibliography"/>
      </w:pPr>
      <w:r w:rsidRPr="007F2C79">
        <w:t xml:space="preserve">Lawler, E. J. (2001) 'An affect theory of social exchange', </w:t>
      </w:r>
      <w:r w:rsidRPr="007F2C79">
        <w:rPr>
          <w:i/>
        </w:rPr>
        <w:t>American journal of sociology,</w:t>
      </w:r>
      <w:r w:rsidRPr="007F2C79">
        <w:t xml:space="preserve"> 107(2), pp. 321-352.</w:t>
      </w:r>
    </w:p>
    <w:p w14:paraId="1AC907DC" w14:textId="77777777" w:rsidR="007F2C79" w:rsidRPr="007F2C79" w:rsidRDefault="007F2C79" w:rsidP="007F2C79">
      <w:pPr>
        <w:pStyle w:val="EndNoteBibliography"/>
      </w:pPr>
      <w:r w:rsidRPr="007F2C79">
        <w:t xml:space="preserve">Liu, Y., Li, H. and Hu, F. (2013) 'Website attributes in urging online impulse purchase: An empirical investigation on consumer perceptions', </w:t>
      </w:r>
      <w:r w:rsidRPr="007F2C79">
        <w:rPr>
          <w:i/>
        </w:rPr>
        <w:t>Decision support systems,</w:t>
      </w:r>
      <w:r w:rsidRPr="007F2C79">
        <w:t xml:space="preserve"> 55(3), pp. 829-837.</w:t>
      </w:r>
    </w:p>
    <w:p w14:paraId="5862C66F" w14:textId="77777777" w:rsidR="007F2C79" w:rsidRPr="007F2C79" w:rsidRDefault="007F2C79" w:rsidP="007F2C79">
      <w:pPr>
        <w:pStyle w:val="EndNoteBibliography"/>
      </w:pPr>
      <w:r w:rsidRPr="007F2C79">
        <w:t xml:space="preserve">Lu, B., Fan, W. and Zhou, M. (2016) 'Social presence, trust, and social commerce purchase intention: An empirical research', </w:t>
      </w:r>
      <w:r w:rsidRPr="007F2C79">
        <w:rPr>
          <w:i/>
        </w:rPr>
        <w:t>Computers in human behavior,</w:t>
      </w:r>
      <w:r w:rsidRPr="007F2C79">
        <w:t xml:space="preserve"> 56, pp. </w:t>
      </w:r>
      <w:r w:rsidRPr="007F2C79">
        <w:lastRenderedPageBreak/>
        <w:t>225-237.</w:t>
      </w:r>
    </w:p>
    <w:p w14:paraId="6502EFDA" w14:textId="77777777" w:rsidR="007F2C79" w:rsidRPr="007F2C79" w:rsidRDefault="007F2C79" w:rsidP="007F2C79">
      <w:pPr>
        <w:pStyle w:val="EndNoteBibliography"/>
      </w:pPr>
      <w:r w:rsidRPr="007F2C79">
        <w:t xml:space="preserve">Ma, S., Lin, J. and Zhao, X. (2016) 'Online store discount strategy in the presence of consumer loss aversion', </w:t>
      </w:r>
      <w:r w:rsidRPr="007F2C79">
        <w:rPr>
          <w:i/>
        </w:rPr>
        <w:t>International Journal of Production Economics,</w:t>
      </w:r>
      <w:r w:rsidRPr="007F2C79">
        <w:t xml:space="preserve"> 171, pp. 1-7.</w:t>
      </w:r>
    </w:p>
    <w:p w14:paraId="08271B4E" w14:textId="77777777" w:rsidR="007F2C79" w:rsidRPr="007F2C79" w:rsidRDefault="007F2C79" w:rsidP="007F2C79">
      <w:pPr>
        <w:pStyle w:val="EndNoteBibliography"/>
      </w:pPr>
      <w:r w:rsidRPr="007F2C79">
        <w:t xml:space="preserve">Maymand, M. M. and Ahmadinejad, M. (2011) 'Impulse buying: the role of store environmental stimulation and situational factors (An empirical investigation)', </w:t>
      </w:r>
      <w:r w:rsidRPr="007F2C79">
        <w:rPr>
          <w:i/>
        </w:rPr>
        <w:t>African Journal of Business Management,</w:t>
      </w:r>
      <w:r w:rsidRPr="007F2C79">
        <w:t xml:space="preserve"> 5(34), pp. 13057.</w:t>
      </w:r>
    </w:p>
    <w:p w14:paraId="7924B8DC" w14:textId="77777777" w:rsidR="007F2C79" w:rsidRPr="007F2C79" w:rsidRDefault="007F2C79" w:rsidP="007F2C79">
      <w:pPr>
        <w:pStyle w:val="EndNoteBibliography"/>
      </w:pPr>
      <w:r w:rsidRPr="007F2C79">
        <w:t xml:space="preserve">Pallant, J. (2020) </w:t>
      </w:r>
      <w:r w:rsidRPr="007F2C79">
        <w:rPr>
          <w:i/>
        </w:rPr>
        <w:t>SPSS survival manual: A step by step guide to data analysis using IBM SPSS.</w:t>
      </w:r>
      <w:r w:rsidRPr="007F2C79">
        <w:t xml:space="preserve"> Routledge.</w:t>
      </w:r>
    </w:p>
    <w:p w14:paraId="4B86D84F" w14:textId="77777777" w:rsidR="007F2C79" w:rsidRPr="007F2C79" w:rsidRDefault="007F2C79" w:rsidP="007F2C79">
      <w:pPr>
        <w:pStyle w:val="EndNoteBibliography"/>
      </w:pPr>
      <w:r w:rsidRPr="007F2C79">
        <w:t xml:space="preserve">Rook, D. W. (1987) 'The buying impulse', </w:t>
      </w:r>
      <w:r w:rsidRPr="007F2C79">
        <w:rPr>
          <w:i/>
        </w:rPr>
        <w:t>Journal of consumer research,</w:t>
      </w:r>
      <w:r w:rsidRPr="007F2C79">
        <w:t xml:space="preserve"> 14(2), pp. 189-199.</w:t>
      </w:r>
    </w:p>
    <w:p w14:paraId="03D26B14" w14:textId="77777777" w:rsidR="007F2C79" w:rsidRPr="007F2C79" w:rsidRDefault="007F2C79" w:rsidP="007F2C79">
      <w:pPr>
        <w:pStyle w:val="EndNoteBibliography"/>
      </w:pPr>
      <w:r w:rsidRPr="007F2C79">
        <w:t>SA</w:t>
      </w:r>
      <w:r w:rsidRPr="007F2C79">
        <w:rPr>
          <w:rFonts w:ascii="Cambria" w:hAnsi="Cambria" w:cs="Cambria"/>
        </w:rPr>
        <w:t>Ğ</w:t>
      </w:r>
      <w:r w:rsidRPr="007F2C79">
        <w:t xml:space="preserve">TAŞ, S. (2023) 'Effects of Flow Experience on Impulse Buying Intent: An Application in E-Retailing', </w:t>
      </w:r>
      <w:r w:rsidRPr="007F2C79">
        <w:rPr>
          <w:i/>
        </w:rPr>
        <w:t>The Journal of International Scientific Researches,</w:t>
      </w:r>
      <w:r w:rsidRPr="007F2C79">
        <w:t xml:space="preserve"> 8(3), pp. 478-489.</w:t>
      </w:r>
    </w:p>
    <w:p w14:paraId="6F7B9A5A" w14:textId="77777777" w:rsidR="007F2C79" w:rsidRPr="007F2C79" w:rsidRDefault="007F2C79" w:rsidP="007F2C79">
      <w:pPr>
        <w:pStyle w:val="EndNoteBibliography"/>
      </w:pPr>
      <w:r w:rsidRPr="007F2C79">
        <w:t xml:space="preserve">Sekaran, U. and Bougie, R. (2016) </w:t>
      </w:r>
      <w:r w:rsidRPr="007F2C79">
        <w:rPr>
          <w:i/>
        </w:rPr>
        <w:t>Research methods for business: A skill building approach.</w:t>
      </w:r>
      <w:r w:rsidRPr="007F2C79">
        <w:t xml:space="preserve"> john wiley &amp; sons.</w:t>
      </w:r>
    </w:p>
    <w:p w14:paraId="69D225DE" w14:textId="77777777" w:rsidR="007F2C79" w:rsidRPr="007F2C79" w:rsidRDefault="007F2C79" w:rsidP="007F2C79">
      <w:pPr>
        <w:pStyle w:val="EndNoteBibliography"/>
      </w:pPr>
      <w:r w:rsidRPr="007F2C79">
        <w:t xml:space="preserve">Shahjehan, A., Qureshi, J. A., Zeb, F. and Saifullah, K. (2012) 'The effect of personality on impulsive and compulsive buying behaviors', </w:t>
      </w:r>
      <w:r w:rsidRPr="007F2C79">
        <w:rPr>
          <w:i/>
        </w:rPr>
        <w:t>African journal of business management,</w:t>
      </w:r>
      <w:r w:rsidRPr="007F2C79">
        <w:t xml:space="preserve"> 6(6), pp. 2187.</w:t>
      </w:r>
    </w:p>
    <w:p w14:paraId="2D6D3480" w14:textId="77777777" w:rsidR="007F2C79" w:rsidRPr="007F2C79" w:rsidRDefault="007F2C79" w:rsidP="007F2C79">
      <w:pPr>
        <w:pStyle w:val="EndNoteBibliography"/>
      </w:pPr>
      <w:r w:rsidRPr="007F2C79">
        <w:t xml:space="preserve">Smith, S. M. and Albaum, G. S. (2005) </w:t>
      </w:r>
      <w:r w:rsidRPr="007F2C79">
        <w:rPr>
          <w:i/>
        </w:rPr>
        <w:t>Fundamentals of marketing research.</w:t>
      </w:r>
      <w:r w:rsidRPr="007F2C79">
        <w:t xml:space="preserve"> Sage.</w:t>
      </w:r>
    </w:p>
    <w:p w14:paraId="4FD34219" w14:textId="77777777" w:rsidR="007F2C79" w:rsidRPr="007F2C79" w:rsidRDefault="007F2C79" w:rsidP="007F2C79">
      <w:pPr>
        <w:pStyle w:val="EndNoteBibliography"/>
      </w:pPr>
      <w:r w:rsidRPr="007F2C79">
        <w:t xml:space="preserve">Tang, R. (2023) 'Harnessing insights with NVivo',  </w:t>
      </w:r>
      <w:r w:rsidRPr="007F2C79">
        <w:rPr>
          <w:i/>
        </w:rPr>
        <w:t>Varieties of qualitative research methods: Selected contextual perspectives</w:t>
      </w:r>
      <w:r w:rsidRPr="007F2C79">
        <w:t>: Springer, pp. 209-215.</w:t>
      </w:r>
    </w:p>
    <w:p w14:paraId="4D038F81" w14:textId="77777777" w:rsidR="007F2C79" w:rsidRPr="007F2C79" w:rsidRDefault="007F2C79" w:rsidP="007F2C79">
      <w:pPr>
        <w:pStyle w:val="EndNoteBibliography"/>
      </w:pPr>
      <w:r w:rsidRPr="007F2C79">
        <w:lastRenderedPageBreak/>
        <w:t xml:space="preserve">Verhagen, T. and Van Dolen, W. (2011) 'The influence of online store beliefs on consumer online impulse buying: A model and empirical application', </w:t>
      </w:r>
      <w:r w:rsidRPr="007F2C79">
        <w:rPr>
          <w:i/>
        </w:rPr>
        <w:t>Information &amp; Management,</w:t>
      </w:r>
      <w:r w:rsidRPr="007F2C79">
        <w:t xml:space="preserve"> 48(8), pp. 320-327.</w:t>
      </w:r>
    </w:p>
    <w:p w14:paraId="41119CB5" w14:textId="77777777" w:rsidR="007F2C79" w:rsidRPr="007F2C79" w:rsidRDefault="007F2C79" w:rsidP="007F2C79">
      <w:pPr>
        <w:pStyle w:val="EndNoteBibliography"/>
      </w:pPr>
      <w:r w:rsidRPr="007F2C79">
        <w:t xml:space="preserve">Vohs, K. D. and Faber, R. J. (2007) 'Spent resources: Self-regulatory resource availability affects impulse buying', </w:t>
      </w:r>
      <w:r w:rsidRPr="007F2C79">
        <w:rPr>
          <w:i/>
        </w:rPr>
        <w:t>Journal of consumer research,</w:t>
      </w:r>
      <w:r w:rsidRPr="007F2C79">
        <w:t xml:space="preserve"> 33(4), pp. 537-547.</w:t>
      </w:r>
    </w:p>
    <w:p w14:paraId="69AD6FA9" w14:textId="77777777" w:rsidR="007F2C79" w:rsidRPr="007F2C79" w:rsidRDefault="007F2C79" w:rsidP="007F2C79">
      <w:pPr>
        <w:pStyle w:val="EndNoteBibliography"/>
      </w:pPr>
      <w:r w:rsidRPr="007F2C79">
        <w:t>Vulkan, N. (2020) 'The economics of e-commerce: a strategic guide to understanding and designing the online marketplace'.</w:t>
      </w:r>
    </w:p>
    <w:p w14:paraId="6CBF0337" w14:textId="77777777" w:rsidR="007F2C79" w:rsidRPr="007F2C79" w:rsidRDefault="007F2C79" w:rsidP="007F2C79">
      <w:pPr>
        <w:pStyle w:val="EndNoteBibliography"/>
      </w:pPr>
      <w:r w:rsidRPr="007F2C79">
        <w:t xml:space="preserve">Wells, J. D., Parboteeah, V. and Valacich, J. S. (2011) 'Online impulse buying: understanding the interplay between consumer impulsiveness and website quality', </w:t>
      </w:r>
      <w:r w:rsidRPr="007F2C79">
        <w:rPr>
          <w:i/>
        </w:rPr>
        <w:t>Journal of the Association for Information Systems,</w:t>
      </w:r>
      <w:r w:rsidRPr="007F2C79">
        <w:t xml:space="preserve"> 12(1), pp. 3.</w:t>
      </w:r>
    </w:p>
    <w:p w14:paraId="3D803A33" w14:textId="77777777" w:rsidR="007F2C79" w:rsidRPr="007F2C79" w:rsidRDefault="007F2C79" w:rsidP="007F2C79">
      <w:pPr>
        <w:pStyle w:val="EndNoteBibliography"/>
      </w:pPr>
      <w:r w:rsidRPr="007F2C79">
        <w:t xml:space="preserve">Wolf, J. and Moser, S. C. (2011) 'Individual understandings, perceptions, and engagement with climate change: insights from in‐depth studies across the world', </w:t>
      </w:r>
      <w:r w:rsidRPr="007F2C79">
        <w:rPr>
          <w:i/>
        </w:rPr>
        <w:t>Wiley Interdisciplinary Reviews: Climate Change,</w:t>
      </w:r>
      <w:r w:rsidRPr="007F2C79">
        <w:t xml:space="preserve"> 2(4), pp. 547-569.</w:t>
      </w:r>
    </w:p>
    <w:p w14:paraId="36450BA5" w14:textId="77777777" w:rsidR="007F2C79" w:rsidRPr="007F2C79" w:rsidRDefault="007F2C79" w:rsidP="007F2C79">
      <w:pPr>
        <w:pStyle w:val="EndNoteBibliography"/>
      </w:pPr>
      <w:r w:rsidRPr="007F2C79">
        <w:t xml:space="preserve">Yeboah, A. and Owusu-Prempeh, V. (2017) 'Exploring the consumer impulse buying behaviour from a range of consumer and product related factors', </w:t>
      </w:r>
      <w:r w:rsidRPr="007F2C79">
        <w:rPr>
          <w:i/>
        </w:rPr>
        <w:t>International Journal of Marketing Studies,</w:t>
      </w:r>
      <w:r w:rsidRPr="007F2C79">
        <w:t xml:space="preserve"> 9(2), pp. 146-159.</w:t>
      </w:r>
    </w:p>
    <w:p w14:paraId="58D23893" w14:textId="77777777" w:rsidR="007F2C79" w:rsidRPr="007F2C79" w:rsidRDefault="007F2C79" w:rsidP="007F2C79">
      <w:pPr>
        <w:pStyle w:val="EndNoteBibliography"/>
      </w:pPr>
      <w:r w:rsidRPr="007F2C79">
        <w:t xml:space="preserve">Yvonne Feilzer, M. (2010) 'Doing mixed methods research pragmatically: Implications for the rediscovery of pragmatism as a research paradigm', </w:t>
      </w:r>
      <w:r w:rsidRPr="007F2C79">
        <w:rPr>
          <w:i/>
        </w:rPr>
        <w:t>Journal of mixed methods research,</w:t>
      </w:r>
      <w:r w:rsidRPr="007F2C79">
        <w:t xml:space="preserve"> 4(1), pp. 6-16.</w:t>
      </w:r>
    </w:p>
    <w:p w14:paraId="5798E169" w14:textId="55487C37" w:rsidR="00BD05B5" w:rsidRDefault="00326CD7" w:rsidP="00D26A0A">
      <w:r>
        <w:fldChar w:fldCharType="end"/>
      </w:r>
    </w:p>
    <w:sectPr w:rsidR="00BD05B5">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3357B1"/>
    <w:multiLevelType w:val="multilevel"/>
    <w:tmpl w:val="C8CA7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905A02"/>
    <w:multiLevelType w:val="multilevel"/>
    <w:tmpl w:val="B12A3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880C63"/>
    <w:multiLevelType w:val="hybridMultilevel"/>
    <w:tmpl w:val="C78E14D2"/>
    <w:lvl w:ilvl="0" w:tplc="0409001B">
      <w:start w:val="1"/>
      <w:numFmt w:val="lowerRoman"/>
      <w:lvlText w:val="%1."/>
      <w:lvlJc w:val="righ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2D1703FF"/>
    <w:multiLevelType w:val="multilevel"/>
    <w:tmpl w:val="EC3ECA1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1646AEA"/>
    <w:multiLevelType w:val="hybridMultilevel"/>
    <w:tmpl w:val="C0D06306"/>
    <w:lvl w:ilvl="0" w:tplc="0409001B">
      <w:start w:val="1"/>
      <w:numFmt w:val="lowerRoman"/>
      <w:lvlText w:val="%1."/>
      <w:lvlJc w:val="righ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48D6062D"/>
    <w:multiLevelType w:val="multilevel"/>
    <w:tmpl w:val="566E3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0EE0BF2"/>
    <w:multiLevelType w:val="hybridMultilevel"/>
    <w:tmpl w:val="0DC20D44"/>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57C86BB5"/>
    <w:multiLevelType w:val="multilevel"/>
    <w:tmpl w:val="92B83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C9842AE"/>
    <w:multiLevelType w:val="multilevel"/>
    <w:tmpl w:val="B7CA5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1FF11AD"/>
    <w:multiLevelType w:val="multilevel"/>
    <w:tmpl w:val="77BE3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03024533">
    <w:abstractNumId w:val="7"/>
  </w:num>
  <w:num w:numId="2" w16cid:durableId="512064673">
    <w:abstractNumId w:val="8"/>
  </w:num>
  <w:num w:numId="3" w16cid:durableId="1963997954">
    <w:abstractNumId w:val="1"/>
  </w:num>
  <w:num w:numId="4" w16cid:durableId="1962834229">
    <w:abstractNumId w:val="0"/>
  </w:num>
  <w:num w:numId="5" w16cid:durableId="1660890273">
    <w:abstractNumId w:val="3"/>
  </w:num>
  <w:num w:numId="6" w16cid:durableId="1657298045">
    <w:abstractNumId w:val="5"/>
  </w:num>
  <w:num w:numId="7" w16cid:durableId="573398529">
    <w:abstractNumId w:val="9"/>
  </w:num>
  <w:num w:numId="8" w16cid:durableId="1075129695">
    <w:abstractNumId w:val="6"/>
  </w:num>
  <w:num w:numId="9" w16cid:durableId="658728831">
    <w:abstractNumId w:val="4"/>
  </w:num>
  <w:num w:numId="10" w16cid:durableId="21452730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等线&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5pttrzw2nawpw3epzvoxdw9pdsveeefrrrpx&quot;&gt;My EndNote Library&lt;record-ids&gt;&lt;item&gt;1&lt;/item&gt;&lt;item&gt;2&lt;/item&gt;&lt;item&gt;3&lt;/item&gt;&lt;item&gt;4&lt;/item&gt;&lt;item&gt;5&lt;/item&gt;&lt;item&gt;6&lt;/item&gt;&lt;item&gt;7&lt;/item&gt;&lt;item&gt;8&lt;/item&gt;&lt;item&gt;9&lt;/item&gt;&lt;item&gt;11&lt;/item&gt;&lt;item&gt;12&lt;/item&gt;&lt;item&gt;14&lt;/item&gt;&lt;item&gt;15&lt;/item&gt;&lt;item&gt;18&lt;/item&gt;&lt;item&gt;19&lt;/item&gt;&lt;item&gt;20&lt;/item&gt;&lt;item&gt;21&lt;/item&gt;&lt;item&gt;22&lt;/item&gt;&lt;item&gt;24&lt;/item&gt;&lt;item&gt;25&lt;/item&gt;&lt;item&gt;26&lt;/item&gt;&lt;item&gt;27&lt;/item&gt;&lt;item&gt;28&lt;/item&gt;&lt;item&gt;29&lt;/item&gt;&lt;item&gt;32&lt;/item&gt;&lt;item&gt;33&lt;/item&gt;&lt;item&gt;34&lt;/item&gt;&lt;item&gt;35&lt;/item&gt;&lt;item&gt;36&lt;/item&gt;&lt;item&gt;37&lt;/item&gt;&lt;item&gt;38&lt;/item&gt;&lt;item&gt;39&lt;/item&gt;&lt;item&gt;40&lt;/item&gt;&lt;item&gt;41&lt;/item&gt;&lt;item&gt;42&lt;/item&gt;&lt;item&gt;43&lt;/item&gt;&lt;item&gt;44&lt;/item&gt;&lt;item&gt;45&lt;/item&gt;&lt;item&gt;46&lt;/item&gt;&lt;item&gt;47&lt;/item&gt;&lt;/record-ids&gt;&lt;/item&gt;&lt;/Libraries&gt;"/>
  </w:docVars>
  <w:rsids>
    <w:rsidRoot w:val="00D26A0A"/>
    <w:rsid w:val="000276AA"/>
    <w:rsid w:val="00037166"/>
    <w:rsid w:val="001128F4"/>
    <w:rsid w:val="00153218"/>
    <w:rsid w:val="00194270"/>
    <w:rsid w:val="001C0765"/>
    <w:rsid w:val="002F4513"/>
    <w:rsid w:val="00326CD7"/>
    <w:rsid w:val="004514D6"/>
    <w:rsid w:val="00517B5C"/>
    <w:rsid w:val="00566C21"/>
    <w:rsid w:val="00576899"/>
    <w:rsid w:val="00586C21"/>
    <w:rsid w:val="00604E93"/>
    <w:rsid w:val="00612B26"/>
    <w:rsid w:val="006703DC"/>
    <w:rsid w:val="00681E16"/>
    <w:rsid w:val="0068241F"/>
    <w:rsid w:val="00690CE2"/>
    <w:rsid w:val="006E1770"/>
    <w:rsid w:val="00726246"/>
    <w:rsid w:val="007332F8"/>
    <w:rsid w:val="0074785C"/>
    <w:rsid w:val="007F2C79"/>
    <w:rsid w:val="0080068D"/>
    <w:rsid w:val="00805D09"/>
    <w:rsid w:val="00894B95"/>
    <w:rsid w:val="008F6A43"/>
    <w:rsid w:val="00931898"/>
    <w:rsid w:val="009559DA"/>
    <w:rsid w:val="009A6366"/>
    <w:rsid w:val="009A6A2F"/>
    <w:rsid w:val="00A92007"/>
    <w:rsid w:val="00A938F4"/>
    <w:rsid w:val="00A93F50"/>
    <w:rsid w:val="00AD2BCB"/>
    <w:rsid w:val="00BD05B5"/>
    <w:rsid w:val="00C05674"/>
    <w:rsid w:val="00C24AFD"/>
    <w:rsid w:val="00C90FB0"/>
    <w:rsid w:val="00D26A0A"/>
    <w:rsid w:val="00F82829"/>
    <w:rsid w:val="00F93C2D"/>
    <w:rsid w:val="00F96786"/>
    <w:rsid w:val="00FA1667"/>
    <w:rsid w:val="00FA4C23"/>
    <w:rsid w:val="00FC66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89808"/>
  <w15:chartTrackingRefBased/>
  <w15:docId w15:val="{6BF74EF0-5FC4-4EBC-935D-52F3AA093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D05B5"/>
    <w:pPr>
      <w:widowControl w:val="0"/>
      <w:jc w:val="both"/>
    </w:pPr>
    <w:rPr>
      <w:rFonts w:eastAsia="Times New Roman"/>
      <w:sz w:val="24"/>
    </w:rPr>
  </w:style>
  <w:style w:type="paragraph" w:styleId="1">
    <w:name w:val="heading 1"/>
    <w:basedOn w:val="a"/>
    <w:next w:val="a"/>
    <w:link w:val="10"/>
    <w:uiPriority w:val="9"/>
    <w:qFormat/>
    <w:rsid w:val="00D26A0A"/>
    <w:pPr>
      <w:keepNext/>
      <w:keepLines/>
      <w:spacing w:before="480" w:after="80"/>
      <w:outlineLvl w:val="0"/>
    </w:pPr>
    <w:rPr>
      <w:rFonts w:ascii="Times New Roman" w:hAnsi="Times New Roman" w:cs="Times New Roman"/>
      <w:b/>
      <w:bCs/>
      <w:color w:val="215E99" w:themeColor="text2" w:themeTint="BF"/>
      <w:sz w:val="28"/>
      <w:szCs w:val="28"/>
    </w:rPr>
  </w:style>
  <w:style w:type="paragraph" w:styleId="2">
    <w:name w:val="heading 2"/>
    <w:basedOn w:val="a"/>
    <w:next w:val="a"/>
    <w:link w:val="20"/>
    <w:uiPriority w:val="9"/>
    <w:unhideWhenUsed/>
    <w:qFormat/>
    <w:rsid w:val="009559DA"/>
    <w:pPr>
      <w:keepNext/>
      <w:keepLines/>
      <w:spacing w:before="160" w:after="80"/>
      <w:outlineLvl w:val="1"/>
    </w:pPr>
    <w:rPr>
      <w:rFonts w:ascii="Times New Roman" w:hAnsi="Times New Roman" w:cs="Times New Roman"/>
      <w:b/>
      <w:bCs/>
      <w:color w:val="215E99" w:themeColor="text2" w:themeTint="BF"/>
      <w:szCs w:val="24"/>
    </w:rPr>
  </w:style>
  <w:style w:type="paragraph" w:styleId="3">
    <w:name w:val="heading 3"/>
    <w:basedOn w:val="a"/>
    <w:next w:val="a"/>
    <w:link w:val="30"/>
    <w:uiPriority w:val="9"/>
    <w:semiHidden/>
    <w:unhideWhenUsed/>
    <w:qFormat/>
    <w:rsid w:val="00D26A0A"/>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D26A0A"/>
    <w:pPr>
      <w:keepNext/>
      <w:keepLines/>
      <w:spacing w:before="80" w:after="40"/>
      <w:outlineLvl w:val="3"/>
    </w:pPr>
    <w:rPr>
      <w:rFonts w:eastAsiaTheme="minorEastAsia" w:cstheme="majorBidi"/>
      <w:color w:val="0F4761" w:themeColor="accent1" w:themeShade="BF"/>
      <w:sz w:val="28"/>
      <w:szCs w:val="28"/>
    </w:rPr>
  </w:style>
  <w:style w:type="paragraph" w:styleId="5">
    <w:name w:val="heading 5"/>
    <w:basedOn w:val="a"/>
    <w:next w:val="a"/>
    <w:link w:val="50"/>
    <w:uiPriority w:val="9"/>
    <w:semiHidden/>
    <w:unhideWhenUsed/>
    <w:qFormat/>
    <w:rsid w:val="00D26A0A"/>
    <w:pPr>
      <w:keepNext/>
      <w:keepLines/>
      <w:spacing w:before="80" w:after="40"/>
      <w:outlineLvl w:val="4"/>
    </w:pPr>
    <w:rPr>
      <w:rFonts w:eastAsiaTheme="minorEastAsia" w:cstheme="majorBidi"/>
      <w:color w:val="0F4761" w:themeColor="accent1" w:themeShade="BF"/>
      <w:szCs w:val="24"/>
    </w:rPr>
  </w:style>
  <w:style w:type="paragraph" w:styleId="6">
    <w:name w:val="heading 6"/>
    <w:basedOn w:val="a"/>
    <w:next w:val="a"/>
    <w:link w:val="60"/>
    <w:uiPriority w:val="9"/>
    <w:semiHidden/>
    <w:unhideWhenUsed/>
    <w:qFormat/>
    <w:rsid w:val="00D26A0A"/>
    <w:pPr>
      <w:keepNext/>
      <w:keepLines/>
      <w:spacing w:before="40"/>
      <w:outlineLvl w:val="5"/>
    </w:pPr>
    <w:rPr>
      <w:rFonts w:eastAsiaTheme="minorEastAsia" w:cstheme="majorBidi"/>
      <w:b/>
      <w:bCs/>
      <w:color w:val="0F4761" w:themeColor="accent1" w:themeShade="BF"/>
    </w:rPr>
  </w:style>
  <w:style w:type="paragraph" w:styleId="7">
    <w:name w:val="heading 7"/>
    <w:basedOn w:val="a"/>
    <w:next w:val="a"/>
    <w:link w:val="70"/>
    <w:uiPriority w:val="9"/>
    <w:semiHidden/>
    <w:unhideWhenUsed/>
    <w:qFormat/>
    <w:rsid w:val="00D26A0A"/>
    <w:pPr>
      <w:keepNext/>
      <w:keepLines/>
      <w:spacing w:before="40"/>
      <w:outlineLvl w:val="6"/>
    </w:pPr>
    <w:rPr>
      <w:rFonts w:eastAsiaTheme="minorEastAsia" w:cstheme="majorBidi"/>
      <w:b/>
      <w:bCs/>
      <w:color w:val="595959" w:themeColor="text1" w:themeTint="A6"/>
    </w:rPr>
  </w:style>
  <w:style w:type="paragraph" w:styleId="8">
    <w:name w:val="heading 8"/>
    <w:basedOn w:val="a"/>
    <w:next w:val="a"/>
    <w:link w:val="80"/>
    <w:uiPriority w:val="9"/>
    <w:semiHidden/>
    <w:unhideWhenUsed/>
    <w:qFormat/>
    <w:rsid w:val="00D26A0A"/>
    <w:pPr>
      <w:keepNext/>
      <w:keepLines/>
      <w:outlineLvl w:val="7"/>
    </w:pPr>
    <w:rPr>
      <w:rFonts w:eastAsiaTheme="minorEastAsia" w:cstheme="majorBidi"/>
      <w:color w:val="595959" w:themeColor="text1" w:themeTint="A6"/>
    </w:rPr>
  </w:style>
  <w:style w:type="paragraph" w:styleId="9">
    <w:name w:val="heading 9"/>
    <w:basedOn w:val="a"/>
    <w:next w:val="a"/>
    <w:link w:val="90"/>
    <w:uiPriority w:val="9"/>
    <w:semiHidden/>
    <w:unhideWhenUsed/>
    <w:qFormat/>
    <w:rsid w:val="00D26A0A"/>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26A0A"/>
    <w:rPr>
      <w:rFonts w:ascii="Times New Roman" w:eastAsia="Times New Roman" w:hAnsi="Times New Roman" w:cs="Times New Roman"/>
      <w:b/>
      <w:bCs/>
      <w:color w:val="215E99" w:themeColor="text2" w:themeTint="BF"/>
      <w:sz w:val="28"/>
      <w:szCs w:val="28"/>
    </w:rPr>
  </w:style>
  <w:style w:type="character" w:customStyle="1" w:styleId="20">
    <w:name w:val="标题 2 字符"/>
    <w:basedOn w:val="a0"/>
    <w:link w:val="2"/>
    <w:uiPriority w:val="9"/>
    <w:rsid w:val="009559DA"/>
    <w:rPr>
      <w:rFonts w:ascii="Times New Roman" w:eastAsia="Times New Roman" w:hAnsi="Times New Roman" w:cs="Times New Roman"/>
      <w:b/>
      <w:bCs/>
      <w:color w:val="215E99" w:themeColor="text2" w:themeTint="BF"/>
      <w:sz w:val="24"/>
      <w:szCs w:val="24"/>
    </w:rPr>
  </w:style>
  <w:style w:type="character" w:customStyle="1" w:styleId="30">
    <w:name w:val="标题 3 字符"/>
    <w:basedOn w:val="a0"/>
    <w:link w:val="3"/>
    <w:uiPriority w:val="9"/>
    <w:semiHidden/>
    <w:rsid w:val="00D26A0A"/>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D26A0A"/>
    <w:rPr>
      <w:rFonts w:cstheme="majorBidi"/>
      <w:color w:val="0F4761" w:themeColor="accent1" w:themeShade="BF"/>
      <w:sz w:val="28"/>
      <w:szCs w:val="28"/>
    </w:rPr>
  </w:style>
  <w:style w:type="character" w:customStyle="1" w:styleId="50">
    <w:name w:val="标题 5 字符"/>
    <w:basedOn w:val="a0"/>
    <w:link w:val="5"/>
    <w:uiPriority w:val="9"/>
    <w:semiHidden/>
    <w:rsid w:val="00D26A0A"/>
    <w:rPr>
      <w:rFonts w:cstheme="majorBidi"/>
      <w:color w:val="0F4761" w:themeColor="accent1" w:themeShade="BF"/>
      <w:sz w:val="24"/>
      <w:szCs w:val="24"/>
    </w:rPr>
  </w:style>
  <w:style w:type="character" w:customStyle="1" w:styleId="60">
    <w:name w:val="标题 6 字符"/>
    <w:basedOn w:val="a0"/>
    <w:link w:val="6"/>
    <w:uiPriority w:val="9"/>
    <w:semiHidden/>
    <w:rsid w:val="00D26A0A"/>
    <w:rPr>
      <w:rFonts w:cstheme="majorBidi"/>
      <w:b/>
      <w:bCs/>
      <w:color w:val="0F4761" w:themeColor="accent1" w:themeShade="BF"/>
      <w:sz w:val="24"/>
    </w:rPr>
  </w:style>
  <w:style w:type="character" w:customStyle="1" w:styleId="70">
    <w:name w:val="标题 7 字符"/>
    <w:basedOn w:val="a0"/>
    <w:link w:val="7"/>
    <w:uiPriority w:val="9"/>
    <w:semiHidden/>
    <w:rsid w:val="00D26A0A"/>
    <w:rPr>
      <w:rFonts w:cstheme="majorBidi"/>
      <w:b/>
      <w:bCs/>
      <w:color w:val="595959" w:themeColor="text1" w:themeTint="A6"/>
      <w:sz w:val="24"/>
    </w:rPr>
  </w:style>
  <w:style w:type="character" w:customStyle="1" w:styleId="80">
    <w:name w:val="标题 8 字符"/>
    <w:basedOn w:val="a0"/>
    <w:link w:val="8"/>
    <w:uiPriority w:val="9"/>
    <w:semiHidden/>
    <w:rsid w:val="00D26A0A"/>
    <w:rPr>
      <w:rFonts w:cstheme="majorBidi"/>
      <w:color w:val="595959" w:themeColor="text1" w:themeTint="A6"/>
      <w:sz w:val="24"/>
    </w:rPr>
  </w:style>
  <w:style w:type="character" w:customStyle="1" w:styleId="90">
    <w:name w:val="标题 9 字符"/>
    <w:basedOn w:val="a0"/>
    <w:link w:val="9"/>
    <w:uiPriority w:val="9"/>
    <w:semiHidden/>
    <w:rsid w:val="00D26A0A"/>
    <w:rPr>
      <w:rFonts w:eastAsiaTheme="majorEastAsia" w:cstheme="majorBidi"/>
      <w:color w:val="595959" w:themeColor="text1" w:themeTint="A6"/>
      <w:sz w:val="24"/>
    </w:rPr>
  </w:style>
  <w:style w:type="paragraph" w:styleId="a3">
    <w:name w:val="Title"/>
    <w:basedOn w:val="a"/>
    <w:next w:val="a"/>
    <w:link w:val="a4"/>
    <w:uiPriority w:val="10"/>
    <w:qFormat/>
    <w:rsid w:val="00D26A0A"/>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D26A0A"/>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D26A0A"/>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D26A0A"/>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D26A0A"/>
    <w:pPr>
      <w:spacing w:before="160" w:after="160"/>
      <w:jc w:val="center"/>
    </w:pPr>
    <w:rPr>
      <w:i/>
      <w:iCs/>
      <w:color w:val="404040" w:themeColor="text1" w:themeTint="BF"/>
    </w:rPr>
  </w:style>
  <w:style w:type="character" w:customStyle="1" w:styleId="a8">
    <w:name w:val="引用 字符"/>
    <w:basedOn w:val="a0"/>
    <w:link w:val="a7"/>
    <w:uiPriority w:val="29"/>
    <w:rsid w:val="00D26A0A"/>
    <w:rPr>
      <w:rFonts w:eastAsia="Times New Roman"/>
      <w:i/>
      <w:iCs/>
      <w:color w:val="404040" w:themeColor="text1" w:themeTint="BF"/>
      <w:sz w:val="24"/>
    </w:rPr>
  </w:style>
  <w:style w:type="paragraph" w:styleId="a9">
    <w:name w:val="List Paragraph"/>
    <w:basedOn w:val="a"/>
    <w:uiPriority w:val="34"/>
    <w:qFormat/>
    <w:rsid w:val="00D26A0A"/>
    <w:pPr>
      <w:ind w:left="720"/>
      <w:contextualSpacing/>
    </w:pPr>
  </w:style>
  <w:style w:type="character" w:styleId="aa">
    <w:name w:val="Intense Emphasis"/>
    <w:basedOn w:val="a0"/>
    <w:uiPriority w:val="21"/>
    <w:qFormat/>
    <w:rsid w:val="00D26A0A"/>
    <w:rPr>
      <w:i/>
      <w:iCs/>
      <w:color w:val="0F4761" w:themeColor="accent1" w:themeShade="BF"/>
    </w:rPr>
  </w:style>
  <w:style w:type="paragraph" w:styleId="ab">
    <w:name w:val="Intense Quote"/>
    <w:basedOn w:val="a"/>
    <w:next w:val="a"/>
    <w:link w:val="ac"/>
    <w:uiPriority w:val="30"/>
    <w:qFormat/>
    <w:rsid w:val="00D26A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D26A0A"/>
    <w:rPr>
      <w:rFonts w:eastAsia="Times New Roman"/>
      <w:i/>
      <w:iCs/>
      <w:color w:val="0F4761" w:themeColor="accent1" w:themeShade="BF"/>
      <w:sz w:val="24"/>
    </w:rPr>
  </w:style>
  <w:style w:type="character" w:styleId="ad">
    <w:name w:val="Intense Reference"/>
    <w:basedOn w:val="a0"/>
    <w:uiPriority w:val="32"/>
    <w:qFormat/>
    <w:rsid w:val="00D26A0A"/>
    <w:rPr>
      <w:b/>
      <w:bCs/>
      <w:smallCaps/>
      <w:color w:val="0F4761" w:themeColor="accent1" w:themeShade="BF"/>
      <w:spacing w:val="5"/>
    </w:rPr>
  </w:style>
  <w:style w:type="paragraph" w:customStyle="1" w:styleId="EndNoteBibliographyTitle">
    <w:name w:val="EndNote Bibliography Title"/>
    <w:basedOn w:val="a"/>
    <w:link w:val="EndNoteBibliographyTitle0"/>
    <w:rsid w:val="00326CD7"/>
    <w:pPr>
      <w:jc w:val="center"/>
    </w:pPr>
    <w:rPr>
      <w:rFonts w:ascii="等线" w:eastAsia="等线" w:hAnsi="等线"/>
      <w:noProof/>
    </w:rPr>
  </w:style>
  <w:style w:type="character" w:customStyle="1" w:styleId="EndNoteBibliographyTitle0">
    <w:name w:val="EndNote Bibliography Title 字符"/>
    <w:basedOn w:val="a0"/>
    <w:link w:val="EndNoteBibliographyTitle"/>
    <w:rsid w:val="00326CD7"/>
    <w:rPr>
      <w:rFonts w:ascii="等线" w:eastAsia="等线" w:hAnsi="等线"/>
      <w:noProof/>
      <w:sz w:val="24"/>
    </w:rPr>
  </w:style>
  <w:style w:type="paragraph" w:customStyle="1" w:styleId="EndNoteBibliography">
    <w:name w:val="EndNote Bibliography"/>
    <w:basedOn w:val="a"/>
    <w:link w:val="EndNoteBibliography0"/>
    <w:rsid w:val="00326CD7"/>
    <w:rPr>
      <w:rFonts w:ascii="等线" w:eastAsia="等线" w:hAnsi="等线"/>
      <w:noProof/>
    </w:rPr>
  </w:style>
  <w:style w:type="character" w:customStyle="1" w:styleId="EndNoteBibliography0">
    <w:name w:val="EndNote Bibliography 字符"/>
    <w:basedOn w:val="a0"/>
    <w:link w:val="EndNoteBibliography"/>
    <w:rsid w:val="00326CD7"/>
    <w:rPr>
      <w:rFonts w:ascii="等线" w:eastAsia="等线" w:hAnsi="等线"/>
      <w:noProof/>
      <w:sz w:val="24"/>
    </w:rPr>
  </w:style>
  <w:style w:type="paragraph" w:styleId="ae">
    <w:name w:val="Normal (Web)"/>
    <w:basedOn w:val="a"/>
    <w:uiPriority w:val="99"/>
    <w:semiHidden/>
    <w:unhideWhenUsed/>
    <w:rsid w:val="006703DC"/>
    <w:pPr>
      <w:widowControl/>
      <w:spacing w:before="100" w:beforeAutospacing="1" w:after="100" w:afterAutospacing="1"/>
      <w:jc w:val="left"/>
    </w:pPr>
    <w:rPr>
      <w:rFonts w:ascii="宋体" w:eastAsia="宋体" w:hAnsi="宋体" w:cs="宋体"/>
      <w:kern w:val="0"/>
      <w:szCs w:val="24"/>
      <w14:ligatures w14:val="none"/>
    </w:rPr>
  </w:style>
  <w:style w:type="paragraph" w:styleId="TOC">
    <w:name w:val="TOC Heading"/>
    <w:basedOn w:val="1"/>
    <w:next w:val="a"/>
    <w:uiPriority w:val="39"/>
    <w:unhideWhenUsed/>
    <w:qFormat/>
    <w:rsid w:val="00517B5C"/>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14:ligatures w14:val="none"/>
    </w:rPr>
  </w:style>
  <w:style w:type="paragraph" w:styleId="TOC1">
    <w:name w:val="toc 1"/>
    <w:basedOn w:val="a"/>
    <w:next w:val="a"/>
    <w:autoRedefine/>
    <w:uiPriority w:val="39"/>
    <w:unhideWhenUsed/>
    <w:rsid w:val="00517B5C"/>
  </w:style>
  <w:style w:type="paragraph" w:styleId="TOC2">
    <w:name w:val="toc 2"/>
    <w:basedOn w:val="a"/>
    <w:next w:val="a"/>
    <w:autoRedefine/>
    <w:uiPriority w:val="39"/>
    <w:unhideWhenUsed/>
    <w:rsid w:val="00517B5C"/>
    <w:pPr>
      <w:ind w:leftChars="200" w:left="420"/>
    </w:pPr>
  </w:style>
  <w:style w:type="character" w:styleId="af">
    <w:name w:val="Hyperlink"/>
    <w:basedOn w:val="a0"/>
    <w:uiPriority w:val="99"/>
    <w:unhideWhenUsed/>
    <w:rsid w:val="00517B5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2838725">
      <w:bodyDiv w:val="1"/>
      <w:marLeft w:val="0"/>
      <w:marRight w:val="0"/>
      <w:marTop w:val="0"/>
      <w:marBottom w:val="0"/>
      <w:divBdr>
        <w:top w:val="none" w:sz="0" w:space="0" w:color="auto"/>
        <w:left w:val="none" w:sz="0" w:space="0" w:color="auto"/>
        <w:bottom w:val="none" w:sz="0" w:space="0" w:color="auto"/>
        <w:right w:val="none" w:sz="0" w:space="0" w:color="auto"/>
      </w:divBdr>
    </w:div>
    <w:div w:id="992682294">
      <w:bodyDiv w:val="1"/>
      <w:marLeft w:val="0"/>
      <w:marRight w:val="0"/>
      <w:marTop w:val="0"/>
      <w:marBottom w:val="0"/>
      <w:divBdr>
        <w:top w:val="none" w:sz="0" w:space="0" w:color="auto"/>
        <w:left w:val="none" w:sz="0" w:space="0" w:color="auto"/>
        <w:bottom w:val="none" w:sz="0" w:space="0" w:color="auto"/>
        <w:right w:val="none" w:sz="0" w:space="0" w:color="auto"/>
      </w:divBdr>
    </w:div>
    <w:div w:id="1121994028">
      <w:bodyDiv w:val="1"/>
      <w:marLeft w:val="0"/>
      <w:marRight w:val="0"/>
      <w:marTop w:val="0"/>
      <w:marBottom w:val="0"/>
      <w:divBdr>
        <w:top w:val="none" w:sz="0" w:space="0" w:color="auto"/>
        <w:left w:val="none" w:sz="0" w:space="0" w:color="auto"/>
        <w:bottom w:val="none" w:sz="0" w:space="0" w:color="auto"/>
        <w:right w:val="none" w:sz="0" w:space="0" w:color="auto"/>
      </w:divBdr>
    </w:div>
    <w:div w:id="1464351254">
      <w:bodyDiv w:val="1"/>
      <w:marLeft w:val="0"/>
      <w:marRight w:val="0"/>
      <w:marTop w:val="0"/>
      <w:marBottom w:val="0"/>
      <w:divBdr>
        <w:top w:val="none" w:sz="0" w:space="0" w:color="auto"/>
        <w:left w:val="none" w:sz="0" w:space="0" w:color="auto"/>
        <w:bottom w:val="none" w:sz="0" w:space="0" w:color="auto"/>
        <w:right w:val="none" w:sz="0" w:space="0" w:color="auto"/>
      </w:divBdr>
    </w:div>
    <w:div w:id="1553611270">
      <w:bodyDiv w:val="1"/>
      <w:marLeft w:val="0"/>
      <w:marRight w:val="0"/>
      <w:marTop w:val="0"/>
      <w:marBottom w:val="0"/>
      <w:divBdr>
        <w:top w:val="none" w:sz="0" w:space="0" w:color="auto"/>
        <w:left w:val="none" w:sz="0" w:space="0" w:color="auto"/>
        <w:bottom w:val="none" w:sz="0" w:space="0" w:color="auto"/>
        <w:right w:val="none" w:sz="0" w:space="0" w:color="auto"/>
      </w:divBdr>
    </w:div>
    <w:div w:id="1701315098">
      <w:bodyDiv w:val="1"/>
      <w:marLeft w:val="0"/>
      <w:marRight w:val="0"/>
      <w:marTop w:val="0"/>
      <w:marBottom w:val="0"/>
      <w:divBdr>
        <w:top w:val="none" w:sz="0" w:space="0" w:color="auto"/>
        <w:left w:val="none" w:sz="0" w:space="0" w:color="auto"/>
        <w:bottom w:val="none" w:sz="0" w:space="0" w:color="auto"/>
        <w:right w:val="none" w:sz="0" w:space="0" w:color="auto"/>
      </w:divBdr>
    </w:div>
    <w:div w:id="1919362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9B72ED-13E2-42EC-B31A-BD3ACF6F0A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TotalTime>
  <Pages>29</Pages>
  <Words>10995</Words>
  <Characters>62675</Characters>
  <Application>Microsoft Office Word</Application>
  <DocSecurity>0</DocSecurity>
  <Lines>522</Lines>
  <Paragraphs>147</Paragraphs>
  <ScaleCrop>false</ScaleCrop>
  <Company/>
  <LinksUpToDate>false</LinksUpToDate>
  <CharactersWithSpaces>73523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焕 耿</dc:creator>
  <cp:keywords/>
  <dc:description/>
  <cp:lastModifiedBy>焕 耿</cp:lastModifiedBy>
  <cp:revision>15</cp:revision>
  <dcterms:created xsi:type="dcterms:W3CDTF">2024-04-18T23:51:00Z</dcterms:created>
  <dcterms:modified xsi:type="dcterms:W3CDTF">2024-04-19T21:37:00Z</dcterms:modified>
</cp:coreProperties>
</file>