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0296034"/>
        <w:docPartObj>
          <w:docPartGallery w:val="Cover Pages"/>
          <w:docPartUnique/>
        </w:docPartObj>
      </w:sdtPr>
      <w:sdtContent>
        <w:p w14:paraId="1E5F099F" w14:textId="2FC18FAC" w:rsidR="006A279F" w:rsidRDefault="006A279F">
          <w:r>
            <w:rPr>
              <w:noProof/>
            </w:rPr>
            <mc:AlternateContent>
              <mc:Choice Requires="wpg">
                <w:drawing>
                  <wp:anchor distT="0" distB="0" distL="114300" distR="114300" simplePos="0" relativeHeight="251662336" behindDoc="0" locked="0" layoutInCell="1" allowOverlap="1" wp14:anchorId="3F00E8EF" wp14:editId="20F5004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A3D88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195DE4" wp14:editId="5233DE7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9B572E" w14:textId="6D7E7BD3" w:rsidR="006A279F" w:rsidRDefault="006A279F">
                                    <w:pPr>
                                      <w:pStyle w:val="NoSpacing"/>
                                      <w:jc w:val="right"/>
                                      <w:rPr>
                                        <w:color w:val="595959" w:themeColor="text1" w:themeTint="A6"/>
                                        <w:sz w:val="28"/>
                                        <w:szCs w:val="28"/>
                                      </w:rPr>
                                    </w:pPr>
                                    <w:proofErr w:type="spellStart"/>
                                    <w:r>
                                      <w:rPr>
                                        <w:color w:val="595959" w:themeColor="text1" w:themeTint="A6"/>
                                        <w:sz w:val="28"/>
                                        <w:szCs w:val="28"/>
                                      </w:rPr>
                                      <w:t>Ispas</w:t>
                                    </w:r>
                                    <w:proofErr w:type="spellEnd"/>
                                    <w:r>
                                      <w:rPr>
                                        <w:color w:val="595959" w:themeColor="text1" w:themeTint="A6"/>
                                        <w:sz w:val="28"/>
                                        <w:szCs w:val="28"/>
                                      </w:rPr>
                                      <w:t xml:space="preserve"> Cristina</w:t>
                                    </w:r>
                                  </w:p>
                                </w:sdtContent>
                              </w:sdt>
                              <w:p w14:paraId="0E6C4A31" w14:textId="1BBB18C3" w:rsidR="006A279F" w:rsidRDefault="006A27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1905821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195D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9B572E" w14:textId="6D7E7BD3" w:rsidR="006A279F" w:rsidRDefault="006A279F">
                              <w:pPr>
                                <w:pStyle w:val="NoSpacing"/>
                                <w:jc w:val="right"/>
                                <w:rPr>
                                  <w:color w:val="595959" w:themeColor="text1" w:themeTint="A6"/>
                                  <w:sz w:val="28"/>
                                  <w:szCs w:val="28"/>
                                </w:rPr>
                              </w:pPr>
                              <w:proofErr w:type="spellStart"/>
                              <w:r>
                                <w:rPr>
                                  <w:color w:val="595959" w:themeColor="text1" w:themeTint="A6"/>
                                  <w:sz w:val="28"/>
                                  <w:szCs w:val="28"/>
                                </w:rPr>
                                <w:t>Ispas</w:t>
                              </w:r>
                              <w:proofErr w:type="spellEnd"/>
                              <w:r>
                                <w:rPr>
                                  <w:color w:val="595959" w:themeColor="text1" w:themeTint="A6"/>
                                  <w:sz w:val="28"/>
                                  <w:szCs w:val="28"/>
                                </w:rPr>
                                <w:t xml:space="preserve"> Cristina</w:t>
                              </w:r>
                            </w:p>
                          </w:sdtContent>
                        </w:sdt>
                        <w:p w14:paraId="0E6C4A31" w14:textId="1BBB18C3" w:rsidR="006A279F" w:rsidRDefault="006A27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1905821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E9CDE7" wp14:editId="668CCE8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D429FE" w14:textId="77777777" w:rsidR="006A279F" w:rsidRPr="006A279F" w:rsidRDefault="006A279F">
                                <w:pPr>
                                  <w:pStyle w:val="NoSpacing"/>
                                  <w:jc w:val="right"/>
                                  <w:rPr>
                                    <w:b/>
                                    <w:bCs/>
                                    <w:color w:val="000000" w:themeColor="text1"/>
                                    <w:sz w:val="28"/>
                                    <w:szCs w:val="28"/>
                                  </w:rPr>
                                </w:pPr>
                                <w:r w:rsidRPr="006A279F">
                                  <w:rPr>
                                    <w:b/>
                                    <w:bCs/>
                                    <w:color w:val="000000" w:themeColor="text1"/>
                                    <w:sz w:val="28"/>
                                    <w:szCs w:val="28"/>
                                  </w:rPr>
                                  <w:t>Abstract</w:t>
                                </w:r>
                              </w:p>
                              <w:sdt>
                                <w:sdtPr>
                                  <w:rPr>
                                    <w:b/>
                                    <w:bCs/>
                                    <w:color w:val="000000" w:themeColor="text1"/>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0B5BE9CA" w14:textId="37A2023E" w:rsidR="006A279F" w:rsidRPr="006A279F" w:rsidRDefault="006A279F">
                                    <w:pPr>
                                      <w:pStyle w:val="NoSpacing"/>
                                      <w:jc w:val="right"/>
                                      <w:rPr>
                                        <w:b/>
                                        <w:bCs/>
                                        <w:color w:val="000000" w:themeColor="text1"/>
                                        <w:sz w:val="28"/>
                                        <w:szCs w:val="28"/>
                                      </w:rPr>
                                    </w:pPr>
                                    <w:r w:rsidRPr="006A279F">
                                      <w:rPr>
                                        <w:b/>
                                        <w:bCs/>
                                        <w:color w:val="000000" w:themeColor="text1"/>
                                        <w:sz w:val="28"/>
                                        <w:szCs w:val="28"/>
                                      </w:rPr>
                                      <w:t>In this supplementary note related about Belbin’s team role will describe delegation and conflict handling applying the Belbin’s theory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E9CDE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9D429FE" w14:textId="77777777" w:rsidR="006A279F" w:rsidRPr="006A279F" w:rsidRDefault="006A279F">
                          <w:pPr>
                            <w:pStyle w:val="NoSpacing"/>
                            <w:jc w:val="right"/>
                            <w:rPr>
                              <w:b/>
                              <w:bCs/>
                              <w:color w:val="000000" w:themeColor="text1"/>
                              <w:sz w:val="28"/>
                              <w:szCs w:val="28"/>
                            </w:rPr>
                          </w:pPr>
                          <w:r w:rsidRPr="006A279F">
                            <w:rPr>
                              <w:b/>
                              <w:bCs/>
                              <w:color w:val="000000" w:themeColor="text1"/>
                              <w:sz w:val="28"/>
                              <w:szCs w:val="28"/>
                            </w:rPr>
                            <w:t>Abstract</w:t>
                          </w:r>
                        </w:p>
                        <w:sdt>
                          <w:sdtPr>
                            <w:rPr>
                              <w:b/>
                              <w:bCs/>
                              <w:color w:val="000000" w:themeColor="text1"/>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0B5BE9CA" w14:textId="37A2023E" w:rsidR="006A279F" w:rsidRPr="006A279F" w:rsidRDefault="006A279F">
                              <w:pPr>
                                <w:pStyle w:val="NoSpacing"/>
                                <w:jc w:val="right"/>
                                <w:rPr>
                                  <w:b/>
                                  <w:bCs/>
                                  <w:color w:val="000000" w:themeColor="text1"/>
                                  <w:sz w:val="28"/>
                                  <w:szCs w:val="28"/>
                                </w:rPr>
                              </w:pPr>
                              <w:r w:rsidRPr="006A279F">
                                <w:rPr>
                                  <w:b/>
                                  <w:bCs/>
                                  <w:color w:val="000000" w:themeColor="text1"/>
                                  <w:sz w:val="28"/>
                                  <w:szCs w:val="28"/>
                                </w:rPr>
                                <w:t>In this supplementary note related about Belbin’s team role will describe delegation and conflict handling applying the Belbin’s theory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DB6F40" wp14:editId="7747C72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0D4B7" w14:textId="21B1DFF0" w:rsidR="006A279F" w:rsidRPr="006A279F" w:rsidRDefault="006A279F">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A279F">
                                      <w:rPr>
                                        <w:caps/>
                                        <w:color w:val="000000" w:themeColor="text1"/>
                                        <w:sz w:val="64"/>
                                        <w:szCs w:val="64"/>
                                      </w:rPr>
                                      <w:t>BELBIN’S TEAM ROLE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CD7759" w14:textId="4D005993" w:rsidR="006A279F" w:rsidRDefault="006A279F">
                                    <w:pPr>
                                      <w:jc w:val="right"/>
                                      <w:rPr>
                                        <w:smallCaps/>
                                        <w:color w:val="404040" w:themeColor="text1" w:themeTint="BF"/>
                                        <w:sz w:val="36"/>
                                        <w:szCs w:val="36"/>
                                      </w:rPr>
                                    </w:pPr>
                                    <w:r w:rsidRPr="006A279F">
                                      <w:rPr>
                                        <w:color w:val="404040" w:themeColor="text1" w:themeTint="BF"/>
                                        <w:sz w:val="36"/>
                                        <w:szCs w:val="36"/>
                                      </w:rPr>
                                      <w:t>Conflict handling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DB6F4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60D4B7" w14:textId="21B1DFF0" w:rsidR="006A279F" w:rsidRPr="006A279F" w:rsidRDefault="006A279F">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A279F">
                                <w:rPr>
                                  <w:caps/>
                                  <w:color w:val="000000" w:themeColor="text1"/>
                                  <w:sz w:val="64"/>
                                  <w:szCs w:val="64"/>
                                </w:rPr>
                                <w:t>BELBIN’S TEAM ROLE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CD7759" w14:textId="4D005993" w:rsidR="006A279F" w:rsidRDefault="006A279F">
                              <w:pPr>
                                <w:jc w:val="right"/>
                                <w:rPr>
                                  <w:smallCaps/>
                                  <w:color w:val="404040" w:themeColor="text1" w:themeTint="BF"/>
                                  <w:sz w:val="36"/>
                                  <w:szCs w:val="36"/>
                                </w:rPr>
                              </w:pPr>
                              <w:r w:rsidRPr="006A279F">
                                <w:rPr>
                                  <w:color w:val="404040" w:themeColor="text1" w:themeTint="BF"/>
                                  <w:sz w:val="36"/>
                                  <w:szCs w:val="36"/>
                                </w:rPr>
                                <w:t>Conflict handling</w:t>
                              </w:r>
                            </w:p>
                          </w:sdtContent>
                        </w:sdt>
                      </w:txbxContent>
                    </v:textbox>
                    <w10:wrap type="square" anchorx="page" anchory="page"/>
                  </v:shape>
                </w:pict>
              </mc:Fallback>
            </mc:AlternateContent>
          </w:r>
        </w:p>
        <w:p w14:paraId="28F1A683" w14:textId="17B052BA" w:rsidR="006A279F" w:rsidRDefault="006A279F">
          <w:r>
            <w:br w:type="page"/>
          </w:r>
        </w:p>
      </w:sdtContent>
    </w:sdt>
    <w:p w14:paraId="0DCF9539" w14:textId="77777777" w:rsidR="006A279F" w:rsidRDefault="006A279F" w:rsidP="006A279F">
      <w:r>
        <w:lastRenderedPageBreak/>
        <w:t xml:space="preserve">     </w:t>
      </w:r>
    </w:p>
    <w:p w14:paraId="20EFE5C7" w14:textId="2CA73F49" w:rsidR="00440035" w:rsidRPr="006A279F" w:rsidRDefault="006A279F" w:rsidP="006A279F">
      <w:pPr>
        <w:pStyle w:val="ListParagraph"/>
        <w:numPr>
          <w:ilvl w:val="0"/>
          <w:numId w:val="1"/>
        </w:numPr>
        <w:rPr>
          <w:b/>
          <w:bCs/>
          <w:sz w:val="28"/>
          <w:szCs w:val="28"/>
          <w:u w:val="single"/>
        </w:rPr>
      </w:pPr>
      <w:r w:rsidRPr="006A279F">
        <w:rPr>
          <w:b/>
          <w:bCs/>
          <w:sz w:val="28"/>
          <w:szCs w:val="28"/>
          <w:u w:val="single"/>
        </w:rPr>
        <w:t>Meredith Belbin-history</w:t>
      </w:r>
    </w:p>
    <w:p w14:paraId="3EB5569B" w14:textId="77777777" w:rsidR="006A279F" w:rsidRDefault="006A279F" w:rsidP="006A279F">
      <w:pPr>
        <w:ind w:left="360"/>
        <w:rPr>
          <w:b/>
          <w:bCs/>
          <w:sz w:val="28"/>
          <w:szCs w:val="28"/>
        </w:rPr>
      </w:pPr>
    </w:p>
    <w:p w14:paraId="273399CE" w14:textId="678757A2" w:rsidR="006A279F" w:rsidRDefault="006A279F" w:rsidP="006A279F">
      <w:pPr>
        <w:pStyle w:val="ListParagraph"/>
        <w:rPr>
          <w:b/>
          <w:bCs/>
          <w:sz w:val="28"/>
          <w:szCs w:val="28"/>
        </w:rPr>
      </w:pPr>
      <w:r>
        <w:rPr>
          <w:b/>
          <w:bCs/>
          <w:sz w:val="28"/>
          <w:szCs w:val="28"/>
        </w:rPr>
        <w:t xml:space="preserve">    </w:t>
      </w:r>
      <w:r w:rsidR="0071173E" w:rsidRPr="0071173E">
        <w:rPr>
          <w:b/>
          <w:bCs/>
          <w:sz w:val="28"/>
          <w:szCs w:val="28"/>
        </w:rPr>
        <w:t>Meredith Belbin (1926) is a British researcher best known for his groundbreaking research in the field of team effectiveness. He became worldwide famous with his theory of Team Roles "I always respond to the word ‘impossible’. I have heard it uttered many times and always see it as somewhat of a challenge!” (Dr. Meredith Belbin). The analyst along with his research journey he comes up in 1993 with the most important conclusions of the research was the proposition that an effective team has members that cover nine classic team roles. He recognized the group parts after watching the behavior of people inside a gather. The group parts comprise of three categories: action-oriented parts, people-oriented parts, and thought-oriented parts</w:t>
      </w:r>
      <w:r>
        <w:rPr>
          <w:b/>
          <w:bCs/>
          <w:sz w:val="28"/>
          <w:szCs w:val="28"/>
        </w:rPr>
        <w:t xml:space="preserve"> </w:t>
      </w:r>
      <w:r w:rsidRPr="006A279F">
        <w:rPr>
          <w:b/>
          <w:bCs/>
          <w:sz w:val="28"/>
          <w:szCs w:val="28"/>
        </w:rPr>
        <w:t>.</w:t>
      </w:r>
      <w:r>
        <w:rPr>
          <w:rStyle w:val="FootnoteReference"/>
          <w:b/>
          <w:bCs/>
          <w:sz w:val="28"/>
          <w:szCs w:val="28"/>
        </w:rPr>
        <w:footnoteReference w:id="1"/>
      </w:r>
    </w:p>
    <w:p w14:paraId="052CB64F" w14:textId="77777777" w:rsidR="006A279F" w:rsidRPr="006A279F" w:rsidRDefault="006A279F" w:rsidP="006A279F">
      <w:pPr>
        <w:pStyle w:val="ListParagraph"/>
        <w:rPr>
          <w:b/>
          <w:bCs/>
          <w:sz w:val="28"/>
          <w:szCs w:val="28"/>
        </w:rPr>
      </w:pPr>
    </w:p>
    <w:p w14:paraId="793BC620" w14:textId="2CE2A587" w:rsidR="006A279F" w:rsidRDefault="006A279F" w:rsidP="006A279F">
      <w:pPr>
        <w:pStyle w:val="ListParagraph"/>
        <w:numPr>
          <w:ilvl w:val="0"/>
          <w:numId w:val="1"/>
        </w:numPr>
        <w:rPr>
          <w:b/>
          <w:bCs/>
          <w:sz w:val="28"/>
          <w:szCs w:val="28"/>
          <w:u w:val="single"/>
        </w:rPr>
      </w:pPr>
      <w:r w:rsidRPr="006A279F">
        <w:rPr>
          <w:b/>
          <w:bCs/>
          <w:sz w:val="28"/>
          <w:szCs w:val="28"/>
          <w:u w:val="single"/>
        </w:rPr>
        <w:t>Conflict handling</w:t>
      </w:r>
    </w:p>
    <w:p w14:paraId="0DF5037D" w14:textId="1D6A083E" w:rsidR="006A279F" w:rsidRDefault="006A279F" w:rsidP="006A279F">
      <w:pPr>
        <w:rPr>
          <w:b/>
          <w:bCs/>
          <w:sz w:val="28"/>
          <w:szCs w:val="28"/>
          <w:u w:val="single"/>
        </w:rPr>
      </w:pPr>
    </w:p>
    <w:p w14:paraId="5C08BCD7" w14:textId="4963F17E" w:rsidR="00040AAE" w:rsidRPr="00040AAE" w:rsidRDefault="00040AAE" w:rsidP="00040AAE">
      <w:pPr>
        <w:rPr>
          <w:b/>
          <w:bCs/>
          <w:sz w:val="28"/>
          <w:szCs w:val="28"/>
        </w:rPr>
      </w:pPr>
      <w:r w:rsidRPr="00040AAE">
        <w:rPr>
          <w:b/>
          <w:bCs/>
          <w:sz w:val="28"/>
          <w:szCs w:val="28"/>
        </w:rPr>
        <w:t>Conflict can occur in any organization when workers with distinctive foundations and needs work together. The struggle can be communicated in various ways such as insuperable, noncooperation, bullying and outrage. Its causes can run from identity clashes and misconstrued communication to organizational fumble. The negative impacts of work environment struggle can incorporate work disturbances, diminished efficiency, extend disappointment, truancy, turnover, and end. Passionate stretch can be both a cause and an impact of the working environment struggle</w:t>
      </w:r>
      <w:r w:rsidR="002578B0" w:rsidRPr="002578B0">
        <w:rPr>
          <w:b/>
          <w:bCs/>
          <w:sz w:val="28"/>
          <w:szCs w:val="28"/>
        </w:rPr>
        <w:t>.</w:t>
      </w:r>
      <w:r w:rsidR="002578B0">
        <w:rPr>
          <w:rStyle w:val="FootnoteReference"/>
          <w:b/>
          <w:bCs/>
          <w:sz w:val="28"/>
          <w:szCs w:val="28"/>
        </w:rPr>
        <w:footnoteReference w:id="2"/>
      </w:r>
      <w:r w:rsidR="007C107D">
        <w:rPr>
          <w:b/>
          <w:bCs/>
          <w:sz w:val="28"/>
          <w:szCs w:val="28"/>
        </w:rPr>
        <w:t xml:space="preserve"> </w:t>
      </w:r>
      <w:r w:rsidRPr="00040AAE">
        <w:rPr>
          <w:b/>
          <w:bCs/>
          <w:sz w:val="28"/>
          <w:szCs w:val="28"/>
        </w:rPr>
        <w:t xml:space="preserve">]When </w:t>
      </w:r>
      <w:r w:rsidRPr="00040AAE">
        <w:rPr>
          <w:b/>
          <w:bCs/>
          <w:sz w:val="28"/>
          <w:szCs w:val="28"/>
        </w:rPr>
        <w:t>a work</w:t>
      </w:r>
      <w:r w:rsidRPr="00040AAE">
        <w:rPr>
          <w:b/>
          <w:bCs/>
          <w:sz w:val="28"/>
          <w:szCs w:val="28"/>
        </w:rPr>
        <w:t xml:space="preserve"> conflict appears is a good way to see the problem in the company and at the same time to what is wrong and how can be improved</w:t>
      </w:r>
      <w:r>
        <w:rPr>
          <w:b/>
          <w:bCs/>
          <w:sz w:val="28"/>
          <w:szCs w:val="28"/>
        </w:rPr>
        <w:t xml:space="preserve"> otherwise u</w:t>
      </w:r>
      <w:r w:rsidRPr="00040AAE">
        <w:rPr>
          <w:b/>
          <w:bCs/>
          <w:sz w:val="28"/>
          <w:szCs w:val="28"/>
        </w:rPr>
        <w:t>nresolved conflic</w:t>
      </w:r>
      <w:r>
        <w:rPr>
          <w:b/>
          <w:bCs/>
          <w:sz w:val="28"/>
          <w:szCs w:val="28"/>
        </w:rPr>
        <w:t>t</w:t>
      </w:r>
      <w:r w:rsidRPr="00040AAE">
        <w:rPr>
          <w:b/>
          <w:bCs/>
          <w:sz w:val="28"/>
          <w:szCs w:val="28"/>
        </w:rPr>
        <w:t xml:space="preserve"> is the real threat</w:t>
      </w:r>
      <w:r w:rsidR="0071173E">
        <w:rPr>
          <w:b/>
          <w:bCs/>
          <w:sz w:val="28"/>
          <w:szCs w:val="28"/>
        </w:rPr>
        <w:t xml:space="preserve"> and is not </w:t>
      </w:r>
      <w:r w:rsidRPr="00040AAE">
        <w:rPr>
          <w:b/>
          <w:bCs/>
          <w:sz w:val="28"/>
          <w:szCs w:val="28"/>
        </w:rPr>
        <w:t>healthy conflict.</w:t>
      </w:r>
      <w:r w:rsidR="0071173E">
        <w:rPr>
          <w:rStyle w:val="FootnoteReference"/>
          <w:b/>
          <w:bCs/>
          <w:sz w:val="28"/>
          <w:szCs w:val="28"/>
        </w:rPr>
        <w:footnoteReference w:id="3"/>
      </w:r>
    </w:p>
    <w:p w14:paraId="07CB064C" w14:textId="56416DD4" w:rsidR="002578B0" w:rsidRDefault="002578B0" w:rsidP="006A279F">
      <w:pPr>
        <w:rPr>
          <w:b/>
          <w:bCs/>
          <w:sz w:val="28"/>
          <w:szCs w:val="28"/>
        </w:rPr>
      </w:pPr>
    </w:p>
    <w:p w14:paraId="01FD1014" w14:textId="77777777" w:rsidR="002578B0" w:rsidRDefault="002578B0" w:rsidP="006A279F">
      <w:pPr>
        <w:rPr>
          <w:b/>
          <w:bCs/>
          <w:sz w:val="28"/>
          <w:szCs w:val="28"/>
        </w:rPr>
      </w:pPr>
    </w:p>
    <w:p w14:paraId="5CC426B9" w14:textId="24DDF69A" w:rsidR="002578B0" w:rsidRDefault="002578B0" w:rsidP="002578B0">
      <w:pPr>
        <w:pStyle w:val="ListParagraph"/>
        <w:numPr>
          <w:ilvl w:val="0"/>
          <w:numId w:val="1"/>
        </w:numPr>
        <w:rPr>
          <w:b/>
          <w:bCs/>
          <w:sz w:val="28"/>
          <w:szCs w:val="28"/>
          <w:u w:val="single"/>
        </w:rPr>
      </w:pPr>
      <w:r w:rsidRPr="002578B0">
        <w:rPr>
          <w:b/>
          <w:bCs/>
          <w:sz w:val="28"/>
          <w:szCs w:val="28"/>
          <w:u w:val="single"/>
        </w:rPr>
        <w:t>Example of work conflict</w:t>
      </w:r>
    </w:p>
    <w:p w14:paraId="724A3168" w14:textId="23565D37" w:rsidR="002578B0" w:rsidRDefault="002578B0" w:rsidP="002578B0">
      <w:pPr>
        <w:pStyle w:val="ListParagraph"/>
        <w:rPr>
          <w:b/>
          <w:bCs/>
          <w:sz w:val="28"/>
          <w:szCs w:val="28"/>
          <w:u w:val="single"/>
        </w:rPr>
      </w:pPr>
    </w:p>
    <w:p w14:paraId="4342D954" w14:textId="77777777" w:rsidR="002578B0" w:rsidRPr="002578B0" w:rsidRDefault="002578B0" w:rsidP="002578B0">
      <w:pPr>
        <w:pStyle w:val="ListParagraph"/>
        <w:rPr>
          <w:b/>
          <w:bCs/>
          <w:sz w:val="28"/>
          <w:szCs w:val="28"/>
          <w:u w:val="single"/>
        </w:rPr>
      </w:pPr>
    </w:p>
    <w:p w14:paraId="191D3597" w14:textId="3FA41154" w:rsidR="002578B0" w:rsidRDefault="007C107D" w:rsidP="002578B0">
      <w:pPr>
        <w:pStyle w:val="ListParagraph"/>
        <w:rPr>
          <w:b/>
          <w:bCs/>
          <w:sz w:val="28"/>
          <w:szCs w:val="28"/>
        </w:rPr>
      </w:pPr>
      <w:r w:rsidRPr="007C107D">
        <w:rPr>
          <w:b/>
          <w:bCs/>
          <w:sz w:val="28"/>
          <w:szCs w:val="28"/>
        </w:rPr>
        <w:t xml:space="preserve">One of the examples of </w:t>
      </w:r>
      <w:r w:rsidR="0071173E">
        <w:rPr>
          <w:b/>
          <w:bCs/>
          <w:sz w:val="28"/>
          <w:szCs w:val="28"/>
        </w:rPr>
        <w:t xml:space="preserve">the </w:t>
      </w:r>
      <w:r w:rsidRPr="007C107D">
        <w:rPr>
          <w:b/>
          <w:bCs/>
          <w:sz w:val="28"/>
          <w:szCs w:val="28"/>
        </w:rPr>
        <w:t xml:space="preserve">workplace conflict are poor training for the new staff employed and integrate them into the group. This can affect the stability of the team. The reason for the problem is the misunderstanding between the involved parts, poor communication, cultural differences. One of the mistakes of the leadership team does not give sufficient importance to the new </w:t>
      </w:r>
      <w:r w:rsidR="0071173E" w:rsidRPr="007C107D">
        <w:rPr>
          <w:b/>
          <w:bCs/>
          <w:sz w:val="28"/>
          <w:szCs w:val="28"/>
        </w:rPr>
        <w:t>employees</w:t>
      </w:r>
      <w:r w:rsidR="0071173E">
        <w:rPr>
          <w:b/>
          <w:bCs/>
          <w:sz w:val="28"/>
          <w:szCs w:val="28"/>
        </w:rPr>
        <w:t>.</w:t>
      </w:r>
      <w:r w:rsidR="001E6341">
        <w:rPr>
          <w:rStyle w:val="FootnoteReference"/>
          <w:b/>
          <w:bCs/>
          <w:sz w:val="28"/>
          <w:szCs w:val="28"/>
        </w:rPr>
        <w:footnoteReference w:id="4"/>
      </w:r>
    </w:p>
    <w:p w14:paraId="6477ACED" w14:textId="77777777" w:rsidR="001E6341" w:rsidRDefault="001E6341" w:rsidP="002578B0">
      <w:pPr>
        <w:pStyle w:val="ListParagraph"/>
        <w:rPr>
          <w:b/>
          <w:bCs/>
          <w:sz w:val="28"/>
          <w:szCs w:val="28"/>
        </w:rPr>
      </w:pPr>
    </w:p>
    <w:p w14:paraId="392D9DA4" w14:textId="53728383" w:rsidR="001E6341" w:rsidRDefault="001E6341" w:rsidP="001E6341">
      <w:pPr>
        <w:pStyle w:val="ListParagraph"/>
        <w:numPr>
          <w:ilvl w:val="0"/>
          <w:numId w:val="1"/>
        </w:numPr>
        <w:rPr>
          <w:b/>
          <w:bCs/>
          <w:sz w:val="28"/>
          <w:szCs w:val="28"/>
          <w:u w:val="single"/>
        </w:rPr>
      </w:pPr>
      <w:r w:rsidRPr="001E6341">
        <w:rPr>
          <w:b/>
          <w:bCs/>
          <w:sz w:val="28"/>
          <w:szCs w:val="28"/>
          <w:u w:val="single"/>
        </w:rPr>
        <w:t>Solving the work conflict</w:t>
      </w:r>
    </w:p>
    <w:p w14:paraId="3491A397" w14:textId="171B7721" w:rsidR="00653D5F" w:rsidRDefault="0071173E" w:rsidP="00653D5F">
      <w:pPr>
        <w:rPr>
          <w:b/>
          <w:bCs/>
          <w:sz w:val="28"/>
          <w:szCs w:val="28"/>
        </w:rPr>
      </w:pPr>
      <w:r>
        <w:rPr>
          <w:b/>
          <w:bCs/>
          <w:sz w:val="28"/>
          <w:szCs w:val="28"/>
        </w:rPr>
        <w:t>The</w:t>
      </w:r>
      <w:r w:rsidR="00040AAE" w:rsidRPr="00040AAE">
        <w:rPr>
          <w:b/>
          <w:bCs/>
          <w:sz w:val="28"/>
          <w:szCs w:val="28"/>
        </w:rPr>
        <w:t xml:space="preserve"> solution to try to improve the actual situation is communication and a better understanding of the training problem</w:t>
      </w:r>
      <w:r w:rsidR="00200509">
        <w:rPr>
          <w:b/>
          <w:bCs/>
          <w:sz w:val="28"/>
          <w:szCs w:val="28"/>
        </w:rPr>
        <w:t>.</w:t>
      </w:r>
      <w:r w:rsidR="00200509">
        <w:rPr>
          <w:rStyle w:val="FootnoteReference"/>
          <w:b/>
          <w:bCs/>
          <w:sz w:val="28"/>
          <w:szCs w:val="28"/>
        </w:rPr>
        <w:footnoteReference w:id="5"/>
      </w:r>
      <w:r w:rsidR="00040AAE" w:rsidRPr="00040AAE">
        <w:t xml:space="preserve"> </w:t>
      </w:r>
      <w:r w:rsidR="00653D5F" w:rsidRPr="00653D5F">
        <w:rPr>
          <w:b/>
          <w:bCs/>
          <w:sz w:val="28"/>
          <w:szCs w:val="28"/>
        </w:rPr>
        <w:t>Firstly must arrange a meeting with team-leading and after applying Belbin’s theory to see everyone what position occupied. Detailed knowledge of which natural team role preferences are coming into play with the protagonists can often enable a quicker understanding to be reached, better compromises to be made and lasting solutions to be found. Thought Oriented team can present new ideas for training (Plant), analyzes the options for</w:t>
      </w:r>
      <w:r w:rsidR="00D71334">
        <w:rPr>
          <w:b/>
          <w:bCs/>
          <w:sz w:val="28"/>
          <w:szCs w:val="28"/>
        </w:rPr>
        <w:t xml:space="preserve"> a</w:t>
      </w:r>
      <w:r w:rsidR="00653D5F" w:rsidRPr="00653D5F">
        <w:rPr>
          <w:b/>
          <w:bCs/>
          <w:sz w:val="28"/>
          <w:szCs w:val="28"/>
        </w:rPr>
        <w:t xml:space="preserve"> new plan (Monitor-Evaluator) and provides specialized skills to the business (Specialist). People-Oriented team can bring to the company encourages for cooperation between involved parts (Team Worker), explores outside opportunities for more qualities in solving the problem</w:t>
      </w:r>
      <w:r w:rsidR="00653D5F">
        <w:rPr>
          <w:b/>
          <w:bCs/>
          <w:sz w:val="28"/>
          <w:szCs w:val="28"/>
        </w:rPr>
        <w:t xml:space="preserve"> </w:t>
      </w:r>
      <w:r w:rsidR="00653D5F" w:rsidRPr="00653D5F">
        <w:rPr>
          <w:b/>
          <w:bCs/>
          <w:sz w:val="28"/>
          <w:szCs w:val="28"/>
        </w:rPr>
        <w:t>(Resource Investigator), acts as a chairperson</w:t>
      </w:r>
      <w:r w:rsidR="00653D5F">
        <w:rPr>
          <w:b/>
          <w:bCs/>
          <w:sz w:val="28"/>
          <w:szCs w:val="28"/>
        </w:rPr>
        <w:t xml:space="preserve"> </w:t>
      </w:r>
      <w:r w:rsidR="00653D5F" w:rsidRPr="00653D5F">
        <w:rPr>
          <w:b/>
          <w:bCs/>
          <w:sz w:val="28"/>
          <w:szCs w:val="28"/>
        </w:rPr>
        <w:t>(Coordinator)</w:t>
      </w:r>
      <w:r w:rsidR="00653D5F">
        <w:rPr>
          <w:b/>
          <w:bCs/>
          <w:sz w:val="28"/>
          <w:szCs w:val="28"/>
        </w:rPr>
        <w:t xml:space="preserve">.Finally but the most important is  </w:t>
      </w:r>
      <w:r w:rsidR="00653D5F" w:rsidRPr="00653D5F">
        <w:rPr>
          <w:b/>
          <w:bCs/>
          <w:sz w:val="28"/>
          <w:szCs w:val="28"/>
        </w:rPr>
        <w:t>Action</w:t>
      </w:r>
      <w:r w:rsidR="00653D5F">
        <w:rPr>
          <w:b/>
          <w:bCs/>
          <w:sz w:val="28"/>
          <w:szCs w:val="28"/>
        </w:rPr>
        <w:t>-</w:t>
      </w:r>
      <w:r w:rsidR="00653D5F" w:rsidRPr="00653D5F">
        <w:rPr>
          <w:b/>
          <w:bCs/>
          <w:sz w:val="28"/>
          <w:szCs w:val="28"/>
        </w:rPr>
        <w:t>Oriented</w:t>
      </w:r>
      <w:r w:rsidR="00653D5F">
        <w:rPr>
          <w:b/>
          <w:bCs/>
          <w:sz w:val="28"/>
          <w:szCs w:val="28"/>
        </w:rPr>
        <w:t xml:space="preserve"> </w:t>
      </w:r>
      <w:r w:rsidR="00D71334">
        <w:rPr>
          <w:b/>
          <w:bCs/>
          <w:sz w:val="28"/>
          <w:szCs w:val="28"/>
        </w:rPr>
        <w:t>team that can p</w:t>
      </w:r>
      <w:r w:rsidR="00D71334" w:rsidRPr="00D71334">
        <w:rPr>
          <w:b/>
          <w:bCs/>
          <w:sz w:val="28"/>
          <w:szCs w:val="28"/>
        </w:rPr>
        <w:t>ut ideas into action</w:t>
      </w:r>
      <w:r w:rsidR="00D71334">
        <w:rPr>
          <w:b/>
          <w:bCs/>
          <w:sz w:val="28"/>
          <w:szCs w:val="28"/>
        </w:rPr>
        <w:t>(</w:t>
      </w:r>
      <w:r w:rsidR="00D71334" w:rsidRPr="00D71334">
        <w:rPr>
          <w:b/>
          <w:bCs/>
          <w:sz w:val="28"/>
          <w:szCs w:val="28"/>
        </w:rPr>
        <w:t>Implementer</w:t>
      </w:r>
      <w:r w:rsidR="00D71334">
        <w:rPr>
          <w:b/>
          <w:bCs/>
          <w:sz w:val="28"/>
          <w:szCs w:val="28"/>
        </w:rPr>
        <w:t>),c</w:t>
      </w:r>
      <w:r w:rsidR="00D71334" w:rsidRPr="00D71334">
        <w:rPr>
          <w:b/>
          <w:bCs/>
          <w:sz w:val="28"/>
          <w:szCs w:val="28"/>
        </w:rPr>
        <w:t>hallenges the team to improve</w:t>
      </w:r>
      <w:r w:rsidR="00D71334">
        <w:rPr>
          <w:b/>
          <w:bCs/>
          <w:sz w:val="28"/>
          <w:szCs w:val="28"/>
        </w:rPr>
        <w:t xml:space="preserve"> results (</w:t>
      </w:r>
      <w:r w:rsidR="00D71334" w:rsidRPr="00D71334">
        <w:rPr>
          <w:b/>
          <w:bCs/>
          <w:sz w:val="28"/>
          <w:szCs w:val="28"/>
        </w:rPr>
        <w:t>Shaper</w:t>
      </w:r>
      <w:r w:rsidR="00D71334">
        <w:rPr>
          <w:b/>
          <w:bCs/>
          <w:sz w:val="28"/>
          <w:szCs w:val="28"/>
        </w:rPr>
        <w:t>) and e</w:t>
      </w:r>
      <w:r w:rsidR="00D71334" w:rsidRPr="00D71334">
        <w:rPr>
          <w:b/>
          <w:bCs/>
          <w:sz w:val="28"/>
          <w:szCs w:val="28"/>
        </w:rPr>
        <w:t>nsures thorough</w:t>
      </w:r>
      <w:r w:rsidR="00D71334">
        <w:rPr>
          <w:b/>
          <w:bCs/>
          <w:sz w:val="28"/>
          <w:szCs w:val="28"/>
        </w:rPr>
        <w:t xml:space="preserve"> that everything is solved in time(</w:t>
      </w:r>
      <w:r w:rsidR="00D71334" w:rsidRPr="00D71334">
        <w:rPr>
          <w:b/>
          <w:bCs/>
          <w:sz w:val="28"/>
          <w:szCs w:val="28"/>
        </w:rPr>
        <w:t>Completer Finisher</w:t>
      </w:r>
      <w:r w:rsidR="00D71334">
        <w:rPr>
          <w:b/>
          <w:bCs/>
          <w:sz w:val="28"/>
          <w:szCs w:val="28"/>
        </w:rPr>
        <w:t>).</w:t>
      </w:r>
      <w:r w:rsidR="004F54BA">
        <w:rPr>
          <w:rStyle w:val="FootnoteReference"/>
          <w:b/>
          <w:bCs/>
          <w:sz w:val="28"/>
          <w:szCs w:val="28"/>
        </w:rPr>
        <w:footnoteReference w:id="6"/>
      </w:r>
    </w:p>
    <w:p w14:paraId="49686C35" w14:textId="77777777" w:rsidR="00D71334" w:rsidRDefault="00D71334" w:rsidP="00653D5F">
      <w:pPr>
        <w:rPr>
          <w:b/>
          <w:bCs/>
          <w:sz w:val="28"/>
          <w:szCs w:val="28"/>
        </w:rPr>
      </w:pPr>
    </w:p>
    <w:p w14:paraId="35001E4D" w14:textId="19F6DF5B" w:rsidR="00D71334" w:rsidRDefault="00D71334" w:rsidP="00D71334">
      <w:pPr>
        <w:pStyle w:val="ListParagraph"/>
        <w:numPr>
          <w:ilvl w:val="0"/>
          <w:numId w:val="1"/>
        </w:numPr>
        <w:rPr>
          <w:b/>
          <w:bCs/>
          <w:sz w:val="28"/>
          <w:szCs w:val="28"/>
          <w:u w:val="single"/>
        </w:rPr>
      </w:pPr>
      <w:r w:rsidRPr="00D71334">
        <w:rPr>
          <w:b/>
          <w:bCs/>
          <w:sz w:val="28"/>
          <w:szCs w:val="28"/>
          <w:u w:val="single"/>
        </w:rPr>
        <w:t>Conclusion</w:t>
      </w:r>
    </w:p>
    <w:p w14:paraId="2EE35DA8" w14:textId="638CC754" w:rsidR="004F54BA" w:rsidRDefault="004F54BA" w:rsidP="004F54BA">
      <w:pPr>
        <w:pStyle w:val="ListParagraph"/>
        <w:rPr>
          <w:b/>
          <w:bCs/>
          <w:sz w:val="28"/>
          <w:szCs w:val="28"/>
          <w:u w:val="single"/>
        </w:rPr>
      </w:pPr>
    </w:p>
    <w:p w14:paraId="2AC7BE6E" w14:textId="2677F1A2" w:rsidR="004F54BA" w:rsidRPr="004F54BA" w:rsidRDefault="004F54BA" w:rsidP="004F54BA">
      <w:pPr>
        <w:pStyle w:val="ListParagraph"/>
        <w:rPr>
          <w:b/>
          <w:bCs/>
          <w:sz w:val="28"/>
          <w:szCs w:val="28"/>
        </w:rPr>
      </w:pPr>
      <w:r w:rsidRPr="004F54BA">
        <w:rPr>
          <w:b/>
          <w:bCs/>
          <w:sz w:val="28"/>
          <w:szCs w:val="28"/>
        </w:rPr>
        <w:t>Is very</w:t>
      </w:r>
      <w:r>
        <w:rPr>
          <w:b/>
          <w:bCs/>
          <w:sz w:val="28"/>
          <w:szCs w:val="28"/>
        </w:rPr>
        <w:t xml:space="preserve"> vital to apply Belbin’s theory in the order to establish the roles in your company and to take advantages of their skills </w:t>
      </w:r>
      <w:r w:rsidR="00F76316">
        <w:rPr>
          <w:b/>
          <w:bCs/>
          <w:sz w:val="28"/>
          <w:szCs w:val="28"/>
        </w:rPr>
        <w:t>to achieve the goals,</w:t>
      </w:r>
      <w:r w:rsidR="00F76316">
        <w:rPr>
          <w:rStyle w:val="FootnoteReference"/>
          <w:b/>
          <w:bCs/>
          <w:sz w:val="28"/>
          <w:szCs w:val="28"/>
        </w:rPr>
        <w:footnoteReference w:id="7"/>
      </w:r>
      <w:r w:rsidR="00F76316" w:rsidRPr="00F76316">
        <w:t xml:space="preserve"> </w:t>
      </w:r>
      <w:r w:rsidR="00F76316" w:rsidRPr="00F76316">
        <w:rPr>
          <w:b/>
          <w:bCs/>
          <w:sz w:val="28"/>
          <w:szCs w:val="28"/>
        </w:rPr>
        <w:t>focusing on helping the team to perform more effectively.</w:t>
      </w:r>
      <w:r w:rsidR="00F76316">
        <w:rPr>
          <w:b/>
          <w:bCs/>
          <w:sz w:val="28"/>
          <w:szCs w:val="28"/>
        </w:rPr>
        <w:t xml:space="preserve"> Regarding my example of work conflict Belbin’s theory brings and advantage of the company and help</w:t>
      </w:r>
      <w:r w:rsidR="00E96894">
        <w:rPr>
          <w:b/>
          <w:bCs/>
          <w:sz w:val="28"/>
          <w:szCs w:val="28"/>
        </w:rPr>
        <w:t>s</w:t>
      </w:r>
      <w:r w:rsidR="00F76316">
        <w:rPr>
          <w:b/>
          <w:bCs/>
          <w:sz w:val="28"/>
          <w:szCs w:val="28"/>
        </w:rPr>
        <w:t xml:space="preserve"> it to improve the </w:t>
      </w:r>
      <w:r w:rsidR="00E96894">
        <w:rPr>
          <w:b/>
          <w:bCs/>
          <w:sz w:val="28"/>
          <w:szCs w:val="28"/>
        </w:rPr>
        <w:t>communication</w:t>
      </w:r>
      <w:r w:rsidR="00F76316">
        <w:rPr>
          <w:b/>
          <w:bCs/>
          <w:sz w:val="28"/>
          <w:szCs w:val="28"/>
        </w:rPr>
        <w:t xml:space="preserve"> effective and resolve the training for the new staff explaining better the job requires</w:t>
      </w:r>
      <w:r w:rsidR="00E96894">
        <w:rPr>
          <w:b/>
          <w:bCs/>
          <w:sz w:val="28"/>
          <w:szCs w:val="28"/>
        </w:rPr>
        <w:t>.</w:t>
      </w:r>
      <w:r w:rsidR="00E96894">
        <w:rPr>
          <w:rStyle w:val="FootnoteReference"/>
          <w:b/>
          <w:bCs/>
          <w:sz w:val="28"/>
          <w:szCs w:val="28"/>
        </w:rPr>
        <w:footnoteReference w:id="8"/>
      </w:r>
    </w:p>
    <w:p w14:paraId="7A7C8496" w14:textId="523DB597" w:rsidR="006A279F" w:rsidRPr="006A279F" w:rsidRDefault="006A279F" w:rsidP="008B0C21">
      <w:pPr>
        <w:rPr>
          <w:b/>
          <w:bCs/>
          <w:sz w:val="28"/>
          <w:szCs w:val="28"/>
        </w:rPr>
      </w:pPr>
    </w:p>
    <w:p w14:paraId="65E60C86" w14:textId="77777777" w:rsidR="006A279F" w:rsidRPr="006A279F" w:rsidRDefault="006A279F" w:rsidP="006A279F">
      <w:pPr>
        <w:ind w:left="360"/>
        <w:rPr>
          <w:sz w:val="28"/>
          <w:szCs w:val="28"/>
          <w:u w:val="single"/>
        </w:rPr>
      </w:pPr>
    </w:p>
    <w:sectPr w:rsidR="006A279F" w:rsidRPr="006A279F" w:rsidSect="006A279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27EB1" w14:textId="77777777" w:rsidR="002307A2" w:rsidRDefault="002307A2" w:rsidP="006A279F">
      <w:pPr>
        <w:spacing w:after="0" w:line="240" w:lineRule="auto"/>
      </w:pPr>
      <w:r>
        <w:separator/>
      </w:r>
    </w:p>
  </w:endnote>
  <w:endnote w:type="continuationSeparator" w:id="0">
    <w:p w14:paraId="24511583" w14:textId="77777777" w:rsidR="002307A2" w:rsidRDefault="002307A2" w:rsidP="006A2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04F3D" w14:textId="77777777" w:rsidR="002307A2" w:rsidRDefault="002307A2" w:rsidP="006A279F">
      <w:pPr>
        <w:spacing w:after="0" w:line="240" w:lineRule="auto"/>
      </w:pPr>
      <w:r>
        <w:separator/>
      </w:r>
    </w:p>
  </w:footnote>
  <w:footnote w:type="continuationSeparator" w:id="0">
    <w:p w14:paraId="24CB6056" w14:textId="77777777" w:rsidR="002307A2" w:rsidRDefault="002307A2" w:rsidP="006A279F">
      <w:pPr>
        <w:spacing w:after="0" w:line="240" w:lineRule="auto"/>
      </w:pPr>
      <w:r>
        <w:continuationSeparator/>
      </w:r>
    </w:p>
  </w:footnote>
  <w:footnote w:id="1">
    <w:p w14:paraId="21E6723C" w14:textId="4E7DE188" w:rsidR="006A279F" w:rsidRDefault="006A279F">
      <w:pPr>
        <w:pStyle w:val="FootnoteText"/>
      </w:pPr>
      <w:r>
        <w:rPr>
          <w:rStyle w:val="FootnoteReference"/>
        </w:rPr>
        <w:footnoteRef/>
      </w:r>
      <w:r>
        <w:t xml:space="preserve"> M. Belbin, </w:t>
      </w:r>
      <w:r w:rsidRPr="006A279F">
        <w:t>2013</w:t>
      </w:r>
      <w:r w:rsidR="0071173E">
        <w:t xml:space="preserve"> </w:t>
      </w:r>
      <w:r>
        <w:t>,</w:t>
      </w:r>
      <w:r w:rsidRPr="006A279F">
        <w:t>Changing the Way We Work. Routledge.</w:t>
      </w:r>
    </w:p>
  </w:footnote>
  <w:footnote w:id="2">
    <w:p w14:paraId="0C290DDC" w14:textId="03580311" w:rsidR="002578B0" w:rsidRDefault="002578B0">
      <w:pPr>
        <w:pStyle w:val="FootnoteText"/>
      </w:pPr>
      <w:r>
        <w:rPr>
          <w:rStyle w:val="FootnoteReference"/>
        </w:rPr>
        <w:footnoteRef/>
      </w:r>
      <w:r>
        <w:t xml:space="preserve"> </w:t>
      </w:r>
      <w:r w:rsidRPr="002578B0">
        <w:t xml:space="preserve">Aritzeta, A., Ayestaran, S. and Swailes, S. (2005a). ‘Team role preference and conﬂict management </w:t>
      </w:r>
      <w:r w:rsidR="0071173E" w:rsidRPr="002578B0">
        <w:t>styles’. International</w:t>
      </w:r>
      <w:r w:rsidRPr="002578B0">
        <w:t xml:space="preserve"> Journal of Conﬂict Management,16, 157–8</w:t>
      </w:r>
    </w:p>
  </w:footnote>
  <w:footnote w:id="3">
    <w:p w14:paraId="1A3445D8" w14:textId="05C6FD76" w:rsidR="0071173E" w:rsidRDefault="0071173E">
      <w:pPr>
        <w:pStyle w:val="FootnoteText"/>
      </w:pPr>
      <w:r>
        <w:rPr>
          <w:rStyle w:val="FootnoteReference"/>
        </w:rPr>
        <w:footnoteRef/>
      </w:r>
      <w:r w:rsidRPr="0071173E">
        <w:rPr>
          <w:lang w:val="sv-SE"/>
        </w:rPr>
        <w:t xml:space="preserve">Fiol M. C., Pratt M. G., O’Connor E. J., (2009). </w:t>
      </w:r>
      <w:r w:rsidRPr="0071173E">
        <w:t xml:space="preserve">Managing intractable </w:t>
      </w:r>
      <w:r w:rsidRPr="0071173E">
        <w:t>identity</w:t>
      </w:r>
      <w:r w:rsidRPr="0071173E">
        <w:t xml:space="preserve"> conflicts. Academy of Management Review , 34, (1), 32–55.  Retrieved on the October 17, 2012 from JSTOR.</w:t>
      </w:r>
      <w:r>
        <w:t xml:space="preserve"> </w:t>
      </w:r>
    </w:p>
  </w:footnote>
  <w:footnote w:id="4">
    <w:p w14:paraId="09697AA5" w14:textId="2667C21C" w:rsidR="001E6341" w:rsidRDefault="001E6341">
      <w:pPr>
        <w:pStyle w:val="FootnoteText"/>
      </w:pPr>
      <w:r>
        <w:rPr>
          <w:rStyle w:val="FootnoteReference"/>
        </w:rPr>
        <w:footnoteRef/>
      </w:r>
      <w:r>
        <w:t xml:space="preserve"> </w:t>
      </w:r>
      <w:r w:rsidRPr="001E6341">
        <w:t>Kenneth T. W. (1992). Conflict and conflict management: Reflections and update. Journal of Organizational Behavior, 13 (3), 265–274. Retrieved on October, 2012 from JSTOR.</w:t>
      </w:r>
    </w:p>
  </w:footnote>
  <w:footnote w:id="5">
    <w:p w14:paraId="6AAB90D0" w14:textId="23A40214" w:rsidR="00200509" w:rsidRDefault="00200509">
      <w:pPr>
        <w:pStyle w:val="FootnoteText"/>
      </w:pPr>
      <w:r>
        <w:rPr>
          <w:rStyle w:val="FootnoteReference"/>
        </w:rPr>
        <w:footnoteRef/>
      </w:r>
      <w:r>
        <w:t xml:space="preserve"> </w:t>
      </w:r>
      <w:r w:rsidRPr="00200509">
        <w:t>Tanner F., (2000).“Conflict Prevention and Conflict Resolution: Limits of Multilateralism”, International Review of the Red Cross.</w:t>
      </w:r>
    </w:p>
  </w:footnote>
  <w:footnote w:id="6">
    <w:p w14:paraId="13B5F8BE" w14:textId="7D2CA501" w:rsidR="004F54BA" w:rsidRDefault="004F54BA">
      <w:pPr>
        <w:pStyle w:val="FootnoteText"/>
      </w:pPr>
      <w:r>
        <w:rPr>
          <w:rStyle w:val="FootnoteReference"/>
        </w:rPr>
        <w:footnoteRef/>
      </w:r>
      <w:r w:rsidRPr="004F54BA">
        <w:rPr>
          <w:lang w:val="it-IT"/>
        </w:rPr>
        <w:t xml:space="preserve"> </w:t>
      </w:r>
      <w:r w:rsidRPr="004F54BA">
        <w:rPr>
          <w:lang w:val="it-IT"/>
        </w:rPr>
        <w:t xml:space="preserve">Francesco A. M., Gold B. A.,  (2005). </w:t>
      </w:r>
      <w:r w:rsidRPr="004F54BA">
        <w:t>International organizational behavior: texts, cases, and skills. Chapter Four: Communication. Pearson Prentice Hall. Upper Saddle River, NJ. (69-85).</w:t>
      </w:r>
    </w:p>
  </w:footnote>
  <w:footnote w:id="7">
    <w:p w14:paraId="76D829B7" w14:textId="52872BF1" w:rsidR="00F76316" w:rsidRDefault="00F76316">
      <w:pPr>
        <w:pStyle w:val="FootnoteText"/>
      </w:pPr>
      <w:r>
        <w:rPr>
          <w:rStyle w:val="FootnoteReference"/>
        </w:rPr>
        <w:footnoteRef/>
      </w:r>
      <w:r>
        <w:t xml:space="preserve"> </w:t>
      </w:r>
      <w:r w:rsidRPr="00F76316">
        <w:t>Weiss M. M. M., Massey A. P., &amp; Song M., (2001). Getting it together: Temporal coordination and conflict management in global virtual teams. Academy of Management Journal, 44 (6), 1251-1262. Retrieved on October 2, 2012 from EBSCOhost database.</w:t>
      </w:r>
    </w:p>
  </w:footnote>
  <w:footnote w:id="8">
    <w:p w14:paraId="627DACCA" w14:textId="644BAABE" w:rsidR="00E96894" w:rsidRDefault="00E96894">
      <w:pPr>
        <w:pStyle w:val="FootnoteText"/>
      </w:pPr>
      <w:r>
        <w:rPr>
          <w:rStyle w:val="FootnoteReference"/>
        </w:rPr>
        <w:footnoteRef/>
      </w:r>
      <w:r w:rsidRPr="00E96894">
        <w:t>Weiss M. M. M., Massey A. P., &amp; Song M., (2001). Getting it together: Temporal coordination and conflict management in global virtual teams. Academy of Management Journal, 44 (6), 1251-1262. Retrieved on October 2, 2012 from EBSCOhost database.</w:t>
      </w:r>
      <w:bookmarkStart w:id="0" w:name="_GoBack"/>
      <w:bookmarkEnd w:id="0"/>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F45344"/>
    <w:multiLevelType w:val="hybridMultilevel"/>
    <w:tmpl w:val="C12C45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BA3"/>
    <w:rsid w:val="00040AAE"/>
    <w:rsid w:val="00147DE4"/>
    <w:rsid w:val="001E6341"/>
    <w:rsid w:val="00200509"/>
    <w:rsid w:val="002307A2"/>
    <w:rsid w:val="002578B0"/>
    <w:rsid w:val="00440035"/>
    <w:rsid w:val="00481E69"/>
    <w:rsid w:val="004F54BA"/>
    <w:rsid w:val="00606A6C"/>
    <w:rsid w:val="00653D5F"/>
    <w:rsid w:val="0069055A"/>
    <w:rsid w:val="006A279F"/>
    <w:rsid w:val="0071173E"/>
    <w:rsid w:val="0077007F"/>
    <w:rsid w:val="007C107D"/>
    <w:rsid w:val="008B0C21"/>
    <w:rsid w:val="008C2BA3"/>
    <w:rsid w:val="00D71334"/>
    <w:rsid w:val="00E96894"/>
    <w:rsid w:val="00F763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FD24E"/>
  <w15:chartTrackingRefBased/>
  <w15:docId w15:val="{FE537906-D631-4D2A-8B80-CD0D00338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79F"/>
    <w:pPr>
      <w:spacing w:after="0" w:line="240" w:lineRule="auto"/>
    </w:pPr>
    <w:rPr>
      <w:rFonts w:eastAsiaTheme="minorEastAsia"/>
    </w:rPr>
  </w:style>
  <w:style w:type="character" w:customStyle="1" w:styleId="NoSpacingChar">
    <w:name w:val="No Spacing Char"/>
    <w:basedOn w:val="DefaultParagraphFont"/>
    <w:link w:val="NoSpacing"/>
    <w:uiPriority w:val="1"/>
    <w:rsid w:val="006A279F"/>
    <w:rPr>
      <w:rFonts w:eastAsiaTheme="minorEastAsia"/>
    </w:rPr>
  </w:style>
  <w:style w:type="paragraph" w:styleId="ListParagraph">
    <w:name w:val="List Paragraph"/>
    <w:basedOn w:val="Normal"/>
    <w:uiPriority w:val="34"/>
    <w:qFormat/>
    <w:rsid w:val="006A279F"/>
    <w:pPr>
      <w:ind w:left="720"/>
      <w:contextualSpacing/>
    </w:pPr>
  </w:style>
  <w:style w:type="paragraph" w:styleId="FootnoteText">
    <w:name w:val="footnote text"/>
    <w:basedOn w:val="Normal"/>
    <w:link w:val="FootnoteTextChar"/>
    <w:uiPriority w:val="99"/>
    <w:semiHidden/>
    <w:unhideWhenUsed/>
    <w:rsid w:val="006A27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279F"/>
    <w:rPr>
      <w:sz w:val="20"/>
      <w:szCs w:val="20"/>
    </w:rPr>
  </w:style>
  <w:style w:type="character" w:styleId="FootnoteReference">
    <w:name w:val="footnote reference"/>
    <w:basedOn w:val="DefaultParagraphFont"/>
    <w:uiPriority w:val="99"/>
    <w:semiHidden/>
    <w:unhideWhenUsed/>
    <w:rsid w:val="006A279F"/>
    <w:rPr>
      <w:vertAlign w:val="superscript"/>
    </w:rPr>
  </w:style>
  <w:style w:type="paragraph" w:styleId="Header">
    <w:name w:val="header"/>
    <w:basedOn w:val="Normal"/>
    <w:link w:val="HeaderChar"/>
    <w:uiPriority w:val="99"/>
    <w:unhideWhenUsed/>
    <w:rsid w:val="002005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509"/>
  </w:style>
  <w:style w:type="paragraph" w:styleId="Footer">
    <w:name w:val="footer"/>
    <w:basedOn w:val="Normal"/>
    <w:link w:val="FooterChar"/>
    <w:uiPriority w:val="99"/>
    <w:unhideWhenUsed/>
    <w:rsid w:val="002005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supplementary note related about Belbin’s team role will describe delegation and conflict handling applying the Belbin’s theory</Abstract>
  <CompanyAddress/>
  <CompanyPhone/>
  <CompanyFax/>
  <CompanyEmail>1905821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6F8260-4F18-4D09-BA28-656FA1817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4</Pages>
  <Words>538</Words>
  <Characters>3071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BELBIN’S TEAM ROLE</dc:title>
  <dc:subject>Conflict handling</dc:subject>
  <dc:creator>Ispas Cristina</dc:creator>
  <cp:keywords/>
  <dc:description/>
  <cp:lastModifiedBy>Admin</cp:lastModifiedBy>
  <cp:revision>5</cp:revision>
  <dcterms:created xsi:type="dcterms:W3CDTF">2020-02-23T13:58:00Z</dcterms:created>
  <dcterms:modified xsi:type="dcterms:W3CDTF">2020-02-23T16:49:00Z</dcterms:modified>
</cp:coreProperties>
</file>