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08BE09" w14:textId="77777777" w:rsidR="00B96055" w:rsidRPr="00063217" w:rsidRDefault="00B96055">
      <w:pPr>
        <w:spacing w:before="240" w:after="240"/>
        <w:jc w:val="center"/>
        <w:rPr>
          <w:b/>
          <w:bCs/>
          <w:sz w:val="48"/>
          <w:szCs w:val="48"/>
          <w:lang w:val="en-GB"/>
        </w:rPr>
      </w:pPr>
    </w:p>
    <w:p w14:paraId="3908BE0A" w14:textId="77777777" w:rsidR="00B96055" w:rsidRPr="00063217" w:rsidRDefault="00B96055">
      <w:pPr>
        <w:spacing w:before="240" w:after="240"/>
        <w:jc w:val="center"/>
        <w:rPr>
          <w:b/>
          <w:bCs/>
          <w:sz w:val="48"/>
          <w:szCs w:val="48"/>
          <w:lang w:val="en-GB"/>
        </w:rPr>
      </w:pPr>
    </w:p>
    <w:p w14:paraId="3908BE0D" w14:textId="179E0642" w:rsidR="00B96055" w:rsidRPr="00063217" w:rsidRDefault="00B84F61" w:rsidP="002F4FC6">
      <w:pPr>
        <w:spacing w:before="240" w:after="240"/>
        <w:jc w:val="center"/>
        <w:rPr>
          <w:b/>
          <w:bCs/>
          <w:sz w:val="48"/>
          <w:szCs w:val="48"/>
          <w:lang w:val="en-GB"/>
        </w:rPr>
      </w:pPr>
      <w:r w:rsidRPr="00063217">
        <w:rPr>
          <w:b/>
          <w:bCs/>
          <w:sz w:val="48"/>
          <w:szCs w:val="48"/>
          <w:lang w:val="en-GB"/>
        </w:rPr>
        <w:t xml:space="preserve">BSc (Hons) Health and Social Care </w:t>
      </w:r>
    </w:p>
    <w:p w14:paraId="3908BE0E" w14:textId="77777777" w:rsidR="00B96055" w:rsidRPr="00063217" w:rsidRDefault="00B84F61">
      <w:pPr>
        <w:spacing w:before="240" w:after="240"/>
        <w:jc w:val="center"/>
        <w:rPr>
          <w:sz w:val="48"/>
          <w:szCs w:val="48"/>
          <w:lang w:val="en-GB"/>
        </w:rPr>
      </w:pPr>
      <w:r w:rsidRPr="00063217">
        <w:rPr>
          <w:b/>
          <w:bCs/>
          <w:sz w:val="48"/>
          <w:szCs w:val="48"/>
          <w:lang w:val="en-GB"/>
        </w:rPr>
        <w:t xml:space="preserve">Module Name: </w:t>
      </w:r>
      <w:r w:rsidRPr="00063217">
        <w:rPr>
          <w:sz w:val="48"/>
          <w:szCs w:val="48"/>
          <w:lang w:val="en-GB"/>
        </w:rPr>
        <w:t>Independent Project</w:t>
      </w:r>
    </w:p>
    <w:p w14:paraId="3908BE10" w14:textId="2462E1B4" w:rsidR="00B96055" w:rsidRPr="00063217" w:rsidRDefault="00B84F61" w:rsidP="002F4FC6">
      <w:pPr>
        <w:spacing w:before="240" w:after="240"/>
        <w:jc w:val="center"/>
        <w:rPr>
          <w:sz w:val="48"/>
          <w:szCs w:val="48"/>
          <w:lang w:val="en-GB"/>
        </w:rPr>
      </w:pPr>
      <w:r w:rsidRPr="00063217">
        <w:rPr>
          <w:b/>
          <w:bCs/>
          <w:sz w:val="48"/>
          <w:szCs w:val="48"/>
          <w:lang w:val="en-GB"/>
        </w:rPr>
        <w:t xml:space="preserve">Module Code: </w:t>
      </w:r>
      <w:r w:rsidRPr="00063217">
        <w:rPr>
          <w:sz w:val="48"/>
          <w:szCs w:val="48"/>
          <w:lang w:val="en-GB"/>
        </w:rPr>
        <w:t xml:space="preserve">BMHP6020 </w:t>
      </w:r>
    </w:p>
    <w:p w14:paraId="3908BE12" w14:textId="46F5155C" w:rsidR="00B96055" w:rsidRPr="00063217" w:rsidRDefault="00B84F61" w:rsidP="002F4FC6">
      <w:pPr>
        <w:spacing w:before="240" w:after="240"/>
        <w:jc w:val="center"/>
        <w:rPr>
          <w:sz w:val="48"/>
          <w:szCs w:val="48"/>
          <w:lang w:val="en-GB"/>
        </w:rPr>
      </w:pPr>
      <w:r w:rsidRPr="00063217">
        <w:rPr>
          <w:sz w:val="48"/>
          <w:szCs w:val="48"/>
          <w:lang w:val="en-GB"/>
        </w:rPr>
        <w:t>Lecturer:</w:t>
      </w:r>
      <w:r w:rsidR="002F4FC6">
        <w:rPr>
          <w:sz w:val="48"/>
          <w:szCs w:val="48"/>
          <w:lang w:val="en-GB"/>
        </w:rPr>
        <w:t xml:space="preserve"> Chloe Harries</w:t>
      </w:r>
    </w:p>
    <w:p w14:paraId="3908BE13" w14:textId="77777777" w:rsidR="00B96055" w:rsidRPr="00063217" w:rsidRDefault="00B84F61">
      <w:pPr>
        <w:spacing w:before="240" w:after="240"/>
        <w:jc w:val="center"/>
        <w:rPr>
          <w:sz w:val="48"/>
          <w:szCs w:val="48"/>
          <w:lang w:val="en-GB"/>
        </w:rPr>
      </w:pPr>
      <w:r w:rsidRPr="00063217">
        <w:rPr>
          <w:sz w:val="48"/>
          <w:szCs w:val="48"/>
          <w:lang w:val="en-GB"/>
        </w:rPr>
        <w:t>Assignment Title: Component 1 (Element 3)</w:t>
      </w:r>
    </w:p>
    <w:p w14:paraId="3908BE14" w14:textId="77777777" w:rsidR="00B96055" w:rsidRPr="00063217" w:rsidRDefault="00B84F61">
      <w:pPr>
        <w:spacing w:before="240" w:after="240"/>
        <w:jc w:val="center"/>
        <w:rPr>
          <w:sz w:val="48"/>
          <w:szCs w:val="48"/>
          <w:lang w:val="en-GB"/>
        </w:rPr>
      </w:pPr>
      <w:r w:rsidRPr="00063217">
        <w:rPr>
          <w:sz w:val="48"/>
          <w:szCs w:val="48"/>
          <w:lang w:val="en-GB"/>
        </w:rPr>
        <w:t>Chapter 4</w:t>
      </w:r>
    </w:p>
    <w:p w14:paraId="3908BE15" w14:textId="77777777" w:rsidR="00B96055" w:rsidRPr="00063217" w:rsidRDefault="00B96055">
      <w:pPr>
        <w:rPr>
          <w:lang w:val="en-GB"/>
        </w:rPr>
      </w:pPr>
    </w:p>
    <w:p w14:paraId="3908BE16" w14:textId="77777777" w:rsidR="00B96055" w:rsidRPr="00063217" w:rsidRDefault="00B84F61">
      <w:pPr>
        <w:spacing w:before="240" w:after="240"/>
        <w:rPr>
          <w:sz w:val="60"/>
          <w:szCs w:val="60"/>
          <w:lang w:val="en-GB"/>
        </w:rPr>
      </w:pPr>
      <w:r w:rsidRPr="00063217">
        <w:rPr>
          <w:sz w:val="60"/>
          <w:szCs w:val="60"/>
          <w:lang w:val="en-GB"/>
        </w:rPr>
        <w:t xml:space="preserve"> </w:t>
      </w:r>
    </w:p>
    <w:p w14:paraId="3908BE17" w14:textId="77777777" w:rsidR="00B96055" w:rsidRPr="00063217" w:rsidRDefault="00B84F61">
      <w:pPr>
        <w:spacing w:before="240" w:after="240"/>
        <w:rPr>
          <w:rFonts w:ascii="Georgia" w:eastAsia="Georgia" w:hAnsi="Georgia" w:cs="Georgia"/>
          <w:b/>
          <w:bCs/>
          <w:sz w:val="28"/>
          <w:szCs w:val="28"/>
          <w:highlight w:val="white"/>
          <w:lang w:val="en-GB"/>
        </w:rPr>
      </w:pPr>
      <w:r w:rsidRPr="00063217">
        <w:rPr>
          <w:rFonts w:ascii="Georgia" w:eastAsia="Georgia" w:hAnsi="Georgia" w:cs="Georgia"/>
          <w:b/>
          <w:bCs/>
          <w:sz w:val="28"/>
          <w:szCs w:val="28"/>
          <w:highlight w:val="white"/>
          <w:lang w:val="en-GB"/>
        </w:rPr>
        <w:t xml:space="preserve"> </w:t>
      </w:r>
    </w:p>
    <w:p w14:paraId="3908BE18" w14:textId="77777777" w:rsidR="00B96055" w:rsidRPr="00063217" w:rsidRDefault="00B84F61">
      <w:pPr>
        <w:spacing w:before="240" w:after="240"/>
        <w:rPr>
          <w:rFonts w:ascii="Georgia" w:eastAsia="Georgia" w:hAnsi="Georgia" w:cs="Georgia"/>
          <w:b/>
          <w:bCs/>
          <w:sz w:val="28"/>
          <w:szCs w:val="28"/>
          <w:highlight w:val="white"/>
          <w:lang w:val="en-GB"/>
        </w:rPr>
      </w:pPr>
      <w:r w:rsidRPr="00063217">
        <w:rPr>
          <w:rFonts w:ascii="Georgia" w:eastAsia="Georgia" w:hAnsi="Georgia" w:cs="Georgia"/>
          <w:b/>
          <w:bCs/>
          <w:sz w:val="28"/>
          <w:szCs w:val="28"/>
          <w:highlight w:val="white"/>
          <w:lang w:val="en-GB"/>
        </w:rPr>
        <w:t xml:space="preserve"> </w:t>
      </w:r>
    </w:p>
    <w:p w14:paraId="3908BE19" w14:textId="77777777" w:rsidR="00B96055" w:rsidRPr="00063217" w:rsidRDefault="00B84F61">
      <w:pPr>
        <w:spacing w:before="240" w:after="240"/>
        <w:rPr>
          <w:rFonts w:ascii="Georgia" w:eastAsia="Georgia" w:hAnsi="Georgia" w:cs="Georgia"/>
          <w:b/>
          <w:bCs/>
          <w:sz w:val="28"/>
          <w:szCs w:val="28"/>
          <w:highlight w:val="white"/>
          <w:lang w:val="en-GB"/>
        </w:rPr>
      </w:pPr>
      <w:r w:rsidRPr="00063217">
        <w:rPr>
          <w:rFonts w:ascii="Georgia" w:eastAsia="Georgia" w:hAnsi="Georgia" w:cs="Georgia"/>
          <w:b/>
          <w:bCs/>
          <w:sz w:val="28"/>
          <w:szCs w:val="28"/>
          <w:highlight w:val="white"/>
          <w:lang w:val="en-GB"/>
        </w:rPr>
        <w:t xml:space="preserve"> </w:t>
      </w:r>
    </w:p>
    <w:p w14:paraId="3908BE1A" w14:textId="77777777" w:rsidR="00B96055" w:rsidRPr="00063217" w:rsidRDefault="00B84F61">
      <w:pPr>
        <w:spacing w:before="240" w:after="240"/>
        <w:rPr>
          <w:rFonts w:ascii="Georgia" w:eastAsia="Georgia" w:hAnsi="Georgia" w:cs="Georgia"/>
          <w:b/>
          <w:bCs/>
          <w:sz w:val="28"/>
          <w:szCs w:val="28"/>
          <w:highlight w:val="white"/>
          <w:lang w:val="en-GB"/>
        </w:rPr>
      </w:pPr>
      <w:r w:rsidRPr="00063217">
        <w:rPr>
          <w:rFonts w:ascii="Georgia" w:eastAsia="Georgia" w:hAnsi="Georgia" w:cs="Georgia"/>
          <w:b/>
          <w:bCs/>
          <w:sz w:val="28"/>
          <w:szCs w:val="28"/>
          <w:highlight w:val="white"/>
          <w:lang w:val="en-GB"/>
        </w:rPr>
        <w:t xml:space="preserve"> </w:t>
      </w:r>
    </w:p>
    <w:p w14:paraId="3908BE1B" w14:textId="77777777" w:rsidR="00B96055" w:rsidRPr="00063217" w:rsidRDefault="00B84F61">
      <w:pPr>
        <w:spacing w:before="240" w:after="240"/>
        <w:rPr>
          <w:rFonts w:ascii="Georgia" w:eastAsia="Georgia" w:hAnsi="Georgia" w:cs="Georgia"/>
          <w:b/>
          <w:bCs/>
          <w:sz w:val="28"/>
          <w:szCs w:val="28"/>
          <w:highlight w:val="white"/>
          <w:lang w:val="en-GB"/>
        </w:rPr>
      </w:pPr>
      <w:r w:rsidRPr="00063217">
        <w:rPr>
          <w:rFonts w:ascii="Georgia" w:eastAsia="Georgia" w:hAnsi="Georgia" w:cs="Georgia"/>
          <w:b/>
          <w:bCs/>
          <w:sz w:val="28"/>
          <w:szCs w:val="28"/>
          <w:highlight w:val="white"/>
          <w:lang w:val="en-GB"/>
        </w:rPr>
        <w:t xml:space="preserve"> </w:t>
      </w:r>
    </w:p>
    <w:p w14:paraId="3908BE1C" w14:textId="77777777" w:rsidR="00B96055" w:rsidRPr="00063217" w:rsidRDefault="00B84F61">
      <w:pPr>
        <w:spacing w:before="240" w:after="240"/>
        <w:rPr>
          <w:rFonts w:ascii="Georgia" w:eastAsia="Georgia" w:hAnsi="Georgia" w:cs="Georgia"/>
          <w:b/>
          <w:bCs/>
          <w:sz w:val="28"/>
          <w:szCs w:val="28"/>
          <w:highlight w:val="white"/>
          <w:lang w:val="en-GB"/>
        </w:rPr>
      </w:pPr>
      <w:r w:rsidRPr="00063217">
        <w:rPr>
          <w:rFonts w:ascii="Georgia" w:eastAsia="Georgia" w:hAnsi="Georgia" w:cs="Georgia"/>
          <w:b/>
          <w:bCs/>
          <w:sz w:val="28"/>
          <w:szCs w:val="28"/>
          <w:highlight w:val="white"/>
          <w:lang w:val="en-GB"/>
        </w:rPr>
        <w:t xml:space="preserve"> </w:t>
      </w:r>
    </w:p>
    <w:p w14:paraId="3908BE1D" w14:textId="77777777" w:rsidR="00B96055" w:rsidRPr="00063217" w:rsidRDefault="00B84F61">
      <w:pPr>
        <w:spacing w:before="240" w:after="240"/>
        <w:jc w:val="center"/>
        <w:rPr>
          <w:i/>
          <w:iCs/>
          <w:sz w:val="48"/>
          <w:szCs w:val="48"/>
          <w:highlight w:val="white"/>
          <w:lang w:val="en-GB"/>
        </w:rPr>
      </w:pPr>
      <w:r w:rsidRPr="00063217">
        <w:rPr>
          <w:b/>
          <w:bCs/>
          <w:sz w:val="48"/>
          <w:szCs w:val="48"/>
          <w:highlight w:val="white"/>
          <w:lang w:val="en-GB"/>
        </w:rPr>
        <w:lastRenderedPageBreak/>
        <w:t xml:space="preserve">Research Title: </w:t>
      </w:r>
      <w:r w:rsidRPr="00063217">
        <w:rPr>
          <w:i/>
          <w:iCs/>
          <w:sz w:val="48"/>
          <w:szCs w:val="48"/>
          <w:highlight w:val="white"/>
          <w:lang w:val="en-GB"/>
        </w:rPr>
        <w:t>Assessing the impact of person-centred care approaches on dementia patients' communication skills and behavioural challenges in UK care homes</w:t>
      </w:r>
    </w:p>
    <w:p w14:paraId="3908BE20" w14:textId="69721071" w:rsidR="00B96055" w:rsidRPr="00063217" w:rsidRDefault="00B84F61" w:rsidP="002F4FC6">
      <w:pPr>
        <w:spacing w:before="240" w:after="240"/>
        <w:jc w:val="center"/>
        <w:rPr>
          <w:b/>
          <w:bCs/>
          <w:sz w:val="48"/>
          <w:szCs w:val="48"/>
          <w:highlight w:val="white"/>
          <w:lang w:val="en-GB"/>
        </w:rPr>
      </w:pPr>
      <w:r w:rsidRPr="00063217">
        <w:rPr>
          <w:b/>
          <w:bCs/>
          <w:sz w:val="48"/>
          <w:szCs w:val="48"/>
          <w:highlight w:val="white"/>
          <w:lang w:val="en-GB"/>
        </w:rPr>
        <w:t xml:space="preserve"> </w:t>
      </w:r>
    </w:p>
    <w:p w14:paraId="3908BE21" w14:textId="69456D7F" w:rsidR="00B96055" w:rsidRPr="00063217" w:rsidRDefault="00B84F61">
      <w:pPr>
        <w:spacing w:before="240" w:after="240"/>
        <w:jc w:val="center"/>
        <w:rPr>
          <w:sz w:val="48"/>
          <w:szCs w:val="48"/>
          <w:highlight w:val="white"/>
          <w:lang w:val="en-GB"/>
        </w:rPr>
      </w:pPr>
      <w:r w:rsidRPr="00063217">
        <w:rPr>
          <w:b/>
          <w:bCs/>
          <w:sz w:val="48"/>
          <w:szCs w:val="48"/>
          <w:highlight w:val="white"/>
          <w:lang w:val="en-GB"/>
        </w:rPr>
        <w:t xml:space="preserve"> Student Name: </w:t>
      </w:r>
      <w:r w:rsidRPr="00063217">
        <w:rPr>
          <w:sz w:val="48"/>
          <w:szCs w:val="48"/>
          <w:highlight w:val="white"/>
          <w:lang w:val="en-GB"/>
        </w:rPr>
        <w:t>Stac</w:t>
      </w:r>
      <w:r w:rsidR="002F4FC6">
        <w:rPr>
          <w:sz w:val="48"/>
          <w:szCs w:val="48"/>
          <w:highlight w:val="white"/>
          <w:lang w:val="en-GB"/>
        </w:rPr>
        <w:t xml:space="preserve">y-Ann </w:t>
      </w:r>
      <w:r w:rsidRPr="00063217">
        <w:rPr>
          <w:sz w:val="48"/>
          <w:szCs w:val="48"/>
          <w:highlight w:val="white"/>
          <w:lang w:val="en-GB"/>
        </w:rPr>
        <w:t>Watson</w:t>
      </w:r>
    </w:p>
    <w:p w14:paraId="3908BE22" w14:textId="4CE894DA" w:rsidR="00B96055" w:rsidRDefault="00B84F61">
      <w:pPr>
        <w:spacing w:before="240" w:after="240"/>
        <w:jc w:val="center"/>
        <w:rPr>
          <w:b/>
          <w:bCs/>
          <w:sz w:val="48"/>
          <w:szCs w:val="48"/>
          <w:highlight w:val="white"/>
          <w:lang w:val="en-GB"/>
        </w:rPr>
      </w:pPr>
      <w:r w:rsidRPr="00063217">
        <w:rPr>
          <w:b/>
          <w:bCs/>
          <w:sz w:val="48"/>
          <w:szCs w:val="48"/>
          <w:highlight w:val="white"/>
          <w:lang w:val="en-GB"/>
        </w:rPr>
        <w:t>Student ID Number:</w:t>
      </w:r>
      <w:r w:rsidR="002F4FC6">
        <w:rPr>
          <w:b/>
          <w:bCs/>
          <w:sz w:val="48"/>
          <w:szCs w:val="48"/>
          <w:highlight w:val="white"/>
          <w:lang w:val="en-GB"/>
        </w:rPr>
        <w:t xml:space="preserve"> 2238279</w:t>
      </w:r>
    </w:p>
    <w:p w14:paraId="3908BE23" w14:textId="77777777" w:rsidR="00063217" w:rsidRDefault="00063217">
      <w:pPr>
        <w:rPr>
          <w:b/>
          <w:bCs/>
          <w:sz w:val="48"/>
          <w:szCs w:val="48"/>
          <w:highlight w:val="white"/>
          <w:lang w:val="en-GB"/>
        </w:rPr>
      </w:pPr>
      <w:r>
        <w:rPr>
          <w:b/>
          <w:bCs/>
          <w:sz w:val="48"/>
          <w:szCs w:val="48"/>
          <w:highlight w:val="white"/>
          <w:lang w:val="en-GB"/>
        </w:rPr>
        <w:br w:type="page"/>
      </w:r>
    </w:p>
    <w:sdt>
      <w:sdtPr>
        <w:rPr>
          <w:rFonts w:ascii="Arial" w:eastAsia="Arial" w:hAnsi="Arial" w:cs="Arial"/>
          <w:color w:val="auto"/>
          <w:sz w:val="22"/>
          <w:szCs w:val="22"/>
          <w:lang w:val="en"/>
        </w:rPr>
        <w:id w:val="-79290823"/>
        <w:docPartObj>
          <w:docPartGallery w:val="Table of Contents"/>
          <w:docPartUnique/>
        </w:docPartObj>
      </w:sdtPr>
      <w:sdtEndPr>
        <w:rPr>
          <w:b/>
          <w:bCs/>
          <w:noProof/>
        </w:rPr>
      </w:sdtEndPr>
      <w:sdtContent>
        <w:p w14:paraId="3908BE24" w14:textId="77777777" w:rsidR="00063217" w:rsidRPr="00063217" w:rsidRDefault="00063217" w:rsidP="00063217">
          <w:pPr>
            <w:pStyle w:val="TOCHeading"/>
            <w:spacing w:line="360" w:lineRule="auto"/>
            <w:jc w:val="center"/>
            <w:rPr>
              <w:rFonts w:ascii="Arial" w:hAnsi="Arial" w:cs="Arial"/>
              <w:b/>
              <w:color w:val="000000" w:themeColor="text1"/>
              <w:sz w:val="28"/>
              <w:szCs w:val="24"/>
              <w:u w:val="single"/>
            </w:rPr>
          </w:pPr>
          <w:r w:rsidRPr="00063217">
            <w:rPr>
              <w:rFonts w:ascii="Arial" w:hAnsi="Arial" w:cs="Arial"/>
              <w:b/>
              <w:color w:val="000000" w:themeColor="text1"/>
              <w:sz w:val="28"/>
              <w:szCs w:val="24"/>
              <w:u w:val="single"/>
            </w:rPr>
            <w:t>Table of Contents</w:t>
          </w:r>
        </w:p>
        <w:p w14:paraId="3908BE25" w14:textId="77777777" w:rsidR="00063217" w:rsidRPr="00063217" w:rsidRDefault="00063217" w:rsidP="00063217">
          <w:pPr>
            <w:pStyle w:val="TOC1"/>
            <w:tabs>
              <w:tab w:val="right" w:leader="dot" w:pos="9350"/>
            </w:tabs>
            <w:spacing w:line="360" w:lineRule="auto"/>
            <w:jc w:val="both"/>
            <w:rPr>
              <w:noProof/>
              <w:color w:val="000000" w:themeColor="text1"/>
              <w:sz w:val="24"/>
              <w:szCs w:val="24"/>
            </w:rPr>
          </w:pPr>
          <w:r w:rsidRPr="00063217">
            <w:rPr>
              <w:color w:val="000000" w:themeColor="text1"/>
              <w:sz w:val="24"/>
              <w:szCs w:val="24"/>
            </w:rPr>
            <w:fldChar w:fldCharType="begin"/>
          </w:r>
          <w:r w:rsidRPr="00063217">
            <w:rPr>
              <w:color w:val="000000" w:themeColor="text1"/>
              <w:sz w:val="24"/>
              <w:szCs w:val="24"/>
            </w:rPr>
            <w:instrText xml:space="preserve"> TOC \o "1-3" \h \z \u </w:instrText>
          </w:r>
          <w:r w:rsidRPr="00063217">
            <w:rPr>
              <w:color w:val="000000" w:themeColor="text1"/>
              <w:sz w:val="24"/>
              <w:szCs w:val="24"/>
            </w:rPr>
            <w:fldChar w:fldCharType="separate"/>
          </w:r>
          <w:hyperlink w:anchor="_Toc224302108" w:history="1">
            <w:r w:rsidRPr="00063217">
              <w:rPr>
                <w:rStyle w:val="Hyperlink"/>
                <w:noProof/>
                <w:color w:val="000000" w:themeColor="text1"/>
                <w:sz w:val="24"/>
                <w:szCs w:val="24"/>
                <w:highlight w:val="white"/>
                <w:lang w:val="en-GB"/>
              </w:rPr>
              <w:t>Chapter 4: Findings and Discussion</w:t>
            </w:r>
            <w:r w:rsidRPr="00063217">
              <w:rPr>
                <w:noProof/>
                <w:webHidden/>
                <w:color w:val="000000" w:themeColor="text1"/>
                <w:sz w:val="24"/>
                <w:szCs w:val="24"/>
              </w:rPr>
              <w:tab/>
            </w:r>
            <w:r w:rsidRPr="00063217">
              <w:rPr>
                <w:noProof/>
                <w:webHidden/>
                <w:color w:val="000000" w:themeColor="text1"/>
                <w:sz w:val="24"/>
                <w:szCs w:val="24"/>
              </w:rPr>
              <w:fldChar w:fldCharType="begin"/>
            </w:r>
            <w:r w:rsidRPr="00063217">
              <w:rPr>
                <w:noProof/>
                <w:webHidden/>
                <w:color w:val="000000" w:themeColor="text1"/>
                <w:sz w:val="24"/>
                <w:szCs w:val="24"/>
              </w:rPr>
              <w:instrText xml:space="preserve"> PAGEREF _Toc224302108 \h </w:instrText>
            </w:r>
            <w:r w:rsidRPr="00063217">
              <w:rPr>
                <w:noProof/>
                <w:webHidden/>
                <w:color w:val="000000" w:themeColor="text1"/>
                <w:sz w:val="24"/>
                <w:szCs w:val="24"/>
              </w:rPr>
            </w:r>
            <w:r w:rsidRPr="00063217">
              <w:rPr>
                <w:noProof/>
                <w:webHidden/>
                <w:color w:val="000000" w:themeColor="text1"/>
                <w:sz w:val="24"/>
                <w:szCs w:val="24"/>
              </w:rPr>
              <w:fldChar w:fldCharType="separate"/>
            </w:r>
            <w:r w:rsidRPr="00063217">
              <w:rPr>
                <w:noProof/>
                <w:webHidden/>
                <w:color w:val="000000" w:themeColor="text1"/>
                <w:sz w:val="24"/>
                <w:szCs w:val="24"/>
              </w:rPr>
              <w:t>4</w:t>
            </w:r>
            <w:r w:rsidRPr="00063217">
              <w:rPr>
                <w:noProof/>
                <w:webHidden/>
                <w:color w:val="000000" w:themeColor="text1"/>
                <w:sz w:val="24"/>
                <w:szCs w:val="24"/>
              </w:rPr>
              <w:fldChar w:fldCharType="end"/>
            </w:r>
          </w:hyperlink>
        </w:p>
        <w:p w14:paraId="3908BE26" w14:textId="77777777" w:rsidR="00063217" w:rsidRPr="00063217" w:rsidRDefault="00063217" w:rsidP="00063217">
          <w:pPr>
            <w:pStyle w:val="TOC2"/>
            <w:tabs>
              <w:tab w:val="right" w:leader="dot" w:pos="9350"/>
            </w:tabs>
            <w:spacing w:line="360" w:lineRule="auto"/>
            <w:jc w:val="both"/>
            <w:rPr>
              <w:noProof/>
              <w:color w:val="000000" w:themeColor="text1"/>
              <w:sz w:val="24"/>
              <w:szCs w:val="24"/>
            </w:rPr>
          </w:pPr>
          <w:hyperlink w:anchor="_Toc224302109" w:history="1">
            <w:r w:rsidRPr="00063217">
              <w:rPr>
                <w:rStyle w:val="Hyperlink"/>
                <w:noProof/>
                <w:color w:val="000000" w:themeColor="text1"/>
                <w:sz w:val="24"/>
                <w:szCs w:val="24"/>
                <w:highlight w:val="white"/>
                <w:lang w:val="en-GB"/>
              </w:rPr>
              <w:t>4.1 Introduction</w:t>
            </w:r>
            <w:r w:rsidRPr="00063217">
              <w:rPr>
                <w:noProof/>
                <w:webHidden/>
                <w:color w:val="000000" w:themeColor="text1"/>
                <w:sz w:val="24"/>
                <w:szCs w:val="24"/>
              </w:rPr>
              <w:tab/>
            </w:r>
            <w:r w:rsidRPr="00063217">
              <w:rPr>
                <w:noProof/>
                <w:webHidden/>
                <w:color w:val="000000" w:themeColor="text1"/>
                <w:sz w:val="24"/>
                <w:szCs w:val="24"/>
              </w:rPr>
              <w:fldChar w:fldCharType="begin"/>
            </w:r>
            <w:r w:rsidRPr="00063217">
              <w:rPr>
                <w:noProof/>
                <w:webHidden/>
                <w:color w:val="000000" w:themeColor="text1"/>
                <w:sz w:val="24"/>
                <w:szCs w:val="24"/>
              </w:rPr>
              <w:instrText xml:space="preserve"> PAGEREF _Toc224302109 \h </w:instrText>
            </w:r>
            <w:r w:rsidRPr="00063217">
              <w:rPr>
                <w:noProof/>
                <w:webHidden/>
                <w:color w:val="000000" w:themeColor="text1"/>
                <w:sz w:val="24"/>
                <w:szCs w:val="24"/>
              </w:rPr>
            </w:r>
            <w:r w:rsidRPr="00063217">
              <w:rPr>
                <w:noProof/>
                <w:webHidden/>
                <w:color w:val="000000" w:themeColor="text1"/>
                <w:sz w:val="24"/>
                <w:szCs w:val="24"/>
              </w:rPr>
              <w:fldChar w:fldCharType="separate"/>
            </w:r>
            <w:r w:rsidRPr="00063217">
              <w:rPr>
                <w:noProof/>
                <w:webHidden/>
                <w:color w:val="000000" w:themeColor="text1"/>
                <w:sz w:val="24"/>
                <w:szCs w:val="24"/>
              </w:rPr>
              <w:t>4</w:t>
            </w:r>
            <w:r w:rsidRPr="00063217">
              <w:rPr>
                <w:noProof/>
                <w:webHidden/>
                <w:color w:val="000000" w:themeColor="text1"/>
                <w:sz w:val="24"/>
                <w:szCs w:val="24"/>
              </w:rPr>
              <w:fldChar w:fldCharType="end"/>
            </w:r>
          </w:hyperlink>
        </w:p>
        <w:p w14:paraId="3908BE27" w14:textId="77777777" w:rsidR="00063217" w:rsidRPr="00063217" w:rsidRDefault="00063217" w:rsidP="00063217">
          <w:pPr>
            <w:pStyle w:val="TOC2"/>
            <w:tabs>
              <w:tab w:val="right" w:leader="dot" w:pos="9350"/>
            </w:tabs>
            <w:spacing w:line="360" w:lineRule="auto"/>
            <w:jc w:val="both"/>
            <w:rPr>
              <w:noProof/>
              <w:color w:val="000000" w:themeColor="text1"/>
              <w:sz w:val="24"/>
              <w:szCs w:val="24"/>
            </w:rPr>
          </w:pPr>
          <w:hyperlink w:anchor="_Toc224302110" w:history="1">
            <w:r w:rsidRPr="00063217">
              <w:rPr>
                <w:rStyle w:val="Hyperlink"/>
                <w:noProof/>
                <w:color w:val="000000" w:themeColor="text1"/>
                <w:sz w:val="24"/>
                <w:szCs w:val="24"/>
                <w:highlight w:val="white"/>
                <w:lang w:val="en-GB"/>
              </w:rPr>
              <w:t>4.2 Thematic Analysis</w:t>
            </w:r>
            <w:r w:rsidRPr="00063217">
              <w:rPr>
                <w:noProof/>
                <w:webHidden/>
                <w:color w:val="000000" w:themeColor="text1"/>
                <w:sz w:val="24"/>
                <w:szCs w:val="24"/>
              </w:rPr>
              <w:tab/>
            </w:r>
            <w:r w:rsidRPr="00063217">
              <w:rPr>
                <w:noProof/>
                <w:webHidden/>
                <w:color w:val="000000" w:themeColor="text1"/>
                <w:sz w:val="24"/>
                <w:szCs w:val="24"/>
              </w:rPr>
              <w:fldChar w:fldCharType="begin"/>
            </w:r>
            <w:r w:rsidRPr="00063217">
              <w:rPr>
                <w:noProof/>
                <w:webHidden/>
                <w:color w:val="000000" w:themeColor="text1"/>
                <w:sz w:val="24"/>
                <w:szCs w:val="24"/>
              </w:rPr>
              <w:instrText xml:space="preserve"> PAGEREF _Toc224302110 \h </w:instrText>
            </w:r>
            <w:r w:rsidRPr="00063217">
              <w:rPr>
                <w:noProof/>
                <w:webHidden/>
                <w:color w:val="000000" w:themeColor="text1"/>
                <w:sz w:val="24"/>
                <w:szCs w:val="24"/>
              </w:rPr>
            </w:r>
            <w:r w:rsidRPr="00063217">
              <w:rPr>
                <w:noProof/>
                <w:webHidden/>
                <w:color w:val="000000" w:themeColor="text1"/>
                <w:sz w:val="24"/>
                <w:szCs w:val="24"/>
              </w:rPr>
              <w:fldChar w:fldCharType="separate"/>
            </w:r>
            <w:r w:rsidRPr="00063217">
              <w:rPr>
                <w:noProof/>
                <w:webHidden/>
                <w:color w:val="000000" w:themeColor="text1"/>
                <w:sz w:val="24"/>
                <w:szCs w:val="24"/>
              </w:rPr>
              <w:t>4</w:t>
            </w:r>
            <w:r w:rsidRPr="00063217">
              <w:rPr>
                <w:noProof/>
                <w:webHidden/>
                <w:color w:val="000000" w:themeColor="text1"/>
                <w:sz w:val="24"/>
                <w:szCs w:val="24"/>
              </w:rPr>
              <w:fldChar w:fldCharType="end"/>
            </w:r>
          </w:hyperlink>
        </w:p>
        <w:p w14:paraId="3908BE28" w14:textId="77777777" w:rsidR="00063217" w:rsidRPr="00063217" w:rsidRDefault="00063217" w:rsidP="00063217">
          <w:pPr>
            <w:pStyle w:val="TOC2"/>
            <w:tabs>
              <w:tab w:val="right" w:leader="dot" w:pos="9350"/>
            </w:tabs>
            <w:spacing w:line="360" w:lineRule="auto"/>
            <w:jc w:val="both"/>
            <w:rPr>
              <w:noProof/>
              <w:color w:val="000000" w:themeColor="text1"/>
              <w:sz w:val="24"/>
              <w:szCs w:val="24"/>
            </w:rPr>
          </w:pPr>
          <w:hyperlink w:anchor="_Toc224302111" w:history="1">
            <w:r w:rsidRPr="00063217">
              <w:rPr>
                <w:rStyle w:val="Hyperlink"/>
                <w:noProof/>
                <w:color w:val="000000" w:themeColor="text1"/>
                <w:sz w:val="24"/>
                <w:szCs w:val="24"/>
                <w:highlight w:val="white"/>
                <w:lang w:val="en-GB"/>
              </w:rPr>
              <w:t>4.3 Theme 1: Theoretical Foundations and Principles of Person-Centred Care in Dementia Care Homes</w:t>
            </w:r>
            <w:r w:rsidRPr="00063217">
              <w:rPr>
                <w:noProof/>
                <w:webHidden/>
                <w:color w:val="000000" w:themeColor="text1"/>
                <w:sz w:val="24"/>
                <w:szCs w:val="24"/>
              </w:rPr>
              <w:tab/>
            </w:r>
            <w:r w:rsidRPr="00063217">
              <w:rPr>
                <w:noProof/>
                <w:webHidden/>
                <w:color w:val="000000" w:themeColor="text1"/>
                <w:sz w:val="24"/>
                <w:szCs w:val="24"/>
              </w:rPr>
              <w:fldChar w:fldCharType="begin"/>
            </w:r>
            <w:r w:rsidRPr="00063217">
              <w:rPr>
                <w:noProof/>
                <w:webHidden/>
                <w:color w:val="000000" w:themeColor="text1"/>
                <w:sz w:val="24"/>
                <w:szCs w:val="24"/>
              </w:rPr>
              <w:instrText xml:space="preserve"> PAGEREF _Toc224302111 \h </w:instrText>
            </w:r>
            <w:r w:rsidRPr="00063217">
              <w:rPr>
                <w:noProof/>
                <w:webHidden/>
                <w:color w:val="000000" w:themeColor="text1"/>
                <w:sz w:val="24"/>
                <w:szCs w:val="24"/>
              </w:rPr>
            </w:r>
            <w:r w:rsidRPr="00063217">
              <w:rPr>
                <w:noProof/>
                <w:webHidden/>
                <w:color w:val="000000" w:themeColor="text1"/>
                <w:sz w:val="24"/>
                <w:szCs w:val="24"/>
              </w:rPr>
              <w:fldChar w:fldCharType="separate"/>
            </w:r>
            <w:r w:rsidRPr="00063217">
              <w:rPr>
                <w:noProof/>
                <w:webHidden/>
                <w:color w:val="000000" w:themeColor="text1"/>
                <w:sz w:val="24"/>
                <w:szCs w:val="24"/>
              </w:rPr>
              <w:t>5</w:t>
            </w:r>
            <w:r w:rsidRPr="00063217">
              <w:rPr>
                <w:noProof/>
                <w:webHidden/>
                <w:color w:val="000000" w:themeColor="text1"/>
                <w:sz w:val="24"/>
                <w:szCs w:val="24"/>
              </w:rPr>
              <w:fldChar w:fldCharType="end"/>
            </w:r>
          </w:hyperlink>
        </w:p>
        <w:p w14:paraId="3908BE29" w14:textId="77777777" w:rsidR="00063217" w:rsidRPr="00063217" w:rsidRDefault="00063217" w:rsidP="00063217">
          <w:pPr>
            <w:pStyle w:val="TOC2"/>
            <w:tabs>
              <w:tab w:val="right" w:leader="dot" w:pos="9350"/>
            </w:tabs>
            <w:spacing w:line="360" w:lineRule="auto"/>
            <w:jc w:val="both"/>
            <w:rPr>
              <w:noProof/>
              <w:color w:val="000000" w:themeColor="text1"/>
              <w:sz w:val="24"/>
              <w:szCs w:val="24"/>
            </w:rPr>
          </w:pPr>
          <w:hyperlink w:anchor="_Toc224302112" w:history="1">
            <w:r w:rsidRPr="00063217">
              <w:rPr>
                <w:rStyle w:val="Hyperlink"/>
                <w:noProof/>
                <w:color w:val="000000" w:themeColor="text1"/>
                <w:sz w:val="24"/>
                <w:szCs w:val="24"/>
                <w:highlight w:val="white"/>
                <w:lang w:val="en-GB"/>
              </w:rPr>
              <w:t>4.4 Theme 2: Influence of Person-Centred Care on Dementia Patients’ Communication Skills and Behavioural Challenges</w:t>
            </w:r>
            <w:r w:rsidRPr="00063217">
              <w:rPr>
                <w:noProof/>
                <w:webHidden/>
                <w:color w:val="000000" w:themeColor="text1"/>
                <w:sz w:val="24"/>
                <w:szCs w:val="24"/>
              </w:rPr>
              <w:tab/>
            </w:r>
            <w:r w:rsidRPr="00063217">
              <w:rPr>
                <w:noProof/>
                <w:webHidden/>
                <w:color w:val="000000" w:themeColor="text1"/>
                <w:sz w:val="24"/>
                <w:szCs w:val="24"/>
              </w:rPr>
              <w:fldChar w:fldCharType="begin"/>
            </w:r>
            <w:r w:rsidRPr="00063217">
              <w:rPr>
                <w:noProof/>
                <w:webHidden/>
                <w:color w:val="000000" w:themeColor="text1"/>
                <w:sz w:val="24"/>
                <w:szCs w:val="24"/>
              </w:rPr>
              <w:instrText xml:space="preserve"> PAGEREF _Toc224302112 \h </w:instrText>
            </w:r>
            <w:r w:rsidRPr="00063217">
              <w:rPr>
                <w:noProof/>
                <w:webHidden/>
                <w:color w:val="000000" w:themeColor="text1"/>
                <w:sz w:val="24"/>
                <w:szCs w:val="24"/>
              </w:rPr>
            </w:r>
            <w:r w:rsidRPr="00063217">
              <w:rPr>
                <w:noProof/>
                <w:webHidden/>
                <w:color w:val="000000" w:themeColor="text1"/>
                <w:sz w:val="24"/>
                <w:szCs w:val="24"/>
              </w:rPr>
              <w:fldChar w:fldCharType="separate"/>
            </w:r>
            <w:r w:rsidRPr="00063217">
              <w:rPr>
                <w:noProof/>
                <w:webHidden/>
                <w:color w:val="000000" w:themeColor="text1"/>
                <w:sz w:val="24"/>
                <w:szCs w:val="24"/>
              </w:rPr>
              <w:t>8</w:t>
            </w:r>
            <w:r w:rsidRPr="00063217">
              <w:rPr>
                <w:noProof/>
                <w:webHidden/>
                <w:color w:val="000000" w:themeColor="text1"/>
                <w:sz w:val="24"/>
                <w:szCs w:val="24"/>
              </w:rPr>
              <w:fldChar w:fldCharType="end"/>
            </w:r>
          </w:hyperlink>
        </w:p>
        <w:p w14:paraId="3908BE2A" w14:textId="77777777" w:rsidR="00063217" w:rsidRPr="00063217" w:rsidRDefault="00063217" w:rsidP="00063217">
          <w:pPr>
            <w:pStyle w:val="TOC2"/>
            <w:tabs>
              <w:tab w:val="right" w:leader="dot" w:pos="9350"/>
            </w:tabs>
            <w:spacing w:line="360" w:lineRule="auto"/>
            <w:jc w:val="both"/>
            <w:rPr>
              <w:noProof/>
              <w:color w:val="000000" w:themeColor="text1"/>
              <w:sz w:val="24"/>
              <w:szCs w:val="24"/>
            </w:rPr>
          </w:pPr>
          <w:hyperlink w:anchor="_Toc224302113" w:history="1">
            <w:r w:rsidRPr="00063217">
              <w:rPr>
                <w:rStyle w:val="Hyperlink"/>
                <w:noProof/>
                <w:color w:val="000000" w:themeColor="text1"/>
                <w:sz w:val="24"/>
                <w:szCs w:val="24"/>
                <w:highlight w:val="white"/>
                <w:lang w:val="en-GB"/>
              </w:rPr>
              <w:t>4.5 Theme 3: Benefits, Challenges, and Improvement Strategies for Implementing Person-Centred Care in UK Care Homes</w:t>
            </w:r>
            <w:r w:rsidRPr="00063217">
              <w:rPr>
                <w:noProof/>
                <w:webHidden/>
                <w:color w:val="000000" w:themeColor="text1"/>
                <w:sz w:val="24"/>
                <w:szCs w:val="24"/>
              </w:rPr>
              <w:tab/>
            </w:r>
            <w:r w:rsidRPr="00063217">
              <w:rPr>
                <w:noProof/>
                <w:webHidden/>
                <w:color w:val="000000" w:themeColor="text1"/>
                <w:sz w:val="24"/>
                <w:szCs w:val="24"/>
              </w:rPr>
              <w:fldChar w:fldCharType="begin"/>
            </w:r>
            <w:r w:rsidRPr="00063217">
              <w:rPr>
                <w:noProof/>
                <w:webHidden/>
                <w:color w:val="000000" w:themeColor="text1"/>
                <w:sz w:val="24"/>
                <w:szCs w:val="24"/>
              </w:rPr>
              <w:instrText xml:space="preserve"> PAGEREF _Toc224302113 \h </w:instrText>
            </w:r>
            <w:r w:rsidRPr="00063217">
              <w:rPr>
                <w:noProof/>
                <w:webHidden/>
                <w:color w:val="000000" w:themeColor="text1"/>
                <w:sz w:val="24"/>
                <w:szCs w:val="24"/>
              </w:rPr>
            </w:r>
            <w:r w:rsidRPr="00063217">
              <w:rPr>
                <w:noProof/>
                <w:webHidden/>
                <w:color w:val="000000" w:themeColor="text1"/>
                <w:sz w:val="24"/>
                <w:szCs w:val="24"/>
              </w:rPr>
              <w:fldChar w:fldCharType="separate"/>
            </w:r>
            <w:r w:rsidRPr="00063217">
              <w:rPr>
                <w:noProof/>
                <w:webHidden/>
                <w:color w:val="000000" w:themeColor="text1"/>
                <w:sz w:val="24"/>
                <w:szCs w:val="24"/>
              </w:rPr>
              <w:t>11</w:t>
            </w:r>
            <w:r w:rsidRPr="00063217">
              <w:rPr>
                <w:noProof/>
                <w:webHidden/>
                <w:color w:val="000000" w:themeColor="text1"/>
                <w:sz w:val="24"/>
                <w:szCs w:val="24"/>
              </w:rPr>
              <w:fldChar w:fldCharType="end"/>
            </w:r>
          </w:hyperlink>
        </w:p>
        <w:p w14:paraId="3908BE2B" w14:textId="77777777" w:rsidR="00063217" w:rsidRPr="00063217" w:rsidRDefault="00063217" w:rsidP="00063217">
          <w:pPr>
            <w:pStyle w:val="TOC2"/>
            <w:tabs>
              <w:tab w:val="right" w:leader="dot" w:pos="9350"/>
            </w:tabs>
            <w:spacing w:line="360" w:lineRule="auto"/>
            <w:jc w:val="both"/>
            <w:rPr>
              <w:noProof/>
              <w:color w:val="000000" w:themeColor="text1"/>
              <w:sz w:val="24"/>
              <w:szCs w:val="24"/>
            </w:rPr>
          </w:pPr>
          <w:hyperlink w:anchor="_Toc224302114" w:history="1">
            <w:r w:rsidRPr="00063217">
              <w:rPr>
                <w:rStyle w:val="Hyperlink"/>
                <w:noProof/>
                <w:color w:val="000000" w:themeColor="text1"/>
                <w:sz w:val="24"/>
                <w:szCs w:val="24"/>
                <w:highlight w:val="white"/>
                <w:lang w:val="en-GB"/>
              </w:rPr>
              <w:t>4.6 Chapter Conclusion</w:t>
            </w:r>
            <w:r w:rsidRPr="00063217">
              <w:rPr>
                <w:noProof/>
                <w:webHidden/>
                <w:color w:val="000000" w:themeColor="text1"/>
                <w:sz w:val="24"/>
                <w:szCs w:val="24"/>
              </w:rPr>
              <w:tab/>
            </w:r>
            <w:r w:rsidRPr="00063217">
              <w:rPr>
                <w:noProof/>
                <w:webHidden/>
                <w:color w:val="000000" w:themeColor="text1"/>
                <w:sz w:val="24"/>
                <w:szCs w:val="24"/>
              </w:rPr>
              <w:fldChar w:fldCharType="begin"/>
            </w:r>
            <w:r w:rsidRPr="00063217">
              <w:rPr>
                <w:noProof/>
                <w:webHidden/>
                <w:color w:val="000000" w:themeColor="text1"/>
                <w:sz w:val="24"/>
                <w:szCs w:val="24"/>
              </w:rPr>
              <w:instrText xml:space="preserve"> PAGEREF _Toc224302114 \h </w:instrText>
            </w:r>
            <w:r w:rsidRPr="00063217">
              <w:rPr>
                <w:noProof/>
                <w:webHidden/>
                <w:color w:val="000000" w:themeColor="text1"/>
                <w:sz w:val="24"/>
                <w:szCs w:val="24"/>
              </w:rPr>
            </w:r>
            <w:r w:rsidRPr="00063217">
              <w:rPr>
                <w:noProof/>
                <w:webHidden/>
                <w:color w:val="000000" w:themeColor="text1"/>
                <w:sz w:val="24"/>
                <w:szCs w:val="24"/>
              </w:rPr>
              <w:fldChar w:fldCharType="separate"/>
            </w:r>
            <w:r w:rsidRPr="00063217">
              <w:rPr>
                <w:noProof/>
                <w:webHidden/>
                <w:color w:val="000000" w:themeColor="text1"/>
                <w:sz w:val="24"/>
                <w:szCs w:val="24"/>
              </w:rPr>
              <w:t>14</w:t>
            </w:r>
            <w:r w:rsidRPr="00063217">
              <w:rPr>
                <w:noProof/>
                <w:webHidden/>
                <w:color w:val="000000" w:themeColor="text1"/>
                <w:sz w:val="24"/>
                <w:szCs w:val="24"/>
              </w:rPr>
              <w:fldChar w:fldCharType="end"/>
            </w:r>
          </w:hyperlink>
        </w:p>
        <w:p w14:paraId="3908BE2C" w14:textId="77777777" w:rsidR="00063217" w:rsidRPr="00063217" w:rsidRDefault="00063217" w:rsidP="00063217">
          <w:pPr>
            <w:pStyle w:val="TOC1"/>
            <w:tabs>
              <w:tab w:val="right" w:leader="dot" w:pos="9350"/>
            </w:tabs>
            <w:spacing w:line="360" w:lineRule="auto"/>
            <w:jc w:val="both"/>
            <w:rPr>
              <w:noProof/>
              <w:color w:val="000000" w:themeColor="text1"/>
              <w:sz w:val="24"/>
              <w:szCs w:val="24"/>
            </w:rPr>
          </w:pPr>
          <w:hyperlink w:anchor="_Toc224302115" w:history="1">
            <w:r w:rsidRPr="00063217">
              <w:rPr>
                <w:rStyle w:val="Hyperlink"/>
                <w:noProof/>
                <w:color w:val="000000" w:themeColor="text1"/>
                <w:sz w:val="24"/>
                <w:szCs w:val="24"/>
                <w:highlight w:val="white"/>
                <w:lang w:val="en-GB"/>
              </w:rPr>
              <w:t>Reference List</w:t>
            </w:r>
            <w:r w:rsidRPr="00063217">
              <w:rPr>
                <w:noProof/>
                <w:webHidden/>
                <w:color w:val="000000" w:themeColor="text1"/>
                <w:sz w:val="24"/>
                <w:szCs w:val="24"/>
              </w:rPr>
              <w:tab/>
            </w:r>
            <w:r w:rsidRPr="00063217">
              <w:rPr>
                <w:noProof/>
                <w:webHidden/>
                <w:color w:val="000000" w:themeColor="text1"/>
                <w:sz w:val="24"/>
                <w:szCs w:val="24"/>
              </w:rPr>
              <w:fldChar w:fldCharType="begin"/>
            </w:r>
            <w:r w:rsidRPr="00063217">
              <w:rPr>
                <w:noProof/>
                <w:webHidden/>
                <w:color w:val="000000" w:themeColor="text1"/>
                <w:sz w:val="24"/>
                <w:szCs w:val="24"/>
              </w:rPr>
              <w:instrText xml:space="preserve"> PAGEREF _Toc224302115 \h </w:instrText>
            </w:r>
            <w:r w:rsidRPr="00063217">
              <w:rPr>
                <w:noProof/>
                <w:webHidden/>
                <w:color w:val="000000" w:themeColor="text1"/>
                <w:sz w:val="24"/>
                <w:szCs w:val="24"/>
              </w:rPr>
            </w:r>
            <w:r w:rsidRPr="00063217">
              <w:rPr>
                <w:noProof/>
                <w:webHidden/>
                <w:color w:val="000000" w:themeColor="text1"/>
                <w:sz w:val="24"/>
                <w:szCs w:val="24"/>
              </w:rPr>
              <w:fldChar w:fldCharType="separate"/>
            </w:r>
            <w:r w:rsidRPr="00063217">
              <w:rPr>
                <w:noProof/>
                <w:webHidden/>
                <w:color w:val="000000" w:themeColor="text1"/>
                <w:sz w:val="24"/>
                <w:szCs w:val="24"/>
              </w:rPr>
              <w:t>16</w:t>
            </w:r>
            <w:r w:rsidRPr="00063217">
              <w:rPr>
                <w:noProof/>
                <w:webHidden/>
                <w:color w:val="000000" w:themeColor="text1"/>
                <w:sz w:val="24"/>
                <w:szCs w:val="24"/>
              </w:rPr>
              <w:fldChar w:fldCharType="end"/>
            </w:r>
          </w:hyperlink>
        </w:p>
        <w:p w14:paraId="3908BE2D" w14:textId="77777777" w:rsidR="00063217" w:rsidRDefault="00063217" w:rsidP="00063217">
          <w:pPr>
            <w:spacing w:line="360" w:lineRule="auto"/>
            <w:jc w:val="both"/>
          </w:pPr>
          <w:r w:rsidRPr="00063217">
            <w:rPr>
              <w:b/>
              <w:bCs/>
              <w:noProof/>
              <w:color w:val="000000" w:themeColor="text1"/>
              <w:sz w:val="24"/>
              <w:szCs w:val="24"/>
            </w:rPr>
            <w:fldChar w:fldCharType="end"/>
          </w:r>
        </w:p>
      </w:sdtContent>
    </w:sdt>
    <w:p w14:paraId="3908BE2E" w14:textId="77777777" w:rsidR="00063217" w:rsidRPr="00063217" w:rsidRDefault="00063217" w:rsidP="00063217">
      <w:pPr>
        <w:spacing w:before="240" w:after="240"/>
        <w:jc w:val="both"/>
        <w:rPr>
          <w:bCs/>
          <w:sz w:val="24"/>
          <w:szCs w:val="48"/>
          <w:highlight w:val="white"/>
          <w:lang w:val="en-GB"/>
        </w:rPr>
      </w:pPr>
    </w:p>
    <w:p w14:paraId="3908BE2F" w14:textId="77777777" w:rsidR="00B96055" w:rsidRPr="00063217" w:rsidRDefault="00B84F61">
      <w:pPr>
        <w:spacing w:before="240" w:after="240"/>
        <w:jc w:val="center"/>
        <w:rPr>
          <w:b/>
          <w:bCs/>
          <w:sz w:val="48"/>
          <w:szCs w:val="48"/>
          <w:highlight w:val="white"/>
          <w:lang w:val="en-GB"/>
        </w:rPr>
      </w:pPr>
      <w:r w:rsidRPr="00063217">
        <w:rPr>
          <w:lang w:val="en-GB"/>
        </w:rPr>
        <w:br w:type="page"/>
      </w:r>
    </w:p>
    <w:p w14:paraId="0F40AE20" w14:textId="16B93A71" w:rsidR="0096051C" w:rsidRPr="0096051C" w:rsidRDefault="0096051C" w:rsidP="0096051C">
      <w:pPr>
        <w:spacing w:before="240" w:after="240"/>
        <w:jc w:val="center"/>
        <w:rPr>
          <w:i/>
          <w:iCs/>
          <w:sz w:val="30"/>
          <w:szCs w:val="30"/>
          <w:highlight w:val="white"/>
          <w:lang w:val="en-GB"/>
        </w:rPr>
      </w:pPr>
      <w:bookmarkStart w:id="0" w:name="_Toc224302108"/>
      <w:r w:rsidRPr="0096051C">
        <w:rPr>
          <w:b/>
          <w:bCs/>
          <w:sz w:val="30"/>
          <w:szCs w:val="30"/>
          <w:highlight w:val="white"/>
          <w:lang w:val="en-GB"/>
        </w:rPr>
        <w:lastRenderedPageBreak/>
        <w:t xml:space="preserve">Research Title: </w:t>
      </w:r>
      <w:r w:rsidRPr="0096051C">
        <w:rPr>
          <w:i/>
          <w:iCs/>
          <w:sz w:val="30"/>
          <w:szCs w:val="30"/>
          <w:highlight w:val="white"/>
          <w:lang w:val="en-GB"/>
        </w:rPr>
        <w:t>Assessing the impact of person-centred care approaches on dementia patients' communication skills and behavioural challenges in UK care homes</w:t>
      </w:r>
    </w:p>
    <w:p w14:paraId="3908BE30" w14:textId="7F80E791" w:rsidR="00B96055" w:rsidRPr="00063217" w:rsidRDefault="00B84F61" w:rsidP="00063217">
      <w:pPr>
        <w:pStyle w:val="Heading1"/>
        <w:rPr>
          <w:highlight w:val="white"/>
          <w:lang w:val="en-GB"/>
        </w:rPr>
      </w:pPr>
      <w:r w:rsidRPr="00063217">
        <w:rPr>
          <w:highlight w:val="white"/>
          <w:lang w:val="en-GB"/>
        </w:rPr>
        <w:t>Chapter 4: Findings and Discussion</w:t>
      </w:r>
      <w:bookmarkEnd w:id="0"/>
    </w:p>
    <w:p w14:paraId="3908BE31" w14:textId="77777777" w:rsidR="00B96055" w:rsidRPr="00063217" w:rsidRDefault="00B84F61" w:rsidP="00063217">
      <w:pPr>
        <w:pStyle w:val="Heading2"/>
        <w:rPr>
          <w:highlight w:val="white"/>
          <w:lang w:val="en-GB"/>
        </w:rPr>
      </w:pPr>
      <w:bookmarkStart w:id="1" w:name="_Toc224302109"/>
      <w:r w:rsidRPr="00063217">
        <w:rPr>
          <w:highlight w:val="white"/>
          <w:lang w:val="en-GB"/>
        </w:rPr>
        <w:t>4.1 Introduction</w:t>
      </w:r>
      <w:bookmarkEnd w:id="1"/>
    </w:p>
    <w:p w14:paraId="3908BE32" w14:textId="77777777" w:rsidR="00B96055" w:rsidRPr="00063217" w:rsidRDefault="00B84F61">
      <w:pPr>
        <w:spacing w:before="240" w:after="240" w:line="360" w:lineRule="auto"/>
        <w:jc w:val="both"/>
        <w:rPr>
          <w:highlight w:val="white"/>
          <w:lang w:val="en-GB"/>
        </w:rPr>
      </w:pPr>
      <w:r w:rsidRPr="00063217">
        <w:rPr>
          <w:highlight w:val="white"/>
          <w:lang w:val="en-GB"/>
        </w:rPr>
        <w:t>Chapter 4 provides the research findings and discusses the research in light of the secondary data analysis, addressing the case of person-centred care of dementia patients in UK care homes. The analysis was performed through the theme analysis of the interesting patterns and themes of the pertinent academic literature and reports. This chapter describes how a person-centred care approach can impact communication skills and behavioural issues in persons with dementia. It also provides a discussion of the principal themes that were raised by the literature and associates these findings with the research aim and objectives. The chapter gives a clear interpretation of the results and compares them with the current research to understand their implications in the practice of dementia care.</w:t>
      </w:r>
    </w:p>
    <w:p w14:paraId="3908BE33" w14:textId="77777777" w:rsidR="00B96055" w:rsidRPr="00063217" w:rsidRDefault="00B84F61" w:rsidP="00063217">
      <w:pPr>
        <w:pStyle w:val="Heading2"/>
        <w:rPr>
          <w:highlight w:val="white"/>
          <w:lang w:val="en-GB"/>
        </w:rPr>
      </w:pPr>
      <w:bookmarkStart w:id="2" w:name="_Toc224302110"/>
      <w:r w:rsidRPr="00063217">
        <w:rPr>
          <w:highlight w:val="white"/>
          <w:lang w:val="en-GB"/>
        </w:rPr>
        <w:t>4.2 Thematic Analysis</w:t>
      </w:r>
      <w:bookmarkEnd w:id="2"/>
    </w:p>
    <w:p w14:paraId="3908BE34" w14:textId="77777777" w:rsidR="00B96055" w:rsidRPr="00063217" w:rsidRDefault="00B84F61">
      <w:pPr>
        <w:spacing w:before="240" w:after="240" w:line="360" w:lineRule="auto"/>
        <w:jc w:val="both"/>
        <w:rPr>
          <w:b/>
          <w:bCs/>
          <w:i/>
          <w:iCs/>
          <w:highlight w:val="white"/>
          <w:lang w:val="en-GB"/>
        </w:rPr>
      </w:pPr>
      <w:r w:rsidRPr="00063217">
        <w:rPr>
          <w:b/>
          <w:bCs/>
          <w:i/>
          <w:iCs/>
          <w:highlight w:val="white"/>
          <w:lang w:val="en-GB"/>
        </w:rPr>
        <w:t>Definition of Thematic Analysis</w:t>
      </w:r>
    </w:p>
    <w:p w14:paraId="3908BE35" w14:textId="77777777" w:rsidR="00B96055" w:rsidRPr="00063217" w:rsidRDefault="00B84F61">
      <w:pPr>
        <w:spacing w:before="240" w:after="240" w:line="360" w:lineRule="auto"/>
        <w:jc w:val="both"/>
        <w:rPr>
          <w:highlight w:val="white"/>
          <w:lang w:val="en-GB"/>
        </w:rPr>
      </w:pPr>
      <w:r w:rsidRPr="00063217">
        <w:rPr>
          <w:highlight w:val="white"/>
          <w:lang w:val="en-GB"/>
        </w:rPr>
        <w:t xml:space="preserve">Thematic analysis is a qualitative research approach that is applied to detect, analyse, and interpret patterns or themes in a collection of data. Braun and Clarke (2006) argue that thematic analysis assists the researcher in arranging and describing data by determining significant patterns that can be applicable to the study question. It also enables the researcher to investigate similar ideas, behaviours, and experiences across the literature (McKenna </w:t>
      </w:r>
      <w:r w:rsidRPr="00063217">
        <w:rPr>
          <w:i/>
          <w:iCs/>
          <w:highlight w:val="white"/>
          <w:lang w:val="en-GB"/>
        </w:rPr>
        <w:t>et al</w:t>
      </w:r>
      <w:r w:rsidRPr="00063217">
        <w:rPr>
          <w:highlight w:val="white"/>
          <w:lang w:val="en-GB"/>
        </w:rPr>
        <w:t>., 2023). The approach is very common in health and social care research due to the fact that it can be used to explain complex problems like dementia care and patient behaviour.</w:t>
      </w:r>
    </w:p>
    <w:p w14:paraId="3908BE36" w14:textId="77777777" w:rsidR="00B96055" w:rsidRPr="00063217" w:rsidRDefault="00B84F61">
      <w:pPr>
        <w:spacing w:before="240" w:after="240" w:line="360" w:lineRule="auto"/>
        <w:jc w:val="both"/>
        <w:rPr>
          <w:b/>
          <w:bCs/>
          <w:i/>
          <w:iCs/>
          <w:highlight w:val="white"/>
          <w:lang w:val="en-GB"/>
        </w:rPr>
      </w:pPr>
      <w:r w:rsidRPr="00063217">
        <w:rPr>
          <w:b/>
          <w:bCs/>
          <w:i/>
          <w:iCs/>
          <w:highlight w:val="white"/>
          <w:lang w:val="en-GB"/>
        </w:rPr>
        <w:t>Link to Coding/Results Table</w:t>
      </w:r>
    </w:p>
    <w:p w14:paraId="3908BE37" w14:textId="77777777" w:rsidR="00B96055" w:rsidRPr="00063217" w:rsidRDefault="00B84F61">
      <w:pPr>
        <w:spacing w:before="240" w:after="240" w:line="360" w:lineRule="auto"/>
        <w:jc w:val="both"/>
        <w:rPr>
          <w:highlight w:val="white"/>
          <w:lang w:val="en-GB"/>
        </w:rPr>
      </w:pPr>
      <w:r w:rsidRPr="00063217">
        <w:rPr>
          <w:highlight w:val="white"/>
          <w:lang w:val="en-GB"/>
        </w:rPr>
        <w:t xml:space="preserve">Thematic analysis was used in this study to analyse the chosen academic articles associated with person-centred dementia care in the UK care homes. The important results of the literature have been reviewed and coded to detect the recurrent ideas and key keywords. The coding table that </w:t>
      </w:r>
      <w:r w:rsidRPr="00063217">
        <w:rPr>
          <w:highlight w:val="white"/>
          <w:lang w:val="en-GB"/>
        </w:rPr>
        <w:lastRenderedPageBreak/>
        <w:t xml:space="preserve">was created in the process of the research was used to categorise these codes into broader themes (Muralidhar </w:t>
      </w:r>
      <w:r w:rsidRPr="00063217">
        <w:rPr>
          <w:i/>
          <w:iCs/>
          <w:highlight w:val="white"/>
          <w:lang w:val="en-GB"/>
        </w:rPr>
        <w:t>et al</w:t>
      </w:r>
      <w:r w:rsidRPr="00063217">
        <w:rPr>
          <w:highlight w:val="white"/>
          <w:lang w:val="en-GB"/>
        </w:rPr>
        <w:t>., 2025). The key themes as identified are improvement of communication, decrease of the behavioural problems and the importance of caregiver support, as will be discussed below in this chapter.</w:t>
      </w:r>
    </w:p>
    <w:p w14:paraId="3908BE38" w14:textId="77777777" w:rsidR="00B96055" w:rsidRPr="00063217" w:rsidRDefault="00B84F61" w:rsidP="00063217">
      <w:pPr>
        <w:pStyle w:val="Heading2"/>
        <w:rPr>
          <w:highlight w:val="white"/>
          <w:lang w:val="en-GB"/>
        </w:rPr>
      </w:pPr>
      <w:bookmarkStart w:id="3" w:name="_Toc224302111"/>
      <w:r w:rsidRPr="00063217">
        <w:rPr>
          <w:highlight w:val="white"/>
          <w:lang w:val="en-GB"/>
        </w:rPr>
        <w:t>4.3 Theme 1: Theoretical Foundations and Principles of Person-Centred Care in Dementia Care Homes</w:t>
      </w:r>
      <w:bookmarkEnd w:id="3"/>
    </w:p>
    <w:tbl>
      <w:tblPr>
        <w:tblStyle w:val="Table1"/>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B96055" w:rsidRPr="00063217" w14:paraId="3908BE3A" w14:textId="77777777">
        <w:tc>
          <w:tcPr>
            <w:tcW w:w="9360" w:type="dxa"/>
            <w:tcMar>
              <w:top w:w="100" w:type="dxa"/>
              <w:left w:w="100" w:type="dxa"/>
              <w:bottom w:w="100" w:type="dxa"/>
              <w:right w:w="100" w:type="dxa"/>
            </w:tcMar>
          </w:tcPr>
          <w:p w14:paraId="3908BE39" w14:textId="77777777" w:rsidR="00B96055" w:rsidRPr="00063217" w:rsidRDefault="00B84F61">
            <w:pPr>
              <w:spacing w:before="240" w:after="240"/>
              <w:jc w:val="both"/>
              <w:rPr>
                <w:highlight w:val="white"/>
                <w:lang w:val="en-GB"/>
              </w:rPr>
            </w:pPr>
            <w:r w:rsidRPr="00063217">
              <w:rPr>
                <w:b/>
                <w:bCs/>
                <w:i/>
                <w:iCs/>
                <w:highlight w:val="white"/>
                <w:lang w:val="en-GB"/>
              </w:rPr>
              <w:t>Theme 1: Theoretical Foundations and Principles of Person-Centred Care in Dementia Care Homes</w:t>
            </w:r>
          </w:p>
        </w:tc>
      </w:tr>
      <w:tr w:rsidR="00B96055" w:rsidRPr="00063217" w14:paraId="3908BE3D" w14:textId="77777777">
        <w:tc>
          <w:tcPr>
            <w:tcW w:w="9360" w:type="dxa"/>
            <w:tcMar>
              <w:top w:w="100" w:type="dxa"/>
              <w:left w:w="100" w:type="dxa"/>
              <w:bottom w:w="100" w:type="dxa"/>
              <w:right w:w="100" w:type="dxa"/>
            </w:tcMar>
          </w:tcPr>
          <w:p w14:paraId="3908BE3B" w14:textId="217E55B2" w:rsidR="00B96055" w:rsidRPr="00063217" w:rsidRDefault="00B84F61">
            <w:pPr>
              <w:spacing w:line="360" w:lineRule="auto"/>
              <w:jc w:val="both"/>
              <w:rPr>
                <w:lang w:val="en-GB"/>
              </w:rPr>
            </w:pPr>
            <w:r w:rsidRPr="00063217">
              <w:rPr>
                <w:lang w:val="en-GB"/>
              </w:rPr>
              <w:t xml:space="preserve">Terkelsen, A.S., Petersen, J.V. and Kristensen, H.K. (2020). Mapping empirical experiences of Tom Kitwood's framework of person‐centred care for persons with dementia in institutional settings. A scoping review. Scandinavian journal of caring sciences, 34(1), pp.6-22.  Available at: </w:t>
            </w:r>
            <w:hyperlink r:id="rId10" w:history="1">
              <w:r w:rsidR="002F4FC6" w:rsidRPr="006D24F1">
                <w:rPr>
                  <w:rStyle w:val="Hyperlink"/>
                  <w:lang w:val="en-GB"/>
                </w:rPr>
                <w:t>https://onlinelibrary.wiley.com/doi/abs/10.1111/scs.12709</w:t>
              </w:r>
            </w:hyperlink>
            <w:r w:rsidR="002F4FC6">
              <w:rPr>
                <w:lang w:val="en-GB"/>
              </w:rPr>
              <w:t>. (</w:t>
            </w:r>
            <w:r w:rsidRPr="00063217">
              <w:rPr>
                <w:lang w:val="en-GB"/>
              </w:rPr>
              <w:t xml:space="preserve">Accessed on: </w:t>
            </w:r>
            <w:r w:rsidR="002F4FC6">
              <w:rPr>
                <w:lang w:val="en-GB"/>
              </w:rPr>
              <w:t>2</w:t>
            </w:r>
            <w:r w:rsidR="00EB6D0B">
              <w:rPr>
                <w:lang w:val="en-GB"/>
              </w:rPr>
              <w:t>0</w:t>
            </w:r>
            <w:r w:rsidR="002F4FC6">
              <w:rPr>
                <w:lang w:val="en-GB"/>
              </w:rPr>
              <w:t xml:space="preserve"> May </w:t>
            </w:r>
            <w:r w:rsidRPr="00063217">
              <w:rPr>
                <w:lang w:val="en-GB"/>
              </w:rPr>
              <w:t>2026</w:t>
            </w:r>
            <w:r w:rsidR="002F4FC6">
              <w:rPr>
                <w:lang w:val="en-GB"/>
              </w:rPr>
              <w:t>).</w:t>
            </w:r>
          </w:p>
          <w:p w14:paraId="3908BE3C" w14:textId="5FE2B063" w:rsidR="00B96055" w:rsidRPr="00063217" w:rsidRDefault="00B84F61">
            <w:pPr>
              <w:spacing w:line="360" w:lineRule="auto"/>
              <w:jc w:val="both"/>
              <w:rPr>
                <w:lang w:val="en-GB"/>
              </w:rPr>
            </w:pPr>
            <w:r w:rsidRPr="00063217">
              <w:rPr>
                <w:lang w:val="en-GB"/>
              </w:rPr>
              <w:t xml:space="preserve">Hedman, R., Sandman, P.O. and Edvardsson, D. (2022). Enacting person‐centred care in home care services for people with dementia. Journal of Clinical Nursing, 31(11-12), pp.1519-1530.  Available at: </w:t>
            </w:r>
            <w:hyperlink r:id="rId11" w:history="1">
              <w:r w:rsidR="002F4FC6" w:rsidRPr="006D24F1">
                <w:rPr>
                  <w:rStyle w:val="Hyperlink"/>
                  <w:lang w:val="en-GB"/>
                </w:rPr>
                <w:t>https://onlinelibrary.wiley.com/doi/abs/10.1111/jocn.16004</w:t>
              </w:r>
            </w:hyperlink>
            <w:r w:rsidR="002F4FC6">
              <w:rPr>
                <w:lang w:val="en-GB"/>
              </w:rPr>
              <w:t>. (</w:t>
            </w:r>
            <w:r w:rsidRPr="00063217">
              <w:rPr>
                <w:lang w:val="en-GB"/>
              </w:rPr>
              <w:t>[Accessed on:</w:t>
            </w:r>
            <w:r w:rsidR="002F4FC6">
              <w:rPr>
                <w:lang w:val="en-GB"/>
              </w:rPr>
              <w:t xml:space="preserve"> 2</w:t>
            </w:r>
            <w:r w:rsidR="00047369">
              <w:rPr>
                <w:lang w:val="en-GB"/>
              </w:rPr>
              <w:t>0</w:t>
            </w:r>
            <w:r w:rsidR="002F4FC6">
              <w:rPr>
                <w:lang w:val="en-GB"/>
              </w:rPr>
              <w:t xml:space="preserve"> May 2026).</w:t>
            </w:r>
            <w:r w:rsidRPr="00063217">
              <w:rPr>
                <w:lang w:val="en-GB"/>
              </w:rPr>
              <w:t xml:space="preserve"> Mar. </w:t>
            </w:r>
          </w:p>
        </w:tc>
      </w:tr>
      <w:tr w:rsidR="00B96055" w:rsidRPr="00063217" w14:paraId="3908BE4D" w14:textId="77777777">
        <w:tc>
          <w:tcPr>
            <w:tcW w:w="9360" w:type="dxa"/>
            <w:tcMar>
              <w:top w:w="100" w:type="dxa"/>
              <w:left w:w="100" w:type="dxa"/>
              <w:bottom w:w="100" w:type="dxa"/>
              <w:right w:w="100" w:type="dxa"/>
            </w:tcMar>
          </w:tcPr>
          <w:p w14:paraId="3908BE3E" w14:textId="77777777" w:rsidR="00B96055" w:rsidRPr="00063217" w:rsidRDefault="00B84F61">
            <w:pPr>
              <w:widowControl w:val="0"/>
              <w:pBdr>
                <w:top w:val="nil"/>
                <w:left w:val="nil"/>
                <w:bottom w:val="nil"/>
                <w:right w:val="nil"/>
                <w:between w:val="nil"/>
              </w:pBdr>
              <w:spacing w:line="360" w:lineRule="auto"/>
              <w:jc w:val="both"/>
              <w:rPr>
                <w:b/>
                <w:bCs/>
                <w:i/>
                <w:iCs/>
                <w:highlight w:val="white"/>
                <w:lang w:val="en-GB"/>
              </w:rPr>
            </w:pPr>
            <w:r w:rsidRPr="00063217">
              <w:rPr>
                <w:b/>
                <w:bCs/>
                <w:i/>
                <w:iCs/>
                <w:highlight w:val="white"/>
                <w:lang w:val="en-GB"/>
              </w:rPr>
              <w:t>Definition</w:t>
            </w:r>
          </w:p>
          <w:p w14:paraId="3908BE3F" w14:textId="6DC8EE4C" w:rsidR="00B96055" w:rsidRPr="00063217" w:rsidRDefault="00B84F61">
            <w:pPr>
              <w:widowControl w:val="0"/>
              <w:pBdr>
                <w:top w:val="nil"/>
                <w:left w:val="nil"/>
                <w:bottom w:val="nil"/>
                <w:right w:val="nil"/>
                <w:between w:val="nil"/>
              </w:pBdr>
              <w:spacing w:line="360" w:lineRule="auto"/>
              <w:jc w:val="both"/>
              <w:rPr>
                <w:highlight w:val="white"/>
                <w:lang w:val="en-GB"/>
              </w:rPr>
            </w:pPr>
            <w:r w:rsidRPr="00063217">
              <w:rPr>
                <w:highlight w:val="white"/>
                <w:lang w:val="en-GB"/>
              </w:rPr>
              <w:t xml:space="preserve">Person-centred care is a model of health and social care that emphasises individual needs, preferences, values and life history of the individual patient. This method is used in dementia care so that people are treated with dignity and respect instead of being considered by their illness situation. As per the views of Henderson </w:t>
            </w:r>
            <w:r w:rsidRPr="00063217">
              <w:rPr>
                <w:i/>
                <w:iCs/>
                <w:highlight w:val="white"/>
                <w:lang w:val="en-GB"/>
              </w:rPr>
              <w:t>et al</w:t>
            </w:r>
            <w:r w:rsidRPr="00063217">
              <w:rPr>
                <w:highlight w:val="white"/>
                <w:lang w:val="en-GB"/>
              </w:rPr>
              <w:t>.</w:t>
            </w:r>
            <w:r w:rsidR="00C86181">
              <w:rPr>
                <w:highlight w:val="white"/>
                <w:lang w:val="en-GB"/>
              </w:rPr>
              <w:t>,</w:t>
            </w:r>
            <w:r w:rsidRPr="00063217">
              <w:rPr>
                <w:highlight w:val="white"/>
                <w:lang w:val="en-GB"/>
              </w:rPr>
              <w:t xml:space="preserve"> (2024), it lays stress on knowing the experiences, feelings, and capabilities of an individual during care planning. The person-centred care also promotes communication, meaningful relationships and engagement in other activities that are within the interests and capabilities of the person. This is one of the ways of enabling the dementia sufferers to feel important and appreciated, a considerate factor which is crucial in preserving their communication skills and emotional status.</w:t>
            </w:r>
          </w:p>
          <w:p w14:paraId="3908BE40" w14:textId="77777777" w:rsidR="00B96055" w:rsidRPr="00063217" w:rsidRDefault="00B84F61">
            <w:pPr>
              <w:widowControl w:val="0"/>
              <w:pBdr>
                <w:top w:val="nil"/>
                <w:left w:val="nil"/>
                <w:bottom w:val="nil"/>
                <w:right w:val="nil"/>
                <w:between w:val="nil"/>
              </w:pBdr>
              <w:spacing w:line="360" w:lineRule="auto"/>
              <w:jc w:val="both"/>
              <w:rPr>
                <w:b/>
                <w:bCs/>
                <w:i/>
                <w:iCs/>
                <w:highlight w:val="white"/>
                <w:lang w:val="en-GB"/>
              </w:rPr>
            </w:pPr>
            <w:r w:rsidRPr="00063217">
              <w:rPr>
                <w:b/>
                <w:bCs/>
                <w:i/>
                <w:iCs/>
                <w:highlight w:val="white"/>
                <w:lang w:val="en-GB"/>
              </w:rPr>
              <w:t>Background Information</w:t>
            </w:r>
          </w:p>
          <w:p w14:paraId="3908BE41" w14:textId="2A72BD81" w:rsidR="00B96055" w:rsidRPr="00063217" w:rsidRDefault="00B84F61">
            <w:pPr>
              <w:widowControl w:val="0"/>
              <w:pBdr>
                <w:top w:val="nil"/>
                <w:left w:val="nil"/>
                <w:bottom w:val="nil"/>
                <w:right w:val="nil"/>
                <w:between w:val="nil"/>
              </w:pBdr>
              <w:spacing w:line="360" w:lineRule="auto"/>
              <w:jc w:val="both"/>
              <w:rPr>
                <w:highlight w:val="white"/>
                <w:lang w:val="en-GB"/>
              </w:rPr>
            </w:pPr>
            <w:r w:rsidRPr="00063217">
              <w:rPr>
                <w:highlight w:val="white"/>
                <w:lang w:val="en-GB"/>
              </w:rPr>
              <w:t xml:space="preserve">Person-centred care was a concept that was created based on humanistic psychology and the contributions of care researchers who underscored the importance of dignity, empathy, and </w:t>
            </w:r>
            <w:r w:rsidRPr="00063217">
              <w:rPr>
                <w:highlight w:val="white"/>
                <w:lang w:val="en-GB"/>
              </w:rPr>
              <w:lastRenderedPageBreak/>
              <w:t xml:space="preserve">respect in healthcare. This practice, in dementia care homes, is aimed at the identification of the individual identity, background, and preferences of the residents. As stated by Guan </w:t>
            </w:r>
            <w:r w:rsidRPr="00063217">
              <w:rPr>
                <w:i/>
                <w:iCs/>
                <w:highlight w:val="white"/>
                <w:lang w:val="en-GB"/>
              </w:rPr>
              <w:t>et al</w:t>
            </w:r>
            <w:r w:rsidRPr="00063217">
              <w:rPr>
                <w:highlight w:val="white"/>
                <w:lang w:val="en-GB"/>
              </w:rPr>
              <w:t>.</w:t>
            </w:r>
            <w:r w:rsidR="00C86181">
              <w:rPr>
                <w:highlight w:val="white"/>
                <w:lang w:val="en-GB"/>
              </w:rPr>
              <w:t>,</w:t>
            </w:r>
            <w:r w:rsidRPr="00063217">
              <w:rPr>
                <w:highlight w:val="white"/>
                <w:lang w:val="en-GB"/>
              </w:rPr>
              <w:t xml:space="preserve"> (2025), conventional care models tended to pay much attention to clinical care and usual activities. Nevertheless, in treating people with dementia, there is a need to have a deeper insight into both emotional and psychological demands of the patient. As clarified by de Wolf-Linder </w:t>
            </w:r>
            <w:r w:rsidRPr="00063217">
              <w:rPr>
                <w:i/>
                <w:iCs/>
                <w:highlight w:val="white"/>
                <w:lang w:val="en-GB"/>
              </w:rPr>
              <w:t>et al</w:t>
            </w:r>
            <w:r w:rsidRPr="00063217">
              <w:rPr>
                <w:highlight w:val="white"/>
                <w:lang w:val="en-GB"/>
              </w:rPr>
              <w:t>.</w:t>
            </w:r>
            <w:r w:rsidR="00C86181">
              <w:rPr>
                <w:highlight w:val="white"/>
                <w:lang w:val="en-GB"/>
              </w:rPr>
              <w:t>,</w:t>
            </w:r>
            <w:r w:rsidRPr="00063217">
              <w:rPr>
                <w:highlight w:val="white"/>
                <w:lang w:val="en-GB"/>
              </w:rPr>
              <w:t xml:space="preserve"> (2022), person-centred care, thus, encourages elastic schedules, customised engagements, and listening by the caregivers. The practices enable the demented individuals to stay active in social life and retain their identity. As an illustration, the care personnel can play some music that is well known to them, pictures, or interests to evoke memories and promote conversations. This kind of individualised interaction enhances emotional contact and helps in cognitive stimulation with the dementia patients.</w:t>
            </w:r>
          </w:p>
          <w:p w14:paraId="3908BE42" w14:textId="77777777" w:rsidR="00B96055" w:rsidRPr="00063217" w:rsidRDefault="00B84F61">
            <w:pPr>
              <w:widowControl w:val="0"/>
              <w:pBdr>
                <w:top w:val="nil"/>
                <w:left w:val="nil"/>
                <w:bottom w:val="nil"/>
                <w:right w:val="nil"/>
                <w:between w:val="nil"/>
              </w:pBdr>
              <w:spacing w:line="360" w:lineRule="auto"/>
              <w:jc w:val="both"/>
              <w:rPr>
                <w:b/>
                <w:bCs/>
                <w:i/>
                <w:iCs/>
                <w:highlight w:val="white"/>
                <w:lang w:val="en-GB"/>
              </w:rPr>
            </w:pPr>
            <w:r w:rsidRPr="00063217">
              <w:rPr>
                <w:b/>
                <w:bCs/>
                <w:i/>
                <w:iCs/>
                <w:highlight w:val="white"/>
                <w:lang w:val="en-GB"/>
              </w:rPr>
              <w:t>Impact on Research Question</w:t>
            </w:r>
          </w:p>
          <w:p w14:paraId="3908BE43" w14:textId="4993C2D4" w:rsidR="00B96055" w:rsidRPr="00063217" w:rsidRDefault="00B84F61">
            <w:pPr>
              <w:widowControl w:val="0"/>
              <w:pBdr>
                <w:top w:val="nil"/>
                <w:left w:val="nil"/>
                <w:bottom w:val="nil"/>
                <w:right w:val="nil"/>
                <w:between w:val="nil"/>
              </w:pBdr>
              <w:spacing w:line="360" w:lineRule="auto"/>
              <w:jc w:val="both"/>
              <w:rPr>
                <w:highlight w:val="white"/>
                <w:lang w:val="en-GB"/>
              </w:rPr>
            </w:pPr>
            <w:r w:rsidRPr="00063217">
              <w:rPr>
                <w:highlight w:val="white"/>
                <w:lang w:val="en-GB"/>
              </w:rPr>
              <w:t xml:space="preserve">This theme directly answers the research question by discussing the theoretical basis of person-centred care and its place in dementia care homes. These principles can be understood to know how individualised care can be used to enhance communication skills and minimise behavioural issues in dementia patients. As discussed by Høj </w:t>
            </w:r>
            <w:r w:rsidRPr="00063217">
              <w:rPr>
                <w:i/>
                <w:iCs/>
                <w:highlight w:val="white"/>
                <w:lang w:val="en-GB"/>
              </w:rPr>
              <w:t>et al</w:t>
            </w:r>
            <w:r w:rsidRPr="00063217">
              <w:rPr>
                <w:highlight w:val="white"/>
                <w:lang w:val="en-GB"/>
              </w:rPr>
              <w:t>.</w:t>
            </w:r>
            <w:r w:rsidR="00C86181">
              <w:rPr>
                <w:highlight w:val="white"/>
                <w:lang w:val="en-GB"/>
              </w:rPr>
              <w:t>,</w:t>
            </w:r>
            <w:r w:rsidRPr="00063217">
              <w:rPr>
                <w:highlight w:val="white"/>
                <w:lang w:val="en-GB"/>
              </w:rPr>
              <w:t xml:space="preserve"> (2024), patients will feel relaxed and valued when their caregivers understand their needs and feelings. This makes them feel free to express themselves either verbally or by gestures or feelings. As pointed out by Tan </w:t>
            </w:r>
            <w:r w:rsidRPr="00063217">
              <w:rPr>
                <w:i/>
                <w:iCs/>
                <w:highlight w:val="white"/>
                <w:lang w:val="en-GB"/>
              </w:rPr>
              <w:t>et al</w:t>
            </w:r>
            <w:r w:rsidRPr="00063217">
              <w:rPr>
                <w:highlight w:val="white"/>
                <w:lang w:val="en-GB"/>
              </w:rPr>
              <w:t>.</w:t>
            </w:r>
            <w:r w:rsidR="00C86181">
              <w:rPr>
                <w:highlight w:val="white"/>
                <w:lang w:val="en-GB"/>
              </w:rPr>
              <w:t>,</w:t>
            </w:r>
            <w:r w:rsidRPr="00063217">
              <w:rPr>
                <w:highlight w:val="white"/>
                <w:lang w:val="en-GB"/>
              </w:rPr>
              <w:t xml:space="preserve"> (2025), person-centred care may help in the reduction of confusion, anxiety, and aggression, which are prevalent behavioural problems in dementia. Thus, the examination of these theoretical underpinnings can be used to understand the popularity of this care approach in the practice of dementia care in the UK.</w:t>
            </w:r>
          </w:p>
          <w:p w14:paraId="3908BE44" w14:textId="77777777" w:rsidR="00B96055" w:rsidRPr="00063217" w:rsidRDefault="00B84F61">
            <w:pPr>
              <w:widowControl w:val="0"/>
              <w:pBdr>
                <w:top w:val="nil"/>
                <w:left w:val="nil"/>
                <w:bottom w:val="nil"/>
                <w:right w:val="nil"/>
                <w:between w:val="nil"/>
              </w:pBdr>
              <w:spacing w:line="360" w:lineRule="auto"/>
              <w:jc w:val="both"/>
              <w:rPr>
                <w:b/>
                <w:bCs/>
                <w:i/>
                <w:iCs/>
                <w:highlight w:val="white"/>
                <w:lang w:val="en-GB"/>
              </w:rPr>
            </w:pPr>
            <w:r w:rsidRPr="00063217">
              <w:rPr>
                <w:b/>
                <w:bCs/>
                <w:i/>
                <w:iCs/>
                <w:highlight w:val="white"/>
                <w:lang w:val="en-GB"/>
              </w:rPr>
              <w:t>Statistical Information</w:t>
            </w:r>
          </w:p>
          <w:p w14:paraId="3908BE45" w14:textId="77777777" w:rsidR="00B96055" w:rsidRPr="00063217" w:rsidRDefault="00B84F61">
            <w:pPr>
              <w:widowControl w:val="0"/>
              <w:pBdr>
                <w:top w:val="nil"/>
                <w:left w:val="nil"/>
                <w:bottom w:val="nil"/>
                <w:right w:val="nil"/>
                <w:between w:val="nil"/>
              </w:pBdr>
              <w:spacing w:line="360" w:lineRule="auto"/>
              <w:jc w:val="both"/>
              <w:rPr>
                <w:highlight w:val="white"/>
                <w:lang w:val="en-GB"/>
              </w:rPr>
            </w:pPr>
            <w:r w:rsidRPr="00063217">
              <w:rPr>
                <w:highlight w:val="white"/>
                <w:lang w:val="en-GB"/>
              </w:rPr>
              <w:t>Dementia is one of the key issues of human health in the United Kingdom. In England alone, an approximate of 496,471 individuals were formally diagnosed with dementia in 2025, with the actual number of people with dementia being estimated at over 700,000. In England and Wales, dementia is also the primary cause of death, with it causing approximately 11.5% of deaths (Sibley and Mercer, 2023). The UK has an estimated two-thirds of dementia support in care homes, and in about one-third of the care homes, most residents have dementia. These statistics demonstrate the significance of effective care models like person-centred care in enhancing patient outcomes and quality of life (</w:t>
            </w:r>
            <w:r w:rsidRPr="00063217">
              <w:rPr>
                <w:lang w:val="en-GB"/>
              </w:rPr>
              <w:t xml:space="preserve">Terkelsen </w:t>
            </w:r>
            <w:r w:rsidRPr="00063217">
              <w:rPr>
                <w:i/>
                <w:iCs/>
                <w:lang w:val="en-GB"/>
              </w:rPr>
              <w:t>et al</w:t>
            </w:r>
            <w:r w:rsidRPr="00063217">
              <w:rPr>
                <w:lang w:val="en-GB"/>
              </w:rPr>
              <w:t>., 2020</w:t>
            </w:r>
            <w:r w:rsidRPr="00063217">
              <w:rPr>
                <w:highlight w:val="white"/>
                <w:lang w:val="en-GB"/>
              </w:rPr>
              <w:t>).</w:t>
            </w:r>
          </w:p>
          <w:p w14:paraId="3908BE46" w14:textId="77777777" w:rsidR="00B96055" w:rsidRPr="00063217" w:rsidRDefault="00B84F61">
            <w:pPr>
              <w:widowControl w:val="0"/>
              <w:pBdr>
                <w:top w:val="nil"/>
                <w:left w:val="nil"/>
                <w:bottom w:val="nil"/>
                <w:right w:val="nil"/>
                <w:between w:val="nil"/>
              </w:pBdr>
              <w:spacing w:line="360" w:lineRule="auto"/>
              <w:jc w:val="both"/>
              <w:rPr>
                <w:b/>
                <w:bCs/>
                <w:i/>
                <w:iCs/>
                <w:highlight w:val="white"/>
                <w:lang w:val="en-GB"/>
              </w:rPr>
            </w:pPr>
            <w:r w:rsidRPr="00063217">
              <w:rPr>
                <w:b/>
                <w:bCs/>
                <w:i/>
                <w:iCs/>
                <w:highlight w:val="white"/>
                <w:lang w:val="en-GB"/>
              </w:rPr>
              <w:t>Theories, Policies and Legislation</w:t>
            </w:r>
          </w:p>
          <w:p w14:paraId="3908BE47" w14:textId="09915888" w:rsidR="00B96055" w:rsidRPr="00063217" w:rsidRDefault="00B84F61">
            <w:pPr>
              <w:widowControl w:val="0"/>
              <w:pBdr>
                <w:top w:val="nil"/>
                <w:left w:val="nil"/>
                <w:bottom w:val="nil"/>
                <w:right w:val="nil"/>
                <w:between w:val="nil"/>
              </w:pBdr>
              <w:spacing w:line="360" w:lineRule="auto"/>
              <w:jc w:val="both"/>
              <w:rPr>
                <w:highlight w:val="white"/>
                <w:lang w:val="en-GB"/>
              </w:rPr>
            </w:pPr>
            <w:r w:rsidRPr="00063217">
              <w:rPr>
                <w:highlight w:val="white"/>
                <w:lang w:val="en-GB"/>
              </w:rPr>
              <w:t xml:space="preserve">The person-centred dementia care is developed with the support of several theories. The </w:t>
            </w:r>
            <w:r w:rsidRPr="00063217">
              <w:rPr>
                <w:highlight w:val="white"/>
                <w:lang w:val="en-GB"/>
              </w:rPr>
              <w:lastRenderedPageBreak/>
              <w:t xml:space="preserve">personhood theory created by Tom Kitwood is one of the significant theoretical approaches. According to this theory, dementia patients do not lose their identity and emotional needs despite cognitive impairment. As per the opinion of Edgar </w:t>
            </w:r>
            <w:r w:rsidRPr="00063217">
              <w:rPr>
                <w:i/>
                <w:iCs/>
                <w:highlight w:val="white"/>
                <w:lang w:val="en-GB"/>
              </w:rPr>
              <w:t>et al</w:t>
            </w:r>
            <w:r w:rsidRPr="00063217">
              <w:rPr>
                <w:highlight w:val="white"/>
                <w:lang w:val="en-GB"/>
              </w:rPr>
              <w:t>.</w:t>
            </w:r>
            <w:r w:rsidR="00FD46FD">
              <w:rPr>
                <w:highlight w:val="white"/>
                <w:lang w:val="en-GB"/>
              </w:rPr>
              <w:t>,</w:t>
            </w:r>
            <w:r w:rsidRPr="00063217">
              <w:rPr>
                <w:highlight w:val="white"/>
                <w:lang w:val="en-GB"/>
              </w:rPr>
              <w:t xml:space="preserve"> (2023), dignity, relationships, and personal identity should therefore be safeguarded by the care practices. The other theory that is applicable is the one that addresses relationships; relationship-centred care, which emphasises the significance of good relationships between patients, caregivers and family members.</w:t>
            </w:r>
          </w:p>
          <w:p w14:paraId="3908BE48" w14:textId="27FE0E62" w:rsidR="00B96055" w:rsidRPr="00063217" w:rsidRDefault="00B84F61">
            <w:pPr>
              <w:spacing w:before="240" w:after="240" w:line="360" w:lineRule="auto"/>
              <w:jc w:val="both"/>
              <w:rPr>
                <w:highlight w:val="white"/>
                <w:lang w:val="en-GB"/>
              </w:rPr>
            </w:pPr>
            <w:r w:rsidRPr="00063217">
              <w:rPr>
                <w:highlight w:val="white"/>
                <w:lang w:val="en-GB"/>
              </w:rPr>
              <w:t xml:space="preserve">As stated by </w:t>
            </w:r>
            <w:r w:rsidRPr="00063217">
              <w:rPr>
                <w:lang w:val="en-GB"/>
              </w:rPr>
              <w:t xml:space="preserve">Terkelsen </w:t>
            </w:r>
            <w:r w:rsidRPr="00063217">
              <w:rPr>
                <w:i/>
                <w:iCs/>
                <w:lang w:val="en-GB"/>
              </w:rPr>
              <w:t>et al</w:t>
            </w:r>
            <w:r w:rsidRPr="00063217">
              <w:rPr>
                <w:lang w:val="en-GB"/>
              </w:rPr>
              <w:t>.</w:t>
            </w:r>
            <w:r w:rsidR="00FD46FD">
              <w:rPr>
                <w:lang w:val="en-GB"/>
              </w:rPr>
              <w:t>,</w:t>
            </w:r>
            <w:r w:rsidRPr="00063217">
              <w:rPr>
                <w:lang w:val="en-GB"/>
              </w:rPr>
              <w:t xml:space="preserve"> (2020</w:t>
            </w:r>
            <w:r w:rsidRPr="00063217">
              <w:rPr>
                <w:highlight w:val="white"/>
                <w:lang w:val="en-GB"/>
              </w:rPr>
              <w:t xml:space="preserve">), dementia person-centred care also enjoys several policies in the UK. </w:t>
            </w:r>
            <w:r w:rsidRPr="00063217">
              <w:rPr>
                <w:b/>
                <w:bCs/>
                <w:i/>
                <w:iCs/>
                <w:highlight w:val="white"/>
                <w:lang w:val="en-GB"/>
              </w:rPr>
              <w:t>Care Act 2014</w:t>
            </w:r>
            <w:r w:rsidRPr="00063217">
              <w:rPr>
                <w:highlight w:val="white"/>
                <w:lang w:val="en-GB"/>
              </w:rPr>
              <w:t xml:space="preserve"> highlights dignity, respect and individual choice in social care services. Care homes are also expected to provide personalised care plans through which patients and their families are involved in decision-making by the </w:t>
            </w:r>
            <w:r w:rsidRPr="00063217">
              <w:rPr>
                <w:b/>
                <w:bCs/>
                <w:i/>
                <w:iCs/>
                <w:highlight w:val="white"/>
                <w:lang w:val="en-GB"/>
              </w:rPr>
              <w:t>Care Quality Commission</w:t>
            </w:r>
            <w:r w:rsidRPr="00063217">
              <w:rPr>
                <w:highlight w:val="white"/>
                <w:lang w:val="en-GB"/>
              </w:rPr>
              <w:t xml:space="preserve"> (CQC). These policies promote communication, empathy, and individualised care plans for people with dementia by the care providers.</w:t>
            </w:r>
          </w:p>
          <w:p w14:paraId="3908BE49" w14:textId="77777777" w:rsidR="00B96055" w:rsidRPr="00063217" w:rsidRDefault="00B84F61">
            <w:pPr>
              <w:widowControl w:val="0"/>
              <w:pBdr>
                <w:top w:val="nil"/>
                <w:left w:val="nil"/>
                <w:bottom w:val="nil"/>
                <w:right w:val="nil"/>
                <w:between w:val="nil"/>
              </w:pBdr>
              <w:spacing w:line="360" w:lineRule="auto"/>
              <w:jc w:val="both"/>
              <w:rPr>
                <w:b/>
                <w:bCs/>
                <w:i/>
                <w:iCs/>
                <w:highlight w:val="white"/>
                <w:lang w:val="en-GB"/>
              </w:rPr>
            </w:pPr>
            <w:r w:rsidRPr="00063217">
              <w:rPr>
                <w:b/>
                <w:bCs/>
                <w:i/>
                <w:iCs/>
                <w:highlight w:val="white"/>
                <w:lang w:val="en-GB"/>
              </w:rPr>
              <w:t>Implications</w:t>
            </w:r>
          </w:p>
          <w:p w14:paraId="3908BE4A" w14:textId="3FBC9496" w:rsidR="00B96055" w:rsidRPr="00063217" w:rsidRDefault="00B84F61">
            <w:pPr>
              <w:widowControl w:val="0"/>
              <w:pBdr>
                <w:top w:val="nil"/>
                <w:left w:val="nil"/>
                <w:bottom w:val="nil"/>
                <w:right w:val="nil"/>
                <w:between w:val="nil"/>
              </w:pBdr>
              <w:spacing w:line="360" w:lineRule="auto"/>
              <w:jc w:val="both"/>
              <w:rPr>
                <w:highlight w:val="white"/>
                <w:lang w:val="en-GB"/>
              </w:rPr>
            </w:pPr>
            <w:r w:rsidRPr="00063217">
              <w:rPr>
                <w:highlight w:val="white"/>
                <w:lang w:val="en-GB"/>
              </w:rPr>
              <w:t xml:space="preserve">There are various implications of the theoretical principles of person-centred care for dementia care homes. To start with, the method enhances interpersonal communication between caregivers and patients because it promotes active listening and meaningful dialogue. As pointed out by Zalc </w:t>
            </w:r>
            <w:r w:rsidRPr="00063217">
              <w:rPr>
                <w:i/>
                <w:iCs/>
                <w:highlight w:val="white"/>
                <w:lang w:val="en-GB"/>
              </w:rPr>
              <w:t>et al</w:t>
            </w:r>
            <w:r w:rsidRPr="00063217">
              <w:rPr>
                <w:highlight w:val="white"/>
                <w:lang w:val="en-GB"/>
              </w:rPr>
              <w:t>.</w:t>
            </w:r>
            <w:r w:rsidR="00FD46FD">
              <w:rPr>
                <w:highlight w:val="white"/>
                <w:lang w:val="en-GB"/>
              </w:rPr>
              <w:t>,</w:t>
            </w:r>
            <w:r w:rsidRPr="00063217">
              <w:rPr>
                <w:highlight w:val="white"/>
                <w:lang w:val="en-GB"/>
              </w:rPr>
              <w:t xml:space="preserve"> (2025), patients become </w:t>
            </w:r>
            <w:r w:rsidR="00FD46FD" w:rsidRPr="00063217">
              <w:rPr>
                <w:highlight w:val="white"/>
                <w:lang w:val="en-GB"/>
              </w:rPr>
              <w:t>keener</w:t>
            </w:r>
            <w:r w:rsidRPr="00063217">
              <w:rPr>
                <w:highlight w:val="white"/>
                <w:lang w:val="en-GB"/>
              </w:rPr>
              <w:t xml:space="preserve"> to share their needs and feelings when they feel that they are respected and understood. Second, person-centred care can be used to treat behavioural and psychological symptoms of dementia, including agitation, aggression, and anxiety. As per the views of </w:t>
            </w:r>
            <w:r w:rsidRPr="00063217">
              <w:rPr>
                <w:lang w:val="en-GB"/>
              </w:rPr>
              <w:t xml:space="preserve">Hedman </w:t>
            </w:r>
            <w:r w:rsidRPr="00063217">
              <w:rPr>
                <w:i/>
                <w:iCs/>
                <w:lang w:val="en-GB"/>
              </w:rPr>
              <w:t>et al</w:t>
            </w:r>
            <w:r w:rsidRPr="00063217">
              <w:rPr>
                <w:lang w:val="en-GB"/>
              </w:rPr>
              <w:t>.</w:t>
            </w:r>
            <w:r w:rsidR="00FD46FD">
              <w:rPr>
                <w:lang w:val="en-GB"/>
              </w:rPr>
              <w:t>,</w:t>
            </w:r>
            <w:r w:rsidRPr="00063217">
              <w:rPr>
                <w:lang w:val="en-GB"/>
              </w:rPr>
              <w:t xml:space="preserve"> (2022</w:t>
            </w:r>
            <w:r w:rsidRPr="00063217">
              <w:rPr>
                <w:highlight w:val="white"/>
                <w:lang w:val="en-GB"/>
              </w:rPr>
              <w:t>), caregivers can react better to behavioural issues through the understanding of their personal triggers and preferences. Third, this method enhances the general living standards of the residents since it enhances autonomy, dignity, and emotional support (Leskovic, 2026). It was also found that person-centred care intervention in nursing homes may decrease agitation and enhance well-being in dementia patients.</w:t>
            </w:r>
          </w:p>
          <w:p w14:paraId="3908BE4B" w14:textId="77777777" w:rsidR="00B96055" w:rsidRPr="00063217" w:rsidRDefault="00B84F61">
            <w:pPr>
              <w:widowControl w:val="0"/>
              <w:pBdr>
                <w:top w:val="nil"/>
                <w:left w:val="nil"/>
                <w:bottom w:val="nil"/>
                <w:right w:val="nil"/>
                <w:between w:val="nil"/>
              </w:pBdr>
              <w:spacing w:line="360" w:lineRule="auto"/>
              <w:jc w:val="both"/>
              <w:rPr>
                <w:b/>
                <w:bCs/>
                <w:i/>
                <w:iCs/>
                <w:highlight w:val="white"/>
                <w:lang w:val="en-GB"/>
              </w:rPr>
            </w:pPr>
            <w:r w:rsidRPr="00063217">
              <w:rPr>
                <w:b/>
                <w:bCs/>
                <w:i/>
                <w:iCs/>
                <w:highlight w:val="white"/>
                <w:lang w:val="en-GB"/>
              </w:rPr>
              <w:t>Connections to other Themes</w:t>
            </w:r>
          </w:p>
          <w:p w14:paraId="3908BE4C" w14:textId="77777777" w:rsidR="00B96055" w:rsidRPr="00063217" w:rsidRDefault="00B84F61">
            <w:pPr>
              <w:widowControl w:val="0"/>
              <w:pBdr>
                <w:top w:val="nil"/>
                <w:left w:val="nil"/>
                <w:bottom w:val="nil"/>
                <w:right w:val="nil"/>
                <w:between w:val="nil"/>
              </w:pBdr>
              <w:spacing w:line="360" w:lineRule="auto"/>
              <w:jc w:val="both"/>
              <w:rPr>
                <w:highlight w:val="white"/>
                <w:lang w:val="en-GB"/>
              </w:rPr>
            </w:pPr>
            <w:r w:rsidRPr="00063217">
              <w:rPr>
                <w:highlight w:val="white"/>
                <w:lang w:val="en-GB"/>
              </w:rPr>
              <w:t xml:space="preserve">This theme is the theoretical basis of the other themes in the research. By knowing the principles and frameworks of person-centred care, it is possible to understand how this method affects communication skills and behavioural consequences of dementia patients. The second theme is an exploration of the direct correlation between person-centred care and communication skills and behavioural management enhancement in care facilities (Nieuwenhuis </w:t>
            </w:r>
            <w:r w:rsidRPr="00063217">
              <w:rPr>
                <w:i/>
                <w:iCs/>
                <w:highlight w:val="white"/>
                <w:lang w:val="en-GB"/>
              </w:rPr>
              <w:t>et al</w:t>
            </w:r>
            <w:r w:rsidRPr="00063217">
              <w:rPr>
                <w:highlight w:val="white"/>
                <w:lang w:val="en-GB"/>
              </w:rPr>
              <w:t xml:space="preserve">., 2025). The </w:t>
            </w:r>
            <w:r w:rsidRPr="00063217">
              <w:rPr>
                <w:highlight w:val="white"/>
                <w:lang w:val="en-GB"/>
              </w:rPr>
              <w:lastRenderedPageBreak/>
              <w:t>last theme is a discussion of practical advantages, issues, and plans to undertake person-centred care within the UK care environments. These themes taken collectively will offer a comprehensive insight into the nature of the manner in which person-centred care can enhance dementia care practices.</w:t>
            </w:r>
          </w:p>
        </w:tc>
      </w:tr>
    </w:tbl>
    <w:p w14:paraId="3908BE4E" w14:textId="77777777" w:rsidR="00B96055" w:rsidRPr="00063217" w:rsidRDefault="00B84F61" w:rsidP="00063217">
      <w:pPr>
        <w:pStyle w:val="Heading2"/>
        <w:rPr>
          <w:highlight w:val="white"/>
          <w:lang w:val="en-GB"/>
        </w:rPr>
      </w:pPr>
      <w:bookmarkStart w:id="4" w:name="_Toc224302112"/>
      <w:r w:rsidRPr="00063217">
        <w:rPr>
          <w:highlight w:val="white"/>
          <w:lang w:val="en-GB"/>
        </w:rPr>
        <w:lastRenderedPageBreak/>
        <w:t>4.4 Theme 2: Influence of Person-Centred Care on Dementia Patients’ Communication Skills and Behavioural Challenges</w:t>
      </w:r>
      <w:bookmarkEnd w:id="4"/>
    </w:p>
    <w:tbl>
      <w:tblPr>
        <w:tblStyle w:val="Table2"/>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B96055" w:rsidRPr="00063217" w14:paraId="3908BE50" w14:textId="77777777">
        <w:tc>
          <w:tcPr>
            <w:tcW w:w="9360" w:type="dxa"/>
            <w:tcMar>
              <w:top w:w="100" w:type="dxa"/>
              <w:left w:w="100" w:type="dxa"/>
              <w:bottom w:w="100" w:type="dxa"/>
              <w:right w:w="100" w:type="dxa"/>
            </w:tcMar>
          </w:tcPr>
          <w:p w14:paraId="3908BE4F" w14:textId="77777777" w:rsidR="00B96055" w:rsidRPr="00063217" w:rsidRDefault="00B84F61">
            <w:pPr>
              <w:spacing w:before="240" w:after="240" w:line="360" w:lineRule="auto"/>
              <w:jc w:val="both"/>
              <w:rPr>
                <w:highlight w:val="white"/>
                <w:lang w:val="en-GB"/>
              </w:rPr>
            </w:pPr>
            <w:r w:rsidRPr="00063217">
              <w:rPr>
                <w:b/>
                <w:bCs/>
                <w:i/>
                <w:iCs/>
                <w:highlight w:val="white"/>
                <w:lang w:val="en-GB"/>
              </w:rPr>
              <w:t>Theme 2: Influence of Person-Centred Care on Dementia Patients’ Communication Skills and Behavioural Challenges</w:t>
            </w:r>
          </w:p>
        </w:tc>
      </w:tr>
      <w:tr w:rsidR="00B96055" w:rsidRPr="00063217" w14:paraId="3908BE53" w14:textId="77777777">
        <w:tc>
          <w:tcPr>
            <w:tcW w:w="9360" w:type="dxa"/>
            <w:tcMar>
              <w:top w:w="100" w:type="dxa"/>
              <w:left w:w="100" w:type="dxa"/>
              <w:bottom w:w="100" w:type="dxa"/>
              <w:right w:w="100" w:type="dxa"/>
            </w:tcMar>
          </w:tcPr>
          <w:p w14:paraId="3908BE51" w14:textId="5B50D003" w:rsidR="00B96055" w:rsidRPr="00063217" w:rsidRDefault="00B84F61">
            <w:pPr>
              <w:spacing w:line="360" w:lineRule="auto"/>
              <w:jc w:val="both"/>
              <w:rPr>
                <w:lang w:val="en-GB"/>
              </w:rPr>
            </w:pPr>
            <w:r w:rsidRPr="00063217">
              <w:rPr>
                <w:lang w:val="en-GB"/>
              </w:rPr>
              <w:t xml:space="preserve">Marulappa, N., Anderson, N.N., Bethell, J., Bourbonnais, A., Kelly, F., McMurray, J., Rogers, H.L., Vedel, I. and Gagliardi, A.R. (2022). How to implement person-centred care and support for dementia in outpatient and home/community settings: Scoping review. BMC Health Services Research, 22(1), pp.541.  Available at: </w:t>
            </w:r>
            <w:hyperlink r:id="rId12" w:history="1">
              <w:r w:rsidR="002F4FC6" w:rsidRPr="006D24F1">
                <w:rPr>
                  <w:rStyle w:val="Hyperlink"/>
                  <w:lang w:val="en-GB"/>
                </w:rPr>
                <w:t>https://link.springer.com/article/10.1186/s12913-022-07875-w</w:t>
              </w:r>
            </w:hyperlink>
            <w:r w:rsidR="002F4FC6">
              <w:rPr>
                <w:lang w:val="en-GB"/>
              </w:rPr>
              <w:t>. (</w:t>
            </w:r>
            <w:r w:rsidRPr="00063217">
              <w:rPr>
                <w:lang w:val="en-GB"/>
              </w:rPr>
              <w:t xml:space="preserve">Accessed on: </w:t>
            </w:r>
            <w:r w:rsidR="002F4FC6">
              <w:rPr>
                <w:lang w:val="en-GB"/>
              </w:rPr>
              <w:t>2</w:t>
            </w:r>
            <w:r w:rsidR="00F9505B">
              <w:rPr>
                <w:lang w:val="en-GB"/>
              </w:rPr>
              <w:t>5</w:t>
            </w:r>
            <w:r w:rsidR="009B62B5">
              <w:rPr>
                <w:lang w:val="en-GB"/>
              </w:rPr>
              <w:t xml:space="preserve"> May </w:t>
            </w:r>
            <w:r w:rsidRPr="00063217">
              <w:rPr>
                <w:lang w:val="en-GB"/>
              </w:rPr>
              <w:t>2026</w:t>
            </w:r>
            <w:r w:rsidR="009B62B5">
              <w:rPr>
                <w:lang w:val="en-GB"/>
              </w:rPr>
              <w:t>).</w:t>
            </w:r>
          </w:p>
          <w:p w14:paraId="3908BE52" w14:textId="53824C45" w:rsidR="00B96055" w:rsidRPr="00063217" w:rsidRDefault="00B84F61">
            <w:pPr>
              <w:spacing w:line="360" w:lineRule="auto"/>
              <w:jc w:val="both"/>
              <w:rPr>
                <w:highlight w:val="white"/>
                <w:lang w:val="en-GB"/>
              </w:rPr>
            </w:pPr>
            <w:r w:rsidRPr="00063217">
              <w:rPr>
                <w:lang w:val="en-GB"/>
              </w:rPr>
              <w:t xml:space="preserve">Tan, C.P., Howes, D.C., Manikam, A. and Lim, S.M. (2025). Role of a Dementia Virtual Reality App in Developing Situated Empathy, Attitude and Person‐Centred Care—A Qualitative Approach. International Journal of Older People Nursing, 20(2), pp.70012.  Available at: </w:t>
            </w:r>
            <w:hyperlink r:id="rId13" w:history="1">
              <w:r w:rsidR="009B62B5" w:rsidRPr="006D24F1">
                <w:rPr>
                  <w:rStyle w:val="Hyperlink"/>
                  <w:lang w:val="en-GB"/>
                </w:rPr>
                <w:t>https://onlinelibrary.wiley.com/doi/abs/10.1111/opn.70012</w:t>
              </w:r>
            </w:hyperlink>
            <w:r w:rsidR="009B62B5">
              <w:rPr>
                <w:lang w:val="en-GB"/>
              </w:rPr>
              <w:t>. (</w:t>
            </w:r>
            <w:r w:rsidRPr="00063217">
              <w:rPr>
                <w:lang w:val="en-GB"/>
              </w:rPr>
              <w:t xml:space="preserve">Accessed on: </w:t>
            </w:r>
            <w:r w:rsidR="00F9505B">
              <w:rPr>
                <w:lang w:val="en-GB"/>
              </w:rPr>
              <w:t xml:space="preserve">25 May </w:t>
            </w:r>
            <w:r w:rsidRPr="00063217">
              <w:rPr>
                <w:lang w:val="en-GB"/>
              </w:rPr>
              <w:t>2026</w:t>
            </w:r>
            <w:r w:rsidR="009B62B5">
              <w:rPr>
                <w:lang w:val="en-GB"/>
              </w:rPr>
              <w:t>).</w:t>
            </w:r>
          </w:p>
        </w:tc>
      </w:tr>
      <w:tr w:rsidR="00B96055" w:rsidRPr="00063217" w14:paraId="3908BE64" w14:textId="77777777">
        <w:tc>
          <w:tcPr>
            <w:tcW w:w="9360" w:type="dxa"/>
            <w:tcMar>
              <w:top w:w="100" w:type="dxa"/>
              <w:left w:w="100" w:type="dxa"/>
              <w:bottom w:w="100" w:type="dxa"/>
              <w:right w:w="100" w:type="dxa"/>
            </w:tcMar>
          </w:tcPr>
          <w:p w14:paraId="3908BE54" w14:textId="77777777" w:rsidR="00B96055" w:rsidRPr="00063217" w:rsidRDefault="00B84F61">
            <w:pPr>
              <w:widowControl w:val="0"/>
              <w:spacing w:line="360" w:lineRule="auto"/>
              <w:jc w:val="both"/>
              <w:rPr>
                <w:b/>
                <w:bCs/>
                <w:i/>
                <w:iCs/>
                <w:highlight w:val="white"/>
                <w:lang w:val="en-GB"/>
              </w:rPr>
            </w:pPr>
            <w:r w:rsidRPr="00063217">
              <w:rPr>
                <w:b/>
                <w:bCs/>
                <w:i/>
                <w:iCs/>
                <w:highlight w:val="white"/>
                <w:lang w:val="en-GB"/>
              </w:rPr>
              <w:t>Definition</w:t>
            </w:r>
          </w:p>
          <w:p w14:paraId="3908BE55" w14:textId="409D145C" w:rsidR="00B96055" w:rsidRPr="00063217" w:rsidRDefault="00B84F61">
            <w:pPr>
              <w:widowControl w:val="0"/>
              <w:spacing w:line="360" w:lineRule="auto"/>
              <w:jc w:val="both"/>
              <w:rPr>
                <w:highlight w:val="white"/>
                <w:lang w:val="en-GB"/>
              </w:rPr>
            </w:pPr>
            <w:r w:rsidRPr="00063217">
              <w:rPr>
                <w:highlight w:val="white"/>
                <w:lang w:val="en-GB"/>
              </w:rPr>
              <w:t xml:space="preserve">This theme describes how person-centred care is used to impact the communication skills and behaviour patterns of people in care homes who have dementia. Dementia communication skills describe the capability of patients to convey their needs, emotions, and thoughts verbally, through gestures, facial expression, or behaviour. </w:t>
            </w:r>
            <w:r w:rsidRPr="00063217">
              <w:rPr>
                <w:b/>
                <w:bCs/>
                <w:i/>
                <w:iCs/>
                <w:highlight w:val="white"/>
                <w:lang w:val="en-GB"/>
              </w:rPr>
              <w:t>Behavioural and Psychological Symptoms of Dementia</w:t>
            </w:r>
            <w:r w:rsidRPr="00063217">
              <w:rPr>
                <w:highlight w:val="white"/>
                <w:lang w:val="en-GB"/>
              </w:rPr>
              <w:t xml:space="preserve"> (BPSD) are symptoms of agitation, aggression, wandering, anxiety, or withdrawal. As discussed by Cowdell </w:t>
            </w:r>
            <w:r w:rsidRPr="00063217">
              <w:rPr>
                <w:i/>
                <w:iCs/>
                <w:highlight w:val="white"/>
                <w:lang w:val="en-GB"/>
              </w:rPr>
              <w:t>et al</w:t>
            </w:r>
            <w:r w:rsidRPr="00063217">
              <w:rPr>
                <w:highlight w:val="white"/>
                <w:lang w:val="en-GB"/>
              </w:rPr>
              <w:t>.</w:t>
            </w:r>
            <w:r w:rsidR="00FD46FD">
              <w:rPr>
                <w:highlight w:val="white"/>
                <w:lang w:val="en-GB"/>
              </w:rPr>
              <w:t>,</w:t>
            </w:r>
            <w:r w:rsidRPr="00063217">
              <w:rPr>
                <w:highlight w:val="white"/>
                <w:lang w:val="en-GB"/>
              </w:rPr>
              <w:t xml:space="preserve"> (2025), person-centred care involves the desire to know the individual's tastes, feelings, and life experiences. This strategy can assist in meaningful communication and better responses of caregivers to behavioural challenges.</w:t>
            </w:r>
          </w:p>
          <w:p w14:paraId="3908BE56" w14:textId="77777777" w:rsidR="00B96055" w:rsidRPr="00063217" w:rsidRDefault="00B84F61">
            <w:pPr>
              <w:widowControl w:val="0"/>
              <w:spacing w:line="360" w:lineRule="auto"/>
              <w:jc w:val="both"/>
              <w:rPr>
                <w:b/>
                <w:bCs/>
                <w:i/>
                <w:iCs/>
                <w:highlight w:val="white"/>
                <w:lang w:val="en-GB"/>
              </w:rPr>
            </w:pPr>
            <w:r w:rsidRPr="00063217">
              <w:rPr>
                <w:b/>
                <w:bCs/>
                <w:i/>
                <w:iCs/>
                <w:highlight w:val="white"/>
                <w:lang w:val="en-GB"/>
              </w:rPr>
              <w:t>Background Information</w:t>
            </w:r>
          </w:p>
          <w:p w14:paraId="3908BE57" w14:textId="6522ED67" w:rsidR="00B96055" w:rsidRPr="00063217" w:rsidRDefault="00B84F61">
            <w:pPr>
              <w:widowControl w:val="0"/>
              <w:spacing w:line="360" w:lineRule="auto"/>
              <w:jc w:val="both"/>
              <w:rPr>
                <w:highlight w:val="white"/>
                <w:lang w:val="en-GB"/>
              </w:rPr>
            </w:pPr>
            <w:r w:rsidRPr="00063217">
              <w:rPr>
                <w:highlight w:val="white"/>
                <w:lang w:val="en-GB"/>
              </w:rPr>
              <w:t xml:space="preserve">The direct impact of dementia is communication problems. At the later stages of the disease, </w:t>
            </w:r>
            <w:r w:rsidRPr="00063217">
              <w:rPr>
                <w:highlight w:val="white"/>
                <w:lang w:val="en-GB"/>
              </w:rPr>
              <w:lastRenderedPageBreak/>
              <w:t xml:space="preserve">most people find it difficult to comprehend language, recall words or express their emotions. Such communication issues tend to cause frustration, confusion, and undesirable behaviour. As stated by Bourgeois </w:t>
            </w:r>
            <w:r w:rsidRPr="00063217">
              <w:rPr>
                <w:i/>
                <w:iCs/>
                <w:highlight w:val="white"/>
                <w:lang w:val="en-GB"/>
              </w:rPr>
              <w:t>et al</w:t>
            </w:r>
            <w:r w:rsidRPr="00063217">
              <w:rPr>
                <w:highlight w:val="white"/>
                <w:lang w:val="en-GB"/>
              </w:rPr>
              <w:t>.</w:t>
            </w:r>
            <w:r w:rsidR="00FD46FD">
              <w:rPr>
                <w:highlight w:val="white"/>
                <w:lang w:val="en-GB"/>
              </w:rPr>
              <w:t>,</w:t>
            </w:r>
            <w:r w:rsidRPr="00063217">
              <w:rPr>
                <w:highlight w:val="white"/>
                <w:lang w:val="en-GB"/>
              </w:rPr>
              <w:t xml:space="preserve"> (2026), the past models of care were mostly centred on routine activities like medication and physical care. Nonetheless, the studies conducted within the past 20 years have revealed that emotional support and personalised interaction are equally significant to individuals with dementia. Person-centred care was thus vastly embraced in dementia care homes. The care staff are advised to employ simple language, direct eye contact and activities familiar to the residents to communicate with them (Zabihi </w:t>
            </w:r>
            <w:r w:rsidRPr="00063217">
              <w:rPr>
                <w:i/>
                <w:iCs/>
                <w:highlight w:val="white"/>
                <w:lang w:val="en-GB"/>
              </w:rPr>
              <w:t>et al</w:t>
            </w:r>
            <w:r w:rsidRPr="00063217">
              <w:rPr>
                <w:highlight w:val="white"/>
                <w:lang w:val="en-GB"/>
              </w:rPr>
              <w:t>., 2025). Triggers of behaviour are also understood using personal life history. Indicatively, in case a resident feels anxious with some routines, personnel can alter the environment or reassure them by talking with them or by showing them something that is familiar.</w:t>
            </w:r>
          </w:p>
          <w:p w14:paraId="3908BE58" w14:textId="77777777" w:rsidR="00B96055" w:rsidRPr="00063217" w:rsidRDefault="00B84F61">
            <w:pPr>
              <w:widowControl w:val="0"/>
              <w:spacing w:line="360" w:lineRule="auto"/>
              <w:jc w:val="both"/>
              <w:rPr>
                <w:b/>
                <w:bCs/>
                <w:i/>
                <w:iCs/>
                <w:highlight w:val="white"/>
                <w:lang w:val="en-GB"/>
              </w:rPr>
            </w:pPr>
            <w:r w:rsidRPr="00063217">
              <w:rPr>
                <w:b/>
                <w:bCs/>
                <w:i/>
                <w:iCs/>
                <w:highlight w:val="white"/>
                <w:lang w:val="en-GB"/>
              </w:rPr>
              <w:t>Impact on Research Question</w:t>
            </w:r>
          </w:p>
          <w:p w14:paraId="3908BE59" w14:textId="2F838284" w:rsidR="00B96055" w:rsidRPr="00063217" w:rsidRDefault="00B84F61">
            <w:pPr>
              <w:widowControl w:val="0"/>
              <w:spacing w:line="360" w:lineRule="auto"/>
              <w:jc w:val="both"/>
              <w:rPr>
                <w:highlight w:val="white"/>
                <w:lang w:val="en-GB"/>
              </w:rPr>
            </w:pPr>
            <w:r w:rsidRPr="00063217">
              <w:rPr>
                <w:highlight w:val="white"/>
                <w:lang w:val="en-GB"/>
              </w:rPr>
              <w:t xml:space="preserve">The theme is a direct response to the research question because it examines the effects of person-centred care on the communication and behavioural outcomes of dementia patients in the UK care homes. As stated by Forsgren </w:t>
            </w:r>
            <w:r w:rsidRPr="00063217">
              <w:rPr>
                <w:i/>
                <w:iCs/>
                <w:highlight w:val="white"/>
                <w:lang w:val="en-GB"/>
              </w:rPr>
              <w:t>et al</w:t>
            </w:r>
            <w:r w:rsidRPr="00063217">
              <w:rPr>
                <w:highlight w:val="white"/>
                <w:lang w:val="en-GB"/>
              </w:rPr>
              <w:t>.</w:t>
            </w:r>
            <w:r w:rsidR="00FD46FD">
              <w:rPr>
                <w:highlight w:val="white"/>
                <w:lang w:val="en-GB"/>
              </w:rPr>
              <w:t>,</w:t>
            </w:r>
            <w:r w:rsidRPr="00063217">
              <w:rPr>
                <w:highlight w:val="white"/>
                <w:lang w:val="en-GB"/>
              </w:rPr>
              <w:t xml:space="preserve"> (2022), two of the most prevalent problems encountered by persons with dementia include communication issues and behavioural problems. As derived by </w:t>
            </w:r>
            <w:r w:rsidRPr="00063217">
              <w:rPr>
                <w:lang w:val="en-GB"/>
              </w:rPr>
              <w:t xml:space="preserve">Marulappa </w:t>
            </w:r>
            <w:r w:rsidRPr="00063217">
              <w:rPr>
                <w:i/>
                <w:iCs/>
                <w:lang w:val="en-GB"/>
              </w:rPr>
              <w:t>et al</w:t>
            </w:r>
            <w:r w:rsidRPr="00063217">
              <w:rPr>
                <w:lang w:val="en-GB"/>
              </w:rPr>
              <w:t>.</w:t>
            </w:r>
            <w:r w:rsidR="00FD46FD">
              <w:rPr>
                <w:lang w:val="en-GB"/>
              </w:rPr>
              <w:t>,</w:t>
            </w:r>
            <w:r w:rsidRPr="00063217">
              <w:rPr>
                <w:lang w:val="en-GB"/>
              </w:rPr>
              <w:t xml:space="preserve"> (2022</w:t>
            </w:r>
            <w:r w:rsidRPr="00063217">
              <w:rPr>
                <w:highlight w:val="white"/>
                <w:lang w:val="en-GB"/>
              </w:rPr>
              <w:t>), person-centred care enhances communication since it promotes active listening, empathy, and personalised communication between the staff and residents. As soon as patients are respected and understood, they will be more inclined to express their needs. As discussed by Gurung and Chaudhury (2025), the behavioural troubles are frequently noted when the patients feel misunderstood or neglected. Caregivers can avoid numerous behavioural disturbances by knowing the background of the patient and his/her emotional state. Thus, the analysis of this relationship contributes to the explanation of the quality of dementia care that is enhanced with the assistance of person-centred care.</w:t>
            </w:r>
          </w:p>
          <w:p w14:paraId="3908BE5A" w14:textId="77777777" w:rsidR="00B96055" w:rsidRPr="00063217" w:rsidRDefault="00B84F61">
            <w:pPr>
              <w:widowControl w:val="0"/>
              <w:spacing w:line="360" w:lineRule="auto"/>
              <w:jc w:val="both"/>
              <w:rPr>
                <w:b/>
                <w:bCs/>
                <w:i/>
                <w:iCs/>
                <w:highlight w:val="white"/>
                <w:lang w:val="en-GB"/>
              </w:rPr>
            </w:pPr>
            <w:r w:rsidRPr="00063217">
              <w:rPr>
                <w:b/>
                <w:bCs/>
                <w:i/>
                <w:iCs/>
                <w:highlight w:val="white"/>
                <w:lang w:val="en-GB"/>
              </w:rPr>
              <w:t>Statistical Information</w:t>
            </w:r>
          </w:p>
          <w:p w14:paraId="3908BE5B" w14:textId="2E440DA8" w:rsidR="00B96055" w:rsidRPr="00063217" w:rsidRDefault="00B84F61">
            <w:pPr>
              <w:widowControl w:val="0"/>
              <w:spacing w:line="360" w:lineRule="auto"/>
              <w:jc w:val="both"/>
              <w:rPr>
                <w:highlight w:val="white"/>
                <w:lang w:val="en-GB"/>
              </w:rPr>
            </w:pPr>
            <w:r w:rsidRPr="00063217">
              <w:rPr>
                <w:highlight w:val="white"/>
                <w:lang w:val="en-GB"/>
              </w:rPr>
              <w:t xml:space="preserve">As discussed by Butcher </w:t>
            </w:r>
            <w:r w:rsidRPr="00063217">
              <w:rPr>
                <w:i/>
                <w:iCs/>
                <w:highlight w:val="white"/>
                <w:lang w:val="en-GB"/>
              </w:rPr>
              <w:t>et al</w:t>
            </w:r>
            <w:r w:rsidRPr="00063217">
              <w:rPr>
                <w:highlight w:val="white"/>
                <w:lang w:val="en-GB"/>
              </w:rPr>
              <w:t>.</w:t>
            </w:r>
            <w:r w:rsidR="00FD46FD">
              <w:rPr>
                <w:highlight w:val="white"/>
                <w:lang w:val="en-GB"/>
              </w:rPr>
              <w:t>,</w:t>
            </w:r>
            <w:r w:rsidRPr="00063217">
              <w:rPr>
                <w:highlight w:val="white"/>
                <w:lang w:val="en-GB"/>
              </w:rPr>
              <w:t xml:space="preserve"> (2025), dementia has a great impact on interaction and behaviour. Studies conducted in the United Kingdom indicate that approximately 90% of individuals with dementia develop behavioural and psychological symptoms at some point in the pathology. Such symptoms are aggression, anxiety, depression, agitation and wandering. As stated by </w:t>
            </w:r>
            <w:r w:rsidRPr="00063217">
              <w:rPr>
                <w:lang w:val="en-GB"/>
              </w:rPr>
              <w:t xml:space="preserve">Marulappa </w:t>
            </w:r>
            <w:r w:rsidRPr="00063217">
              <w:rPr>
                <w:i/>
                <w:iCs/>
                <w:lang w:val="en-GB"/>
              </w:rPr>
              <w:t>et al</w:t>
            </w:r>
            <w:r w:rsidRPr="00063217">
              <w:rPr>
                <w:lang w:val="en-GB"/>
              </w:rPr>
              <w:t>.</w:t>
            </w:r>
            <w:r w:rsidR="00FD46FD">
              <w:rPr>
                <w:lang w:val="en-GB"/>
              </w:rPr>
              <w:t>,</w:t>
            </w:r>
            <w:r w:rsidRPr="00063217">
              <w:rPr>
                <w:lang w:val="en-GB"/>
              </w:rPr>
              <w:t xml:space="preserve"> (2022</w:t>
            </w:r>
            <w:r w:rsidRPr="00063217">
              <w:rPr>
                <w:highlight w:val="white"/>
                <w:lang w:val="en-GB"/>
              </w:rPr>
              <w:t xml:space="preserve">), research also shows that nearly three-quarters of the care home residents in the UK have dementia or gross memory issues. The research results on dementia care indicate that the use of person-centred care interventions would be able to </w:t>
            </w:r>
            <w:r w:rsidRPr="00063217">
              <w:rPr>
                <w:highlight w:val="white"/>
                <w:lang w:val="en-GB"/>
              </w:rPr>
              <w:lastRenderedPageBreak/>
              <w:t xml:space="preserve">decrease the agitation levels of residents in care facilities by approximately 20 to 30%. Moreover, communication-based care programmes have also been demonstrated to enhance social interaction and involvement with patients in care homes (Passos </w:t>
            </w:r>
            <w:r w:rsidRPr="00063217">
              <w:rPr>
                <w:i/>
                <w:iCs/>
                <w:highlight w:val="white"/>
                <w:lang w:val="en-GB"/>
              </w:rPr>
              <w:t>et al</w:t>
            </w:r>
            <w:r w:rsidRPr="00063217">
              <w:rPr>
                <w:highlight w:val="white"/>
                <w:lang w:val="en-GB"/>
              </w:rPr>
              <w:t>., 2025). The results herein point to the significance of personalised care plans in enhancing communication and behavioural outcomes of dementia patients.</w:t>
            </w:r>
          </w:p>
          <w:p w14:paraId="3908BE5C" w14:textId="77777777" w:rsidR="00B96055" w:rsidRPr="00063217" w:rsidRDefault="00B84F61">
            <w:pPr>
              <w:widowControl w:val="0"/>
              <w:spacing w:line="360" w:lineRule="auto"/>
              <w:jc w:val="both"/>
              <w:rPr>
                <w:b/>
                <w:bCs/>
                <w:i/>
                <w:iCs/>
                <w:highlight w:val="white"/>
                <w:lang w:val="en-GB"/>
              </w:rPr>
            </w:pPr>
            <w:r w:rsidRPr="00063217">
              <w:rPr>
                <w:b/>
                <w:bCs/>
                <w:i/>
                <w:iCs/>
                <w:highlight w:val="white"/>
                <w:lang w:val="en-GB"/>
              </w:rPr>
              <w:t>Theories, Policies and Legislation</w:t>
            </w:r>
          </w:p>
          <w:p w14:paraId="3908BE5D" w14:textId="59419C31" w:rsidR="00B96055" w:rsidRPr="00063217" w:rsidRDefault="00B84F61">
            <w:pPr>
              <w:widowControl w:val="0"/>
              <w:spacing w:line="360" w:lineRule="auto"/>
              <w:jc w:val="both"/>
              <w:rPr>
                <w:highlight w:val="white"/>
                <w:lang w:val="en-GB"/>
              </w:rPr>
            </w:pPr>
            <w:r w:rsidRPr="00063217">
              <w:rPr>
                <w:highlight w:val="white"/>
                <w:lang w:val="en-GB"/>
              </w:rPr>
              <w:t xml:space="preserve">There are various theoretical approaches to the relationship between person-centred care and better communication in dementia care. The personhood theory formulated by Tom Kitwood focuses on the fact that, despite cognitive impairment, people with dementia have their emotional needs and identity prevail. This theory proposes that supportive connections and respectful communication are useful in preserving the sense of self in the individual. The other applicable theory is the </w:t>
            </w:r>
            <w:r w:rsidRPr="00063217">
              <w:rPr>
                <w:b/>
                <w:bCs/>
                <w:i/>
                <w:iCs/>
                <w:highlight w:val="white"/>
                <w:lang w:val="en-GB"/>
              </w:rPr>
              <w:t>communication accommodation theory</w:t>
            </w:r>
            <w:r w:rsidRPr="00063217">
              <w:rPr>
                <w:highlight w:val="white"/>
                <w:lang w:val="en-GB"/>
              </w:rPr>
              <w:t xml:space="preserve">. As pointed out by Mangiacotti </w:t>
            </w:r>
            <w:r w:rsidRPr="00063217">
              <w:rPr>
                <w:i/>
                <w:iCs/>
                <w:highlight w:val="white"/>
                <w:lang w:val="en-GB"/>
              </w:rPr>
              <w:t>et al</w:t>
            </w:r>
            <w:r w:rsidRPr="00063217">
              <w:rPr>
                <w:highlight w:val="white"/>
                <w:lang w:val="en-GB"/>
              </w:rPr>
              <w:t>.</w:t>
            </w:r>
            <w:r w:rsidR="000014A3">
              <w:rPr>
                <w:highlight w:val="white"/>
                <w:lang w:val="en-GB"/>
              </w:rPr>
              <w:t>,</w:t>
            </w:r>
            <w:r w:rsidRPr="00063217">
              <w:rPr>
                <w:highlight w:val="white"/>
                <w:lang w:val="en-GB"/>
              </w:rPr>
              <w:t xml:space="preserve"> (2024), this theory explains the way caregivers can change their style of communication to suit the capacity of the patients. Indicatively, a caregiver can speak slowly, use simple words, and make positive gestures, among other things, to communicate effectively with dementia patients.</w:t>
            </w:r>
          </w:p>
          <w:p w14:paraId="3908BE5E" w14:textId="4511E01D" w:rsidR="00B96055" w:rsidRPr="00063217" w:rsidRDefault="00B84F61">
            <w:pPr>
              <w:spacing w:before="240" w:after="240" w:line="360" w:lineRule="auto"/>
              <w:jc w:val="both"/>
              <w:rPr>
                <w:highlight w:val="white"/>
                <w:lang w:val="en-GB"/>
              </w:rPr>
            </w:pPr>
            <w:r w:rsidRPr="00063217">
              <w:rPr>
                <w:highlight w:val="white"/>
                <w:lang w:val="en-GB"/>
              </w:rPr>
              <w:t xml:space="preserve">As discussed by </w:t>
            </w:r>
            <w:r w:rsidRPr="00063217">
              <w:rPr>
                <w:lang w:val="en-GB"/>
              </w:rPr>
              <w:t xml:space="preserve">Marulappa </w:t>
            </w:r>
            <w:r w:rsidRPr="00063217">
              <w:rPr>
                <w:i/>
                <w:iCs/>
                <w:lang w:val="en-GB"/>
              </w:rPr>
              <w:t>et al</w:t>
            </w:r>
            <w:r w:rsidRPr="00063217">
              <w:rPr>
                <w:lang w:val="en-GB"/>
              </w:rPr>
              <w:t>.</w:t>
            </w:r>
            <w:r w:rsidR="000014A3">
              <w:rPr>
                <w:lang w:val="en-GB"/>
              </w:rPr>
              <w:t>,</w:t>
            </w:r>
            <w:r w:rsidRPr="00063217">
              <w:rPr>
                <w:lang w:val="en-GB"/>
              </w:rPr>
              <w:t xml:space="preserve"> (2022</w:t>
            </w:r>
            <w:r w:rsidRPr="00063217">
              <w:rPr>
                <w:highlight w:val="white"/>
                <w:lang w:val="en-GB"/>
              </w:rPr>
              <w:t xml:space="preserve">), the UK has several health and social care policies that enhance person-centred communication in the care of dementia. Dignity, respect, and individual choice are highlighted in the care services in the </w:t>
            </w:r>
            <w:r w:rsidRPr="00063217">
              <w:rPr>
                <w:b/>
                <w:bCs/>
                <w:i/>
                <w:iCs/>
                <w:highlight w:val="white"/>
                <w:lang w:val="en-GB"/>
              </w:rPr>
              <w:t>Care Act 2014</w:t>
            </w:r>
            <w:r w:rsidRPr="00063217">
              <w:rPr>
                <w:highlight w:val="white"/>
                <w:lang w:val="en-GB"/>
              </w:rPr>
              <w:t xml:space="preserve">. Person-centred communications strategies to minimise behavioural symptoms are also suggested in the </w:t>
            </w:r>
            <w:r w:rsidRPr="00063217">
              <w:rPr>
                <w:b/>
                <w:bCs/>
                <w:i/>
                <w:iCs/>
                <w:highlight w:val="white"/>
                <w:lang w:val="en-GB"/>
              </w:rPr>
              <w:t>National Institute for Health and Care Excellence</w:t>
            </w:r>
            <w:r w:rsidRPr="00063217">
              <w:rPr>
                <w:highlight w:val="white"/>
                <w:lang w:val="en-GB"/>
              </w:rPr>
              <w:t xml:space="preserve"> (NICE) dementia guidelines. In these policies, care facilities must develop individualised care plans that take into consideration the emotional and communication needs of their clients.</w:t>
            </w:r>
          </w:p>
          <w:p w14:paraId="3908BE5F" w14:textId="77777777" w:rsidR="00B96055" w:rsidRPr="00063217" w:rsidRDefault="00B84F61">
            <w:pPr>
              <w:widowControl w:val="0"/>
              <w:spacing w:line="360" w:lineRule="auto"/>
              <w:jc w:val="both"/>
              <w:rPr>
                <w:b/>
                <w:bCs/>
                <w:i/>
                <w:iCs/>
                <w:highlight w:val="white"/>
                <w:lang w:val="en-GB"/>
              </w:rPr>
            </w:pPr>
            <w:r w:rsidRPr="00063217">
              <w:rPr>
                <w:b/>
                <w:bCs/>
                <w:i/>
                <w:iCs/>
                <w:highlight w:val="white"/>
                <w:lang w:val="en-GB"/>
              </w:rPr>
              <w:t>Implications</w:t>
            </w:r>
          </w:p>
          <w:p w14:paraId="3908BE60" w14:textId="59CF89FB" w:rsidR="00B96055" w:rsidRPr="00063217" w:rsidRDefault="00B84F61">
            <w:pPr>
              <w:widowControl w:val="0"/>
              <w:spacing w:line="360" w:lineRule="auto"/>
              <w:jc w:val="both"/>
              <w:rPr>
                <w:highlight w:val="white"/>
                <w:lang w:val="en-GB"/>
              </w:rPr>
            </w:pPr>
            <w:r w:rsidRPr="00063217">
              <w:rPr>
                <w:highlight w:val="white"/>
                <w:lang w:val="en-GB"/>
              </w:rPr>
              <w:t xml:space="preserve">The positive and negative implications of person-centred care in regard to communication and behaviour are both positive and negative. On the one hand, Stevens </w:t>
            </w:r>
            <w:r w:rsidRPr="00063217">
              <w:rPr>
                <w:i/>
                <w:iCs/>
                <w:highlight w:val="white"/>
                <w:lang w:val="en-GB"/>
              </w:rPr>
              <w:t>et al</w:t>
            </w:r>
            <w:r w:rsidRPr="00063217">
              <w:rPr>
                <w:highlight w:val="white"/>
                <w:lang w:val="en-GB"/>
              </w:rPr>
              <w:t>.</w:t>
            </w:r>
            <w:r w:rsidR="000014A3">
              <w:rPr>
                <w:highlight w:val="white"/>
                <w:lang w:val="en-GB"/>
              </w:rPr>
              <w:t>,</w:t>
            </w:r>
            <w:r w:rsidRPr="00063217">
              <w:rPr>
                <w:highlight w:val="white"/>
                <w:lang w:val="en-GB"/>
              </w:rPr>
              <w:t xml:space="preserve"> (2022) state that this strategy enhances emotional health and makes residents articulate their requirements better. Enhanced communication aids in minimising the misinterpretation between the caregivers and the residents. This results in reduced agitation, aggression and anxiety. The person-centred care also facilitates social interaction and assists residents in having relations with staff and family members.</w:t>
            </w:r>
          </w:p>
          <w:p w14:paraId="3908BE61" w14:textId="32268E6E" w:rsidR="00B96055" w:rsidRPr="00063217" w:rsidRDefault="00B84F61">
            <w:pPr>
              <w:spacing w:before="240" w:after="240" w:line="360" w:lineRule="auto"/>
              <w:jc w:val="both"/>
              <w:rPr>
                <w:highlight w:val="white"/>
                <w:lang w:val="en-GB"/>
              </w:rPr>
            </w:pPr>
            <w:r w:rsidRPr="00063217">
              <w:rPr>
                <w:highlight w:val="white"/>
                <w:lang w:val="en-GB"/>
              </w:rPr>
              <w:lastRenderedPageBreak/>
              <w:t xml:space="preserve">Nevertheless, there exist certain difficulties as well. The person-centred care involves personnel who are trained and have additional time to communicate, and also have a good emotional attachment to the people providing care. As discussed by McKenna </w:t>
            </w:r>
            <w:r w:rsidRPr="00063217">
              <w:rPr>
                <w:i/>
                <w:iCs/>
                <w:highlight w:val="white"/>
                <w:lang w:val="en-GB"/>
              </w:rPr>
              <w:t>et al</w:t>
            </w:r>
            <w:r w:rsidRPr="00063217">
              <w:rPr>
                <w:highlight w:val="white"/>
                <w:lang w:val="en-GB"/>
              </w:rPr>
              <w:t>.</w:t>
            </w:r>
            <w:r w:rsidR="000014A3">
              <w:rPr>
                <w:highlight w:val="white"/>
                <w:lang w:val="en-GB"/>
              </w:rPr>
              <w:t>,</w:t>
            </w:r>
            <w:r w:rsidRPr="00063217">
              <w:rPr>
                <w:highlight w:val="white"/>
                <w:lang w:val="en-GB"/>
              </w:rPr>
              <w:t xml:space="preserve"> (2023), numerous care homes are facing the problem of short staff and workloads. These conditions may inhibit the provision of personalised care to every resident by caregivers. In spite of such issues, studies indicate that a better approach to enhancing communication outcomes in dementia patients can be obtained by investing in staff training and conducive care environments.</w:t>
            </w:r>
          </w:p>
          <w:p w14:paraId="3908BE62" w14:textId="77777777" w:rsidR="00B96055" w:rsidRPr="00063217" w:rsidRDefault="00B84F61">
            <w:pPr>
              <w:widowControl w:val="0"/>
              <w:spacing w:line="360" w:lineRule="auto"/>
              <w:jc w:val="both"/>
              <w:rPr>
                <w:b/>
                <w:bCs/>
                <w:i/>
                <w:iCs/>
                <w:highlight w:val="white"/>
                <w:lang w:val="en-GB"/>
              </w:rPr>
            </w:pPr>
            <w:r w:rsidRPr="00063217">
              <w:rPr>
                <w:b/>
                <w:bCs/>
                <w:i/>
                <w:iCs/>
                <w:highlight w:val="white"/>
                <w:lang w:val="en-GB"/>
              </w:rPr>
              <w:t>Connections to other Themes</w:t>
            </w:r>
          </w:p>
          <w:p w14:paraId="3908BE63" w14:textId="16428388" w:rsidR="00B96055" w:rsidRPr="00063217" w:rsidRDefault="00B84F61">
            <w:pPr>
              <w:widowControl w:val="0"/>
              <w:spacing w:line="360" w:lineRule="auto"/>
              <w:jc w:val="both"/>
              <w:rPr>
                <w:highlight w:val="white"/>
                <w:lang w:val="en-GB"/>
              </w:rPr>
            </w:pPr>
            <w:r w:rsidRPr="00063217">
              <w:rPr>
                <w:highlight w:val="white"/>
                <w:lang w:val="en-GB"/>
              </w:rPr>
              <w:t xml:space="preserve">This is one of the themes that is closely related to the other themes in the research. As derived by </w:t>
            </w:r>
            <w:r w:rsidRPr="00063217">
              <w:rPr>
                <w:lang w:val="en-GB"/>
              </w:rPr>
              <w:t xml:space="preserve">Tan </w:t>
            </w:r>
            <w:r w:rsidRPr="00063217">
              <w:rPr>
                <w:i/>
                <w:iCs/>
                <w:lang w:val="en-GB"/>
              </w:rPr>
              <w:t>et al</w:t>
            </w:r>
            <w:r w:rsidRPr="00063217">
              <w:rPr>
                <w:lang w:val="en-GB"/>
              </w:rPr>
              <w:t>.</w:t>
            </w:r>
            <w:r w:rsidR="000014A3">
              <w:rPr>
                <w:lang w:val="en-GB"/>
              </w:rPr>
              <w:t>,</w:t>
            </w:r>
            <w:r w:rsidRPr="00063217">
              <w:rPr>
                <w:lang w:val="en-GB"/>
              </w:rPr>
              <w:t xml:space="preserve"> (2025</w:t>
            </w:r>
            <w:r w:rsidRPr="00063217">
              <w:rPr>
                <w:highlight w:val="white"/>
                <w:lang w:val="en-GB"/>
              </w:rPr>
              <w:t xml:space="preserve">), the former theme describes the theoretical basis and principles of person-centred care that give the framework of its impact on communication and behaviour. As stated by Muralidhar </w:t>
            </w:r>
            <w:r w:rsidRPr="00063217">
              <w:rPr>
                <w:i/>
                <w:iCs/>
                <w:highlight w:val="white"/>
                <w:lang w:val="en-GB"/>
              </w:rPr>
              <w:t>et al</w:t>
            </w:r>
            <w:r w:rsidRPr="00063217">
              <w:rPr>
                <w:highlight w:val="white"/>
                <w:lang w:val="en-GB"/>
              </w:rPr>
              <w:t>.</w:t>
            </w:r>
            <w:r w:rsidR="000014A3">
              <w:rPr>
                <w:highlight w:val="white"/>
                <w:lang w:val="en-GB"/>
              </w:rPr>
              <w:t>,</w:t>
            </w:r>
            <w:r w:rsidRPr="00063217">
              <w:rPr>
                <w:highlight w:val="white"/>
                <w:lang w:val="en-GB"/>
              </w:rPr>
              <w:t xml:space="preserve"> (2025), these findings are utilised to form the third theme, which focuses on the benefits, challenges and mechanisms of implementing person-centred care in care homes. These themes put together provide an inclusive picture of the role of person-centred care in enhancing skills in communication and minimising behavioural problems among dementia patients in the UK care system.</w:t>
            </w:r>
          </w:p>
        </w:tc>
      </w:tr>
    </w:tbl>
    <w:p w14:paraId="3908BE65" w14:textId="77777777" w:rsidR="00B96055" w:rsidRPr="00063217" w:rsidRDefault="00B84F61" w:rsidP="00063217">
      <w:pPr>
        <w:pStyle w:val="Heading2"/>
        <w:rPr>
          <w:highlight w:val="white"/>
          <w:lang w:val="en-GB"/>
        </w:rPr>
      </w:pPr>
      <w:bookmarkStart w:id="5" w:name="_Toc224302113"/>
      <w:r w:rsidRPr="00063217">
        <w:rPr>
          <w:highlight w:val="white"/>
          <w:lang w:val="en-GB"/>
        </w:rPr>
        <w:lastRenderedPageBreak/>
        <w:t>4.5 Theme 3: Benefits, Challenges, and Improvement Strategies for Implementing Person-Centred Care in UK Care Homes</w:t>
      </w:r>
      <w:bookmarkEnd w:id="5"/>
    </w:p>
    <w:tbl>
      <w:tblPr>
        <w:tblStyle w:val="Table3"/>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B96055" w:rsidRPr="00063217" w14:paraId="3908BE67" w14:textId="77777777">
        <w:tc>
          <w:tcPr>
            <w:tcW w:w="9360" w:type="dxa"/>
            <w:tcMar>
              <w:top w:w="100" w:type="dxa"/>
              <w:left w:w="100" w:type="dxa"/>
              <w:bottom w:w="100" w:type="dxa"/>
              <w:right w:w="100" w:type="dxa"/>
            </w:tcMar>
          </w:tcPr>
          <w:p w14:paraId="3908BE66" w14:textId="77777777" w:rsidR="00B96055" w:rsidRPr="00063217" w:rsidRDefault="00B84F61">
            <w:pPr>
              <w:spacing w:before="240" w:after="240" w:line="360" w:lineRule="auto"/>
              <w:jc w:val="both"/>
              <w:rPr>
                <w:highlight w:val="white"/>
                <w:lang w:val="en-GB"/>
              </w:rPr>
            </w:pPr>
            <w:r w:rsidRPr="00063217">
              <w:rPr>
                <w:b/>
                <w:bCs/>
                <w:i/>
                <w:iCs/>
                <w:highlight w:val="white"/>
                <w:lang w:val="en-GB"/>
              </w:rPr>
              <w:t>Theme 3: Benefits, Challenges, and Improvement Strategies for Implementing Person-Centred Care in UK Care Homes</w:t>
            </w:r>
          </w:p>
        </w:tc>
      </w:tr>
      <w:tr w:rsidR="00B96055" w:rsidRPr="00063217" w14:paraId="3908BE6A" w14:textId="77777777">
        <w:tc>
          <w:tcPr>
            <w:tcW w:w="9360" w:type="dxa"/>
            <w:tcMar>
              <w:top w:w="100" w:type="dxa"/>
              <w:left w:w="100" w:type="dxa"/>
              <w:bottom w:w="100" w:type="dxa"/>
              <w:right w:w="100" w:type="dxa"/>
            </w:tcMar>
          </w:tcPr>
          <w:p w14:paraId="3908BE68" w14:textId="4FDDF3A7" w:rsidR="00B96055" w:rsidRPr="00063217" w:rsidRDefault="00B84F61">
            <w:pPr>
              <w:spacing w:line="360" w:lineRule="auto"/>
              <w:jc w:val="both"/>
              <w:rPr>
                <w:lang w:val="en-GB"/>
              </w:rPr>
            </w:pPr>
            <w:r w:rsidRPr="00063217">
              <w:rPr>
                <w:lang w:val="en-GB"/>
              </w:rPr>
              <w:t xml:space="preserve">Damant, J., Hamashima, Y., Toma, M., Smith, N., Taylor, J., Caprioli, T., Jasim, S., Prato, L., McLeod, H., Giebel, C. and Peters, M. (2026). Investigating Person‐Centred Care Planning in Care Homes Across England: An Exploratory Study of Practices and Contextual Factors. Journal of Advanced Nursing, 82(1), pp.617-631.  Available at: </w:t>
            </w:r>
            <w:hyperlink r:id="rId14" w:history="1">
              <w:r w:rsidR="009B62B5" w:rsidRPr="006D24F1">
                <w:rPr>
                  <w:rStyle w:val="Hyperlink"/>
                  <w:lang w:val="en-GB"/>
                </w:rPr>
                <w:t>https://onlinelibrary.wiley.com/doi/abs/10.1111/jan.16965</w:t>
              </w:r>
            </w:hyperlink>
            <w:r w:rsidR="009B62B5">
              <w:rPr>
                <w:lang w:val="en-GB"/>
              </w:rPr>
              <w:t>. (</w:t>
            </w:r>
            <w:r w:rsidRPr="00063217">
              <w:rPr>
                <w:lang w:val="en-GB"/>
              </w:rPr>
              <w:t xml:space="preserve">Accessed on: </w:t>
            </w:r>
            <w:r w:rsidR="00F740E7">
              <w:rPr>
                <w:lang w:val="en-GB"/>
              </w:rPr>
              <w:t>26 May</w:t>
            </w:r>
            <w:r w:rsidR="009B62B5">
              <w:rPr>
                <w:lang w:val="en-GB"/>
              </w:rPr>
              <w:t xml:space="preserve"> </w:t>
            </w:r>
            <w:r w:rsidRPr="00063217">
              <w:rPr>
                <w:lang w:val="en-GB"/>
              </w:rPr>
              <w:t>202</w:t>
            </w:r>
            <w:r w:rsidR="009B62B5">
              <w:rPr>
                <w:lang w:val="en-GB"/>
              </w:rPr>
              <w:t>6).</w:t>
            </w:r>
          </w:p>
          <w:p w14:paraId="3908BE69" w14:textId="746683E4" w:rsidR="00B96055" w:rsidRPr="00063217" w:rsidRDefault="00B84F61">
            <w:pPr>
              <w:spacing w:line="360" w:lineRule="auto"/>
              <w:jc w:val="both"/>
              <w:rPr>
                <w:lang w:val="en-GB"/>
              </w:rPr>
            </w:pPr>
            <w:r w:rsidRPr="00063217">
              <w:rPr>
                <w:lang w:val="en-GB"/>
              </w:rPr>
              <w:t xml:space="preserve">Bhattacharyya, K.K., Craft Morgan, J. and Burgess, E.O. (2022). Person-centred care in nursing homes: Potential of complementary and alternative approaches and their challenges. Journal </w:t>
            </w:r>
            <w:r w:rsidRPr="00063217">
              <w:rPr>
                <w:lang w:val="en-GB"/>
              </w:rPr>
              <w:lastRenderedPageBreak/>
              <w:t xml:space="preserve">of Applied Gerontology, 41(3), pp.817-825.  Available at: </w:t>
            </w:r>
            <w:hyperlink r:id="rId15" w:history="1">
              <w:r w:rsidR="009B62B5" w:rsidRPr="006D24F1">
                <w:rPr>
                  <w:rStyle w:val="Hyperlink"/>
                  <w:lang w:val="en-GB"/>
                </w:rPr>
                <w:t>https://journals.sagepub.com/doi/abs/10.1177/07334648211023661</w:t>
              </w:r>
            </w:hyperlink>
            <w:r w:rsidR="009B62B5">
              <w:rPr>
                <w:lang w:val="en-GB"/>
              </w:rPr>
              <w:t>. (</w:t>
            </w:r>
            <w:r w:rsidRPr="00063217">
              <w:rPr>
                <w:lang w:val="en-GB"/>
              </w:rPr>
              <w:t xml:space="preserve">Accessed on: </w:t>
            </w:r>
            <w:r w:rsidR="001A56F2">
              <w:rPr>
                <w:lang w:val="en-GB"/>
              </w:rPr>
              <w:t>2</w:t>
            </w:r>
            <w:r w:rsidR="00F740E7">
              <w:rPr>
                <w:lang w:val="en-GB"/>
              </w:rPr>
              <w:t>6 May</w:t>
            </w:r>
            <w:r w:rsidRPr="00063217">
              <w:rPr>
                <w:lang w:val="en-GB"/>
              </w:rPr>
              <w:t xml:space="preserve"> 2026</w:t>
            </w:r>
            <w:r w:rsidR="009B62B5">
              <w:rPr>
                <w:lang w:val="en-GB"/>
              </w:rPr>
              <w:t>).</w:t>
            </w:r>
          </w:p>
        </w:tc>
      </w:tr>
      <w:tr w:rsidR="00B96055" w:rsidRPr="00063217" w14:paraId="3908BE7B" w14:textId="77777777">
        <w:tc>
          <w:tcPr>
            <w:tcW w:w="9360" w:type="dxa"/>
            <w:tcMar>
              <w:top w:w="100" w:type="dxa"/>
              <w:left w:w="100" w:type="dxa"/>
              <w:bottom w:w="100" w:type="dxa"/>
              <w:right w:w="100" w:type="dxa"/>
            </w:tcMar>
          </w:tcPr>
          <w:p w14:paraId="3908BE6B" w14:textId="77777777" w:rsidR="00B96055" w:rsidRPr="00063217" w:rsidRDefault="00B84F61">
            <w:pPr>
              <w:widowControl w:val="0"/>
              <w:spacing w:line="360" w:lineRule="auto"/>
              <w:jc w:val="both"/>
              <w:rPr>
                <w:b/>
                <w:bCs/>
                <w:i/>
                <w:iCs/>
                <w:highlight w:val="white"/>
                <w:lang w:val="en-GB"/>
              </w:rPr>
            </w:pPr>
            <w:r w:rsidRPr="00063217">
              <w:rPr>
                <w:b/>
                <w:bCs/>
                <w:i/>
                <w:iCs/>
                <w:highlight w:val="white"/>
                <w:lang w:val="en-GB"/>
              </w:rPr>
              <w:lastRenderedPageBreak/>
              <w:t>Definition</w:t>
            </w:r>
          </w:p>
          <w:p w14:paraId="3908BE6C" w14:textId="10BCA824" w:rsidR="00B96055" w:rsidRPr="00063217" w:rsidRDefault="00B84F61">
            <w:pPr>
              <w:widowControl w:val="0"/>
              <w:spacing w:line="360" w:lineRule="auto"/>
              <w:jc w:val="both"/>
              <w:rPr>
                <w:highlight w:val="white"/>
                <w:lang w:val="en-GB"/>
              </w:rPr>
            </w:pPr>
            <w:r w:rsidRPr="00063217">
              <w:rPr>
                <w:highlight w:val="white"/>
                <w:lang w:val="en-GB"/>
              </w:rPr>
              <w:t xml:space="preserve">This theme explores the benefits, challenges, and improvement strategies regarding the execution of person-centred care in the UK dementia care homes. Person-centred care implementation is a process that entails the implementation of individualised care practices in everyday care routines, the daily practice of communication and decision-making. As discussed by Henderson </w:t>
            </w:r>
            <w:r w:rsidRPr="00063217">
              <w:rPr>
                <w:i/>
                <w:iCs/>
                <w:highlight w:val="white"/>
                <w:lang w:val="en-GB"/>
              </w:rPr>
              <w:t>et al</w:t>
            </w:r>
            <w:r w:rsidRPr="00063217">
              <w:rPr>
                <w:highlight w:val="white"/>
                <w:lang w:val="en-GB"/>
              </w:rPr>
              <w:t>.</w:t>
            </w:r>
            <w:r w:rsidR="000014A3">
              <w:rPr>
                <w:highlight w:val="white"/>
                <w:lang w:val="en-GB"/>
              </w:rPr>
              <w:t>,</w:t>
            </w:r>
            <w:r w:rsidRPr="00063217">
              <w:rPr>
                <w:highlight w:val="white"/>
                <w:lang w:val="en-GB"/>
              </w:rPr>
              <w:t xml:space="preserve"> (2024), the approach will help to enhance the quality of life of the dementia patients as it will identify their unique needs, preferences and historical life. Nevertheless, organisational support, trained personnel, and the provision of proper care environments are also necessary to be successful in the implementation. Consequently, this theme will focus on the advantages as well as the obstacles that determine the successful application of person-centred care in dementia care facilities.</w:t>
            </w:r>
          </w:p>
          <w:p w14:paraId="3908BE6D" w14:textId="77777777" w:rsidR="00B96055" w:rsidRPr="00063217" w:rsidRDefault="00B84F61">
            <w:pPr>
              <w:widowControl w:val="0"/>
              <w:spacing w:line="360" w:lineRule="auto"/>
              <w:jc w:val="both"/>
              <w:rPr>
                <w:b/>
                <w:bCs/>
                <w:i/>
                <w:iCs/>
                <w:highlight w:val="white"/>
                <w:lang w:val="en-GB"/>
              </w:rPr>
            </w:pPr>
            <w:r w:rsidRPr="00063217">
              <w:rPr>
                <w:b/>
                <w:bCs/>
                <w:i/>
                <w:iCs/>
                <w:highlight w:val="white"/>
                <w:lang w:val="en-GB"/>
              </w:rPr>
              <w:t>Background Information</w:t>
            </w:r>
          </w:p>
          <w:p w14:paraId="3908BE6E" w14:textId="62BAACC9" w:rsidR="00B96055" w:rsidRPr="00063217" w:rsidRDefault="00B84F61">
            <w:pPr>
              <w:widowControl w:val="0"/>
              <w:spacing w:line="360" w:lineRule="auto"/>
              <w:jc w:val="both"/>
              <w:rPr>
                <w:highlight w:val="white"/>
                <w:lang w:val="en-GB"/>
              </w:rPr>
            </w:pPr>
            <w:r w:rsidRPr="00063217">
              <w:rPr>
                <w:highlight w:val="white"/>
                <w:lang w:val="en-GB"/>
              </w:rPr>
              <w:t xml:space="preserve">Person-centred care is an emerging model in the practice of dementia care, which has gained prominence in the last 20 years. Previous care models usually emphasised the clinical care primarily and the regular management of the residents. As per the opinion of Guan </w:t>
            </w:r>
            <w:r w:rsidRPr="00063217">
              <w:rPr>
                <w:i/>
                <w:iCs/>
                <w:highlight w:val="white"/>
                <w:lang w:val="en-GB"/>
              </w:rPr>
              <w:t>et al</w:t>
            </w:r>
            <w:r w:rsidRPr="00063217">
              <w:rPr>
                <w:highlight w:val="white"/>
                <w:lang w:val="en-GB"/>
              </w:rPr>
              <w:t>.</w:t>
            </w:r>
            <w:r w:rsidR="000014A3">
              <w:rPr>
                <w:highlight w:val="white"/>
                <w:lang w:val="en-GB"/>
              </w:rPr>
              <w:t>,</w:t>
            </w:r>
            <w:r w:rsidRPr="00063217">
              <w:rPr>
                <w:highlight w:val="white"/>
                <w:lang w:val="en-GB"/>
              </w:rPr>
              <w:t xml:space="preserve"> (2025), studies have slowly demonstrated that emotional well-being, communication, and social interaction are also necessary for individuals with dementia. This has led to the move by many UK care homes to embrace the practices of person-centred care. As pointed out by de Wolf-Linder </w:t>
            </w:r>
            <w:r w:rsidRPr="00063217">
              <w:rPr>
                <w:i/>
                <w:iCs/>
                <w:highlight w:val="white"/>
                <w:lang w:val="en-GB"/>
              </w:rPr>
              <w:t>et al</w:t>
            </w:r>
            <w:r w:rsidRPr="00063217">
              <w:rPr>
                <w:highlight w:val="white"/>
                <w:lang w:val="en-GB"/>
              </w:rPr>
              <w:t>.</w:t>
            </w:r>
            <w:r w:rsidR="000014A3">
              <w:rPr>
                <w:highlight w:val="white"/>
                <w:lang w:val="en-GB"/>
              </w:rPr>
              <w:t>,</w:t>
            </w:r>
            <w:r w:rsidRPr="00063217">
              <w:rPr>
                <w:highlight w:val="white"/>
                <w:lang w:val="en-GB"/>
              </w:rPr>
              <w:t xml:space="preserve"> (2022), the practices are one-on-one care plans, life story work, and flexible daily schedules, as well as meaningful activities for each resident. Improved communication between staff and residents and involvement of family is also promoted by care providers. Nevertheless, even with these enhancements, most care homes continue to experience challenges in the process of delivering person-centred care because they lack staff training, have high workloads, and staffing resources.</w:t>
            </w:r>
          </w:p>
          <w:p w14:paraId="3908BE6F" w14:textId="77777777" w:rsidR="00B96055" w:rsidRPr="00063217" w:rsidRDefault="00B84F61">
            <w:pPr>
              <w:widowControl w:val="0"/>
              <w:spacing w:line="360" w:lineRule="auto"/>
              <w:jc w:val="both"/>
              <w:rPr>
                <w:b/>
                <w:bCs/>
                <w:i/>
                <w:iCs/>
                <w:highlight w:val="white"/>
                <w:lang w:val="en-GB"/>
              </w:rPr>
            </w:pPr>
            <w:r w:rsidRPr="00063217">
              <w:rPr>
                <w:b/>
                <w:bCs/>
                <w:i/>
                <w:iCs/>
                <w:highlight w:val="white"/>
                <w:lang w:val="en-GB"/>
              </w:rPr>
              <w:t>Impact on Research Question</w:t>
            </w:r>
          </w:p>
          <w:p w14:paraId="3908BE70" w14:textId="055A7FC2" w:rsidR="00B96055" w:rsidRPr="00063217" w:rsidRDefault="00B84F61">
            <w:pPr>
              <w:widowControl w:val="0"/>
              <w:spacing w:line="360" w:lineRule="auto"/>
              <w:jc w:val="both"/>
              <w:rPr>
                <w:highlight w:val="white"/>
                <w:lang w:val="en-GB"/>
              </w:rPr>
            </w:pPr>
            <w:r w:rsidRPr="00063217">
              <w:rPr>
                <w:highlight w:val="white"/>
                <w:lang w:val="en-GB"/>
              </w:rPr>
              <w:t xml:space="preserve">The given theme is the direct contribution to the research question because it assesses how the advantages and issues of person-centred care can affect communication abilities and behavioural outcomes of dementia patients. As discussed by Høj </w:t>
            </w:r>
            <w:r w:rsidRPr="00063217">
              <w:rPr>
                <w:i/>
                <w:iCs/>
                <w:highlight w:val="white"/>
                <w:lang w:val="en-GB"/>
              </w:rPr>
              <w:t>et al</w:t>
            </w:r>
            <w:r w:rsidRPr="00063217">
              <w:rPr>
                <w:highlight w:val="white"/>
                <w:lang w:val="en-GB"/>
              </w:rPr>
              <w:t>.</w:t>
            </w:r>
            <w:r w:rsidR="000014A3">
              <w:rPr>
                <w:highlight w:val="white"/>
                <w:lang w:val="en-GB"/>
              </w:rPr>
              <w:t>,</w:t>
            </w:r>
            <w:r w:rsidRPr="00063217">
              <w:rPr>
                <w:highlight w:val="white"/>
                <w:lang w:val="en-GB"/>
              </w:rPr>
              <w:t xml:space="preserve"> (2024), although the preceding themes were used to clarify the theoretical basis and effects of person-centred care, </w:t>
            </w:r>
            <w:r w:rsidRPr="00063217">
              <w:rPr>
                <w:highlight w:val="white"/>
                <w:lang w:val="en-GB"/>
              </w:rPr>
              <w:lastRenderedPageBreak/>
              <w:t xml:space="preserve">this theme is about the real sense of executing the strategies in UK care homes. As stated by </w:t>
            </w:r>
            <w:r w:rsidRPr="00063217">
              <w:rPr>
                <w:lang w:val="en-GB"/>
              </w:rPr>
              <w:t xml:space="preserve">Damant </w:t>
            </w:r>
            <w:r w:rsidRPr="00063217">
              <w:rPr>
                <w:i/>
                <w:iCs/>
                <w:lang w:val="en-GB"/>
              </w:rPr>
              <w:t>et al</w:t>
            </w:r>
            <w:r w:rsidRPr="00063217">
              <w:rPr>
                <w:lang w:val="en-GB"/>
              </w:rPr>
              <w:t>.</w:t>
            </w:r>
            <w:r w:rsidR="000014A3">
              <w:rPr>
                <w:lang w:val="en-GB"/>
              </w:rPr>
              <w:t>,</w:t>
            </w:r>
            <w:r w:rsidRPr="00063217">
              <w:rPr>
                <w:lang w:val="en-GB"/>
              </w:rPr>
              <w:t xml:space="preserve"> (2026</w:t>
            </w:r>
            <w:r w:rsidRPr="00063217">
              <w:rPr>
                <w:highlight w:val="white"/>
                <w:lang w:val="en-GB"/>
              </w:rPr>
              <w:t>), having these advantages and issues in mind can clarify whether person-centred care can be useful in enhancing communication and minimising behavioural issues among patients with dementia. Moreover, the discovery of improvement strategies can be used to assist in enhancing the care practice and policy formulation in the dementia care industry.</w:t>
            </w:r>
          </w:p>
          <w:p w14:paraId="3908BE71" w14:textId="77777777" w:rsidR="00B96055" w:rsidRPr="00063217" w:rsidRDefault="00B84F61">
            <w:pPr>
              <w:widowControl w:val="0"/>
              <w:spacing w:line="360" w:lineRule="auto"/>
              <w:jc w:val="both"/>
              <w:rPr>
                <w:b/>
                <w:bCs/>
                <w:i/>
                <w:iCs/>
                <w:highlight w:val="white"/>
                <w:lang w:val="en-GB"/>
              </w:rPr>
            </w:pPr>
            <w:r w:rsidRPr="00063217">
              <w:rPr>
                <w:b/>
                <w:bCs/>
                <w:i/>
                <w:iCs/>
                <w:highlight w:val="white"/>
                <w:lang w:val="en-GB"/>
              </w:rPr>
              <w:t>Statistical Information</w:t>
            </w:r>
          </w:p>
          <w:p w14:paraId="3908BE72" w14:textId="77777777" w:rsidR="00B96055" w:rsidRPr="00063217" w:rsidRDefault="00B84F61">
            <w:pPr>
              <w:widowControl w:val="0"/>
              <w:spacing w:line="360" w:lineRule="auto"/>
              <w:jc w:val="both"/>
              <w:rPr>
                <w:highlight w:val="white"/>
                <w:lang w:val="en-GB"/>
              </w:rPr>
            </w:pPr>
            <w:r w:rsidRPr="00063217">
              <w:rPr>
                <w:highlight w:val="white"/>
                <w:lang w:val="en-GB"/>
              </w:rPr>
              <w:t xml:space="preserve">Dementia is one of the health issues affecting the United Kingdom. The national health reports indicate that over 900,000 individuals in the UK are already living with dementia, a figure that is likely to rise to over 1.4 million by the year 2040. It is estimated that about 70% of elderly persons in the UK care homes have either dementia or severe cognitive impairment (Tan </w:t>
            </w:r>
            <w:r w:rsidRPr="00063217">
              <w:rPr>
                <w:i/>
                <w:iCs/>
                <w:highlight w:val="white"/>
                <w:lang w:val="en-GB"/>
              </w:rPr>
              <w:t>et al</w:t>
            </w:r>
            <w:r w:rsidRPr="00063217">
              <w:rPr>
                <w:highlight w:val="white"/>
                <w:lang w:val="en-GB"/>
              </w:rPr>
              <w:t>., 2025). Research also indicates that care homes with structured person-centred care programmes have reported a good well-being of their residents and fewer behavioural symptoms (</w:t>
            </w:r>
            <w:r w:rsidRPr="00063217">
              <w:rPr>
                <w:lang w:val="en-GB"/>
              </w:rPr>
              <w:t xml:space="preserve">Bhattacharyya </w:t>
            </w:r>
            <w:r w:rsidRPr="00063217">
              <w:rPr>
                <w:i/>
                <w:iCs/>
                <w:lang w:val="en-GB"/>
              </w:rPr>
              <w:t>et al</w:t>
            </w:r>
            <w:r w:rsidRPr="00063217">
              <w:rPr>
                <w:lang w:val="en-GB"/>
              </w:rPr>
              <w:t>., 2022</w:t>
            </w:r>
            <w:r w:rsidRPr="00063217">
              <w:rPr>
                <w:highlight w:val="white"/>
                <w:lang w:val="en-GB"/>
              </w:rPr>
              <w:t>). As an example, the studies suggest that individualised care interventions can minimise the degree of agitation by about 25% and enhance communication levels among the residents (</w:t>
            </w:r>
            <w:r w:rsidRPr="00063217">
              <w:rPr>
                <w:lang w:val="en-GB"/>
              </w:rPr>
              <w:t xml:space="preserve">Damant </w:t>
            </w:r>
            <w:r w:rsidRPr="00063217">
              <w:rPr>
                <w:i/>
                <w:iCs/>
                <w:lang w:val="en-GB"/>
              </w:rPr>
              <w:t>et al</w:t>
            </w:r>
            <w:r w:rsidRPr="00063217">
              <w:rPr>
                <w:lang w:val="en-GB"/>
              </w:rPr>
              <w:t>., 2026</w:t>
            </w:r>
            <w:r w:rsidRPr="00063217">
              <w:rPr>
                <w:highlight w:val="white"/>
                <w:lang w:val="en-GB"/>
              </w:rPr>
              <w:t>). Nevertheless, the issue of the workforce is still relevant. The adult social care sector in England, according to reports, had approximately 152,000 unfilled positions in 2022, preventing the use of personalised care practices to the fullest extent by care homes. These statistics show how significant and challenging it can be to apply person-centred care in the dementia service (Sibley and Mercer, 2023).</w:t>
            </w:r>
          </w:p>
          <w:p w14:paraId="3908BE73" w14:textId="77777777" w:rsidR="00B96055" w:rsidRPr="00063217" w:rsidRDefault="00B84F61">
            <w:pPr>
              <w:widowControl w:val="0"/>
              <w:spacing w:line="360" w:lineRule="auto"/>
              <w:jc w:val="both"/>
              <w:rPr>
                <w:b/>
                <w:bCs/>
                <w:i/>
                <w:iCs/>
                <w:highlight w:val="white"/>
                <w:lang w:val="en-GB"/>
              </w:rPr>
            </w:pPr>
            <w:r w:rsidRPr="00063217">
              <w:rPr>
                <w:b/>
                <w:bCs/>
                <w:i/>
                <w:iCs/>
                <w:highlight w:val="white"/>
                <w:lang w:val="en-GB"/>
              </w:rPr>
              <w:t>Theories, Policies and Legislation</w:t>
            </w:r>
          </w:p>
          <w:p w14:paraId="3908BE74" w14:textId="26C1D1FE" w:rsidR="00B96055" w:rsidRPr="00063217" w:rsidRDefault="00B84F61">
            <w:pPr>
              <w:widowControl w:val="0"/>
              <w:spacing w:line="360" w:lineRule="auto"/>
              <w:jc w:val="both"/>
              <w:rPr>
                <w:highlight w:val="white"/>
                <w:lang w:val="en-GB"/>
              </w:rPr>
            </w:pPr>
            <w:r w:rsidRPr="00063217">
              <w:rPr>
                <w:highlight w:val="white"/>
                <w:lang w:val="en-GB"/>
              </w:rPr>
              <w:t xml:space="preserve">A number of theoretical models facilitate the practice of person-centred care. The personhood theory focuses on the need to identify with the identity and emotional needs of the dementia individuals with dementia. This theory emphasises that dignity can be fostered by respectful relations and supportive communication, and behavioural distress can be decreased. As discussed by Edgar </w:t>
            </w:r>
            <w:r w:rsidRPr="00063217">
              <w:rPr>
                <w:i/>
                <w:iCs/>
                <w:highlight w:val="white"/>
                <w:lang w:val="en-GB"/>
              </w:rPr>
              <w:t>et al</w:t>
            </w:r>
            <w:r w:rsidRPr="00063217">
              <w:rPr>
                <w:highlight w:val="white"/>
                <w:lang w:val="en-GB"/>
              </w:rPr>
              <w:t>.</w:t>
            </w:r>
            <w:r w:rsidR="00067B6F">
              <w:rPr>
                <w:highlight w:val="white"/>
                <w:lang w:val="en-GB"/>
              </w:rPr>
              <w:t>,</w:t>
            </w:r>
            <w:r w:rsidRPr="00063217">
              <w:rPr>
                <w:highlight w:val="white"/>
                <w:lang w:val="en-GB"/>
              </w:rPr>
              <w:t xml:space="preserve"> (2023), the other theory that is also relevant is the biopsychosocial model, whereby health outcomes are determined by biological, psychological and social factors. This model advocates individualised care models that incorporate emotional and social needs in addition to medical intervention.</w:t>
            </w:r>
          </w:p>
          <w:p w14:paraId="3908BE75" w14:textId="74A1BE15" w:rsidR="00B96055" w:rsidRPr="00063217" w:rsidRDefault="00B84F61">
            <w:pPr>
              <w:spacing w:before="240" w:after="240" w:line="360" w:lineRule="auto"/>
              <w:jc w:val="both"/>
              <w:rPr>
                <w:highlight w:val="white"/>
                <w:lang w:val="en-GB"/>
              </w:rPr>
            </w:pPr>
            <w:r w:rsidRPr="00063217">
              <w:rPr>
                <w:highlight w:val="white"/>
                <w:lang w:val="en-GB"/>
              </w:rPr>
              <w:t xml:space="preserve">As discussed by Zalc </w:t>
            </w:r>
            <w:r w:rsidRPr="00063217">
              <w:rPr>
                <w:i/>
                <w:iCs/>
                <w:highlight w:val="white"/>
                <w:lang w:val="en-GB"/>
              </w:rPr>
              <w:t>et al</w:t>
            </w:r>
            <w:r w:rsidRPr="00063217">
              <w:rPr>
                <w:highlight w:val="white"/>
                <w:lang w:val="en-GB"/>
              </w:rPr>
              <w:t>.</w:t>
            </w:r>
            <w:r w:rsidR="00067B6F">
              <w:rPr>
                <w:highlight w:val="white"/>
                <w:lang w:val="en-GB"/>
              </w:rPr>
              <w:t>,</w:t>
            </w:r>
            <w:r w:rsidRPr="00063217">
              <w:rPr>
                <w:highlight w:val="white"/>
                <w:lang w:val="en-GB"/>
              </w:rPr>
              <w:t xml:space="preserve"> (2025), the UK has several policies that promote the incorporation of person-centred dementia care. The </w:t>
            </w:r>
            <w:r w:rsidRPr="00063217">
              <w:rPr>
                <w:b/>
                <w:bCs/>
                <w:i/>
                <w:iCs/>
                <w:highlight w:val="white"/>
                <w:lang w:val="en-GB"/>
              </w:rPr>
              <w:t>Care Act 2014</w:t>
            </w:r>
            <w:r w:rsidRPr="00063217">
              <w:rPr>
                <w:highlight w:val="white"/>
                <w:lang w:val="en-GB"/>
              </w:rPr>
              <w:t xml:space="preserve"> enhances personal well-being, dignity, and choice of health and social care. Personalised care planning and communication support </w:t>
            </w:r>
            <w:r w:rsidRPr="00063217">
              <w:rPr>
                <w:highlight w:val="white"/>
                <w:lang w:val="en-GB"/>
              </w:rPr>
              <w:lastRenderedPageBreak/>
              <w:t xml:space="preserve">of persons with dementia is also advised in the National Dementia Strategy and guidelines provided by the </w:t>
            </w:r>
            <w:r w:rsidRPr="00063217">
              <w:rPr>
                <w:b/>
                <w:bCs/>
                <w:i/>
                <w:iCs/>
                <w:highlight w:val="white"/>
                <w:lang w:val="en-GB"/>
              </w:rPr>
              <w:t>National Institute of Health and Care Excellence</w:t>
            </w:r>
            <w:r w:rsidRPr="00063217">
              <w:rPr>
                <w:highlight w:val="white"/>
                <w:lang w:val="en-GB"/>
              </w:rPr>
              <w:t xml:space="preserve"> (NICE). Also, the </w:t>
            </w:r>
            <w:r w:rsidRPr="00063217">
              <w:rPr>
                <w:b/>
                <w:bCs/>
                <w:i/>
                <w:iCs/>
                <w:highlight w:val="white"/>
                <w:lang w:val="en-GB"/>
              </w:rPr>
              <w:t>Care Quality Commission</w:t>
            </w:r>
            <w:r w:rsidRPr="00063217">
              <w:rPr>
                <w:highlight w:val="white"/>
                <w:lang w:val="en-GB"/>
              </w:rPr>
              <w:t xml:space="preserve"> (CQC) oversees care homes to make sure that patients are provided with safe, caring, and individual care. Such policies are significant in motivating care homes to embrace person-centred practices.</w:t>
            </w:r>
          </w:p>
          <w:p w14:paraId="3908BE76" w14:textId="77777777" w:rsidR="00B96055" w:rsidRPr="00063217" w:rsidRDefault="00B84F61">
            <w:pPr>
              <w:widowControl w:val="0"/>
              <w:spacing w:line="360" w:lineRule="auto"/>
              <w:jc w:val="both"/>
              <w:rPr>
                <w:b/>
                <w:bCs/>
                <w:i/>
                <w:iCs/>
                <w:highlight w:val="white"/>
                <w:lang w:val="en-GB"/>
              </w:rPr>
            </w:pPr>
            <w:r w:rsidRPr="00063217">
              <w:rPr>
                <w:b/>
                <w:bCs/>
                <w:i/>
                <w:iCs/>
                <w:highlight w:val="white"/>
                <w:lang w:val="en-GB"/>
              </w:rPr>
              <w:t>Implications</w:t>
            </w:r>
          </w:p>
          <w:p w14:paraId="3908BE77" w14:textId="77777777" w:rsidR="00B96055" w:rsidRPr="00063217" w:rsidRDefault="00B84F61">
            <w:pPr>
              <w:widowControl w:val="0"/>
              <w:spacing w:line="360" w:lineRule="auto"/>
              <w:jc w:val="both"/>
              <w:rPr>
                <w:highlight w:val="white"/>
                <w:lang w:val="en-GB"/>
              </w:rPr>
            </w:pPr>
            <w:r w:rsidRPr="00063217">
              <w:rPr>
                <w:highlight w:val="white"/>
                <w:lang w:val="en-GB"/>
              </w:rPr>
              <w:t>The application of person-centred care has several benefits for dementia patients. The residents usually have enhanced emotional status, enhanced communication with the caregivers and fewer behavioural disturbances. As stated by Leskovic (2026), residents also need to have a sense of identity and independence that is preserved through personalised activities and positive relationships. To caregivers, person-centred care may enhance job satisfaction by making it possible to establish meaningful relationships with residents.</w:t>
            </w:r>
          </w:p>
          <w:p w14:paraId="3908BE78" w14:textId="147BB42A" w:rsidR="00B96055" w:rsidRPr="00063217" w:rsidRDefault="00B84F61">
            <w:pPr>
              <w:spacing w:before="240" w:after="240" w:line="360" w:lineRule="auto"/>
              <w:jc w:val="both"/>
              <w:rPr>
                <w:highlight w:val="white"/>
                <w:lang w:val="en-GB"/>
              </w:rPr>
            </w:pPr>
            <w:r w:rsidRPr="00063217">
              <w:rPr>
                <w:highlight w:val="white"/>
                <w:lang w:val="en-GB"/>
              </w:rPr>
              <w:t xml:space="preserve">Nonetheless, some obstacles may limit the success of this strategy. The key obstacles in most care homes are staff shortages, lack of training, and high levels of workload. As per the opinion of Nieuwenhuis </w:t>
            </w:r>
            <w:r w:rsidRPr="00063217">
              <w:rPr>
                <w:i/>
                <w:iCs/>
                <w:highlight w:val="white"/>
                <w:lang w:val="en-GB"/>
              </w:rPr>
              <w:t>et al</w:t>
            </w:r>
            <w:r w:rsidRPr="00063217">
              <w:rPr>
                <w:highlight w:val="white"/>
                <w:lang w:val="en-GB"/>
              </w:rPr>
              <w:t>.</w:t>
            </w:r>
            <w:r w:rsidR="00067B6F">
              <w:rPr>
                <w:highlight w:val="white"/>
                <w:lang w:val="en-GB"/>
              </w:rPr>
              <w:t>,</w:t>
            </w:r>
            <w:r w:rsidRPr="00063217">
              <w:rPr>
                <w:highlight w:val="white"/>
                <w:lang w:val="en-GB"/>
              </w:rPr>
              <w:t xml:space="preserve"> (2025), certain caregivers might also not be certain about the application of personalised communication methods with the severely cognitively impaired residents. As per the views of </w:t>
            </w:r>
            <w:r w:rsidRPr="00063217">
              <w:rPr>
                <w:lang w:val="en-GB"/>
              </w:rPr>
              <w:t xml:space="preserve">Bhattacharyya </w:t>
            </w:r>
            <w:r w:rsidRPr="00063217">
              <w:rPr>
                <w:i/>
                <w:iCs/>
                <w:lang w:val="en-GB"/>
              </w:rPr>
              <w:t>et al</w:t>
            </w:r>
            <w:r w:rsidRPr="00063217">
              <w:rPr>
                <w:lang w:val="en-GB"/>
              </w:rPr>
              <w:t>.</w:t>
            </w:r>
            <w:r w:rsidR="00067B6F">
              <w:rPr>
                <w:lang w:val="en-GB"/>
              </w:rPr>
              <w:t>,</w:t>
            </w:r>
            <w:r w:rsidRPr="00063217">
              <w:rPr>
                <w:lang w:val="en-GB"/>
              </w:rPr>
              <w:t xml:space="preserve"> (2022</w:t>
            </w:r>
            <w:r w:rsidRPr="00063217">
              <w:rPr>
                <w:highlight w:val="white"/>
                <w:lang w:val="en-GB"/>
              </w:rPr>
              <w:t xml:space="preserve">), organisational factors like budget constraints and time issues can make the provision of fully individualised care to the staff impossible. To overcome these issues, the staff training programmes, the leadership support, and the utilisation of individual care planning tools are frequently suggested as improvement strategies (Cowdell </w:t>
            </w:r>
            <w:r w:rsidRPr="00063217">
              <w:rPr>
                <w:i/>
                <w:iCs/>
                <w:highlight w:val="white"/>
                <w:lang w:val="en-GB"/>
              </w:rPr>
              <w:t>et al</w:t>
            </w:r>
            <w:r w:rsidRPr="00063217">
              <w:rPr>
                <w:highlight w:val="white"/>
                <w:lang w:val="en-GB"/>
              </w:rPr>
              <w:t>., 2025). The strategies can enhance the practice of person-centred care in the context of dementia care.</w:t>
            </w:r>
          </w:p>
          <w:p w14:paraId="3908BE79" w14:textId="77777777" w:rsidR="00B96055" w:rsidRPr="00063217" w:rsidRDefault="00B84F61">
            <w:pPr>
              <w:widowControl w:val="0"/>
              <w:spacing w:line="360" w:lineRule="auto"/>
              <w:jc w:val="both"/>
              <w:rPr>
                <w:b/>
                <w:bCs/>
                <w:i/>
                <w:iCs/>
                <w:highlight w:val="white"/>
                <w:lang w:val="en-GB"/>
              </w:rPr>
            </w:pPr>
            <w:r w:rsidRPr="00063217">
              <w:rPr>
                <w:b/>
                <w:bCs/>
                <w:i/>
                <w:iCs/>
                <w:highlight w:val="white"/>
                <w:lang w:val="en-GB"/>
              </w:rPr>
              <w:t>Connections to other Themes</w:t>
            </w:r>
          </w:p>
          <w:p w14:paraId="3908BE7A" w14:textId="77777777" w:rsidR="00B96055" w:rsidRPr="00063217" w:rsidRDefault="00B84F61">
            <w:pPr>
              <w:spacing w:before="240" w:after="240" w:line="360" w:lineRule="auto"/>
              <w:jc w:val="both"/>
              <w:rPr>
                <w:highlight w:val="white"/>
                <w:lang w:val="en-GB"/>
              </w:rPr>
            </w:pPr>
            <w:r w:rsidRPr="00063217">
              <w:rPr>
                <w:highlight w:val="white"/>
                <w:lang w:val="en-GB"/>
              </w:rPr>
              <w:t xml:space="preserve">This theme is strongly related to the other themes in the study. The former theme provided the theoretical background and principles of the person-centred approach to dementia care. The second theme was the impact of person-centred care on communication abilities and behaviour issues in patients with dementia (Bourgeois </w:t>
            </w:r>
            <w:r w:rsidRPr="00063217">
              <w:rPr>
                <w:i/>
                <w:iCs/>
                <w:highlight w:val="white"/>
                <w:lang w:val="en-GB"/>
              </w:rPr>
              <w:t>et al</w:t>
            </w:r>
            <w:r w:rsidRPr="00063217">
              <w:rPr>
                <w:highlight w:val="white"/>
                <w:lang w:val="en-GB"/>
              </w:rPr>
              <w:t xml:space="preserve">., 2026). The third theme is a continuation of these studies, which examines the usefulness, challenges and enhancement measures regarding the application of person-centred care to the UK care homes. Collectively, these themes give an in-depth insight into the potential impact of person-centred care on the practice </w:t>
            </w:r>
            <w:r w:rsidRPr="00063217">
              <w:rPr>
                <w:highlight w:val="white"/>
                <w:lang w:val="en-GB"/>
              </w:rPr>
              <w:lastRenderedPageBreak/>
              <w:t>of dementia care and on the positive effects that person-centred care has on communication and behavioural outcomes of residents.</w:t>
            </w:r>
          </w:p>
        </w:tc>
      </w:tr>
    </w:tbl>
    <w:p w14:paraId="3908BE7C" w14:textId="77777777" w:rsidR="00B96055" w:rsidRPr="00063217" w:rsidRDefault="00B84F61" w:rsidP="00063217">
      <w:pPr>
        <w:pStyle w:val="Heading2"/>
        <w:rPr>
          <w:highlight w:val="white"/>
          <w:lang w:val="en-GB"/>
        </w:rPr>
      </w:pPr>
      <w:bookmarkStart w:id="6" w:name="_Toc224302114"/>
      <w:r w:rsidRPr="00063217">
        <w:rPr>
          <w:highlight w:val="white"/>
          <w:lang w:val="en-GB"/>
        </w:rPr>
        <w:lastRenderedPageBreak/>
        <w:t>4.6 Chapter Conclusion</w:t>
      </w:r>
      <w:bookmarkEnd w:id="6"/>
    </w:p>
    <w:p w14:paraId="3908BE7D" w14:textId="77777777" w:rsidR="00B96055" w:rsidRPr="00063217" w:rsidRDefault="00B84F61">
      <w:pPr>
        <w:spacing w:before="240" w:after="240"/>
        <w:jc w:val="both"/>
        <w:rPr>
          <w:b/>
          <w:bCs/>
          <w:i/>
          <w:iCs/>
          <w:highlight w:val="white"/>
          <w:lang w:val="en-GB"/>
        </w:rPr>
      </w:pPr>
      <w:r w:rsidRPr="00063217">
        <w:rPr>
          <w:b/>
          <w:bCs/>
          <w:i/>
          <w:iCs/>
          <w:highlight w:val="white"/>
          <w:lang w:val="en-GB"/>
        </w:rPr>
        <w:t>Chapter Summary</w:t>
      </w:r>
    </w:p>
    <w:p w14:paraId="3908BE7E" w14:textId="68BB7384" w:rsidR="00B96055" w:rsidRPr="00063217" w:rsidRDefault="00B84F61">
      <w:pPr>
        <w:spacing w:before="240" w:after="240" w:line="360" w:lineRule="auto"/>
        <w:jc w:val="both"/>
        <w:rPr>
          <w:highlight w:val="white"/>
          <w:lang w:val="en-GB"/>
        </w:rPr>
      </w:pPr>
      <w:r w:rsidRPr="00063217">
        <w:rPr>
          <w:highlight w:val="white"/>
          <w:lang w:val="en-GB"/>
        </w:rPr>
        <w:t xml:space="preserve">The chapter included the most important findings and discussion revealing the thematic analysis of the secondary literature about the subject of person-centred care of dementia patients in the UK care homes. The themes identified during the analysis are three. The former theme described the theoretical background and principles of person-centred care and the importance of personalised care in terms of dignity, individual needs, and meaningful relationships as expressed in dementia support. The second theme was to explore the effects of person-centred care on the communication skills and behavioural issues of dementia patients. As per the views of </w:t>
      </w:r>
      <w:r w:rsidRPr="00063217">
        <w:rPr>
          <w:lang w:val="en-GB"/>
        </w:rPr>
        <w:t xml:space="preserve">Edgar </w:t>
      </w:r>
      <w:r w:rsidRPr="00063217">
        <w:rPr>
          <w:i/>
          <w:iCs/>
          <w:lang w:val="en-GB"/>
        </w:rPr>
        <w:t>et al</w:t>
      </w:r>
      <w:r w:rsidRPr="00063217">
        <w:rPr>
          <w:lang w:val="en-GB"/>
        </w:rPr>
        <w:t>.</w:t>
      </w:r>
      <w:r w:rsidR="00067B6F">
        <w:rPr>
          <w:lang w:val="en-GB"/>
        </w:rPr>
        <w:t>,</w:t>
      </w:r>
      <w:r w:rsidRPr="00063217">
        <w:rPr>
          <w:lang w:val="en-GB"/>
        </w:rPr>
        <w:t xml:space="preserve"> (2023</w:t>
      </w:r>
      <w:r w:rsidRPr="00063217">
        <w:rPr>
          <w:highlight w:val="white"/>
          <w:lang w:val="en-GB"/>
        </w:rPr>
        <w:t xml:space="preserve">), evidence from the research revealed that personalised communication and supportive interaction could be used to reduce agitation and enhance social engagement in the residents. Research also revealed that person-centred care programmes that are structured enhance positive interactions between staff and residents and enhance the general quality of life. The third theme was the advantages, barriers and enhancement plans to apply person-centred care in the care homes in the UK. As per the opinion of </w:t>
      </w:r>
      <w:r w:rsidRPr="00063217">
        <w:rPr>
          <w:lang w:val="en-GB"/>
        </w:rPr>
        <w:t>Leskovic (2026</w:t>
      </w:r>
      <w:r w:rsidRPr="00063217">
        <w:rPr>
          <w:highlight w:val="white"/>
          <w:lang w:val="en-GB"/>
        </w:rPr>
        <w:t>), the method positively influences emotional well-being and behavioural gains. The practical implementation is influenced by some barriers, including staff shortages and the absence of training. Another theme that was brought out in the chapter is the increasing demand for efficient dementia care, where hundreds of thousands of individuals in England are already affected by dementia, and many need a long-term care facility.</w:t>
      </w:r>
    </w:p>
    <w:p w14:paraId="3908BE7F" w14:textId="77777777" w:rsidR="00B96055" w:rsidRPr="00063217" w:rsidRDefault="00B84F61">
      <w:pPr>
        <w:spacing w:before="240" w:after="240"/>
        <w:jc w:val="both"/>
        <w:rPr>
          <w:b/>
          <w:bCs/>
          <w:i/>
          <w:iCs/>
          <w:highlight w:val="white"/>
          <w:lang w:val="en-GB"/>
        </w:rPr>
      </w:pPr>
      <w:r w:rsidRPr="00063217">
        <w:rPr>
          <w:b/>
          <w:bCs/>
          <w:i/>
          <w:iCs/>
          <w:highlight w:val="white"/>
          <w:lang w:val="en-GB"/>
        </w:rPr>
        <w:t>Signposting to Next Chapter</w:t>
      </w:r>
    </w:p>
    <w:p w14:paraId="3908BE80" w14:textId="77777777" w:rsidR="00B96055" w:rsidRPr="00063217" w:rsidRDefault="00B84F61">
      <w:pPr>
        <w:spacing w:before="240" w:after="240" w:line="360" w:lineRule="auto"/>
        <w:jc w:val="both"/>
        <w:rPr>
          <w:highlight w:val="white"/>
          <w:lang w:val="en-GB"/>
        </w:rPr>
      </w:pPr>
      <w:r w:rsidRPr="00063217">
        <w:rPr>
          <w:highlight w:val="white"/>
          <w:lang w:val="en-GB"/>
        </w:rPr>
        <w:t>The next chapter will be the general conclusion and recommendations of the study. It will conclude the key findings of the research and assess the relevance of the person-centred care approaches to enhance communication abilities and alleviate behavioural predicaments in the population of dementia patients within the UK care homes.</w:t>
      </w:r>
    </w:p>
    <w:p w14:paraId="3908BE81" w14:textId="77777777" w:rsidR="00B96055" w:rsidRPr="00063217" w:rsidRDefault="00B84F61">
      <w:pPr>
        <w:spacing w:before="240" w:after="240"/>
        <w:jc w:val="both"/>
        <w:rPr>
          <w:b/>
          <w:bCs/>
          <w:i/>
          <w:iCs/>
          <w:sz w:val="24"/>
          <w:szCs w:val="24"/>
          <w:highlight w:val="white"/>
          <w:lang w:val="en-GB"/>
        </w:rPr>
      </w:pPr>
      <w:r w:rsidRPr="00063217">
        <w:rPr>
          <w:lang w:val="en-GB"/>
        </w:rPr>
        <w:br w:type="page"/>
      </w:r>
    </w:p>
    <w:p w14:paraId="3908BE82" w14:textId="77777777" w:rsidR="00B96055" w:rsidRPr="00063217" w:rsidRDefault="00B84F61" w:rsidP="00063217">
      <w:pPr>
        <w:pStyle w:val="Heading1"/>
        <w:rPr>
          <w:highlight w:val="white"/>
          <w:lang w:val="en-GB"/>
        </w:rPr>
      </w:pPr>
      <w:bookmarkStart w:id="7" w:name="_Toc224302115"/>
      <w:r w:rsidRPr="00063217">
        <w:rPr>
          <w:highlight w:val="white"/>
          <w:lang w:val="en-GB"/>
        </w:rPr>
        <w:lastRenderedPageBreak/>
        <w:t>Reference List</w:t>
      </w:r>
      <w:bookmarkEnd w:id="7"/>
    </w:p>
    <w:p w14:paraId="3908BE83" w14:textId="7B288F33" w:rsidR="00063217" w:rsidRPr="00063217" w:rsidRDefault="00063217">
      <w:pPr>
        <w:spacing w:line="360" w:lineRule="auto"/>
        <w:jc w:val="both"/>
        <w:rPr>
          <w:lang w:val="en-GB"/>
        </w:rPr>
      </w:pPr>
      <w:r w:rsidRPr="00063217">
        <w:rPr>
          <w:lang w:val="en-GB"/>
        </w:rPr>
        <w:t xml:space="preserve">Bhattacharyya, K.K., Craft Morgan, J. and Burgess, E.O. (2022). Person-centred care in nursing homes: Potential of complementary and alternative approaches and their challenges. Journal of Applied Gerontology, 41(3), pp.817-825.  Available at: </w:t>
      </w:r>
      <w:hyperlink r:id="rId16" w:history="1">
        <w:r w:rsidR="00A50114" w:rsidRPr="006D24F1">
          <w:rPr>
            <w:rStyle w:val="Hyperlink"/>
            <w:lang w:val="en-GB"/>
          </w:rPr>
          <w:t>https://journals.sagepub.com/doi/abs/10.1177/07334648211023661</w:t>
        </w:r>
      </w:hyperlink>
      <w:r w:rsidR="00A50114">
        <w:rPr>
          <w:lang w:val="en-GB"/>
        </w:rPr>
        <w:t xml:space="preserve">. </w:t>
      </w:r>
      <w:r w:rsidR="00BC1D21">
        <w:rPr>
          <w:lang w:val="en-GB"/>
        </w:rPr>
        <w:t>(</w:t>
      </w:r>
      <w:r w:rsidRPr="00063217">
        <w:rPr>
          <w:lang w:val="en-GB"/>
        </w:rPr>
        <w:t>Accessed</w:t>
      </w:r>
      <w:r w:rsidR="00BC1D21">
        <w:rPr>
          <w:lang w:val="en-GB"/>
        </w:rPr>
        <w:t xml:space="preserve"> </w:t>
      </w:r>
      <w:r w:rsidRPr="00063217">
        <w:rPr>
          <w:lang w:val="en-GB"/>
        </w:rPr>
        <w:t xml:space="preserve">on: </w:t>
      </w:r>
      <w:r w:rsidR="00D12AD7">
        <w:rPr>
          <w:lang w:val="en-GB"/>
        </w:rPr>
        <w:t>29 May</w:t>
      </w:r>
      <w:r w:rsidRPr="00063217">
        <w:rPr>
          <w:lang w:val="en-GB"/>
        </w:rPr>
        <w:t xml:space="preserve"> 2026</w:t>
      </w:r>
      <w:r w:rsidR="002E62DC">
        <w:rPr>
          <w:lang w:val="en-GB"/>
        </w:rPr>
        <w:t>).</w:t>
      </w:r>
    </w:p>
    <w:p w14:paraId="3908BE84" w14:textId="1C2F451F" w:rsidR="00063217" w:rsidRPr="00063217" w:rsidRDefault="00063217">
      <w:pPr>
        <w:spacing w:before="240" w:after="240" w:line="360" w:lineRule="auto"/>
        <w:jc w:val="both"/>
        <w:rPr>
          <w:lang w:val="en-GB"/>
        </w:rPr>
      </w:pPr>
      <w:r w:rsidRPr="00063217">
        <w:rPr>
          <w:lang w:val="en-GB"/>
        </w:rPr>
        <w:t xml:space="preserve">Bourgeois, C., Bayard, S., Vitou, V., Erkes, J., Anders, R. and Jeandel, C. (2026). Preliminary results of a 6-month study examining the effects of Montessori-based care on resident independence, responsive behaviours, and caregiver distress levels in nursing homes. </w:t>
      </w:r>
      <w:r w:rsidRPr="00063217">
        <w:rPr>
          <w:i/>
          <w:iCs/>
          <w:lang w:val="en-GB"/>
        </w:rPr>
        <w:t>Ageing &amp; Mental Health</w:t>
      </w:r>
      <w:r w:rsidRPr="00063217">
        <w:rPr>
          <w:lang w:val="en-GB"/>
        </w:rPr>
        <w:t xml:space="preserve">, </w:t>
      </w:r>
      <w:r w:rsidRPr="00063217">
        <w:rPr>
          <w:i/>
          <w:iCs/>
          <w:lang w:val="en-GB"/>
        </w:rPr>
        <w:t>30</w:t>
      </w:r>
      <w:r w:rsidRPr="00063217">
        <w:rPr>
          <w:lang w:val="en-GB"/>
        </w:rPr>
        <w:t xml:space="preserve">(3), pp.455-467.  Available at: </w:t>
      </w:r>
      <w:hyperlink r:id="rId17" w:history="1">
        <w:r w:rsidR="002E62DC" w:rsidRPr="006D24F1">
          <w:rPr>
            <w:rStyle w:val="Hyperlink"/>
            <w:lang w:val="en-GB"/>
          </w:rPr>
          <w:t>https://www.tandfonline.com/doi/abs/10.1080/13607863.2025.2553323</w:t>
        </w:r>
      </w:hyperlink>
      <w:r w:rsidR="002E62DC">
        <w:rPr>
          <w:lang w:val="en-GB"/>
        </w:rPr>
        <w:t>. (</w:t>
      </w:r>
      <w:r w:rsidRPr="00063217">
        <w:rPr>
          <w:lang w:val="en-GB"/>
        </w:rPr>
        <w:t xml:space="preserve">Accessed on: </w:t>
      </w:r>
      <w:r w:rsidR="000D5CAC">
        <w:rPr>
          <w:lang w:val="en-GB"/>
        </w:rPr>
        <w:t>29</w:t>
      </w:r>
      <w:r w:rsidR="001751E1">
        <w:rPr>
          <w:lang w:val="en-GB"/>
        </w:rPr>
        <w:t xml:space="preserve"> </w:t>
      </w:r>
      <w:r w:rsidRPr="00063217">
        <w:rPr>
          <w:lang w:val="en-GB"/>
        </w:rPr>
        <w:t>Ma</w:t>
      </w:r>
      <w:r w:rsidR="001751E1">
        <w:rPr>
          <w:lang w:val="en-GB"/>
        </w:rPr>
        <w:t xml:space="preserve">y </w:t>
      </w:r>
      <w:r w:rsidRPr="00063217">
        <w:rPr>
          <w:lang w:val="en-GB"/>
        </w:rPr>
        <w:t>2026</w:t>
      </w:r>
      <w:r w:rsidR="001751E1">
        <w:rPr>
          <w:lang w:val="en-GB"/>
        </w:rPr>
        <w:t>).</w:t>
      </w:r>
    </w:p>
    <w:p w14:paraId="3908BE85" w14:textId="184DDE17" w:rsidR="00063217" w:rsidRPr="00063217" w:rsidRDefault="00063217">
      <w:pPr>
        <w:spacing w:before="240" w:after="240" w:line="360" w:lineRule="auto"/>
        <w:jc w:val="both"/>
        <w:rPr>
          <w:lang w:val="en-GB"/>
        </w:rPr>
      </w:pPr>
      <w:r w:rsidRPr="00063217">
        <w:rPr>
          <w:lang w:val="en-GB"/>
        </w:rPr>
        <w:t xml:space="preserve">Butcher, L., Vougioukalou, S. and Clouston, T. (2025). Emotional intelligence and cognitive flexibility are key influences in enabling staff to uphold human rights values for people living with dementia in care homes. </w:t>
      </w:r>
      <w:r w:rsidRPr="00063217">
        <w:rPr>
          <w:i/>
          <w:iCs/>
          <w:lang w:val="en-GB"/>
        </w:rPr>
        <w:t>Dementia</w:t>
      </w:r>
      <w:r w:rsidRPr="00063217">
        <w:rPr>
          <w:lang w:val="en-GB"/>
        </w:rPr>
        <w:t xml:space="preserve">, pp.14713012251392304.  Available at: </w:t>
      </w:r>
      <w:hyperlink r:id="rId18" w:history="1">
        <w:r w:rsidR="001751E1" w:rsidRPr="006D24F1">
          <w:rPr>
            <w:rStyle w:val="Hyperlink"/>
            <w:lang w:val="en-GB"/>
          </w:rPr>
          <w:t>https://journals.sagepub.com/doi/abs/10.1177/14713012251392304</w:t>
        </w:r>
      </w:hyperlink>
      <w:r w:rsidR="001751E1">
        <w:rPr>
          <w:lang w:val="en-GB"/>
        </w:rPr>
        <w:t>. (</w:t>
      </w:r>
      <w:r w:rsidRPr="00063217">
        <w:rPr>
          <w:lang w:val="en-GB"/>
        </w:rPr>
        <w:t xml:space="preserve">Accessed on: </w:t>
      </w:r>
      <w:r w:rsidR="00071492">
        <w:rPr>
          <w:lang w:val="en-GB"/>
        </w:rPr>
        <w:t>29</w:t>
      </w:r>
      <w:r w:rsidRPr="00063217">
        <w:rPr>
          <w:lang w:val="en-GB"/>
        </w:rPr>
        <w:t xml:space="preserve"> Ma</w:t>
      </w:r>
      <w:r w:rsidR="001751E1">
        <w:rPr>
          <w:lang w:val="en-GB"/>
        </w:rPr>
        <w:t xml:space="preserve">y </w:t>
      </w:r>
      <w:r w:rsidRPr="00063217">
        <w:rPr>
          <w:lang w:val="en-GB"/>
        </w:rPr>
        <w:t>2026</w:t>
      </w:r>
      <w:r w:rsidR="001751E1">
        <w:rPr>
          <w:lang w:val="en-GB"/>
        </w:rPr>
        <w:t>).</w:t>
      </w:r>
    </w:p>
    <w:p w14:paraId="3908BE86" w14:textId="58E34BAC" w:rsidR="00063217" w:rsidRPr="00063217" w:rsidRDefault="00063217">
      <w:pPr>
        <w:spacing w:before="240" w:after="240" w:line="360" w:lineRule="auto"/>
        <w:jc w:val="both"/>
        <w:rPr>
          <w:lang w:val="en-GB"/>
        </w:rPr>
      </w:pPr>
      <w:r w:rsidRPr="00063217">
        <w:rPr>
          <w:lang w:val="en-GB"/>
        </w:rPr>
        <w:t xml:space="preserve">Cowdell, F., Harvey, H. and Dyson, J. (2025). How Have Quality Improvement Strategies Been Adopted and How Has Impact Been Assessed in Care Homes for Older People? A Systematic Search and Narrative Review. </w:t>
      </w:r>
      <w:r w:rsidRPr="00063217">
        <w:rPr>
          <w:i/>
          <w:iCs/>
          <w:lang w:val="en-GB"/>
        </w:rPr>
        <w:t>International Journal of Older People Nursing</w:t>
      </w:r>
      <w:r w:rsidRPr="00063217">
        <w:rPr>
          <w:lang w:val="en-GB"/>
        </w:rPr>
        <w:t xml:space="preserve">, </w:t>
      </w:r>
      <w:r w:rsidRPr="00063217">
        <w:rPr>
          <w:i/>
          <w:iCs/>
          <w:lang w:val="en-GB"/>
        </w:rPr>
        <w:t>20</w:t>
      </w:r>
      <w:r w:rsidRPr="00063217">
        <w:rPr>
          <w:lang w:val="en-GB"/>
        </w:rPr>
        <w:t xml:space="preserve">(5), pp.70036.  Available at: </w:t>
      </w:r>
      <w:hyperlink r:id="rId19" w:history="1">
        <w:r w:rsidR="00E46EDB" w:rsidRPr="006D24F1">
          <w:rPr>
            <w:rStyle w:val="Hyperlink"/>
            <w:lang w:val="en-GB"/>
          </w:rPr>
          <w:t>https://onlinelibrary.wiley.com/doi/abs/10.1111/opn.70036</w:t>
        </w:r>
      </w:hyperlink>
      <w:r w:rsidR="00E46EDB">
        <w:rPr>
          <w:lang w:val="en-GB"/>
        </w:rPr>
        <w:t>. (</w:t>
      </w:r>
      <w:r w:rsidRPr="00063217">
        <w:rPr>
          <w:lang w:val="en-GB"/>
        </w:rPr>
        <w:t>Accessed on:</w:t>
      </w:r>
      <w:r w:rsidR="00B55FC8">
        <w:rPr>
          <w:lang w:val="en-GB"/>
        </w:rPr>
        <w:t xml:space="preserve"> </w:t>
      </w:r>
      <w:r w:rsidR="00071492">
        <w:rPr>
          <w:lang w:val="en-GB"/>
        </w:rPr>
        <w:t>29</w:t>
      </w:r>
      <w:r w:rsidR="00B55FC8">
        <w:rPr>
          <w:lang w:val="en-GB"/>
        </w:rPr>
        <w:t xml:space="preserve"> </w:t>
      </w:r>
      <w:r w:rsidRPr="00063217">
        <w:rPr>
          <w:lang w:val="en-GB"/>
        </w:rPr>
        <w:t>Ma</w:t>
      </w:r>
      <w:r w:rsidR="00B55FC8">
        <w:rPr>
          <w:lang w:val="en-GB"/>
        </w:rPr>
        <w:t xml:space="preserve">y </w:t>
      </w:r>
      <w:r w:rsidRPr="00063217">
        <w:rPr>
          <w:lang w:val="en-GB"/>
        </w:rPr>
        <w:t>2026</w:t>
      </w:r>
      <w:r w:rsidR="00B55FC8">
        <w:rPr>
          <w:lang w:val="en-GB"/>
        </w:rPr>
        <w:t>).</w:t>
      </w:r>
    </w:p>
    <w:p w14:paraId="3908BE87" w14:textId="309BF41F" w:rsidR="00063217" w:rsidRPr="00063217" w:rsidRDefault="00063217">
      <w:pPr>
        <w:spacing w:line="360" w:lineRule="auto"/>
        <w:jc w:val="both"/>
        <w:rPr>
          <w:lang w:val="en-GB"/>
        </w:rPr>
      </w:pPr>
      <w:r w:rsidRPr="00063217">
        <w:rPr>
          <w:lang w:val="en-GB"/>
        </w:rPr>
        <w:t xml:space="preserve">Damant, J., Hamashima, Y., Toma, M., Smith, N., Taylor, J., Caprioli, T., Jasim, S., Prato, L., McLeod, H., Giebel, C. and Peters, M. (2026). Investigating Person‐Centred Care Planning in Care Homes Across England: An Exploratory Study of Practices and Contextual Factors. Journal of Advanced Nursing, 82(1), pp.617-631.  Available at: </w:t>
      </w:r>
      <w:hyperlink r:id="rId20" w:history="1">
        <w:r w:rsidR="00211758" w:rsidRPr="006D24F1">
          <w:rPr>
            <w:rStyle w:val="Hyperlink"/>
            <w:lang w:val="en-GB"/>
          </w:rPr>
          <w:t>https://onlinelibrary.wiley.com/doi/abs/10.1111/jan.16965</w:t>
        </w:r>
      </w:hyperlink>
      <w:r w:rsidR="00211758">
        <w:rPr>
          <w:lang w:val="en-GB"/>
        </w:rPr>
        <w:t>. (</w:t>
      </w:r>
      <w:r w:rsidRPr="00063217">
        <w:rPr>
          <w:lang w:val="en-GB"/>
        </w:rPr>
        <w:t xml:space="preserve">Accessed on: </w:t>
      </w:r>
      <w:r w:rsidR="00047369">
        <w:rPr>
          <w:lang w:val="en-GB"/>
        </w:rPr>
        <w:t>29</w:t>
      </w:r>
      <w:r w:rsidR="00047369" w:rsidRPr="00063217">
        <w:rPr>
          <w:lang w:val="en-GB"/>
        </w:rPr>
        <w:t xml:space="preserve"> </w:t>
      </w:r>
      <w:r w:rsidR="00047369">
        <w:rPr>
          <w:lang w:val="en-GB"/>
        </w:rPr>
        <w:t xml:space="preserve">May </w:t>
      </w:r>
      <w:r w:rsidRPr="00063217">
        <w:rPr>
          <w:lang w:val="en-GB"/>
        </w:rPr>
        <w:t>2026</w:t>
      </w:r>
      <w:r w:rsidR="00071492">
        <w:rPr>
          <w:lang w:val="en-GB"/>
        </w:rPr>
        <w:t>).</w:t>
      </w:r>
    </w:p>
    <w:p w14:paraId="3908BE88" w14:textId="6C66EE98" w:rsidR="00063217" w:rsidRPr="00063217" w:rsidRDefault="00063217">
      <w:pPr>
        <w:spacing w:before="240" w:after="240" w:line="360" w:lineRule="auto"/>
        <w:jc w:val="both"/>
        <w:rPr>
          <w:lang w:val="en-GB"/>
        </w:rPr>
      </w:pPr>
      <w:r w:rsidRPr="00063217">
        <w:rPr>
          <w:lang w:val="en-GB"/>
        </w:rPr>
        <w:t xml:space="preserve">de Wolf-Linder, S., Reisinger, M., Gohles, E., Wolverson, E.L., Schubert, M. and Murtagh, F.E. (2022). Are nurses' needs assessment methods robust enough to recognise palliative care needs </w:t>
      </w:r>
      <w:r w:rsidRPr="00063217">
        <w:rPr>
          <w:lang w:val="en-GB"/>
        </w:rPr>
        <w:lastRenderedPageBreak/>
        <w:t xml:space="preserve">in people with dementia? A scoping review. </w:t>
      </w:r>
      <w:r w:rsidRPr="00063217">
        <w:rPr>
          <w:i/>
          <w:iCs/>
          <w:lang w:val="en-GB"/>
        </w:rPr>
        <w:t>BMC Nursing</w:t>
      </w:r>
      <w:r w:rsidRPr="00063217">
        <w:rPr>
          <w:lang w:val="en-GB"/>
        </w:rPr>
        <w:t xml:space="preserve">, </w:t>
      </w:r>
      <w:r w:rsidRPr="00063217">
        <w:rPr>
          <w:i/>
          <w:iCs/>
          <w:lang w:val="en-GB"/>
        </w:rPr>
        <w:t>21</w:t>
      </w:r>
      <w:r w:rsidRPr="00063217">
        <w:rPr>
          <w:lang w:val="en-GB"/>
        </w:rPr>
        <w:t xml:space="preserve">(1), pp.194.  Available at: </w:t>
      </w:r>
      <w:hyperlink r:id="rId21" w:history="1">
        <w:r w:rsidR="00D03857" w:rsidRPr="006D24F1">
          <w:rPr>
            <w:rStyle w:val="Hyperlink"/>
            <w:lang w:val="en-GB"/>
          </w:rPr>
          <w:t>https://link.springer.com/article/10.1186/s12912-022-00947-6</w:t>
        </w:r>
      </w:hyperlink>
      <w:r w:rsidR="00D03857">
        <w:rPr>
          <w:lang w:val="en-GB"/>
        </w:rPr>
        <w:t>. (</w:t>
      </w:r>
      <w:r w:rsidRPr="00063217">
        <w:rPr>
          <w:lang w:val="en-GB"/>
        </w:rPr>
        <w:t>Accessed on: 1</w:t>
      </w:r>
      <w:r w:rsidR="00D03857">
        <w:rPr>
          <w:lang w:val="en-GB"/>
        </w:rPr>
        <w:t xml:space="preserve"> June </w:t>
      </w:r>
      <w:r w:rsidRPr="00063217">
        <w:rPr>
          <w:lang w:val="en-GB"/>
        </w:rPr>
        <w:t>2026</w:t>
      </w:r>
      <w:r w:rsidR="00D03857">
        <w:rPr>
          <w:lang w:val="en-GB"/>
        </w:rPr>
        <w:t>).</w:t>
      </w:r>
    </w:p>
    <w:p w14:paraId="3908BE89" w14:textId="284916C8" w:rsidR="00063217" w:rsidRPr="00063217" w:rsidRDefault="00063217">
      <w:pPr>
        <w:spacing w:before="240" w:after="240" w:line="360" w:lineRule="auto"/>
        <w:jc w:val="both"/>
        <w:rPr>
          <w:lang w:val="en-GB"/>
        </w:rPr>
      </w:pPr>
      <w:r w:rsidRPr="00063217">
        <w:rPr>
          <w:lang w:val="en-GB"/>
        </w:rPr>
        <w:t>Edgar, D., Moroney, T. and Wilson, V. (2023). Clinical supervision: A mechanism to support person</w:t>
      </w:r>
      <w:r w:rsidRPr="00063217">
        <w:rPr>
          <w:rFonts w:ascii="Times New Roman" w:eastAsia="Times New Roman" w:hAnsi="Times New Roman" w:cs="Times New Roman"/>
          <w:lang w:val="en-GB"/>
        </w:rPr>
        <w:t>‐</w:t>
      </w:r>
      <w:r w:rsidRPr="00063217">
        <w:rPr>
          <w:lang w:val="en-GB"/>
        </w:rPr>
        <w:t xml:space="preserve">centred practice? An integrative review of the literature. </w:t>
      </w:r>
      <w:r w:rsidRPr="00063217">
        <w:rPr>
          <w:i/>
          <w:iCs/>
          <w:lang w:val="en-GB"/>
        </w:rPr>
        <w:t>Journal of Clinical Nursing</w:t>
      </w:r>
      <w:r w:rsidRPr="00063217">
        <w:rPr>
          <w:lang w:val="en-GB"/>
        </w:rPr>
        <w:t xml:space="preserve">, </w:t>
      </w:r>
      <w:r w:rsidRPr="00063217">
        <w:rPr>
          <w:i/>
          <w:iCs/>
          <w:lang w:val="en-GB"/>
        </w:rPr>
        <w:t>32</w:t>
      </w:r>
      <w:r w:rsidRPr="00063217">
        <w:rPr>
          <w:lang w:val="en-GB"/>
        </w:rPr>
        <w:t xml:space="preserve">(9-10), pp.1935-1951.  Available at: </w:t>
      </w:r>
      <w:hyperlink r:id="rId22" w:history="1">
        <w:r w:rsidR="00AB0F9B" w:rsidRPr="006D24F1">
          <w:rPr>
            <w:rStyle w:val="Hyperlink"/>
            <w:lang w:val="en-GB"/>
          </w:rPr>
          <w:t>https://onlinelibrary.wiley.com/doi/abs/10.1111/jocn.16232</w:t>
        </w:r>
      </w:hyperlink>
      <w:r w:rsidR="00AB0F9B">
        <w:rPr>
          <w:lang w:val="en-GB"/>
        </w:rPr>
        <w:t>. (</w:t>
      </w:r>
      <w:r w:rsidRPr="00063217">
        <w:rPr>
          <w:lang w:val="en-GB"/>
        </w:rPr>
        <w:t>Accessed on: 1</w:t>
      </w:r>
      <w:r w:rsidR="00AB0F9B">
        <w:rPr>
          <w:lang w:val="en-GB"/>
        </w:rPr>
        <w:t xml:space="preserve"> June </w:t>
      </w:r>
      <w:r w:rsidRPr="00063217">
        <w:rPr>
          <w:lang w:val="en-GB"/>
        </w:rPr>
        <w:t>2026</w:t>
      </w:r>
      <w:r w:rsidR="00AB0F9B">
        <w:rPr>
          <w:lang w:val="en-GB"/>
        </w:rPr>
        <w:t>).</w:t>
      </w:r>
    </w:p>
    <w:p w14:paraId="3908BE8A" w14:textId="226C36B0" w:rsidR="00063217" w:rsidRPr="00063217" w:rsidRDefault="00063217">
      <w:pPr>
        <w:spacing w:before="240" w:after="240" w:line="360" w:lineRule="auto"/>
        <w:jc w:val="both"/>
        <w:rPr>
          <w:lang w:val="en-GB"/>
        </w:rPr>
      </w:pPr>
      <w:r w:rsidRPr="00063217">
        <w:rPr>
          <w:lang w:val="en-GB"/>
        </w:rPr>
        <w:t>Forsgren, E., Åke, S. and Saldert, C. (2022). Person</w:t>
      </w:r>
      <w:r w:rsidRPr="00063217">
        <w:rPr>
          <w:rFonts w:ascii="Times New Roman" w:eastAsia="Times New Roman" w:hAnsi="Times New Roman" w:cs="Times New Roman"/>
          <w:lang w:val="en-GB"/>
        </w:rPr>
        <w:t>‐</w:t>
      </w:r>
      <w:r w:rsidRPr="00063217">
        <w:rPr>
          <w:lang w:val="en-GB"/>
        </w:rPr>
        <w:t>centred care in speech</w:t>
      </w:r>
      <w:r w:rsidRPr="00063217">
        <w:rPr>
          <w:rFonts w:ascii="Times New Roman" w:eastAsia="Times New Roman" w:hAnsi="Times New Roman" w:cs="Times New Roman"/>
          <w:lang w:val="en-GB"/>
        </w:rPr>
        <w:t>‐</w:t>
      </w:r>
      <w:r w:rsidRPr="00063217">
        <w:rPr>
          <w:lang w:val="en-GB"/>
        </w:rPr>
        <w:t xml:space="preserve">language therapy research and practice for adults: A scoping review. </w:t>
      </w:r>
      <w:r w:rsidRPr="00063217">
        <w:rPr>
          <w:i/>
          <w:iCs/>
          <w:lang w:val="en-GB"/>
        </w:rPr>
        <w:t>International Journal of Language &amp; Communication Disorders</w:t>
      </w:r>
      <w:r w:rsidRPr="00063217">
        <w:rPr>
          <w:lang w:val="en-GB"/>
        </w:rPr>
        <w:t xml:space="preserve">, </w:t>
      </w:r>
      <w:r w:rsidRPr="00063217">
        <w:rPr>
          <w:i/>
          <w:iCs/>
          <w:lang w:val="en-GB"/>
        </w:rPr>
        <w:t>57</w:t>
      </w:r>
      <w:r w:rsidRPr="00063217">
        <w:rPr>
          <w:lang w:val="en-GB"/>
        </w:rPr>
        <w:t xml:space="preserve">(2), pp.381-402.  Available at: </w:t>
      </w:r>
      <w:hyperlink r:id="rId23" w:history="1">
        <w:r w:rsidR="0073315F" w:rsidRPr="006D24F1">
          <w:rPr>
            <w:rStyle w:val="Hyperlink"/>
            <w:lang w:val="en-GB"/>
          </w:rPr>
          <w:t>https://onlinelibrary.wiley.com/doi/abs/10.1111/1460-6984.12690</w:t>
        </w:r>
      </w:hyperlink>
      <w:r w:rsidR="0073315F">
        <w:rPr>
          <w:lang w:val="en-GB"/>
        </w:rPr>
        <w:t>. (</w:t>
      </w:r>
      <w:r w:rsidRPr="00063217">
        <w:rPr>
          <w:lang w:val="en-GB"/>
        </w:rPr>
        <w:t>Accessed on: 1</w:t>
      </w:r>
      <w:r w:rsidR="0073315F">
        <w:rPr>
          <w:lang w:val="en-GB"/>
        </w:rPr>
        <w:t xml:space="preserve"> June </w:t>
      </w:r>
      <w:r w:rsidRPr="00063217">
        <w:rPr>
          <w:lang w:val="en-GB"/>
        </w:rPr>
        <w:t>2026</w:t>
      </w:r>
      <w:r w:rsidR="0073315F">
        <w:rPr>
          <w:lang w:val="en-GB"/>
        </w:rPr>
        <w:t>).</w:t>
      </w:r>
    </w:p>
    <w:p w14:paraId="3908BE8B" w14:textId="2698B387" w:rsidR="00063217" w:rsidRPr="00063217" w:rsidRDefault="00063217">
      <w:pPr>
        <w:spacing w:before="240" w:after="240" w:line="360" w:lineRule="auto"/>
        <w:jc w:val="both"/>
        <w:rPr>
          <w:lang w:val="en-GB"/>
        </w:rPr>
      </w:pPr>
      <w:r w:rsidRPr="00063217">
        <w:rPr>
          <w:lang w:val="en-GB"/>
        </w:rPr>
        <w:t xml:space="preserve">Guan, X., Duan, A.M., Xin, G.K., Oyebode, J. and Liu, Y. (2025). Barriers and facilitators to implementing person-centred dementia care in long-term care facilities in Western and Asian countries: a scoping review. </w:t>
      </w:r>
      <w:r w:rsidRPr="00063217">
        <w:rPr>
          <w:i/>
          <w:iCs/>
          <w:lang w:val="en-GB"/>
        </w:rPr>
        <w:t>Frontiers in psychiatry</w:t>
      </w:r>
      <w:r w:rsidRPr="00063217">
        <w:rPr>
          <w:lang w:val="en-GB"/>
        </w:rPr>
        <w:t xml:space="preserve">, </w:t>
      </w:r>
      <w:r w:rsidRPr="00063217">
        <w:rPr>
          <w:i/>
          <w:iCs/>
          <w:lang w:val="en-GB"/>
        </w:rPr>
        <w:t>15</w:t>
      </w:r>
      <w:r w:rsidRPr="00063217">
        <w:rPr>
          <w:lang w:val="en-GB"/>
        </w:rPr>
        <w:t xml:space="preserve">, pp.1523501.  Available at: </w:t>
      </w:r>
      <w:hyperlink r:id="rId24" w:history="1">
        <w:r w:rsidR="00811F4A" w:rsidRPr="006D24F1">
          <w:rPr>
            <w:rStyle w:val="Hyperlink"/>
            <w:lang w:val="en-GB"/>
          </w:rPr>
          <w:t>https://www.frontiersin.org/journals/psychiatry/articles/10.3389/fpsyt.2024.1523501/full</w:t>
        </w:r>
      </w:hyperlink>
      <w:r w:rsidR="00811F4A">
        <w:rPr>
          <w:lang w:val="en-GB"/>
        </w:rPr>
        <w:t>. (</w:t>
      </w:r>
      <w:r w:rsidRPr="00063217">
        <w:rPr>
          <w:lang w:val="en-GB"/>
        </w:rPr>
        <w:t>Accessed on: 1</w:t>
      </w:r>
      <w:r w:rsidR="00811F4A">
        <w:rPr>
          <w:lang w:val="en-GB"/>
        </w:rPr>
        <w:t xml:space="preserve"> June </w:t>
      </w:r>
      <w:r w:rsidRPr="00063217">
        <w:rPr>
          <w:lang w:val="en-GB"/>
        </w:rPr>
        <w:t>2026</w:t>
      </w:r>
      <w:r w:rsidR="00811F4A">
        <w:rPr>
          <w:lang w:val="en-GB"/>
        </w:rPr>
        <w:t>).</w:t>
      </w:r>
    </w:p>
    <w:p w14:paraId="3908BE8C" w14:textId="7A38CB4A" w:rsidR="00063217" w:rsidRPr="00063217" w:rsidRDefault="00063217">
      <w:pPr>
        <w:spacing w:before="240" w:after="240" w:line="360" w:lineRule="auto"/>
        <w:jc w:val="both"/>
        <w:rPr>
          <w:lang w:val="en-GB"/>
        </w:rPr>
      </w:pPr>
      <w:r w:rsidRPr="00063217">
        <w:rPr>
          <w:lang w:val="en-GB"/>
        </w:rPr>
        <w:t xml:space="preserve">Gurung, S. and Chaudhury, H. (2025). Relationship-centred care for older adults in long-term care homes: A scoping review. </w:t>
      </w:r>
      <w:r w:rsidRPr="00063217">
        <w:rPr>
          <w:i/>
          <w:iCs/>
          <w:lang w:val="en-GB"/>
        </w:rPr>
        <w:t>Journal of Applied Gerontology</w:t>
      </w:r>
      <w:r w:rsidRPr="00063217">
        <w:rPr>
          <w:lang w:val="en-GB"/>
        </w:rPr>
        <w:t xml:space="preserve">, </w:t>
      </w:r>
      <w:r w:rsidRPr="00063217">
        <w:rPr>
          <w:i/>
          <w:iCs/>
          <w:lang w:val="en-GB"/>
        </w:rPr>
        <w:t>44</w:t>
      </w:r>
      <w:r w:rsidRPr="00063217">
        <w:rPr>
          <w:lang w:val="en-GB"/>
        </w:rPr>
        <w:t xml:space="preserve">(9), pp.1513-1532.  Available at: </w:t>
      </w:r>
      <w:hyperlink r:id="rId25" w:history="1">
        <w:r w:rsidR="00FC2302" w:rsidRPr="006D24F1">
          <w:rPr>
            <w:rStyle w:val="Hyperlink"/>
            <w:lang w:val="en-GB"/>
          </w:rPr>
          <w:t>https://journals.sagepub.com/doi/abs/10.1177/07334648241309761</w:t>
        </w:r>
      </w:hyperlink>
      <w:r w:rsidR="00FC2302">
        <w:rPr>
          <w:lang w:val="en-GB"/>
        </w:rPr>
        <w:t>. (</w:t>
      </w:r>
      <w:r w:rsidRPr="00063217">
        <w:rPr>
          <w:lang w:val="en-GB"/>
        </w:rPr>
        <w:t>Accessed on: 1</w:t>
      </w:r>
      <w:r w:rsidR="00FC2302">
        <w:rPr>
          <w:lang w:val="en-GB"/>
        </w:rPr>
        <w:t xml:space="preserve"> June </w:t>
      </w:r>
      <w:r w:rsidRPr="00063217">
        <w:rPr>
          <w:lang w:val="en-GB"/>
        </w:rPr>
        <w:t>2026</w:t>
      </w:r>
      <w:r w:rsidR="004776AE">
        <w:rPr>
          <w:lang w:val="en-GB"/>
        </w:rPr>
        <w:t>).</w:t>
      </w:r>
    </w:p>
    <w:p w14:paraId="3908BE8D" w14:textId="76151E6D" w:rsidR="00063217" w:rsidRPr="00063217" w:rsidRDefault="00063217">
      <w:pPr>
        <w:spacing w:line="360" w:lineRule="auto"/>
        <w:jc w:val="both"/>
        <w:rPr>
          <w:lang w:val="en-GB"/>
        </w:rPr>
      </w:pPr>
      <w:r w:rsidRPr="00063217">
        <w:rPr>
          <w:lang w:val="en-GB"/>
        </w:rPr>
        <w:t xml:space="preserve">Hedman, R., Sandman, P.O. and Edvardsson, D. (2022). Enacting person‐centred care in home care services for people with dementia. Journal of Clinical Nursing, 31(11-12), pp.1519-1530.  Available at: </w:t>
      </w:r>
      <w:hyperlink r:id="rId26" w:history="1">
        <w:r w:rsidR="00A500A2" w:rsidRPr="006D24F1">
          <w:rPr>
            <w:rStyle w:val="Hyperlink"/>
            <w:lang w:val="en-GB"/>
          </w:rPr>
          <w:t>https://onlinelibrary.wiley.com/doi/abs/10.1111/jocn.16004</w:t>
        </w:r>
      </w:hyperlink>
      <w:r w:rsidR="00A500A2">
        <w:rPr>
          <w:lang w:val="en-GB"/>
        </w:rPr>
        <w:t>. (</w:t>
      </w:r>
      <w:r w:rsidRPr="00063217">
        <w:rPr>
          <w:lang w:val="en-GB"/>
        </w:rPr>
        <w:t>Accessed on: 6</w:t>
      </w:r>
      <w:r w:rsidR="00A500A2">
        <w:rPr>
          <w:vertAlign w:val="superscript"/>
          <w:lang w:val="en-GB"/>
        </w:rPr>
        <w:t xml:space="preserve"> </w:t>
      </w:r>
      <w:r w:rsidR="00A500A2">
        <w:rPr>
          <w:lang w:val="en-GB"/>
        </w:rPr>
        <w:t xml:space="preserve">June </w:t>
      </w:r>
      <w:r w:rsidRPr="00063217">
        <w:rPr>
          <w:lang w:val="en-GB"/>
        </w:rPr>
        <w:t>2026</w:t>
      </w:r>
      <w:r w:rsidR="00A500A2">
        <w:rPr>
          <w:lang w:val="en-GB"/>
        </w:rPr>
        <w:t>).</w:t>
      </w:r>
    </w:p>
    <w:p w14:paraId="3908BE8E" w14:textId="481B2167" w:rsidR="00063217" w:rsidRPr="00063217" w:rsidRDefault="00063217">
      <w:pPr>
        <w:spacing w:before="240" w:after="240" w:line="360" w:lineRule="auto"/>
        <w:jc w:val="both"/>
        <w:rPr>
          <w:lang w:val="en-GB"/>
        </w:rPr>
      </w:pPr>
      <w:r w:rsidRPr="00063217">
        <w:rPr>
          <w:lang w:val="en-GB"/>
        </w:rPr>
        <w:t xml:space="preserve">Henderson, E., McConnell, H. and Mitchell, G. (2024). Therapeutic doll interventions for people living with dementia in care homes: a scoping review. </w:t>
      </w:r>
      <w:r w:rsidRPr="00063217">
        <w:rPr>
          <w:i/>
          <w:iCs/>
          <w:lang w:val="en-GB"/>
        </w:rPr>
        <w:t>Nursing Reports</w:t>
      </w:r>
      <w:r w:rsidRPr="00063217">
        <w:rPr>
          <w:lang w:val="en-GB"/>
        </w:rPr>
        <w:t xml:space="preserve">, </w:t>
      </w:r>
      <w:r w:rsidRPr="00063217">
        <w:rPr>
          <w:i/>
          <w:iCs/>
          <w:lang w:val="en-GB"/>
        </w:rPr>
        <w:t>14</w:t>
      </w:r>
      <w:r w:rsidRPr="00063217">
        <w:rPr>
          <w:lang w:val="en-GB"/>
        </w:rPr>
        <w:t xml:space="preserve">(4), pp.2706-2718.  Available at: </w:t>
      </w:r>
      <w:hyperlink r:id="rId27" w:history="1">
        <w:r w:rsidR="00FC4F48" w:rsidRPr="006D24F1">
          <w:rPr>
            <w:rStyle w:val="Hyperlink"/>
            <w:lang w:val="en-GB"/>
          </w:rPr>
          <w:t>https://www.mdpi.com/2039-4403/14/4/200</w:t>
        </w:r>
      </w:hyperlink>
      <w:r w:rsidR="00FC4F48">
        <w:rPr>
          <w:lang w:val="en-GB"/>
        </w:rPr>
        <w:t>. (</w:t>
      </w:r>
      <w:r w:rsidRPr="00063217">
        <w:rPr>
          <w:lang w:val="en-GB"/>
        </w:rPr>
        <w:t xml:space="preserve">Accessed on: </w:t>
      </w:r>
      <w:r w:rsidR="00FC4F48">
        <w:rPr>
          <w:lang w:val="en-GB"/>
        </w:rPr>
        <w:t>6 June</w:t>
      </w:r>
      <w:r w:rsidRPr="00063217">
        <w:rPr>
          <w:lang w:val="en-GB"/>
        </w:rPr>
        <w:t xml:space="preserve"> 2026</w:t>
      </w:r>
      <w:r w:rsidR="00FC4F48">
        <w:rPr>
          <w:lang w:val="en-GB"/>
        </w:rPr>
        <w:t>).</w:t>
      </w:r>
    </w:p>
    <w:p w14:paraId="3908BE8F" w14:textId="2BDCF490" w:rsidR="00063217" w:rsidRPr="00063217" w:rsidRDefault="00063217">
      <w:pPr>
        <w:spacing w:before="240" w:after="240" w:line="360" w:lineRule="auto"/>
        <w:jc w:val="both"/>
        <w:rPr>
          <w:lang w:val="en-GB"/>
        </w:rPr>
      </w:pPr>
      <w:r w:rsidRPr="00063217">
        <w:rPr>
          <w:lang w:val="en-GB"/>
        </w:rPr>
        <w:t xml:space="preserve">Høj, K., Bekker, H.L., Bro, F., Olesen, A.E., Kristensen, J.K. and Christensen, L.D. (2024). Person-centred medicine in the care home setting: development of a complex intervention. </w:t>
      </w:r>
      <w:r w:rsidRPr="00063217">
        <w:rPr>
          <w:i/>
          <w:iCs/>
          <w:lang w:val="en-GB"/>
        </w:rPr>
        <w:t>BMC Primary Care</w:t>
      </w:r>
      <w:r w:rsidRPr="00063217">
        <w:rPr>
          <w:lang w:val="en-GB"/>
        </w:rPr>
        <w:t xml:space="preserve">, </w:t>
      </w:r>
      <w:r w:rsidRPr="00063217">
        <w:rPr>
          <w:i/>
          <w:iCs/>
          <w:lang w:val="en-GB"/>
        </w:rPr>
        <w:t>25</w:t>
      </w:r>
      <w:r w:rsidRPr="00063217">
        <w:rPr>
          <w:lang w:val="en-GB"/>
        </w:rPr>
        <w:t xml:space="preserve">(1), pp.189.  Available at: </w:t>
      </w:r>
      <w:hyperlink r:id="rId28" w:history="1">
        <w:r w:rsidR="002E7B90" w:rsidRPr="006D24F1">
          <w:rPr>
            <w:rStyle w:val="Hyperlink"/>
            <w:lang w:val="en-GB"/>
          </w:rPr>
          <w:t>https://link.springer.com/article/10.1186/s12875-024-02437-x</w:t>
        </w:r>
      </w:hyperlink>
      <w:r w:rsidR="002E7B90">
        <w:rPr>
          <w:lang w:val="en-GB"/>
        </w:rPr>
        <w:t>. (</w:t>
      </w:r>
      <w:r w:rsidRPr="00063217">
        <w:rPr>
          <w:lang w:val="en-GB"/>
        </w:rPr>
        <w:t xml:space="preserve">Accessed on: </w:t>
      </w:r>
      <w:r w:rsidR="00672340">
        <w:rPr>
          <w:lang w:val="en-GB"/>
        </w:rPr>
        <w:t xml:space="preserve">6 June </w:t>
      </w:r>
      <w:r w:rsidRPr="00063217">
        <w:rPr>
          <w:lang w:val="en-GB"/>
        </w:rPr>
        <w:t>2026</w:t>
      </w:r>
      <w:r w:rsidR="00672340">
        <w:rPr>
          <w:lang w:val="en-GB"/>
        </w:rPr>
        <w:t>).</w:t>
      </w:r>
    </w:p>
    <w:p w14:paraId="3908BE90" w14:textId="0A04A7EB" w:rsidR="00063217" w:rsidRPr="00063217" w:rsidRDefault="00063217">
      <w:pPr>
        <w:spacing w:before="240" w:after="240" w:line="360" w:lineRule="auto"/>
        <w:jc w:val="both"/>
        <w:rPr>
          <w:lang w:val="en-GB"/>
        </w:rPr>
      </w:pPr>
      <w:r w:rsidRPr="00063217">
        <w:rPr>
          <w:lang w:val="en-GB"/>
        </w:rPr>
        <w:lastRenderedPageBreak/>
        <w:t xml:space="preserve">Leskovic, L. (2026). Recognition of Dementia Symptoms and Related Work Challenges among Nursing Staff in Long-Term Care Facilities. </w:t>
      </w:r>
      <w:r w:rsidRPr="00063217">
        <w:rPr>
          <w:i/>
          <w:iCs/>
          <w:lang w:val="en-GB"/>
        </w:rPr>
        <w:t>Open Access Macedonian Journal of Medical Sciences</w:t>
      </w:r>
      <w:r w:rsidRPr="00063217">
        <w:rPr>
          <w:lang w:val="en-GB"/>
        </w:rPr>
        <w:t xml:space="preserve">, </w:t>
      </w:r>
      <w:r w:rsidRPr="00063217">
        <w:rPr>
          <w:i/>
          <w:iCs/>
          <w:lang w:val="en-GB"/>
        </w:rPr>
        <w:t>14</w:t>
      </w:r>
      <w:r w:rsidRPr="00063217">
        <w:rPr>
          <w:lang w:val="en-GB"/>
        </w:rPr>
        <w:t xml:space="preserve">, pp.1-6.  Available at: </w:t>
      </w:r>
      <w:hyperlink r:id="rId29" w:history="1">
        <w:r w:rsidR="004B081D" w:rsidRPr="006D24F1">
          <w:rPr>
            <w:rStyle w:val="Hyperlink"/>
            <w:lang w:val="en-GB"/>
          </w:rPr>
          <w:t>https://oamjms.eu/index.php/mjms/article/view/12108</w:t>
        </w:r>
      </w:hyperlink>
      <w:r w:rsidR="004B081D">
        <w:rPr>
          <w:lang w:val="en-GB"/>
        </w:rPr>
        <w:t>. (</w:t>
      </w:r>
      <w:r w:rsidRPr="00063217">
        <w:rPr>
          <w:lang w:val="en-GB"/>
        </w:rPr>
        <w:t>Accessed on: 1</w:t>
      </w:r>
      <w:r w:rsidR="00F10A38">
        <w:rPr>
          <w:lang w:val="en-GB"/>
        </w:rPr>
        <w:t>8 June</w:t>
      </w:r>
      <w:r w:rsidRPr="00063217">
        <w:rPr>
          <w:lang w:val="en-GB"/>
        </w:rPr>
        <w:t xml:space="preserve"> 2026</w:t>
      </w:r>
      <w:r w:rsidR="00F10A38">
        <w:rPr>
          <w:lang w:val="en-GB"/>
        </w:rPr>
        <w:t>).</w:t>
      </w:r>
    </w:p>
    <w:p w14:paraId="3908BE91" w14:textId="208EDFB0" w:rsidR="00063217" w:rsidRPr="00063217" w:rsidRDefault="00063217">
      <w:pPr>
        <w:spacing w:before="240" w:after="240" w:line="360" w:lineRule="auto"/>
        <w:jc w:val="both"/>
        <w:rPr>
          <w:lang w:val="en-GB"/>
        </w:rPr>
      </w:pPr>
      <w:r w:rsidRPr="00063217">
        <w:rPr>
          <w:lang w:val="en-GB"/>
        </w:rPr>
        <w:t xml:space="preserve">Mangiacotti, A.M., Masotti, A. and Biasutti, M. (2024). The impact of community music therapy intervention in older adults’ care home communities: Assessing community music therapists’ views. </w:t>
      </w:r>
      <w:r w:rsidRPr="00063217">
        <w:rPr>
          <w:i/>
          <w:iCs/>
          <w:lang w:val="en-GB"/>
        </w:rPr>
        <w:t>international journal of community music</w:t>
      </w:r>
      <w:r w:rsidRPr="00063217">
        <w:rPr>
          <w:lang w:val="en-GB"/>
        </w:rPr>
        <w:t xml:space="preserve">, </w:t>
      </w:r>
      <w:r w:rsidRPr="00063217">
        <w:rPr>
          <w:i/>
          <w:iCs/>
          <w:lang w:val="en-GB"/>
        </w:rPr>
        <w:t>17</w:t>
      </w:r>
      <w:r w:rsidRPr="00063217">
        <w:rPr>
          <w:lang w:val="en-GB"/>
        </w:rPr>
        <w:t xml:space="preserve">(1), pp.37-60.  Available at: </w:t>
      </w:r>
      <w:hyperlink r:id="rId30" w:history="1">
        <w:r w:rsidR="00F10A38" w:rsidRPr="006D24F1">
          <w:rPr>
            <w:rStyle w:val="Hyperlink"/>
            <w:lang w:val="en-GB"/>
          </w:rPr>
          <w:t>https://intellectdiscover.com/content/journals/10.1386/ijcm_00096_1</w:t>
        </w:r>
      </w:hyperlink>
      <w:r w:rsidR="00F10A38">
        <w:rPr>
          <w:lang w:val="en-GB"/>
        </w:rPr>
        <w:t>. (</w:t>
      </w:r>
      <w:r w:rsidRPr="00063217">
        <w:rPr>
          <w:lang w:val="en-GB"/>
        </w:rPr>
        <w:t>Accessed on: 1</w:t>
      </w:r>
      <w:r w:rsidR="005D0A56">
        <w:rPr>
          <w:lang w:val="en-GB"/>
        </w:rPr>
        <w:t>8 June</w:t>
      </w:r>
      <w:r w:rsidRPr="00063217">
        <w:rPr>
          <w:lang w:val="en-GB"/>
        </w:rPr>
        <w:t xml:space="preserve"> 2026</w:t>
      </w:r>
      <w:r w:rsidR="005D0A56">
        <w:rPr>
          <w:lang w:val="en-GB"/>
        </w:rPr>
        <w:t>).</w:t>
      </w:r>
    </w:p>
    <w:p w14:paraId="3908BE92" w14:textId="2876D262" w:rsidR="00063217" w:rsidRPr="00063217" w:rsidRDefault="00063217">
      <w:pPr>
        <w:spacing w:line="360" w:lineRule="auto"/>
        <w:jc w:val="both"/>
        <w:rPr>
          <w:lang w:val="en-GB"/>
        </w:rPr>
      </w:pPr>
      <w:r w:rsidRPr="00063217">
        <w:rPr>
          <w:lang w:val="en-GB"/>
        </w:rPr>
        <w:t xml:space="preserve">Marulappa, N., Anderson, N.N., Bethell, J., Bourbonnais, A., Kelly, F., McMurray, J., Rogers, H.L., Vedel, I. and Gagliardi, A.R. (2022). How to implement person-centred care and support for dementia in outpatient and home/community settings: Scoping review. BMC Health Services Research, 22(1), pp.541.  Available at: </w:t>
      </w:r>
      <w:hyperlink r:id="rId31" w:history="1">
        <w:r w:rsidR="005D0A56" w:rsidRPr="006D24F1">
          <w:rPr>
            <w:rStyle w:val="Hyperlink"/>
            <w:lang w:val="en-GB"/>
          </w:rPr>
          <w:t>https://link.springer.com/article/10.1186/s12913-022-07875-w</w:t>
        </w:r>
      </w:hyperlink>
      <w:r w:rsidR="005D0A56">
        <w:rPr>
          <w:lang w:val="en-GB"/>
        </w:rPr>
        <w:t xml:space="preserve">. </w:t>
      </w:r>
      <w:r w:rsidR="00B25E1F">
        <w:rPr>
          <w:lang w:val="en-GB"/>
        </w:rPr>
        <w:t>(A</w:t>
      </w:r>
      <w:r w:rsidRPr="00063217">
        <w:rPr>
          <w:lang w:val="en-GB"/>
        </w:rPr>
        <w:t xml:space="preserve">ccessed on: </w:t>
      </w:r>
      <w:r w:rsidR="00B25E1F">
        <w:rPr>
          <w:lang w:val="en-GB"/>
        </w:rPr>
        <w:t>18 June</w:t>
      </w:r>
      <w:r w:rsidRPr="00063217">
        <w:rPr>
          <w:lang w:val="en-GB"/>
        </w:rPr>
        <w:t xml:space="preserve"> 2026</w:t>
      </w:r>
      <w:r w:rsidR="00B25E1F">
        <w:rPr>
          <w:lang w:val="en-GB"/>
        </w:rPr>
        <w:t>).</w:t>
      </w:r>
    </w:p>
    <w:p w14:paraId="3908BE93" w14:textId="1402C7D1" w:rsidR="00063217" w:rsidRPr="00063217" w:rsidRDefault="00063217">
      <w:pPr>
        <w:spacing w:before="240" w:after="240" w:line="360" w:lineRule="auto"/>
        <w:jc w:val="both"/>
        <w:rPr>
          <w:lang w:val="en-GB"/>
        </w:rPr>
      </w:pPr>
      <w:r w:rsidRPr="00063217">
        <w:rPr>
          <w:lang w:val="en-GB"/>
        </w:rPr>
        <w:t xml:space="preserve">McKenna, M., Brown, L.J., Muller, C., Vikram, A. and Berry, K. (2023). The impact of psychosocial training on staff attitudes towards people living with dementia: A systematic review. </w:t>
      </w:r>
      <w:r w:rsidRPr="00063217">
        <w:rPr>
          <w:i/>
          <w:iCs/>
          <w:lang w:val="en-GB"/>
        </w:rPr>
        <w:t>International Journal of Older People Nursing</w:t>
      </w:r>
      <w:r w:rsidRPr="00063217">
        <w:rPr>
          <w:lang w:val="en-GB"/>
        </w:rPr>
        <w:t xml:space="preserve">, </w:t>
      </w:r>
      <w:r w:rsidRPr="00063217">
        <w:rPr>
          <w:i/>
          <w:iCs/>
          <w:lang w:val="en-GB"/>
        </w:rPr>
        <w:t>18</w:t>
      </w:r>
      <w:r w:rsidRPr="00063217">
        <w:rPr>
          <w:lang w:val="en-GB"/>
        </w:rPr>
        <w:t xml:space="preserve">(3), pp.12528.  Available at: </w:t>
      </w:r>
      <w:hyperlink r:id="rId32" w:history="1">
        <w:r w:rsidR="00890C39" w:rsidRPr="006D24F1">
          <w:rPr>
            <w:rStyle w:val="Hyperlink"/>
            <w:lang w:val="en-GB"/>
          </w:rPr>
          <w:t>https://onlinelibrary.wiley.com/doi/abs/10.1111/opn.12528</w:t>
        </w:r>
      </w:hyperlink>
      <w:r w:rsidR="00890C39">
        <w:rPr>
          <w:lang w:val="en-GB"/>
        </w:rPr>
        <w:t>. (</w:t>
      </w:r>
      <w:r w:rsidRPr="00063217">
        <w:rPr>
          <w:lang w:val="en-GB"/>
        </w:rPr>
        <w:t>Accessed on: 1</w:t>
      </w:r>
      <w:r w:rsidR="00890C39">
        <w:rPr>
          <w:lang w:val="en-GB"/>
        </w:rPr>
        <w:t>8 June</w:t>
      </w:r>
      <w:r w:rsidRPr="00063217">
        <w:rPr>
          <w:lang w:val="en-GB"/>
        </w:rPr>
        <w:t xml:space="preserve"> 2026</w:t>
      </w:r>
      <w:r w:rsidR="00890C39">
        <w:rPr>
          <w:lang w:val="en-GB"/>
        </w:rPr>
        <w:t>).</w:t>
      </w:r>
    </w:p>
    <w:p w14:paraId="3908BE94" w14:textId="099A80CA" w:rsidR="00063217" w:rsidRPr="00063217" w:rsidRDefault="00063217">
      <w:pPr>
        <w:spacing w:before="240" w:after="240" w:line="360" w:lineRule="auto"/>
        <w:jc w:val="both"/>
        <w:rPr>
          <w:lang w:val="en-GB"/>
        </w:rPr>
      </w:pPr>
      <w:r w:rsidRPr="00063217">
        <w:rPr>
          <w:lang w:val="en-GB"/>
        </w:rPr>
        <w:t xml:space="preserve">Muralidhar, M., Delray, S., Cooper, C., Zabihi, S., Banerjee, S., Giebel, C., Dening, K.H., Birks, Y., Kenten, C. and Walpert, M. (2025). Dementia education and training for the multidisciplinary student healthcare workforce: a systematic review. </w:t>
      </w:r>
      <w:r w:rsidRPr="00063217">
        <w:rPr>
          <w:i/>
          <w:iCs/>
          <w:lang w:val="en-GB"/>
        </w:rPr>
        <w:t>International Journal of Geriatric Psychiatry</w:t>
      </w:r>
      <w:r w:rsidRPr="00063217">
        <w:rPr>
          <w:lang w:val="en-GB"/>
        </w:rPr>
        <w:t xml:space="preserve">, </w:t>
      </w:r>
      <w:r w:rsidRPr="00063217">
        <w:rPr>
          <w:i/>
          <w:iCs/>
          <w:lang w:val="en-GB"/>
        </w:rPr>
        <w:t>40</w:t>
      </w:r>
      <w:r w:rsidRPr="00063217">
        <w:rPr>
          <w:lang w:val="en-GB"/>
        </w:rPr>
        <w:t xml:space="preserve">(7), pp.70119.  Available at: </w:t>
      </w:r>
      <w:hyperlink r:id="rId33" w:history="1">
        <w:r w:rsidR="00D23601" w:rsidRPr="006D24F1">
          <w:rPr>
            <w:rStyle w:val="Hyperlink"/>
            <w:lang w:val="en-GB"/>
          </w:rPr>
          <w:t>https://onlinelibrary.wiley.com/doi/abs/10.1002/gps.70119</w:t>
        </w:r>
      </w:hyperlink>
      <w:r w:rsidR="00D23601">
        <w:rPr>
          <w:lang w:val="en-GB"/>
        </w:rPr>
        <w:t>. (</w:t>
      </w:r>
      <w:r w:rsidRPr="00063217">
        <w:rPr>
          <w:lang w:val="en-GB"/>
        </w:rPr>
        <w:t xml:space="preserve">Accessed on: </w:t>
      </w:r>
      <w:r w:rsidR="00D23601">
        <w:rPr>
          <w:lang w:val="en-GB"/>
        </w:rPr>
        <w:t>22 June</w:t>
      </w:r>
      <w:r w:rsidRPr="00063217">
        <w:rPr>
          <w:lang w:val="en-GB"/>
        </w:rPr>
        <w:t xml:space="preserve"> 2026</w:t>
      </w:r>
      <w:r w:rsidR="00D23601">
        <w:rPr>
          <w:lang w:val="en-GB"/>
        </w:rPr>
        <w:t>).</w:t>
      </w:r>
    </w:p>
    <w:p w14:paraId="3908BE95" w14:textId="41C8BD32" w:rsidR="00063217" w:rsidRPr="00063217" w:rsidRDefault="00063217">
      <w:pPr>
        <w:spacing w:before="240" w:after="240" w:line="360" w:lineRule="auto"/>
        <w:jc w:val="both"/>
        <w:rPr>
          <w:lang w:val="en-GB"/>
        </w:rPr>
      </w:pPr>
      <w:r w:rsidRPr="00063217">
        <w:rPr>
          <w:lang w:val="en-GB"/>
        </w:rPr>
        <w:t xml:space="preserve">Nieuwenhuis, S., Nijs, S. and Maes, B. (2025). Person-centred care for people with profound intellectual and multiple disabilities: A rapid review. </w:t>
      </w:r>
      <w:r w:rsidRPr="00063217">
        <w:rPr>
          <w:i/>
          <w:iCs/>
          <w:lang w:val="en-GB"/>
        </w:rPr>
        <w:t>Journal of Long-Term Care</w:t>
      </w:r>
      <w:r w:rsidRPr="00063217">
        <w:rPr>
          <w:lang w:val="en-GB"/>
        </w:rPr>
        <w:t xml:space="preserve">, </w:t>
      </w:r>
      <w:r w:rsidRPr="00063217">
        <w:rPr>
          <w:i/>
          <w:iCs/>
          <w:lang w:val="en-GB"/>
        </w:rPr>
        <w:t>2025</w:t>
      </w:r>
      <w:r w:rsidRPr="00063217">
        <w:rPr>
          <w:lang w:val="en-GB"/>
        </w:rPr>
        <w:t xml:space="preserve">, pp.110-126.  Available at: </w:t>
      </w:r>
      <w:hyperlink r:id="rId34" w:history="1">
        <w:r w:rsidR="00D23601" w:rsidRPr="006D24F1">
          <w:rPr>
            <w:rStyle w:val="Hyperlink"/>
            <w:lang w:val="en-GB"/>
          </w:rPr>
          <w:t>https://lirias.kuleuven.be/handle/20.500.12942/763217</w:t>
        </w:r>
      </w:hyperlink>
      <w:r w:rsidR="00D23601">
        <w:rPr>
          <w:lang w:val="en-GB"/>
        </w:rPr>
        <w:t>. (</w:t>
      </w:r>
      <w:r w:rsidRPr="00063217">
        <w:rPr>
          <w:lang w:val="en-GB"/>
        </w:rPr>
        <w:t xml:space="preserve">Accessed on: </w:t>
      </w:r>
      <w:r w:rsidR="00D23601">
        <w:rPr>
          <w:lang w:val="en-GB"/>
        </w:rPr>
        <w:t>22 June</w:t>
      </w:r>
      <w:r w:rsidR="009F12FF">
        <w:rPr>
          <w:lang w:val="en-GB"/>
        </w:rPr>
        <w:t xml:space="preserve"> </w:t>
      </w:r>
      <w:r w:rsidRPr="00063217">
        <w:rPr>
          <w:lang w:val="en-GB"/>
        </w:rPr>
        <w:t>2026</w:t>
      </w:r>
      <w:r w:rsidR="009F12FF">
        <w:rPr>
          <w:lang w:val="en-GB"/>
        </w:rPr>
        <w:t>).</w:t>
      </w:r>
    </w:p>
    <w:p w14:paraId="3908BE96" w14:textId="451C3F02" w:rsidR="00063217" w:rsidRPr="00063217" w:rsidRDefault="00063217">
      <w:pPr>
        <w:spacing w:before="240" w:after="240" w:line="360" w:lineRule="auto"/>
        <w:jc w:val="both"/>
        <w:rPr>
          <w:lang w:val="en-GB"/>
        </w:rPr>
      </w:pPr>
      <w:r w:rsidRPr="00063217">
        <w:rPr>
          <w:lang w:val="en-GB"/>
        </w:rPr>
        <w:t xml:space="preserve">Passos, L., Tavares, J., Batchelor, M. and Figueiredo, D. (2025). Effectiveness of an educational intervention on mealtime support needs for people with dementia in residential care facilities: A cluster-randomised controlled trial. </w:t>
      </w:r>
      <w:r w:rsidRPr="00063217">
        <w:rPr>
          <w:i/>
          <w:iCs/>
          <w:lang w:val="en-GB"/>
        </w:rPr>
        <w:t>Dementia</w:t>
      </w:r>
      <w:r w:rsidRPr="00063217">
        <w:rPr>
          <w:lang w:val="en-GB"/>
        </w:rPr>
        <w:t xml:space="preserve">, </w:t>
      </w:r>
      <w:r w:rsidRPr="00063217">
        <w:rPr>
          <w:i/>
          <w:iCs/>
          <w:lang w:val="en-GB"/>
        </w:rPr>
        <w:t>24</w:t>
      </w:r>
      <w:r w:rsidRPr="00063217">
        <w:rPr>
          <w:lang w:val="en-GB"/>
        </w:rPr>
        <w:t xml:space="preserve">(7), pp.1291-1313.  Available at: </w:t>
      </w:r>
      <w:hyperlink r:id="rId35" w:history="1">
        <w:r w:rsidR="001B4C5F" w:rsidRPr="006D24F1">
          <w:rPr>
            <w:rStyle w:val="Hyperlink"/>
            <w:lang w:val="en-GB"/>
          </w:rPr>
          <w:t>https://journals.sagepub.com/doi/abs/10.1177/14713012251323658</w:t>
        </w:r>
      </w:hyperlink>
      <w:r w:rsidR="001B4C5F">
        <w:rPr>
          <w:lang w:val="en-GB"/>
        </w:rPr>
        <w:t>. (</w:t>
      </w:r>
      <w:r w:rsidRPr="00063217">
        <w:rPr>
          <w:lang w:val="en-GB"/>
        </w:rPr>
        <w:t xml:space="preserve">Accessed on: </w:t>
      </w:r>
      <w:r w:rsidR="001B4C5F">
        <w:rPr>
          <w:lang w:val="en-GB"/>
        </w:rPr>
        <w:t xml:space="preserve">22 June </w:t>
      </w:r>
      <w:r w:rsidRPr="00063217">
        <w:rPr>
          <w:lang w:val="en-GB"/>
        </w:rPr>
        <w:t>2026</w:t>
      </w:r>
      <w:r w:rsidR="001B4C5F">
        <w:rPr>
          <w:lang w:val="en-GB"/>
        </w:rPr>
        <w:t>).</w:t>
      </w:r>
    </w:p>
    <w:p w14:paraId="3908BE97" w14:textId="015538BB" w:rsidR="00063217" w:rsidRPr="00063217" w:rsidRDefault="00063217">
      <w:pPr>
        <w:spacing w:before="240" w:after="240" w:line="360" w:lineRule="auto"/>
        <w:jc w:val="both"/>
        <w:rPr>
          <w:lang w:val="en-GB"/>
        </w:rPr>
      </w:pPr>
      <w:r w:rsidRPr="00063217">
        <w:rPr>
          <w:lang w:val="en-GB"/>
        </w:rPr>
        <w:t xml:space="preserve">Sibley, E. and Mercer, C. (2023). Management of behavioural and psychological symptoms of dementia (BPSD): An integrative review. </w:t>
      </w:r>
      <w:r w:rsidRPr="00063217">
        <w:rPr>
          <w:i/>
          <w:iCs/>
          <w:lang w:val="en-GB"/>
        </w:rPr>
        <w:t>Kaitiaki Nursing Research</w:t>
      </w:r>
      <w:r w:rsidRPr="00063217">
        <w:rPr>
          <w:lang w:val="en-GB"/>
        </w:rPr>
        <w:t xml:space="preserve">, </w:t>
      </w:r>
      <w:r w:rsidRPr="00063217">
        <w:rPr>
          <w:i/>
          <w:iCs/>
          <w:lang w:val="en-GB"/>
        </w:rPr>
        <w:t>14</w:t>
      </w:r>
      <w:r w:rsidRPr="00063217">
        <w:rPr>
          <w:lang w:val="en-GB"/>
        </w:rPr>
        <w:t xml:space="preserve">(1), pp.41-49.  Available at: </w:t>
      </w:r>
      <w:hyperlink r:id="rId36" w:history="1">
        <w:r w:rsidR="00FF1739" w:rsidRPr="006D24F1">
          <w:rPr>
            <w:rStyle w:val="Hyperlink"/>
            <w:lang w:val="en-GB"/>
          </w:rPr>
          <w:t>https://search.informit.org/doi/abs/10.3316/informit.T2024030400001392108552217</w:t>
        </w:r>
      </w:hyperlink>
      <w:r w:rsidR="00FF1739">
        <w:rPr>
          <w:lang w:val="en-GB"/>
        </w:rPr>
        <w:t>. (</w:t>
      </w:r>
      <w:r w:rsidRPr="00063217">
        <w:rPr>
          <w:lang w:val="en-GB"/>
        </w:rPr>
        <w:t xml:space="preserve">Accessed on: </w:t>
      </w:r>
      <w:r w:rsidR="00FF1739">
        <w:rPr>
          <w:lang w:val="en-GB"/>
        </w:rPr>
        <w:t xml:space="preserve">24 June </w:t>
      </w:r>
      <w:r w:rsidRPr="00063217">
        <w:rPr>
          <w:lang w:val="en-GB"/>
        </w:rPr>
        <w:t>2026</w:t>
      </w:r>
      <w:r w:rsidR="00FF1739">
        <w:rPr>
          <w:lang w:val="en-GB"/>
        </w:rPr>
        <w:t>).</w:t>
      </w:r>
    </w:p>
    <w:p w14:paraId="3908BE98" w14:textId="337AFD53" w:rsidR="00063217" w:rsidRPr="00063217" w:rsidRDefault="00063217">
      <w:pPr>
        <w:spacing w:before="240" w:after="240" w:line="360" w:lineRule="auto"/>
        <w:jc w:val="both"/>
        <w:rPr>
          <w:lang w:val="en-GB"/>
        </w:rPr>
      </w:pPr>
      <w:r w:rsidRPr="00063217">
        <w:rPr>
          <w:lang w:val="en-GB"/>
        </w:rPr>
        <w:t>Stevens, E., Clarke, S.G., Harrington, J., Manthorpe, J., Martin, F.C., Sackley, C., McKevitt, C., Marshall, I.J., Wyatt, D. and Wolfe, C. (2022). The provision of person</w:t>
      </w:r>
      <w:r w:rsidRPr="00063217">
        <w:rPr>
          <w:rFonts w:ascii="Times New Roman" w:eastAsia="Times New Roman" w:hAnsi="Times New Roman" w:cs="Times New Roman"/>
          <w:lang w:val="en-GB"/>
        </w:rPr>
        <w:t>‐</w:t>
      </w:r>
      <w:r w:rsidRPr="00063217">
        <w:rPr>
          <w:lang w:val="en-GB"/>
        </w:rPr>
        <w:t xml:space="preserve">centred care for care home residents with stroke: An ethnographic study. </w:t>
      </w:r>
      <w:r w:rsidRPr="00063217">
        <w:rPr>
          <w:i/>
          <w:iCs/>
          <w:lang w:val="en-GB"/>
        </w:rPr>
        <w:t>Health &amp; Social Care in the Community</w:t>
      </w:r>
      <w:r w:rsidRPr="00063217">
        <w:rPr>
          <w:lang w:val="en-GB"/>
        </w:rPr>
        <w:t xml:space="preserve">, </w:t>
      </w:r>
      <w:r w:rsidRPr="00063217">
        <w:rPr>
          <w:i/>
          <w:iCs/>
          <w:lang w:val="en-GB"/>
        </w:rPr>
        <w:t>30</w:t>
      </w:r>
      <w:r w:rsidRPr="00063217">
        <w:rPr>
          <w:lang w:val="en-GB"/>
        </w:rPr>
        <w:t xml:space="preserve">(6), pp.5186-5195.  Available at: </w:t>
      </w:r>
      <w:hyperlink r:id="rId37" w:history="1">
        <w:r w:rsidR="00BA17F0" w:rsidRPr="006D24F1">
          <w:rPr>
            <w:rStyle w:val="Hyperlink"/>
            <w:lang w:val="en-GB"/>
          </w:rPr>
          <w:t>https://onlinelibrary.wiley.com/doi/abs/10.1111/hsc.13936</w:t>
        </w:r>
      </w:hyperlink>
      <w:r w:rsidR="00BA17F0">
        <w:rPr>
          <w:lang w:val="en-GB"/>
        </w:rPr>
        <w:t>. (</w:t>
      </w:r>
      <w:r w:rsidRPr="00063217">
        <w:rPr>
          <w:lang w:val="en-GB"/>
        </w:rPr>
        <w:t xml:space="preserve">Accessed on: </w:t>
      </w:r>
      <w:r w:rsidR="00BA17F0">
        <w:rPr>
          <w:lang w:val="en-GB"/>
        </w:rPr>
        <w:t>24 June</w:t>
      </w:r>
      <w:r w:rsidRPr="00063217">
        <w:rPr>
          <w:lang w:val="en-GB"/>
        </w:rPr>
        <w:t xml:space="preserve"> 2026</w:t>
      </w:r>
      <w:r w:rsidR="00BA17F0">
        <w:rPr>
          <w:lang w:val="en-GB"/>
        </w:rPr>
        <w:t>).</w:t>
      </w:r>
    </w:p>
    <w:p w14:paraId="3908BE99" w14:textId="2A5321D5" w:rsidR="00063217" w:rsidRPr="00063217" w:rsidRDefault="00063217">
      <w:pPr>
        <w:spacing w:line="360" w:lineRule="auto"/>
        <w:jc w:val="both"/>
        <w:rPr>
          <w:lang w:val="en-GB"/>
        </w:rPr>
      </w:pPr>
      <w:r w:rsidRPr="00063217">
        <w:rPr>
          <w:lang w:val="en-GB"/>
        </w:rPr>
        <w:t xml:space="preserve">Tan, C.P., Howes, D.C., Manikam, A. and Lim, S.M. (2025). Role of a Dementia Virtual Reality App in Developing Situated Empathy, Attitude and Person‐Centred Care—A Qualitative Approach. International Journal of Older People Nursing, 20(2), pp.70012.  Available at: </w:t>
      </w:r>
      <w:hyperlink r:id="rId38" w:history="1">
        <w:r w:rsidR="00105945" w:rsidRPr="006D24F1">
          <w:rPr>
            <w:rStyle w:val="Hyperlink"/>
            <w:lang w:val="en-GB"/>
          </w:rPr>
          <w:t>https://onlinelibrary.wiley.com/doi/abs/10.1111/opn.70012</w:t>
        </w:r>
      </w:hyperlink>
      <w:r w:rsidR="00105945">
        <w:rPr>
          <w:lang w:val="en-GB"/>
        </w:rPr>
        <w:t>. (</w:t>
      </w:r>
      <w:r w:rsidRPr="00063217">
        <w:rPr>
          <w:lang w:val="en-GB"/>
        </w:rPr>
        <w:t xml:space="preserve">Accessed on: </w:t>
      </w:r>
      <w:r w:rsidR="00105945">
        <w:rPr>
          <w:lang w:val="en-GB"/>
        </w:rPr>
        <w:t xml:space="preserve">27 June </w:t>
      </w:r>
      <w:r w:rsidRPr="00063217">
        <w:rPr>
          <w:lang w:val="en-GB"/>
        </w:rPr>
        <w:t>2026</w:t>
      </w:r>
      <w:r w:rsidR="00105945">
        <w:rPr>
          <w:lang w:val="en-GB"/>
        </w:rPr>
        <w:t>0).</w:t>
      </w:r>
    </w:p>
    <w:p w14:paraId="3908BE9A" w14:textId="379ED649" w:rsidR="00063217" w:rsidRPr="00063217" w:rsidRDefault="00063217">
      <w:pPr>
        <w:spacing w:before="240" w:after="240" w:line="360" w:lineRule="auto"/>
        <w:jc w:val="both"/>
        <w:rPr>
          <w:lang w:val="en-GB"/>
        </w:rPr>
      </w:pPr>
      <w:r w:rsidRPr="00063217">
        <w:rPr>
          <w:lang w:val="en-GB"/>
        </w:rPr>
        <w:t>Tan, C.P., Howes, D.C., Manikam, A. and Lim, S.M. (2025). Role of a Dementia Virtual Reality App in Developing Situated Empathy, Attitude and Person</w:t>
      </w:r>
      <w:r w:rsidRPr="00063217">
        <w:rPr>
          <w:rFonts w:ascii="Times New Roman" w:eastAsia="Times New Roman" w:hAnsi="Times New Roman" w:cs="Times New Roman"/>
          <w:lang w:val="en-GB"/>
        </w:rPr>
        <w:t>‐</w:t>
      </w:r>
      <w:r w:rsidRPr="00063217">
        <w:rPr>
          <w:lang w:val="en-GB"/>
        </w:rPr>
        <w:t xml:space="preserve">Centred Care—A Qualitative Approach. </w:t>
      </w:r>
      <w:r w:rsidRPr="00063217">
        <w:rPr>
          <w:i/>
          <w:iCs/>
          <w:lang w:val="en-GB"/>
        </w:rPr>
        <w:t>International Journal of Older People Nursing</w:t>
      </w:r>
      <w:r w:rsidRPr="00063217">
        <w:rPr>
          <w:lang w:val="en-GB"/>
        </w:rPr>
        <w:t xml:space="preserve">, </w:t>
      </w:r>
      <w:r w:rsidRPr="00063217">
        <w:rPr>
          <w:i/>
          <w:iCs/>
          <w:lang w:val="en-GB"/>
        </w:rPr>
        <w:t>20</w:t>
      </w:r>
      <w:r w:rsidRPr="00063217">
        <w:rPr>
          <w:lang w:val="en-GB"/>
        </w:rPr>
        <w:t xml:space="preserve">(2), pp.70012.  Available at: </w:t>
      </w:r>
      <w:hyperlink r:id="rId39" w:history="1">
        <w:r w:rsidR="00802F64" w:rsidRPr="006D24F1">
          <w:rPr>
            <w:rStyle w:val="Hyperlink"/>
            <w:lang w:val="en-GB"/>
          </w:rPr>
          <w:t>https://onlinelibrary.wiley.com/doi/abs/10.1111/opn.70012</w:t>
        </w:r>
      </w:hyperlink>
      <w:r w:rsidR="00802F64">
        <w:rPr>
          <w:lang w:val="en-GB"/>
        </w:rPr>
        <w:t>. (</w:t>
      </w:r>
      <w:r w:rsidRPr="00063217">
        <w:rPr>
          <w:lang w:val="en-GB"/>
        </w:rPr>
        <w:t xml:space="preserve">Accessed on: </w:t>
      </w:r>
      <w:r w:rsidR="0078421A">
        <w:rPr>
          <w:lang w:val="en-GB"/>
        </w:rPr>
        <w:t xml:space="preserve">27 June </w:t>
      </w:r>
      <w:r w:rsidRPr="00063217">
        <w:rPr>
          <w:lang w:val="en-GB"/>
        </w:rPr>
        <w:t>2026</w:t>
      </w:r>
      <w:r w:rsidR="0078421A">
        <w:rPr>
          <w:lang w:val="en-GB"/>
        </w:rPr>
        <w:t>).</w:t>
      </w:r>
    </w:p>
    <w:p w14:paraId="3908BE9B" w14:textId="6BFF40DE" w:rsidR="00063217" w:rsidRPr="00063217" w:rsidRDefault="00063217">
      <w:pPr>
        <w:spacing w:line="360" w:lineRule="auto"/>
        <w:jc w:val="both"/>
        <w:rPr>
          <w:lang w:val="en-GB"/>
        </w:rPr>
      </w:pPr>
      <w:r w:rsidRPr="00063217">
        <w:rPr>
          <w:lang w:val="en-GB"/>
        </w:rPr>
        <w:t xml:space="preserve">Terkelsen, A.S., Petersen, J.V. and Kristensen, H.K. (2020). Mapping empirical experiences of Tom Kitwood's framework of person‐centred care for persons with dementia in institutional settings. A scoping review. Scandinavian journal of caring sciences, 34(1), pp.6-22.  Available at: </w:t>
      </w:r>
      <w:hyperlink r:id="rId40" w:history="1">
        <w:r w:rsidR="002145F8" w:rsidRPr="006D24F1">
          <w:rPr>
            <w:rStyle w:val="Hyperlink"/>
            <w:lang w:val="en-GB"/>
          </w:rPr>
          <w:t>https://onlinelibrary.wiley.com/doi/abs/10.1111/scs.12709</w:t>
        </w:r>
      </w:hyperlink>
      <w:r w:rsidR="002145F8">
        <w:rPr>
          <w:lang w:val="en-GB"/>
        </w:rPr>
        <w:t>. (</w:t>
      </w:r>
      <w:r w:rsidRPr="00063217">
        <w:rPr>
          <w:lang w:val="en-GB"/>
        </w:rPr>
        <w:t xml:space="preserve">Accessed on: </w:t>
      </w:r>
      <w:r w:rsidR="002145F8">
        <w:rPr>
          <w:lang w:val="en-GB"/>
        </w:rPr>
        <w:t xml:space="preserve">29 June </w:t>
      </w:r>
      <w:r w:rsidRPr="00063217">
        <w:rPr>
          <w:lang w:val="en-GB"/>
        </w:rPr>
        <w:t>2026</w:t>
      </w:r>
      <w:r w:rsidR="002145F8">
        <w:rPr>
          <w:lang w:val="en-GB"/>
        </w:rPr>
        <w:t>).</w:t>
      </w:r>
    </w:p>
    <w:p w14:paraId="3908BE9C" w14:textId="595C8177" w:rsidR="00063217" w:rsidRPr="00063217" w:rsidRDefault="00063217">
      <w:pPr>
        <w:spacing w:before="240" w:after="240" w:line="360" w:lineRule="auto"/>
        <w:jc w:val="both"/>
        <w:rPr>
          <w:lang w:val="en-GB"/>
        </w:rPr>
      </w:pPr>
      <w:r w:rsidRPr="00063217">
        <w:rPr>
          <w:lang w:val="en-GB"/>
        </w:rPr>
        <w:t xml:space="preserve">Zabihi, S., Delray, S., Muralidhar, M., Banerjee, S., Giebel, C., Dening, K.H., Birks, Y., Hunter, R., Rauf, M.A., Kenten, C. and Walpert, M. (2025). Dementia training for healthcare professionals: a systematic policy and evidence review. </w:t>
      </w:r>
      <w:r w:rsidRPr="00063217">
        <w:rPr>
          <w:i/>
          <w:iCs/>
          <w:lang w:val="en-GB"/>
        </w:rPr>
        <w:t>International Psychogeriatrics</w:t>
      </w:r>
      <w:r w:rsidRPr="00063217">
        <w:rPr>
          <w:lang w:val="en-GB"/>
        </w:rPr>
        <w:t xml:space="preserve">, pp.100088.  Available at: </w:t>
      </w:r>
      <w:hyperlink r:id="rId41" w:history="1">
        <w:r w:rsidR="00382369" w:rsidRPr="006D24F1">
          <w:rPr>
            <w:rStyle w:val="Hyperlink"/>
            <w:lang w:val="en-GB"/>
          </w:rPr>
          <w:t>https://www.sciencedirect.com/science/article/pii/S1041610225003266</w:t>
        </w:r>
      </w:hyperlink>
      <w:r w:rsidR="00382369">
        <w:rPr>
          <w:lang w:val="en-GB"/>
        </w:rPr>
        <w:t>. (</w:t>
      </w:r>
      <w:r w:rsidRPr="00063217">
        <w:rPr>
          <w:lang w:val="en-GB"/>
        </w:rPr>
        <w:t xml:space="preserve">Accessed on: </w:t>
      </w:r>
      <w:r w:rsidR="00382369">
        <w:rPr>
          <w:lang w:val="en-GB"/>
        </w:rPr>
        <w:t xml:space="preserve">29 June </w:t>
      </w:r>
      <w:r w:rsidRPr="00063217">
        <w:rPr>
          <w:lang w:val="en-GB"/>
        </w:rPr>
        <w:t>2026</w:t>
      </w:r>
      <w:r w:rsidR="00382369">
        <w:rPr>
          <w:lang w:val="en-GB"/>
        </w:rPr>
        <w:t>).</w:t>
      </w:r>
    </w:p>
    <w:p w14:paraId="3908BE9D" w14:textId="329C79FC" w:rsidR="00063217" w:rsidRDefault="00063217">
      <w:pPr>
        <w:spacing w:before="240" w:after="240" w:line="360" w:lineRule="auto"/>
        <w:jc w:val="both"/>
        <w:rPr>
          <w:lang w:val="en-GB"/>
        </w:rPr>
      </w:pPr>
      <w:r w:rsidRPr="00063217">
        <w:rPr>
          <w:lang w:val="en-GB"/>
        </w:rPr>
        <w:t xml:space="preserve">Zalc, L., Gaber, S.N. and Rapaport, P. (2025). What are the training and support needs for homelessness hostel staff supporting older residents with memory and cognitive problems? A </w:t>
      </w:r>
      <w:r w:rsidRPr="00063217">
        <w:rPr>
          <w:lang w:val="en-GB"/>
        </w:rPr>
        <w:lastRenderedPageBreak/>
        <w:t xml:space="preserve">qualitative study. </w:t>
      </w:r>
      <w:r w:rsidRPr="00063217">
        <w:rPr>
          <w:i/>
          <w:iCs/>
          <w:lang w:val="en-GB"/>
        </w:rPr>
        <w:t>BMC Health Services Research</w:t>
      </w:r>
      <w:r w:rsidRPr="00063217">
        <w:rPr>
          <w:lang w:val="en-GB"/>
        </w:rPr>
        <w:t xml:space="preserve">, </w:t>
      </w:r>
      <w:r w:rsidRPr="00063217">
        <w:rPr>
          <w:i/>
          <w:iCs/>
          <w:lang w:val="en-GB"/>
        </w:rPr>
        <w:t>25</w:t>
      </w:r>
      <w:r w:rsidRPr="00063217">
        <w:rPr>
          <w:lang w:val="en-GB"/>
        </w:rPr>
        <w:t xml:space="preserve">(1), pp.114.  Available at: </w:t>
      </w:r>
      <w:hyperlink r:id="rId42" w:history="1">
        <w:r w:rsidR="00446E93" w:rsidRPr="006D24F1">
          <w:rPr>
            <w:rStyle w:val="Hyperlink"/>
            <w:lang w:val="en-GB"/>
          </w:rPr>
          <w:t>https://link.springer.com/article/10.1186/s12913-025-12246-2</w:t>
        </w:r>
      </w:hyperlink>
      <w:r w:rsidR="00446E93">
        <w:rPr>
          <w:lang w:val="en-GB"/>
        </w:rPr>
        <w:t>. (</w:t>
      </w:r>
      <w:r w:rsidRPr="00063217">
        <w:rPr>
          <w:lang w:val="en-GB"/>
        </w:rPr>
        <w:t xml:space="preserve">Accessed on: </w:t>
      </w:r>
      <w:r w:rsidR="001A56F2">
        <w:rPr>
          <w:lang w:val="en-GB"/>
        </w:rPr>
        <w:t>29 June</w:t>
      </w:r>
      <w:r w:rsidRPr="00063217">
        <w:rPr>
          <w:lang w:val="en-GB"/>
        </w:rPr>
        <w:t xml:space="preserve"> 2026</w:t>
      </w:r>
      <w:r w:rsidR="001A56F2">
        <w:rPr>
          <w:lang w:val="en-GB"/>
        </w:rPr>
        <w:t>).</w:t>
      </w:r>
    </w:p>
    <w:p w14:paraId="76AE0DD0" w14:textId="77777777" w:rsidR="00EF4C9F" w:rsidRDefault="00EF4C9F">
      <w:pPr>
        <w:spacing w:before="240" w:after="240" w:line="360" w:lineRule="auto"/>
        <w:jc w:val="both"/>
        <w:rPr>
          <w:lang w:val="en-GB"/>
        </w:rPr>
      </w:pPr>
    </w:p>
    <w:p w14:paraId="68C23191" w14:textId="77777777" w:rsidR="00EF4C9F" w:rsidRDefault="00EF4C9F">
      <w:pPr>
        <w:spacing w:before="240" w:after="240" w:line="360" w:lineRule="auto"/>
        <w:jc w:val="both"/>
        <w:rPr>
          <w:lang w:val="en-GB"/>
        </w:rPr>
      </w:pPr>
    </w:p>
    <w:p w14:paraId="4DD81F4C" w14:textId="77777777" w:rsidR="00335C51" w:rsidRDefault="00335C51">
      <w:pPr>
        <w:spacing w:before="240" w:after="240" w:line="360" w:lineRule="auto"/>
        <w:jc w:val="both"/>
        <w:rPr>
          <w:lang w:val="en-GB"/>
        </w:rPr>
      </w:pPr>
    </w:p>
    <w:p w14:paraId="5C5978C1" w14:textId="77777777" w:rsidR="00335C51" w:rsidRDefault="00335C51">
      <w:pPr>
        <w:spacing w:before="240" w:after="240" w:line="360" w:lineRule="auto"/>
        <w:jc w:val="both"/>
        <w:rPr>
          <w:lang w:val="en-GB"/>
        </w:rPr>
      </w:pPr>
    </w:p>
    <w:p w14:paraId="49137608" w14:textId="77777777" w:rsidR="00335C51" w:rsidRDefault="00335C51">
      <w:pPr>
        <w:spacing w:before="240" w:after="240" w:line="360" w:lineRule="auto"/>
        <w:jc w:val="both"/>
        <w:rPr>
          <w:lang w:val="en-GB"/>
        </w:rPr>
      </w:pPr>
    </w:p>
    <w:p w14:paraId="4BEA84A5" w14:textId="77777777" w:rsidR="00335C51" w:rsidRDefault="00335C51">
      <w:pPr>
        <w:spacing w:before="240" w:after="240" w:line="360" w:lineRule="auto"/>
        <w:jc w:val="both"/>
        <w:rPr>
          <w:lang w:val="en-GB"/>
        </w:rPr>
      </w:pPr>
    </w:p>
    <w:p w14:paraId="49A86DC1" w14:textId="77777777" w:rsidR="00335C51" w:rsidRDefault="00335C51">
      <w:pPr>
        <w:spacing w:before="240" w:after="240" w:line="360" w:lineRule="auto"/>
        <w:jc w:val="both"/>
        <w:rPr>
          <w:lang w:val="en-GB"/>
        </w:rPr>
      </w:pPr>
    </w:p>
    <w:p w14:paraId="2DFF008E" w14:textId="77777777" w:rsidR="00335C51" w:rsidRDefault="00335C51">
      <w:pPr>
        <w:spacing w:before="240" w:after="240" w:line="360" w:lineRule="auto"/>
        <w:jc w:val="both"/>
        <w:rPr>
          <w:lang w:val="en-GB"/>
        </w:rPr>
      </w:pPr>
    </w:p>
    <w:p w14:paraId="64FF8288" w14:textId="77777777" w:rsidR="00335C51" w:rsidRDefault="00335C51">
      <w:pPr>
        <w:spacing w:before="240" w:after="240" w:line="360" w:lineRule="auto"/>
        <w:jc w:val="both"/>
        <w:rPr>
          <w:lang w:val="en-GB"/>
        </w:rPr>
      </w:pPr>
    </w:p>
    <w:p w14:paraId="5339BB48" w14:textId="77777777" w:rsidR="00335C51" w:rsidRDefault="00335C51">
      <w:pPr>
        <w:spacing w:before="240" w:after="240" w:line="360" w:lineRule="auto"/>
        <w:jc w:val="both"/>
        <w:rPr>
          <w:lang w:val="en-GB"/>
        </w:rPr>
      </w:pPr>
    </w:p>
    <w:p w14:paraId="7204CACE" w14:textId="77777777" w:rsidR="00335C51" w:rsidRDefault="00335C51">
      <w:pPr>
        <w:spacing w:before="240" w:after="240" w:line="360" w:lineRule="auto"/>
        <w:jc w:val="both"/>
        <w:rPr>
          <w:lang w:val="en-GB"/>
        </w:rPr>
      </w:pPr>
    </w:p>
    <w:p w14:paraId="40987E6B" w14:textId="77777777" w:rsidR="00335C51" w:rsidRDefault="00335C51">
      <w:pPr>
        <w:spacing w:before="240" w:after="240" w:line="360" w:lineRule="auto"/>
        <w:jc w:val="both"/>
        <w:rPr>
          <w:lang w:val="en-GB"/>
        </w:rPr>
      </w:pPr>
    </w:p>
    <w:p w14:paraId="0A04E18C" w14:textId="77777777" w:rsidR="00335C51" w:rsidRDefault="00335C51">
      <w:pPr>
        <w:spacing w:before="240" w:after="240" w:line="360" w:lineRule="auto"/>
        <w:jc w:val="both"/>
        <w:rPr>
          <w:lang w:val="en-GB"/>
        </w:rPr>
      </w:pPr>
    </w:p>
    <w:p w14:paraId="4D40F23B" w14:textId="77777777" w:rsidR="00335C51" w:rsidRDefault="00335C51">
      <w:pPr>
        <w:spacing w:before="240" w:after="240" w:line="360" w:lineRule="auto"/>
        <w:jc w:val="both"/>
        <w:rPr>
          <w:lang w:val="en-GB"/>
        </w:rPr>
      </w:pPr>
    </w:p>
    <w:p w14:paraId="565076C9" w14:textId="77777777" w:rsidR="00335C51" w:rsidRDefault="00335C51">
      <w:pPr>
        <w:spacing w:before="240" w:after="240" w:line="360" w:lineRule="auto"/>
        <w:jc w:val="both"/>
        <w:rPr>
          <w:lang w:val="en-GB"/>
        </w:rPr>
      </w:pPr>
    </w:p>
    <w:p w14:paraId="12CD319D" w14:textId="77777777" w:rsidR="00335C51" w:rsidRDefault="00335C51">
      <w:pPr>
        <w:spacing w:before="240" w:after="240" w:line="360" w:lineRule="auto"/>
        <w:jc w:val="both"/>
        <w:rPr>
          <w:lang w:val="en-GB"/>
        </w:rPr>
      </w:pPr>
    </w:p>
    <w:p w14:paraId="259B905F" w14:textId="77777777" w:rsidR="00335C51" w:rsidRDefault="00335C51">
      <w:pPr>
        <w:spacing w:before="240" w:after="240" w:line="360" w:lineRule="auto"/>
        <w:jc w:val="both"/>
        <w:rPr>
          <w:lang w:val="en-GB"/>
        </w:rPr>
      </w:pPr>
    </w:p>
    <w:p w14:paraId="4411DCC6" w14:textId="77777777" w:rsidR="00335C51" w:rsidRDefault="00335C51">
      <w:pPr>
        <w:spacing w:before="240" w:after="240" w:line="360" w:lineRule="auto"/>
        <w:jc w:val="both"/>
        <w:rPr>
          <w:lang w:val="en-GB"/>
        </w:rPr>
      </w:pPr>
    </w:p>
    <w:p w14:paraId="007E9591" w14:textId="77777777" w:rsidR="00335C51" w:rsidRDefault="00335C51">
      <w:pPr>
        <w:spacing w:before="240" w:after="240" w:line="360" w:lineRule="auto"/>
        <w:jc w:val="both"/>
        <w:rPr>
          <w:lang w:val="en-GB"/>
        </w:rPr>
      </w:pPr>
    </w:p>
    <w:p w14:paraId="2E3FFF4C" w14:textId="77777777" w:rsidR="00335C51" w:rsidRPr="00335C51" w:rsidRDefault="00335C51" w:rsidP="0009387B">
      <w:pPr>
        <w:spacing w:before="240" w:after="240" w:line="360" w:lineRule="auto"/>
        <w:jc w:val="center"/>
        <w:rPr>
          <w:b/>
          <w:sz w:val="32"/>
          <w:szCs w:val="32"/>
          <w:lang w:val="en-GB"/>
        </w:rPr>
      </w:pPr>
      <w:r w:rsidRPr="00335C51">
        <w:rPr>
          <w:b/>
          <w:sz w:val="32"/>
          <w:szCs w:val="32"/>
          <w:lang w:val="en-GB"/>
        </w:rPr>
        <w:lastRenderedPageBreak/>
        <w:t>BSc (Hons) Health and Social Care</w:t>
      </w:r>
    </w:p>
    <w:p w14:paraId="6831E026" w14:textId="77777777" w:rsidR="00335C51" w:rsidRPr="00335C51" w:rsidRDefault="00335C51" w:rsidP="0009387B">
      <w:pPr>
        <w:spacing w:before="240" w:after="240" w:line="360" w:lineRule="auto"/>
        <w:jc w:val="center"/>
        <w:rPr>
          <w:b/>
          <w:sz w:val="32"/>
          <w:szCs w:val="32"/>
          <w:lang w:val="en-GB"/>
        </w:rPr>
      </w:pPr>
    </w:p>
    <w:p w14:paraId="5C70EDF7" w14:textId="77777777" w:rsidR="00335C51" w:rsidRPr="00335C51" w:rsidRDefault="00335C51" w:rsidP="0009387B">
      <w:pPr>
        <w:spacing w:before="240" w:after="240" w:line="360" w:lineRule="auto"/>
        <w:jc w:val="center"/>
        <w:rPr>
          <w:sz w:val="32"/>
          <w:szCs w:val="32"/>
          <w:lang w:val="en-GB"/>
        </w:rPr>
      </w:pPr>
      <w:r w:rsidRPr="00335C51">
        <w:rPr>
          <w:b/>
          <w:sz w:val="32"/>
          <w:szCs w:val="32"/>
          <w:lang w:val="en-GB"/>
        </w:rPr>
        <w:t xml:space="preserve">Module Name: </w:t>
      </w:r>
      <w:r w:rsidRPr="00335C51">
        <w:rPr>
          <w:sz w:val="32"/>
          <w:szCs w:val="32"/>
          <w:lang w:val="en-GB"/>
        </w:rPr>
        <w:t>Independent Project</w:t>
      </w:r>
    </w:p>
    <w:p w14:paraId="7366069A" w14:textId="77777777" w:rsidR="00335C51" w:rsidRPr="00335C51" w:rsidRDefault="00335C51" w:rsidP="0009387B">
      <w:pPr>
        <w:spacing w:before="240" w:after="240" w:line="360" w:lineRule="auto"/>
        <w:jc w:val="center"/>
        <w:rPr>
          <w:sz w:val="32"/>
          <w:szCs w:val="32"/>
          <w:lang w:val="en-GB"/>
        </w:rPr>
      </w:pPr>
      <w:r w:rsidRPr="00335C51">
        <w:rPr>
          <w:b/>
          <w:sz w:val="32"/>
          <w:szCs w:val="32"/>
          <w:lang w:val="en-GB"/>
        </w:rPr>
        <w:t xml:space="preserve">Module Code: </w:t>
      </w:r>
      <w:r w:rsidRPr="00335C51">
        <w:rPr>
          <w:sz w:val="32"/>
          <w:szCs w:val="32"/>
          <w:lang w:val="en-GB"/>
        </w:rPr>
        <w:t>BMHP6020</w:t>
      </w:r>
    </w:p>
    <w:p w14:paraId="2C183509" w14:textId="77777777" w:rsidR="00335C51" w:rsidRPr="00335C51" w:rsidRDefault="00335C51" w:rsidP="0009387B">
      <w:pPr>
        <w:spacing w:before="240" w:after="240" w:line="360" w:lineRule="auto"/>
        <w:jc w:val="center"/>
        <w:rPr>
          <w:sz w:val="32"/>
          <w:szCs w:val="32"/>
          <w:lang w:val="en-GB"/>
        </w:rPr>
      </w:pPr>
    </w:p>
    <w:p w14:paraId="37B7741C" w14:textId="77777777" w:rsidR="00335C51" w:rsidRPr="00335C51" w:rsidRDefault="00335C51" w:rsidP="0009387B">
      <w:pPr>
        <w:spacing w:before="240" w:after="240" w:line="360" w:lineRule="auto"/>
        <w:jc w:val="center"/>
        <w:rPr>
          <w:sz w:val="32"/>
          <w:szCs w:val="32"/>
          <w:lang w:val="en-GB"/>
        </w:rPr>
      </w:pPr>
      <w:r w:rsidRPr="00335C51">
        <w:rPr>
          <w:b/>
          <w:bCs/>
          <w:sz w:val="32"/>
          <w:szCs w:val="32"/>
          <w:lang w:val="en-GB"/>
        </w:rPr>
        <w:t xml:space="preserve">Student Name: </w:t>
      </w:r>
      <w:r w:rsidRPr="00335C51">
        <w:rPr>
          <w:sz w:val="32"/>
          <w:szCs w:val="32"/>
          <w:lang w:val="en-GB"/>
        </w:rPr>
        <w:t>Stacy-Ann Watson</w:t>
      </w:r>
    </w:p>
    <w:p w14:paraId="13EE27D9" w14:textId="77777777" w:rsidR="00335C51" w:rsidRPr="00335C51" w:rsidRDefault="00335C51" w:rsidP="0009387B">
      <w:pPr>
        <w:spacing w:before="240" w:after="240" w:line="360" w:lineRule="auto"/>
        <w:jc w:val="center"/>
        <w:rPr>
          <w:b/>
          <w:bCs/>
          <w:sz w:val="32"/>
          <w:szCs w:val="32"/>
          <w:lang w:val="en-GB"/>
        </w:rPr>
      </w:pPr>
      <w:r w:rsidRPr="00335C51">
        <w:rPr>
          <w:b/>
          <w:bCs/>
          <w:sz w:val="32"/>
          <w:szCs w:val="32"/>
          <w:lang w:val="en-GB"/>
        </w:rPr>
        <w:t xml:space="preserve">Student ID Number: </w:t>
      </w:r>
      <w:r w:rsidRPr="00335C51">
        <w:rPr>
          <w:sz w:val="32"/>
          <w:szCs w:val="32"/>
          <w:lang w:val="en-GB"/>
        </w:rPr>
        <w:t>2238279</w:t>
      </w:r>
    </w:p>
    <w:p w14:paraId="327B62DC" w14:textId="77777777" w:rsidR="00335C51" w:rsidRPr="00335C51" w:rsidRDefault="00335C51" w:rsidP="0009387B">
      <w:pPr>
        <w:spacing w:before="240" w:after="240" w:line="360" w:lineRule="auto"/>
        <w:jc w:val="center"/>
        <w:rPr>
          <w:sz w:val="32"/>
          <w:szCs w:val="32"/>
          <w:lang w:val="en-GB"/>
        </w:rPr>
      </w:pPr>
    </w:p>
    <w:p w14:paraId="428C6026" w14:textId="77777777" w:rsidR="00335C51" w:rsidRPr="00335C51" w:rsidRDefault="00335C51" w:rsidP="0009387B">
      <w:pPr>
        <w:spacing w:before="240" w:after="240" w:line="360" w:lineRule="auto"/>
        <w:jc w:val="center"/>
        <w:rPr>
          <w:sz w:val="32"/>
          <w:szCs w:val="32"/>
          <w:lang w:val="en-GB"/>
        </w:rPr>
      </w:pPr>
      <w:r w:rsidRPr="00335C51">
        <w:rPr>
          <w:b/>
          <w:bCs/>
          <w:sz w:val="32"/>
          <w:szCs w:val="32"/>
          <w:lang w:val="en-GB"/>
        </w:rPr>
        <w:t>Lecturer Name:</w:t>
      </w:r>
      <w:r w:rsidRPr="00335C51">
        <w:rPr>
          <w:sz w:val="32"/>
          <w:szCs w:val="32"/>
          <w:lang w:val="en-GB"/>
        </w:rPr>
        <w:t xml:space="preserve"> Chloe Harries</w:t>
      </w:r>
    </w:p>
    <w:p w14:paraId="1E515D8F" w14:textId="77777777" w:rsidR="00335C51" w:rsidRPr="00335C51" w:rsidRDefault="00335C51" w:rsidP="0009387B">
      <w:pPr>
        <w:spacing w:before="240" w:after="240" w:line="360" w:lineRule="auto"/>
        <w:jc w:val="center"/>
        <w:rPr>
          <w:sz w:val="32"/>
          <w:szCs w:val="32"/>
          <w:lang w:val="en-GB"/>
        </w:rPr>
      </w:pPr>
    </w:p>
    <w:p w14:paraId="327F02ED" w14:textId="77777777" w:rsidR="00335C51" w:rsidRPr="00335C51" w:rsidRDefault="00335C51" w:rsidP="0009387B">
      <w:pPr>
        <w:spacing w:before="240" w:after="240" w:line="360" w:lineRule="auto"/>
        <w:jc w:val="center"/>
        <w:rPr>
          <w:sz w:val="32"/>
          <w:szCs w:val="32"/>
          <w:lang w:val="en-GB"/>
        </w:rPr>
      </w:pPr>
      <w:r w:rsidRPr="00335C51">
        <w:rPr>
          <w:b/>
          <w:bCs/>
          <w:sz w:val="32"/>
          <w:szCs w:val="32"/>
          <w:lang w:val="en-GB"/>
        </w:rPr>
        <w:t>Assignment Title:</w:t>
      </w:r>
      <w:r w:rsidRPr="00335C51">
        <w:rPr>
          <w:sz w:val="32"/>
          <w:szCs w:val="32"/>
          <w:lang w:val="en-GB"/>
        </w:rPr>
        <w:t xml:space="preserve"> Component 1 (Element 3)</w:t>
      </w:r>
    </w:p>
    <w:p w14:paraId="4DA01EFB" w14:textId="77777777" w:rsidR="00335C51" w:rsidRPr="00335C51" w:rsidRDefault="00335C51" w:rsidP="0009387B">
      <w:pPr>
        <w:spacing w:before="240" w:after="240" w:line="360" w:lineRule="auto"/>
        <w:jc w:val="center"/>
        <w:rPr>
          <w:b/>
          <w:sz w:val="32"/>
          <w:szCs w:val="32"/>
          <w:lang w:val="en-GB"/>
        </w:rPr>
      </w:pPr>
      <w:r w:rsidRPr="00335C51">
        <w:rPr>
          <w:sz w:val="32"/>
          <w:szCs w:val="32"/>
          <w:lang w:val="en-GB"/>
        </w:rPr>
        <w:t>Chapter 5</w:t>
      </w:r>
    </w:p>
    <w:p w14:paraId="1736B2DE" w14:textId="04062B89" w:rsidR="00335C51" w:rsidRPr="0009387B" w:rsidRDefault="00335C51" w:rsidP="00335C51">
      <w:pPr>
        <w:spacing w:before="240" w:after="240" w:line="360" w:lineRule="auto"/>
        <w:jc w:val="both"/>
        <w:rPr>
          <w:lang w:val="en-GB"/>
        </w:rPr>
      </w:pPr>
    </w:p>
    <w:p w14:paraId="3985998D" w14:textId="4C5F3C6E" w:rsidR="00335C51" w:rsidRDefault="00950ED9" w:rsidP="00950ED9">
      <w:pPr>
        <w:tabs>
          <w:tab w:val="left" w:pos="3420"/>
        </w:tabs>
        <w:spacing w:before="240" w:after="240" w:line="360" w:lineRule="auto"/>
        <w:jc w:val="both"/>
        <w:rPr>
          <w:b/>
          <w:bCs/>
          <w:lang w:val="en-GB"/>
        </w:rPr>
      </w:pPr>
      <w:r>
        <w:rPr>
          <w:b/>
          <w:bCs/>
          <w:lang w:val="en-GB"/>
        </w:rPr>
        <w:tab/>
      </w:r>
    </w:p>
    <w:p w14:paraId="22189E15" w14:textId="77777777" w:rsidR="0009387B" w:rsidRDefault="0009387B" w:rsidP="00335C51">
      <w:pPr>
        <w:spacing w:before="240" w:after="240" w:line="360" w:lineRule="auto"/>
        <w:jc w:val="both"/>
        <w:rPr>
          <w:b/>
          <w:bCs/>
          <w:lang w:val="en-GB"/>
        </w:rPr>
      </w:pPr>
    </w:p>
    <w:p w14:paraId="1E6D1BB3" w14:textId="77777777" w:rsidR="0009387B" w:rsidRPr="00335C51" w:rsidRDefault="0009387B" w:rsidP="00335C51">
      <w:pPr>
        <w:spacing w:before="240" w:after="240" w:line="360" w:lineRule="auto"/>
        <w:jc w:val="both"/>
        <w:rPr>
          <w:b/>
          <w:bCs/>
          <w:lang w:val="en-GB"/>
        </w:rPr>
      </w:pPr>
    </w:p>
    <w:p w14:paraId="729C60D7" w14:textId="7BC0E807" w:rsidR="00335C51" w:rsidRDefault="00335C51" w:rsidP="00335C51">
      <w:pPr>
        <w:spacing w:before="240" w:after="240" w:line="360" w:lineRule="auto"/>
        <w:jc w:val="both"/>
        <w:rPr>
          <w:b/>
          <w:bCs/>
          <w:lang w:val="en-GB"/>
        </w:rPr>
      </w:pPr>
    </w:p>
    <w:p w14:paraId="2D3CB0AE" w14:textId="77777777" w:rsidR="0009387B" w:rsidRPr="00335C51" w:rsidRDefault="0009387B" w:rsidP="00335C51">
      <w:pPr>
        <w:spacing w:before="240" w:after="240" w:line="360" w:lineRule="auto"/>
        <w:jc w:val="both"/>
        <w:rPr>
          <w:b/>
          <w:bCs/>
          <w:lang w:val="en-GB"/>
        </w:rPr>
      </w:pPr>
    </w:p>
    <w:sdt>
      <w:sdtPr>
        <w:rPr>
          <w:lang w:val="en-GB"/>
        </w:rPr>
        <w:id w:val="-188457283"/>
        <w:docPartObj>
          <w:docPartGallery w:val="Table of Contents"/>
          <w:docPartUnique/>
        </w:docPartObj>
      </w:sdtPr>
      <w:sdtEndPr/>
      <w:sdtContent>
        <w:p w14:paraId="743C001A" w14:textId="77777777" w:rsidR="00335C51" w:rsidRPr="00335C51" w:rsidRDefault="00335C51" w:rsidP="00335C51">
          <w:pPr>
            <w:spacing w:before="240" w:after="240" w:line="360" w:lineRule="auto"/>
            <w:jc w:val="both"/>
            <w:rPr>
              <w:b/>
              <w:bCs/>
              <w:u w:val="single"/>
              <w:lang w:val="en-GB"/>
            </w:rPr>
          </w:pPr>
          <w:r w:rsidRPr="00335C51">
            <w:rPr>
              <w:b/>
              <w:bCs/>
              <w:u w:val="single"/>
              <w:lang w:val="en-GB"/>
            </w:rPr>
            <w:t>Table of Contents</w:t>
          </w:r>
        </w:p>
        <w:p w14:paraId="3CDCEA25" w14:textId="77777777" w:rsidR="00335C51" w:rsidRPr="00335C51" w:rsidRDefault="00335C51" w:rsidP="00335C51">
          <w:pPr>
            <w:spacing w:before="240" w:after="240" w:line="360" w:lineRule="auto"/>
            <w:jc w:val="both"/>
            <w:rPr>
              <w:lang w:val="en-GB"/>
            </w:rPr>
          </w:pPr>
          <w:r w:rsidRPr="00335C51">
            <w:rPr>
              <w:lang w:val="en-GB"/>
            </w:rPr>
            <w:fldChar w:fldCharType="begin"/>
          </w:r>
          <w:r w:rsidRPr="00335C51">
            <w:rPr>
              <w:lang w:val="en-GB"/>
            </w:rPr>
            <w:instrText xml:space="preserve"> TOC \o "1-3" \h \z \u </w:instrText>
          </w:r>
          <w:r w:rsidRPr="00335C51">
            <w:rPr>
              <w:lang w:val="en-GB"/>
            </w:rPr>
            <w:fldChar w:fldCharType="separate"/>
          </w:r>
          <w:hyperlink r:id="rId43" w:anchor="_Toc222950785" w:history="1">
            <w:r w:rsidRPr="00335C51">
              <w:rPr>
                <w:rStyle w:val="Hyperlink"/>
                <w:lang w:val="en-GB"/>
              </w:rPr>
              <w:t>Chapter 5: Conclusion and Recommendations</w:t>
            </w:r>
            <w:r w:rsidRPr="00335C51">
              <w:rPr>
                <w:rStyle w:val="Hyperlink"/>
                <w:webHidden/>
                <w:lang w:val="en-GB"/>
              </w:rPr>
              <w:tab/>
            </w:r>
            <w:r w:rsidRPr="00335C51">
              <w:rPr>
                <w:rStyle w:val="Hyperlink"/>
                <w:webHidden/>
                <w:lang w:val="en-GB"/>
              </w:rPr>
              <w:fldChar w:fldCharType="begin"/>
            </w:r>
            <w:r w:rsidRPr="00335C51">
              <w:rPr>
                <w:rStyle w:val="Hyperlink"/>
                <w:webHidden/>
                <w:lang w:val="en-GB"/>
              </w:rPr>
              <w:instrText xml:space="preserve"> PAGEREF _Toc222950785 \h </w:instrText>
            </w:r>
            <w:r w:rsidRPr="00335C51">
              <w:rPr>
                <w:rStyle w:val="Hyperlink"/>
                <w:webHidden/>
                <w:lang w:val="en-GB"/>
              </w:rPr>
            </w:r>
            <w:r w:rsidRPr="00335C51">
              <w:rPr>
                <w:rStyle w:val="Hyperlink"/>
                <w:webHidden/>
                <w:lang w:val="en-GB"/>
              </w:rPr>
              <w:fldChar w:fldCharType="separate"/>
            </w:r>
            <w:r w:rsidRPr="00335C51">
              <w:rPr>
                <w:rStyle w:val="Hyperlink"/>
                <w:webHidden/>
                <w:lang w:val="en-GB"/>
              </w:rPr>
              <w:t>4</w:t>
            </w:r>
            <w:r w:rsidRPr="00335C51">
              <w:rPr>
                <w:rStyle w:val="Hyperlink"/>
                <w:webHidden/>
                <w:lang w:val="en-GB"/>
              </w:rPr>
              <w:fldChar w:fldCharType="end"/>
            </w:r>
          </w:hyperlink>
        </w:p>
        <w:p w14:paraId="020F5B4C" w14:textId="77777777" w:rsidR="00335C51" w:rsidRPr="00335C51" w:rsidRDefault="00335C51" w:rsidP="00335C51">
          <w:pPr>
            <w:spacing w:before="240" w:after="240" w:line="360" w:lineRule="auto"/>
            <w:jc w:val="both"/>
            <w:rPr>
              <w:lang w:val="en-GB"/>
            </w:rPr>
          </w:pPr>
          <w:hyperlink r:id="rId44" w:anchor="_Toc222950786" w:history="1">
            <w:r w:rsidRPr="00335C51">
              <w:rPr>
                <w:rStyle w:val="Hyperlink"/>
                <w:lang w:val="en-GB"/>
              </w:rPr>
              <w:t>5.1 Overall Conclusion</w:t>
            </w:r>
            <w:r w:rsidRPr="00335C51">
              <w:rPr>
                <w:rStyle w:val="Hyperlink"/>
                <w:webHidden/>
                <w:lang w:val="en-GB"/>
              </w:rPr>
              <w:tab/>
            </w:r>
            <w:r w:rsidRPr="00335C51">
              <w:rPr>
                <w:rStyle w:val="Hyperlink"/>
                <w:webHidden/>
                <w:lang w:val="en-GB"/>
              </w:rPr>
              <w:fldChar w:fldCharType="begin"/>
            </w:r>
            <w:r w:rsidRPr="00335C51">
              <w:rPr>
                <w:rStyle w:val="Hyperlink"/>
                <w:webHidden/>
                <w:lang w:val="en-GB"/>
              </w:rPr>
              <w:instrText xml:space="preserve"> PAGEREF _Toc222950786 \h </w:instrText>
            </w:r>
            <w:r w:rsidRPr="00335C51">
              <w:rPr>
                <w:rStyle w:val="Hyperlink"/>
                <w:webHidden/>
                <w:lang w:val="en-GB"/>
              </w:rPr>
            </w:r>
            <w:r w:rsidRPr="00335C51">
              <w:rPr>
                <w:rStyle w:val="Hyperlink"/>
                <w:webHidden/>
                <w:lang w:val="en-GB"/>
              </w:rPr>
              <w:fldChar w:fldCharType="separate"/>
            </w:r>
            <w:r w:rsidRPr="00335C51">
              <w:rPr>
                <w:rStyle w:val="Hyperlink"/>
                <w:webHidden/>
                <w:lang w:val="en-GB"/>
              </w:rPr>
              <w:t>4</w:t>
            </w:r>
            <w:r w:rsidRPr="00335C51">
              <w:rPr>
                <w:rStyle w:val="Hyperlink"/>
                <w:webHidden/>
                <w:lang w:val="en-GB"/>
              </w:rPr>
              <w:fldChar w:fldCharType="end"/>
            </w:r>
          </w:hyperlink>
        </w:p>
        <w:p w14:paraId="222E1B86" w14:textId="77777777" w:rsidR="00335C51" w:rsidRPr="00335C51" w:rsidRDefault="00335C51" w:rsidP="00335C51">
          <w:pPr>
            <w:spacing w:before="240" w:after="240" w:line="360" w:lineRule="auto"/>
            <w:jc w:val="both"/>
            <w:rPr>
              <w:lang w:val="en-GB"/>
            </w:rPr>
          </w:pPr>
          <w:hyperlink r:id="rId45" w:anchor="_Toc222950787" w:history="1">
            <w:r w:rsidRPr="00335C51">
              <w:rPr>
                <w:rStyle w:val="Hyperlink"/>
                <w:lang w:val="en-GB"/>
              </w:rPr>
              <w:t>5.2 Recommendations</w:t>
            </w:r>
            <w:r w:rsidRPr="00335C51">
              <w:rPr>
                <w:rStyle w:val="Hyperlink"/>
                <w:webHidden/>
                <w:lang w:val="en-GB"/>
              </w:rPr>
              <w:tab/>
            </w:r>
            <w:r w:rsidRPr="00335C51">
              <w:rPr>
                <w:rStyle w:val="Hyperlink"/>
                <w:webHidden/>
                <w:lang w:val="en-GB"/>
              </w:rPr>
              <w:fldChar w:fldCharType="begin"/>
            </w:r>
            <w:r w:rsidRPr="00335C51">
              <w:rPr>
                <w:rStyle w:val="Hyperlink"/>
                <w:webHidden/>
                <w:lang w:val="en-GB"/>
              </w:rPr>
              <w:instrText xml:space="preserve"> PAGEREF _Toc222950787 \h </w:instrText>
            </w:r>
            <w:r w:rsidRPr="00335C51">
              <w:rPr>
                <w:rStyle w:val="Hyperlink"/>
                <w:webHidden/>
                <w:lang w:val="en-GB"/>
              </w:rPr>
            </w:r>
            <w:r w:rsidRPr="00335C51">
              <w:rPr>
                <w:rStyle w:val="Hyperlink"/>
                <w:webHidden/>
                <w:lang w:val="en-GB"/>
              </w:rPr>
              <w:fldChar w:fldCharType="separate"/>
            </w:r>
            <w:r w:rsidRPr="00335C51">
              <w:rPr>
                <w:rStyle w:val="Hyperlink"/>
                <w:webHidden/>
                <w:lang w:val="en-GB"/>
              </w:rPr>
              <w:t>4</w:t>
            </w:r>
            <w:r w:rsidRPr="00335C51">
              <w:rPr>
                <w:rStyle w:val="Hyperlink"/>
                <w:webHidden/>
                <w:lang w:val="en-GB"/>
              </w:rPr>
              <w:fldChar w:fldCharType="end"/>
            </w:r>
          </w:hyperlink>
        </w:p>
        <w:p w14:paraId="5DE29DE6" w14:textId="77777777" w:rsidR="00335C51" w:rsidRPr="00335C51" w:rsidRDefault="00335C51" w:rsidP="00335C51">
          <w:pPr>
            <w:spacing w:before="240" w:after="240" w:line="360" w:lineRule="auto"/>
            <w:jc w:val="both"/>
            <w:rPr>
              <w:lang w:val="en-GB"/>
            </w:rPr>
          </w:pPr>
          <w:hyperlink r:id="rId46" w:anchor="_Toc222950788" w:history="1">
            <w:r w:rsidRPr="00335C51">
              <w:rPr>
                <w:rStyle w:val="Hyperlink"/>
                <w:lang w:val="en-GB"/>
              </w:rPr>
              <w:t>5.2.1 Recommendation 1: Strengthening Staff Training in Person-Centred Communication</w:t>
            </w:r>
            <w:r w:rsidRPr="00335C51">
              <w:rPr>
                <w:rStyle w:val="Hyperlink"/>
                <w:webHidden/>
                <w:lang w:val="en-GB"/>
              </w:rPr>
              <w:tab/>
            </w:r>
            <w:r w:rsidRPr="00335C51">
              <w:rPr>
                <w:rStyle w:val="Hyperlink"/>
                <w:webHidden/>
                <w:lang w:val="en-GB"/>
              </w:rPr>
              <w:fldChar w:fldCharType="begin"/>
            </w:r>
            <w:r w:rsidRPr="00335C51">
              <w:rPr>
                <w:rStyle w:val="Hyperlink"/>
                <w:webHidden/>
                <w:lang w:val="en-GB"/>
              </w:rPr>
              <w:instrText xml:space="preserve"> PAGEREF _Toc222950788 \h </w:instrText>
            </w:r>
            <w:r w:rsidRPr="00335C51">
              <w:rPr>
                <w:rStyle w:val="Hyperlink"/>
                <w:webHidden/>
                <w:lang w:val="en-GB"/>
              </w:rPr>
            </w:r>
            <w:r w:rsidRPr="00335C51">
              <w:rPr>
                <w:rStyle w:val="Hyperlink"/>
                <w:webHidden/>
                <w:lang w:val="en-GB"/>
              </w:rPr>
              <w:fldChar w:fldCharType="separate"/>
            </w:r>
            <w:r w:rsidRPr="00335C51">
              <w:rPr>
                <w:rStyle w:val="Hyperlink"/>
                <w:webHidden/>
                <w:lang w:val="en-GB"/>
              </w:rPr>
              <w:t>4</w:t>
            </w:r>
            <w:r w:rsidRPr="00335C51">
              <w:rPr>
                <w:rStyle w:val="Hyperlink"/>
                <w:webHidden/>
                <w:lang w:val="en-GB"/>
              </w:rPr>
              <w:fldChar w:fldCharType="end"/>
            </w:r>
          </w:hyperlink>
        </w:p>
        <w:p w14:paraId="59D07691" w14:textId="77777777" w:rsidR="00335C51" w:rsidRPr="00335C51" w:rsidRDefault="00335C51" w:rsidP="00335C51">
          <w:pPr>
            <w:spacing w:before="240" w:after="240" w:line="360" w:lineRule="auto"/>
            <w:jc w:val="both"/>
            <w:rPr>
              <w:lang w:val="en-GB"/>
            </w:rPr>
          </w:pPr>
          <w:hyperlink r:id="rId47" w:anchor="_Toc222950789" w:history="1">
            <w:r w:rsidRPr="00335C51">
              <w:rPr>
                <w:rStyle w:val="Hyperlink"/>
                <w:lang w:val="en-GB"/>
              </w:rPr>
              <w:t>5.2.2 Recommendation 2: Embedding Person-Centred Practices into Daily Care Routines</w:t>
            </w:r>
            <w:r w:rsidRPr="00335C51">
              <w:rPr>
                <w:rStyle w:val="Hyperlink"/>
                <w:webHidden/>
                <w:lang w:val="en-GB"/>
              </w:rPr>
              <w:tab/>
            </w:r>
            <w:r w:rsidRPr="00335C51">
              <w:rPr>
                <w:rStyle w:val="Hyperlink"/>
                <w:webHidden/>
                <w:lang w:val="en-GB"/>
              </w:rPr>
              <w:fldChar w:fldCharType="begin"/>
            </w:r>
            <w:r w:rsidRPr="00335C51">
              <w:rPr>
                <w:rStyle w:val="Hyperlink"/>
                <w:webHidden/>
                <w:lang w:val="en-GB"/>
              </w:rPr>
              <w:instrText xml:space="preserve"> PAGEREF _Toc222950789 \h </w:instrText>
            </w:r>
            <w:r w:rsidRPr="00335C51">
              <w:rPr>
                <w:rStyle w:val="Hyperlink"/>
                <w:webHidden/>
                <w:lang w:val="en-GB"/>
              </w:rPr>
            </w:r>
            <w:r w:rsidRPr="00335C51">
              <w:rPr>
                <w:rStyle w:val="Hyperlink"/>
                <w:webHidden/>
                <w:lang w:val="en-GB"/>
              </w:rPr>
              <w:fldChar w:fldCharType="separate"/>
            </w:r>
            <w:r w:rsidRPr="00335C51">
              <w:rPr>
                <w:rStyle w:val="Hyperlink"/>
                <w:webHidden/>
                <w:lang w:val="en-GB"/>
              </w:rPr>
              <w:t>5</w:t>
            </w:r>
            <w:r w:rsidRPr="00335C51">
              <w:rPr>
                <w:rStyle w:val="Hyperlink"/>
                <w:webHidden/>
                <w:lang w:val="en-GB"/>
              </w:rPr>
              <w:fldChar w:fldCharType="end"/>
            </w:r>
          </w:hyperlink>
        </w:p>
        <w:p w14:paraId="2D6175BD" w14:textId="77777777" w:rsidR="00335C51" w:rsidRPr="00335C51" w:rsidRDefault="00335C51" w:rsidP="00335C51">
          <w:pPr>
            <w:spacing w:before="240" w:after="240" w:line="360" w:lineRule="auto"/>
            <w:jc w:val="both"/>
            <w:rPr>
              <w:lang w:val="en-GB"/>
            </w:rPr>
          </w:pPr>
          <w:hyperlink r:id="rId48" w:anchor="_Toc222950790" w:history="1">
            <w:r w:rsidRPr="00335C51">
              <w:rPr>
                <w:rStyle w:val="Hyperlink"/>
                <w:lang w:val="en-GB"/>
              </w:rPr>
              <w:t>5.2.3 Recommendation 3: Enhancing Organisational Support and Leadership for Person-Centred Care</w:t>
            </w:r>
            <w:r w:rsidRPr="00335C51">
              <w:rPr>
                <w:rStyle w:val="Hyperlink"/>
                <w:webHidden/>
                <w:lang w:val="en-GB"/>
              </w:rPr>
              <w:tab/>
            </w:r>
            <w:r w:rsidRPr="00335C51">
              <w:rPr>
                <w:rStyle w:val="Hyperlink"/>
                <w:webHidden/>
                <w:lang w:val="en-GB"/>
              </w:rPr>
              <w:fldChar w:fldCharType="begin"/>
            </w:r>
            <w:r w:rsidRPr="00335C51">
              <w:rPr>
                <w:rStyle w:val="Hyperlink"/>
                <w:webHidden/>
                <w:lang w:val="en-GB"/>
              </w:rPr>
              <w:instrText xml:space="preserve"> PAGEREF _Toc222950790 \h </w:instrText>
            </w:r>
            <w:r w:rsidRPr="00335C51">
              <w:rPr>
                <w:rStyle w:val="Hyperlink"/>
                <w:webHidden/>
                <w:lang w:val="en-GB"/>
              </w:rPr>
            </w:r>
            <w:r w:rsidRPr="00335C51">
              <w:rPr>
                <w:rStyle w:val="Hyperlink"/>
                <w:webHidden/>
                <w:lang w:val="en-GB"/>
              </w:rPr>
              <w:fldChar w:fldCharType="separate"/>
            </w:r>
            <w:r w:rsidRPr="00335C51">
              <w:rPr>
                <w:rStyle w:val="Hyperlink"/>
                <w:webHidden/>
                <w:lang w:val="en-GB"/>
              </w:rPr>
              <w:t>6</w:t>
            </w:r>
            <w:r w:rsidRPr="00335C51">
              <w:rPr>
                <w:rStyle w:val="Hyperlink"/>
                <w:webHidden/>
                <w:lang w:val="en-GB"/>
              </w:rPr>
              <w:fldChar w:fldCharType="end"/>
            </w:r>
          </w:hyperlink>
        </w:p>
        <w:p w14:paraId="0EEE9E11" w14:textId="77777777" w:rsidR="00335C51" w:rsidRPr="00335C51" w:rsidRDefault="00335C51" w:rsidP="00335C51">
          <w:pPr>
            <w:spacing w:before="240" w:after="240" w:line="360" w:lineRule="auto"/>
            <w:jc w:val="both"/>
            <w:rPr>
              <w:lang w:val="en-GB"/>
            </w:rPr>
          </w:pPr>
          <w:hyperlink r:id="rId49" w:anchor="_Toc222950791" w:history="1">
            <w:r w:rsidRPr="00335C51">
              <w:rPr>
                <w:rStyle w:val="Hyperlink"/>
                <w:lang w:val="en-GB"/>
              </w:rPr>
              <w:t>Reference List</w:t>
            </w:r>
            <w:r w:rsidRPr="00335C51">
              <w:rPr>
                <w:rStyle w:val="Hyperlink"/>
                <w:webHidden/>
                <w:lang w:val="en-GB"/>
              </w:rPr>
              <w:tab/>
            </w:r>
            <w:r w:rsidRPr="00335C51">
              <w:rPr>
                <w:rStyle w:val="Hyperlink"/>
                <w:webHidden/>
                <w:lang w:val="en-GB"/>
              </w:rPr>
              <w:fldChar w:fldCharType="begin"/>
            </w:r>
            <w:r w:rsidRPr="00335C51">
              <w:rPr>
                <w:rStyle w:val="Hyperlink"/>
                <w:webHidden/>
                <w:lang w:val="en-GB"/>
              </w:rPr>
              <w:instrText xml:space="preserve"> PAGEREF _Toc222950791 \h </w:instrText>
            </w:r>
            <w:r w:rsidRPr="00335C51">
              <w:rPr>
                <w:rStyle w:val="Hyperlink"/>
                <w:webHidden/>
                <w:lang w:val="en-GB"/>
              </w:rPr>
            </w:r>
            <w:r w:rsidRPr="00335C51">
              <w:rPr>
                <w:rStyle w:val="Hyperlink"/>
                <w:webHidden/>
                <w:lang w:val="en-GB"/>
              </w:rPr>
              <w:fldChar w:fldCharType="separate"/>
            </w:r>
            <w:r w:rsidRPr="00335C51">
              <w:rPr>
                <w:rStyle w:val="Hyperlink"/>
                <w:webHidden/>
                <w:lang w:val="en-GB"/>
              </w:rPr>
              <w:t>7</w:t>
            </w:r>
            <w:r w:rsidRPr="00335C51">
              <w:rPr>
                <w:rStyle w:val="Hyperlink"/>
                <w:webHidden/>
                <w:lang w:val="en-GB"/>
              </w:rPr>
              <w:fldChar w:fldCharType="end"/>
            </w:r>
          </w:hyperlink>
        </w:p>
        <w:p w14:paraId="7332B3CF" w14:textId="77777777" w:rsidR="00335C51" w:rsidRPr="00335C51" w:rsidRDefault="00335C51" w:rsidP="00335C51">
          <w:pPr>
            <w:spacing w:before="240" w:after="240" w:line="360" w:lineRule="auto"/>
            <w:jc w:val="both"/>
            <w:rPr>
              <w:lang w:val="en-GB"/>
            </w:rPr>
          </w:pPr>
          <w:r w:rsidRPr="00335C51">
            <w:rPr>
              <w:lang w:val="en-GB"/>
            </w:rPr>
            <w:fldChar w:fldCharType="end"/>
          </w:r>
        </w:p>
      </w:sdtContent>
    </w:sdt>
    <w:p w14:paraId="7B2910E5" w14:textId="77777777" w:rsidR="00335C51" w:rsidRPr="00335C51" w:rsidRDefault="00335C51" w:rsidP="00335C51">
      <w:pPr>
        <w:spacing w:before="240" w:after="240" w:line="360" w:lineRule="auto"/>
        <w:jc w:val="both"/>
        <w:rPr>
          <w:b/>
          <w:bCs/>
          <w:lang w:val="en-GB"/>
        </w:rPr>
      </w:pPr>
      <w:r w:rsidRPr="00335C51">
        <w:rPr>
          <w:lang w:val="en-GB"/>
        </w:rPr>
        <w:br w:type="page"/>
      </w:r>
    </w:p>
    <w:p w14:paraId="717A1567" w14:textId="77777777" w:rsidR="00335C51" w:rsidRDefault="00335C51" w:rsidP="00335C51">
      <w:pPr>
        <w:spacing w:before="240" w:after="240" w:line="360" w:lineRule="auto"/>
        <w:jc w:val="both"/>
        <w:rPr>
          <w:bCs/>
          <w:i/>
          <w:lang w:val="en-GB"/>
        </w:rPr>
      </w:pPr>
      <w:bookmarkStart w:id="8" w:name="_Toc222950785"/>
      <w:r w:rsidRPr="00335C51">
        <w:rPr>
          <w:b/>
          <w:bCs/>
          <w:lang w:val="en-GB"/>
        </w:rPr>
        <w:lastRenderedPageBreak/>
        <w:t xml:space="preserve">Research Title: </w:t>
      </w:r>
      <w:r w:rsidRPr="00335C51">
        <w:rPr>
          <w:bCs/>
          <w:i/>
          <w:lang w:val="en-GB"/>
        </w:rPr>
        <w:t>Assessing the impact of person-centred care approaches on dementia patients' communication skills and behavioural challenges in UK care homes</w:t>
      </w:r>
    </w:p>
    <w:p w14:paraId="73940621" w14:textId="77777777" w:rsidR="00335C51" w:rsidRPr="00335C51" w:rsidRDefault="00335C51" w:rsidP="00335C51">
      <w:pPr>
        <w:spacing w:before="240" w:after="240" w:line="360" w:lineRule="auto"/>
        <w:jc w:val="both"/>
        <w:rPr>
          <w:b/>
          <w:lang w:val="en-GB"/>
        </w:rPr>
      </w:pPr>
      <w:r w:rsidRPr="00335C51">
        <w:rPr>
          <w:b/>
          <w:lang w:val="en-GB"/>
        </w:rPr>
        <w:t>Chapter 5: Conclusion and Recommendations</w:t>
      </w:r>
      <w:bookmarkEnd w:id="8"/>
    </w:p>
    <w:p w14:paraId="10BC079E" w14:textId="77777777" w:rsidR="00335C51" w:rsidRPr="00335C51" w:rsidRDefault="00335C51" w:rsidP="00335C51">
      <w:pPr>
        <w:spacing w:before="240" w:after="240" w:line="360" w:lineRule="auto"/>
        <w:jc w:val="both"/>
        <w:rPr>
          <w:b/>
          <w:i/>
          <w:lang w:val="en-GB"/>
        </w:rPr>
      </w:pPr>
      <w:bookmarkStart w:id="9" w:name="_Toc222950786"/>
      <w:r w:rsidRPr="00335C51">
        <w:rPr>
          <w:b/>
          <w:i/>
          <w:lang w:val="en-GB"/>
        </w:rPr>
        <w:t>5.1 Overall Conclusion</w:t>
      </w:r>
      <w:bookmarkEnd w:id="9"/>
    </w:p>
    <w:p w14:paraId="187CF3F8" w14:textId="77777777" w:rsidR="00335C51" w:rsidRPr="00335C51" w:rsidRDefault="00335C51" w:rsidP="00335C51">
      <w:pPr>
        <w:spacing w:before="240" w:after="240" w:line="360" w:lineRule="auto"/>
        <w:jc w:val="both"/>
        <w:rPr>
          <w:lang w:val="en-GB"/>
        </w:rPr>
      </w:pPr>
      <w:r w:rsidRPr="00335C51">
        <w:rPr>
          <w:lang w:val="en-GB"/>
        </w:rPr>
        <w:t xml:space="preserve">This dissertation focused on the effects of person-centred care approaches, such as communication skills and behaviour problems of dementia patients in UK care homes. The research revealed that person-centred care is crucial in ensuring dignity, identity and meaningful interaction for residents. The results indicated that individualised communication, life history knowledge and respectful relationships can help to engage in healthy verbal and non-verbal communication and alleviate distress-related behaviour such as agitations, aggressions and withdrawals. The thematic analysis underlined the fact that the enhancement of improvements in behaviour is very much associated with the knowledge of the staff about individual needs, instead of just medical control. The research also established that person-centred care is very consistent with national recommendations provided by the </w:t>
      </w:r>
      <w:r w:rsidRPr="00335C51">
        <w:rPr>
          <w:b/>
          <w:bCs/>
          <w:i/>
          <w:iCs/>
          <w:lang w:val="en-GB"/>
        </w:rPr>
        <w:t>National Health Service</w:t>
      </w:r>
      <w:r w:rsidRPr="00335C51">
        <w:rPr>
          <w:lang w:val="en-GB"/>
        </w:rPr>
        <w:t xml:space="preserve"> and regulatory expectations provided by the </w:t>
      </w:r>
      <w:r w:rsidRPr="00335C51">
        <w:rPr>
          <w:b/>
          <w:bCs/>
          <w:i/>
          <w:iCs/>
          <w:lang w:val="en-GB"/>
        </w:rPr>
        <w:t>National Institute of Health and Care Excellence</w:t>
      </w:r>
      <w:r w:rsidRPr="00335C51">
        <w:rPr>
          <w:lang w:val="en-GB"/>
        </w:rPr>
        <w:t xml:space="preserve"> and the </w:t>
      </w:r>
      <w:r w:rsidRPr="00335C51">
        <w:rPr>
          <w:b/>
          <w:bCs/>
          <w:i/>
          <w:iCs/>
          <w:lang w:val="en-GB"/>
        </w:rPr>
        <w:t>Care Quality Commission</w:t>
      </w:r>
      <w:r w:rsidRPr="00335C51">
        <w:rPr>
          <w:lang w:val="en-GB"/>
        </w:rPr>
        <w:t>. Nevertheless, the study found persistence of obstacles, including a shortage of staff, a lack of training and time limitations, which decrease uniform follow-up. In general, the dissertation overcomes the fact that in dementia care homes, person-centred care positively and meaningfully affects communication and behavioural outcomes, although there must be robust organisational support, training and commitment by staff, and effective leadership.</w:t>
      </w:r>
    </w:p>
    <w:p w14:paraId="0CA83415" w14:textId="77777777" w:rsidR="00335C51" w:rsidRPr="00335C51" w:rsidRDefault="00335C51" w:rsidP="00335C51">
      <w:pPr>
        <w:spacing w:before="240" w:after="240" w:line="360" w:lineRule="auto"/>
        <w:jc w:val="both"/>
        <w:rPr>
          <w:b/>
          <w:i/>
          <w:lang w:val="en-GB"/>
        </w:rPr>
      </w:pPr>
      <w:bookmarkStart w:id="10" w:name="_Toc222950787"/>
      <w:r w:rsidRPr="00335C51">
        <w:rPr>
          <w:b/>
          <w:i/>
          <w:lang w:val="en-GB"/>
        </w:rPr>
        <w:t>5.2 Recommendations</w:t>
      </w:r>
      <w:bookmarkEnd w:id="10"/>
    </w:p>
    <w:p w14:paraId="2BE2CBF1" w14:textId="77777777" w:rsidR="00335C51" w:rsidRPr="00335C51" w:rsidRDefault="00335C51" w:rsidP="00335C51">
      <w:pPr>
        <w:spacing w:before="240" w:after="240" w:line="360" w:lineRule="auto"/>
        <w:jc w:val="both"/>
        <w:rPr>
          <w:lang w:val="en-GB"/>
        </w:rPr>
      </w:pPr>
      <w:r w:rsidRPr="00335C51">
        <w:rPr>
          <w:lang w:val="en-GB"/>
        </w:rPr>
        <w:t>The few recommendations for future practice in relation to the impact of person-centred care approaches in Dementia care patient approaches are as follows:</w:t>
      </w:r>
    </w:p>
    <w:p w14:paraId="36B6ACE0" w14:textId="77777777" w:rsidR="00335C51" w:rsidRPr="00335C51" w:rsidRDefault="00335C51" w:rsidP="00335C51">
      <w:pPr>
        <w:spacing w:before="240" w:after="240" w:line="360" w:lineRule="auto"/>
        <w:jc w:val="both"/>
        <w:rPr>
          <w:b/>
          <w:i/>
          <w:lang w:val="en-GB"/>
        </w:rPr>
      </w:pPr>
      <w:bookmarkStart w:id="11" w:name="_Toc222950788"/>
      <w:r w:rsidRPr="00335C51">
        <w:rPr>
          <w:b/>
          <w:i/>
          <w:lang w:val="en-GB"/>
        </w:rPr>
        <w:t>5.2.1 Recommendation 1: Strengthening Staff Training in Person-Centred Communication</w:t>
      </w:r>
      <w:bookmarkEnd w:id="11"/>
    </w:p>
    <w:p w14:paraId="1912DC6D" w14:textId="77777777" w:rsidR="00335C51" w:rsidRPr="00335C51" w:rsidRDefault="00335C51" w:rsidP="00335C51">
      <w:pPr>
        <w:spacing w:before="240" w:after="240" w:line="360" w:lineRule="auto"/>
        <w:jc w:val="both"/>
        <w:rPr>
          <w:lang w:val="en-GB"/>
        </w:rPr>
      </w:pPr>
      <w:r w:rsidRPr="00335C51">
        <w:rPr>
          <w:lang w:val="en-GB"/>
        </w:rPr>
        <w:t xml:space="preserve">The first recommendation is to enhance the staff training programs that particularly address the issue of person-centred communication skills and behavioural knowledge in dementia care. The personnel in care homes should be empowered with instilled skills to decipher individual needs, life history, and preferences using both verbal and non-verbal communication. As stated by Sakamoto </w:t>
      </w:r>
      <w:r w:rsidRPr="00335C51">
        <w:rPr>
          <w:i/>
          <w:iCs/>
          <w:lang w:val="en-GB"/>
        </w:rPr>
        <w:t>et al</w:t>
      </w:r>
      <w:r w:rsidRPr="00335C51">
        <w:rPr>
          <w:lang w:val="en-GB"/>
        </w:rPr>
        <w:t xml:space="preserve">., (2023), training must involve real-life use, role plays, and feedback systems that help the residents with dementia in real-life situations. Research evidence indicates that </w:t>
      </w:r>
      <w:r w:rsidRPr="00335C51">
        <w:rPr>
          <w:lang w:val="en-GB"/>
        </w:rPr>
        <w:lastRenderedPageBreak/>
        <w:t xml:space="preserve">enhanced communication decreases frustration among the residents and fosters superior interaction, which will subsequently minimise behavioural incidents. Nevertheless, the few resources and time in care homes are also a significant obstacle to effective training. As per the opinion of Plantinga </w:t>
      </w:r>
      <w:r w:rsidRPr="00335C51">
        <w:rPr>
          <w:i/>
          <w:iCs/>
          <w:lang w:val="en-GB"/>
        </w:rPr>
        <w:t>et al</w:t>
      </w:r>
      <w:r w:rsidRPr="00335C51">
        <w:rPr>
          <w:lang w:val="en-GB"/>
        </w:rPr>
        <w:t>., (2024), employees are usually burdened with work, making it hard to have time to attend long training. Also, most of the available training programs are hypothetical and do not have hands-on use. To address these constraints, care homes can implement modular training which incorporates short and intensive training within the normal working hours, with the assistance of digital learning tools which the staff can access at their convenience. As stated by NICE (2024), regular refresher courses and mentoring can also be offered by partnerships with local universities or by dementia care specialists. Through training that fits both theoretical constructs and actual needs in a care home, the care providers will be able to achieve uniform communication practice improvements.</w:t>
      </w:r>
    </w:p>
    <w:p w14:paraId="039F0D47" w14:textId="77777777" w:rsidR="00335C51" w:rsidRPr="00335C51" w:rsidRDefault="00335C51" w:rsidP="00335C51">
      <w:pPr>
        <w:spacing w:before="240" w:after="240" w:line="360" w:lineRule="auto"/>
        <w:jc w:val="both"/>
        <w:rPr>
          <w:i/>
          <w:lang w:val="en-GB"/>
        </w:rPr>
      </w:pPr>
      <w:bookmarkStart w:id="12" w:name="_izh6o5i8os58"/>
      <w:bookmarkStart w:id="13" w:name="_Toc222950789"/>
      <w:bookmarkEnd w:id="12"/>
      <w:r w:rsidRPr="00335C51">
        <w:rPr>
          <w:b/>
          <w:i/>
          <w:lang w:val="en-GB"/>
        </w:rPr>
        <w:t>5.2.2 Recommendation 2: Embedding Person-Centred Practices into Daily Care Routines</w:t>
      </w:r>
      <w:bookmarkEnd w:id="13"/>
    </w:p>
    <w:p w14:paraId="07CD21CE" w14:textId="77777777" w:rsidR="00335C51" w:rsidRPr="00335C51" w:rsidRDefault="00335C51" w:rsidP="00335C51">
      <w:pPr>
        <w:spacing w:before="240" w:after="240" w:line="360" w:lineRule="auto"/>
        <w:jc w:val="both"/>
        <w:rPr>
          <w:lang w:val="en-GB"/>
        </w:rPr>
      </w:pPr>
      <w:r w:rsidRPr="00335C51">
        <w:rPr>
          <w:lang w:val="en-GB"/>
        </w:rPr>
        <w:t xml:space="preserve">The second recommendation is that person-centred practices should be incorporated into everyday routines and not isolated activities. Person-centred care must not be a list of items that the staff fill in merely in the process of assessment, but become an element of all interactions, tasks, and care plans. According to Yan </w:t>
      </w:r>
      <w:r w:rsidRPr="00335C51">
        <w:rPr>
          <w:i/>
          <w:iCs/>
          <w:lang w:val="en-GB"/>
        </w:rPr>
        <w:t>et al</w:t>
      </w:r>
      <w:r w:rsidRPr="00335C51">
        <w:rPr>
          <w:lang w:val="en-GB"/>
        </w:rPr>
        <w:t xml:space="preserve">., (2025), the daily programs must be reorganised to emphasise the personalised interaction, including frequent one-on-one time with the residents, programmes that are individually designed, and the staff rotation in an attempt to develop trust and acquaintance. Research evidence indicates that with the familiarity between residents and their caregivers who know what they like, behavioural difficulties are minimised and communication improves. In contrast, NHS England (2023) states that such a shortage of staff may also lead to a task-oriented culture where individual involvement is not given preference. In order to overcome these obstacles, the care homes must implement workforce planning approaches to stabilise staffing assignments and decrease the use of agency workers. As per the opinion of Reichelt </w:t>
      </w:r>
      <w:r w:rsidRPr="00335C51">
        <w:rPr>
          <w:i/>
          <w:iCs/>
          <w:lang w:val="en-GB"/>
        </w:rPr>
        <w:t>et al</w:t>
      </w:r>
      <w:r w:rsidRPr="00335C51">
        <w:rPr>
          <w:lang w:val="en-GB"/>
        </w:rPr>
        <w:t>., (2023), person-centred care practices can be introduced by introducing care coordinators or champions of such practices to assist teams to remain part of routine practice. Regular reflective meetings and observational audits are some of the monitoring systems that can be used to ensure that person-centred care is evident in daily operations as opposed to being relegated by operational pressure.</w:t>
      </w:r>
    </w:p>
    <w:p w14:paraId="63969A79" w14:textId="77777777" w:rsidR="00335C51" w:rsidRPr="00335C51" w:rsidRDefault="00335C51" w:rsidP="00335C51">
      <w:pPr>
        <w:spacing w:before="240" w:after="240" w:line="360" w:lineRule="auto"/>
        <w:jc w:val="both"/>
        <w:rPr>
          <w:i/>
          <w:lang w:val="en-GB"/>
        </w:rPr>
      </w:pPr>
      <w:bookmarkStart w:id="14" w:name="_6l982hsswaq6"/>
      <w:bookmarkStart w:id="15" w:name="_Toc222950790"/>
      <w:bookmarkEnd w:id="14"/>
      <w:r w:rsidRPr="00335C51">
        <w:rPr>
          <w:b/>
          <w:i/>
          <w:lang w:val="en-GB"/>
        </w:rPr>
        <w:t>5.2.3 Recommendation 3: Enhancing Organisational Support and Leadership for Person-Centred Care</w:t>
      </w:r>
      <w:bookmarkEnd w:id="15"/>
    </w:p>
    <w:p w14:paraId="23B10E78" w14:textId="77777777" w:rsidR="00335C51" w:rsidRPr="00335C51" w:rsidRDefault="00335C51" w:rsidP="00335C51">
      <w:pPr>
        <w:spacing w:before="240" w:after="240" w:line="360" w:lineRule="auto"/>
        <w:jc w:val="both"/>
        <w:rPr>
          <w:lang w:val="en-GB"/>
        </w:rPr>
      </w:pPr>
      <w:r w:rsidRPr="00335C51">
        <w:rPr>
          <w:lang w:val="en-GB"/>
        </w:rPr>
        <w:lastRenderedPageBreak/>
        <w:t xml:space="preserve">The third recommendation is to improve organisational reinforcement and commitment of leaders to person-centred care. This would not be possible without strong leadership that would instil a culture where person-centred values are practised and encouraged. According to Lorber </w:t>
      </w:r>
      <w:r w:rsidRPr="00335C51">
        <w:rPr>
          <w:i/>
          <w:iCs/>
          <w:lang w:val="en-GB"/>
        </w:rPr>
        <w:t>et al</w:t>
      </w:r>
      <w:r w:rsidRPr="00335C51">
        <w:rPr>
          <w:lang w:val="en-GB"/>
        </w:rPr>
        <w:t xml:space="preserve">., (2025), care home leaders, such as managers and clinical leads, should be able to clearly state their expectations, demonstrate person-centred behaviours, and congratulate employees on their achievements when they show better communication and behavioural support. Studies emphasise that care homes that provide leadership that is supportive enjoy staff morale and sustainable person-centred practices. As stated by the NHS (2023), a major obstacle is that leadership training in most care homes lacks adequate emphasis on person-centred principles of dementia care. Overcoming these obstacles, the care homes may invest in the leadership development program, which may include dementia-related leadership training, change management, and emotional intelligence. As per the views of Sakamoto </w:t>
      </w:r>
      <w:r w:rsidRPr="00335C51">
        <w:rPr>
          <w:i/>
          <w:iCs/>
          <w:lang w:val="en-GB"/>
        </w:rPr>
        <w:t>et al</w:t>
      </w:r>
      <w:r w:rsidRPr="00335C51">
        <w:rPr>
          <w:lang w:val="en-GB"/>
        </w:rPr>
        <w:t>., (2023), leaders can share strategies and learn from each other with the assistance of external coaching and peer learning networks. Such areas of resource allocation as staff development time, care quality monitoring tools, and person-centred excellence recognition incentives should also reflect leadership commitment. Leadership and organisational culture could make person-centred care a living practice, thus improving the outcome of communication and minimising behavioural issues among individuals with dementia.</w:t>
      </w:r>
    </w:p>
    <w:p w14:paraId="5A84C465" w14:textId="77777777" w:rsidR="00335C51" w:rsidRPr="00335C51" w:rsidRDefault="00335C51" w:rsidP="00335C51">
      <w:pPr>
        <w:spacing w:before="240" w:after="240" w:line="360" w:lineRule="auto"/>
        <w:jc w:val="both"/>
        <w:rPr>
          <w:lang w:val="en-GB"/>
        </w:rPr>
      </w:pPr>
      <w:r w:rsidRPr="00335C51">
        <w:rPr>
          <w:lang w:val="en-GB"/>
        </w:rPr>
        <w:br w:type="page"/>
      </w:r>
    </w:p>
    <w:p w14:paraId="326F3660" w14:textId="77777777" w:rsidR="00335C51" w:rsidRPr="00335C51" w:rsidRDefault="00335C51" w:rsidP="00335C51">
      <w:pPr>
        <w:spacing w:before="240" w:after="240" w:line="360" w:lineRule="auto"/>
        <w:jc w:val="both"/>
        <w:rPr>
          <w:b/>
          <w:lang w:val="en-GB"/>
        </w:rPr>
      </w:pPr>
      <w:bookmarkStart w:id="16" w:name="_Toc222950791"/>
      <w:r w:rsidRPr="00335C51">
        <w:rPr>
          <w:b/>
          <w:lang w:val="en-GB"/>
        </w:rPr>
        <w:lastRenderedPageBreak/>
        <w:t>Reference List</w:t>
      </w:r>
      <w:bookmarkEnd w:id="16"/>
    </w:p>
    <w:p w14:paraId="6F85D8FD" w14:textId="77777777" w:rsidR="00335C51" w:rsidRPr="00335C51" w:rsidRDefault="00335C51" w:rsidP="00335C51">
      <w:pPr>
        <w:spacing w:before="240" w:after="240" w:line="360" w:lineRule="auto"/>
        <w:jc w:val="both"/>
        <w:rPr>
          <w:lang w:val="en-GB"/>
        </w:rPr>
      </w:pPr>
      <w:r w:rsidRPr="00335C51">
        <w:rPr>
          <w:lang w:val="en-GB"/>
        </w:rPr>
        <w:t xml:space="preserve">Lorber, M., Mlinar Reljić, N., McCormack, B. and Kmetec, S. (2025), June. Person-Centred Care in Association with Psychological Well-Being of Older Adults. In </w:t>
      </w:r>
      <w:r w:rsidRPr="00335C51">
        <w:rPr>
          <w:i/>
          <w:iCs/>
          <w:lang w:val="en-GB"/>
        </w:rPr>
        <w:t>Healthcare</w:t>
      </w:r>
      <w:r w:rsidRPr="00335C51">
        <w:rPr>
          <w:lang w:val="en-GB"/>
        </w:rPr>
        <w:t xml:space="preserve"> (Vol. 13, No. 12, p. 1379).  Available at: </w:t>
      </w:r>
      <w:hyperlink r:id="rId50" w:history="1">
        <w:r w:rsidRPr="00335C51">
          <w:rPr>
            <w:rStyle w:val="Hyperlink"/>
            <w:lang w:val="en-GB"/>
          </w:rPr>
          <w:t>https://www.mdpi.com/2227-9032/13/12/1379</w:t>
        </w:r>
      </w:hyperlink>
      <w:r w:rsidRPr="00335C51">
        <w:rPr>
          <w:lang w:val="en-GB"/>
        </w:rPr>
        <w:t>. (Accessed on: 1 July 206).</w:t>
      </w:r>
    </w:p>
    <w:p w14:paraId="7CE25320" w14:textId="77777777" w:rsidR="00335C51" w:rsidRPr="00335C51" w:rsidRDefault="00335C51" w:rsidP="00335C51">
      <w:pPr>
        <w:spacing w:before="240" w:after="240" w:line="360" w:lineRule="auto"/>
        <w:jc w:val="both"/>
        <w:rPr>
          <w:lang w:val="en-GB"/>
        </w:rPr>
      </w:pPr>
      <w:r w:rsidRPr="00335C51">
        <w:rPr>
          <w:lang w:val="en-GB"/>
        </w:rPr>
        <w:t xml:space="preserve">NHS (2023). </w:t>
      </w:r>
      <w:r w:rsidRPr="00335C51">
        <w:rPr>
          <w:i/>
          <w:iCs/>
          <w:lang w:val="en-GB"/>
        </w:rPr>
        <w:t>Communicating with Someone with Dementia</w:t>
      </w:r>
      <w:r w:rsidRPr="00335C51">
        <w:rPr>
          <w:lang w:val="en-GB"/>
        </w:rPr>
        <w:t xml:space="preserve"> NHS. Available at: </w:t>
      </w:r>
      <w:hyperlink r:id="rId51" w:history="1">
        <w:r w:rsidRPr="00335C51">
          <w:rPr>
            <w:rStyle w:val="Hyperlink"/>
            <w:lang w:val="en-GB"/>
          </w:rPr>
          <w:t>https://www.nhs.uk/conditions/dementia/living-with-dementia/communication/</w:t>
        </w:r>
      </w:hyperlink>
      <w:r w:rsidRPr="00335C51">
        <w:rPr>
          <w:lang w:val="en-GB"/>
        </w:rPr>
        <w:t xml:space="preserve">. (Accessed on:1July 2026). </w:t>
      </w:r>
    </w:p>
    <w:p w14:paraId="119BDE26" w14:textId="77777777" w:rsidR="00335C51" w:rsidRPr="00335C51" w:rsidRDefault="00335C51" w:rsidP="00335C51">
      <w:pPr>
        <w:spacing w:before="240" w:after="240" w:line="360" w:lineRule="auto"/>
        <w:jc w:val="both"/>
        <w:rPr>
          <w:lang w:val="en-GB"/>
        </w:rPr>
      </w:pPr>
      <w:r w:rsidRPr="00335C51">
        <w:rPr>
          <w:lang w:val="en-GB"/>
        </w:rPr>
        <w:t xml:space="preserve">NHS England (2023). </w:t>
      </w:r>
      <w:r w:rsidRPr="00335C51">
        <w:rPr>
          <w:i/>
          <w:iCs/>
          <w:lang w:val="en-GB"/>
        </w:rPr>
        <w:t>NHS England</w:t>
      </w:r>
      <w:r w:rsidRPr="00335C51">
        <w:rPr>
          <w:lang w:val="en-GB"/>
        </w:rPr>
        <w:t xml:space="preserve">.  England.nhs.uk. Available at: </w:t>
      </w:r>
      <w:hyperlink r:id="rId52" w:history="1">
        <w:r w:rsidRPr="00335C51">
          <w:rPr>
            <w:rStyle w:val="Hyperlink"/>
            <w:lang w:val="en-GB"/>
          </w:rPr>
          <w:t>https://www.england.nhs.uk/</w:t>
        </w:r>
      </w:hyperlink>
      <w:r w:rsidRPr="00335C51">
        <w:rPr>
          <w:lang w:val="en-GB"/>
        </w:rPr>
        <w:t>.(Accessed on: 1July 2026).</w:t>
      </w:r>
    </w:p>
    <w:p w14:paraId="23A62475" w14:textId="77777777" w:rsidR="00335C51" w:rsidRPr="00335C51" w:rsidRDefault="00335C51" w:rsidP="00335C51">
      <w:pPr>
        <w:spacing w:before="240" w:after="240" w:line="360" w:lineRule="auto"/>
        <w:jc w:val="both"/>
        <w:rPr>
          <w:lang w:val="en-GB"/>
        </w:rPr>
      </w:pPr>
      <w:r w:rsidRPr="00335C51">
        <w:rPr>
          <w:lang w:val="en-GB"/>
        </w:rPr>
        <w:t xml:space="preserve">NICE (2024). </w:t>
      </w:r>
      <w:r w:rsidRPr="00335C51">
        <w:rPr>
          <w:i/>
          <w:iCs/>
          <w:lang w:val="en-GB"/>
        </w:rPr>
        <w:t>NICE Guidance</w:t>
      </w:r>
      <w:r w:rsidRPr="00335C51">
        <w:rPr>
          <w:lang w:val="en-GB"/>
        </w:rPr>
        <w:t xml:space="preserve"> NICE. Available at: </w:t>
      </w:r>
      <w:hyperlink r:id="rId53" w:history="1">
        <w:r w:rsidRPr="00335C51">
          <w:rPr>
            <w:rStyle w:val="Hyperlink"/>
            <w:lang w:val="en-GB"/>
          </w:rPr>
          <w:t>https://www.nice.org.uk/guidance</w:t>
        </w:r>
      </w:hyperlink>
      <w:r w:rsidRPr="00335C51">
        <w:rPr>
          <w:lang w:val="en-GB"/>
        </w:rPr>
        <w:t>. (Accessed on: 2 July 2026).</w:t>
      </w:r>
    </w:p>
    <w:p w14:paraId="37D16F60" w14:textId="77777777" w:rsidR="00335C51" w:rsidRPr="00335C51" w:rsidRDefault="00335C51" w:rsidP="00335C51">
      <w:pPr>
        <w:spacing w:before="240" w:after="240" w:line="360" w:lineRule="auto"/>
        <w:jc w:val="both"/>
        <w:rPr>
          <w:lang w:val="en-GB"/>
        </w:rPr>
      </w:pPr>
      <w:r w:rsidRPr="00335C51">
        <w:rPr>
          <w:lang w:val="en-GB"/>
        </w:rPr>
        <w:t>Plantinga, A., Roodbol, P.F., van Munster, B.C. and Finnema, E.J. (2024). Nurses' perspectives on shared decision</w:t>
      </w:r>
      <w:r w:rsidRPr="00335C51">
        <w:rPr>
          <w:rFonts w:ascii="Cambria Math" w:hAnsi="Cambria Math" w:cs="Cambria Math"/>
          <w:lang w:val="en-GB"/>
        </w:rPr>
        <w:t>‐</w:t>
      </w:r>
      <w:r w:rsidRPr="00335C51">
        <w:rPr>
          <w:lang w:val="en-GB"/>
        </w:rPr>
        <w:t xml:space="preserve">making in the daily care of hospitalised patients with dementia: An exploratory qualitative study. </w:t>
      </w:r>
      <w:r w:rsidRPr="00335C51">
        <w:rPr>
          <w:i/>
          <w:iCs/>
          <w:lang w:val="en-GB"/>
        </w:rPr>
        <w:t>Journal of advanced nursing</w:t>
      </w:r>
      <w:r w:rsidRPr="00335C51">
        <w:rPr>
          <w:lang w:val="en-GB"/>
        </w:rPr>
        <w:t xml:space="preserve">, </w:t>
      </w:r>
      <w:r w:rsidRPr="00335C51">
        <w:rPr>
          <w:i/>
          <w:iCs/>
          <w:lang w:val="en-GB"/>
        </w:rPr>
        <w:t>80</w:t>
      </w:r>
      <w:r w:rsidRPr="00335C51">
        <w:rPr>
          <w:lang w:val="en-GB"/>
        </w:rPr>
        <w:t xml:space="preserve">(11), pp.4654-4664.  Available at: </w:t>
      </w:r>
      <w:hyperlink r:id="rId54" w:history="1">
        <w:r w:rsidRPr="00335C51">
          <w:rPr>
            <w:rStyle w:val="Hyperlink"/>
            <w:lang w:val="en-GB"/>
          </w:rPr>
          <w:t>https://onlinelibrary.wiley.com/doi/abs/10.1111/jan.16107</w:t>
        </w:r>
      </w:hyperlink>
      <w:r w:rsidRPr="00335C51">
        <w:rPr>
          <w:lang w:val="en-GB"/>
        </w:rPr>
        <w:t>. (Accessed on: 2 July 2026).</w:t>
      </w:r>
    </w:p>
    <w:p w14:paraId="78AA8BAA" w14:textId="77777777" w:rsidR="00335C51" w:rsidRPr="00335C51" w:rsidRDefault="00335C51" w:rsidP="00335C51">
      <w:pPr>
        <w:spacing w:before="240" w:after="240" w:line="360" w:lineRule="auto"/>
        <w:jc w:val="both"/>
        <w:rPr>
          <w:lang w:val="en-GB"/>
        </w:rPr>
      </w:pPr>
      <w:r w:rsidRPr="00335C51">
        <w:rPr>
          <w:lang w:val="en-GB"/>
        </w:rPr>
        <w:t xml:space="preserve">Reichelt, K., James, E., Thompson, D. and Tanney, S. (2023). Improving confidence in dementia care by helping care staff articulate skills they already possess: The value of the communication and interaction training (CAIT) Programme. </w:t>
      </w:r>
      <w:r w:rsidRPr="00335C51">
        <w:rPr>
          <w:i/>
          <w:iCs/>
          <w:lang w:val="en-GB"/>
        </w:rPr>
        <w:t>OBM Geriatrics</w:t>
      </w:r>
      <w:r w:rsidRPr="00335C51">
        <w:rPr>
          <w:lang w:val="en-GB"/>
        </w:rPr>
        <w:t xml:space="preserve">, </w:t>
      </w:r>
      <w:r w:rsidRPr="00335C51">
        <w:rPr>
          <w:i/>
          <w:iCs/>
          <w:lang w:val="en-GB"/>
        </w:rPr>
        <w:t>7</w:t>
      </w:r>
      <w:r w:rsidRPr="00335C51">
        <w:rPr>
          <w:lang w:val="en-GB"/>
        </w:rPr>
        <w:t xml:space="preserve">(1), pp.1-9.  Available at: </w:t>
      </w:r>
      <w:hyperlink r:id="rId55" w:history="1">
        <w:r w:rsidRPr="00335C51">
          <w:rPr>
            <w:rStyle w:val="Hyperlink"/>
            <w:lang w:val="en-GB"/>
          </w:rPr>
          <w:t>https://www.lidsen.com/journals/geriatrics/geriatrics-07-01-222</w:t>
        </w:r>
      </w:hyperlink>
      <w:r w:rsidRPr="00335C51">
        <w:rPr>
          <w:lang w:val="en-GB"/>
        </w:rPr>
        <w:t>. (Accessed on: 10 July 2026).</w:t>
      </w:r>
    </w:p>
    <w:p w14:paraId="41BCF823" w14:textId="77777777" w:rsidR="00335C51" w:rsidRPr="00335C51" w:rsidRDefault="00335C51" w:rsidP="00335C51">
      <w:pPr>
        <w:spacing w:before="240" w:after="240" w:line="360" w:lineRule="auto"/>
        <w:jc w:val="both"/>
        <w:rPr>
          <w:lang w:val="en-GB"/>
        </w:rPr>
      </w:pPr>
      <w:r w:rsidRPr="00335C51">
        <w:rPr>
          <w:lang w:val="en-GB"/>
        </w:rPr>
        <w:t xml:space="preserve">Sakamoto, M., Phinney, A. and Thompson, G. (2023). Waiting for home: The experience of delayed discharge for people with dementia. </w:t>
      </w:r>
      <w:r w:rsidRPr="00335C51">
        <w:rPr>
          <w:i/>
          <w:iCs/>
          <w:lang w:val="en-GB"/>
        </w:rPr>
        <w:t>International Journal of Older People Nursing</w:t>
      </w:r>
      <w:r w:rsidRPr="00335C51">
        <w:rPr>
          <w:lang w:val="en-GB"/>
        </w:rPr>
        <w:t xml:space="preserve">, </w:t>
      </w:r>
      <w:r w:rsidRPr="00335C51">
        <w:rPr>
          <w:i/>
          <w:iCs/>
          <w:lang w:val="en-GB"/>
        </w:rPr>
        <w:t>18</w:t>
      </w:r>
      <w:r w:rsidRPr="00335C51">
        <w:rPr>
          <w:lang w:val="en-GB"/>
        </w:rPr>
        <w:t xml:space="preserve">(1), p.e12516.  Available at: </w:t>
      </w:r>
      <w:hyperlink r:id="rId56" w:history="1">
        <w:r w:rsidRPr="00335C51">
          <w:rPr>
            <w:rStyle w:val="Hyperlink"/>
            <w:lang w:val="en-GB"/>
          </w:rPr>
          <w:t>https://journals.rcni.com/nursing-older-people/evidence-and-practice/facilitating-shared-decisionmaking-in-rehabilitation-planning-with-people-with-dementia-nop.2025.e1532/print</w:t>
        </w:r>
      </w:hyperlink>
      <w:r w:rsidRPr="00335C51">
        <w:rPr>
          <w:lang w:val="en-GB"/>
        </w:rPr>
        <w:t xml:space="preserve">. (Accessed on: 10 July 2026). </w:t>
      </w:r>
    </w:p>
    <w:p w14:paraId="39809785" w14:textId="7042FA49" w:rsidR="00335C51" w:rsidRPr="00063217" w:rsidRDefault="00335C51">
      <w:pPr>
        <w:spacing w:before="240" w:after="240" w:line="360" w:lineRule="auto"/>
        <w:jc w:val="both"/>
        <w:rPr>
          <w:lang w:val="en-GB"/>
        </w:rPr>
      </w:pPr>
      <w:r w:rsidRPr="00335C51">
        <w:rPr>
          <w:lang w:val="en-GB"/>
        </w:rPr>
        <w:t xml:space="preserve">Yan, Z., Zugai, J., Drury, P., Alananzeh, I. and Halcomb, E. (2025). Exploring nursing home staff experiences in caring for residents living with dementia following a mealtime training program: A qualitative descriptive study. </w:t>
      </w:r>
      <w:r w:rsidRPr="00335C51">
        <w:rPr>
          <w:i/>
          <w:iCs/>
          <w:lang w:val="en-GB"/>
        </w:rPr>
        <w:t>Dementia</w:t>
      </w:r>
      <w:r w:rsidRPr="00335C51">
        <w:rPr>
          <w:lang w:val="en-GB"/>
        </w:rPr>
        <w:t xml:space="preserve">, p.14713012261421634. Available at: </w:t>
      </w:r>
      <w:hyperlink r:id="rId57" w:history="1">
        <w:r w:rsidRPr="00335C51">
          <w:rPr>
            <w:rStyle w:val="Hyperlink"/>
            <w:lang w:val="en-GB"/>
          </w:rPr>
          <w:t>https://journals.sagepub.com/doi/abs/10.1177/14713012261421634</w:t>
        </w:r>
      </w:hyperlink>
      <w:r w:rsidRPr="00335C51">
        <w:rPr>
          <w:lang w:val="en-GB"/>
        </w:rPr>
        <w:t>. (Accessed on: 10 July 2026).</w:t>
      </w:r>
    </w:p>
    <w:sectPr w:rsidR="00335C51" w:rsidRPr="00063217" w:rsidSect="006B10FF">
      <w:footerReference w:type="default" r:id="rId5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F13271" w14:textId="77777777" w:rsidR="006648D9" w:rsidRDefault="006648D9" w:rsidP="006B10FF">
      <w:pPr>
        <w:spacing w:line="240" w:lineRule="auto"/>
      </w:pPr>
      <w:r>
        <w:separator/>
      </w:r>
    </w:p>
  </w:endnote>
  <w:endnote w:type="continuationSeparator" w:id="0">
    <w:p w14:paraId="3C46A833" w14:textId="77777777" w:rsidR="006648D9" w:rsidRDefault="006648D9" w:rsidP="006B10F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161D8C1-8760-49D2-A0CD-FD85BD8CEC21}"/>
  </w:font>
  <w:font w:name="Georgia">
    <w:panose1 w:val="02040502050405020303"/>
    <w:charset w:val="00"/>
    <w:family w:val="roman"/>
    <w:pitch w:val="variable"/>
    <w:sig w:usb0="00000287" w:usb1="00000000" w:usb2="00000000" w:usb3="00000000" w:csb0="0000009F" w:csb1="00000000"/>
    <w:embedBold r:id="rId2" w:fontKey="{6DDBB427-DB95-4075-989C-498B39DE7B9B}"/>
  </w:font>
  <w:font w:name="Cambria Math">
    <w:panose1 w:val="02040503050406030204"/>
    <w:charset w:val="00"/>
    <w:family w:val="roman"/>
    <w:pitch w:val="variable"/>
    <w:sig w:usb0="E00006FF" w:usb1="420024FF" w:usb2="02000000" w:usb3="00000000" w:csb0="0000019F" w:csb1="00000000"/>
    <w:embedRegular r:id="rId3" w:fontKey="{D63DC2CA-9330-446E-88A8-1ED29F3EF14B}"/>
  </w:font>
  <w:font w:name="Cambria">
    <w:panose1 w:val="02040503050406030204"/>
    <w:charset w:val="00"/>
    <w:family w:val="roman"/>
    <w:pitch w:val="variable"/>
    <w:sig w:usb0="E00006FF" w:usb1="420024FF" w:usb2="02000000" w:usb3="00000000" w:csb0="0000019F" w:csb1="00000000"/>
    <w:embedRegular r:id="rId4" w:fontKey="{C6017039-37E8-40EC-9AB1-FA062E5B303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852205"/>
      <w:docPartObj>
        <w:docPartGallery w:val="Page Numbers (Bottom of Page)"/>
        <w:docPartUnique/>
      </w:docPartObj>
    </w:sdtPr>
    <w:sdtEndPr/>
    <w:sdtContent>
      <w:sdt>
        <w:sdtPr>
          <w:id w:val="-1769616900"/>
          <w:docPartObj>
            <w:docPartGallery w:val="Page Numbers (Top of Page)"/>
            <w:docPartUnique/>
          </w:docPartObj>
        </w:sdtPr>
        <w:sdtEndPr/>
        <w:sdtContent>
          <w:p w14:paraId="3908BEA2" w14:textId="77777777" w:rsidR="006B10FF" w:rsidRDefault="006B10FF">
            <w:pPr>
              <w:pStyle w:val="Footer"/>
              <w:jc w:val="right"/>
            </w:pPr>
            <w:r w:rsidRPr="006B10FF">
              <w:rPr>
                <w:sz w:val="20"/>
                <w:szCs w:val="24"/>
              </w:rPr>
              <w:t xml:space="preserve">Page </w:t>
            </w:r>
            <w:r w:rsidRPr="006B10FF">
              <w:rPr>
                <w:b/>
                <w:bCs/>
                <w:sz w:val="20"/>
                <w:szCs w:val="24"/>
              </w:rPr>
              <w:fldChar w:fldCharType="begin"/>
            </w:r>
            <w:r w:rsidRPr="006B10FF">
              <w:rPr>
                <w:b/>
                <w:bCs/>
                <w:sz w:val="20"/>
                <w:szCs w:val="24"/>
              </w:rPr>
              <w:instrText xml:space="preserve"> PAGE </w:instrText>
            </w:r>
            <w:r w:rsidRPr="006B10FF">
              <w:rPr>
                <w:b/>
                <w:bCs/>
                <w:sz w:val="20"/>
                <w:szCs w:val="24"/>
              </w:rPr>
              <w:fldChar w:fldCharType="separate"/>
            </w:r>
            <w:r>
              <w:rPr>
                <w:b/>
                <w:bCs/>
                <w:noProof/>
                <w:sz w:val="20"/>
                <w:szCs w:val="24"/>
              </w:rPr>
              <w:t>5</w:t>
            </w:r>
            <w:r w:rsidRPr="006B10FF">
              <w:rPr>
                <w:b/>
                <w:bCs/>
                <w:sz w:val="20"/>
                <w:szCs w:val="24"/>
              </w:rPr>
              <w:fldChar w:fldCharType="end"/>
            </w:r>
            <w:r w:rsidRPr="006B10FF">
              <w:rPr>
                <w:sz w:val="20"/>
                <w:szCs w:val="24"/>
              </w:rPr>
              <w:t xml:space="preserve"> of </w:t>
            </w:r>
            <w:r w:rsidRPr="006B10FF">
              <w:rPr>
                <w:b/>
                <w:bCs/>
                <w:sz w:val="20"/>
                <w:szCs w:val="24"/>
              </w:rPr>
              <w:fldChar w:fldCharType="begin"/>
            </w:r>
            <w:r w:rsidRPr="006B10FF">
              <w:rPr>
                <w:b/>
                <w:bCs/>
                <w:sz w:val="20"/>
                <w:szCs w:val="24"/>
              </w:rPr>
              <w:instrText xml:space="preserve"> NUMPAGES  </w:instrText>
            </w:r>
            <w:r w:rsidRPr="006B10FF">
              <w:rPr>
                <w:b/>
                <w:bCs/>
                <w:sz w:val="20"/>
                <w:szCs w:val="24"/>
              </w:rPr>
              <w:fldChar w:fldCharType="separate"/>
            </w:r>
            <w:r>
              <w:rPr>
                <w:b/>
                <w:bCs/>
                <w:noProof/>
                <w:sz w:val="20"/>
                <w:szCs w:val="24"/>
              </w:rPr>
              <w:t>20</w:t>
            </w:r>
            <w:r w:rsidRPr="006B10FF">
              <w:rPr>
                <w:b/>
                <w:bCs/>
                <w:sz w:val="20"/>
                <w:szCs w:val="24"/>
              </w:rPr>
              <w:fldChar w:fldCharType="end"/>
            </w:r>
          </w:p>
        </w:sdtContent>
      </w:sdt>
    </w:sdtContent>
  </w:sdt>
  <w:p w14:paraId="3908BEA3" w14:textId="77777777" w:rsidR="006B10FF" w:rsidRDefault="006B10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82AB0D" w14:textId="77777777" w:rsidR="006648D9" w:rsidRDefault="006648D9" w:rsidP="006B10FF">
      <w:pPr>
        <w:spacing w:line="240" w:lineRule="auto"/>
      </w:pPr>
      <w:r>
        <w:separator/>
      </w:r>
    </w:p>
  </w:footnote>
  <w:footnote w:type="continuationSeparator" w:id="0">
    <w:p w14:paraId="1B3C500A" w14:textId="77777777" w:rsidR="006648D9" w:rsidRDefault="006648D9" w:rsidP="006B10F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6055"/>
    <w:rsid w:val="000014A3"/>
    <w:rsid w:val="00047369"/>
    <w:rsid w:val="00063217"/>
    <w:rsid w:val="00067B6F"/>
    <w:rsid w:val="00071492"/>
    <w:rsid w:val="0009387B"/>
    <w:rsid w:val="000B25DB"/>
    <w:rsid w:val="000D5CAC"/>
    <w:rsid w:val="00105945"/>
    <w:rsid w:val="001751E1"/>
    <w:rsid w:val="001A56F2"/>
    <w:rsid w:val="001B4C5F"/>
    <w:rsid w:val="00203544"/>
    <w:rsid w:val="00211758"/>
    <w:rsid w:val="002145F8"/>
    <w:rsid w:val="002646FB"/>
    <w:rsid w:val="002E62DC"/>
    <w:rsid w:val="002E7B90"/>
    <w:rsid w:val="002F4FC6"/>
    <w:rsid w:val="00335C51"/>
    <w:rsid w:val="00382369"/>
    <w:rsid w:val="00387C1B"/>
    <w:rsid w:val="003F4B2D"/>
    <w:rsid w:val="00446E93"/>
    <w:rsid w:val="004776AE"/>
    <w:rsid w:val="004B081D"/>
    <w:rsid w:val="00593F6E"/>
    <w:rsid w:val="005D0A56"/>
    <w:rsid w:val="006648D9"/>
    <w:rsid w:val="00672340"/>
    <w:rsid w:val="006B10FF"/>
    <w:rsid w:val="0073315F"/>
    <w:rsid w:val="0078421A"/>
    <w:rsid w:val="00802F64"/>
    <w:rsid w:val="00811F4A"/>
    <w:rsid w:val="00890C39"/>
    <w:rsid w:val="008C3238"/>
    <w:rsid w:val="00950ED9"/>
    <w:rsid w:val="0096051C"/>
    <w:rsid w:val="009B62B5"/>
    <w:rsid w:val="009F12FF"/>
    <w:rsid w:val="00A500A2"/>
    <w:rsid w:val="00A50114"/>
    <w:rsid w:val="00A5254A"/>
    <w:rsid w:val="00AB0F9B"/>
    <w:rsid w:val="00B25E1F"/>
    <w:rsid w:val="00B55FC8"/>
    <w:rsid w:val="00B84F61"/>
    <w:rsid w:val="00B96055"/>
    <w:rsid w:val="00BA17F0"/>
    <w:rsid w:val="00BB3A1D"/>
    <w:rsid w:val="00BC1D21"/>
    <w:rsid w:val="00C86181"/>
    <w:rsid w:val="00D03857"/>
    <w:rsid w:val="00D12AD7"/>
    <w:rsid w:val="00D23601"/>
    <w:rsid w:val="00D432D2"/>
    <w:rsid w:val="00DF28D0"/>
    <w:rsid w:val="00E46EDB"/>
    <w:rsid w:val="00EB6D0B"/>
    <w:rsid w:val="00EF4C9F"/>
    <w:rsid w:val="00F10A38"/>
    <w:rsid w:val="00F740E7"/>
    <w:rsid w:val="00F9505B"/>
    <w:rsid w:val="00FB5F61"/>
    <w:rsid w:val="00FC2302"/>
    <w:rsid w:val="00FC4F48"/>
    <w:rsid w:val="00FD46FD"/>
    <w:rsid w:val="00FF173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8BE09"/>
  <w15:docId w15:val="{782F0677-3F99-4491-84D1-D60A898BC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qFormat/>
    <w:rsid w:val="00063217"/>
    <w:pPr>
      <w:keepNext/>
      <w:keepLines/>
      <w:spacing w:before="400" w:after="120" w:line="360" w:lineRule="auto"/>
      <w:jc w:val="both"/>
      <w:outlineLvl w:val="0"/>
    </w:pPr>
    <w:rPr>
      <w:b/>
      <w:color w:val="000000" w:themeColor="text1"/>
      <w:sz w:val="32"/>
      <w:szCs w:val="40"/>
    </w:rPr>
  </w:style>
  <w:style w:type="paragraph" w:styleId="Heading2">
    <w:name w:val="heading 2"/>
    <w:basedOn w:val="Normal"/>
    <w:next w:val="Normal"/>
    <w:qFormat/>
    <w:rsid w:val="00063217"/>
    <w:pPr>
      <w:keepNext/>
      <w:keepLines/>
      <w:spacing w:before="360" w:after="120" w:line="360" w:lineRule="auto"/>
      <w:jc w:val="both"/>
      <w:outlineLvl w:val="1"/>
    </w:pPr>
    <w:rPr>
      <w:b/>
      <w:i/>
      <w:color w:val="000000" w:themeColor="text1"/>
      <w:sz w:val="28"/>
      <w:szCs w:val="32"/>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sz w:val="24"/>
      <w:szCs w:val="24"/>
    </w:rPr>
  </w:style>
  <w:style w:type="paragraph" w:styleId="Heading5">
    <w:name w:val="heading 5"/>
    <w:basedOn w:val="Normal"/>
    <w:next w:val="Normal"/>
    <w:qFormat/>
    <w:pPr>
      <w:keepNext/>
      <w:keepLines/>
      <w:spacing w:before="240" w:after="80"/>
      <w:outlineLvl w:val="4"/>
    </w:pPr>
    <w:rPr>
      <w:color w:val="666666"/>
    </w:rPr>
  </w:style>
  <w:style w:type="paragraph" w:styleId="Heading6">
    <w:name w:val="heading 6"/>
    <w:basedOn w:val="Normal"/>
    <w:next w:val="Normal"/>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0"/>
    <w:tblPr>
      <w:tblStyleRowBandSize w:val="1"/>
      <w:tblStyleColBandSize w:val="1"/>
    </w:tblPr>
  </w:style>
  <w:style w:type="table" w:customStyle="1" w:styleId="Table2">
    <w:name w:val="Table2"/>
    <w:basedOn w:val="TableNormal0"/>
    <w:tblPr>
      <w:tblStyleRowBandSize w:val="1"/>
      <w:tblStyleColBandSize w:val="1"/>
    </w:tblPr>
  </w:style>
  <w:style w:type="table" w:customStyle="1" w:styleId="Table3">
    <w:name w:val="Table3"/>
    <w:basedOn w:val="TableNormal0"/>
    <w:tblPr>
      <w:tblStyleRowBandSize w:val="1"/>
      <w:tblStyleColBandSize w:val="1"/>
    </w:tblPr>
  </w:style>
  <w:style w:type="paragraph" w:styleId="TOCHeading">
    <w:name w:val="TOC Heading"/>
    <w:basedOn w:val="Heading1"/>
    <w:next w:val="Normal"/>
    <w:uiPriority w:val="39"/>
    <w:unhideWhenUsed/>
    <w:qFormat/>
    <w:rsid w:val="00063217"/>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rPr>
  </w:style>
  <w:style w:type="paragraph" w:styleId="TOC1">
    <w:name w:val="toc 1"/>
    <w:basedOn w:val="Normal"/>
    <w:next w:val="Normal"/>
    <w:autoRedefine/>
    <w:uiPriority w:val="39"/>
    <w:unhideWhenUsed/>
    <w:rsid w:val="00063217"/>
    <w:pPr>
      <w:spacing w:after="100"/>
    </w:pPr>
  </w:style>
  <w:style w:type="paragraph" w:styleId="TOC2">
    <w:name w:val="toc 2"/>
    <w:basedOn w:val="Normal"/>
    <w:next w:val="Normal"/>
    <w:autoRedefine/>
    <w:uiPriority w:val="39"/>
    <w:unhideWhenUsed/>
    <w:rsid w:val="00063217"/>
    <w:pPr>
      <w:spacing w:after="100"/>
      <w:ind w:left="220"/>
    </w:pPr>
  </w:style>
  <w:style w:type="character" w:styleId="Hyperlink">
    <w:name w:val="Hyperlink"/>
    <w:basedOn w:val="DefaultParagraphFont"/>
    <w:uiPriority w:val="99"/>
    <w:unhideWhenUsed/>
    <w:rsid w:val="00063217"/>
    <w:rPr>
      <w:color w:val="0000FF" w:themeColor="hyperlink"/>
      <w:u w:val="single"/>
    </w:rPr>
  </w:style>
  <w:style w:type="paragraph" w:styleId="Header">
    <w:name w:val="header"/>
    <w:basedOn w:val="Normal"/>
    <w:link w:val="HeaderChar"/>
    <w:uiPriority w:val="99"/>
    <w:unhideWhenUsed/>
    <w:rsid w:val="006B10FF"/>
    <w:pPr>
      <w:tabs>
        <w:tab w:val="center" w:pos="4513"/>
        <w:tab w:val="right" w:pos="9026"/>
      </w:tabs>
      <w:spacing w:line="240" w:lineRule="auto"/>
    </w:pPr>
  </w:style>
  <w:style w:type="character" w:customStyle="1" w:styleId="HeaderChar">
    <w:name w:val="Header Char"/>
    <w:basedOn w:val="DefaultParagraphFont"/>
    <w:link w:val="Header"/>
    <w:uiPriority w:val="99"/>
    <w:rsid w:val="006B10FF"/>
  </w:style>
  <w:style w:type="paragraph" w:styleId="Footer">
    <w:name w:val="footer"/>
    <w:basedOn w:val="Normal"/>
    <w:link w:val="FooterChar"/>
    <w:uiPriority w:val="99"/>
    <w:unhideWhenUsed/>
    <w:rsid w:val="006B10FF"/>
    <w:pPr>
      <w:tabs>
        <w:tab w:val="center" w:pos="4513"/>
        <w:tab w:val="right" w:pos="9026"/>
      </w:tabs>
      <w:spacing w:line="240" w:lineRule="auto"/>
    </w:pPr>
  </w:style>
  <w:style w:type="character" w:customStyle="1" w:styleId="FooterChar">
    <w:name w:val="Footer Char"/>
    <w:basedOn w:val="DefaultParagraphFont"/>
    <w:link w:val="Footer"/>
    <w:uiPriority w:val="99"/>
    <w:rsid w:val="006B10FF"/>
  </w:style>
  <w:style w:type="character" w:styleId="UnresolvedMention">
    <w:name w:val="Unresolved Mention"/>
    <w:basedOn w:val="DefaultParagraphFont"/>
    <w:uiPriority w:val="99"/>
    <w:semiHidden/>
    <w:unhideWhenUsed/>
    <w:rsid w:val="002F4F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nlinelibrary.wiley.com/doi/abs/10.1111/opn.70012" TargetMode="External"/><Relationship Id="rId18" Type="http://schemas.openxmlformats.org/officeDocument/2006/relationships/hyperlink" Target="https://journals.sagepub.com/doi/abs/10.1177/14713012251392304" TargetMode="External"/><Relationship Id="rId26" Type="http://schemas.openxmlformats.org/officeDocument/2006/relationships/hyperlink" Target="https://onlinelibrary.wiley.com/doi/abs/10.1111/jocn.16004" TargetMode="External"/><Relationship Id="rId39" Type="http://schemas.openxmlformats.org/officeDocument/2006/relationships/hyperlink" Target="https://onlinelibrary.wiley.com/doi/abs/10.1111/opn.70012" TargetMode="External"/><Relationship Id="rId21" Type="http://schemas.openxmlformats.org/officeDocument/2006/relationships/hyperlink" Target="https://link.springer.com/article/10.1186/s12912-022-00947-6" TargetMode="External"/><Relationship Id="rId34" Type="http://schemas.openxmlformats.org/officeDocument/2006/relationships/hyperlink" Target="https://lirias.kuleuven.be/handle/20.500.12942/763217" TargetMode="External"/><Relationship Id="rId42" Type="http://schemas.openxmlformats.org/officeDocument/2006/relationships/hyperlink" Target="https://link.springer.com/article/10.1186/s12913-025-12246-2" TargetMode="External"/><Relationship Id="rId47" Type="http://schemas.openxmlformats.org/officeDocument/2006/relationships/hyperlink" Target="https://uowtsd-my.sharepoint.com/personal/2238279_student_uwtsd_ac_uk/Documents/Stacey%20Watson%20BMHP6020%20Independent%20Project%20,%20Component%201_%20Portfolio%20-%20Element%203%20(Research%20Project)%20-%20Chapter%205.docx" TargetMode="External"/><Relationship Id="rId50" Type="http://schemas.openxmlformats.org/officeDocument/2006/relationships/hyperlink" Target="https://www.mdpi.com/2227-9032/13/12/1379" TargetMode="External"/><Relationship Id="rId55" Type="http://schemas.openxmlformats.org/officeDocument/2006/relationships/hyperlink" Target="https://www.lidsen.com/journals/geriatrics/geriatrics-07-01-222"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journals.sagepub.com/doi/abs/10.1177/07334648211023661" TargetMode="External"/><Relationship Id="rId29" Type="http://schemas.openxmlformats.org/officeDocument/2006/relationships/hyperlink" Target="https://oamjms.eu/index.php/mjms/article/view/12108" TargetMode="External"/><Relationship Id="rId11" Type="http://schemas.openxmlformats.org/officeDocument/2006/relationships/hyperlink" Target="https://onlinelibrary.wiley.com/doi/abs/10.1111/jocn.16004" TargetMode="External"/><Relationship Id="rId24" Type="http://schemas.openxmlformats.org/officeDocument/2006/relationships/hyperlink" Target="https://www.frontiersin.org/journals/psychiatry/articles/10.3389/fpsyt.2024.1523501/full" TargetMode="External"/><Relationship Id="rId32" Type="http://schemas.openxmlformats.org/officeDocument/2006/relationships/hyperlink" Target="https://onlinelibrary.wiley.com/doi/abs/10.1111/opn.12528" TargetMode="External"/><Relationship Id="rId37" Type="http://schemas.openxmlformats.org/officeDocument/2006/relationships/hyperlink" Target="https://onlinelibrary.wiley.com/doi/abs/10.1111/hsc.13936" TargetMode="External"/><Relationship Id="rId40" Type="http://schemas.openxmlformats.org/officeDocument/2006/relationships/hyperlink" Target="https://onlinelibrary.wiley.com/doi/abs/10.1111/scs.12709" TargetMode="External"/><Relationship Id="rId45" Type="http://schemas.openxmlformats.org/officeDocument/2006/relationships/hyperlink" Target="https://uowtsd-my.sharepoint.com/personal/2238279_student_uwtsd_ac_uk/Documents/Stacey%20Watson%20BMHP6020%20Independent%20Project%20,%20Component%201_%20Portfolio%20-%20Element%203%20(Research%20Project)%20-%20Chapter%205.docx" TargetMode="External"/><Relationship Id="rId53" Type="http://schemas.openxmlformats.org/officeDocument/2006/relationships/hyperlink" Target="https://www.nice.org.uk/guidance" TargetMode="External"/><Relationship Id="rId58" Type="http://schemas.openxmlformats.org/officeDocument/2006/relationships/footer" Target="footer1.xml"/><Relationship Id="rId5" Type="http://schemas.openxmlformats.org/officeDocument/2006/relationships/styles" Target="styles.xml"/><Relationship Id="rId19" Type="http://schemas.openxmlformats.org/officeDocument/2006/relationships/hyperlink" Target="https://onlinelibrary.wiley.com/doi/abs/10.1111/opn.70036"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onlinelibrary.wiley.com/doi/abs/10.1111/jan.16965" TargetMode="External"/><Relationship Id="rId22" Type="http://schemas.openxmlformats.org/officeDocument/2006/relationships/hyperlink" Target="https://onlinelibrary.wiley.com/doi/abs/10.1111/jocn.16232" TargetMode="External"/><Relationship Id="rId27" Type="http://schemas.openxmlformats.org/officeDocument/2006/relationships/hyperlink" Target="https://www.mdpi.com/2039-4403/14/4/200" TargetMode="External"/><Relationship Id="rId30" Type="http://schemas.openxmlformats.org/officeDocument/2006/relationships/hyperlink" Target="https://intellectdiscover.com/content/journals/10.1386/ijcm_00096_1" TargetMode="External"/><Relationship Id="rId35" Type="http://schemas.openxmlformats.org/officeDocument/2006/relationships/hyperlink" Target="https://journals.sagepub.com/doi/abs/10.1177/14713012251323658" TargetMode="External"/><Relationship Id="rId43" Type="http://schemas.openxmlformats.org/officeDocument/2006/relationships/hyperlink" Target="https://uowtsd-my.sharepoint.com/personal/2238279_student_uwtsd_ac_uk/Documents/Stacey%20Watson%20BMHP6020%20Independent%20Project%20,%20Component%201_%20Portfolio%20-%20Element%203%20(Research%20Project)%20-%20Chapter%205.docx" TargetMode="External"/><Relationship Id="rId48" Type="http://schemas.openxmlformats.org/officeDocument/2006/relationships/hyperlink" Target="https://uowtsd-my.sharepoint.com/personal/2238279_student_uwtsd_ac_uk/Documents/Stacey%20Watson%20BMHP6020%20Independent%20Project%20,%20Component%201_%20Portfolio%20-%20Element%203%20(Research%20Project)%20-%20Chapter%205.docx" TargetMode="External"/><Relationship Id="rId56" Type="http://schemas.openxmlformats.org/officeDocument/2006/relationships/hyperlink" Target="https://journals.rcni.com/nursing-older-people/evidence-and-practice/facilitating-shared-decisionmaking-in-rehabilitation-planning-with-people-with-dementia-nop.2025.e1532/print" TargetMode="External"/><Relationship Id="rId8" Type="http://schemas.openxmlformats.org/officeDocument/2006/relationships/footnotes" Target="footnotes.xml"/><Relationship Id="rId51" Type="http://schemas.openxmlformats.org/officeDocument/2006/relationships/hyperlink" Target="https://www.nhs.uk/conditions/dementia/living-with-dementia/communication/" TargetMode="External"/><Relationship Id="rId3" Type="http://schemas.openxmlformats.org/officeDocument/2006/relationships/customXml" Target="../customXml/item3.xml"/><Relationship Id="rId12" Type="http://schemas.openxmlformats.org/officeDocument/2006/relationships/hyperlink" Target="https://link.springer.com/article/10.1186/s12913-022-07875-w" TargetMode="External"/><Relationship Id="rId17" Type="http://schemas.openxmlformats.org/officeDocument/2006/relationships/hyperlink" Target="https://www.tandfonline.com/doi/abs/10.1080/13607863.2025.2553323" TargetMode="External"/><Relationship Id="rId25" Type="http://schemas.openxmlformats.org/officeDocument/2006/relationships/hyperlink" Target="https://journals.sagepub.com/doi/abs/10.1177/07334648241309761" TargetMode="External"/><Relationship Id="rId33" Type="http://schemas.openxmlformats.org/officeDocument/2006/relationships/hyperlink" Target="https://onlinelibrary.wiley.com/doi/abs/10.1002/gps.70119" TargetMode="External"/><Relationship Id="rId38" Type="http://schemas.openxmlformats.org/officeDocument/2006/relationships/hyperlink" Target="https://onlinelibrary.wiley.com/doi/abs/10.1111/opn.70012" TargetMode="External"/><Relationship Id="rId46" Type="http://schemas.openxmlformats.org/officeDocument/2006/relationships/hyperlink" Target="https://uowtsd-my.sharepoint.com/personal/2238279_student_uwtsd_ac_uk/Documents/Stacey%20Watson%20BMHP6020%20Independent%20Project%20,%20Component%201_%20Portfolio%20-%20Element%203%20(Research%20Project)%20-%20Chapter%205.docx" TargetMode="External"/><Relationship Id="rId59" Type="http://schemas.openxmlformats.org/officeDocument/2006/relationships/fontTable" Target="fontTable.xml"/><Relationship Id="rId20" Type="http://schemas.openxmlformats.org/officeDocument/2006/relationships/hyperlink" Target="https://onlinelibrary.wiley.com/doi/abs/10.1111/jan.16965" TargetMode="External"/><Relationship Id="rId41" Type="http://schemas.openxmlformats.org/officeDocument/2006/relationships/hyperlink" Target="https://www.sciencedirect.com/science/article/pii/S1041610225003266" TargetMode="External"/><Relationship Id="rId54" Type="http://schemas.openxmlformats.org/officeDocument/2006/relationships/hyperlink" Target="https://onlinelibrary.wiley.com/doi/abs/10.1111/jan.16107"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journals.sagepub.com/doi/abs/10.1177/07334648211023661" TargetMode="External"/><Relationship Id="rId23" Type="http://schemas.openxmlformats.org/officeDocument/2006/relationships/hyperlink" Target="https://onlinelibrary.wiley.com/doi/abs/10.1111/1460-6984.12690" TargetMode="External"/><Relationship Id="rId28" Type="http://schemas.openxmlformats.org/officeDocument/2006/relationships/hyperlink" Target="https://link.springer.com/article/10.1186/s12875-024-02437-x" TargetMode="External"/><Relationship Id="rId36" Type="http://schemas.openxmlformats.org/officeDocument/2006/relationships/hyperlink" Target="https://search.informit.org/doi/abs/10.3316/informit.T2024030400001392108552217" TargetMode="External"/><Relationship Id="rId49" Type="http://schemas.openxmlformats.org/officeDocument/2006/relationships/hyperlink" Target="https://uowtsd-my.sharepoint.com/personal/2238279_student_uwtsd_ac_uk/Documents/Stacey%20Watson%20BMHP6020%20Independent%20Project%20,%20Component%201_%20Portfolio%20-%20Element%203%20(Research%20Project)%20-%20Chapter%205.docx" TargetMode="External"/><Relationship Id="rId57" Type="http://schemas.openxmlformats.org/officeDocument/2006/relationships/hyperlink" Target="https://journals.sagepub.com/doi/abs/10.1177/14713012261421634" TargetMode="External"/><Relationship Id="rId10" Type="http://schemas.openxmlformats.org/officeDocument/2006/relationships/hyperlink" Target="https://onlinelibrary.wiley.com/doi/abs/10.1111/scs.12709" TargetMode="External"/><Relationship Id="rId31" Type="http://schemas.openxmlformats.org/officeDocument/2006/relationships/hyperlink" Target="https://link.springer.com/article/10.1186/s12913-022-07875-w" TargetMode="External"/><Relationship Id="rId44" Type="http://schemas.openxmlformats.org/officeDocument/2006/relationships/hyperlink" Target="https://uowtsd-my.sharepoint.com/personal/2238279_student_uwtsd_ac_uk/Documents/Stacey%20Watson%20BMHP6020%20Independent%20Project%20,%20Component%201_%20Portfolio%20-%20Element%203%20(Research%20Project)%20-%20Chapter%205.docx" TargetMode="External"/><Relationship Id="rId52" Type="http://schemas.openxmlformats.org/officeDocument/2006/relationships/hyperlink" Target="https://www.england.nhs.uk/" TargetMode="External"/><Relationship Id="rId60"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26CEBC9BEF27E49AD4317D9BCFD8A30" ma:contentTypeVersion="9" ma:contentTypeDescription="Create a new document." ma:contentTypeScope="" ma:versionID="6008d952b4f60cf4843919aeafc0dee0">
  <xsd:schema xmlns:xsd="http://www.w3.org/2001/XMLSchema" xmlns:xs="http://www.w3.org/2001/XMLSchema" xmlns:p="http://schemas.microsoft.com/office/2006/metadata/properties" xmlns:ns3="cf035609-6cff-4773-8cb9-aee94aa6423a" xmlns:ns4="2894b9f9-d233-4e1e-82bf-b6bf6c40fee1" targetNamespace="http://schemas.microsoft.com/office/2006/metadata/properties" ma:root="true" ma:fieldsID="fc8ccb5cfc6dac637c313183fc691679" ns3:_="" ns4:_="">
    <xsd:import namespace="cf035609-6cff-4773-8cb9-aee94aa6423a"/>
    <xsd:import namespace="2894b9f9-d233-4e1e-82bf-b6bf6c40fee1"/>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035609-6cff-4773-8cb9-aee94aa6423a"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894b9f9-d233-4e1e-82bf-b6bf6c40fee1"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cf035609-6cff-4773-8cb9-aee94aa6423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4E88F8-2968-4051-A7CC-21364697D9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035609-6cff-4773-8cb9-aee94aa6423a"/>
    <ds:schemaRef ds:uri="2894b9f9-d233-4e1e-82bf-b6bf6c40fe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5771866-7196-43B0-85C1-8795439804AA}">
  <ds:schemaRefs>
    <ds:schemaRef ds:uri="http://schemas.microsoft.com/office/2006/metadata/properties"/>
    <ds:schemaRef ds:uri="http://schemas.microsoft.com/office/infopath/2007/PartnerControls"/>
    <ds:schemaRef ds:uri="cf035609-6cff-4773-8cb9-aee94aa6423a"/>
  </ds:schemaRefs>
</ds:datastoreItem>
</file>

<file path=customXml/itemProps3.xml><?xml version="1.0" encoding="utf-8"?>
<ds:datastoreItem xmlns:ds="http://schemas.openxmlformats.org/officeDocument/2006/customXml" ds:itemID="{CD35B063-771C-4D97-8E01-A05667272FF0}">
  <ds:schemaRefs>
    <ds:schemaRef ds:uri="http://schemas.microsoft.com/sharepoint/v3/contenttype/forms"/>
  </ds:schemaRefs>
</ds:datastoreItem>
</file>

<file path=customXml/itemProps4.xml><?xml version="1.0" encoding="utf-8"?>
<ds:datastoreItem xmlns:ds="http://schemas.openxmlformats.org/officeDocument/2006/customXml" ds:itemID="{EF499400-DA1D-4D4B-BAD4-690B24AF1B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8207</Words>
  <Characters>46781</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Stacy-Ann Watson (2238279)</cp:lastModifiedBy>
  <cp:revision>2</cp:revision>
  <dcterms:created xsi:type="dcterms:W3CDTF">2026-07-13T16:30:00Z</dcterms:created>
  <dcterms:modified xsi:type="dcterms:W3CDTF">2026-07-13T16:30:00Z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0x010100926CEBC9BEF27E49AD4317D9BCFD8A30</vt:lpwstr>
  </property>
</Properties>
</file>