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466C0C" w14:textId="77777777" w:rsidR="00081F61" w:rsidRPr="00A5462E" w:rsidRDefault="00081F61" w:rsidP="00081F61">
      <w:pPr>
        <w:spacing w:line="360" w:lineRule="auto"/>
        <w:jc w:val="both"/>
        <w:rPr>
          <w:rFonts w:ascii="Arial" w:hAnsi="Arial" w:cs="Arial"/>
          <w14:shadow w14:blurRad="50800" w14:dist="50800" w14:dir="5400000" w14:sx="0" w14:sy="0" w14:kx="0" w14:ky="0" w14:algn="ctr">
            <w14:srgbClr w14:val="000000"/>
          </w14:shadow>
        </w:rPr>
      </w:pPr>
      <w:r>
        <w:rPr>
          <w:noProof/>
        </w:rPr>
        <w:drawing>
          <wp:inline distT="0" distB="0" distL="0" distR="0" wp14:anchorId="12071164" wp14:editId="3432ED84">
            <wp:extent cx="2133600" cy="926465"/>
            <wp:effectExtent l="0" t="0" r="0" b="635"/>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4976" cy="957458"/>
                    </a:xfrm>
                    <a:prstGeom prst="rect">
                      <a:avLst/>
                    </a:prstGeom>
                    <a:noFill/>
                  </pic:spPr>
                </pic:pic>
              </a:graphicData>
            </a:graphic>
          </wp:inline>
        </w:drawing>
      </w:r>
    </w:p>
    <w:p w14:paraId="5AABE33F" w14:textId="77777777" w:rsidR="00081F61" w:rsidRPr="00CD1DBE" w:rsidRDefault="00081F61" w:rsidP="00081F61">
      <w:pPr>
        <w:spacing w:line="360" w:lineRule="auto"/>
        <w:jc w:val="both"/>
        <w:rPr>
          <w:rFonts w:ascii="Arial" w:hAnsi="Arial" w:cs="Arial"/>
        </w:rPr>
      </w:pPr>
    </w:p>
    <w:p w14:paraId="0F39CE64" w14:textId="77777777" w:rsidR="00081F61" w:rsidRPr="00CD1DBE" w:rsidRDefault="00081F61" w:rsidP="00081F61">
      <w:pPr>
        <w:spacing w:line="360" w:lineRule="auto"/>
        <w:jc w:val="both"/>
        <w:rPr>
          <w:rFonts w:ascii="Arial" w:hAnsi="Arial" w:cs="Arial"/>
        </w:rPr>
      </w:pPr>
      <w:r w:rsidRPr="00CD1DBE">
        <w:rPr>
          <w:rFonts w:ascii="Arial" w:hAnsi="Arial" w:cs="Arial"/>
        </w:rPr>
        <w:t xml:space="preserve">Name: Gabriela Arapu </w:t>
      </w:r>
    </w:p>
    <w:p w14:paraId="37AF9863" w14:textId="77777777" w:rsidR="00081F61" w:rsidRPr="00CD1DBE" w:rsidRDefault="00081F61" w:rsidP="00081F61">
      <w:pPr>
        <w:spacing w:line="360" w:lineRule="auto"/>
        <w:jc w:val="both"/>
        <w:rPr>
          <w:rFonts w:ascii="Arial" w:hAnsi="Arial" w:cs="Arial"/>
        </w:rPr>
      </w:pPr>
      <w:r w:rsidRPr="00CD1DBE">
        <w:rPr>
          <w:rFonts w:ascii="Arial" w:hAnsi="Arial" w:cs="Arial"/>
        </w:rPr>
        <w:t>Student ID: 2311889</w:t>
      </w:r>
    </w:p>
    <w:p w14:paraId="6675E16F" w14:textId="77777777" w:rsidR="00081F61" w:rsidRPr="00CD1DBE" w:rsidRDefault="00081F61" w:rsidP="00081F61">
      <w:pPr>
        <w:spacing w:line="360" w:lineRule="auto"/>
        <w:jc w:val="both"/>
        <w:rPr>
          <w:rStyle w:val="apple-converted-space"/>
          <w:rFonts w:ascii="Arial" w:hAnsi="Arial" w:cs="Arial"/>
          <w:b/>
          <w:bCs/>
        </w:rPr>
      </w:pPr>
      <w:r w:rsidRPr="00CD1DBE">
        <w:rPr>
          <w:rFonts w:ascii="Arial" w:hAnsi="Arial" w:cs="Arial"/>
        </w:rPr>
        <w:t xml:space="preserve">Module Code: </w:t>
      </w:r>
      <w:r w:rsidRPr="00CD1DBE">
        <w:rPr>
          <w:rFonts w:ascii="Arial" w:hAnsi="Arial" w:cs="Arial"/>
          <w:b/>
          <w:bCs/>
        </w:rPr>
        <w:t>BMHP5016</w:t>
      </w:r>
      <w:r w:rsidRPr="00CD1DBE">
        <w:rPr>
          <w:rStyle w:val="apple-converted-space"/>
          <w:rFonts w:ascii="Arial" w:hAnsi="Arial" w:cs="Arial"/>
          <w:b/>
          <w:bCs/>
        </w:rPr>
        <w:t> </w:t>
      </w:r>
    </w:p>
    <w:p w14:paraId="53564680" w14:textId="77777777" w:rsidR="00081F61" w:rsidRPr="00CD1DBE" w:rsidRDefault="00081F61" w:rsidP="00081F61">
      <w:pPr>
        <w:spacing w:line="360" w:lineRule="auto"/>
        <w:jc w:val="both"/>
        <w:rPr>
          <w:rFonts w:ascii="Arial" w:hAnsi="Arial" w:cs="Arial"/>
        </w:rPr>
      </w:pPr>
      <w:r w:rsidRPr="00CD1DBE">
        <w:rPr>
          <w:rFonts w:ascii="Arial" w:hAnsi="Arial" w:cs="Arial"/>
        </w:rPr>
        <w:t xml:space="preserve">Module: </w:t>
      </w:r>
      <w:r w:rsidRPr="00CD1DBE">
        <w:rPr>
          <w:rFonts w:ascii="Arial" w:hAnsi="Arial" w:cs="Arial"/>
          <w:b/>
          <w:bCs/>
        </w:rPr>
        <w:t>Principles of Health and Social Care Practice</w:t>
      </w:r>
    </w:p>
    <w:p w14:paraId="2FDB7AE9" w14:textId="77777777" w:rsidR="00081F61" w:rsidRPr="00CD1DBE" w:rsidRDefault="00081F61" w:rsidP="00081F61">
      <w:pPr>
        <w:pStyle w:val="p1"/>
        <w:spacing w:line="360" w:lineRule="auto"/>
        <w:rPr>
          <w:color w:val="16191C"/>
          <w:sz w:val="22"/>
          <w:szCs w:val="22"/>
        </w:rPr>
      </w:pPr>
      <w:r w:rsidRPr="00CD1DBE">
        <w:rPr>
          <w:sz w:val="22"/>
          <w:szCs w:val="22"/>
        </w:rPr>
        <w:t xml:space="preserve">Lecturer: </w:t>
      </w:r>
      <w:r w:rsidRPr="00CD1DBE">
        <w:rPr>
          <w:color w:val="16191C"/>
          <w:sz w:val="22"/>
          <w:szCs w:val="22"/>
        </w:rPr>
        <w:t xml:space="preserve">G1: Dr </w:t>
      </w:r>
      <w:proofErr w:type="spellStart"/>
      <w:r w:rsidRPr="00CD1DBE">
        <w:rPr>
          <w:color w:val="16191C"/>
          <w:sz w:val="22"/>
          <w:szCs w:val="22"/>
        </w:rPr>
        <w:t>Itse</w:t>
      </w:r>
      <w:proofErr w:type="spellEnd"/>
      <w:r w:rsidRPr="00CD1DBE">
        <w:rPr>
          <w:color w:val="16191C"/>
          <w:sz w:val="22"/>
          <w:szCs w:val="22"/>
        </w:rPr>
        <w:t xml:space="preserve"> Olaoye, G2: Dr Farah Wiita</w:t>
      </w:r>
    </w:p>
    <w:p w14:paraId="17DCF5F4" w14:textId="77777777" w:rsidR="00091205" w:rsidRPr="00CD1DBE" w:rsidRDefault="00091205">
      <w:pPr>
        <w:rPr>
          <w:rFonts w:ascii="Arial" w:hAnsi="Arial" w:cs="Arial"/>
          <w:lang w:val="en-US"/>
        </w:rPr>
      </w:pPr>
    </w:p>
    <w:p w14:paraId="0F21EDB4" w14:textId="77777777" w:rsidR="00081F61" w:rsidRPr="00CD1DBE" w:rsidRDefault="00081F61">
      <w:pPr>
        <w:rPr>
          <w:rFonts w:ascii="Arial" w:hAnsi="Arial" w:cs="Arial"/>
          <w:lang w:val="en-US"/>
        </w:rPr>
      </w:pPr>
    </w:p>
    <w:p w14:paraId="1B62B6D8" w14:textId="77777777" w:rsidR="00081F61" w:rsidRPr="00CD1DBE" w:rsidRDefault="00081F61">
      <w:pPr>
        <w:rPr>
          <w:rFonts w:ascii="Arial" w:hAnsi="Arial" w:cs="Arial"/>
          <w:lang w:val="en-US"/>
        </w:rPr>
      </w:pPr>
    </w:p>
    <w:p w14:paraId="5542F09A" w14:textId="77777777" w:rsidR="00081F61" w:rsidRPr="00CD1DBE" w:rsidRDefault="00081F61">
      <w:pPr>
        <w:rPr>
          <w:rFonts w:ascii="Arial" w:hAnsi="Arial" w:cs="Arial"/>
          <w:lang w:val="en-US"/>
        </w:rPr>
      </w:pPr>
    </w:p>
    <w:p w14:paraId="3CDECEC1" w14:textId="77777777" w:rsidR="00081F61" w:rsidRPr="00CD1DBE" w:rsidRDefault="00081F61">
      <w:pPr>
        <w:rPr>
          <w:rFonts w:ascii="Arial" w:hAnsi="Arial" w:cs="Arial"/>
          <w:lang w:val="en-US"/>
        </w:rPr>
      </w:pPr>
    </w:p>
    <w:p w14:paraId="297EDBD9" w14:textId="77777777" w:rsidR="00081F61" w:rsidRPr="00CD1DBE" w:rsidRDefault="00081F61">
      <w:pPr>
        <w:rPr>
          <w:rFonts w:ascii="Arial" w:hAnsi="Arial" w:cs="Arial"/>
          <w:lang w:val="en-US"/>
        </w:rPr>
      </w:pPr>
    </w:p>
    <w:p w14:paraId="5304E906" w14:textId="77777777" w:rsidR="00081F61" w:rsidRPr="00CD1DBE" w:rsidRDefault="00081F61">
      <w:pPr>
        <w:rPr>
          <w:rFonts w:ascii="Arial" w:hAnsi="Arial" w:cs="Arial"/>
          <w:lang w:val="en-US"/>
        </w:rPr>
      </w:pPr>
    </w:p>
    <w:p w14:paraId="21B0FF5F" w14:textId="77777777" w:rsidR="00081F61" w:rsidRPr="00CD1DBE" w:rsidRDefault="00081F61">
      <w:pPr>
        <w:rPr>
          <w:rFonts w:ascii="Arial" w:hAnsi="Arial" w:cs="Arial"/>
          <w:lang w:val="en-US"/>
        </w:rPr>
      </w:pPr>
    </w:p>
    <w:p w14:paraId="550141F6" w14:textId="77777777" w:rsidR="00081F61" w:rsidRPr="00CD1DBE" w:rsidRDefault="00081F61">
      <w:pPr>
        <w:rPr>
          <w:rFonts w:ascii="Arial" w:hAnsi="Arial" w:cs="Arial"/>
          <w:lang w:val="en-US"/>
        </w:rPr>
      </w:pPr>
    </w:p>
    <w:p w14:paraId="072A8839" w14:textId="77777777" w:rsidR="00081F61" w:rsidRPr="00CD1DBE" w:rsidRDefault="00081F61">
      <w:pPr>
        <w:rPr>
          <w:rFonts w:ascii="Arial" w:hAnsi="Arial" w:cs="Arial"/>
          <w:lang w:val="en-US"/>
        </w:rPr>
      </w:pPr>
    </w:p>
    <w:p w14:paraId="1828269C" w14:textId="77777777" w:rsidR="00081F61" w:rsidRPr="00CD1DBE" w:rsidRDefault="00081F61">
      <w:pPr>
        <w:rPr>
          <w:rFonts w:ascii="Arial" w:hAnsi="Arial" w:cs="Arial"/>
          <w:lang w:val="en-US"/>
        </w:rPr>
      </w:pPr>
    </w:p>
    <w:p w14:paraId="4AE43902" w14:textId="77777777" w:rsidR="00081F61" w:rsidRPr="00CD1DBE" w:rsidRDefault="00081F61">
      <w:pPr>
        <w:rPr>
          <w:rFonts w:ascii="Arial" w:hAnsi="Arial" w:cs="Arial"/>
          <w:lang w:val="en-US"/>
        </w:rPr>
      </w:pPr>
    </w:p>
    <w:p w14:paraId="3312AF86" w14:textId="5E5DD409" w:rsidR="00081F61" w:rsidRPr="00CD1DBE" w:rsidRDefault="00CD1DBE">
      <w:pPr>
        <w:rPr>
          <w:rFonts w:ascii="Arial" w:hAnsi="Arial" w:cs="Arial"/>
          <w:lang w:val="en-US"/>
        </w:rPr>
      </w:pPr>
      <w:r w:rsidRPr="00CD1DBE">
        <w:rPr>
          <w:rFonts w:ascii="Arial" w:hAnsi="Arial" w:cs="Arial"/>
          <w:lang w:val="en-US"/>
        </w:rPr>
        <w:t>Submitted on 11/12/25</w:t>
      </w:r>
    </w:p>
    <w:p w14:paraId="4DD3EDCD" w14:textId="77777777" w:rsidR="00081F61" w:rsidRDefault="00081F61">
      <w:pPr>
        <w:rPr>
          <w:lang w:val="en-US"/>
        </w:rPr>
      </w:pPr>
    </w:p>
    <w:p w14:paraId="55B1F0D6" w14:textId="77777777" w:rsidR="00081F61" w:rsidRDefault="00081F61">
      <w:pPr>
        <w:rPr>
          <w:lang w:val="en-US"/>
        </w:rPr>
      </w:pPr>
    </w:p>
    <w:p w14:paraId="5F7D8F4B" w14:textId="77777777" w:rsidR="00081F61" w:rsidRDefault="00081F61">
      <w:pPr>
        <w:rPr>
          <w:lang w:val="en-US"/>
        </w:rPr>
      </w:pPr>
    </w:p>
    <w:p w14:paraId="6831084F" w14:textId="77777777" w:rsidR="00081F61" w:rsidRDefault="00081F61">
      <w:pPr>
        <w:rPr>
          <w:lang w:val="en-US"/>
        </w:rPr>
      </w:pPr>
    </w:p>
    <w:p w14:paraId="1C71B4D1" w14:textId="77777777" w:rsidR="00081F61" w:rsidRDefault="00081F61">
      <w:pPr>
        <w:rPr>
          <w:lang w:val="en-US"/>
        </w:rPr>
      </w:pPr>
    </w:p>
    <w:p w14:paraId="17FC4F55" w14:textId="77777777" w:rsidR="00081F61" w:rsidRDefault="00081F61">
      <w:pPr>
        <w:rPr>
          <w:lang w:val="en-US"/>
        </w:rPr>
      </w:pPr>
    </w:p>
    <w:p w14:paraId="46DDE64C" w14:textId="77777777" w:rsidR="00081F61" w:rsidRDefault="00081F61">
      <w:pPr>
        <w:rPr>
          <w:lang w:val="en-US"/>
        </w:rPr>
      </w:pPr>
    </w:p>
    <w:p w14:paraId="1FBF2CE5" w14:textId="77777777" w:rsidR="00081F61" w:rsidRPr="00A47173" w:rsidRDefault="00081F61">
      <w:pPr>
        <w:rPr>
          <w:b/>
          <w:bCs/>
          <w:lang w:val="en-US"/>
        </w:rPr>
      </w:pPr>
    </w:p>
    <w:p w14:paraId="5EE07E52" w14:textId="4A4C8E3F" w:rsidR="00081F61" w:rsidRPr="006D669D" w:rsidRDefault="00081F61">
      <w:pPr>
        <w:rPr>
          <w:rFonts w:ascii="Arial" w:hAnsi="Arial" w:cs="Arial"/>
          <w:lang w:val="en-US"/>
        </w:rPr>
      </w:pPr>
      <w:r w:rsidRPr="006D669D">
        <w:rPr>
          <w:rFonts w:ascii="Arial" w:hAnsi="Arial" w:cs="Arial"/>
          <w:b/>
          <w:bCs/>
          <w:lang w:val="en-US"/>
        </w:rPr>
        <w:lastRenderedPageBreak/>
        <w:t>Table of conte</w:t>
      </w:r>
      <w:r w:rsidR="006D669D">
        <w:rPr>
          <w:rFonts w:ascii="Arial" w:hAnsi="Arial" w:cs="Arial"/>
          <w:b/>
          <w:bCs/>
          <w:lang w:val="en-US"/>
        </w:rPr>
        <w:t>nts</w:t>
      </w:r>
    </w:p>
    <w:p w14:paraId="66512E25" w14:textId="77777777" w:rsidR="00081F61" w:rsidRDefault="00081F61">
      <w:pPr>
        <w:rPr>
          <w:lang w:val="en-US"/>
        </w:rPr>
      </w:pPr>
    </w:p>
    <w:p w14:paraId="45B90553" w14:textId="77777777" w:rsidR="00081F61" w:rsidRDefault="00081F61">
      <w:pPr>
        <w:rPr>
          <w:lang w:val="en-US"/>
        </w:rPr>
      </w:pPr>
    </w:p>
    <w:p w14:paraId="453CDECF" w14:textId="77777777" w:rsidR="00081F61" w:rsidRDefault="00081F61">
      <w:pPr>
        <w:rPr>
          <w:lang w:val="en-US"/>
        </w:rPr>
      </w:pPr>
    </w:p>
    <w:p w14:paraId="5B797F62" w14:textId="77777777" w:rsidR="00CD1DBE" w:rsidRDefault="00CD1DBE">
      <w:pPr>
        <w:rPr>
          <w:lang w:val="en-US"/>
        </w:rPr>
      </w:pPr>
    </w:p>
    <w:sdt>
      <w:sdtPr>
        <w:id w:val="-1904364999"/>
        <w:docPartObj>
          <w:docPartGallery w:val="Table of Contents"/>
          <w:docPartUnique/>
        </w:docPartObj>
      </w:sdtPr>
      <w:sdtEndPr>
        <w:rPr>
          <w:rFonts w:asciiTheme="minorHAnsi" w:eastAsiaTheme="minorEastAsia" w:hAnsiTheme="minorHAnsi" w:cstheme="minorBidi"/>
          <w:noProof/>
          <w:color w:val="auto"/>
          <w:kern w:val="2"/>
          <w:sz w:val="22"/>
          <w:szCs w:val="22"/>
          <w:lang w:val="en-GB" w:eastAsia="zh-CN"/>
          <w14:ligatures w14:val="standardContextual"/>
        </w:rPr>
      </w:sdtEndPr>
      <w:sdtContent>
        <w:p w14:paraId="3A52AC19" w14:textId="5D84B5CB" w:rsidR="00CD1DBE" w:rsidRDefault="00CD1DBE">
          <w:pPr>
            <w:pStyle w:val="TOCHeading"/>
          </w:pPr>
          <w:r>
            <w:t>Table of Contents</w:t>
          </w:r>
        </w:p>
        <w:p w14:paraId="42D3DD29" w14:textId="1484E99C" w:rsidR="006D669D" w:rsidRDefault="00CD1DBE">
          <w:pPr>
            <w:pStyle w:val="TOC2"/>
            <w:tabs>
              <w:tab w:val="right" w:leader="dot" w:pos="9016"/>
            </w:tabs>
            <w:rPr>
              <w:b w:val="0"/>
              <w:bCs w:val="0"/>
              <w:noProof/>
              <w:sz w:val="24"/>
              <w:szCs w:val="24"/>
              <w:lang w:val="en-US" w:eastAsia="en-GB"/>
            </w:rPr>
          </w:pPr>
          <w:r>
            <w:rPr>
              <w:b w:val="0"/>
              <w:bCs w:val="0"/>
            </w:rPr>
            <w:fldChar w:fldCharType="begin"/>
          </w:r>
          <w:r>
            <w:instrText xml:space="preserve"> TOC \o "1-3" \h \z \u </w:instrText>
          </w:r>
          <w:r>
            <w:rPr>
              <w:b w:val="0"/>
              <w:bCs w:val="0"/>
            </w:rPr>
            <w:fldChar w:fldCharType="separate"/>
          </w:r>
          <w:hyperlink w:anchor="_Toc216360693" w:history="1">
            <w:r w:rsidR="006D669D" w:rsidRPr="00B718F5">
              <w:rPr>
                <w:rStyle w:val="Hyperlink"/>
                <w:rFonts w:ascii="Arial" w:hAnsi="Arial" w:cs="Arial"/>
                <w:noProof/>
              </w:rPr>
              <w:t>Introduction</w:t>
            </w:r>
            <w:r w:rsidR="006D669D">
              <w:rPr>
                <w:noProof/>
                <w:webHidden/>
              </w:rPr>
              <w:tab/>
            </w:r>
            <w:r w:rsidR="006D669D">
              <w:rPr>
                <w:noProof/>
                <w:webHidden/>
              </w:rPr>
              <w:fldChar w:fldCharType="begin"/>
            </w:r>
            <w:r w:rsidR="006D669D">
              <w:rPr>
                <w:noProof/>
                <w:webHidden/>
              </w:rPr>
              <w:instrText xml:space="preserve"> PAGEREF _Toc216360693 \h </w:instrText>
            </w:r>
            <w:r w:rsidR="006D669D">
              <w:rPr>
                <w:noProof/>
                <w:webHidden/>
              </w:rPr>
            </w:r>
            <w:r w:rsidR="006D669D">
              <w:rPr>
                <w:noProof/>
                <w:webHidden/>
              </w:rPr>
              <w:fldChar w:fldCharType="separate"/>
            </w:r>
            <w:r w:rsidR="006D669D">
              <w:rPr>
                <w:noProof/>
                <w:webHidden/>
              </w:rPr>
              <w:t>3</w:t>
            </w:r>
            <w:r w:rsidR="006D669D">
              <w:rPr>
                <w:noProof/>
                <w:webHidden/>
              </w:rPr>
              <w:fldChar w:fldCharType="end"/>
            </w:r>
          </w:hyperlink>
        </w:p>
        <w:p w14:paraId="54D85093" w14:textId="650FDDC7" w:rsidR="006D669D" w:rsidRDefault="006D669D">
          <w:pPr>
            <w:pStyle w:val="TOC2"/>
            <w:tabs>
              <w:tab w:val="right" w:leader="dot" w:pos="9016"/>
            </w:tabs>
            <w:rPr>
              <w:b w:val="0"/>
              <w:bCs w:val="0"/>
              <w:noProof/>
              <w:sz w:val="24"/>
              <w:szCs w:val="24"/>
              <w:lang w:val="en-US" w:eastAsia="en-GB"/>
            </w:rPr>
          </w:pPr>
          <w:hyperlink w:anchor="_Toc216360694" w:history="1">
            <w:r w:rsidRPr="00B718F5">
              <w:rPr>
                <w:rStyle w:val="Hyperlink"/>
                <w:rFonts w:ascii="Arial" w:hAnsi="Arial" w:cs="Arial"/>
                <w:noProof/>
              </w:rPr>
              <w:t>Emergence and Development of the Social Model of Disability</w:t>
            </w:r>
            <w:r>
              <w:rPr>
                <w:noProof/>
                <w:webHidden/>
              </w:rPr>
              <w:tab/>
            </w:r>
            <w:r>
              <w:rPr>
                <w:noProof/>
                <w:webHidden/>
              </w:rPr>
              <w:fldChar w:fldCharType="begin"/>
            </w:r>
            <w:r>
              <w:rPr>
                <w:noProof/>
                <w:webHidden/>
              </w:rPr>
              <w:instrText xml:space="preserve"> PAGEREF _Toc216360694 \h </w:instrText>
            </w:r>
            <w:r>
              <w:rPr>
                <w:noProof/>
                <w:webHidden/>
              </w:rPr>
            </w:r>
            <w:r>
              <w:rPr>
                <w:noProof/>
                <w:webHidden/>
              </w:rPr>
              <w:fldChar w:fldCharType="separate"/>
            </w:r>
            <w:r>
              <w:rPr>
                <w:noProof/>
                <w:webHidden/>
              </w:rPr>
              <w:t>3</w:t>
            </w:r>
            <w:r>
              <w:rPr>
                <w:noProof/>
                <w:webHidden/>
              </w:rPr>
              <w:fldChar w:fldCharType="end"/>
            </w:r>
          </w:hyperlink>
        </w:p>
        <w:p w14:paraId="0997F9B6" w14:textId="43F9B107" w:rsidR="006D669D" w:rsidRDefault="006D669D">
          <w:pPr>
            <w:pStyle w:val="TOC2"/>
            <w:tabs>
              <w:tab w:val="right" w:leader="dot" w:pos="9016"/>
            </w:tabs>
            <w:rPr>
              <w:b w:val="0"/>
              <w:bCs w:val="0"/>
              <w:noProof/>
              <w:sz w:val="24"/>
              <w:szCs w:val="24"/>
              <w:lang w:val="en-US" w:eastAsia="en-GB"/>
            </w:rPr>
          </w:pPr>
          <w:hyperlink w:anchor="_Toc216360695" w:history="1">
            <w:r w:rsidRPr="00B718F5">
              <w:rPr>
                <w:rStyle w:val="Hyperlink"/>
                <w:rFonts w:ascii="Arial" w:hAnsi="Arial" w:cs="Arial"/>
                <w:noProof/>
              </w:rPr>
              <w:t>Evolution and Recognition</w:t>
            </w:r>
            <w:r>
              <w:rPr>
                <w:noProof/>
                <w:webHidden/>
              </w:rPr>
              <w:tab/>
            </w:r>
            <w:r>
              <w:rPr>
                <w:noProof/>
                <w:webHidden/>
              </w:rPr>
              <w:fldChar w:fldCharType="begin"/>
            </w:r>
            <w:r>
              <w:rPr>
                <w:noProof/>
                <w:webHidden/>
              </w:rPr>
              <w:instrText xml:space="preserve"> PAGEREF _Toc216360695 \h </w:instrText>
            </w:r>
            <w:r>
              <w:rPr>
                <w:noProof/>
                <w:webHidden/>
              </w:rPr>
            </w:r>
            <w:r>
              <w:rPr>
                <w:noProof/>
                <w:webHidden/>
              </w:rPr>
              <w:fldChar w:fldCharType="separate"/>
            </w:r>
            <w:r>
              <w:rPr>
                <w:noProof/>
                <w:webHidden/>
              </w:rPr>
              <w:t>4</w:t>
            </w:r>
            <w:r>
              <w:rPr>
                <w:noProof/>
                <w:webHidden/>
              </w:rPr>
              <w:fldChar w:fldCharType="end"/>
            </w:r>
          </w:hyperlink>
        </w:p>
        <w:p w14:paraId="26537A95" w14:textId="474C8E05" w:rsidR="006D669D" w:rsidRDefault="006D669D">
          <w:pPr>
            <w:pStyle w:val="TOC2"/>
            <w:tabs>
              <w:tab w:val="right" w:leader="dot" w:pos="9016"/>
            </w:tabs>
            <w:rPr>
              <w:b w:val="0"/>
              <w:bCs w:val="0"/>
              <w:noProof/>
              <w:sz w:val="24"/>
              <w:szCs w:val="24"/>
              <w:lang w:val="en-US" w:eastAsia="en-GB"/>
            </w:rPr>
          </w:pPr>
          <w:hyperlink w:anchor="_Toc216360696" w:history="1">
            <w:r w:rsidRPr="00B718F5">
              <w:rPr>
                <w:rStyle w:val="Hyperlink"/>
                <w:rFonts w:ascii="Arial" w:eastAsia="Times New Roman" w:hAnsi="Arial" w:cs="Arial"/>
                <w:noProof/>
              </w:rPr>
              <w:t>Critiques of the Social Model and Responses</w:t>
            </w:r>
            <w:r>
              <w:rPr>
                <w:noProof/>
                <w:webHidden/>
              </w:rPr>
              <w:tab/>
            </w:r>
            <w:r>
              <w:rPr>
                <w:noProof/>
                <w:webHidden/>
              </w:rPr>
              <w:fldChar w:fldCharType="begin"/>
            </w:r>
            <w:r>
              <w:rPr>
                <w:noProof/>
                <w:webHidden/>
              </w:rPr>
              <w:instrText xml:space="preserve"> PAGEREF _Toc216360696 \h </w:instrText>
            </w:r>
            <w:r>
              <w:rPr>
                <w:noProof/>
                <w:webHidden/>
              </w:rPr>
            </w:r>
            <w:r>
              <w:rPr>
                <w:noProof/>
                <w:webHidden/>
              </w:rPr>
              <w:fldChar w:fldCharType="separate"/>
            </w:r>
            <w:r>
              <w:rPr>
                <w:noProof/>
                <w:webHidden/>
              </w:rPr>
              <w:t>4</w:t>
            </w:r>
            <w:r>
              <w:rPr>
                <w:noProof/>
                <w:webHidden/>
              </w:rPr>
              <w:fldChar w:fldCharType="end"/>
            </w:r>
          </w:hyperlink>
        </w:p>
        <w:p w14:paraId="6B927A32" w14:textId="66C965AC" w:rsidR="006D669D" w:rsidRDefault="006D669D">
          <w:pPr>
            <w:pStyle w:val="TOC2"/>
            <w:tabs>
              <w:tab w:val="right" w:leader="dot" w:pos="9016"/>
            </w:tabs>
            <w:rPr>
              <w:b w:val="0"/>
              <w:bCs w:val="0"/>
              <w:noProof/>
              <w:sz w:val="24"/>
              <w:szCs w:val="24"/>
              <w:lang w:val="en-US" w:eastAsia="en-GB"/>
            </w:rPr>
          </w:pPr>
          <w:hyperlink w:anchor="_Toc216360697" w:history="1">
            <w:r w:rsidRPr="00B718F5">
              <w:rPr>
                <w:rStyle w:val="Hyperlink"/>
                <w:rFonts w:ascii="Arial" w:hAnsi="Arial" w:cs="Arial"/>
                <w:noProof/>
              </w:rPr>
              <w:t>Risk of Oversimplification</w:t>
            </w:r>
            <w:r>
              <w:rPr>
                <w:noProof/>
                <w:webHidden/>
              </w:rPr>
              <w:tab/>
            </w:r>
            <w:r>
              <w:rPr>
                <w:noProof/>
                <w:webHidden/>
              </w:rPr>
              <w:fldChar w:fldCharType="begin"/>
            </w:r>
            <w:r>
              <w:rPr>
                <w:noProof/>
                <w:webHidden/>
              </w:rPr>
              <w:instrText xml:space="preserve"> PAGEREF _Toc216360697 \h </w:instrText>
            </w:r>
            <w:r>
              <w:rPr>
                <w:noProof/>
                <w:webHidden/>
              </w:rPr>
            </w:r>
            <w:r>
              <w:rPr>
                <w:noProof/>
                <w:webHidden/>
              </w:rPr>
              <w:fldChar w:fldCharType="separate"/>
            </w:r>
            <w:r>
              <w:rPr>
                <w:noProof/>
                <w:webHidden/>
              </w:rPr>
              <w:t>5</w:t>
            </w:r>
            <w:r>
              <w:rPr>
                <w:noProof/>
                <w:webHidden/>
              </w:rPr>
              <w:fldChar w:fldCharType="end"/>
            </w:r>
          </w:hyperlink>
        </w:p>
        <w:p w14:paraId="6D66C8B9" w14:textId="784F8CBC" w:rsidR="006D669D" w:rsidRDefault="006D669D">
          <w:pPr>
            <w:pStyle w:val="TOC2"/>
            <w:tabs>
              <w:tab w:val="right" w:leader="dot" w:pos="9016"/>
            </w:tabs>
            <w:rPr>
              <w:b w:val="0"/>
              <w:bCs w:val="0"/>
              <w:noProof/>
              <w:sz w:val="24"/>
              <w:szCs w:val="24"/>
              <w:lang w:val="en-US" w:eastAsia="en-GB"/>
            </w:rPr>
          </w:pPr>
          <w:hyperlink w:anchor="_Toc216360698" w:history="1">
            <w:r w:rsidRPr="00B718F5">
              <w:rPr>
                <w:rStyle w:val="Hyperlink"/>
                <w:rFonts w:ascii="Arial" w:hAnsi="Arial" w:cs="Arial"/>
                <w:noProof/>
              </w:rPr>
              <w:t>Application of the Social Model in UK Health and Social Care Policy &amp; Practice</w:t>
            </w:r>
            <w:r>
              <w:rPr>
                <w:noProof/>
                <w:webHidden/>
              </w:rPr>
              <w:tab/>
            </w:r>
            <w:r>
              <w:rPr>
                <w:noProof/>
                <w:webHidden/>
              </w:rPr>
              <w:fldChar w:fldCharType="begin"/>
            </w:r>
            <w:r>
              <w:rPr>
                <w:noProof/>
                <w:webHidden/>
              </w:rPr>
              <w:instrText xml:space="preserve"> PAGEREF _Toc216360698 \h </w:instrText>
            </w:r>
            <w:r>
              <w:rPr>
                <w:noProof/>
                <w:webHidden/>
              </w:rPr>
            </w:r>
            <w:r>
              <w:rPr>
                <w:noProof/>
                <w:webHidden/>
              </w:rPr>
              <w:fldChar w:fldCharType="separate"/>
            </w:r>
            <w:r>
              <w:rPr>
                <w:noProof/>
                <w:webHidden/>
              </w:rPr>
              <w:t>6</w:t>
            </w:r>
            <w:r>
              <w:rPr>
                <w:noProof/>
                <w:webHidden/>
              </w:rPr>
              <w:fldChar w:fldCharType="end"/>
            </w:r>
          </w:hyperlink>
        </w:p>
        <w:p w14:paraId="1B2F4517" w14:textId="3AFAC1D6" w:rsidR="006D669D" w:rsidRDefault="006D669D">
          <w:pPr>
            <w:pStyle w:val="TOC2"/>
            <w:tabs>
              <w:tab w:val="right" w:leader="dot" w:pos="9016"/>
            </w:tabs>
            <w:rPr>
              <w:b w:val="0"/>
              <w:bCs w:val="0"/>
              <w:noProof/>
              <w:sz w:val="24"/>
              <w:szCs w:val="24"/>
              <w:lang w:val="en-US" w:eastAsia="en-GB"/>
            </w:rPr>
          </w:pPr>
          <w:hyperlink w:anchor="_Toc216360699" w:history="1">
            <w:r w:rsidRPr="00B718F5">
              <w:rPr>
                <w:rStyle w:val="Hyperlink"/>
                <w:rFonts w:ascii="Arial" w:hAnsi="Arial" w:cs="Arial"/>
                <w:noProof/>
              </w:rPr>
              <w:t>Practice: Person-Centered Care and Inclusion</w:t>
            </w:r>
            <w:r>
              <w:rPr>
                <w:noProof/>
                <w:webHidden/>
              </w:rPr>
              <w:tab/>
            </w:r>
            <w:r>
              <w:rPr>
                <w:noProof/>
                <w:webHidden/>
              </w:rPr>
              <w:fldChar w:fldCharType="begin"/>
            </w:r>
            <w:r>
              <w:rPr>
                <w:noProof/>
                <w:webHidden/>
              </w:rPr>
              <w:instrText xml:space="preserve"> PAGEREF _Toc216360699 \h </w:instrText>
            </w:r>
            <w:r>
              <w:rPr>
                <w:noProof/>
                <w:webHidden/>
              </w:rPr>
            </w:r>
            <w:r>
              <w:rPr>
                <w:noProof/>
                <w:webHidden/>
              </w:rPr>
              <w:fldChar w:fldCharType="separate"/>
            </w:r>
            <w:r>
              <w:rPr>
                <w:noProof/>
                <w:webHidden/>
              </w:rPr>
              <w:t>7</w:t>
            </w:r>
            <w:r>
              <w:rPr>
                <w:noProof/>
                <w:webHidden/>
              </w:rPr>
              <w:fldChar w:fldCharType="end"/>
            </w:r>
          </w:hyperlink>
        </w:p>
        <w:p w14:paraId="7F7A3BC6" w14:textId="121FC00A" w:rsidR="006D669D" w:rsidRDefault="006D669D">
          <w:pPr>
            <w:pStyle w:val="TOC2"/>
            <w:tabs>
              <w:tab w:val="right" w:leader="dot" w:pos="9016"/>
            </w:tabs>
            <w:rPr>
              <w:b w:val="0"/>
              <w:bCs w:val="0"/>
              <w:noProof/>
              <w:sz w:val="24"/>
              <w:szCs w:val="24"/>
              <w:lang w:val="en-US" w:eastAsia="en-GB"/>
            </w:rPr>
          </w:pPr>
          <w:hyperlink w:anchor="_Toc216360700" w:history="1">
            <w:r w:rsidRPr="00B718F5">
              <w:rPr>
                <w:rStyle w:val="Hyperlink"/>
                <w:rFonts w:ascii="Arial" w:hAnsi="Arial" w:cs="Arial"/>
                <w:noProof/>
              </w:rPr>
              <w:t>Problems in Implementation</w:t>
            </w:r>
            <w:r>
              <w:rPr>
                <w:noProof/>
                <w:webHidden/>
              </w:rPr>
              <w:tab/>
            </w:r>
            <w:r>
              <w:rPr>
                <w:noProof/>
                <w:webHidden/>
              </w:rPr>
              <w:fldChar w:fldCharType="begin"/>
            </w:r>
            <w:r>
              <w:rPr>
                <w:noProof/>
                <w:webHidden/>
              </w:rPr>
              <w:instrText xml:space="preserve"> PAGEREF _Toc216360700 \h </w:instrText>
            </w:r>
            <w:r>
              <w:rPr>
                <w:noProof/>
                <w:webHidden/>
              </w:rPr>
            </w:r>
            <w:r>
              <w:rPr>
                <w:noProof/>
                <w:webHidden/>
              </w:rPr>
              <w:fldChar w:fldCharType="separate"/>
            </w:r>
            <w:r>
              <w:rPr>
                <w:noProof/>
                <w:webHidden/>
              </w:rPr>
              <w:t>7</w:t>
            </w:r>
            <w:r>
              <w:rPr>
                <w:noProof/>
                <w:webHidden/>
              </w:rPr>
              <w:fldChar w:fldCharType="end"/>
            </w:r>
          </w:hyperlink>
        </w:p>
        <w:p w14:paraId="0F541285" w14:textId="773FA1EB" w:rsidR="006D669D" w:rsidRDefault="006D669D">
          <w:pPr>
            <w:pStyle w:val="TOC2"/>
            <w:tabs>
              <w:tab w:val="right" w:leader="dot" w:pos="9016"/>
            </w:tabs>
            <w:rPr>
              <w:b w:val="0"/>
              <w:bCs w:val="0"/>
              <w:noProof/>
              <w:sz w:val="24"/>
              <w:szCs w:val="24"/>
              <w:lang w:val="en-US" w:eastAsia="en-GB"/>
            </w:rPr>
          </w:pPr>
          <w:hyperlink w:anchor="_Toc216360701" w:history="1">
            <w:r w:rsidRPr="00B718F5">
              <w:rPr>
                <w:rStyle w:val="Hyperlink"/>
                <w:rFonts w:ascii="Arial" w:hAnsi="Arial" w:cs="Arial"/>
                <w:noProof/>
              </w:rPr>
              <w:t>Recommendations for Policy and Practice</w:t>
            </w:r>
            <w:r>
              <w:rPr>
                <w:noProof/>
                <w:webHidden/>
              </w:rPr>
              <w:tab/>
            </w:r>
            <w:r>
              <w:rPr>
                <w:noProof/>
                <w:webHidden/>
              </w:rPr>
              <w:fldChar w:fldCharType="begin"/>
            </w:r>
            <w:r>
              <w:rPr>
                <w:noProof/>
                <w:webHidden/>
              </w:rPr>
              <w:instrText xml:space="preserve"> PAGEREF _Toc216360701 \h </w:instrText>
            </w:r>
            <w:r>
              <w:rPr>
                <w:noProof/>
                <w:webHidden/>
              </w:rPr>
            </w:r>
            <w:r>
              <w:rPr>
                <w:noProof/>
                <w:webHidden/>
              </w:rPr>
              <w:fldChar w:fldCharType="separate"/>
            </w:r>
            <w:r>
              <w:rPr>
                <w:noProof/>
                <w:webHidden/>
              </w:rPr>
              <w:t>8</w:t>
            </w:r>
            <w:r>
              <w:rPr>
                <w:noProof/>
                <w:webHidden/>
              </w:rPr>
              <w:fldChar w:fldCharType="end"/>
            </w:r>
          </w:hyperlink>
        </w:p>
        <w:p w14:paraId="275727E6" w14:textId="5B337923" w:rsidR="006D669D" w:rsidRDefault="006D669D">
          <w:pPr>
            <w:pStyle w:val="TOC2"/>
            <w:tabs>
              <w:tab w:val="right" w:leader="dot" w:pos="9016"/>
            </w:tabs>
            <w:rPr>
              <w:b w:val="0"/>
              <w:bCs w:val="0"/>
              <w:noProof/>
              <w:sz w:val="24"/>
              <w:szCs w:val="24"/>
              <w:lang w:val="en-US" w:eastAsia="en-GB"/>
            </w:rPr>
          </w:pPr>
          <w:hyperlink w:anchor="_Toc216360702" w:history="1">
            <w:r w:rsidRPr="00B718F5">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_Toc216360702 \h </w:instrText>
            </w:r>
            <w:r>
              <w:rPr>
                <w:noProof/>
                <w:webHidden/>
              </w:rPr>
            </w:r>
            <w:r>
              <w:rPr>
                <w:noProof/>
                <w:webHidden/>
              </w:rPr>
              <w:fldChar w:fldCharType="separate"/>
            </w:r>
            <w:r>
              <w:rPr>
                <w:noProof/>
                <w:webHidden/>
              </w:rPr>
              <w:t>9</w:t>
            </w:r>
            <w:r>
              <w:rPr>
                <w:noProof/>
                <w:webHidden/>
              </w:rPr>
              <w:fldChar w:fldCharType="end"/>
            </w:r>
          </w:hyperlink>
        </w:p>
        <w:p w14:paraId="55A26324" w14:textId="04BB9E7A" w:rsidR="006D669D" w:rsidRDefault="006D669D">
          <w:pPr>
            <w:pStyle w:val="TOC2"/>
            <w:tabs>
              <w:tab w:val="right" w:leader="dot" w:pos="9016"/>
            </w:tabs>
            <w:rPr>
              <w:b w:val="0"/>
              <w:bCs w:val="0"/>
              <w:noProof/>
              <w:sz w:val="24"/>
              <w:szCs w:val="24"/>
              <w:lang w:val="en-US" w:eastAsia="en-GB"/>
            </w:rPr>
          </w:pPr>
          <w:hyperlink w:anchor="_Toc216360703" w:history="1">
            <w:r w:rsidRPr="00B718F5">
              <w:rPr>
                <w:rStyle w:val="Hyperlink"/>
                <w:rFonts w:ascii="Arial" w:hAnsi="Arial" w:cs="Arial"/>
                <w:noProof/>
              </w:rPr>
              <w:t>Reference:</w:t>
            </w:r>
            <w:r>
              <w:rPr>
                <w:noProof/>
                <w:webHidden/>
              </w:rPr>
              <w:tab/>
            </w:r>
            <w:r>
              <w:rPr>
                <w:noProof/>
                <w:webHidden/>
              </w:rPr>
              <w:fldChar w:fldCharType="begin"/>
            </w:r>
            <w:r>
              <w:rPr>
                <w:noProof/>
                <w:webHidden/>
              </w:rPr>
              <w:instrText xml:space="preserve"> PAGEREF _Toc216360703 \h </w:instrText>
            </w:r>
            <w:r>
              <w:rPr>
                <w:noProof/>
                <w:webHidden/>
              </w:rPr>
            </w:r>
            <w:r>
              <w:rPr>
                <w:noProof/>
                <w:webHidden/>
              </w:rPr>
              <w:fldChar w:fldCharType="separate"/>
            </w:r>
            <w:r>
              <w:rPr>
                <w:noProof/>
                <w:webHidden/>
              </w:rPr>
              <w:t>10</w:t>
            </w:r>
            <w:r>
              <w:rPr>
                <w:noProof/>
                <w:webHidden/>
              </w:rPr>
              <w:fldChar w:fldCharType="end"/>
            </w:r>
          </w:hyperlink>
        </w:p>
        <w:p w14:paraId="10A11021" w14:textId="51C24BF2" w:rsidR="00CD1DBE" w:rsidRDefault="00CD1DBE">
          <w:r>
            <w:rPr>
              <w:b/>
              <w:bCs/>
              <w:noProof/>
            </w:rPr>
            <w:fldChar w:fldCharType="end"/>
          </w:r>
        </w:p>
      </w:sdtContent>
    </w:sdt>
    <w:p w14:paraId="4F450D5F" w14:textId="77777777" w:rsidR="00CD1DBE" w:rsidRDefault="00CD1DBE">
      <w:pPr>
        <w:rPr>
          <w:lang w:val="en-US"/>
        </w:rPr>
      </w:pPr>
    </w:p>
    <w:p w14:paraId="65B1CE18" w14:textId="77777777" w:rsidR="00CD1DBE" w:rsidRDefault="00CD1DBE">
      <w:pPr>
        <w:rPr>
          <w:lang w:val="en-US"/>
        </w:rPr>
      </w:pPr>
    </w:p>
    <w:p w14:paraId="365E4692" w14:textId="77777777" w:rsidR="00CD1DBE" w:rsidRDefault="00CD1DBE">
      <w:pPr>
        <w:rPr>
          <w:lang w:val="en-US"/>
        </w:rPr>
      </w:pPr>
    </w:p>
    <w:p w14:paraId="21DBD442" w14:textId="77777777" w:rsidR="00CD1DBE" w:rsidRDefault="00CD1DBE">
      <w:pPr>
        <w:rPr>
          <w:lang w:val="en-US"/>
        </w:rPr>
      </w:pPr>
    </w:p>
    <w:p w14:paraId="5BDFEB88" w14:textId="77777777" w:rsidR="00CD1DBE" w:rsidRDefault="00CD1DBE">
      <w:pPr>
        <w:rPr>
          <w:lang w:val="en-US"/>
        </w:rPr>
      </w:pPr>
    </w:p>
    <w:p w14:paraId="30F9495D" w14:textId="77777777" w:rsidR="00CD1DBE" w:rsidRDefault="00CD1DBE">
      <w:pPr>
        <w:rPr>
          <w:lang w:val="en-US"/>
        </w:rPr>
      </w:pPr>
    </w:p>
    <w:p w14:paraId="63F61A8D" w14:textId="77777777" w:rsidR="00CD1DBE" w:rsidRDefault="00CD1DBE">
      <w:pPr>
        <w:rPr>
          <w:lang w:val="en-US"/>
        </w:rPr>
      </w:pPr>
    </w:p>
    <w:p w14:paraId="1AAD5015" w14:textId="77777777" w:rsidR="00CD1DBE" w:rsidRDefault="00CD1DBE">
      <w:pPr>
        <w:rPr>
          <w:lang w:val="en-US"/>
        </w:rPr>
      </w:pPr>
    </w:p>
    <w:p w14:paraId="6300E1E3" w14:textId="77777777" w:rsidR="00CD1DBE" w:rsidRDefault="00CD1DBE">
      <w:pPr>
        <w:rPr>
          <w:lang w:val="en-US"/>
        </w:rPr>
      </w:pPr>
    </w:p>
    <w:p w14:paraId="3627D43A" w14:textId="77777777" w:rsidR="00CD1DBE" w:rsidRDefault="00CD1DBE">
      <w:pPr>
        <w:rPr>
          <w:lang w:val="en-US"/>
        </w:rPr>
      </w:pPr>
    </w:p>
    <w:p w14:paraId="3A68736D" w14:textId="77777777" w:rsidR="00CD1DBE" w:rsidRDefault="00CD1DBE">
      <w:pPr>
        <w:rPr>
          <w:lang w:val="en-US"/>
        </w:rPr>
      </w:pPr>
    </w:p>
    <w:p w14:paraId="0CA9DA3F" w14:textId="77777777" w:rsidR="00CD1DBE" w:rsidRDefault="00CD1DBE">
      <w:pPr>
        <w:rPr>
          <w:lang w:val="en-US"/>
        </w:rPr>
      </w:pPr>
    </w:p>
    <w:p w14:paraId="284EBED3" w14:textId="77777777" w:rsidR="006D669D" w:rsidRDefault="006D669D" w:rsidP="006D669D">
      <w:pPr>
        <w:spacing w:line="360" w:lineRule="auto"/>
        <w:rPr>
          <w:lang w:val="en-US"/>
        </w:rPr>
      </w:pPr>
    </w:p>
    <w:p w14:paraId="4771B73B" w14:textId="4D78A495" w:rsidR="00081F61" w:rsidRPr="005F546B" w:rsidRDefault="00081F61" w:rsidP="006D669D">
      <w:pPr>
        <w:spacing w:line="360" w:lineRule="auto"/>
        <w:jc w:val="center"/>
        <w:rPr>
          <w:rFonts w:ascii="Arial" w:eastAsia="Times New Roman" w:hAnsi="Arial" w:cs="Arial"/>
          <w:lang w:val="en-US" w:eastAsia="en-GB"/>
        </w:rPr>
      </w:pPr>
      <w:r w:rsidRPr="005F546B">
        <w:rPr>
          <w:rFonts w:ascii="Arial" w:eastAsia="Times New Roman" w:hAnsi="Arial" w:cs="Arial"/>
          <w:lang w:val="en-US" w:eastAsia="en-GB"/>
        </w:rPr>
        <w:lastRenderedPageBreak/>
        <w:t>The Social Model of Disability: A Critical Examination of Person-</w:t>
      </w:r>
      <w:r w:rsidR="00325444" w:rsidRPr="005F546B">
        <w:rPr>
          <w:rFonts w:ascii="Arial" w:eastAsia="Times New Roman" w:hAnsi="Arial" w:cs="Arial"/>
          <w:lang w:val="en-US" w:eastAsia="en-GB"/>
        </w:rPr>
        <w:t>Centered</w:t>
      </w:r>
      <w:r w:rsidRPr="005F546B">
        <w:rPr>
          <w:rFonts w:ascii="Arial" w:eastAsia="Times New Roman" w:hAnsi="Arial" w:cs="Arial"/>
          <w:lang w:val="en-US" w:eastAsia="en-GB"/>
        </w:rPr>
        <w:t xml:space="preserve"> Practice in UK Health and Social Care</w:t>
      </w:r>
    </w:p>
    <w:p w14:paraId="708F3257" w14:textId="36E246EC" w:rsidR="00081F61" w:rsidRPr="005F546B" w:rsidRDefault="00081F61" w:rsidP="005F546B">
      <w:pPr>
        <w:pStyle w:val="Heading2"/>
        <w:spacing w:line="360" w:lineRule="auto"/>
        <w:rPr>
          <w:rFonts w:ascii="Arial" w:hAnsi="Arial" w:cs="Arial"/>
          <w:sz w:val="22"/>
          <w:szCs w:val="22"/>
        </w:rPr>
      </w:pPr>
      <w:bookmarkStart w:id="0" w:name="_Toc216360693"/>
      <w:r w:rsidRPr="005F546B">
        <w:rPr>
          <w:rFonts w:ascii="Arial" w:hAnsi="Arial" w:cs="Arial"/>
          <w:sz w:val="22"/>
          <w:szCs w:val="22"/>
        </w:rPr>
        <w:t>Introduction</w:t>
      </w:r>
      <w:bookmarkEnd w:id="0"/>
    </w:p>
    <w:p w14:paraId="7D7B944D" w14:textId="3CB3E363" w:rsidR="006A6BA8" w:rsidRPr="005F546B" w:rsidRDefault="005E40F7" w:rsidP="005F546B">
      <w:pPr>
        <w:spacing w:line="360" w:lineRule="auto"/>
        <w:rPr>
          <w:rFonts w:ascii="Arial" w:hAnsi="Arial" w:cs="Arial"/>
        </w:rPr>
      </w:pPr>
      <w:r w:rsidRPr="005F546B">
        <w:rPr>
          <w:rFonts w:ascii="Arial" w:hAnsi="Arial" w:cs="Arial"/>
        </w:rPr>
        <w:t xml:space="preserve">A fundamental tenet of contemporary UK health and social care frameworks is person-centred care, which emphasises the necessity for services to acknowledge and value the uniqueness of each patient. </w:t>
      </w:r>
      <w:r w:rsidRPr="005F546B">
        <w:rPr>
          <w:rFonts w:ascii="Arial" w:hAnsi="Arial" w:cs="Arial"/>
        </w:rPr>
        <w:t>To</w:t>
      </w:r>
      <w:r w:rsidRPr="005F546B">
        <w:rPr>
          <w:rFonts w:ascii="Arial" w:hAnsi="Arial" w:cs="Arial"/>
        </w:rPr>
        <w:t xml:space="preserve"> ensure that people continue to be active participants in their own care planning and decision-making, this approach necessitates that practitioners comprehend people's preferences, wants, values, and lived experiences (Health, 2025). However, a conceptual framework that questions conventional beliefs about impairment, dependency, and the nature of disability is necessary to achieve person-centred care in a meaningful rather than surface-level manner. By focussing on the broader societal, institutional, and attitudinal constraints that limit opportunities and participation rather than an individual's handicap, the Social Model of Disability offers such a basis.</w:t>
      </w:r>
      <w:r w:rsidR="006A6BA8" w:rsidRPr="005F546B">
        <w:rPr>
          <w:rFonts w:ascii="Arial" w:hAnsi="Arial" w:cs="Arial"/>
        </w:rPr>
        <w:br/>
      </w:r>
      <w:r w:rsidR="006A6BA8" w:rsidRPr="005F546B">
        <w:rPr>
          <w:rFonts w:ascii="Arial" w:hAnsi="Arial" w:cs="Arial"/>
        </w:rPr>
        <w:br/>
      </w:r>
      <w:r w:rsidR="006613FF" w:rsidRPr="005F546B">
        <w:rPr>
          <w:rFonts w:ascii="Arial" w:hAnsi="Arial" w:cs="Arial"/>
        </w:rPr>
        <w:t xml:space="preserve">The Social Model's origins and evolution are critically examined in this essay, along with the criticisms levelled at it and the ways in which it has influenced UK health and social care policy and practice, especially with regard to person-centred care. </w:t>
      </w:r>
      <w:r w:rsidR="005F546B" w:rsidRPr="005F546B">
        <w:rPr>
          <w:rFonts w:ascii="Arial" w:hAnsi="Arial" w:cs="Arial"/>
        </w:rPr>
        <w:t>To</w:t>
      </w:r>
      <w:r w:rsidR="006613FF" w:rsidRPr="005F546B">
        <w:rPr>
          <w:rFonts w:ascii="Arial" w:hAnsi="Arial" w:cs="Arial"/>
        </w:rPr>
        <w:t xml:space="preserve"> ensure that person-centred care is provided in a meaningful, equitable, and rights-based manner, the essay ends with suggestions aimed at strengthening the implementation of the Social Model in modern practice. Through this research, the essay shows that although the Social Model is still a very powerful and transformative framework, its shortcomings and difficulties call for a more comprehensive and nuanced approach in contemporary care settings.</w:t>
      </w:r>
    </w:p>
    <w:p w14:paraId="4A683366" w14:textId="7A933C41" w:rsidR="002D4AED" w:rsidRPr="005F546B" w:rsidRDefault="002D4AED" w:rsidP="005F546B">
      <w:pPr>
        <w:spacing w:line="360" w:lineRule="auto"/>
        <w:rPr>
          <w:rStyle w:val="Heading2Char"/>
          <w:rFonts w:ascii="Arial" w:hAnsi="Arial" w:cs="Arial"/>
          <w:sz w:val="22"/>
          <w:szCs w:val="22"/>
        </w:rPr>
      </w:pPr>
      <w:r w:rsidRPr="005F546B">
        <w:rPr>
          <w:rFonts w:ascii="Arial" w:hAnsi="Arial" w:cs="Arial"/>
        </w:rPr>
        <w:br/>
      </w:r>
      <w:bookmarkStart w:id="1" w:name="_Toc216360694"/>
      <w:r w:rsidRPr="005F546B">
        <w:rPr>
          <w:rStyle w:val="Heading2Char"/>
          <w:rFonts w:ascii="Arial" w:hAnsi="Arial" w:cs="Arial"/>
          <w:sz w:val="22"/>
          <w:szCs w:val="22"/>
        </w:rPr>
        <w:t>Emergence and Development of the Social Model of Disability</w:t>
      </w:r>
      <w:bookmarkEnd w:id="1"/>
    </w:p>
    <w:p w14:paraId="1A88B150" w14:textId="77777777" w:rsidR="002D4AED" w:rsidRPr="005F546B" w:rsidRDefault="002D4AED" w:rsidP="005F546B">
      <w:pPr>
        <w:spacing w:after="0" w:line="360" w:lineRule="auto"/>
        <w:rPr>
          <w:rFonts w:ascii="Arial" w:eastAsia="Times New Roman" w:hAnsi="Arial" w:cs="Arial"/>
          <w:b/>
          <w:bCs/>
          <w:color w:val="000000"/>
          <w:kern w:val="0"/>
          <w:lang w:val="en-US" w:eastAsia="en-GB"/>
          <w14:ligatures w14:val="none"/>
        </w:rPr>
      </w:pPr>
    </w:p>
    <w:p w14:paraId="09071B10" w14:textId="77777777" w:rsidR="002D4AED" w:rsidRPr="005F546B" w:rsidRDefault="002D4AED" w:rsidP="005F546B">
      <w:pPr>
        <w:spacing w:line="360" w:lineRule="auto"/>
        <w:rPr>
          <w:rFonts w:ascii="Arial" w:eastAsia="Times New Roman" w:hAnsi="Arial" w:cs="Arial"/>
          <w:lang w:val="en-US" w:eastAsia="en-GB"/>
        </w:rPr>
      </w:pPr>
      <w:r w:rsidRPr="005F546B">
        <w:rPr>
          <w:rFonts w:ascii="Arial" w:eastAsia="Times New Roman" w:hAnsi="Arial" w:cs="Arial"/>
          <w:lang w:val="en-US" w:eastAsia="en-GB"/>
        </w:rPr>
        <w:t>Origins and Rationale</w:t>
      </w:r>
    </w:p>
    <w:p w14:paraId="1682C143" w14:textId="3E91AB3A" w:rsidR="006613FF" w:rsidRPr="005F546B" w:rsidRDefault="008C64FA" w:rsidP="005F546B">
      <w:pPr>
        <w:pStyle w:val="p1"/>
        <w:spacing w:line="360" w:lineRule="auto"/>
        <w:rPr>
          <w:sz w:val="22"/>
          <w:szCs w:val="22"/>
        </w:rPr>
      </w:pPr>
      <w:r w:rsidRPr="005F546B">
        <w:rPr>
          <w:sz w:val="22"/>
          <w:szCs w:val="22"/>
        </w:rPr>
        <w:t xml:space="preserve">In the 1970s and 1980s, disabled people's movement against </w:t>
      </w:r>
      <w:r w:rsidR="005F546B" w:rsidRPr="005F546B">
        <w:rPr>
          <w:sz w:val="22"/>
          <w:szCs w:val="22"/>
        </w:rPr>
        <w:t>institutionalization</w:t>
      </w:r>
      <w:r w:rsidRPr="005F546B">
        <w:rPr>
          <w:sz w:val="22"/>
          <w:szCs w:val="22"/>
        </w:rPr>
        <w:t xml:space="preserve">, discrimination, and segregation gave rise to the Social Model of Disability in the United Kingdom. The medical concept of disability, which presented impairments as human deficiencies requiring treatment, rehabilitation, or cure, was largely challenged by </w:t>
      </w:r>
      <w:r w:rsidR="005F546B" w:rsidRPr="005F546B">
        <w:rPr>
          <w:sz w:val="22"/>
          <w:szCs w:val="22"/>
        </w:rPr>
        <w:t>organizations</w:t>
      </w:r>
      <w:r w:rsidRPr="005F546B">
        <w:rPr>
          <w:sz w:val="22"/>
          <w:szCs w:val="22"/>
        </w:rPr>
        <w:t xml:space="preserve"> like the Union of the Physically Impaired Against Segregation (UPIAS) (McCourt, 2015). The medical model held that a person's handicap was a personal issue that limited their ability to participate in society and the economy (Uoregon.edu, 2024).</w:t>
      </w:r>
    </w:p>
    <w:p w14:paraId="2F013CE3" w14:textId="77777777" w:rsidR="008C64FA" w:rsidRPr="005F546B" w:rsidRDefault="008C64FA" w:rsidP="005F546B">
      <w:pPr>
        <w:pStyle w:val="p1"/>
        <w:spacing w:line="360" w:lineRule="auto"/>
        <w:rPr>
          <w:sz w:val="22"/>
          <w:szCs w:val="22"/>
        </w:rPr>
      </w:pPr>
    </w:p>
    <w:p w14:paraId="569A51E2" w14:textId="77777777" w:rsidR="005F546B" w:rsidRPr="005F546B" w:rsidRDefault="005F546B" w:rsidP="005F546B">
      <w:pPr>
        <w:pStyle w:val="p1"/>
        <w:spacing w:line="360" w:lineRule="auto"/>
        <w:rPr>
          <w:sz w:val="22"/>
          <w:szCs w:val="22"/>
        </w:rPr>
      </w:pPr>
      <w:r w:rsidRPr="005F546B">
        <w:rPr>
          <w:sz w:val="22"/>
          <w:szCs w:val="22"/>
        </w:rPr>
        <w:lastRenderedPageBreak/>
        <w:t>A radical alternative was provided by the Social Model. It made a clear distinction between disability, which is defined as the social exclusion and disadvantage brought about by inaccessible environments, discriminatory attitudes, and organizational structures, and impairment, which is defined as a physical, sensory, or cognitive difference (Foundation for People with Learning Disabilities, 2016). This rethinking transferred accountability from the individual to society, contending that social constraints that limit handicapped people's capacity to lead fulfilling, independent lives oppress them rather than their disabilities (Hogan, 2019). As a result, the Social Model gave the disability rights movement a solid philosophical and political basis, enabling disabled people to seek civil rights, equality, and accessibility.</w:t>
      </w:r>
    </w:p>
    <w:p w14:paraId="038878D5" w14:textId="77777777" w:rsidR="008C64FA" w:rsidRPr="005F546B" w:rsidRDefault="008C64FA" w:rsidP="005F546B">
      <w:pPr>
        <w:pStyle w:val="p1"/>
        <w:spacing w:line="360" w:lineRule="auto"/>
        <w:rPr>
          <w:sz w:val="22"/>
          <w:szCs w:val="22"/>
        </w:rPr>
      </w:pPr>
    </w:p>
    <w:p w14:paraId="61DF23C4" w14:textId="77777777" w:rsidR="00325444" w:rsidRPr="005F546B" w:rsidRDefault="00325444" w:rsidP="005F546B">
      <w:pPr>
        <w:pStyle w:val="p1"/>
        <w:spacing w:line="360" w:lineRule="auto"/>
        <w:rPr>
          <w:sz w:val="22"/>
          <w:szCs w:val="22"/>
        </w:rPr>
      </w:pPr>
    </w:p>
    <w:p w14:paraId="393D79A7" w14:textId="77777777" w:rsidR="00325444" w:rsidRPr="005F546B" w:rsidRDefault="00325444" w:rsidP="005F546B">
      <w:pPr>
        <w:pStyle w:val="Heading2"/>
        <w:spacing w:line="360" w:lineRule="auto"/>
        <w:rPr>
          <w:rFonts w:ascii="Arial" w:hAnsi="Arial" w:cs="Arial"/>
          <w:sz w:val="22"/>
          <w:szCs w:val="22"/>
        </w:rPr>
      </w:pPr>
      <w:bookmarkStart w:id="2" w:name="_Toc216360695"/>
      <w:r w:rsidRPr="005F546B">
        <w:rPr>
          <w:rFonts w:ascii="Arial" w:hAnsi="Arial" w:cs="Arial"/>
          <w:sz w:val="22"/>
          <w:szCs w:val="22"/>
        </w:rPr>
        <w:t>Evolution and Recognition</w:t>
      </w:r>
      <w:bookmarkEnd w:id="2"/>
    </w:p>
    <w:p w14:paraId="6FB2F0FB" w14:textId="293C7673" w:rsidR="006A6BA8" w:rsidRPr="005F546B" w:rsidRDefault="008C64FA" w:rsidP="005F546B">
      <w:pPr>
        <w:pStyle w:val="p1"/>
        <w:spacing w:line="360" w:lineRule="auto"/>
        <w:rPr>
          <w:sz w:val="22"/>
          <w:szCs w:val="22"/>
        </w:rPr>
      </w:pPr>
      <w:r w:rsidRPr="005F546B">
        <w:rPr>
          <w:sz w:val="22"/>
          <w:szCs w:val="22"/>
        </w:rPr>
        <w:t xml:space="preserve">Over time, public policy, health and social care, and disability rights movements came to </w:t>
      </w:r>
      <w:r w:rsidRPr="005F546B">
        <w:rPr>
          <w:sz w:val="22"/>
          <w:szCs w:val="22"/>
        </w:rPr>
        <w:t>recognize</w:t>
      </w:r>
      <w:r w:rsidRPr="005F546B">
        <w:rPr>
          <w:sz w:val="22"/>
          <w:szCs w:val="22"/>
        </w:rPr>
        <w:t xml:space="preserve"> the Social Model. The Social Model was accepted as a guiding principle by UK NGOs like Scope, which use it to combat prejudices, advance accessibility, and sway public opinion (Scope, 2019). Its impact goes beyond the UK</w:t>
      </w:r>
      <w:r w:rsidRPr="005F546B">
        <w:rPr>
          <w:sz w:val="22"/>
          <w:szCs w:val="22"/>
        </w:rPr>
        <w:t xml:space="preserve"> </w:t>
      </w:r>
      <w:r w:rsidRPr="005F546B">
        <w:rPr>
          <w:sz w:val="22"/>
          <w:szCs w:val="22"/>
        </w:rPr>
        <w:t>it serves as the foundation for global frameworks for disability rights, such as the United Nations Convention on the Rights of Persons with Disabilities (UNCRPD), which places a strong focus on equality, autonomy, dignity, and participation.</w:t>
      </w:r>
    </w:p>
    <w:p w14:paraId="5BC43895" w14:textId="77777777" w:rsidR="008C64FA" w:rsidRPr="005F546B" w:rsidRDefault="008C64FA" w:rsidP="005F546B">
      <w:pPr>
        <w:pStyle w:val="p1"/>
        <w:spacing w:line="360" w:lineRule="auto"/>
        <w:rPr>
          <w:sz w:val="22"/>
          <w:szCs w:val="22"/>
        </w:rPr>
      </w:pPr>
    </w:p>
    <w:p w14:paraId="73DF253E" w14:textId="05774693" w:rsidR="008C64FA" w:rsidRPr="005F546B" w:rsidRDefault="008C64FA" w:rsidP="005F546B">
      <w:pPr>
        <w:pStyle w:val="p1"/>
        <w:spacing w:line="360" w:lineRule="auto"/>
        <w:rPr>
          <w:sz w:val="22"/>
          <w:szCs w:val="22"/>
        </w:rPr>
      </w:pPr>
      <w:r w:rsidRPr="005F546B">
        <w:rPr>
          <w:sz w:val="22"/>
          <w:szCs w:val="22"/>
        </w:rPr>
        <w:t>Health and social care professionals' educational programs have also been influenced by the Social Model, which encourages them to acknowledge how institutional and societal constraints restrict opportunities for those with disabilities. It is a fundamental idea in contemporary UK care practice because of its emphasis on choice, control, and independence, which strongly corresponds with modern conceptions of person-</w:t>
      </w:r>
      <w:r w:rsidRPr="005F546B">
        <w:rPr>
          <w:sz w:val="22"/>
          <w:szCs w:val="22"/>
        </w:rPr>
        <w:t>centered</w:t>
      </w:r>
      <w:r w:rsidRPr="005F546B">
        <w:rPr>
          <w:sz w:val="22"/>
          <w:szCs w:val="22"/>
        </w:rPr>
        <w:t xml:space="preserve"> care.</w:t>
      </w:r>
    </w:p>
    <w:p w14:paraId="02AA3C96" w14:textId="77777777" w:rsidR="008C64FA" w:rsidRPr="005F546B" w:rsidRDefault="008C64FA" w:rsidP="005F546B">
      <w:pPr>
        <w:pStyle w:val="p1"/>
        <w:spacing w:line="360" w:lineRule="auto"/>
        <w:rPr>
          <w:sz w:val="22"/>
          <w:szCs w:val="22"/>
        </w:rPr>
      </w:pPr>
    </w:p>
    <w:p w14:paraId="78666E01" w14:textId="77777777" w:rsidR="00325444" w:rsidRPr="005F546B" w:rsidRDefault="00325444" w:rsidP="005F546B">
      <w:pPr>
        <w:pStyle w:val="Heading2"/>
        <w:spacing w:line="360" w:lineRule="auto"/>
        <w:rPr>
          <w:rFonts w:ascii="Arial" w:eastAsia="Times New Roman" w:hAnsi="Arial" w:cs="Arial"/>
          <w:sz w:val="22"/>
          <w:szCs w:val="22"/>
        </w:rPr>
      </w:pPr>
      <w:bookmarkStart w:id="3" w:name="_Toc216360696"/>
      <w:r w:rsidRPr="005F546B">
        <w:rPr>
          <w:rFonts w:ascii="Arial" w:eastAsia="Times New Roman" w:hAnsi="Arial" w:cs="Arial"/>
          <w:sz w:val="22"/>
          <w:szCs w:val="22"/>
        </w:rPr>
        <w:t>Critiques of the Social Model and Responses</w:t>
      </w:r>
      <w:bookmarkEnd w:id="3"/>
    </w:p>
    <w:p w14:paraId="4EC19987" w14:textId="7A23F4A8" w:rsidR="00325444" w:rsidRPr="005F546B" w:rsidRDefault="00C43ABF" w:rsidP="005F546B">
      <w:pPr>
        <w:spacing w:line="360" w:lineRule="auto"/>
        <w:rPr>
          <w:rFonts w:ascii="Arial" w:hAnsi="Arial" w:cs="Arial"/>
        </w:rPr>
      </w:pPr>
      <w:r w:rsidRPr="005F546B">
        <w:rPr>
          <w:rFonts w:ascii="Arial" w:hAnsi="Arial" w:cs="Arial"/>
        </w:rPr>
        <w:t>Despite its significance and attractiveness, the Social Model has not been immune from critique. Several key concerns have been addressed — and the discourse has developed in response.</w:t>
      </w:r>
    </w:p>
    <w:p w14:paraId="6670520E" w14:textId="77777777" w:rsidR="005F546B" w:rsidRPr="005F546B" w:rsidRDefault="005F546B" w:rsidP="005F546B">
      <w:pPr>
        <w:spacing w:line="360" w:lineRule="auto"/>
        <w:rPr>
          <w:rFonts w:ascii="Arial" w:hAnsi="Arial" w:cs="Arial"/>
        </w:rPr>
      </w:pPr>
    </w:p>
    <w:p w14:paraId="1F1DA6B0" w14:textId="77777777" w:rsidR="00C43ABF" w:rsidRPr="005F546B" w:rsidRDefault="00C43ABF" w:rsidP="005F546B">
      <w:pPr>
        <w:spacing w:line="360" w:lineRule="auto"/>
        <w:rPr>
          <w:rFonts w:ascii="Arial" w:hAnsi="Arial" w:cs="Arial"/>
        </w:rPr>
      </w:pPr>
    </w:p>
    <w:p w14:paraId="1E1198F7" w14:textId="77777777" w:rsidR="00C43ABF" w:rsidRPr="005F546B" w:rsidRDefault="00C43ABF" w:rsidP="005F546B">
      <w:pPr>
        <w:spacing w:line="360" w:lineRule="auto"/>
        <w:rPr>
          <w:rFonts w:ascii="Arial" w:eastAsia="Times New Roman" w:hAnsi="Arial" w:cs="Arial"/>
          <w:b/>
          <w:bCs/>
          <w:kern w:val="0"/>
          <w:lang w:val="en-US" w:eastAsia="en-GB"/>
          <w14:ligatures w14:val="none"/>
        </w:rPr>
      </w:pPr>
      <w:r w:rsidRPr="005F546B">
        <w:rPr>
          <w:rFonts w:ascii="Arial" w:eastAsia="Times New Roman" w:hAnsi="Arial" w:cs="Arial"/>
          <w:b/>
          <w:bCs/>
          <w:kern w:val="0"/>
          <w:lang w:val="en-US" w:eastAsia="en-GB"/>
          <w14:ligatures w14:val="none"/>
        </w:rPr>
        <w:lastRenderedPageBreak/>
        <w:t>Ignoring the Reality of Impairment</w:t>
      </w:r>
    </w:p>
    <w:p w14:paraId="04B8D351" w14:textId="418F823F" w:rsidR="008C64FA" w:rsidRPr="005F546B" w:rsidRDefault="008C64FA" w:rsidP="005F546B">
      <w:pPr>
        <w:spacing w:line="360" w:lineRule="auto"/>
        <w:rPr>
          <w:rFonts w:ascii="Arial" w:eastAsia="Times New Roman" w:hAnsi="Arial" w:cs="Arial"/>
          <w:kern w:val="0"/>
          <w:lang w:val="en-US" w:eastAsia="en-GB"/>
          <w14:ligatures w14:val="none"/>
        </w:rPr>
      </w:pPr>
      <w:r w:rsidRPr="005F546B">
        <w:rPr>
          <w:rFonts w:ascii="Arial" w:eastAsia="Times New Roman" w:hAnsi="Arial" w:cs="Arial"/>
          <w:kern w:val="0"/>
          <w:lang w:val="en-US" w:eastAsia="en-GB"/>
          <w14:ligatures w14:val="none"/>
        </w:rPr>
        <w:t xml:space="preserve">The Social Model is frequently </w:t>
      </w:r>
      <w:r w:rsidRPr="005F546B">
        <w:rPr>
          <w:rFonts w:ascii="Arial" w:eastAsia="Times New Roman" w:hAnsi="Arial" w:cs="Arial"/>
          <w:kern w:val="0"/>
          <w:lang w:val="en-US" w:eastAsia="en-GB"/>
          <w14:ligatures w14:val="none"/>
        </w:rPr>
        <w:t>criticized</w:t>
      </w:r>
      <w:r w:rsidRPr="005F546B">
        <w:rPr>
          <w:rFonts w:ascii="Arial" w:eastAsia="Times New Roman" w:hAnsi="Arial" w:cs="Arial"/>
          <w:kern w:val="0"/>
          <w:lang w:val="en-US" w:eastAsia="en-GB"/>
          <w14:ligatures w14:val="none"/>
        </w:rPr>
        <w:t xml:space="preserve"> for not giving enough consideration to the actual bodily experience of disability. Critics contend that the model frequently ignores crucial elements that might have a substantial impact on a person's day-to-day existence even in a society that is completely accessible, such as chronic pain, degenerative diseases, exhaustion, and mental health issues (Hogan, 2019). For instance, a person with severe arthritis or advanced multiple sclerosis may have limits that cannot be completely removed by societal change alone.</w:t>
      </w:r>
    </w:p>
    <w:p w14:paraId="098043FF" w14:textId="45CF633C" w:rsidR="000E2F47" w:rsidRPr="005F546B" w:rsidRDefault="00A13E68" w:rsidP="005F546B">
      <w:pPr>
        <w:pStyle w:val="p1"/>
        <w:spacing w:line="360" w:lineRule="auto"/>
        <w:rPr>
          <w:sz w:val="22"/>
          <w:szCs w:val="22"/>
        </w:rPr>
      </w:pPr>
      <w:r w:rsidRPr="005F546B">
        <w:rPr>
          <w:sz w:val="22"/>
          <w:szCs w:val="22"/>
        </w:rPr>
        <w:t>In response, proponents of the Social Model argue that its goal was to refocus political and policy attention on systemic obstacles that are frequently disregarded rather than to reject impairment-related challenges. However, detractors contend that a paradigm that ignores impairment-related reality runs the risk of oversimplifying the experiences of individuals with disabilities and may restrict the model's application in clinical settings.</w:t>
      </w:r>
    </w:p>
    <w:p w14:paraId="2DB77E1C" w14:textId="3A417117" w:rsidR="00C43ABF" w:rsidRPr="005F546B" w:rsidRDefault="00C43ABF" w:rsidP="005F546B">
      <w:pPr>
        <w:pStyle w:val="Heading2"/>
        <w:spacing w:line="360" w:lineRule="auto"/>
        <w:rPr>
          <w:rFonts w:ascii="Arial" w:hAnsi="Arial" w:cs="Arial"/>
          <w:sz w:val="22"/>
          <w:szCs w:val="22"/>
        </w:rPr>
      </w:pPr>
      <w:bookmarkStart w:id="4" w:name="_Toc216360697"/>
      <w:r w:rsidRPr="005F546B">
        <w:rPr>
          <w:rFonts w:ascii="Arial" w:hAnsi="Arial" w:cs="Arial"/>
          <w:sz w:val="22"/>
          <w:szCs w:val="22"/>
        </w:rPr>
        <w:t>Risk of Oversimplification</w:t>
      </w:r>
      <w:bookmarkEnd w:id="4"/>
    </w:p>
    <w:p w14:paraId="2E3C89CE" w14:textId="35CE6AE5" w:rsidR="00E22DF0" w:rsidRPr="005F546B" w:rsidRDefault="00A13E68" w:rsidP="005F546B">
      <w:pPr>
        <w:spacing w:line="360" w:lineRule="auto"/>
        <w:rPr>
          <w:rFonts w:ascii="Arial" w:hAnsi="Arial" w:cs="Arial"/>
        </w:rPr>
      </w:pPr>
      <w:r w:rsidRPr="005F546B">
        <w:rPr>
          <w:rFonts w:ascii="Arial" w:hAnsi="Arial" w:cs="Arial"/>
        </w:rPr>
        <w:t>The Social Model may encourage an unduly simplified division between impairment and disability, which is a related worry. Some academics contend that rather than being exclusively linked to societal constraints, disability should be viewed as an interaction between personal and environmental factors (Foundation for People with Learning Disabilities, 2016). The intricacy of disabled people's actual experiences may thus be obscured by the Social Model's strict division.</w:t>
      </w:r>
    </w:p>
    <w:p w14:paraId="3746DCAF" w14:textId="0A022B5B" w:rsidR="00A13E68" w:rsidRPr="005F546B" w:rsidRDefault="00A13E68" w:rsidP="005F546B">
      <w:pPr>
        <w:spacing w:line="360" w:lineRule="auto"/>
        <w:rPr>
          <w:rFonts w:ascii="Arial" w:hAnsi="Arial" w:cs="Arial"/>
        </w:rPr>
      </w:pPr>
      <w:r w:rsidRPr="005F546B">
        <w:rPr>
          <w:rFonts w:ascii="Arial" w:hAnsi="Arial" w:cs="Arial"/>
        </w:rPr>
        <w:t xml:space="preserve">Numerous researchers now support a biopsychosocial or hybrid model that incorporates social, psychological, and biological elements </w:t>
      </w:r>
      <w:r w:rsidRPr="005F546B">
        <w:rPr>
          <w:rFonts w:ascii="Arial" w:hAnsi="Arial" w:cs="Arial"/>
        </w:rPr>
        <w:t>to</w:t>
      </w:r>
      <w:r w:rsidRPr="005F546B">
        <w:rPr>
          <w:rFonts w:ascii="Arial" w:hAnsi="Arial" w:cs="Arial"/>
        </w:rPr>
        <w:t xml:space="preserve"> solve this. This strategy acknowledges that impairment-related needs must also be provided by medical, therapeutic, or psychiatric interventions while maintaining the political advantages of the Social Model, such as its emphasis on rights, accessibility, and structural change.</w:t>
      </w:r>
    </w:p>
    <w:p w14:paraId="31598672" w14:textId="77777777" w:rsidR="00A13E68" w:rsidRPr="005F546B" w:rsidRDefault="00A13E68" w:rsidP="00CD1DBE"/>
    <w:p w14:paraId="7E84BDB0" w14:textId="77777777" w:rsidR="00E22DF0" w:rsidRPr="005F546B" w:rsidRDefault="00E22DF0" w:rsidP="00CD1DBE">
      <w:r w:rsidRPr="005F546B">
        <w:t>Challenges in Real-World Implementation</w:t>
      </w:r>
    </w:p>
    <w:p w14:paraId="237EB69B" w14:textId="77777777" w:rsidR="00E22DF0" w:rsidRPr="005F546B" w:rsidRDefault="00E22DF0" w:rsidP="005F546B">
      <w:pPr>
        <w:spacing w:line="360" w:lineRule="auto"/>
        <w:rPr>
          <w:rFonts w:ascii="Arial" w:hAnsi="Arial" w:cs="Arial"/>
          <w:lang w:val="en-US" w:eastAsia="en-US"/>
        </w:rPr>
      </w:pPr>
    </w:p>
    <w:p w14:paraId="60CDDBDA" w14:textId="69EAF230" w:rsidR="00E22DF0" w:rsidRPr="005F546B" w:rsidRDefault="00A13E68" w:rsidP="005F546B">
      <w:pPr>
        <w:spacing w:line="360" w:lineRule="auto"/>
        <w:rPr>
          <w:rFonts w:ascii="Arial" w:hAnsi="Arial" w:cs="Arial"/>
        </w:rPr>
      </w:pPr>
      <w:r w:rsidRPr="005F546B">
        <w:rPr>
          <w:rFonts w:ascii="Arial" w:hAnsi="Arial" w:cs="Arial"/>
        </w:rPr>
        <w:t xml:space="preserve">The challenge of using the Social Model in practical contexts is the subject of another criticism. Even if a lot of health and social care institutions say they accept the model, their practices could still be based on medical-model presumptions. According to Oliver (Chapter 2, "Implementing the Social Model of Disability, </w:t>
      </w:r>
      <w:r w:rsidR="00CD1DBE">
        <w:rPr>
          <w:rFonts w:ascii="Arial" w:hAnsi="Arial" w:cs="Arial"/>
        </w:rPr>
        <w:t>2025</w:t>
      </w:r>
      <w:r w:rsidRPr="005F546B">
        <w:rPr>
          <w:rFonts w:ascii="Arial" w:hAnsi="Arial" w:cs="Arial"/>
        </w:rPr>
        <w:t>), there has been too much talk about the model's advantages and disadvantages and not enough work done to integrate it into institutional practice.</w:t>
      </w:r>
    </w:p>
    <w:p w14:paraId="534D895E" w14:textId="16FD29B5" w:rsidR="00A13E68" w:rsidRPr="005F546B" w:rsidRDefault="00A13E68" w:rsidP="005F546B">
      <w:pPr>
        <w:spacing w:line="360" w:lineRule="auto"/>
        <w:rPr>
          <w:rFonts w:ascii="Arial" w:hAnsi="Arial" w:cs="Arial"/>
        </w:rPr>
      </w:pPr>
      <w:r w:rsidRPr="005F546B">
        <w:rPr>
          <w:rFonts w:ascii="Arial" w:hAnsi="Arial" w:cs="Arial"/>
        </w:rPr>
        <w:lastRenderedPageBreak/>
        <w:t>The ability of services to completely adopt Social Model principles is frequently hampered by practical obstacles such insufficient finance, poor staff training, organisational resistance, and strongly ingrained professional cultures. Furthermore, some organisations rhetorically embrace the Social Model without implementing any real reforms, leading to symbolic rather than significant advancements.</w:t>
      </w:r>
    </w:p>
    <w:p w14:paraId="6C37491F" w14:textId="77777777" w:rsidR="00A13E68" w:rsidRPr="005F546B" w:rsidRDefault="00A13E68" w:rsidP="005F546B">
      <w:pPr>
        <w:spacing w:line="360" w:lineRule="auto"/>
        <w:rPr>
          <w:rFonts w:ascii="Arial" w:hAnsi="Arial" w:cs="Arial"/>
        </w:rPr>
      </w:pPr>
    </w:p>
    <w:p w14:paraId="3D1B0CB3" w14:textId="77777777" w:rsidR="000E2F47" w:rsidRPr="005F546B" w:rsidRDefault="000E2F47" w:rsidP="005F546B">
      <w:pPr>
        <w:pStyle w:val="Heading2"/>
        <w:spacing w:line="360" w:lineRule="auto"/>
        <w:rPr>
          <w:rFonts w:ascii="Arial" w:hAnsi="Arial" w:cs="Arial"/>
          <w:sz w:val="22"/>
          <w:szCs w:val="22"/>
        </w:rPr>
      </w:pPr>
      <w:bookmarkStart w:id="5" w:name="_Toc216360698"/>
      <w:r w:rsidRPr="005F546B">
        <w:rPr>
          <w:rFonts w:ascii="Arial" w:hAnsi="Arial" w:cs="Arial"/>
          <w:sz w:val="22"/>
          <w:szCs w:val="22"/>
        </w:rPr>
        <w:t>Application of the Social Model in UK Health and Social Care Policy &amp; Practice</w:t>
      </w:r>
      <w:bookmarkEnd w:id="5"/>
    </w:p>
    <w:p w14:paraId="17964F59" w14:textId="56E93E5B" w:rsidR="000E2F47" w:rsidRPr="005F546B" w:rsidRDefault="009B6B8D" w:rsidP="005F546B">
      <w:pPr>
        <w:spacing w:line="360" w:lineRule="auto"/>
        <w:rPr>
          <w:rFonts w:ascii="Arial" w:hAnsi="Arial" w:cs="Arial"/>
        </w:rPr>
      </w:pPr>
      <w:r w:rsidRPr="005F546B">
        <w:rPr>
          <w:rFonts w:ascii="Arial" w:hAnsi="Arial" w:cs="Arial"/>
        </w:rPr>
        <w:t>After outlining the theoretical underpinnings and criticisms of the Social Model, we now discuss how it has been implemented (or occasionally opposed) in UK policy and practice, as well as any issues that still exist.</w:t>
      </w:r>
    </w:p>
    <w:p w14:paraId="157CB374" w14:textId="77777777" w:rsidR="009B6B8D" w:rsidRPr="005F546B" w:rsidRDefault="009B6B8D" w:rsidP="005F546B">
      <w:pPr>
        <w:spacing w:line="360" w:lineRule="auto"/>
        <w:rPr>
          <w:rFonts w:ascii="Arial" w:hAnsi="Arial" w:cs="Arial"/>
        </w:rPr>
      </w:pPr>
    </w:p>
    <w:p w14:paraId="478737EC" w14:textId="77777777" w:rsidR="009B6B8D" w:rsidRPr="005F546B" w:rsidRDefault="009B6B8D" w:rsidP="005F546B">
      <w:pPr>
        <w:spacing w:line="360" w:lineRule="auto"/>
        <w:rPr>
          <w:rFonts w:ascii="Arial" w:eastAsia="Times New Roman" w:hAnsi="Arial" w:cs="Arial"/>
          <w:b/>
          <w:bCs/>
          <w:kern w:val="0"/>
          <w:lang w:val="en-US" w:eastAsia="en-GB"/>
          <w14:ligatures w14:val="none"/>
        </w:rPr>
      </w:pPr>
      <w:r w:rsidRPr="005F546B">
        <w:rPr>
          <w:rFonts w:ascii="Arial" w:eastAsia="Times New Roman" w:hAnsi="Arial" w:cs="Arial"/>
          <w:b/>
          <w:bCs/>
          <w:kern w:val="0"/>
          <w:lang w:val="en-US" w:eastAsia="en-GB"/>
          <w14:ligatures w14:val="none"/>
        </w:rPr>
        <w:t>Legislative and Policy Context</w:t>
      </w:r>
    </w:p>
    <w:p w14:paraId="4B05308D" w14:textId="1F0F51BA" w:rsidR="00DF3959" w:rsidRPr="005F546B" w:rsidRDefault="00DF3959" w:rsidP="005F546B">
      <w:pPr>
        <w:pStyle w:val="p1"/>
        <w:spacing w:line="360" w:lineRule="auto"/>
        <w:rPr>
          <w:sz w:val="22"/>
          <w:szCs w:val="22"/>
        </w:rPr>
      </w:pPr>
      <w:r w:rsidRPr="005F546B">
        <w:rPr>
          <w:sz w:val="22"/>
          <w:szCs w:val="22"/>
        </w:rPr>
        <w:t xml:space="preserve">The UK's equality laws and policy frameworks have been greatly impacted by the Social Model. </w:t>
      </w:r>
      <w:r w:rsidRPr="005F546B">
        <w:rPr>
          <w:sz w:val="22"/>
          <w:szCs w:val="22"/>
        </w:rPr>
        <w:t>Organizations</w:t>
      </w:r>
      <w:r w:rsidRPr="005F546B">
        <w:rPr>
          <w:sz w:val="22"/>
          <w:szCs w:val="22"/>
        </w:rPr>
        <w:t xml:space="preserve"> in the public, private, and volunteer sectors are required under the Equality Act 2010 to eliminate barriers that harm persons with disabilities by making reasonable adaptations (Digital.nhs.uk, 2024). The fundamental tenet of the Social Model—that society should adapt to accommodate a variety of demands rather than asking people to conform to constrictive environments—is reflected in this statutory requirement.</w:t>
      </w:r>
    </w:p>
    <w:p w14:paraId="44183018" w14:textId="77777777" w:rsidR="00DF3959" w:rsidRPr="005F546B" w:rsidRDefault="00DF3959" w:rsidP="005F546B">
      <w:pPr>
        <w:pStyle w:val="p1"/>
        <w:spacing w:line="360" w:lineRule="auto"/>
        <w:rPr>
          <w:sz w:val="22"/>
          <w:szCs w:val="22"/>
        </w:rPr>
      </w:pPr>
    </w:p>
    <w:p w14:paraId="51E559A9" w14:textId="77777777" w:rsidR="005F546B" w:rsidRPr="005F546B" w:rsidRDefault="005F546B" w:rsidP="005F546B">
      <w:pPr>
        <w:pStyle w:val="p1"/>
        <w:spacing w:line="360" w:lineRule="auto"/>
        <w:rPr>
          <w:sz w:val="22"/>
          <w:szCs w:val="22"/>
        </w:rPr>
      </w:pPr>
      <w:r w:rsidRPr="005F546B">
        <w:rPr>
          <w:sz w:val="22"/>
          <w:szCs w:val="22"/>
        </w:rPr>
        <w:t>Person-centered care is also firmly ingrained in social and health care policies. Person-centered care, according to Skills for Health, is a method that emphasizes each person's own preferences, experiences, and choices, guaranteeing that support is customized to their setting (Health, 2025). Personalized care, collaborative decision-making, and empowering individuals to take more charge of their health and well-being are all highlighted in the NHS Long Term Plan (NHS England, 2019). By encouraging autonomy, dignity, and meaningful engagement, these policy directions support the Social Model.</w:t>
      </w:r>
    </w:p>
    <w:p w14:paraId="601F3516" w14:textId="77777777" w:rsidR="00DF3959" w:rsidRPr="005F546B" w:rsidRDefault="00DF3959" w:rsidP="005F546B">
      <w:pPr>
        <w:pStyle w:val="p1"/>
        <w:spacing w:line="360" w:lineRule="auto"/>
        <w:rPr>
          <w:sz w:val="22"/>
          <w:szCs w:val="22"/>
        </w:rPr>
      </w:pPr>
    </w:p>
    <w:p w14:paraId="6A8FF163" w14:textId="0B967261" w:rsidR="00DF3959" w:rsidRPr="005F546B" w:rsidRDefault="00DF3959" w:rsidP="005F546B">
      <w:pPr>
        <w:pStyle w:val="p1"/>
        <w:spacing w:line="360" w:lineRule="auto"/>
        <w:rPr>
          <w:sz w:val="22"/>
          <w:szCs w:val="22"/>
        </w:rPr>
      </w:pPr>
      <w:r w:rsidRPr="005F546B">
        <w:rPr>
          <w:sz w:val="22"/>
          <w:szCs w:val="22"/>
        </w:rPr>
        <w:t xml:space="preserve">The Social Model has been openly embraced by </w:t>
      </w:r>
      <w:r w:rsidRPr="005F546B">
        <w:rPr>
          <w:sz w:val="22"/>
          <w:szCs w:val="22"/>
        </w:rPr>
        <w:t>several</w:t>
      </w:r>
      <w:r w:rsidRPr="005F546B">
        <w:rPr>
          <w:sz w:val="22"/>
          <w:szCs w:val="22"/>
        </w:rPr>
        <w:t xml:space="preserve"> NHS trusts, like North Bristol NHS Trust, demonstrating their dedication to eliminating </w:t>
      </w:r>
      <w:r w:rsidRPr="005F546B">
        <w:rPr>
          <w:sz w:val="22"/>
          <w:szCs w:val="22"/>
        </w:rPr>
        <w:t>organizational</w:t>
      </w:r>
      <w:r w:rsidRPr="005F546B">
        <w:rPr>
          <w:sz w:val="22"/>
          <w:szCs w:val="22"/>
        </w:rPr>
        <w:t xml:space="preserve"> and environmental obstacles (North Bristol NHS Trust, 2024). These initiatives demonstrate how the Social Model continues to influence the guiding principles of care delivery throughout the United Kingdom.</w:t>
      </w:r>
    </w:p>
    <w:p w14:paraId="3506FE4C" w14:textId="36DF5EFF" w:rsidR="00823B2B" w:rsidRPr="005F546B" w:rsidRDefault="00823B2B" w:rsidP="005F546B">
      <w:pPr>
        <w:pStyle w:val="Heading2"/>
        <w:spacing w:line="360" w:lineRule="auto"/>
        <w:rPr>
          <w:rFonts w:ascii="Arial" w:hAnsi="Arial" w:cs="Arial"/>
          <w:sz w:val="22"/>
          <w:szCs w:val="22"/>
        </w:rPr>
      </w:pPr>
      <w:bookmarkStart w:id="6" w:name="_Toc216360699"/>
      <w:r w:rsidRPr="005F546B">
        <w:rPr>
          <w:rFonts w:ascii="Arial" w:hAnsi="Arial" w:cs="Arial"/>
          <w:sz w:val="22"/>
          <w:szCs w:val="22"/>
        </w:rPr>
        <w:lastRenderedPageBreak/>
        <w:t>Practice: Person-Centered Care and Inclusion</w:t>
      </w:r>
      <w:bookmarkEnd w:id="6"/>
    </w:p>
    <w:p w14:paraId="76E9E761" w14:textId="0A1F60AB" w:rsidR="00823B2B" w:rsidRPr="005F546B" w:rsidRDefault="00823B2B" w:rsidP="005F546B">
      <w:pPr>
        <w:spacing w:line="360" w:lineRule="auto"/>
        <w:rPr>
          <w:rFonts w:ascii="Arial" w:hAnsi="Arial" w:cs="Arial"/>
        </w:rPr>
      </w:pPr>
      <w:r w:rsidRPr="005F546B">
        <w:rPr>
          <w:rFonts w:ascii="Arial" w:hAnsi="Arial" w:cs="Arial"/>
        </w:rPr>
        <w:t>Adopting the Social Model can have a practical impact on a variety of aspects of care and support, such as the design of accessible buildings and physical environments, the provision of information in accessible formats, the promotion of flexible, individualized care plans, and the assurance that individuals with disabilities have agency, choice, and control over their care in line with person-centered care (Rachel, 2023).</w:t>
      </w:r>
    </w:p>
    <w:p w14:paraId="16702106" w14:textId="065E70D9" w:rsidR="00823B2B" w:rsidRPr="005F546B" w:rsidRDefault="00823B2B" w:rsidP="005F546B">
      <w:pPr>
        <w:spacing w:line="360" w:lineRule="auto"/>
        <w:rPr>
          <w:rFonts w:ascii="Arial" w:hAnsi="Arial" w:cs="Arial"/>
        </w:rPr>
      </w:pPr>
    </w:p>
    <w:p w14:paraId="64CD4749" w14:textId="3D9BE78B" w:rsidR="00823B2B" w:rsidRPr="005F546B" w:rsidRDefault="00823B2B" w:rsidP="005F546B">
      <w:pPr>
        <w:spacing w:line="360" w:lineRule="auto"/>
        <w:rPr>
          <w:rFonts w:ascii="Arial" w:hAnsi="Arial" w:cs="Arial"/>
        </w:rPr>
      </w:pPr>
      <w:r w:rsidRPr="005F546B">
        <w:rPr>
          <w:rFonts w:ascii="Arial" w:hAnsi="Arial" w:cs="Arial"/>
        </w:rPr>
        <w:t>By focusing on addressing environmental, organizational and attitudinal barriers, care providers can better promote impaired people’s autonomy, dignity and participation. In doing so, person-centered care becomes not simply a slogan, but a lived reality.</w:t>
      </w:r>
    </w:p>
    <w:p w14:paraId="45A7C63D" w14:textId="77777777" w:rsidR="00823B2B" w:rsidRPr="005F546B" w:rsidRDefault="00823B2B" w:rsidP="005F546B">
      <w:pPr>
        <w:spacing w:line="360" w:lineRule="auto"/>
        <w:rPr>
          <w:rFonts w:ascii="Arial" w:hAnsi="Arial" w:cs="Arial"/>
        </w:rPr>
      </w:pPr>
    </w:p>
    <w:p w14:paraId="3DBE194E" w14:textId="71E10C9F" w:rsidR="00823B2B" w:rsidRPr="005F546B" w:rsidRDefault="00823B2B" w:rsidP="005F546B">
      <w:pPr>
        <w:spacing w:line="360" w:lineRule="auto"/>
        <w:rPr>
          <w:rFonts w:ascii="Arial" w:hAnsi="Arial" w:cs="Arial"/>
        </w:rPr>
      </w:pPr>
      <w:r w:rsidRPr="005F546B">
        <w:rPr>
          <w:rFonts w:ascii="Arial" w:hAnsi="Arial" w:cs="Arial"/>
        </w:rPr>
        <w:t xml:space="preserve">For instance, services that use the Social Model are more likely to offer adjustments — physical (ramps, accessible toilets), communicative (accessible information, sign-language interpreters), flexible scheduling, and individualized plans rather than forcing disabled persons to adapt to one-size-fits-all systems (The Social Model of Disability 1, </w:t>
      </w:r>
      <w:r w:rsidR="00CD1DBE">
        <w:rPr>
          <w:rFonts w:ascii="Arial" w:hAnsi="Arial" w:cs="Arial"/>
        </w:rPr>
        <w:t>2025</w:t>
      </w:r>
      <w:r w:rsidRPr="005F546B">
        <w:rPr>
          <w:rFonts w:ascii="Arial" w:hAnsi="Arial" w:cs="Arial"/>
        </w:rPr>
        <w:t>)</w:t>
      </w:r>
    </w:p>
    <w:p w14:paraId="1AD2372A" w14:textId="40DD8BEB" w:rsidR="00823B2B" w:rsidRPr="005F546B" w:rsidRDefault="00823B2B" w:rsidP="005F546B">
      <w:pPr>
        <w:pStyle w:val="p1"/>
        <w:spacing w:line="360" w:lineRule="auto"/>
        <w:rPr>
          <w:sz w:val="22"/>
          <w:szCs w:val="22"/>
        </w:rPr>
      </w:pPr>
    </w:p>
    <w:p w14:paraId="4622ABD6" w14:textId="77777777" w:rsidR="00823B2B" w:rsidRPr="005F546B" w:rsidRDefault="00823B2B" w:rsidP="005F546B">
      <w:pPr>
        <w:pStyle w:val="Heading2"/>
        <w:spacing w:line="360" w:lineRule="auto"/>
        <w:rPr>
          <w:rFonts w:ascii="Arial" w:hAnsi="Arial" w:cs="Arial"/>
          <w:sz w:val="22"/>
          <w:szCs w:val="22"/>
        </w:rPr>
      </w:pPr>
      <w:bookmarkStart w:id="7" w:name="_Toc216360700"/>
      <w:r w:rsidRPr="005F546B">
        <w:rPr>
          <w:rFonts w:ascii="Arial" w:hAnsi="Arial" w:cs="Arial"/>
          <w:sz w:val="22"/>
          <w:szCs w:val="22"/>
        </w:rPr>
        <w:t>Problems in Implementation</w:t>
      </w:r>
      <w:bookmarkEnd w:id="7"/>
    </w:p>
    <w:p w14:paraId="1840D23A" w14:textId="5289DEC1" w:rsidR="00D22A86" w:rsidRPr="005F546B" w:rsidRDefault="00A320D1" w:rsidP="005F546B">
      <w:pPr>
        <w:spacing w:line="360" w:lineRule="auto"/>
        <w:rPr>
          <w:rFonts w:ascii="Arial" w:hAnsi="Arial" w:cs="Arial"/>
        </w:rPr>
      </w:pPr>
      <w:r w:rsidRPr="005F546B">
        <w:rPr>
          <w:rFonts w:ascii="Arial" w:hAnsi="Arial" w:cs="Arial"/>
        </w:rPr>
        <w:t xml:space="preserve">Despite advancements in policy, significant obstacles still exist. First, there is frequently a discrepancy between law and practice: many services continue to function under medical-model presumptions even while frameworks may promote equity and person-centred care. Full adoption is hampered by institutional inertia, resource constraints, inadequate training, and systemic discrimination. Oliver's criticism that there </w:t>
      </w:r>
      <w:r w:rsidR="00CD1DBE" w:rsidRPr="005F546B">
        <w:rPr>
          <w:rFonts w:ascii="Arial" w:hAnsi="Arial" w:cs="Arial"/>
        </w:rPr>
        <w:t>are</w:t>
      </w:r>
      <w:r w:rsidRPr="005F546B">
        <w:rPr>
          <w:rFonts w:ascii="Arial" w:hAnsi="Arial" w:cs="Arial"/>
        </w:rPr>
        <w:t xml:space="preserve"> too much discourse and not enough real-world application is still pertinent (Chapter 2, "Implementing the Social Model of Disability, </w:t>
      </w:r>
      <w:r w:rsidR="00CD1DBE">
        <w:rPr>
          <w:rFonts w:ascii="Arial" w:hAnsi="Arial" w:cs="Arial"/>
        </w:rPr>
        <w:t>2025</w:t>
      </w:r>
      <w:r w:rsidRPr="005F546B">
        <w:rPr>
          <w:rFonts w:ascii="Arial" w:hAnsi="Arial" w:cs="Arial"/>
        </w:rPr>
        <w:t>).</w:t>
      </w:r>
    </w:p>
    <w:p w14:paraId="2DC48053" w14:textId="2F0834CF" w:rsidR="00A320D1" w:rsidRPr="005F546B" w:rsidRDefault="00A320D1" w:rsidP="005F546B">
      <w:pPr>
        <w:spacing w:line="360" w:lineRule="auto"/>
        <w:rPr>
          <w:rFonts w:ascii="Arial" w:hAnsi="Arial" w:cs="Arial"/>
        </w:rPr>
      </w:pPr>
      <w:r w:rsidRPr="005F546B">
        <w:rPr>
          <w:rFonts w:ascii="Arial" w:hAnsi="Arial" w:cs="Arial"/>
        </w:rPr>
        <w:t xml:space="preserve">Second, organisations may accept the Social Model in a symbolic manner without implementing structural changes, which would lead to a commitment that is more </w:t>
      </w:r>
      <w:r w:rsidRPr="005F546B">
        <w:rPr>
          <w:rFonts w:ascii="Arial" w:hAnsi="Arial" w:cs="Arial"/>
        </w:rPr>
        <w:t>surface level</w:t>
      </w:r>
      <w:r w:rsidRPr="005F546B">
        <w:rPr>
          <w:rFonts w:ascii="Arial" w:hAnsi="Arial" w:cs="Arial"/>
        </w:rPr>
        <w:t xml:space="preserve"> than substantive.</w:t>
      </w:r>
    </w:p>
    <w:p w14:paraId="667BBE9A" w14:textId="77777777" w:rsidR="00A320D1" w:rsidRPr="005F546B" w:rsidRDefault="00A320D1" w:rsidP="005F546B">
      <w:pPr>
        <w:spacing w:line="360" w:lineRule="auto"/>
        <w:rPr>
          <w:rFonts w:ascii="Arial" w:hAnsi="Arial" w:cs="Arial"/>
        </w:rPr>
      </w:pPr>
    </w:p>
    <w:p w14:paraId="13BD6885" w14:textId="344BFA9B" w:rsidR="00A320D1" w:rsidRPr="005F546B" w:rsidRDefault="00A320D1" w:rsidP="005F546B">
      <w:pPr>
        <w:spacing w:line="360" w:lineRule="auto"/>
        <w:rPr>
          <w:rFonts w:ascii="Arial" w:hAnsi="Arial" w:cs="Arial"/>
        </w:rPr>
      </w:pPr>
      <w:r w:rsidRPr="005F546B">
        <w:rPr>
          <w:rFonts w:ascii="Arial" w:hAnsi="Arial" w:cs="Arial"/>
        </w:rPr>
        <w:t>Third, it is difficult to strike a balance between the Social Model's focus on outside obstacles and the actual requirements associated with disabilities. A solely social focus, according to critics, runs the risk of ignoring important therapeutic or medical care (Hogan, 2019). To make sure that both aspects are taken care of, a comprehensive strategy is necessary.</w:t>
      </w:r>
    </w:p>
    <w:p w14:paraId="6A5FCFA4" w14:textId="77777777" w:rsidR="00D22A86" w:rsidRPr="005F546B" w:rsidRDefault="00D22A86" w:rsidP="005F546B">
      <w:pPr>
        <w:pStyle w:val="Heading2"/>
        <w:spacing w:line="360" w:lineRule="auto"/>
        <w:rPr>
          <w:rFonts w:ascii="Arial" w:hAnsi="Arial" w:cs="Arial"/>
          <w:sz w:val="22"/>
          <w:szCs w:val="22"/>
        </w:rPr>
      </w:pPr>
      <w:bookmarkStart w:id="8" w:name="_Toc216360701"/>
      <w:r w:rsidRPr="005F546B">
        <w:rPr>
          <w:rFonts w:ascii="Arial" w:hAnsi="Arial" w:cs="Arial"/>
          <w:sz w:val="22"/>
          <w:szCs w:val="22"/>
        </w:rPr>
        <w:lastRenderedPageBreak/>
        <w:t>Recommendations for Policy and Practice</w:t>
      </w:r>
      <w:bookmarkEnd w:id="8"/>
    </w:p>
    <w:p w14:paraId="5C1ADBA7" w14:textId="080ED2B8" w:rsidR="00A320D1" w:rsidRPr="005F546B" w:rsidRDefault="00A320D1" w:rsidP="005F546B">
      <w:pPr>
        <w:spacing w:line="360" w:lineRule="auto"/>
        <w:rPr>
          <w:rFonts w:ascii="Arial" w:hAnsi="Arial" w:cs="Arial"/>
        </w:rPr>
      </w:pPr>
      <w:r w:rsidRPr="005F546B">
        <w:rPr>
          <w:rFonts w:ascii="Arial" w:hAnsi="Arial" w:cs="Arial"/>
        </w:rPr>
        <w:t xml:space="preserve">The following suggestions aim to enhance UK health and social care policy and practice </w:t>
      </w:r>
      <w:r w:rsidRPr="005F546B">
        <w:rPr>
          <w:rFonts w:ascii="Arial" w:hAnsi="Arial" w:cs="Arial"/>
        </w:rPr>
        <w:t>considering</w:t>
      </w:r>
      <w:r w:rsidRPr="005F546B">
        <w:rPr>
          <w:rFonts w:ascii="Arial" w:hAnsi="Arial" w:cs="Arial"/>
        </w:rPr>
        <w:t xml:space="preserve"> the Social Model's advantages and disadvantages in directing person-centred care.</w:t>
      </w:r>
    </w:p>
    <w:p w14:paraId="0582C8C2" w14:textId="784B69FC" w:rsidR="001614CD" w:rsidRPr="005F546B" w:rsidRDefault="001614CD" w:rsidP="005F546B">
      <w:pPr>
        <w:spacing w:line="360" w:lineRule="auto"/>
        <w:rPr>
          <w:rFonts w:ascii="Arial" w:eastAsia="Times New Roman" w:hAnsi="Arial" w:cs="Arial"/>
          <w:lang w:val="en-US" w:eastAsia="en-GB"/>
        </w:rPr>
      </w:pPr>
      <w:r w:rsidRPr="005F546B">
        <w:rPr>
          <w:rFonts w:ascii="Arial" w:eastAsia="Times New Roman" w:hAnsi="Arial" w:cs="Arial"/>
          <w:lang w:val="en-US" w:eastAsia="en-GB"/>
        </w:rPr>
        <w:t>1. Adopt a Hybrid Bio-Psycho-Social Approach</w:t>
      </w:r>
    </w:p>
    <w:p w14:paraId="42A56620" w14:textId="68EE6D3E" w:rsidR="00E3740A" w:rsidRPr="005F546B" w:rsidRDefault="00A320D1" w:rsidP="005F546B">
      <w:pPr>
        <w:spacing w:line="360" w:lineRule="auto"/>
        <w:rPr>
          <w:rFonts w:ascii="Arial" w:eastAsia="Times New Roman" w:hAnsi="Arial" w:cs="Arial"/>
          <w:lang w:val="en-US" w:eastAsia="en-GB"/>
        </w:rPr>
      </w:pPr>
      <w:r w:rsidRPr="005F546B">
        <w:rPr>
          <w:rFonts w:ascii="Arial" w:eastAsia="Times New Roman" w:hAnsi="Arial" w:cs="Arial"/>
          <w:lang w:val="en-US" w:eastAsia="en-GB"/>
        </w:rPr>
        <w:t>The Social Model should be combined with medical and psychological viewpoints in UK health and social care policy. This is in line with NICE guidelines, which acknowledge the impact of social, psychological, and biological factors on health and well-being (The National Institute for Health and Care Excellence, 2025).</w:t>
      </w:r>
    </w:p>
    <w:p w14:paraId="18D3EE8A" w14:textId="16CEA926" w:rsidR="00983A2C" w:rsidRPr="005F546B" w:rsidRDefault="00A320D1" w:rsidP="005F546B">
      <w:pPr>
        <w:spacing w:line="360" w:lineRule="auto"/>
        <w:rPr>
          <w:rFonts w:ascii="Arial" w:eastAsia="Times New Roman" w:hAnsi="Arial" w:cs="Arial"/>
          <w:lang w:val="en-US" w:eastAsia="en-GB"/>
        </w:rPr>
      </w:pPr>
      <w:r w:rsidRPr="005F546B">
        <w:rPr>
          <w:rFonts w:ascii="Arial" w:eastAsia="Times New Roman" w:hAnsi="Arial" w:cs="Arial"/>
          <w:lang w:val="en-US" w:eastAsia="en-GB"/>
        </w:rPr>
        <w:t>T</w:t>
      </w:r>
      <w:r w:rsidRPr="005F546B">
        <w:rPr>
          <w:rFonts w:ascii="Arial" w:eastAsia="Times New Roman" w:hAnsi="Arial" w:cs="Arial"/>
          <w:lang w:val="en-US" w:eastAsia="en-GB"/>
        </w:rPr>
        <w:t>o provide more comprehensive, well-rounded, and person-</w:t>
      </w:r>
      <w:r w:rsidRPr="005F546B">
        <w:rPr>
          <w:rFonts w:ascii="Arial" w:eastAsia="Times New Roman" w:hAnsi="Arial" w:cs="Arial"/>
          <w:lang w:val="en-US" w:eastAsia="en-GB"/>
        </w:rPr>
        <w:t>centered</w:t>
      </w:r>
      <w:r w:rsidRPr="005F546B">
        <w:rPr>
          <w:rFonts w:ascii="Arial" w:eastAsia="Times New Roman" w:hAnsi="Arial" w:cs="Arial"/>
          <w:lang w:val="en-US" w:eastAsia="en-GB"/>
        </w:rPr>
        <w:t xml:space="preserve"> care, this strategy makes sure that when social barriers are removed, people's needs linked to their disabilities are not overlooked.</w:t>
      </w:r>
    </w:p>
    <w:p w14:paraId="4254CD40" w14:textId="77777777" w:rsidR="00983A2C" w:rsidRPr="005F546B" w:rsidRDefault="00983A2C" w:rsidP="005F546B">
      <w:pPr>
        <w:spacing w:line="360" w:lineRule="auto"/>
        <w:rPr>
          <w:rFonts w:ascii="Arial" w:eastAsia="Times New Roman" w:hAnsi="Arial" w:cs="Arial"/>
          <w:lang w:val="en-US" w:eastAsia="en-GB"/>
        </w:rPr>
      </w:pPr>
    </w:p>
    <w:p w14:paraId="037B0A40" w14:textId="113BE568" w:rsidR="00983A2C" w:rsidRPr="005F546B" w:rsidRDefault="00983A2C" w:rsidP="005F546B">
      <w:pPr>
        <w:spacing w:line="360" w:lineRule="auto"/>
        <w:rPr>
          <w:rFonts w:ascii="Arial" w:eastAsia="Times New Roman" w:hAnsi="Arial" w:cs="Arial"/>
          <w:lang w:val="en-US" w:eastAsia="en-GB"/>
        </w:rPr>
      </w:pPr>
      <w:r w:rsidRPr="005F546B">
        <w:rPr>
          <w:rFonts w:ascii="Arial" w:eastAsia="Times New Roman" w:hAnsi="Arial" w:cs="Arial"/>
          <w:lang w:val="en-US" w:eastAsia="en-GB"/>
        </w:rPr>
        <w:t>2. Strengthen Accountability and Monitoring of Accessibility and Inclusion</w:t>
      </w:r>
    </w:p>
    <w:p w14:paraId="35B6AE85" w14:textId="76DEAA2F" w:rsidR="00A320D1" w:rsidRPr="005F546B" w:rsidRDefault="00A320D1" w:rsidP="005F546B">
      <w:pPr>
        <w:spacing w:line="360" w:lineRule="auto"/>
        <w:rPr>
          <w:rFonts w:ascii="Arial" w:eastAsia="Times New Roman" w:hAnsi="Arial" w:cs="Arial"/>
          <w:lang w:val="en-US" w:eastAsia="en-GB"/>
        </w:rPr>
      </w:pPr>
      <w:r w:rsidRPr="005F546B">
        <w:rPr>
          <w:rFonts w:ascii="Arial" w:eastAsia="Times New Roman" w:hAnsi="Arial" w:cs="Arial"/>
          <w:lang w:val="en-US" w:eastAsia="en-GB"/>
        </w:rPr>
        <w:t xml:space="preserve">Stronger accountability procedures should be put in place by government </w:t>
      </w:r>
      <w:r w:rsidRPr="005F546B">
        <w:rPr>
          <w:rFonts w:ascii="Arial" w:eastAsia="Times New Roman" w:hAnsi="Arial" w:cs="Arial"/>
          <w:lang w:val="en-US" w:eastAsia="en-GB"/>
        </w:rPr>
        <w:t>organizations</w:t>
      </w:r>
      <w:r w:rsidRPr="005F546B">
        <w:rPr>
          <w:rFonts w:ascii="Arial" w:eastAsia="Times New Roman" w:hAnsi="Arial" w:cs="Arial"/>
          <w:lang w:val="en-US" w:eastAsia="en-GB"/>
        </w:rPr>
        <w:t xml:space="preserve">, authorities, and service providers. Reasonable adjustments are required by law under the Equality Act of </w:t>
      </w:r>
      <w:r w:rsidRPr="005F546B">
        <w:rPr>
          <w:rFonts w:ascii="Arial" w:eastAsia="Times New Roman" w:hAnsi="Arial" w:cs="Arial"/>
          <w:lang w:val="en-US" w:eastAsia="en-GB"/>
        </w:rPr>
        <w:t xml:space="preserve">2010 </w:t>
      </w:r>
      <w:r w:rsidRPr="005F546B">
        <w:rPr>
          <w:rFonts w:ascii="Arial" w:eastAsia="Times New Roman" w:hAnsi="Arial" w:cs="Arial"/>
          <w:lang w:val="en-US" w:eastAsia="en-GB"/>
        </w:rPr>
        <w:t>however compliance varies greatly (Service, 2011).</w:t>
      </w:r>
    </w:p>
    <w:p w14:paraId="3C51FDEE" w14:textId="77777777" w:rsidR="00A320D1" w:rsidRPr="005F546B" w:rsidRDefault="00A320D1" w:rsidP="005F546B">
      <w:pPr>
        <w:spacing w:line="360" w:lineRule="auto"/>
        <w:rPr>
          <w:rFonts w:ascii="Arial" w:eastAsia="Times New Roman" w:hAnsi="Arial" w:cs="Arial"/>
          <w:lang w:val="en-US" w:eastAsia="en-GB"/>
        </w:rPr>
      </w:pPr>
    </w:p>
    <w:p w14:paraId="72C901B4" w14:textId="30877698" w:rsidR="00983A2C" w:rsidRPr="005F546B" w:rsidRDefault="00A320D1" w:rsidP="005F546B">
      <w:pPr>
        <w:spacing w:line="360" w:lineRule="auto"/>
        <w:rPr>
          <w:rFonts w:ascii="Arial" w:eastAsia="Times New Roman" w:hAnsi="Arial" w:cs="Arial"/>
          <w:lang w:val="en-US" w:eastAsia="en-GB"/>
        </w:rPr>
      </w:pPr>
      <w:r w:rsidRPr="005F546B">
        <w:rPr>
          <w:rFonts w:ascii="Arial" w:eastAsia="Times New Roman" w:hAnsi="Arial" w:cs="Arial"/>
          <w:lang w:val="en-US" w:eastAsia="en-GB"/>
        </w:rPr>
        <w:t>Standard practice should include regular audits, reports on public accessibility, and enforced guidelines for flexible service delivery, building design, and communication. In the UK, better monitoring would improve inclusive practices and lessen inequality.</w:t>
      </w:r>
    </w:p>
    <w:p w14:paraId="38E41692" w14:textId="77777777" w:rsidR="00983A2C" w:rsidRPr="005F546B" w:rsidRDefault="00983A2C" w:rsidP="005F546B">
      <w:pPr>
        <w:spacing w:line="360" w:lineRule="auto"/>
        <w:rPr>
          <w:rFonts w:ascii="Arial" w:eastAsia="Times New Roman" w:hAnsi="Arial" w:cs="Arial"/>
          <w:lang w:val="en-US" w:eastAsia="en-GB"/>
        </w:rPr>
      </w:pPr>
    </w:p>
    <w:p w14:paraId="0FD8FEC3" w14:textId="5733C8C8" w:rsidR="00983A2C" w:rsidRPr="005F546B" w:rsidRDefault="00983A2C" w:rsidP="005F546B">
      <w:pPr>
        <w:spacing w:line="360" w:lineRule="auto"/>
        <w:rPr>
          <w:rFonts w:ascii="Arial" w:eastAsia="Times New Roman" w:hAnsi="Arial" w:cs="Arial"/>
          <w:lang w:val="en-US" w:eastAsia="en-GB"/>
        </w:rPr>
      </w:pPr>
      <w:r w:rsidRPr="005F546B">
        <w:rPr>
          <w:rFonts w:ascii="Arial" w:eastAsia="Times New Roman" w:hAnsi="Arial" w:cs="Arial"/>
          <w:lang w:val="en-US" w:eastAsia="en-GB"/>
        </w:rPr>
        <w:t>3. Integrate Person-Centered Care into Service Design and Training</w:t>
      </w:r>
    </w:p>
    <w:p w14:paraId="60AA1AAF" w14:textId="13304CBB" w:rsidR="00983A2C" w:rsidRPr="005F546B" w:rsidRDefault="00A320D1" w:rsidP="005F546B">
      <w:pPr>
        <w:spacing w:line="360" w:lineRule="auto"/>
        <w:rPr>
          <w:rFonts w:ascii="Arial" w:eastAsia="Times New Roman" w:hAnsi="Arial" w:cs="Arial"/>
          <w:lang w:val="en-US" w:eastAsia="en-GB"/>
        </w:rPr>
      </w:pPr>
      <w:r w:rsidRPr="005F546B">
        <w:rPr>
          <w:rFonts w:ascii="Arial" w:eastAsia="Times New Roman" w:hAnsi="Arial" w:cs="Arial"/>
          <w:lang w:val="en-US" w:eastAsia="en-GB"/>
        </w:rPr>
        <w:t>Comprehensive training in person-</w:t>
      </w:r>
      <w:proofErr w:type="spellStart"/>
      <w:r w:rsidRPr="005F546B">
        <w:rPr>
          <w:rFonts w:ascii="Arial" w:eastAsia="Times New Roman" w:hAnsi="Arial" w:cs="Arial"/>
          <w:lang w:val="en-US" w:eastAsia="en-GB"/>
        </w:rPr>
        <w:t>centred</w:t>
      </w:r>
      <w:proofErr w:type="spellEnd"/>
      <w:r w:rsidRPr="005F546B">
        <w:rPr>
          <w:rFonts w:ascii="Arial" w:eastAsia="Times New Roman" w:hAnsi="Arial" w:cs="Arial"/>
          <w:lang w:val="en-US" w:eastAsia="en-GB"/>
        </w:rPr>
        <w:t xml:space="preserve"> practice and Social Model thinking should be provided to all practitioners. This is in line with the NHS Long Term Plan, which </w:t>
      </w:r>
      <w:proofErr w:type="spellStart"/>
      <w:r w:rsidRPr="005F546B">
        <w:rPr>
          <w:rFonts w:ascii="Arial" w:eastAsia="Times New Roman" w:hAnsi="Arial" w:cs="Arial"/>
          <w:lang w:val="en-US" w:eastAsia="en-GB"/>
        </w:rPr>
        <w:t>emphasises</w:t>
      </w:r>
      <w:proofErr w:type="spellEnd"/>
      <w:r w:rsidRPr="005F546B">
        <w:rPr>
          <w:rFonts w:ascii="Arial" w:eastAsia="Times New Roman" w:hAnsi="Arial" w:cs="Arial"/>
          <w:lang w:val="en-US" w:eastAsia="en-GB"/>
        </w:rPr>
        <w:t xml:space="preserve"> the value of shared decision-making and </w:t>
      </w:r>
      <w:proofErr w:type="spellStart"/>
      <w:r w:rsidRPr="005F546B">
        <w:rPr>
          <w:rFonts w:ascii="Arial" w:eastAsia="Times New Roman" w:hAnsi="Arial" w:cs="Arial"/>
          <w:lang w:val="en-US" w:eastAsia="en-GB"/>
        </w:rPr>
        <w:t>individualised</w:t>
      </w:r>
      <w:proofErr w:type="spellEnd"/>
      <w:r w:rsidRPr="005F546B">
        <w:rPr>
          <w:rFonts w:ascii="Arial" w:eastAsia="Times New Roman" w:hAnsi="Arial" w:cs="Arial"/>
          <w:lang w:val="en-US" w:eastAsia="en-GB"/>
        </w:rPr>
        <w:t xml:space="preserve"> treatment (NHS England, 2019).</w:t>
      </w:r>
    </w:p>
    <w:p w14:paraId="5581EECC" w14:textId="7B32A327" w:rsidR="00983A2C" w:rsidRPr="005F546B" w:rsidRDefault="00983A2C" w:rsidP="005F546B">
      <w:pPr>
        <w:spacing w:line="360" w:lineRule="auto"/>
        <w:rPr>
          <w:rFonts w:ascii="Arial" w:hAnsi="Arial" w:cs="Arial"/>
          <w:lang w:val="en-US"/>
        </w:rPr>
      </w:pPr>
      <w:r w:rsidRPr="005F546B">
        <w:rPr>
          <w:rFonts w:ascii="Arial" w:hAnsi="Arial" w:cs="Arial"/>
          <w:lang w:val="en-US"/>
        </w:rPr>
        <w:t>Training should include:</w:t>
      </w:r>
    </w:p>
    <w:p w14:paraId="74B2FB0C" w14:textId="77777777" w:rsidR="00983A2C" w:rsidRPr="005F546B" w:rsidRDefault="00983A2C" w:rsidP="005F546B">
      <w:pPr>
        <w:spacing w:line="360" w:lineRule="auto"/>
        <w:rPr>
          <w:rFonts w:ascii="Arial" w:hAnsi="Arial" w:cs="Arial"/>
          <w:lang w:val="en-US"/>
        </w:rPr>
      </w:pPr>
      <w:r w:rsidRPr="005F546B">
        <w:rPr>
          <w:rFonts w:ascii="Arial" w:hAnsi="Arial" w:cs="Arial"/>
          <w:lang w:val="en-US"/>
        </w:rPr>
        <w:t>• involving service consumers in every stage of decision-making,</w:t>
      </w:r>
    </w:p>
    <w:p w14:paraId="1155EDA1" w14:textId="35A8653B" w:rsidR="00983A2C" w:rsidRPr="005F546B" w:rsidRDefault="00983A2C" w:rsidP="005F546B">
      <w:pPr>
        <w:spacing w:line="360" w:lineRule="auto"/>
        <w:rPr>
          <w:rFonts w:ascii="Arial" w:hAnsi="Arial" w:cs="Arial"/>
          <w:lang w:val="en-US"/>
        </w:rPr>
      </w:pPr>
      <w:r w:rsidRPr="005F546B">
        <w:rPr>
          <w:rFonts w:ascii="Arial" w:hAnsi="Arial" w:cs="Arial"/>
          <w:lang w:val="en-US"/>
        </w:rPr>
        <w:t>• designing flexible and individually personalized assistance plans,</w:t>
      </w:r>
    </w:p>
    <w:p w14:paraId="2889ED1E" w14:textId="77777777" w:rsidR="00983A2C" w:rsidRPr="005F546B" w:rsidRDefault="00983A2C" w:rsidP="005F546B">
      <w:pPr>
        <w:spacing w:line="360" w:lineRule="auto"/>
        <w:rPr>
          <w:rFonts w:ascii="Arial" w:hAnsi="Arial" w:cs="Arial"/>
          <w:lang w:val="en-US"/>
        </w:rPr>
      </w:pPr>
      <w:r w:rsidRPr="005F546B">
        <w:rPr>
          <w:rFonts w:ascii="Arial" w:hAnsi="Arial" w:cs="Arial"/>
          <w:lang w:val="en-US"/>
        </w:rPr>
        <w:t>• providing accessible information formats, and</w:t>
      </w:r>
    </w:p>
    <w:p w14:paraId="46FEBFDC" w14:textId="77777777" w:rsidR="00983A2C" w:rsidRPr="005F546B" w:rsidRDefault="00983A2C" w:rsidP="005F546B">
      <w:pPr>
        <w:spacing w:line="360" w:lineRule="auto"/>
        <w:rPr>
          <w:rFonts w:ascii="Arial" w:hAnsi="Arial" w:cs="Arial"/>
          <w:lang w:val="en-US"/>
        </w:rPr>
      </w:pPr>
      <w:r w:rsidRPr="005F546B">
        <w:rPr>
          <w:rFonts w:ascii="Arial" w:hAnsi="Arial" w:cs="Arial"/>
          <w:lang w:val="en-US"/>
        </w:rPr>
        <w:lastRenderedPageBreak/>
        <w:t>• maintaining dignity, individuality, and autonomy.</w:t>
      </w:r>
    </w:p>
    <w:p w14:paraId="51FE3BF4" w14:textId="1075698C" w:rsidR="00A320D1" w:rsidRPr="005F546B" w:rsidRDefault="00A320D1" w:rsidP="005F546B">
      <w:pPr>
        <w:spacing w:line="360" w:lineRule="auto"/>
        <w:rPr>
          <w:rFonts w:ascii="Arial" w:hAnsi="Arial" w:cs="Arial"/>
          <w:lang w:val="en-US"/>
        </w:rPr>
      </w:pPr>
      <w:r w:rsidRPr="005F546B">
        <w:rPr>
          <w:rFonts w:ascii="Arial" w:hAnsi="Arial" w:cs="Arial"/>
          <w:lang w:val="en-US"/>
        </w:rPr>
        <w:t>To</w:t>
      </w:r>
      <w:r w:rsidRPr="005F546B">
        <w:rPr>
          <w:rFonts w:ascii="Arial" w:hAnsi="Arial" w:cs="Arial"/>
          <w:lang w:val="en-US"/>
        </w:rPr>
        <w:t xml:space="preserve"> provide disabled persons significant control over their support, co-produced care plans and personal budgets should be increase</w:t>
      </w:r>
    </w:p>
    <w:p w14:paraId="5215CDE6" w14:textId="32108D14" w:rsidR="00454FDF" w:rsidRPr="005F546B" w:rsidRDefault="00454FDF" w:rsidP="005F546B">
      <w:pPr>
        <w:spacing w:line="360" w:lineRule="auto"/>
        <w:rPr>
          <w:rFonts w:ascii="Arial" w:hAnsi="Arial" w:cs="Arial"/>
          <w:lang w:val="en-US"/>
        </w:rPr>
      </w:pPr>
      <w:r w:rsidRPr="005F546B">
        <w:rPr>
          <w:rFonts w:ascii="Arial" w:hAnsi="Arial" w:cs="Arial"/>
          <w:lang w:val="en-US"/>
        </w:rPr>
        <w:t xml:space="preserve">4. Strengthen Disabled People's </w:t>
      </w:r>
      <w:r w:rsidR="005F546B" w:rsidRPr="005F546B">
        <w:rPr>
          <w:rFonts w:ascii="Arial" w:hAnsi="Arial" w:cs="Arial"/>
          <w:lang w:val="en-US"/>
        </w:rPr>
        <w:t>Organizations</w:t>
      </w:r>
      <w:r w:rsidRPr="005F546B">
        <w:rPr>
          <w:rFonts w:ascii="Arial" w:hAnsi="Arial" w:cs="Arial"/>
          <w:lang w:val="en-US"/>
        </w:rPr>
        <w:t xml:space="preserve"> (DPOs) and Service Users</w:t>
      </w:r>
    </w:p>
    <w:p w14:paraId="62988506" w14:textId="27F4AF34" w:rsidR="00454FDF" w:rsidRPr="005F546B" w:rsidRDefault="00945D2E" w:rsidP="005F546B">
      <w:pPr>
        <w:spacing w:line="360" w:lineRule="auto"/>
        <w:rPr>
          <w:rFonts w:ascii="Arial" w:hAnsi="Arial" w:cs="Arial"/>
        </w:rPr>
      </w:pPr>
      <w:r w:rsidRPr="005F546B">
        <w:rPr>
          <w:rFonts w:ascii="Arial" w:hAnsi="Arial" w:cs="Arial"/>
        </w:rPr>
        <w:t>DPOs and disabled people should be integral to the planning, execution, and assessment of services. This is consistent with the co-production principles of SCIE, which highlight that genuine user participation results in more efficient and equitable services (SCIE, 2025).</w:t>
      </w:r>
      <w:r w:rsidRPr="005F546B">
        <w:rPr>
          <w:rFonts w:ascii="Arial" w:hAnsi="Arial" w:cs="Arial"/>
        </w:rPr>
        <w:t xml:space="preserve"> </w:t>
      </w:r>
      <w:r w:rsidRPr="005F546B">
        <w:rPr>
          <w:rFonts w:ascii="Arial" w:hAnsi="Arial" w:cs="Arial"/>
        </w:rPr>
        <w:t>Professionals could miss the crucial lived experience insights that DPOs offer. The efficacy and validity of person-centred care are increased when disabled individuals are empowered.</w:t>
      </w:r>
    </w:p>
    <w:p w14:paraId="18A96FC1" w14:textId="77777777" w:rsidR="00454FDF" w:rsidRPr="005F546B" w:rsidRDefault="00454FDF" w:rsidP="005F546B">
      <w:pPr>
        <w:spacing w:line="360" w:lineRule="auto"/>
        <w:rPr>
          <w:rFonts w:ascii="Arial" w:eastAsia="Times New Roman" w:hAnsi="Arial" w:cs="Arial"/>
          <w:lang w:val="en-US" w:eastAsia="en-GB"/>
        </w:rPr>
      </w:pPr>
      <w:r w:rsidRPr="005F546B">
        <w:rPr>
          <w:rFonts w:ascii="Arial" w:eastAsia="Times New Roman" w:hAnsi="Arial" w:cs="Arial"/>
          <w:b/>
          <w:bCs/>
          <w:lang w:val="en-US" w:eastAsia="en-GB"/>
        </w:rPr>
        <w:t xml:space="preserve">5. Promote a Culture Shift: From Charity/Deficit Model to Rights, Autonomy and </w:t>
      </w:r>
      <w:r w:rsidRPr="005F546B">
        <w:rPr>
          <w:rFonts w:ascii="Arial" w:eastAsia="Times New Roman" w:hAnsi="Arial" w:cs="Arial"/>
          <w:lang w:val="en-US" w:eastAsia="en-GB"/>
        </w:rPr>
        <w:t>Inclusion</w:t>
      </w:r>
    </w:p>
    <w:p w14:paraId="68536F1E" w14:textId="293F1023" w:rsidR="005F546B" w:rsidRPr="005F546B" w:rsidRDefault="005F546B" w:rsidP="005F546B">
      <w:pPr>
        <w:spacing w:line="360" w:lineRule="auto"/>
        <w:rPr>
          <w:rFonts w:ascii="Arial" w:eastAsia="Times New Roman" w:hAnsi="Arial" w:cs="Arial"/>
          <w:lang w:val="en-US" w:eastAsia="en-GB"/>
        </w:rPr>
      </w:pPr>
      <w:r w:rsidRPr="005F546B">
        <w:rPr>
          <w:rFonts w:ascii="Arial" w:eastAsia="Times New Roman" w:hAnsi="Arial" w:cs="Arial"/>
          <w:lang w:val="en-US" w:eastAsia="en-GB"/>
        </w:rPr>
        <w:t xml:space="preserve">To move away from antiquated charitable or deficit-based attitudes of disability, a substantial cultural shift is needed. The UNCRPD's tenets are reflected in a rights-based paradigm that </w:t>
      </w:r>
      <w:r w:rsidRPr="005F546B">
        <w:rPr>
          <w:rFonts w:ascii="Arial" w:eastAsia="Times New Roman" w:hAnsi="Arial" w:cs="Arial"/>
          <w:lang w:val="en-US" w:eastAsia="en-GB"/>
        </w:rPr>
        <w:t>prioritizes</w:t>
      </w:r>
      <w:r w:rsidRPr="005F546B">
        <w:rPr>
          <w:rFonts w:ascii="Arial" w:eastAsia="Times New Roman" w:hAnsi="Arial" w:cs="Arial"/>
          <w:lang w:val="en-US" w:eastAsia="en-GB"/>
        </w:rPr>
        <w:t xml:space="preserve"> inclusion, equality, and autonomy. </w:t>
      </w:r>
      <w:r w:rsidRPr="005F546B">
        <w:rPr>
          <w:rFonts w:ascii="Arial" w:eastAsia="Times New Roman" w:hAnsi="Arial" w:cs="Arial"/>
          <w:lang w:val="en-US" w:eastAsia="en-GB"/>
        </w:rPr>
        <w:t>For</w:t>
      </w:r>
      <w:r w:rsidRPr="005F546B">
        <w:rPr>
          <w:rFonts w:ascii="Arial" w:eastAsia="Times New Roman" w:hAnsi="Arial" w:cs="Arial"/>
          <w:lang w:val="en-US" w:eastAsia="en-GB"/>
        </w:rPr>
        <w:t xml:space="preserve"> handicapped persons to participate on an equal basis with others, it is crucial to remove obstacles, according to UK Government guidelines on disability rights (Service, 2012)</w:t>
      </w:r>
      <w:r w:rsidRPr="005F546B">
        <w:rPr>
          <w:rFonts w:ascii="Arial" w:eastAsia="Times New Roman" w:hAnsi="Arial" w:cs="Arial"/>
          <w:lang w:val="en-US" w:eastAsia="en-GB"/>
        </w:rPr>
        <w:t xml:space="preserve">. </w:t>
      </w:r>
      <w:r w:rsidRPr="005F546B">
        <w:rPr>
          <w:rFonts w:ascii="Arial" w:eastAsia="Times New Roman" w:hAnsi="Arial" w:cs="Arial"/>
          <w:lang w:val="en-US" w:eastAsia="en-GB"/>
        </w:rPr>
        <w:t>Person-</w:t>
      </w:r>
      <w:r w:rsidRPr="005F546B">
        <w:rPr>
          <w:rFonts w:ascii="Arial" w:eastAsia="Times New Roman" w:hAnsi="Arial" w:cs="Arial"/>
          <w:lang w:val="en-US" w:eastAsia="en-GB"/>
        </w:rPr>
        <w:t>centered</w:t>
      </w:r>
      <w:r w:rsidRPr="005F546B">
        <w:rPr>
          <w:rFonts w:ascii="Arial" w:eastAsia="Times New Roman" w:hAnsi="Arial" w:cs="Arial"/>
          <w:lang w:val="en-US" w:eastAsia="en-GB"/>
        </w:rPr>
        <w:t xml:space="preserve"> care is consistently and respectfully delivered when these values are ingrained in business culture, employee training, and leadership practices.</w:t>
      </w:r>
    </w:p>
    <w:p w14:paraId="4ABD8FA6" w14:textId="77777777" w:rsidR="008246D3" w:rsidRPr="005F546B" w:rsidRDefault="008246D3" w:rsidP="005F546B">
      <w:pPr>
        <w:pStyle w:val="Heading2"/>
        <w:spacing w:line="360" w:lineRule="auto"/>
        <w:rPr>
          <w:rFonts w:ascii="Arial" w:hAnsi="Arial" w:cs="Arial"/>
          <w:sz w:val="22"/>
          <w:szCs w:val="22"/>
        </w:rPr>
      </w:pPr>
      <w:bookmarkStart w:id="9" w:name="_Toc216360702"/>
      <w:r w:rsidRPr="005F546B">
        <w:rPr>
          <w:rFonts w:ascii="Arial" w:hAnsi="Arial" w:cs="Arial"/>
          <w:sz w:val="22"/>
          <w:szCs w:val="22"/>
        </w:rPr>
        <w:t>Conclusion</w:t>
      </w:r>
      <w:bookmarkEnd w:id="9"/>
    </w:p>
    <w:p w14:paraId="69E8C71C" w14:textId="1D029B5C" w:rsidR="005F546B" w:rsidRPr="005F546B" w:rsidRDefault="005F546B" w:rsidP="005F546B">
      <w:pPr>
        <w:spacing w:line="360" w:lineRule="auto"/>
        <w:rPr>
          <w:rFonts w:ascii="Arial" w:hAnsi="Arial" w:cs="Arial"/>
          <w:lang w:val="en-US"/>
        </w:rPr>
      </w:pPr>
      <w:r w:rsidRPr="005F546B">
        <w:rPr>
          <w:rFonts w:ascii="Arial" w:hAnsi="Arial" w:cs="Arial"/>
          <w:lang w:val="en-US"/>
        </w:rPr>
        <w:t>A strong conceptual basis for person-</w:t>
      </w:r>
      <w:r w:rsidR="00CD1DBE" w:rsidRPr="005F546B">
        <w:rPr>
          <w:rFonts w:ascii="Arial" w:hAnsi="Arial" w:cs="Arial"/>
          <w:lang w:val="en-US"/>
        </w:rPr>
        <w:t>centered</w:t>
      </w:r>
      <w:r w:rsidRPr="005F546B">
        <w:rPr>
          <w:rFonts w:ascii="Arial" w:hAnsi="Arial" w:cs="Arial"/>
          <w:lang w:val="en-US"/>
        </w:rPr>
        <w:t xml:space="preserve"> care is provided by the Social Model of Disability. It reframes disability as a matter of justice, inclusion, and rights by shifting the emphasis from people's disabilities to societal barriers—physical, </w:t>
      </w:r>
      <w:r w:rsidR="00CD1DBE" w:rsidRPr="005F546B">
        <w:rPr>
          <w:rFonts w:ascii="Arial" w:hAnsi="Arial" w:cs="Arial"/>
          <w:lang w:val="en-US"/>
        </w:rPr>
        <w:t>organizational</w:t>
      </w:r>
      <w:r w:rsidRPr="005F546B">
        <w:rPr>
          <w:rFonts w:ascii="Arial" w:hAnsi="Arial" w:cs="Arial"/>
          <w:lang w:val="en-US"/>
        </w:rPr>
        <w:t>, and attitudinal. Over the past few decades, it has impacted law, altered policy, and affected how many UK agencies operate. Critics of the Social Model include the potential for symbolic adoption without significant structural change, the risk of ignoring impairment-related requests, and the challenges of putting theory into practice.</w:t>
      </w:r>
    </w:p>
    <w:p w14:paraId="0D850411" w14:textId="4EABFBF0" w:rsidR="008246D3" w:rsidRPr="005F546B" w:rsidRDefault="005F546B" w:rsidP="005F546B">
      <w:pPr>
        <w:spacing w:line="360" w:lineRule="auto"/>
        <w:rPr>
          <w:rFonts w:ascii="Arial" w:hAnsi="Arial" w:cs="Arial"/>
          <w:lang w:val="en-US"/>
        </w:rPr>
      </w:pPr>
      <w:r w:rsidRPr="005F546B">
        <w:rPr>
          <w:rFonts w:ascii="Arial" w:hAnsi="Arial" w:cs="Arial"/>
          <w:lang w:val="en-US"/>
        </w:rPr>
        <w:br/>
        <w:t>To</w:t>
      </w:r>
      <w:r w:rsidRPr="005F546B">
        <w:rPr>
          <w:rFonts w:ascii="Arial" w:hAnsi="Arial" w:cs="Arial"/>
          <w:lang w:val="en-US"/>
        </w:rPr>
        <w:t xml:space="preserve"> fully </w:t>
      </w:r>
      <w:r w:rsidRPr="005F546B">
        <w:rPr>
          <w:rFonts w:ascii="Arial" w:hAnsi="Arial" w:cs="Arial"/>
          <w:lang w:val="en-US"/>
        </w:rPr>
        <w:t>realize</w:t>
      </w:r>
      <w:r w:rsidRPr="005F546B">
        <w:rPr>
          <w:rFonts w:ascii="Arial" w:hAnsi="Arial" w:cs="Arial"/>
          <w:lang w:val="en-US"/>
        </w:rPr>
        <w:t xml:space="preserve"> the promise of person-</w:t>
      </w:r>
      <w:r w:rsidRPr="005F546B">
        <w:rPr>
          <w:rFonts w:ascii="Arial" w:hAnsi="Arial" w:cs="Arial"/>
          <w:lang w:val="en-US"/>
        </w:rPr>
        <w:t>centered</w:t>
      </w:r>
      <w:r w:rsidRPr="005F546B">
        <w:rPr>
          <w:rFonts w:ascii="Arial" w:hAnsi="Arial" w:cs="Arial"/>
          <w:lang w:val="en-US"/>
        </w:rPr>
        <w:t xml:space="preserve"> care, health and social care policy and practice must adopt a nuanced, hybrid approach that acknowledges the reality of disability while methodically reducing the social and structural barriers that prevent people from doing so. Increased accountability, disabled people's active participation, and a real cultural shift towards inclusion and rights might make the Social Model a lived reality that provides care that is </w:t>
      </w:r>
      <w:r w:rsidRPr="005F546B">
        <w:rPr>
          <w:rFonts w:ascii="Arial" w:hAnsi="Arial" w:cs="Arial"/>
          <w:lang w:val="en-US"/>
        </w:rPr>
        <w:t>person-centered</w:t>
      </w:r>
      <w:r w:rsidRPr="005F546B">
        <w:rPr>
          <w:rFonts w:ascii="Arial" w:hAnsi="Arial" w:cs="Arial"/>
          <w:lang w:val="en-US"/>
        </w:rPr>
        <w:t>, egalitarian, and dignified.</w:t>
      </w:r>
    </w:p>
    <w:p w14:paraId="110A81BE" w14:textId="035EDE0E" w:rsidR="00A47173" w:rsidRDefault="00081F61" w:rsidP="00A47173">
      <w:pPr>
        <w:tabs>
          <w:tab w:val="left" w:pos="1569"/>
        </w:tabs>
        <w:spacing w:line="360" w:lineRule="auto"/>
        <w:rPr>
          <w:rFonts w:ascii="Arial" w:hAnsi="Arial" w:cs="Arial"/>
          <w:lang w:val="en-US"/>
        </w:rPr>
      </w:pPr>
      <w:r w:rsidRPr="00A47173">
        <w:rPr>
          <w:rFonts w:ascii="Arial" w:hAnsi="Arial" w:cs="Arial"/>
          <w:lang w:val="en-US"/>
        </w:rPr>
        <w:lastRenderedPageBreak/>
        <w:tab/>
      </w:r>
    </w:p>
    <w:p w14:paraId="4FDF0013" w14:textId="035EDE0E" w:rsidR="00081F61" w:rsidRPr="00A47173" w:rsidRDefault="00081F61" w:rsidP="00A47173">
      <w:pPr>
        <w:pStyle w:val="Heading2"/>
        <w:spacing w:line="360" w:lineRule="auto"/>
        <w:rPr>
          <w:rFonts w:ascii="Arial" w:hAnsi="Arial" w:cs="Arial"/>
          <w:sz w:val="22"/>
          <w:szCs w:val="22"/>
        </w:rPr>
      </w:pPr>
      <w:bookmarkStart w:id="10" w:name="_Toc216360703"/>
      <w:r w:rsidRPr="00A47173">
        <w:rPr>
          <w:rFonts w:ascii="Arial" w:hAnsi="Arial" w:cs="Arial"/>
          <w:sz w:val="22"/>
          <w:szCs w:val="22"/>
        </w:rPr>
        <w:t>Reference:</w:t>
      </w:r>
      <w:bookmarkEnd w:id="10"/>
    </w:p>
    <w:p w14:paraId="4234EDC1" w14:textId="77777777" w:rsidR="00ED044C" w:rsidRPr="00ED044C" w:rsidRDefault="008246D3" w:rsidP="00ED044C">
      <w:pPr>
        <w:pStyle w:val="p1"/>
        <w:rPr>
          <w:rFonts w:ascii="Times New Roman" w:hAnsi="Times New Roman" w:cs="Times New Roman"/>
          <w:color w:val="auto"/>
          <w:sz w:val="24"/>
          <w:szCs w:val="24"/>
        </w:rPr>
      </w:pPr>
      <w:r w:rsidRPr="00ED044C">
        <w:rPr>
          <w:rFonts w:ascii="Calibri" w:hAnsi="Calibri" w:cs="Calibri"/>
        </w:rPr>
        <w:t>‌</w:t>
      </w:r>
    </w:p>
    <w:p w14:paraId="5413929E" w14:textId="510F1494" w:rsidR="00CD1DBE" w:rsidRPr="00CD1DBE" w:rsidRDefault="00CD1DBE" w:rsidP="00CD1DBE">
      <w:pPr>
        <w:pStyle w:val="p1"/>
        <w:spacing w:line="360" w:lineRule="auto"/>
        <w:rPr>
          <w:color w:val="auto"/>
          <w:sz w:val="22"/>
          <w:szCs w:val="22"/>
        </w:rPr>
      </w:pPr>
      <w:r w:rsidRPr="00CD1DBE">
        <w:rPr>
          <w:sz w:val="22"/>
          <w:szCs w:val="22"/>
        </w:rPr>
        <w:t>•</w:t>
      </w:r>
      <w:r w:rsidRPr="00CD1DBE">
        <w:rPr>
          <w:color w:val="auto"/>
          <w:sz w:val="22"/>
          <w:szCs w:val="22"/>
        </w:rPr>
        <w:t xml:space="preserve"> </w:t>
      </w:r>
      <w:r w:rsidRPr="00CD1DBE">
        <w:rPr>
          <w:b/>
          <w:bCs/>
          <w:color w:val="auto"/>
          <w:sz w:val="22"/>
          <w:szCs w:val="22"/>
        </w:rPr>
        <w:t>Chapter 2 (In ’Implementing the Social Model of Disability.)</w:t>
      </w:r>
      <w:r w:rsidRPr="00CD1DBE">
        <w:rPr>
          <w:color w:val="auto"/>
          <w:sz w:val="22"/>
          <w:szCs w:val="22"/>
        </w:rPr>
        <w:t xml:space="preserve"> (</w:t>
      </w:r>
      <w:r>
        <w:rPr>
          <w:color w:val="auto"/>
          <w:sz w:val="22"/>
          <w:szCs w:val="22"/>
        </w:rPr>
        <w:t>2025</w:t>
      </w:r>
      <w:r w:rsidRPr="00CD1DBE">
        <w:rPr>
          <w:color w:val="auto"/>
          <w:sz w:val="22"/>
          <w:szCs w:val="22"/>
        </w:rPr>
        <w:t>). Available at:</w:t>
      </w:r>
    </w:p>
    <w:p w14:paraId="0DEC925D" w14:textId="77777777" w:rsidR="00CD1DBE" w:rsidRPr="00CD1DBE" w:rsidRDefault="00CD1DBE" w:rsidP="00CD1DBE">
      <w:pPr>
        <w:spacing w:before="100" w:beforeAutospacing="1" w:after="100" w:afterAutospacing="1" w:line="360" w:lineRule="auto"/>
        <w:rPr>
          <w:rFonts w:ascii="Arial" w:eastAsia="Times New Roman" w:hAnsi="Arial" w:cs="Arial"/>
          <w:kern w:val="0"/>
          <w:lang w:val="en-US" w:eastAsia="en-GB"/>
          <w14:ligatures w14:val="none"/>
        </w:rPr>
      </w:pPr>
      <w:hyperlink r:id="rId8" w:history="1">
        <w:r w:rsidRPr="00CD1DBE">
          <w:rPr>
            <w:rStyle w:val="Hyperlink"/>
            <w:rFonts w:ascii="Arial" w:eastAsia="Times New Roman" w:hAnsi="Arial" w:cs="Arial"/>
            <w:kern w:val="0"/>
            <w:lang w:val="en-US" w:eastAsia="en-GB"/>
            <w14:ligatures w14:val="none"/>
          </w:rPr>
          <w:t>https://disability-studies.le</w:t>
        </w:r>
        <w:r w:rsidRPr="00CD1DBE">
          <w:rPr>
            <w:rStyle w:val="Hyperlink"/>
            <w:rFonts w:ascii="Arial" w:eastAsia="Times New Roman" w:hAnsi="Arial" w:cs="Arial"/>
            <w:kern w:val="0"/>
            <w:lang w:val="en-US" w:eastAsia="en-GB"/>
            <w14:ligatures w14:val="none"/>
          </w:rPr>
          <w:t>e</w:t>
        </w:r>
        <w:r w:rsidRPr="00CD1DBE">
          <w:rPr>
            <w:rStyle w:val="Hyperlink"/>
            <w:rFonts w:ascii="Arial" w:eastAsia="Times New Roman" w:hAnsi="Arial" w:cs="Arial"/>
            <w:kern w:val="0"/>
            <w:lang w:val="en-US" w:eastAsia="en-GB"/>
            <w14:ligatures w14:val="none"/>
          </w:rPr>
          <w:t>ds.ac.uk/wp-content/uploads/sites/40/library/Barnes-implementing-the-social-model-chapter-2.pdf</w:t>
        </w:r>
      </w:hyperlink>
      <w:r w:rsidRPr="00CD1DBE">
        <w:rPr>
          <w:rFonts w:ascii="Arial" w:eastAsia="Times New Roman" w:hAnsi="Arial" w:cs="Arial"/>
          <w:kern w:val="0"/>
          <w:lang w:val="en-US" w:eastAsia="en-GB"/>
          <w14:ligatures w14:val="none"/>
        </w:rPr>
        <w:t xml:space="preserve"> </w:t>
      </w:r>
    </w:p>
    <w:p w14:paraId="47B7C0E4" w14:textId="77777777" w:rsidR="00CD1DBE" w:rsidRPr="00CD1DBE" w:rsidRDefault="00CD1DBE" w:rsidP="00CD1DBE">
      <w:pPr>
        <w:spacing w:before="100" w:beforeAutospacing="1" w:after="100" w:afterAutospacing="1" w:line="360" w:lineRule="auto"/>
        <w:rPr>
          <w:rFonts w:ascii="Arial" w:eastAsia="Times New Roman" w:hAnsi="Arial" w:cs="Arial"/>
          <w:kern w:val="0"/>
          <w:lang w:val="en-US" w:eastAsia="en-GB"/>
          <w14:ligatures w14:val="none"/>
        </w:rPr>
      </w:pPr>
    </w:p>
    <w:p w14:paraId="6F6FD320" w14:textId="77777777" w:rsidR="00CD1DBE" w:rsidRPr="00CD1DBE" w:rsidRDefault="00CD1DBE" w:rsidP="00CD1DBE">
      <w:pPr>
        <w:spacing w:before="100" w:beforeAutospacing="1" w:after="100" w:afterAutospacing="1" w:line="360" w:lineRule="auto"/>
        <w:rPr>
          <w:rFonts w:ascii="Arial" w:eastAsia="Times New Roman" w:hAnsi="Arial" w:cs="Arial"/>
          <w:kern w:val="0"/>
          <w:lang w:val="en-US" w:eastAsia="en-GB"/>
          <w14:ligatures w14:val="none"/>
        </w:rPr>
      </w:pPr>
      <w:r w:rsidRPr="00CD1DBE">
        <w:rPr>
          <w:rFonts w:ascii="Arial" w:eastAsia="Times New Roman" w:hAnsi="Arial" w:cs="Arial"/>
          <w:kern w:val="0"/>
          <w:lang w:val="en-US" w:eastAsia="en-GB"/>
          <w14:ligatures w14:val="none"/>
        </w:rPr>
        <w:t xml:space="preserve">• </w:t>
      </w:r>
      <w:r w:rsidRPr="00CD1DBE">
        <w:rPr>
          <w:rFonts w:ascii="Arial" w:eastAsia="Times New Roman" w:hAnsi="Arial" w:cs="Arial"/>
          <w:b/>
          <w:bCs/>
          <w:kern w:val="0"/>
          <w:lang w:val="en-US" w:eastAsia="en-GB"/>
          <w14:ligatures w14:val="none"/>
        </w:rPr>
        <w:t>Digital.nhs.uk.</w:t>
      </w:r>
      <w:r w:rsidRPr="00CD1DBE">
        <w:rPr>
          <w:rFonts w:ascii="Arial" w:eastAsia="Times New Roman" w:hAnsi="Arial" w:cs="Arial"/>
          <w:kern w:val="0"/>
          <w:lang w:val="en-US" w:eastAsia="en-GB"/>
          <w14:ligatures w14:val="none"/>
        </w:rPr>
        <w:t xml:space="preserve"> (2024). Disability and why it is important to ask about. [online] Available at:</w:t>
      </w:r>
    </w:p>
    <w:p w14:paraId="30036CD6" w14:textId="77777777" w:rsidR="00CD1DBE" w:rsidRPr="00CD1DBE" w:rsidRDefault="00CD1DBE" w:rsidP="00CD1DBE">
      <w:pPr>
        <w:spacing w:before="100" w:beforeAutospacing="1" w:after="100" w:afterAutospacing="1" w:line="360" w:lineRule="auto"/>
        <w:rPr>
          <w:rFonts w:ascii="Arial" w:eastAsia="Times New Roman" w:hAnsi="Arial" w:cs="Arial"/>
          <w:kern w:val="0"/>
          <w:lang w:val="en-US" w:eastAsia="en-GB"/>
          <w14:ligatures w14:val="none"/>
        </w:rPr>
      </w:pPr>
      <w:hyperlink r:id="rId9" w:history="1">
        <w:r w:rsidRPr="00CD1DBE">
          <w:rPr>
            <w:rStyle w:val="Hyperlink"/>
            <w:rFonts w:ascii="Arial" w:eastAsia="Times New Roman" w:hAnsi="Arial" w:cs="Arial"/>
            <w:kern w:val="0"/>
            <w:lang w:val="en-US" w:eastAsia="en-GB"/>
            <w14:ligatures w14:val="none"/>
          </w:rPr>
          <w:t>https://digital.nhs.uk/data-and-information/dat</w:t>
        </w:r>
        <w:r w:rsidRPr="00CD1DBE">
          <w:rPr>
            <w:rStyle w:val="Hyperlink"/>
            <w:rFonts w:ascii="Arial" w:eastAsia="Times New Roman" w:hAnsi="Arial" w:cs="Arial"/>
            <w:kern w:val="0"/>
            <w:lang w:val="en-US" w:eastAsia="en-GB"/>
            <w14:ligatures w14:val="none"/>
          </w:rPr>
          <w:t>a</w:t>
        </w:r>
        <w:r w:rsidRPr="00CD1DBE">
          <w:rPr>
            <w:rStyle w:val="Hyperlink"/>
            <w:rFonts w:ascii="Arial" w:eastAsia="Times New Roman" w:hAnsi="Arial" w:cs="Arial"/>
            <w:kern w:val="0"/>
            <w:lang w:val="en-US" w:eastAsia="en-GB"/>
            <w14:ligatures w14:val="none"/>
          </w:rPr>
          <w:t>-collections-and-data-sets/data-sets/mental-health-services-data-set/submit-data/data-quality-of-protected-characteristics-and-other-vulnerable-groups/disability</w:t>
        </w:r>
      </w:hyperlink>
      <w:r w:rsidRPr="00CD1DBE">
        <w:rPr>
          <w:rFonts w:ascii="Arial" w:eastAsia="Times New Roman" w:hAnsi="Arial" w:cs="Arial"/>
          <w:kern w:val="0"/>
          <w:lang w:val="en-US" w:eastAsia="en-GB"/>
          <w14:ligatures w14:val="none"/>
        </w:rPr>
        <w:t xml:space="preserve"> </w:t>
      </w:r>
    </w:p>
    <w:p w14:paraId="0E730B1D" w14:textId="77777777" w:rsidR="00CD1DBE" w:rsidRPr="00CD1DBE" w:rsidRDefault="00CD1DBE" w:rsidP="00CD1DBE">
      <w:pPr>
        <w:spacing w:before="100" w:beforeAutospacing="1" w:after="100" w:afterAutospacing="1" w:line="360" w:lineRule="auto"/>
        <w:rPr>
          <w:rFonts w:ascii="Arial" w:eastAsia="Times New Roman" w:hAnsi="Arial" w:cs="Arial"/>
          <w:kern w:val="0"/>
          <w:lang w:val="en-US" w:eastAsia="en-GB"/>
          <w14:ligatures w14:val="none"/>
        </w:rPr>
      </w:pPr>
      <w:r w:rsidRPr="00CD1DBE">
        <w:rPr>
          <w:rFonts w:ascii="Arial" w:eastAsia="Times New Roman" w:hAnsi="Arial" w:cs="Arial"/>
          <w:kern w:val="0"/>
          <w:lang w:val="en-US" w:eastAsia="en-GB"/>
          <w14:ligatures w14:val="none"/>
        </w:rPr>
        <w:t>[Accessed 3 Dec. 2025].</w:t>
      </w:r>
    </w:p>
    <w:p w14:paraId="6E7E01F1" w14:textId="77777777" w:rsidR="00CD1DBE" w:rsidRPr="00CD1DBE" w:rsidRDefault="00CD1DBE" w:rsidP="00CD1DBE">
      <w:pPr>
        <w:spacing w:before="100" w:beforeAutospacing="1" w:after="100" w:afterAutospacing="1" w:line="360" w:lineRule="auto"/>
        <w:rPr>
          <w:rFonts w:ascii="Arial" w:eastAsia="Times New Roman" w:hAnsi="Arial" w:cs="Arial"/>
          <w:kern w:val="0"/>
          <w:lang w:val="en-US" w:eastAsia="en-GB"/>
          <w14:ligatures w14:val="none"/>
        </w:rPr>
      </w:pPr>
    </w:p>
    <w:p w14:paraId="731D7368" w14:textId="77777777" w:rsidR="00CD1DBE" w:rsidRPr="00CD1DBE" w:rsidRDefault="00CD1DBE" w:rsidP="00CD1DBE">
      <w:pPr>
        <w:spacing w:before="100" w:beforeAutospacing="1" w:after="100" w:afterAutospacing="1" w:line="360" w:lineRule="auto"/>
        <w:rPr>
          <w:rFonts w:ascii="Arial" w:eastAsia="Times New Roman" w:hAnsi="Arial" w:cs="Arial"/>
          <w:kern w:val="0"/>
          <w:lang w:val="en-US" w:eastAsia="en-GB"/>
          <w14:ligatures w14:val="none"/>
        </w:rPr>
      </w:pPr>
      <w:r w:rsidRPr="00CD1DBE">
        <w:rPr>
          <w:rFonts w:ascii="Arial" w:eastAsia="Times New Roman" w:hAnsi="Arial" w:cs="Arial"/>
          <w:kern w:val="0"/>
          <w:lang w:val="en-US" w:eastAsia="en-GB"/>
          <w14:ligatures w14:val="none"/>
        </w:rPr>
        <w:t xml:space="preserve">• </w:t>
      </w:r>
      <w:r w:rsidRPr="00CD1DBE">
        <w:rPr>
          <w:rFonts w:ascii="Arial" w:eastAsia="Times New Roman" w:hAnsi="Arial" w:cs="Arial"/>
          <w:b/>
          <w:bCs/>
          <w:kern w:val="0"/>
          <w:lang w:val="en-US" w:eastAsia="en-GB"/>
          <w14:ligatures w14:val="none"/>
        </w:rPr>
        <w:t>Foundation for People with Learning Disabilities.</w:t>
      </w:r>
      <w:r w:rsidRPr="00CD1DBE">
        <w:rPr>
          <w:rFonts w:ascii="Arial" w:eastAsia="Times New Roman" w:hAnsi="Arial" w:cs="Arial"/>
          <w:kern w:val="0"/>
          <w:lang w:val="en-US" w:eastAsia="en-GB"/>
          <w14:ligatures w14:val="none"/>
        </w:rPr>
        <w:t xml:space="preserve"> (2016). Social model of disability. [online] Available at:</w:t>
      </w:r>
    </w:p>
    <w:p w14:paraId="4BE15C89" w14:textId="77777777" w:rsidR="00CD1DBE" w:rsidRPr="00CD1DBE" w:rsidRDefault="00CD1DBE" w:rsidP="00CD1DBE">
      <w:pPr>
        <w:spacing w:before="100" w:beforeAutospacing="1" w:after="100" w:afterAutospacing="1" w:line="360" w:lineRule="auto"/>
        <w:rPr>
          <w:rFonts w:ascii="Arial" w:eastAsia="Times New Roman" w:hAnsi="Arial" w:cs="Arial"/>
          <w:kern w:val="0"/>
          <w:lang w:val="en-US" w:eastAsia="en-GB"/>
          <w14:ligatures w14:val="none"/>
        </w:rPr>
      </w:pPr>
      <w:hyperlink r:id="rId10" w:history="1">
        <w:r w:rsidRPr="00CD1DBE">
          <w:rPr>
            <w:rStyle w:val="Hyperlink"/>
            <w:rFonts w:ascii="Arial" w:eastAsia="Times New Roman" w:hAnsi="Arial" w:cs="Arial"/>
            <w:kern w:val="0"/>
            <w:lang w:val="en-US" w:eastAsia="en-GB"/>
            <w14:ligatures w14:val="none"/>
          </w:rPr>
          <w:t>https://www.learningdisabilities.org.uk/learning-disabilities/a-to-z/s/socia</w:t>
        </w:r>
        <w:r w:rsidRPr="00CD1DBE">
          <w:rPr>
            <w:rStyle w:val="Hyperlink"/>
            <w:rFonts w:ascii="Arial" w:eastAsia="Times New Roman" w:hAnsi="Arial" w:cs="Arial"/>
            <w:kern w:val="0"/>
            <w:lang w:val="en-US" w:eastAsia="en-GB"/>
            <w14:ligatures w14:val="none"/>
          </w:rPr>
          <w:t>l</w:t>
        </w:r>
        <w:r w:rsidRPr="00CD1DBE">
          <w:rPr>
            <w:rStyle w:val="Hyperlink"/>
            <w:rFonts w:ascii="Arial" w:eastAsia="Times New Roman" w:hAnsi="Arial" w:cs="Arial"/>
            <w:kern w:val="0"/>
            <w:lang w:val="en-US" w:eastAsia="en-GB"/>
            <w14:ligatures w14:val="none"/>
          </w:rPr>
          <w:t>-model-disability</w:t>
        </w:r>
      </w:hyperlink>
      <w:r w:rsidRPr="00CD1DBE">
        <w:rPr>
          <w:rFonts w:ascii="Arial" w:eastAsia="Times New Roman" w:hAnsi="Arial" w:cs="Arial"/>
          <w:kern w:val="0"/>
          <w:lang w:val="en-US" w:eastAsia="en-GB"/>
          <w14:ligatures w14:val="none"/>
        </w:rPr>
        <w:t xml:space="preserve"> </w:t>
      </w:r>
    </w:p>
    <w:p w14:paraId="1FA7C212" w14:textId="77777777" w:rsidR="00CD1DBE" w:rsidRPr="00CD1DBE" w:rsidRDefault="00CD1DBE" w:rsidP="00CD1DBE">
      <w:pPr>
        <w:spacing w:before="100" w:beforeAutospacing="1" w:after="100" w:afterAutospacing="1" w:line="360" w:lineRule="auto"/>
        <w:rPr>
          <w:rFonts w:ascii="Arial" w:eastAsia="Times New Roman" w:hAnsi="Arial" w:cs="Arial"/>
          <w:kern w:val="0"/>
          <w:lang w:val="en-US" w:eastAsia="en-GB"/>
          <w14:ligatures w14:val="none"/>
        </w:rPr>
      </w:pPr>
      <w:r w:rsidRPr="00CD1DBE">
        <w:rPr>
          <w:rFonts w:ascii="Arial" w:eastAsia="Times New Roman" w:hAnsi="Arial" w:cs="Arial"/>
          <w:kern w:val="0"/>
          <w:lang w:val="en-US" w:eastAsia="en-GB"/>
          <w14:ligatures w14:val="none"/>
        </w:rPr>
        <w:t>[Accessed 3 Dec. 2025].</w:t>
      </w:r>
    </w:p>
    <w:p w14:paraId="01CCFF44" w14:textId="77777777" w:rsidR="00CD1DBE" w:rsidRPr="00CD1DBE" w:rsidRDefault="00CD1DBE" w:rsidP="00CD1DBE">
      <w:pPr>
        <w:spacing w:before="100" w:beforeAutospacing="1" w:after="100" w:afterAutospacing="1" w:line="360" w:lineRule="auto"/>
        <w:rPr>
          <w:rFonts w:ascii="Arial" w:eastAsia="Times New Roman" w:hAnsi="Arial" w:cs="Arial"/>
          <w:kern w:val="0"/>
          <w:lang w:val="en-US" w:eastAsia="en-GB"/>
          <w14:ligatures w14:val="none"/>
        </w:rPr>
      </w:pPr>
    </w:p>
    <w:p w14:paraId="30697533" w14:textId="77777777" w:rsidR="00CD1DBE" w:rsidRPr="00CD1DBE" w:rsidRDefault="00CD1DBE" w:rsidP="00CD1DBE">
      <w:pPr>
        <w:spacing w:before="100" w:beforeAutospacing="1" w:after="100" w:afterAutospacing="1" w:line="360" w:lineRule="auto"/>
        <w:rPr>
          <w:rFonts w:ascii="Arial" w:eastAsia="Times New Roman" w:hAnsi="Arial" w:cs="Arial"/>
          <w:kern w:val="0"/>
          <w:lang w:val="en-US" w:eastAsia="en-GB"/>
          <w14:ligatures w14:val="none"/>
        </w:rPr>
      </w:pPr>
      <w:r w:rsidRPr="00CD1DBE">
        <w:rPr>
          <w:rFonts w:ascii="Arial" w:eastAsia="Times New Roman" w:hAnsi="Arial" w:cs="Arial"/>
          <w:kern w:val="0"/>
          <w:lang w:val="en-US" w:eastAsia="en-GB"/>
          <w14:ligatures w14:val="none"/>
        </w:rPr>
        <w:t xml:space="preserve">• </w:t>
      </w:r>
      <w:r w:rsidRPr="00CD1DBE">
        <w:rPr>
          <w:rFonts w:ascii="Arial" w:eastAsia="Times New Roman" w:hAnsi="Arial" w:cs="Arial"/>
          <w:b/>
          <w:bCs/>
          <w:kern w:val="0"/>
          <w:lang w:val="en-US" w:eastAsia="en-GB"/>
          <w14:ligatures w14:val="none"/>
        </w:rPr>
        <w:t>Health, S. for</w:t>
      </w:r>
      <w:r w:rsidRPr="00CD1DBE">
        <w:rPr>
          <w:rFonts w:ascii="Arial" w:eastAsia="Times New Roman" w:hAnsi="Arial" w:cs="Arial"/>
          <w:kern w:val="0"/>
          <w:lang w:val="en-US" w:eastAsia="en-GB"/>
          <w14:ligatures w14:val="none"/>
        </w:rPr>
        <w:t xml:space="preserve"> (2025). Person-</w:t>
      </w:r>
      <w:proofErr w:type="spellStart"/>
      <w:r w:rsidRPr="00CD1DBE">
        <w:rPr>
          <w:rFonts w:ascii="Arial" w:eastAsia="Times New Roman" w:hAnsi="Arial" w:cs="Arial"/>
          <w:kern w:val="0"/>
          <w:lang w:val="en-US" w:eastAsia="en-GB"/>
          <w14:ligatures w14:val="none"/>
        </w:rPr>
        <w:t>Centred</w:t>
      </w:r>
      <w:proofErr w:type="spellEnd"/>
      <w:r w:rsidRPr="00CD1DBE">
        <w:rPr>
          <w:rFonts w:ascii="Arial" w:eastAsia="Times New Roman" w:hAnsi="Arial" w:cs="Arial"/>
          <w:kern w:val="0"/>
          <w:lang w:val="en-US" w:eastAsia="en-GB"/>
          <w14:ligatures w14:val="none"/>
        </w:rPr>
        <w:t xml:space="preserve"> Care: What it means and why it matters | Skills for Health. [online] Skills for Health. Available at:</w:t>
      </w:r>
    </w:p>
    <w:p w14:paraId="58C1E06C" w14:textId="77777777" w:rsidR="00CD1DBE" w:rsidRPr="00CD1DBE" w:rsidRDefault="00CD1DBE" w:rsidP="00CD1DBE">
      <w:pPr>
        <w:spacing w:before="100" w:beforeAutospacing="1" w:after="100" w:afterAutospacing="1" w:line="360" w:lineRule="auto"/>
        <w:rPr>
          <w:rFonts w:ascii="Arial" w:eastAsia="Times New Roman" w:hAnsi="Arial" w:cs="Arial"/>
          <w:kern w:val="0"/>
          <w:lang w:val="en-US" w:eastAsia="en-GB"/>
          <w14:ligatures w14:val="none"/>
        </w:rPr>
      </w:pPr>
      <w:hyperlink r:id="rId11" w:history="1">
        <w:r w:rsidRPr="00CD1DBE">
          <w:rPr>
            <w:rStyle w:val="Hyperlink"/>
            <w:rFonts w:ascii="Arial" w:eastAsia="Times New Roman" w:hAnsi="Arial" w:cs="Arial"/>
            <w:kern w:val="0"/>
            <w:lang w:val="en-US" w:eastAsia="en-GB"/>
            <w14:ligatures w14:val="none"/>
          </w:rPr>
          <w:t>https://www.skillsforhealth.org.uk/article/person-centred-care-meaning-implications/</w:t>
        </w:r>
      </w:hyperlink>
      <w:r w:rsidRPr="00CD1DBE">
        <w:rPr>
          <w:rFonts w:ascii="Arial" w:eastAsia="Times New Roman" w:hAnsi="Arial" w:cs="Arial"/>
          <w:kern w:val="0"/>
          <w:lang w:val="en-US" w:eastAsia="en-GB"/>
          <w14:ligatures w14:val="none"/>
        </w:rPr>
        <w:t xml:space="preserve"> </w:t>
      </w:r>
    </w:p>
    <w:p w14:paraId="20CB773D" w14:textId="77777777" w:rsidR="00CD1DBE" w:rsidRPr="00CD1DBE" w:rsidRDefault="00CD1DBE" w:rsidP="00CD1DBE">
      <w:pPr>
        <w:spacing w:before="100" w:beforeAutospacing="1" w:after="100" w:afterAutospacing="1" w:line="360" w:lineRule="auto"/>
        <w:rPr>
          <w:rFonts w:ascii="Arial" w:eastAsia="Times New Roman" w:hAnsi="Arial" w:cs="Arial"/>
          <w:kern w:val="0"/>
          <w:lang w:val="en-US" w:eastAsia="en-GB"/>
          <w14:ligatures w14:val="none"/>
        </w:rPr>
      </w:pPr>
    </w:p>
    <w:p w14:paraId="38AA1722" w14:textId="77777777" w:rsidR="00CD1DBE" w:rsidRPr="00CD1DBE" w:rsidRDefault="00CD1DBE" w:rsidP="00CD1DBE">
      <w:pPr>
        <w:spacing w:before="100" w:beforeAutospacing="1" w:after="100" w:afterAutospacing="1" w:line="360" w:lineRule="auto"/>
        <w:rPr>
          <w:rFonts w:ascii="Arial" w:eastAsia="Times New Roman" w:hAnsi="Arial" w:cs="Arial"/>
          <w:kern w:val="0"/>
          <w:lang w:val="en-US" w:eastAsia="en-GB"/>
          <w14:ligatures w14:val="none"/>
        </w:rPr>
      </w:pPr>
      <w:r w:rsidRPr="00CD1DBE">
        <w:rPr>
          <w:rFonts w:ascii="Arial" w:eastAsia="Times New Roman" w:hAnsi="Arial" w:cs="Arial"/>
          <w:kern w:val="0"/>
          <w:lang w:val="en-US" w:eastAsia="en-GB"/>
          <w14:ligatures w14:val="none"/>
        </w:rPr>
        <w:t xml:space="preserve">• </w:t>
      </w:r>
      <w:r w:rsidRPr="00CD1DBE">
        <w:rPr>
          <w:rFonts w:ascii="Arial" w:eastAsia="Times New Roman" w:hAnsi="Arial" w:cs="Arial"/>
          <w:b/>
          <w:bCs/>
          <w:kern w:val="0"/>
          <w:lang w:val="en-US" w:eastAsia="en-GB"/>
          <w14:ligatures w14:val="none"/>
        </w:rPr>
        <w:t>Hogan, A.J.</w:t>
      </w:r>
      <w:r w:rsidRPr="00CD1DBE">
        <w:rPr>
          <w:rFonts w:ascii="Arial" w:eastAsia="Times New Roman" w:hAnsi="Arial" w:cs="Arial"/>
          <w:kern w:val="0"/>
          <w:lang w:val="en-US" w:eastAsia="en-GB"/>
          <w14:ligatures w14:val="none"/>
        </w:rPr>
        <w:t xml:space="preserve"> (2019). Social and Medical Models of Disability and Mental health: Evolution and Renewal. </w:t>
      </w:r>
      <w:r w:rsidRPr="00CD1DBE">
        <w:rPr>
          <w:rFonts w:ascii="Arial" w:eastAsia="Times New Roman" w:hAnsi="Arial" w:cs="Arial"/>
          <w:i/>
          <w:iCs/>
          <w:kern w:val="0"/>
          <w:lang w:val="en-US" w:eastAsia="en-GB"/>
          <w14:ligatures w14:val="none"/>
        </w:rPr>
        <w:t>Canadian Medical Association Journal</w:t>
      </w:r>
      <w:r w:rsidRPr="00CD1DBE">
        <w:rPr>
          <w:rFonts w:ascii="Arial" w:eastAsia="Times New Roman" w:hAnsi="Arial" w:cs="Arial"/>
          <w:kern w:val="0"/>
          <w:lang w:val="en-US" w:eastAsia="en-GB"/>
          <w14:ligatures w14:val="none"/>
        </w:rPr>
        <w:t>, 191(1), pp.16–18.</w:t>
      </w:r>
    </w:p>
    <w:p w14:paraId="70464120" w14:textId="77777777" w:rsidR="00CD1DBE" w:rsidRPr="00CD1DBE" w:rsidRDefault="00CD1DBE" w:rsidP="00CD1DBE">
      <w:pPr>
        <w:spacing w:before="100" w:beforeAutospacing="1" w:after="100" w:afterAutospacing="1" w:line="360" w:lineRule="auto"/>
        <w:rPr>
          <w:rFonts w:ascii="Arial" w:eastAsia="Times New Roman" w:hAnsi="Arial" w:cs="Arial"/>
          <w:kern w:val="0"/>
          <w:lang w:val="en-US" w:eastAsia="en-GB"/>
          <w14:ligatures w14:val="none"/>
        </w:rPr>
      </w:pPr>
      <w:proofErr w:type="spellStart"/>
      <w:r w:rsidRPr="00CD1DBE">
        <w:rPr>
          <w:rFonts w:ascii="Arial" w:eastAsia="Times New Roman" w:hAnsi="Arial" w:cs="Arial"/>
          <w:kern w:val="0"/>
          <w:lang w:val="en-US" w:eastAsia="en-GB"/>
          <w14:ligatures w14:val="none"/>
        </w:rPr>
        <w:t>doi</w:t>
      </w:r>
      <w:proofErr w:type="spellEnd"/>
      <w:r w:rsidRPr="00CD1DBE">
        <w:rPr>
          <w:rFonts w:ascii="Arial" w:eastAsia="Times New Roman" w:hAnsi="Arial" w:cs="Arial"/>
          <w:kern w:val="0"/>
          <w:lang w:val="en-US" w:eastAsia="en-GB"/>
          <w14:ligatures w14:val="none"/>
        </w:rPr>
        <w:t xml:space="preserve">: </w:t>
      </w:r>
      <w:hyperlink r:id="rId12" w:history="1">
        <w:r w:rsidRPr="00CD1DBE">
          <w:rPr>
            <w:rStyle w:val="Hyperlink"/>
            <w:rFonts w:ascii="Arial" w:eastAsia="Times New Roman" w:hAnsi="Arial" w:cs="Arial"/>
            <w:kern w:val="0"/>
            <w:lang w:val="en-US" w:eastAsia="en-GB"/>
            <w14:ligatures w14:val="none"/>
          </w:rPr>
          <w:t>https://doi.org/10.1503/cmaj.181008</w:t>
        </w:r>
      </w:hyperlink>
      <w:r w:rsidRPr="00CD1DBE">
        <w:rPr>
          <w:rFonts w:ascii="Arial" w:eastAsia="Times New Roman" w:hAnsi="Arial" w:cs="Arial"/>
          <w:kern w:val="0"/>
          <w:lang w:val="en-US" w:eastAsia="en-GB"/>
          <w14:ligatures w14:val="none"/>
        </w:rPr>
        <w:t xml:space="preserve">. </w:t>
      </w:r>
    </w:p>
    <w:p w14:paraId="523D574B" w14:textId="77777777" w:rsidR="00CD1DBE" w:rsidRPr="00CD1DBE" w:rsidRDefault="00CD1DBE" w:rsidP="00CD1DBE">
      <w:pPr>
        <w:spacing w:before="100" w:beforeAutospacing="1" w:after="100" w:afterAutospacing="1" w:line="360" w:lineRule="auto"/>
        <w:rPr>
          <w:rFonts w:ascii="Arial" w:eastAsia="Times New Roman" w:hAnsi="Arial" w:cs="Arial"/>
          <w:kern w:val="0"/>
          <w:lang w:val="en-US" w:eastAsia="en-GB"/>
          <w14:ligatures w14:val="none"/>
        </w:rPr>
      </w:pPr>
    </w:p>
    <w:p w14:paraId="164ABD07" w14:textId="77777777" w:rsidR="00CD1DBE" w:rsidRPr="00CD1DBE" w:rsidRDefault="00CD1DBE" w:rsidP="00CD1DBE">
      <w:pPr>
        <w:spacing w:before="100" w:beforeAutospacing="1" w:after="100" w:afterAutospacing="1" w:line="360" w:lineRule="auto"/>
        <w:rPr>
          <w:rFonts w:ascii="Arial" w:eastAsia="Times New Roman" w:hAnsi="Arial" w:cs="Arial"/>
          <w:kern w:val="0"/>
          <w:lang w:val="en-US" w:eastAsia="en-GB"/>
          <w14:ligatures w14:val="none"/>
        </w:rPr>
      </w:pPr>
      <w:r w:rsidRPr="00CD1DBE">
        <w:rPr>
          <w:rFonts w:ascii="Arial" w:eastAsia="Times New Roman" w:hAnsi="Arial" w:cs="Arial"/>
          <w:kern w:val="0"/>
          <w:lang w:val="en-US" w:eastAsia="en-GB"/>
          <w14:ligatures w14:val="none"/>
        </w:rPr>
        <w:t xml:space="preserve">• </w:t>
      </w:r>
      <w:r w:rsidRPr="00CD1DBE">
        <w:rPr>
          <w:rFonts w:ascii="Arial" w:eastAsia="Times New Roman" w:hAnsi="Arial" w:cs="Arial"/>
          <w:b/>
          <w:bCs/>
          <w:kern w:val="0"/>
          <w:lang w:val="en-US" w:eastAsia="en-GB"/>
          <w14:ligatures w14:val="none"/>
        </w:rPr>
        <w:t>Hogan, A.J.</w:t>
      </w:r>
      <w:r w:rsidRPr="00CD1DBE">
        <w:rPr>
          <w:rFonts w:ascii="Arial" w:eastAsia="Times New Roman" w:hAnsi="Arial" w:cs="Arial"/>
          <w:kern w:val="0"/>
          <w:lang w:val="en-US" w:eastAsia="en-GB"/>
          <w14:ligatures w14:val="none"/>
        </w:rPr>
        <w:t xml:space="preserve"> (2019). Social and Medical Models of Disability and Mental health: Evolution and Renewal. </w:t>
      </w:r>
      <w:r w:rsidRPr="00CD1DBE">
        <w:rPr>
          <w:rFonts w:ascii="Arial" w:eastAsia="Times New Roman" w:hAnsi="Arial" w:cs="Arial"/>
          <w:i/>
          <w:iCs/>
          <w:kern w:val="0"/>
          <w:lang w:val="en-US" w:eastAsia="en-GB"/>
          <w14:ligatures w14:val="none"/>
        </w:rPr>
        <w:t>Canadian Medical Association Journal</w:t>
      </w:r>
      <w:r w:rsidRPr="00CD1DBE">
        <w:rPr>
          <w:rFonts w:ascii="Arial" w:eastAsia="Times New Roman" w:hAnsi="Arial" w:cs="Arial"/>
          <w:kern w:val="0"/>
          <w:lang w:val="en-US" w:eastAsia="en-GB"/>
          <w14:ligatures w14:val="none"/>
        </w:rPr>
        <w:t>, 191(1), pp.16–18.</w:t>
      </w:r>
    </w:p>
    <w:p w14:paraId="2C870230" w14:textId="161EB79C" w:rsidR="00CD1DBE" w:rsidRPr="00CD1DBE" w:rsidRDefault="00CD1DBE" w:rsidP="00CD1DBE">
      <w:pPr>
        <w:spacing w:before="100" w:beforeAutospacing="1" w:after="100" w:afterAutospacing="1" w:line="360" w:lineRule="auto"/>
        <w:rPr>
          <w:rFonts w:ascii="Arial" w:eastAsia="Times New Roman" w:hAnsi="Arial" w:cs="Arial"/>
          <w:kern w:val="0"/>
          <w:lang w:val="en-US" w:eastAsia="en-GB"/>
          <w14:ligatures w14:val="none"/>
        </w:rPr>
      </w:pPr>
      <w:proofErr w:type="spellStart"/>
      <w:r w:rsidRPr="00CD1DBE">
        <w:rPr>
          <w:rFonts w:ascii="Arial" w:eastAsia="Times New Roman" w:hAnsi="Arial" w:cs="Arial"/>
          <w:kern w:val="0"/>
          <w:lang w:val="en-US" w:eastAsia="en-GB"/>
          <w14:ligatures w14:val="none"/>
        </w:rPr>
        <w:t>doi</w:t>
      </w:r>
      <w:proofErr w:type="spellEnd"/>
      <w:r w:rsidRPr="00CD1DBE">
        <w:rPr>
          <w:rFonts w:ascii="Arial" w:eastAsia="Times New Roman" w:hAnsi="Arial" w:cs="Arial"/>
          <w:kern w:val="0"/>
          <w:lang w:val="en-US" w:eastAsia="en-GB"/>
          <w14:ligatures w14:val="none"/>
        </w:rPr>
        <w:t xml:space="preserve">: </w:t>
      </w:r>
      <w:hyperlink r:id="rId13" w:history="1">
        <w:r w:rsidRPr="00CD1DBE">
          <w:rPr>
            <w:rStyle w:val="Hyperlink"/>
            <w:rFonts w:ascii="Arial" w:eastAsia="Times New Roman" w:hAnsi="Arial" w:cs="Arial"/>
            <w:kern w:val="0"/>
            <w:lang w:val="en-US" w:eastAsia="en-GB"/>
            <w14:ligatures w14:val="none"/>
          </w:rPr>
          <w:t>https://doi.org/10.1503/cmaj.181008</w:t>
        </w:r>
      </w:hyperlink>
      <w:r w:rsidRPr="00CD1DBE">
        <w:rPr>
          <w:rFonts w:ascii="Arial" w:eastAsia="Times New Roman" w:hAnsi="Arial" w:cs="Arial"/>
          <w:kern w:val="0"/>
          <w:lang w:val="en-US" w:eastAsia="en-GB"/>
          <w14:ligatures w14:val="none"/>
        </w:rPr>
        <w:t xml:space="preserve">. </w:t>
      </w:r>
    </w:p>
    <w:p w14:paraId="526BA3A2" w14:textId="77777777" w:rsidR="00CD1DBE" w:rsidRPr="00CD1DBE" w:rsidRDefault="00CD1DBE" w:rsidP="00CD1DBE">
      <w:pPr>
        <w:spacing w:before="100" w:beforeAutospacing="1" w:after="100" w:afterAutospacing="1" w:line="360" w:lineRule="auto"/>
        <w:rPr>
          <w:rFonts w:ascii="Arial" w:eastAsia="Times New Roman" w:hAnsi="Arial" w:cs="Arial"/>
          <w:kern w:val="0"/>
          <w:lang w:val="en-US" w:eastAsia="en-GB"/>
          <w14:ligatures w14:val="none"/>
        </w:rPr>
      </w:pPr>
      <w:r w:rsidRPr="00CD1DBE">
        <w:rPr>
          <w:rFonts w:ascii="Arial" w:eastAsia="Times New Roman" w:hAnsi="Arial" w:cs="Arial"/>
          <w:kern w:val="0"/>
          <w:lang w:val="en-US" w:eastAsia="en-GB"/>
          <w14:ligatures w14:val="none"/>
        </w:rPr>
        <w:t xml:space="preserve">• </w:t>
      </w:r>
      <w:r w:rsidRPr="00CD1DBE">
        <w:rPr>
          <w:rFonts w:ascii="Arial" w:eastAsia="Times New Roman" w:hAnsi="Arial" w:cs="Arial"/>
          <w:b/>
          <w:bCs/>
          <w:kern w:val="0"/>
          <w:lang w:val="en-US" w:eastAsia="en-GB"/>
          <w14:ligatures w14:val="none"/>
        </w:rPr>
        <w:t>McCourt, D.</w:t>
      </w:r>
      <w:r w:rsidRPr="00CD1DBE">
        <w:rPr>
          <w:rFonts w:ascii="Arial" w:eastAsia="Times New Roman" w:hAnsi="Arial" w:cs="Arial"/>
          <w:kern w:val="0"/>
          <w:lang w:val="en-US" w:eastAsia="en-GB"/>
          <w14:ligatures w14:val="none"/>
        </w:rPr>
        <w:t xml:space="preserve"> (2015). The Social Model of Disability. [online] Inclusion London. Available at:</w:t>
      </w:r>
    </w:p>
    <w:p w14:paraId="06716089" w14:textId="77777777" w:rsidR="00CD1DBE" w:rsidRPr="00CD1DBE" w:rsidRDefault="00CD1DBE" w:rsidP="00CD1DBE">
      <w:pPr>
        <w:spacing w:before="100" w:beforeAutospacing="1" w:after="100" w:afterAutospacing="1" w:line="360" w:lineRule="auto"/>
        <w:rPr>
          <w:rFonts w:ascii="Arial" w:eastAsia="Times New Roman" w:hAnsi="Arial" w:cs="Arial"/>
          <w:kern w:val="0"/>
          <w:lang w:val="en-US" w:eastAsia="en-GB"/>
          <w14:ligatures w14:val="none"/>
        </w:rPr>
      </w:pPr>
      <w:hyperlink r:id="rId14" w:history="1">
        <w:r w:rsidRPr="00CD1DBE">
          <w:rPr>
            <w:rStyle w:val="Hyperlink"/>
            <w:rFonts w:ascii="Arial" w:eastAsia="Times New Roman" w:hAnsi="Arial" w:cs="Arial"/>
            <w:kern w:val="0"/>
            <w:lang w:val="en-US" w:eastAsia="en-GB"/>
            <w14:ligatures w14:val="none"/>
          </w:rPr>
          <w:t>https://www.inclusionlondon.org.uk/about-us/disability-in-london/social-model/the-social-mod</w:t>
        </w:r>
        <w:r w:rsidRPr="00CD1DBE">
          <w:rPr>
            <w:rStyle w:val="Hyperlink"/>
            <w:rFonts w:ascii="Arial" w:eastAsia="Times New Roman" w:hAnsi="Arial" w:cs="Arial"/>
            <w:kern w:val="0"/>
            <w:lang w:val="en-US" w:eastAsia="en-GB"/>
            <w14:ligatures w14:val="none"/>
          </w:rPr>
          <w:t>e</w:t>
        </w:r>
        <w:r w:rsidRPr="00CD1DBE">
          <w:rPr>
            <w:rStyle w:val="Hyperlink"/>
            <w:rFonts w:ascii="Arial" w:eastAsia="Times New Roman" w:hAnsi="Arial" w:cs="Arial"/>
            <w:kern w:val="0"/>
            <w:lang w:val="en-US" w:eastAsia="en-GB"/>
            <w14:ligatures w14:val="none"/>
          </w:rPr>
          <w:t>l-of-disability-and-the-cultural-model-of-deafness/</w:t>
        </w:r>
      </w:hyperlink>
      <w:r w:rsidRPr="00CD1DBE">
        <w:rPr>
          <w:rFonts w:ascii="Arial" w:eastAsia="Times New Roman" w:hAnsi="Arial" w:cs="Arial"/>
          <w:kern w:val="0"/>
          <w:lang w:val="en-US" w:eastAsia="en-GB"/>
          <w14:ligatures w14:val="none"/>
        </w:rPr>
        <w:t xml:space="preserve"> </w:t>
      </w:r>
    </w:p>
    <w:p w14:paraId="469123B6" w14:textId="77777777" w:rsidR="00CD1DBE" w:rsidRPr="00CD1DBE" w:rsidRDefault="00CD1DBE" w:rsidP="00CD1DBE">
      <w:pPr>
        <w:spacing w:before="100" w:beforeAutospacing="1" w:after="100" w:afterAutospacing="1" w:line="360" w:lineRule="auto"/>
        <w:rPr>
          <w:rFonts w:ascii="Arial" w:eastAsia="Times New Roman" w:hAnsi="Arial" w:cs="Arial"/>
          <w:kern w:val="0"/>
          <w:lang w:val="en-US" w:eastAsia="en-GB"/>
          <w14:ligatures w14:val="none"/>
        </w:rPr>
      </w:pPr>
    </w:p>
    <w:p w14:paraId="4913E2F2" w14:textId="77777777" w:rsidR="00CD1DBE" w:rsidRPr="00CD1DBE" w:rsidRDefault="00CD1DBE" w:rsidP="00CD1DBE">
      <w:pPr>
        <w:spacing w:before="100" w:beforeAutospacing="1" w:after="100" w:afterAutospacing="1" w:line="360" w:lineRule="auto"/>
        <w:rPr>
          <w:rFonts w:ascii="Arial" w:eastAsia="Times New Roman" w:hAnsi="Arial" w:cs="Arial"/>
          <w:kern w:val="0"/>
          <w:lang w:val="en-US" w:eastAsia="en-GB"/>
          <w14:ligatures w14:val="none"/>
        </w:rPr>
      </w:pPr>
      <w:r w:rsidRPr="00CD1DBE">
        <w:rPr>
          <w:rFonts w:ascii="Arial" w:eastAsia="Times New Roman" w:hAnsi="Arial" w:cs="Arial"/>
          <w:kern w:val="0"/>
          <w:lang w:val="en-US" w:eastAsia="en-GB"/>
          <w14:ligatures w14:val="none"/>
        </w:rPr>
        <w:t xml:space="preserve">• </w:t>
      </w:r>
      <w:r w:rsidRPr="00CD1DBE">
        <w:rPr>
          <w:rFonts w:ascii="Arial" w:eastAsia="Times New Roman" w:hAnsi="Arial" w:cs="Arial"/>
          <w:b/>
          <w:bCs/>
          <w:kern w:val="0"/>
          <w:lang w:val="en-US" w:eastAsia="en-GB"/>
          <w14:ligatures w14:val="none"/>
        </w:rPr>
        <w:t>NHS England</w:t>
      </w:r>
      <w:r w:rsidRPr="00CD1DBE">
        <w:rPr>
          <w:rFonts w:ascii="Arial" w:eastAsia="Times New Roman" w:hAnsi="Arial" w:cs="Arial"/>
          <w:kern w:val="0"/>
          <w:lang w:val="en-US" w:eastAsia="en-GB"/>
          <w14:ligatures w14:val="none"/>
        </w:rPr>
        <w:t xml:space="preserve"> (2019). NHS Long Term Plan. [online] NHS. Available at:</w:t>
      </w:r>
    </w:p>
    <w:p w14:paraId="1AF631FC" w14:textId="77777777" w:rsidR="00CD1DBE" w:rsidRPr="00CD1DBE" w:rsidRDefault="00CD1DBE" w:rsidP="00CD1DBE">
      <w:pPr>
        <w:spacing w:before="100" w:beforeAutospacing="1" w:after="100" w:afterAutospacing="1" w:line="360" w:lineRule="auto"/>
        <w:rPr>
          <w:rFonts w:ascii="Arial" w:eastAsia="Times New Roman" w:hAnsi="Arial" w:cs="Arial"/>
          <w:kern w:val="0"/>
          <w:lang w:val="en-US" w:eastAsia="en-GB"/>
          <w14:ligatures w14:val="none"/>
        </w:rPr>
      </w:pPr>
      <w:hyperlink r:id="rId15" w:history="1">
        <w:r w:rsidRPr="00CD1DBE">
          <w:rPr>
            <w:rStyle w:val="Hyperlink"/>
            <w:rFonts w:ascii="Arial" w:eastAsia="Times New Roman" w:hAnsi="Arial" w:cs="Arial"/>
            <w:kern w:val="0"/>
            <w:lang w:val="en-US" w:eastAsia="en-GB"/>
            <w14:ligatures w14:val="none"/>
          </w:rPr>
          <w:t>https://www.longtermplan.nhs.uk</w:t>
        </w:r>
      </w:hyperlink>
      <w:r w:rsidRPr="00CD1DBE">
        <w:rPr>
          <w:rFonts w:ascii="Arial" w:eastAsia="Times New Roman" w:hAnsi="Arial" w:cs="Arial"/>
          <w:kern w:val="0"/>
          <w:lang w:val="en-US" w:eastAsia="en-GB"/>
          <w14:ligatures w14:val="none"/>
        </w:rPr>
        <w:t xml:space="preserve"> </w:t>
      </w:r>
    </w:p>
    <w:p w14:paraId="71E862BE" w14:textId="77777777" w:rsidR="00CD1DBE" w:rsidRPr="00CD1DBE" w:rsidRDefault="00CD1DBE" w:rsidP="00CD1DBE">
      <w:pPr>
        <w:spacing w:before="100" w:beforeAutospacing="1" w:after="100" w:afterAutospacing="1" w:line="360" w:lineRule="auto"/>
        <w:rPr>
          <w:rFonts w:ascii="Arial" w:eastAsia="Times New Roman" w:hAnsi="Arial" w:cs="Arial"/>
          <w:kern w:val="0"/>
          <w:lang w:val="en-US" w:eastAsia="en-GB"/>
          <w14:ligatures w14:val="none"/>
        </w:rPr>
      </w:pPr>
    </w:p>
    <w:p w14:paraId="7B20F6D3" w14:textId="77777777" w:rsidR="00CD1DBE" w:rsidRPr="00CD1DBE" w:rsidRDefault="00CD1DBE" w:rsidP="00CD1DBE">
      <w:pPr>
        <w:spacing w:before="100" w:beforeAutospacing="1" w:after="100" w:afterAutospacing="1" w:line="360" w:lineRule="auto"/>
        <w:rPr>
          <w:rFonts w:ascii="Arial" w:eastAsia="Times New Roman" w:hAnsi="Arial" w:cs="Arial"/>
          <w:kern w:val="0"/>
          <w:lang w:val="en-US" w:eastAsia="en-GB"/>
          <w14:ligatures w14:val="none"/>
        </w:rPr>
      </w:pPr>
      <w:r w:rsidRPr="00CD1DBE">
        <w:rPr>
          <w:rFonts w:ascii="Arial" w:eastAsia="Times New Roman" w:hAnsi="Arial" w:cs="Arial"/>
          <w:kern w:val="0"/>
          <w:lang w:val="en-US" w:eastAsia="en-GB"/>
          <w14:ligatures w14:val="none"/>
        </w:rPr>
        <w:t xml:space="preserve">• </w:t>
      </w:r>
      <w:r w:rsidRPr="00CD1DBE">
        <w:rPr>
          <w:rFonts w:ascii="Arial" w:eastAsia="Times New Roman" w:hAnsi="Arial" w:cs="Arial"/>
          <w:b/>
          <w:bCs/>
          <w:kern w:val="0"/>
          <w:lang w:val="en-US" w:eastAsia="en-GB"/>
          <w14:ligatures w14:val="none"/>
        </w:rPr>
        <w:t>NICE website: The National Institute for Health and Care Excellence.</w:t>
      </w:r>
      <w:r w:rsidRPr="00CD1DBE">
        <w:rPr>
          <w:rFonts w:ascii="Arial" w:eastAsia="Times New Roman" w:hAnsi="Arial" w:cs="Arial"/>
          <w:kern w:val="0"/>
          <w:lang w:val="en-US" w:eastAsia="en-GB"/>
          <w14:ligatures w14:val="none"/>
        </w:rPr>
        <w:t xml:space="preserve"> (2025). About our guidance. [online] Available at:</w:t>
      </w:r>
    </w:p>
    <w:p w14:paraId="3AA9FAC2" w14:textId="77777777" w:rsidR="00CD1DBE" w:rsidRPr="00CD1DBE" w:rsidRDefault="00CD1DBE" w:rsidP="00CD1DBE">
      <w:pPr>
        <w:spacing w:before="100" w:beforeAutospacing="1" w:after="100" w:afterAutospacing="1" w:line="360" w:lineRule="auto"/>
        <w:rPr>
          <w:rFonts w:ascii="Arial" w:eastAsia="Times New Roman" w:hAnsi="Arial" w:cs="Arial"/>
          <w:kern w:val="0"/>
          <w:lang w:val="en-US" w:eastAsia="en-GB"/>
          <w14:ligatures w14:val="none"/>
        </w:rPr>
      </w:pPr>
      <w:hyperlink r:id="rId16" w:history="1">
        <w:r w:rsidRPr="00CD1DBE">
          <w:rPr>
            <w:rStyle w:val="Hyperlink"/>
            <w:rFonts w:ascii="Arial" w:eastAsia="Times New Roman" w:hAnsi="Arial" w:cs="Arial"/>
            <w:kern w:val="0"/>
            <w:lang w:val="en-US" w:eastAsia="en-GB"/>
            <w14:ligatures w14:val="none"/>
          </w:rPr>
          <w:t>https://www.nice.org.uk/what-nice-does/our-guidance</w:t>
        </w:r>
      </w:hyperlink>
      <w:r w:rsidRPr="00CD1DBE">
        <w:rPr>
          <w:rFonts w:ascii="Arial" w:eastAsia="Times New Roman" w:hAnsi="Arial" w:cs="Arial"/>
          <w:kern w:val="0"/>
          <w:lang w:val="en-US" w:eastAsia="en-GB"/>
          <w14:ligatures w14:val="none"/>
        </w:rPr>
        <w:t xml:space="preserve"> </w:t>
      </w:r>
    </w:p>
    <w:p w14:paraId="2605B2EE" w14:textId="77777777" w:rsidR="00CD1DBE" w:rsidRPr="00CD1DBE" w:rsidRDefault="00CD1DBE" w:rsidP="00CD1DBE">
      <w:pPr>
        <w:spacing w:before="100" w:beforeAutospacing="1" w:after="100" w:afterAutospacing="1" w:line="360" w:lineRule="auto"/>
        <w:rPr>
          <w:rFonts w:ascii="Arial" w:eastAsia="Times New Roman" w:hAnsi="Arial" w:cs="Arial"/>
          <w:kern w:val="0"/>
          <w:lang w:val="en-US" w:eastAsia="en-GB"/>
          <w14:ligatures w14:val="none"/>
        </w:rPr>
      </w:pPr>
      <w:r w:rsidRPr="00CD1DBE">
        <w:rPr>
          <w:rFonts w:ascii="Arial" w:eastAsia="Times New Roman" w:hAnsi="Arial" w:cs="Arial"/>
          <w:kern w:val="0"/>
          <w:lang w:val="en-US" w:eastAsia="en-GB"/>
          <w14:ligatures w14:val="none"/>
        </w:rPr>
        <w:t>[Accessed 3 Dec. 2025].</w:t>
      </w:r>
    </w:p>
    <w:p w14:paraId="43AE0EC1" w14:textId="77777777" w:rsidR="00CD1DBE" w:rsidRPr="00CD1DBE" w:rsidRDefault="00CD1DBE" w:rsidP="00CD1DBE">
      <w:pPr>
        <w:spacing w:before="100" w:beforeAutospacing="1" w:after="100" w:afterAutospacing="1" w:line="360" w:lineRule="auto"/>
        <w:rPr>
          <w:rFonts w:ascii="Arial" w:eastAsia="Times New Roman" w:hAnsi="Arial" w:cs="Arial"/>
          <w:kern w:val="0"/>
          <w:lang w:val="en-US" w:eastAsia="en-GB"/>
          <w14:ligatures w14:val="none"/>
        </w:rPr>
      </w:pPr>
    </w:p>
    <w:p w14:paraId="0778E818" w14:textId="77777777" w:rsidR="00CD1DBE" w:rsidRPr="00CD1DBE" w:rsidRDefault="00CD1DBE" w:rsidP="00CD1DBE">
      <w:pPr>
        <w:spacing w:before="100" w:beforeAutospacing="1" w:after="100" w:afterAutospacing="1" w:line="360" w:lineRule="auto"/>
        <w:rPr>
          <w:rFonts w:ascii="Arial" w:eastAsia="Times New Roman" w:hAnsi="Arial" w:cs="Arial"/>
          <w:kern w:val="0"/>
          <w:lang w:val="en-US" w:eastAsia="en-GB"/>
          <w14:ligatures w14:val="none"/>
        </w:rPr>
      </w:pPr>
      <w:r w:rsidRPr="00CD1DBE">
        <w:rPr>
          <w:rFonts w:ascii="Arial" w:eastAsia="Times New Roman" w:hAnsi="Arial" w:cs="Arial"/>
          <w:kern w:val="0"/>
          <w:lang w:val="en-US" w:eastAsia="en-GB"/>
          <w14:ligatures w14:val="none"/>
        </w:rPr>
        <w:t xml:space="preserve">• </w:t>
      </w:r>
      <w:r w:rsidRPr="00CD1DBE">
        <w:rPr>
          <w:rFonts w:ascii="Arial" w:eastAsia="Times New Roman" w:hAnsi="Arial" w:cs="Arial"/>
          <w:b/>
          <w:bCs/>
          <w:kern w:val="0"/>
          <w:lang w:val="en-US" w:eastAsia="en-GB"/>
          <w14:ligatures w14:val="none"/>
        </w:rPr>
        <w:t>North Bristol NHS Trust.</w:t>
      </w:r>
      <w:r w:rsidRPr="00CD1DBE">
        <w:rPr>
          <w:rFonts w:ascii="Arial" w:eastAsia="Times New Roman" w:hAnsi="Arial" w:cs="Arial"/>
          <w:kern w:val="0"/>
          <w:lang w:val="en-US" w:eastAsia="en-GB"/>
          <w14:ligatures w14:val="none"/>
        </w:rPr>
        <w:t xml:space="preserve"> (2024). North Bristol NHS Trust Adopts the Social Model of Disability. [online] Available at:</w:t>
      </w:r>
    </w:p>
    <w:p w14:paraId="446C9C5D" w14:textId="77777777" w:rsidR="00CD1DBE" w:rsidRPr="00CD1DBE" w:rsidRDefault="00CD1DBE" w:rsidP="00CD1DBE">
      <w:pPr>
        <w:spacing w:before="100" w:beforeAutospacing="1" w:after="100" w:afterAutospacing="1" w:line="360" w:lineRule="auto"/>
        <w:rPr>
          <w:rFonts w:ascii="Arial" w:eastAsia="Times New Roman" w:hAnsi="Arial" w:cs="Arial"/>
          <w:kern w:val="0"/>
          <w:lang w:val="en-US" w:eastAsia="en-GB"/>
          <w14:ligatures w14:val="none"/>
        </w:rPr>
      </w:pPr>
      <w:hyperlink r:id="rId17" w:history="1">
        <w:r w:rsidRPr="00CD1DBE">
          <w:rPr>
            <w:rStyle w:val="Hyperlink"/>
            <w:rFonts w:ascii="Arial" w:eastAsia="Times New Roman" w:hAnsi="Arial" w:cs="Arial"/>
            <w:kern w:val="0"/>
            <w:lang w:val="en-US" w:eastAsia="en-GB"/>
            <w14:ligatures w14:val="none"/>
          </w:rPr>
          <w:t>https://www.nbt.nhs.uk/about-us/news-media/latest-news/north-bristol-nhs-trust-adopts-social-model-disability</w:t>
        </w:r>
      </w:hyperlink>
      <w:r w:rsidRPr="00CD1DBE">
        <w:rPr>
          <w:rFonts w:ascii="Arial" w:eastAsia="Times New Roman" w:hAnsi="Arial" w:cs="Arial"/>
          <w:kern w:val="0"/>
          <w:lang w:val="en-US" w:eastAsia="en-GB"/>
          <w14:ligatures w14:val="none"/>
        </w:rPr>
        <w:t xml:space="preserve"> </w:t>
      </w:r>
    </w:p>
    <w:p w14:paraId="15B765BE" w14:textId="77777777" w:rsidR="00CD1DBE" w:rsidRPr="00CD1DBE" w:rsidRDefault="00CD1DBE" w:rsidP="00CD1DBE">
      <w:pPr>
        <w:spacing w:before="100" w:beforeAutospacing="1" w:after="100" w:afterAutospacing="1" w:line="360" w:lineRule="auto"/>
        <w:rPr>
          <w:rFonts w:ascii="Arial" w:eastAsia="Times New Roman" w:hAnsi="Arial" w:cs="Arial"/>
          <w:kern w:val="0"/>
          <w:lang w:val="en-US" w:eastAsia="en-GB"/>
          <w14:ligatures w14:val="none"/>
        </w:rPr>
      </w:pPr>
    </w:p>
    <w:p w14:paraId="37C6E837" w14:textId="77777777" w:rsidR="00CD1DBE" w:rsidRPr="00CD1DBE" w:rsidRDefault="00CD1DBE" w:rsidP="00CD1DBE">
      <w:pPr>
        <w:spacing w:before="100" w:beforeAutospacing="1" w:after="100" w:afterAutospacing="1" w:line="360" w:lineRule="auto"/>
        <w:rPr>
          <w:rFonts w:ascii="Arial" w:eastAsia="Times New Roman" w:hAnsi="Arial" w:cs="Arial"/>
          <w:kern w:val="0"/>
          <w:lang w:val="en-US" w:eastAsia="en-GB"/>
          <w14:ligatures w14:val="none"/>
        </w:rPr>
      </w:pPr>
      <w:r w:rsidRPr="00CD1DBE">
        <w:rPr>
          <w:rFonts w:ascii="Arial" w:eastAsia="Times New Roman" w:hAnsi="Arial" w:cs="Arial"/>
          <w:kern w:val="0"/>
          <w:lang w:val="en-US" w:eastAsia="en-GB"/>
          <w14:ligatures w14:val="none"/>
        </w:rPr>
        <w:t xml:space="preserve">• </w:t>
      </w:r>
      <w:r w:rsidRPr="00CD1DBE">
        <w:rPr>
          <w:rFonts w:ascii="Arial" w:eastAsia="Times New Roman" w:hAnsi="Arial" w:cs="Arial"/>
          <w:b/>
          <w:bCs/>
          <w:kern w:val="0"/>
          <w:lang w:val="en-US" w:eastAsia="en-GB"/>
          <w14:ligatures w14:val="none"/>
        </w:rPr>
        <w:t>Padatabase.org.uk (Rachel).</w:t>
      </w:r>
      <w:r w:rsidRPr="00CD1DBE">
        <w:rPr>
          <w:rFonts w:ascii="Arial" w:eastAsia="Times New Roman" w:hAnsi="Arial" w:cs="Arial"/>
          <w:kern w:val="0"/>
          <w:lang w:val="en-US" w:eastAsia="en-GB"/>
          <w14:ligatures w14:val="none"/>
        </w:rPr>
        <w:t xml:space="preserve"> (2023). The social model of disability and person-</w:t>
      </w:r>
      <w:proofErr w:type="spellStart"/>
      <w:r w:rsidRPr="00CD1DBE">
        <w:rPr>
          <w:rFonts w:ascii="Arial" w:eastAsia="Times New Roman" w:hAnsi="Arial" w:cs="Arial"/>
          <w:kern w:val="0"/>
          <w:lang w:val="en-US" w:eastAsia="en-GB"/>
          <w14:ligatures w14:val="none"/>
        </w:rPr>
        <w:t>centred</w:t>
      </w:r>
      <w:proofErr w:type="spellEnd"/>
      <w:r w:rsidRPr="00CD1DBE">
        <w:rPr>
          <w:rFonts w:ascii="Arial" w:eastAsia="Times New Roman" w:hAnsi="Arial" w:cs="Arial"/>
          <w:kern w:val="0"/>
          <w:lang w:val="en-US" w:eastAsia="en-GB"/>
          <w14:ligatures w14:val="none"/>
        </w:rPr>
        <w:t xml:space="preserve"> practice – PA Database. [online] Available at:</w:t>
      </w:r>
    </w:p>
    <w:p w14:paraId="64C756AD" w14:textId="77777777" w:rsidR="00CD1DBE" w:rsidRPr="00CD1DBE" w:rsidRDefault="00CD1DBE" w:rsidP="00CD1DBE">
      <w:pPr>
        <w:spacing w:before="100" w:beforeAutospacing="1" w:after="100" w:afterAutospacing="1" w:line="360" w:lineRule="auto"/>
        <w:rPr>
          <w:rFonts w:ascii="Arial" w:eastAsia="Times New Roman" w:hAnsi="Arial" w:cs="Arial"/>
          <w:kern w:val="0"/>
          <w:lang w:val="en-US" w:eastAsia="en-GB"/>
          <w14:ligatures w14:val="none"/>
        </w:rPr>
      </w:pPr>
      <w:hyperlink r:id="rId18" w:history="1">
        <w:r w:rsidRPr="00CD1DBE">
          <w:rPr>
            <w:rStyle w:val="Hyperlink"/>
            <w:rFonts w:ascii="Arial" w:eastAsia="Times New Roman" w:hAnsi="Arial" w:cs="Arial"/>
            <w:kern w:val="0"/>
            <w:lang w:val="en-US" w:eastAsia="en-GB"/>
            <w14:ligatures w14:val="none"/>
          </w:rPr>
          <w:t>https://padatabase.org.uk/the-social-model-of-disability-and-person-centred-practice/</w:t>
        </w:r>
      </w:hyperlink>
      <w:r w:rsidRPr="00CD1DBE">
        <w:rPr>
          <w:rFonts w:ascii="Arial" w:eastAsia="Times New Roman" w:hAnsi="Arial" w:cs="Arial"/>
          <w:kern w:val="0"/>
          <w:lang w:val="en-US" w:eastAsia="en-GB"/>
          <w14:ligatures w14:val="none"/>
        </w:rPr>
        <w:t xml:space="preserve"> </w:t>
      </w:r>
    </w:p>
    <w:p w14:paraId="4E551CBD" w14:textId="77777777" w:rsidR="00CD1DBE" w:rsidRPr="00CD1DBE" w:rsidRDefault="00CD1DBE" w:rsidP="00CD1DBE">
      <w:pPr>
        <w:spacing w:before="100" w:beforeAutospacing="1" w:after="100" w:afterAutospacing="1" w:line="360" w:lineRule="auto"/>
        <w:rPr>
          <w:rFonts w:ascii="Arial" w:eastAsia="Times New Roman" w:hAnsi="Arial" w:cs="Arial"/>
          <w:kern w:val="0"/>
          <w:lang w:val="en-US" w:eastAsia="en-GB"/>
          <w14:ligatures w14:val="none"/>
        </w:rPr>
      </w:pPr>
    </w:p>
    <w:p w14:paraId="323C5C19" w14:textId="77777777" w:rsidR="00CD1DBE" w:rsidRPr="00CD1DBE" w:rsidRDefault="00CD1DBE" w:rsidP="00CD1DBE">
      <w:pPr>
        <w:spacing w:before="100" w:beforeAutospacing="1" w:after="100" w:afterAutospacing="1" w:line="360" w:lineRule="auto"/>
        <w:rPr>
          <w:rFonts w:ascii="Arial" w:eastAsia="Times New Roman" w:hAnsi="Arial" w:cs="Arial"/>
          <w:kern w:val="0"/>
          <w:lang w:val="en-US" w:eastAsia="en-GB"/>
          <w14:ligatures w14:val="none"/>
        </w:rPr>
      </w:pPr>
      <w:r w:rsidRPr="00CD1DBE">
        <w:rPr>
          <w:rFonts w:ascii="Arial" w:eastAsia="Times New Roman" w:hAnsi="Arial" w:cs="Arial"/>
          <w:kern w:val="0"/>
          <w:lang w:val="en-US" w:eastAsia="en-GB"/>
          <w14:ligatures w14:val="none"/>
        </w:rPr>
        <w:t xml:space="preserve">• </w:t>
      </w:r>
      <w:r w:rsidRPr="00CD1DBE">
        <w:rPr>
          <w:rFonts w:ascii="Arial" w:eastAsia="Times New Roman" w:hAnsi="Arial" w:cs="Arial"/>
          <w:b/>
          <w:bCs/>
          <w:kern w:val="0"/>
          <w:lang w:val="en-US" w:eastAsia="en-GB"/>
          <w14:ligatures w14:val="none"/>
        </w:rPr>
        <w:t>SCIE.</w:t>
      </w:r>
      <w:r w:rsidRPr="00CD1DBE">
        <w:rPr>
          <w:rFonts w:ascii="Arial" w:eastAsia="Times New Roman" w:hAnsi="Arial" w:cs="Arial"/>
          <w:kern w:val="0"/>
          <w:lang w:val="en-US" w:eastAsia="en-GB"/>
          <w14:ligatures w14:val="none"/>
        </w:rPr>
        <w:t xml:space="preserve"> (2025). Co-production - SCIE. [online] Available at:</w:t>
      </w:r>
    </w:p>
    <w:p w14:paraId="50A5F1F7" w14:textId="77777777" w:rsidR="00CD1DBE" w:rsidRPr="00CD1DBE" w:rsidRDefault="00CD1DBE" w:rsidP="00CD1DBE">
      <w:pPr>
        <w:spacing w:before="100" w:beforeAutospacing="1" w:after="100" w:afterAutospacing="1" w:line="360" w:lineRule="auto"/>
        <w:rPr>
          <w:rFonts w:ascii="Arial" w:eastAsia="Times New Roman" w:hAnsi="Arial" w:cs="Arial"/>
          <w:kern w:val="0"/>
          <w:lang w:val="en-US" w:eastAsia="en-GB"/>
          <w14:ligatures w14:val="none"/>
        </w:rPr>
      </w:pPr>
      <w:hyperlink r:id="rId19" w:history="1">
        <w:r w:rsidRPr="00CD1DBE">
          <w:rPr>
            <w:rStyle w:val="Hyperlink"/>
            <w:rFonts w:ascii="Arial" w:eastAsia="Times New Roman" w:hAnsi="Arial" w:cs="Arial"/>
            <w:kern w:val="0"/>
            <w:lang w:val="en-US" w:eastAsia="en-GB"/>
            <w14:ligatures w14:val="none"/>
          </w:rPr>
          <w:t>https://www.scie.org.uk/co-production/</w:t>
        </w:r>
      </w:hyperlink>
      <w:r w:rsidRPr="00CD1DBE">
        <w:rPr>
          <w:rFonts w:ascii="Arial" w:eastAsia="Times New Roman" w:hAnsi="Arial" w:cs="Arial"/>
          <w:kern w:val="0"/>
          <w:lang w:val="en-US" w:eastAsia="en-GB"/>
          <w14:ligatures w14:val="none"/>
        </w:rPr>
        <w:t xml:space="preserve"> </w:t>
      </w:r>
    </w:p>
    <w:p w14:paraId="09406421" w14:textId="77777777" w:rsidR="00CD1DBE" w:rsidRPr="00CD1DBE" w:rsidRDefault="00CD1DBE" w:rsidP="00CD1DBE">
      <w:pPr>
        <w:spacing w:before="100" w:beforeAutospacing="1" w:after="100" w:afterAutospacing="1" w:line="360" w:lineRule="auto"/>
        <w:rPr>
          <w:rFonts w:ascii="Arial" w:eastAsia="Times New Roman" w:hAnsi="Arial" w:cs="Arial"/>
          <w:kern w:val="0"/>
          <w:lang w:val="en-US" w:eastAsia="en-GB"/>
          <w14:ligatures w14:val="none"/>
        </w:rPr>
      </w:pPr>
      <w:r w:rsidRPr="00CD1DBE">
        <w:rPr>
          <w:rFonts w:ascii="Arial" w:eastAsia="Times New Roman" w:hAnsi="Arial" w:cs="Arial"/>
          <w:kern w:val="0"/>
          <w:lang w:val="en-US" w:eastAsia="en-GB"/>
          <w14:ligatures w14:val="none"/>
        </w:rPr>
        <w:t>[Accessed 3 Dec. 2025].</w:t>
      </w:r>
    </w:p>
    <w:p w14:paraId="064DFFD6" w14:textId="77777777" w:rsidR="00CD1DBE" w:rsidRPr="00CD1DBE" w:rsidRDefault="00CD1DBE" w:rsidP="00CD1DBE">
      <w:pPr>
        <w:spacing w:before="100" w:beforeAutospacing="1" w:after="100" w:afterAutospacing="1" w:line="360" w:lineRule="auto"/>
        <w:rPr>
          <w:rFonts w:ascii="Arial" w:eastAsia="Times New Roman" w:hAnsi="Arial" w:cs="Arial"/>
          <w:kern w:val="0"/>
          <w:lang w:val="en-US" w:eastAsia="en-GB"/>
          <w14:ligatures w14:val="none"/>
        </w:rPr>
      </w:pPr>
    </w:p>
    <w:p w14:paraId="795C70E8" w14:textId="77777777" w:rsidR="00CD1DBE" w:rsidRPr="00CD1DBE" w:rsidRDefault="00CD1DBE" w:rsidP="00CD1DBE">
      <w:pPr>
        <w:spacing w:before="100" w:beforeAutospacing="1" w:after="100" w:afterAutospacing="1" w:line="360" w:lineRule="auto"/>
        <w:rPr>
          <w:rFonts w:ascii="Arial" w:eastAsia="Times New Roman" w:hAnsi="Arial" w:cs="Arial"/>
          <w:kern w:val="0"/>
          <w:lang w:val="en-US" w:eastAsia="en-GB"/>
          <w14:ligatures w14:val="none"/>
        </w:rPr>
      </w:pPr>
      <w:r w:rsidRPr="00CD1DBE">
        <w:rPr>
          <w:rFonts w:ascii="Arial" w:eastAsia="Times New Roman" w:hAnsi="Arial" w:cs="Arial"/>
          <w:kern w:val="0"/>
          <w:lang w:val="en-US" w:eastAsia="en-GB"/>
          <w14:ligatures w14:val="none"/>
        </w:rPr>
        <w:t xml:space="preserve">• </w:t>
      </w:r>
      <w:r w:rsidRPr="00CD1DBE">
        <w:rPr>
          <w:rFonts w:ascii="Arial" w:eastAsia="Times New Roman" w:hAnsi="Arial" w:cs="Arial"/>
          <w:b/>
          <w:bCs/>
          <w:kern w:val="0"/>
          <w:lang w:val="en-US" w:eastAsia="en-GB"/>
          <w14:ligatures w14:val="none"/>
        </w:rPr>
        <w:t>Scope.</w:t>
      </w:r>
      <w:r w:rsidRPr="00CD1DBE">
        <w:rPr>
          <w:rFonts w:ascii="Arial" w:eastAsia="Times New Roman" w:hAnsi="Arial" w:cs="Arial"/>
          <w:kern w:val="0"/>
          <w:lang w:val="en-US" w:eastAsia="en-GB"/>
          <w14:ligatures w14:val="none"/>
        </w:rPr>
        <w:t xml:space="preserve"> (2019). Social model of disability | Disability charity Scope UK. [online] Available at:</w:t>
      </w:r>
    </w:p>
    <w:p w14:paraId="6A646F03" w14:textId="77777777" w:rsidR="00CD1DBE" w:rsidRPr="00CD1DBE" w:rsidRDefault="00CD1DBE" w:rsidP="00CD1DBE">
      <w:pPr>
        <w:spacing w:before="100" w:beforeAutospacing="1" w:after="100" w:afterAutospacing="1" w:line="360" w:lineRule="auto"/>
        <w:rPr>
          <w:rFonts w:ascii="Arial" w:eastAsia="Times New Roman" w:hAnsi="Arial" w:cs="Arial"/>
          <w:kern w:val="0"/>
          <w:lang w:val="en-US" w:eastAsia="en-GB"/>
          <w14:ligatures w14:val="none"/>
        </w:rPr>
      </w:pPr>
      <w:hyperlink r:id="rId20" w:history="1">
        <w:r w:rsidRPr="00CD1DBE">
          <w:rPr>
            <w:rStyle w:val="Hyperlink"/>
            <w:rFonts w:ascii="Arial" w:eastAsia="Times New Roman" w:hAnsi="Arial" w:cs="Arial"/>
            <w:kern w:val="0"/>
            <w:lang w:val="en-US" w:eastAsia="en-GB"/>
            <w14:ligatures w14:val="none"/>
          </w:rPr>
          <w:t>https://www.scope.org.uk/social-model-of-disability/</w:t>
        </w:r>
      </w:hyperlink>
      <w:r w:rsidRPr="00CD1DBE">
        <w:rPr>
          <w:rFonts w:ascii="Arial" w:eastAsia="Times New Roman" w:hAnsi="Arial" w:cs="Arial"/>
          <w:kern w:val="0"/>
          <w:lang w:val="en-US" w:eastAsia="en-GB"/>
          <w14:ligatures w14:val="none"/>
        </w:rPr>
        <w:t xml:space="preserve"> </w:t>
      </w:r>
    </w:p>
    <w:p w14:paraId="2A03B429" w14:textId="77777777" w:rsidR="00CD1DBE" w:rsidRPr="00CD1DBE" w:rsidRDefault="00CD1DBE" w:rsidP="00CD1DBE">
      <w:pPr>
        <w:spacing w:before="100" w:beforeAutospacing="1" w:after="100" w:afterAutospacing="1" w:line="360" w:lineRule="auto"/>
        <w:rPr>
          <w:rFonts w:ascii="Arial" w:eastAsia="Times New Roman" w:hAnsi="Arial" w:cs="Arial"/>
          <w:kern w:val="0"/>
          <w:lang w:val="en-US" w:eastAsia="en-GB"/>
          <w14:ligatures w14:val="none"/>
        </w:rPr>
      </w:pPr>
    </w:p>
    <w:p w14:paraId="6B235C36" w14:textId="77777777" w:rsidR="00CD1DBE" w:rsidRPr="00CD1DBE" w:rsidRDefault="00CD1DBE" w:rsidP="00CD1DBE">
      <w:pPr>
        <w:spacing w:before="100" w:beforeAutospacing="1" w:after="100" w:afterAutospacing="1" w:line="360" w:lineRule="auto"/>
        <w:rPr>
          <w:rFonts w:ascii="Arial" w:eastAsia="Times New Roman" w:hAnsi="Arial" w:cs="Arial"/>
          <w:kern w:val="0"/>
          <w:lang w:val="en-US" w:eastAsia="en-GB"/>
          <w14:ligatures w14:val="none"/>
        </w:rPr>
      </w:pPr>
      <w:r w:rsidRPr="00CD1DBE">
        <w:rPr>
          <w:rFonts w:ascii="Arial" w:eastAsia="Times New Roman" w:hAnsi="Arial" w:cs="Arial"/>
          <w:kern w:val="0"/>
          <w:lang w:val="en-US" w:eastAsia="en-GB"/>
          <w14:ligatures w14:val="none"/>
        </w:rPr>
        <w:t xml:space="preserve">• </w:t>
      </w:r>
      <w:r w:rsidRPr="00CD1DBE">
        <w:rPr>
          <w:rFonts w:ascii="Arial" w:eastAsia="Times New Roman" w:hAnsi="Arial" w:cs="Arial"/>
          <w:b/>
          <w:bCs/>
          <w:kern w:val="0"/>
          <w:lang w:val="en-US" w:eastAsia="en-GB"/>
          <w14:ligatures w14:val="none"/>
        </w:rPr>
        <w:t>Service, G.D.</w:t>
      </w:r>
      <w:r w:rsidRPr="00CD1DBE">
        <w:rPr>
          <w:rFonts w:ascii="Arial" w:eastAsia="Times New Roman" w:hAnsi="Arial" w:cs="Arial"/>
          <w:kern w:val="0"/>
          <w:lang w:val="en-US" w:eastAsia="en-GB"/>
          <w14:ligatures w14:val="none"/>
        </w:rPr>
        <w:t xml:space="preserve"> (2011). Definition of disability under the Equality Act 2010. [online] GOV.UK. Available at:</w:t>
      </w:r>
    </w:p>
    <w:p w14:paraId="46958338" w14:textId="77777777" w:rsidR="00CD1DBE" w:rsidRPr="00CD1DBE" w:rsidRDefault="00CD1DBE" w:rsidP="00CD1DBE">
      <w:pPr>
        <w:spacing w:before="100" w:beforeAutospacing="1" w:after="100" w:afterAutospacing="1" w:line="360" w:lineRule="auto"/>
        <w:rPr>
          <w:rFonts w:ascii="Arial" w:eastAsia="Times New Roman" w:hAnsi="Arial" w:cs="Arial"/>
          <w:kern w:val="0"/>
          <w:lang w:val="en-US" w:eastAsia="en-GB"/>
          <w14:ligatures w14:val="none"/>
        </w:rPr>
      </w:pPr>
      <w:hyperlink r:id="rId21" w:history="1">
        <w:r w:rsidRPr="00CD1DBE">
          <w:rPr>
            <w:rStyle w:val="Hyperlink"/>
            <w:rFonts w:ascii="Arial" w:eastAsia="Times New Roman" w:hAnsi="Arial" w:cs="Arial"/>
            <w:kern w:val="0"/>
            <w:lang w:val="en-US" w:eastAsia="en-GB"/>
            <w14:ligatures w14:val="none"/>
          </w:rPr>
          <w:t>https://www.gov.uk/definition-of-disability-under-equality-act-2010</w:t>
        </w:r>
      </w:hyperlink>
      <w:r w:rsidRPr="00CD1DBE">
        <w:rPr>
          <w:rFonts w:ascii="Arial" w:eastAsia="Times New Roman" w:hAnsi="Arial" w:cs="Arial"/>
          <w:kern w:val="0"/>
          <w:lang w:val="en-US" w:eastAsia="en-GB"/>
          <w14:ligatures w14:val="none"/>
        </w:rPr>
        <w:t xml:space="preserve"> </w:t>
      </w:r>
    </w:p>
    <w:p w14:paraId="70D7E211" w14:textId="77777777" w:rsidR="00CD1DBE" w:rsidRPr="00CD1DBE" w:rsidRDefault="00CD1DBE" w:rsidP="00CD1DBE">
      <w:pPr>
        <w:spacing w:before="100" w:beforeAutospacing="1" w:after="100" w:afterAutospacing="1" w:line="360" w:lineRule="auto"/>
        <w:rPr>
          <w:rFonts w:ascii="Arial" w:eastAsia="Times New Roman" w:hAnsi="Arial" w:cs="Arial"/>
          <w:kern w:val="0"/>
          <w:lang w:val="en-US" w:eastAsia="en-GB"/>
          <w14:ligatures w14:val="none"/>
        </w:rPr>
      </w:pPr>
    </w:p>
    <w:p w14:paraId="2508A781" w14:textId="77777777" w:rsidR="00CD1DBE" w:rsidRPr="00CD1DBE" w:rsidRDefault="00CD1DBE" w:rsidP="00CD1DBE">
      <w:pPr>
        <w:spacing w:before="100" w:beforeAutospacing="1" w:after="100" w:afterAutospacing="1" w:line="360" w:lineRule="auto"/>
        <w:rPr>
          <w:rFonts w:ascii="Arial" w:eastAsia="Times New Roman" w:hAnsi="Arial" w:cs="Arial"/>
          <w:kern w:val="0"/>
          <w:lang w:val="en-US" w:eastAsia="en-GB"/>
          <w14:ligatures w14:val="none"/>
        </w:rPr>
      </w:pPr>
      <w:r w:rsidRPr="00CD1DBE">
        <w:rPr>
          <w:rFonts w:ascii="Arial" w:eastAsia="Times New Roman" w:hAnsi="Arial" w:cs="Arial"/>
          <w:kern w:val="0"/>
          <w:lang w:val="en-US" w:eastAsia="en-GB"/>
          <w14:ligatures w14:val="none"/>
        </w:rPr>
        <w:t xml:space="preserve">• </w:t>
      </w:r>
      <w:r w:rsidRPr="00CD1DBE">
        <w:rPr>
          <w:rFonts w:ascii="Arial" w:eastAsia="Times New Roman" w:hAnsi="Arial" w:cs="Arial"/>
          <w:b/>
          <w:bCs/>
          <w:kern w:val="0"/>
          <w:lang w:val="en-US" w:eastAsia="en-GB"/>
          <w14:ligatures w14:val="none"/>
        </w:rPr>
        <w:t>Service, G.D.</w:t>
      </w:r>
      <w:r w:rsidRPr="00CD1DBE">
        <w:rPr>
          <w:rFonts w:ascii="Arial" w:eastAsia="Times New Roman" w:hAnsi="Arial" w:cs="Arial"/>
          <w:kern w:val="0"/>
          <w:lang w:val="en-US" w:eastAsia="en-GB"/>
          <w14:ligatures w14:val="none"/>
        </w:rPr>
        <w:t xml:space="preserve"> (2012). Disability rights. [online] GOV.UK. Available at:</w:t>
      </w:r>
    </w:p>
    <w:p w14:paraId="580EC6F8" w14:textId="77777777" w:rsidR="00CD1DBE" w:rsidRPr="00CD1DBE" w:rsidRDefault="00CD1DBE" w:rsidP="00CD1DBE">
      <w:pPr>
        <w:spacing w:before="100" w:beforeAutospacing="1" w:after="100" w:afterAutospacing="1" w:line="360" w:lineRule="auto"/>
        <w:rPr>
          <w:rFonts w:ascii="Arial" w:eastAsia="Times New Roman" w:hAnsi="Arial" w:cs="Arial"/>
          <w:kern w:val="0"/>
          <w:lang w:val="en-US" w:eastAsia="en-GB"/>
          <w14:ligatures w14:val="none"/>
        </w:rPr>
      </w:pPr>
      <w:hyperlink r:id="rId22" w:history="1">
        <w:r w:rsidRPr="00CD1DBE">
          <w:rPr>
            <w:rStyle w:val="Hyperlink"/>
            <w:rFonts w:ascii="Arial" w:eastAsia="Times New Roman" w:hAnsi="Arial" w:cs="Arial"/>
            <w:kern w:val="0"/>
            <w:lang w:val="en-US" w:eastAsia="en-GB"/>
            <w14:ligatures w14:val="none"/>
          </w:rPr>
          <w:t>https://www.gov.uk/rights-disabled-person/the-equality-act-2010-and-un-convention</w:t>
        </w:r>
      </w:hyperlink>
      <w:r w:rsidRPr="00CD1DBE">
        <w:rPr>
          <w:rFonts w:ascii="Arial" w:eastAsia="Times New Roman" w:hAnsi="Arial" w:cs="Arial"/>
          <w:kern w:val="0"/>
          <w:lang w:val="en-US" w:eastAsia="en-GB"/>
          <w14:ligatures w14:val="none"/>
        </w:rPr>
        <w:t xml:space="preserve"> </w:t>
      </w:r>
    </w:p>
    <w:p w14:paraId="49F40065" w14:textId="77777777" w:rsidR="00CD1DBE" w:rsidRPr="00CD1DBE" w:rsidRDefault="00CD1DBE" w:rsidP="00CD1DBE">
      <w:pPr>
        <w:spacing w:before="100" w:beforeAutospacing="1" w:after="100" w:afterAutospacing="1" w:line="360" w:lineRule="auto"/>
        <w:rPr>
          <w:rFonts w:ascii="Arial" w:eastAsia="Times New Roman" w:hAnsi="Arial" w:cs="Arial"/>
          <w:kern w:val="0"/>
          <w:lang w:val="en-US" w:eastAsia="en-GB"/>
          <w14:ligatures w14:val="none"/>
        </w:rPr>
      </w:pPr>
    </w:p>
    <w:p w14:paraId="30BFF68A" w14:textId="5ED79B16" w:rsidR="00CD1DBE" w:rsidRPr="00CD1DBE" w:rsidRDefault="00CD1DBE" w:rsidP="00CD1DBE">
      <w:pPr>
        <w:spacing w:before="100" w:beforeAutospacing="1" w:after="100" w:afterAutospacing="1" w:line="360" w:lineRule="auto"/>
        <w:rPr>
          <w:rFonts w:ascii="Arial" w:eastAsia="Times New Roman" w:hAnsi="Arial" w:cs="Arial"/>
          <w:kern w:val="0"/>
          <w:lang w:val="en-US" w:eastAsia="en-GB"/>
          <w14:ligatures w14:val="none"/>
        </w:rPr>
      </w:pPr>
      <w:r w:rsidRPr="00CD1DBE">
        <w:rPr>
          <w:rFonts w:ascii="Arial" w:eastAsia="Times New Roman" w:hAnsi="Arial" w:cs="Arial"/>
          <w:kern w:val="0"/>
          <w:lang w:val="en-US" w:eastAsia="en-GB"/>
          <w14:ligatures w14:val="none"/>
        </w:rPr>
        <w:t xml:space="preserve">• </w:t>
      </w:r>
      <w:r w:rsidRPr="00CD1DBE">
        <w:rPr>
          <w:rFonts w:ascii="Arial" w:eastAsia="Times New Roman" w:hAnsi="Arial" w:cs="Arial"/>
          <w:b/>
          <w:bCs/>
          <w:kern w:val="0"/>
          <w:lang w:val="en-US" w:eastAsia="en-GB"/>
          <w14:ligatures w14:val="none"/>
        </w:rPr>
        <w:t>The Social Model of Disability 1.</w:t>
      </w:r>
      <w:r w:rsidRPr="00CD1DBE">
        <w:rPr>
          <w:rFonts w:ascii="Arial" w:eastAsia="Times New Roman" w:hAnsi="Arial" w:cs="Arial"/>
          <w:kern w:val="0"/>
          <w:lang w:val="en-US" w:eastAsia="en-GB"/>
          <w14:ligatures w14:val="none"/>
        </w:rPr>
        <w:t xml:space="preserve"> (</w:t>
      </w:r>
      <w:r>
        <w:rPr>
          <w:rFonts w:ascii="Arial" w:eastAsia="Times New Roman" w:hAnsi="Arial" w:cs="Arial"/>
          <w:kern w:val="0"/>
          <w:lang w:val="en-US" w:eastAsia="en-GB"/>
          <w14:ligatures w14:val="none"/>
        </w:rPr>
        <w:t>2025</w:t>
      </w:r>
      <w:r w:rsidRPr="00CD1DBE">
        <w:rPr>
          <w:rFonts w:ascii="Arial" w:eastAsia="Times New Roman" w:hAnsi="Arial" w:cs="Arial"/>
          <w:kern w:val="0"/>
          <w:lang w:val="en-US" w:eastAsia="en-GB"/>
          <w14:ligatures w14:val="none"/>
        </w:rPr>
        <w:t>). Available at:</w:t>
      </w:r>
    </w:p>
    <w:p w14:paraId="4F61C96C" w14:textId="77777777" w:rsidR="00CD1DBE" w:rsidRPr="00CD1DBE" w:rsidRDefault="00CD1DBE" w:rsidP="00CD1DBE">
      <w:pPr>
        <w:spacing w:before="100" w:beforeAutospacing="1" w:after="100" w:afterAutospacing="1" w:line="360" w:lineRule="auto"/>
        <w:rPr>
          <w:rFonts w:ascii="Arial" w:eastAsia="Times New Roman" w:hAnsi="Arial" w:cs="Arial"/>
          <w:kern w:val="0"/>
          <w:lang w:val="en-US" w:eastAsia="en-GB"/>
          <w14:ligatures w14:val="none"/>
        </w:rPr>
      </w:pPr>
      <w:hyperlink r:id="rId23" w:history="1">
        <w:r w:rsidRPr="00CD1DBE">
          <w:rPr>
            <w:rStyle w:val="Hyperlink"/>
            <w:rFonts w:ascii="Arial" w:eastAsia="Times New Roman" w:hAnsi="Arial" w:cs="Arial"/>
            <w:kern w:val="0"/>
            <w:lang w:val="en-US" w:eastAsia="en-GB"/>
            <w14:ligatures w14:val="none"/>
          </w:rPr>
          <w:t>https://www.inclusionlondon.org.uk/wp-content/uploads/2015/05/FactSheets_TheSocialModel.pdf</w:t>
        </w:r>
      </w:hyperlink>
      <w:r w:rsidRPr="00CD1DBE">
        <w:rPr>
          <w:rFonts w:ascii="Arial" w:eastAsia="Times New Roman" w:hAnsi="Arial" w:cs="Arial"/>
          <w:kern w:val="0"/>
          <w:lang w:val="en-US" w:eastAsia="en-GB"/>
          <w14:ligatures w14:val="none"/>
        </w:rPr>
        <w:t xml:space="preserve"> </w:t>
      </w:r>
    </w:p>
    <w:p w14:paraId="75792466" w14:textId="77777777" w:rsidR="00CD1DBE" w:rsidRPr="00CD1DBE" w:rsidRDefault="00CD1DBE" w:rsidP="00CD1DBE">
      <w:pPr>
        <w:spacing w:before="100" w:beforeAutospacing="1" w:after="100" w:afterAutospacing="1" w:line="360" w:lineRule="auto"/>
        <w:rPr>
          <w:rFonts w:ascii="Arial" w:eastAsia="Times New Roman" w:hAnsi="Arial" w:cs="Arial"/>
          <w:kern w:val="0"/>
          <w:lang w:val="en-US" w:eastAsia="en-GB"/>
          <w14:ligatures w14:val="none"/>
        </w:rPr>
      </w:pPr>
      <w:r w:rsidRPr="00CD1DBE">
        <w:rPr>
          <w:rFonts w:ascii="Arial" w:eastAsia="Times New Roman" w:hAnsi="Arial" w:cs="Arial"/>
          <w:kern w:val="0"/>
          <w:lang w:val="en-US" w:eastAsia="en-GB"/>
          <w14:ligatures w14:val="none"/>
        </w:rPr>
        <w:t>[Accessed 3 Dec. 2025].</w:t>
      </w:r>
    </w:p>
    <w:p w14:paraId="43765A09" w14:textId="77777777" w:rsidR="00CD1DBE" w:rsidRPr="00CD1DBE" w:rsidRDefault="00CD1DBE" w:rsidP="00CD1DBE">
      <w:pPr>
        <w:spacing w:before="100" w:beforeAutospacing="1" w:after="100" w:afterAutospacing="1" w:line="360" w:lineRule="auto"/>
        <w:rPr>
          <w:rFonts w:ascii="Arial" w:eastAsia="Times New Roman" w:hAnsi="Arial" w:cs="Arial"/>
          <w:kern w:val="0"/>
          <w:lang w:val="en-US" w:eastAsia="en-GB"/>
          <w14:ligatures w14:val="none"/>
        </w:rPr>
      </w:pPr>
    </w:p>
    <w:p w14:paraId="2E68E436" w14:textId="77777777" w:rsidR="00CD1DBE" w:rsidRPr="00CD1DBE" w:rsidRDefault="00CD1DBE" w:rsidP="00CD1DBE">
      <w:pPr>
        <w:spacing w:before="100" w:beforeAutospacing="1" w:after="100" w:afterAutospacing="1" w:line="360" w:lineRule="auto"/>
        <w:rPr>
          <w:rFonts w:ascii="Arial" w:eastAsia="Times New Roman" w:hAnsi="Arial" w:cs="Arial"/>
          <w:kern w:val="0"/>
          <w:lang w:val="en-US" w:eastAsia="en-GB"/>
          <w14:ligatures w14:val="none"/>
        </w:rPr>
      </w:pPr>
      <w:r w:rsidRPr="00CD1DBE">
        <w:rPr>
          <w:rFonts w:ascii="Arial" w:eastAsia="Times New Roman" w:hAnsi="Arial" w:cs="Arial"/>
          <w:kern w:val="0"/>
          <w:lang w:val="en-US" w:eastAsia="en-GB"/>
          <w14:ligatures w14:val="none"/>
        </w:rPr>
        <w:t xml:space="preserve">• </w:t>
      </w:r>
      <w:r w:rsidRPr="00CD1DBE">
        <w:rPr>
          <w:rFonts w:ascii="Arial" w:eastAsia="Times New Roman" w:hAnsi="Arial" w:cs="Arial"/>
          <w:b/>
          <w:bCs/>
          <w:kern w:val="0"/>
          <w:lang w:val="en-US" w:eastAsia="en-GB"/>
          <w14:ligatures w14:val="none"/>
        </w:rPr>
        <w:t>Uoregon.edu.</w:t>
      </w:r>
      <w:r w:rsidRPr="00CD1DBE">
        <w:rPr>
          <w:rFonts w:ascii="Arial" w:eastAsia="Times New Roman" w:hAnsi="Arial" w:cs="Arial"/>
          <w:kern w:val="0"/>
          <w:lang w:val="en-US" w:eastAsia="en-GB"/>
          <w14:ligatures w14:val="none"/>
        </w:rPr>
        <w:t xml:space="preserve"> (2024). Medical and Social Models of Disability | UO Accessible Education Center. [online] Available at:</w:t>
      </w:r>
    </w:p>
    <w:p w14:paraId="0907B666" w14:textId="77777777" w:rsidR="00CD1DBE" w:rsidRPr="00CD1DBE" w:rsidRDefault="00CD1DBE" w:rsidP="00CD1DBE">
      <w:pPr>
        <w:spacing w:before="100" w:beforeAutospacing="1" w:after="100" w:afterAutospacing="1" w:line="360" w:lineRule="auto"/>
        <w:rPr>
          <w:rFonts w:ascii="Arial" w:eastAsia="Times New Roman" w:hAnsi="Arial" w:cs="Arial"/>
          <w:kern w:val="0"/>
          <w:lang w:val="en-US" w:eastAsia="en-GB"/>
          <w14:ligatures w14:val="none"/>
        </w:rPr>
      </w:pPr>
      <w:hyperlink r:id="rId24" w:history="1">
        <w:r w:rsidRPr="00CD1DBE">
          <w:rPr>
            <w:rStyle w:val="Hyperlink"/>
            <w:rFonts w:ascii="Arial" w:eastAsia="Times New Roman" w:hAnsi="Arial" w:cs="Arial"/>
            <w:kern w:val="0"/>
            <w:lang w:val="en-US" w:eastAsia="en-GB"/>
            <w14:ligatures w14:val="none"/>
          </w:rPr>
          <w:t>https://aec.uoregon.edu/content/medical-and-social-models-disability</w:t>
        </w:r>
      </w:hyperlink>
      <w:r w:rsidRPr="00CD1DBE">
        <w:rPr>
          <w:rFonts w:ascii="Arial" w:eastAsia="Times New Roman" w:hAnsi="Arial" w:cs="Arial"/>
          <w:kern w:val="0"/>
          <w:lang w:val="en-US" w:eastAsia="en-GB"/>
          <w14:ligatures w14:val="none"/>
        </w:rPr>
        <w:t xml:space="preserve"> </w:t>
      </w:r>
    </w:p>
    <w:p w14:paraId="729FD18D" w14:textId="1382E08C" w:rsidR="008246D3" w:rsidRPr="00CD1DBE" w:rsidRDefault="008246D3" w:rsidP="00CD1DBE">
      <w:pPr>
        <w:spacing w:before="100" w:beforeAutospacing="1" w:after="100" w:afterAutospacing="1" w:line="360" w:lineRule="auto"/>
        <w:rPr>
          <w:rFonts w:ascii="Arial" w:hAnsi="Arial" w:cs="Arial"/>
          <w:color w:val="000000"/>
          <w:lang w:val="en-US"/>
        </w:rPr>
      </w:pPr>
    </w:p>
    <w:p w14:paraId="36221BF2" w14:textId="77777777" w:rsidR="008246D3" w:rsidRPr="00CD1DBE" w:rsidRDefault="008246D3" w:rsidP="00CD1DBE">
      <w:pPr>
        <w:pStyle w:val="NormalWeb"/>
        <w:shd w:val="clear" w:color="auto" w:fill="FFFFFF"/>
        <w:spacing w:before="0" w:beforeAutospacing="0" w:after="0" w:afterAutospacing="0" w:line="360" w:lineRule="auto"/>
        <w:rPr>
          <w:rFonts w:ascii="Arial" w:hAnsi="Arial" w:cs="Arial"/>
          <w:color w:val="000000"/>
          <w:sz w:val="22"/>
          <w:szCs w:val="22"/>
        </w:rPr>
      </w:pPr>
    </w:p>
    <w:p w14:paraId="40434BD0" w14:textId="77777777" w:rsidR="00454FDF" w:rsidRPr="00CD1DBE" w:rsidRDefault="00454FDF" w:rsidP="00CD1DBE">
      <w:pPr>
        <w:pStyle w:val="NormalWeb"/>
        <w:shd w:val="clear" w:color="auto" w:fill="FFFFFF"/>
        <w:spacing w:line="360" w:lineRule="auto"/>
        <w:rPr>
          <w:rFonts w:ascii="Arial" w:hAnsi="Arial" w:cs="Arial"/>
          <w:color w:val="000000"/>
          <w:sz w:val="22"/>
          <w:szCs w:val="22"/>
        </w:rPr>
      </w:pPr>
      <w:r w:rsidRPr="00CD1DBE">
        <w:rPr>
          <w:rFonts w:ascii="Arial" w:hAnsi="Arial" w:cs="Arial"/>
          <w:color w:val="000000"/>
          <w:sz w:val="22"/>
          <w:szCs w:val="22"/>
        </w:rPr>
        <w:t>‌</w:t>
      </w:r>
    </w:p>
    <w:p w14:paraId="6C4EED93" w14:textId="70C03D6E" w:rsidR="00983A2C" w:rsidRPr="00CD1DBE" w:rsidRDefault="00983A2C" w:rsidP="00CD1DBE">
      <w:pPr>
        <w:pStyle w:val="NormalWeb"/>
        <w:shd w:val="clear" w:color="auto" w:fill="FFFFFF"/>
        <w:spacing w:line="360" w:lineRule="auto"/>
        <w:rPr>
          <w:rFonts w:ascii="Arial" w:hAnsi="Arial" w:cs="Arial"/>
          <w:color w:val="000000"/>
          <w:sz w:val="22"/>
          <w:szCs w:val="22"/>
        </w:rPr>
      </w:pPr>
    </w:p>
    <w:p w14:paraId="2099455D" w14:textId="77777777" w:rsidR="00983A2C" w:rsidRDefault="00983A2C" w:rsidP="00983A2C">
      <w:pPr>
        <w:pStyle w:val="NormalWeb"/>
        <w:shd w:val="clear" w:color="auto" w:fill="FFFFFF"/>
        <w:spacing w:before="0" w:beforeAutospacing="0" w:after="0" w:afterAutospacing="0" w:line="360" w:lineRule="atLeast"/>
        <w:rPr>
          <w:rFonts w:ascii="Calibri" w:hAnsi="Calibri" w:cs="Calibri"/>
          <w:color w:val="000000"/>
          <w:sz w:val="27"/>
          <w:szCs w:val="27"/>
        </w:rPr>
      </w:pPr>
    </w:p>
    <w:p w14:paraId="2BF8F8F7" w14:textId="77777777" w:rsidR="00983A2C" w:rsidRDefault="00983A2C" w:rsidP="00983A2C">
      <w:pPr>
        <w:pStyle w:val="NormalWeb"/>
        <w:shd w:val="clear" w:color="auto" w:fill="FFFFFF"/>
        <w:rPr>
          <w:rFonts w:ascii="Calibri" w:hAnsi="Calibri" w:cs="Calibri"/>
          <w:color w:val="000000"/>
        </w:rPr>
      </w:pPr>
      <w:r>
        <w:rPr>
          <w:rFonts w:ascii="Calibri" w:hAnsi="Calibri" w:cs="Calibri"/>
          <w:color w:val="000000"/>
        </w:rPr>
        <w:t>‌</w:t>
      </w:r>
    </w:p>
    <w:p w14:paraId="60BE45FB" w14:textId="77777777" w:rsidR="00983A2C" w:rsidRDefault="00983A2C" w:rsidP="001614CD">
      <w:pPr>
        <w:pStyle w:val="NormalWeb"/>
        <w:shd w:val="clear" w:color="auto" w:fill="FFFFFF"/>
        <w:spacing w:before="0" w:beforeAutospacing="0" w:after="0" w:afterAutospacing="0" w:line="360" w:lineRule="atLeast"/>
        <w:rPr>
          <w:rFonts w:ascii="Calibri" w:hAnsi="Calibri" w:cs="Calibri"/>
          <w:color w:val="000000"/>
          <w:sz w:val="27"/>
          <w:szCs w:val="27"/>
        </w:rPr>
      </w:pPr>
    </w:p>
    <w:p w14:paraId="7A1E0655" w14:textId="77777777" w:rsidR="001614CD" w:rsidRDefault="001614CD" w:rsidP="001614CD">
      <w:pPr>
        <w:pStyle w:val="NormalWeb"/>
        <w:shd w:val="clear" w:color="auto" w:fill="FFFFFF"/>
        <w:rPr>
          <w:rFonts w:ascii="Calibri" w:hAnsi="Calibri" w:cs="Calibri"/>
          <w:color w:val="000000"/>
        </w:rPr>
      </w:pPr>
      <w:r>
        <w:rPr>
          <w:rFonts w:ascii="Calibri" w:hAnsi="Calibri" w:cs="Calibri"/>
          <w:color w:val="000000"/>
        </w:rPr>
        <w:t>‌</w:t>
      </w:r>
    </w:p>
    <w:p w14:paraId="3991BA06" w14:textId="77777777" w:rsidR="001614CD" w:rsidRDefault="001614CD" w:rsidP="00823B2B">
      <w:pPr>
        <w:pStyle w:val="NormalWeb"/>
        <w:shd w:val="clear" w:color="auto" w:fill="FFFFFF"/>
        <w:spacing w:before="0" w:beforeAutospacing="0" w:after="0" w:afterAutospacing="0" w:line="360" w:lineRule="atLeast"/>
        <w:rPr>
          <w:rFonts w:ascii="Calibri" w:hAnsi="Calibri" w:cs="Calibri"/>
          <w:color w:val="000000"/>
          <w:sz w:val="27"/>
          <w:szCs w:val="27"/>
        </w:rPr>
      </w:pPr>
    </w:p>
    <w:p w14:paraId="6A16C126" w14:textId="77777777" w:rsidR="00823B2B" w:rsidRDefault="00823B2B" w:rsidP="00823B2B">
      <w:pPr>
        <w:pStyle w:val="NormalWeb"/>
        <w:shd w:val="clear" w:color="auto" w:fill="FFFFFF"/>
        <w:rPr>
          <w:rFonts w:ascii="Calibri" w:hAnsi="Calibri" w:cs="Calibri"/>
          <w:color w:val="000000"/>
        </w:rPr>
      </w:pPr>
      <w:r>
        <w:rPr>
          <w:rFonts w:ascii="Calibri" w:hAnsi="Calibri" w:cs="Calibri"/>
          <w:color w:val="000000"/>
        </w:rPr>
        <w:t>‌</w:t>
      </w:r>
    </w:p>
    <w:p w14:paraId="3D78F5F5" w14:textId="05FCB53C" w:rsidR="00823B2B" w:rsidRDefault="00823B2B" w:rsidP="00823B2B">
      <w:pPr>
        <w:pStyle w:val="NormalWeb"/>
        <w:shd w:val="clear" w:color="auto" w:fill="FFFFFF"/>
        <w:rPr>
          <w:rFonts w:ascii="Calibri" w:hAnsi="Calibri" w:cs="Calibri"/>
          <w:color w:val="000000"/>
        </w:rPr>
      </w:pPr>
    </w:p>
    <w:p w14:paraId="71FC528A" w14:textId="64809AAF" w:rsidR="00A5300C" w:rsidRDefault="00A5300C" w:rsidP="00A5300C">
      <w:pPr>
        <w:pStyle w:val="NormalWeb"/>
        <w:shd w:val="clear" w:color="auto" w:fill="FFFFFF"/>
        <w:rPr>
          <w:rFonts w:ascii="Calibri" w:hAnsi="Calibri" w:cs="Calibri"/>
          <w:color w:val="000000"/>
        </w:rPr>
      </w:pPr>
    </w:p>
    <w:p w14:paraId="1CB73EA5" w14:textId="77F773E9" w:rsidR="009B6B8D" w:rsidRDefault="009B6B8D" w:rsidP="009B6B8D">
      <w:pPr>
        <w:pStyle w:val="NormalWeb"/>
        <w:shd w:val="clear" w:color="auto" w:fill="FFFFFF"/>
        <w:rPr>
          <w:rFonts w:ascii="Calibri" w:hAnsi="Calibri" w:cs="Calibri"/>
          <w:color w:val="000000"/>
        </w:rPr>
      </w:pPr>
    </w:p>
    <w:p w14:paraId="65B1BCFE" w14:textId="77777777" w:rsidR="009B6B8D" w:rsidRDefault="009B6B8D" w:rsidP="000E2F47">
      <w:pPr>
        <w:pStyle w:val="NormalWeb"/>
        <w:shd w:val="clear" w:color="auto" w:fill="FFFFFF"/>
        <w:spacing w:before="0" w:beforeAutospacing="0" w:after="0" w:afterAutospacing="0" w:line="360" w:lineRule="atLeast"/>
        <w:rPr>
          <w:rFonts w:ascii="Calibri" w:hAnsi="Calibri" w:cs="Calibri"/>
          <w:color w:val="000000"/>
          <w:sz w:val="27"/>
          <w:szCs w:val="27"/>
        </w:rPr>
      </w:pPr>
    </w:p>
    <w:p w14:paraId="1A85D9A8" w14:textId="77777777" w:rsidR="000E2F47" w:rsidRDefault="000E2F47" w:rsidP="000E2F47">
      <w:pPr>
        <w:pStyle w:val="NormalWeb"/>
        <w:shd w:val="clear" w:color="auto" w:fill="FFFFFF"/>
        <w:spacing w:before="0" w:beforeAutospacing="0" w:after="0" w:afterAutospacing="0" w:line="360" w:lineRule="atLeast"/>
        <w:rPr>
          <w:rFonts w:ascii="Calibri" w:hAnsi="Calibri" w:cs="Calibri"/>
          <w:color w:val="000000"/>
          <w:sz w:val="27"/>
          <w:szCs w:val="27"/>
        </w:rPr>
      </w:pPr>
    </w:p>
    <w:p w14:paraId="238BA119" w14:textId="77777777" w:rsidR="000E2F47" w:rsidRDefault="000E2F47" w:rsidP="000E2F47">
      <w:pPr>
        <w:pStyle w:val="NormalWeb"/>
        <w:shd w:val="clear" w:color="auto" w:fill="FFFFFF"/>
        <w:spacing w:before="0" w:beforeAutospacing="0" w:after="0" w:afterAutospacing="0" w:line="360" w:lineRule="atLeast"/>
        <w:rPr>
          <w:rFonts w:ascii="Calibri" w:hAnsi="Calibri" w:cs="Calibri"/>
          <w:color w:val="000000"/>
          <w:sz w:val="27"/>
          <w:szCs w:val="27"/>
        </w:rPr>
      </w:pPr>
    </w:p>
    <w:p w14:paraId="6D29528A" w14:textId="77777777" w:rsidR="000E2F47" w:rsidRDefault="000E2F47" w:rsidP="000E2F47">
      <w:pPr>
        <w:pStyle w:val="NormalWeb"/>
        <w:shd w:val="clear" w:color="auto" w:fill="FFFFFF"/>
        <w:rPr>
          <w:rFonts w:ascii="Calibri" w:hAnsi="Calibri" w:cs="Calibri"/>
          <w:color w:val="000000"/>
        </w:rPr>
      </w:pPr>
      <w:r>
        <w:rPr>
          <w:rFonts w:ascii="Calibri" w:hAnsi="Calibri" w:cs="Calibri"/>
          <w:color w:val="000000"/>
        </w:rPr>
        <w:t>‌</w:t>
      </w:r>
    </w:p>
    <w:p w14:paraId="2F1C40CE" w14:textId="77777777" w:rsidR="000E2F47" w:rsidRDefault="000E2F47" w:rsidP="00C43ABF">
      <w:pPr>
        <w:pStyle w:val="NormalWeb"/>
        <w:shd w:val="clear" w:color="auto" w:fill="FFFFFF"/>
        <w:spacing w:before="0" w:beforeAutospacing="0" w:after="0" w:afterAutospacing="0" w:line="360" w:lineRule="atLeast"/>
        <w:rPr>
          <w:rFonts w:ascii="Calibri" w:hAnsi="Calibri" w:cs="Calibri"/>
          <w:color w:val="000000"/>
          <w:sz w:val="27"/>
          <w:szCs w:val="27"/>
        </w:rPr>
      </w:pPr>
    </w:p>
    <w:p w14:paraId="508589DA" w14:textId="77777777" w:rsidR="00C43ABF" w:rsidRDefault="00C43ABF" w:rsidP="00C43ABF">
      <w:pPr>
        <w:pStyle w:val="NormalWeb"/>
        <w:shd w:val="clear" w:color="auto" w:fill="FFFFFF"/>
        <w:rPr>
          <w:rFonts w:ascii="Calibri" w:hAnsi="Calibri" w:cs="Calibri"/>
          <w:color w:val="000000"/>
        </w:rPr>
      </w:pPr>
      <w:r>
        <w:rPr>
          <w:rFonts w:ascii="Calibri" w:hAnsi="Calibri" w:cs="Calibri"/>
          <w:color w:val="000000"/>
        </w:rPr>
        <w:t>‌</w:t>
      </w:r>
    </w:p>
    <w:p w14:paraId="3BBB7030" w14:textId="77777777" w:rsidR="00C43ABF" w:rsidRDefault="00C43ABF" w:rsidP="00325444">
      <w:pPr>
        <w:pStyle w:val="NormalWeb"/>
        <w:shd w:val="clear" w:color="auto" w:fill="FFFFFF"/>
        <w:spacing w:before="0" w:beforeAutospacing="0" w:after="0" w:afterAutospacing="0" w:line="360" w:lineRule="atLeast"/>
        <w:rPr>
          <w:rFonts w:ascii="Calibri" w:hAnsi="Calibri" w:cs="Calibri"/>
          <w:color w:val="000000"/>
          <w:sz w:val="27"/>
          <w:szCs w:val="27"/>
        </w:rPr>
      </w:pPr>
    </w:p>
    <w:p w14:paraId="55372DBB" w14:textId="77777777" w:rsidR="00325444" w:rsidRDefault="00325444" w:rsidP="00325444">
      <w:pPr>
        <w:pStyle w:val="NormalWeb"/>
        <w:shd w:val="clear" w:color="auto" w:fill="FFFFFF"/>
        <w:rPr>
          <w:rFonts w:ascii="Calibri" w:hAnsi="Calibri" w:cs="Calibri"/>
          <w:color w:val="000000"/>
        </w:rPr>
      </w:pPr>
      <w:r>
        <w:rPr>
          <w:rFonts w:ascii="Calibri" w:hAnsi="Calibri" w:cs="Calibri"/>
          <w:color w:val="000000"/>
        </w:rPr>
        <w:t>‌</w:t>
      </w:r>
    </w:p>
    <w:p w14:paraId="69F5BA75" w14:textId="77777777" w:rsidR="00325444" w:rsidRDefault="00325444" w:rsidP="00325444">
      <w:pPr>
        <w:pStyle w:val="NormalWeb"/>
        <w:shd w:val="clear" w:color="auto" w:fill="FFFFFF"/>
        <w:spacing w:before="0" w:beforeAutospacing="0" w:after="0" w:afterAutospacing="0" w:line="360" w:lineRule="atLeast"/>
        <w:rPr>
          <w:rFonts w:ascii="Calibri" w:hAnsi="Calibri" w:cs="Calibri"/>
          <w:color w:val="000000"/>
          <w:sz w:val="27"/>
          <w:szCs w:val="27"/>
        </w:rPr>
      </w:pPr>
    </w:p>
    <w:p w14:paraId="7D3FC2FB" w14:textId="77777777" w:rsidR="00325444" w:rsidRDefault="00325444" w:rsidP="00325444">
      <w:pPr>
        <w:pStyle w:val="NormalWeb"/>
        <w:shd w:val="clear" w:color="auto" w:fill="FFFFFF"/>
        <w:rPr>
          <w:rFonts w:ascii="Calibri" w:hAnsi="Calibri" w:cs="Calibri"/>
          <w:color w:val="000000"/>
        </w:rPr>
      </w:pPr>
      <w:r>
        <w:rPr>
          <w:rFonts w:ascii="Calibri" w:hAnsi="Calibri" w:cs="Calibri"/>
          <w:color w:val="000000"/>
        </w:rPr>
        <w:t>‌</w:t>
      </w:r>
    </w:p>
    <w:p w14:paraId="0314C9A8" w14:textId="77777777" w:rsidR="00325444" w:rsidRDefault="00325444" w:rsidP="00325444">
      <w:pPr>
        <w:pStyle w:val="NormalWeb"/>
        <w:shd w:val="clear" w:color="auto" w:fill="FFFFFF"/>
        <w:spacing w:before="0" w:beforeAutospacing="0" w:after="0" w:afterAutospacing="0" w:line="360" w:lineRule="atLeast"/>
        <w:rPr>
          <w:rFonts w:ascii="Calibri" w:hAnsi="Calibri" w:cs="Calibri"/>
          <w:color w:val="000000"/>
          <w:sz w:val="27"/>
          <w:szCs w:val="27"/>
        </w:rPr>
      </w:pPr>
    </w:p>
    <w:p w14:paraId="2A8A588F" w14:textId="77777777" w:rsidR="00325444" w:rsidRDefault="00325444" w:rsidP="00325444">
      <w:pPr>
        <w:pStyle w:val="NormalWeb"/>
        <w:shd w:val="clear" w:color="auto" w:fill="FFFFFF"/>
        <w:rPr>
          <w:rFonts w:ascii="Calibri" w:hAnsi="Calibri" w:cs="Calibri"/>
          <w:color w:val="000000"/>
        </w:rPr>
      </w:pPr>
      <w:r>
        <w:rPr>
          <w:rFonts w:ascii="Calibri" w:hAnsi="Calibri" w:cs="Calibri"/>
          <w:color w:val="000000"/>
        </w:rPr>
        <w:lastRenderedPageBreak/>
        <w:t>‌</w:t>
      </w:r>
    </w:p>
    <w:p w14:paraId="691ABF7E" w14:textId="77777777" w:rsidR="00325444" w:rsidRDefault="00325444" w:rsidP="002D4AED">
      <w:pPr>
        <w:pStyle w:val="NormalWeb"/>
        <w:shd w:val="clear" w:color="auto" w:fill="FFFFFF"/>
        <w:spacing w:before="0" w:beforeAutospacing="0" w:after="0" w:afterAutospacing="0" w:line="360" w:lineRule="atLeast"/>
        <w:rPr>
          <w:rFonts w:ascii="Calibri" w:hAnsi="Calibri" w:cs="Calibri"/>
          <w:color w:val="000000"/>
          <w:sz w:val="27"/>
          <w:szCs w:val="27"/>
        </w:rPr>
      </w:pPr>
    </w:p>
    <w:p w14:paraId="22F62277" w14:textId="77777777" w:rsidR="002D4AED" w:rsidRDefault="002D4AED" w:rsidP="002D4AED">
      <w:pPr>
        <w:pStyle w:val="NormalWeb"/>
        <w:shd w:val="clear" w:color="auto" w:fill="FFFFFF"/>
        <w:spacing w:before="0" w:beforeAutospacing="0" w:after="0" w:afterAutospacing="0" w:line="360" w:lineRule="atLeast"/>
        <w:rPr>
          <w:rFonts w:ascii="Calibri" w:hAnsi="Calibri" w:cs="Calibri"/>
          <w:color w:val="000000"/>
          <w:sz w:val="27"/>
          <w:szCs w:val="27"/>
        </w:rPr>
      </w:pPr>
    </w:p>
    <w:p w14:paraId="3488E40D" w14:textId="77777777" w:rsidR="002D4AED" w:rsidRDefault="002D4AED" w:rsidP="002D4AED">
      <w:pPr>
        <w:pStyle w:val="NormalWeb"/>
        <w:shd w:val="clear" w:color="auto" w:fill="FFFFFF"/>
        <w:rPr>
          <w:rFonts w:ascii="Calibri" w:hAnsi="Calibri" w:cs="Calibri"/>
          <w:color w:val="000000"/>
        </w:rPr>
      </w:pPr>
      <w:r>
        <w:rPr>
          <w:rFonts w:ascii="Calibri" w:hAnsi="Calibri" w:cs="Calibri"/>
          <w:color w:val="000000"/>
        </w:rPr>
        <w:t>‌</w:t>
      </w:r>
    </w:p>
    <w:p w14:paraId="7D17E3A6" w14:textId="02A18C2F" w:rsidR="002D4AED" w:rsidRDefault="002D4AED" w:rsidP="002D4AED">
      <w:pPr>
        <w:pStyle w:val="NormalWeb"/>
        <w:shd w:val="clear" w:color="auto" w:fill="FFFFFF"/>
        <w:rPr>
          <w:rFonts w:ascii="Calibri" w:hAnsi="Calibri" w:cs="Calibri"/>
          <w:color w:val="000000"/>
        </w:rPr>
      </w:pPr>
    </w:p>
    <w:p w14:paraId="78152D64" w14:textId="77777777" w:rsidR="002D4AED" w:rsidRDefault="002D4AED" w:rsidP="00E3740A">
      <w:pPr>
        <w:pStyle w:val="NormalWeb"/>
        <w:shd w:val="clear" w:color="auto" w:fill="FFFFFF"/>
        <w:spacing w:before="0" w:beforeAutospacing="0" w:after="0" w:afterAutospacing="0" w:line="360" w:lineRule="atLeast"/>
        <w:rPr>
          <w:rFonts w:ascii="Calibri" w:hAnsi="Calibri" w:cs="Calibri"/>
          <w:color w:val="000000"/>
          <w:sz w:val="27"/>
          <w:szCs w:val="27"/>
        </w:rPr>
      </w:pPr>
    </w:p>
    <w:p w14:paraId="1DA35048" w14:textId="77777777" w:rsidR="00E3740A" w:rsidRDefault="00E3740A" w:rsidP="00E3740A">
      <w:pPr>
        <w:pStyle w:val="NormalWeb"/>
        <w:shd w:val="clear" w:color="auto" w:fill="FFFFFF"/>
        <w:rPr>
          <w:rFonts w:ascii="Calibri" w:hAnsi="Calibri" w:cs="Calibri"/>
          <w:color w:val="000000"/>
        </w:rPr>
      </w:pPr>
      <w:r>
        <w:rPr>
          <w:rFonts w:ascii="Calibri" w:hAnsi="Calibri" w:cs="Calibri"/>
          <w:color w:val="000000"/>
        </w:rPr>
        <w:t>‌</w:t>
      </w:r>
    </w:p>
    <w:p w14:paraId="232ED25C" w14:textId="1D4BAADB" w:rsidR="00081F61" w:rsidRDefault="00081F61" w:rsidP="00081F61">
      <w:pPr>
        <w:pStyle w:val="NormalWeb"/>
        <w:shd w:val="clear" w:color="auto" w:fill="FFFFFF"/>
        <w:rPr>
          <w:rFonts w:ascii="Calibri" w:hAnsi="Calibri" w:cs="Calibri"/>
          <w:color w:val="000000"/>
        </w:rPr>
      </w:pPr>
    </w:p>
    <w:p w14:paraId="3C8E5B3B" w14:textId="77777777" w:rsidR="00081F61" w:rsidRPr="00081F61" w:rsidRDefault="00081F61" w:rsidP="00081F61">
      <w:pPr>
        <w:tabs>
          <w:tab w:val="left" w:pos="1569"/>
        </w:tabs>
        <w:rPr>
          <w:lang w:val="en-US"/>
        </w:rPr>
      </w:pPr>
    </w:p>
    <w:sectPr w:rsidR="00081F61" w:rsidRPr="00081F61">
      <w:footerReference w:type="even" r:id="rId25"/>
      <w:footerReference w:type="default" r:id="rId2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86E1A5" w14:textId="77777777" w:rsidR="004464C7" w:rsidRDefault="004464C7" w:rsidP="00CD1DBE">
      <w:pPr>
        <w:spacing w:after="0" w:line="240" w:lineRule="auto"/>
      </w:pPr>
      <w:r>
        <w:separator/>
      </w:r>
    </w:p>
  </w:endnote>
  <w:endnote w:type="continuationSeparator" w:id="0">
    <w:p w14:paraId="6F866246" w14:textId="77777777" w:rsidR="004464C7" w:rsidRDefault="004464C7" w:rsidP="00CD1D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19201115"/>
      <w:docPartObj>
        <w:docPartGallery w:val="Page Numbers (Bottom of Page)"/>
        <w:docPartUnique/>
      </w:docPartObj>
    </w:sdtPr>
    <w:sdtContent>
      <w:p w14:paraId="205DC896" w14:textId="0FA928FB" w:rsidR="00CD1DBE" w:rsidRDefault="00CD1DBE" w:rsidP="00157D4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079166A" w14:textId="77777777" w:rsidR="00CD1DBE" w:rsidRDefault="00CD1DBE" w:rsidP="00CD1DB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04777965"/>
      <w:docPartObj>
        <w:docPartGallery w:val="Page Numbers (Bottom of Page)"/>
        <w:docPartUnique/>
      </w:docPartObj>
    </w:sdtPr>
    <w:sdtContent>
      <w:p w14:paraId="11444519" w14:textId="515DFA1C" w:rsidR="00CD1DBE" w:rsidRDefault="00CD1DBE" w:rsidP="00157D4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2062849" w14:textId="77777777" w:rsidR="00CD1DBE" w:rsidRDefault="00CD1DBE" w:rsidP="00CD1DB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599031" w14:textId="77777777" w:rsidR="004464C7" w:rsidRDefault="004464C7" w:rsidP="00CD1DBE">
      <w:pPr>
        <w:spacing w:after="0" w:line="240" w:lineRule="auto"/>
      </w:pPr>
      <w:r>
        <w:separator/>
      </w:r>
    </w:p>
  </w:footnote>
  <w:footnote w:type="continuationSeparator" w:id="0">
    <w:p w14:paraId="527E2626" w14:textId="77777777" w:rsidR="004464C7" w:rsidRDefault="004464C7" w:rsidP="00CD1D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0B68DB"/>
    <w:multiLevelType w:val="hybridMultilevel"/>
    <w:tmpl w:val="B46AC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D42DA1"/>
    <w:multiLevelType w:val="hybridMultilevel"/>
    <w:tmpl w:val="6896D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8619224">
    <w:abstractNumId w:val="0"/>
  </w:num>
  <w:num w:numId="2" w16cid:durableId="4630848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F61"/>
    <w:rsid w:val="00081F61"/>
    <w:rsid w:val="00091205"/>
    <w:rsid w:val="000E2F47"/>
    <w:rsid w:val="00137128"/>
    <w:rsid w:val="001614CD"/>
    <w:rsid w:val="002D4AED"/>
    <w:rsid w:val="00325444"/>
    <w:rsid w:val="0036387C"/>
    <w:rsid w:val="004464C7"/>
    <w:rsid w:val="00454FDF"/>
    <w:rsid w:val="004E1668"/>
    <w:rsid w:val="00555192"/>
    <w:rsid w:val="005E40F7"/>
    <w:rsid w:val="005F546B"/>
    <w:rsid w:val="006613FF"/>
    <w:rsid w:val="006A6BA8"/>
    <w:rsid w:val="006D669D"/>
    <w:rsid w:val="007F7EA0"/>
    <w:rsid w:val="00823B2B"/>
    <w:rsid w:val="008246D3"/>
    <w:rsid w:val="008977D5"/>
    <w:rsid w:val="008C64FA"/>
    <w:rsid w:val="008D1483"/>
    <w:rsid w:val="00945D2E"/>
    <w:rsid w:val="009739DA"/>
    <w:rsid w:val="00983A2C"/>
    <w:rsid w:val="009B6B8D"/>
    <w:rsid w:val="009C50BA"/>
    <w:rsid w:val="00A13E68"/>
    <w:rsid w:val="00A320D1"/>
    <w:rsid w:val="00A47173"/>
    <w:rsid w:val="00A5300C"/>
    <w:rsid w:val="00C43ABF"/>
    <w:rsid w:val="00CD1DBE"/>
    <w:rsid w:val="00D22A86"/>
    <w:rsid w:val="00DF3959"/>
    <w:rsid w:val="00E22DF0"/>
    <w:rsid w:val="00E24EDB"/>
    <w:rsid w:val="00E3740A"/>
    <w:rsid w:val="00ED04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9BE25B3"/>
  <w15:chartTrackingRefBased/>
  <w15:docId w15:val="{4213B0DF-8361-294E-8A12-9BE813B21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1F61"/>
    <w:pPr>
      <w:spacing w:line="259" w:lineRule="auto"/>
    </w:pPr>
    <w:rPr>
      <w:rFonts w:eastAsiaTheme="minorEastAsia"/>
      <w:sz w:val="22"/>
      <w:szCs w:val="22"/>
      <w:lang w:val="en-GB" w:eastAsia="zh-CN"/>
    </w:rPr>
  </w:style>
  <w:style w:type="paragraph" w:styleId="Heading1">
    <w:name w:val="heading 1"/>
    <w:basedOn w:val="Normal"/>
    <w:next w:val="Normal"/>
    <w:link w:val="Heading1Char"/>
    <w:uiPriority w:val="9"/>
    <w:qFormat/>
    <w:rsid w:val="00081F61"/>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lang w:val="en-US" w:eastAsia="en-US"/>
    </w:rPr>
  </w:style>
  <w:style w:type="paragraph" w:styleId="Heading2">
    <w:name w:val="heading 2"/>
    <w:basedOn w:val="Normal"/>
    <w:next w:val="Normal"/>
    <w:link w:val="Heading2Char"/>
    <w:uiPriority w:val="9"/>
    <w:unhideWhenUsed/>
    <w:qFormat/>
    <w:rsid w:val="00081F61"/>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lang w:val="en-US" w:eastAsia="en-US"/>
    </w:rPr>
  </w:style>
  <w:style w:type="paragraph" w:styleId="Heading3">
    <w:name w:val="heading 3"/>
    <w:basedOn w:val="Normal"/>
    <w:next w:val="Normal"/>
    <w:link w:val="Heading3Char"/>
    <w:uiPriority w:val="9"/>
    <w:unhideWhenUsed/>
    <w:qFormat/>
    <w:rsid w:val="00081F61"/>
    <w:pPr>
      <w:keepNext/>
      <w:keepLines/>
      <w:spacing w:before="160" w:after="80" w:line="278" w:lineRule="auto"/>
      <w:outlineLvl w:val="2"/>
    </w:pPr>
    <w:rPr>
      <w:rFonts w:eastAsiaTheme="majorEastAsia" w:cstheme="majorBidi"/>
      <w:color w:val="0F4761" w:themeColor="accent1" w:themeShade="BF"/>
      <w:sz w:val="28"/>
      <w:szCs w:val="28"/>
      <w:lang w:val="en-US" w:eastAsia="en-US"/>
    </w:rPr>
  </w:style>
  <w:style w:type="paragraph" w:styleId="Heading4">
    <w:name w:val="heading 4"/>
    <w:basedOn w:val="Normal"/>
    <w:next w:val="Normal"/>
    <w:link w:val="Heading4Char"/>
    <w:uiPriority w:val="9"/>
    <w:semiHidden/>
    <w:unhideWhenUsed/>
    <w:qFormat/>
    <w:rsid w:val="00081F61"/>
    <w:pPr>
      <w:keepNext/>
      <w:keepLines/>
      <w:spacing w:before="80" w:after="40" w:line="278" w:lineRule="auto"/>
      <w:outlineLvl w:val="3"/>
    </w:pPr>
    <w:rPr>
      <w:rFonts w:eastAsiaTheme="majorEastAsia" w:cstheme="majorBidi"/>
      <w:i/>
      <w:iCs/>
      <w:color w:val="0F4761" w:themeColor="accent1" w:themeShade="BF"/>
      <w:sz w:val="24"/>
      <w:szCs w:val="24"/>
      <w:lang w:val="en-US" w:eastAsia="en-US"/>
    </w:rPr>
  </w:style>
  <w:style w:type="paragraph" w:styleId="Heading5">
    <w:name w:val="heading 5"/>
    <w:basedOn w:val="Normal"/>
    <w:next w:val="Normal"/>
    <w:link w:val="Heading5Char"/>
    <w:uiPriority w:val="9"/>
    <w:semiHidden/>
    <w:unhideWhenUsed/>
    <w:qFormat/>
    <w:rsid w:val="00081F61"/>
    <w:pPr>
      <w:keepNext/>
      <w:keepLines/>
      <w:spacing w:before="80" w:after="40" w:line="278" w:lineRule="auto"/>
      <w:outlineLvl w:val="4"/>
    </w:pPr>
    <w:rPr>
      <w:rFonts w:eastAsiaTheme="majorEastAsia" w:cstheme="majorBidi"/>
      <w:color w:val="0F4761" w:themeColor="accent1" w:themeShade="BF"/>
      <w:sz w:val="24"/>
      <w:szCs w:val="24"/>
      <w:lang w:val="en-US" w:eastAsia="en-US"/>
    </w:rPr>
  </w:style>
  <w:style w:type="paragraph" w:styleId="Heading6">
    <w:name w:val="heading 6"/>
    <w:basedOn w:val="Normal"/>
    <w:next w:val="Normal"/>
    <w:link w:val="Heading6Char"/>
    <w:uiPriority w:val="9"/>
    <w:semiHidden/>
    <w:unhideWhenUsed/>
    <w:qFormat/>
    <w:rsid w:val="00081F61"/>
    <w:pPr>
      <w:keepNext/>
      <w:keepLines/>
      <w:spacing w:before="40" w:after="0" w:line="278" w:lineRule="auto"/>
      <w:outlineLvl w:val="5"/>
    </w:pPr>
    <w:rPr>
      <w:rFonts w:eastAsiaTheme="majorEastAsia" w:cstheme="majorBidi"/>
      <w:i/>
      <w:iCs/>
      <w:color w:val="595959" w:themeColor="text1" w:themeTint="A6"/>
      <w:sz w:val="24"/>
      <w:szCs w:val="24"/>
      <w:lang w:val="en-US" w:eastAsia="en-US"/>
    </w:rPr>
  </w:style>
  <w:style w:type="paragraph" w:styleId="Heading7">
    <w:name w:val="heading 7"/>
    <w:basedOn w:val="Normal"/>
    <w:next w:val="Normal"/>
    <w:link w:val="Heading7Char"/>
    <w:uiPriority w:val="9"/>
    <w:semiHidden/>
    <w:unhideWhenUsed/>
    <w:qFormat/>
    <w:rsid w:val="00081F61"/>
    <w:pPr>
      <w:keepNext/>
      <w:keepLines/>
      <w:spacing w:before="40" w:after="0" w:line="278" w:lineRule="auto"/>
      <w:outlineLvl w:val="6"/>
    </w:pPr>
    <w:rPr>
      <w:rFonts w:eastAsiaTheme="majorEastAsia" w:cstheme="majorBidi"/>
      <w:color w:val="595959" w:themeColor="text1" w:themeTint="A6"/>
      <w:sz w:val="24"/>
      <w:szCs w:val="24"/>
      <w:lang w:val="en-US" w:eastAsia="en-US"/>
    </w:rPr>
  </w:style>
  <w:style w:type="paragraph" w:styleId="Heading8">
    <w:name w:val="heading 8"/>
    <w:basedOn w:val="Normal"/>
    <w:next w:val="Normal"/>
    <w:link w:val="Heading8Char"/>
    <w:uiPriority w:val="9"/>
    <w:semiHidden/>
    <w:unhideWhenUsed/>
    <w:qFormat/>
    <w:rsid w:val="00081F61"/>
    <w:pPr>
      <w:keepNext/>
      <w:keepLines/>
      <w:spacing w:after="0" w:line="278" w:lineRule="auto"/>
      <w:outlineLvl w:val="7"/>
    </w:pPr>
    <w:rPr>
      <w:rFonts w:eastAsiaTheme="majorEastAsia" w:cstheme="majorBidi"/>
      <w:i/>
      <w:iCs/>
      <w:color w:val="272727" w:themeColor="text1" w:themeTint="D8"/>
      <w:sz w:val="24"/>
      <w:szCs w:val="24"/>
      <w:lang w:val="en-US" w:eastAsia="en-US"/>
    </w:rPr>
  </w:style>
  <w:style w:type="paragraph" w:styleId="Heading9">
    <w:name w:val="heading 9"/>
    <w:basedOn w:val="Normal"/>
    <w:next w:val="Normal"/>
    <w:link w:val="Heading9Char"/>
    <w:uiPriority w:val="9"/>
    <w:semiHidden/>
    <w:unhideWhenUsed/>
    <w:qFormat/>
    <w:rsid w:val="00081F61"/>
    <w:pPr>
      <w:keepNext/>
      <w:keepLines/>
      <w:spacing w:after="0" w:line="278" w:lineRule="auto"/>
      <w:outlineLvl w:val="8"/>
    </w:pPr>
    <w:rPr>
      <w:rFonts w:eastAsiaTheme="majorEastAsia" w:cstheme="majorBidi"/>
      <w:color w:val="272727" w:themeColor="text1" w:themeTint="D8"/>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1F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81F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81F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1F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1F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1F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1F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1F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1F61"/>
    <w:rPr>
      <w:rFonts w:eastAsiaTheme="majorEastAsia" w:cstheme="majorBidi"/>
      <w:color w:val="272727" w:themeColor="text1" w:themeTint="D8"/>
    </w:rPr>
  </w:style>
  <w:style w:type="paragraph" w:styleId="Title">
    <w:name w:val="Title"/>
    <w:basedOn w:val="Normal"/>
    <w:next w:val="Normal"/>
    <w:link w:val="TitleChar"/>
    <w:uiPriority w:val="10"/>
    <w:qFormat/>
    <w:rsid w:val="00081F61"/>
    <w:pPr>
      <w:spacing w:after="80" w:line="240" w:lineRule="auto"/>
      <w:contextualSpacing/>
    </w:pPr>
    <w:rPr>
      <w:rFonts w:asciiTheme="majorHAnsi" w:eastAsiaTheme="majorEastAsia" w:hAnsiTheme="majorHAnsi" w:cstheme="majorBidi"/>
      <w:spacing w:val="-10"/>
      <w:kern w:val="28"/>
      <w:sz w:val="56"/>
      <w:szCs w:val="56"/>
      <w:lang w:val="en-US" w:eastAsia="en-US"/>
    </w:rPr>
  </w:style>
  <w:style w:type="character" w:customStyle="1" w:styleId="TitleChar">
    <w:name w:val="Title Char"/>
    <w:basedOn w:val="DefaultParagraphFont"/>
    <w:link w:val="Title"/>
    <w:uiPriority w:val="10"/>
    <w:rsid w:val="00081F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1F61"/>
    <w:pPr>
      <w:numPr>
        <w:ilvl w:val="1"/>
      </w:numPr>
      <w:spacing w:line="278" w:lineRule="auto"/>
    </w:pPr>
    <w:rPr>
      <w:rFonts w:eastAsiaTheme="majorEastAsia" w:cstheme="majorBidi"/>
      <w:color w:val="595959" w:themeColor="text1" w:themeTint="A6"/>
      <w:spacing w:val="15"/>
      <w:sz w:val="28"/>
      <w:szCs w:val="28"/>
      <w:lang w:val="en-US" w:eastAsia="en-US"/>
    </w:rPr>
  </w:style>
  <w:style w:type="character" w:customStyle="1" w:styleId="SubtitleChar">
    <w:name w:val="Subtitle Char"/>
    <w:basedOn w:val="DefaultParagraphFont"/>
    <w:link w:val="Subtitle"/>
    <w:uiPriority w:val="11"/>
    <w:rsid w:val="00081F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1F61"/>
    <w:pPr>
      <w:spacing w:before="160" w:line="278" w:lineRule="auto"/>
      <w:jc w:val="center"/>
    </w:pPr>
    <w:rPr>
      <w:rFonts w:eastAsiaTheme="minorHAnsi"/>
      <w:i/>
      <w:iCs/>
      <w:color w:val="404040" w:themeColor="text1" w:themeTint="BF"/>
      <w:sz w:val="24"/>
      <w:szCs w:val="24"/>
      <w:lang w:val="en-US" w:eastAsia="en-US"/>
    </w:rPr>
  </w:style>
  <w:style w:type="character" w:customStyle="1" w:styleId="QuoteChar">
    <w:name w:val="Quote Char"/>
    <w:basedOn w:val="DefaultParagraphFont"/>
    <w:link w:val="Quote"/>
    <w:uiPriority w:val="29"/>
    <w:rsid w:val="00081F61"/>
    <w:rPr>
      <w:i/>
      <w:iCs/>
      <w:color w:val="404040" w:themeColor="text1" w:themeTint="BF"/>
    </w:rPr>
  </w:style>
  <w:style w:type="paragraph" w:styleId="ListParagraph">
    <w:name w:val="List Paragraph"/>
    <w:basedOn w:val="Normal"/>
    <w:uiPriority w:val="34"/>
    <w:qFormat/>
    <w:rsid w:val="00081F61"/>
    <w:pPr>
      <w:spacing w:line="278" w:lineRule="auto"/>
      <w:ind w:left="720"/>
      <w:contextualSpacing/>
    </w:pPr>
    <w:rPr>
      <w:rFonts w:eastAsiaTheme="minorHAnsi"/>
      <w:sz w:val="24"/>
      <w:szCs w:val="24"/>
      <w:lang w:val="en-US" w:eastAsia="en-US"/>
    </w:rPr>
  </w:style>
  <w:style w:type="character" w:styleId="IntenseEmphasis">
    <w:name w:val="Intense Emphasis"/>
    <w:basedOn w:val="DefaultParagraphFont"/>
    <w:uiPriority w:val="21"/>
    <w:qFormat/>
    <w:rsid w:val="00081F61"/>
    <w:rPr>
      <w:i/>
      <w:iCs/>
      <w:color w:val="0F4761" w:themeColor="accent1" w:themeShade="BF"/>
    </w:rPr>
  </w:style>
  <w:style w:type="paragraph" w:styleId="IntenseQuote">
    <w:name w:val="Intense Quote"/>
    <w:basedOn w:val="Normal"/>
    <w:next w:val="Normal"/>
    <w:link w:val="IntenseQuoteChar"/>
    <w:uiPriority w:val="30"/>
    <w:qFormat/>
    <w:rsid w:val="00081F61"/>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sz w:val="24"/>
      <w:szCs w:val="24"/>
      <w:lang w:val="en-US" w:eastAsia="en-US"/>
    </w:rPr>
  </w:style>
  <w:style w:type="character" w:customStyle="1" w:styleId="IntenseQuoteChar">
    <w:name w:val="Intense Quote Char"/>
    <w:basedOn w:val="DefaultParagraphFont"/>
    <w:link w:val="IntenseQuote"/>
    <w:uiPriority w:val="30"/>
    <w:rsid w:val="00081F61"/>
    <w:rPr>
      <w:i/>
      <w:iCs/>
      <w:color w:val="0F4761" w:themeColor="accent1" w:themeShade="BF"/>
    </w:rPr>
  </w:style>
  <w:style w:type="character" w:styleId="IntenseReference">
    <w:name w:val="Intense Reference"/>
    <w:basedOn w:val="DefaultParagraphFont"/>
    <w:uiPriority w:val="32"/>
    <w:qFormat/>
    <w:rsid w:val="00081F61"/>
    <w:rPr>
      <w:b/>
      <w:bCs/>
      <w:smallCaps/>
      <w:color w:val="0F4761" w:themeColor="accent1" w:themeShade="BF"/>
      <w:spacing w:val="5"/>
    </w:rPr>
  </w:style>
  <w:style w:type="paragraph" w:customStyle="1" w:styleId="p1">
    <w:name w:val="p1"/>
    <w:basedOn w:val="Normal"/>
    <w:rsid w:val="00081F61"/>
    <w:pPr>
      <w:spacing w:after="0" w:line="240" w:lineRule="auto"/>
    </w:pPr>
    <w:rPr>
      <w:rFonts w:ascii="Arial" w:eastAsia="Times New Roman" w:hAnsi="Arial" w:cs="Arial"/>
      <w:color w:val="000000"/>
      <w:kern w:val="0"/>
      <w:sz w:val="17"/>
      <w:szCs w:val="17"/>
      <w:lang w:val="en-US" w:eastAsia="en-GB"/>
      <w14:ligatures w14:val="none"/>
    </w:rPr>
  </w:style>
  <w:style w:type="character" w:customStyle="1" w:styleId="apple-converted-space">
    <w:name w:val="apple-converted-space"/>
    <w:basedOn w:val="DefaultParagraphFont"/>
    <w:rsid w:val="00081F61"/>
  </w:style>
  <w:style w:type="paragraph" w:customStyle="1" w:styleId="p2">
    <w:name w:val="p2"/>
    <w:basedOn w:val="Normal"/>
    <w:rsid w:val="00081F61"/>
    <w:pPr>
      <w:spacing w:before="100" w:beforeAutospacing="1" w:after="100" w:afterAutospacing="1" w:line="240" w:lineRule="auto"/>
    </w:pPr>
    <w:rPr>
      <w:rFonts w:ascii="Times New Roman" w:eastAsia="Times New Roman" w:hAnsi="Times New Roman" w:cs="Times New Roman"/>
      <w:kern w:val="0"/>
      <w:sz w:val="24"/>
      <w:szCs w:val="24"/>
      <w:lang w:val="en-US" w:eastAsia="en-GB"/>
      <w14:ligatures w14:val="none"/>
    </w:rPr>
  </w:style>
  <w:style w:type="paragraph" w:styleId="NormalWeb">
    <w:name w:val="Normal (Web)"/>
    <w:basedOn w:val="Normal"/>
    <w:uiPriority w:val="99"/>
    <w:semiHidden/>
    <w:unhideWhenUsed/>
    <w:rsid w:val="00081F61"/>
    <w:pPr>
      <w:spacing w:before="100" w:beforeAutospacing="1" w:after="100" w:afterAutospacing="1" w:line="240" w:lineRule="auto"/>
    </w:pPr>
    <w:rPr>
      <w:rFonts w:ascii="Times New Roman" w:eastAsia="Times New Roman" w:hAnsi="Times New Roman" w:cs="Times New Roman"/>
      <w:kern w:val="0"/>
      <w:sz w:val="24"/>
      <w:szCs w:val="24"/>
      <w:lang w:val="en-US" w:eastAsia="en-GB"/>
      <w14:ligatures w14:val="none"/>
    </w:rPr>
  </w:style>
  <w:style w:type="character" w:customStyle="1" w:styleId="s1">
    <w:name w:val="s1"/>
    <w:basedOn w:val="DefaultParagraphFont"/>
    <w:rsid w:val="0036387C"/>
    <w:rPr>
      <w:rFonts w:ascii="Helvetica" w:hAnsi="Helvetica" w:hint="default"/>
      <w:sz w:val="18"/>
      <w:szCs w:val="18"/>
    </w:rPr>
  </w:style>
  <w:style w:type="character" w:styleId="Hyperlink">
    <w:name w:val="Hyperlink"/>
    <w:basedOn w:val="DefaultParagraphFont"/>
    <w:uiPriority w:val="99"/>
    <w:unhideWhenUsed/>
    <w:rsid w:val="00E3740A"/>
    <w:rPr>
      <w:color w:val="467886" w:themeColor="hyperlink"/>
      <w:u w:val="single"/>
    </w:rPr>
  </w:style>
  <w:style w:type="character" w:styleId="UnresolvedMention">
    <w:name w:val="Unresolved Mention"/>
    <w:basedOn w:val="DefaultParagraphFont"/>
    <w:uiPriority w:val="99"/>
    <w:semiHidden/>
    <w:unhideWhenUsed/>
    <w:rsid w:val="00E3740A"/>
    <w:rPr>
      <w:color w:val="605E5C"/>
      <w:shd w:val="clear" w:color="auto" w:fill="E1DFDD"/>
    </w:rPr>
  </w:style>
  <w:style w:type="paragraph" w:styleId="TOCHeading">
    <w:name w:val="TOC Heading"/>
    <w:basedOn w:val="Heading1"/>
    <w:next w:val="Normal"/>
    <w:uiPriority w:val="39"/>
    <w:unhideWhenUsed/>
    <w:qFormat/>
    <w:rsid w:val="00137128"/>
    <w:pPr>
      <w:spacing w:before="480" w:after="0" w:line="276" w:lineRule="auto"/>
      <w:outlineLvl w:val="9"/>
    </w:pPr>
    <w:rPr>
      <w:b/>
      <w:bCs/>
      <w:kern w:val="0"/>
      <w:sz w:val="28"/>
      <w:szCs w:val="28"/>
      <w14:ligatures w14:val="none"/>
    </w:rPr>
  </w:style>
  <w:style w:type="paragraph" w:styleId="TOC1">
    <w:name w:val="toc 1"/>
    <w:basedOn w:val="Normal"/>
    <w:next w:val="Normal"/>
    <w:autoRedefine/>
    <w:uiPriority w:val="39"/>
    <w:unhideWhenUsed/>
    <w:rsid w:val="00137128"/>
    <w:pPr>
      <w:spacing w:before="120" w:after="0"/>
    </w:pPr>
    <w:rPr>
      <w:b/>
      <w:bCs/>
      <w:i/>
      <w:iCs/>
      <w:sz w:val="24"/>
      <w:szCs w:val="24"/>
    </w:rPr>
  </w:style>
  <w:style w:type="paragraph" w:styleId="TOC2">
    <w:name w:val="toc 2"/>
    <w:basedOn w:val="Normal"/>
    <w:next w:val="Normal"/>
    <w:autoRedefine/>
    <w:uiPriority w:val="39"/>
    <w:unhideWhenUsed/>
    <w:rsid w:val="00A47173"/>
    <w:pPr>
      <w:spacing w:before="120" w:after="0"/>
      <w:ind w:left="220"/>
    </w:pPr>
    <w:rPr>
      <w:b/>
      <w:bCs/>
    </w:rPr>
  </w:style>
  <w:style w:type="paragraph" w:styleId="TOC3">
    <w:name w:val="toc 3"/>
    <w:basedOn w:val="Normal"/>
    <w:next w:val="Normal"/>
    <w:autoRedefine/>
    <w:uiPriority w:val="39"/>
    <w:unhideWhenUsed/>
    <w:rsid w:val="00137128"/>
    <w:pPr>
      <w:spacing w:after="0"/>
      <w:ind w:left="440"/>
    </w:pPr>
    <w:rPr>
      <w:sz w:val="20"/>
      <w:szCs w:val="20"/>
    </w:rPr>
  </w:style>
  <w:style w:type="paragraph" w:styleId="TOC4">
    <w:name w:val="toc 4"/>
    <w:basedOn w:val="Normal"/>
    <w:next w:val="Normal"/>
    <w:autoRedefine/>
    <w:uiPriority w:val="39"/>
    <w:semiHidden/>
    <w:unhideWhenUsed/>
    <w:rsid w:val="00137128"/>
    <w:pPr>
      <w:spacing w:after="0"/>
      <w:ind w:left="660"/>
    </w:pPr>
    <w:rPr>
      <w:sz w:val="20"/>
      <w:szCs w:val="20"/>
    </w:rPr>
  </w:style>
  <w:style w:type="paragraph" w:styleId="TOC5">
    <w:name w:val="toc 5"/>
    <w:basedOn w:val="Normal"/>
    <w:next w:val="Normal"/>
    <w:autoRedefine/>
    <w:uiPriority w:val="39"/>
    <w:semiHidden/>
    <w:unhideWhenUsed/>
    <w:rsid w:val="00137128"/>
    <w:pPr>
      <w:spacing w:after="0"/>
      <w:ind w:left="880"/>
    </w:pPr>
    <w:rPr>
      <w:sz w:val="20"/>
      <w:szCs w:val="20"/>
    </w:rPr>
  </w:style>
  <w:style w:type="paragraph" w:styleId="TOC6">
    <w:name w:val="toc 6"/>
    <w:basedOn w:val="Normal"/>
    <w:next w:val="Normal"/>
    <w:autoRedefine/>
    <w:uiPriority w:val="39"/>
    <w:semiHidden/>
    <w:unhideWhenUsed/>
    <w:rsid w:val="00137128"/>
    <w:pPr>
      <w:spacing w:after="0"/>
      <w:ind w:left="1100"/>
    </w:pPr>
    <w:rPr>
      <w:sz w:val="20"/>
      <w:szCs w:val="20"/>
    </w:rPr>
  </w:style>
  <w:style w:type="paragraph" w:styleId="TOC7">
    <w:name w:val="toc 7"/>
    <w:basedOn w:val="Normal"/>
    <w:next w:val="Normal"/>
    <w:autoRedefine/>
    <w:uiPriority w:val="39"/>
    <w:semiHidden/>
    <w:unhideWhenUsed/>
    <w:rsid w:val="00137128"/>
    <w:pPr>
      <w:spacing w:after="0"/>
      <w:ind w:left="1320"/>
    </w:pPr>
    <w:rPr>
      <w:sz w:val="20"/>
      <w:szCs w:val="20"/>
    </w:rPr>
  </w:style>
  <w:style w:type="paragraph" w:styleId="TOC8">
    <w:name w:val="toc 8"/>
    <w:basedOn w:val="Normal"/>
    <w:next w:val="Normal"/>
    <w:autoRedefine/>
    <w:uiPriority w:val="39"/>
    <w:semiHidden/>
    <w:unhideWhenUsed/>
    <w:rsid w:val="00137128"/>
    <w:pPr>
      <w:spacing w:after="0"/>
      <w:ind w:left="1540"/>
    </w:pPr>
    <w:rPr>
      <w:sz w:val="20"/>
      <w:szCs w:val="20"/>
    </w:rPr>
  </w:style>
  <w:style w:type="paragraph" w:styleId="TOC9">
    <w:name w:val="toc 9"/>
    <w:basedOn w:val="Normal"/>
    <w:next w:val="Normal"/>
    <w:autoRedefine/>
    <w:uiPriority w:val="39"/>
    <w:semiHidden/>
    <w:unhideWhenUsed/>
    <w:rsid w:val="00137128"/>
    <w:pPr>
      <w:spacing w:after="0"/>
      <w:ind w:left="1760"/>
    </w:pPr>
    <w:rPr>
      <w:sz w:val="20"/>
      <w:szCs w:val="20"/>
    </w:rPr>
  </w:style>
  <w:style w:type="paragraph" w:customStyle="1" w:styleId="p3">
    <w:name w:val="p3"/>
    <w:basedOn w:val="Normal"/>
    <w:rsid w:val="009739DA"/>
    <w:pPr>
      <w:spacing w:before="100" w:beforeAutospacing="1" w:after="100" w:afterAutospacing="1" w:line="240" w:lineRule="auto"/>
    </w:pPr>
    <w:rPr>
      <w:rFonts w:ascii="Times New Roman" w:eastAsia="Times New Roman" w:hAnsi="Times New Roman" w:cs="Times New Roman"/>
      <w:kern w:val="0"/>
      <w:sz w:val="24"/>
      <w:szCs w:val="24"/>
      <w:lang w:val="en-US" w:eastAsia="en-GB"/>
      <w14:ligatures w14:val="none"/>
    </w:rPr>
  </w:style>
  <w:style w:type="character" w:customStyle="1" w:styleId="s2">
    <w:name w:val="s2"/>
    <w:basedOn w:val="DefaultParagraphFont"/>
    <w:rsid w:val="009739DA"/>
  </w:style>
  <w:style w:type="character" w:styleId="FollowedHyperlink">
    <w:name w:val="FollowedHyperlink"/>
    <w:basedOn w:val="DefaultParagraphFont"/>
    <w:uiPriority w:val="99"/>
    <w:semiHidden/>
    <w:unhideWhenUsed/>
    <w:rsid w:val="009739DA"/>
    <w:rPr>
      <w:color w:val="96607D" w:themeColor="followedHyperlink"/>
      <w:u w:val="single"/>
    </w:rPr>
  </w:style>
  <w:style w:type="paragraph" w:styleId="Footer">
    <w:name w:val="footer"/>
    <w:basedOn w:val="Normal"/>
    <w:link w:val="FooterChar"/>
    <w:uiPriority w:val="99"/>
    <w:unhideWhenUsed/>
    <w:rsid w:val="00CD1D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1DBE"/>
    <w:rPr>
      <w:rFonts w:eastAsiaTheme="minorEastAsia"/>
      <w:sz w:val="22"/>
      <w:szCs w:val="22"/>
      <w:lang w:val="en-GB" w:eastAsia="zh-CN"/>
    </w:rPr>
  </w:style>
  <w:style w:type="character" w:styleId="PageNumber">
    <w:name w:val="page number"/>
    <w:basedOn w:val="DefaultParagraphFont"/>
    <w:uiPriority w:val="99"/>
    <w:semiHidden/>
    <w:unhideWhenUsed/>
    <w:rsid w:val="00CD1D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sability-studies.leeds.ac.uk/wp-content/uploads/sites/40/library/Barnes-implementing-the-social-model-chapter-2.pdf" TargetMode="External"/><Relationship Id="rId13" Type="http://schemas.openxmlformats.org/officeDocument/2006/relationships/hyperlink" Target="https://doi.org/10.1503/cmaj.181008" TargetMode="External"/><Relationship Id="rId18" Type="http://schemas.openxmlformats.org/officeDocument/2006/relationships/hyperlink" Target="https://padatabase.org.uk/the-social-model-of-disability-and-person-centred-practice/"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www.gov.uk/definition-of-disability-under-equality-act-2010" TargetMode="External"/><Relationship Id="rId7" Type="http://schemas.openxmlformats.org/officeDocument/2006/relationships/image" Target="media/image1.png"/><Relationship Id="rId12" Type="http://schemas.openxmlformats.org/officeDocument/2006/relationships/hyperlink" Target="https://doi.org/10.1503/cmaj.181008" TargetMode="External"/><Relationship Id="rId17" Type="http://schemas.openxmlformats.org/officeDocument/2006/relationships/hyperlink" Target="https://www.nbt.nhs.uk/about-us/news-media/latest-news/north-bristol-nhs-trust-adopts-social-model-disability"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nice.org.uk/what-nice-does/our-guidance" TargetMode="External"/><Relationship Id="rId20" Type="http://schemas.openxmlformats.org/officeDocument/2006/relationships/hyperlink" Target="https://www.scope.org.uk/social-model-of-disabilit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killsforhealth.org.uk/article/person-centred-care-meaning-implications/" TargetMode="External"/><Relationship Id="rId24" Type="http://schemas.openxmlformats.org/officeDocument/2006/relationships/hyperlink" Target="https://aec.uoregon.edu/content/medical-and-social-models-disability" TargetMode="External"/><Relationship Id="rId5" Type="http://schemas.openxmlformats.org/officeDocument/2006/relationships/footnotes" Target="footnotes.xml"/><Relationship Id="rId15" Type="http://schemas.openxmlformats.org/officeDocument/2006/relationships/hyperlink" Target="https://www.longtermplan.nhs.uk" TargetMode="External"/><Relationship Id="rId23" Type="http://schemas.openxmlformats.org/officeDocument/2006/relationships/hyperlink" Target="https://www.inclusionlondon.org.uk/wp-content/uploads/2015/05/FactSheets_TheSocialModel.pdf" TargetMode="External"/><Relationship Id="rId28" Type="http://schemas.openxmlformats.org/officeDocument/2006/relationships/theme" Target="theme/theme1.xml"/><Relationship Id="rId10" Type="http://schemas.openxmlformats.org/officeDocument/2006/relationships/hyperlink" Target="https://www.learningdisabilities.org.uk/learning-disabilities/a-to-z/s/social-model-disability" TargetMode="External"/><Relationship Id="rId19" Type="http://schemas.openxmlformats.org/officeDocument/2006/relationships/hyperlink" Target="https://www.scie.org.uk/co-production/" TargetMode="External"/><Relationship Id="rId4" Type="http://schemas.openxmlformats.org/officeDocument/2006/relationships/webSettings" Target="webSettings.xml"/><Relationship Id="rId9" Type="http://schemas.openxmlformats.org/officeDocument/2006/relationships/hyperlink" Target="https://digital.nhs.uk/data-and-information/data-collections-and-data-sets/data-sets/mental-health-services-data-set/submit-data/data-quality-of-protected-characteristics-and-other-vulnerable-groups/disability" TargetMode="External"/><Relationship Id="rId14" Type="http://schemas.openxmlformats.org/officeDocument/2006/relationships/hyperlink" Target="https://www.inclusionlondon.org.uk/about-us/disability-in-london/social-model/the-social-model-of-disability-and-the-cultural-model-of-deafness/" TargetMode="External"/><Relationship Id="rId22" Type="http://schemas.openxmlformats.org/officeDocument/2006/relationships/hyperlink" Target="https://www.gov.uk/rights-disabled-person/the-equality-act-2010-and-un-convention"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164</TotalTime>
  <Pages>14</Pages>
  <Words>3338</Words>
  <Characters>19028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Arapu (2311889)</dc:creator>
  <cp:keywords/>
  <dc:description/>
  <cp:lastModifiedBy>Gabriela Arapu (2311889)</cp:lastModifiedBy>
  <cp:revision>7</cp:revision>
  <dcterms:created xsi:type="dcterms:W3CDTF">2025-11-25T19:01:00Z</dcterms:created>
  <dcterms:modified xsi:type="dcterms:W3CDTF">2025-12-11T15:51:00Z</dcterms:modified>
</cp:coreProperties>
</file>