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82557244"/>
        <w:docPartObj>
          <w:docPartGallery w:val="Cover Pages"/>
          <w:docPartUnique/>
        </w:docPartObj>
      </w:sdtPr>
      <w:sdtContent>
        <w:p w14:paraId="6058CE4B" w14:textId="77777777" w:rsidR="00880D65" w:rsidRPr="009012CE" w:rsidRDefault="00880D65" w:rsidP="00880D65">
          <w:pPr>
            <w:rPr>
              <w:rFonts w:ascii="Arial" w:hAnsi="Arial" w:cs="Arial"/>
            </w:rPr>
          </w:pPr>
          <w:r w:rsidRPr="009012CE">
            <w:rPr>
              <w:rFonts w:ascii="Arial" w:hAnsi="Arial" w:cs="Arial"/>
            </w:rPr>
            <w:t>Student name: Cherrelle Melissa Sutherland</w:t>
          </w:r>
        </w:p>
        <w:p w14:paraId="49EF068F" w14:textId="77777777" w:rsidR="00880D65" w:rsidRPr="009012CE" w:rsidRDefault="00880D65" w:rsidP="00880D65">
          <w:pPr>
            <w:rPr>
              <w:rFonts w:ascii="Arial" w:hAnsi="Arial" w:cs="Arial"/>
            </w:rPr>
          </w:pPr>
          <w:r w:rsidRPr="009012CE">
            <w:rPr>
              <w:rFonts w:ascii="Arial" w:hAnsi="Arial" w:cs="Arial"/>
            </w:rPr>
            <w:t>Student ID: 2010942</w:t>
          </w:r>
        </w:p>
        <w:p w14:paraId="71DB8AB1" w14:textId="4AFDD54F" w:rsidR="00880D65" w:rsidRPr="009012CE" w:rsidRDefault="00880D65" w:rsidP="00880D65">
          <w:pPr>
            <w:rPr>
              <w:rFonts w:ascii="Arial" w:hAnsi="Arial" w:cs="Arial"/>
            </w:rPr>
          </w:pPr>
          <w:r w:rsidRPr="009012CE">
            <w:rPr>
              <w:rFonts w:ascii="Arial" w:hAnsi="Arial" w:cs="Arial"/>
            </w:rPr>
            <w:t>Module Code:</w:t>
          </w:r>
          <w:r w:rsidRPr="00901CBD">
            <w:rPr>
              <w:rFonts w:ascii="Arial" w:hAnsi="Arial" w:cs="Arial"/>
              <w:bCs/>
            </w:rPr>
            <w:t xml:space="preserve"> </w:t>
          </w:r>
          <w:r w:rsidR="00901CBD" w:rsidRPr="00901CBD">
            <w:rPr>
              <w:rFonts w:ascii="Arial" w:hAnsi="Arial" w:cs="Arial"/>
              <w:bCs/>
            </w:rPr>
            <w:t>BMHP6021</w:t>
          </w:r>
        </w:p>
        <w:p w14:paraId="0E6493FA" w14:textId="3B220BDE" w:rsidR="00880D65" w:rsidRPr="00365008" w:rsidRDefault="00880D65" w:rsidP="00880D65">
          <w:pPr>
            <w:rPr>
              <w:rFonts w:ascii="Arial" w:hAnsi="Arial" w:cs="Arial"/>
            </w:rPr>
          </w:pPr>
          <w:r w:rsidRPr="009012CE">
            <w:rPr>
              <w:rFonts w:ascii="Arial" w:hAnsi="Arial" w:cs="Arial"/>
            </w:rPr>
            <w:t xml:space="preserve">Assignment section: </w:t>
          </w:r>
          <w:r w:rsidR="00365008" w:rsidRPr="00365008">
            <w:rPr>
              <w:rFonts w:ascii="Arial" w:hAnsi="Arial" w:cs="Arial"/>
            </w:rPr>
            <w:t xml:space="preserve">Health, Wellbeing, and Sustainable Development  </w:t>
          </w:r>
        </w:p>
        <w:p w14:paraId="438D920C" w14:textId="77777777" w:rsidR="00880D65" w:rsidRPr="009012CE" w:rsidRDefault="00880D65" w:rsidP="00880D65">
          <w:pPr>
            <w:rPr>
              <w:rFonts w:ascii="Arial" w:hAnsi="Arial" w:cs="Arial"/>
            </w:rPr>
          </w:pPr>
          <w:r w:rsidRPr="009012CE">
            <w:rPr>
              <w:rFonts w:ascii="Arial" w:hAnsi="Arial" w:cs="Arial"/>
            </w:rPr>
            <w:t xml:space="preserve">Lecturer name: </w:t>
          </w:r>
          <w:r w:rsidRPr="00492817">
            <w:rPr>
              <w:rFonts w:ascii="Arial" w:hAnsi="Arial" w:cs="Arial"/>
            </w:rPr>
            <w:t>Johnathon Wyatt</w:t>
          </w:r>
        </w:p>
        <w:p w14:paraId="293C4C00" w14:textId="2928A0FD" w:rsidR="00880D65" w:rsidRDefault="00880D65"/>
        <w:p w14:paraId="5E7B2118" w14:textId="71C5F8AA" w:rsidR="00960AB5" w:rsidRDefault="00880D65">
          <w:pPr>
            <w:rPr>
              <w:rFonts w:ascii="Arial" w:hAnsi="Arial" w:cs="Arial"/>
            </w:rPr>
          </w:pPr>
          <w:r>
            <w:rPr>
              <w:noProof/>
            </w:rPr>
            <mc:AlternateContent>
              <mc:Choice Requires="wps">
                <w:drawing>
                  <wp:anchor distT="0" distB="0" distL="114300" distR="114300" simplePos="0" relativeHeight="251662336" behindDoc="0" locked="0" layoutInCell="1" allowOverlap="1" wp14:anchorId="6B45DB88" wp14:editId="7B2C2D5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A6160F6" w14:textId="753DAEE7" w:rsidR="00880D65" w:rsidRDefault="00880D65">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B45DB88"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A6160F6" w14:textId="753DAEE7" w:rsidR="00880D65" w:rsidRDefault="00880D65">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16B4930" wp14:editId="6BE3A9E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ED79C" w14:textId="168B76FE" w:rsidR="00880D65"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sidR="00476C15">
                                      <w:rPr>
                                        <w:caps/>
                                        <w:color w:val="323E4F" w:themeColor="text2" w:themeShade="BF"/>
                                        <w:sz w:val="52"/>
                                        <w:szCs w:val="52"/>
                                      </w:rPr>
                                      <w:t xml:space="preserve">     </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6CD247B9" w14:textId="3891BB47" w:rsidR="00880D65" w:rsidRDefault="00476C15">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16B4930"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33EED79C" w14:textId="168B76FE" w:rsidR="00880D65"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sidR="00476C15">
                                <w:rPr>
                                  <w:caps/>
                                  <w:color w:val="323E4F" w:themeColor="text2" w:themeShade="BF"/>
                                  <w:sz w:val="52"/>
                                  <w:szCs w:val="52"/>
                                </w:rPr>
                                <w:t xml:space="preserve">     </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6CD247B9" w14:textId="3891BB47" w:rsidR="00880D65" w:rsidRDefault="00476C15">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17F9D93D" wp14:editId="670FB63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EF0FBC5"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Content>
    </w:sdt>
    <w:p w14:paraId="52E1770F" w14:textId="2EA16A78" w:rsidR="008E0AFD" w:rsidRDefault="008E0AFD">
      <w:pPr>
        <w:rPr>
          <w:rFonts w:ascii="Arial" w:hAnsi="Arial" w:cs="Arial"/>
        </w:rPr>
      </w:pPr>
    </w:p>
    <w:p w14:paraId="017E4647" w14:textId="645ACC9C" w:rsidR="008E0AFD" w:rsidRDefault="008E0AFD">
      <w:pPr>
        <w:rPr>
          <w:rFonts w:ascii="Arial" w:hAnsi="Arial" w:cs="Arial"/>
        </w:rPr>
      </w:pPr>
    </w:p>
    <w:p w14:paraId="0A686D12" w14:textId="632CF5CC" w:rsidR="008E0AFD" w:rsidRDefault="008E0AFD">
      <w:pPr>
        <w:rPr>
          <w:rFonts w:ascii="Arial" w:hAnsi="Arial" w:cs="Arial"/>
        </w:rPr>
      </w:pPr>
    </w:p>
    <w:p w14:paraId="4EDE7E08" w14:textId="4895DA76" w:rsidR="008E0AFD" w:rsidRDefault="008E0AFD">
      <w:pPr>
        <w:rPr>
          <w:rFonts w:ascii="Arial" w:hAnsi="Arial" w:cs="Arial"/>
        </w:rPr>
      </w:pPr>
    </w:p>
    <w:p w14:paraId="04147B8B" w14:textId="77777777" w:rsidR="0065110D" w:rsidRDefault="0065110D" w:rsidP="008E0AFD">
      <w:pPr>
        <w:pStyle w:val="Default"/>
        <w:jc w:val="both"/>
        <w:rPr>
          <w:sz w:val="22"/>
          <w:szCs w:val="22"/>
        </w:rPr>
      </w:pPr>
    </w:p>
    <w:p w14:paraId="0736ECAD" w14:textId="77777777" w:rsidR="0065110D" w:rsidRDefault="0065110D" w:rsidP="008E0AFD">
      <w:pPr>
        <w:pStyle w:val="Default"/>
        <w:jc w:val="both"/>
        <w:rPr>
          <w:sz w:val="22"/>
          <w:szCs w:val="22"/>
        </w:rPr>
      </w:pPr>
    </w:p>
    <w:p w14:paraId="009572CD" w14:textId="77777777" w:rsidR="0065110D" w:rsidRDefault="0065110D" w:rsidP="008E0AFD">
      <w:pPr>
        <w:pStyle w:val="Default"/>
        <w:jc w:val="both"/>
        <w:rPr>
          <w:sz w:val="22"/>
          <w:szCs w:val="22"/>
        </w:rPr>
      </w:pPr>
    </w:p>
    <w:p w14:paraId="41B05B9A" w14:textId="77777777" w:rsidR="0065110D" w:rsidRDefault="0065110D" w:rsidP="008E0AFD">
      <w:pPr>
        <w:pStyle w:val="Default"/>
        <w:jc w:val="both"/>
        <w:rPr>
          <w:sz w:val="22"/>
          <w:szCs w:val="22"/>
        </w:rPr>
      </w:pPr>
    </w:p>
    <w:p w14:paraId="76982951" w14:textId="77777777" w:rsidR="0065110D" w:rsidRDefault="0065110D" w:rsidP="008E0AFD">
      <w:pPr>
        <w:pStyle w:val="Default"/>
        <w:jc w:val="both"/>
        <w:rPr>
          <w:sz w:val="22"/>
          <w:szCs w:val="22"/>
        </w:rPr>
      </w:pPr>
    </w:p>
    <w:p w14:paraId="39F391B3" w14:textId="77777777" w:rsidR="0065110D" w:rsidRDefault="0065110D" w:rsidP="008E0AFD">
      <w:pPr>
        <w:pStyle w:val="Default"/>
        <w:jc w:val="both"/>
        <w:rPr>
          <w:sz w:val="22"/>
          <w:szCs w:val="22"/>
        </w:rPr>
      </w:pPr>
    </w:p>
    <w:p w14:paraId="5DDF4604" w14:textId="77777777" w:rsidR="0065110D" w:rsidRDefault="0065110D" w:rsidP="008E0AFD">
      <w:pPr>
        <w:pStyle w:val="Default"/>
        <w:jc w:val="both"/>
        <w:rPr>
          <w:sz w:val="22"/>
          <w:szCs w:val="22"/>
        </w:rPr>
      </w:pPr>
    </w:p>
    <w:p w14:paraId="36644540" w14:textId="77777777" w:rsidR="0065110D" w:rsidRDefault="0065110D" w:rsidP="008E0AFD">
      <w:pPr>
        <w:pStyle w:val="Default"/>
        <w:jc w:val="both"/>
        <w:rPr>
          <w:sz w:val="22"/>
          <w:szCs w:val="22"/>
        </w:rPr>
      </w:pPr>
    </w:p>
    <w:p w14:paraId="7CE7E6B0" w14:textId="77777777" w:rsidR="0065110D" w:rsidRDefault="0065110D" w:rsidP="008E0AFD">
      <w:pPr>
        <w:pStyle w:val="Default"/>
        <w:jc w:val="both"/>
        <w:rPr>
          <w:sz w:val="22"/>
          <w:szCs w:val="22"/>
        </w:rPr>
      </w:pPr>
    </w:p>
    <w:sdt>
      <w:sdtPr>
        <w:rPr>
          <w:rFonts w:asciiTheme="minorHAnsi" w:eastAsiaTheme="minorHAnsi" w:hAnsiTheme="minorHAnsi" w:cstheme="minorBidi"/>
          <w:color w:val="auto"/>
          <w:sz w:val="22"/>
          <w:szCs w:val="22"/>
          <w:lang w:eastAsia="en-US"/>
        </w:rPr>
        <w:id w:val="1192888706"/>
        <w:docPartObj>
          <w:docPartGallery w:val="Table of Contents"/>
          <w:docPartUnique/>
        </w:docPartObj>
      </w:sdtPr>
      <w:sdtContent>
        <w:p w14:paraId="03A8B369" w14:textId="0518CD6D" w:rsidR="008C023D" w:rsidRPr="000B1172" w:rsidRDefault="008C023D">
          <w:pPr>
            <w:pStyle w:val="TOCHeading"/>
            <w:rPr>
              <w:rFonts w:ascii="Arial" w:hAnsi="Arial" w:cs="Arial"/>
              <w:b/>
              <w:bCs/>
              <w:color w:val="000000" w:themeColor="text1"/>
              <w:sz w:val="22"/>
              <w:szCs w:val="22"/>
            </w:rPr>
          </w:pPr>
          <w:r w:rsidRPr="000B1172">
            <w:rPr>
              <w:rFonts w:ascii="Arial" w:hAnsi="Arial" w:cs="Arial"/>
              <w:b/>
              <w:bCs/>
              <w:color w:val="000000" w:themeColor="text1"/>
              <w:sz w:val="22"/>
              <w:szCs w:val="22"/>
            </w:rPr>
            <w:t>Table of Contents</w:t>
          </w:r>
        </w:p>
        <w:p w14:paraId="0A8C8A92" w14:textId="252F0C64" w:rsidR="008C023D" w:rsidRPr="007F4E59" w:rsidRDefault="00000000" w:rsidP="007F4E59">
          <w:pPr>
            <w:rPr>
              <w:lang w:eastAsia="en-GB"/>
            </w:rPr>
          </w:pPr>
        </w:p>
      </w:sdtContent>
    </w:sdt>
    <w:p w14:paraId="3292C09D" w14:textId="77777777" w:rsidR="0065110D" w:rsidRDefault="0065110D" w:rsidP="008E0AFD">
      <w:pPr>
        <w:pStyle w:val="Default"/>
        <w:jc w:val="both"/>
        <w:rPr>
          <w:sz w:val="22"/>
          <w:szCs w:val="22"/>
        </w:rPr>
      </w:pPr>
    </w:p>
    <w:p w14:paraId="2B759959" w14:textId="77777777" w:rsidR="0065110D" w:rsidRDefault="0065110D" w:rsidP="008E0AFD">
      <w:pPr>
        <w:pStyle w:val="Default"/>
        <w:jc w:val="both"/>
        <w:rPr>
          <w:sz w:val="22"/>
          <w:szCs w:val="22"/>
        </w:rPr>
      </w:pPr>
    </w:p>
    <w:p w14:paraId="4BCE1000" w14:textId="704040A6" w:rsidR="00C6210D" w:rsidRPr="00091647" w:rsidRDefault="00C6210D" w:rsidP="000B1172">
      <w:pPr>
        <w:pStyle w:val="Default"/>
        <w:spacing w:line="360" w:lineRule="auto"/>
        <w:jc w:val="both"/>
        <w:rPr>
          <w:b/>
          <w:bCs/>
          <w:sz w:val="22"/>
          <w:szCs w:val="22"/>
        </w:rPr>
      </w:pPr>
      <w:r w:rsidRPr="00091647">
        <w:rPr>
          <w:b/>
          <w:bCs/>
          <w:sz w:val="22"/>
          <w:szCs w:val="22"/>
        </w:rPr>
        <w:t>Introduction</w:t>
      </w:r>
      <w:r w:rsidR="00707CC5">
        <w:rPr>
          <w:b/>
          <w:bCs/>
          <w:sz w:val="22"/>
          <w:szCs w:val="22"/>
        </w:rPr>
        <w:t>……………………………………………………………………………………….</w:t>
      </w:r>
      <w:r w:rsidRPr="00091647">
        <w:rPr>
          <w:b/>
          <w:bCs/>
          <w:sz w:val="22"/>
          <w:szCs w:val="22"/>
        </w:rPr>
        <w:t xml:space="preserve"> </w:t>
      </w:r>
      <w:r w:rsidR="006B58B5" w:rsidRPr="00091647">
        <w:rPr>
          <w:b/>
          <w:bCs/>
          <w:sz w:val="22"/>
          <w:szCs w:val="22"/>
        </w:rPr>
        <w:t>2</w:t>
      </w:r>
    </w:p>
    <w:p w14:paraId="6E9C5F2E" w14:textId="77777777" w:rsidR="0065110D" w:rsidRPr="00091647" w:rsidRDefault="0065110D" w:rsidP="000B1172">
      <w:pPr>
        <w:pStyle w:val="Default"/>
        <w:spacing w:line="360" w:lineRule="auto"/>
        <w:jc w:val="both"/>
        <w:rPr>
          <w:sz w:val="22"/>
          <w:szCs w:val="22"/>
        </w:rPr>
      </w:pPr>
    </w:p>
    <w:p w14:paraId="6946E33D" w14:textId="43FE41ED" w:rsidR="008B3BF7" w:rsidRPr="00091647" w:rsidRDefault="008B3BF7" w:rsidP="000B1172">
      <w:pPr>
        <w:pStyle w:val="Default"/>
        <w:spacing w:line="360" w:lineRule="auto"/>
        <w:jc w:val="both"/>
        <w:rPr>
          <w:b/>
          <w:bCs/>
          <w:color w:val="auto"/>
          <w:sz w:val="22"/>
          <w:szCs w:val="22"/>
        </w:rPr>
      </w:pPr>
      <w:r w:rsidRPr="00091647">
        <w:rPr>
          <w:b/>
          <w:bCs/>
          <w:color w:val="auto"/>
          <w:sz w:val="22"/>
          <w:szCs w:val="22"/>
        </w:rPr>
        <w:t>Goal 1 No Poverty</w:t>
      </w:r>
      <w:r w:rsidR="0019467B">
        <w:rPr>
          <w:b/>
          <w:bCs/>
          <w:color w:val="auto"/>
          <w:sz w:val="22"/>
          <w:szCs w:val="22"/>
        </w:rPr>
        <w:t>………………………………………………………………………………...</w:t>
      </w:r>
      <w:r w:rsidR="006B58B5" w:rsidRPr="00091647">
        <w:rPr>
          <w:b/>
          <w:bCs/>
          <w:color w:val="auto"/>
          <w:sz w:val="22"/>
          <w:szCs w:val="22"/>
        </w:rPr>
        <w:t>2</w:t>
      </w:r>
    </w:p>
    <w:p w14:paraId="2EFDCA7D" w14:textId="169395BE" w:rsidR="00FE5046" w:rsidRPr="00091647" w:rsidRDefault="00FE5046" w:rsidP="000B1172">
      <w:pPr>
        <w:pStyle w:val="Default"/>
        <w:spacing w:line="360" w:lineRule="auto"/>
        <w:jc w:val="both"/>
        <w:rPr>
          <w:b/>
          <w:sz w:val="22"/>
          <w:szCs w:val="22"/>
          <w:lang w:bidi="en-GB"/>
        </w:rPr>
      </w:pPr>
      <w:r w:rsidRPr="00091647">
        <w:rPr>
          <w:b/>
          <w:sz w:val="22"/>
          <w:szCs w:val="22"/>
          <w:lang w:bidi="en-GB"/>
        </w:rPr>
        <w:t>Financial Support for Children and Families Strategy</w:t>
      </w:r>
      <w:r w:rsidR="0019467B">
        <w:rPr>
          <w:b/>
          <w:sz w:val="22"/>
          <w:szCs w:val="22"/>
          <w:lang w:bidi="en-GB"/>
        </w:rPr>
        <w:t>…………………………………….</w:t>
      </w:r>
      <w:r w:rsidRPr="00091647">
        <w:rPr>
          <w:b/>
          <w:sz w:val="22"/>
          <w:szCs w:val="22"/>
          <w:lang w:bidi="en-GB"/>
        </w:rPr>
        <w:t xml:space="preserve"> 3</w:t>
      </w:r>
    </w:p>
    <w:p w14:paraId="3B2947C7" w14:textId="0FD54626" w:rsidR="00A07248" w:rsidRPr="00091647" w:rsidRDefault="00A07248" w:rsidP="000B1172">
      <w:pPr>
        <w:pStyle w:val="Default"/>
        <w:spacing w:line="360" w:lineRule="auto"/>
        <w:jc w:val="both"/>
        <w:rPr>
          <w:b/>
          <w:bCs/>
          <w:sz w:val="22"/>
          <w:szCs w:val="22"/>
        </w:rPr>
      </w:pPr>
      <w:r w:rsidRPr="00091647">
        <w:rPr>
          <w:b/>
          <w:bCs/>
          <w:sz w:val="22"/>
          <w:szCs w:val="22"/>
        </w:rPr>
        <w:t>Recommendation for low-income families</w:t>
      </w:r>
      <w:r w:rsidR="0019467B">
        <w:rPr>
          <w:b/>
          <w:bCs/>
          <w:sz w:val="22"/>
          <w:szCs w:val="22"/>
        </w:rPr>
        <w:t>………………………………………………</w:t>
      </w:r>
      <w:proofErr w:type="gramStart"/>
      <w:r w:rsidR="0019467B">
        <w:rPr>
          <w:b/>
          <w:bCs/>
          <w:sz w:val="22"/>
          <w:szCs w:val="22"/>
        </w:rPr>
        <w:t>…..</w:t>
      </w:r>
      <w:proofErr w:type="gramEnd"/>
      <w:r w:rsidRPr="00091647">
        <w:rPr>
          <w:b/>
          <w:bCs/>
          <w:sz w:val="22"/>
          <w:szCs w:val="22"/>
        </w:rPr>
        <w:t xml:space="preserve"> </w:t>
      </w:r>
      <w:r w:rsidR="00AF7836" w:rsidRPr="00091647">
        <w:rPr>
          <w:b/>
          <w:bCs/>
          <w:sz w:val="22"/>
          <w:szCs w:val="22"/>
        </w:rPr>
        <w:t>4</w:t>
      </w:r>
    </w:p>
    <w:p w14:paraId="6B7E1C02" w14:textId="6B3DA6E2" w:rsidR="00091647" w:rsidRDefault="00AF7836" w:rsidP="000B1172">
      <w:pPr>
        <w:spacing w:line="360" w:lineRule="auto"/>
        <w:rPr>
          <w:rFonts w:ascii="Arial" w:hAnsi="Arial" w:cs="Arial"/>
          <w:b/>
          <w:bCs/>
        </w:rPr>
      </w:pPr>
      <w:r w:rsidRPr="00091647">
        <w:rPr>
          <w:rFonts w:ascii="Arial" w:hAnsi="Arial" w:cs="Arial"/>
          <w:b/>
          <w:bCs/>
        </w:rPr>
        <w:t>Education and Families Holidays Activities and Food Strategy</w:t>
      </w:r>
      <w:r w:rsidR="0019467B">
        <w:rPr>
          <w:rFonts w:ascii="Arial" w:hAnsi="Arial" w:cs="Arial"/>
          <w:b/>
          <w:bCs/>
        </w:rPr>
        <w:t>…………………………</w:t>
      </w:r>
      <w:r w:rsidRPr="00091647">
        <w:rPr>
          <w:rFonts w:ascii="Arial" w:hAnsi="Arial" w:cs="Arial"/>
          <w:b/>
          <w:bCs/>
        </w:rPr>
        <w:t xml:space="preserve"> </w:t>
      </w:r>
      <w:r w:rsidR="00C64D24" w:rsidRPr="00091647">
        <w:rPr>
          <w:rFonts w:ascii="Arial" w:hAnsi="Arial" w:cs="Arial"/>
          <w:b/>
          <w:bCs/>
        </w:rPr>
        <w:t>4</w:t>
      </w:r>
    </w:p>
    <w:p w14:paraId="2FC3EEFB" w14:textId="54AA8540" w:rsidR="00091647" w:rsidRDefault="00D371A2" w:rsidP="000B1172">
      <w:pPr>
        <w:spacing w:line="360" w:lineRule="auto"/>
        <w:rPr>
          <w:rFonts w:ascii="Arial" w:hAnsi="Arial" w:cs="Arial"/>
          <w:b/>
          <w:bCs/>
        </w:rPr>
      </w:pPr>
      <w:r w:rsidRPr="00091647">
        <w:rPr>
          <w:rFonts w:ascii="Arial" w:hAnsi="Arial" w:cs="Arial"/>
          <w:b/>
          <w:bCs/>
        </w:rPr>
        <w:t>Recommendation for the HAF program</w:t>
      </w:r>
      <w:r w:rsidR="00F56CC0">
        <w:rPr>
          <w:rFonts w:ascii="Arial" w:hAnsi="Arial" w:cs="Arial"/>
          <w:b/>
          <w:bCs/>
        </w:rPr>
        <w:t>………………………………………………………</w:t>
      </w:r>
      <w:r w:rsidRPr="00091647">
        <w:rPr>
          <w:rFonts w:ascii="Arial" w:hAnsi="Arial" w:cs="Arial"/>
          <w:b/>
          <w:bCs/>
        </w:rPr>
        <w:t xml:space="preserve"> 5</w:t>
      </w:r>
    </w:p>
    <w:p w14:paraId="2F1F05DA" w14:textId="589C2FCD" w:rsidR="00257CC1" w:rsidRPr="00091647" w:rsidRDefault="00257CC1" w:rsidP="000B1172">
      <w:pPr>
        <w:spacing w:line="360" w:lineRule="auto"/>
        <w:rPr>
          <w:rFonts w:ascii="Arial" w:hAnsi="Arial" w:cs="Arial"/>
          <w:b/>
          <w:bCs/>
        </w:rPr>
      </w:pPr>
      <w:r w:rsidRPr="00091647">
        <w:rPr>
          <w:rFonts w:ascii="Arial" w:eastAsia="Times New Roman" w:hAnsi="Arial" w:cs="Arial"/>
          <w:b/>
          <w:bCs/>
          <w:color w:val="000000" w:themeColor="text1"/>
          <w:lang w:eastAsia="en-GB"/>
        </w:rPr>
        <w:t>Goal 14 Life below water</w:t>
      </w:r>
      <w:r w:rsidR="00F56CC0">
        <w:rPr>
          <w:rFonts w:ascii="Arial" w:eastAsia="Times New Roman" w:hAnsi="Arial" w:cs="Arial"/>
          <w:b/>
          <w:bCs/>
          <w:color w:val="000000" w:themeColor="text1"/>
          <w:lang w:eastAsia="en-GB"/>
        </w:rPr>
        <w:t>…………………………………………………………………………</w:t>
      </w:r>
      <w:r w:rsidRPr="00091647">
        <w:rPr>
          <w:rFonts w:ascii="Arial" w:eastAsia="Times New Roman" w:hAnsi="Arial" w:cs="Arial"/>
          <w:b/>
          <w:bCs/>
          <w:color w:val="000000" w:themeColor="text1"/>
          <w:lang w:eastAsia="en-GB"/>
        </w:rPr>
        <w:t xml:space="preserve"> 5</w:t>
      </w:r>
    </w:p>
    <w:p w14:paraId="5E76C629" w14:textId="6E4A4935" w:rsidR="00257CC1" w:rsidRPr="00091647" w:rsidRDefault="00257CC1" w:rsidP="000B1172">
      <w:pPr>
        <w:shd w:val="clear" w:color="auto" w:fill="FFFFFF"/>
        <w:spacing w:before="100" w:beforeAutospacing="1" w:after="100" w:afterAutospacing="1" w:line="360" w:lineRule="auto"/>
        <w:rPr>
          <w:rFonts w:ascii="Arial" w:hAnsi="Arial" w:cs="Arial"/>
          <w:b/>
          <w:bCs/>
        </w:rPr>
      </w:pPr>
      <w:r w:rsidRPr="00091647">
        <w:rPr>
          <w:rFonts w:ascii="Arial" w:hAnsi="Arial" w:cs="Arial"/>
          <w:b/>
          <w:bCs/>
        </w:rPr>
        <w:t>Ecosystem Marine and Coastal Strategy Biodiversity</w:t>
      </w:r>
      <w:r w:rsidR="00F56CC0">
        <w:rPr>
          <w:rFonts w:ascii="Arial" w:hAnsi="Arial" w:cs="Arial"/>
          <w:b/>
          <w:bCs/>
        </w:rPr>
        <w:t>………………………………………</w:t>
      </w:r>
      <w:r w:rsidRPr="00091647">
        <w:rPr>
          <w:rFonts w:ascii="Arial" w:hAnsi="Arial" w:cs="Arial"/>
          <w:b/>
          <w:bCs/>
        </w:rPr>
        <w:t>6</w:t>
      </w:r>
    </w:p>
    <w:p w14:paraId="3E0A338E" w14:textId="249B20E9" w:rsidR="00257CC1" w:rsidRPr="00091647" w:rsidRDefault="00257CC1" w:rsidP="000B1172">
      <w:pPr>
        <w:shd w:val="clear" w:color="auto" w:fill="FFFFFF"/>
        <w:spacing w:before="100" w:beforeAutospacing="1" w:after="100" w:afterAutospacing="1" w:line="360" w:lineRule="auto"/>
        <w:rPr>
          <w:rFonts w:ascii="Arial" w:hAnsi="Arial" w:cs="Arial"/>
          <w:b/>
          <w:bCs/>
        </w:rPr>
      </w:pPr>
      <w:r w:rsidRPr="00091647">
        <w:rPr>
          <w:rFonts w:ascii="Arial" w:hAnsi="Arial" w:cs="Arial"/>
          <w:b/>
          <w:bCs/>
          <w:color w:val="0B0C0C"/>
        </w:rPr>
        <w:t>Recommendation for marine areas</w:t>
      </w:r>
      <w:r w:rsidR="00F56CC0">
        <w:rPr>
          <w:rFonts w:ascii="Arial" w:hAnsi="Arial" w:cs="Arial"/>
          <w:b/>
          <w:bCs/>
          <w:color w:val="0B0C0C"/>
        </w:rPr>
        <w:t>…………………………………………………………</w:t>
      </w:r>
      <w:r w:rsidR="000B1172">
        <w:rPr>
          <w:rFonts w:ascii="Arial" w:hAnsi="Arial" w:cs="Arial"/>
          <w:b/>
          <w:bCs/>
          <w:color w:val="0B0C0C"/>
        </w:rPr>
        <w:t>….</w:t>
      </w:r>
      <w:r w:rsidRPr="00091647">
        <w:rPr>
          <w:rFonts w:ascii="Arial" w:hAnsi="Arial" w:cs="Arial"/>
          <w:b/>
          <w:bCs/>
        </w:rPr>
        <w:t xml:space="preserve"> 6</w:t>
      </w:r>
    </w:p>
    <w:p w14:paraId="57431F08" w14:textId="0CDE8406" w:rsidR="00EB20DD" w:rsidRPr="00091647" w:rsidRDefault="00257CC1" w:rsidP="000B1172">
      <w:pPr>
        <w:pStyle w:val="NormalWeb"/>
        <w:shd w:val="clear" w:color="auto" w:fill="FFFFFF"/>
        <w:spacing w:before="300" w:beforeAutospacing="0" w:after="300" w:afterAutospacing="0" w:line="360" w:lineRule="auto"/>
        <w:rPr>
          <w:rFonts w:ascii="Arial" w:hAnsi="Arial" w:cs="Arial"/>
          <w:b/>
          <w:bCs/>
          <w:sz w:val="22"/>
          <w:szCs w:val="22"/>
        </w:rPr>
      </w:pPr>
      <w:r w:rsidRPr="00091647">
        <w:rPr>
          <w:rFonts w:ascii="Arial" w:hAnsi="Arial" w:cs="Arial"/>
          <w:b/>
          <w:bCs/>
          <w:sz w:val="22"/>
          <w:szCs w:val="22"/>
        </w:rPr>
        <w:t>The Clean Maritime Strategy</w:t>
      </w:r>
      <w:r w:rsidR="00837C23">
        <w:rPr>
          <w:rFonts w:ascii="Arial" w:hAnsi="Arial" w:cs="Arial"/>
          <w:b/>
          <w:bCs/>
          <w:sz w:val="22"/>
          <w:szCs w:val="22"/>
        </w:rPr>
        <w:t>……………………………………………………………………..</w:t>
      </w:r>
      <w:r w:rsidRPr="00091647">
        <w:rPr>
          <w:rFonts w:ascii="Arial" w:hAnsi="Arial" w:cs="Arial"/>
          <w:b/>
          <w:bCs/>
          <w:sz w:val="22"/>
          <w:szCs w:val="22"/>
        </w:rPr>
        <w:t xml:space="preserve"> </w:t>
      </w:r>
      <w:r w:rsidR="00A5461C" w:rsidRPr="00091647">
        <w:rPr>
          <w:rFonts w:ascii="Arial" w:hAnsi="Arial" w:cs="Arial"/>
          <w:b/>
          <w:bCs/>
          <w:sz w:val="22"/>
          <w:szCs w:val="22"/>
        </w:rPr>
        <w:t>7</w:t>
      </w:r>
    </w:p>
    <w:p w14:paraId="3A795BFC" w14:textId="5F3A904A" w:rsidR="00091647" w:rsidRPr="00091647" w:rsidRDefault="00A5461C" w:rsidP="000B1172">
      <w:pPr>
        <w:pStyle w:val="NormalWeb"/>
        <w:shd w:val="clear" w:color="auto" w:fill="FFFFFF"/>
        <w:spacing w:before="300" w:beforeAutospacing="0" w:after="300" w:afterAutospacing="0" w:line="360" w:lineRule="auto"/>
        <w:rPr>
          <w:rFonts w:ascii="Arial" w:hAnsi="Arial" w:cs="Arial"/>
          <w:b/>
          <w:bCs/>
          <w:sz w:val="22"/>
          <w:szCs w:val="22"/>
        </w:rPr>
      </w:pPr>
      <w:r w:rsidRPr="00091647">
        <w:rPr>
          <w:rFonts w:ascii="Arial" w:hAnsi="Arial" w:cs="Arial"/>
          <w:b/>
          <w:bCs/>
          <w:sz w:val="22"/>
          <w:szCs w:val="22"/>
        </w:rPr>
        <w:t>Recommendations for inclusion in the refreshed Clean Maritime Plan</w:t>
      </w:r>
      <w:r w:rsidR="00837C23">
        <w:rPr>
          <w:rFonts w:ascii="Arial" w:hAnsi="Arial" w:cs="Arial"/>
          <w:b/>
          <w:bCs/>
          <w:sz w:val="22"/>
          <w:szCs w:val="22"/>
        </w:rPr>
        <w:t>………………….</w:t>
      </w:r>
      <w:r w:rsidR="00EB20DD" w:rsidRPr="00091647">
        <w:rPr>
          <w:rFonts w:ascii="Arial" w:hAnsi="Arial" w:cs="Arial"/>
          <w:b/>
          <w:bCs/>
          <w:sz w:val="22"/>
          <w:szCs w:val="22"/>
        </w:rPr>
        <w:t xml:space="preserve"> 8</w:t>
      </w:r>
    </w:p>
    <w:p w14:paraId="3C5576A9" w14:textId="77777777" w:rsidR="00BC1256" w:rsidRDefault="00EB20DD" w:rsidP="000B1172">
      <w:pPr>
        <w:pStyle w:val="NormalWeb"/>
        <w:shd w:val="clear" w:color="auto" w:fill="FFFFFF"/>
        <w:spacing w:before="300" w:beforeAutospacing="0" w:after="300" w:afterAutospacing="0" w:line="360" w:lineRule="auto"/>
        <w:rPr>
          <w:rFonts w:ascii="Arial" w:hAnsi="Arial" w:cs="Arial"/>
          <w:sz w:val="22"/>
          <w:szCs w:val="22"/>
        </w:rPr>
      </w:pPr>
      <w:r w:rsidRPr="00091647">
        <w:rPr>
          <w:rFonts w:ascii="Arial" w:hAnsi="Arial" w:cs="Arial"/>
          <w:b/>
          <w:bCs/>
          <w:sz w:val="22"/>
          <w:szCs w:val="22"/>
        </w:rPr>
        <w:t>Goal 3 Health and Wellbeing</w:t>
      </w:r>
      <w:r w:rsidR="00837C23">
        <w:rPr>
          <w:rFonts w:ascii="Arial" w:hAnsi="Arial" w:cs="Arial"/>
          <w:b/>
          <w:bCs/>
          <w:sz w:val="22"/>
          <w:szCs w:val="22"/>
        </w:rPr>
        <w:t>……………………………………………………………………..</w:t>
      </w:r>
      <w:r w:rsidRPr="00091647">
        <w:rPr>
          <w:rFonts w:ascii="Arial" w:hAnsi="Arial" w:cs="Arial"/>
          <w:b/>
          <w:bCs/>
          <w:sz w:val="22"/>
          <w:szCs w:val="22"/>
        </w:rPr>
        <w:t xml:space="preserve"> </w:t>
      </w:r>
      <w:r w:rsidRPr="000B1172">
        <w:rPr>
          <w:rFonts w:ascii="Arial" w:hAnsi="Arial" w:cs="Arial"/>
          <w:b/>
          <w:bCs/>
          <w:sz w:val="22"/>
          <w:szCs w:val="22"/>
        </w:rPr>
        <w:t>8</w:t>
      </w:r>
    </w:p>
    <w:p w14:paraId="5F269937" w14:textId="7C17A38A" w:rsidR="00EB20DD" w:rsidRPr="00BC1256" w:rsidRDefault="00EB20DD" w:rsidP="000B1172">
      <w:pPr>
        <w:pStyle w:val="NormalWeb"/>
        <w:shd w:val="clear" w:color="auto" w:fill="FFFFFF"/>
        <w:spacing w:before="300" w:beforeAutospacing="0" w:after="300" w:afterAutospacing="0" w:line="360" w:lineRule="auto"/>
        <w:rPr>
          <w:rFonts w:ascii="Arial" w:hAnsi="Arial" w:cs="Arial"/>
          <w:sz w:val="22"/>
          <w:szCs w:val="22"/>
        </w:rPr>
      </w:pPr>
      <w:r w:rsidRPr="00091647">
        <w:rPr>
          <w:rFonts w:ascii="Arial" w:hAnsi="Arial" w:cs="Arial"/>
          <w:b/>
          <w:bCs/>
          <w:color w:val="2E2E2E"/>
          <w:sz w:val="22"/>
          <w:szCs w:val="22"/>
        </w:rPr>
        <w:t>Methods for recognizing the stages of relapse in substance abuse</w:t>
      </w:r>
      <w:r w:rsidR="00837C23">
        <w:rPr>
          <w:rFonts w:ascii="Arial" w:hAnsi="Arial" w:cs="Arial"/>
          <w:b/>
          <w:bCs/>
          <w:color w:val="2E2E2E"/>
          <w:sz w:val="22"/>
          <w:szCs w:val="22"/>
        </w:rPr>
        <w:t>…………………</w:t>
      </w:r>
      <w:r w:rsidR="000B1172">
        <w:rPr>
          <w:rFonts w:ascii="Arial" w:hAnsi="Arial" w:cs="Arial"/>
          <w:b/>
          <w:bCs/>
          <w:color w:val="2E2E2E"/>
          <w:sz w:val="22"/>
          <w:szCs w:val="22"/>
        </w:rPr>
        <w:t>….</w:t>
      </w:r>
      <w:r w:rsidRPr="00091647">
        <w:rPr>
          <w:rFonts w:ascii="Arial" w:hAnsi="Arial" w:cs="Arial"/>
          <w:b/>
          <w:bCs/>
          <w:color w:val="2E2E2E"/>
          <w:sz w:val="22"/>
          <w:szCs w:val="22"/>
        </w:rPr>
        <w:t xml:space="preserve"> </w:t>
      </w:r>
      <w:r w:rsidR="00091647" w:rsidRPr="00091647">
        <w:rPr>
          <w:rFonts w:ascii="Arial" w:hAnsi="Arial" w:cs="Arial"/>
          <w:b/>
          <w:bCs/>
          <w:color w:val="2E2E2E"/>
          <w:sz w:val="22"/>
          <w:szCs w:val="22"/>
        </w:rPr>
        <w:t>8</w:t>
      </w:r>
    </w:p>
    <w:p w14:paraId="22E582C0" w14:textId="36D5944D" w:rsidR="00091647" w:rsidRPr="00091647" w:rsidRDefault="00091647" w:rsidP="000B1172">
      <w:pPr>
        <w:pStyle w:val="Default"/>
        <w:spacing w:line="360" w:lineRule="auto"/>
        <w:jc w:val="both"/>
        <w:rPr>
          <w:b/>
          <w:bCs/>
          <w:color w:val="auto"/>
          <w:sz w:val="22"/>
          <w:szCs w:val="22"/>
        </w:rPr>
      </w:pPr>
      <w:r w:rsidRPr="00091647">
        <w:rPr>
          <w:b/>
          <w:bCs/>
          <w:color w:val="0B0C0C"/>
          <w:sz w:val="22"/>
          <w:szCs w:val="22"/>
          <w:shd w:val="clear" w:color="auto" w:fill="FFFFFF"/>
        </w:rPr>
        <w:t>Recommendation for drug use prevention</w:t>
      </w:r>
      <w:r w:rsidR="00837C23">
        <w:rPr>
          <w:b/>
          <w:bCs/>
          <w:color w:val="0B0C0C"/>
          <w:sz w:val="22"/>
          <w:szCs w:val="22"/>
          <w:shd w:val="clear" w:color="auto" w:fill="FFFFFF"/>
        </w:rPr>
        <w:t>……………………………………………………</w:t>
      </w:r>
      <w:r w:rsidRPr="00091647">
        <w:rPr>
          <w:b/>
          <w:bCs/>
          <w:color w:val="0B0C0C"/>
          <w:sz w:val="22"/>
          <w:szCs w:val="22"/>
          <w:shd w:val="clear" w:color="auto" w:fill="FFFFFF"/>
        </w:rPr>
        <w:t>9</w:t>
      </w:r>
    </w:p>
    <w:p w14:paraId="72D26E2E" w14:textId="77777777" w:rsidR="000B1172" w:rsidRDefault="000B1172" w:rsidP="000B1172">
      <w:pPr>
        <w:pStyle w:val="Default"/>
        <w:spacing w:line="360" w:lineRule="auto"/>
        <w:jc w:val="both"/>
        <w:rPr>
          <w:b/>
          <w:bCs/>
          <w:color w:val="2E2E2E"/>
          <w:sz w:val="22"/>
          <w:szCs w:val="22"/>
        </w:rPr>
      </w:pPr>
    </w:p>
    <w:p w14:paraId="6AE680BA" w14:textId="7C8C8BA1" w:rsidR="00EB20DD" w:rsidRDefault="00EB20DD" w:rsidP="000B1172">
      <w:pPr>
        <w:pStyle w:val="Default"/>
        <w:spacing w:line="360" w:lineRule="auto"/>
        <w:jc w:val="both"/>
        <w:rPr>
          <w:b/>
          <w:bCs/>
          <w:color w:val="2E2E2E"/>
          <w:sz w:val="22"/>
          <w:szCs w:val="22"/>
        </w:rPr>
      </w:pPr>
      <w:r w:rsidRPr="00091647">
        <w:rPr>
          <w:b/>
          <w:bCs/>
          <w:color w:val="2E2E2E"/>
          <w:sz w:val="22"/>
          <w:szCs w:val="22"/>
        </w:rPr>
        <w:t xml:space="preserve">Protecting and improving the nation’s help public health 2025 strategy </w:t>
      </w:r>
      <w:r w:rsidR="00837C23">
        <w:rPr>
          <w:b/>
          <w:bCs/>
          <w:color w:val="2E2E2E"/>
          <w:sz w:val="22"/>
          <w:szCs w:val="22"/>
        </w:rPr>
        <w:t>……………</w:t>
      </w:r>
      <w:r w:rsidR="000B1172">
        <w:rPr>
          <w:b/>
          <w:bCs/>
          <w:color w:val="2E2E2E"/>
          <w:sz w:val="22"/>
          <w:szCs w:val="22"/>
        </w:rPr>
        <w:t>….</w:t>
      </w:r>
      <w:r w:rsidR="00091647" w:rsidRPr="00091647">
        <w:rPr>
          <w:b/>
          <w:bCs/>
          <w:color w:val="2E2E2E"/>
          <w:sz w:val="22"/>
          <w:szCs w:val="22"/>
        </w:rPr>
        <w:t>9</w:t>
      </w:r>
    </w:p>
    <w:p w14:paraId="76D8D58C" w14:textId="77777777" w:rsidR="000B1172" w:rsidRDefault="000B1172" w:rsidP="000B1172">
      <w:pPr>
        <w:pStyle w:val="Default"/>
        <w:spacing w:line="360" w:lineRule="auto"/>
        <w:jc w:val="both"/>
        <w:rPr>
          <w:b/>
          <w:bCs/>
          <w:sz w:val="22"/>
          <w:szCs w:val="22"/>
        </w:rPr>
      </w:pPr>
    </w:p>
    <w:p w14:paraId="0CD5FA0C" w14:textId="77854A00" w:rsidR="00091647" w:rsidRPr="00837C23" w:rsidRDefault="00091647" w:rsidP="000B1172">
      <w:pPr>
        <w:pStyle w:val="Default"/>
        <w:spacing w:line="360" w:lineRule="auto"/>
        <w:jc w:val="both"/>
        <w:rPr>
          <w:b/>
          <w:bCs/>
          <w:sz w:val="22"/>
          <w:szCs w:val="22"/>
        </w:rPr>
      </w:pPr>
      <w:r w:rsidRPr="00837C23">
        <w:rPr>
          <w:b/>
          <w:bCs/>
          <w:sz w:val="22"/>
          <w:szCs w:val="22"/>
        </w:rPr>
        <w:t>Recommendation for Improving Heal</w:t>
      </w:r>
      <w:r w:rsidR="008A3759" w:rsidRPr="00837C23">
        <w:rPr>
          <w:b/>
          <w:bCs/>
          <w:sz w:val="22"/>
          <w:szCs w:val="22"/>
        </w:rPr>
        <w:t>th</w:t>
      </w:r>
      <w:r w:rsidR="00837C23">
        <w:rPr>
          <w:b/>
          <w:bCs/>
          <w:sz w:val="22"/>
          <w:szCs w:val="22"/>
        </w:rPr>
        <w:t>……………………………………………………….</w:t>
      </w:r>
      <w:r w:rsidR="008A3759" w:rsidRPr="00837C23">
        <w:rPr>
          <w:b/>
          <w:bCs/>
          <w:sz w:val="22"/>
          <w:szCs w:val="22"/>
        </w:rPr>
        <w:t xml:space="preserve"> 10</w:t>
      </w:r>
    </w:p>
    <w:p w14:paraId="7E96F24D" w14:textId="77777777" w:rsidR="000B1172" w:rsidRDefault="000B1172" w:rsidP="000B1172">
      <w:pPr>
        <w:pStyle w:val="Default"/>
        <w:spacing w:line="360" w:lineRule="auto"/>
        <w:jc w:val="both"/>
        <w:rPr>
          <w:b/>
          <w:bCs/>
          <w:sz w:val="22"/>
          <w:szCs w:val="22"/>
        </w:rPr>
      </w:pPr>
    </w:p>
    <w:p w14:paraId="1EEEB2B7" w14:textId="1DB33222" w:rsidR="008A3759" w:rsidRPr="00837C23" w:rsidRDefault="008A3759" w:rsidP="000B1172">
      <w:pPr>
        <w:pStyle w:val="Default"/>
        <w:spacing w:line="360" w:lineRule="auto"/>
        <w:jc w:val="both"/>
        <w:rPr>
          <w:b/>
          <w:bCs/>
          <w:sz w:val="22"/>
          <w:szCs w:val="22"/>
        </w:rPr>
      </w:pPr>
      <w:r w:rsidRPr="00837C23">
        <w:rPr>
          <w:b/>
          <w:bCs/>
          <w:sz w:val="22"/>
          <w:szCs w:val="22"/>
        </w:rPr>
        <w:t>Conclusion</w:t>
      </w:r>
      <w:r w:rsidR="00837C23">
        <w:rPr>
          <w:b/>
          <w:bCs/>
          <w:sz w:val="22"/>
          <w:szCs w:val="22"/>
        </w:rPr>
        <w:t>…………………………………………………………………………………………</w:t>
      </w:r>
      <w:r w:rsidRPr="00837C23">
        <w:rPr>
          <w:b/>
          <w:bCs/>
          <w:sz w:val="22"/>
          <w:szCs w:val="22"/>
        </w:rPr>
        <w:t xml:space="preserve"> 10</w:t>
      </w:r>
    </w:p>
    <w:p w14:paraId="5043D494" w14:textId="621E4301" w:rsidR="008A3759" w:rsidRPr="00837C23" w:rsidRDefault="008A3759" w:rsidP="000B1172">
      <w:pPr>
        <w:pStyle w:val="Default"/>
        <w:spacing w:line="360" w:lineRule="auto"/>
        <w:jc w:val="both"/>
        <w:rPr>
          <w:b/>
          <w:bCs/>
          <w:sz w:val="22"/>
          <w:szCs w:val="22"/>
        </w:rPr>
      </w:pPr>
      <w:r w:rsidRPr="00837C23">
        <w:rPr>
          <w:b/>
          <w:bCs/>
          <w:sz w:val="22"/>
          <w:szCs w:val="22"/>
        </w:rPr>
        <w:t>References</w:t>
      </w:r>
      <w:r w:rsidR="00BC1256">
        <w:rPr>
          <w:b/>
          <w:bCs/>
          <w:sz w:val="22"/>
          <w:szCs w:val="22"/>
        </w:rPr>
        <w:t>………………………………………………………………………………………….</w:t>
      </w:r>
      <w:r w:rsidRPr="00837C23">
        <w:rPr>
          <w:b/>
          <w:bCs/>
          <w:sz w:val="22"/>
          <w:szCs w:val="22"/>
        </w:rPr>
        <w:t xml:space="preserve"> 1</w:t>
      </w:r>
      <w:r w:rsidR="00FA1798">
        <w:rPr>
          <w:b/>
          <w:bCs/>
          <w:sz w:val="22"/>
          <w:szCs w:val="22"/>
        </w:rPr>
        <w:t>1</w:t>
      </w:r>
    </w:p>
    <w:p w14:paraId="6C7EEF54" w14:textId="3696C704" w:rsidR="008A3759" w:rsidRPr="00837C23" w:rsidRDefault="008A3759" w:rsidP="000B1172">
      <w:pPr>
        <w:pStyle w:val="Default"/>
        <w:spacing w:line="360" w:lineRule="auto"/>
        <w:jc w:val="both"/>
        <w:rPr>
          <w:b/>
          <w:bCs/>
          <w:sz w:val="22"/>
          <w:szCs w:val="22"/>
        </w:rPr>
      </w:pPr>
      <w:r w:rsidRPr="00837C23">
        <w:rPr>
          <w:b/>
          <w:bCs/>
          <w:sz w:val="22"/>
          <w:szCs w:val="22"/>
        </w:rPr>
        <w:t>References</w:t>
      </w:r>
      <w:r w:rsidR="00BC1256">
        <w:rPr>
          <w:b/>
          <w:bCs/>
          <w:sz w:val="22"/>
          <w:szCs w:val="22"/>
        </w:rPr>
        <w:t>………………………………………………………………………………………….</w:t>
      </w:r>
      <w:r w:rsidRPr="00837C23">
        <w:rPr>
          <w:b/>
          <w:bCs/>
          <w:sz w:val="22"/>
          <w:szCs w:val="22"/>
        </w:rPr>
        <w:t xml:space="preserve"> 1</w:t>
      </w:r>
      <w:r w:rsidR="00E26FB5">
        <w:rPr>
          <w:b/>
          <w:bCs/>
          <w:sz w:val="22"/>
          <w:szCs w:val="22"/>
        </w:rPr>
        <w:t>2</w:t>
      </w:r>
    </w:p>
    <w:p w14:paraId="5C5CDB6F" w14:textId="14CD0FBF" w:rsidR="008A3759" w:rsidRPr="00837C23" w:rsidRDefault="008A3759" w:rsidP="000B1172">
      <w:pPr>
        <w:pStyle w:val="Default"/>
        <w:spacing w:line="360" w:lineRule="auto"/>
        <w:jc w:val="both"/>
        <w:rPr>
          <w:b/>
          <w:bCs/>
          <w:sz w:val="22"/>
          <w:szCs w:val="22"/>
        </w:rPr>
      </w:pPr>
      <w:r w:rsidRPr="00837C23">
        <w:rPr>
          <w:b/>
          <w:bCs/>
          <w:sz w:val="22"/>
          <w:szCs w:val="22"/>
        </w:rPr>
        <w:t>References</w:t>
      </w:r>
      <w:r w:rsidR="00BC1256">
        <w:rPr>
          <w:b/>
          <w:bCs/>
          <w:sz w:val="22"/>
          <w:szCs w:val="22"/>
        </w:rPr>
        <w:t>………………………………………………………………………………………….</w:t>
      </w:r>
      <w:r w:rsidRPr="00837C23">
        <w:rPr>
          <w:b/>
          <w:bCs/>
          <w:sz w:val="22"/>
          <w:szCs w:val="22"/>
        </w:rPr>
        <w:t xml:space="preserve"> 1</w:t>
      </w:r>
      <w:r w:rsidR="00E26FB5">
        <w:rPr>
          <w:b/>
          <w:bCs/>
          <w:sz w:val="22"/>
          <w:szCs w:val="22"/>
        </w:rPr>
        <w:t>3</w:t>
      </w:r>
    </w:p>
    <w:p w14:paraId="17FF306B" w14:textId="096A132E" w:rsidR="008A3759" w:rsidRPr="00837C23" w:rsidRDefault="008A3759" w:rsidP="000B1172">
      <w:pPr>
        <w:pStyle w:val="Default"/>
        <w:spacing w:line="360" w:lineRule="auto"/>
        <w:jc w:val="both"/>
        <w:rPr>
          <w:b/>
          <w:bCs/>
          <w:sz w:val="22"/>
          <w:szCs w:val="22"/>
        </w:rPr>
      </w:pPr>
      <w:r w:rsidRPr="00837C23">
        <w:rPr>
          <w:b/>
          <w:bCs/>
          <w:sz w:val="22"/>
          <w:szCs w:val="22"/>
        </w:rPr>
        <w:t>References</w:t>
      </w:r>
      <w:r w:rsidR="00BC1256">
        <w:rPr>
          <w:b/>
          <w:bCs/>
          <w:sz w:val="22"/>
          <w:szCs w:val="22"/>
        </w:rPr>
        <w:t>………………………………………………………………………………………….</w:t>
      </w:r>
      <w:r w:rsidRPr="00837C23">
        <w:rPr>
          <w:b/>
          <w:bCs/>
          <w:sz w:val="22"/>
          <w:szCs w:val="22"/>
        </w:rPr>
        <w:t xml:space="preserve"> 1</w:t>
      </w:r>
      <w:r w:rsidR="00E26FB5">
        <w:rPr>
          <w:b/>
          <w:bCs/>
          <w:sz w:val="22"/>
          <w:szCs w:val="22"/>
        </w:rPr>
        <w:t>4</w:t>
      </w:r>
      <w:r w:rsidRPr="00837C23">
        <w:rPr>
          <w:b/>
          <w:bCs/>
          <w:sz w:val="22"/>
          <w:szCs w:val="22"/>
        </w:rPr>
        <w:t xml:space="preserve"> </w:t>
      </w:r>
    </w:p>
    <w:p w14:paraId="1CB8CCC2" w14:textId="77777777" w:rsidR="00FA1798" w:rsidRDefault="00FA1798" w:rsidP="002852BC">
      <w:pPr>
        <w:pStyle w:val="Default"/>
        <w:spacing w:line="360" w:lineRule="auto"/>
        <w:jc w:val="both"/>
        <w:rPr>
          <w:sz w:val="22"/>
          <w:szCs w:val="22"/>
        </w:rPr>
      </w:pPr>
    </w:p>
    <w:p w14:paraId="3AD8A8B2" w14:textId="77777777" w:rsidR="00E26FB5" w:rsidRDefault="00E26FB5" w:rsidP="002852BC">
      <w:pPr>
        <w:pStyle w:val="Default"/>
        <w:spacing w:line="360" w:lineRule="auto"/>
        <w:jc w:val="both"/>
        <w:rPr>
          <w:b/>
          <w:bCs/>
          <w:sz w:val="22"/>
          <w:szCs w:val="22"/>
          <w:u w:val="single"/>
        </w:rPr>
      </w:pPr>
    </w:p>
    <w:p w14:paraId="7B9B5CE3" w14:textId="456E7DB0" w:rsidR="008E0AFD" w:rsidRDefault="00DC06FE" w:rsidP="002852BC">
      <w:pPr>
        <w:pStyle w:val="Default"/>
        <w:spacing w:line="360" w:lineRule="auto"/>
        <w:jc w:val="both"/>
        <w:rPr>
          <w:b/>
          <w:bCs/>
          <w:sz w:val="22"/>
          <w:szCs w:val="22"/>
          <w:u w:val="single"/>
        </w:rPr>
      </w:pPr>
      <w:r w:rsidRPr="00CE0407">
        <w:rPr>
          <w:b/>
          <w:bCs/>
          <w:sz w:val="22"/>
          <w:szCs w:val="22"/>
          <w:u w:val="single"/>
        </w:rPr>
        <w:lastRenderedPageBreak/>
        <w:t xml:space="preserve">Introduction </w:t>
      </w:r>
    </w:p>
    <w:p w14:paraId="71EB5B8F" w14:textId="77777777" w:rsidR="000438F8" w:rsidRPr="00CE0407" w:rsidRDefault="000438F8" w:rsidP="002852BC">
      <w:pPr>
        <w:pStyle w:val="Default"/>
        <w:spacing w:line="360" w:lineRule="auto"/>
        <w:jc w:val="both"/>
        <w:rPr>
          <w:b/>
          <w:bCs/>
          <w:sz w:val="22"/>
          <w:szCs w:val="22"/>
          <w:u w:val="single"/>
        </w:rPr>
      </w:pPr>
    </w:p>
    <w:p w14:paraId="08935142" w14:textId="16A10581" w:rsidR="00DC06FE" w:rsidRDefault="00DC06FE" w:rsidP="002852BC">
      <w:pPr>
        <w:pStyle w:val="Default"/>
        <w:spacing w:line="360" w:lineRule="auto"/>
        <w:jc w:val="both"/>
        <w:rPr>
          <w:sz w:val="22"/>
          <w:szCs w:val="22"/>
        </w:rPr>
      </w:pPr>
    </w:p>
    <w:p w14:paraId="046A85A9" w14:textId="61BA622B" w:rsidR="009916F3" w:rsidRPr="0066451A" w:rsidRDefault="00DC06FE" w:rsidP="002852BC">
      <w:pPr>
        <w:pStyle w:val="Default"/>
        <w:spacing w:line="360" w:lineRule="auto"/>
        <w:jc w:val="both"/>
        <w:rPr>
          <w:sz w:val="22"/>
          <w:szCs w:val="22"/>
        </w:rPr>
      </w:pPr>
      <w:r>
        <w:rPr>
          <w:sz w:val="22"/>
          <w:szCs w:val="22"/>
        </w:rPr>
        <w:t xml:space="preserve">The objective of this report </w:t>
      </w:r>
      <w:r w:rsidR="00580DA9">
        <w:rPr>
          <w:sz w:val="22"/>
          <w:szCs w:val="22"/>
        </w:rPr>
        <w:t>is to examine</w:t>
      </w:r>
      <w:r w:rsidR="00580DA9" w:rsidRPr="00580DA9">
        <w:rPr>
          <w:sz w:val="22"/>
          <w:szCs w:val="22"/>
        </w:rPr>
        <w:t xml:space="preserve"> critically how prevalent good health, happiness, and sustainable development are in the current health and care industries.</w:t>
      </w:r>
      <w:r w:rsidR="005E1CDE">
        <w:rPr>
          <w:sz w:val="22"/>
          <w:szCs w:val="22"/>
        </w:rPr>
        <w:t xml:space="preserve"> </w:t>
      </w:r>
      <w:r w:rsidR="005E1CDE" w:rsidRPr="005E1CDE">
        <w:rPr>
          <w:sz w:val="22"/>
          <w:szCs w:val="22"/>
        </w:rPr>
        <w:t>The Millennium Development Goals (MDGs)</w:t>
      </w:r>
      <w:r w:rsidR="001578E5">
        <w:rPr>
          <w:sz w:val="22"/>
          <w:szCs w:val="22"/>
        </w:rPr>
        <w:t xml:space="preserve"> were f</w:t>
      </w:r>
      <w:r w:rsidR="005E1CDE" w:rsidRPr="005E1CDE">
        <w:rPr>
          <w:sz w:val="22"/>
          <w:szCs w:val="22"/>
        </w:rPr>
        <w:t xml:space="preserve">ollowed by the Sustainable Development Goals (SDGS). </w:t>
      </w:r>
      <w:r w:rsidR="001B191C">
        <w:rPr>
          <w:sz w:val="22"/>
          <w:szCs w:val="22"/>
        </w:rPr>
        <w:t>(MDGS)</w:t>
      </w:r>
      <w:r w:rsidR="00E7457F">
        <w:rPr>
          <w:sz w:val="22"/>
          <w:szCs w:val="22"/>
        </w:rPr>
        <w:t xml:space="preserve"> </w:t>
      </w:r>
      <w:r w:rsidR="00276F88">
        <w:rPr>
          <w:sz w:val="22"/>
          <w:szCs w:val="22"/>
        </w:rPr>
        <w:t>conclusion in 2015 (Griggs et al, 2013</w:t>
      </w:r>
      <w:r w:rsidR="009D5CB7">
        <w:rPr>
          <w:sz w:val="22"/>
          <w:szCs w:val="22"/>
        </w:rPr>
        <w:t xml:space="preserve">). </w:t>
      </w:r>
      <w:r w:rsidR="00C26DB9">
        <w:rPr>
          <w:sz w:val="22"/>
          <w:szCs w:val="22"/>
        </w:rPr>
        <w:t xml:space="preserve">The </w:t>
      </w:r>
      <w:r w:rsidR="00BE0814">
        <w:rPr>
          <w:sz w:val="22"/>
          <w:szCs w:val="22"/>
        </w:rPr>
        <w:t>S</w:t>
      </w:r>
      <w:r w:rsidR="00C26DB9">
        <w:rPr>
          <w:sz w:val="22"/>
          <w:szCs w:val="22"/>
        </w:rPr>
        <w:t xml:space="preserve">ustainable </w:t>
      </w:r>
      <w:r w:rsidR="00BE0814">
        <w:rPr>
          <w:sz w:val="22"/>
          <w:szCs w:val="22"/>
        </w:rPr>
        <w:t xml:space="preserve">Development Goals </w:t>
      </w:r>
      <w:r w:rsidR="001B69C5">
        <w:rPr>
          <w:sz w:val="22"/>
          <w:szCs w:val="22"/>
        </w:rPr>
        <w:t>picked up from</w:t>
      </w:r>
      <w:r w:rsidR="00BE1124">
        <w:rPr>
          <w:sz w:val="22"/>
          <w:szCs w:val="22"/>
        </w:rPr>
        <w:t xml:space="preserve"> 2016 to </w:t>
      </w:r>
      <w:r w:rsidR="00C10AD9">
        <w:rPr>
          <w:sz w:val="22"/>
          <w:szCs w:val="22"/>
        </w:rPr>
        <w:t>2023 refers</w:t>
      </w:r>
      <w:r w:rsidR="00BE1124">
        <w:rPr>
          <w:sz w:val="22"/>
          <w:szCs w:val="22"/>
        </w:rPr>
        <w:t xml:space="preserve"> to a new</w:t>
      </w:r>
      <w:r w:rsidR="006B077C">
        <w:rPr>
          <w:sz w:val="22"/>
          <w:szCs w:val="22"/>
        </w:rPr>
        <w:t xml:space="preserve"> universal set of goals that United Nations </w:t>
      </w:r>
      <w:r w:rsidR="00FA1798">
        <w:rPr>
          <w:sz w:val="22"/>
          <w:szCs w:val="22"/>
        </w:rPr>
        <w:t>member</w:t>
      </w:r>
      <w:r w:rsidR="00D5228C">
        <w:rPr>
          <w:sz w:val="22"/>
          <w:szCs w:val="22"/>
        </w:rPr>
        <w:t xml:space="preserve"> states adopted and are expected to use in formulating and </w:t>
      </w:r>
      <w:r w:rsidR="00874FF2">
        <w:rPr>
          <w:sz w:val="22"/>
          <w:szCs w:val="22"/>
        </w:rPr>
        <w:t>implanting their goals</w:t>
      </w:r>
      <w:r w:rsidR="002676C9">
        <w:rPr>
          <w:sz w:val="22"/>
          <w:szCs w:val="22"/>
        </w:rPr>
        <w:t>.</w:t>
      </w:r>
      <w:r w:rsidR="00CE70EE">
        <w:rPr>
          <w:sz w:val="22"/>
          <w:szCs w:val="22"/>
        </w:rPr>
        <w:t xml:space="preserve"> </w:t>
      </w:r>
      <w:r w:rsidR="00CE70EE" w:rsidRPr="003D6ECA">
        <w:rPr>
          <w:sz w:val="22"/>
          <w:szCs w:val="22"/>
        </w:rPr>
        <w:t xml:space="preserve">The objectives outlined in the 2030 </w:t>
      </w:r>
      <w:r w:rsidR="008723F5">
        <w:rPr>
          <w:sz w:val="22"/>
          <w:szCs w:val="22"/>
        </w:rPr>
        <w:t>a</w:t>
      </w:r>
      <w:r w:rsidR="00CE70EE" w:rsidRPr="003D6ECA">
        <w:rPr>
          <w:sz w:val="22"/>
          <w:szCs w:val="22"/>
        </w:rPr>
        <w:t>genda for Sustainable Development are in peril as the globe deals with a cascade of connected and interconnected global crises and conflicts</w:t>
      </w:r>
      <w:r w:rsidR="00ED3520">
        <w:rPr>
          <w:sz w:val="22"/>
          <w:szCs w:val="22"/>
        </w:rPr>
        <w:t>.</w:t>
      </w:r>
      <w:r w:rsidR="00F8435E">
        <w:rPr>
          <w:sz w:val="22"/>
          <w:szCs w:val="22"/>
        </w:rPr>
        <w:t xml:space="preserve"> (WHO, </w:t>
      </w:r>
      <w:r w:rsidR="000A1240">
        <w:rPr>
          <w:sz w:val="22"/>
          <w:szCs w:val="22"/>
        </w:rPr>
        <w:t>2023</w:t>
      </w:r>
      <w:r w:rsidR="005567C6">
        <w:rPr>
          <w:sz w:val="22"/>
          <w:szCs w:val="22"/>
        </w:rPr>
        <w:t>)</w:t>
      </w:r>
      <w:r w:rsidR="00F80FC0">
        <w:rPr>
          <w:sz w:val="22"/>
          <w:szCs w:val="22"/>
        </w:rPr>
        <w:t xml:space="preserve"> </w:t>
      </w:r>
      <w:r w:rsidR="00F8435E" w:rsidRPr="00F8435E">
        <w:rPr>
          <w:sz w:val="22"/>
          <w:szCs w:val="22"/>
        </w:rPr>
        <w:t>Sustainable development is a broad term to describe policies, projects</w:t>
      </w:r>
      <w:r w:rsidR="007B0935">
        <w:rPr>
          <w:sz w:val="22"/>
          <w:szCs w:val="22"/>
        </w:rPr>
        <w:t>,</w:t>
      </w:r>
      <w:r w:rsidR="00F8435E" w:rsidRPr="00F8435E">
        <w:rPr>
          <w:sz w:val="22"/>
          <w:szCs w:val="22"/>
        </w:rPr>
        <w:t xml:space="preserve"> and investments that provide benefits today without sacrificing environmental, social</w:t>
      </w:r>
      <w:r w:rsidR="007B0935">
        <w:rPr>
          <w:sz w:val="22"/>
          <w:szCs w:val="22"/>
        </w:rPr>
        <w:t>,</w:t>
      </w:r>
      <w:r w:rsidR="00F8435E" w:rsidRPr="00F8435E">
        <w:rPr>
          <w:sz w:val="22"/>
          <w:szCs w:val="22"/>
        </w:rPr>
        <w:t xml:space="preserve"> and personal health in the future. These policies are often described as green because they focus on limiting the impact of development on the </w:t>
      </w:r>
      <w:r w:rsidR="005567C6" w:rsidRPr="00F8435E">
        <w:rPr>
          <w:sz w:val="22"/>
          <w:szCs w:val="22"/>
        </w:rPr>
        <w:t>environment</w:t>
      </w:r>
      <w:r w:rsidR="00CE70EE">
        <w:rPr>
          <w:sz w:val="22"/>
          <w:szCs w:val="22"/>
        </w:rPr>
        <w:t>.</w:t>
      </w:r>
      <w:r w:rsidR="008527F9">
        <w:rPr>
          <w:sz w:val="22"/>
          <w:szCs w:val="22"/>
        </w:rPr>
        <w:t xml:space="preserve"> </w:t>
      </w:r>
      <w:r w:rsidR="00C272E0">
        <w:rPr>
          <w:sz w:val="22"/>
          <w:szCs w:val="22"/>
        </w:rPr>
        <w:t>As attested by</w:t>
      </w:r>
      <w:r w:rsidR="00CE70EE">
        <w:rPr>
          <w:sz w:val="22"/>
          <w:szCs w:val="22"/>
        </w:rPr>
        <w:t xml:space="preserve"> the</w:t>
      </w:r>
      <w:r w:rsidR="00C272E0">
        <w:rPr>
          <w:sz w:val="22"/>
          <w:szCs w:val="22"/>
        </w:rPr>
        <w:t xml:space="preserve"> </w:t>
      </w:r>
      <w:r w:rsidR="001C5FDE">
        <w:rPr>
          <w:sz w:val="22"/>
          <w:szCs w:val="22"/>
        </w:rPr>
        <w:t xml:space="preserve">(UN, 2022) </w:t>
      </w:r>
      <w:r w:rsidR="001C5FDE" w:rsidRPr="001C5FDE">
        <w:rPr>
          <w:sz w:val="22"/>
          <w:szCs w:val="22"/>
        </w:rPr>
        <w:t>Sustainable Development Goals Report 2022 charts progress towards realizing the 17 Goals</w:t>
      </w:r>
      <w:r w:rsidR="001C0B48">
        <w:rPr>
          <w:sz w:val="22"/>
          <w:szCs w:val="22"/>
        </w:rPr>
        <w:t xml:space="preserve">. </w:t>
      </w:r>
      <w:r w:rsidR="002004B0">
        <w:rPr>
          <w:sz w:val="22"/>
          <w:szCs w:val="22"/>
        </w:rPr>
        <w:t xml:space="preserve">There are </w:t>
      </w:r>
      <w:r w:rsidR="000154B4">
        <w:rPr>
          <w:sz w:val="22"/>
          <w:szCs w:val="22"/>
        </w:rPr>
        <w:t>at least</w:t>
      </w:r>
      <w:r w:rsidR="002004B0">
        <w:rPr>
          <w:sz w:val="22"/>
          <w:szCs w:val="22"/>
        </w:rPr>
        <w:t xml:space="preserve"> </w:t>
      </w:r>
      <w:r w:rsidR="00161D0C">
        <w:rPr>
          <w:sz w:val="22"/>
          <w:szCs w:val="22"/>
        </w:rPr>
        <w:t>169 targets</w:t>
      </w:r>
      <w:r w:rsidR="002004B0">
        <w:rPr>
          <w:sz w:val="22"/>
          <w:szCs w:val="22"/>
        </w:rPr>
        <w:t xml:space="preserve"> </w:t>
      </w:r>
      <w:r w:rsidR="00212250">
        <w:rPr>
          <w:sz w:val="22"/>
          <w:szCs w:val="22"/>
        </w:rPr>
        <w:t>across the 17 Development Goals</w:t>
      </w:r>
      <w:r w:rsidR="00563999">
        <w:rPr>
          <w:sz w:val="22"/>
          <w:szCs w:val="22"/>
        </w:rPr>
        <w:t xml:space="preserve"> </w:t>
      </w:r>
      <w:r w:rsidR="00665B6D">
        <w:rPr>
          <w:sz w:val="22"/>
          <w:szCs w:val="22"/>
        </w:rPr>
        <w:t>a</w:t>
      </w:r>
      <w:r w:rsidR="00563999">
        <w:rPr>
          <w:sz w:val="22"/>
          <w:szCs w:val="22"/>
        </w:rPr>
        <w:t>s attested by (</w:t>
      </w:r>
      <w:r w:rsidR="00161D0C">
        <w:rPr>
          <w:sz w:val="22"/>
          <w:szCs w:val="22"/>
        </w:rPr>
        <w:t xml:space="preserve">The </w:t>
      </w:r>
      <w:r w:rsidR="00563999">
        <w:rPr>
          <w:sz w:val="22"/>
          <w:szCs w:val="22"/>
        </w:rPr>
        <w:t>Global goals, 2018)</w:t>
      </w:r>
      <w:r w:rsidR="00D90E31">
        <w:rPr>
          <w:sz w:val="22"/>
          <w:szCs w:val="22"/>
        </w:rPr>
        <w:t xml:space="preserve"> </w:t>
      </w:r>
      <w:r w:rsidR="00563999" w:rsidRPr="00563999">
        <w:rPr>
          <w:sz w:val="22"/>
          <w:szCs w:val="22"/>
        </w:rPr>
        <w:t xml:space="preserve">To promote a better understanding of the 17 Goals, we are excited to announce the launch of </w:t>
      </w:r>
      <w:proofErr w:type="gramStart"/>
      <w:r w:rsidR="0079656C" w:rsidRPr="00563999">
        <w:rPr>
          <w:sz w:val="22"/>
          <w:szCs w:val="22"/>
        </w:rPr>
        <w:t>a</w:t>
      </w:r>
      <w:proofErr w:type="gramEnd"/>
      <w:r w:rsidR="0079656C" w:rsidRPr="00563999">
        <w:rPr>
          <w:sz w:val="22"/>
          <w:szCs w:val="22"/>
        </w:rPr>
        <w:t xml:space="preserve"> latest version</w:t>
      </w:r>
      <w:r w:rsidR="00563999" w:rsidRPr="00563999">
        <w:rPr>
          <w:sz w:val="22"/>
          <w:szCs w:val="22"/>
        </w:rPr>
        <w:t xml:space="preserve"> of the communication system that now incorporates the 169 targets.</w:t>
      </w:r>
      <w:r w:rsidR="00161D0C">
        <w:rPr>
          <w:sz w:val="22"/>
          <w:szCs w:val="22"/>
        </w:rPr>
        <w:t xml:space="preserve"> </w:t>
      </w:r>
      <w:r w:rsidR="00413248">
        <w:rPr>
          <w:sz w:val="22"/>
          <w:szCs w:val="22"/>
        </w:rPr>
        <w:t>(</w:t>
      </w:r>
      <w:r w:rsidR="00124F3B">
        <w:rPr>
          <w:sz w:val="22"/>
          <w:szCs w:val="22"/>
        </w:rPr>
        <w:t xml:space="preserve">Arora </w:t>
      </w:r>
      <w:r w:rsidR="00EE2881">
        <w:rPr>
          <w:sz w:val="22"/>
          <w:szCs w:val="22"/>
        </w:rPr>
        <w:t xml:space="preserve">and </w:t>
      </w:r>
      <w:r w:rsidR="00124F3B">
        <w:rPr>
          <w:sz w:val="22"/>
          <w:szCs w:val="22"/>
        </w:rPr>
        <w:t>Misrah</w:t>
      </w:r>
      <w:r w:rsidR="00413248">
        <w:rPr>
          <w:sz w:val="22"/>
          <w:szCs w:val="22"/>
        </w:rPr>
        <w:t xml:space="preserve">, </w:t>
      </w:r>
      <w:r w:rsidR="00124F3B">
        <w:rPr>
          <w:sz w:val="22"/>
          <w:szCs w:val="22"/>
        </w:rPr>
        <w:t xml:space="preserve">2019) </w:t>
      </w:r>
      <w:r w:rsidR="00413248">
        <w:rPr>
          <w:sz w:val="22"/>
          <w:szCs w:val="22"/>
        </w:rPr>
        <w:t xml:space="preserve">reports </w:t>
      </w:r>
      <w:r w:rsidR="0006379B" w:rsidRPr="0006379B">
        <w:rPr>
          <w:sz w:val="22"/>
          <w:szCs w:val="22"/>
        </w:rPr>
        <w:t xml:space="preserve">Goals 6, 7, 12, 13, 14, and 15 are directly related to environmental sustainability. The targets in these goals are mainly linked to the natural environment but are lagging far behind and seem impossible to achieve in the due time frame. </w:t>
      </w:r>
      <w:r w:rsidR="009916F3" w:rsidRPr="009916F3">
        <w:rPr>
          <w:color w:val="000000" w:themeColor="text1"/>
          <w:sz w:val="22"/>
          <w:szCs w:val="22"/>
        </w:rPr>
        <w:t xml:space="preserve">Three goals will be examined in depth in this study; the first is goal 1, which calls for the eradication of extreme poverty, the end of world hunger, and the provision of fundamental social services to all people. Goal </w:t>
      </w:r>
      <w:r w:rsidR="005B4C6D" w:rsidRPr="009916F3">
        <w:rPr>
          <w:color w:val="000000" w:themeColor="text1"/>
          <w:sz w:val="22"/>
          <w:szCs w:val="22"/>
        </w:rPr>
        <w:t>fourteen</w:t>
      </w:r>
      <w:r w:rsidR="009916F3" w:rsidRPr="009916F3">
        <w:rPr>
          <w:color w:val="000000" w:themeColor="text1"/>
          <w:sz w:val="22"/>
          <w:szCs w:val="22"/>
        </w:rPr>
        <w:t xml:space="preserve"> will focus on life below the surface of the ocean, ecosystems, and biodiversity</w:t>
      </w:r>
      <w:r w:rsidR="00342DC4">
        <w:rPr>
          <w:color w:val="000000" w:themeColor="text1"/>
          <w:sz w:val="22"/>
          <w:szCs w:val="22"/>
        </w:rPr>
        <w:t>,</w:t>
      </w:r>
      <w:r w:rsidR="006F5D95">
        <w:rPr>
          <w:color w:val="000000" w:themeColor="text1"/>
          <w:sz w:val="22"/>
          <w:szCs w:val="22"/>
        </w:rPr>
        <w:t xml:space="preserve"> and goal </w:t>
      </w:r>
      <w:r w:rsidR="005B4C6D">
        <w:rPr>
          <w:color w:val="000000" w:themeColor="text1"/>
          <w:sz w:val="22"/>
          <w:szCs w:val="22"/>
        </w:rPr>
        <w:t>three</w:t>
      </w:r>
      <w:r w:rsidR="00690464">
        <w:rPr>
          <w:color w:val="000000" w:themeColor="text1"/>
          <w:sz w:val="22"/>
          <w:szCs w:val="22"/>
        </w:rPr>
        <w:t xml:space="preserve"> </w:t>
      </w:r>
      <w:r w:rsidR="005B4C6D">
        <w:rPr>
          <w:color w:val="000000" w:themeColor="text1"/>
          <w:sz w:val="22"/>
          <w:szCs w:val="22"/>
        </w:rPr>
        <w:t>describes</w:t>
      </w:r>
      <w:r w:rsidR="00342DC4">
        <w:rPr>
          <w:color w:val="000000" w:themeColor="text1"/>
          <w:sz w:val="22"/>
          <w:szCs w:val="22"/>
        </w:rPr>
        <w:t xml:space="preserve"> health and well-being. </w:t>
      </w:r>
      <w:r w:rsidR="009916F3" w:rsidRPr="009916F3">
        <w:rPr>
          <w:color w:val="000000" w:themeColor="text1"/>
          <w:sz w:val="22"/>
          <w:szCs w:val="22"/>
        </w:rPr>
        <w:t xml:space="preserve">Moreover, there will be two methods for each of the three goals that monitor progress </w:t>
      </w:r>
      <w:r w:rsidR="00047100">
        <w:rPr>
          <w:color w:val="000000" w:themeColor="text1"/>
          <w:sz w:val="22"/>
          <w:szCs w:val="22"/>
        </w:rPr>
        <w:t>toward</w:t>
      </w:r>
      <w:r w:rsidR="009916F3" w:rsidRPr="009916F3">
        <w:rPr>
          <w:color w:val="000000" w:themeColor="text1"/>
          <w:sz w:val="22"/>
          <w:szCs w:val="22"/>
        </w:rPr>
        <w:t xml:space="preserve"> resolving problems in the UK and the healthcare system.</w:t>
      </w:r>
      <w:r w:rsidR="00342DC4">
        <w:rPr>
          <w:color w:val="000000" w:themeColor="text1"/>
          <w:sz w:val="22"/>
          <w:szCs w:val="22"/>
        </w:rPr>
        <w:t xml:space="preserve"> </w:t>
      </w:r>
    </w:p>
    <w:p w14:paraId="163E4AF8" w14:textId="77777777" w:rsidR="00C64D24" w:rsidRDefault="00C64D24" w:rsidP="002852BC">
      <w:pPr>
        <w:pStyle w:val="Default"/>
        <w:spacing w:line="360" w:lineRule="auto"/>
        <w:jc w:val="both"/>
        <w:rPr>
          <w:color w:val="000000" w:themeColor="text1"/>
          <w:sz w:val="22"/>
          <w:szCs w:val="22"/>
        </w:rPr>
      </w:pPr>
    </w:p>
    <w:p w14:paraId="55FA1233" w14:textId="5CE0E80A" w:rsidR="005D7557" w:rsidRPr="00A07248" w:rsidRDefault="00296141" w:rsidP="002852BC">
      <w:pPr>
        <w:pStyle w:val="Default"/>
        <w:spacing w:line="360" w:lineRule="auto"/>
        <w:jc w:val="both"/>
        <w:rPr>
          <w:b/>
          <w:bCs/>
          <w:color w:val="auto"/>
          <w:sz w:val="22"/>
          <w:szCs w:val="22"/>
          <w:u w:val="single"/>
        </w:rPr>
      </w:pPr>
      <w:r w:rsidRPr="00A07248">
        <w:rPr>
          <w:b/>
          <w:bCs/>
          <w:color w:val="auto"/>
          <w:sz w:val="22"/>
          <w:szCs w:val="22"/>
          <w:u w:val="single"/>
        </w:rPr>
        <w:t xml:space="preserve">Goal 1 </w:t>
      </w:r>
      <w:r w:rsidR="005D7557" w:rsidRPr="00A07248">
        <w:rPr>
          <w:b/>
          <w:bCs/>
          <w:color w:val="auto"/>
          <w:sz w:val="22"/>
          <w:szCs w:val="22"/>
          <w:u w:val="single"/>
        </w:rPr>
        <w:t xml:space="preserve">No Poverty </w:t>
      </w:r>
    </w:p>
    <w:p w14:paraId="311BC1C5" w14:textId="77777777" w:rsidR="005D7557" w:rsidRPr="005D7557" w:rsidRDefault="005D7557" w:rsidP="002852BC">
      <w:pPr>
        <w:pStyle w:val="Default"/>
        <w:spacing w:line="360" w:lineRule="auto"/>
        <w:jc w:val="both"/>
        <w:rPr>
          <w:b/>
          <w:bCs/>
          <w:color w:val="auto"/>
          <w:sz w:val="22"/>
          <w:szCs w:val="22"/>
          <w:u w:val="single"/>
        </w:rPr>
      </w:pPr>
    </w:p>
    <w:p w14:paraId="1EFD3872" w14:textId="44D53D4D" w:rsidR="00F677EB" w:rsidRPr="005D7557" w:rsidRDefault="008A47A6" w:rsidP="002852BC">
      <w:pPr>
        <w:pStyle w:val="Default"/>
        <w:spacing w:line="360" w:lineRule="auto"/>
        <w:jc w:val="both"/>
        <w:rPr>
          <w:color w:val="auto"/>
          <w:sz w:val="22"/>
          <w:szCs w:val="22"/>
        </w:rPr>
      </w:pPr>
      <w:r w:rsidRPr="00044003">
        <w:rPr>
          <w:color w:val="auto"/>
          <w:sz w:val="22"/>
          <w:szCs w:val="22"/>
        </w:rPr>
        <w:t xml:space="preserve">Goal </w:t>
      </w:r>
      <w:r w:rsidR="005D7557" w:rsidRPr="00044003">
        <w:rPr>
          <w:color w:val="auto"/>
          <w:sz w:val="22"/>
          <w:szCs w:val="22"/>
        </w:rPr>
        <w:t>one</w:t>
      </w:r>
      <w:r w:rsidRPr="00044003">
        <w:rPr>
          <w:color w:val="auto"/>
          <w:sz w:val="22"/>
          <w:szCs w:val="22"/>
        </w:rPr>
        <w:t xml:space="preserve"> includes the eradication of extreme poverty, </w:t>
      </w:r>
      <w:r w:rsidRPr="00044003">
        <w:rPr>
          <w:bCs/>
          <w:color w:val="auto"/>
          <w:sz w:val="22"/>
          <w:szCs w:val="22"/>
          <w:lang w:bidi="en-GB"/>
        </w:rPr>
        <w:t xml:space="preserve">ending world hunger, and providing universal access to basic social services </w:t>
      </w:r>
      <w:r w:rsidRPr="00044003">
        <w:rPr>
          <w:color w:val="auto"/>
          <w:sz w:val="22"/>
          <w:szCs w:val="22"/>
        </w:rPr>
        <w:t>(UN, 2022).</w:t>
      </w:r>
      <w:r w:rsidR="002C5FCF">
        <w:rPr>
          <w:color w:val="auto"/>
          <w:sz w:val="22"/>
          <w:szCs w:val="22"/>
        </w:rPr>
        <w:t xml:space="preserve"> </w:t>
      </w:r>
      <w:r w:rsidRPr="00044003">
        <w:rPr>
          <w:bCs/>
          <w:color w:val="auto"/>
          <w:sz w:val="22"/>
          <w:szCs w:val="22"/>
          <w:lang w:bidi="en-GB"/>
        </w:rPr>
        <w:t xml:space="preserve">The necessities of existence should be available to everyone globally. </w:t>
      </w:r>
      <w:r w:rsidR="002F7889" w:rsidRPr="00044003">
        <w:rPr>
          <w:bCs/>
          <w:color w:val="auto"/>
          <w:sz w:val="22"/>
          <w:szCs w:val="22"/>
          <w:lang w:bidi="en-GB"/>
        </w:rPr>
        <w:t>Since their wants and expectations are different from those of adults, children experience poverty in a different way.</w:t>
      </w:r>
      <w:r w:rsidR="008C2E46" w:rsidRPr="00044003">
        <w:rPr>
          <w:bCs/>
          <w:color w:val="auto"/>
          <w:sz w:val="22"/>
          <w:szCs w:val="22"/>
          <w:lang w:bidi="en-GB"/>
        </w:rPr>
        <w:t xml:space="preserve"> </w:t>
      </w:r>
      <w:r w:rsidR="00CA70F2" w:rsidRPr="00044003">
        <w:rPr>
          <w:bCs/>
          <w:color w:val="auto"/>
          <w:sz w:val="22"/>
          <w:szCs w:val="22"/>
          <w:lang w:bidi="en-GB"/>
        </w:rPr>
        <w:t>(UNI</w:t>
      </w:r>
      <w:r w:rsidR="00715D34" w:rsidRPr="00044003">
        <w:rPr>
          <w:bCs/>
          <w:color w:val="auto"/>
          <w:sz w:val="22"/>
          <w:szCs w:val="22"/>
          <w:lang w:bidi="en-GB"/>
        </w:rPr>
        <w:t xml:space="preserve">CEF, No date) </w:t>
      </w:r>
      <w:r w:rsidR="008C2E46" w:rsidRPr="00044003">
        <w:rPr>
          <w:color w:val="auto"/>
          <w:sz w:val="22"/>
          <w:szCs w:val="22"/>
          <w:shd w:val="clear" w:color="auto" w:fill="FFFFFF"/>
        </w:rPr>
        <w:t xml:space="preserve">Child poverty is the lack of public and private material resources to realize rights such as those good nutrition, health, water, education, and shelter. If deprived of these rights, children have their childhood </w:t>
      </w:r>
      <w:r w:rsidR="008C2E46" w:rsidRPr="00044003">
        <w:rPr>
          <w:color w:val="auto"/>
          <w:sz w:val="22"/>
          <w:szCs w:val="22"/>
          <w:shd w:val="clear" w:color="auto" w:fill="FFFFFF"/>
        </w:rPr>
        <w:lastRenderedPageBreak/>
        <w:t>robbed from them, day in and day out.</w:t>
      </w:r>
      <w:r w:rsidR="00E60670" w:rsidRPr="00044003">
        <w:rPr>
          <w:color w:val="auto"/>
          <w:sz w:val="22"/>
          <w:szCs w:val="22"/>
          <w:shd w:val="clear" w:color="auto" w:fill="FFFFFF"/>
        </w:rPr>
        <w:t xml:space="preserve"> </w:t>
      </w:r>
      <w:r w:rsidR="00D80023" w:rsidRPr="00044003">
        <w:rPr>
          <w:color w:val="auto"/>
          <w:sz w:val="22"/>
          <w:szCs w:val="22"/>
          <w:shd w:val="clear" w:color="auto" w:fill="FFFFFF"/>
        </w:rPr>
        <w:t>Budgets for UK households are being pushed more and more due to rising expenses for housing, food, and energy.</w:t>
      </w:r>
      <w:r w:rsidR="00A24520" w:rsidRPr="00044003">
        <w:rPr>
          <w:color w:val="auto"/>
          <w:sz w:val="22"/>
          <w:szCs w:val="22"/>
          <w:shd w:val="clear" w:color="auto" w:fill="FFFFFF"/>
        </w:rPr>
        <w:t xml:space="preserve"> </w:t>
      </w:r>
      <w:r w:rsidR="00D40AB7" w:rsidRPr="00044003">
        <w:rPr>
          <w:color w:val="auto"/>
          <w:sz w:val="22"/>
          <w:szCs w:val="22"/>
          <w:shd w:val="clear" w:color="auto" w:fill="FFFFFF"/>
        </w:rPr>
        <w:t xml:space="preserve">Children suffer the most from </w:t>
      </w:r>
      <w:r w:rsidR="00063F72" w:rsidRPr="00044003">
        <w:rPr>
          <w:color w:val="auto"/>
          <w:sz w:val="22"/>
          <w:szCs w:val="22"/>
          <w:shd w:val="clear" w:color="auto" w:fill="FFFFFF"/>
        </w:rPr>
        <w:t>poverty</w:t>
      </w:r>
      <w:r w:rsidR="00EB535D" w:rsidRPr="00044003">
        <w:rPr>
          <w:color w:val="auto"/>
          <w:sz w:val="22"/>
          <w:szCs w:val="22"/>
          <w:shd w:val="clear" w:color="auto" w:fill="FFFFFF"/>
        </w:rPr>
        <w:t xml:space="preserve"> a</w:t>
      </w:r>
      <w:r w:rsidR="00063F72" w:rsidRPr="00044003">
        <w:rPr>
          <w:color w:val="auto"/>
          <w:sz w:val="22"/>
          <w:szCs w:val="22"/>
          <w:shd w:val="clear" w:color="auto" w:fill="FFFFFF"/>
        </w:rPr>
        <w:t xml:space="preserve">s attested by </w:t>
      </w:r>
      <w:r w:rsidR="0037307F">
        <w:rPr>
          <w:color w:val="auto"/>
          <w:sz w:val="22"/>
          <w:szCs w:val="22"/>
          <w:shd w:val="clear" w:color="auto" w:fill="FFFFFF"/>
        </w:rPr>
        <w:t>(</w:t>
      </w:r>
      <w:r w:rsidR="00DE00CE" w:rsidRPr="00044003">
        <w:rPr>
          <w:color w:val="auto"/>
          <w:sz w:val="22"/>
          <w:szCs w:val="22"/>
          <w:shd w:val="clear" w:color="auto" w:fill="FFFFFF"/>
        </w:rPr>
        <w:t>Rae and Carruthers</w:t>
      </w:r>
      <w:r w:rsidR="0037307F">
        <w:rPr>
          <w:color w:val="auto"/>
          <w:sz w:val="22"/>
          <w:szCs w:val="22"/>
          <w:shd w:val="clear" w:color="auto" w:fill="FFFFFF"/>
        </w:rPr>
        <w:t xml:space="preserve">, </w:t>
      </w:r>
      <w:r w:rsidR="00DE00CE" w:rsidRPr="00044003">
        <w:rPr>
          <w:color w:val="auto"/>
          <w:sz w:val="22"/>
          <w:szCs w:val="22"/>
          <w:shd w:val="clear" w:color="auto" w:fill="FFFFFF"/>
        </w:rPr>
        <w:t>2022</w:t>
      </w:r>
      <w:r w:rsidR="00EB535D" w:rsidRPr="00044003">
        <w:rPr>
          <w:color w:val="auto"/>
          <w:sz w:val="22"/>
          <w:szCs w:val="22"/>
          <w:shd w:val="clear" w:color="auto" w:fill="FFFFFF"/>
        </w:rPr>
        <w:t>)</w:t>
      </w:r>
      <w:r w:rsidR="00A12543" w:rsidRPr="00A12543">
        <w:t xml:space="preserve"> </w:t>
      </w:r>
      <w:r w:rsidR="00A12543" w:rsidRPr="00A12543">
        <w:rPr>
          <w:color w:val="auto"/>
          <w:sz w:val="22"/>
          <w:szCs w:val="22"/>
          <w:shd w:val="clear" w:color="auto" w:fill="FFFFFF"/>
        </w:rPr>
        <w:t>Half of all children from single-parent families</w:t>
      </w:r>
      <w:r w:rsidR="003047CB">
        <w:rPr>
          <w:color w:val="auto"/>
          <w:sz w:val="22"/>
          <w:szCs w:val="22"/>
          <w:shd w:val="clear" w:color="auto" w:fill="FFFFFF"/>
        </w:rPr>
        <w:t xml:space="preserve"> </w:t>
      </w:r>
      <w:r w:rsidR="00A12543" w:rsidRPr="00A12543">
        <w:rPr>
          <w:color w:val="auto"/>
          <w:sz w:val="22"/>
          <w:szCs w:val="22"/>
          <w:shd w:val="clear" w:color="auto" w:fill="FFFFFF"/>
        </w:rPr>
        <w:t>or one in three</w:t>
      </w:r>
      <w:r w:rsidR="003047CB">
        <w:rPr>
          <w:color w:val="auto"/>
          <w:sz w:val="22"/>
          <w:szCs w:val="22"/>
          <w:shd w:val="clear" w:color="auto" w:fill="FFFFFF"/>
        </w:rPr>
        <w:t xml:space="preserve"> </w:t>
      </w:r>
      <w:r w:rsidR="00A12543" w:rsidRPr="00A12543">
        <w:rPr>
          <w:color w:val="auto"/>
          <w:sz w:val="22"/>
          <w:szCs w:val="22"/>
          <w:shd w:val="clear" w:color="auto" w:fill="FFFFFF"/>
        </w:rPr>
        <w:t xml:space="preserve">live in poverty. With childhood </w:t>
      </w:r>
      <w:r w:rsidR="003047CB">
        <w:rPr>
          <w:color w:val="auto"/>
          <w:sz w:val="22"/>
          <w:szCs w:val="22"/>
          <w:shd w:val="clear" w:color="auto" w:fill="FFFFFF"/>
        </w:rPr>
        <w:t xml:space="preserve">and </w:t>
      </w:r>
      <w:r w:rsidR="00A12543" w:rsidRPr="00A12543">
        <w:rPr>
          <w:color w:val="auto"/>
          <w:sz w:val="22"/>
          <w:szCs w:val="22"/>
          <w:shd w:val="clear" w:color="auto" w:fill="FFFFFF"/>
        </w:rPr>
        <w:t xml:space="preserve">poverty come various other concerns, including </w:t>
      </w:r>
      <w:r w:rsidR="003047CB">
        <w:rPr>
          <w:color w:val="auto"/>
          <w:sz w:val="22"/>
          <w:szCs w:val="22"/>
          <w:shd w:val="clear" w:color="auto" w:fill="FFFFFF"/>
        </w:rPr>
        <w:t xml:space="preserve">a </w:t>
      </w:r>
      <w:r w:rsidR="00A12543" w:rsidRPr="00A12543">
        <w:rPr>
          <w:color w:val="auto"/>
          <w:sz w:val="22"/>
          <w:szCs w:val="22"/>
          <w:shd w:val="clear" w:color="auto" w:fill="FFFFFF"/>
        </w:rPr>
        <w:t>higher incidence of mental health disorders, obesity, and lower life expectancy</w:t>
      </w:r>
      <w:r w:rsidR="00DE00CE" w:rsidRPr="00044003">
        <w:rPr>
          <w:color w:val="auto"/>
          <w:sz w:val="22"/>
          <w:szCs w:val="22"/>
          <w:shd w:val="clear" w:color="auto" w:fill="FFFFFF"/>
        </w:rPr>
        <w:t>.</w:t>
      </w:r>
      <w:r w:rsidR="009733FA" w:rsidRPr="009733FA">
        <w:t xml:space="preserve"> </w:t>
      </w:r>
      <w:r w:rsidR="009733FA" w:rsidRPr="009733FA">
        <w:rPr>
          <w:color w:val="auto"/>
          <w:sz w:val="22"/>
          <w:szCs w:val="22"/>
          <w:shd w:val="clear" w:color="auto" w:fill="FFFFFF"/>
        </w:rPr>
        <w:t>According to (MIND, 2021), a family suffering financial difficulties may pass on mental health issues to the following generation. These issues might not become apparent until the now-adult children are on their own and having financial issues, or they might become more evident over the course of their lives</w:t>
      </w:r>
      <w:r w:rsidR="003A2B74">
        <w:rPr>
          <w:sz w:val="22"/>
          <w:szCs w:val="22"/>
        </w:rPr>
        <w:t>.</w:t>
      </w:r>
      <w:r w:rsidR="00B9497F">
        <w:rPr>
          <w:sz w:val="22"/>
          <w:szCs w:val="22"/>
        </w:rPr>
        <w:t xml:space="preserve"> </w:t>
      </w:r>
      <w:r w:rsidR="002F3EC7" w:rsidRPr="002F3EC7">
        <w:rPr>
          <w:sz w:val="22"/>
          <w:szCs w:val="22"/>
        </w:rPr>
        <w:t>Due to a lack of knowledge about consuming wholesome foods, mental health might cause obesity.</w:t>
      </w:r>
      <w:r w:rsidR="00C51146">
        <w:rPr>
          <w:sz w:val="22"/>
          <w:szCs w:val="22"/>
        </w:rPr>
        <w:t xml:space="preserve"> </w:t>
      </w:r>
      <w:r w:rsidR="00B02B9A" w:rsidRPr="00B02B9A">
        <w:rPr>
          <w:sz w:val="22"/>
          <w:szCs w:val="22"/>
        </w:rPr>
        <w:t>Youngsters from underprivileged areas are nearly twice as likely to be obese than children from affluent ones, according to a PHE trend analysis report.</w:t>
      </w:r>
      <w:r w:rsidR="00B02B9A">
        <w:rPr>
          <w:sz w:val="22"/>
          <w:szCs w:val="22"/>
        </w:rPr>
        <w:t xml:space="preserve"> </w:t>
      </w:r>
      <w:r w:rsidR="00F74DC6">
        <w:rPr>
          <w:sz w:val="22"/>
          <w:szCs w:val="22"/>
        </w:rPr>
        <w:t xml:space="preserve">As </w:t>
      </w:r>
      <w:r w:rsidR="00A460E9">
        <w:rPr>
          <w:sz w:val="22"/>
          <w:szCs w:val="22"/>
        </w:rPr>
        <w:t>reported</w:t>
      </w:r>
      <w:r w:rsidR="00F74DC6">
        <w:rPr>
          <w:sz w:val="22"/>
          <w:szCs w:val="22"/>
        </w:rPr>
        <w:t xml:space="preserve"> by </w:t>
      </w:r>
      <w:r w:rsidR="00F677EB">
        <w:rPr>
          <w:sz w:val="22"/>
          <w:szCs w:val="22"/>
        </w:rPr>
        <w:t>Public Heath Englan</w:t>
      </w:r>
      <w:r w:rsidR="006E3EFF">
        <w:rPr>
          <w:sz w:val="22"/>
          <w:szCs w:val="22"/>
        </w:rPr>
        <w:t>d (</w:t>
      </w:r>
      <w:r w:rsidR="00F677EB">
        <w:rPr>
          <w:sz w:val="22"/>
          <w:szCs w:val="22"/>
        </w:rPr>
        <w:t xml:space="preserve">2013) </w:t>
      </w:r>
      <w:r w:rsidR="006E3EFF">
        <w:rPr>
          <w:sz w:val="22"/>
          <w:szCs w:val="22"/>
        </w:rPr>
        <w:t>o</w:t>
      </w:r>
      <w:r w:rsidR="00F677EB" w:rsidRPr="00F677EB">
        <w:rPr>
          <w:sz w:val="22"/>
          <w:szCs w:val="22"/>
        </w:rPr>
        <w:t xml:space="preserve">besity levels among Reception year children living in the 10% most deprived areas </w:t>
      </w:r>
      <w:r w:rsidR="00EC5406">
        <w:rPr>
          <w:sz w:val="22"/>
          <w:szCs w:val="22"/>
        </w:rPr>
        <w:t>from</w:t>
      </w:r>
      <w:r w:rsidR="00F677EB" w:rsidRPr="00F677EB">
        <w:rPr>
          <w:sz w:val="22"/>
          <w:szCs w:val="22"/>
        </w:rPr>
        <w:t xml:space="preserve"> 2011 to 2012 was 12.4% compared to 6.2% of Reception year children living in the 10% least deprived areas.</w:t>
      </w:r>
      <w:r w:rsidR="009D3010">
        <w:rPr>
          <w:sz w:val="22"/>
          <w:szCs w:val="22"/>
        </w:rPr>
        <w:t xml:space="preserve">  </w:t>
      </w:r>
    </w:p>
    <w:p w14:paraId="44DBDB1E" w14:textId="77777777" w:rsidR="00591BD4" w:rsidRDefault="00591BD4" w:rsidP="002852BC">
      <w:pPr>
        <w:pStyle w:val="Default"/>
        <w:spacing w:line="360" w:lineRule="auto"/>
        <w:jc w:val="both"/>
        <w:rPr>
          <w:b/>
          <w:sz w:val="22"/>
          <w:szCs w:val="22"/>
          <w:u w:val="single"/>
          <w:lang w:bidi="en-GB"/>
        </w:rPr>
      </w:pPr>
    </w:p>
    <w:p w14:paraId="604BA1D5" w14:textId="55FEF39D" w:rsidR="00EE1034" w:rsidRPr="00E63C94" w:rsidRDefault="00FE5046" w:rsidP="002852BC">
      <w:pPr>
        <w:pStyle w:val="Default"/>
        <w:spacing w:line="360" w:lineRule="auto"/>
        <w:jc w:val="both"/>
        <w:rPr>
          <w:b/>
          <w:sz w:val="22"/>
          <w:szCs w:val="22"/>
          <w:u w:val="single"/>
          <w:lang w:bidi="en-GB"/>
        </w:rPr>
      </w:pPr>
      <w:r>
        <w:rPr>
          <w:b/>
          <w:sz w:val="22"/>
          <w:szCs w:val="22"/>
          <w:u w:val="single"/>
          <w:lang w:bidi="en-GB"/>
        </w:rPr>
        <w:t xml:space="preserve"> </w:t>
      </w:r>
      <w:r w:rsidR="003F6366">
        <w:rPr>
          <w:b/>
          <w:sz w:val="22"/>
          <w:szCs w:val="22"/>
          <w:u w:val="single"/>
          <w:lang w:bidi="en-GB"/>
        </w:rPr>
        <w:t xml:space="preserve">Financial Support </w:t>
      </w:r>
      <w:r w:rsidR="000D5F02">
        <w:rPr>
          <w:b/>
          <w:sz w:val="22"/>
          <w:szCs w:val="22"/>
          <w:u w:val="single"/>
          <w:lang w:bidi="en-GB"/>
        </w:rPr>
        <w:t xml:space="preserve">for Children and Families </w:t>
      </w:r>
      <w:r w:rsidR="00A27045" w:rsidRPr="00E63C94">
        <w:rPr>
          <w:b/>
          <w:sz w:val="22"/>
          <w:szCs w:val="22"/>
          <w:u w:val="single"/>
          <w:lang w:bidi="en-GB"/>
        </w:rPr>
        <w:t>S</w:t>
      </w:r>
      <w:r w:rsidR="000D5F02">
        <w:rPr>
          <w:b/>
          <w:sz w:val="22"/>
          <w:szCs w:val="22"/>
          <w:u w:val="single"/>
          <w:lang w:bidi="en-GB"/>
        </w:rPr>
        <w:t>trategy</w:t>
      </w:r>
    </w:p>
    <w:p w14:paraId="2C9378C7" w14:textId="77777777" w:rsidR="00C32FAA" w:rsidRPr="00AC74AC" w:rsidRDefault="00C32FAA" w:rsidP="002852BC">
      <w:pPr>
        <w:pStyle w:val="Default"/>
        <w:spacing w:line="360" w:lineRule="auto"/>
        <w:jc w:val="both"/>
        <w:rPr>
          <w:bCs/>
          <w:sz w:val="22"/>
          <w:szCs w:val="22"/>
          <w:lang w:bidi="en-GB"/>
        </w:rPr>
      </w:pPr>
    </w:p>
    <w:p w14:paraId="4C88F85E" w14:textId="6AD58BBC" w:rsidR="000C1A39" w:rsidRDefault="008A0D23" w:rsidP="002852BC">
      <w:pPr>
        <w:pStyle w:val="Default"/>
        <w:spacing w:line="360" w:lineRule="auto"/>
        <w:jc w:val="both"/>
        <w:rPr>
          <w:sz w:val="22"/>
          <w:szCs w:val="22"/>
        </w:rPr>
      </w:pPr>
      <w:r>
        <w:rPr>
          <w:bCs/>
          <w:sz w:val="22"/>
          <w:szCs w:val="22"/>
          <w:lang w:bidi="en-GB"/>
        </w:rPr>
        <w:t>Financial support f</w:t>
      </w:r>
      <w:r w:rsidR="00E906AA">
        <w:rPr>
          <w:bCs/>
          <w:sz w:val="22"/>
          <w:szCs w:val="22"/>
          <w:lang w:bidi="en-GB"/>
        </w:rPr>
        <w:t>o</w:t>
      </w:r>
      <w:r>
        <w:rPr>
          <w:bCs/>
          <w:sz w:val="22"/>
          <w:szCs w:val="22"/>
          <w:lang w:bidi="en-GB"/>
        </w:rPr>
        <w:t xml:space="preserve">r children and parents </w:t>
      </w:r>
      <w:r w:rsidR="00E906AA">
        <w:rPr>
          <w:bCs/>
          <w:sz w:val="22"/>
          <w:szCs w:val="22"/>
          <w:lang w:bidi="en-GB"/>
        </w:rPr>
        <w:t xml:space="preserve">is a governmental strategy to provide provisions to reduce financial poverty </w:t>
      </w:r>
      <w:r w:rsidR="002E2466">
        <w:rPr>
          <w:sz w:val="22"/>
          <w:szCs w:val="22"/>
          <w:shd w:val="clear" w:color="auto" w:fill="FFFFFF"/>
        </w:rPr>
        <w:t>Child Poverty Act (2010)</w:t>
      </w:r>
      <w:r w:rsidR="00A0350F">
        <w:rPr>
          <w:bCs/>
          <w:sz w:val="22"/>
          <w:szCs w:val="22"/>
          <w:lang w:bidi="en-GB"/>
        </w:rPr>
        <w:t xml:space="preserve">. </w:t>
      </w:r>
      <w:r w:rsidR="0014065B" w:rsidRPr="0014065B">
        <w:rPr>
          <w:bCs/>
          <w:sz w:val="22"/>
          <w:szCs w:val="22"/>
          <w:lang w:bidi="en-GB"/>
        </w:rPr>
        <w:t>Jobseeker's Allowance is a benefit for people who are not in full-time employment (work less than 16 hours per week), can work</w:t>
      </w:r>
      <w:r w:rsidR="00E15B8D">
        <w:rPr>
          <w:bCs/>
          <w:sz w:val="22"/>
          <w:szCs w:val="22"/>
          <w:lang w:bidi="en-GB"/>
        </w:rPr>
        <w:t>,</w:t>
      </w:r>
      <w:r w:rsidR="0014065B" w:rsidRPr="0014065B">
        <w:rPr>
          <w:bCs/>
          <w:sz w:val="22"/>
          <w:szCs w:val="22"/>
          <w:lang w:bidi="en-GB"/>
        </w:rPr>
        <w:t xml:space="preserve"> and are looking for work</w:t>
      </w:r>
      <w:r w:rsidR="00820690">
        <w:rPr>
          <w:bCs/>
          <w:sz w:val="22"/>
          <w:szCs w:val="22"/>
          <w:lang w:bidi="en-GB"/>
        </w:rPr>
        <w:t xml:space="preserve"> </w:t>
      </w:r>
      <w:r w:rsidR="0043726B">
        <w:rPr>
          <w:bCs/>
          <w:sz w:val="22"/>
          <w:szCs w:val="22"/>
          <w:lang w:bidi="en-GB"/>
        </w:rPr>
        <w:t>Citizen</w:t>
      </w:r>
      <w:r w:rsidR="00AF4461">
        <w:rPr>
          <w:bCs/>
          <w:sz w:val="22"/>
          <w:szCs w:val="22"/>
          <w:lang w:bidi="en-GB"/>
        </w:rPr>
        <w:t xml:space="preserve"> advice </w:t>
      </w:r>
      <w:r w:rsidR="0043726B">
        <w:rPr>
          <w:bCs/>
          <w:sz w:val="22"/>
          <w:szCs w:val="22"/>
          <w:lang w:bidi="en-GB"/>
        </w:rPr>
        <w:t>bureau</w:t>
      </w:r>
      <w:r w:rsidR="00AF4461">
        <w:rPr>
          <w:bCs/>
          <w:sz w:val="22"/>
          <w:szCs w:val="22"/>
          <w:lang w:bidi="en-GB"/>
        </w:rPr>
        <w:t xml:space="preserve"> (2</w:t>
      </w:r>
      <w:r w:rsidR="0043726B">
        <w:rPr>
          <w:bCs/>
          <w:sz w:val="22"/>
          <w:szCs w:val="22"/>
          <w:lang w:bidi="en-GB"/>
        </w:rPr>
        <w:t>023).</w:t>
      </w:r>
      <w:r w:rsidR="00AC69FC">
        <w:rPr>
          <w:bCs/>
          <w:sz w:val="22"/>
          <w:szCs w:val="22"/>
          <w:lang w:bidi="en-GB"/>
        </w:rPr>
        <w:t xml:space="preserve"> </w:t>
      </w:r>
      <w:r w:rsidR="00AC69FC" w:rsidRPr="00DD73B4">
        <w:rPr>
          <w:bCs/>
          <w:sz w:val="22"/>
          <w:szCs w:val="22"/>
          <w:lang w:bidi="en-GB"/>
        </w:rPr>
        <w:t xml:space="preserve">As reported by </w:t>
      </w:r>
      <w:r w:rsidR="001A576D">
        <w:rPr>
          <w:bCs/>
          <w:sz w:val="22"/>
          <w:szCs w:val="22"/>
          <w:lang w:bidi="en-GB"/>
        </w:rPr>
        <w:t xml:space="preserve">the </w:t>
      </w:r>
      <w:r w:rsidR="00193182">
        <w:rPr>
          <w:bCs/>
          <w:sz w:val="22"/>
          <w:szCs w:val="22"/>
          <w:lang w:bidi="en-GB"/>
        </w:rPr>
        <w:t>D</w:t>
      </w:r>
      <w:r w:rsidR="001A576D">
        <w:rPr>
          <w:bCs/>
          <w:sz w:val="22"/>
          <w:szCs w:val="22"/>
          <w:lang w:bidi="en-GB"/>
        </w:rPr>
        <w:t xml:space="preserve">epartment of work and pension </w:t>
      </w:r>
      <w:r w:rsidR="00240CC7">
        <w:rPr>
          <w:bCs/>
          <w:sz w:val="22"/>
          <w:szCs w:val="22"/>
          <w:lang w:bidi="en-GB"/>
        </w:rPr>
        <w:t>(2011) a</w:t>
      </w:r>
      <w:r w:rsidR="00DD73B4" w:rsidRPr="00DD73B4">
        <w:rPr>
          <w:bCs/>
          <w:sz w:val="22"/>
          <w:szCs w:val="22"/>
          <w:lang w:bidi="en-GB"/>
        </w:rPr>
        <w:t xml:space="preserve"> small group of lone parents had moved into work 16 hours or more per week at the time of </w:t>
      </w:r>
      <w:r w:rsidR="00240CC7">
        <w:rPr>
          <w:bCs/>
          <w:sz w:val="22"/>
          <w:szCs w:val="22"/>
          <w:lang w:bidi="en-GB"/>
        </w:rPr>
        <w:t xml:space="preserve">the </w:t>
      </w:r>
      <w:r w:rsidR="00DD73B4" w:rsidRPr="00DD73B4">
        <w:rPr>
          <w:bCs/>
          <w:sz w:val="22"/>
          <w:szCs w:val="22"/>
          <w:lang w:bidi="en-GB"/>
        </w:rPr>
        <w:t>interview</w:t>
      </w:r>
      <w:r w:rsidR="003D6BB7" w:rsidRPr="00DD73B4">
        <w:rPr>
          <w:bCs/>
          <w:sz w:val="22"/>
          <w:szCs w:val="22"/>
          <w:lang w:bidi="en-GB"/>
        </w:rPr>
        <w:t xml:space="preserve">. </w:t>
      </w:r>
      <w:r w:rsidR="00DD73B4" w:rsidRPr="00DD73B4">
        <w:rPr>
          <w:bCs/>
          <w:sz w:val="22"/>
          <w:szCs w:val="22"/>
          <w:lang w:bidi="en-GB"/>
        </w:rPr>
        <w:t>It was common for these to be low-skilled and low-paid positions. Generally, the lone parents were working part-time, often within school hours.</w:t>
      </w:r>
      <w:r w:rsidR="00E6223B">
        <w:rPr>
          <w:bCs/>
          <w:sz w:val="22"/>
          <w:szCs w:val="22"/>
          <w:lang w:bidi="en-GB"/>
        </w:rPr>
        <w:t xml:space="preserve"> </w:t>
      </w:r>
      <w:r w:rsidR="00500C60" w:rsidRPr="00E6223B">
        <w:rPr>
          <w:bCs/>
          <w:sz w:val="22"/>
          <w:szCs w:val="22"/>
          <w:lang w:bidi="en-GB"/>
        </w:rPr>
        <w:t xml:space="preserve">These single parents contend that receiving JSA frequently served as a direct encouragement to look for employment because doing so was a requirement of the JSA </w:t>
      </w:r>
      <w:r w:rsidR="00500C60">
        <w:rPr>
          <w:bCs/>
          <w:sz w:val="22"/>
          <w:szCs w:val="22"/>
          <w:lang w:bidi="en-GB"/>
        </w:rPr>
        <w:t>program.</w:t>
      </w:r>
      <w:r w:rsidR="001A576D">
        <w:rPr>
          <w:bCs/>
          <w:sz w:val="22"/>
          <w:szCs w:val="22"/>
          <w:lang w:bidi="en-GB"/>
        </w:rPr>
        <w:t xml:space="preserve"> According to the Department of work and pension (2015),</w:t>
      </w:r>
      <w:r w:rsidR="00094C49">
        <w:rPr>
          <w:bCs/>
          <w:sz w:val="22"/>
          <w:szCs w:val="22"/>
          <w:lang w:bidi="en-GB"/>
        </w:rPr>
        <w:t xml:space="preserve"> </w:t>
      </w:r>
      <w:r w:rsidR="00094C49" w:rsidRPr="00094C49">
        <w:rPr>
          <w:bCs/>
          <w:sz w:val="22"/>
          <w:szCs w:val="22"/>
          <w:lang w:bidi="en-GB"/>
        </w:rPr>
        <w:t>There were 683</w:t>
      </w:r>
      <w:r w:rsidR="007179A8">
        <w:rPr>
          <w:bCs/>
          <w:sz w:val="22"/>
          <w:szCs w:val="22"/>
          <w:lang w:bidi="en-GB"/>
        </w:rPr>
        <w:t>,000</w:t>
      </w:r>
      <w:r w:rsidR="00094C49" w:rsidRPr="00094C49">
        <w:rPr>
          <w:bCs/>
          <w:sz w:val="22"/>
          <w:szCs w:val="22"/>
          <w:lang w:bidi="en-GB"/>
        </w:rPr>
        <w:t xml:space="preserve"> </w:t>
      </w:r>
      <w:r w:rsidR="00094C49">
        <w:rPr>
          <w:bCs/>
          <w:sz w:val="22"/>
          <w:szCs w:val="22"/>
          <w:lang w:bidi="en-GB"/>
        </w:rPr>
        <w:t>people</w:t>
      </w:r>
      <w:r w:rsidR="00094C49" w:rsidRPr="00094C49">
        <w:rPr>
          <w:bCs/>
          <w:sz w:val="22"/>
          <w:szCs w:val="22"/>
          <w:lang w:bidi="en-GB"/>
        </w:rPr>
        <w:t xml:space="preserve"> who reported being job seekers in May 2015</w:t>
      </w:r>
      <w:r w:rsidR="007179A8">
        <w:rPr>
          <w:bCs/>
          <w:sz w:val="22"/>
          <w:szCs w:val="22"/>
          <w:lang w:bidi="en-GB"/>
        </w:rPr>
        <w:t xml:space="preserve">. </w:t>
      </w:r>
      <w:r w:rsidR="007179A8" w:rsidRPr="007179A8">
        <w:rPr>
          <w:bCs/>
          <w:sz w:val="22"/>
          <w:szCs w:val="22"/>
          <w:lang w:bidi="en-GB"/>
        </w:rPr>
        <w:t xml:space="preserve">During the coronavirus (COVID-19) pandemic, JSA volumes began to rise against this trend, but have since returned to pre-pandemic levels. The JSA caseload reached 140,000 </w:t>
      </w:r>
      <w:r w:rsidR="007179A8">
        <w:rPr>
          <w:bCs/>
          <w:sz w:val="22"/>
          <w:szCs w:val="22"/>
          <w:lang w:bidi="en-GB"/>
        </w:rPr>
        <w:t>in</w:t>
      </w:r>
      <w:r w:rsidR="007179A8" w:rsidRPr="007179A8">
        <w:rPr>
          <w:bCs/>
          <w:sz w:val="22"/>
          <w:szCs w:val="22"/>
          <w:lang w:bidi="en-GB"/>
        </w:rPr>
        <w:t xml:space="preserve"> August 2021</w:t>
      </w:r>
      <w:r w:rsidR="007179A8">
        <w:rPr>
          <w:bCs/>
          <w:sz w:val="22"/>
          <w:szCs w:val="22"/>
          <w:lang w:bidi="en-GB"/>
        </w:rPr>
        <w:t xml:space="preserve"> Department of work and pension (2022)</w:t>
      </w:r>
      <w:r w:rsidR="007179A8" w:rsidRPr="007179A8">
        <w:rPr>
          <w:bCs/>
          <w:sz w:val="22"/>
          <w:szCs w:val="22"/>
          <w:lang w:bidi="en-GB"/>
        </w:rPr>
        <w:t>.</w:t>
      </w:r>
      <w:r w:rsidR="007179A8">
        <w:rPr>
          <w:bCs/>
          <w:sz w:val="22"/>
          <w:szCs w:val="22"/>
          <w:lang w:bidi="en-GB"/>
        </w:rPr>
        <w:t xml:space="preserve"> </w:t>
      </w:r>
      <w:r w:rsidR="007179A8" w:rsidRPr="007179A8">
        <w:rPr>
          <w:bCs/>
          <w:sz w:val="22"/>
          <w:szCs w:val="22"/>
          <w:lang w:bidi="en-GB"/>
        </w:rPr>
        <w:t>Considering the statistics, development has occurred.</w:t>
      </w:r>
      <w:r w:rsidR="00535978">
        <w:rPr>
          <w:bCs/>
          <w:sz w:val="22"/>
          <w:szCs w:val="22"/>
          <w:lang w:bidi="en-GB"/>
        </w:rPr>
        <w:t xml:space="preserve"> </w:t>
      </w:r>
      <w:r w:rsidR="008B2C8B" w:rsidRPr="008B2C8B">
        <w:rPr>
          <w:bCs/>
          <w:sz w:val="22"/>
          <w:szCs w:val="22"/>
          <w:lang w:bidi="en-GB"/>
        </w:rPr>
        <w:t xml:space="preserve">A sustainable service should be offered by the department of employment and pension, which should also have the capacity and fortitude to </w:t>
      </w:r>
      <w:r w:rsidR="001C0B48" w:rsidRPr="008B2C8B">
        <w:rPr>
          <w:bCs/>
          <w:sz w:val="22"/>
          <w:szCs w:val="22"/>
          <w:lang w:bidi="en-GB"/>
        </w:rPr>
        <w:t>conduct</w:t>
      </w:r>
      <w:r w:rsidR="008B2C8B" w:rsidRPr="008B2C8B">
        <w:rPr>
          <w:bCs/>
          <w:sz w:val="22"/>
          <w:szCs w:val="22"/>
          <w:lang w:bidi="en-GB"/>
        </w:rPr>
        <w:t xml:space="preserve"> </w:t>
      </w:r>
      <w:r w:rsidR="008B2C8B">
        <w:rPr>
          <w:bCs/>
          <w:sz w:val="22"/>
          <w:szCs w:val="22"/>
          <w:lang w:bidi="en-GB"/>
        </w:rPr>
        <w:t>programs</w:t>
      </w:r>
      <w:r w:rsidR="008B2C8B" w:rsidRPr="008B2C8B">
        <w:rPr>
          <w:bCs/>
          <w:sz w:val="22"/>
          <w:szCs w:val="22"/>
          <w:lang w:bidi="en-GB"/>
        </w:rPr>
        <w:t xml:space="preserve"> involving transformation and change activity.</w:t>
      </w:r>
      <w:r w:rsidR="00FD0851">
        <w:rPr>
          <w:bCs/>
          <w:sz w:val="22"/>
          <w:szCs w:val="22"/>
          <w:lang w:bidi="en-GB"/>
        </w:rPr>
        <w:t xml:space="preserve"> </w:t>
      </w:r>
      <w:r w:rsidR="00712905">
        <w:rPr>
          <w:bCs/>
          <w:sz w:val="22"/>
          <w:szCs w:val="22"/>
          <w:lang w:bidi="en-GB"/>
        </w:rPr>
        <w:t xml:space="preserve">A study from </w:t>
      </w:r>
      <w:r w:rsidR="008D4182">
        <w:rPr>
          <w:bCs/>
          <w:sz w:val="22"/>
          <w:szCs w:val="22"/>
          <w:lang w:bidi="en-GB"/>
        </w:rPr>
        <w:t xml:space="preserve">the </w:t>
      </w:r>
      <w:r w:rsidR="00712905">
        <w:rPr>
          <w:bCs/>
          <w:sz w:val="22"/>
          <w:szCs w:val="22"/>
          <w:lang w:bidi="en-GB"/>
        </w:rPr>
        <w:t>Department of work and pension</w:t>
      </w:r>
      <w:r w:rsidR="008D4182">
        <w:rPr>
          <w:bCs/>
          <w:sz w:val="22"/>
          <w:szCs w:val="22"/>
          <w:lang w:bidi="en-GB"/>
        </w:rPr>
        <w:t xml:space="preserve"> (2011) states</w:t>
      </w:r>
      <w:r w:rsidR="00FA4478">
        <w:rPr>
          <w:bCs/>
          <w:sz w:val="22"/>
          <w:szCs w:val="22"/>
          <w:lang w:bidi="en-GB"/>
        </w:rPr>
        <w:t xml:space="preserve"> the</w:t>
      </w:r>
      <w:r w:rsidR="00CD3C4F" w:rsidRPr="008D4182">
        <w:rPr>
          <w:sz w:val="22"/>
          <w:szCs w:val="22"/>
        </w:rPr>
        <w:t xml:space="preserve"> lone parents in this study were </w:t>
      </w:r>
      <w:r w:rsidR="0079656C" w:rsidRPr="008D4182">
        <w:rPr>
          <w:sz w:val="22"/>
          <w:szCs w:val="22"/>
        </w:rPr>
        <w:t>incredibly positive</w:t>
      </w:r>
      <w:r w:rsidR="00CD3C4F" w:rsidRPr="008D4182">
        <w:rPr>
          <w:sz w:val="22"/>
          <w:szCs w:val="22"/>
        </w:rPr>
        <w:t xml:space="preserve"> about work and the benefits that it would bring them and their families, both financial and non-financial. It was common for them to believe that they would be financially better off </w:t>
      </w:r>
      <w:r w:rsidR="008D4182" w:rsidRPr="008D4182">
        <w:rPr>
          <w:sz w:val="22"/>
          <w:szCs w:val="22"/>
        </w:rPr>
        <w:t>at</w:t>
      </w:r>
      <w:r w:rsidR="00CD3C4F" w:rsidRPr="008D4182">
        <w:rPr>
          <w:sz w:val="22"/>
          <w:szCs w:val="22"/>
        </w:rPr>
        <w:t xml:space="preserve"> </w:t>
      </w:r>
      <w:r w:rsidR="008D4182" w:rsidRPr="008D4182">
        <w:rPr>
          <w:sz w:val="22"/>
          <w:szCs w:val="22"/>
        </w:rPr>
        <w:t>work.</w:t>
      </w:r>
      <w:r w:rsidR="003E1297">
        <w:rPr>
          <w:sz w:val="22"/>
          <w:szCs w:val="22"/>
        </w:rPr>
        <w:t xml:space="preserve"> </w:t>
      </w:r>
      <w:r w:rsidR="00C029A9" w:rsidRPr="00C029A9">
        <w:rPr>
          <w:sz w:val="22"/>
          <w:szCs w:val="22"/>
        </w:rPr>
        <w:t xml:space="preserve">Controlling for other factors the unemployed and insecurely employed both appear to be </w:t>
      </w:r>
      <w:r w:rsidR="00C029A9" w:rsidRPr="00C029A9">
        <w:rPr>
          <w:sz w:val="22"/>
          <w:szCs w:val="22"/>
        </w:rPr>
        <w:lastRenderedPageBreak/>
        <w:t>around 70</w:t>
      </w:r>
      <w:r w:rsidR="00C029A9">
        <w:rPr>
          <w:sz w:val="22"/>
          <w:szCs w:val="22"/>
        </w:rPr>
        <w:t>%</w:t>
      </w:r>
      <w:r w:rsidR="00C029A9" w:rsidRPr="00C029A9">
        <w:rPr>
          <w:sz w:val="22"/>
          <w:szCs w:val="22"/>
        </w:rPr>
        <w:t xml:space="preserve"> more likely to have low levels of subjective </w:t>
      </w:r>
      <w:r w:rsidR="00355FED">
        <w:rPr>
          <w:sz w:val="22"/>
          <w:szCs w:val="22"/>
        </w:rPr>
        <w:t>well-being</w:t>
      </w:r>
      <w:r w:rsidR="00C029A9">
        <w:rPr>
          <w:sz w:val="22"/>
          <w:szCs w:val="22"/>
        </w:rPr>
        <w:t xml:space="preserve"> </w:t>
      </w:r>
      <w:r w:rsidR="00355FED">
        <w:rPr>
          <w:sz w:val="22"/>
          <w:szCs w:val="22"/>
        </w:rPr>
        <w:t>Department of Health (201</w:t>
      </w:r>
      <w:r w:rsidR="000C7AD7">
        <w:rPr>
          <w:sz w:val="22"/>
          <w:szCs w:val="22"/>
        </w:rPr>
        <w:t>4</w:t>
      </w:r>
      <w:r w:rsidR="00355FED">
        <w:rPr>
          <w:sz w:val="22"/>
          <w:szCs w:val="22"/>
        </w:rPr>
        <w:t xml:space="preserve">). </w:t>
      </w:r>
    </w:p>
    <w:p w14:paraId="70F3798B" w14:textId="77777777" w:rsidR="00591BD4" w:rsidRDefault="00591BD4" w:rsidP="002852BC">
      <w:pPr>
        <w:pStyle w:val="Default"/>
        <w:spacing w:line="360" w:lineRule="auto"/>
        <w:jc w:val="both"/>
        <w:rPr>
          <w:sz w:val="22"/>
          <w:szCs w:val="22"/>
        </w:rPr>
      </w:pPr>
    </w:p>
    <w:p w14:paraId="0B0B8D8F" w14:textId="5ED37319" w:rsidR="0012742F" w:rsidRDefault="005330AC" w:rsidP="002852BC">
      <w:pPr>
        <w:pStyle w:val="Default"/>
        <w:spacing w:line="360" w:lineRule="auto"/>
        <w:jc w:val="both"/>
        <w:rPr>
          <w:b/>
          <w:bCs/>
          <w:sz w:val="22"/>
          <w:szCs w:val="22"/>
          <w:u w:val="single"/>
        </w:rPr>
      </w:pPr>
      <w:r w:rsidRPr="005330AC">
        <w:rPr>
          <w:b/>
          <w:bCs/>
          <w:sz w:val="22"/>
          <w:szCs w:val="22"/>
          <w:u w:val="single"/>
        </w:rPr>
        <w:t>Recommendation</w:t>
      </w:r>
      <w:r w:rsidR="00261727">
        <w:rPr>
          <w:b/>
          <w:bCs/>
          <w:sz w:val="22"/>
          <w:szCs w:val="22"/>
          <w:u w:val="single"/>
        </w:rPr>
        <w:t xml:space="preserve"> for </w:t>
      </w:r>
      <w:r w:rsidR="00762783">
        <w:rPr>
          <w:b/>
          <w:bCs/>
          <w:sz w:val="22"/>
          <w:szCs w:val="22"/>
          <w:u w:val="single"/>
        </w:rPr>
        <w:t>low-income</w:t>
      </w:r>
      <w:r w:rsidR="00261727">
        <w:rPr>
          <w:b/>
          <w:bCs/>
          <w:sz w:val="22"/>
          <w:szCs w:val="22"/>
          <w:u w:val="single"/>
        </w:rPr>
        <w:t xml:space="preserve"> families </w:t>
      </w:r>
    </w:p>
    <w:p w14:paraId="7EACD07B" w14:textId="277130EB" w:rsidR="00591BD4" w:rsidRDefault="005F23B1" w:rsidP="002852BC">
      <w:pPr>
        <w:spacing w:line="360" w:lineRule="auto"/>
        <w:rPr>
          <w:rFonts w:ascii="Arial" w:hAnsi="Arial" w:cs="Arial"/>
        </w:rPr>
      </w:pPr>
      <w:r>
        <w:rPr>
          <w:rFonts w:ascii="Arial" w:eastAsia="Times New Roman" w:hAnsi="Arial" w:cs="Arial"/>
          <w:color w:val="000000" w:themeColor="text1"/>
          <w:lang w:eastAsia="en-GB"/>
        </w:rPr>
        <w:t>“</w:t>
      </w:r>
      <w:r w:rsidR="004B7D6E" w:rsidRPr="004B7D6E">
        <w:rPr>
          <w:rFonts w:ascii="Arial" w:eastAsia="Times New Roman" w:hAnsi="Arial" w:cs="Arial"/>
          <w:color w:val="000000" w:themeColor="text1"/>
          <w:lang w:eastAsia="en-GB"/>
        </w:rPr>
        <w:t>We must increase wages for low-income working families and make sure that more individuals are employed in stable, high-quality positions. The government must help those with the lowest pay or those who work part-time transition into higher paying positions and gain access to enough secure hours of work, especially by moving the employment Bill forward</w:t>
      </w:r>
      <w:r>
        <w:rPr>
          <w:rFonts w:ascii="Arial" w:eastAsia="Times New Roman" w:hAnsi="Arial" w:cs="Arial"/>
          <w:color w:val="000000" w:themeColor="text1"/>
          <w:lang w:eastAsia="en-GB"/>
        </w:rPr>
        <w:t xml:space="preserve">”. </w:t>
      </w:r>
      <w:r w:rsidR="002B0A13">
        <w:rPr>
          <w:rFonts w:ascii="Arial" w:hAnsi="Arial" w:cs="Arial"/>
        </w:rPr>
        <w:t>Joseph Rowntree Foundation (2021)</w:t>
      </w:r>
      <w:r w:rsidR="000C4C14">
        <w:rPr>
          <w:rFonts w:ascii="Arial" w:hAnsi="Arial" w:cs="Arial"/>
        </w:rPr>
        <w:t>.</w:t>
      </w:r>
    </w:p>
    <w:p w14:paraId="09245F06" w14:textId="48339A21" w:rsidR="00C82F15" w:rsidRPr="000C4C14" w:rsidRDefault="00A72857" w:rsidP="002852BC">
      <w:pPr>
        <w:spacing w:line="360" w:lineRule="auto"/>
        <w:rPr>
          <w:rFonts w:ascii="Arial" w:hAnsi="Arial" w:cs="Arial"/>
        </w:rPr>
      </w:pPr>
      <w:r w:rsidRPr="000C4C14">
        <w:rPr>
          <w:rFonts w:ascii="Arial" w:hAnsi="Arial" w:cs="Arial"/>
          <w:b/>
          <w:bCs/>
          <w:u w:val="single"/>
        </w:rPr>
        <w:t>Education</w:t>
      </w:r>
      <w:r w:rsidR="00B375AB" w:rsidRPr="000C4C14">
        <w:rPr>
          <w:rFonts w:ascii="Arial" w:hAnsi="Arial" w:cs="Arial"/>
          <w:b/>
          <w:bCs/>
          <w:u w:val="single"/>
        </w:rPr>
        <w:t xml:space="preserve"> and </w:t>
      </w:r>
      <w:r w:rsidR="00C82F15" w:rsidRPr="000C4C14">
        <w:rPr>
          <w:rFonts w:ascii="Arial" w:hAnsi="Arial" w:cs="Arial"/>
          <w:b/>
          <w:bCs/>
          <w:u w:val="single"/>
        </w:rPr>
        <w:t>F</w:t>
      </w:r>
      <w:r w:rsidR="00B375AB" w:rsidRPr="000C4C14">
        <w:rPr>
          <w:rFonts w:ascii="Arial" w:hAnsi="Arial" w:cs="Arial"/>
          <w:b/>
          <w:bCs/>
          <w:u w:val="single"/>
        </w:rPr>
        <w:t xml:space="preserve">amilies </w:t>
      </w:r>
      <w:r w:rsidR="00C82F15" w:rsidRPr="000C4C14">
        <w:rPr>
          <w:rFonts w:ascii="Arial" w:hAnsi="Arial" w:cs="Arial"/>
          <w:b/>
          <w:bCs/>
          <w:u w:val="single"/>
        </w:rPr>
        <w:t>H</w:t>
      </w:r>
      <w:r w:rsidR="00B0740E" w:rsidRPr="000C4C14">
        <w:rPr>
          <w:rFonts w:ascii="Arial" w:hAnsi="Arial" w:cs="Arial"/>
          <w:b/>
          <w:bCs/>
          <w:u w:val="single"/>
        </w:rPr>
        <w:t xml:space="preserve">olidays </w:t>
      </w:r>
      <w:r w:rsidR="00C82F15" w:rsidRPr="000C4C14">
        <w:rPr>
          <w:rFonts w:ascii="Arial" w:hAnsi="Arial" w:cs="Arial"/>
          <w:b/>
          <w:bCs/>
          <w:u w:val="single"/>
        </w:rPr>
        <w:t>A</w:t>
      </w:r>
      <w:r w:rsidR="00B0740E" w:rsidRPr="000C4C14">
        <w:rPr>
          <w:rFonts w:ascii="Arial" w:hAnsi="Arial" w:cs="Arial"/>
          <w:b/>
          <w:bCs/>
          <w:u w:val="single"/>
        </w:rPr>
        <w:t xml:space="preserve">ctivities and </w:t>
      </w:r>
      <w:r w:rsidR="00C82F15" w:rsidRPr="000C4C14">
        <w:rPr>
          <w:rFonts w:ascii="Arial" w:hAnsi="Arial" w:cs="Arial"/>
          <w:b/>
          <w:bCs/>
          <w:u w:val="single"/>
        </w:rPr>
        <w:t>F</w:t>
      </w:r>
      <w:r w:rsidR="00B0740E" w:rsidRPr="000C4C14">
        <w:rPr>
          <w:rFonts w:ascii="Arial" w:hAnsi="Arial" w:cs="Arial"/>
          <w:b/>
          <w:bCs/>
          <w:u w:val="single"/>
        </w:rPr>
        <w:t xml:space="preserve">ood </w:t>
      </w:r>
      <w:r w:rsidR="00C82F15" w:rsidRPr="000C4C14">
        <w:rPr>
          <w:rFonts w:ascii="Arial" w:hAnsi="Arial" w:cs="Arial"/>
          <w:b/>
          <w:bCs/>
          <w:u w:val="single"/>
        </w:rPr>
        <w:t xml:space="preserve">Strategy </w:t>
      </w:r>
    </w:p>
    <w:p w14:paraId="429D8911" w14:textId="77777777" w:rsidR="00C05B2E" w:rsidRPr="00C565A2" w:rsidRDefault="00C05B2E" w:rsidP="002852BC">
      <w:pPr>
        <w:pStyle w:val="Default"/>
        <w:spacing w:line="360" w:lineRule="auto"/>
        <w:jc w:val="both"/>
        <w:rPr>
          <w:sz w:val="22"/>
          <w:szCs w:val="22"/>
        </w:rPr>
      </w:pPr>
    </w:p>
    <w:p w14:paraId="3CC6A92F" w14:textId="77777777" w:rsidR="002852BC" w:rsidRDefault="002B5B2D" w:rsidP="002852BC">
      <w:pPr>
        <w:pStyle w:val="Default"/>
        <w:spacing w:line="360" w:lineRule="auto"/>
        <w:jc w:val="both"/>
        <w:rPr>
          <w:sz w:val="22"/>
          <w:szCs w:val="22"/>
        </w:rPr>
      </w:pPr>
      <w:r w:rsidRPr="00C565A2">
        <w:rPr>
          <w:sz w:val="22"/>
          <w:szCs w:val="22"/>
        </w:rPr>
        <w:t xml:space="preserve">The HAF program </w:t>
      </w:r>
      <w:r w:rsidRPr="00C565A2">
        <w:rPr>
          <w:bCs/>
          <w:sz w:val="22"/>
          <w:szCs w:val="22"/>
          <w:lang w:bidi="en-GB"/>
        </w:rPr>
        <w:t xml:space="preserve">is a governmental strategy to provide provisions </w:t>
      </w:r>
      <w:r w:rsidR="000F135A" w:rsidRPr="00C565A2">
        <w:rPr>
          <w:bCs/>
          <w:sz w:val="22"/>
          <w:szCs w:val="22"/>
          <w:lang w:bidi="en-GB"/>
        </w:rPr>
        <w:t xml:space="preserve">for </w:t>
      </w:r>
      <w:r w:rsidR="004D6829" w:rsidRPr="00C565A2">
        <w:rPr>
          <w:sz w:val="22"/>
          <w:szCs w:val="22"/>
        </w:rPr>
        <w:t>healthy food and enriching activities to children and young people, with free places available for those on free school meals during the school holidays</w:t>
      </w:r>
      <w:r w:rsidR="00F742A4" w:rsidRPr="00C565A2">
        <w:rPr>
          <w:sz w:val="22"/>
          <w:szCs w:val="22"/>
        </w:rPr>
        <w:t xml:space="preserve"> </w:t>
      </w:r>
      <w:r w:rsidR="008B6205" w:rsidRPr="00C565A2">
        <w:rPr>
          <w:sz w:val="22"/>
          <w:szCs w:val="22"/>
        </w:rPr>
        <w:t>d</w:t>
      </w:r>
      <w:r w:rsidR="001F0549" w:rsidRPr="00C565A2">
        <w:rPr>
          <w:sz w:val="22"/>
          <w:szCs w:val="22"/>
        </w:rPr>
        <w:t xml:space="preserve">epartment of </w:t>
      </w:r>
      <w:r w:rsidR="00F742A4" w:rsidRPr="00C565A2">
        <w:rPr>
          <w:sz w:val="22"/>
          <w:szCs w:val="22"/>
        </w:rPr>
        <w:t>e</w:t>
      </w:r>
      <w:r w:rsidR="001F0549" w:rsidRPr="00C565A2">
        <w:rPr>
          <w:sz w:val="22"/>
          <w:szCs w:val="22"/>
        </w:rPr>
        <w:t xml:space="preserve">ducation </w:t>
      </w:r>
      <w:r w:rsidR="00A51B18" w:rsidRPr="00C565A2">
        <w:rPr>
          <w:sz w:val="22"/>
          <w:szCs w:val="22"/>
        </w:rPr>
        <w:t>(2022).</w:t>
      </w:r>
      <w:r w:rsidR="00F742A4" w:rsidRPr="00C565A2">
        <w:rPr>
          <w:sz w:val="22"/>
          <w:szCs w:val="22"/>
        </w:rPr>
        <w:t xml:space="preserve"> </w:t>
      </w:r>
      <w:r w:rsidR="0080769B" w:rsidRPr="00C565A2">
        <w:rPr>
          <w:sz w:val="22"/>
          <w:szCs w:val="22"/>
        </w:rPr>
        <w:t>As attested by</w:t>
      </w:r>
      <w:r w:rsidR="006C0C77" w:rsidRPr="00C565A2">
        <w:rPr>
          <w:sz w:val="22"/>
          <w:szCs w:val="22"/>
        </w:rPr>
        <w:t xml:space="preserve"> (</w:t>
      </w:r>
      <w:r w:rsidR="00503D16" w:rsidRPr="00C565A2">
        <w:rPr>
          <w:sz w:val="22"/>
          <w:szCs w:val="22"/>
        </w:rPr>
        <w:t>Round et al</w:t>
      </w:r>
      <w:r w:rsidR="0011391D" w:rsidRPr="00C565A2">
        <w:rPr>
          <w:sz w:val="22"/>
          <w:szCs w:val="22"/>
        </w:rPr>
        <w:t xml:space="preserve">. </w:t>
      </w:r>
      <w:r w:rsidR="00F64329" w:rsidRPr="00C565A2">
        <w:rPr>
          <w:sz w:val="22"/>
          <w:szCs w:val="22"/>
        </w:rPr>
        <w:t>2022</w:t>
      </w:r>
      <w:r w:rsidR="00CB5C00" w:rsidRPr="00C565A2">
        <w:rPr>
          <w:sz w:val="22"/>
          <w:szCs w:val="22"/>
        </w:rPr>
        <w:t>, p</w:t>
      </w:r>
      <w:r w:rsidR="00665ED6" w:rsidRPr="00C565A2">
        <w:rPr>
          <w:sz w:val="22"/>
          <w:szCs w:val="22"/>
        </w:rPr>
        <w:t>. 2)</w:t>
      </w:r>
      <w:r w:rsidR="00283E14" w:rsidRPr="00C565A2">
        <w:rPr>
          <w:sz w:val="22"/>
          <w:szCs w:val="22"/>
        </w:rPr>
        <w:t xml:space="preserve"> </w:t>
      </w:r>
      <w:r w:rsidR="0079405D" w:rsidRPr="00C565A2">
        <w:rPr>
          <w:sz w:val="22"/>
          <w:szCs w:val="22"/>
        </w:rPr>
        <w:t xml:space="preserve">During term time, almost 20% of school-aged children in England are eligible for free school meals, with research by The Food Foundation demonstrating that approximately 2.5 million children experienced food </w:t>
      </w:r>
      <w:r w:rsidR="002D619B" w:rsidRPr="00C565A2">
        <w:rPr>
          <w:sz w:val="22"/>
          <w:szCs w:val="22"/>
        </w:rPr>
        <w:t xml:space="preserve">insecurity </w:t>
      </w:r>
      <w:r w:rsidR="0079405D" w:rsidRPr="00C565A2">
        <w:rPr>
          <w:sz w:val="22"/>
          <w:szCs w:val="22"/>
        </w:rPr>
        <w:t>in the six months up until July 2021</w:t>
      </w:r>
      <w:r w:rsidR="00160C63" w:rsidRPr="00C565A2">
        <w:rPr>
          <w:sz w:val="22"/>
          <w:szCs w:val="22"/>
        </w:rPr>
        <w:t>.</w:t>
      </w:r>
      <w:r w:rsidR="002D619B" w:rsidRPr="00C565A2">
        <w:rPr>
          <w:sz w:val="22"/>
          <w:szCs w:val="22"/>
        </w:rPr>
        <w:t xml:space="preserve"> </w:t>
      </w:r>
      <w:r w:rsidR="00A86522" w:rsidRPr="00C565A2">
        <w:rPr>
          <w:sz w:val="22"/>
          <w:szCs w:val="22"/>
        </w:rPr>
        <w:t>never</w:t>
      </w:r>
      <w:r w:rsidR="00481E90" w:rsidRPr="00C565A2">
        <w:rPr>
          <w:sz w:val="22"/>
          <w:szCs w:val="22"/>
        </w:rPr>
        <w:t>theless</w:t>
      </w:r>
      <w:r w:rsidR="007016CD" w:rsidRPr="00C565A2">
        <w:rPr>
          <w:sz w:val="22"/>
          <w:szCs w:val="22"/>
        </w:rPr>
        <w:t xml:space="preserve">, the </w:t>
      </w:r>
      <w:r w:rsidR="008150ED" w:rsidRPr="00C565A2">
        <w:rPr>
          <w:sz w:val="22"/>
          <w:szCs w:val="22"/>
        </w:rPr>
        <w:t xml:space="preserve">department of education </w:t>
      </w:r>
      <w:r w:rsidR="00F363CA" w:rsidRPr="00C565A2">
        <w:rPr>
          <w:sz w:val="22"/>
          <w:szCs w:val="22"/>
        </w:rPr>
        <w:t xml:space="preserve">(2022) </w:t>
      </w:r>
      <w:r w:rsidR="002637BD" w:rsidRPr="00C565A2">
        <w:rPr>
          <w:sz w:val="22"/>
          <w:szCs w:val="22"/>
        </w:rPr>
        <w:t>explains</w:t>
      </w:r>
      <w:r w:rsidR="00431074" w:rsidRPr="00C565A2">
        <w:rPr>
          <w:sz w:val="22"/>
          <w:szCs w:val="22"/>
        </w:rPr>
        <w:t xml:space="preserve">, </w:t>
      </w:r>
      <w:r w:rsidR="002E6061" w:rsidRPr="00C565A2">
        <w:rPr>
          <w:sz w:val="22"/>
          <w:szCs w:val="22"/>
        </w:rPr>
        <w:t>among parents of children that were eligible for free school meals, one in five (19%) said that their child had attended a free holiday club this year. This was higher among parents of primary school children (26%) than among parents of secondary school children (9%)</w:t>
      </w:r>
      <w:r w:rsidR="00A252EC" w:rsidRPr="00C565A2">
        <w:rPr>
          <w:sz w:val="22"/>
          <w:szCs w:val="22"/>
        </w:rPr>
        <w:t>.</w:t>
      </w:r>
      <w:r w:rsidR="00F3408F" w:rsidRPr="00C565A2">
        <w:rPr>
          <w:sz w:val="22"/>
          <w:szCs w:val="22"/>
        </w:rPr>
        <w:t xml:space="preserve"> </w:t>
      </w:r>
      <w:r w:rsidR="000A0384" w:rsidRPr="00C565A2">
        <w:rPr>
          <w:sz w:val="22"/>
          <w:szCs w:val="22"/>
        </w:rPr>
        <w:t xml:space="preserve">As attested by </w:t>
      </w:r>
      <w:r w:rsidR="00F3408F" w:rsidRPr="00C565A2">
        <w:rPr>
          <w:sz w:val="22"/>
          <w:szCs w:val="22"/>
        </w:rPr>
        <w:t>(Defeyter e</w:t>
      </w:r>
      <w:r w:rsidR="008B5737" w:rsidRPr="00C565A2">
        <w:rPr>
          <w:sz w:val="22"/>
          <w:szCs w:val="22"/>
        </w:rPr>
        <w:t>t al</w:t>
      </w:r>
      <w:r w:rsidR="00E63704" w:rsidRPr="00C565A2">
        <w:rPr>
          <w:sz w:val="22"/>
          <w:szCs w:val="22"/>
        </w:rPr>
        <w:t>.</w:t>
      </w:r>
      <w:r w:rsidR="008B5737" w:rsidRPr="00C565A2">
        <w:rPr>
          <w:sz w:val="22"/>
          <w:szCs w:val="22"/>
        </w:rPr>
        <w:t xml:space="preserve"> 2022,</w:t>
      </w:r>
      <w:r w:rsidR="00AD43CF" w:rsidRPr="00C565A2">
        <w:rPr>
          <w:sz w:val="22"/>
          <w:szCs w:val="22"/>
        </w:rPr>
        <w:t xml:space="preserve"> p.3</w:t>
      </w:r>
      <w:r w:rsidR="00EF6665" w:rsidRPr="00C565A2">
        <w:rPr>
          <w:sz w:val="22"/>
          <w:szCs w:val="22"/>
        </w:rPr>
        <w:t xml:space="preserve">) </w:t>
      </w:r>
      <w:r w:rsidR="00486068" w:rsidRPr="00C565A2">
        <w:rPr>
          <w:sz w:val="22"/>
          <w:szCs w:val="22"/>
        </w:rPr>
        <w:t>I</w:t>
      </w:r>
      <w:r w:rsidR="00D205C7" w:rsidRPr="00C565A2">
        <w:rPr>
          <w:sz w:val="22"/>
          <w:szCs w:val="22"/>
        </w:rPr>
        <w:t xml:space="preserve">t </w:t>
      </w:r>
      <w:r w:rsidR="00B70893" w:rsidRPr="00C565A2">
        <w:rPr>
          <w:sz w:val="22"/>
          <w:szCs w:val="22"/>
        </w:rPr>
        <w:t>is important to understand the implementation of HAF and evaluate the opportunities and barriers to how local authorities, organizations</w:t>
      </w:r>
      <w:r w:rsidR="006F1C13" w:rsidRPr="00C565A2">
        <w:rPr>
          <w:sz w:val="22"/>
          <w:szCs w:val="22"/>
        </w:rPr>
        <w:t>,</w:t>
      </w:r>
      <w:r w:rsidR="00B70893" w:rsidRPr="00C565A2">
        <w:rPr>
          <w:sz w:val="22"/>
          <w:szCs w:val="22"/>
        </w:rPr>
        <w:t xml:space="preserve"> and individuals embed this policy within their practice and </w:t>
      </w:r>
      <w:r w:rsidR="006F1C13" w:rsidRPr="00C565A2">
        <w:rPr>
          <w:sz w:val="22"/>
          <w:szCs w:val="22"/>
        </w:rPr>
        <w:t xml:space="preserve">communities. </w:t>
      </w:r>
      <w:r w:rsidR="00F0373D" w:rsidRPr="00C565A2">
        <w:rPr>
          <w:sz w:val="22"/>
          <w:szCs w:val="22"/>
        </w:rPr>
        <w:t xml:space="preserve">Clubs offer significant advantages for children's and </w:t>
      </w:r>
      <w:r w:rsidR="00523CED">
        <w:rPr>
          <w:sz w:val="22"/>
          <w:szCs w:val="22"/>
        </w:rPr>
        <w:t>parent’s</w:t>
      </w:r>
      <w:r w:rsidR="00F0373D" w:rsidRPr="00C565A2">
        <w:rPr>
          <w:sz w:val="22"/>
          <w:szCs w:val="22"/>
        </w:rPr>
        <w:t xml:space="preserve"> health, happiness, and social development. Holiday clubs, for instance, provided wholesome learning opportunities that enhanced eating habits</w:t>
      </w:r>
      <w:r w:rsidR="00FF573D" w:rsidRPr="00C565A2">
        <w:rPr>
          <w:sz w:val="22"/>
          <w:szCs w:val="22"/>
        </w:rPr>
        <w:t xml:space="preserve">, </w:t>
      </w:r>
      <w:r w:rsidR="005401C1" w:rsidRPr="00C565A2">
        <w:rPr>
          <w:sz w:val="22"/>
          <w:szCs w:val="22"/>
        </w:rPr>
        <w:t xml:space="preserve">and </w:t>
      </w:r>
      <w:r w:rsidR="00FF573D" w:rsidRPr="00C565A2">
        <w:rPr>
          <w:sz w:val="22"/>
          <w:szCs w:val="22"/>
        </w:rPr>
        <w:t>fitness</w:t>
      </w:r>
      <w:r w:rsidR="005401C1" w:rsidRPr="00C565A2">
        <w:rPr>
          <w:sz w:val="22"/>
          <w:szCs w:val="22"/>
        </w:rPr>
        <w:t xml:space="preserve">, and </w:t>
      </w:r>
      <w:r w:rsidR="00F0373D" w:rsidRPr="00C565A2">
        <w:rPr>
          <w:sz w:val="22"/>
          <w:szCs w:val="22"/>
        </w:rPr>
        <w:t xml:space="preserve">decreased social isolation. Authorities </w:t>
      </w:r>
      <w:r w:rsidR="00BC6BCD" w:rsidRPr="00C565A2">
        <w:rPr>
          <w:sz w:val="22"/>
          <w:szCs w:val="22"/>
        </w:rPr>
        <w:t>are</w:t>
      </w:r>
      <w:r w:rsidR="00F0373D" w:rsidRPr="00C565A2">
        <w:rPr>
          <w:sz w:val="22"/>
          <w:szCs w:val="22"/>
        </w:rPr>
        <w:t xml:space="preserve"> creating long-term plans for distributing HAF to lessen</w:t>
      </w:r>
      <w:r w:rsidR="00421025" w:rsidRPr="00C565A2">
        <w:rPr>
          <w:sz w:val="22"/>
          <w:szCs w:val="22"/>
        </w:rPr>
        <w:t xml:space="preserve"> food</w:t>
      </w:r>
      <w:r w:rsidR="00F0373D" w:rsidRPr="00C565A2">
        <w:rPr>
          <w:sz w:val="22"/>
          <w:szCs w:val="22"/>
        </w:rPr>
        <w:t xml:space="preserve"> insecurity.</w:t>
      </w:r>
      <w:r w:rsidR="005401C1" w:rsidRPr="00C565A2">
        <w:rPr>
          <w:sz w:val="22"/>
          <w:szCs w:val="22"/>
        </w:rPr>
        <w:t xml:space="preserve"> </w:t>
      </w:r>
      <w:r w:rsidR="00A07A7C" w:rsidRPr="00C565A2">
        <w:rPr>
          <w:sz w:val="22"/>
          <w:szCs w:val="22"/>
        </w:rPr>
        <w:t xml:space="preserve">Department </w:t>
      </w:r>
      <w:r w:rsidR="00703482" w:rsidRPr="00C565A2">
        <w:rPr>
          <w:sz w:val="22"/>
          <w:szCs w:val="22"/>
        </w:rPr>
        <w:t xml:space="preserve">of Education (2021) explains </w:t>
      </w:r>
      <w:r w:rsidR="00CD4AF5" w:rsidRPr="00C565A2">
        <w:rPr>
          <w:sz w:val="22"/>
          <w:szCs w:val="22"/>
        </w:rPr>
        <w:t>that</w:t>
      </w:r>
      <w:r w:rsidR="00703482" w:rsidRPr="00C565A2">
        <w:rPr>
          <w:sz w:val="22"/>
          <w:szCs w:val="22"/>
        </w:rPr>
        <w:t xml:space="preserve"> </w:t>
      </w:r>
      <w:r w:rsidR="009A00EC" w:rsidRPr="00C565A2">
        <w:rPr>
          <w:sz w:val="22"/>
          <w:szCs w:val="22"/>
        </w:rPr>
        <w:t>“</w:t>
      </w:r>
      <w:r w:rsidR="00703482" w:rsidRPr="00C565A2">
        <w:rPr>
          <w:sz w:val="22"/>
          <w:szCs w:val="22"/>
        </w:rPr>
        <w:t>l</w:t>
      </w:r>
      <w:r w:rsidR="008063B5" w:rsidRPr="008063B5">
        <w:rPr>
          <w:sz w:val="22"/>
          <w:szCs w:val="22"/>
        </w:rPr>
        <w:t xml:space="preserve">ocal authorities will receive grant funding to deliver the holiday activities and food </w:t>
      </w:r>
      <w:r w:rsidR="00CD4AF5" w:rsidRPr="00C565A2">
        <w:rPr>
          <w:sz w:val="22"/>
          <w:szCs w:val="22"/>
        </w:rPr>
        <w:t>program</w:t>
      </w:r>
      <w:r w:rsidR="008063B5" w:rsidRPr="008063B5">
        <w:rPr>
          <w:sz w:val="22"/>
          <w:szCs w:val="22"/>
        </w:rPr>
        <w:t xml:space="preserve"> in their area.</w:t>
      </w:r>
      <w:r w:rsidR="001F11C2">
        <w:rPr>
          <w:sz w:val="22"/>
          <w:szCs w:val="22"/>
        </w:rPr>
        <w:t xml:space="preserve"> </w:t>
      </w:r>
      <w:r w:rsidR="008063B5" w:rsidRPr="008063B5">
        <w:rPr>
          <w:sz w:val="22"/>
          <w:szCs w:val="22"/>
        </w:rPr>
        <w:t xml:space="preserve">Our grant funding is calculated based on the </w:t>
      </w:r>
      <w:r w:rsidR="00CD4AF5" w:rsidRPr="00C565A2">
        <w:rPr>
          <w:sz w:val="22"/>
          <w:szCs w:val="22"/>
        </w:rPr>
        <w:t>number</w:t>
      </w:r>
      <w:r w:rsidR="008063B5" w:rsidRPr="008063B5">
        <w:rPr>
          <w:sz w:val="22"/>
          <w:szCs w:val="22"/>
        </w:rPr>
        <w:t xml:space="preserve"> of children eligible for and in receipt of free school meals in your area.</w:t>
      </w:r>
      <w:r w:rsidR="008063B5" w:rsidRPr="00C565A2">
        <w:rPr>
          <w:sz w:val="22"/>
          <w:szCs w:val="22"/>
        </w:rPr>
        <w:t xml:space="preserve"> </w:t>
      </w:r>
      <w:r w:rsidR="008063B5" w:rsidRPr="008063B5">
        <w:rPr>
          <w:sz w:val="22"/>
          <w:szCs w:val="22"/>
        </w:rPr>
        <w:t>In 2021, the department allocated a contingency fund to local authorities, but we do not intend to have similar contingency</w:t>
      </w:r>
      <w:r w:rsidR="00CD4AF5">
        <w:t xml:space="preserve"> </w:t>
      </w:r>
      <w:r w:rsidR="008063B5" w:rsidRPr="008063B5">
        <w:rPr>
          <w:sz w:val="22"/>
          <w:szCs w:val="22"/>
        </w:rPr>
        <w:t>arrangements from 2022 onwards</w:t>
      </w:r>
      <w:r w:rsidR="009A00EC" w:rsidRPr="000B6458">
        <w:rPr>
          <w:sz w:val="22"/>
          <w:szCs w:val="22"/>
        </w:rPr>
        <w:t xml:space="preserve">”. No </w:t>
      </w:r>
      <w:r w:rsidR="00931D77">
        <w:rPr>
          <w:sz w:val="22"/>
          <w:szCs w:val="22"/>
        </w:rPr>
        <w:t xml:space="preserve">finance </w:t>
      </w:r>
      <w:r w:rsidR="009A00EC" w:rsidRPr="000B6458">
        <w:rPr>
          <w:sz w:val="22"/>
          <w:szCs w:val="22"/>
        </w:rPr>
        <w:t>cuts</w:t>
      </w:r>
      <w:r w:rsidR="00395F45">
        <w:rPr>
          <w:sz w:val="22"/>
          <w:szCs w:val="22"/>
        </w:rPr>
        <w:t xml:space="preserve"> will affect </w:t>
      </w:r>
      <w:r w:rsidR="009A00EC" w:rsidRPr="000B6458">
        <w:rPr>
          <w:sz w:val="22"/>
          <w:szCs w:val="22"/>
        </w:rPr>
        <w:t xml:space="preserve">the HAF </w:t>
      </w:r>
      <w:r w:rsidR="00CD4AF5" w:rsidRPr="000B6458">
        <w:rPr>
          <w:sz w:val="22"/>
          <w:szCs w:val="22"/>
        </w:rPr>
        <w:t>program</w:t>
      </w:r>
      <w:r w:rsidR="00523CED">
        <w:rPr>
          <w:sz w:val="22"/>
          <w:szCs w:val="22"/>
        </w:rPr>
        <w:t>.</w:t>
      </w:r>
    </w:p>
    <w:p w14:paraId="5FEFFCF2" w14:textId="77777777" w:rsidR="002852BC" w:rsidRDefault="002852BC" w:rsidP="002852BC">
      <w:pPr>
        <w:pStyle w:val="Default"/>
        <w:spacing w:line="360" w:lineRule="auto"/>
        <w:jc w:val="both"/>
        <w:rPr>
          <w:sz w:val="22"/>
          <w:szCs w:val="22"/>
        </w:rPr>
      </w:pPr>
    </w:p>
    <w:p w14:paraId="5B4E9022" w14:textId="77777777" w:rsidR="00FA1798" w:rsidRDefault="00FA1798" w:rsidP="002852BC">
      <w:pPr>
        <w:pStyle w:val="Default"/>
        <w:spacing w:line="360" w:lineRule="auto"/>
        <w:jc w:val="both"/>
        <w:rPr>
          <w:b/>
          <w:bCs/>
          <w:sz w:val="22"/>
          <w:szCs w:val="22"/>
          <w:u w:val="single"/>
        </w:rPr>
      </w:pPr>
    </w:p>
    <w:p w14:paraId="3DBA69FF" w14:textId="77777777" w:rsidR="00FA1798" w:rsidRDefault="00FA1798" w:rsidP="002852BC">
      <w:pPr>
        <w:pStyle w:val="Default"/>
        <w:spacing w:line="360" w:lineRule="auto"/>
        <w:jc w:val="both"/>
        <w:rPr>
          <w:b/>
          <w:bCs/>
          <w:sz w:val="22"/>
          <w:szCs w:val="22"/>
          <w:u w:val="single"/>
        </w:rPr>
      </w:pPr>
    </w:p>
    <w:p w14:paraId="4683D479" w14:textId="6FFC50F3" w:rsidR="006B58B5" w:rsidRPr="002852BC" w:rsidRDefault="00C0739E" w:rsidP="002852BC">
      <w:pPr>
        <w:pStyle w:val="Default"/>
        <w:spacing w:line="360" w:lineRule="auto"/>
        <w:jc w:val="both"/>
        <w:rPr>
          <w:sz w:val="22"/>
          <w:szCs w:val="22"/>
        </w:rPr>
      </w:pPr>
      <w:r w:rsidRPr="00C0739E">
        <w:rPr>
          <w:b/>
          <w:bCs/>
          <w:sz w:val="22"/>
          <w:szCs w:val="22"/>
          <w:u w:val="single"/>
        </w:rPr>
        <w:lastRenderedPageBreak/>
        <w:t>Recommendation</w:t>
      </w:r>
      <w:r w:rsidR="00B10AD7">
        <w:rPr>
          <w:b/>
          <w:bCs/>
          <w:sz w:val="22"/>
          <w:szCs w:val="22"/>
          <w:u w:val="single"/>
        </w:rPr>
        <w:t xml:space="preserve"> for </w:t>
      </w:r>
      <w:r w:rsidR="00932086">
        <w:rPr>
          <w:b/>
          <w:bCs/>
          <w:sz w:val="22"/>
          <w:szCs w:val="22"/>
          <w:u w:val="single"/>
        </w:rPr>
        <w:t xml:space="preserve">the </w:t>
      </w:r>
      <w:r w:rsidR="00B10AD7">
        <w:rPr>
          <w:b/>
          <w:bCs/>
          <w:sz w:val="22"/>
          <w:szCs w:val="22"/>
          <w:u w:val="single"/>
        </w:rPr>
        <w:t xml:space="preserve">HAF </w:t>
      </w:r>
      <w:r w:rsidR="00261727">
        <w:rPr>
          <w:b/>
          <w:bCs/>
          <w:sz w:val="22"/>
          <w:szCs w:val="22"/>
          <w:u w:val="single"/>
        </w:rPr>
        <w:t>program</w:t>
      </w:r>
    </w:p>
    <w:p w14:paraId="7BF4FAE4" w14:textId="77777777" w:rsidR="00D371A2" w:rsidRDefault="00D371A2" w:rsidP="002852BC">
      <w:pPr>
        <w:pStyle w:val="Default"/>
        <w:spacing w:line="360" w:lineRule="auto"/>
        <w:jc w:val="both"/>
        <w:rPr>
          <w:b/>
          <w:bCs/>
          <w:sz w:val="22"/>
          <w:szCs w:val="22"/>
          <w:u w:val="single"/>
        </w:rPr>
      </w:pPr>
    </w:p>
    <w:p w14:paraId="54C31DE6" w14:textId="62FFAECF" w:rsidR="00FA1798" w:rsidRDefault="006C23B4" w:rsidP="00FA1798">
      <w:pPr>
        <w:pStyle w:val="Default"/>
        <w:spacing w:line="360" w:lineRule="auto"/>
        <w:jc w:val="both"/>
        <w:rPr>
          <w:rFonts w:eastAsia="Times New Roman"/>
          <w:color w:val="000000" w:themeColor="text1"/>
          <w:sz w:val="22"/>
          <w:szCs w:val="22"/>
          <w:lang w:eastAsia="en-GB"/>
        </w:rPr>
      </w:pPr>
      <w:r>
        <w:rPr>
          <w:rFonts w:eastAsia="Times New Roman"/>
          <w:color w:val="000000" w:themeColor="text1"/>
          <w:sz w:val="22"/>
          <w:szCs w:val="22"/>
          <w:lang w:eastAsia="en-GB"/>
        </w:rPr>
        <w:t>“</w:t>
      </w:r>
      <w:r w:rsidRPr="006C23B4">
        <w:rPr>
          <w:rFonts w:eastAsia="Times New Roman"/>
          <w:color w:val="000000" w:themeColor="text1"/>
          <w:sz w:val="22"/>
          <w:szCs w:val="22"/>
          <w:lang w:eastAsia="en-GB"/>
        </w:rPr>
        <w:t>In order to help local authorities plan and build on the knowledge they have gained this year, the government should commit to long-term funding of the HAF initiative. All events as part of the HAF programme should continue to provide scrumptious and varied meals</w:t>
      </w:r>
      <w:r>
        <w:rPr>
          <w:rFonts w:eastAsia="Times New Roman"/>
          <w:color w:val="000000" w:themeColor="text1"/>
          <w:sz w:val="22"/>
          <w:szCs w:val="22"/>
          <w:lang w:eastAsia="en-GB"/>
        </w:rPr>
        <w:t>”.</w:t>
      </w:r>
      <w:r w:rsidRPr="006C23B4">
        <w:rPr>
          <w:rFonts w:eastAsia="Times New Roman"/>
          <w:color w:val="000000" w:themeColor="text1"/>
          <w:sz w:val="22"/>
          <w:szCs w:val="22"/>
          <w:lang w:eastAsia="en-GB"/>
        </w:rPr>
        <w:t xml:space="preserve"> Gardner (2023).</w:t>
      </w:r>
    </w:p>
    <w:p w14:paraId="50CEC9F4" w14:textId="77777777" w:rsidR="006C23B4" w:rsidRDefault="006C23B4" w:rsidP="00FA1798">
      <w:pPr>
        <w:pStyle w:val="Default"/>
        <w:spacing w:line="360" w:lineRule="auto"/>
        <w:jc w:val="both"/>
        <w:rPr>
          <w:rFonts w:eastAsia="Times New Roman"/>
          <w:color w:val="000000" w:themeColor="text1"/>
          <w:sz w:val="22"/>
          <w:szCs w:val="22"/>
          <w:lang w:eastAsia="en-GB"/>
        </w:rPr>
      </w:pPr>
    </w:p>
    <w:p w14:paraId="544F1641" w14:textId="1C67CA28" w:rsidR="001465E8" w:rsidRPr="006C23B4" w:rsidRDefault="001465E8" w:rsidP="00FA1798">
      <w:pPr>
        <w:pStyle w:val="Default"/>
        <w:spacing w:line="360" w:lineRule="auto"/>
        <w:jc w:val="both"/>
        <w:rPr>
          <w:b/>
          <w:bCs/>
          <w:color w:val="000000" w:themeColor="text1"/>
          <w:sz w:val="22"/>
          <w:szCs w:val="22"/>
          <w:u w:val="single"/>
        </w:rPr>
      </w:pPr>
      <w:r w:rsidRPr="006C23B4">
        <w:rPr>
          <w:rFonts w:eastAsia="Times New Roman"/>
          <w:b/>
          <w:bCs/>
          <w:color w:val="000000" w:themeColor="text1"/>
          <w:sz w:val="22"/>
          <w:szCs w:val="22"/>
          <w:u w:val="single"/>
          <w:lang w:eastAsia="en-GB"/>
        </w:rPr>
        <w:t>Goal 14 Life below water</w:t>
      </w:r>
    </w:p>
    <w:p w14:paraId="4BA1CC49" w14:textId="6330F7D9" w:rsidR="004544E9" w:rsidRDefault="00A1709F" w:rsidP="002852BC">
      <w:pPr>
        <w:shd w:val="clear" w:color="auto" w:fill="FFFFFF"/>
        <w:spacing w:before="100" w:beforeAutospacing="1" w:after="100" w:afterAutospacing="1" w:line="360" w:lineRule="auto"/>
        <w:rPr>
          <w:rFonts w:ascii="Arial" w:hAnsi="Arial" w:cs="Arial"/>
        </w:rPr>
      </w:pPr>
      <w:r w:rsidRPr="004544E9">
        <w:rPr>
          <w:rFonts w:ascii="Arial" w:hAnsi="Arial" w:cs="Arial"/>
        </w:rPr>
        <w:t xml:space="preserve">The objective of the UK Marine Strategy reflects the UK’s vision for </w:t>
      </w:r>
      <w:r w:rsidR="00413773" w:rsidRPr="004544E9">
        <w:rPr>
          <w:rFonts w:ascii="Arial" w:hAnsi="Arial" w:cs="Arial"/>
        </w:rPr>
        <w:t xml:space="preserve">a </w:t>
      </w:r>
      <w:r w:rsidRPr="004544E9">
        <w:rPr>
          <w:rFonts w:ascii="Arial" w:hAnsi="Arial" w:cs="Arial"/>
        </w:rPr>
        <w:t xml:space="preserve">‘clean, healthy, safe, </w:t>
      </w:r>
      <w:r w:rsidR="000C4C14" w:rsidRPr="004544E9">
        <w:rPr>
          <w:rFonts w:ascii="Arial" w:hAnsi="Arial" w:cs="Arial"/>
        </w:rPr>
        <w:t>productive,</w:t>
      </w:r>
      <w:r w:rsidRPr="004544E9">
        <w:rPr>
          <w:rFonts w:ascii="Arial" w:hAnsi="Arial" w:cs="Arial"/>
        </w:rPr>
        <w:t xml:space="preserve"> and biologically diverse ocean and seas’, it helps to deliver key international obligations and commitments to protect and preserve the marine environment. </w:t>
      </w:r>
      <w:r w:rsidR="0082702D" w:rsidRPr="004544E9">
        <w:rPr>
          <w:rFonts w:ascii="Arial" w:hAnsi="Arial" w:cs="Arial"/>
        </w:rPr>
        <w:t xml:space="preserve">Department </w:t>
      </w:r>
      <w:r w:rsidR="00B014A4" w:rsidRPr="004544E9">
        <w:rPr>
          <w:rFonts w:ascii="Arial" w:hAnsi="Arial" w:cs="Arial"/>
        </w:rPr>
        <w:t xml:space="preserve">for </w:t>
      </w:r>
      <w:r w:rsidR="00413773" w:rsidRPr="004544E9">
        <w:rPr>
          <w:rFonts w:ascii="Arial" w:hAnsi="Arial" w:cs="Arial"/>
        </w:rPr>
        <w:t xml:space="preserve">the </w:t>
      </w:r>
      <w:r w:rsidR="00B014A4" w:rsidRPr="004544E9">
        <w:rPr>
          <w:rFonts w:ascii="Arial" w:hAnsi="Arial" w:cs="Arial"/>
        </w:rPr>
        <w:t xml:space="preserve">environment and </w:t>
      </w:r>
      <w:r w:rsidR="0082702D" w:rsidRPr="004544E9">
        <w:rPr>
          <w:rFonts w:ascii="Arial" w:hAnsi="Arial" w:cs="Arial"/>
        </w:rPr>
        <w:t>ru</w:t>
      </w:r>
      <w:r w:rsidR="00B014A4" w:rsidRPr="004544E9">
        <w:rPr>
          <w:rFonts w:ascii="Arial" w:hAnsi="Arial" w:cs="Arial"/>
        </w:rPr>
        <w:t>ral affairs (2019</w:t>
      </w:r>
      <w:r w:rsidR="00134CCF" w:rsidRPr="004544E9">
        <w:rPr>
          <w:rFonts w:ascii="Arial" w:hAnsi="Arial" w:cs="Arial"/>
        </w:rPr>
        <w:t>a</w:t>
      </w:r>
      <w:r w:rsidR="00B014A4" w:rsidRPr="004544E9">
        <w:rPr>
          <w:rFonts w:ascii="Arial" w:hAnsi="Arial" w:cs="Arial"/>
        </w:rPr>
        <w:t>)</w:t>
      </w:r>
      <w:r w:rsidR="00413773" w:rsidRPr="004544E9">
        <w:rPr>
          <w:rFonts w:ascii="Arial" w:hAnsi="Arial" w:cs="Arial"/>
        </w:rPr>
        <w:t xml:space="preserve">. </w:t>
      </w:r>
      <w:r w:rsidR="003D4DEB" w:rsidRPr="004544E9">
        <w:rPr>
          <w:rFonts w:ascii="Arial" w:hAnsi="Arial" w:cs="Arial"/>
          <w:bCs/>
          <w:lang w:bidi="en-GB"/>
        </w:rPr>
        <w:t xml:space="preserve">On a global and regional scale, new evaluations reveal tremendous environmental change that may eventually approach tipping points, after which there are abrupt, rapid, or even potentially permanent changes. These enormous changes are a result of human activity occurring in </w:t>
      </w:r>
      <w:r w:rsidR="00A220A6" w:rsidRPr="004544E9">
        <w:rPr>
          <w:rFonts w:ascii="Arial" w:hAnsi="Arial" w:cs="Arial"/>
          <w:bCs/>
          <w:lang w:bidi="en-GB"/>
        </w:rPr>
        <w:t>an Increasing flux</w:t>
      </w:r>
      <w:r w:rsidR="003D4DEB" w:rsidRPr="004544E9">
        <w:rPr>
          <w:rFonts w:ascii="Arial" w:hAnsi="Arial" w:cs="Arial"/>
          <w:bCs/>
          <w:lang w:bidi="en-GB"/>
        </w:rPr>
        <w:t xml:space="preserve"> of products, services, capital, people, technology, information, ideas, and </w:t>
      </w:r>
      <w:r w:rsidR="004544E9" w:rsidRPr="004544E9">
        <w:rPr>
          <w:rFonts w:ascii="Arial" w:hAnsi="Arial" w:cs="Arial"/>
          <w:bCs/>
          <w:lang w:bidi="en-GB"/>
        </w:rPr>
        <w:t>labour</w:t>
      </w:r>
      <w:r w:rsidR="003D4DEB" w:rsidRPr="004544E9">
        <w:rPr>
          <w:rFonts w:ascii="Arial" w:hAnsi="Arial" w:cs="Arial"/>
          <w:bCs/>
          <w:lang w:bidi="en-GB"/>
        </w:rPr>
        <w:t xml:space="preserve"> are driving an increasingly </w:t>
      </w:r>
      <w:r w:rsidR="00A220A6" w:rsidRPr="004544E9">
        <w:rPr>
          <w:rFonts w:ascii="Arial" w:hAnsi="Arial" w:cs="Arial"/>
          <w:bCs/>
          <w:lang w:bidi="en-GB"/>
        </w:rPr>
        <w:t>urbanized</w:t>
      </w:r>
      <w:r w:rsidR="003D4DEB" w:rsidRPr="004544E9">
        <w:rPr>
          <w:rFonts w:ascii="Arial" w:hAnsi="Arial" w:cs="Arial"/>
          <w:bCs/>
          <w:lang w:bidi="en-GB"/>
        </w:rPr>
        <w:t xml:space="preserve"> </w:t>
      </w:r>
      <w:r w:rsidR="00A220A6" w:rsidRPr="004544E9">
        <w:rPr>
          <w:rFonts w:ascii="Arial" w:hAnsi="Arial" w:cs="Arial"/>
          <w:bCs/>
          <w:lang w:bidi="en-GB"/>
        </w:rPr>
        <w:t>industrialized</w:t>
      </w:r>
      <w:r w:rsidR="003D4DEB" w:rsidRPr="004544E9">
        <w:rPr>
          <w:rFonts w:ascii="Arial" w:hAnsi="Arial" w:cs="Arial"/>
          <w:bCs/>
          <w:lang w:bidi="en-GB"/>
        </w:rPr>
        <w:t xml:space="preserve">, and </w:t>
      </w:r>
      <w:r w:rsidR="00A220A6" w:rsidRPr="004544E9">
        <w:rPr>
          <w:rFonts w:ascii="Arial" w:hAnsi="Arial" w:cs="Arial"/>
          <w:bCs/>
          <w:lang w:bidi="en-GB"/>
        </w:rPr>
        <w:t>globalized</w:t>
      </w:r>
      <w:r w:rsidR="003D4DEB" w:rsidRPr="004544E9">
        <w:rPr>
          <w:rFonts w:ascii="Arial" w:hAnsi="Arial" w:cs="Arial"/>
          <w:bCs/>
          <w:lang w:bidi="en-GB"/>
        </w:rPr>
        <w:t xml:space="preserve"> world.</w:t>
      </w:r>
      <w:r w:rsidR="00A220A6" w:rsidRPr="004544E9">
        <w:rPr>
          <w:rFonts w:ascii="Arial" w:hAnsi="Arial" w:cs="Arial"/>
          <w:bCs/>
          <w:lang w:bidi="en-GB"/>
        </w:rPr>
        <w:t xml:space="preserve"> </w:t>
      </w:r>
      <w:r w:rsidR="00BC6BCD" w:rsidRPr="004544E9">
        <w:rPr>
          <w:rFonts w:ascii="Arial" w:hAnsi="Arial" w:cs="Arial"/>
          <w:bCs/>
          <w:lang w:bidi="en-GB"/>
        </w:rPr>
        <w:t xml:space="preserve">Goal </w:t>
      </w:r>
      <w:r w:rsidR="00A34952" w:rsidRPr="004544E9">
        <w:rPr>
          <w:rFonts w:ascii="Arial" w:hAnsi="Arial" w:cs="Arial"/>
          <w:bCs/>
          <w:lang w:bidi="en-GB"/>
        </w:rPr>
        <w:t>14</w:t>
      </w:r>
      <w:r w:rsidR="009669F2" w:rsidRPr="004544E9">
        <w:rPr>
          <w:rFonts w:ascii="Arial" w:hAnsi="Arial" w:cs="Arial"/>
          <w:bCs/>
          <w:lang w:bidi="en-GB"/>
        </w:rPr>
        <w:t xml:space="preserve"> </w:t>
      </w:r>
      <w:r w:rsidR="00587DE9" w:rsidRPr="004544E9">
        <w:rPr>
          <w:rFonts w:ascii="Arial" w:hAnsi="Arial" w:cs="Arial"/>
          <w:bCs/>
          <w:lang w:bidi="en-GB"/>
        </w:rPr>
        <w:t>aims</w:t>
      </w:r>
      <w:r w:rsidR="009669F2" w:rsidRPr="004544E9">
        <w:rPr>
          <w:rFonts w:ascii="Arial" w:hAnsi="Arial" w:cs="Arial"/>
          <w:bCs/>
          <w:lang w:bidi="en-GB"/>
        </w:rPr>
        <w:t xml:space="preserve"> for sustainable development by conserving and su</w:t>
      </w:r>
      <w:r w:rsidR="00587DE9" w:rsidRPr="004544E9">
        <w:rPr>
          <w:rFonts w:ascii="Arial" w:hAnsi="Arial" w:cs="Arial"/>
          <w:bCs/>
          <w:lang w:bidi="en-GB"/>
        </w:rPr>
        <w:t xml:space="preserve">itably using marine, ocean, and sea </w:t>
      </w:r>
      <w:r w:rsidR="0052425E" w:rsidRPr="004544E9">
        <w:rPr>
          <w:rFonts w:ascii="Arial" w:hAnsi="Arial" w:cs="Arial"/>
          <w:bCs/>
          <w:lang w:bidi="en-GB"/>
        </w:rPr>
        <w:t>resources.</w:t>
      </w:r>
      <w:r w:rsidR="00587DE9" w:rsidRPr="004544E9">
        <w:rPr>
          <w:rFonts w:ascii="Arial" w:hAnsi="Arial" w:cs="Arial"/>
          <w:bCs/>
          <w:lang w:bidi="en-GB"/>
        </w:rPr>
        <w:t xml:space="preserve"> </w:t>
      </w:r>
      <w:r w:rsidR="00504E77" w:rsidRPr="004544E9">
        <w:rPr>
          <w:rFonts w:ascii="Arial" w:hAnsi="Arial" w:cs="Arial"/>
          <w:bCs/>
          <w:lang w:bidi="en-GB"/>
        </w:rPr>
        <w:t>Seas and oceans that are healthy are vital to human survival</w:t>
      </w:r>
      <w:r w:rsidR="007D0F37" w:rsidRPr="004544E9">
        <w:rPr>
          <w:rFonts w:ascii="Arial" w:hAnsi="Arial" w:cs="Arial"/>
          <w:bCs/>
          <w:lang w:bidi="en-GB"/>
        </w:rPr>
        <w:t xml:space="preserve"> w</w:t>
      </w:r>
      <w:r w:rsidR="00504E77" w:rsidRPr="004544E9">
        <w:rPr>
          <w:rFonts w:ascii="Arial" w:hAnsi="Arial" w:cs="Arial"/>
          <w:bCs/>
          <w:lang w:bidi="en-GB"/>
        </w:rPr>
        <w:t>e rely on them for food, energy, and water because they make up 70% of our world</w:t>
      </w:r>
      <w:r w:rsidR="00903F48" w:rsidRPr="004544E9">
        <w:rPr>
          <w:rFonts w:ascii="Arial" w:hAnsi="Arial" w:cs="Arial"/>
          <w:bCs/>
          <w:lang w:bidi="en-GB"/>
        </w:rPr>
        <w:t xml:space="preserve"> as reported by the global </w:t>
      </w:r>
      <w:r w:rsidR="005D4B8F" w:rsidRPr="004544E9">
        <w:rPr>
          <w:rFonts w:ascii="Arial" w:hAnsi="Arial" w:cs="Arial"/>
          <w:bCs/>
          <w:lang w:bidi="en-GB"/>
        </w:rPr>
        <w:t xml:space="preserve">goals, </w:t>
      </w:r>
      <w:r w:rsidR="008C0D10" w:rsidRPr="004544E9">
        <w:rPr>
          <w:rFonts w:ascii="Arial" w:hAnsi="Arial" w:cs="Arial"/>
          <w:bCs/>
          <w:lang w:bidi="en-GB"/>
        </w:rPr>
        <w:t>(</w:t>
      </w:r>
      <w:r w:rsidR="005D4B8F" w:rsidRPr="004544E9">
        <w:rPr>
          <w:rFonts w:ascii="Arial" w:hAnsi="Arial" w:cs="Arial"/>
          <w:bCs/>
          <w:lang w:bidi="en-GB"/>
        </w:rPr>
        <w:t>No date</w:t>
      </w:r>
      <w:r w:rsidR="008C0D10" w:rsidRPr="004544E9">
        <w:rPr>
          <w:rFonts w:ascii="Arial" w:hAnsi="Arial" w:cs="Arial"/>
          <w:bCs/>
          <w:lang w:bidi="en-GB"/>
        </w:rPr>
        <w:t>)</w:t>
      </w:r>
      <w:r w:rsidR="00504E77" w:rsidRPr="004544E9">
        <w:rPr>
          <w:rFonts w:ascii="Arial" w:hAnsi="Arial" w:cs="Arial"/>
          <w:bCs/>
          <w:lang w:bidi="en-GB"/>
        </w:rPr>
        <w:t>. Nevertheless, we have been able to severely degrade these priceless resources. We must safeguard them by stopping pollution and overfishing and starting right away to sustainably manage and safeguard all marine life on the planet.</w:t>
      </w:r>
      <w:r w:rsidR="0057368B" w:rsidRPr="004544E9">
        <w:rPr>
          <w:rFonts w:ascii="Arial" w:hAnsi="Arial" w:cs="Arial"/>
          <w:bCs/>
          <w:lang w:bidi="en-GB"/>
        </w:rPr>
        <w:t xml:space="preserve"> </w:t>
      </w:r>
      <w:r w:rsidR="003E1E76" w:rsidRPr="004544E9">
        <w:rPr>
          <w:rFonts w:ascii="Arial" w:hAnsi="Arial" w:cs="Arial"/>
          <w:bCs/>
          <w:lang w:bidi="en-GB"/>
        </w:rPr>
        <w:t>United Nations (2</w:t>
      </w:r>
      <w:r w:rsidR="00502FC5" w:rsidRPr="004544E9">
        <w:rPr>
          <w:rFonts w:ascii="Arial" w:hAnsi="Arial" w:cs="Arial"/>
          <w:bCs/>
          <w:lang w:bidi="en-GB"/>
        </w:rPr>
        <w:t xml:space="preserve">021) reports </w:t>
      </w:r>
      <w:r w:rsidR="00502FC5" w:rsidRPr="004544E9">
        <w:rPr>
          <w:rFonts w:ascii="Arial" w:hAnsi="Arial" w:cs="Arial"/>
          <w:spacing w:val="-5"/>
          <w:shd w:val="clear" w:color="auto" w:fill="FFFFFF"/>
        </w:rPr>
        <w:t>t</w:t>
      </w:r>
      <w:r w:rsidR="00D75DC0" w:rsidRPr="004544E9">
        <w:rPr>
          <w:rFonts w:ascii="Arial" w:hAnsi="Arial" w:cs="Arial"/>
          <w:spacing w:val="-5"/>
          <w:shd w:val="clear" w:color="auto" w:fill="FFFFFF"/>
        </w:rPr>
        <w:t xml:space="preserve">he ocean produces at least 50% of the planet’s oxygen, is home to most of </w:t>
      </w:r>
      <w:r w:rsidR="00502FC5" w:rsidRPr="004544E9">
        <w:rPr>
          <w:rFonts w:ascii="Arial" w:hAnsi="Arial" w:cs="Arial"/>
          <w:spacing w:val="-5"/>
          <w:shd w:val="clear" w:color="auto" w:fill="FFFFFF"/>
        </w:rPr>
        <w:t xml:space="preserve">the </w:t>
      </w:r>
      <w:r w:rsidR="00D75DC0" w:rsidRPr="004544E9">
        <w:rPr>
          <w:rFonts w:ascii="Arial" w:hAnsi="Arial" w:cs="Arial"/>
          <w:spacing w:val="-5"/>
          <w:shd w:val="clear" w:color="auto" w:fill="FFFFFF"/>
        </w:rPr>
        <w:t>earth’s biodiversity</w:t>
      </w:r>
      <w:r w:rsidR="005310F0" w:rsidRPr="004544E9">
        <w:rPr>
          <w:rFonts w:ascii="Arial" w:hAnsi="Arial" w:cs="Arial"/>
          <w:spacing w:val="-5"/>
          <w:shd w:val="clear" w:color="auto" w:fill="FFFFFF"/>
        </w:rPr>
        <w:t>,</w:t>
      </w:r>
      <w:r w:rsidR="00D75DC0" w:rsidRPr="004544E9">
        <w:rPr>
          <w:rFonts w:ascii="Arial" w:hAnsi="Arial" w:cs="Arial"/>
          <w:spacing w:val="-5"/>
          <w:shd w:val="clear" w:color="auto" w:fill="FFFFFF"/>
        </w:rPr>
        <w:t xml:space="preserve"> and is the main source of protein for more than a billion people around the world. </w:t>
      </w:r>
      <w:r w:rsidR="002E71CB" w:rsidRPr="004544E9">
        <w:rPr>
          <w:rFonts w:ascii="Arial" w:hAnsi="Arial" w:cs="Arial"/>
        </w:rPr>
        <w:t>Human populations rely directly on the Ocean for food and other commercial activities, but a growing body of research has identified our dependency on the Ocean for health and well-being (Borja et al., 2020)</w:t>
      </w:r>
      <w:r w:rsidR="003503CD" w:rsidRPr="004544E9">
        <w:rPr>
          <w:rFonts w:ascii="Arial" w:hAnsi="Arial" w:cs="Arial"/>
        </w:rPr>
        <w:t xml:space="preserve">, </w:t>
      </w:r>
      <w:r w:rsidR="00FC485A" w:rsidRPr="004544E9">
        <w:rPr>
          <w:rFonts w:ascii="Arial" w:hAnsi="Arial" w:cs="Arial"/>
        </w:rPr>
        <w:t xml:space="preserve">(Mustonen et al., 2021) explains while the goal focuses on Life Below Water, these approaches directly support many other SDGs, which arguably cannot be achieved without a healthy and sustainable ocean. </w:t>
      </w:r>
      <w:r w:rsidR="00C868BA" w:rsidRPr="004544E9">
        <w:rPr>
          <w:rFonts w:ascii="Arial" w:hAnsi="Arial" w:cs="Arial"/>
        </w:rPr>
        <w:t xml:space="preserve">Moreover, </w:t>
      </w:r>
      <w:r w:rsidR="003E2DF3" w:rsidRPr="004544E9">
        <w:rPr>
          <w:rFonts w:ascii="Arial" w:hAnsi="Arial" w:cs="Arial"/>
        </w:rPr>
        <w:t>U</w:t>
      </w:r>
      <w:r w:rsidR="0003781D" w:rsidRPr="004544E9">
        <w:rPr>
          <w:rFonts w:ascii="Arial" w:hAnsi="Arial" w:cs="Arial"/>
        </w:rPr>
        <w:t>nderstanding the cause-effect pathways and the response of ecosystems to increasing cumulative human impacts and climate change (Ortiz et al., 2018), as drivers of shifts in most marine ecosystems, altering species distributions and threatening biodiversity</w:t>
      </w:r>
      <w:r w:rsidR="007D750F" w:rsidRPr="004544E9">
        <w:rPr>
          <w:rFonts w:ascii="Arial" w:hAnsi="Arial" w:cs="Arial"/>
        </w:rPr>
        <w:t xml:space="preserve">. </w:t>
      </w:r>
      <w:r w:rsidR="00BB1B7B" w:rsidRPr="004544E9">
        <w:rPr>
          <w:rFonts w:ascii="Arial" w:hAnsi="Arial" w:cs="Arial"/>
        </w:rPr>
        <w:t>National Geographic (No Date</w:t>
      </w:r>
      <w:r w:rsidR="00B938E2" w:rsidRPr="004544E9">
        <w:rPr>
          <w:rFonts w:ascii="Arial" w:hAnsi="Arial" w:cs="Arial"/>
        </w:rPr>
        <w:t>) explains</w:t>
      </w:r>
      <w:r w:rsidR="00BB1B7B" w:rsidRPr="004544E9">
        <w:rPr>
          <w:rFonts w:ascii="Arial" w:hAnsi="Arial" w:cs="Arial"/>
        </w:rPr>
        <w:t xml:space="preserve"> Much of the Earth’s biodiversity, however, is in jeopardy due to human consumption and other activities that disturb and even destroy ecosystems. Pollution, climate change, and population growth are all threats to biodiversity</w:t>
      </w:r>
      <w:r w:rsidR="00EB5F73" w:rsidRPr="004544E9">
        <w:rPr>
          <w:rFonts w:ascii="Arial" w:hAnsi="Arial" w:cs="Arial"/>
        </w:rPr>
        <w:t xml:space="preserve">. </w:t>
      </w:r>
    </w:p>
    <w:p w14:paraId="2126C7D0" w14:textId="77777777" w:rsidR="004544E9" w:rsidRDefault="00291C54" w:rsidP="002852BC">
      <w:pPr>
        <w:shd w:val="clear" w:color="auto" w:fill="FFFFFF"/>
        <w:spacing w:before="100" w:beforeAutospacing="1" w:after="100" w:afterAutospacing="1" w:line="360" w:lineRule="auto"/>
        <w:rPr>
          <w:rFonts w:ascii="Arial" w:hAnsi="Arial" w:cs="Arial"/>
          <w:b/>
          <w:bCs/>
          <w:u w:val="single"/>
        </w:rPr>
      </w:pPr>
      <w:r w:rsidRPr="004544E9">
        <w:rPr>
          <w:rFonts w:ascii="Arial" w:hAnsi="Arial" w:cs="Arial"/>
          <w:b/>
          <w:bCs/>
          <w:u w:val="single"/>
        </w:rPr>
        <w:lastRenderedPageBreak/>
        <w:t>Ecosystem</w:t>
      </w:r>
      <w:r w:rsidR="00D1253A" w:rsidRPr="004544E9">
        <w:rPr>
          <w:rFonts w:ascii="Arial" w:hAnsi="Arial" w:cs="Arial"/>
          <w:b/>
          <w:bCs/>
          <w:u w:val="single"/>
        </w:rPr>
        <w:t xml:space="preserve"> </w:t>
      </w:r>
      <w:r w:rsidR="00533479" w:rsidRPr="004544E9">
        <w:rPr>
          <w:rFonts w:ascii="Arial" w:hAnsi="Arial" w:cs="Arial"/>
          <w:b/>
          <w:bCs/>
          <w:u w:val="single"/>
        </w:rPr>
        <w:t>M</w:t>
      </w:r>
      <w:r w:rsidR="00D1253A" w:rsidRPr="004544E9">
        <w:rPr>
          <w:rFonts w:ascii="Arial" w:hAnsi="Arial" w:cs="Arial"/>
          <w:b/>
          <w:bCs/>
          <w:u w:val="single"/>
        </w:rPr>
        <w:t xml:space="preserve">arine and </w:t>
      </w:r>
      <w:r w:rsidR="00533479" w:rsidRPr="004544E9">
        <w:rPr>
          <w:rFonts w:ascii="Arial" w:hAnsi="Arial" w:cs="Arial"/>
          <w:b/>
          <w:bCs/>
          <w:u w:val="single"/>
        </w:rPr>
        <w:t>C</w:t>
      </w:r>
      <w:r w:rsidR="00D1253A" w:rsidRPr="004544E9">
        <w:rPr>
          <w:rFonts w:ascii="Arial" w:hAnsi="Arial" w:cs="Arial"/>
          <w:b/>
          <w:bCs/>
          <w:u w:val="single"/>
        </w:rPr>
        <w:t xml:space="preserve">oastal </w:t>
      </w:r>
      <w:r w:rsidR="00963BDB" w:rsidRPr="004544E9">
        <w:rPr>
          <w:rFonts w:ascii="Arial" w:hAnsi="Arial" w:cs="Arial"/>
          <w:b/>
          <w:bCs/>
          <w:u w:val="single"/>
        </w:rPr>
        <w:t>Stra</w:t>
      </w:r>
      <w:r w:rsidR="00533479" w:rsidRPr="004544E9">
        <w:rPr>
          <w:rFonts w:ascii="Arial" w:hAnsi="Arial" w:cs="Arial"/>
          <w:b/>
          <w:bCs/>
          <w:u w:val="single"/>
        </w:rPr>
        <w:t xml:space="preserve">tegy </w:t>
      </w:r>
      <w:r w:rsidR="00FF3D10" w:rsidRPr="004544E9">
        <w:rPr>
          <w:rFonts w:ascii="Arial" w:hAnsi="Arial" w:cs="Arial"/>
          <w:b/>
          <w:bCs/>
          <w:u w:val="single"/>
        </w:rPr>
        <w:t xml:space="preserve">Biodiversity </w:t>
      </w:r>
    </w:p>
    <w:p w14:paraId="5EA800BE" w14:textId="01D75B87" w:rsidR="003F2688" w:rsidRDefault="000F37FC" w:rsidP="002852BC">
      <w:pPr>
        <w:shd w:val="clear" w:color="auto" w:fill="FFFFFF"/>
        <w:spacing w:before="100" w:beforeAutospacing="1" w:after="100" w:afterAutospacing="1" w:line="360" w:lineRule="auto"/>
        <w:rPr>
          <w:rFonts w:ascii="Arial" w:hAnsi="Arial" w:cs="Arial"/>
          <w:color w:val="0B0C0C"/>
        </w:rPr>
      </w:pPr>
      <w:r w:rsidRPr="00C2179A">
        <w:rPr>
          <w:rFonts w:ascii="Arial" w:hAnsi="Arial" w:cs="Arial"/>
        </w:rPr>
        <w:t>Department for the environment and rural affairs (2019</w:t>
      </w:r>
      <w:r w:rsidR="00647FDC">
        <w:rPr>
          <w:rFonts w:ascii="Arial" w:hAnsi="Arial" w:cs="Arial"/>
        </w:rPr>
        <w:t>a</w:t>
      </w:r>
      <w:r w:rsidRPr="00C2179A">
        <w:rPr>
          <w:rFonts w:ascii="Arial" w:hAnsi="Arial" w:cs="Arial"/>
        </w:rPr>
        <w:t xml:space="preserve">) states the UK has made </w:t>
      </w:r>
      <w:r w:rsidR="003F2688" w:rsidRPr="00C2179A">
        <w:rPr>
          <w:rFonts w:ascii="Arial" w:hAnsi="Arial" w:cs="Arial"/>
        </w:rPr>
        <w:t>satisfactory progress</w:t>
      </w:r>
      <w:r w:rsidRPr="00C2179A">
        <w:rPr>
          <w:rFonts w:ascii="Arial" w:hAnsi="Arial" w:cs="Arial"/>
        </w:rPr>
        <w:t xml:space="preserve"> towards achieving Good Environmental Status (GES). The findings of the 60 indicator assessments covering marine species and habitats and the key pressures affecting them have enabled us to assess the extent to which GES has been achieved, however. Research shows failures with beach littering The UK has not yet achieved its aim of GES for litter. Beach litter levels in the Celtic Seas have remained largely stable since the assessment in 2012, whilst beach litter levels in the Greater North Sea have slightly increased. Department for the environment and rural affairs (2019</w:t>
      </w:r>
      <w:r w:rsidR="00647FDC">
        <w:rPr>
          <w:rFonts w:ascii="Arial" w:hAnsi="Arial" w:cs="Arial"/>
        </w:rPr>
        <w:t>b</w:t>
      </w:r>
      <w:r w:rsidRPr="00C2179A">
        <w:rPr>
          <w:rFonts w:ascii="Arial" w:hAnsi="Arial" w:cs="Arial"/>
        </w:rPr>
        <w:t xml:space="preserve">). </w:t>
      </w:r>
      <w:r w:rsidR="006F5C08">
        <w:rPr>
          <w:rFonts w:ascii="Arial" w:hAnsi="Arial" w:cs="Arial"/>
        </w:rPr>
        <w:t>United Nation</w:t>
      </w:r>
      <w:r w:rsidR="00B75099">
        <w:rPr>
          <w:rFonts w:ascii="Arial" w:hAnsi="Arial" w:cs="Arial"/>
        </w:rPr>
        <w:t>s Environment Program (</w:t>
      </w:r>
      <w:r w:rsidR="00D14874" w:rsidRPr="00C2179A">
        <w:rPr>
          <w:rFonts w:ascii="Arial" w:hAnsi="Arial" w:cs="Arial"/>
        </w:rPr>
        <w:t>UNEP’s</w:t>
      </w:r>
      <w:r w:rsidR="00B75099">
        <w:rPr>
          <w:rFonts w:ascii="Arial" w:hAnsi="Arial" w:cs="Arial"/>
        </w:rPr>
        <w:t xml:space="preserve">) </w:t>
      </w:r>
      <w:r w:rsidR="00D14874" w:rsidRPr="00C2179A">
        <w:rPr>
          <w:rFonts w:ascii="Arial" w:hAnsi="Arial" w:cs="Arial"/>
        </w:rPr>
        <w:t xml:space="preserve">Marine and Coastal Strategy </w:t>
      </w:r>
      <w:r w:rsidR="00045128" w:rsidRPr="00C2179A">
        <w:rPr>
          <w:rFonts w:ascii="Arial" w:hAnsi="Arial" w:cs="Arial"/>
        </w:rPr>
        <w:t>focus</w:t>
      </w:r>
      <w:r w:rsidR="00D14874" w:rsidRPr="00C2179A">
        <w:rPr>
          <w:rFonts w:ascii="Arial" w:hAnsi="Arial" w:cs="Arial"/>
        </w:rPr>
        <w:t xml:space="preserve"> on the fragility of marine and coastal ecosystems, at the same time acknowledging the continued stress ecosystems face in providing services for humanity</w:t>
      </w:r>
      <w:r w:rsidR="005F401B" w:rsidRPr="00C2179A">
        <w:rPr>
          <w:rFonts w:ascii="Arial" w:hAnsi="Arial" w:cs="Arial"/>
        </w:rPr>
        <w:t xml:space="preserve"> </w:t>
      </w:r>
      <w:r w:rsidR="00F7149D" w:rsidRPr="00C2179A">
        <w:rPr>
          <w:rFonts w:ascii="Arial" w:hAnsi="Arial" w:cs="Arial"/>
        </w:rPr>
        <w:t>United Nations environment program</w:t>
      </w:r>
      <w:r w:rsidR="00934479" w:rsidRPr="00C2179A">
        <w:rPr>
          <w:rFonts w:ascii="Arial" w:hAnsi="Arial" w:cs="Arial"/>
        </w:rPr>
        <w:t xml:space="preserve"> (2009)</w:t>
      </w:r>
      <w:r w:rsidR="00D14874" w:rsidRPr="00C2179A">
        <w:rPr>
          <w:rFonts w:ascii="Arial" w:hAnsi="Arial" w:cs="Arial"/>
        </w:rPr>
        <w:t xml:space="preserve">. </w:t>
      </w:r>
      <w:r w:rsidR="00FB608B" w:rsidRPr="00C2179A">
        <w:rPr>
          <w:rFonts w:ascii="Arial" w:hAnsi="Arial" w:cs="Arial"/>
        </w:rPr>
        <w:t>However, the Strategy's goal of wealthy and healthy seas and coasts where resource use, productivity, and conservation are all sustainable is more significant.</w:t>
      </w:r>
      <w:r w:rsidR="00660E97" w:rsidRPr="00C2179A">
        <w:rPr>
          <w:rFonts w:ascii="Arial" w:hAnsi="Arial" w:cs="Arial"/>
        </w:rPr>
        <w:t xml:space="preserve"> Department for the environment and rural affairs</w:t>
      </w:r>
      <w:r w:rsidR="00922988" w:rsidRPr="00C2179A">
        <w:rPr>
          <w:rFonts w:ascii="Arial" w:hAnsi="Arial" w:cs="Arial"/>
        </w:rPr>
        <w:t xml:space="preserve"> (2020)</w:t>
      </w:r>
      <w:r w:rsidR="001B4E0D" w:rsidRPr="00C2179A">
        <w:rPr>
          <w:rFonts w:ascii="Arial" w:hAnsi="Arial" w:cs="Arial"/>
          <w:color w:val="0B0C0C"/>
          <w:shd w:val="clear" w:color="auto" w:fill="FFFFFF"/>
        </w:rPr>
        <w:t> suggests that exposure to coastal environments can play a significant role in boosting human health and well-being, due to the ‘therapeutic effects’ marine and coastal landscapes have.</w:t>
      </w:r>
      <w:r w:rsidR="00CA55C9" w:rsidRPr="00C2179A">
        <w:rPr>
          <w:rFonts w:ascii="Arial" w:hAnsi="Arial" w:cs="Arial"/>
          <w:color w:val="0B0C0C"/>
          <w:shd w:val="clear" w:color="auto" w:fill="FFFFFF"/>
        </w:rPr>
        <w:t xml:space="preserve"> </w:t>
      </w:r>
      <w:r w:rsidR="00F10680">
        <w:rPr>
          <w:rFonts w:ascii="Arial" w:hAnsi="Arial" w:cs="Arial"/>
          <w:color w:val="0B0C0C"/>
          <w:shd w:val="clear" w:color="auto" w:fill="FFFFFF"/>
        </w:rPr>
        <w:t>Another program</w:t>
      </w:r>
      <w:r w:rsidR="00A3082C" w:rsidRPr="00C2179A">
        <w:rPr>
          <w:rFonts w:ascii="Arial" w:hAnsi="Arial" w:cs="Arial"/>
          <w:color w:val="0B0C0C"/>
          <w:shd w:val="clear" w:color="auto" w:fill="FFFFFF"/>
        </w:rPr>
        <w:t xml:space="preserve"> to protect UK oceans </w:t>
      </w:r>
      <w:r w:rsidR="00B978E3" w:rsidRPr="00C2179A">
        <w:rPr>
          <w:rFonts w:ascii="Arial" w:hAnsi="Arial" w:cs="Arial"/>
          <w:color w:val="0B0C0C"/>
          <w:shd w:val="clear" w:color="auto" w:fill="FFFFFF"/>
        </w:rPr>
        <w:t xml:space="preserve">is, </w:t>
      </w:r>
      <w:r w:rsidR="000B1416" w:rsidRPr="00C2179A">
        <w:rPr>
          <w:rFonts w:ascii="Arial" w:hAnsi="Arial" w:cs="Arial"/>
          <w:color w:val="0B0C0C"/>
          <w:shd w:val="clear" w:color="auto" w:fill="FFFFFF"/>
        </w:rPr>
        <w:t xml:space="preserve">The Blue Belt </w:t>
      </w:r>
      <w:r w:rsidR="0068343A" w:rsidRPr="00C2179A">
        <w:rPr>
          <w:rFonts w:ascii="Arial" w:hAnsi="Arial" w:cs="Arial"/>
          <w:color w:val="0B0C0C"/>
          <w:shd w:val="clear" w:color="auto" w:fill="FFFFFF"/>
        </w:rPr>
        <w:t>program</w:t>
      </w:r>
      <w:r w:rsidR="000B1416" w:rsidRPr="00C2179A">
        <w:rPr>
          <w:rFonts w:ascii="Arial" w:hAnsi="Arial" w:cs="Arial"/>
          <w:color w:val="0B0C0C"/>
          <w:shd w:val="clear" w:color="auto" w:fill="FFFFFF"/>
        </w:rPr>
        <w:t xml:space="preserve"> is on course to deliver over 4 million square </w:t>
      </w:r>
      <w:r w:rsidR="00935C92">
        <w:rPr>
          <w:rFonts w:ascii="Arial" w:hAnsi="Arial" w:cs="Arial"/>
          <w:color w:val="0B0C0C"/>
          <w:shd w:val="clear" w:color="auto" w:fill="FFFFFF"/>
        </w:rPr>
        <w:t>kilometres</w:t>
      </w:r>
      <w:r w:rsidR="000B1416" w:rsidRPr="00C2179A">
        <w:rPr>
          <w:rFonts w:ascii="Arial" w:hAnsi="Arial" w:cs="Arial"/>
          <w:color w:val="0B0C0C"/>
          <w:shd w:val="clear" w:color="auto" w:fill="FFFFFF"/>
        </w:rPr>
        <w:t xml:space="preserve"> of </w:t>
      </w:r>
      <w:r w:rsidR="0068343A" w:rsidRPr="00C2179A">
        <w:rPr>
          <w:rFonts w:ascii="Arial" w:hAnsi="Arial" w:cs="Arial"/>
          <w:color w:val="0B0C0C"/>
          <w:shd w:val="clear" w:color="auto" w:fill="FFFFFF"/>
        </w:rPr>
        <w:t xml:space="preserve">the </w:t>
      </w:r>
      <w:r w:rsidR="000B1416" w:rsidRPr="00C2179A">
        <w:rPr>
          <w:rFonts w:ascii="Arial" w:hAnsi="Arial" w:cs="Arial"/>
          <w:color w:val="0B0C0C"/>
          <w:shd w:val="clear" w:color="auto" w:fill="FFFFFF"/>
        </w:rPr>
        <w:t xml:space="preserve">protected ocean around the </w:t>
      </w:r>
      <w:r w:rsidR="006807B3">
        <w:rPr>
          <w:rFonts w:ascii="Arial" w:hAnsi="Arial" w:cs="Arial"/>
          <w:color w:val="0B0C0C"/>
          <w:shd w:val="clear" w:color="auto" w:fill="FFFFFF"/>
        </w:rPr>
        <w:t>United</w:t>
      </w:r>
      <w:r w:rsidR="001E6BEB">
        <w:rPr>
          <w:rFonts w:ascii="Arial" w:hAnsi="Arial" w:cs="Arial"/>
          <w:color w:val="0B0C0C"/>
          <w:shd w:val="clear" w:color="auto" w:fill="FFFFFF"/>
        </w:rPr>
        <w:t xml:space="preserve"> Kingdom</w:t>
      </w:r>
      <w:r w:rsidR="006807B3">
        <w:rPr>
          <w:rFonts w:ascii="Arial" w:hAnsi="Arial" w:cs="Arial"/>
          <w:color w:val="0B0C0C"/>
          <w:shd w:val="clear" w:color="auto" w:fill="FFFFFF"/>
        </w:rPr>
        <w:t xml:space="preserve"> Overseas</w:t>
      </w:r>
      <w:r w:rsidR="002772C9">
        <w:rPr>
          <w:rFonts w:ascii="Arial" w:hAnsi="Arial" w:cs="Arial"/>
          <w:color w:val="0B0C0C"/>
          <w:shd w:val="clear" w:color="auto" w:fill="FFFFFF"/>
        </w:rPr>
        <w:t xml:space="preserve"> </w:t>
      </w:r>
      <w:r w:rsidR="001E6BEB">
        <w:rPr>
          <w:rFonts w:ascii="Arial" w:hAnsi="Arial" w:cs="Arial"/>
          <w:color w:val="0B0C0C"/>
          <w:shd w:val="clear" w:color="auto" w:fill="FFFFFF"/>
        </w:rPr>
        <w:t>Territory</w:t>
      </w:r>
      <w:r w:rsidR="002772C9">
        <w:rPr>
          <w:rFonts w:ascii="Arial" w:hAnsi="Arial" w:cs="Arial"/>
          <w:color w:val="0B0C0C"/>
          <w:shd w:val="clear" w:color="auto" w:fill="FFFFFF"/>
        </w:rPr>
        <w:t xml:space="preserve"> (</w:t>
      </w:r>
      <w:r w:rsidR="000B1416" w:rsidRPr="00C2179A">
        <w:rPr>
          <w:rFonts w:ascii="Arial" w:hAnsi="Arial" w:cs="Arial"/>
          <w:color w:val="0B0C0C"/>
          <w:shd w:val="clear" w:color="auto" w:fill="FFFFFF"/>
        </w:rPr>
        <w:t>UKOTs</w:t>
      </w:r>
      <w:r w:rsidR="002772C9">
        <w:rPr>
          <w:rFonts w:ascii="Arial" w:hAnsi="Arial" w:cs="Arial"/>
          <w:color w:val="0B0C0C"/>
          <w:shd w:val="clear" w:color="auto" w:fill="FFFFFF"/>
        </w:rPr>
        <w:t>)</w:t>
      </w:r>
      <w:r w:rsidR="000B1416" w:rsidRPr="00C2179A">
        <w:rPr>
          <w:rFonts w:ascii="Arial" w:hAnsi="Arial" w:cs="Arial"/>
          <w:color w:val="0B0C0C"/>
          <w:shd w:val="clear" w:color="auto" w:fill="FFFFFF"/>
        </w:rPr>
        <w:t xml:space="preserve"> by 2020, with funding of up to £20m to support scientific assessment, implementation, management, monitoring</w:t>
      </w:r>
      <w:r w:rsidR="0068343A" w:rsidRPr="00C2179A">
        <w:rPr>
          <w:rFonts w:ascii="Arial" w:hAnsi="Arial" w:cs="Arial"/>
          <w:color w:val="0B0C0C"/>
          <w:shd w:val="clear" w:color="auto" w:fill="FFFFFF"/>
        </w:rPr>
        <w:t>,</w:t>
      </w:r>
      <w:r w:rsidR="000B1416" w:rsidRPr="00C2179A">
        <w:rPr>
          <w:rFonts w:ascii="Arial" w:hAnsi="Arial" w:cs="Arial"/>
          <w:color w:val="0B0C0C"/>
          <w:shd w:val="clear" w:color="auto" w:fill="FFFFFF"/>
        </w:rPr>
        <w:t xml:space="preserve"> and surveillance of </w:t>
      </w:r>
      <w:r w:rsidR="000F0CF2" w:rsidRPr="00C2179A">
        <w:rPr>
          <w:rFonts w:ascii="Arial" w:hAnsi="Arial" w:cs="Arial"/>
          <w:color w:val="0B0C0C"/>
          <w:shd w:val="clear" w:color="auto" w:fill="FFFFFF"/>
        </w:rPr>
        <w:t>this areas, GOV.UK</w:t>
      </w:r>
      <w:r w:rsidR="00A50FA7" w:rsidRPr="00C2179A">
        <w:rPr>
          <w:rFonts w:ascii="Arial" w:hAnsi="Arial" w:cs="Arial"/>
          <w:color w:val="0B0C0C"/>
          <w:shd w:val="clear" w:color="auto" w:fill="FFFFFF"/>
        </w:rPr>
        <w:t xml:space="preserve"> (2018)</w:t>
      </w:r>
      <w:r w:rsidR="000F0CF2" w:rsidRPr="00C2179A">
        <w:rPr>
          <w:rFonts w:ascii="Arial" w:hAnsi="Arial" w:cs="Arial"/>
          <w:color w:val="0B0C0C"/>
          <w:shd w:val="clear" w:color="auto" w:fill="FFFFFF"/>
        </w:rPr>
        <w:t xml:space="preserve">. </w:t>
      </w:r>
      <w:r w:rsidR="00DF6C58" w:rsidRPr="00C2179A">
        <w:rPr>
          <w:rFonts w:ascii="Arial" w:hAnsi="Arial" w:cs="Arial"/>
          <w:color w:val="0B0C0C"/>
          <w:shd w:val="clear" w:color="auto" w:fill="FFFFFF"/>
        </w:rPr>
        <w:t>An u</w:t>
      </w:r>
      <w:r w:rsidR="00707439" w:rsidRPr="00C2179A">
        <w:rPr>
          <w:rFonts w:ascii="Arial" w:hAnsi="Arial" w:cs="Arial"/>
          <w:color w:val="0B0C0C"/>
          <w:shd w:val="clear" w:color="auto" w:fill="FFFFFF"/>
        </w:rPr>
        <w:t xml:space="preserve">pdate from GOV.UK (2023) states </w:t>
      </w:r>
      <w:r w:rsidR="00707439" w:rsidRPr="00C2179A">
        <w:rPr>
          <w:rFonts w:ascii="Arial" w:hAnsi="Arial" w:cs="Arial"/>
          <w:color w:val="0B0C0C"/>
        </w:rPr>
        <w:t>Between 2022 – 2025, the Programme will</w:t>
      </w:r>
      <w:r w:rsidR="005576DD">
        <w:rPr>
          <w:rFonts w:ascii="Arial" w:hAnsi="Arial" w:cs="Arial"/>
          <w:color w:val="0B0C0C"/>
        </w:rPr>
        <w:t xml:space="preserve"> </w:t>
      </w:r>
      <w:r w:rsidR="00707439" w:rsidRPr="00C2179A">
        <w:rPr>
          <w:rFonts w:ascii="Arial" w:hAnsi="Arial" w:cs="Arial"/>
          <w:color w:val="0B0C0C"/>
        </w:rPr>
        <w:t>be</w:t>
      </w:r>
      <w:r w:rsidR="005576DD">
        <w:rPr>
          <w:rFonts w:ascii="Arial" w:hAnsi="Arial" w:cs="Arial"/>
          <w:color w:val="0B0C0C"/>
        </w:rPr>
        <w:t xml:space="preserve"> continuously </w:t>
      </w:r>
      <w:r w:rsidR="00707439" w:rsidRPr="00C2179A">
        <w:rPr>
          <w:rFonts w:ascii="Arial" w:hAnsi="Arial" w:cs="Arial"/>
          <w:color w:val="0B0C0C"/>
        </w:rPr>
        <w:t>funded directly by the Foreign, Commonwealth</w:t>
      </w:r>
      <w:r w:rsidR="00F479DB" w:rsidRPr="00C2179A">
        <w:rPr>
          <w:rFonts w:ascii="Arial" w:hAnsi="Arial" w:cs="Arial"/>
          <w:color w:val="0B0C0C"/>
        </w:rPr>
        <w:t>,</w:t>
      </w:r>
      <w:r w:rsidR="00707439" w:rsidRPr="00C2179A">
        <w:rPr>
          <w:rFonts w:ascii="Arial" w:hAnsi="Arial" w:cs="Arial"/>
          <w:color w:val="0B0C0C"/>
        </w:rPr>
        <w:t xml:space="preserve"> and Development Office’s International Programme Fund.</w:t>
      </w:r>
      <w:r w:rsidR="00B87CFA" w:rsidRPr="00C2179A">
        <w:rPr>
          <w:rFonts w:ascii="Arial" w:hAnsi="Arial" w:cs="Arial"/>
          <w:color w:val="0B0C0C"/>
        </w:rPr>
        <w:t xml:space="preserve"> </w:t>
      </w:r>
      <w:r w:rsidR="00F33939">
        <w:rPr>
          <w:rFonts w:ascii="Arial" w:hAnsi="Arial" w:cs="Arial"/>
          <w:color w:val="0B0C0C"/>
        </w:rPr>
        <w:t>Funding will help the continuous management</w:t>
      </w:r>
      <w:r w:rsidR="000C138C">
        <w:rPr>
          <w:rFonts w:ascii="Arial" w:hAnsi="Arial" w:cs="Arial"/>
          <w:color w:val="0B0C0C"/>
        </w:rPr>
        <w:t xml:space="preserve">, </w:t>
      </w:r>
      <w:r w:rsidR="00BD25F3">
        <w:rPr>
          <w:rFonts w:ascii="Arial" w:hAnsi="Arial" w:cs="Arial"/>
          <w:color w:val="0B0C0C"/>
        </w:rPr>
        <w:t xml:space="preserve">and </w:t>
      </w:r>
      <w:r w:rsidR="000C138C">
        <w:rPr>
          <w:rFonts w:ascii="Arial" w:hAnsi="Arial" w:cs="Arial"/>
          <w:color w:val="0B0C0C"/>
        </w:rPr>
        <w:t>scientific monitoring of marine prote</w:t>
      </w:r>
      <w:r w:rsidR="00BD25F3">
        <w:rPr>
          <w:rFonts w:ascii="Arial" w:hAnsi="Arial" w:cs="Arial"/>
          <w:color w:val="0B0C0C"/>
        </w:rPr>
        <w:t>cted areas.</w:t>
      </w:r>
    </w:p>
    <w:p w14:paraId="5D047D5A" w14:textId="3C713917" w:rsidR="005330AC" w:rsidRPr="003F2688" w:rsidRDefault="005330AC" w:rsidP="002852BC">
      <w:pPr>
        <w:shd w:val="clear" w:color="auto" w:fill="FFFFFF"/>
        <w:spacing w:before="100" w:beforeAutospacing="1" w:after="100" w:afterAutospacing="1" w:line="360" w:lineRule="auto"/>
        <w:rPr>
          <w:rFonts w:ascii="Arial" w:hAnsi="Arial" w:cs="Arial"/>
          <w:b/>
          <w:bCs/>
          <w:u w:val="single"/>
        </w:rPr>
      </w:pPr>
      <w:r w:rsidRPr="005330AC">
        <w:rPr>
          <w:rFonts w:ascii="Arial" w:hAnsi="Arial" w:cs="Arial"/>
          <w:b/>
          <w:bCs/>
          <w:color w:val="0B0C0C"/>
          <w:u w:val="single"/>
        </w:rPr>
        <w:t>Recommendation</w:t>
      </w:r>
      <w:r w:rsidR="00B10AD7">
        <w:rPr>
          <w:rFonts w:ascii="Arial" w:hAnsi="Arial" w:cs="Arial"/>
          <w:b/>
          <w:bCs/>
          <w:color w:val="0B0C0C"/>
          <w:u w:val="single"/>
        </w:rPr>
        <w:t xml:space="preserve"> for marine areas</w:t>
      </w:r>
    </w:p>
    <w:p w14:paraId="491831DE" w14:textId="7373C66C" w:rsidR="0008094F" w:rsidRDefault="00AF37A8" w:rsidP="002852BC">
      <w:pPr>
        <w:pStyle w:val="NormalWeb"/>
        <w:shd w:val="clear" w:color="auto" w:fill="FFFFFF"/>
        <w:spacing w:before="300" w:beforeAutospacing="0" w:after="300" w:afterAutospacing="0" w:line="360" w:lineRule="auto"/>
        <w:rPr>
          <w:rFonts w:ascii="Arial" w:hAnsi="Arial" w:cs="Arial"/>
          <w:color w:val="0B0C0C"/>
          <w:sz w:val="22"/>
          <w:szCs w:val="22"/>
        </w:rPr>
      </w:pPr>
      <w:r w:rsidRPr="00AF37A8">
        <w:rPr>
          <w:rFonts w:ascii="Arial" w:hAnsi="Arial" w:cs="Arial"/>
          <w:color w:val="0B0C0C"/>
          <w:sz w:val="22"/>
          <w:szCs w:val="22"/>
        </w:rPr>
        <w:t xml:space="preserve">Areas of the sea that permit the preservation and restoration of marine ecosystems should be referred to as HPMAs (highly protected marine areas). They only permit non-destructive levels of other activities and forbid extractive, destructive, and depositional uses. Government should expand the MPA network while also implementing HPMAs. Often times, portions of already-existing MPAs can be converted to </w:t>
      </w:r>
      <w:proofErr w:type="gramStart"/>
      <w:r w:rsidRPr="00AF37A8">
        <w:rPr>
          <w:rFonts w:ascii="Arial" w:hAnsi="Arial" w:cs="Arial"/>
          <w:color w:val="0B0C0C"/>
          <w:sz w:val="22"/>
          <w:szCs w:val="22"/>
        </w:rPr>
        <w:t>HPMAs.</w:t>
      </w:r>
      <w:r w:rsidR="006C3B33" w:rsidRPr="006C3B33">
        <w:rPr>
          <w:rFonts w:ascii="Arial" w:hAnsi="Arial" w:cs="Arial"/>
          <w:color w:val="0B0C0C"/>
          <w:sz w:val="22"/>
          <w:szCs w:val="22"/>
        </w:rPr>
        <w:t>.</w:t>
      </w:r>
      <w:proofErr w:type="gramEnd"/>
      <w:r w:rsidR="0017244B">
        <w:rPr>
          <w:rFonts w:ascii="Arial" w:hAnsi="Arial" w:cs="Arial"/>
          <w:color w:val="0B0C0C"/>
          <w:sz w:val="22"/>
          <w:szCs w:val="22"/>
        </w:rPr>
        <w:t xml:space="preserve"> </w:t>
      </w:r>
      <w:r w:rsidR="00F2377C">
        <w:rPr>
          <w:rFonts w:ascii="Arial" w:hAnsi="Arial" w:cs="Arial"/>
          <w:color w:val="0B0C0C"/>
          <w:sz w:val="22"/>
          <w:szCs w:val="22"/>
        </w:rPr>
        <w:t>GOV.UK (2019)</w:t>
      </w:r>
      <w:r w:rsidR="001D5489">
        <w:rPr>
          <w:rFonts w:ascii="Arial" w:hAnsi="Arial" w:cs="Arial"/>
          <w:color w:val="0B0C0C"/>
          <w:sz w:val="22"/>
          <w:szCs w:val="22"/>
        </w:rPr>
        <w:t>.</w:t>
      </w:r>
    </w:p>
    <w:p w14:paraId="6E86F364" w14:textId="77777777" w:rsidR="005A0C6D" w:rsidRDefault="002F7987" w:rsidP="002852BC">
      <w:pPr>
        <w:pStyle w:val="NormalWeb"/>
        <w:shd w:val="clear" w:color="auto" w:fill="FFFFFF"/>
        <w:spacing w:before="300" w:beforeAutospacing="0" w:after="300" w:afterAutospacing="0" w:line="360" w:lineRule="auto"/>
        <w:rPr>
          <w:rFonts w:ascii="Arial" w:hAnsi="Arial" w:cs="Arial"/>
          <w:b/>
          <w:bCs/>
          <w:sz w:val="22"/>
          <w:szCs w:val="22"/>
          <w:u w:val="single"/>
        </w:rPr>
      </w:pPr>
      <w:r w:rsidRPr="0008094F">
        <w:rPr>
          <w:rFonts w:ascii="Arial" w:hAnsi="Arial" w:cs="Arial"/>
          <w:b/>
          <w:bCs/>
          <w:sz w:val="22"/>
          <w:szCs w:val="22"/>
          <w:u w:val="single"/>
        </w:rPr>
        <w:t>The Clean Mar</w:t>
      </w:r>
      <w:r w:rsidR="000B3EF6" w:rsidRPr="0008094F">
        <w:rPr>
          <w:rFonts w:ascii="Arial" w:hAnsi="Arial" w:cs="Arial"/>
          <w:b/>
          <w:bCs/>
          <w:sz w:val="22"/>
          <w:szCs w:val="22"/>
          <w:u w:val="single"/>
        </w:rPr>
        <w:t xml:space="preserve">itime </w:t>
      </w:r>
      <w:r w:rsidR="0001377D" w:rsidRPr="0008094F">
        <w:rPr>
          <w:rFonts w:ascii="Arial" w:hAnsi="Arial" w:cs="Arial"/>
          <w:b/>
          <w:bCs/>
          <w:sz w:val="22"/>
          <w:szCs w:val="22"/>
          <w:u w:val="single"/>
        </w:rPr>
        <w:t>S</w:t>
      </w:r>
      <w:r w:rsidR="00FD7138" w:rsidRPr="0008094F">
        <w:rPr>
          <w:rFonts w:ascii="Arial" w:hAnsi="Arial" w:cs="Arial"/>
          <w:b/>
          <w:bCs/>
          <w:sz w:val="22"/>
          <w:szCs w:val="22"/>
          <w:u w:val="single"/>
        </w:rPr>
        <w:t xml:space="preserve">trategy </w:t>
      </w:r>
    </w:p>
    <w:p w14:paraId="6E04BE2A" w14:textId="111895BF" w:rsidR="002852BC" w:rsidRDefault="001D4BFE" w:rsidP="002852BC">
      <w:pPr>
        <w:pStyle w:val="NormalWeb"/>
        <w:shd w:val="clear" w:color="auto" w:fill="FFFFFF"/>
        <w:spacing w:before="300" w:beforeAutospacing="0" w:after="300" w:afterAutospacing="0" w:line="360" w:lineRule="auto"/>
        <w:rPr>
          <w:rFonts w:ascii="Arial" w:hAnsi="Arial" w:cs="Arial"/>
          <w:sz w:val="22"/>
          <w:szCs w:val="22"/>
        </w:rPr>
      </w:pPr>
      <w:r w:rsidRPr="005A0C6D">
        <w:rPr>
          <w:rFonts w:ascii="Arial" w:hAnsi="Arial" w:cs="Arial"/>
          <w:sz w:val="22"/>
          <w:szCs w:val="22"/>
        </w:rPr>
        <w:t>The government outlined its goals for zero-emission shipping in Maritime 2050.</w:t>
      </w:r>
      <w:r w:rsidR="003E5487" w:rsidRPr="005A0C6D">
        <w:rPr>
          <w:rFonts w:ascii="Arial" w:hAnsi="Arial" w:cs="Arial"/>
          <w:sz w:val="22"/>
          <w:szCs w:val="22"/>
        </w:rPr>
        <w:t xml:space="preserve"> </w:t>
      </w:r>
      <w:r w:rsidR="00880AC9" w:rsidRPr="005A0C6D">
        <w:rPr>
          <w:rFonts w:ascii="Arial" w:hAnsi="Arial" w:cs="Arial"/>
          <w:sz w:val="22"/>
          <w:szCs w:val="22"/>
        </w:rPr>
        <w:t>However,</w:t>
      </w:r>
      <w:r w:rsidR="003E5487" w:rsidRPr="005A0C6D">
        <w:rPr>
          <w:rFonts w:ascii="Arial" w:hAnsi="Arial" w:cs="Arial"/>
          <w:sz w:val="22"/>
          <w:szCs w:val="22"/>
        </w:rPr>
        <w:t xml:space="preserve"> the </w:t>
      </w:r>
      <w:r w:rsidR="00085752" w:rsidRPr="005A0C6D">
        <w:rPr>
          <w:rFonts w:ascii="Arial" w:hAnsi="Arial" w:cs="Arial"/>
          <w:sz w:val="22"/>
          <w:szCs w:val="22"/>
        </w:rPr>
        <w:t>Department</w:t>
      </w:r>
      <w:r w:rsidR="00394251" w:rsidRPr="005A0C6D">
        <w:rPr>
          <w:rFonts w:ascii="Arial" w:hAnsi="Arial" w:cs="Arial"/>
          <w:sz w:val="22"/>
          <w:szCs w:val="22"/>
        </w:rPr>
        <w:t xml:space="preserve"> </w:t>
      </w:r>
      <w:r w:rsidR="00085752" w:rsidRPr="005A0C6D">
        <w:rPr>
          <w:rFonts w:ascii="Arial" w:hAnsi="Arial" w:cs="Arial"/>
          <w:sz w:val="22"/>
          <w:szCs w:val="22"/>
        </w:rPr>
        <w:t>of Transport</w:t>
      </w:r>
      <w:r w:rsidR="00394251" w:rsidRPr="005A0C6D">
        <w:rPr>
          <w:rFonts w:ascii="Arial" w:hAnsi="Arial" w:cs="Arial"/>
          <w:sz w:val="22"/>
          <w:szCs w:val="22"/>
        </w:rPr>
        <w:t xml:space="preserve"> (2019) before</w:t>
      </w:r>
      <w:r w:rsidR="00E626AC" w:rsidRPr="005A0C6D">
        <w:rPr>
          <w:rFonts w:ascii="Arial" w:hAnsi="Arial" w:cs="Arial"/>
          <w:sz w:val="22"/>
          <w:szCs w:val="22"/>
        </w:rPr>
        <w:t xml:space="preserve"> the end of 2019</w:t>
      </w:r>
      <w:r w:rsidR="00042C5E" w:rsidRPr="005A0C6D">
        <w:rPr>
          <w:rFonts w:ascii="Arial" w:hAnsi="Arial" w:cs="Arial"/>
          <w:sz w:val="22"/>
          <w:szCs w:val="22"/>
        </w:rPr>
        <w:t xml:space="preserve">, </w:t>
      </w:r>
      <w:r w:rsidR="00E626AC" w:rsidRPr="005A0C6D">
        <w:rPr>
          <w:rFonts w:ascii="Arial" w:hAnsi="Arial" w:cs="Arial"/>
          <w:sz w:val="22"/>
          <w:szCs w:val="22"/>
        </w:rPr>
        <w:t xml:space="preserve">The Clean Maritime Council will </w:t>
      </w:r>
      <w:r w:rsidR="00E626AC" w:rsidRPr="005A0C6D">
        <w:rPr>
          <w:rFonts w:ascii="Arial" w:hAnsi="Arial" w:cs="Arial"/>
          <w:sz w:val="22"/>
          <w:szCs w:val="22"/>
        </w:rPr>
        <w:lastRenderedPageBreak/>
        <w:t xml:space="preserve">continue to meet, supporting </w:t>
      </w:r>
      <w:r w:rsidR="00042C5E" w:rsidRPr="005A0C6D">
        <w:rPr>
          <w:rFonts w:ascii="Arial" w:hAnsi="Arial" w:cs="Arial"/>
          <w:sz w:val="22"/>
          <w:szCs w:val="22"/>
        </w:rPr>
        <w:t xml:space="preserve">the </w:t>
      </w:r>
      <w:r w:rsidR="00E626AC" w:rsidRPr="005A0C6D">
        <w:rPr>
          <w:rFonts w:ascii="Arial" w:hAnsi="Arial" w:cs="Arial"/>
          <w:sz w:val="22"/>
          <w:szCs w:val="22"/>
        </w:rPr>
        <w:t xml:space="preserve">implementation of the Clean Maritime Plan. </w:t>
      </w:r>
      <w:r w:rsidR="00192F0A" w:rsidRPr="005A0C6D">
        <w:rPr>
          <w:rFonts w:ascii="Arial" w:hAnsi="Arial" w:cs="Arial"/>
          <w:color w:val="0B0C0C"/>
          <w:sz w:val="22"/>
          <w:szCs w:val="22"/>
          <w:shd w:val="clear" w:color="auto" w:fill="FFFFFF"/>
        </w:rPr>
        <w:t>Department</w:t>
      </w:r>
      <w:r w:rsidR="008C7D67" w:rsidRPr="005A0C6D">
        <w:rPr>
          <w:rFonts w:ascii="Arial" w:hAnsi="Arial" w:cs="Arial"/>
          <w:color w:val="0B0C0C"/>
          <w:sz w:val="22"/>
          <w:szCs w:val="22"/>
          <w:shd w:val="clear" w:color="auto" w:fill="FFFFFF"/>
        </w:rPr>
        <w:t xml:space="preserve"> of transport</w:t>
      </w:r>
      <w:r w:rsidR="00192F0A" w:rsidRPr="005A0C6D">
        <w:rPr>
          <w:rFonts w:ascii="Arial" w:hAnsi="Arial" w:cs="Arial"/>
          <w:color w:val="0B0C0C"/>
          <w:sz w:val="22"/>
          <w:szCs w:val="22"/>
          <w:shd w:val="clear" w:color="auto" w:fill="FFFFFF"/>
        </w:rPr>
        <w:t xml:space="preserve"> (2021) </w:t>
      </w:r>
      <w:r w:rsidR="008A2569" w:rsidRPr="005A0C6D">
        <w:rPr>
          <w:rFonts w:ascii="Arial" w:hAnsi="Arial" w:cs="Arial"/>
          <w:color w:val="0B0C0C"/>
          <w:sz w:val="22"/>
          <w:szCs w:val="22"/>
          <w:shd w:val="clear" w:color="auto" w:fill="FFFFFF"/>
        </w:rPr>
        <w:t>states</w:t>
      </w:r>
      <w:r w:rsidR="00192F0A" w:rsidRPr="005A0C6D">
        <w:rPr>
          <w:rFonts w:ascii="Arial" w:hAnsi="Arial" w:cs="Arial"/>
          <w:color w:val="0B0C0C"/>
          <w:sz w:val="22"/>
          <w:szCs w:val="22"/>
          <w:shd w:val="clear" w:color="auto" w:fill="FFFFFF"/>
        </w:rPr>
        <w:t xml:space="preserve"> the</w:t>
      </w:r>
      <w:r w:rsidR="008C7D67" w:rsidRPr="005A0C6D">
        <w:rPr>
          <w:rFonts w:ascii="Arial" w:hAnsi="Arial" w:cs="Arial"/>
          <w:color w:val="0B0C0C"/>
          <w:sz w:val="22"/>
          <w:szCs w:val="22"/>
          <w:shd w:val="clear" w:color="auto" w:fill="FFFFFF"/>
        </w:rPr>
        <w:t xml:space="preserve"> </w:t>
      </w:r>
      <w:r w:rsidR="008256C6" w:rsidRPr="005A0C6D">
        <w:rPr>
          <w:rFonts w:ascii="Arial" w:hAnsi="Arial" w:cs="Arial"/>
          <w:color w:val="0B0C0C"/>
          <w:sz w:val="22"/>
          <w:szCs w:val="22"/>
          <w:shd w:val="clear" w:color="auto" w:fill="FFFFFF"/>
        </w:rPr>
        <w:t xml:space="preserve">government launched a green shipbuilding campaign. As a maritime nation with a rich history, we are proud to be at the forefront of the greener era for maritime, charting an international course for the future of clean </w:t>
      </w:r>
      <w:r w:rsidR="008A2569" w:rsidRPr="005A0C6D">
        <w:rPr>
          <w:rFonts w:ascii="Arial" w:hAnsi="Arial" w:cs="Arial"/>
          <w:color w:val="0B0C0C"/>
          <w:sz w:val="22"/>
          <w:szCs w:val="22"/>
          <w:shd w:val="clear" w:color="auto" w:fill="FFFFFF"/>
        </w:rPr>
        <w:t>shipping.</w:t>
      </w:r>
      <w:r w:rsidR="00BD0E43" w:rsidRPr="005A0C6D">
        <w:rPr>
          <w:rFonts w:ascii="Arial" w:hAnsi="Arial" w:cs="Arial"/>
          <w:color w:val="0B0C0C"/>
          <w:sz w:val="22"/>
          <w:szCs w:val="22"/>
          <w:shd w:val="clear" w:color="auto" w:fill="FFFFFF"/>
        </w:rPr>
        <w:t xml:space="preserve"> </w:t>
      </w:r>
      <w:r w:rsidR="006D5721" w:rsidRPr="005A0C6D">
        <w:rPr>
          <w:rFonts w:ascii="Arial" w:hAnsi="Arial" w:cs="Arial"/>
          <w:color w:val="0B0C0C"/>
          <w:sz w:val="22"/>
          <w:szCs w:val="22"/>
          <w:shd w:val="clear" w:color="auto" w:fill="FFFFFF"/>
        </w:rPr>
        <w:t xml:space="preserve">Other establishments such as Mari-UK </w:t>
      </w:r>
      <w:r w:rsidR="00FC464F" w:rsidRPr="005A0C6D">
        <w:rPr>
          <w:rFonts w:ascii="Arial" w:hAnsi="Arial" w:cs="Arial"/>
          <w:color w:val="0B0C0C"/>
          <w:sz w:val="22"/>
          <w:szCs w:val="22"/>
          <w:shd w:val="clear" w:color="auto" w:fill="FFFFFF"/>
        </w:rPr>
        <w:t xml:space="preserve">contribute to innovations </w:t>
      </w:r>
      <w:r w:rsidR="007D2B48" w:rsidRPr="005A0C6D">
        <w:rPr>
          <w:rFonts w:ascii="Arial" w:hAnsi="Arial" w:cs="Arial"/>
          <w:color w:val="0B0C0C"/>
          <w:sz w:val="22"/>
          <w:szCs w:val="22"/>
          <w:shd w:val="clear" w:color="auto" w:fill="FFFFFF"/>
        </w:rPr>
        <w:t xml:space="preserve">in </w:t>
      </w:r>
      <w:r w:rsidR="00FC464F" w:rsidRPr="005A0C6D">
        <w:rPr>
          <w:rFonts w:ascii="Arial" w:hAnsi="Arial" w:cs="Arial"/>
          <w:color w:val="0B0C0C"/>
          <w:sz w:val="22"/>
          <w:szCs w:val="22"/>
          <w:shd w:val="clear" w:color="auto" w:fill="FFFFFF"/>
        </w:rPr>
        <w:t>clean maritime</w:t>
      </w:r>
      <w:r w:rsidR="008935AC" w:rsidRPr="005A0C6D">
        <w:rPr>
          <w:rFonts w:ascii="Arial" w:hAnsi="Arial" w:cs="Arial"/>
          <w:color w:val="0B0C0C"/>
          <w:sz w:val="22"/>
          <w:szCs w:val="22"/>
          <w:shd w:val="clear" w:color="auto" w:fill="FFFFFF"/>
        </w:rPr>
        <w:t>,</w:t>
      </w:r>
      <w:r w:rsidR="0079746C" w:rsidRPr="005A0C6D">
        <w:rPr>
          <w:rFonts w:ascii="Arial" w:hAnsi="Arial" w:cs="Arial"/>
          <w:color w:val="0B0C0C"/>
          <w:sz w:val="22"/>
          <w:szCs w:val="22"/>
          <w:shd w:val="clear" w:color="auto" w:fill="FFFFFF"/>
        </w:rPr>
        <w:t xml:space="preserve"> Maritime UK (2023</w:t>
      </w:r>
      <w:r w:rsidR="007D2B48" w:rsidRPr="005A0C6D">
        <w:rPr>
          <w:rFonts w:ascii="Arial" w:hAnsi="Arial" w:cs="Arial"/>
          <w:color w:val="0B0C0C"/>
          <w:sz w:val="22"/>
          <w:szCs w:val="22"/>
          <w:shd w:val="clear" w:color="auto" w:fill="FFFFFF"/>
        </w:rPr>
        <w:t>) is</w:t>
      </w:r>
      <w:r w:rsidR="00DD4AC4" w:rsidRPr="005A0C6D">
        <w:rPr>
          <w:rFonts w:ascii="Arial" w:hAnsi="Arial" w:cs="Arial"/>
          <w:color w:val="0B0C0C"/>
          <w:sz w:val="22"/>
          <w:szCs w:val="22"/>
          <w:shd w:val="clear" w:color="auto" w:fill="FFFFFF"/>
        </w:rPr>
        <w:t xml:space="preserve"> an industry-led initiative, currently involving more than eight companies, one trade association, and four universities to address the lack of coordination and resource in maritime research and development.</w:t>
      </w:r>
      <w:r w:rsidR="007E6969" w:rsidRPr="005A0C6D">
        <w:rPr>
          <w:rFonts w:ascii="Arial" w:hAnsi="Arial" w:cs="Arial"/>
          <w:color w:val="0B0C0C"/>
          <w:sz w:val="22"/>
          <w:szCs w:val="22"/>
          <w:shd w:val="clear" w:color="auto" w:fill="FFFFFF"/>
        </w:rPr>
        <w:t xml:space="preserve"> </w:t>
      </w:r>
      <w:r w:rsidR="00072FCF" w:rsidRPr="005A0C6D">
        <w:rPr>
          <w:rFonts w:ascii="Arial" w:hAnsi="Arial" w:cs="Arial"/>
          <w:color w:val="0B0C0C"/>
          <w:sz w:val="22"/>
          <w:szCs w:val="22"/>
          <w:shd w:val="clear" w:color="auto" w:fill="FFFFFF"/>
        </w:rPr>
        <w:t xml:space="preserve">Together with assisting the </w:t>
      </w:r>
      <w:r w:rsidR="003A3B3A" w:rsidRPr="005A0C6D">
        <w:rPr>
          <w:rFonts w:ascii="Arial" w:hAnsi="Arial" w:cs="Arial"/>
          <w:color w:val="0B0C0C"/>
          <w:sz w:val="22"/>
          <w:szCs w:val="22"/>
          <w:shd w:val="clear" w:color="auto" w:fill="FFFFFF"/>
        </w:rPr>
        <w:t>g</w:t>
      </w:r>
      <w:r w:rsidR="00072FCF" w:rsidRPr="005A0C6D">
        <w:rPr>
          <w:rFonts w:ascii="Arial" w:hAnsi="Arial" w:cs="Arial"/>
          <w:color w:val="0B0C0C"/>
          <w:sz w:val="22"/>
          <w:szCs w:val="22"/>
          <w:shd w:val="clear" w:color="auto" w:fill="FFFFFF"/>
        </w:rPr>
        <w:t xml:space="preserve">overnment's Clean Air Strategy's particular initiatives to reduce air pollutant emissions from the UK's maritime and inland waterways </w:t>
      </w:r>
      <w:r w:rsidR="00316331" w:rsidRPr="005A0C6D">
        <w:rPr>
          <w:rFonts w:ascii="Arial" w:hAnsi="Arial" w:cs="Arial"/>
          <w:color w:val="0B0C0C"/>
          <w:sz w:val="22"/>
          <w:szCs w:val="22"/>
          <w:shd w:val="clear" w:color="auto" w:fill="FFFFFF"/>
        </w:rPr>
        <w:t xml:space="preserve">sectors. </w:t>
      </w:r>
      <w:r w:rsidR="00535FB2" w:rsidRPr="005A0C6D">
        <w:rPr>
          <w:rFonts w:ascii="Arial" w:hAnsi="Arial" w:cs="Arial"/>
          <w:color w:val="0B0C0C"/>
          <w:sz w:val="22"/>
          <w:szCs w:val="22"/>
          <w:shd w:val="clear" w:color="auto" w:fill="FFFFFF"/>
        </w:rPr>
        <w:t xml:space="preserve">The Department of Transport (2019) </w:t>
      </w:r>
      <w:r w:rsidR="003A3B3A" w:rsidRPr="005A0C6D">
        <w:rPr>
          <w:rFonts w:ascii="Arial" w:hAnsi="Arial" w:cs="Arial"/>
          <w:color w:val="0B0C0C"/>
          <w:sz w:val="22"/>
          <w:szCs w:val="22"/>
          <w:shd w:val="clear" w:color="auto" w:fill="FFFFFF"/>
        </w:rPr>
        <w:t xml:space="preserve">says </w:t>
      </w:r>
      <w:r w:rsidR="00316331" w:rsidRPr="005A0C6D">
        <w:rPr>
          <w:rFonts w:ascii="Arial" w:hAnsi="Arial" w:cs="Arial"/>
          <w:sz w:val="22"/>
          <w:szCs w:val="22"/>
        </w:rPr>
        <w:t>The Clean Air Strategy (CAS) published by DEFRA on 14 January 2019 is the most ambitious Air Quality Strategy in a generation. It aims to cut down air pollution across all sectors (including</w:t>
      </w:r>
      <w:r w:rsidR="005B2CC9" w:rsidRPr="005A0C6D">
        <w:rPr>
          <w:rFonts w:ascii="Arial" w:hAnsi="Arial" w:cs="Arial"/>
          <w:sz w:val="22"/>
          <w:szCs w:val="22"/>
        </w:rPr>
        <w:t xml:space="preserve"> shipping</w:t>
      </w:r>
      <w:r w:rsidR="00316331" w:rsidRPr="005A0C6D">
        <w:rPr>
          <w:rFonts w:ascii="Arial" w:hAnsi="Arial" w:cs="Arial"/>
          <w:sz w:val="22"/>
          <w:szCs w:val="22"/>
        </w:rPr>
        <w:t xml:space="preserve"> transport) to protect public health and the environment. </w:t>
      </w:r>
      <w:r w:rsidR="004F2345" w:rsidRPr="005A0C6D">
        <w:rPr>
          <w:rFonts w:ascii="Arial" w:hAnsi="Arial" w:cs="Arial"/>
          <w:sz w:val="22"/>
          <w:szCs w:val="22"/>
        </w:rPr>
        <w:t xml:space="preserve">Prioritizing the elimination of the largest individual sources of pollution has changed </w:t>
      </w:r>
      <w:r w:rsidR="005F62FD" w:rsidRPr="005A0C6D">
        <w:rPr>
          <w:rFonts w:ascii="Arial" w:hAnsi="Arial" w:cs="Arial"/>
          <w:sz w:val="22"/>
          <w:szCs w:val="22"/>
        </w:rPr>
        <w:t>over</w:t>
      </w:r>
      <w:r w:rsidR="004F2345" w:rsidRPr="005A0C6D">
        <w:rPr>
          <w:rFonts w:ascii="Arial" w:hAnsi="Arial" w:cs="Arial"/>
          <w:sz w:val="22"/>
          <w:szCs w:val="22"/>
        </w:rPr>
        <w:t xml:space="preserve"> time. As these significant emitting sources have shrunk </w:t>
      </w:r>
      <w:r w:rsidR="000C4C14" w:rsidRPr="005A0C6D">
        <w:rPr>
          <w:rFonts w:ascii="Arial" w:hAnsi="Arial" w:cs="Arial"/>
          <w:sz w:val="22"/>
          <w:szCs w:val="22"/>
        </w:rPr>
        <w:t>because of</w:t>
      </w:r>
      <w:r w:rsidR="004F2345" w:rsidRPr="005A0C6D">
        <w:rPr>
          <w:rFonts w:ascii="Arial" w:hAnsi="Arial" w:cs="Arial"/>
          <w:sz w:val="22"/>
          <w:szCs w:val="22"/>
        </w:rPr>
        <w:t xml:space="preserve"> </w:t>
      </w:r>
      <w:r w:rsidR="005F62FD" w:rsidRPr="005A0C6D">
        <w:rPr>
          <w:rFonts w:ascii="Arial" w:hAnsi="Arial" w:cs="Arial"/>
          <w:sz w:val="22"/>
          <w:szCs w:val="22"/>
        </w:rPr>
        <w:t xml:space="preserve">the </w:t>
      </w:r>
      <w:r w:rsidR="004F2345" w:rsidRPr="005A0C6D">
        <w:rPr>
          <w:rFonts w:ascii="Arial" w:hAnsi="Arial" w:cs="Arial"/>
          <w:sz w:val="22"/>
          <w:szCs w:val="22"/>
        </w:rPr>
        <w:t>intervention, the relative importance of smaller and more widespread sources of air pollution has grown.</w:t>
      </w:r>
      <w:r w:rsidR="005F62FD" w:rsidRPr="005A0C6D">
        <w:rPr>
          <w:rFonts w:ascii="Arial" w:hAnsi="Arial" w:cs="Arial"/>
          <w:sz w:val="22"/>
          <w:szCs w:val="22"/>
        </w:rPr>
        <w:t xml:space="preserve"> </w:t>
      </w:r>
      <w:r w:rsidR="000033BD" w:rsidRPr="005A0C6D">
        <w:rPr>
          <w:rFonts w:ascii="Arial" w:hAnsi="Arial" w:cs="Arial"/>
          <w:sz w:val="22"/>
          <w:szCs w:val="22"/>
        </w:rPr>
        <w:t>2020 will see government consultations on a potential maritime modification to Renewable Energy</w:t>
      </w:r>
      <w:r w:rsidR="00353B23" w:rsidRPr="005A0C6D">
        <w:rPr>
          <w:rFonts w:ascii="Arial" w:hAnsi="Arial" w:cs="Arial"/>
          <w:sz w:val="22"/>
          <w:szCs w:val="22"/>
        </w:rPr>
        <w:t xml:space="preserve"> </w:t>
      </w:r>
      <w:r w:rsidR="00B166C7" w:rsidRPr="005A0C6D">
        <w:rPr>
          <w:rFonts w:ascii="Arial" w:hAnsi="Arial" w:cs="Arial"/>
          <w:sz w:val="22"/>
          <w:szCs w:val="22"/>
        </w:rPr>
        <w:t>The Department of Transport (2021)</w:t>
      </w:r>
      <w:r w:rsidR="005526BC" w:rsidRPr="005A0C6D">
        <w:rPr>
          <w:rFonts w:ascii="Arial" w:hAnsi="Arial" w:cs="Arial"/>
          <w:sz w:val="22"/>
          <w:szCs w:val="22"/>
        </w:rPr>
        <w:t xml:space="preserve"> </w:t>
      </w:r>
      <w:r w:rsidR="00910348" w:rsidRPr="005A0C6D">
        <w:rPr>
          <w:rFonts w:ascii="Arial" w:hAnsi="Arial" w:cs="Arial"/>
          <w:sz w:val="22"/>
          <w:szCs w:val="22"/>
        </w:rPr>
        <w:t xml:space="preserve">explains </w:t>
      </w:r>
      <w:r w:rsidR="00910348" w:rsidRPr="005A0C6D">
        <w:rPr>
          <w:rFonts w:ascii="Arial" w:hAnsi="Arial" w:cs="Arial"/>
          <w:color w:val="0B0C0C"/>
          <w:sz w:val="22"/>
          <w:szCs w:val="22"/>
        </w:rPr>
        <w:t>t</w:t>
      </w:r>
      <w:r w:rsidR="005526BC" w:rsidRPr="005A0C6D">
        <w:rPr>
          <w:rFonts w:ascii="Arial" w:hAnsi="Arial" w:cs="Arial"/>
          <w:color w:val="0B0C0C"/>
          <w:sz w:val="22"/>
          <w:szCs w:val="22"/>
        </w:rPr>
        <w:t xml:space="preserve">he </w:t>
      </w:r>
      <w:r w:rsidR="00353B23" w:rsidRPr="005A0C6D">
        <w:rPr>
          <w:rFonts w:ascii="Arial" w:hAnsi="Arial" w:cs="Arial"/>
          <w:color w:val="0B0C0C"/>
          <w:sz w:val="22"/>
          <w:szCs w:val="22"/>
        </w:rPr>
        <w:t xml:space="preserve">vision of </w:t>
      </w:r>
      <w:r w:rsidR="005526BC" w:rsidRPr="005A0C6D">
        <w:rPr>
          <w:rFonts w:ascii="Arial" w:hAnsi="Arial" w:cs="Arial"/>
          <w:color w:val="0B0C0C"/>
          <w:sz w:val="22"/>
          <w:szCs w:val="22"/>
        </w:rPr>
        <w:t>zero-emission</w:t>
      </w:r>
      <w:r w:rsidR="00353B23" w:rsidRPr="005A0C6D">
        <w:rPr>
          <w:rFonts w:ascii="Arial" w:hAnsi="Arial" w:cs="Arial"/>
          <w:color w:val="0B0C0C"/>
          <w:sz w:val="22"/>
          <w:szCs w:val="22"/>
        </w:rPr>
        <w:t xml:space="preserve"> vessels </w:t>
      </w:r>
      <w:r w:rsidR="00FE0746" w:rsidRPr="005A0C6D">
        <w:rPr>
          <w:rFonts w:ascii="Arial" w:hAnsi="Arial" w:cs="Arial"/>
          <w:color w:val="0B0C0C"/>
          <w:sz w:val="22"/>
          <w:szCs w:val="22"/>
        </w:rPr>
        <w:t>entering</w:t>
      </w:r>
      <w:r w:rsidR="00353B23" w:rsidRPr="005A0C6D">
        <w:rPr>
          <w:rFonts w:ascii="Arial" w:hAnsi="Arial" w:cs="Arial"/>
          <w:color w:val="0B0C0C"/>
          <w:sz w:val="22"/>
          <w:szCs w:val="22"/>
        </w:rPr>
        <w:t xml:space="preserve"> commercial service by 2025 </w:t>
      </w:r>
      <w:r w:rsidR="005526BC" w:rsidRPr="005A0C6D">
        <w:rPr>
          <w:rFonts w:ascii="Arial" w:hAnsi="Arial" w:cs="Arial"/>
          <w:color w:val="0B0C0C"/>
          <w:sz w:val="22"/>
          <w:szCs w:val="22"/>
        </w:rPr>
        <w:t>opens</w:t>
      </w:r>
      <w:r w:rsidR="00353B23" w:rsidRPr="005A0C6D">
        <w:rPr>
          <w:rFonts w:ascii="Arial" w:hAnsi="Arial" w:cs="Arial"/>
          <w:color w:val="0B0C0C"/>
          <w:sz w:val="22"/>
          <w:szCs w:val="22"/>
        </w:rPr>
        <w:t xml:space="preserve"> the possibility for cleaner and greener channel crossings in the next </w:t>
      </w:r>
      <w:r w:rsidR="005526BC" w:rsidRPr="005A0C6D">
        <w:rPr>
          <w:rFonts w:ascii="Arial" w:hAnsi="Arial" w:cs="Arial"/>
          <w:color w:val="0B0C0C"/>
          <w:sz w:val="22"/>
          <w:szCs w:val="22"/>
        </w:rPr>
        <w:t>decade.</w:t>
      </w:r>
      <w:r w:rsidR="00FE0746" w:rsidRPr="005A0C6D">
        <w:rPr>
          <w:rFonts w:ascii="Arial" w:hAnsi="Arial" w:cs="Arial"/>
          <w:color w:val="0B0C0C"/>
          <w:sz w:val="22"/>
          <w:szCs w:val="22"/>
        </w:rPr>
        <w:t xml:space="preserve"> </w:t>
      </w:r>
      <w:r w:rsidR="00F67E4B" w:rsidRPr="005A0C6D">
        <w:rPr>
          <w:rFonts w:ascii="Arial" w:hAnsi="Arial" w:cs="Arial"/>
          <w:color w:val="0B0C0C"/>
          <w:sz w:val="22"/>
          <w:szCs w:val="22"/>
        </w:rPr>
        <w:t>The UK has developed eco-friendly maritime clusters. For the employment of zero-emission propulsion technologies, integrate infrastructure and innovation. In the UK, there are possibilities for low- or zero-emission marine fuel bunkering.</w:t>
      </w:r>
      <w:r w:rsidR="00925C5A" w:rsidRPr="005A0C6D">
        <w:rPr>
          <w:rFonts w:ascii="Arial" w:hAnsi="Arial" w:cs="Arial"/>
          <w:color w:val="0B0C0C"/>
          <w:sz w:val="22"/>
          <w:szCs w:val="22"/>
        </w:rPr>
        <w:t xml:space="preserve"> </w:t>
      </w:r>
      <w:r w:rsidR="00E22264" w:rsidRPr="005A0C6D">
        <w:rPr>
          <w:rFonts w:ascii="Arial" w:hAnsi="Arial" w:cs="Arial"/>
          <w:color w:val="0B0C0C"/>
          <w:sz w:val="22"/>
          <w:szCs w:val="22"/>
        </w:rPr>
        <w:t>Ho</w:t>
      </w:r>
      <w:r w:rsidR="0074691C" w:rsidRPr="005A0C6D">
        <w:rPr>
          <w:rFonts w:ascii="Arial" w:hAnsi="Arial" w:cs="Arial"/>
          <w:color w:val="0B0C0C"/>
          <w:sz w:val="22"/>
          <w:szCs w:val="22"/>
        </w:rPr>
        <w:t xml:space="preserve">yland (2021) explains </w:t>
      </w:r>
      <w:r w:rsidR="00F477BF" w:rsidRPr="005A0C6D">
        <w:rPr>
          <w:rFonts w:ascii="Arial" w:hAnsi="Arial" w:cs="Arial"/>
          <w:color w:val="0B0C0C"/>
          <w:sz w:val="22"/>
          <w:szCs w:val="22"/>
        </w:rPr>
        <w:t xml:space="preserve">the UK ship register, </w:t>
      </w:r>
      <w:r w:rsidR="00F44612" w:rsidRPr="005A0C6D">
        <w:rPr>
          <w:rFonts w:ascii="Arial" w:hAnsi="Arial" w:cs="Arial"/>
          <w:color w:val="0B0C0C"/>
          <w:sz w:val="22"/>
          <w:szCs w:val="22"/>
        </w:rPr>
        <w:t>“</w:t>
      </w:r>
      <w:r w:rsidR="00190481" w:rsidRPr="005A0C6D">
        <w:rPr>
          <w:rFonts w:ascii="Arial" w:hAnsi="Arial" w:cs="Arial"/>
          <w:sz w:val="22"/>
          <w:szCs w:val="22"/>
        </w:rPr>
        <w:t xml:space="preserve">The UK Ship Register is known as a global leader in clean shipping and the UK is home to a </w:t>
      </w:r>
      <w:r w:rsidR="00F44612" w:rsidRPr="005A0C6D">
        <w:rPr>
          <w:rFonts w:ascii="Arial" w:hAnsi="Arial" w:cs="Arial"/>
          <w:sz w:val="22"/>
          <w:szCs w:val="22"/>
        </w:rPr>
        <w:t>world-leading</w:t>
      </w:r>
      <w:r w:rsidR="00190481" w:rsidRPr="005A0C6D">
        <w:rPr>
          <w:rFonts w:ascii="Arial" w:hAnsi="Arial" w:cs="Arial"/>
          <w:sz w:val="22"/>
          <w:szCs w:val="22"/>
        </w:rPr>
        <w:t xml:space="preserve"> </w:t>
      </w:r>
      <w:r w:rsidR="00AB7443" w:rsidRPr="005A0C6D">
        <w:rPr>
          <w:rFonts w:ascii="Arial" w:hAnsi="Arial" w:cs="Arial"/>
          <w:sz w:val="22"/>
          <w:szCs w:val="22"/>
        </w:rPr>
        <w:t>zero-emissions</w:t>
      </w:r>
      <w:r w:rsidR="00190481" w:rsidRPr="005A0C6D">
        <w:rPr>
          <w:rFonts w:ascii="Arial" w:hAnsi="Arial" w:cs="Arial"/>
          <w:sz w:val="22"/>
          <w:szCs w:val="22"/>
        </w:rPr>
        <w:t xml:space="preserve"> maritime sector </w:t>
      </w:r>
      <w:r w:rsidR="00AB7443" w:rsidRPr="005A0C6D">
        <w:rPr>
          <w:rFonts w:ascii="Arial" w:hAnsi="Arial" w:cs="Arial"/>
          <w:sz w:val="22"/>
          <w:szCs w:val="22"/>
        </w:rPr>
        <w:t>with</w:t>
      </w:r>
      <w:r w:rsidR="00F477BF" w:rsidRPr="005A0C6D">
        <w:rPr>
          <w:rFonts w:ascii="Arial" w:hAnsi="Arial" w:cs="Arial"/>
          <w:sz w:val="22"/>
          <w:szCs w:val="22"/>
        </w:rPr>
        <w:t>,</w:t>
      </w:r>
      <w:r w:rsidR="00190481" w:rsidRPr="005A0C6D">
        <w:rPr>
          <w:rFonts w:ascii="Arial" w:hAnsi="Arial" w:cs="Arial"/>
          <w:sz w:val="22"/>
          <w:szCs w:val="22"/>
        </w:rPr>
        <w:t xml:space="preserve"> a strong UK export industry</w:t>
      </w:r>
      <w:r w:rsidR="00F477BF" w:rsidRPr="005A0C6D">
        <w:rPr>
          <w:rFonts w:ascii="Arial" w:hAnsi="Arial" w:cs="Arial"/>
          <w:color w:val="0B0C0C"/>
          <w:sz w:val="22"/>
          <w:szCs w:val="22"/>
        </w:rPr>
        <w:t xml:space="preserve">, </w:t>
      </w:r>
      <w:r w:rsidR="00190481" w:rsidRPr="005A0C6D">
        <w:rPr>
          <w:rFonts w:ascii="Arial" w:hAnsi="Arial" w:cs="Arial"/>
          <w:sz w:val="22"/>
          <w:szCs w:val="22"/>
        </w:rPr>
        <w:t xml:space="preserve">cutting-edge research and development </w:t>
      </w:r>
      <w:r w:rsidR="00F477BF" w:rsidRPr="005A0C6D">
        <w:rPr>
          <w:rFonts w:ascii="Arial" w:hAnsi="Arial" w:cs="Arial"/>
          <w:sz w:val="22"/>
          <w:szCs w:val="22"/>
        </w:rPr>
        <w:t>activities</w:t>
      </w:r>
      <w:r w:rsidR="00F477BF" w:rsidRPr="005A0C6D">
        <w:rPr>
          <w:rFonts w:ascii="Arial" w:hAnsi="Arial" w:cs="Arial"/>
          <w:color w:val="0B0C0C"/>
          <w:sz w:val="22"/>
          <w:szCs w:val="22"/>
        </w:rPr>
        <w:t xml:space="preserve">, </w:t>
      </w:r>
      <w:r w:rsidR="00F477BF" w:rsidRPr="005A0C6D">
        <w:rPr>
          <w:rFonts w:ascii="Arial" w:hAnsi="Arial" w:cs="Arial"/>
          <w:sz w:val="22"/>
          <w:szCs w:val="22"/>
        </w:rPr>
        <w:t>the</w:t>
      </w:r>
      <w:r w:rsidR="00190481" w:rsidRPr="005A0C6D">
        <w:rPr>
          <w:rFonts w:ascii="Arial" w:hAnsi="Arial" w:cs="Arial"/>
          <w:sz w:val="22"/>
          <w:szCs w:val="22"/>
        </w:rPr>
        <w:t xml:space="preserve"> global </w:t>
      </w:r>
      <w:r w:rsidR="00FA1798">
        <w:rPr>
          <w:rFonts w:ascii="Arial" w:hAnsi="Arial" w:cs="Arial"/>
          <w:sz w:val="22"/>
          <w:szCs w:val="22"/>
        </w:rPr>
        <w:t>centre</w:t>
      </w:r>
      <w:r w:rsidR="00190481" w:rsidRPr="005A0C6D">
        <w:rPr>
          <w:rFonts w:ascii="Arial" w:hAnsi="Arial" w:cs="Arial"/>
          <w:sz w:val="22"/>
          <w:szCs w:val="22"/>
        </w:rPr>
        <w:t xml:space="preserve"> for investment, insurance and legal services related to clean maritime growth</w:t>
      </w:r>
      <w:r w:rsidR="00F44612" w:rsidRPr="005A0C6D">
        <w:rPr>
          <w:rFonts w:ascii="Arial" w:hAnsi="Arial" w:cs="Arial"/>
          <w:sz w:val="22"/>
          <w:szCs w:val="22"/>
        </w:rPr>
        <w:t>”</w:t>
      </w:r>
      <w:r w:rsidR="00190481" w:rsidRPr="005A0C6D">
        <w:rPr>
          <w:rFonts w:ascii="Arial" w:hAnsi="Arial" w:cs="Arial"/>
          <w:sz w:val="22"/>
          <w:szCs w:val="22"/>
        </w:rPr>
        <w:t>.</w:t>
      </w:r>
    </w:p>
    <w:p w14:paraId="169B3850" w14:textId="402F34AE" w:rsidR="00BA3FB2" w:rsidRPr="002852BC" w:rsidRDefault="0018187A" w:rsidP="002852BC">
      <w:pPr>
        <w:pStyle w:val="NormalWeb"/>
        <w:shd w:val="clear" w:color="auto" w:fill="FFFFFF"/>
        <w:spacing w:before="300" w:beforeAutospacing="0" w:after="300" w:afterAutospacing="0" w:line="360" w:lineRule="auto"/>
        <w:rPr>
          <w:rFonts w:ascii="Arial" w:hAnsi="Arial" w:cs="Arial"/>
          <w:color w:val="0B0C0C"/>
          <w:sz w:val="22"/>
          <w:szCs w:val="22"/>
        </w:rPr>
      </w:pPr>
      <w:r w:rsidRPr="002852BC">
        <w:rPr>
          <w:rFonts w:ascii="Arial" w:hAnsi="Arial" w:cs="Arial"/>
          <w:b/>
          <w:bCs/>
          <w:sz w:val="22"/>
          <w:szCs w:val="22"/>
          <w:u w:val="single"/>
        </w:rPr>
        <w:t>Recommendations for inclusion in the refreshed Clean Maritime Plan</w:t>
      </w:r>
    </w:p>
    <w:p w14:paraId="7915A547" w14:textId="77777777" w:rsidR="00BA3FB2" w:rsidRDefault="00BA3FB2" w:rsidP="002852BC">
      <w:pPr>
        <w:pStyle w:val="Default"/>
        <w:spacing w:line="360" w:lineRule="auto"/>
        <w:jc w:val="both"/>
        <w:rPr>
          <w:b/>
          <w:bCs/>
          <w:sz w:val="22"/>
          <w:szCs w:val="22"/>
          <w:u w:val="single"/>
        </w:rPr>
      </w:pPr>
    </w:p>
    <w:p w14:paraId="5ECFA5B7" w14:textId="77777777" w:rsidR="00714769" w:rsidRDefault="0018187A" w:rsidP="002852BC">
      <w:pPr>
        <w:pStyle w:val="Default"/>
        <w:spacing w:line="360" w:lineRule="auto"/>
        <w:jc w:val="both"/>
        <w:rPr>
          <w:sz w:val="22"/>
          <w:szCs w:val="22"/>
        </w:rPr>
      </w:pPr>
      <w:r w:rsidRPr="0018187A">
        <w:rPr>
          <w:sz w:val="22"/>
          <w:szCs w:val="22"/>
        </w:rPr>
        <w:t xml:space="preserve">provide clarity on emissions targets, what emissions </w:t>
      </w:r>
      <w:r w:rsidR="00E611E0">
        <w:rPr>
          <w:sz w:val="22"/>
          <w:szCs w:val="22"/>
        </w:rPr>
        <w:t>have been</w:t>
      </w:r>
      <w:r w:rsidRPr="0018187A">
        <w:rPr>
          <w:sz w:val="22"/>
          <w:szCs w:val="22"/>
        </w:rPr>
        <w:t xml:space="preserve"> addressed, and how they are calculated</w:t>
      </w:r>
      <w:r w:rsidR="005D4475" w:rsidRPr="00115CB6">
        <w:rPr>
          <w:sz w:val="22"/>
          <w:szCs w:val="22"/>
        </w:rPr>
        <w:t xml:space="preserve"> </w:t>
      </w:r>
      <w:r w:rsidR="00115CB6" w:rsidRPr="00115CB6">
        <w:rPr>
          <w:sz w:val="22"/>
          <w:szCs w:val="22"/>
        </w:rPr>
        <w:t xml:space="preserve">to </w:t>
      </w:r>
      <w:r w:rsidRPr="0018187A">
        <w:rPr>
          <w:sz w:val="22"/>
          <w:szCs w:val="22"/>
        </w:rPr>
        <w:t>establish a market-based measure (MBM) for domestic shipping, whose proceeds are ringfenced for the maritime </w:t>
      </w:r>
      <w:r w:rsidR="00115CB6" w:rsidRPr="00115CB6">
        <w:rPr>
          <w:sz w:val="22"/>
          <w:szCs w:val="22"/>
        </w:rPr>
        <w:t>sector.</w:t>
      </w:r>
      <w:r w:rsidR="00E84088">
        <w:rPr>
          <w:sz w:val="22"/>
          <w:szCs w:val="22"/>
        </w:rPr>
        <w:t xml:space="preserve"> </w:t>
      </w:r>
      <w:r w:rsidR="00E84088" w:rsidRPr="0018187A">
        <w:rPr>
          <w:sz w:val="22"/>
          <w:szCs w:val="22"/>
        </w:rPr>
        <w:t>bring the discussion about inland waterways into the plan and set out a national strategy on green infrastructure and shore power</w:t>
      </w:r>
      <w:r w:rsidR="00E84088">
        <w:rPr>
          <w:sz w:val="22"/>
          <w:szCs w:val="22"/>
        </w:rPr>
        <w:t>.</w:t>
      </w:r>
      <w:r w:rsidR="007B7616">
        <w:rPr>
          <w:sz w:val="22"/>
          <w:szCs w:val="22"/>
        </w:rPr>
        <w:t xml:space="preserve"> </w:t>
      </w:r>
      <w:r w:rsidR="006763B1">
        <w:rPr>
          <w:sz w:val="22"/>
          <w:szCs w:val="22"/>
        </w:rPr>
        <w:t>(</w:t>
      </w:r>
      <w:r w:rsidR="007B7616">
        <w:rPr>
          <w:sz w:val="22"/>
          <w:szCs w:val="22"/>
        </w:rPr>
        <w:t>Murray</w:t>
      </w:r>
      <w:r w:rsidR="006763B1">
        <w:rPr>
          <w:sz w:val="22"/>
          <w:szCs w:val="22"/>
        </w:rPr>
        <w:t>,</w:t>
      </w:r>
      <w:r w:rsidR="007B7616">
        <w:rPr>
          <w:sz w:val="22"/>
          <w:szCs w:val="22"/>
        </w:rPr>
        <w:t xml:space="preserve"> </w:t>
      </w:r>
      <w:r w:rsidR="006763B1">
        <w:rPr>
          <w:sz w:val="22"/>
          <w:szCs w:val="22"/>
        </w:rPr>
        <w:t>202</w:t>
      </w:r>
      <w:r w:rsidR="00840549">
        <w:rPr>
          <w:sz w:val="22"/>
          <w:szCs w:val="22"/>
        </w:rPr>
        <w:t>2</w:t>
      </w:r>
      <w:r w:rsidR="006763B1">
        <w:rPr>
          <w:sz w:val="22"/>
          <w:szCs w:val="22"/>
        </w:rPr>
        <w:t>)</w:t>
      </w:r>
      <w:r w:rsidR="001D5489">
        <w:rPr>
          <w:sz w:val="22"/>
          <w:szCs w:val="22"/>
        </w:rPr>
        <w:t>.</w:t>
      </w:r>
    </w:p>
    <w:p w14:paraId="4DE96016" w14:textId="77777777" w:rsidR="00714769" w:rsidRDefault="00714769" w:rsidP="002852BC">
      <w:pPr>
        <w:pStyle w:val="Default"/>
        <w:spacing w:line="360" w:lineRule="auto"/>
        <w:jc w:val="both"/>
        <w:rPr>
          <w:sz w:val="22"/>
          <w:szCs w:val="22"/>
        </w:rPr>
      </w:pPr>
    </w:p>
    <w:p w14:paraId="3C915603" w14:textId="77777777" w:rsidR="00FA1798" w:rsidRDefault="00FA1798" w:rsidP="002852BC">
      <w:pPr>
        <w:pStyle w:val="Default"/>
        <w:spacing w:line="360" w:lineRule="auto"/>
        <w:jc w:val="both"/>
        <w:rPr>
          <w:b/>
          <w:bCs/>
          <w:sz w:val="22"/>
          <w:szCs w:val="22"/>
          <w:u w:val="single"/>
        </w:rPr>
      </w:pPr>
    </w:p>
    <w:p w14:paraId="08D09393" w14:textId="5C5ED153" w:rsidR="006728EC" w:rsidRPr="00714769" w:rsidRDefault="00714769" w:rsidP="002852BC">
      <w:pPr>
        <w:pStyle w:val="Default"/>
        <w:spacing w:line="360" w:lineRule="auto"/>
        <w:jc w:val="both"/>
        <w:rPr>
          <w:sz w:val="22"/>
          <w:szCs w:val="22"/>
        </w:rPr>
      </w:pPr>
      <w:r w:rsidRPr="00714769">
        <w:rPr>
          <w:b/>
          <w:bCs/>
          <w:sz w:val="22"/>
          <w:szCs w:val="22"/>
          <w:u w:val="single"/>
        </w:rPr>
        <w:lastRenderedPageBreak/>
        <w:t xml:space="preserve">Goal 3 Health and Wellbeing </w:t>
      </w:r>
    </w:p>
    <w:p w14:paraId="19C7D1FB" w14:textId="77777777" w:rsidR="00C80D97" w:rsidRDefault="00C80D97" w:rsidP="002852BC">
      <w:pPr>
        <w:pStyle w:val="Default"/>
        <w:spacing w:line="360" w:lineRule="auto"/>
        <w:jc w:val="both"/>
        <w:rPr>
          <w:b/>
          <w:bCs/>
          <w:sz w:val="22"/>
          <w:szCs w:val="22"/>
        </w:rPr>
      </w:pPr>
    </w:p>
    <w:p w14:paraId="61CA7B1A" w14:textId="6A68DE78" w:rsidR="005A0C6D" w:rsidRDefault="00F11C80" w:rsidP="002852BC">
      <w:pPr>
        <w:pStyle w:val="Default"/>
        <w:spacing w:line="360" w:lineRule="auto"/>
        <w:jc w:val="both"/>
        <w:rPr>
          <w:sz w:val="22"/>
          <w:szCs w:val="22"/>
        </w:rPr>
      </w:pPr>
      <w:r w:rsidRPr="00F11C80">
        <w:rPr>
          <w:sz w:val="22"/>
          <w:szCs w:val="22"/>
        </w:rPr>
        <w:t xml:space="preserve">Everyone, regardless of age, is to live healthy lives and be encouraged to be happy, </w:t>
      </w:r>
      <w:r w:rsidR="00DC3AC1">
        <w:rPr>
          <w:sz w:val="22"/>
          <w:szCs w:val="22"/>
        </w:rPr>
        <w:t>in the UK</w:t>
      </w:r>
      <w:r w:rsidRPr="00F11C80">
        <w:rPr>
          <w:sz w:val="22"/>
          <w:szCs w:val="22"/>
        </w:rPr>
        <w:t xml:space="preserve">. Every stage of life, beginning at birth, is critical for maintaining one's health and well-being. </w:t>
      </w:r>
      <w:r w:rsidR="005C65DD" w:rsidRPr="00F11C80">
        <w:rPr>
          <w:sz w:val="22"/>
          <w:szCs w:val="22"/>
        </w:rPr>
        <w:t>All</w:t>
      </w:r>
      <w:r w:rsidRPr="00F11C80">
        <w:rPr>
          <w:sz w:val="22"/>
          <w:szCs w:val="22"/>
        </w:rPr>
        <w:t xml:space="preserve"> the major health priorities covered by this objective, </w:t>
      </w:r>
      <w:r w:rsidR="00FA1798">
        <w:rPr>
          <w:sz w:val="22"/>
          <w:szCs w:val="22"/>
        </w:rPr>
        <w:t>include</w:t>
      </w:r>
      <w:r w:rsidRPr="00F11C80">
        <w:rPr>
          <w:sz w:val="22"/>
          <w:szCs w:val="22"/>
        </w:rPr>
        <w:t xml:space="preserve"> access to safe, effective, high-quality, and reasonably priced medications and vaccines for everyone and the health of the reproductive, maternal, </w:t>
      </w:r>
      <w:r w:rsidR="00FA1798">
        <w:rPr>
          <w:sz w:val="22"/>
          <w:szCs w:val="22"/>
        </w:rPr>
        <w:t>new-born</w:t>
      </w:r>
      <w:r w:rsidRPr="00F11C80">
        <w:rPr>
          <w:sz w:val="22"/>
          <w:szCs w:val="22"/>
        </w:rPr>
        <w:t>, child, and adolescent populations as well as communicable and non-communicable diseases.</w:t>
      </w:r>
      <w:r w:rsidR="003061B4">
        <w:rPr>
          <w:sz w:val="22"/>
          <w:szCs w:val="22"/>
        </w:rPr>
        <w:t xml:space="preserve"> As explained by The </w:t>
      </w:r>
      <w:r w:rsidR="004848C0">
        <w:rPr>
          <w:sz w:val="22"/>
          <w:szCs w:val="22"/>
        </w:rPr>
        <w:t>Global</w:t>
      </w:r>
      <w:r w:rsidR="003061B4">
        <w:rPr>
          <w:sz w:val="22"/>
          <w:szCs w:val="22"/>
        </w:rPr>
        <w:t xml:space="preserve"> goals </w:t>
      </w:r>
      <w:r w:rsidR="004848C0">
        <w:rPr>
          <w:sz w:val="22"/>
          <w:szCs w:val="22"/>
        </w:rPr>
        <w:t xml:space="preserve">(2023). </w:t>
      </w:r>
      <w:r w:rsidR="00651D92" w:rsidRPr="00651D92">
        <w:rPr>
          <w:sz w:val="22"/>
          <w:szCs w:val="22"/>
        </w:rPr>
        <w:t xml:space="preserve">People and civilizations both perceive happiness as a condition of being. It is a resource for daily life and, like health, is influenced by social, economic, and environmental factors. The ability of individuals and communities to make a meaningful contribution to society is a key component of </w:t>
      </w:r>
      <w:r w:rsidR="005C65DD">
        <w:rPr>
          <w:sz w:val="22"/>
          <w:szCs w:val="22"/>
        </w:rPr>
        <w:t>well-being</w:t>
      </w:r>
      <w:r w:rsidR="00651D92" w:rsidRPr="00651D92">
        <w:rPr>
          <w:sz w:val="22"/>
          <w:szCs w:val="22"/>
        </w:rPr>
        <w:t>.</w:t>
      </w:r>
      <w:r w:rsidR="0028237D">
        <w:rPr>
          <w:sz w:val="22"/>
          <w:szCs w:val="22"/>
        </w:rPr>
        <w:t xml:space="preserve"> </w:t>
      </w:r>
      <w:r w:rsidR="00C430D8">
        <w:rPr>
          <w:sz w:val="22"/>
          <w:szCs w:val="22"/>
        </w:rPr>
        <w:t>(</w:t>
      </w:r>
      <w:r w:rsidR="00A241DE">
        <w:rPr>
          <w:sz w:val="22"/>
          <w:szCs w:val="22"/>
        </w:rPr>
        <w:t>WHO</w:t>
      </w:r>
      <w:r w:rsidR="00C430D8">
        <w:rPr>
          <w:sz w:val="22"/>
          <w:szCs w:val="22"/>
        </w:rPr>
        <w:t>,</w:t>
      </w:r>
      <w:r w:rsidR="005C65DD" w:rsidRPr="005C65DD">
        <w:rPr>
          <w:sz w:val="22"/>
          <w:szCs w:val="22"/>
        </w:rPr>
        <w:t xml:space="preserve"> 2021)</w:t>
      </w:r>
      <w:r w:rsidR="000C2F2E">
        <w:rPr>
          <w:sz w:val="22"/>
          <w:szCs w:val="22"/>
        </w:rPr>
        <w:t xml:space="preserve"> states</w:t>
      </w:r>
      <w:r w:rsidR="00B23B96" w:rsidRPr="005C65DD">
        <w:rPr>
          <w:sz w:val="22"/>
          <w:szCs w:val="22"/>
        </w:rPr>
        <w:t xml:space="preserve"> </w:t>
      </w:r>
      <w:r w:rsidR="000C2F2E">
        <w:rPr>
          <w:sz w:val="22"/>
          <w:szCs w:val="22"/>
        </w:rPr>
        <w:t xml:space="preserve">that </w:t>
      </w:r>
      <w:r w:rsidR="00B23B96" w:rsidRPr="005C65DD">
        <w:rPr>
          <w:sz w:val="22"/>
          <w:szCs w:val="22"/>
        </w:rPr>
        <w:t xml:space="preserve">Healthy lives and increased well-being for people </w:t>
      </w:r>
      <w:r w:rsidR="005C65DD">
        <w:rPr>
          <w:sz w:val="22"/>
          <w:szCs w:val="22"/>
        </w:rPr>
        <w:t>of</w:t>
      </w:r>
      <w:r w:rsidR="00B23B96" w:rsidRPr="005C65DD">
        <w:rPr>
          <w:sz w:val="22"/>
          <w:szCs w:val="22"/>
        </w:rPr>
        <w:t xml:space="preserve"> all ages can only be achieved by promoting health through all the SDGs and by engaging the whole of society in the health development process. Health promotion strategies provide a practical and Modified New term 10 Health Promotion Glossary of Terms 2021 transformative response to these challenges by acting decisively across all sectors on all determinants of health, empowering people to increase control over their health and ensuring </w:t>
      </w:r>
      <w:r w:rsidR="006C4D03">
        <w:rPr>
          <w:sz w:val="22"/>
          <w:szCs w:val="22"/>
        </w:rPr>
        <w:t>people-</w:t>
      </w:r>
      <w:r w:rsidR="00935C92">
        <w:rPr>
          <w:sz w:val="22"/>
          <w:szCs w:val="22"/>
        </w:rPr>
        <w:t>centred</w:t>
      </w:r>
      <w:r w:rsidR="00B23B96" w:rsidRPr="005C65DD">
        <w:rPr>
          <w:sz w:val="22"/>
          <w:szCs w:val="22"/>
        </w:rPr>
        <w:t xml:space="preserve"> health </w:t>
      </w:r>
      <w:r w:rsidR="005C65DD" w:rsidRPr="005C65DD">
        <w:rPr>
          <w:sz w:val="22"/>
          <w:szCs w:val="22"/>
        </w:rPr>
        <w:t>systems.</w:t>
      </w:r>
      <w:r w:rsidR="009C42EC">
        <w:rPr>
          <w:sz w:val="22"/>
          <w:szCs w:val="22"/>
        </w:rPr>
        <w:t xml:space="preserve"> However</w:t>
      </w:r>
      <w:r w:rsidR="006C4D03">
        <w:rPr>
          <w:sz w:val="22"/>
          <w:szCs w:val="22"/>
        </w:rPr>
        <w:t>,</w:t>
      </w:r>
      <w:r w:rsidR="009C42EC">
        <w:rPr>
          <w:sz w:val="22"/>
          <w:szCs w:val="22"/>
        </w:rPr>
        <w:t xml:space="preserve"> </w:t>
      </w:r>
      <w:r w:rsidR="006C4D03">
        <w:rPr>
          <w:sz w:val="22"/>
          <w:szCs w:val="22"/>
        </w:rPr>
        <w:t>T</w:t>
      </w:r>
      <w:r w:rsidR="009C42EC">
        <w:rPr>
          <w:sz w:val="22"/>
          <w:szCs w:val="22"/>
        </w:rPr>
        <w:t xml:space="preserve">he </w:t>
      </w:r>
      <w:r w:rsidR="000A35D7">
        <w:rPr>
          <w:sz w:val="22"/>
          <w:szCs w:val="22"/>
        </w:rPr>
        <w:t>Geneva Charter</w:t>
      </w:r>
      <w:r w:rsidR="006C4D03">
        <w:rPr>
          <w:sz w:val="22"/>
          <w:szCs w:val="22"/>
        </w:rPr>
        <w:t xml:space="preserve"> (2021)</w:t>
      </w:r>
      <w:r w:rsidR="000A35D7">
        <w:rPr>
          <w:sz w:val="22"/>
          <w:szCs w:val="22"/>
        </w:rPr>
        <w:t xml:space="preserve"> for well-being</w:t>
      </w:r>
      <w:r w:rsidR="006C4D03">
        <w:rPr>
          <w:sz w:val="22"/>
          <w:szCs w:val="22"/>
        </w:rPr>
        <w:t xml:space="preserve"> </w:t>
      </w:r>
      <w:r w:rsidR="00104C0E">
        <w:rPr>
          <w:sz w:val="22"/>
          <w:szCs w:val="22"/>
        </w:rPr>
        <w:t xml:space="preserve">explains </w:t>
      </w:r>
      <w:r w:rsidR="006C4D03" w:rsidRPr="006C4D03">
        <w:rPr>
          <w:sz w:val="22"/>
          <w:szCs w:val="22"/>
        </w:rPr>
        <w:t>A positive vision of health that integrates physical, mental, spiritual, and social well-being.</w:t>
      </w:r>
      <w:r w:rsidR="006C4D03">
        <w:rPr>
          <w:sz w:val="22"/>
          <w:szCs w:val="22"/>
        </w:rPr>
        <w:t xml:space="preserve"> </w:t>
      </w:r>
      <w:r w:rsidR="00191037">
        <w:rPr>
          <w:sz w:val="22"/>
          <w:szCs w:val="22"/>
        </w:rPr>
        <w:t>Moreover</w:t>
      </w:r>
      <w:r w:rsidR="00F1534D">
        <w:rPr>
          <w:sz w:val="22"/>
          <w:szCs w:val="22"/>
        </w:rPr>
        <w:t>, T</w:t>
      </w:r>
      <w:r w:rsidR="00191037">
        <w:rPr>
          <w:sz w:val="22"/>
          <w:szCs w:val="22"/>
        </w:rPr>
        <w:t>he Global</w:t>
      </w:r>
      <w:r w:rsidR="00F1534D">
        <w:rPr>
          <w:sz w:val="22"/>
          <w:szCs w:val="22"/>
        </w:rPr>
        <w:t xml:space="preserve"> Goals (2023) </w:t>
      </w:r>
      <w:r w:rsidR="00C456AB">
        <w:rPr>
          <w:sz w:val="22"/>
          <w:szCs w:val="22"/>
        </w:rPr>
        <w:t>“</w:t>
      </w:r>
      <w:r w:rsidR="00212F92">
        <w:rPr>
          <w:sz w:val="22"/>
          <w:szCs w:val="22"/>
        </w:rPr>
        <w:t>explains o</w:t>
      </w:r>
      <w:r w:rsidR="00212F92" w:rsidRPr="00212F92">
        <w:rPr>
          <w:sz w:val="22"/>
          <w:szCs w:val="22"/>
        </w:rPr>
        <w:t>ver the last 15 years, the number of childhood deaths has been cut in half. This proves that it is possible to win the fight against almost every disease. Still, we are spending an astonishing amount of money and resources on treating illnesses that are surprisingly easy to prevent</w:t>
      </w:r>
      <w:r w:rsidR="00C456AB">
        <w:rPr>
          <w:sz w:val="22"/>
          <w:szCs w:val="22"/>
        </w:rPr>
        <w:t>”</w:t>
      </w:r>
      <w:r w:rsidR="00212F92" w:rsidRPr="00212F92">
        <w:rPr>
          <w:sz w:val="22"/>
          <w:szCs w:val="22"/>
        </w:rPr>
        <w:t xml:space="preserve">. </w:t>
      </w:r>
      <w:r w:rsidR="00497A16">
        <w:rPr>
          <w:sz w:val="22"/>
          <w:szCs w:val="22"/>
        </w:rPr>
        <w:t xml:space="preserve">Health and </w:t>
      </w:r>
      <w:r w:rsidR="00BA5353">
        <w:rPr>
          <w:sz w:val="22"/>
          <w:szCs w:val="22"/>
        </w:rPr>
        <w:t>well-being</w:t>
      </w:r>
      <w:r w:rsidR="00497A16">
        <w:rPr>
          <w:sz w:val="22"/>
          <w:szCs w:val="22"/>
        </w:rPr>
        <w:t xml:space="preserve"> </w:t>
      </w:r>
      <w:proofErr w:type="gramStart"/>
      <w:r w:rsidR="00497A16">
        <w:rPr>
          <w:sz w:val="22"/>
          <w:szCs w:val="22"/>
        </w:rPr>
        <w:t>has</w:t>
      </w:r>
      <w:proofErr w:type="gramEnd"/>
      <w:r w:rsidR="00497A16">
        <w:rPr>
          <w:sz w:val="22"/>
          <w:szCs w:val="22"/>
        </w:rPr>
        <w:t xml:space="preserve"> 13 targets </w:t>
      </w:r>
      <w:r w:rsidR="004F621F">
        <w:rPr>
          <w:sz w:val="22"/>
          <w:szCs w:val="22"/>
        </w:rPr>
        <w:t xml:space="preserve">everyone can help to make sure that we the global goals </w:t>
      </w:r>
      <w:r w:rsidR="00885D82">
        <w:rPr>
          <w:sz w:val="22"/>
          <w:szCs w:val="22"/>
        </w:rPr>
        <w:t xml:space="preserve">to create action to promote </w:t>
      </w:r>
      <w:r w:rsidR="00BA5353">
        <w:rPr>
          <w:sz w:val="22"/>
          <w:szCs w:val="22"/>
        </w:rPr>
        <w:t>health</w:t>
      </w:r>
      <w:r w:rsidR="00885D82">
        <w:rPr>
          <w:sz w:val="22"/>
          <w:szCs w:val="22"/>
        </w:rPr>
        <w:t xml:space="preserve"> and being for all. </w:t>
      </w:r>
      <w:r w:rsidR="000805A5">
        <w:rPr>
          <w:sz w:val="22"/>
          <w:szCs w:val="22"/>
        </w:rPr>
        <w:t xml:space="preserve">Two of these </w:t>
      </w:r>
      <w:r w:rsidR="003D749E">
        <w:rPr>
          <w:sz w:val="22"/>
          <w:szCs w:val="22"/>
        </w:rPr>
        <w:t xml:space="preserve">targets </w:t>
      </w:r>
      <w:r w:rsidR="00BA5353">
        <w:rPr>
          <w:sz w:val="22"/>
          <w:szCs w:val="22"/>
        </w:rPr>
        <w:t>are preventing</w:t>
      </w:r>
      <w:r w:rsidR="009766D9">
        <w:rPr>
          <w:sz w:val="22"/>
          <w:szCs w:val="22"/>
        </w:rPr>
        <w:t xml:space="preserve"> and</w:t>
      </w:r>
      <w:r w:rsidR="00BA5353">
        <w:rPr>
          <w:sz w:val="22"/>
          <w:szCs w:val="22"/>
        </w:rPr>
        <w:t xml:space="preserve"> treating</w:t>
      </w:r>
      <w:r w:rsidR="009766D9">
        <w:rPr>
          <w:sz w:val="22"/>
          <w:szCs w:val="22"/>
        </w:rPr>
        <w:t xml:space="preserve"> substance abuse </w:t>
      </w:r>
      <w:r w:rsidR="00BA5353">
        <w:rPr>
          <w:sz w:val="22"/>
          <w:szCs w:val="22"/>
        </w:rPr>
        <w:t>and strengthening</w:t>
      </w:r>
      <w:r w:rsidR="00CF63CB">
        <w:rPr>
          <w:sz w:val="22"/>
          <w:szCs w:val="22"/>
        </w:rPr>
        <w:t xml:space="preserve"> the prevention and treatment of substance abuse, including narcotics </w:t>
      </w:r>
      <w:r w:rsidR="00BA5353">
        <w:rPr>
          <w:sz w:val="22"/>
          <w:szCs w:val="22"/>
        </w:rPr>
        <w:t>drug</w:t>
      </w:r>
      <w:r w:rsidR="00CF63CB">
        <w:rPr>
          <w:sz w:val="22"/>
          <w:szCs w:val="22"/>
        </w:rPr>
        <w:t xml:space="preserve"> abuse</w:t>
      </w:r>
      <w:r w:rsidR="00BA5353">
        <w:rPr>
          <w:sz w:val="22"/>
          <w:szCs w:val="22"/>
        </w:rPr>
        <w:t>,</w:t>
      </w:r>
      <w:r w:rsidR="00CF63CB">
        <w:rPr>
          <w:sz w:val="22"/>
          <w:szCs w:val="22"/>
        </w:rPr>
        <w:t xml:space="preserve"> and harmful use of alc</w:t>
      </w:r>
      <w:r w:rsidR="00BA5353">
        <w:rPr>
          <w:sz w:val="22"/>
          <w:szCs w:val="22"/>
        </w:rPr>
        <w:t>ohol.</w:t>
      </w:r>
      <w:r w:rsidR="00B31DE5">
        <w:rPr>
          <w:sz w:val="22"/>
          <w:szCs w:val="22"/>
        </w:rPr>
        <w:t xml:space="preserve"> Reduce mortality from non-communicable diseases and promote mental and health </w:t>
      </w:r>
      <w:r w:rsidR="00095755">
        <w:rPr>
          <w:sz w:val="22"/>
          <w:szCs w:val="22"/>
        </w:rPr>
        <w:t xml:space="preserve">and well-being. </w:t>
      </w:r>
    </w:p>
    <w:p w14:paraId="048056D7" w14:textId="77777777" w:rsidR="00EB20DD" w:rsidRDefault="00EB20DD" w:rsidP="002852BC">
      <w:pPr>
        <w:pStyle w:val="Default"/>
        <w:spacing w:line="360" w:lineRule="auto"/>
        <w:jc w:val="both"/>
        <w:rPr>
          <w:sz w:val="22"/>
          <w:szCs w:val="22"/>
        </w:rPr>
      </w:pPr>
    </w:p>
    <w:p w14:paraId="4E4C1DC4" w14:textId="02AB664D" w:rsidR="0098664B" w:rsidRPr="005A0C6D" w:rsidRDefault="005B3AC4" w:rsidP="002852BC">
      <w:pPr>
        <w:pStyle w:val="Default"/>
        <w:spacing w:line="360" w:lineRule="auto"/>
        <w:jc w:val="both"/>
        <w:rPr>
          <w:sz w:val="22"/>
          <w:szCs w:val="22"/>
        </w:rPr>
      </w:pPr>
      <w:r w:rsidRPr="005B3AC4">
        <w:rPr>
          <w:b/>
          <w:bCs/>
          <w:color w:val="2E2E2E"/>
          <w:sz w:val="22"/>
          <w:szCs w:val="22"/>
          <w:u w:val="single"/>
        </w:rPr>
        <w:t xml:space="preserve">Methods for </w:t>
      </w:r>
      <w:r w:rsidR="0008094F">
        <w:rPr>
          <w:b/>
          <w:bCs/>
          <w:color w:val="2E2E2E"/>
          <w:sz w:val="22"/>
          <w:szCs w:val="22"/>
          <w:u w:val="single"/>
        </w:rPr>
        <w:t>recognizing</w:t>
      </w:r>
      <w:r w:rsidRPr="005B3AC4">
        <w:rPr>
          <w:b/>
          <w:bCs/>
          <w:color w:val="2E2E2E"/>
          <w:sz w:val="22"/>
          <w:szCs w:val="22"/>
          <w:u w:val="single"/>
        </w:rPr>
        <w:t xml:space="preserve"> the stages of relapse in substance abuse</w:t>
      </w:r>
      <w:r w:rsidR="00FC7CF1" w:rsidRPr="00FE352E">
        <w:rPr>
          <w:b/>
          <w:bCs/>
          <w:color w:val="2E2E2E"/>
          <w:sz w:val="22"/>
          <w:szCs w:val="22"/>
          <w:u w:val="single"/>
        </w:rPr>
        <w:t>.</w:t>
      </w:r>
    </w:p>
    <w:p w14:paraId="03E8E79C" w14:textId="77777777" w:rsidR="00BC3DDD" w:rsidRPr="0088524F" w:rsidRDefault="00BC3DDD" w:rsidP="002852BC">
      <w:pPr>
        <w:pStyle w:val="Default"/>
        <w:spacing w:line="360" w:lineRule="auto"/>
        <w:jc w:val="both"/>
        <w:rPr>
          <w:b/>
          <w:bCs/>
          <w:color w:val="auto"/>
          <w:sz w:val="22"/>
          <w:szCs w:val="22"/>
          <w:u w:val="single"/>
        </w:rPr>
      </w:pPr>
    </w:p>
    <w:p w14:paraId="0464539A" w14:textId="5C72A0CF" w:rsidR="00A813B9" w:rsidRDefault="00E37A18" w:rsidP="002852BC">
      <w:pPr>
        <w:pStyle w:val="Default"/>
        <w:spacing w:line="360" w:lineRule="auto"/>
        <w:jc w:val="both"/>
        <w:rPr>
          <w:color w:val="0B0C0C"/>
          <w:sz w:val="22"/>
          <w:szCs w:val="22"/>
          <w:shd w:val="clear" w:color="auto" w:fill="FFFFFF"/>
        </w:rPr>
      </w:pPr>
      <w:r w:rsidRPr="00E37A18">
        <w:rPr>
          <w:color w:val="auto"/>
          <w:sz w:val="22"/>
          <w:szCs w:val="22"/>
        </w:rPr>
        <w:t>Relapse occurs frequently when someone is battling an addiction, which is regrettable. According to estimates, 40 to 60 percent of people with substance use disorders relapse at some point during their rehabilitation</w:t>
      </w:r>
      <w:r w:rsidR="001C7F57">
        <w:rPr>
          <w:color w:val="auto"/>
          <w:sz w:val="22"/>
          <w:szCs w:val="22"/>
        </w:rPr>
        <w:t xml:space="preserve"> psychology today (No date)</w:t>
      </w:r>
      <w:r w:rsidRPr="00E37A18">
        <w:rPr>
          <w:color w:val="auto"/>
          <w:sz w:val="22"/>
          <w:szCs w:val="22"/>
        </w:rPr>
        <w:t>.</w:t>
      </w:r>
      <w:r w:rsidR="00C462DC">
        <w:rPr>
          <w:color w:val="auto"/>
          <w:sz w:val="22"/>
          <w:szCs w:val="22"/>
        </w:rPr>
        <w:t xml:space="preserve"> </w:t>
      </w:r>
      <w:r w:rsidR="00C462DC" w:rsidRPr="00C462DC">
        <w:rPr>
          <w:color w:val="auto"/>
          <w:sz w:val="22"/>
          <w:szCs w:val="22"/>
        </w:rPr>
        <w:t>When an addict relapses, they cease abstaining from the drug and start using it once more. Relapses might last for only a few days or for many years.</w:t>
      </w:r>
      <w:r w:rsidR="007B3F45">
        <w:rPr>
          <w:color w:val="auto"/>
          <w:sz w:val="22"/>
          <w:szCs w:val="22"/>
        </w:rPr>
        <w:t xml:space="preserve"> </w:t>
      </w:r>
      <w:r w:rsidR="005E57EC">
        <w:rPr>
          <w:color w:val="auto"/>
          <w:sz w:val="22"/>
          <w:szCs w:val="22"/>
        </w:rPr>
        <w:t>UK</w:t>
      </w:r>
      <w:r w:rsidR="007B3F45">
        <w:rPr>
          <w:color w:val="auto"/>
          <w:sz w:val="22"/>
          <w:szCs w:val="22"/>
        </w:rPr>
        <w:t xml:space="preserve"> Rehab </w:t>
      </w:r>
      <w:r w:rsidR="005E57EC">
        <w:rPr>
          <w:color w:val="auto"/>
          <w:sz w:val="22"/>
          <w:szCs w:val="22"/>
        </w:rPr>
        <w:t>(2023) explains</w:t>
      </w:r>
      <w:r w:rsidR="00BA59B9">
        <w:rPr>
          <w:color w:val="auto"/>
          <w:sz w:val="22"/>
          <w:szCs w:val="22"/>
        </w:rPr>
        <w:t xml:space="preserve"> </w:t>
      </w:r>
      <w:r w:rsidR="005E57EC">
        <w:rPr>
          <w:color w:val="auto"/>
          <w:sz w:val="22"/>
          <w:szCs w:val="22"/>
        </w:rPr>
        <w:t xml:space="preserve">that </w:t>
      </w:r>
      <w:r w:rsidR="00BA59B9">
        <w:rPr>
          <w:color w:val="auto"/>
          <w:sz w:val="22"/>
          <w:szCs w:val="22"/>
        </w:rPr>
        <w:t>r</w:t>
      </w:r>
      <w:r w:rsidR="00BA59B9" w:rsidRPr="00BA59B9">
        <w:rPr>
          <w:color w:val="auto"/>
          <w:sz w:val="22"/>
          <w:szCs w:val="22"/>
        </w:rPr>
        <w:t xml:space="preserve">elapse has three components </w:t>
      </w:r>
      <w:r w:rsidR="005E57EC">
        <w:rPr>
          <w:color w:val="auto"/>
          <w:sz w:val="22"/>
          <w:szCs w:val="22"/>
        </w:rPr>
        <w:t>emotiona</w:t>
      </w:r>
      <w:r w:rsidR="00BA59B9" w:rsidRPr="00BA59B9">
        <w:rPr>
          <w:color w:val="auto"/>
          <w:sz w:val="22"/>
          <w:szCs w:val="22"/>
        </w:rPr>
        <w:t>l, mental</w:t>
      </w:r>
      <w:r w:rsidR="007B3F45">
        <w:rPr>
          <w:color w:val="auto"/>
          <w:sz w:val="22"/>
          <w:szCs w:val="22"/>
        </w:rPr>
        <w:t>,</w:t>
      </w:r>
      <w:r w:rsidR="00BA59B9" w:rsidRPr="00BA59B9">
        <w:rPr>
          <w:color w:val="auto"/>
          <w:sz w:val="22"/>
          <w:szCs w:val="22"/>
        </w:rPr>
        <w:t xml:space="preserve"> and physical. A relapse can occur because a person is under emotional </w:t>
      </w:r>
      <w:r w:rsidR="00BA59B9" w:rsidRPr="00BA59B9">
        <w:rPr>
          <w:color w:val="auto"/>
          <w:sz w:val="22"/>
          <w:szCs w:val="22"/>
        </w:rPr>
        <w:lastRenderedPageBreak/>
        <w:t xml:space="preserve">stress, is mentally struggling with their </w:t>
      </w:r>
      <w:r w:rsidR="009531B8">
        <w:rPr>
          <w:color w:val="auto"/>
          <w:sz w:val="22"/>
          <w:szCs w:val="22"/>
        </w:rPr>
        <w:t>addiction</w:t>
      </w:r>
      <w:r w:rsidR="007B3F45">
        <w:rPr>
          <w:color w:val="auto"/>
          <w:sz w:val="22"/>
          <w:szCs w:val="22"/>
        </w:rPr>
        <w:t>,</w:t>
      </w:r>
      <w:r w:rsidR="00BA59B9" w:rsidRPr="00BA59B9">
        <w:rPr>
          <w:color w:val="auto"/>
          <w:sz w:val="22"/>
          <w:szCs w:val="22"/>
        </w:rPr>
        <w:t xml:space="preserve"> and can no longer resist the physical urge to take the substance.</w:t>
      </w:r>
      <w:r w:rsidR="007B3F45">
        <w:rPr>
          <w:color w:val="auto"/>
          <w:sz w:val="22"/>
          <w:szCs w:val="22"/>
        </w:rPr>
        <w:t xml:space="preserve"> </w:t>
      </w:r>
      <w:r w:rsidR="00E90F20" w:rsidRPr="00E90F20">
        <w:rPr>
          <w:color w:val="auto"/>
          <w:sz w:val="22"/>
          <w:szCs w:val="22"/>
        </w:rPr>
        <w:t xml:space="preserve">Relapse prevention techniques include </w:t>
      </w:r>
      <w:r w:rsidR="0079656C">
        <w:rPr>
          <w:color w:val="auto"/>
          <w:sz w:val="22"/>
          <w:szCs w:val="22"/>
        </w:rPr>
        <w:t>counselling</w:t>
      </w:r>
      <w:r w:rsidR="00E90F20" w:rsidRPr="00E90F20">
        <w:rPr>
          <w:color w:val="auto"/>
          <w:sz w:val="22"/>
          <w:szCs w:val="22"/>
        </w:rPr>
        <w:t xml:space="preserve"> that teaches the patient to respond more positively and self-care to pressures and emotions</w:t>
      </w:r>
      <w:r w:rsidR="00803DCE">
        <w:rPr>
          <w:color w:val="auto"/>
          <w:sz w:val="22"/>
          <w:szCs w:val="22"/>
        </w:rPr>
        <w:t xml:space="preserve">, </w:t>
      </w:r>
      <w:r w:rsidR="000F67E0">
        <w:rPr>
          <w:color w:val="auto"/>
          <w:sz w:val="22"/>
          <w:szCs w:val="22"/>
        </w:rPr>
        <w:t xml:space="preserve">and </w:t>
      </w:r>
      <w:r w:rsidR="00803DCE">
        <w:rPr>
          <w:color w:val="auto"/>
          <w:sz w:val="22"/>
          <w:szCs w:val="22"/>
        </w:rPr>
        <w:t xml:space="preserve">prevention plans </w:t>
      </w:r>
      <w:r w:rsidR="000F67E0">
        <w:rPr>
          <w:color w:val="auto"/>
          <w:sz w:val="22"/>
          <w:szCs w:val="22"/>
        </w:rPr>
        <w:t>for Addiction resources (</w:t>
      </w:r>
      <w:r w:rsidR="005E2553">
        <w:rPr>
          <w:color w:val="auto"/>
          <w:sz w:val="22"/>
          <w:szCs w:val="22"/>
        </w:rPr>
        <w:t>2022</w:t>
      </w:r>
      <w:r w:rsidR="000F67E0">
        <w:rPr>
          <w:color w:val="auto"/>
          <w:sz w:val="22"/>
          <w:szCs w:val="22"/>
        </w:rPr>
        <w:t>)</w:t>
      </w:r>
      <w:r w:rsidR="00CC75AB">
        <w:rPr>
          <w:color w:val="auto"/>
          <w:sz w:val="22"/>
          <w:szCs w:val="22"/>
        </w:rPr>
        <w:t xml:space="preserve"> explain</w:t>
      </w:r>
      <w:r w:rsidR="00866462">
        <w:rPr>
          <w:color w:val="auto"/>
          <w:sz w:val="22"/>
          <w:szCs w:val="22"/>
        </w:rPr>
        <w:t xml:space="preserve"> </w:t>
      </w:r>
      <w:r w:rsidR="00CC75AB">
        <w:rPr>
          <w:color w:val="auto"/>
          <w:sz w:val="22"/>
          <w:szCs w:val="22"/>
        </w:rPr>
        <w:t>f</w:t>
      </w:r>
      <w:r w:rsidR="000A65B7" w:rsidRPr="000A65B7">
        <w:rPr>
          <w:color w:val="auto"/>
          <w:sz w:val="22"/>
          <w:szCs w:val="22"/>
        </w:rPr>
        <w:t>irst, recovering addicts must acknowledge that relapse is always possible. By recognizing this reality, patients should be motivated to stay on guard and learn as much as they can about how to prevent it</w:t>
      </w:r>
      <w:r w:rsidR="00B30644">
        <w:rPr>
          <w:color w:val="auto"/>
          <w:sz w:val="22"/>
          <w:szCs w:val="22"/>
        </w:rPr>
        <w:t>.</w:t>
      </w:r>
      <w:r w:rsidR="00293C01">
        <w:rPr>
          <w:color w:val="auto"/>
          <w:sz w:val="22"/>
          <w:szCs w:val="22"/>
        </w:rPr>
        <w:t xml:space="preserve"> </w:t>
      </w:r>
      <w:r w:rsidR="00293C01" w:rsidRPr="00293C01">
        <w:rPr>
          <w:color w:val="auto"/>
          <w:sz w:val="22"/>
          <w:szCs w:val="22"/>
        </w:rPr>
        <w:t xml:space="preserve">In the UK, there are many preventative </w:t>
      </w:r>
      <w:r w:rsidR="00293C01">
        <w:rPr>
          <w:color w:val="auto"/>
          <w:sz w:val="22"/>
          <w:szCs w:val="22"/>
        </w:rPr>
        <w:t>programs</w:t>
      </w:r>
      <w:r w:rsidR="00293C01" w:rsidRPr="00293C01">
        <w:rPr>
          <w:color w:val="auto"/>
          <w:sz w:val="22"/>
          <w:szCs w:val="22"/>
        </w:rPr>
        <w:t xml:space="preserve"> accessible.</w:t>
      </w:r>
      <w:r w:rsidR="00293C01">
        <w:rPr>
          <w:color w:val="auto"/>
          <w:sz w:val="22"/>
          <w:szCs w:val="22"/>
        </w:rPr>
        <w:t xml:space="preserve"> </w:t>
      </w:r>
      <w:r w:rsidR="007F28FC">
        <w:rPr>
          <w:color w:val="auto"/>
          <w:sz w:val="22"/>
          <w:szCs w:val="22"/>
        </w:rPr>
        <w:t xml:space="preserve">Including </w:t>
      </w:r>
      <w:r w:rsidR="00D813E7" w:rsidRPr="00D813E7">
        <w:rPr>
          <w:color w:val="auto"/>
          <w:sz w:val="22"/>
          <w:szCs w:val="22"/>
        </w:rPr>
        <w:t>i</w:t>
      </w:r>
      <w:r w:rsidR="00D813E7" w:rsidRPr="00D813E7">
        <w:rPr>
          <w:color w:val="0B0C0C"/>
          <w:sz w:val="22"/>
          <w:szCs w:val="22"/>
          <w:shd w:val="clear" w:color="auto" w:fill="FFFFFF"/>
        </w:rPr>
        <w:t>njectable doses of an opioid substitute </w:t>
      </w:r>
      <w:r w:rsidR="00570C83">
        <w:rPr>
          <w:color w:val="0B0C0C"/>
          <w:sz w:val="22"/>
          <w:szCs w:val="22"/>
          <w:shd w:val="clear" w:color="auto" w:fill="FFFFFF"/>
        </w:rPr>
        <w:t xml:space="preserve">as attested by </w:t>
      </w:r>
      <w:r w:rsidR="00020939">
        <w:rPr>
          <w:color w:val="0B0C0C"/>
          <w:sz w:val="22"/>
          <w:szCs w:val="22"/>
          <w:shd w:val="clear" w:color="auto" w:fill="FFFFFF"/>
        </w:rPr>
        <w:t xml:space="preserve">GOV.UK (2021) </w:t>
      </w:r>
      <w:r w:rsidR="00175512" w:rsidRPr="00175512">
        <w:rPr>
          <w:color w:val="0B0C0C"/>
          <w:sz w:val="22"/>
          <w:szCs w:val="22"/>
          <w:shd w:val="clear" w:color="auto" w:fill="FFFFFF"/>
        </w:rPr>
        <w:t xml:space="preserve">IOT should be viewed as an additional option in an </w:t>
      </w:r>
      <w:r w:rsidR="00F158A0">
        <w:rPr>
          <w:color w:val="0B0C0C"/>
          <w:sz w:val="22"/>
          <w:szCs w:val="22"/>
          <w:shd w:val="clear" w:color="auto" w:fill="FFFFFF"/>
        </w:rPr>
        <w:t>optimized</w:t>
      </w:r>
      <w:r w:rsidR="00175512" w:rsidRPr="00175512">
        <w:rPr>
          <w:color w:val="0B0C0C"/>
          <w:sz w:val="22"/>
          <w:szCs w:val="22"/>
          <w:shd w:val="clear" w:color="auto" w:fill="FFFFFF"/>
        </w:rPr>
        <w:t xml:space="preserve"> treatment system, not as a fix for systems that are inadequate or ineffective. </w:t>
      </w:r>
      <w:r w:rsidR="0079656C">
        <w:rPr>
          <w:color w:val="0B0C0C"/>
          <w:sz w:val="22"/>
          <w:szCs w:val="22"/>
          <w:shd w:val="clear" w:color="auto" w:fill="FFFFFF"/>
        </w:rPr>
        <w:t>P</w:t>
      </w:r>
      <w:r w:rsidR="00175512" w:rsidRPr="00175512">
        <w:rPr>
          <w:color w:val="0B0C0C"/>
          <w:sz w:val="22"/>
          <w:szCs w:val="22"/>
          <w:shd w:val="clear" w:color="auto" w:fill="FFFFFF"/>
        </w:rPr>
        <w:t xml:space="preserve">atients will need </w:t>
      </w:r>
      <w:r w:rsidR="00F158A0">
        <w:rPr>
          <w:color w:val="0B0C0C"/>
          <w:sz w:val="22"/>
          <w:szCs w:val="22"/>
          <w:shd w:val="clear" w:color="auto" w:fill="FFFFFF"/>
        </w:rPr>
        <w:t>long-term</w:t>
      </w:r>
      <w:r w:rsidR="00175512" w:rsidRPr="00175512">
        <w:rPr>
          <w:color w:val="0B0C0C"/>
          <w:sz w:val="22"/>
          <w:szCs w:val="22"/>
          <w:shd w:val="clear" w:color="auto" w:fill="FFFFFF"/>
        </w:rPr>
        <w:t xml:space="preserve"> treatment</w:t>
      </w:r>
      <w:r w:rsidR="00F158A0">
        <w:rPr>
          <w:color w:val="0B0C0C"/>
          <w:sz w:val="22"/>
          <w:szCs w:val="22"/>
          <w:shd w:val="clear" w:color="auto" w:fill="FFFFFF"/>
        </w:rPr>
        <w:t>.</w:t>
      </w:r>
      <w:r w:rsidR="00E01EDB">
        <w:rPr>
          <w:color w:val="0B0C0C"/>
          <w:sz w:val="22"/>
          <w:szCs w:val="22"/>
          <w:shd w:val="clear" w:color="auto" w:fill="FFFFFF"/>
        </w:rPr>
        <w:t xml:space="preserve"> </w:t>
      </w:r>
      <w:r w:rsidR="0079656C">
        <w:rPr>
          <w:color w:val="0B0C0C"/>
          <w:sz w:val="22"/>
          <w:szCs w:val="22"/>
          <w:shd w:val="clear" w:color="auto" w:fill="FFFFFF"/>
        </w:rPr>
        <w:t xml:space="preserve">Long-term </w:t>
      </w:r>
      <w:r w:rsidR="00E01EDB">
        <w:rPr>
          <w:color w:val="0B0C0C"/>
          <w:sz w:val="22"/>
          <w:szCs w:val="22"/>
          <w:shd w:val="clear" w:color="auto" w:fill="FFFFFF"/>
        </w:rPr>
        <w:t xml:space="preserve">treatments include CBT, and DBT </w:t>
      </w:r>
      <w:r w:rsidR="005F293E">
        <w:rPr>
          <w:color w:val="0B0C0C"/>
          <w:sz w:val="22"/>
          <w:szCs w:val="22"/>
          <w:shd w:val="clear" w:color="auto" w:fill="FFFFFF"/>
        </w:rPr>
        <w:t>(</w:t>
      </w:r>
      <w:r w:rsidR="00234CDA">
        <w:rPr>
          <w:color w:val="0B0C0C"/>
          <w:sz w:val="22"/>
          <w:szCs w:val="22"/>
          <w:shd w:val="clear" w:color="auto" w:fill="FFFFFF"/>
        </w:rPr>
        <w:t>Zayed</w:t>
      </w:r>
      <w:r w:rsidR="005F293E">
        <w:rPr>
          <w:color w:val="0B0C0C"/>
          <w:sz w:val="22"/>
          <w:szCs w:val="22"/>
          <w:shd w:val="clear" w:color="auto" w:fill="FFFFFF"/>
        </w:rPr>
        <w:t xml:space="preserve">, </w:t>
      </w:r>
      <w:r w:rsidR="008F4B59">
        <w:rPr>
          <w:color w:val="0B0C0C"/>
          <w:sz w:val="22"/>
          <w:szCs w:val="22"/>
          <w:shd w:val="clear" w:color="auto" w:fill="FFFFFF"/>
        </w:rPr>
        <w:t xml:space="preserve">2022) explains </w:t>
      </w:r>
      <w:r w:rsidR="008F4B59" w:rsidRPr="008F4B59">
        <w:rPr>
          <w:color w:val="0B0C0C"/>
          <w:sz w:val="22"/>
          <w:szCs w:val="22"/>
          <w:shd w:val="clear" w:color="auto" w:fill="FFFFFF"/>
        </w:rPr>
        <w:t>Dialectical</w:t>
      </w:r>
      <w:r w:rsidR="0079656C">
        <w:rPr>
          <w:color w:val="0B0C0C"/>
          <w:sz w:val="22"/>
          <w:szCs w:val="22"/>
          <w:shd w:val="clear" w:color="auto" w:fill="FFFFFF"/>
        </w:rPr>
        <w:t xml:space="preserve"> behaviou</w:t>
      </w:r>
      <w:r w:rsidR="0079656C" w:rsidRPr="008F4B59">
        <w:rPr>
          <w:color w:val="0B0C0C"/>
          <w:sz w:val="22"/>
          <w:szCs w:val="22"/>
          <w:shd w:val="clear" w:color="auto" w:fill="FFFFFF"/>
        </w:rPr>
        <w:t>r</w:t>
      </w:r>
      <w:r w:rsidR="008F4B59" w:rsidRPr="008F4B59">
        <w:rPr>
          <w:color w:val="0B0C0C"/>
          <w:sz w:val="22"/>
          <w:szCs w:val="22"/>
          <w:shd w:val="clear" w:color="auto" w:fill="FFFFFF"/>
        </w:rPr>
        <w:t xml:space="preserve"> therapy (DBT) research has found DBT therapy to be effective in treating other mental health problems. DBT for substance abuse is a well-established comprehensive treatment designed to help encourage abstinence and reduce relapses. </w:t>
      </w:r>
    </w:p>
    <w:p w14:paraId="68797A97" w14:textId="77777777" w:rsidR="003F2688" w:rsidRDefault="003F2688" w:rsidP="002852BC">
      <w:pPr>
        <w:pStyle w:val="Default"/>
        <w:spacing w:line="360" w:lineRule="auto"/>
        <w:jc w:val="both"/>
        <w:rPr>
          <w:color w:val="0B0C0C"/>
          <w:sz w:val="22"/>
          <w:szCs w:val="22"/>
          <w:u w:val="single"/>
          <w:shd w:val="clear" w:color="auto" w:fill="FFFFFF"/>
        </w:rPr>
      </w:pPr>
    </w:p>
    <w:p w14:paraId="2017EC48" w14:textId="1760F250" w:rsidR="005330AC" w:rsidRPr="0008094F" w:rsidRDefault="005330AC" w:rsidP="002852BC">
      <w:pPr>
        <w:pStyle w:val="Default"/>
        <w:spacing w:line="360" w:lineRule="auto"/>
        <w:jc w:val="both"/>
        <w:rPr>
          <w:b/>
          <w:bCs/>
          <w:color w:val="auto"/>
          <w:sz w:val="22"/>
          <w:szCs w:val="22"/>
          <w:u w:val="single"/>
        </w:rPr>
      </w:pPr>
      <w:r w:rsidRPr="0008094F">
        <w:rPr>
          <w:b/>
          <w:bCs/>
          <w:color w:val="0B0C0C"/>
          <w:sz w:val="22"/>
          <w:szCs w:val="22"/>
          <w:u w:val="single"/>
          <w:shd w:val="clear" w:color="auto" w:fill="FFFFFF"/>
        </w:rPr>
        <w:t>Recommendation</w:t>
      </w:r>
      <w:r w:rsidR="00FB111B" w:rsidRPr="0008094F">
        <w:rPr>
          <w:b/>
          <w:bCs/>
          <w:color w:val="0B0C0C"/>
          <w:sz w:val="22"/>
          <w:szCs w:val="22"/>
          <w:u w:val="single"/>
          <w:shd w:val="clear" w:color="auto" w:fill="FFFFFF"/>
        </w:rPr>
        <w:t xml:space="preserve"> for drug use</w:t>
      </w:r>
      <w:r w:rsidR="00CD1C1F" w:rsidRPr="0008094F">
        <w:rPr>
          <w:b/>
          <w:bCs/>
          <w:color w:val="0B0C0C"/>
          <w:sz w:val="22"/>
          <w:szCs w:val="22"/>
          <w:u w:val="single"/>
          <w:shd w:val="clear" w:color="auto" w:fill="FFFFFF"/>
        </w:rPr>
        <w:t xml:space="preserve"> prevention</w:t>
      </w:r>
    </w:p>
    <w:p w14:paraId="373C9C36" w14:textId="77777777" w:rsidR="00A813B9" w:rsidRPr="00AE27BC" w:rsidRDefault="00A813B9" w:rsidP="002852BC">
      <w:pPr>
        <w:pStyle w:val="Default"/>
        <w:spacing w:line="360" w:lineRule="auto"/>
        <w:jc w:val="both"/>
        <w:rPr>
          <w:color w:val="auto"/>
          <w:sz w:val="22"/>
          <w:szCs w:val="22"/>
        </w:rPr>
      </w:pPr>
    </w:p>
    <w:p w14:paraId="401DF7CD" w14:textId="36E486F5" w:rsidR="00AE27BC" w:rsidRPr="00AE27BC" w:rsidRDefault="00AE27BC" w:rsidP="002852BC">
      <w:pPr>
        <w:pStyle w:val="Default"/>
        <w:spacing w:line="360" w:lineRule="auto"/>
        <w:jc w:val="both"/>
        <w:rPr>
          <w:color w:val="2E2E2E"/>
          <w:sz w:val="22"/>
          <w:szCs w:val="22"/>
        </w:rPr>
      </w:pPr>
      <w:r w:rsidRPr="00AE27BC">
        <w:rPr>
          <w:color w:val="2E2E2E"/>
          <w:sz w:val="22"/>
          <w:szCs w:val="22"/>
        </w:rPr>
        <w:t>Deliver </w:t>
      </w:r>
      <w:hyperlink r:id="rId8" w:anchor="drug-misuse" w:tgtFrame="_top" w:history="1">
        <w:r w:rsidRPr="00AE27BC">
          <w:rPr>
            <w:rStyle w:val="Hyperlink"/>
            <w:color w:val="auto"/>
            <w:sz w:val="22"/>
            <w:szCs w:val="22"/>
            <w:u w:val="none"/>
          </w:rPr>
          <w:t>drug misuse</w:t>
        </w:r>
      </w:hyperlink>
      <w:r w:rsidRPr="00AE27BC">
        <w:rPr>
          <w:color w:val="auto"/>
          <w:sz w:val="22"/>
          <w:szCs w:val="22"/>
        </w:rPr>
        <w:t> </w:t>
      </w:r>
      <w:hyperlink r:id="rId9" w:anchor="prevention" w:tgtFrame="_top" w:history="1">
        <w:r w:rsidRPr="00AE27BC">
          <w:rPr>
            <w:rStyle w:val="Hyperlink"/>
            <w:color w:val="auto"/>
            <w:sz w:val="22"/>
            <w:szCs w:val="22"/>
            <w:u w:val="none"/>
          </w:rPr>
          <w:t>prevention</w:t>
        </w:r>
      </w:hyperlink>
      <w:r w:rsidRPr="00AE27BC">
        <w:rPr>
          <w:color w:val="2E2E2E"/>
          <w:sz w:val="22"/>
          <w:szCs w:val="22"/>
        </w:rPr>
        <w:t> activities for people in </w:t>
      </w:r>
      <w:hyperlink r:id="rId10" w:anchor="groups-at-risk" w:tgtFrame="_top" w:history="1">
        <w:r w:rsidRPr="00AE27BC">
          <w:rPr>
            <w:rStyle w:val="Hyperlink"/>
            <w:color w:val="auto"/>
            <w:sz w:val="22"/>
            <w:szCs w:val="22"/>
            <w:u w:val="none"/>
          </w:rPr>
          <w:t>groups at risk</w:t>
        </w:r>
      </w:hyperlink>
      <w:r w:rsidRPr="00AE27BC">
        <w:rPr>
          <w:color w:val="auto"/>
          <w:sz w:val="22"/>
          <w:szCs w:val="22"/>
        </w:rPr>
        <w:t> </w:t>
      </w:r>
      <w:r w:rsidRPr="00AE27BC">
        <w:rPr>
          <w:color w:val="2E2E2E"/>
          <w:sz w:val="22"/>
          <w:szCs w:val="22"/>
        </w:rPr>
        <w:t>through a range of existing statutory, voluntary</w:t>
      </w:r>
      <w:r w:rsidR="00CD1C1F">
        <w:rPr>
          <w:color w:val="2E2E2E"/>
          <w:sz w:val="22"/>
          <w:szCs w:val="22"/>
        </w:rPr>
        <w:t>,</w:t>
      </w:r>
      <w:r w:rsidRPr="00AE27BC">
        <w:rPr>
          <w:color w:val="2E2E2E"/>
          <w:sz w:val="22"/>
          <w:szCs w:val="22"/>
        </w:rPr>
        <w:t xml:space="preserve"> or private services activities targeting groups at risk are consistent with any population-level (universal) activities aimed at preventing drug misuse</w:t>
      </w:r>
      <w:r w:rsidR="004A1A40">
        <w:rPr>
          <w:color w:val="2E2E2E"/>
          <w:sz w:val="22"/>
          <w:szCs w:val="22"/>
        </w:rPr>
        <w:t xml:space="preserve"> </w:t>
      </w:r>
      <w:r w:rsidR="00AD2C41">
        <w:rPr>
          <w:color w:val="2E2E2E"/>
          <w:sz w:val="22"/>
          <w:szCs w:val="22"/>
        </w:rPr>
        <w:t xml:space="preserve">National </w:t>
      </w:r>
      <w:r w:rsidR="00CA7479">
        <w:rPr>
          <w:color w:val="2E2E2E"/>
          <w:sz w:val="22"/>
          <w:szCs w:val="22"/>
        </w:rPr>
        <w:t>Institute</w:t>
      </w:r>
      <w:r w:rsidR="00E635FC">
        <w:rPr>
          <w:color w:val="2E2E2E"/>
          <w:sz w:val="22"/>
          <w:szCs w:val="22"/>
        </w:rPr>
        <w:t xml:space="preserve"> for Health Care Excellence </w:t>
      </w:r>
      <w:r w:rsidR="00CA7479">
        <w:rPr>
          <w:color w:val="2E2E2E"/>
          <w:sz w:val="22"/>
          <w:szCs w:val="22"/>
        </w:rPr>
        <w:t>(2017)</w:t>
      </w:r>
      <w:r w:rsidR="004A1A40">
        <w:rPr>
          <w:color w:val="2E2E2E"/>
          <w:sz w:val="22"/>
          <w:szCs w:val="22"/>
        </w:rPr>
        <w:t>.</w:t>
      </w:r>
    </w:p>
    <w:p w14:paraId="4E06DF3C" w14:textId="77777777" w:rsidR="00707CC5" w:rsidRDefault="00707CC5" w:rsidP="002852BC">
      <w:pPr>
        <w:pStyle w:val="Default"/>
        <w:spacing w:line="360" w:lineRule="auto"/>
        <w:jc w:val="both"/>
        <w:rPr>
          <w:b/>
          <w:bCs/>
          <w:color w:val="2E2E2E"/>
          <w:sz w:val="22"/>
          <w:szCs w:val="22"/>
          <w:u w:val="single"/>
        </w:rPr>
      </w:pPr>
    </w:p>
    <w:p w14:paraId="47CB89BC" w14:textId="188C00C9" w:rsidR="00727D67" w:rsidRDefault="005E2DD8" w:rsidP="002852BC">
      <w:pPr>
        <w:pStyle w:val="Default"/>
        <w:spacing w:line="360" w:lineRule="auto"/>
        <w:jc w:val="both"/>
        <w:rPr>
          <w:b/>
          <w:bCs/>
          <w:color w:val="2E2E2E"/>
          <w:sz w:val="22"/>
          <w:szCs w:val="22"/>
          <w:u w:val="single"/>
        </w:rPr>
      </w:pPr>
      <w:r>
        <w:rPr>
          <w:b/>
          <w:bCs/>
          <w:color w:val="2E2E2E"/>
          <w:sz w:val="22"/>
          <w:szCs w:val="22"/>
          <w:u w:val="single"/>
        </w:rPr>
        <w:t xml:space="preserve">Protecting and </w:t>
      </w:r>
      <w:r w:rsidR="00727D67">
        <w:rPr>
          <w:b/>
          <w:bCs/>
          <w:color w:val="2E2E2E"/>
          <w:sz w:val="22"/>
          <w:szCs w:val="22"/>
          <w:u w:val="single"/>
        </w:rPr>
        <w:t>i</w:t>
      </w:r>
      <w:r>
        <w:rPr>
          <w:b/>
          <w:bCs/>
          <w:color w:val="2E2E2E"/>
          <w:sz w:val="22"/>
          <w:szCs w:val="22"/>
          <w:u w:val="single"/>
        </w:rPr>
        <w:t xml:space="preserve">mproving </w:t>
      </w:r>
      <w:r w:rsidR="00727D67">
        <w:rPr>
          <w:b/>
          <w:bCs/>
          <w:color w:val="2E2E2E"/>
          <w:sz w:val="22"/>
          <w:szCs w:val="22"/>
          <w:u w:val="single"/>
        </w:rPr>
        <w:t xml:space="preserve">the </w:t>
      </w:r>
      <w:r w:rsidR="00333610">
        <w:rPr>
          <w:b/>
          <w:bCs/>
          <w:color w:val="2E2E2E"/>
          <w:sz w:val="22"/>
          <w:szCs w:val="22"/>
          <w:u w:val="single"/>
        </w:rPr>
        <w:t>nation’s</w:t>
      </w:r>
      <w:r w:rsidR="00727D67">
        <w:rPr>
          <w:b/>
          <w:bCs/>
          <w:color w:val="2E2E2E"/>
          <w:sz w:val="22"/>
          <w:szCs w:val="22"/>
          <w:u w:val="single"/>
        </w:rPr>
        <w:t xml:space="preserve"> help</w:t>
      </w:r>
      <w:r w:rsidR="00DB4A2C">
        <w:rPr>
          <w:b/>
          <w:bCs/>
          <w:color w:val="2E2E2E"/>
          <w:sz w:val="22"/>
          <w:szCs w:val="22"/>
          <w:u w:val="single"/>
        </w:rPr>
        <w:t xml:space="preserve"> public health 2025</w:t>
      </w:r>
      <w:r w:rsidR="00333610">
        <w:rPr>
          <w:b/>
          <w:bCs/>
          <w:color w:val="2E2E2E"/>
          <w:sz w:val="22"/>
          <w:szCs w:val="22"/>
          <w:u w:val="single"/>
        </w:rPr>
        <w:t xml:space="preserve"> strategy</w:t>
      </w:r>
    </w:p>
    <w:p w14:paraId="32032404" w14:textId="77777777" w:rsidR="005330AC" w:rsidRDefault="005330AC" w:rsidP="002852BC">
      <w:pPr>
        <w:pStyle w:val="Default"/>
        <w:spacing w:line="360" w:lineRule="auto"/>
        <w:jc w:val="both"/>
        <w:rPr>
          <w:b/>
          <w:bCs/>
          <w:color w:val="2E2E2E"/>
          <w:sz w:val="22"/>
          <w:szCs w:val="22"/>
          <w:u w:val="single"/>
        </w:rPr>
      </w:pPr>
    </w:p>
    <w:p w14:paraId="08F6A9A3" w14:textId="064B410E" w:rsidR="00095755" w:rsidRDefault="005B4C6D" w:rsidP="002852BC">
      <w:pPr>
        <w:pStyle w:val="Default"/>
        <w:spacing w:line="360" w:lineRule="auto"/>
        <w:jc w:val="both"/>
        <w:rPr>
          <w:sz w:val="22"/>
          <w:szCs w:val="22"/>
        </w:rPr>
      </w:pPr>
      <w:r>
        <w:rPr>
          <w:color w:val="2E2E2E"/>
          <w:sz w:val="22"/>
          <w:szCs w:val="22"/>
        </w:rPr>
        <w:t>S</w:t>
      </w:r>
      <w:r w:rsidR="00333610" w:rsidRPr="009A4AF7">
        <w:rPr>
          <w:color w:val="2E2E2E"/>
          <w:sz w:val="22"/>
          <w:szCs w:val="22"/>
        </w:rPr>
        <w:t xml:space="preserve">afeguard individuals and promote longer, healthier lives for people, this strategy outlines our top priorities for the coming years. </w:t>
      </w:r>
      <w:r w:rsidR="009F1307" w:rsidRPr="009A4AF7">
        <w:rPr>
          <w:color w:val="2E2E2E"/>
          <w:sz w:val="22"/>
          <w:szCs w:val="22"/>
        </w:rPr>
        <w:t xml:space="preserve">According to </w:t>
      </w:r>
      <w:r w:rsidR="004B0A2B" w:rsidRPr="009A4AF7">
        <w:rPr>
          <w:color w:val="2E2E2E"/>
          <w:sz w:val="22"/>
          <w:szCs w:val="22"/>
        </w:rPr>
        <w:t>Public Health England (2019)</w:t>
      </w:r>
      <w:r w:rsidR="006128A6">
        <w:rPr>
          <w:color w:val="2E2E2E"/>
          <w:sz w:val="22"/>
          <w:szCs w:val="22"/>
        </w:rPr>
        <w:t>,</w:t>
      </w:r>
      <w:r w:rsidR="006748A0" w:rsidRPr="009A4AF7">
        <w:rPr>
          <w:color w:val="2E2E2E"/>
          <w:sz w:val="22"/>
          <w:szCs w:val="22"/>
        </w:rPr>
        <w:t xml:space="preserve"> the goal is to </w:t>
      </w:r>
      <w:r w:rsidR="00B43493" w:rsidRPr="009A4AF7">
        <w:rPr>
          <w:sz w:val="22"/>
          <w:szCs w:val="22"/>
        </w:rPr>
        <w:t xml:space="preserve">take steps towards creating a smoke-free society by 2030 </w:t>
      </w:r>
      <w:r w:rsidR="006128A6">
        <w:rPr>
          <w:sz w:val="22"/>
          <w:szCs w:val="22"/>
        </w:rPr>
        <w:t xml:space="preserve">to </w:t>
      </w:r>
      <w:r w:rsidR="00B43493" w:rsidRPr="009A4AF7">
        <w:rPr>
          <w:sz w:val="22"/>
          <w:szCs w:val="22"/>
        </w:rPr>
        <w:t xml:space="preserve">help improve diets and reduce rates of childhood obesity develop and share advice on how best to reduce air pollution levels and people’s exposure to polluted air promote good mental health and contribute to the prevention of mental </w:t>
      </w:r>
      <w:r w:rsidR="0021547F" w:rsidRPr="009A4AF7">
        <w:rPr>
          <w:sz w:val="22"/>
          <w:szCs w:val="22"/>
        </w:rPr>
        <w:t>illness.</w:t>
      </w:r>
      <w:r w:rsidR="009A3858">
        <w:rPr>
          <w:sz w:val="22"/>
          <w:szCs w:val="22"/>
        </w:rPr>
        <w:t xml:space="preserve"> </w:t>
      </w:r>
      <w:r w:rsidR="000C4C14" w:rsidRPr="002F25E5">
        <w:rPr>
          <w:sz w:val="22"/>
          <w:szCs w:val="22"/>
        </w:rPr>
        <w:t>To</w:t>
      </w:r>
      <w:r w:rsidR="002F25E5" w:rsidRPr="002F25E5">
        <w:rPr>
          <w:sz w:val="22"/>
          <w:szCs w:val="22"/>
        </w:rPr>
        <w:t xml:space="preserve"> reduce health disparities, everyone must have the chance to live a healthy life, regardless of where they live or who they are.</w:t>
      </w:r>
      <w:r w:rsidR="00D63242">
        <w:rPr>
          <w:sz w:val="22"/>
          <w:szCs w:val="22"/>
        </w:rPr>
        <w:t xml:space="preserve"> </w:t>
      </w:r>
      <w:r w:rsidR="00153850" w:rsidRPr="00153850">
        <w:rPr>
          <w:sz w:val="22"/>
          <w:szCs w:val="22"/>
        </w:rPr>
        <w:t xml:space="preserve">A spotlight has been </w:t>
      </w:r>
      <w:r w:rsidR="00892FC6">
        <w:rPr>
          <w:sz w:val="22"/>
          <w:szCs w:val="22"/>
        </w:rPr>
        <w:t xml:space="preserve">cast </w:t>
      </w:r>
      <w:r w:rsidR="00153850" w:rsidRPr="00153850">
        <w:rPr>
          <w:sz w:val="22"/>
          <w:szCs w:val="22"/>
        </w:rPr>
        <w:t>on our public health system by the coronavirus outbreak. The virus has taught us a lot, and we've also learned a lot about public health, including what works and what needs to change.</w:t>
      </w:r>
      <w:r w:rsidR="000A09E5">
        <w:rPr>
          <w:sz w:val="22"/>
          <w:szCs w:val="22"/>
        </w:rPr>
        <w:t xml:space="preserve"> </w:t>
      </w:r>
      <w:r w:rsidR="00713EA7">
        <w:rPr>
          <w:sz w:val="22"/>
          <w:szCs w:val="22"/>
        </w:rPr>
        <w:t xml:space="preserve">GOV.UK (2021) </w:t>
      </w:r>
      <w:r w:rsidR="00B40526">
        <w:rPr>
          <w:sz w:val="22"/>
          <w:szCs w:val="22"/>
        </w:rPr>
        <w:t xml:space="preserve">states the </w:t>
      </w:r>
      <w:r w:rsidR="00B655B4">
        <w:rPr>
          <w:sz w:val="22"/>
          <w:szCs w:val="22"/>
        </w:rPr>
        <w:t xml:space="preserve">government </w:t>
      </w:r>
      <w:r w:rsidR="00742CE0">
        <w:rPr>
          <w:sz w:val="22"/>
          <w:szCs w:val="22"/>
        </w:rPr>
        <w:t>has</w:t>
      </w:r>
      <w:r w:rsidR="00713EA7">
        <w:rPr>
          <w:sz w:val="22"/>
          <w:szCs w:val="22"/>
        </w:rPr>
        <w:t xml:space="preserve"> </w:t>
      </w:r>
      <w:r w:rsidR="00BD4EC7" w:rsidRPr="00BD4EC7">
        <w:rPr>
          <w:color w:val="2E2E2E"/>
          <w:sz w:val="22"/>
          <w:szCs w:val="22"/>
        </w:rPr>
        <w:t>rolled out new vaccines to prevent infectious diseases</w:t>
      </w:r>
      <w:r w:rsidR="00742CE0">
        <w:rPr>
          <w:color w:val="2E2E2E"/>
          <w:sz w:val="22"/>
          <w:szCs w:val="22"/>
        </w:rPr>
        <w:t xml:space="preserve"> and</w:t>
      </w:r>
      <w:r w:rsidR="00BD4EC7" w:rsidRPr="00BD4EC7">
        <w:rPr>
          <w:color w:val="2E2E2E"/>
          <w:sz w:val="22"/>
          <w:szCs w:val="22"/>
        </w:rPr>
        <w:t xml:space="preserve"> brought smoking to its lowest levels. But improvements in life expectancy appear to have stalled and on average around</w:t>
      </w:r>
      <w:r w:rsidR="00B655B4">
        <w:rPr>
          <w:color w:val="2E2E2E"/>
          <w:sz w:val="22"/>
          <w:szCs w:val="22"/>
        </w:rPr>
        <w:t xml:space="preserve"> 20% of our lives </w:t>
      </w:r>
      <w:r w:rsidR="00742CE0">
        <w:rPr>
          <w:color w:val="2E2E2E"/>
          <w:sz w:val="22"/>
          <w:szCs w:val="22"/>
        </w:rPr>
        <w:t xml:space="preserve">are spent in poor health. </w:t>
      </w:r>
      <w:r w:rsidR="00D00080">
        <w:rPr>
          <w:color w:val="2E2E2E"/>
          <w:sz w:val="22"/>
          <w:szCs w:val="22"/>
        </w:rPr>
        <w:t xml:space="preserve"> </w:t>
      </w:r>
      <w:r w:rsidR="00940492">
        <w:rPr>
          <w:color w:val="2E2E2E"/>
          <w:sz w:val="22"/>
          <w:szCs w:val="22"/>
        </w:rPr>
        <w:t>(Sutton et al, 202</w:t>
      </w:r>
      <w:r w:rsidR="00D41E3B">
        <w:rPr>
          <w:color w:val="2E2E2E"/>
          <w:sz w:val="22"/>
          <w:szCs w:val="22"/>
        </w:rPr>
        <w:t>0</w:t>
      </w:r>
      <w:r w:rsidR="00940492">
        <w:rPr>
          <w:color w:val="2E2E2E"/>
          <w:sz w:val="22"/>
          <w:szCs w:val="22"/>
        </w:rPr>
        <w:t xml:space="preserve">) </w:t>
      </w:r>
      <w:r w:rsidR="008F17D0">
        <w:rPr>
          <w:color w:val="2E2E2E"/>
          <w:sz w:val="22"/>
          <w:szCs w:val="22"/>
        </w:rPr>
        <w:t xml:space="preserve">explain </w:t>
      </w:r>
      <w:r w:rsidR="00FC7C39" w:rsidRPr="008F17D0">
        <w:rPr>
          <w:sz w:val="22"/>
          <w:szCs w:val="22"/>
        </w:rPr>
        <w:t>research</w:t>
      </w:r>
      <w:r w:rsidR="008F17D0">
        <w:rPr>
          <w:sz w:val="22"/>
          <w:szCs w:val="22"/>
        </w:rPr>
        <w:t xml:space="preserve"> has been</w:t>
      </w:r>
      <w:r w:rsidR="00FC7C39" w:rsidRPr="008F17D0">
        <w:rPr>
          <w:sz w:val="22"/>
          <w:szCs w:val="22"/>
        </w:rPr>
        <w:t xml:space="preserve"> funded by the Health Foundation to examine the impact that health can have on economic outcomes </w:t>
      </w:r>
      <w:r w:rsidR="008F17D0">
        <w:rPr>
          <w:sz w:val="22"/>
          <w:szCs w:val="22"/>
        </w:rPr>
        <w:t xml:space="preserve">and </w:t>
      </w:r>
      <w:r w:rsidR="00FC7C39" w:rsidRPr="008F17D0">
        <w:rPr>
          <w:sz w:val="22"/>
          <w:szCs w:val="22"/>
        </w:rPr>
        <w:t xml:space="preserve">has found evidence that poor health leads </w:t>
      </w:r>
      <w:r w:rsidR="00FC7C39" w:rsidRPr="008F17D0">
        <w:rPr>
          <w:sz w:val="22"/>
          <w:szCs w:val="22"/>
        </w:rPr>
        <w:lastRenderedPageBreak/>
        <w:t>to worse socioeconomic outcomes including reduced earnings and deprivation.</w:t>
      </w:r>
      <w:r w:rsidR="00EB1FE8">
        <w:rPr>
          <w:sz w:val="22"/>
          <w:szCs w:val="22"/>
        </w:rPr>
        <w:t xml:space="preserve"> However </w:t>
      </w:r>
      <w:r w:rsidR="00D41E3B">
        <w:rPr>
          <w:sz w:val="22"/>
          <w:szCs w:val="22"/>
        </w:rPr>
        <w:t xml:space="preserve">(Merrifield and Nightingale, 2021, p. </w:t>
      </w:r>
      <w:r w:rsidR="00F32655">
        <w:rPr>
          <w:sz w:val="22"/>
          <w:szCs w:val="22"/>
        </w:rPr>
        <w:t xml:space="preserve">2) </w:t>
      </w:r>
      <w:r w:rsidR="00CC6F88">
        <w:rPr>
          <w:sz w:val="22"/>
          <w:szCs w:val="22"/>
        </w:rPr>
        <w:t>“</w:t>
      </w:r>
      <w:r w:rsidR="00CE04F0" w:rsidRPr="00CE04F0">
        <w:rPr>
          <w:sz w:val="22"/>
          <w:szCs w:val="22"/>
        </w:rPr>
        <w:t>Poor health is strongly linked with lower labour market participation, which carries a high financial cost and lost opportunity both to individuals and the state. In 2019, employment rates in the UK were 17 percentage points lower for people with long-term limiting health conditions</w:t>
      </w:r>
      <w:r w:rsidR="00CC6F88">
        <w:rPr>
          <w:sz w:val="22"/>
          <w:szCs w:val="22"/>
        </w:rPr>
        <w:t>”</w:t>
      </w:r>
      <w:r w:rsidR="00CE04F0" w:rsidRPr="00CE04F0">
        <w:rPr>
          <w:sz w:val="22"/>
          <w:szCs w:val="22"/>
        </w:rPr>
        <w:t xml:space="preserve">. </w:t>
      </w:r>
    </w:p>
    <w:p w14:paraId="1ABB4404" w14:textId="77777777" w:rsidR="00CC6F88" w:rsidRPr="00583DFE" w:rsidRDefault="00CC6F88" w:rsidP="002852BC">
      <w:pPr>
        <w:pStyle w:val="Default"/>
        <w:spacing w:line="360" w:lineRule="auto"/>
        <w:jc w:val="both"/>
        <w:rPr>
          <w:b/>
          <w:bCs/>
        </w:rPr>
      </w:pPr>
    </w:p>
    <w:p w14:paraId="070E793A" w14:textId="51A40368" w:rsidR="0055016B" w:rsidRPr="00B103EE" w:rsidRDefault="00103ED3" w:rsidP="002852BC">
      <w:pPr>
        <w:pStyle w:val="Default"/>
        <w:spacing w:line="360" w:lineRule="auto"/>
        <w:jc w:val="both"/>
        <w:rPr>
          <w:b/>
          <w:bCs/>
          <w:sz w:val="22"/>
          <w:szCs w:val="22"/>
          <w:u w:val="single"/>
        </w:rPr>
      </w:pPr>
      <w:r w:rsidRPr="00B103EE">
        <w:rPr>
          <w:b/>
          <w:bCs/>
          <w:sz w:val="22"/>
          <w:szCs w:val="22"/>
          <w:u w:val="single"/>
        </w:rPr>
        <w:t>Recommendation</w:t>
      </w:r>
      <w:r w:rsidR="00583DFE" w:rsidRPr="00B103EE">
        <w:rPr>
          <w:b/>
          <w:bCs/>
          <w:sz w:val="22"/>
          <w:szCs w:val="22"/>
          <w:u w:val="single"/>
        </w:rPr>
        <w:t xml:space="preserve"> for Improving Health </w:t>
      </w:r>
    </w:p>
    <w:p w14:paraId="1EBEE98D" w14:textId="77777777" w:rsidR="0055016B" w:rsidRDefault="0055016B" w:rsidP="002852BC">
      <w:pPr>
        <w:pStyle w:val="Default"/>
        <w:spacing w:line="360" w:lineRule="auto"/>
        <w:jc w:val="both"/>
        <w:rPr>
          <w:sz w:val="22"/>
          <w:szCs w:val="22"/>
        </w:rPr>
      </w:pPr>
    </w:p>
    <w:p w14:paraId="5F1158CB" w14:textId="55671011" w:rsidR="00095755" w:rsidRDefault="00583DFE" w:rsidP="002852BC">
      <w:pPr>
        <w:pStyle w:val="Default"/>
        <w:spacing w:line="360" w:lineRule="auto"/>
        <w:jc w:val="both"/>
        <w:rPr>
          <w:sz w:val="22"/>
          <w:szCs w:val="22"/>
        </w:rPr>
      </w:pPr>
      <w:r w:rsidRPr="00583DFE">
        <w:rPr>
          <w:sz w:val="22"/>
          <w:szCs w:val="22"/>
        </w:rPr>
        <w:t>“</w:t>
      </w:r>
      <w:r w:rsidR="00B41F62" w:rsidRPr="00583DFE">
        <w:rPr>
          <w:sz w:val="22"/>
          <w:szCs w:val="22"/>
        </w:rPr>
        <w:t>Local authorities should have the necessary powers to ensure that the food environment everyone lives in is conducive to healthy eating. Recent proposals to support local authorities in limiting the clustering of fast-food outlets, including near schools, are welcome. It is vital that these powers are acted upon, particularly in the country’s most deprived areas, where the concentration of fast-food outlets is highest</w:t>
      </w:r>
      <w:r w:rsidRPr="00583DFE">
        <w:rPr>
          <w:sz w:val="22"/>
          <w:szCs w:val="22"/>
        </w:rPr>
        <w:t>”</w:t>
      </w:r>
      <w:r w:rsidR="00B41F62" w:rsidRPr="00583DFE">
        <w:rPr>
          <w:sz w:val="22"/>
          <w:szCs w:val="22"/>
        </w:rPr>
        <w:t>. British Medical Association (2018)</w:t>
      </w:r>
      <w:r w:rsidR="004A1A40">
        <w:rPr>
          <w:sz w:val="22"/>
          <w:szCs w:val="22"/>
        </w:rPr>
        <w:t>.</w:t>
      </w:r>
    </w:p>
    <w:p w14:paraId="5455673B" w14:textId="77777777" w:rsidR="00DF33E8" w:rsidRDefault="00DF33E8" w:rsidP="002852BC">
      <w:pPr>
        <w:pStyle w:val="Default"/>
        <w:spacing w:line="360" w:lineRule="auto"/>
        <w:jc w:val="both"/>
        <w:rPr>
          <w:sz w:val="22"/>
          <w:szCs w:val="22"/>
        </w:rPr>
      </w:pPr>
    </w:p>
    <w:p w14:paraId="49B141E8" w14:textId="29FB895A" w:rsidR="00DF33E8" w:rsidRDefault="00DF33E8" w:rsidP="002852BC">
      <w:pPr>
        <w:pStyle w:val="Default"/>
        <w:spacing w:line="360" w:lineRule="auto"/>
        <w:jc w:val="both"/>
        <w:rPr>
          <w:b/>
          <w:bCs/>
          <w:sz w:val="22"/>
          <w:szCs w:val="22"/>
          <w:u w:val="single"/>
        </w:rPr>
      </w:pPr>
      <w:r>
        <w:rPr>
          <w:b/>
          <w:bCs/>
          <w:sz w:val="22"/>
          <w:szCs w:val="22"/>
          <w:u w:val="single"/>
        </w:rPr>
        <w:t xml:space="preserve">Conclusion </w:t>
      </w:r>
    </w:p>
    <w:p w14:paraId="57BBEE2F" w14:textId="77777777" w:rsidR="002B4333" w:rsidRPr="00075086" w:rsidRDefault="002B4333" w:rsidP="002852BC">
      <w:pPr>
        <w:pStyle w:val="Default"/>
        <w:spacing w:line="360" w:lineRule="auto"/>
        <w:jc w:val="both"/>
        <w:rPr>
          <w:sz w:val="22"/>
          <w:szCs w:val="22"/>
        </w:rPr>
      </w:pPr>
    </w:p>
    <w:p w14:paraId="58364C16" w14:textId="16253527" w:rsidR="00FA1798" w:rsidRDefault="00075086" w:rsidP="0008094F">
      <w:pPr>
        <w:pStyle w:val="Default"/>
        <w:spacing w:line="360" w:lineRule="auto"/>
        <w:jc w:val="both"/>
        <w:rPr>
          <w:sz w:val="22"/>
          <w:szCs w:val="22"/>
        </w:rPr>
      </w:pPr>
      <w:r w:rsidRPr="00075086">
        <w:rPr>
          <w:sz w:val="22"/>
          <w:szCs w:val="22"/>
        </w:rPr>
        <w:t>A unifying framework for peace and prosperity for people and the planet, both now and in the future, is provided by the 2030 Agenda for Sustainable Development, which was accepted by all United Nations Member States in 2015.</w:t>
      </w:r>
      <w:r w:rsidR="00436A3C" w:rsidRPr="00436A3C">
        <w:t xml:space="preserve"> </w:t>
      </w:r>
      <w:r w:rsidR="00436A3C" w:rsidRPr="00436A3C">
        <w:rPr>
          <w:sz w:val="22"/>
          <w:szCs w:val="22"/>
        </w:rPr>
        <w:t xml:space="preserve">At its core are the 17 Sustainable Development Goals (SDGs), which are a global partnership's urgent call to action for all countries, developed and </w:t>
      </w:r>
      <w:proofErr w:type="gramStart"/>
      <w:r w:rsidR="00436A3C" w:rsidRPr="00436A3C">
        <w:rPr>
          <w:sz w:val="22"/>
          <w:szCs w:val="22"/>
        </w:rPr>
        <w:t>developing.</w:t>
      </w:r>
      <w:r w:rsidRPr="00075086">
        <w:rPr>
          <w:sz w:val="22"/>
          <w:szCs w:val="22"/>
        </w:rPr>
        <w:t>.</w:t>
      </w:r>
      <w:proofErr w:type="gramEnd"/>
      <w:r w:rsidRPr="00075086">
        <w:rPr>
          <w:sz w:val="22"/>
          <w:szCs w:val="22"/>
        </w:rPr>
        <w:t xml:space="preserve"> They understand that combating poverty and other forms of deprivation requires policies that enhance health and education, lessen inequality, promote economic growth, combat climate change, and fight to protect our oceans and forests.</w:t>
      </w:r>
      <w:r>
        <w:rPr>
          <w:sz w:val="22"/>
          <w:szCs w:val="22"/>
        </w:rPr>
        <w:t xml:space="preserve"> </w:t>
      </w:r>
      <w:r w:rsidR="006F673B" w:rsidRPr="006F673B">
        <w:rPr>
          <w:sz w:val="22"/>
          <w:szCs w:val="22"/>
        </w:rPr>
        <w:t>The research examines the Sustainable Development Goals (SDGs), which include eradicating extreme poverty, putting an end to world hunger, and ensuring that everyone has access to fundamental social services. The UK Marine Strategy defines our major priorities for the upcoming years and reflects the UK's aim for "clean, healthy, safe, productive, and ecologically diverse oceans and seas." It also serves to protect persons and encourage longer, healthier lives for people.</w:t>
      </w:r>
      <w:r w:rsidR="006F673B">
        <w:rPr>
          <w:sz w:val="22"/>
          <w:szCs w:val="22"/>
        </w:rPr>
        <w:t xml:space="preserve"> </w:t>
      </w:r>
      <w:r w:rsidR="00EA6D48" w:rsidRPr="00EA6D48">
        <w:rPr>
          <w:sz w:val="22"/>
          <w:szCs w:val="22"/>
        </w:rPr>
        <w:t xml:space="preserve">links between the goals, </w:t>
      </w:r>
      <w:r w:rsidR="00A0437D">
        <w:rPr>
          <w:sz w:val="22"/>
          <w:szCs w:val="22"/>
        </w:rPr>
        <w:t>strategies</w:t>
      </w:r>
      <w:r w:rsidR="009A6674">
        <w:rPr>
          <w:sz w:val="22"/>
          <w:szCs w:val="22"/>
        </w:rPr>
        <w:t>,</w:t>
      </w:r>
      <w:r w:rsidR="00EA6D48" w:rsidRPr="00EA6D48">
        <w:rPr>
          <w:sz w:val="22"/>
          <w:szCs w:val="22"/>
        </w:rPr>
        <w:t xml:space="preserve"> and indicators, as well as how the objectives will be interpreted and put into </w:t>
      </w:r>
      <w:r w:rsidR="009A6674">
        <w:rPr>
          <w:sz w:val="22"/>
          <w:szCs w:val="22"/>
        </w:rPr>
        <w:t>practice</w:t>
      </w:r>
      <w:r w:rsidR="00EA6D48" w:rsidRPr="00EA6D48">
        <w:rPr>
          <w:sz w:val="22"/>
          <w:szCs w:val="22"/>
        </w:rPr>
        <w:t xml:space="preserve"> at the local and national levels. Capabilities analysis, human development, and human security methodologies can play key roles in critique and enrichment by posing questions about the concept of unfettered expansion and elucidating the diverse concepts of development and a meaningful, well-considered human life. We believe that the SDGs should </w:t>
      </w:r>
      <w:r w:rsidR="00E26FB5" w:rsidRPr="00EA6D48">
        <w:rPr>
          <w:sz w:val="22"/>
          <w:szCs w:val="22"/>
        </w:rPr>
        <w:t>function as</w:t>
      </w:r>
      <w:r w:rsidR="00EA6D48" w:rsidRPr="00EA6D48">
        <w:rPr>
          <w:sz w:val="22"/>
          <w:szCs w:val="22"/>
        </w:rPr>
        <w:t xml:space="preserve"> a vehicle for the lessons discovered through various partner methods as well as a driving force behind their development and expansion in terms of sustainability</w:t>
      </w:r>
      <w:r w:rsidR="00B33139">
        <w:rPr>
          <w:sz w:val="22"/>
          <w:szCs w:val="22"/>
        </w:rPr>
        <w:t xml:space="preserve"> for a better world</w:t>
      </w:r>
      <w:r w:rsidR="0008094F">
        <w:rPr>
          <w:sz w:val="22"/>
          <w:szCs w:val="22"/>
        </w:rPr>
        <w:t>.</w:t>
      </w:r>
    </w:p>
    <w:p w14:paraId="4927A2F4" w14:textId="20E04EA8" w:rsidR="00127C6E" w:rsidRPr="00FA1798" w:rsidRDefault="00127C6E" w:rsidP="0008094F">
      <w:pPr>
        <w:pStyle w:val="Default"/>
        <w:spacing w:line="360" w:lineRule="auto"/>
        <w:jc w:val="both"/>
        <w:rPr>
          <w:sz w:val="22"/>
          <w:szCs w:val="22"/>
        </w:rPr>
      </w:pPr>
      <w:r w:rsidRPr="00FA1798">
        <w:rPr>
          <w:sz w:val="22"/>
          <w:szCs w:val="22"/>
        </w:rPr>
        <w:lastRenderedPageBreak/>
        <w:t xml:space="preserve">Addiction resources (2022) </w:t>
      </w:r>
      <w:r w:rsidRPr="00FA1798">
        <w:rPr>
          <w:i/>
          <w:iCs/>
          <w:sz w:val="22"/>
          <w:szCs w:val="22"/>
        </w:rPr>
        <w:t xml:space="preserve">Relapse Prevention: How To Create A Relapse Prevention Plan. </w:t>
      </w:r>
      <w:r w:rsidRPr="00FA1798">
        <w:rPr>
          <w:sz w:val="22"/>
          <w:szCs w:val="22"/>
        </w:rPr>
        <w:t xml:space="preserve">Available at </w:t>
      </w:r>
      <w:hyperlink r:id="rId11" w:anchor=":~:text=There%20Are%20Three%20Main%20Stages%20of%20Drug%20Relapse%3A,the%20stage%20when%20a%20patient%20starts%20using%20again." w:history="1">
        <w:r w:rsidRPr="00FA1798">
          <w:rPr>
            <w:rStyle w:val="Hyperlink"/>
            <w:sz w:val="22"/>
            <w:szCs w:val="22"/>
          </w:rPr>
          <w:t>Creating a Relapse Prevention Plan: Step-by-Step Guide (addictionresource.com)</w:t>
        </w:r>
      </w:hyperlink>
      <w:r w:rsidRPr="00FA1798">
        <w:rPr>
          <w:sz w:val="22"/>
          <w:szCs w:val="22"/>
        </w:rPr>
        <w:t xml:space="preserve"> (Accessed: 12 March)</w:t>
      </w:r>
    </w:p>
    <w:p w14:paraId="10A33B31" w14:textId="77777777" w:rsidR="00127C6E" w:rsidRPr="00FA1798" w:rsidRDefault="00127C6E" w:rsidP="00127C6E">
      <w:pPr>
        <w:rPr>
          <w:rFonts w:ascii="Arial" w:hAnsi="Arial" w:cs="Arial"/>
        </w:rPr>
      </w:pPr>
      <w:r w:rsidRPr="00FA1798">
        <w:rPr>
          <w:rFonts w:ascii="Arial" w:hAnsi="Arial" w:cs="Arial"/>
        </w:rPr>
        <w:t xml:space="preserve">Arora, K.N and Mishra, I. (2019) </w:t>
      </w:r>
      <w:r w:rsidRPr="00FA1798">
        <w:rPr>
          <w:rFonts w:ascii="Arial" w:hAnsi="Arial" w:cs="Arial"/>
          <w:i/>
          <w:iCs/>
        </w:rPr>
        <w:t xml:space="preserve">United Nations Sustainable Development Goals 2030 and environmental sustainability: race against time. </w:t>
      </w:r>
      <w:r w:rsidRPr="00FA1798">
        <w:rPr>
          <w:rFonts w:ascii="Arial" w:hAnsi="Arial" w:cs="Arial"/>
        </w:rPr>
        <w:t xml:space="preserve">Available at </w:t>
      </w:r>
      <w:hyperlink r:id="rId12" w:history="1">
        <w:r w:rsidRPr="00FA1798">
          <w:rPr>
            <w:rStyle w:val="Hyperlink"/>
            <w:rFonts w:ascii="Arial" w:hAnsi="Arial" w:cs="Arial"/>
          </w:rPr>
          <w:t>s42398-019-00092-y.pdf</w:t>
        </w:r>
      </w:hyperlink>
      <w:r w:rsidRPr="00FA1798">
        <w:rPr>
          <w:rFonts w:ascii="Arial" w:hAnsi="Arial" w:cs="Arial"/>
        </w:rPr>
        <w:t xml:space="preserve"> (Accessed: 14 February). </w:t>
      </w:r>
    </w:p>
    <w:p w14:paraId="61228464" w14:textId="77777777" w:rsidR="00127C6E" w:rsidRPr="00FA1798" w:rsidRDefault="00127C6E" w:rsidP="00127C6E">
      <w:pPr>
        <w:rPr>
          <w:rFonts w:ascii="Arial" w:hAnsi="Arial" w:cs="Arial"/>
        </w:rPr>
      </w:pPr>
      <w:r w:rsidRPr="00FA1798">
        <w:rPr>
          <w:rFonts w:ascii="Arial" w:hAnsi="Arial" w:cs="Arial"/>
        </w:rPr>
        <w:t xml:space="preserve">Borja et al., (2020) </w:t>
      </w:r>
      <w:r w:rsidRPr="00FA1798">
        <w:rPr>
          <w:rFonts w:ascii="Arial" w:hAnsi="Arial" w:cs="Arial"/>
          <w:i/>
          <w:iCs/>
        </w:rPr>
        <w:t xml:space="preserve">Past and Future Grand Challenges in Marine Ecosystem Ecology. </w:t>
      </w:r>
      <w:r w:rsidRPr="00FA1798">
        <w:rPr>
          <w:rFonts w:ascii="Arial" w:hAnsi="Arial" w:cs="Arial"/>
        </w:rPr>
        <w:t xml:space="preserve">Available at </w:t>
      </w:r>
      <w:hyperlink r:id="rId13" w:history="1">
        <w:r w:rsidRPr="00FA1798">
          <w:rPr>
            <w:rStyle w:val="Hyperlink"/>
            <w:rFonts w:ascii="Arial" w:hAnsi="Arial" w:cs="Arial"/>
          </w:rPr>
          <w:t>fmars-07-00362 (2).pdf</w:t>
        </w:r>
      </w:hyperlink>
      <w:r w:rsidRPr="00FA1798">
        <w:rPr>
          <w:rFonts w:ascii="Arial" w:hAnsi="Arial" w:cs="Arial"/>
        </w:rPr>
        <w:t xml:space="preserve"> (Accessed: 14 February). </w:t>
      </w:r>
    </w:p>
    <w:p w14:paraId="043DD603" w14:textId="77777777" w:rsidR="00127C6E" w:rsidRPr="00FA1798" w:rsidRDefault="00127C6E" w:rsidP="00127C6E">
      <w:pPr>
        <w:pStyle w:val="Default"/>
        <w:jc w:val="both"/>
        <w:rPr>
          <w:color w:val="2E2E2E"/>
          <w:sz w:val="22"/>
          <w:szCs w:val="22"/>
        </w:rPr>
      </w:pPr>
      <w:r w:rsidRPr="00FA1798">
        <w:rPr>
          <w:sz w:val="22"/>
          <w:szCs w:val="22"/>
        </w:rPr>
        <w:t xml:space="preserve">British Medical Association (2018) </w:t>
      </w:r>
      <w:r w:rsidRPr="00FA1798">
        <w:rPr>
          <w:i/>
          <w:iCs/>
          <w:sz w:val="22"/>
          <w:szCs w:val="22"/>
        </w:rPr>
        <w:t xml:space="preserve">Improving the nation’s diet: action for a healthier future. </w:t>
      </w:r>
      <w:r w:rsidRPr="00FA1798">
        <w:rPr>
          <w:sz w:val="22"/>
          <w:szCs w:val="22"/>
        </w:rPr>
        <w:t xml:space="preserve">Available at </w:t>
      </w:r>
      <w:hyperlink r:id="rId14" w:history="1">
        <w:r w:rsidRPr="00FA1798">
          <w:rPr>
            <w:rStyle w:val="Hyperlink"/>
            <w:sz w:val="22"/>
            <w:szCs w:val="22"/>
          </w:rPr>
          <w:t>bma-improving-the-nation-s-diet.pdf</w:t>
        </w:r>
      </w:hyperlink>
      <w:r w:rsidRPr="00FA1798">
        <w:rPr>
          <w:sz w:val="22"/>
          <w:szCs w:val="22"/>
        </w:rPr>
        <w:t xml:space="preserve"> (Accessed: 18 March)</w:t>
      </w:r>
    </w:p>
    <w:p w14:paraId="5347D0DC" w14:textId="77777777" w:rsidR="00127C6E" w:rsidRPr="00FA1798" w:rsidRDefault="00127C6E" w:rsidP="00127C6E">
      <w:pPr>
        <w:rPr>
          <w:rFonts w:ascii="Arial" w:hAnsi="Arial" w:cs="Arial"/>
        </w:rPr>
      </w:pPr>
      <w:r w:rsidRPr="00FA1798">
        <w:rPr>
          <w:rFonts w:ascii="Arial" w:hAnsi="Arial" w:cs="Arial"/>
          <w:shd w:val="clear" w:color="auto" w:fill="FFFFFF"/>
        </w:rPr>
        <w:t xml:space="preserve">Child Poverty Act (2010) </w:t>
      </w:r>
      <w:r w:rsidRPr="00FA1798">
        <w:rPr>
          <w:rFonts w:ascii="Arial" w:hAnsi="Arial" w:cs="Arial"/>
          <w:i/>
          <w:iCs/>
          <w:shd w:val="clear" w:color="auto" w:fill="FFFFFF"/>
        </w:rPr>
        <w:t xml:space="preserve">Child poverty act 2010. </w:t>
      </w:r>
      <w:r w:rsidRPr="00FA1798">
        <w:rPr>
          <w:rFonts w:ascii="Arial" w:hAnsi="Arial" w:cs="Arial"/>
          <w:shd w:val="clear" w:color="auto" w:fill="FFFFFF"/>
        </w:rPr>
        <w:t xml:space="preserve">Available at </w:t>
      </w:r>
      <w:hyperlink r:id="rId15" w:history="1">
        <w:r w:rsidRPr="00FA1798">
          <w:rPr>
            <w:rStyle w:val="Hyperlink"/>
            <w:rFonts w:ascii="Arial" w:hAnsi="Arial" w:cs="Arial"/>
          </w:rPr>
          <w:t>Child Poverty Act 2010 (legislation.gov.uk)</w:t>
        </w:r>
      </w:hyperlink>
      <w:r w:rsidRPr="00FA1798">
        <w:rPr>
          <w:rFonts w:ascii="Arial" w:hAnsi="Arial" w:cs="Arial"/>
        </w:rPr>
        <w:t xml:space="preserve"> (Accessed: 29 January 2023). </w:t>
      </w:r>
    </w:p>
    <w:p w14:paraId="0524625D" w14:textId="77777777" w:rsidR="00127C6E" w:rsidRPr="00FA1798" w:rsidRDefault="00127C6E" w:rsidP="00127C6E">
      <w:pPr>
        <w:rPr>
          <w:rFonts w:ascii="Arial" w:hAnsi="Arial" w:cs="Arial"/>
        </w:rPr>
      </w:pPr>
      <w:r w:rsidRPr="00FA1798">
        <w:rPr>
          <w:rFonts w:ascii="Arial" w:hAnsi="Arial" w:cs="Arial"/>
          <w:bCs/>
          <w:lang w:bidi="en-GB"/>
        </w:rPr>
        <w:t xml:space="preserve">Citizen advice bureau (2023) </w:t>
      </w:r>
      <w:r w:rsidRPr="00FA1798">
        <w:rPr>
          <w:rFonts w:ascii="Arial" w:hAnsi="Arial" w:cs="Arial"/>
          <w:i/>
          <w:iCs/>
          <w:lang w:bidi="en-GB"/>
        </w:rPr>
        <w:t xml:space="preserve">Check if you can get a 'new style' JSA. </w:t>
      </w:r>
      <w:r w:rsidRPr="00FA1798">
        <w:rPr>
          <w:rFonts w:ascii="Arial" w:hAnsi="Arial" w:cs="Arial"/>
          <w:lang w:bidi="en-GB"/>
        </w:rPr>
        <w:t xml:space="preserve">Available at </w:t>
      </w:r>
      <w:hyperlink r:id="rId16" w:history="1">
        <w:r w:rsidRPr="00FA1798">
          <w:rPr>
            <w:rStyle w:val="Hyperlink"/>
            <w:rFonts w:ascii="Arial" w:hAnsi="Arial" w:cs="Arial"/>
          </w:rPr>
          <w:t>Check if you can get 'new style' JSA - Citizens Advice</w:t>
        </w:r>
      </w:hyperlink>
      <w:r w:rsidRPr="00FA1798">
        <w:rPr>
          <w:rFonts w:ascii="Arial" w:hAnsi="Arial" w:cs="Arial"/>
        </w:rPr>
        <w:t xml:space="preserve"> (Accessed: 29 January 2023). </w:t>
      </w:r>
    </w:p>
    <w:p w14:paraId="5FDE467A" w14:textId="77777777" w:rsidR="00127C6E" w:rsidRPr="00FA1798" w:rsidRDefault="00127C6E" w:rsidP="00127C6E">
      <w:pPr>
        <w:rPr>
          <w:rFonts w:ascii="Arial" w:hAnsi="Arial" w:cs="Arial"/>
        </w:rPr>
      </w:pPr>
      <w:r w:rsidRPr="00FA1798">
        <w:rPr>
          <w:rFonts w:ascii="Arial" w:hAnsi="Arial" w:cs="Arial"/>
        </w:rPr>
        <w:t xml:space="preserve">Defeyter et al. (2022) </w:t>
      </w:r>
      <w:r w:rsidRPr="00FA1798">
        <w:rPr>
          <w:rFonts w:ascii="Arial" w:hAnsi="Arial" w:cs="Arial"/>
          <w:i/>
          <w:iCs/>
        </w:rPr>
        <w:t xml:space="preserve">Understanding the implementation of the holiday activities and food programme in the North East of England using normalization process theory </w:t>
      </w:r>
      <w:r w:rsidRPr="00FA1798">
        <w:rPr>
          <w:rFonts w:ascii="Arial" w:hAnsi="Arial" w:cs="Arial"/>
        </w:rPr>
        <w:t xml:space="preserve">Available at </w:t>
      </w:r>
      <w:hyperlink r:id="rId17" w:history="1">
        <w:r w:rsidRPr="00FA1798">
          <w:rPr>
            <w:rStyle w:val="Hyperlink"/>
            <w:rFonts w:ascii="Arial" w:hAnsi="Arial" w:cs="Arial"/>
          </w:rPr>
          <w:t>fpubh-10-954679.pdf</w:t>
        </w:r>
      </w:hyperlink>
      <w:r w:rsidRPr="00FA1798">
        <w:rPr>
          <w:rFonts w:ascii="Arial" w:hAnsi="Arial" w:cs="Arial"/>
        </w:rPr>
        <w:t xml:space="preserve"> (Accessed: 14 February). </w:t>
      </w:r>
    </w:p>
    <w:p w14:paraId="6D42951A" w14:textId="1000D31D" w:rsidR="00127C6E" w:rsidRPr="00FA1798" w:rsidRDefault="00127C6E" w:rsidP="00127C6E">
      <w:pPr>
        <w:rPr>
          <w:rFonts w:ascii="Arial" w:hAnsi="Arial" w:cs="Arial"/>
        </w:rPr>
      </w:pPr>
      <w:r w:rsidRPr="00FA1798">
        <w:rPr>
          <w:rFonts w:ascii="Arial" w:hAnsi="Arial" w:cs="Arial"/>
        </w:rPr>
        <w:t xml:space="preserve">Department for the environment and rural affairs (2019) </w:t>
      </w:r>
      <w:r w:rsidRPr="00FA1798">
        <w:rPr>
          <w:rFonts w:ascii="Arial" w:hAnsi="Arial" w:cs="Arial"/>
          <w:i/>
          <w:iCs/>
        </w:rPr>
        <w:t xml:space="preserve">Marine Strategy Part One: UK updated assessment and Good Environmental Status. </w:t>
      </w:r>
      <w:r w:rsidRPr="00FA1798">
        <w:rPr>
          <w:rFonts w:ascii="Arial" w:hAnsi="Arial" w:cs="Arial"/>
        </w:rPr>
        <w:t xml:space="preserve">Available at </w:t>
      </w:r>
      <w:hyperlink r:id="rId18" w:history="1">
        <w:r w:rsidRPr="00FA1798">
          <w:rPr>
            <w:rStyle w:val="Hyperlink"/>
            <w:rFonts w:ascii="Arial" w:hAnsi="Arial" w:cs="Arial"/>
          </w:rPr>
          <w:t>Marine Strategy Part One: UK updated assessment and Good Environmental Status (publishing.service.gov.uk)</w:t>
        </w:r>
      </w:hyperlink>
      <w:r w:rsidRPr="00FA1798">
        <w:rPr>
          <w:rFonts w:ascii="Arial" w:hAnsi="Arial" w:cs="Arial"/>
        </w:rPr>
        <w:t xml:space="preserve"> (Accessed: 28 February). </w:t>
      </w:r>
    </w:p>
    <w:p w14:paraId="2E5EFE08" w14:textId="613A2DED" w:rsidR="00127C6E" w:rsidRPr="00FA1798" w:rsidRDefault="00127C6E" w:rsidP="00127C6E">
      <w:pPr>
        <w:rPr>
          <w:rFonts w:ascii="Arial" w:hAnsi="Arial" w:cs="Arial"/>
        </w:rPr>
      </w:pPr>
      <w:r w:rsidRPr="00FA1798">
        <w:rPr>
          <w:rFonts w:ascii="Arial" w:hAnsi="Arial" w:cs="Arial"/>
        </w:rPr>
        <w:t xml:space="preserve">Department for the environment and rural affairs (2019) </w:t>
      </w:r>
      <w:r w:rsidRPr="00FA1798">
        <w:rPr>
          <w:rFonts w:ascii="Arial" w:hAnsi="Arial" w:cs="Arial"/>
          <w:i/>
          <w:iCs/>
        </w:rPr>
        <w:t xml:space="preserve">Marine Strategy Part One: UK updated assessment and Good Environmental Status. </w:t>
      </w:r>
      <w:r w:rsidRPr="00FA1798">
        <w:rPr>
          <w:rFonts w:ascii="Arial" w:hAnsi="Arial" w:cs="Arial"/>
        </w:rPr>
        <w:t xml:space="preserve">Available at </w:t>
      </w:r>
      <w:hyperlink r:id="rId19" w:history="1">
        <w:r w:rsidRPr="00FA1798">
          <w:rPr>
            <w:rStyle w:val="Hyperlink"/>
            <w:rFonts w:ascii="Arial" w:hAnsi="Arial" w:cs="Arial"/>
          </w:rPr>
          <w:t>Marine Strategy Part One: UK updated assessment and Good Environmental Status (publishing.service.gov.uk)</w:t>
        </w:r>
      </w:hyperlink>
      <w:r w:rsidRPr="00FA1798">
        <w:rPr>
          <w:rFonts w:ascii="Arial" w:hAnsi="Arial" w:cs="Arial"/>
        </w:rPr>
        <w:t xml:space="preserve"> (Accessed: 28 February). </w:t>
      </w:r>
    </w:p>
    <w:p w14:paraId="0D444EDA" w14:textId="77777777" w:rsidR="00127C6E" w:rsidRPr="00FA1798" w:rsidRDefault="00127C6E" w:rsidP="00127C6E">
      <w:pPr>
        <w:rPr>
          <w:rFonts w:ascii="Arial" w:hAnsi="Arial" w:cs="Arial"/>
        </w:rPr>
      </w:pPr>
      <w:r w:rsidRPr="00FA1798">
        <w:rPr>
          <w:rFonts w:ascii="Arial" w:hAnsi="Arial" w:cs="Arial"/>
        </w:rPr>
        <w:t xml:space="preserve">Department for the environment and rural affairs (2019) </w:t>
      </w:r>
      <w:r w:rsidRPr="00FA1798">
        <w:rPr>
          <w:rFonts w:ascii="Arial" w:hAnsi="Arial" w:cs="Arial"/>
          <w:i/>
          <w:iCs/>
        </w:rPr>
        <w:t xml:space="preserve">Marine Strategy Part One: UK updated assessment and Good Environmental Status. </w:t>
      </w:r>
      <w:r w:rsidRPr="00FA1798">
        <w:rPr>
          <w:rFonts w:ascii="Arial" w:hAnsi="Arial" w:cs="Arial"/>
        </w:rPr>
        <w:t xml:space="preserve">Available at </w:t>
      </w:r>
      <w:hyperlink r:id="rId20" w:history="1">
        <w:r w:rsidRPr="00FA1798">
          <w:rPr>
            <w:rStyle w:val="Hyperlink"/>
            <w:rFonts w:ascii="Arial" w:hAnsi="Arial" w:cs="Arial"/>
          </w:rPr>
          <w:t>Marine Strategy Part One: UK updated assessment and Good Environmental Status (publishing.service.gov.uk)</w:t>
        </w:r>
      </w:hyperlink>
      <w:r w:rsidRPr="00FA1798">
        <w:rPr>
          <w:rFonts w:ascii="Arial" w:hAnsi="Arial" w:cs="Arial"/>
        </w:rPr>
        <w:t xml:space="preserve"> (Accessed: 28 February). </w:t>
      </w:r>
    </w:p>
    <w:p w14:paraId="1091C1C9" w14:textId="77777777" w:rsidR="00127C6E" w:rsidRPr="00FA1798" w:rsidRDefault="00127C6E" w:rsidP="00127C6E">
      <w:pPr>
        <w:rPr>
          <w:rFonts w:ascii="Arial" w:hAnsi="Arial" w:cs="Arial"/>
        </w:rPr>
      </w:pPr>
      <w:r w:rsidRPr="00FA1798">
        <w:rPr>
          <w:rFonts w:ascii="Arial" w:hAnsi="Arial" w:cs="Arial"/>
        </w:rPr>
        <w:t xml:space="preserve">Department for the environment and rural affairs (2020) </w:t>
      </w:r>
      <w:r w:rsidRPr="00FA1798">
        <w:rPr>
          <w:rFonts w:ascii="Arial" w:hAnsi="Arial" w:cs="Arial"/>
          <w:i/>
          <w:iCs/>
        </w:rPr>
        <w:t xml:space="preserve">Marine and coastal areas linked with better health and well-being. </w:t>
      </w:r>
      <w:r w:rsidRPr="00FA1798">
        <w:rPr>
          <w:rFonts w:ascii="Arial" w:hAnsi="Arial" w:cs="Arial"/>
        </w:rPr>
        <w:t xml:space="preserve">Available at </w:t>
      </w:r>
      <w:hyperlink r:id="rId21" w:history="1">
        <w:r w:rsidRPr="00FA1798">
          <w:rPr>
            <w:rStyle w:val="Hyperlink"/>
            <w:rFonts w:ascii="Arial" w:hAnsi="Arial" w:cs="Arial"/>
          </w:rPr>
          <w:t>Marine and coastal areas linked with better health and well-being - GOV.UK (www.gov.uk)</w:t>
        </w:r>
      </w:hyperlink>
      <w:r w:rsidRPr="00FA1798">
        <w:rPr>
          <w:rFonts w:ascii="Arial" w:hAnsi="Arial" w:cs="Arial"/>
        </w:rPr>
        <w:t xml:space="preserve"> (Accessed: 3 March). </w:t>
      </w:r>
    </w:p>
    <w:p w14:paraId="42C40586" w14:textId="77777777" w:rsidR="00127C6E" w:rsidRPr="00FA1798" w:rsidRDefault="00127C6E" w:rsidP="00127C6E">
      <w:pPr>
        <w:rPr>
          <w:rFonts w:ascii="Arial" w:hAnsi="Arial" w:cs="Arial"/>
        </w:rPr>
      </w:pPr>
      <w:r w:rsidRPr="00FA1798">
        <w:rPr>
          <w:rFonts w:ascii="Arial" w:hAnsi="Arial" w:cs="Arial"/>
        </w:rPr>
        <w:t xml:space="preserve">Department of Education (2021) </w:t>
      </w:r>
      <w:r w:rsidRPr="00FA1798">
        <w:rPr>
          <w:rFonts w:ascii="Arial" w:hAnsi="Arial" w:cs="Arial"/>
          <w:i/>
          <w:iCs/>
        </w:rPr>
        <w:t xml:space="preserve">Holiday activities and food programme 2022. </w:t>
      </w:r>
      <w:r w:rsidRPr="00FA1798">
        <w:rPr>
          <w:rFonts w:ascii="Arial" w:hAnsi="Arial" w:cs="Arial"/>
        </w:rPr>
        <w:t xml:space="preserve">Available at </w:t>
      </w:r>
      <w:hyperlink r:id="rId22" w:anchor="Overview" w:history="1">
        <w:r w:rsidRPr="00FA1798">
          <w:rPr>
            <w:rStyle w:val="Hyperlink"/>
            <w:rFonts w:ascii="Arial" w:hAnsi="Arial" w:cs="Arial"/>
          </w:rPr>
          <w:t>Holiday activities and food programme 2022 - GOV.UK (www.gov.uk)</w:t>
        </w:r>
      </w:hyperlink>
      <w:r w:rsidRPr="00FA1798">
        <w:rPr>
          <w:rFonts w:ascii="Arial" w:hAnsi="Arial" w:cs="Arial"/>
        </w:rPr>
        <w:t xml:space="preserve"> (Accessed: 4 March). </w:t>
      </w:r>
    </w:p>
    <w:p w14:paraId="7514C6C9" w14:textId="77777777" w:rsidR="00127C6E" w:rsidRPr="00FA1798" w:rsidRDefault="00127C6E" w:rsidP="00127C6E">
      <w:pPr>
        <w:rPr>
          <w:rFonts w:ascii="Arial" w:hAnsi="Arial" w:cs="Arial"/>
        </w:rPr>
      </w:pPr>
      <w:r w:rsidRPr="00FA1798">
        <w:rPr>
          <w:rFonts w:ascii="Arial" w:hAnsi="Arial" w:cs="Arial"/>
        </w:rPr>
        <w:t xml:space="preserve">Department of education (2022). </w:t>
      </w:r>
      <w:r w:rsidRPr="00FA1798">
        <w:rPr>
          <w:rFonts w:ascii="Arial" w:hAnsi="Arial" w:cs="Arial"/>
          <w:i/>
          <w:iCs/>
        </w:rPr>
        <w:t xml:space="preserve">Parent, pupil learner panel recruitment wave1. </w:t>
      </w:r>
      <w:r w:rsidRPr="00FA1798">
        <w:rPr>
          <w:rFonts w:ascii="Arial" w:hAnsi="Arial" w:cs="Arial"/>
        </w:rPr>
        <w:t xml:space="preserve">Available at </w:t>
      </w:r>
      <w:hyperlink r:id="rId23" w:history="1">
        <w:r w:rsidRPr="00FA1798">
          <w:rPr>
            <w:rStyle w:val="Hyperlink"/>
            <w:rFonts w:ascii="Arial" w:hAnsi="Arial" w:cs="Arial"/>
          </w:rPr>
          <w:t>Parent, Pupil and Learner Panel recruitment wave 1 (ioe.ac.uk)</w:t>
        </w:r>
      </w:hyperlink>
      <w:r w:rsidRPr="00FA1798">
        <w:rPr>
          <w:rFonts w:ascii="Arial" w:hAnsi="Arial" w:cs="Arial"/>
        </w:rPr>
        <w:t xml:space="preserve"> (Accessed: 14 February). </w:t>
      </w:r>
    </w:p>
    <w:p w14:paraId="391AF672" w14:textId="77777777" w:rsidR="00127C6E" w:rsidRPr="00FA1798" w:rsidRDefault="00127C6E" w:rsidP="00127C6E">
      <w:pPr>
        <w:rPr>
          <w:rFonts w:ascii="Arial" w:hAnsi="Arial" w:cs="Arial"/>
        </w:rPr>
      </w:pPr>
      <w:r w:rsidRPr="00FA1798">
        <w:rPr>
          <w:rFonts w:ascii="Arial" w:hAnsi="Arial" w:cs="Arial"/>
        </w:rPr>
        <w:t xml:space="preserve">Department of education (2022). </w:t>
      </w:r>
      <w:r w:rsidRPr="00FA1798">
        <w:rPr>
          <w:rFonts w:ascii="Arial" w:hAnsi="Arial" w:cs="Arial"/>
          <w:i/>
          <w:iCs/>
        </w:rPr>
        <w:t xml:space="preserve">What you need to know about the Holiday Activities and Food (HAF) programme. </w:t>
      </w:r>
      <w:r w:rsidRPr="00FA1798">
        <w:rPr>
          <w:rFonts w:ascii="Arial" w:hAnsi="Arial" w:cs="Arial"/>
        </w:rPr>
        <w:t xml:space="preserve">Available at </w:t>
      </w:r>
      <w:hyperlink r:id="rId24" w:history="1">
        <w:r w:rsidRPr="00FA1798">
          <w:rPr>
            <w:rStyle w:val="Hyperlink"/>
            <w:rFonts w:ascii="Arial" w:hAnsi="Arial" w:cs="Arial"/>
          </w:rPr>
          <w:t>What you need to know about the Holiday Activities and Food (HAF) programme / Що ви маєте знати про Програму канікулярних заходів та харчування (HAF) - The Education Hub (blog.gov.uk)</w:t>
        </w:r>
      </w:hyperlink>
      <w:r w:rsidRPr="00FA1798">
        <w:rPr>
          <w:rFonts w:ascii="Arial" w:hAnsi="Arial" w:cs="Arial"/>
        </w:rPr>
        <w:t xml:space="preserve"> (Accessed: 30 January).</w:t>
      </w:r>
    </w:p>
    <w:p w14:paraId="5A6D3CC4" w14:textId="77777777" w:rsidR="00127C6E" w:rsidRPr="00FA1798" w:rsidRDefault="00127C6E" w:rsidP="00127C6E">
      <w:pPr>
        <w:rPr>
          <w:rFonts w:ascii="Arial" w:hAnsi="Arial" w:cs="Arial"/>
        </w:rPr>
      </w:pPr>
      <w:r w:rsidRPr="00FA1798">
        <w:rPr>
          <w:rFonts w:ascii="Arial" w:hAnsi="Arial" w:cs="Arial"/>
        </w:rPr>
        <w:t xml:space="preserve">Department of Health (2014) </w:t>
      </w:r>
      <w:r w:rsidRPr="00FA1798">
        <w:rPr>
          <w:rFonts w:ascii="Arial" w:hAnsi="Arial" w:cs="Arial"/>
          <w:i/>
          <w:iCs/>
        </w:rPr>
        <w:t xml:space="preserve">working well. Available at </w:t>
      </w:r>
      <w:hyperlink r:id="rId25" w:history="1">
        <w:r w:rsidRPr="00FA1798">
          <w:rPr>
            <w:rStyle w:val="Hyperlink"/>
            <w:rFonts w:ascii="Arial" w:hAnsi="Arial" w:cs="Arial"/>
          </w:rPr>
          <w:t>Working Well (publishing.service.gov.uk)</w:t>
        </w:r>
      </w:hyperlink>
      <w:r w:rsidRPr="00FA1798">
        <w:rPr>
          <w:rFonts w:ascii="Arial" w:hAnsi="Arial" w:cs="Arial"/>
        </w:rPr>
        <w:t xml:space="preserve"> (Accessed: 30 January).  </w:t>
      </w:r>
    </w:p>
    <w:p w14:paraId="2BC124BD" w14:textId="77777777" w:rsidR="00127C6E" w:rsidRPr="00FA1798" w:rsidRDefault="00127C6E" w:rsidP="00127C6E">
      <w:pPr>
        <w:rPr>
          <w:rFonts w:ascii="Arial" w:hAnsi="Arial" w:cs="Arial"/>
        </w:rPr>
      </w:pPr>
      <w:r w:rsidRPr="00FA1798">
        <w:rPr>
          <w:rFonts w:ascii="Arial" w:hAnsi="Arial" w:cs="Arial"/>
          <w:color w:val="0B0C0C"/>
          <w:shd w:val="clear" w:color="auto" w:fill="FFFFFF"/>
        </w:rPr>
        <w:lastRenderedPageBreak/>
        <w:t xml:space="preserve">Department of Transport (2019) </w:t>
      </w:r>
      <w:r w:rsidRPr="00FA1798">
        <w:rPr>
          <w:rFonts w:ascii="Arial" w:hAnsi="Arial" w:cs="Arial"/>
          <w:i/>
          <w:iCs/>
          <w:color w:val="0B0C0C"/>
          <w:shd w:val="clear" w:color="auto" w:fill="FFFFFF"/>
        </w:rPr>
        <w:t xml:space="preserve">The Clean Maritime Plan. </w:t>
      </w:r>
      <w:r w:rsidRPr="00FA1798">
        <w:rPr>
          <w:rFonts w:ascii="Arial" w:hAnsi="Arial" w:cs="Arial"/>
          <w:color w:val="0B0C0C"/>
          <w:shd w:val="clear" w:color="auto" w:fill="FFFFFF"/>
        </w:rPr>
        <w:t>Available at</w:t>
      </w:r>
      <w:r w:rsidRPr="00FA1798">
        <w:rPr>
          <w:rFonts w:ascii="Arial" w:hAnsi="Arial" w:cs="Arial"/>
          <w:i/>
          <w:iCs/>
          <w:color w:val="0B0C0C"/>
          <w:shd w:val="clear" w:color="auto" w:fill="FFFFFF"/>
        </w:rPr>
        <w:t xml:space="preserve"> </w:t>
      </w:r>
      <w:hyperlink r:id="rId26" w:history="1">
        <w:r w:rsidRPr="00FA1798">
          <w:rPr>
            <w:rStyle w:val="Hyperlink"/>
            <w:rFonts w:ascii="Arial" w:hAnsi="Arial" w:cs="Arial"/>
          </w:rPr>
          <w:t>Clean Maritime Plan (publishing.service.gov.uk)</w:t>
        </w:r>
      </w:hyperlink>
      <w:r w:rsidRPr="00FA1798">
        <w:rPr>
          <w:rFonts w:ascii="Arial" w:hAnsi="Arial" w:cs="Arial"/>
        </w:rPr>
        <w:t xml:space="preserve"> (Accessed: 3 March).</w:t>
      </w:r>
    </w:p>
    <w:p w14:paraId="2BAB31F7" w14:textId="77777777" w:rsidR="00127C6E" w:rsidRPr="00FA1798" w:rsidRDefault="00127C6E" w:rsidP="00127C6E">
      <w:pPr>
        <w:rPr>
          <w:rFonts w:ascii="Arial" w:hAnsi="Arial" w:cs="Arial"/>
        </w:rPr>
      </w:pPr>
      <w:r w:rsidRPr="00FA1798">
        <w:rPr>
          <w:rFonts w:ascii="Arial" w:hAnsi="Arial" w:cs="Arial"/>
          <w:color w:val="0B0C0C"/>
          <w:shd w:val="clear" w:color="auto" w:fill="FFFFFF"/>
        </w:rPr>
        <w:t>Department of Transport (2021</w:t>
      </w:r>
      <w:r w:rsidRPr="00FA1798">
        <w:rPr>
          <w:rFonts w:ascii="Arial" w:hAnsi="Arial" w:cs="Arial"/>
          <w:i/>
          <w:iCs/>
          <w:color w:val="0B0C0C"/>
          <w:shd w:val="clear" w:color="auto" w:fill="FFFFFF"/>
        </w:rPr>
        <w:t xml:space="preserve">) London International Shipping Week: green maritime. </w:t>
      </w:r>
      <w:r w:rsidRPr="00FA1798">
        <w:rPr>
          <w:rFonts w:ascii="Arial" w:hAnsi="Arial" w:cs="Arial"/>
          <w:color w:val="0B0C0C"/>
          <w:shd w:val="clear" w:color="auto" w:fill="FFFFFF"/>
        </w:rPr>
        <w:t xml:space="preserve">Available at </w:t>
      </w:r>
      <w:hyperlink r:id="rId27" w:history="1">
        <w:r w:rsidRPr="00FA1798">
          <w:rPr>
            <w:rStyle w:val="Hyperlink"/>
            <w:rFonts w:ascii="Arial" w:hAnsi="Arial" w:cs="Arial"/>
          </w:rPr>
          <w:t>London International Shipping Week: green maritime - GOV.UK (www.gov.uk)</w:t>
        </w:r>
      </w:hyperlink>
      <w:r w:rsidRPr="00FA1798">
        <w:rPr>
          <w:rFonts w:ascii="Arial" w:hAnsi="Arial" w:cs="Arial"/>
        </w:rPr>
        <w:t xml:space="preserve"> (Accessed: 3 March).</w:t>
      </w:r>
    </w:p>
    <w:p w14:paraId="61A89942" w14:textId="77777777" w:rsidR="00127C6E" w:rsidRPr="00FA1798" w:rsidRDefault="00127C6E" w:rsidP="00127C6E">
      <w:pPr>
        <w:rPr>
          <w:rFonts w:ascii="Arial" w:hAnsi="Arial" w:cs="Arial"/>
        </w:rPr>
      </w:pPr>
      <w:r w:rsidRPr="00FA1798">
        <w:rPr>
          <w:rFonts w:ascii="Arial" w:hAnsi="Arial" w:cs="Arial"/>
        </w:rPr>
        <w:t xml:space="preserve">Department of work and pension (2011) </w:t>
      </w:r>
      <w:r w:rsidRPr="00FA1798">
        <w:rPr>
          <w:rFonts w:ascii="Arial" w:hAnsi="Arial" w:cs="Arial"/>
          <w:i/>
          <w:iCs/>
        </w:rPr>
        <w:t xml:space="preserve">Lone Parent Obligations: work, childcare and the JSA regime. </w:t>
      </w:r>
      <w:r w:rsidRPr="00FA1798">
        <w:rPr>
          <w:rFonts w:ascii="Arial" w:hAnsi="Arial" w:cs="Arial"/>
        </w:rPr>
        <w:t xml:space="preserve">Available at </w:t>
      </w:r>
      <w:hyperlink r:id="rId28" w:history="1">
        <w:r w:rsidRPr="00FA1798">
          <w:rPr>
            <w:rStyle w:val="Hyperlink"/>
            <w:rFonts w:ascii="Arial" w:hAnsi="Arial" w:cs="Arial"/>
          </w:rPr>
          <w:t>Lone Parent Obligations: work, childcare, and the JSA regime - GOV.UK (www.gov.uk)</w:t>
        </w:r>
      </w:hyperlink>
      <w:r w:rsidRPr="00FA1798">
        <w:rPr>
          <w:rFonts w:ascii="Arial" w:hAnsi="Arial" w:cs="Arial"/>
        </w:rPr>
        <w:t xml:space="preserve"> (Accessed: 29 January 2023). </w:t>
      </w:r>
    </w:p>
    <w:p w14:paraId="1C0C7296" w14:textId="6224C2AD" w:rsidR="00127C6E" w:rsidRPr="00FA1798" w:rsidRDefault="00127C6E" w:rsidP="00127C6E">
      <w:pPr>
        <w:rPr>
          <w:rFonts w:ascii="Arial" w:hAnsi="Arial" w:cs="Arial"/>
        </w:rPr>
      </w:pPr>
      <w:r w:rsidRPr="00FA1798">
        <w:rPr>
          <w:rFonts w:ascii="Arial" w:hAnsi="Arial" w:cs="Arial"/>
        </w:rPr>
        <w:t xml:space="preserve">Department of work and pension (2011) </w:t>
      </w:r>
      <w:r w:rsidRPr="00FA1798">
        <w:rPr>
          <w:rFonts w:ascii="Arial" w:hAnsi="Arial" w:cs="Arial"/>
          <w:i/>
          <w:iCs/>
        </w:rPr>
        <w:t xml:space="preserve">Lone Parent Obligations: work, </w:t>
      </w:r>
      <w:r w:rsidR="003D6BB7" w:rsidRPr="00FA1798">
        <w:rPr>
          <w:rFonts w:ascii="Arial" w:hAnsi="Arial" w:cs="Arial"/>
          <w:i/>
          <w:iCs/>
        </w:rPr>
        <w:t>childcare,</w:t>
      </w:r>
      <w:r w:rsidRPr="00FA1798">
        <w:rPr>
          <w:rFonts w:ascii="Arial" w:hAnsi="Arial" w:cs="Arial"/>
          <w:i/>
          <w:iCs/>
        </w:rPr>
        <w:t xml:space="preserve"> and the Jobseeker’s Allowance regime. </w:t>
      </w:r>
      <w:r w:rsidRPr="00FA1798">
        <w:rPr>
          <w:rFonts w:ascii="Arial" w:hAnsi="Arial" w:cs="Arial"/>
        </w:rPr>
        <w:t xml:space="preserve">Available at </w:t>
      </w:r>
      <w:hyperlink r:id="rId29" w:anchor=":~:text=Looking%20for%20work%3A%20The%20lone%20parents%20in%20this,adults%20and%20no%20longer%20having%20to%20claim%20benefits." w:history="1">
        <w:r w:rsidRPr="00FA1798">
          <w:rPr>
            <w:rStyle w:val="Hyperlink"/>
            <w:rFonts w:ascii="Arial" w:hAnsi="Arial" w:cs="Arial"/>
          </w:rPr>
          <w:t>Lone Parent Obligations: work, childcare, and the Jobseeker’s Allowance regime (publishing.service.gov.uk)</w:t>
        </w:r>
      </w:hyperlink>
      <w:r w:rsidRPr="00FA1798">
        <w:rPr>
          <w:rFonts w:ascii="Arial" w:hAnsi="Arial" w:cs="Arial"/>
        </w:rPr>
        <w:t xml:space="preserve"> (Accessed: 30 January 2023). </w:t>
      </w:r>
    </w:p>
    <w:p w14:paraId="2494B6C4" w14:textId="77777777" w:rsidR="00127C6E" w:rsidRPr="00FA1798" w:rsidRDefault="00127C6E" w:rsidP="00127C6E">
      <w:pPr>
        <w:rPr>
          <w:rFonts w:ascii="Arial" w:hAnsi="Arial" w:cs="Arial"/>
        </w:rPr>
      </w:pPr>
      <w:r w:rsidRPr="00FA1798">
        <w:rPr>
          <w:rFonts w:ascii="Arial" w:hAnsi="Arial" w:cs="Arial"/>
        </w:rPr>
        <w:t xml:space="preserve">Department of work and pension (2015) </w:t>
      </w:r>
      <w:r w:rsidRPr="00FA1798">
        <w:rPr>
          <w:rFonts w:ascii="Arial" w:hAnsi="Arial" w:cs="Arial"/>
          <w:i/>
          <w:iCs/>
        </w:rPr>
        <w:t xml:space="preserve">Quarterly Benefits Summary - Great Britain statistics to May 2015. </w:t>
      </w:r>
      <w:r w:rsidRPr="00FA1798">
        <w:rPr>
          <w:rFonts w:ascii="Arial" w:hAnsi="Arial" w:cs="Arial"/>
        </w:rPr>
        <w:t xml:space="preserve">Available at </w:t>
      </w:r>
      <w:hyperlink r:id="rId30" w:history="1">
        <w:r w:rsidRPr="00FA1798">
          <w:rPr>
            <w:rStyle w:val="Hyperlink"/>
            <w:rFonts w:ascii="Arial" w:hAnsi="Arial" w:cs="Arial"/>
          </w:rPr>
          <w:t>Quarterly benefits summary: Great Britain statistics to May 2015 (publishing.service.gov.uk)</w:t>
        </w:r>
      </w:hyperlink>
      <w:r w:rsidRPr="00FA1798">
        <w:rPr>
          <w:rFonts w:ascii="Arial" w:hAnsi="Arial" w:cs="Arial"/>
        </w:rPr>
        <w:t xml:space="preserve"> (Accessed: 30 January 2023).</w:t>
      </w:r>
    </w:p>
    <w:p w14:paraId="7834419C" w14:textId="77777777" w:rsidR="00127C6E" w:rsidRPr="00FA1798" w:rsidRDefault="00127C6E" w:rsidP="00127C6E">
      <w:pPr>
        <w:rPr>
          <w:rFonts w:ascii="Arial" w:hAnsi="Arial" w:cs="Arial"/>
        </w:rPr>
      </w:pPr>
      <w:r w:rsidRPr="00FA1798">
        <w:rPr>
          <w:rFonts w:ascii="Arial" w:hAnsi="Arial" w:cs="Arial"/>
        </w:rPr>
        <w:t xml:space="preserve">Department of work and pension (2022) </w:t>
      </w:r>
      <w:r w:rsidRPr="00FA1798">
        <w:rPr>
          <w:rFonts w:ascii="Arial" w:hAnsi="Arial" w:cs="Arial"/>
          <w:i/>
          <w:iCs/>
        </w:rPr>
        <w:t xml:space="preserve">DWP benefits statistics February 2022. </w:t>
      </w:r>
      <w:r w:rsidRPr="00FA1798">
        <w:rPr>
          <w:rFonts w:ascii="Arial" w:hAnsi="Arial" w:cs="Arial"/>
        </w:rPr>
        <w:t xml:space="preserve">Available at </w:t>
      </w:r>
      <w:hyperlink r:id="rId31" w:history="1">
        <w:r w:rsidRPr="00FA1798">
          <w:rPr>
            <w:rStyle w:val="Hyperlink"/>
            <w:rFonts w:ascii="Arial" w:hAnsi="Arial" w:cs="Arial"/>
          </w:rPr>
          <w:t>DWP benefits statistics: February 2022 - GOV.UK (www.gov.uk)</w:t>
        </w:r>
      </w:hyperlink>
      <w:r w:rsidRPr="00FA1798">
        <w:rPr>
          <w:rFonts w:ascii="Arial" w:hAnsi="Arial" w:cs="Arial"/>
        </w:rPr>
        <w:t xml:space="preserve"> (Accessed: 30 January 2023)</w:t>
      </w:r>
    </w:p>
    <w:p w14:paraId="07C5F7A9" w14:textId="77777777" w:rsidR="00127C6E" w:rsidRPr="00FA1798" w:rsidRDefault="00127C6E" w:rsidP="00127C6E">
      <w:pPr>
        <w:rPr>
          <w:rFonts w:ascii="Arial" w:hAnsi="Arial" w:cs="Arial"/>
        </w:rPr>
      </w:pPr>
      <w:r w:rsidRPr="00FA1798">
        <w:rPr>
          <w:rFonts w:ascii="Arial" w:hAnsi="Arial" w:cs="Arial"/>
        </w:rPr>
        <w:t xml:space="preserve">Gardner, G. (2023) </w:t>
      </w:r>
      <w:r w:rsidRPr="00FA1798">
        <w:rPr>
          <w:rFonts w:ascii="Arial" w:hAnsi="Arial" w:cs="Arial" w:hint="cs"/>
          <w:i/>
          <w:iCs/>
        </w:rPr>
        <w:t>Evaluation of the Holiday Activities and Food programme</w:t>
      </w:r>
      <w:r w:rsidRPr="00FA1798">
        <w:rPr>
          <w:rFonts w:ascii="Arial" w:hAnsi="Arial" w:cs="Arial"/>
          <w:i/>
          <w:iCs/>
        </w:rPr>
        <w:t xml:space="preserve">. </w:t>
      </w:r>
      <w:r w:rsidRPr="00FA1798">
        <w:rPr>
          <w:rFonts w:ascii="Arial" w:hAnsi="Arial" w:cs="Arial"/>
        </w:rPr>
        <w:t xml:space="preserve">Available at </w:t>
      </w:r>
      <w:hyperlink r:id="rId32" w:anchor=":~:text=Our%20three%20key%20recommendations%20include%3A%201%20The%20government,to%20families%20regardless%20of%20FSM%20eligibility%20More%20items" w:history="1">
        <w:r w:rsidRPr="00FA1798">
          <w:rPr>
            <w:rStyle w:val="Hyperlink"/>
          </w:rPr>
          <w:t>Evaluation of the Holiday Activities and Food programme - Fix Our Food</w:t>
        </w:r>
      </w:hyperlink>
      <w:r w:rsidRPr="00FA1798">
        <w:t xml:space="preserve"> </w:t>
      </w:r>
      <w:r w:rsidRPr="00FA1798">
        <w:rPr>
          <w:rFonts w:ascii="Arial" w:hAnsi="Arial" w:cs="Arial"/>
        </w:rPr>
        <w:t>(Accessed: 12 March )</w:t>
      </w:r>
    </w:p>
    <w:p w14:paraId="50BAB6C8" w14:textId="77777777" w:rsidR="00127C6E" w:rsidRPr="00FA1798" w:rsidRDefault="00127C6E" w:rsidP="00127C6E">
      <w:pPr>
        <w:rPr>
          <w:rFonts w:ascii="Arial" w:hAnsi="Arial" w:cs="Arial"/>
        </w:rPr>
      </w:pPr>
      <w:r w:rsidRPr="00FA1798">
        <w:rPr>
          <w:rFonts w:ascii="Arial" w:hAnsi="Arial" w:cs="Arial"/>
          <w:color w:val="0B0C0C"/>
          <w:shd w:val="clear" w:color="auto" w:fill="FFFFFF"/>
        </w:rPr>
        <w:t xml:space="preserve">GOV.UK (2018) </w:t>
      </w:r>
      <w:r w:rsidRPr="00FA1798">
        <w:rPr>
          <w:rFonts w:ascii="Arial" w:hAnsi="Arial" w:cs="Arial"/>
          <w:i/>
          <w:iCs/>
          <w:color w:val="0B0C0C"/>
          <w:shd w:val="clear" w:color="auto" w:fill="FFFFFF"/>
        </w:rPr>
        <w:t xml:space="preserve">Foreign Secretary announces UK strategy to protect world’s oceans. </w:t>
      </w:r>
      <w:r w:rsidRPr="00FA1798">
        <w:rPr>
          <w:rFonts w:ascii="Arial" w:hAnsi="Arial" w:cs="Arial"/>
          <w:color w:val="0B0C0C"/>
          <w:shd w:val="clear" w:color="auto" w:fill="FFFFFF"/>
        </w:rPr>
        <w:t xml:space="preserve">Available at </w:t>
      </w:r>
      <w:hyperlink r:id="rId33" w:history="1">
        <w:r w:rsidRPr="00FA1798">
          <w:rPr>
            <w:rStyle w:val="Hyperlink"/>
            <w:rFonts w:ascii="Arial" w:hAnsi="Arial" w:cs="Arial"/>
          </w:rPr>
          <w:t>Foreign Secretary announces UK strategy to protect world’s oceans - GOV.UK (www.gov.uk)</w:t>
        </w:r>
      </w:hyperlink>
      <w:r w:rsidRPr="00FA1798">
        <w:rPr>
          <w:rFonts w:ascii="Arial" w:hAnsi="Arial" w:cs="Arial"/>
        </w:rPr>
        <w:t xml:space="preserve"> (Accessed: 3 March). </w:t>
      </w:r>
    </w:p>
    <w:p w14:paraId="2602ECD3" w14:textId="77777777" w:rsidR="00127C6E" w:rsidRPr="00FA1798" w:rsidRDefault="00127C6E" w:rsidP="00127C6E">
      <w:pPr>
        <w:rPr>
          <w:rFonts w:ascii="Arial" w:hAnsi="Arial" w:cs="Arial"/>
        </w:rPr>
      </w:pPr>
      <w:r w:rsidRPr="00FA1798">
        <w:rPr>
          <w:rFonts w:ascii="Arial" w:hAnsi="Arial" w:cs="Arial"/>
        </w:rPr>
        <w:t xml:space="preserve">GOV.UK (2019) </w:t>
      </w:r>
      <w:r w:rsidRPr="00FA1798">
        <w:rPr>
          <w:rFonts w:ascii="Arial" w:hAnsi="Arial" w:cs="Arial"/>
          <w:i/>
          <w:iCs/>
        </w:rPr>
        <w:t xml:space="preserve">Benyon review Into Highly Protected Marine Areas: Final report - executive summary. </w:t>
      </w:r>
      <w:r w:rsidRPr="00FA1798">
        <w:rPr>
          <w:rFonts w:ascii="Arial" w:hAnsi="Arial" w:cs="Arial"/>
        </w:rPr>
        <w:t xml:space="preserve">Available at </w:t>
      </w:r>
      <w:hyperlink w:history="1">
        <w:r w:rsidRPr="00FA1798">
          <w:rPr>
            <w:rStyle w:val="Hyperlink"/>
          </w:rPr>
          <w:t>Benyon review Into Highly Protected Marine Areas: Final report - executive summary - GOV.UK (www.gov.uk)</w:t>
        </w:r>
      </w:hyperlink>
      <w:r w:rsidRPr="00FA1798">
        <w:t xml:space="preserve"> (</w:t>
      </w:r>
      <w:r w:rsidRPr="00FA1798">
        <w:rPr>
          <w:rFonts w:ascii="Arial" w:hAnsi="Arial" w:cs="Arial"/>
        </w:rPr>
        <w:t>Accessed: 18 March)</w:t>
      </w:r>
    </w:p>
    <w:p w14:paraId="59443025" w14:textId="77777777" w:rsidR="00127C6E" w:rsidRPr="00FA1798" w:rsidRDefault="00127C6E" w:rsidP="00127C6E">
      <w:pPr>
        <w:rPr>
          <w:rFonts w:ascii="Arial" w:hAnsi="Arial" w:cs="Arial"/>
        </w:rPr>
      </w:pPr>
      <w:r w:rsidRPr="00FA1798">
        <w:rPr>
          <w:rFonts w:ascii="Arial" w:hAnsi="Arial" w:cs="Arial"/>
        </w:rPr>
        <w:t xml:space="preserve">GOV.UK (2021) </w:t>
      </w:r>
      <w:r w:rsidRPr="00FA1798">
        <w:rPr>
          <w:rFonts w:ascii="Arial" w:hAnsi="Arial" w:cs="Arial"/>
          <w:i/>
          <w:iCs/>
        </w:rPr>
        <w:t xml:space="preserve">Injectable opioid treatment: commissioning and developing a service. </w:t>
      </w:r>
      <w:r w:rsidRPr="00FA1798">
        <w:rPr>
          <w:rFonts w:ascii="Arial" w:hAnsi="Arial" w:cs="Arial"/>
        </w:rPr>
        <w:t xml:space="preserve">Available at </w:t>
      </w:r>
      <w:hyperlink r:id="rId34" w:anchor="assessing-local-need-for-iot" w:history="1">
        <w:r w:rsidRPr="00FA1798">
          <w:rPr>
            <w:rStyle w:val="Hyperlink"/>
            <w:rFonts w:ascii="Arial" w:hAnsi="Arial" w:cs="Arial"/>
          </w:rPr>
          <w:t>Injectable opioid treatment: commissioning and developing a service - GOV.UK (www.gov.uk)</w:t>
        </w:r>
      </w:hyperlink>
      <w:r w:rsidRPr="00FA1798">
        <w:rPr>
          <w:rFonts w:ascii="Arial" w:hAnsi="Arial" w:cs="Arial"/>
        </w:rPr>
        <w:t xml:space="preserve"> (Accessed: 12 March) </w:t>
      </w:r>
    </w:p>
    <w:p w14:paraId="27F7DEF3" w14:textId="77777777" w:rsidR="00127C6E" w:rsidRPr="00FA1798" w:rsidRDefault="00127C6E" w:rsidP="00127C6E">
      <w:pPr>
        <w:rPr>
          <w:rFonts w:ascii="Arial" w:hAnsi="Arial" w:cs="Arial"/>
        </w:rPr>
      </w:pPr>
      <w:r w:rsidRPr="00FA1798">
        <w:rPr>
          <w:rFonts w:ascii="Arial" w:hAnsi="Arial" w:cs="Arial"/>
        </w:rPr>
        <w:t xml:space="preserve">GOV.UK (2021) </w:t>
      </w:r>
      <w:r w:rsidRPr="00FA1798">
        <w:rPr>
          <w:rFonts w:ascii="Arial" w:hAnsi="Arial" w:cs="Arial"/>
          <w:i/>
          <w:iCs/>
        </w:rPr>
        <w:t xml:space="preserve">Transforming the public health system: reforming the public health system for the challenges of our times. </w:t>
      </w:r>
      <w:r w:rsidRPr="00FA1798">
        <w:rPr>
          <w:rFonts w:ascii="Arial" w:hAnsi="Arial" w:cs="Arial"/>
        </w:rPr>
        <w:t xml:space="preserve">Available at </w:t>
      </w:r>
      <w:hyperlink r:id="rId35" w:history="1">
        <w:r w:rsidRPr="00FA1798">
          <w:rPr>
            <w:rStyle w:val="Hyperlink"/>
            <w:rFonts w:ascii="Arial" w:hAnsi="Arial" w:cs="Arial"/>
          </w:rPr>
          <w:t>Transforming the public health system: reforming the public health system for the challenges of our times - GOV.UK (www.gov.uk)</w:t>
        </w:r>
      </w:hyperlink>
      <w:r w:rsidRPr="00FA1798">
        <w:rPr>
          <w:rFonts w:ascii="Arial" w:hAnsi="Arial" w:cs="Arial"/>
        </w:rPr>
        <w:t xml:space="preserve"> (Accessed: 12 March) </w:t>
      </w:r>
    </w:p>
    <w:p w14:paraId="6B30CC25" w14:textId="77777777" w:rsidR="00127C6E" w:rsidRPr="00FA1798" w:rsidRDefault="00127C6E" w:rsidP="00127C6E">
      <w:pPr>
        <w:rPr>
          <w:rFonts w:ascii="Arial" w:hAnsi="Arial" w:cs="Arial"/>
          <w:b/>
          <w:bCs/>
        </w:rPr>
      </w:pPr>
      <w:r w:rsidRPr="00FA1798">
        <w:rPr>
          <w:rFonts w:ascii="Arial" w:hAnsi="Arial" w:cs="Arial"/>
        </w:rPr>
        <w:t>GOV.UK (2023)</w:t>
      </w:r>
      <w:r w:rsidRPr="00FA1798">
        <w:rPr>
          <w:rFonts w:ascii="Arial" w:eastAsia="Times New Roman" w:hAnsi="Arial" w:cs="Arial"/>
          <w:b/>
          <w:bCs/>
          <w:color w:val="0B0C0C"/>
          <w:kern w:val="36"/>
          <w:lang w:eastAsia="en-GB"/>
        </w:rPr>
        <w:t xml:space="preserve"> </w:t>
      </w:r>
      <w:r w:rsidRPr="00FA1798">
        <w:rPr>
          <w:rFonts w:ascii="Arial" w:hAnsi="Arial" w:cs="Arial"/>
          <w:i/>
          <w:iCs/>
        </w:rPr>
        <w:t xml:space="preserve">The Blue Belt Programme. </w:t>
      </w:r>
      <w:r w:rsidRPr="00FA1798">
        <w:rPr>
          <w:rFonts w:ascii="Arial" w:hAnsi="Arial" w:cs="Arial"/>
        </w:rPr>
        <w:t xml:space="preserve">Available at </w:t>
      </w:r>
      <w:hyperlink r:id="rId36" w:history="1">
        <w:r w:rsidRPr="00FA1798">
          <w:rPr>
            <w:rStyle w:val="Hyperlink"/>
            <w:rFonts w:ascii="Arial" w:hAnsi="Arial" w:cs="Arial"/>
          </w:rPr>
          <w:t>The Blue Belt Programme - GOV.UK (www.gov.uk)</w:t>
        </w:r>
      </w:hyperlink>
      <w:r w:rsidRPr="00FA1798">
        <w:rPr>
          <w:rFonts w:ascii="Arial" w:hAnsi="Arial" w:cs="Arial"/>
        </w:rPr>
        <w:t xml:space="preserve"> (Accessed: 3 March). </w:t>
      </w:r>
    </w:p>
    <w:p w14:paraId="4A14864D" w14:textId="77777777" w:rsidR="00127C6E" w:rsidRPr="00FA1798" w:rsidRDefault="00127C6E" w:rsidP="00127C6E">
      <w:pPr>
        <w:rPr>
          <w:rFonts w:ascii="Arial" w:hAnsi="Arial" w:cs="Arial"/>
        </w:rPr>
      </w:pPr>
      <w:r w:rsidRPr="00FA1798">
        <w:rPr>
          <w:rFonts w:ascii="Arial" w:hAnsi="Arial" w:cs="Arial"/>
        </w:rPr>
        <w:t xml:space="preserve">Griggs et al. (2013) </w:t>
      </w:r>
      <w:r w:rsidRPr="00FA1798">
        <w:rPr>
          <w:rFonts w:ascii="Arial" w:hAnsi="Arial" w:cs="Arial"/>
          <w:i/>
          <w:iCs/>
        </w:rPr>
        <w:t xml:space="preserve">Sustainability goals for people and the planet. </w:t>
      </w:r>
      <w:r w:rsidRPr="00FA1798">
        <w:rPr>
          <w:rFonts w:ascii="Arial" w:hAnsi="Arial" w:cs="Arial"/>
        </w:rPr>
        <w:t xml:space="preserve">Available at </w:t>
      </w:r>
      <w:hyperlink r:id="rId37" w:history="1">
        <w:r w:rsidRPr="00FA1798">
          <w:rPr>
            <w:rStyle w:val="Hyperlink"/>
            <w:rFonts w:ascii="Arial" w:hAnsi="Arial" w:cs="Arial"/>
          </w:rPr>
          <w:t>130321ArticleNatureSustDevGoals (2).pdf</w:t>
        </w:r>
      </w:hyperlink>
      <w:r w:rsidRPr="00FA1798">
        <w:rPr>
          <w:rFonts w:ascii="Arial" w:hAnsi="Arial" w:cs="Arial"/>
        </w:rPr>
        <w:t xml:space="preserve"> (Accessed: 14 February).</w:t>
      </w:r>
    </w:p>
    <w:p w14:paraId="10711051" w14:textId="77777777" w:rsidR="00127C6E" w:rsidRPr="00FA1798" w:rsidRDefault="00127C6E" w:rsidP="00127C6E">
      <w:pPr>
        <w:rPr>
          <w:rFonts w:ascii="Arial" w:hAnsi="Arial" w:cs="Arial"/>
          <w:color w:val="0B0C0C"/>
          <w:shd w:val="clear" w:color="auto" w:fill="FFFFFF"/>
        </w:rPr>
      </w:pPr>
      <w:r w:rsidRPr="00FA1798">
        <w:rPr>
          <w:rFonts w:ascii="Arial" w:hAnsi="Arial" w:cs="Arial"/>
          <w:color w:val="0B0C0C"/>
          <w:shd w:val="clear" w:color="auto" w:fill="FFFFFF"/>
        </w:rPr>
        <w:t>Hoyland, R. (2021) ‘</w:t>
      </w:r>
      <w:r w:rsidRPr="00FA1798">
        <w:rPr>
          <w:rFonts w:ascii="Arial" w:hAnsi="Arial" w:cs="Arial"/>
          <w:i/>
          <w:iCs/>
          <w:color w:val="0B0C0C"/>
          <w:shd w:val="clear" w:color="auto" w:fill="FFFFFF"/>
        </w:rPr>
        <w:t xml:space="preserve">Decarbonisation and shipping: The UK’s position on greenhouse gas emissions from shipping </w:t>
      </w:r>
      <w:r w:rsidRPr="00FA1798">
        <w:rPr>
          <w:rFonts w:ascii="Arial" w:hAnsi="Arial" w:cs="Arial"/>
          <w:color w:val="0B0C0C"/>
          <w:shd w:val="clear" w:color="auto" w:fill="FFFFFF"/>
        </w:rPr>
        <w:t xml:space="preserve">[blog]. 27 January. Available at: </w:t>
      </w:r>
      <w:hyperlink r:id="rId38" w:history="1">
        <w:r w:rsidRPr="00FA1798">
          <w:rPr>
            <w:rStyle w:val="Hyperlink"/>
            <w:rFonts w:ascii="Arial" w:hAnsi="Arial" w:cs="Arial"/>
          </w:rPr>
          <w:t>Decarbonisation and shipping: The UK’s position on greenhouse gas emissions from shipping | Hill Dickinson</w:t>
        </w:r>
      </w:hyperlink>
      <w:r w:rsidRPr="00FA1798">
        <w:rPr>
          <w:rFonts w:ascii="Arial" w:hAnsi="Arial" w:cs="Arial"/>
        </w:rPr>
        <w:t xml:space="preserve"> (Accessed: 4 March)</w:t>
      </w:r>
    </w:p>
    <w:p w14:paraId="5C8BACD2" w14:textId="77777777" w:rsidR="00127C6E" w:rsidRPr="00FA1798" w:rsidRDefault="00127C6E" w:rsidP="00127C6E">
      <w:pPr>
        <w:rPr>
          <w:rFonts w:ascii="Arial" w:hAnsi="Arial" w:cs="Arial"/>
        </w:rPr>
      </w:pPr>
      <w:r w:rsidRPr="00FA1798">
        <w:rPr>
          <w:rFonts w:ascii="Arial" w:hAnsi="Arial" w:cs="Arial"/>
        </w:rPr>
        <w:t xml:space="preserve">Joseph Rowntree Foundation (2021) </w:t>
      </w:r>
      <w:r w:rsidRPr="00FA1798">
        <w:rPr>
          <w:rFonts w:ascii="Arial" w:hAnsi="Arial" w:cs="Arial"/>
          <w:i/>
          <w:iCs/>
        </w:rPr>
        <w:t xml:space="preserve">UK Poverty 2020/2021. </w:t>
      </w:r>
      <w:r w:rsidRPr="00FA1798">
        <w:rPr>
          <w:rFonts w:ascii="Arial" w:hAnsi="Arial" w:cs="Arial"/>
        </w:rPr>
        <w:t xml:space="preserve">Available at </w:t>
      </w:r>
      <w:hyperlink r:id="rId39" w:history="1">
        <w:r w:rsidRPr="00FA1798">
          <w:rPr>
            <w:rStyle w:val="Hyperlink"/>
          </w:rPr>
          <w:t>UK Poverty 2020/21 | JRF</w:t>
        </w:r>
      </w:hyperlink>
      <w:r w:rsidRPr="00FA1798">
        <w:t xml:space="preserve"> (</w:t>
      </w:r>
      <w:r w:rsidRPr="00FA1798">
        <w:rPr>
          <w:rFonts w:ascii="Arial" w:hAnsi="Arial" w:cs="Arial"/>
        </w:rPr>
        <w:t>Accessed: 18 March)</w:t>
      </w:r>
    </w:p>
    <w:p w14:paraId="7571D35F" w14:textId="77777777" w:rsidR="00127C6E" w:rsidRPr="00FA1798" w:rsidRDefault="00127C6E" w:rsidP="00127C6E">
      <w:pPr>
        <w:rPr>
          <w:rFonts w:ascii="Arial" w:hAnsi="Arial" w:cs="Arial"/>
        </w:rPr>
      </w:pPr>
      <w:r w:rsidRPr="00FA1798">
        <w:rPr>
          <w:rFonts w:ascii="Arial" w:hAnsi="Arial" w:cs="Arial"/>
          <w:color w:val="0B0C0C"/>
          <w:shd w:val="clear" w:color="auto" w:fill="FFFFFF"/>
        </w:rPr>
        <w:lastRenderedPageBreak/>
        <w:t xml:space="preserve">Maritime UK (2023) </w:t>
      </w:r>
      <w:r w:rsidRPr="00FA1798">
        <w:rPr>
          <w:rFonts w:ascii="Arial" w:hAnsi="Arial" w:cs="Arial"/>
          <w:i/>
          <w:iCs/>
          <w:color w:val="0B0C0C"/>
          <w:shd w:val="clear" w:color="auto" w:fill="FFFFFF"/>
        </w:rPr>
        <w:t xml:space="preserve">Maritime Research &amp; Innovation UK. </w:t>
      </w:r>
      <w:r w:rsidRPr="00FA1798">
        <w:rPr>
          <w:rFonts w:ascii="Arial" w:hAnsi="Arial" w:cs="Arial"/>
          <w:color w:val="0B0C0C"/>
          <w:shd w:val="clear" w:color="auto" w:fill="FFFFFF"/>
        </w:rPr>
        <w:t xml:space="preserve">Available at </w:t>
      </w:r>
      <w:hyperlink r:id="rId40" w:history="1">
        <w:r w:rsidRPr="00FA1798">
          <w:rPr>
            <w:rStyle w:val="Hyperlink"/>
            <w:rFonts w:ascii="Arial" w:hAnsi="Arial" w:cs="Arial"/>
          </w:rPr>
          <w:t>Maritime Research &amp; Innovation UK | Maritime UK</w:t>
        </w:r>
      </w:hyperlink>
      <w:r w:rsidRPr="00FA1798">
        <w:rPr>
          <w:rFonts w:ascii="Arial" w:hAnsi="Arial" w:cs="Arial"/>
        </w:rPr>
        <w:t xml:space="preserve"> (Accessed: 3 March). </w:t>
      </w:r>
    </w:p>
    <w:p w14:paraId="2AC6D09C" w14:textId="77777777" w:rsidR="00127C6E" w:rsidRPr="00FA1798" w:rsidRDefault="00127C6E" w:rsidP="00127C6E">
      <w:pPr>
        <w:rPr>
          <w:rFonts w:ascii="Arial" w:hAnsi="Arial" w:cs="Arial"/>
        </w:rPr>
      </w:pPr>
      <w:r w:rsidRPr="00FA1798">
        <w:rPr>
          <w:rFonts w:ascii="Arial" w:hAnsi="Arial" w:cs="Arial"/>
        </w:rPr>
        <w:t xml:space="preserve">Merrifield, K. and Nightingale, G. (2021) </w:t>
      </w:r>
      <w:r w:rsidRPr="00FA1798">
        <w:rPr>
          <w:rFonts w:ascii="Arial" w:hAnsi="Arial" w:cs="Arial"/>
          <w:i/>
          <w:iCs/>
        </w:rPr>
        <w:t>briefing: A whole government approach to improving health</w:t>
      </w:r>
      <w:r w:rsidRPr="00FA1798">
        <w:rPr>
          <w:rFonts w:ascii="Arial" w:hAnsi="Arial" w:cs="Arial"/>
        </w:rPr>
        <w:t xml:space="preserve"> Available at </w:t>
      </w:r>
      <w:hyperlink r:id="rId41" w:history="1">
        <w:r w:rsidRPr="00FA1798">
          <w:rPr>
            <w:rStyle w:val="Hyperlink"/>
            <w:rFonts w:ascii="Arial" w:hAnsi="Arial" w:cs="Arial"/>
          </w:rPr>
          <w:t>Cross-gov briefing_WEB (1).pdf</w:t>
        </w:r>
      </w:hyperlink>
      <w:r w:rsidRPr="00FA1798">
        <w:rPr>
          <w:rFonts w:ascii="Arial" w:hAnsi="Arial" w:cs="Arial"/>
        </w:rPr>
        <w:t xml:space="preserve"> (Accessed: 12 March)</w:t>
      </w:r>
    </w:p>
    <w:p w14:paraId="283DB622" w14:textId="77777777" w:rsidR="00127C6E" w:rsidRPr="00FA1798" w:rsidRDefault="00127C6E" w:rsidP="00127C6E">
      <w:pPr>
        <w:rPr>
          <w:rFonts w:ascii="Arial" w:hAnsi="Arial" w:cs="Arial"/>
          <w:shd w:val="clear" w:color="auto" w:fill="FFFFFF"/>
        </w:rPr>
      </w:pPr>
      <w:r w:rsidRPr="00FA1798">
        <w:rPr>
          <w:rFonts w:ascii="Arial" w:hAnsi="Arial" w:cs="Arial"/>
        </w:rPr>
        <w:t xml:space="preserve">MIND (2021) </w:t>
      </w:r>
      <w:r w:rsidRPr="00FA1798">
        <w:rPr>
          <w:rFonts w:ascii="Arial" w:hAnsi="Arial" w:cs="Arial"/>
          <w:i/>
          <w:iCs/>
        </w:rPr>
        <w:t xml:space="preserve">Mind: Fighting for the MH of people living in poverty Research findings report prepare. </w:t>
      </w:r>
      <w:r w:rsidRPr="00FA1798">
        <w:rPr>
          <w:rFonts w:ascii="Arial" w:hAnsi="Arial" w:cs="Arial"/>
        </w:rPr>
        <w:t xml:space="preserve">Available at </w:t>
      </w:r>
      <w:hyperlink r:id="rId42" w:history="1">
        <w:r w:rsidRPr="00FA1798">
          <w:rPr>
            <w:rStyle w:val="Hyperlink"/>
            <w:rFonts w:ascii="Arial" w:hAnsi="Arial" w:cs="Arial"/>
          </w:rPr>
          <w:t>Mind: Understanding the MH needs of people living in poverty</w:t>
        </w:r>
      </w:hyperlink>
      <w:r w:rsidRPr="00FA1798">
        <w:rPr>
          <w:rFonts w:ascii="Arial" w:hAnsi="Arial" w:cs="Arial"/>
        </w:rPr>
        <w:t xml:space="preserve"> (Accessed: 29 January 2023).</w:t>
      </w:r>
      <w:r w:rsidRPr="00FA1798">
        <w:rPr>
          <w:rFonts w:ascii="Arial" w:hAnsi="Arial" w:cs="Arial"/>
          <w:shd w:val="clear" w:color="auto" w:fill="FFFFFF"/>
        </w:rPr>
        <w:t xml:space="preserve"> </w:t>
      </w:r>
    </w:p>
    <w:p w14:paraId="6280F870" w14:textId="77777777" w:rsidR="00127C6E" w:rsidRPr="00FA1798" w:rsidRDefault="00127C6E" w:rsidP="00127C6E">
      <w:pPr>
        <w:rPr>
          <w:rFonts w:ascii="Arial" w:hAnsi="Arial" w:cs="Arial"/>
        </w:rPr>
      </w:pPr>
      <w:r w:rsidRPr="00FA1798">
        <w:rPr>
          <w:rFonts w:ascii="Arial" w:hAnsi="Arial" w:cs="Arial"/>
        </w:rPr>
        <w:t xml:space="preserve">Murray, B. </w:t>
      </w:r>
      <w:r w:rsidRPr="00FA1798">
        <w:rPr>
          <w:rFonts w:ascii="Arial" w:hAnsi="Arial" w:cs="Arial"/>
          <w:i/>
          <w:iCs/>
          <w:color w:val="000000"/>
        </w:rPr>
        <w:t>Written evidence submitted by Maritime UK (MAR0030)</w:t>
      </w:r>
      <w:r w:rsidRPr="00FA1798">
        <w:rPr>
          <w:rFonts w:ascii="Arial" w:hAnsi="Arial" w:cs="Arial"/>
          <w:i/>
          <w:iCs/>
        </w:rPr>
        <w:t xml:space="preserve">. </w:t>
      </w:r>
      <w:r w:rsidRPr="00FA1798">
        <w:rPr>
          <w:rFonts w:ascii="Arial" w:hAnsi="Arial" w:cs="Arial"/>
        </w:rPr>
        <w:t xml:space="preserve">Available at </w:t>
      </w:r>
      <w:hyperlink r:id="rId43" w:anchor=":~:text=During%20the%20evidence%20session%2C%20Maritime%20UK%20agreed%20to,emissions%20are%20addressed%2C%20and%20how%20they%20are%20calculated%3B" w:history="1">
        <w:r w:rsidRPr="00FA1798">
          <w:rPr>
            <w:rStyle w:val="Hyperlink"/>
          </w:rPr>
          <w:t>https://committees.parliament.uk/writtenevidence/110878/html/#:~:text=During the evidence session%2C Maritime UK agreed to,emissions are addressed%2C and how they are calculated%3B</w:t>
        </w:r>
      </w:hyperlink>
      <w:r w:rsidRPr="00FA1798">
        <w:t xml:space="preserve"> (</w:t>
      </w:r>
      <w:r w:rsidRPr="00FA1798">
        <w:rPr>
          <w:rFonts w:ascii="Arial" w:hAnsi="Arial" w:cs="Arial"/>
        </w:rPr>
        <w:t xml:space="preserve">Accessed: 18 March) </w:t>
      </w:r>
    </w:p>
    <w:p w14:paraId="08C7C279" w14:textId="77777777" w:rsidR="00127C6E" w:rsidRPr="00FA1798" w:rsidRDefault="00127C6E" w:rsidP="00127C6E">
      <w:pPr>
        <w:pStyle w:val="Default"/>
        <w:spacing w:line="360" w:lineRule="auto"/>
        <w:jc w:val="both"/>
        <w:rPr>
          <w:bCs/>
          <w:color w:val="auto"/>
          <w:sz w:val="22"/>
          <w:szCs w:val="22"/>
          <w:lang w:bidi="en-GB"/>
        </w:rPr>
      </w:pPr>
      <w:r w:rsidRPr="00FA1798">
        <w:rPr>
          <w:sz w:val="22"/>
          <w:szCs w:val="22"/>
        </w:rPr>
        <w:t xml:space="preserve">Mustonen, T., et al (2021) </w:t>
      </w:r>
      <w:r w:rsidRPr="00FA1798">
        <w:rPr>
          <w:i/>
          <w:iCs/>
          <w:sz w:val="22"/>
          <w:szCs w:val="22"/>
        </w:rPr>
        <w:t xml:space="preserve">Who is the ocean? Preface to the future seas </w:t>
      </w:r>
      <w:r w:rsidRPr="00FA1798">
        <w:rPr>
          <w:sz w:val="22"/>
          <w:szCs w:val="22"/>
        </w:rPr>
        <w:t>2030 special issue. Rev. Fish Biol. Fisheries 21:9655. doi: 10.1007/s11160-021</w:t>
      </w:r>
    </w:p>
    <w:p w14:paraId="727C5101" w14:textId="77777777" w:rsidR="00127C6E" w:rsidRPr="00FA1798" w:rsidRDefault="00127C6E" w:rsidP="00127C6E">
      <w:pPr>
        <w:rPr>
          <w:rFonts w:ascii="Arial" w:hAnsi="Arial" w:cs="Arial"/>
        </w:rPr>
      </w:pPr>
      <w:r w:rsidRPr="00FA1798">
        <w:rPr>
          <w:rFonts w:ascii="Arial" w:hAnsi="Arial" w:cs="Arial"/>
        </w:rPr>
        <w:t xml:space="preserve">National Geographic (No Date) </w:t>
      </w:r>
      <w:r w:rsidRPr="00FA1798">
        <w:rPr>
          <w:rFonts w:ascii="Arial" w:hAnsi="Arial" w:cs="Arial"/>
          <w:i/>
          <w:iCs/>
        </w:rPr>
        <w:t xml:space="preserve">Biodiversity. </w:t>
      </w:r>
      <w:r w:rsidRPr="00FA1798">
        <w:rPr>
          <w:rFonts w:ascii="Arial" w:hAnsi="Arial" w:cs="Arial"/>
        </w:rPr>
        <w:t xml:space="preserve">Available at </w:t>
      </w:r>
      <w:hyperlink r:id="rId44" w:history="1">
        <w:r w:rsidRPr="00FA1798">
          <w:rPr>
            <w:rStyle w:val="Hyperlink"/>
            <w:rFonts w:ascii="Arial" w:hAnsi="Arial" w:cs="Arial"/>
          </w:rPr>
          <w:t>Biodiversity (nationalgeographic.org)</w:t>
        </w:r>
      </w:hyperlink>
      <w:r w:rsidRPr="00FA1798">
        <w:rPr>
          <w:rFonts w:ascii="Arial" w:hAnsi="Arial" w:cs="Arial"/>
        </w:rPr>
        <w:t xml:space="preserve"> (Accessed: 21 February). </w:t>
      </w:r>
    </w:p>
    <w:p w14:paraId="263C8448" w14:textId="77777777" w:rsidR="00127C6E" w:rsidRPr="00FA1798" w:rsidRDefault="00127C6E" w:rsidP="00127C6E">
      <w:pPr>
        <w:pStyle w:val="Default"/>
        <w:jc w:val="both"/>
        <w:rPr>
          <w:sz w:val="22"/>
          <w:szCs w:val="22"/>
        </w:rPr>
      </w:pPr>
      <w:r w:rsidRPr="00FA1798">
        <w:rPr>
          <w:color w:val="000000" w:themeColor="text1"/>
          <w:sz w:val="22"/>
          <w:szCs w:val="22"/>
        </w:rPr>
        <w:t xml:space="preserve">National Institute for Health Care Excellence (2017) </w:t>
      </w:r>
      <w:r w:rsidRPr="00FA1798">
        <w:rPr>
          <w:i/>
          <w:iCs/>
          <w:color w:val="000000" w:themeColor="text1"/>
          <w:sz w:val="22"/>
          <w:szCs w:val="22"/>
        </w:rPr>
        <w:t xml:space="preserve">Drug misuse prevention: targeted interventions. </w:t>
      </w:r>
      <w:r w:rsidRPr="00FA1798">
        <w:rPr>
          <w:color w:val="000000" w:themeColor="text1"/>
          <w:sz w:val="22"/>
          <w:szCs w:val="22"/>
        </w:rPr>
        <w:t xml:space="preserve">Available at </w:t>
      </w:r>
      <w:hyperlink r:id="rId45" w:history="1">
        <w:r w:rsidRPr="00FA1798">
          <w:rPr>
            <w:rStyle w:val="Hyperlink"/>
            <w:sz w:val="22"/>
            <w:szCs w:val="22"/>
          </w:rPr>
          <w:t>Recommendations | Drug misuse prevention: targeted interventions | Guidance | NICE</w:t>
        </w:r>
      </w:hyperlink>
      <w:r w:rsidRPr="00FA1798">
        <w:rPr>
          <w:sz w:val="22"/>
          <w:szCs w:val="22"/>
        </w:rPr>
        <w:t xml:space="preserve"> (Accessed: 18 March)</w:t>
      </w:r>
    </w:p>
    <w:p w14:paraId="7AAB8DCD" w14:textId="77777777" w:rsidR="00127C6E" w:rsidRPr="00FA1798" w:rsidRDefault="00127C6E" w:rsidP="00127C6E">
      <w:pPr>
        <w:rPr>
          <w:rFonts w:ascii="Arial" w:hAnsi="Arial" w:cs="Arial"/>
        </w:rPr>
      </w:pPr>
      <w:r w:rsidRPr="00FA1798">
        <w:rPr>
          <w:rFonts w:ascii="Arial" w:hAnsi="Arial" w:cs="Arial"/>
        </w:rPr>
        <w:t xml:space="preserve">Ortiz et al., (2018) </w:t>
      </w:r>
      <w:r w:rsidRPr="00FA1798">
        <w:rPr>
          <w:rFonts w:ascii="Arial" w:hAnsi="Arial" w:cs="Arial"/>
          <w:i/>
          <w:iCs/>
        </w:rPr>
        <w:t xml:space="preserve">Impaired recovery of the Great Barrier Reef under cumulative stress. </w:t>
      </w:r>
      <w:r w:rsidRPr="00FA1798">
        <w:rPr>
          <w:rFonts w:ascii="Arial" w:hAnsi="Arial" w:cs="Arial"/>
        </w:rPr>
        <w:t xml:space="preserve">Available at </w:t>
      </w:r>
      <w:hyperlink r:id="rId46" w:history="1">
        <w:r w:rsidRPr="00FA1798">
          <w:rPr>
            <w:rStyle w:val="Hyperlink"/>
            <w:rFonts w:ascii="Arial" w:hAnsi="Arial" w:cs="Arial"/>
          </w:rPr>
          <w:t>Science Journals — AAAS (europepmc.org)</w:t>
        </w:r>
      </w:hyperlink>
      <w:r w:rsidRPr="00FA1798">
        <w:rPr>
          <w:rFonts w:ascii="Arial" w:hAnsi="Arial" w:cs="Arial"/>
        </w:rPr>
        <w:t xml:space="preserve"> (Accessed: 14 February).  </w:t>
      </w:r>
    </w:p>
    <w:p w14:paraId="226BF4E6" w14:textId="77777777" w:rsidR="00127C6E" w:rsidRPr="00FA1798" w:rsidRDefault="00127C6E" w:rsidP="00127C6E">
      <w:pPr>
        <w:rPr>
          <w:rFonts w:ascii="Arial" w:hAnsi="Arial" w:cs="Arial"/>
        </w:rPr>
      </w:pPr>
      <w:r w:rsidRPr="00FA1798">
        <w:rPr>
          <w:rFonts w:ascii="Arial" w:hAnsi="Arial" w:cs="Arial"/>
        </w:rPr>
        <w:t xml:space="preserve">Psychology Today (No date) </w:t>
      </w:r>
      <w:r w:rsidRPr="00FA1798">
        <w:rPr>
          <w:rFonts w:ascii="Arial" w:hAnsi="Arial" w:cs="Arial"/>
          <w:i/>
          <w:iCs/>
        </w:rPr>
        <w:t xml:space="preserve">Relapse. </w:t>
      </w:r>
      <w:r w:rsidRPr="00FA1798">
        <w:rPr>
          <w:rFonts w:ascii="Arial" w:hAnsi="Arial" w:cs="Arial"/>
        </w:rPr>
        <w:t xml:space="preserve">Available at </w:t>
      </w:r>
      <w:hyperlink r:id="rId47" w:anchor=":~:text=Whether%20it%20lasts%20a%20week%2C%20a%20month%2C%20or,according%20to%20the%20National%20Institute%20on%20Drug%20Abuse." w:history="1">
        <w:r w:rsidRPr="00FA1798">
          <w:rPr>
            <w:rStyle w:val="Hyperlink"/>
            <w:rFonts w:ascii="Arial" w:hAnsi="Arial" w:cs="Arial"/>
          </w:rPr>
          <w:t>Relapse | Psychology Today</w:t>
        </w:r>
      </w:hyperlink>
      <w:r w:rsidRPr="00FA1798">
        <w:rPr>
          <w:rFonts w:ascii="Arial" w:hAnsi="Arial" w:cs="Arial"/>
        </w:rPr>
        <w:t xml:space="preserve"> (Accessed: 12 March)</w:t>
      </w:r>
    </w:p>
    <w:p w14:paraId="229EE61C" w14:textId="77777777" w:rsidR="00127C6E" w:rsidRPr="00FA1798" w:rsidRDefault="00127C6E" w:rsidP="00127C6E">
      <w:pPr>
        <w:rPr>
          <w:rFonts w:ascii="Arial" w:hAnsi="Arial" w:cs="Arial"/>
        </w:rPr>
      </w:pPr>
      <w:r w:rsidRPr="00FA1798">
        <w:rPr>
          <w:rFonts w:ascii="Arial" w:hAnsi="Arial" w:cs="Arial"/>
        </w:rPr>
        <w:t xml:space="preserve">Public Health England (2013) </w:t>
      </w:r>
      <w:r w:rsidRPr="00FA1798">
        <w:rPr>
          <w:rFonts w:ascii="Arial" w:hAnsi="Arial" w:cs="Arial"/>
          <w:i/>
          <w:iCs/>
        </w:rPr>
        <w:t xml:space="preserve">Obesity is more likely in children from deprived areas. </w:t>
      </w:r>
      <w:r w:rsidRPr="00FA1798">
        <w:rPr>
          <w:rFonts w:ascii="Arial" w:hAnsi="Arial" w:cs="Arial"/>
        </w:rPr>
        <w:t xml:space="preserve">Available at </w:t>
      </w:r>
      <w:hyperlink r:id="rId48" w:history="1">
        <w:r w:rsidRPr="00FA1798">
          <w:rPr>
            <w:rStyle w:val="Hyperlink"/>
            <w:rFonts w:ascii="Arial" w:hAnsi="Arial" w:cs="Arial"/>
          </w:rPr>
          <w:t>Obesity is more likely in children from deprived areas - GOV.UK (www.gov.uk)</w:t>
        </w:r>
      </w:hyperlink>
      <w:r w:rsidRPr="00FA1798">
        <w:rPr>
          <w:rFonts w:ascii="Arial" w:hAnsi="Arial" w:cs="Arial"/>
        </w:rPr>
        <w:t xml:space="preserve"> (Accessed: 29 January 2023). </w:t>
      </w:r>
    </w:p>
    <w:p w14:paraId="44EE8FBF" w14:textId="77777777" w:rsidR="00127C6E" w:rsidRPr="00FA1798" w:rsidRDefault="00127C6E" w:rsidP="00127C6E">
      <w:pPr>
        <w:rPr>
          <w:rFonts w:ascii="Arial" w:hAnsi="Arial" w:cs="Arial"/>
          <w:color w:val="000000" w:themeColor="text1"/>
        </w:rPr>
      </w:pPr>
      <w:r w:rsidRPr="00FA1798">
        <w:rPr>
          <w:rFonts w:ascii="Arial" w:hAnsi="Arial" w:cs="Arial"/>
          <w:color w:val="000000" w:themeColor="text1"/>
        </w:rPr>
        <w:t xml:space="preserve">Public Health England (2019) </w:t>
      </w:r>
      <w:r w:rsidRPr="00FA1798">
        <w:rPr>
          <w:rFonts w:ascii="Arial" w:hAnsi="Arial" w:cs="Arial"/>
          <w:i/>
          <w:iCs/>
          <w:color w:val="000000" w:themeColor="text1"/>
        </w:rPr>
        <w:t xml:space="preserve">PHE 2020-2025 Strategy. </w:t>
      </w:r>
      <w:r w:rsidRPr="00FA1798">
        <w:rPr>
          <w:rFonts w:ascii="Arial" w:hAnsi="Arial" w:cs="Arial"/>
          <w:color w:val="000000" w:themeColor="text1"/>
        </w:rPr>
        <w:t>Available at</w:t>
      </w:r>
      <w:r w:rsidRPr="00FA1798">
        <w:rPr>
          <w:rFonts w:ascii="Arial" w:hAnsi="Arial" w:cs="Arial"/>
          <w:color w:val="2F5496" w:themeColor="accent1" w:themeShade="BF"/>
        </w:rPr>
        <w:t xml:space="preserve">: </w:t>
      </w:r>
      <w:hyperlink r:id="rId49" w:history="1">
        <w:r w:rsidRPr="00FA1798">
          <w:rPr>
            <w:rStyle w:val="Hyperlink"/>
            <w:rFonts w:ascii="Arial" w:hAnsi="Arial" w:cs="Arial"/>
            <w:color w:val="2F5496" w:themeColor="accent1" w:themeShade="BF"/>
          </w:rPr>
          <w:t>PHE Strategy 2020-25 Executive Summary (publishing.service.gov.uk)</w:t>
        </w:r>
      </w:hyperlink>
      <w:r w:rsidRPr="00FA1798">
        <w:rPr>
          <w:rFonts w:ascii="Arial" w:hAnsi="Arial" w:cs="Arial"/>
          <w:color w:val="000000" w:themeColor="text1"/>
        </w:rPr>
        <w:t xml:space="preserve"> (Accessed: 12 March)</w:t>
      </w:r>
    </w:p>
    <w:p w14:paraId="0F0D687C" w14:textId="77777777" w:rsidR="00127C6E" w:rsidRPr="00FA1798" w:rsidRDefault="00127C6E" w:rsidP="00127C6E">
      <w:pPr>
        <w:rPr>
          <w:rFonts w:ascii="Arial" w:hAnsi="Arial" w:cs="Arial"/>
        </w:rPr>
      </w:pPr>
      <w:r w:rsidRPr="00FA1798">
        <w:rPr>
          <w:rFonts w:ascii="Arial" w:hAnsi="Arial" w:cs="Arial"/>
        </w:rPr>
        <w:t xml:space="preserve">Rae, M, and Carruthers, J (2022) </w:t>
      </w:r>
      <w:r w:rsidRPr="00FA1798">
        <w:rPr>
          <w:rFonts w:ascii="Arial" w:hAnsi="Arial" w:cs="Arial"/>
          <w:i/>
          <w:iCs/>
        </w:rPr>
        <w:t>Childhood poverty is rising in the UK, but the government continues to ignore it.</w:t>
      </w:r>
      <w:r w:rsidRPr="00FA1798">
        <w:rPr>
          <w:rFonts w:ascii="Arial" w:hAnsi="Arial" w:cs="Arial"/>
        </w:rPr>
        <w:t xml:space="preserve"> Available at </w:t>
      </w:r>
      <w:hyperlink r:id="rId50" w:history="1">
        <w:r w:rsidRPr="00FA1798">
          <w:rPr>
            <w:rStyle w:val="Hyperlink"/>
            <w:rFonts w:ascii="Arial" w:hAnsi="Arial" w:cs="Arial"/>
          </w:rPr>
          <w:t>Childhood poverty is rising in the UK, but the government continues to ignore it | The BMJ</w:t>
        </w:r>
      </w:hyperlink>
      <w:r w:rsidRPr="00FA1798">
        <w:rPr>
          <w:rFonts w:ascii="Arial" w:hAnsi="Arial" w:cs="Arial"/>
        </w:rPr>
        <w:t xml:space="preserve"> (Accessed: 29 January 2023). </w:t>
      </w:r>
    </w:p>
    <w:p w14:paraId="106E0536" w14:textId="77777777" w:rsidR="00127C6E" w:rsidRPr="00FA1798" w:rsidRDefault="00127C6E" w:rsidP="00127C6E">
      <w:pPr>
        <w:rPr>
          <w:rFonts w:ascii="Arial" w:hAnsi="Arial" w:cs="Arial"/>
        </w:rPr>
      </w:pPr>
      <w:r w:rsidRPr="00FA1798">
        <w:rPr>
          <w:rFonts w:ascii="Arial" w:hAnsi="Arial" w:cs="Arial"/>
        </w:rPr>
        <w:t xml:space="preserve">Round et al. (2022) </w:t>
      </w:r>
      <w:r w:rsidRPr="00FA1798">
        <w:rPr>
          <w:rFonts w:ascii="Arial" w:hAnsi="Arial" w:cs="Arial"/>
          <w:i/>
          <w:iCs/>
        </w:rPr>
        <w:t xml:space="preserve">An Exploration of Nutritional Education within the Holiday Activities and Food Programme in England. </w:t>
      </w:r>
      <w:r w:rsidRPr="00FA1798">
        <w:rPr>
          <w:rFonts w:ascii="Arial" w:hAnsi="Arial" w:cs="Arial"/>
        </w:rPr>
        <w:t xml:space="preserve">Available at </w:t>
      </w:r>
      <w:hyperlink r:id="rId51" w:history="1">
        <w:r w:rsidRPr="00FA1798">
          <w:rPr>
            <w:rStyle w:val="Hyperlink"/>
            <w:rFonts w:ascii="Arial" w:hAnsi="Arial" w:cs="Arial"/>
          </w:rPr>
          <w:t>ijerph-19-02398 (1).pdf</w:t>
        </w:r>
      </w:hyperlink>
      <w:r w:rsidRPr="00FA1798">
        <w:rPr>
          <w:rFonts w:ascii="Arial" w:hAnsi="Arial" w:cs="Arial"/>
        </w:rPr>
        <w:t xml:space="preserve"> (Accessed: 14 February).</w:t>
      </w:r>
    </w:p>
    <w:p w14:paraId="67CAA9E1" w14:textId="77777777" w:rsidR="00127C6E" w:rsidRPr="00FA1798" w:rsidRDefault="00127C6E" w:rsidP="00127C6E">
      <w:pPr>
        <w:rPr>
          <w:rFonts w:ascii="Arial" w:hAnsi="Arial" w:cs="Arial"/>
        </w:rPr>
      </w:pPr>
      <w:r w:rsidRPr="00FA1798">
        <w:rPr>
          <w:rFonts w:ascii="Arial" w:hAnsi="Arial" w:cs="Arial"/>
          <w:color w:val="2E2E2E"/>
        </w:rPr>
        <w:t xml:space="preserve">Sutton et al., (2020) </w:t>
      </w:r>
      <w:r w:rsidRPr="00FA1798">
        <w:rPr>
          <w:rFonts w:ascii="Arial" w:hAnsi="Arial" w:cs="Arial"/>
          <w:i/>
          <w:iCs/>
        </w:rPr>
        <w:t xml:space="preserve">Briefing: Improving the nation’s health. </w:t>
      </w:r>
      <w:r w:rsidRPr="00FA1798">
        <w:rPr>
          <w:rFonts w:ascii="Arial" w:hAnsi="Arial" w:cs="Arial"/>
        </w:rPr>
        <w:t xml:space="preserve">Available at: </w:t>
      </w:r>
      <w:hyperlink r:id="rId52" w:history="1">
        <w:r w:rsidRPr="00FA1798">
          <w:rPr>
            <w:rStyle w:val="Hyperlink"/>
            <w:rFonts w:ascii="Arial" w:hAnsi="Arial" w:cs="Arial"/>
          </w:rPr>
          <w:t>ImprovingTheNationsHealth_WEB.pdf</w:t>
        </w:r>
      </w:hyperlink>
      <w:r w:rsidRPr="00FA1798">
        <w:rPr>
          <w:rFonts w:ascii="Arial" w:hAnsi="Arial" w:cs="Arial"/>
        </w:rPr>
        <w:t xml:space="preserve"> (Accessed: 12 March) </w:t>
      </w:r>
    </w:p>
    <w:p w14:paraId="64E3FE98" w14:textId="77777777" w:rsidR="00127C6E" w:rsidRPr="00FA1798" w:rsidRDefault="00127C6E" w:rsidP="00127C6E">
      <w:pPr>
        <w:rPr>
          <w:rFonts w:ascii="Arial" w:hAnsi="Arial" w:cs="Arial"/>
          <w:b/>
          <w:bCs/>
          <w:color w:val="0B0C0C"/>
          <w:shd w:val="clear" w:color="auto" w:fill="FFFFFF"/>
        </w:rPr>
      </w:pPr>
      <w:r w:rsidRPr="00FA1798">
        <w:rPr>
          <w:rFonts w:ascii="Arial" w:hAnsi="Arial" w:cs="Arial"/>
          <w:color w:val="0B0C0C"/>
          <w:shd w:val="clear" w:color="auto" w:fill="FFFFFF"/>
        </w:rPr>
        <w:t xml:space="preserve">The Department of Transport (2019) </w:t>
      </w:r>
      <w:r w:rsidRPr="00FA1798">
        <w:rPr>
          <w:rFonts w:ascii="Arial" w:hAnsi="Arial" w:cs="Arial"/>
        </w:rPr>
        <w:t xml:space="preserve">Port Air Quality Strategies. Available at </w:t>
      </w:r>
      <w:hyperlink r:id="rId53" w:history="1">
        <w:r w:rsidRPr="00FA1798">
          <w:rPr>
            <w:rStyle w:val="Hyperlink"/>
            <w:rFonts w:ascii="Arial" w:hAnsi="Arial" w:cs="Arial"/>
          </w:rPr>
          <w:t>Port air quality strategies (publishing.service.gov.uk)</w:t>
        </w:r>
      </w:hyperlink>
      <w:r w:rsidRPr="00FA1798">
        <w:rPr>
          <w:rFonts w:ascii="Arial" w:hAnsi="Arial" w:cs="Arial"/>
        </w:rPr>
        <w:t xml:space="preserve"> (Accessed: 3 March). </w:t>
      </w:r>
    </w:p>
    <w:p w14:paraId="19AAEF9A" w14:textId="77777777" w:rsidR="00127C6E" w:rsidRPr="00FA1798" w:rsidRDefault="00127C6E" w:rsidP="00127C6E">
      <w:pPr>
        <w:rPr>
          <w:rFonts w:ascii="Arial" w:hAnsi="Arial" w:cs="Arial"/>
          <w:b/>
          <w:bCs/>
        </w:rPr>
      </w:pPr>
      <w:r w:rsidRPr="00FA1798">
        <w:rPr>
          <w:rFonts w:ascii="Arial" w:hAnsi="Arial" w:cs="Arial"/>
        </w:rPr>
        <w:t xml:space="preserve">The Department of Transport (2021) </w:t>
      </w:r>
      <w:r w:rsidRPr="00FA1798">
        <w:rPr>
          <w:rFonts w:ascii="Arial" w:hAnsi="Arial" w:cs="Arial"/>
          <w:i/>
          <w:iCs/>
        </w:rPr>
        <w:t xml:space="preserve">UK calls for zero global shipping emissions by 2050 as greenest ever London International Shipping Week begins. </w:t>
      </w:r>
      <w:r w:rsidRPr="00FA1798">
        <w:rPr>
          <w:rFonts w:ascii="Arial" w:hAnsi="Arial" w:cs="Arial"/>
        </w:rPr>
        <w:t xml:space="preserve">Available at </w:t>
      </w:r>
      <w:hyperlink w:history="1">
        <w:r w:rsidRPr="00FA1798">
          <w:rPr>
            <w:rStyle w:val="Hyperlink"/>
            <w:rFonts w:ascii="Arial" w:hAnsi="Arial" w:cs="Arial"/>
          </w:rPr>
          <w:t>UK calls for zero global shipping emissions by 2050 as greenest ever London International Shipping Week begins - GOV.UK (www.gov.uk)</w:t>
        </w:r>
      </w:hyperlink>
      <w:r w:rsidRPr="00FA1798">
        <w:rPr>
          <w:rFonts w:ascii="Arial" w:hAnsi="Arial" w:cs="Arial"/>
        </w:rPr>
        <w:t xml:space="preserve"> (Accessed: 3 March). </w:t>
      </w:r>
    </w:p>
    <w:p w14:paraId="4DB6AD61" w14:textId="77777777" w:rsidR="00127C6E" w:rsidRPr="00FA1798" w:rsidRDefault="00127C6E" w:rsidP="00127C6E">
      <w:pPr>
        <w:rPr>
          <w:rFonts w:ascii="Arial" w:hAnsi="Arial" w:cs="Arial"/>
        </w:rPr>
      </w:pPr>
      <w:r w:rsidRPr="00FA1798">
        <w:rPr>
          <w:rFonts w:ascii="Arial" w:hAnsi="Arial" w:cs="Arial"/>
        </w:rPr>
        <w:t xml:space="preserve">The Geneva Charter (2021) </w:t>
      </w:r>
      <w:r w:rsidRPr="00FA1798">
        <w:rPr>
          <w:rFonts w:ascii="Arial" w:hAnsi="Arial" w:cs="Arial"/>
          <w:i/>
          <w:iCs/>
        </w:rPr>
        <w:t>World Health Organization</w:t>
      </w:r>
      <w:r w:rsidRPr="00FA1798">
        <w:rPr>
          <w:rFonts w:ascii="Arial" w:hAnsi="Arial" w:cs="Arial"/>
        </w:rPr>
        <w:t xml:space="preserve">. Available at </w:t>
      </w:r>
      <w:hyperlink r:id="rId54" w:history="1">
        <w:r w:rsidRPr="00FA1798">
          <w:rPr>
            <w:rStyle w:val="Hyperlink"/>
            <w:rFonts w:ascii="Arial" w:hAnsi="Arial" w:cs="Arial"/>
          </w:rPr>
          <w:t>geneva-charter-4-march-2022.pdf (who.int)</w:t>
        </w:r>
      </w:hyperlink>
      <w:r w:rsidRPr="00FA1798">
        <w:rPr>
          <w:rFonts w:ascii="Arial" w:hAnsi="Arial" w:cs="Arial"/>
        </w:rPr>
        <w:t xml:space="preserve"> (Accessed: 4 March) </w:t>
      </w:r>
    </w:p>
    <w:p w14:paraId="7426322F" w14:textId="77777777" w:rsidR="00127C6E" w:rsidRPr="00FA1798" w:rsidRDefault="00127C6E" w:rsidP="00127C6E">
      <w:pPr>
        <w:rPr>
          <w:rFonts w:ascii="Arial" w:hAnsi="Arial" w:cs="Arial"/>
        </w:rPr>
      </w:pPr>
      <w:r w:rsidRPr="00FA1798">
        <w:rPr>
          <w:rFonts w:ascii="Arial" w:hAnsi="Arial" w:cs="Arial"/>
        </w:rPr>
        <w:lastRenderedPageBreak/>
        <w:t xml:space="preserve">The global goals (2018) </w:t>
      </w:r>
      <w:r w:rsidRPr="00FA1798">
        <w:rPr>
          <w:rFonts w:ascii="Arial" w:hAnsi="Arial" w:cs="Arial"/>
          <w:i/>
          <w:iCs/>
        </w:rPr>
        <w:t xml:space="preserve">169 TARGETS FOR A BETTER WORLD. </w:t>
      </w:r>
      <w:r w:rsidRPr="00FA1798">
        <w:rPr>
          <w:rFonts w:ascii="Arial" w:hAnsi="Arial" w:cs="Arial"/>
        </w:rPr>
        <w:t xml:space="preserve">Available at </w:t>
      </w:r>
      <w:hyperlink r:id="rId55" w:history="1">
        <w:r w:rsidRPr="00FA1798">
          <w:rPr>
            <w:rStyle w:val="Hyperlink"/>
            <w:rFonts w:ascii="Arial" w:hAnsi="Arial" w:cs="Arial"/>
          </w:rPr>
          <w:t>169 TARGETS FOR A BETTER WORLD - The Global Goals</w:t>
        </w:r>
      </w:hyperlink>
      <w:r w:rsidRPr="00FA1798">
        <w:rPr>
          <w:rFonts w:ascii="Arial" w:hAnsi="Arial" w:cs="Arial"/>
        </w:rPr>
        <w:t xml:space="preserve"> (Accessed: 14 February). </w:t>
      </w:r>
    </w:p>
    <w:p w14:paraId="78602E01" w14:textId="77777777" w:rsidR="00127C6E" w:rsidRPr="00FA1798" w:rsidRDefault="00127C6E" w:rsidP="00127C6E">
      <w:pPr>
        <w:rPr>
          <w:rFonts w:ascii="Arial" w:hAnsi="Arial" w:cs="Arial"/>
        </w:rPr>
      </w:pPr>
      <w:r w:rsidRPr="00FA1798">
        <w:rPr>
          <w:rFonts w:ascii="Arial" w:hAnsi="Arial" w:cs="Arial"/>
        </w:rPr>
        <w:t xml:space="preserve">The Global Goals (2023) </w:t>
      </w:r>
      <w:r w:rsidRPr="00FA1798">
        <w:rPr>
          <w:rFonts w:ascii="Arial" w:hAnsi="Arial" w:cs="Arial"/>
          <w:i/>
          <w:iCs/>
        </w:rPr>
        <w:t>The 17 Goals</w:t>
      </w:r>
      <w:r w:rsidRPr="00FA1798">
        <w:rPr>
          <w:rFonts w:ascii="Arial" w:hAnsi="Arial" w:cs="Arial"/>
        </w:rPr>
        <w:t xml:space="preserve">. Available at: </w:t>
      </w:r>
      <w:hyperlink r:id="rId56" w:history="1">
        <w:r w:rsidRPr="00FA1798">
          <w:rPr>
            <w:rStyle w:val="Hyperlink"/>
            <w:rFonts w:ascii="Arial" w:hAnsi="Arial" w:cs="Arial"/>
          </w:rPr>
          <w:t>Goal 3: Good health and well-being - The Global Goals</w:t>
        </w:r>
      </w:hyperlink>
      <w:r w:rsidRPr="00FA1798">
        <w:rPr>
          <w:rFonts w:ascii="Arial" w:hAnsi="Arial" w:cs="Arial"/>
        </w:rPr>
        <w:t xml:space="preserve"> (Accessed: 4 March)</w:t>
      </w:r>
    </w:p>
    <w:p w14:paraId="1CD1E329" w14:textId="77777777" w:rsidR="00127C6E" w:rsidRPr="00FA1798" w:rsidRDefault="00127C6E" w:rsidP="00127C6E">
      <w:pPr>
        <w:rPr>
          <w:rFonts w:ascii="Arial" w:hAnsi="Arial" w:cs="Arial"/>
        </w:rPr>
      </w:pPr>
      <w:r w:rsidRPr="00FA1798">
        <w:rPr>
          <w:rFonts w:ascii="Arial" w:hAnsi="Arial" w:cs="Arial"/>
        </w:rPr>
        <w:t xml:space="preserve">The Global Goals (2023) </w:t>
      </w:r>
      <w:r w:rsidRPr="00FA1798">
        <w:rPr>
          <w:rFonts w:ascii="Arial" w:hAnsi="Arial" w:cs="Arial"/>
          <w:i/>
          <w:iCs/>
        </w:rPr>
        <w:t>The 17 Goals</w:t>
      </w:r>
      <w:r w:rsidRPr="00FA1798">
        <w:rPr>
          <w:rFonts w:ascii="Arial" w:hAnsi="Arial" w:cs="Arial"/>
        </w:rPr>
        <w:t xml:space="preserve">. Available at: </w:t>
      </w:r>
      <w:hyperlink r:id="rId57" w:history="1">
        <w:r w:rsidRPr="00FA1798">
          <w:rPr>
            <w:rStyle w:val="Hyperlink"/>
            <w:rFonts w:ascii="Arial" w:hAnsi="Arial" w:cs="Arial"/>
          </w:rPr>
          <w:t>Goals Archive - The Global Goals</w:t>
        </w:r>
      </w:hyperlink>
      <w:r w:rsidRPr="00FA1798">
        <w:rPr>
          <w:rFonts w:ascii="Arial" w:hAnsi="Arial" w:cs="Arial"/>
        </w:rPr>
        <w:t xml:space="preserve"> (Accessed: 4 March)</w:t>
      </w:r>
    </w:p>
    <w:p w14:paraId="3B046D0B" w14:textId="77777777" w:rsidR="00127C6E" w:rsidRPr="00FA1798" w:rsidRDefault="00127C6E" w:rsidP="00127C6E">
      <w:pPr>
        <w:rPr>
          <w:rFonts w:ascii="Arial" w:hAnsi="Arial" w:cs="Arial"/>
        </w:rPr>
      </w:pPr>
      <w:r w:rsidRPr="00FA1798">
        <w:rPr>
          <w:rFonts w:ascii="Arial" w:hAnsi="Arial" w:cs="Arial"/>
        </w:rPr>
        <w:t xml:space="preserve">The global goals (No date) Life below water. Available at </w:t>
      </w:r>
      <w:hyperlink r:id="rId58" w:history="1">
        <w:r w:rsidRPr="00FA1798">
          <w:rPr>
            <w:rStyle w:val="Hyperlink"/>
            <w:rFonts w:ascii="Arial" w:hAnsi="Arial" w:cs="Arial"/>
          </w:rPr>
          <w:t>Goal 14: Life below water - The Global Goals</w:t>
        </w:r>
      </w:hyperlink>
      <w:r w:rsidRPr="00FA1798">
        <w:rPr>
          <w:rFonts w:ascii="Arial" w:hAnsi="Arial" w:cs="Arial"/>
        </w:rPr>
        <w:t xml:space="preserve"> (Accessed: 14 February). </w:t>
      </w:r>
    </w:p>
    <w:p w14:paraId="33D80DF9" w14:textId="77777777" w:rsidR="00127C6E" w:rsidRPr="00FA1798" w:rsidRDefault="00127C6E" w:rsidP="00127C6E">
      <w:pPr>
        <w:rPr>
          <w:rFonts w:ascii="Arial" w:hAnsi="Arial" w:cs="Arial"/>
        </w:rPr>
      </w:pPr>
      <w:r w:rsidRPr="00FA1798">
        <w:rPr>
          <w:rFonts w:ascii="Arial" w:hAnsi="Arial" w:cs="Arial"/>
        </w:rPr>
        <w:t xml:space="preserve">UK Rehab (2023) </w:t>
      </w:r>
      <w:r w:rsidRPr="00FA1798">
        <w:rPr>
          <w:rFonts w:ascii="Arial" w:hAnsi="Arial" w:cs="Arial"/>
          <w:i/>
          <w:iCs/>
        </w:rPr>
        <w:t xml:space="preserve">RELAPSE &amp; ADDICTION. </w:t>
      </w:r>
      <w:r w:rsidRPr="00FA1798">
        <w:rPr>
          <w:rFonts w:ascii="Arial" w:hAnsi="Arial" w:cs="Arial"/>
        </w:rPr>
        <w:t xml:space="preserve">Available at: </w:t>
      </w:r>
      <w:hyperlink r:id="rId59" w:history="1">
        <w:r w:rsidRPr="00FA1798">
          <w:rPr>
            <w:rStyle w:val="Hyperlink"/>
            <w:rFonts w:ascii="Arial" w:hAnsi="Arial" w:cs="Arial"/>
          </w:rPr>
          <w:t>Addiction Relapse Information | UK Rehab (uk-rehab.com)</w:t>
        </w:r>
      </w:hyperlink>
      <w:r w:rsidRPr="00FA1798">
        <w:rPr>
          <w:rFonts w:ascii="Arial" w:hAnsi="Arial" w:cs="Arial"/>
        </w:rPr>
        <w:t xml:space="preserve"> (Accessed: 4 March)</w:t>
      </w:r>
    </w:p>
    <w:p w14:paraId="029CCE2C" w14:textId="77777777" w:rsidR="00127C6E" w:rsidRPr="00FA1798" w:rsidRDefault="00127C6E" w:rsidP="00127C6E">
      <w:pPr>
        <w:rPr>
          <w:rFonts w:ascii="Arial" w:hAnsi="Arial" w:cs="Arial"/>
        </w:rPr>
      </w:pPr>
      <w:r w:rsidRPr="00FA1798">
        <w:rPr>
          <w:rFonts w:ascii="Arial" w:hAnsi="Arial" w:cs="Arial"/>
        </w:rPr>
        <w:t xml:space="preserve">UNICEF (No date) </w:t>
      </w:r>
      <w:r w:rsidRPr="00FA1798">
        <w:rPr>
          <w:rFonts w:ascii="Arial" w:hAnsi="Arial" w:cs="Arial"/>
          <w:i/>
          <w:iCs/>
        </w:rPr>
        <w:t xml:space="preserve">Goal 1 no poverty. </w:t>
      </w:r>
      <w:r w:rsidRPr="00FA1798">
        <w:rPr>
          <w:rFonts w:ascii="Arial" w:hAnsi="Arial" w:cs="Arial"/>
        </w:rPr>
        <w:t xml:space="preserve">Available at </w:t>
      </w:r>
      <w:hyperlink r:id="rId60" w:history="1">
        <w:r w:rsidRPr="00FA1798">
          <w:rPr>
            <w:rStyle w:val="Hyperlink"/>
            <w:rFonts w:ascii="Arial" w:hAnsi="Arial" w:cs="Arial"/>
          </w:rPr>
          <w:t>SDG Goal 1: No Poverty - UNICEF DATA</w:t>
        </w:r>
      </w:hyperlink>
      <w:r w:rsidRPr="00FA1798">
        <w:rPr>
          <w:rFonts w:ascii="Arial" w:hAnsi="Arial" w:cs="Arial"/>
        </w:rPr>
        <w:t xml:space="preserve"> (Accessed: 29 January 2023). </w:t>
      </w:r>
    </w:p>
    <w:p w14:paraId="549E10C0" w14:textId="77777777" w:rsidR="00127C6E" w:rsidRPr="00FA1798" w:rsidRDefault="00127C6E" w:rsidP="00127C6E">
      <w:pPr>
        <w:rPr>
          <w:rFonts w:ascii="Arial" w:hAnsi="Arial" w:cs="Arial"/>
        </w:rPr>
      </w:pPr>
      <w:r w:rsidRPr="00FA1798">
        <w:rPr>
          <w:rFonts w:ascii="Arial" w:hAnsi="Arial" w:cs="Arial"/>
        </w:rPr>
        <w:t xml:space="preserve">United Nation (2022) </w:t>
      </w:r>
      <w:r w:rsidRPr="00FA1798">
        <w:rPr>
          <w:rFonts w:ascii="Arial" w:hAnsi="Arial" w:cs="Arial"/>
          <w:i/>
          <w:iCs/>
        </w:rPr>
        <w:t xml:space="preserve">The sustainable development goals report. </w:t>
      </w:r>
      <w:r w:rsidRPr="00FA1798">
        <w:rPr>
          <w:rFonts w:ascii="Arial" w:hAnsi="Arial" w:cs="Arial"/>
        </w:rPr>
        <w:t xml:space="preserve">Available at </w:t>
      </w:r>
      <w:hyperlink r:id="rId61" w:history="1">
        <w:r w:rsidRPr="00FA1798">
          <w:rPr>
            <w:rStyle w:val="Hyperlink"/>
            <w:rFonts w:ascii="Arial" w:hAnsi="Arial" w:cs="Arial"/>
          </w:rPr>
          <w:t>Goal 2 | Department of Economic and Social Affairs (un.org)</w:t>
        </w:r>
      </w:hyperlink>
      <w:r w:rsidRPr="00FA1798">
        <w:rPr>
          <w:rFonts w:ascii="Arial" w:hAnsi="Arial" w:cs="Arial"/>
        </w:rPr>
        <w:t xml:space="preserve"> (Accessed: 27 January 2023). </w:t>
      </w:r>
    </w:p>
    <w:p w14:paraId="4EF57A61" w14:textId="77777777" w:rsidR="00127C6E" w:rsidRPr="00FA1798" w:rsidRDefault="00127C6E" w:rsidP="00127C6E">
      <w:pPr>
        <w:rPr>
          <w:rFonts w:ascii="Arial" w:hAnsi="Arial" w:cs="Arial"/>
        </w:rPr>
      </w:pPr>
      <w:r w:rsidRPr="00FA1798">
        <w:rPr>
          <w:rFonts w:ascii="Arial" w:hAnsi="Arial" w:cs="Arial"/>
        </w:rPr>
        <w:t xml:space="preserve">United Nations (2021) </w:t>
      </w:r>
      <w:r w:rsidRPr="00FA1798">
        <w:rPr>
          <w:rFonts w:ascii="Arial" w:hAnsi="Arial" w:cs="Arial"/>
          <w:i/>
          <w:iCs/>
        </w:rPr>
        <w:t>Regional seas strategic directions</w:t>
      </w:r>
      <w:r w:rsidRPr="00FA1798">
        <w:rPr>
          <w:rFonts w:ascii="Arial" w:hAnsi="Arial" w:cs="Arial"/>
        </w:rPr>
        <w:t xml:space="preserve">. Available at </w:t>
      </w:r>
      <w:hyperlink r:id="rId62" w:history="1">
        <w:r w:rsidRPr="00FA1798">
          <w:rPr>
            <w:rStyle w:val="Hyperlink"/>
            <w:rFonts w:ascii="Arial" w:hAnsi="Arial" w:cs="Arial"/>
          </w:rPr>
          <w:t>RSSD.pdf (unep.org)</w:t>
        </w:r>
      </w:hyperlink>
      <w:r w:rsidRPr="00FA1798">
        <w:rPr>
          <w:rFonts w:ascii="Arial" w:hAnsi="Arial" w:cs="Arial"/>
        </w:rPr>
        <w:t xml:space="preserve"> (Accessed: 21 February).  </w:t>
      </w:r>
    </w:p>
    <w:p w14:paraId="3A64C9E8" w14:textId="77777777" w:rsidR="00127C6E" w:rsidRPr="00FA1798" w:rsidRDefault="00127C6E" w:rsidP="00127C6E">
      <w:pPr>
        <w:rPr>
          <w:rFonts w:ascii="Arial" w:hAnsi="Arial" w:cs="Arial"/>
        </w:rPr>
      </w:pPr>
      <w:r w:rsidRPr="00FA1798">
        <w:rPr>
          <w:rFonts w:ascii="Arial" w:hAnsi="Arial" w:cs="Arial"/>
        </w:rPr>
        <w:t xml:space="preserve">United Nations (2021) </w:t>
      </w:r>
      <w:r w:rsidRPr="00FA1798">
        <w:rPr>
          <w:rFonts w:ascii="Arial" w:hAnsi="Arial" w:cs="Arial"/>
          <w:i/>
          <w:iCs/>
        </w:rPr>
        <w:t xml:space="preserve">Revitalization: collective action for the ocean. </w:t>
      </w:r>
      <w:r w:rsidRPr="00FA1798">
        <w:rPr>
          <w:rFonts w:ascii="Arial" w:hAnsi="Arial" w:cs="Arial"/>
        </w:rPr>
        <w:t xml:space="preserve">Available at </w:t>
      </w:r>
      <w:hyperlink r:id="rId63" w:history="1">
        <w:r w:rsidRPr="00FA1798">
          <w:rPr>
            <w:rStyle w:val="Hyperlink"/>
            <w:rFonts w:ascii="Arial" w:hAnsi="Arial" w:cs="Arial"/>
          </w:rPr>
          <w:t>World Oceans Day | United Nations</w:t>
        </w:r>
      </w:hyperlink>
      <w:r w:rsidRPr="00FA1798">
        <w:rPr>
          <w:rFonts w:ascii="Arial" w:hAnsi="Arial" w:cs="Arial"/>
        </w:rPr>
        <w:t xml:space="preserve"> (Accessed: 14 February). </w:t>
      </w:r>
    </w:p>
    <w:p w14:paraId="47A2ADFC" w14:textId="77777777" w:rsidR="00127C6E" w:rsidRPr="00FA1798" w:rsidRDefault="00127C6E" w:rsidP="00127C6E">
      <w:pPr>
        <w:rPr>
          <w:rFonts w:ascii="Arial" w:hAnsi="Arial" w:cs="Arial"/>
        </w:rPr>
      </w:pPr>
      <w:r w:rsidRPr="00FA1798">
        <w:rPr>
          <w:rFonts w:ascii="Arial" w:hAnsi="Arial" w:cs="Arial"/>
        </w:rPr>
        <w:t xml:space="preserve">United Nations (2022) </w:t>
      </w:r>
      <w:r w:rsidRPr="00FA1798">
        <w:rPr>
          <w:rFonts w:ascii="Arial" w:hAnsi="Arial" w:cs="Arial"/>
          <w:i/>
          <w:iCs/>
        </w:rPr>
        <w:t xml:space="preserve">The Sustainable development goals report. </w:t>
      </w:r>
      <w:r w:rsidRPr="00FA1798">
        <w:rPr>
          <w:rFonts w:ascii="Arial" w:hAnsi="Arial" w:cs="Arial"/>
        </w:rPr>
        <w:t xml:space="preserve">Available at </w:t>
      </w:r>
      <w:hyperlink r:id="rId64" w:history="1">
        <w:r w:rsidRPr="00FA1798">
          <w:rPr>
            <w:rStyle w:val="Hyperlink"/>
            <w:rFonts w:ascii="Arial" w:hAnsi="Arial" w:cs="Arial"/>
          </w:rPr>
          <w:t>The-Sustainable-Development-Goals-Report-2022.pdf (un.org)</w:t>
        </w:r>
      </w:hyperlink>
      <w:r w:rsidRPr="00FA1798">
        <w:rPr>
          <w:rFonts w:ascii="Arial" w:hAnsi="Arial" w:cs="Arial"/>
        </w:rPr>
        <w:t xml:space="preserve"> (Accessed: 27 January 2023).</w:t>
      </w:r>
    </w:p>
    <w:p w14:paraId="46F97B2E" w14:textId="77777777" w:rsidR="00127C6E" w:rsidRPr="00FA1798" w:rsidRDefault="00127C6E" w:rsidP="00127C6E">
      <w:pPr>
        <w:rPr>
          <w:rFonts w:ascii="Arial" w:hAnsi="Arial" w:cs="Arial"/>
        </w:rPr>
      </w:pPr>
      <w:r w:rsidRPr="00FA1798">
        <w:rPr>
          <w:rFonts w:ascii="Arial" w:hAnsi="Arial" w:cs="Arial"/>
        </w:rPr>
        <w:t xml:space="preserve">United Nations (2022) </w:t>
      </w:r>
      <w:r w:rsidRPr="00FA1798">
        <w:rPr>
          <w:rFonts w:ascii="Arial" w:hAnsi="Arial" w:cs="Arial"/>
          <w:i/>
          <w:iCs/>
        </w:rPr>
        <w:t xml:space="preserve">The Sustainable development goals report. </w:t>
      </w:r>
      <w:r w:rsidRPr="00FA1798">
        <w:rPr>
          <w:rFonts w:ascii="Arial" w:hAnsi="Arial" w:cs="Arial"/>
        </w:rPr>
        <w:t xml:space="preserve">Available at </w:t>
      </w:r>
      <w:hyperlink r:id="rId65" w:history="1">
        <w:r w:rsidRPr="00FA1798">
          <w:rPr>
            <w:rStyle w:val="Hyperlink"/>
            <w:rFonts w:ascii="Arial" w:hAnsi="Arial" w:cs="Arial"/>
          </w:rPr>
          <w:t>Goal 1 | Department of Economic and Social Affairs (un.org)</w:t>
        </w:r>
      </w:hyperlink>
      <w:r w:rsidRPr="00FA1798">
        <w:rPr>
          <w:rFonts w:ascii="Arial" w:hAnsi="Arial" w:cs="Arial"/>
        </w:rPr>
        <w:t xml:space="preserve"> (Accessed: 27 January 2023). </w:t>
      </w:r>
    </w:p>
    <w:p w14:paraId="6BF77D5C" w14:textId="77777777" w:rsidR="00127C6E" w:rsidRPr="00FA1798" w:rsidRDefault="00127C6E" w:rsidP="00127C6E">
      <w:pPr>
        <w:rPr>
          <w:rFonts w:ascii="Arial" w:hAnsi="Arial" w:cs="Arial"/>
        </w:rPr>
      </w:pPr>
      <w:r w:rsidRPr="00FA1798">
        <w:rPr>
          <w:rFonts w:ascii="Arial" w:hAnsi="Arial" w:cs="Arial"/>
        </w:rPr>
        <w:t xml:space="preserve">United Nations Environment Programme (2009) </w:t>
      </w:r>
      <w:r w:rsidRPr="00FA1798">
        <w:rPr>
          <w:rFonts w:ascii="Arial" w:hAnsi="Arial" w:cs="Arial"/>
          <w:i/>
          <w:iCs/>
        </w:rPr>
        <w:t>UNITED NATIONS ENVIRONMENT PROGRAMME Marine and Coastal Strategy</w:t>
      </w:r>
      <w:r w:rsidRPr="00FA1798">
        <w:rPr>
          <w:rFonts w:ascii="Arial" w:hAnsi="Arial" w:cs="Arial"/>
        </w:rPr>
        <w:t xml:space="preserve">. Available at </w:t>
      </w:r>
      <w:hyperlink r:id="rId66" w:history="1">
        <w:r w:rsidRPr="00FA1798">
          <w:rPr>
            <w:rStyle w:val="Hyperlink"/>
            <w:rFonts w:ascii="Arial" w:hAnsi="Arial" w:cs="Arial"/>
          </w:rPr>
          <w:t>Microsoft Word - MCS-strategy20090821.doc (unep.org)</w:t>
        </w:r>
      </w:hyperlink>
      <w:r w:rsidRPr="00FA1798">
        <w:rPr>
          <w:rFonts w:ascii="Arial" w:hAnsi="Arial" w:cs="Arial"/>
        </w:rPr>
        <w:t xml:space="preserve"> (Accessed: 21 February). </w:t>
      </w:r>
    </w:p>
    <w:p w14:paraId="1091109C" w14:textId="77777777" w:rsidR="00127C6E" w:rsidRPr="00FA1798" w:rsidRDefault="00127C6E" w:rsidP="00127C6E">
      <w:pPr>
        <w:rPr>
          <w:rFonts w:ascii="Arial" w:hAnsi="Arial" w:cs="Arial"/>
        </w:rPr>
      </w:pPr>
      <w:r w:rsidRPr="00FA1798">
        <w:rPr>
          <w:rFonts w:ascii="Arial" w:hAnsi="Arial" w:cs="Arial"/>
          <w:i/>
          <w:iCs/>
        </w:rPr>
        <w:t xml:space="preserve">World Health Organisation (2023) Sustainability development. Available at </w:t>
      </w:r>
      <w:hyperlink r:id="rId67" w:anchor="tab=tab_1" w:history="1">
        <w:r w:rsidRPr="00FA1798">
          <w:rPr>
            <w:rStyle w:val="Hyperlink"/>
            <w:rFonts w:ascii="Arial" w:hAnsi="Arial" w:cs="Arial"/>
            <w:i/>
            <w:iCs/>
          </w:rPr>
          <w:t>Sustainable development (who.int)</w:t>
        </w:r>
      </w:hyperlink>
      <w:r w:rsidRPr="00FA1798">
        <w:rPr>
          <w:rFonts w:ascii="Arial" w:hAnsi="Arial" w:cs="Arial"/>
        </w:rPr>
        <w:t xml:space="preserve"> (Accessed: 27 January 2023).</w:t>
      </w:r>
    </w:p>
    <w:p w14:paraId="2836F096" w14:textId="77777777" w:rsidR="00127C6E" w:rsidRPr="00FA1798" w:rsidRDefault="00127C6E" w:rsidP="00127C6E">
      <w:pPr>
        <w:rPr>
          <w:rFonts w:ascii="Arial" w:hAnsi="Arial" w:cs="Arial"/>
        </w:rPr>
      </w:pPr>
      <w:r w:rsidRPr="00FA1798">
        <w:rPr>
          <w:rFonts w:ascii="Arial" w:hAnsi="Arial" w:cs="Arial"/>
        </w:rPr>
        <w:t xml:space="preserve">World Health Organization (2021) </w:t>
      </w:r>
      <w:r w:rsidRPr="00FA1798">
        <w:rPr>
          <w:rFonts w:ascii="Arial" w:hAnsi="Arial" w:cs="Arial"/>
          <w:i/>
          <w:iCs/>
        </w:rPr>
        <w:t>Health promotion glossary</w:t>
      </w:r>
      <w:r w:rsidRPr="00FA1798">
        <w:rPr>
          <w:rFonts w:ascii="Arial" w:hAnsi="Arial" w:cs="Arial"/>
        </w:rPr>
        <w:t xml:space="preserve">. Available at: </w:t>
      </w:r>
      <w:hyperlink r:id="rId68" w:history="1">
        <w:r w:rsidRPr="00FA1798">
          <w:rPr>
            <w:rStyle w:val="Hyperlink"/>
            <w:rFonts w:ascii="Arial" w:hAnsi="Arial" w:cs="Arial"/>
          </w:rPr>
          <w:t>9789240038349-eng.pdf</w:t>
        </w:r>
      </w:hyperlink>
      <w:r w:rsidRPr="00FA1798">
        <w:rPr>
          <w:rFonts w:ascii="Arial" w:hAnsi="Arial" w:cs="Arial"/>
        </w:rPr>
        <w:t xml:space="preserve"> (Accessed: 4 March) </w:t>
      </w:r>
    </w:p>
    <w:p w14:paraId="5EB88202" w14:textId="77777777" w:rsidR="00127C6E" w:rsidRPr="00FA1798" w:rsidRDefault="00127C6E" w:rsidP="00127C6E">
      <w:pPr>
        <w:rPr>
          <w:rFonts w:ascii="Arial" w:hAnsi="Arial" w:cs="Arial"/>
        </w:rPr>
      </w:pPr>
      <w:r w:rsidRPr="00FA1798">
        <w:rPr>
          <w:rFonts w:ascii="Arial" w:hAnsi="Arial" w:cs="Arial"/>
        </w:rPr>
        <w:t xml:space="preserve">WRAP (No date) </w:t>
      </w:r>
      <w:r w:rsidRPr="00FA1798">
        <w:rPr>
          <w:rFonts w:ascii="Arial" w:hAnsi="Arial" w:cs="Arial"/>
          <w:i/>
          <w:iCs/>
        </w:rPr>
        <w:t xml:space="preserve">why we need to act on food waste. </w:t>
      </w:r>
      <w:r w:rsidRPr="00FA1798">
        <w:rPr>
          <w:rFonts w:ascii="Arial" w:hAnsi="Arial" w:cs="Arial"/>
        </w:rPr>
        <w:t xml:space="preserve">Available at </w:t>
      </w:r>
      <w:hyperlink r:id="rId69" w:history="1">
        <w:r w:rsidRPr="00FA1798">
          <w:rPr>
            <w:rStyle w:val="Hyperlink"/>
            <w:rFonts w:ascii="Arial" w:hAnsi="Arial" w:cs="Arial"/>
          </w:rPr>
          <w:t>Action on food waste | WRAP</w:t>
        </w:r>
      </w:hyperlink>
      <w:r w:rsidRPr="00FA1798">
        <w:rPr>
          <w:rFonts w:ascii="Arial" w:hAnsi="Arial" w:cs="Arial"/>
        </w:rPr>
        <w:t xml:space="preserve"> (Accessed: 27 January 2023). </w:t>
      </w:r>
    </w:p>
    <w:p w14:paraId="6760668F" w14:textId="77777777" w:rsidR="00127C6E" w:rsidRPr="00FA1798" w:rsidRDefault="00127C6E" w:rsidP="00127C6E">
      <w:pPr>
        <w:rPr>
          <w:rFonts w:ascii="Arial" w:hAnsi="Arial" w:cs="Arial"/>
        </w:rPr>
      </w:pPr>
      <w:r w:rsidRPr="00FA1798">
        <w:rPr>
          <w:rFonts w:ascii="Arial" w:hAnsi="Arial" w:cs="Arial"/>
        </w:rPr>
        <w:t xml:space="preserve">Zayed, A. (2022) </w:t>
      </w:r>
      <w:r w:rsidRPr="00FA1798">
        <w:rPr>
          <w:rFonts w:ascii="Arial" w:hAnsi="Arial" w:cs="Arial"/>
          <w:i/>
          <w:iCs/>
        </w:rPr>
        <w:t xml:space="preserve">What Is Dialectical Behaviour Therapy (DBT Therapy) In Addiction Treatment? </w:t>
      </w:r>
      <w:r w:rsidRPr="00FA1798">
        <w:rPr>
          <w:rFonts w:ascii="Arial" w:hAnsi="Arial" w:cs="Arial"/>
        </w:rPr>
        <w:t xml:space="preserve">Available at </w:t>
      </w:r>
      <w:hyperlink r:id="rId70" w:history="1">
        <w:r w:rsidRPr="00FA1798">
          <w:rPr>
            <w:rStyle w:val="Hyperlink"/>
            <w:rFonts w:ascii="Arial" w:hAnsi="Arial" w:cs="Arial"/>
          </w:rPr>
          <w:t>DBT Therapy: A Promising Treatment For Drug Addiction (addictionresource.com)</w:t>
        </w:r>
      </w:hyperlink>
      <w:r w:rsidRPr="00FA1798">
        <w:rPr>
          <w:rFonts w:ascii="Arial" w:hAnsi="Arial" w:cs="Arial"/>
        </w:rPr>
        <w:t xml:space="preserve"> (Accessed: 12 March)</w:t>
      </w:r>
    </w:p>
    <w:p w14:paraId="784B6200" w14:textId="77777777" w:rsidR="00127C6E" w:rsidRPr="00FA1798" w:rsidRDefault="00127C6E" w:rsidP="00127C6E">
      <w:pPr>
        <w:pStyle w:val="Default"/>
        <w:spacing w:line="360" w:lineRule="auto"/>
        <w:jc w:val="both"/>
        <w:rPr>
          <w:color w:val="2E2E2E"/>
          <w:sz w:val="22"/>
          <w:szCs w:val="22"/>
        </w:rPr>
      </w:pPr>
    </w:p>
    <w:p w14:paraId="7EFB82F9" w14:textId="77777777" w:rsidR="00127C6E" w:rsidRPr="00FA1798" w:rsidRDefault="00127C6E" w:rsidP="00127C6E">
      <w:pPr>
        <w:rPr>
          <w:rFonts w:ascii="Arial" w:hAnsi="Arial" w:cs="Arial"/>
        </w:rPr>
      </w:pPr>
    </w:p>
    <w:p w14:paraId="11DC76BB" w14:textId="77777777" w:rsidR="00127C6E" w:rsidRPr="00FA1798" w:rsidRDefault="00127C6E" w:rsidP="00127C6E">
      <w:pPr>
        <w:rPr>
          <w:rFonts w:ascii="Arial" w:hAnsi="Arial" w:cs="Arial"/>
          <w:lang w:bidi="en-GB"/>
        </w:rPr>
      </w:pPr>
    </w:p>
    <w:p w14:paraId="1A4CB52A" w14:textId="7D704D09" w:rsidR="00095755" w:rsidRDefault="00095755" w:rsidP="008A47A6">
      <w:pPr>
        <w:pStyle w:val="Default"/>
        <w:spacing w:line="360" w:lineRule="auto"/>
        <w:jc w:val="both"/>
        <w:rPr>
          <w:rFonts w:ascii="Georgia" w:hAnsi="Georgia"/>
          <w:color w:val="2E2E2E"/>
        </w:rPr>
      </w:pPr>
    </w:p>
    <w:p w14:paraId="17D1C7A0" w14:textId="77777777" w:rsidR="00095755" w:rsidRDefault="00095755" w:rsidP="008A47A6">
      <w:pPr>
        <w:pStyle w:val="Default"/>
        <w:spacing w:line="360" w:lineRule="auto"/>
        <w:jc w:val="both"/>
        <w:rPr>
          <w:rFonts w:ascii="Georgia" w:hAnsi="Georgia"/>
          <w:color w:val="2E2E2E"/>
        </w:rPr>
      </w:pPr>
    </w:p>
    <w:p w14:paraId="75634203" w14:textId="77777777" w:rsidR="00095755" w:rsidRDefault="00095755" w:rsidP="008A47A6">
      <w:pPr>
        <w:pStyle w:val="Default"/>
        <w:spacing w:line="360" w:lineRule="auto"/>
        <w:jc w:val="both"/>
        <w:rPr>
          <w:rFonts w:ascii="Georgia" w:hAnsi="Georgia"/>
          <w:color w:val="2E2E2E"/>
        </w:rPr>
      </w:pPr>
    </w:p>
    <w:p w14:paraId="1CA4BFCB" w14:textId="77777777" w:rsidR="00095755" w:rsidRDefault="00095755" w:rsidP="008A47A6">
      <w:pPr>
        <w:pStyle w:val="Default"/>
        <w:spacing w:line="360" w:lineRule="auto"/>
        <w:jc w:val="both"/>
        <w:rPr>
          <w:rFonts w:ascii="Georgia" w:hAnsi="Georgia"/>
          <w:color w:val="2E2E2E"/>
        </w:rPr>
      </w:pPr>
    </w:p>
    <w:p w14:paraId="7F5A9A84" w14:textId="77777777" w:rsidR="00095755" w:rsidRDefault="00095755" w:rsidP="008A47A6">
      <w:pPr>
        <w:pStyle w:val="Default"/>
        <w:spacing w:line="360" w:lineRule="auto"/>
        <w:jc w:val="both"/>
        <w:rPr>
          <w:rFonts w:ascii="Georgia" w:hAnsi="Georgia"/>
          <w:color w:val="2E2E2E"/>
        </w:rPr>
      </w:pPr>
    </w:p>
    <w:p w14:paraId="1839080B" w14:textId="77777777" w:rsidR="00095755" w:rsidRDefault="00095755" w:rsidP="008A47A6">
      <w:pPr>
        <w:pStyle w:val="Default"/>
        <w:spacing w:line="360" w:lineRule="auto"/>
        <w:jc w:val="both"/>
        <w:rPr>
          <w:rFonts w:ascii="Georgia" w:hAnsi="Georgia"/>
          <w:color w:val="2E2E2E"/>
        </w:rPr>
      </w:pPr>
    </w:p>
    <w:p w14:paraId="2B510D11" w14:textId="77777777" w:rsidR="00095755" w:rsidRDefault="00095755" w:rsidP="008A47A6">
      <w:pPr>
        <w:pStyle w:val="Default"/>
        <w:spacing w:line="360" w:lineRule="auto"/>
        <w:jc w:val="both"/>
        <w:rPr>
          <w:rFonts w:ascii="Georgia" w:hAnsi="Georgia"/>
          <w:color w:val="2E2E2E"/>
        </w:rPr>
      </w:pPr>
    </w:p>
    <w:p w14:paraId="41D832B9" w14:textId="77777777" w:rsidR="00095755" w:rsidRDefault="00095755" w:rsidP="008A47A6">
      <w:pPr>
        <w:pStyle w:val="Default"/>
        <w:spacing w:line="360" w:lineRule="auto"/>
        <w:jc w:val="both"/>
        <w:rPr>
          <w:rFonts w:ascii="Georgia" w:hAnsi="Georgia"/>
          <w:color w:val="2E2E2E"/>
        </w:rPr>
      </w:pPr>
    </w:p>
    <w:p w14:paraId="1E834D4C" w14:textId="77777777" w:rsidR="00095755" w:rsidRDefault="00095755" w:rsidP="008A47A6">
      <w:pPr>
        <w:pStyle w:val="Default"/>
        <w:spacing w:line="360" w:lineRule="auto"/>
        <w:jc w:val="both"/>
        <w:rPr>
          <w:rFonts w:ascii="Georgia" w:hAnsi="Georgia"/>
          <w:color w:val="2E2E2E"/>
        </w:rPr>
      </w:pPr>
    </w:p>
    <w:p w14:paraId="61AEA52F" w14:textId="77777777" w:rsidR="00095755" w:rsidRDefault="00095755" w:rsidP="008A47A6">
      <w:pPr>
        <w:pStyle w:val="Default"/>
        <w:spacing w:line="360" w:lineRule="auto"/>
        <w:jc w:val="both"/>
        <w:rPr>
          <w:rFonts w:ascii="Georgia" w:hAnsi="Georgia"/>
          <w:color w:val="2E2E2E"/>
        </w:rPr>
      </w:pPr>
    </w:p>
    <w:p w14:paraId="244BCB7F" w14:textId="77777777" w:rsidR="00095755" w:rsidRDefault="00095755" w:rsidP="008A47A6">
      <w:pPr>
        <w:pStyle w:val="Default"/>
        <w:spacing w:line="360" w:lineRule="auto"/>
        <w:jc w:val="both"/>
        <w:rPr>
          <w:rFonts w:ascii="Georgia" w:hAnsi="Georgia"/>
          <w:color w:val="2E2E2E"/>
        </w:rPr>
      </w:pPr>
    </w:p>
    <w:p w14:paraId="19FBCF17" w14:textId="77777777" w:rsidR="00095755" w:rsidRDefault="00095755" w:rsidP="008A47A6">
      <w:pPr>
        <w:pStyle w:val="Default"/>
        <w:spacing w:line="360" w:lineRule="auto"/>
        <w:jc w:val="both"/>
        <w:rPr>
          <w:rFonts w:ascii="Georgia" w:hAnsi="Georgia"/>
          <w:color w:val="2E2E2E"/>
        </w:rPr>
      </w:pPr>
    </w:p>
    <w:p w14:paraId="17BFB625" w14:textId="77777777" w:rsidR="00095755" w:rsidRDefault="00095755" w:rsidP="008A47A6">
      <w:pPr>
        <w:pStyle w:val="Default"/>
        <w:spacing w:line="360" w:lineRule="auto"/>
        <w:jc w:val="both"/>
        <w:rPr>
          <w:rFonts w:ascii="Georgia" w:hAnsi="Georgia"/>
          <w:color w:val="2E2E2E"/>
        </w:rPr>
      </w:pPr>
    </w:p>
    <w:p w14:paraId="20BA2018" w14:textId="77777777" w:rsidR="00095755" w:rsidRDefault="00095755" w:rsidP="008A47A6">
      <w:pPr>
        <w:pStyle w:val="Default"/>
        <w:spacing w:line="360" w:lineRule="auto"/>
        <w:jc w:val="both"/>
        <w:rPr>
          <w:rFonts w:ascii="Georgia" w:hAnsi="Georgia"/>
          <w:color w:val="2E2E2E"/>
        </w:rPr>
      </w:pPr>
    </w:p>
    <w:p w14:paraId="5A696509" w14:textId="77777777" w:rsidR="00095755" w:rsidRDefault="00095755" w:rsidP="008A47A6">
      <w:pPr>
        <w:pStyle w:val="Default"/>
        <w:spacing w:line="360" w:lineRule="auto"/>
        <w:jc w:val="both"/>
        <w:rPr>
          <w:rFonts w:ascii="Georgia" w:hAnsi="Georgia"/>
          <w:color w:val="2E2E2E"/>
        </w:rPr>
      </w:pPr>
    </w:p>
    <w:p w14:paraId="367DE568" w14:textId="77777777" w:rsidR="00095755" w:rsidRDefault="00095755" w:rsidP="008A47A6">
      <w:pPr>
        <w:pStyle w:val="Default"/>
        <w:spacing w:line="360" w:lineRule="auto"/>
        <w:jc w:val="both"/>
        <w:rPr>
          <w:rFonts w:ascii="Georgia" w:hAnsi="Georgia"/>
          <w:color w:val="2E2E2E"/>
        </w:rPr>
      </w:pPr>
    </w:p>
    <w:p w14:paraId="4366BF3A" w14:textId="77777777" w:rsidR="00095755" w:rsidRDefault="00095755" w:rsidP="008A47A6">
      <w:pPr>
        <w:pStyle w:val="Default"/>
        <w:spacing w:line="360" w:lineRule="auto"/>
        <w:jc w:val="both"/>
        <w:rPr>
          <w:rFonts w:ascii="Georgia" w:hAnsi="Georgia"/>
          <w:color w:val="2E2E2E"/>
        </w:rPr>
      </w:pPr>
    </w:p>
    <w:p w14:paraId="6B36A070" w14:textId="77777777" w:rsidR="00095755" w:rsidRDefault="00095755" w:rsidP="008A47A6">
      <w:pPr>
        <w:pStyle w:val="Default"/>
        <w:spacing w:line="360" w:lineRule="auto"/>
        <w:jc w:val="both"/>
        <w:rPr>
          <w:rFonts w:ascii="Georgia" w:hAnsi="Georgia"/>
          <w:color w:val="2E2E2E"/>
        </w:rPr>
      </w:pPr>
    </w:p>
    <w:p w14:paraId="3E41F7CA" w14:textId="77777777" w:rsidR="00095755" w:rsidRDefault="00095755" w:rsidP="008A47A6">
      <w:pPr>
        <w:pStyle w:val="Default"/>
        <w:spacing w:line="360" w:lineRule="auto"/>
        <w:jc w:val="both"/>
        <w:rPr>
          <w:rFonts w:ascii="Georgia" w:hAnsi="Georgia"/>
          <w:color w:val="2E2E2E"/>
        </w:rPr>
      </w:pPr>
    </w:p>
    <w:p w14:paraId="3CD341A6" w14:textId="77777777" w:rsidR="00095755" w:rsidRDefault="00095755" w:rsidP="008A47A6">
      <w:pPr>
        <w:pStyle w:val="Default"/>
        <w:spacing w:line="360" w:lineRule="auto"/>
        <w:jc w:val="both"/>
        <w:rPr>
          <w:rFonts w:ascii="Georgia" w:hAnsi="Georgia"/>
          <w:color w:val="2E2E2E"/>
        </w:rPr>
      </w:pPr>
    </w:p>
    <w:p w14:paraId="49355880" w14:textId="77777777" w:rsidR="00095755" w:rsidRDefault="00095755" w:rsidP="008A47A6">
      <w:pPr>
        <w:pStyle w:val="Default"/>
        <w:spacing w:line="360" w:lineRule="auto"/>
        <w:jc w:val="both"/>
        <w:rPr>
          <w:rFonts w:ascii="Georgia" w:hAnsi="Georgia"/>
          <w:color w:val="2E2E2E"/>
        </w:rPr>
      </w:pPr>
    </w:p>
    <w:p w14:paraId="3D8FE6B7" w14:textId="77777777" w:rsidR="00095755" w:rsidRDefault="00095755" w:rsidP="008A47A6">
      <w:pPr>
        <w:pStyle w:val="Default"/>
        <w:spacing w:line="360" w:lineRule="auto"/>
        <w:jc w:val="both"/>
        <w:rPr>
          <w:rFonts w:ascii="Georgia" w:hAnsi="Georgia"/>
          <w:color w:val="2E2E2E"/>
        </w:rPr>
      </w:pPr>
    </w:p>
    <w:p w14:paraId="1F61058B" w14:textId="77777777" w:rsidR="00095755" w:rsidRDefault="00095755" w:rsidP="008A47A6">
      <w:pPr>
        <w:pStyle w:val="Default"/>
        <w:spacing w:line="360" w:lineRule="auto"/>
        <w:jc w:val="both"/>
        <w:rPr>
          <w:rFonts w:ascii="Georgia" w:hAnsi="Georgia"/>
          <w:color w:val="2E2E2E"/>
        </w:rPr>
      </w:pPr>
    </w:p>
    <w:p w14:paraId="6F7EB7AB" w14:textId="77777777" w:rsidR="00095755" w:rsidRDefault="00095755" w:rsidP="008A47A6">
      <w:pPr>
        <w:pStyle w:val="Default"/>
        <w:spacing w:line="360" w:lineRule="auto"/>
        <w:jc w:val="both"/>
        <w:rPr>
          <w:rFonts w:ascii="Georgia" w:hAnsi="Georgia"/>
          <w:color w:val="2E2E2E"/>
        </w:rPr>
      </w:pPr>
    </w:p>
    <w:p w14:paraId="542C7451" w14:textId="77777777" w:rsidR="00095755" w:rsidRDefault="00095755" w:rsidP="008A47A6">
      <w:pPr>
        <w:pStyle w:val="Default"/>
        <w:spacing w:line="360" w:lineRule="auto"/>
        <w:jc w:val="both"/>
        <w:rPr>
          <w:rFonts w:ascii="Georgia" w:hAnsi="Georgia"/>
          <w:color w:val="2E2E2E"/>
        </w:rPr>
      </w:pPr>
    </w:p>
    <w:p w14:paraId="1CA3069F" w14:textId="77777777" w:rsidR="00095755" w:rsidRDefault="00095755" w:rsidP="008A47A6">
      <w:pPr>
        <w:pStyle w:val="Default"/>
        <w:spacing w:line="360" w:lineRule="auto"/>
        <w:jc w:val="both"/>
        <w:rPr>
          <w:rFonts w:ascii="Georgia" w:hAnsi="Georgia"/>
          <w:color w:val="2E2E2E"/>
        </w:rPr>
      </w:pPr>
    </w:p>
    <w:p w14:paraId="34D87693" w14:textId="77777777" w:rsidR="00095755" w:rsidRDefault="00095755" w:rsidP="008A47A6">
      <w:pPr>
        <w:pStyle w:val="Default"/>
        <w:spacing w:line="360" w:lineRule="auto"/>
        <w:jc w:val="both"/>
        <w:rPr>
          <w:rFonts w:ascii="Georgia" w:hAnsi="Georgia"/>
          <w:color w:val="2E2E2E"/>
        </w:rPr>
      </w:pPr>
    </w:p>
    <w:p w14:paraId="79ED0E32" w14:textId="77777777" w:rsidR="00095755" w:rsidRDefault="00095755" w:rsidP="008A47A6">
      <w:pPr>
        <w:pStyle w:val="Default"/>
        <w:spacing w:line="360" w:lineRule="auto"/>
        <w:jc w:val="both"/>
        <w:rPr>
          <w:rFonts w:ascii="Georgia" w:hAnsi="Georgia"/>
          <w:color w:val="2E2E2E"/>
        </w:rPr>
      </w:pPr>
    </w:p>
    <w:p w14:paraId="2991D01C" w14:textId="77777777" w:rsidR="00095755" w:rsidRDefault="00095755" w:rsidP="008A47A6">
      <w:pPr>
        <w:pStyle w:val="Default"/>
        <w:spacing w:line="360" w:lineRule="auto"/>
        <w:jc w:val="both"/>
        <w:rPr>
          <w:rFonts w:ascii="Georgia" w:hAnsi="Georgia"/>
          <w:color w:val="2E2E2E"/>
        </w:rPr>
      </w:pPr>
    </w:p>
    <w:p w14:paraId="6DC0428D" w14:textId="77777777" w:rsidR="00095755" w:rsidRDefault="00095755" w:rsidP="008A47A6">
      <w:pPr>
        <w:pStyle w:val="Default"/>
        <w:spacing w:line="360" w:lineRule="auto"/>
        <w:jc w:val="both"/>
        <w:rPr>
          <w:rFonts w:ascii="Georgia" w:hAnsi="Georgia"/>
          <w:color w:val="2E2E2E"/>
        </w:rPr>
      </w:pPr>
    </w:p>
    <w:p w14:paraId="5E540198" w14:textId="77777777" w:rsidR="00095755" w:rsidRDefault="00095755" w:rsidP="008A47A6">
      <w:pPr>
        <w:pStyle w:val="Default"/>
        <w:spacing w:line="360" w:lineRule="auto"/>
        <w:jc w:val="both"/>
        <w:rPr>
          <w:rFonts w:ascii="Georgia" w:hAnsi="Georgia"/>
          <w:color w:val="2E2E2E"/>
        </w:rPr>
      </w:pPr>
    </w:p>
    <w:p w14:paraId="1472F8CE" w14:textId="77777777" w:rsidR="00095755" w:rsidRDefault="00095755" w:rsidP="008A47A6">
      <w:pPr>
        <w:pStyle w:val="Default"/>
        <w:spacing w:line="360" w:lineRule="auto"/>
        <w:jc w:val="both"/>
        <w:rPr>
          <w:rFonts w:ascii="Georgia" w:hAnsi="Georgia"/>
          <w:color w:val="2E2E2E"/>
        </w:rPr>
      </w:pPr>
    </w:p>
    <w:p w14:paraId="6B2BD741" w14:textId="77777777" w:rsidR="00095755" w:rsidRDefault="00095755" w:rsidP="008A47A6">
      <w:pPr>
        <w:pStyle w:val="Default"/>
        <w:spacing w:line="360" w:lineRule="auto"/>
        <w:jc w:val="both"/>
        <w:rPr>
          <w:rFonts w:ascii="Georgia" w:hAnsi="Georgia"/>
          <w:color w:val="2E2E2E"/>
        </w:rPr>
      </w:pPr>
    </w:p>
    <w:p w14:paraId="3DA3C742" w14:textId="77777777" w:rsidR="00095755" w:rsidRDefault="00095755" w:rsidP="008A47A6">
      <w:pPr>
        <w:pStyle w:val="Default"/>
        <w:spacing w:line="360" w:lineRule="auto"/>
        <w:jc w:val="both"/>
        <w:rPr>
          <w:rFonts w:ascii="Georgia" w:hAnsi="Georgia"/>
          <w:color w:val="2E2E2E"/>
        </w:rPr>
      </w:pPr>
    </w:p>
    <w:p w14:paraId="1A7DB16B" w14:textId="77777777" w:rsidR="00095755" w:rsidRDefault="00095755" w:rsidP="008A47A6">
      <w:pPr>
        <w:pStyle w:val="Default"/>
        <w:spacing w:line="360" w:lineRule="auto"/>
        <w:jc w:val="both"/>
        <w:rPr>
          <w:rFonts w:ascii="Georgia" w:hAnsi="Georgia"/>
          <w:color w:val="2E2E2E"/>
        </w:rPr>
      </w:pPr>
    </w:p>
    <w:p w14:paraId="6489968E" w14:textId="77777777" w:rsidR="00095755" w:rsidRDefault="00095755" w:rsidP="008A47A6">
      <w:pPr>
        <w:pStyle w:val="Default"/>
        <w:spacing w:line="360" w:lineRule="auto"/>
        <w:jc w:val="both"/>
        <w:rPr>
          <w:rFonts w:ascii="Georgia" w:hAnsi="Georgia"/>
          <w:color w:val="2E2E2E"/>
        </w:rPr>
      </w:pPr>
    </w:p>
    <w:p w14:paraId="7991D7B3" w14:textId="77777777" w:rsidR="00095755" w:rsidRDefault="00095755" w:rsidP="008A47A6">
      <w:pPr>
        <w:pStyle w:val="Default"/>
        <w:spacing w:line="360" w:lineRule="auto"/>
        <w:jc w:val="both"/>
        <w:rPr>
          <w:rFonts w:ascii="Georgia" w:hAnsi="Georgia"/>
          <w:color w:val="2E2E2E"/>
        </w:rPr>
      </w:pPr>
    </w:p>
    <w:p w14:paraId="6A080002" w14:textId="77777777" w:rsidR="00095755" w:rsidRDefault="00095755" w:rsidP="008A47A6">
      <w:pPr>
        <w:pStyle w:val="Default"/>
        <w:spacing w:line="360" w:lineRule="auto"/>
        <w:jc w:val="both"/>
        <w:rPr>
          <w:rFonts w:ascii="Georgia" w:hAnsi="Georgia"/>
          <w:color w:val="2E2E2E"/>
        </w:rPr>
      </w:pPr>
    </w:p>
    <w:p w14:paraId="754E0DC3" w14:textId="77777777" w:rsidR="00BD310F" w:rsidRDefault="00BD310F" w:rsidP="008A47A6">
      <w:pPr>
        <w:pStyle w:val="Default"/>
        <w:spacing w:line="360" w:lineRule="auto"/>
        <w:jc w:val="both"/>
        <w:rPr>
          <w:b/>
          <w:bCs/>
        </w:rPr>
      </w:pPr>
    </w:p>
    <w:p w14:paraId="2B129DDD" w14:textId="77777777" w:rsidR="00BD310F" w:rsidRDefault="00BD310F" w:rsidP="008A47A6">
      <w:pPr>
        <w:pStyle w:val="Default"/>
        <w:spacing w:line="360" w:lineRule="auto"/>
        <w:jc w:val="both"/>
        <w:rPr>
          <w:b/>
          <w:bCs/>
        </w:rPr>
      </w:pPr>
    </w:p>
    <w:p w14:paraId="7FCD5DC9" w14:textId="77777777" w:rsidR="00BD310F" w:rsidRDefault="00BD310F" w:rsidP="008A47A6">
      <w:pPr>
        <w:pStyle w:val="Default"/>
        <w:spacing w:line="360" w:lineRule="auto"/>
        <w:jc w:val="both"/>
        <w:rPr>
          <w:b/>
          <w:bCs/>
        </w:rPr>
      </w:pPr>
    </w:p>
    <w:p w14:paraId="389CCBE7" w14:textId="77777777" w:rsidR="00BD310F" w:rsidRDefault="00BD310F" w:rsidP="008A47A6">
      <w:pPr>
        <w:pStyle w:val="Default"/>
        <w:spacing w:line="360" w:lineRule="auto"/>
        <w:jc w:val="both"/>
        <w:rPr>
          <w:b/>
          <w:bCs/>
        </w:rPr>
      </w:pPr>
    </w:p>
    <w:p w14:paraId="2E0744F0" w14:textId="77777777" w:rsidR="00BD310F" w:rsidRDefault="00BD310F" w:rsidP="008A47A6">
      <w:pPr>
        <w:pStyle w:val="Default"/>
        <w:spacing w:line="360" w:lineRule="auto"/>
        <w:jc w:val="both"/>
        <w:rPr>
          <w:b/>
          <w:bCs/>
        </w:rPr>
      </w:pPr>
    </w:p>
    <w:p w14:paraId="771176B6" w14:textId="77777777" w:rsidR="00BD310F" w:rsidRDefault="00BD310F" w:rsidP="008A47A6">
      <w:pPr>
        <w:pStyle w:val="Default"/>
        <w:spacing w:line="360" w:lineRule="auto"/>
        <w:jc w:val="both"/>
        <w:rPr>
          <w:b/>
          <w:bCs/>
        </w:rPr>
      </w:pPr>
    </w:p>
    <w:p w14:paraId="5F34210D" w14:textId="77777777" w:rsidR="00BD310F" w:rsidRDefault="00BD310F" w:rsidP="008A47A6">
      <w:pPr>
        <w:pStyle w:val="Default"/>
        <w:spacing w:line="360" w:lineRule="auto"/>
        <w:jc w:val="both"/>
        <w:rPr>
          <w:b/>
          <w:bCs/>
        </w:rPr>
      </w:pPr>
    </w:p>
    <w:p w14:paraId="7DE461AB" w14:textId="77777777" w:rsidR="00BD310F" w:rsidRDefault="00BD310F" w:rsidP="008A47A6">
      <w:pPr>
        <w:pStyle w:val="Default"/>
        <w:spacing w:line="360" w:lineRule="auto"/>
        <w:jc w:val="both"/>
        <w:rPr>
          <w:b/>
          <w:bCs/>
        </w:rPr>
      </w:pPr>
    </w:p>
    <w:p w14:paraId="0849F9D5" w14:textId="77777777" w:rsidR="00BD310F" w:rsidRDefault="00BD310F" w:rsidP="008A47A6">
      <w:pPr>
        <w:pStyle w:val="Default"/>
        <w:spacing w:line="360" w:lineRule="auto"/>
        <w:jc w:val="both"/>
        <w:rPr>
          <w:b/>
          <w:bCs/>
        </w:rPr>
      </w:pPr>
    </w:p>
    <w:p w14:paraId="7FB22AE0" w14:textId="77777777" w:rsidR="00BD310F" w:rsidRDefault="00BD310F" w:rsidP="008A47A6">
      <w:pPr>
        <w:pStyle w:val="Default"/>
        <w:spacing w:line="360" w:lineRule="auto"/>
        <w:jc w:val="both"/>
        <w:rPr>
          <w:b/>
          <w:bCs/>
        </w:rPr>
      </w:pPr>
    </w:p>
    <w:p w14:paraId="03BE25DE" w14:textId="77777777" w:rsidR="00BD310F" w:rsidRDefault="00BD310F" w:rsidP="008A47A6">
      <w:pPr>
        <w:pStyle w:val="Default"/>
        <w:spacing w:line="360" w:lineRule="auto"/>
        <w:jc w:val="both"/>
        <w:rPr>
          <w:b/>
          <w:bCs/>
        </w:rPr>
      </w:pPr>
    </w:p>
    <w:p w14:paraId="3ABABC17" w14:textId="77777777" w:rsidR="00BD310F" w:rsidRDefault="00BD310F" w:rsidP="008A47A6">
      <w:pPr>
        <w:pStyle w:val="Default"/>
        <w:spacing w:line="360" w:lineRule="auto"/>
        <w:jc w:val="both"/>
        <w:rPr>
          <w:b/>
          <w:bCs/>
        </w:rPr>
      </w:pPr>
    </w:p>
    <w:p w14:paraId="17BA52F6" w14:textId="77777777" w:rsidR="00BD310F" w:rsidRDefault="00BD310F" w:rsidP="008A47A6">
      <w:pPr>
        <w:pStyle w:val="Default"/>
        <w:spacing w:line="360" w:lineRule="auto"/>
        <w:jc w:val="both"/>
        <w:rPr>
          <w:b/>
          <w:bCs/>
        </w:rPr>
      </w:pPr>
    </w:p>
    <w:p w14:paraId="36B05324" w14:textId="77777777" w:rsidR="00BD310F" w:rsidRDefault="00BD310F" w:rsidP="008A47A6">
      <w:pPr>
        <w:pStyle w:val="Default"/>
        <w:spacing w:line="360" w:lineRule="auto"/>
        <w:jc w:val="both"/>
        <w:rPr>
          <w:b/>
          <w:bCs/>
        </w:rPr>
      </w:pPr>
    </w:p>
    <w:p w14:paraId="2E051957" w14:textId="77777777" w:rsidR="00BD310F" w:rsidRDefault="00BD310F" w:rsidP="008A47A6">
      <w:pPr>
        <w:pStyle w:val="Default"/>
        <w:spacing w:line="360" w:lineRule="auto"/>
        <w:jc w:val="both"/>
        <w:rPr>
          <w:b/>
          <w:bCs/>
        </w:rPr>
      </w:pPr>
    </w:p>
    <w:p w14:paraId="5796001F" w14:textId="77777777" w:rsidR="00BD310F" w:rsidRDefault="00BD310F" w:rsidP="008A47A6">
      <w:pPr>
        <w:pStyle w:val="Default"/>
        <w:spacing w:line="360" w:lineRule="auto"/>
        <w:jc w:val="both"/>
        <w:rPr>
          <w:b/>
          <w:bCs/>
        </w:rPr>
      </w:pPr>
    </w:p>
    <w:p w14:paraId="0B2BA435" w14:textId="77777777" w:rsidR="00BD310F" w:rsidRDefault="00BD310F" w:rsidP="008A47A6">
      <w:pPr>
        <w:pStyle w:val="Default"/>
        <w:spacing w:line="360" w:lineRule="auto"/>
        <w:jc w:val="both"/>
        <w:rPr>
          <w:b/>
          <w:bCs/>
        </w:rPr>
      </w:pPr>
    </w:p>
    <w:p w14:paraId="5D74974A" w14:textId="77777777" w:rsidR="00BD310F" w:rsidRDefault="00BD310F" w:rsidP="008A47A6">
      <w:pPr>
        <w:pStyle w:val="Default"/>
        <w:spacing w:line="360" w:lineRule="auto"/>
        <w:jc w:val="both"/>
        <w:rPr>
          <w:b/>
          <w:bCs/>
        </w:rPr>
      </w:pPr>
    </w:p>
    <w:p w14:paraId="220F5560" w14:textId="77777777" w:rsidR="00BD310F" w:rsidRDefault="00BD310F" w:rsidP="008A47A6">
      <w:pPr>
        <w:pStyle w:val="Default"/>
        <w:spacing w:line="360" w:lineRule="auto"/>
        <w:jc w:val="both"/>
        <w:rPr>
          <w:b/>
          <w:bCs/>
        </w:rPr>
      </w:pPr>
    </w:p>
    <w:p w14:paraId="7627F089" w14:textId="77777777" w:rsidR="00BD310F" w:rsidRDefault="00BD310F" w:rsidP="008A47A6">
      <w:pPr>
        <w:pStyle w:val="Default"/>
        <w:spacing w:line="360" w:lineRule="auto"/>
        <w:jc w:val="both"/>
        <w:rPr>
          <w:b/>
          <w:bCs/>
        </w:rPr>
      </w:pPr>
    </w:p>
    <w:p w14:paraId="3E4C875D" w14:textId="77777777" w:rsidR="00BD310F" w:rsidRDefault="00BD310F" w:rsidP="008A47A6">
      <w:pPr>
        <w:pStyle w:val="Default"/>
        <w:spacing w:line="360" w:lineRule="auto"/>
        <w:jc w:val="both"/>
        <w:rPr>
          <w:b/>
          <w:bCs/>
        </w:rPr>
      </w:pPr>
    </w:p>
    <w:p w14:paraId="11908320" w14:textId="77777777" w:rsidR="00BD310F" w:rsidRDefault="00BD310F" w:rsidP="008A47A6">
      <w:pPr>
        <w:pStyle w:val="Default"/>
        <w:spacing w:line="360" w:lineRule="auto"/>
        <w:jc w:val="both"/>
        <w:rPr>
          <w:b/>
          <w:bCs/>
        </w:rPr>
      </w:pPr>
    </w:p>
    <w:p w14:paraId="441A1699" w14:textId="77777777" w:rsidR="00BD310F" w:rsidRDefault="00BD310F" w:rsidP="008A47A6">
      <w:pPr>
        <w:pStyle w:val="Default"/>
        <w:spacing w:line="360" w:lineRule="auto"/>
        <w:jc w:val="both"/>
        <w:rPr>
          <w:b/>
          <w:bCs/>
        </w:rPr>
      </w:pPr>
    </w:p>
    <w:p w14:paraId="6A72A4C1" w14:textId="77777777" w:rsidR="006B0D07" w:rsidRDefault="006B0D07" w:rsidP="008A47A6">
      <w:pPr>
        <w:pStyle w:val="Default"/>
        <w:spacing w:line="360" w:lineRule="auto"/>
        <w:jc w:val="both"/>
        <w:rPr>
          <w:b/>
          <w:bCs/>
        </w:rPr>
      </w:pPr>
    </w:p>
    <w:p w14:paraId="405F2F8E" w14:textId="77777777" w:rsidR="006B0D07" w:rsidRDefault="006B0D07" w:rsidP="008A47A6">
      <w:pPr>
        <w:pStyle w:val="Default"/>
        <w:spacing w:line="360" w:lineRule="auto"/>
        <w:jc w:val="both"/>
        <w:rPr>
          <w:b/>
          <w:bCs/>
        </w:rPr>
      </w:pPr>
    </w:p>
    <w:p w14:paraId="66376988" w14:textId="77777777" w:rsidR="006B0D07" w:rsidRDefault="006B0D07" w:rsidP="008A47A6">
      <w:pPr>
        <w:pStyle w:val="Default"/>
        <w:spacing w:line="360" w:lineRule="auto"/>
        <w:jc w:val="both"/>
        <w:rPr>
          <w:b/>
          <w:bCs/>
        </w:rPr>
      </w:pPr>
    </w:p>
    <w:p w14:paraId="58A715E1" w14:textId="77777777" w:rsidR="007E1B7B" w:rsidRDefault="007E1B7B" w:rsidP="008A47A6">
      <w:pPr>
        <w:pStyle w:val="Default"/>
        <w:spacing w:line="360" w:lineRule="auto"/>
        <w:jc w:val="both"/>
        <w:rPr>
          <w:sz w:val="22"/>
          <w:szCs w:val="22"/>
        </w:rPr>
      </w:pPr>
    </w:p>
    <w:p w14:paraId="08D64051" w14:textId="77777777" w:rsidR="007E1B7B" w:rsidRDefault="007E1B7B" w:rsidP="008A47A6">
      <w:pPr>
        <w:pStyle w:val="Default"/>
        <w:spacing w:line="360" w:lineRule="auto"/>
        <w:jc w:val="both"/>
        <w:rPr>
          <w:sz w:val="22"/>
          <w:szCs w:val="22"/>
        </w:rPr>
      </w:pPr>
    </w:p>
    <w:p w14:paraId="7F7478F8" w14:textId="77777777" w:rsidR="007E1B7B" w:rsidRDefault="007E1B7B" w:rsidP="008A47A6">
      <w:pPr>
        <w:pStyle w:val="Default"/>
        <w:spacing w:line="360" w:lineRule="auto"/>
        <w:jc w:val="both"/>
        <w:rPr>
          <w:sz w:val="22"/>
          <w:szCs w:val="22"/>
        </w:rPr>
      </w:pPr>
    </w:p>
    <w:p w14:paraId="02619459" w14:textId="77777777" w:rsidR="007E1B7B" w:rsidRDefault="007E1B7B" w:rsidP="008A47A6">
      <w:pPr>
        <w:pStyle w:val="Default"/>
        <w:spacing w:line="360" w:lineRule="auto"/>
        <w:jc w:val="both"/>
        <w:rPr>
          <w:sz w:val="22"/>
          <w:szCs w:val="22"/>
        </w:rPr>
      </w:pPr>
    </w:p>
    <w:p w14:paraId="253A36FD" w14:textId="77777777" w:rsidR="007E1B7B" w:rsidRDefault="007E1B7B" w:rsidP="008A47A6">
      <w:pPr>
        <w:pStyle w:val="Default"/>
        <w:spacing w:line="360" w:lineRule="auto"/>
        <w:jc w:val="both"/>
        <w:rPr>
          <w:sz w:val="22"/>
          <w:szCs w:val="22"/>
        </w:rPr>
      </w:pPr>
    </w:p>
    <w:p w14:paraId="013935CB" w14:textId="77777777" w:rsidR="007E1B7B" w:rsidRDefault="007E1B7B" w:rsidP="008A47A6">
      <w:pPr>
        <w:pStyle w:val="Default"/>
        <w:spacing w:line="360" w:lineRule="auto"/>
        <w:jc w:val="both"/>
        <w:rPr>
          <w:sz w:val="22"/>
          <w:szCs w:val="22"/>
        </w:rPr>
      </w:pPr>
    </w:p>
    <w:p w14:paraId="1BB0500A" w14:textId="77777777" w:rsidR="007E1B7B" w:rsidRDefault="007E1B7B" w:rsidP="008A47A6">
      <w:pPr>
        <w:pStyle w:val="Default"/>
        <w:spacing w:line="360" w:lineRule="auto"/>
        <w:jc w:val="both"/>
        <w:rPr>
          <w:sz w:val="22"/>
          <w:szCs w:val="22"/>
        </w:rPr>
      </w:pPr>
    </w:p>
    <w:p w14:paraId="26D5420B" w14:textId="77777777" w:rsidR="007E1B7B" w:rsidRDefault="007E1B7B" w:rsidP="008A47A6">
      <w:pPr>
        <w:pStyle w:val="Default"/>
        <w:spacing w:line="360" w:lineRule="auto"/>
        <w:jc w:val="both"/>
        <w:rPr>
          <w:sz w:val="22"/>
          <w:szCs w:val="22"/>
        </w:rPr>
      </w:pPr>
    </w:p>
    <w:p w14:paraId="441E8F47" w14:textId="66ACC1D1" w:rsidR="008E0AFD" w:rsidRDefault="008E0AFD">
      <w:pPr>
        <w:rPr>
          <w:rFonts w:ascii="Arial" w:hAnsi="Arial" w:cs="Arial"/>
        </w:rPr>
      </w:pPr>
    </w:p>
    <w:p w14:paraId="0C946DDC" w14:textId="354738DC" w:rsidR="000C2B28" w:rsidRDefault="000C2B28">
      <w:pPr>
        <w:rPr>
          <w:rFonts w:ascii="Arial" w:hAnsi="Arial" w:cs="Arial"/>
        </w:rPr>
      </w:pPr>
    </w:p>
    <w:p w14:paraId="085D22A5" w14:textId="7806DBCB" w:rsidR="000C2B28" w:rsidRDefault="000C2B28">
      <w:pPr>
        <w:rPr>
          <w:rFonts w:ascii="Arial" w:hAnsi="Arial" w:cs="Arial"/>
        </w:rPr>
      </w:pPr>
    </w:p>
    <w:p w14:paraId="3A2B025E" w14:textId="1F06A14C" w:rsidR="000C2B28" w:rsidRDefault="000C2B28">
      <w:pPr>
        <w:rPr>
          <w:rFonts w:ascii="Arial" w:hAnsi="Arial" w:cs="Arial"/>
        </w:rPr>
      </w:pPr>
    </w:p>
    <w:p w14:paraId="5C66AF95" w14:textId="6A6AD233" w:rsidR="000C2B28" w:rsidRDefault="000C2B28">
      <w:pPr>
        <w:rPr>
          <w:rFonts w:ascii="Arial" w:hAnsi="Arial" w:cs="Arial"/>
        </w:rPr>
      </w:pPr>
    </w:p>
    <w:p w14:paraId="1F0EDE06" w14:textId="18684A73" w:rsidR="000C2B28" w:rsidRDefault="000C2B28">
      <w:pPr>
        <w:rPr>
          <w:rFonts w:ascii="Arial" w:hAnsi="Arial" w:cs="Arial"/>
        </w:rPr>
      </w:pPr>
    </w:p>
    <w:p w14:paraId="73FCCF14" w14:textId="44A12009" w:rsidR="000C2B28" w:rsidRDefault="000C2B28">
      <w:pPr>
        <w:rPr>
          <w:rFonts w:ascii="Arial" w:hAnsi="Arial" w:cs="Arial"/>
        </w:rPr>
      </w:pPr>
    </w:p>
    <w:p w14:paraId="7456D727" w14:textId="4288E3DC" w:rsidR="000C2B28" w:rsidRDefault="000C2B28">
      <w:pPr>
        <w:rPr>
          <w:rFonts w:ascii="Arial" w:hAnsi="Arial" w:cs="Arial"/>
        </w:rPr>
      </w:pPr>
    </w:p>
    <w:p w14:paraId="189A4FF5" w14:textId="72FA2618" w:rsidR="000C2B28" w:rsidRDefault="000C2B28">
      <w:pPr>
        <w:rPr>
          <w:rFonts w:ascii="Arial" w:hAnsi="Arial" w:cs="Arial"/>
        </w:rPr>
      </w:pPr>
    </w:p>
    <w:p w14:paraId="01945A7D" w14:textId="336012F3" w:rsidR="000C2B28" w:rsidRDefault="000C2B28">
      <w:pPr>
        <w:rPr>
          <w:rFonts w:ascii="Arial" w:hAnsi="Arial" w:cs="Arial"/>
        </w:rPr>
      </w:pPr>
    </w:p>
    <w:p w14:paraId="07C3CE32" w14:textId="7DCA11F0" w:rsidR="000C2B28" w:rsidRDefault="000C2B28">
      <w:pPr>
        <w:rPr>
          <w:rFonts w:ascii="Arial" w:hAnsi="Arial" w:cs="Arial"/>
        </w:rPr>
      </w:pPr>
    </w:p>
    <w:p w14:paraId="4C1F2E78" w14:textId="634680A4" w:rsidR="000C2B28" w:rsidRDefault="000C2B28">
      <w:pPr>
        <w:rPr>
          <w:rFonts w:ascii="Arial" w:hAnsi="Arial" w:cs="Arial"/>
        </w:rPr>
      </w:pPr>
    </w:p>
    <w:p w14:paraId="22C2059F" w14:textId="085E69C6" w:rsidR="000C2B28" w:rsidRDefault="000C2B28">
      <w:pPr>
        <w:rPr>
          <w:rFonts w:ascii="Arial" w:hAnsi="Arial" w:cs="Arial"/>
        </w:rPr>
      </w:pPr>
    </w:p>
    <w:p w14:paraId="290C8F92" w14:textId="61ECA82F" w:rsidR="000C2B28" w:rsidRDefault="000C2B28">
      <w:pPr>
        <w:rPr>
          <w:rFonts w:ascii="Arial" w:hAnsi="Arial" w:cs="Arial"/>
        </w:rPr>
      </w:pPr>
    </w:p>
    <w:p w14:paraId="4EFCEC3D" w14:textId="57FFBFD8" w:rsidR="000C2B28" w:rsidRDefault="000C2B28">
      <w:pPr>
        <w:rPr>
          <w:rFonts w:ascii="Arial" w:hAnsi="Arial" w:cs="Arial"/>
        </w:rPr>
      </w:pPr>
    </w:p>
    <w:p w14:paraId="096F9997" w14:textId="1963DA59" w:rsidR="000C2B28" w:rsidRDefault="000C2B28">
      <w:pPr>
        <w:rPr>
          <w:rFonts w:ascii="Arial" w:hAnsi="Arial" w:cs="Arial"/>
        </w:rPr>
      </w:pPr>
    </w:p>
    <w:p w14:paraId="26BC4D6B" w14:textId="20F2C77B" w:rsidR="000C2B28" w:rsidRDefault="000C2B28">
      <w:pPr>
        <w:rPr>
          <w:rFonts w:ascii="Arial" w:hAnsi="Arial" w:cs="Arial"/>
        </w:rPr>
      </w:pPr>
    </w:p>
    <w:p w14:paraId="1CDB89B6" w14:textId="2D3EBE4B" w:rsidR="000C2B28" w:rsidRDefault="000C2B28">
      <w:pPr>
        <w:rPr>
          <w:rFonts w:ascii="Arial" w:hAnsi="Arial" w:cs="Arial"/>
        </w:rPr>
      </w:pPr>
    </w:p>
    <w:p w14:paraId="5B171F68" w14:textId="211CC2A8" w:rsidR="000C2B28" w:rsidRDefault="000C2B28">
      <w:pPr>
        <w:rPr>
          <w:rFonts w:ascii="Arial" w:hAnsi="Arial" w:cs="Arial"/>
        </w:rPr>
      </w:pPr>
    </w:p>
    <w:p w14:paraId="676473C1" w14:textId="13B9B352" w:rsidR="000C2B28" w:rsidRDefault="000C2B28">
      <w:pPr>
        <w:rPr>
          <w:rFonts w:ascii="Arial" w:hAnsi="Arial" w:cs="Arial"/>
        </w:rPr>
      </w:pPr>
    </w:p>
    <w:p w14:paraId="5620FC19" w14:textId="4A742479" w:rsidR="000C2B28" w:rsidRDefault="000C2B28">
      <w:pPr>
        <w:rPr>
          <w:rFonts w:ascii="Arial" w:hAnsi="Arial" w:cs="Arial"/>
        </w:rPr>
      </w:pPr>
    </w:p>
    <w:p w14:paraId="64A8042E" w14:textId="1CB54AD4" w:rsidR="000C2B28" w:rsidRDefault="000C2B28">
      <w:pPr>
        <w:rPr>
          <w:rFonts w:ascii="Arial" w:hAnsi="Arial" w:cs="Arial"/>
        </w:rPr>
      </w:pPr>
    </w:p>
    <w:p w14:paraId="720472FD" w14:textId="2FBC5B28" w:rsidR="000C2B28" w:rsidRDefault="000C2B28">
      <w:pPr>
        <w:rPr>
          <w:rFonts w:ascii="Arial" w:hAnsi="Arial" w:cs="Arial"/>
        </w:rPr>
      </w:pPr>
    </w:p>
    <w:p w14:paraId="6801E220" w14:textId="2B4CC23D" w:rsidR="000C2B28" w:rsidRDefault="000C2B28">
      <w:pPr>
        <w:rPr>
          <w:rFonts w:ascii="Arial" w:hAnsi="Arial" w:cs="Arial"/>
        </w:rPr>
      </w:pPr>
    </w:p>
    <w:p w14:paraId="3AC4651E" w14:textId="1B680A44" w:rsidR="000C2B28" w:rsidRDefault="000C2B28">
      <w:pPr>
        <w:rPr>
          <w:rFonts w:ascii="Arial" w:hAnsi="Arial" w:cs="Arial"/>
        </w:rPr>
      </w:pPr>
    </w:p>
    <w:p w14:paraId="015E886E" w14:textId="22A4A081" w:rsidR="000C2B28" w:rsidRDefault="000C2B28">
      <w:pPr>
        <w:rPr>
          <w:rFonts w:ascii="Arial" w:hAnsi="Arial" w:cs="Arial"/>
        </w:rPr>
      </w:pPr>
    </w:p>
    <w:p w14:paraId="20AE45B7" w14:textId="58B53C15" w:rsidR="000C2B28" w:rsidRDefault="000C2B28">
      <w:pPr>
        <w:rPr>
          <w:rFonts w:ascii="Arial" w:hAnsi="Arial" w:cs="Arial"/>
        </w:rPr>
      </w:pPr>
    </w:p>
    <w:p w14:paraId="3BCED579" w14:textId="08E04B0B" w:rsidR="000C2B28" w:rsidRDefault="000C2B28">
      <w:pPr>
        <w:rPr>
          <w:rFonts w:ascii="Arial" w:hAnsi="Arial" w:cs="Arial"/>
        </w:rPr>
      </w:pPr>
    </w:p>
    <w:p w14:paraId="1FAB8E6F" w14:textId="1383FCF6" w:rsidR="000C2B28" w:rsidRDefault="000C2B28">
      <w:pPr>
        <w:rPr>
          <w:rFonts w:ascii="Arial" w:hAnsi="Arial" w:cs="Arial"/>
        </w:rPr>
      </w:pPr>
    </w:p>
    <w:p w14:paraId="498C2B87" w14:textId="216EC2CB" w:rsidR="000C2B28" w:rsidRDefault="000C2B28">
      <w:pPr>
        <w:rPr>
          <w:rFonts w:ascii="Arial" w:hAnsi="Arial" w:cs="Arial"/>
        </w:rPr>
      </w:pPr>
    </w:p>
    <w:p w14:paraId="3133BD0A" w14:textId="28E7F390" w:rsidR="000C2B28" w:rsidRDefault="000C2B28">
      <w:pPr>
        <w:rPr>
          <w:rFonts w:ascii="Arial" w:hAnsi="Arial" w:cs="Arial"/>
        </w:rPr>
      </w:pPr>
    </w:p>
    <w:p w14:paraId="6577A75D" w14:textId="3A5C82A3" w:rsidR="000C2B28" w:rsidRDefault="000C2B28">
      <w:pPr>
        <w:rPr>
          <w:rFonts w:ascii="Arial" w:hAnsi="Arial" w:cs="Arial"/>
        </w:rPr>
      </w:pPr>
    </w:p>
    <w:p w14:paraId="0A0C779E" w14:textId="1B55980E" w:rsidR="000C2B28" w:rsidRDefault="000C2B28">
      <w:pPr>
        <w:rPr>
          <w:rFonts w:ascii="Arial" w:hAnsi="Arial" w:cs="Arial"/>
        </w:rPr>
      </w:pPr>
    </w:p>
    <w:p w14:paraId="3DB718A5" w14:textId="34393753" w:rsidR="000C2B28" w:rsidRDefault="000C2B28">
      <w:pPr>
        <w:rPr>
          <w:rFonts w:ascii="Arial" w:hAnsi="Arial" w:cs="Arial"/>
        </w:rPr>
      </w:pPr>
    </w:p>
    <w:p w14:paraId="120C4CA3" w14:textId="7CE4C8C0" w:rsidR="000C2B28" w:rsidRDefault="000C2B28">
      <w:pPr>
        <w:rPr>
          <w:rFonts w:ascii="Arial" w:hAnsi="Arial" w:cs="Arial"/>
        </w:rPr>
      </w:pPr>
    </w:p>
    <w:p w14:paraId="6FF66F26" w14:textId="5C12F951" w:rsidR="000C2B28" w:rsidRDefault="000C2B28">
      <w:pPr>
        <w:rPr>
          <w:rFonts w:ascii="Arial" w:hAnsi="Arial" w:cs="Arial"/>
        </w:rPr>
      </w:pPr>
    </w:p>
    <w:p w14:paraId="5EF383A6" w14:textId="3F0E4E5F" w:rsidR="000C2B28" w:rsidRDefault="000C2B28">
      <w:pPr>
        <w:rPr>
          <w:rFonts w:ascii="Arial" w:hAnsi="Arial" w:cs="Arial"/>
        </w:rPr>
      </w:pPr>
    </w:p>
    <w:p w14:paraId="22E16EE7" w14:textId="3D6845F8" w:rsidR="000C2B28" w:rsidRDefault="000C2B28">
      <w:pPr>
        <w:rPr>
          <w:rFonts w:ascii="Arial" w:hAnsi="Arial" w:cs="Arial"/>
        </w:rPr>
      </w:pPr>
    </w:p>
    <w:p w14:paraId="645121D2" w14:textId="178B5041" w:rsidR="000C2B28" w:rsidRDefault="000C2B28">
      <w:pPr>
        <w:rPr>
          <w:rFonts w:ascii="Arial" w:hAnsi="Arial" w:cs="Arial"/>
        </w:rPr>
      </w:pPr>
    </w:p>
    <w:p w14:paraId="569294B8" w14:textId="50603F25" w:rsidR="000C2B28" w:rsidRDefault="000C2B28">
      <w:pPr>
        <w:rPr>
          <w:rFonts w:ascii="Arial" w:hAnsi="Arial" w:cs="Arial"/>
        </w:rPr>
      </w:pPr>
    </w:p>
    <w:p w14:paraId="1763424A" w14:textId="55F2CE2C" w:rsidR="000C2B28" w:rsidRDefault="000C2B28">
      <w:pPr>
        <w:rPr>
          <w:rFonts w:ascii="Arial" w:hAnsi="Arial" w:cs="Arial"/>
        </w:rPr>
      </w:pPr>
    </w:p>
    <w:p w14:paraId="5EDC5E27" w14:textId="4714D4C9" w:rsidR="000C2B28" w:rsidRDefault="000C2B28">
      <w:pPr>
        <w:rPr>
          <w:rFonts w:ascii="Arial" w:hAnsi="Arial" w:cs="Arial"/>
        </w:rPr>
      </w:pPr>
    </w:p>
    <w:p w14:paraId="0533FBF7" w14:textId="3655D726" w:rsidR="000C2B28" w:rsidRDefault="000C2B28">
      <w:pPr>
        <w:rPr>
          <w:rFonts w:ascii="Arial" w:hAnsi="Arial" w:cs="Arial"/>
        </w:rPr>
      </w:pPr>
    </w:p>
    <w:p w14:paraId="1E2A8877" w14:textId="1483A70C" w:rsidR="000C2B28" w:rsidRDefault="000C2B28">
      <w:pPr>
        <w:rPr>
          <w:rFonts w:ascii="Arial" w:hAnsi="Arial" w:cs="Arial"/>
        </w:rPr>
      </w:pPr>
    </w:p>
    <w:p w14:paraId="19AC2D16" w14:textId="7D4A6188" w:rsidR="000C2B28" w:rsidRDefault="000C2B28">
      <w:pPr>
        <w:rPr>
          <w:rFonts w:ascii="Arial" w:hAnsi="Arial" w:cs="Arial"/>
        </w:rPr>
      </w:pPr>
    </w:p>
    <w:p w14:paraId="298C959E" w14:textId="77777777" w:rsidR="000C2B28" w:rsidRPr="008E0AFD" w:rsidRDefault="000C2B28">
      <w:pPr>
        <w:rPr>
          <w:rFonts w:ascii="Arial" w:hAnsi="Arial" w:cs="Arial"/>
        </w:rPr>
      </w:pPr>
    </w:p>
    <w:sectPr w:rsidR="000C2B28" w:rsidRPr="008E0AFD" w:rsidSect="00B71584">
      <w:footerReference w:type="default" r:id="rId71"/>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502CA" w14:textId="77777777" w:rsidR="00D54927" w:rsidRDefault="00D54927" w:rsidP="00762783">
      <w:pPr>
        <w:spacing w:after="0" w:line="240" w:lineRule="auto"/>
      </w:pPr>
      <w:r>
        <w:separator/>
      </w:r>
    </w:p>
  </w:endnote>
  <w:endnote w:type="continuationSeparator" w:id="0">
    <w:p w14:paraId="3CFB6854" w14:textId="77777777" w:rsidR="00D54927" w:rsidRDefault="00D54927" w:rsidP="00762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0489424"/>
      <w:docPartObj>
        <w:docPartGallery w:val="Page Numbers (Bottom of Page)"/>
        <w:docPartUnique/>
      </w:docPartObj>
    </w:sdtPr>
    <w:sdtContent>
      <w:p w14:paraId="76581720" w14:textId="1F55C83E" w:rsidR="00762783" w:rsidRDefault="00762783">
        <w:pPr>
          <w:pStyle w:val="Footer"/>
          <w:jc w:val="right"/>
        </w:pPr>
        <w:r>
          <w:fldChar w:fldCharType="begin"/>
        </w:r>
        <w:r>
          <w:instrText>PAGE   \* MERGEFORMAT</w:instrText>
        </w:r>
        <w:r>
          <w:fldChar w:fldCharType="separate"/>
        </w:r>
        <w:r>
          <w:t>2</w:t>
        </w:r>
        <w:r>
          <w:fldChar w:fldCharType="end"/>
        </w:r>
      </w:p>
    </w:sdtContent>
  </w:sdt>
  <w:p w14:paraId="7B933F3C" w14:textId="77777777" w:rsidR="00762783" w:rsidRDefault="007627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364AF" w14:textId="77777777" w:rsidR="00D54927" w:rsidRDefault="00D54927" w:rsidP="00762783">
      <w:pPr>
        <w:spacing w:after="0" w:line="240" w:lineRule="auto"/>
      </w:pPr>
      <w:r>
        <w:separator/>
      </w:r>
    </w:p>
  </w:footnote>
  <w:footnote w:type="continuationSeparator" w:id="0">
    <w:p w14:paraId="50EB3B0F" w14:textId="77777777" w:rsidR="00D54927" w:rsidRDefault="00D54927" w:rsidP="007627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553D"/>
    <w:multiLevelType w:val="multilevel"/>
    <w:tmpl w:val="81B6A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A73C77"/>
    <w:multiLevelType w:val="multilevel"/>
    <w:tmpl w:val="B94A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07752C"/>
    <w:multiLevelType w:val="multilevel"/>
    <w:tmpl w:val="E2BA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0229C"/>
    <w:multiLevelType w:val="hybridMultilevel"/>
    <w:tmpl w:val="FD44D2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982A0A"/>
    <w:multiLevelType w:val="multilevel"/>
    <w:tmpl w:val="F194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7F13B4"/>
    <w:multiLevelType w:val="multilevel"/>
    <w:tmpl w:val="0C5A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C16803"/>
    <w:multiLevelType w:val="multilevel"/>
    <w:tmpl w:val="0E760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457679"/>
    <w:multiLevelType w:val="multilevel"/>
    <w:tmpl w:val="B98C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1735F8"/>
    <w:multiLevelType w:val="multilevel"/>
    <w:tmpl w:val="3F922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33536D"/>
    <w:multiLevelType w:val="multilevel"/>
    <w:tmpl w:val="8468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1A69A4"/>
    <w:multiLevelType w:val="multilevel"/>
    <w:tmpl w:val="1D5A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2D436B"/>
    <w:multiLevelType w:val="multilevel"/>
    <w:tmpl w:val="65E6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31647F"/>
    <w:multiLevelType w:val="multilevel"/>
    <w:tmpl w:val="6628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CE36B9"/>
    <w:multiLevelType w:val="multilevel"/>
    <w:tmpl w:val="0B76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391105"/>
    <w:multiLevelType w:val="hybridMultilevel"/>
    <w:tmpl w:val="58A2C5C2"/>
    <w:lvl w:ilvl="0" w:tplc="381A906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FC2531"/>
    <w:multiLevelType w:val="multilevel"/>
    <w:tmpl w:val="F76E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80F7762"/>
    <w:multiLevelType w:val="multilevel"/>
    <w:tmpl w:val="5E020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8B95B8C"/>
    <w:multiLevelType w:val="multilevel"/>
    <w:tmpl w:val="C786D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208701F"/>
    <w:multiLevelType w:val="multilevel"/>
    <w:tmpl w:val="6F045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FE74BF"/>
    <w:multiLevelType w:val="multilevel"/>
    <w:tmpl w:val="3E000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6C2E81"/>
    <w:multiLevelType w:val="multilevel"/>
    <w:tmpl w:val="A974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0C3E54"/>
    <w:multiLevelType w:val="multilevel"/>
    <w:tmpl w:val="B59A7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FEE30AB"/>
    <w:multiLevelType w:val="multilevel"/>
    <w:tmpl w:val="81DC5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0117403">
    <w:abstractNumId w:val="18"/>
  </w:num>
  <w:num w:numId="2" w16cid:durableId="132216075">
    <w:abstractNumId w:val="23"/>
  </w:num>
  <w:num w:numId="3" w16cid:durableId="1921524872">
    <w:abstractNumId w:val="18"/>
  </w:num>
  <w:num w:numId="4" w16cid:durableId="1813860484">
    <w:abstractNumId w:val="14"/>
  </w:num>
  <w:num w:numId="5" w16cid:durableId="1003971653">
    <w:abstractNumId w:val="3"/>
  </w:num>
  <w:num w:numId="6" w16cid:durableId="1904945763">
    <w:abstractNumId w:val="20"/>
  </w:num>
  <w:num w:numId="7" w16cid:durableId="1115250063">
    <w:abstractNumId w:val="22"/>
  </w:num>
  <w:num w:numId="8" w16cid:durableId="1568489037">
    <w:abstractNumId w:val="13"/>
  </w:num>
  <w:num w:numId="9" w16cid:durableId="440298651">
    <w:abstractNumId w:val="7"/>
  </w:num>
  <w:num w:numId="10" w16cid:durableId="881945216">
    <w:abstractNumId w:val="4"/>
  </w:num>
  <w:num w:numId="11" w16cid:durableId="1538930710">
    <w:abstractNumId w:val="9"/>
  </w:num>
  <w:num w:numId="12" w16cid:durableId="1421099475">
    <w:abstractNumId w:val="6"/>
  </w:num>
  <w:num w:numId="13" w16cid:durableId="502935377">
    <w:abstractNumId w:val="2"/>
  </w:num>
  <w:num w:numId="14" w16cid:durableId="1846430583">
    <w:abstractNumId w:val="19"/>
  </w:num>
  <w:num w:numId="15" w16cid:durableId="1511680675">
    <w:abstractNumId w:val="5"/>
  </w:num>
  <w:num w:numId="16" w16cid:durableId="234978561">
    <w:abstractNumId w:val="12"/>
  </w:num>
  <w:num w:numId="17" w16cid:durableId="1253009898">
    <w:abstractNumId w:val="21"/>
  </w:num>
  <w:num w:numId="18" w16cid:durableId="128523872">
    <w:abstractNumId w:val="16"/>
  </w:num>
  <w:num w:numId="19" w16cid:durableId="1830097878">
    <w:abstractNumId w:val="1"/>
  </w:num>
  <w:num w:numId="20" w16cid:durableId="501513112">
    <w:abstractNumId w:val="10"/>
  </w:num>
  <w:num w:numId="21" w16cid:durableId="1192720622">
    <w:abstractNumId w:val="8"/>
  </w:num>
  <w:num w:numId="22" w16cid:durableId="474418545">
    <w:abstractNumId w:val="0"/>
  </w:num>
  <w:num w:numId="23" w16cid:durableId="1214923183">
    <w:abstractNumId w:val="15"/>
  </w:num>
  <w:num w:numId="24" w16cid:durableId="478810767">
    <w:abstractNumId w:val="11"/>
  </w:num>
  <w:num w:numId="25" w16cid:durableId="14909497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105"/>
    <w:rsid w:val="00001739"/>
    <w:rsid w:val="0000258C"/>
    <w:rsid w:val="000033BD"/>
    <w:rsid w:val="00003D71"/>
    <w:rsid w:val="000115A7"/>
    <w:rsid w:val="0001329F"/>
    <w:rsid w:val="0001377D"/>
    <w:rsid w:val="00014489"/>
    <w:rsid w:val="00014F70"/>
    <w:rsid w:val="000154B4"/>
    <w:rsid w:val="00020939"/>
    <w:rsid w:val="00021CC2"/>
    <w:rsid w:val="00025F70"/>
    <w:rsid w:val="00026B02"/>
    <w:rsid w:val="000352A3"/>
    <w:rsid w:val="0003781D"/>
    <w:rsid w:val="00041F71"/>
    <w:rsid w:val="00042C5E"/>
    <w:rsid w:val="00042D66"/>
    <w:rsid w:val="000438F8"/>
    <w:rsid w:val="00044003"/>
    <w:rsid w:val="0004400C"/>
    <w:rsid w:val="00045128"/>
    <w:rsid w:val="0004528F"/>
    <w:rsid w:val="00047100"/>
    <w:rsid w:val="0005326E"/>
    <w:rsid w:val="00055534"/>
    <w:rsid w:val="00057760"/>
    <w:rsid w:val="0006379B"/>
    <w:rsid w:val="00063F72"/>
    <w:rsid w:val="00072FCF"/>
    <w:rsid w:val="00075086"/>
    <w:rsid w:val="0007523F"/>
    <w:rsid w:val="000805A5"/>
    <w:rsid w:val="0008094F"/>
    <w:rsid w:val="00081D9F"/>
    <w:rsid w:val="000830EA"/>
    <w:rsid w:val="00085752"/>
    <w:rsid w:val="000860C6"/>
    <w:rsid w:val="000868E9"/>
    <w:rsid w:val="00091647"/>
    <w:rsid w:val="00094C49"/>
    <w:rsid w:val="00095633"/>
    <w:rsid w:val="00095755"/>
    <w:rsid w:val="00095E76"/>
    <w:rsid w:val="000976B3"/>
    <w:rsid w:val="000A0384"/>
    <w:rsid w:val="000A09E5"/>
    <w:rsid w:val="000A1240"/>
    <w:rsid w:val="000A2C1C"/>
    <w:rsid w:val="000A35D7"/>
    <w:rsid w:val="000A65B7"/>
    <w:rsid w:val="000B1172"/>
    <w:rsid w:val="000B1416"/>
    <w:rsid w:val="000B2442"/>
    <w:rsid w:val="000B3EF6"/>
    <w:rsid w:val="000B6458"/>
    <w:rsid w:val="000C138C"/>
    <w:rsid w:val="000C1A39"/>
    <w:rsid w:val="000C2B28"/>
    <w:rsid w:val="000C2F2E"/>
    <w:rsid w:val="000C3759"/>
    <w:rsid w:val="000C4C14"/>
    <w:rsid w:val="000C517E"/>
    <w:rsid w:val="000C552D"/>
    <w:rsid w:val="000C5A12"/>
    <w:rsid w:val="000C7AD7"/>
    <w:rsid w:val="000D1182"/>
    <w:rsid w:val="000D44C8"/>
    <w:rsid w:val="000D5F02"/>
    <w:rsid w:val="000F044F"/>
    <w:rsid w:val="000F0CF2"/>
    <w:rsid w:val="000F135A"/>
    <w:rsid w:val="000F37FC"/>
    <w:rsid w:val="000F55F7"/>
    <w:rsid w:val="000F67E0"/>
    <w:rsid w:val="00101C81"/>
    <w:rsid w:val="00102202"/>
    <w:rsid w:val="00103ED3"/>
    <w:rsid w:val="00104C0E"/>
    <w:rsid w:val="0011166C"/>
    <w:rsid w:val="0011391D"/>
    <w:rsid w:val="00115559"/>
    <w:rsid w:val="00115CB6"/>
    <w:rsid w:val="00124F3B"/>
    <w:rsid w:val="0012742F"/>
    <w:rsid w:val="00127C6E"/>
    <w:rsid w:val="00134CCF"/>
    <w:rsid w:val="0014065B"/>
    <w:rsid w:val="001465E8"/>
    <w:rsid w:val="00147202"/>
    <w:rsid w:val="00153850"/>
    <w:rsid w:val="001578E5"/>
    <w:rsid w:val="00160C63"/>
    <w:rsid w:val="00161D0C"/>
    <w:rsid w:val="0017244B"/>
    <w:rsid w:val="001751D2"/>
    <w:rsid w:val="00175512"/>
    <w:rsid w:val="0018187A"/>
    <w:rsid w:val="001837EB"/>
    <w:rsid w:val="00190481"/>
    <w:rsid w:val="00191037"/>
    <w:rsid w:val="00192F0A"/>
    <w:rsid w:val="00193182"/>
    <w:rsid w:val="0019467B"/>
    <w:rsid w:val="001A07F7"/>
    <w:rsid w:val="001A1F56"/>
    <w:rsid w:val="001A2E39"/>
    <w:rsid w:val="001A576D"/>
    <w:rsid w:val="001A5EF7"/>
    <w:rsid w:val="001B191C"/>
    <w:rsid w:val="001B1A4E"/>
    <w:rsid w:val="001B4E0D"/>
    <w:rsid w:val="001B69C5"/>
    <w:rsid w:val="001C057B"/>
    <w:rsid w:val="001C0B48"/>
    <w:rsid w:val="001C1193"/>
    <w:rsid w:val="001C5FDE"/>
    <w:rsid w:val="001C796F"/>
    <w:rsid w:val="001C7F57"/>
    <w:rsid w:val="001D40C1"/>
    <w:rsid w:val="001D4BFE"/>
    <w:rsid w:val="001D5489"/>
    <w:rsid w:val="001E0394"/>
    <w:rsid w:val="001E0B3B"/>
    <w:rsid w:val="001E1047"/>
    <w:rsid w:val="001E57B9"/>
    <w:rsid w:val="001E6BEB"/>
    <w:rsid w:val="001F01FD"/>
    <w:rsid w:val="001F0549"/>
    <w:rsid w:val="001F11C2"/>
    <w:rsid w:val="001F18D4"/>
    <w:rsid w:val="002004B0"/>
    <w:rsid w:val="00201ACA"/>
    <w:rsid w:val="00203919"/>
    <w:rsid w:val="00204BE3"/>
    <w:rsid w:val="0020695F"/>
    <w:rsid w:val="00212250"/>
    <w:rsid w:val="00212F92"/>
    <w:rsid w:val="00213A31"/>
    <w:rsid w:val="0021547F"/>
    <w:rsid w:val="002202DA"/>
    <w:rsid w:val="002205CC"/>
    <w:rsid w:val="002261DA"/>
    <w:rsid w:val="00234CDA"/>
    <w:rsid w:val="00240CC7"/>
    <w:rsid w:val="00242816"/>
    <w:rsid w:val="00247C53"/>
    <w:rsid w:val="00257CC1"/>
    <w:rsid w:val="00261727"/>
    <w:rsid w:val="002637BD"/>
    <w:rsid w:val="002676C9"/>
    <w:rsid w:val="002764CD"/>
    <w:rsid w:val="00276F88"/>
    <w:rsid w:val="002772C9"/>
    <w:rsid w:val="0028034D"/>
    <w:rsid w:val="0028237D"/>
    <w:rsid w:val="00283E14"/>
    <w:rsid w:val="002852BC"/>
    <w:rsid w:val="0028796A"/>
    <w:rsid w:val="00291C54"/>
    <w:rsid w:val="00292C47"/>
    <w:rsid w:val="00293C01"/>
    <w:rsid w:val="00296141"/>
    <w:rsid w:val="00297EB9"/>
    <w:rsid w:val="002B0A13"/>
    <w:rsid w:val="002B4333"/>
    <w:rsid w:val="002B5B2D"/>
    <w:rsid w:val="002B5E21"/>
    <w:rsid w:val="002B7B44"/>
    <w:rsid w:val="002C0FE1"/>
    <w:rsid w:val="002C5FCF"/>
    <w:rsid w:val="002D0305"/>
    <w:rsid w:val="002D45EC"/>
    <w:rsid w:val="002D619B"/>
    <w:rsid w:val="002E2466"/>
    <w:rsid w:val="002E35D7"/>
    <w:rsid w:val="002E558F"/>
    <w:rsid w:val="002E6061"/>
    <w:rsid w:val="002E71CB"/>
    <w:rsid w:val="002F12D1"/>
    <w:rsid w:val="002F25E5"/>
    <w:rsid w:val="002F36F5"/>
    <w:rsid w:val="002F3EC7"/>
    <w:rsid w:val="002F68AC"/>
    <w:rsid w:val="002F7482"/>
    <w:rsid w:val="002F7889"/>
    <w:rsid w:val="002F7987"/>
    <w:rsid w:val="003047CB"/>
    <w:rsid w:val="003061B4"/>
    <w:rsid w:val="00311394"/>
    <w:rsid w:val="00311562"/>
    <w:rsid w:val="00315872"/>
    <w:rsid w:val="00316331"/>
    <w:rsid w:val="0031635C"/>
    <w:rsid w:val="00317F78"/>
    <w:rsid w:val="00320AA6"/>
    <w:rsid w:val="003273E9"/>
    <w:rsid w:val="00333610"/>
    <w:rsid w:val="00340861"/>
    <w:rsid w:val="00342DC4"/>
    <w:rsid w:val="0034633F"/>
    <w:rsid w:val="003503CD"/>
    <w:rsid w:val="003514C8"/>
    <w:rsid w:val="00353B23"/>
    <w:rsid w:val="00355FED"/>
    <w:rsid w:val="00356A0E"/>
    <w:rsid w:val="00362760"/>
    <w:rsid w:val="00363487"/>
    <w:rsid w:val="00363A5B"/>
    <w:rsid w:val="00363E49"/>
    <w:rsid w:val="00365008"/>
    <w:rsid w:val="0036509E"/>
    <w:rsid w:val="0037307F"/>
    <w:rsid w:val="00373353"/>
    <w:rsid w:val="003738A4"/>
    <w:rsid w:val="003748C2"/>
    <w:rsid w:val="003836FD"/>
    <w:rsid w:val="00386840"/>
    <w:rsid w:val="0039069C"/>
    <w:rsid w:val="00394251"/>
    <w:rsid w:val="00395F45"/>
    <w:rsid w:val="0039759E"/>
    <w:rsid w:val="003A2B74"/>
    <w:rsid w:val="003A3B3A"/>
    <w:rsid w:val="003B39BC"/>
    <w:rsid w:val="003B782D"/>
    <w:rsid w:val="003C2827"/>
    <w:rsid w:val="003D1FBD"/>
    <w:rsid w:val="003D3D69"/>
    <w:rsid w:val="003D4DEB"/>
    <w:rsid w:val="003D5F44"/>
    <w:rsid w:val="003D609A"/>
    <w:rsid w:val="003D6BB7"/>
    <w:rsid w:val="003D6ECA"/>
    <w:rsid w:val="003D749E"/>
    <w:rsid w:val="003E1297"/>
    <w:rsid w:val="003E1E76"/>
    <w:rsid w:val="003E2DF3"/>
    <w:rsid w:val="003E2E7D"/>
    <w:rsid w:val="003E3BB7"/>
    <w:rsid w:val="003E5487"/>
    <w:rsid w:val="003E5527"/>
    <w:rsid w:val="003F2688"/>
    <w:rsid w:val="003F2C47"/>
    <w:rsid w:val="003F6366"/>
    <w:rsid w:val="00401DCD"/>
    <w:rsid w:val="00404DD5"/>
    <w:rsid w:val="00413248"/>
    <w:rsid w:val="00413773"/>
    <w:rsid w:val="00414D3F"/>
    <w:rsid w:val="004175B6"/>
    <w:rsid w:val="00421025"/>
    <w:rsid w:val="0042317F"/>
    <w:rsid w:val="00424D03"/>
    <w:rsid w:val="004256DF"/>
    <w:rsid w:val="00431074"/>
    <w:rsid w:val="004362A9"/>
    <w:rsid w:val="00436A3C"/>
    <w:rsid w:val="0043726B"/>
    <w:rsid w:val="00442BEA"/>
    <w:rsid w:val="004453C8"/>
    <w:rsid w:val="004544E9"/>
    <w:rsid w:val="004674F6"/>
    <w:rsid w:val="00467EB6"/>
    <w:rsid w:val="004705D7"/>
    <w:rsid w:val="00475479"/>
    <w:rsid w:val="00476B86"/>
    <w:rsid w:val="00476C15"/>
    <w:rsid w:val="0048122C"/>
    <w:rsid w:val="00481E90"/>
    <w:rsid w:val="004837CF"/>
    <w:rsid w:val="004848C0"/>
    <w:rsid w:val="00484F4E"/>
    <w:rsid w:val="00486068"/>
    <w:rsid w:val="00486867"/>
    <w:rsid w:val="004924CF"/>
    <w:rsid w:val="004956A2"/>
    <w:rsid w:val="004979AB"/>
    <w:rsid w:val="00497A16"/>
    <w:rsid w:val="00497ED3"/>
    <w:rsid w:val="004A1A40"/>
    <w:rsid w:val="004A3E5D"/>
    <w:rsid w:val="004A5822"/>
    <w:rsid w:val="004B0A2B"/>
    <w:rsid w:val="004B51D5"/>
    <w:rsid w:val="004B6D10"/>
    <w:rsid w:val="004B78BB"/>
    <w:rsid w:val="004B7D6E"/>
    <w:rsid w:val="004C299E"/>
    <w:rsid w:val="004C57AB"/>
    <w:rsid w:val="004D6829"/>
    <w:rsid w:val="004F0EBD"/>
    <w:rsid w:val="004F2345"/>
    <w:rsid w:val="004F2968"/>
    <w:rsid w:val="004F4750"/>
    <w:rsid w:val="004F621F"/>
    <w:rsid w:val="004F763E"/>
    <w:rsid w:val="00500C60"/>
    <w:rsid w:val="00500DCA"/>
    <w:rsid w:val="00502FC5"/>
    <w:rsid w:val="00503D16"/>
    <w:rsid w:val="00504DC7"/>
    <w:rsid w:val="00504E77"/>
    <w:rsid w:val="00505994"/>
    <w:rsid w:val="00515AE2"/>
    <w:rsid w:val="00516729"/>
    <w:rsid w:val="005172C3"/>
    <w:rsid w:val="00517F97"/>
    <w:rsid w:val="00523CED"/>
    <w:rsid w:val="0052425E"/>
    <w:rsid w:val="005247AE"/>
    <w:rsid w:val="00525401"/>
    <w:rsid w:val="0053044A"/>
    <w:rsid w:val="005310F0"/>
    <w:rsid w:val="005330AC"/>
    <w:rsid w:val="00533479"/>
    <w:rsid w:val="00535978"/>
    <w:rsid w:val="00535FB2"/>
    <w:rsid w:val="005401C1"/>
    <w:rsid w:val="0055016B"/>
    <w:rsid w:val="00551BEA"/>
    <w:rsid w:val="005526BC"/>
    <w:rsid w:val="005567C6"/>
    <w:rsid w:val="005576DD"/>
    <w:rsid w:val="00562351"/>
    <w:rsid w:val="00563999"/>
    <w:rsid w:val="0056452E"/>
    <w:rsid w:val="00564BE4"/>
    <w:rsid w:val="00566A9C"/>
    <w:rsid w:val="00570C83"/>
    <w:rsid w:val="0057368B"/>
    <w:rsid w:val="00580DA9"/>
    <w:rsid w:val="00583DFE"/>
    <w:rsid w:val="00587DE9"/>
    <w:rsid w:val="00591BD4"/>
    <w:rsid w:val="005938B8"/>
    <w:rsid w:val="00593CE2"/>
    <w:rsid w:val="0059644B"/>
    <w:rsid w:val="005A0C6D"/>
    <w:rsid w:val="005B2CC9"/>
    <w:rsid w:val="005B2D3E"/>
    <w:rsid w:val="005B350F"/>
    <w:rsid w:val="005B3AC4"/>
    <w:rsid w:val="005B4C6D"/>
    <w:rsid w:val="005B53E3"/>
    <w:rsid w:val="005C0017"/>
    <w:rsid w:val="005C14A0"/>
    <w:rsid w:val="005C3C75"/>
    <w:rsid w:val="005C3DB4"/>
    <w:rsid w:val="005C65DD"/>
    <w:rsid w:val="005C6827"/>
    <w:rsid w:val="005D25D9"/>
    <w:rsid w:val="005D2CBB"/>
    <w:rsid w:val="005D4475"/>
    <w:rsid w:val="005D4B8F"/>
    <w:rsid w:val="005D68F6"/>
    <w:rsid w:val="005D7557"/>
    <w:rsid w:val="005E1CDE"/>
    <w:rsid w:val="005E2553"/>
    <w:rsid w:val="005E2DD8"/>
    <w:rsid w:val="005E57EC"/>
    <w:rsid w:val="005F0218"/>
    <w:rsid w:val="005F23B1"/>
    <w:rsid w:val="005F293E"/>
    <w:rsid w:val="005F401B"/>
    <w:rsid w:val="005F62FD"/>
    <w:rsid w:val="006015C6"/>
    <w:rsid w:val="00601CCE"/>
    <w:rsid w:val="00601D03"/>
    <w:rsid w:val="006128A6"/>
    <w:rsid w:val="00613A13"/>
    <w:rsid w:val="006201D0"/>
    <w:rsid w:val="00627C49"/>
    <w:rsid w:val="00636D5C"/>
    <w:rsid w:val="0063792D"/>
    <w:rsid w:val="00640CF3"/>
    <w:rsid w:val="00647FDC"/>
    <w:rsid w:val="0065110D"/>
    <w:rsid w:val="00651D92"/>
    <w:rsid w:val="006526A0"/>
    <w:rsid w:val="00660E97"/>
    <w:rsid w:val="0066451A"/>
    <w:rsid w:val="006646FC"/>
    <w:rsid w:val="00665B6D"/>
    <w:rsid w:val="00665ED6"/>
    <w:rsid w:val="006728EC"/>
    <w:rsid w:val="006748A0"/>
    <w:rsid w:val="006763B1"/>
    <w:rsid w:val="006771D5"/>
    <w:rsid w:val="006807B3"/>
    <w:rsid w:val="0068343A"/>
    <w:rsid w:val="00690464"/>
    <w:rsid w:val="00691D15"/>
    <w:rsid w:val="0069384C"/>
    <w:rsid w:val="00696A0A"/>
    <w:rsid w:val="006A4783"/>
    <w:rsid w:val="006B077C"/>
    <w:rsid w:val="006B0D07"/>
    <w:rsid w:val="006B3A4E"/>
    <w:rsid w:val="006B486A"/>
    <w:rsid w:val="006B58B5"/>
    <w:rsid w:val="006C0C77"/>
    <w:rsid w:val="006C23B4"/>
    <w:rsid w:val="006C3B33"/>
    <w:rsid w:val="006C4D03"/>
    <w:rsid w:val="006C7C8F"/>
    <w:rsid w:val="006D0A35"/>
    <w:rsid w:val="006D2DBB"/>
    <w:rsid w:val="006D5721"/>
    <w:rsid w:val="006D7B47"/>
    <w:rsid w:val="006E0013"/>
    <w:rsid w:val="006E311C"/>
    <w:rsid w:val="006E3EFF"/>
    <w:rsid w:val="006E53A7"/>
    <w:rsid w:val="006E666F"/>
    <w:rsid w:val="006E7C9A"/>
    <w:rsid w:val="006F1C13"/>
    <w:rsid w:val="006F5C08"/>
    <w:rsid w:val="006F5D95"/>
    <w:rsid w:val="006F673B"/>
    <w:rsid w:val="007016CD"/>
    <w:rsid w:val="0070191B"/>
    <w:rsid w:val="00703482"/>
    <w:rsid w:val="00707439"/>
    <w:rsid w:val="00707CC5"/>
    <w:rsid w:val="00711CC4"/>
    <w:rsid w:val="00712576"/>
    <w:rsid w:val="00712905"/>
    <w:rsid w:val="00713EA7"/>
    <w:rsid w:val="00714769"/>
    <w:rsid w:val="00715D34"/>
    <w:rsid w:val="00716B13"/>
    <w:rsid w:val="007179A8"/>
    <w:rsid w:val="00727D67"/>
    <w:rsid w:val="00741009"/>
    <w:rsid w:val="00742AED"/>
    <w:rsid w:val="00742CE0"/>
    <w:rsid w:val="00743213"/>
    <w:rsid w:val="0074691C"/>
    <w:rsid w:val="00747DB7"/>
    <w:rsid w:val="0075476F"/>
    <w:rsid w:val="0076191E"/>
    <w:rsid w:val="00762783"/>
    <w:rsid w:val="00762AF0"/>
    <w:rsid w:val="00763C53"/>
    <w:rsid w:val="00765702"/>
    <w:rsid w:val="00770C16"/>
    <w:rsid w:val="00771897"/>
    <w:rsid w:val="0078077D"/>
    <w:rsid w:val="00790E35"/>
    <w:rsid w:val="00791BDF"/>
    <w:rsid w:val="0079405D"/>
    <w:rsid w:val="007951FA"/>
    <w:rsid w:val="0079656C"/>
    <w:rsid w:val="0079746C"/>
    <w:rsid w:val="0079794A"/>
    <w:rsid w:val="007A0587"/>
    <w:rsid w:val="007A2D45"/>
    <w:rsid w:val="007A48A9"/>
    <w:rsid w:val="007A4FEB"/>
    <w:rsid w:val="007B0935"/>
    <w:rsid w:val="007B1F36"/>
    <w:rsid w:val="007B3F45"/>
    <w:rsid w:val="007B4001"/>
    <w:rsid w:val="007B5FA1"/>
    <w:rsid w:val="007B73F1"/>
    <w:rsid w:val="007B7616"/>
    <w:rsid w:val="007C3E1D"/>
    <w:rsid w:val="007D0F37"/>
    <w:rsid w:val="007D2B48"/>
    <w:rsid w:val="007D750F"/>
    <w:rsid w:val="007E0A0F"/>
    <w:rsid w:val="007E1B7B"/>
    <w:rsid w:val="007E6969"/>
    <w:rsid w:val="007E6FAC"/>
    <w:rsid w:val="007E7B9D"/>
    <w:rsid w:val="007F1F53"/>
    <w:rsid w:val="007F28FC"/>
    <w:rsid w:val="007F4E59"/>
    <w:rsid w:val="007F5160"/>
    <w:rsid w:val="007F5DA8"/>
    <w:rsid w:val="00803D1D"/>
    <w:rsid w:val="00803DCE"/>
    <w:rsid w:val="008063B5"/>
    <w:rsid w:val="0080769B"/>
    <w:rsid w:val="00814FA0"/>
    <w:rsid w:val="008150ED"/>
    <w:rsid w:val="00816A93"/>
    <w:rsid w:val="00816AE9"/>
    <w:rsid w:val="00820690"/>
    <w:rsid w:val="00824799"/>
    <w:rsid w:val="0082483C"/>
    <w:rsid w:val="008256C6"/>
    <w:rsid w:val="00825C2F"/>
    <w:rsid w:val="0082702D"/>
    <w:rsid w:val="00835789"/>
    <w:rsid w:val="00837C23"/>
    <w:rsid w:val="00840549"/>
    <w:rsid w:val="00843C12"/>
    <w:rsid w:val="008507BC"/>
    <w:rsid w:val="008527F9"/>
    <w:rsid w:val="0085387F"/>
    <w:rsid w:val="00853A90"/>
    <w:rsid w:val="00857D72"/>
    <w:rsid w:val="00863712"/>
    <w:rsid w:val="00866462"/>
    <w:rsid w:val="00866ECE"/>
    <w:rsid w:val="00870BD4"/>
    <w:rsid w:val="008723F5"/>
    <w:rsid w:val="00874FF2"/>
    <w:rsid w:val="00880AC9"/>
    <w:rsid w:val="00880D65"/>
    <w:rsid w:val="00883104"/>
    <w:rsid w:val="0088524F"/>
    <w:rsid w:val="00885D82"/>
    <w:rsid w:val="008902D2"/>
    <w:rsid w:val="00892FC6"/>
    <w:rsid w:val="008935AC"/>
    <w:rsid w:val="00896ECD"/>
    <w:rsid w:val="008A0D23"/>
    <w:rsid w:val="008A1FDA"/>
    <w:rsid w:val="008A2569"/>
    <w:rsid w:val="008A3759"/>
    <w:rsid w:val="008A37B4"/>
    <w:rsid w:val="008A47A6"/>
    <w:rsid w:val="008A716C"/>
    <w:rsid w:val="008B172A"/>
    <w:rsid w:val="008B2C8B"/>
    <w:rsid w:val="008B3BF7"/>
    <w:rsid w:val="008B5737"/>
    <w:rsid w:val="008B5E25"/>
    <w:rsid w:val="008B6205"/>
    <w:rsid w:val="008C023D"/>
    <w:rsid w:val="008C0D10"/>
    <w:rsid w:val="008C2E46"/>
    <w:rsid w:val="008C64E3"/>
    <w:rsid w:val="008C7D67"/>
    <w:rsid w:val="008D4182"/>
    <w:rsid w:val="008E0AFD"/>
    <w:rsid w:val="008E2583"/>
    <w:rsid w:val="008E4DE9"/>
    <w:rsid w:val="008F17D0"/>
    <w:rsid w:val="008F45BF"/>
    <w:rsid w:val="008F4B59"/>
    <w:rsid w:val="008F628F"/>
    <w:rsid w:val="008F69C1"/>
    <w:rsid w:val="00901CBD"/>
    <w:rsid w:val="0090220A"/>
    <w:rsid w:val="00903D78"/>
    <w:rsid w:val="00903F48"/>
    <w:rsid w:val="00905575"/>
    <w:rsid w:val="00910348"/>
    <w:rsid w:val="009213F0"/>
    <w:rsid w:val="00922988"/>
    <w:rsid w:val="0092554A"/>
    <w:rsid w:val="00925C5A"/>
    <w:rsid w:val="00927C11"/>
    <w:rsid w:val="00931D77"/>
    <w:rsid w:val="00932086"/>
    <w:rsid w:val="00934479"/>
    <w:rsid w:val="00935C92"/>
    <w:rsid w:val="00940492"/>
    <w:rsid w:val="00941506"/>
    <w:rsid w:val="009531B8"/>
    <w:rsid w:val="00956DB6"/>
    <w:rsid w:val="00960AB5"/>
    <w:rsid w:val="00962785"/>
    <w:rsid w:val="00963BDB"/>
    <w:rsid w:val="00964CFC"/>
    <w:rsid w:val="009669F2"/>
    <w:rsid w:val="009733FA"/>
    <w:rsid w:val="009766D9"/>
    <w:rsid w:val="00980F06"/>
    <w:rsid w:val="0098664B"/>
    <w:rsid w:val="00986766"/>
    <w:rsid w:val="00991630"/>
    <w:rsid w:val="009916F3"/>
    <w:rsid w:val="00994DB8"/>
    <w:rsid w:val="009A00EC"/>
    <w:rsid w:val="009A29B3"/>
    <w:rsid w:val="009A3858"/>
    <w:rsid w:val="009A4AF7"/>
    <w:rsid w:val="009A503B"/>
    <w:rsid w:val="009A6674"/>
    <w:rsid w:val="009B1BD2"/>
    <w:rsid w:val="009C017A"/>
    <w:rsid w:val="009C42EC"/>
    <w:rsid w:val="009C66A5"/>
    <w:rsid w:val="009C7991"/>
    <w:rsid w:val="009D0183"/>
    <w:rsid w:val="009D1C64"/>
    <w:rsid w:val="009D3010"/>
    <w:rsid w:val="009D3803"/>
    <w:rsid w:val="009D5CB7"/>
    <w:rsid w:val="009E0DEC"/>
    <w:rsid w:val="009E2041"/>
    <w:rsid w:val="009F1307"/>
    <w:rsid w:val="009F29F9"/>
    <w:rsid w:val="009F2E3F"/>
    <w:rsid w:val="009F54A5"/>
    <w:rsid w:val="00A02A8E"/>
    <w:rsid w:val="00A02D45"/>
    <w:rsid w:val="00A0350F"/>
    <w:rsid w:val="00A0437D"/>
    <w:rsid w:val="00A05023"/>
    <w:rsid w:val="00A07248"/>
    <w:rsid w:val="00A07A7C"/>
    <w:rsid w:val="00A12543"/>
    <w:rsid w:val="00A1709F"/>
    <w:rsid w:val="00A20897"/>
    <w:rsid w:val="00A220A6"/>
    <w:rsid w:val="00A241DE"/>
    <w:rsid w:val="00A24520"/>
    <w:rsid w:val="00A252EC"/>
    <w:rsid w:val="00A27045"/>
    <w:rsid w:val="00A3082C"/>
    <w:rsid w:val="00A34952"/>
    <w:rsid w:val="00A44B07"/>
    <w:rsid w:val="00A460E9"/>
    <w:rsid w:val="00A503D6"/>
    <w:rsid w:val="00A50FA7"/>
    <w:rsid w:val="00A51B18"/>
    <w:rsid w:val="00A51EDF"/>
    <w:rsid w:val="00A5461C"/>
    <w:rsid w:val="00A6229D"/>
    <w:rsid w:val="00A65A11"/>
    <w:rsid w:val="00A6786B"/>
    <w:rsid w:val="00A72857"/>
    <w:rsid w:val="00A73386"/>
    <w:rsid w:val="00A745E0"/>
    <w:rsid w:val="00A813B9"/>
    <w:rsid w:val="00A83BB5"/>
    <w:rsid w:val="00A86522"/>
    <w:rsid w:val="00AA3792"/>
    <w:rsid w:val="00AA45BA"/>
    <w:rsid w:val="00AA5439"/>
    <w:rsid w:val="00AA6D6C"/>
    <w:rsid w:val="00AB057F"/>
    <w:rsid w:val="00AB7443"/>
    <w:rsid w:val="00AC408A"/>
    <w:rsid w:val="00AC69FC"/>
    <w:rsid w:val="00AC74AC"/>
    <w:rsid w:val="00AD2C41"/>
    <w:rsid w:val="00AD43CF"/>
    <w:rsid w:val="00AE27BC"/>
    <w:rsid w:val="00AE4528"/>
    <w:rsid w:val="00AF37A8"/>
    <w:rsid w:val="00AF4461"/>
    <w:rsid w:val="00AF6831"/>
    <w:rsid w:val="00AF685A"/>
    <w:rsid w:val="00AF7836"/>
    <w:rsid w:val="00B014A4"/>
    <w:rsid w:val="00B02B9A"/>
    <w:rsid w:val="00B0504C"/>
    <w:rsid w:val="00B0740E"/>
    <w:rsid w:val="00B103EE"/>
    <w:rsid w:val="00B10AD7"/>
    <w:rsid w:val="00B11A68"/>
    <w:rsid w:val="00B129BB"/>
    <w:rsid w:val="00B13863"/>
    <w:rsid w:val="00B166C7"/>
    <w:rsid w:val="00B2173D"/>
    <w:rsid w:val="00B21F1F"/>
    <w:rsid w:val="00B22802"/>
    <w:rsid w:val="00B23B96"/>
    <w:rsid w:val="00B24866"/>
    <w:rsid w:val="00B30644"/>
    <w:rsid w:val="00B31441"/>
    <w:rsid w:val="00B31DE5"/>
    <w:rsid w:val="00B33139"/>
    <w:rsid w:val="00B34CC1"/>
    <w:rsid w:val="00B35528"/>
    <w:rsid w:val="00B375AB"/>
    <w:rsid w:val="00B40526"/>
    <w:rsid w:val="00B41F62"/>
    <w:rsid w:val="00B43493"/>
    <w:rsid w:val="00B60BCC"/>
    <w:rsid w:val="00B655B4"/>
    <w:rsid w:val="00B70893"/>
    <w:rsid w:val="00B71584"/>
    <w:rsid w:val="00B745F1"/>
    <w:rsid w:val="00B75099"/>
    <w:rsid w:val="00B866E4"/>
    <w:rsid w:val="00B86C4C"/>
    <w:rsid w:val="00B87CFA"/>
    <w:rsid w:val="00B9091B"/>
    <w:rsid w:val="00B91082"/>
    <w:rsid w:val="00B938E2"/>
    <w:rsid w:val="00B9497F"/>
    <w:rsid w:val="00B9513C"/>
    <w:rsid w:val="00B978E3"/>
    <w:rsid w:val="00BA07AE"/>
    <w:rsid w:val="00BA3FB2"/>
    <w:rsid w:val="00BA5353"/>
    <w:rsid w:val="00BA59B9"/>
    <w:rsid w:val="00BA62C6"/>
    <w:rsid w:val="00BA7EC8"/>
    <w:rsid w:val="00BB1B7B"/>
    <w:rsid w:val="00BC1256"/>
    <w:rsid w:val="00BC3DDD"/>
    <w:rsid w:val="00BC3ED3"/>
    <w:rsid w:val="00BC6BCD"/>
    <w:rsid w:val="00BD0E43"/>
    <w:rsid w:val="00BD25F3"/>
    <w:rsid w:val="00BD310F"/>
    <w:rsid w:val="00BD4EC7"/>
    <w:rsid w:val="00BE0814"/>
    <w:rsid w:val="00BE1124"/>
    <w:rsid w:val="00BF26AE"/>
    <w:rsid w:val="00BF2FF9"/>
    <w:rsid w:val="00BF5AA3"/>
    <w:rsid w:val="00C021E4"/>
    <w:rsid w:val="00C029A9"/>
    <w:rsid w:val="00C05B2E"/>
    <w:rsid w:val="00C0739E"/>
    <w:rsid w:val="00C0750E"/>
    <w:rsid w:val="00C078BA"/>
    <w:rsid w:val="00C07AF3"/>
    <w:rsid w:val="00C10AD9"/>
    <w:rsid w:val="00C13D19"/>
    <w:rsid w:val="00C15EF9"/>
    <w:rsid w:val="00C173DD"/>
    <w:rsid w:val="00C2179A"/>
    <w:rsid w:val="00C25FE6"/>
    <w:rsid w:val="00C2682B"/>
    <w:rsid w:val="00C26DB9"/>
    <w:rsid w:val="00C272E0"/>
    <w:rsid w:val="00C27F2E"/>
    <w:rsid w:val="00C32FAA"/>
    <w:rsid w:val="00C344A6"/>
    <w:rsid w:val="00C42302"/>
    <w:rsid w:val="00C430D8"/>
    <w:rsid w:val="00C439B8"/>
    <w:rsid w:val="00C446C2"/>
    <w:rsid w:val="00C456AB"/>
    <w:rsid w:val="00C462DC"/>
    <w:rsid w:val="00C51146"/>
    <w:rsid w:val="00C565A2"/>
    <w:rsid w:val="00C6210D"/>
    <w:rsid w:val="00C64D24"/>
    <w:rsid w:val="00C70BF7"/>
    <w:rsid w:val="00C711AD"/>
    <w:rsid w:val="00C71C17"/>
    <w:rsid w:val="00C71FA6"/>
    <w:rsid w:val="00C729DD"/>
    <w:rsid w:val="00C766E4"/>
    <w:rsid w:val="00C77E2A"/>
    <w:rsid w:val="00C80D97"/>
    <w:rsid w:val="00C81417"/>
    <w:rsid w:val="00C82F15"/>
    <w:rsid w:val="00C86105"/>
    <w:rsid w:val="00C868BA"/>
    <w:rsid w:val="00C90068"/>
    <w:rsid w:val="00C91CCE"/>
    <w:rsid w:val="00CA55C9"/>
    <w:rsid w:val="00CA70F2"/>
    <w:rsid w:val="00CA7479"/>
    <w:rsid w:val="00CB5C00"/>
    <w:rsid w:val="00CB6E5A"/>
    <w:rsid w:val="00CB7B08"/>
    <w:rsid w:val="00CC43D0"/>
    <w:rsid w:val="00CC6F88"/>
    <w:rsid w:val="00CC75AB"/>
    <w:rsid w:val="00CD1C1F"/>
    <w:rsid w:val="00CD3C4F"/>
    <w:rsid w:val="00CD4AF5"/>
    <w:rsid w:val="00CE0407"/>
    <w:rsid w:val="00CE04F0"/>
    <w:rsid w:val="00CE16EF"/>
    <w:rsid w:val="00CE70EE"/>
    <w:rsid w:val="00CE717C"/>
    <w:rsid w:val="00CE7793"/>
    <w:rsid w:val="00CF1081"/>
    <w:rsid w:val="00CF40A2"/>
    <w:rsid w:val="00CF553F"/>
    <w:rsid w:val="00CF63CB"/>
    <w:rsid w:val="00D00080"/>
    <w:rsid w:val="00D0171D"/>
    <w:rsid w:val="00D02CD9"/>
    <w:rsid w:val="00D1253A"/>
    <w:rsid w:val="00D14874"/>
    <w:rsid w:val="00D205C7"/>
    <w:rsid w:val="00D2105E"/>
    <w:rsid w:val="00D32206"/>
    <w:rsid w:val="00D36E91"/>
    <w:rsid w:val="00D371A2"/>
    <w:rsid w:val="00D40AA8"/>
    <w:rsid w:val="00D40AB7"/>
    <w:rsid w:val="00D41E3B"/>
    <w:rsid w:val="00D42AE4"/>
    <w:rsid w:val="00D4592C"/>
    <w:rsid w:val="00D50BC1"/>
    <w:rsid w:val="00D5228C"/>
    <w:rsid w:val="00D53B5B"/>
    <w:rsid w:val="00D54927"/>
    <w:rsid w:val="00D600A2"/>
    <w:rsid w:val="00D63242"/>
    <w:rsid w:val="00D66A32"/>
    <w:rsid w:val="00D66DD6"/>
    <w:rsid w:val="00D75DC0"/>
    <w:rsid w:val="00D76D83"/>
    <w:rsid w:val="00D76E10"/>
    <w:rsid w:val="00D80023"/>
    <w:rsid w:val="00D813E7"/>
    <w:rsid w:val="00D90E31"/>
    <w:rsid w:val="00D93FB9"/>
    <w:rsid w:val="00DA2D2B"/>
    <w:rsid w:val="00DA3C81"/>
    <w:rsid w:val="00DA784A"/>
    <w:rsid w:val="00DB005C"/>
    <w:rsid w:val="00DB2671"/>
    <w:rsid w:val="00DB4A2C"/>
    <w:rsid w:val="00DC06FE"/>
    <w:rsid w:val="00DC1D29"/>
    <w:rsid w:val="00DC3AC1"/>
    <w:rsid w:val="00DD24C7"/>
    <w:rsid w:val="00DD4AC4"/>
    <w:rsid w:val="00DD4B0C"/>
    <w:rsid w:val="00DD56E9"/>
    <w:rsid w:val="00DD63B6"/>
    <w:rsid w:val="00DD73B4"/>
    <w:rsid w:val="00DE00CE"/>
    <w:rsid w:val="00DE38F0"/>
    <w:rsid w:val="00DF1ECA"/>
    <w:rsid w:val="00DF33E8"/>
    <w:rsid w:val="00DF4E07"/>
    <w:rsid w:val="00DF6C58"/>
    <w:rsid w:val="00E01EDB"/>
    <w:rsid w:val="00E06F25"/>
    <w:rsid w:val="00E15B8D"/>
    <w:rsid w:val="00E1612E"/>
    <w:rsid w:val="00E20EE5"/>
    <w:rsid w:val="00E22264"/>
    <w:rsid w:val="00E23357"/>
    <w:rsid w:val="00E25990"/>
    <w:rsid w:val="00E26A22"/>
    <w:rsid w:val="00E26FB5"/>
    <w:rsid w:val="00E27ED1"/>
    <w:rsid w:val="00E27FF7"/>
    <w:rsid w:val="00E321DD"/>
    <w:rsid w:val="00E32D21"/>
    <w:rsid w:val="00E33A60"/>
    <w:rsid w:val="00E37A18"/>
    <w:rsid w:val="00E42CF0"/>
    <w:rsid w:val="00E60670"/>
    <w:rsid w:val="00E611E0"/>
    <w:rsid w:val="00E6223B"/>
    <w:rsid w:val="00E626AC"/>
    <w:rsid w:val="00E635FC"/>
    <w:rsid w:val="00E63704"/>
    <w:rsid w:val="00E63BE7"/>
    <w:rsid w:val="00E63C94"/>
    <w:rsid w:val="00E6707A"/>
    <w:rsid w:val="00E7457F"/>
    <w:rsid w:val="00E823D3"/>
    <w:rsid w:val="00E84088"/>
    <w:rsid w:val="00E84438"/>
    <w:rsid w:val="00E906AA"/>
    <w:rsid w:val="00E90CE3"/>
    <w:rsid w:val="00E90F20"/>
    <w:rsid w:val="00E935AF"/>
    <w:rsid w:val="00E952EA"/>
    <w:rsid w:val="00E97F80"/>
    <w:rsid w:val="00EA0326"/>
    <w:rsid w:val="00EA03EA"/>
    <w:rsid w:val="00EA2E24"/>
    <w:rsid w:val="00EA6D48"/>
    <w:rsid w:val="00EB0367"/>
    <w:rsid w:val="00EB1FE8"/>
    <w:rsid w:val="00EB20DD"/>
    <w:rsid w:val="00EB535D"/>
    <w:rsid w:val="00EB5F73"/>
    <w:rsid w:val="00EC0EE8"/>
    <w:rsid w:val="00EC27FF"/>
    <w:rsid w:val="00EC5406"/>
    <w:rsid w:val="00EC58CF"/>
    <w:rsid w:val="00ED3520"/>
    <w:rsid w:val="00ED5E95"/>
    <w:rsid w:val="00EE1034"/>
    <w:rsid w:val="00EE2881"/>
    <w:rsid w:val="00EE2B3D"/>
    <w:rsid w:val="00EF3EAE"/>
    <w:rsid w:val="00EF565B"/>
    <w:rsid w:val="00EF6665"/>
    <w:rsid w:val="00F01E98"/>
    <w:rsid w:val="00F0373D"/>
    <w:rsid w:val="00F07245"/>
    <w:rsid w:val="00F10680"/>
    <w:rsid w:val="00F10D0F"/>
    <w:rsid w:val="00F10D4C"/>
    <w:rsid w:val="00F11C80"/>
    <w:rsid w:val="00F12EB4"/>
    <w:rsid w:val="00F1534D"/>
    <w:rsid w:val="00F158A0"/>
    <w:rsid w:val="00F2377C"/>
    <w:rsid w:val="00F3082C"/>
    <w:rsid w:val="00F31D12"/>
    <w:rsid w:val="00F32655"/>
    <w:rsid w:val="00F33939"/>
    <w:rsid w:val="00F3408F"/>
    <w:rsid w:val="00F35FCF"/>
    <w:rsid w:val="00F363CA"/>
    <w:rsid w:val="00F44612"/>
    <w:rsid w:val="00F477BF"/>
    <w:rsid w:val="00F479DB"/>
    <w:rsid w:val="00F47A0A"/>
    <w:rsid w:val="00F51135"/>
    <w:rsid w:val="00F5165A"/>
    <w:rsid w:val="00F527F0"/>
    <w:rsid w:val="00F5551A"/>
    <w:rsid w:val="00F56CC0"/>
    <w:rsid w:val="00F60E40"/>
    <w:rsid w:val="00F64329"/>
    <w:rsid w:val="00F677EB"/>
    <w:rsid w:val="00F67E4B"/>
    <w:rsid w:val="00F7149D"/>
    <w:rsid w:val="00F71BCF"/>
    <w:rsid w:val="00F72E57"/>
    <w:rsid w:val="00F742A4"/>
    <w:rsid w:val="00F74DC6"/>
    <w:rsid w:val="00F76803"/>
    <w:rsid w:val="00F80AD6"/>
    <w:rsid w:val="00F80FC0"/>
    <w:rsid w:val="00F82E5A"/>
    <w:rsid w:val="00F8435E"/>
    <w:rsid w:val="00F84F1E"/>
    <w:rsid w:val="00F90023"/>
    <w:rsid w:val="00F94918"/>
    <w:rsid w:val="00F963C2"/>
    <w:rsid w:val="00F96D32"/>
    <w:rsid w:val="00FA1798"/>
    <w:rsid w:val="00FA4478"/>
    <w:rsid w:val="00FA495B"/>
    <w:rsid w:val="00FA5AC2"/>
    <w:rsid w:val="00FA6AFA"/>
    <w:rsid w:val="00FB111B"/>
    <w:rsid w:val="00FB4591"/>
    <w:rsid w:val="00FB608B"/>
    <w:rsid w:val="00FB65FC"/>
    <w:rsid w:val="00FB7727"/>
    <w:rsid w:val="00FC16E3"/>
    <w:rsid w:val="00FC464F"/>
    <w:rsid w:val="00FC485A"/>
    <w:rsid w:val="00FC6E45"/>
    <w:rsid w:val="00FC7C39"/>
    <w:rsid w:val="00FC7CF1"/>
    <w:rsid w:val="00FD0851"/>
    <w:rsid w:val="00FD1430"/>
    <w:rsid w:val="00FD3365"/>
    <w:rsid w:val="00FD396A"/>
    <w:rsid w:val="00FD7138"/>
    <w:rsid w:val="00FE0746"/>
    <w:rsid w:val="00FE352E"/>
    <w:rsid w:val="00FE5046"/>
    <w:rsid w:val="00FF3D10"/>
    <w:rsid w:val="00FF573D"/>
    <w:rsid w:val="00FF7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442FC"/>
  <w15:chartTrackingRefBased/>
  <w15:docId w15:val="{3C950D35-1C26-4F9F-BCDC-5196A1037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F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A5A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766D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0D65"/>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880D65"/>
    <w:rPr>
      <w:rFonts w:eastAsiaTheme="minorEastAsia"/>
      <w:lang w:eastAsia="en-GB"/>
    </w:rPr>
  </w:style>
  <w:style w:type="paragraph" w:styleId="ListParagraph">
    <w:name w:val="List Paragraph"/>
    <w:basedOn w:val="Normal"/>
    <w:uiPriority w:val="34"/>
    <w:qFormat/>
    <w:rsid w:val="008E0AFD"/>
    <w:pPr>
      <w:spacing w:line="254" w:lineRule="auto"/>
      <w:ind w:left="720"/>
      <w:contextualSpacing/>
    </w:pPr>
    <w:rPr>
      <w:rFonts w:ascii="Times New Roman" w:hAnsi="Times New Roman"/>
      <w:sz w:val="24"/>
    </w:rPr>
  </w:style>
  <w:style w:type="paragraph" w:customStyle="1" w:styleId="Default">
    <w:name w:val="Default"/>
    <w:rsid w:val="008E0AFD"/>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C0E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C0EE8"/>
    <w:rPr>
      <w:b/>
      <w:bCs/>
    </w:rPr>
  </w:style>
  <w:style w:type="table" w:styleId="TableGrid">
    <w:name w:val="Table Grid"/>
    <w:basedOn w:val="TableNormal"/>
    <w:uiPriority w:val="39"/>
    <w:rsid w:val="00C02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FA5AC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rsid w:val="00B9513C"/>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B9513C"/>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115A7"/>
    <w:rPr>
      <w:color w:val="0563C1" w:themeColor="hyperlink"/>
      <w:u w:val="single"/>
    </w:rPr>
  </w:style>
  <w:style w:type="character" w:styleId="UnresolvedMention">
    <w:name w:val="Unresolved Mention"/>
    <w:basedOn w:val="DefaultParagraphFont"/>
    <w:uiPriority w:val="99"/>
    <w:semiHidden/>
    <w:unhideWhenUsed/>
    <w:rsid w:val="000115A7"/>
    <w:rPr>
      <w:color w:val="605E5C"/>
      <w:shd w:val="clear" w:color="auto" w:fill="E1DFDD"/>
    </w:rPr>
  </w:style>
  <w:style w:type="paragraph" w:customStyle="1" w:styleId="contributor">
    <w:name w:val="contributor"/>
    <w:basedOn w:val="Normal"/>
    <w:rsid w:val="00C766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me">
    <w:name w:val="name"/>
    <w:basedOn w:val="DefaultParagraphFont"/>
    <w:rsid w:val="00C766E4"/>
  </w:style>
  <w:style w:type="character" w:customStyle="1" w:styleId="contrib-role">
    <w:name w:val="contrib-role"/>
    <w:basedOn w:val="DefaultParagraphFont"/>
    <w:rsid w:val="00C766E4"/>
  </w:style>
  <w:style w:type="paragraph" w:customStyle="1" w:styleId="last">
    <w:name w:val="last"/>
    <w:basedOn w:val="Normal"/>
    <w:rsid w:val="00C766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E259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E25990"/>
  </w:style>
  <w:style w:type="character" w:styleId="CommentReference">
    <w:name w:val="annotation reference"/>
    <w:basedOn w:val="DefaultParagraphFont"/>
    <w:uiPriority w:val="99"/>
    <w:semiHidden/>
    <w:unhideWhenUsed/>
    <w:rsid w:val="008A37B4"/>
    <w:rPr>
      <w:sz w:val="16"/>
      <w:szCs w:val="16"/>
    </w:rPr>
  </w:style>
  <w:style w:type="paragraph" w:styleId="CommentText">
    <w:name w:val="annotation text"/>
    <w:basedOn w:val="Normal"/>
    <w:link w:val="CommentTextChar"/>
    <w:uiPriority w:val="99"/>
    <w:unhideWhenUsed/>
    <w:rsid w:val="008A37B4"/>
    <w:pPr>
      <w:spacing w:line="240" w:lineRule="auto"/>
    </w:pPr>
    <w:rPr>
      <w:sz w:val="20"/>
      <w:szCs w:val="20"/>
    </w:rPr>
  </w:style>
  <w:style w:type="character" w:customStyle="1" w:styleId="CommentTextChar">
    <w:name w:val="Comment Text Char"/>
    <w:basedOn w:val="DefaultParagraphFont"/>
    <w:link w:val="CommentText"/>
    <w:uiPriority w:val="99"/>
    <w:rsid w:val="008A37B4"/>
    <w:rPr>
      <w:sz w:val="20"/>
      <w:szCs w:val="20"/>
    </w:rPr>
  </w:style>
  <w:style w:type="paragraph" w:styleId="CommentSubject">
    <w:name w:val="annotation subject"/>
    <w:basedOn w:val="CommentText"/>
    <w:next w:val="CommentText"/>
    <w:link w:val="CommentSubjectChar"/>
    <w:uiPriority w:val="99"/>
    <w:semiHidden/>
    <w:unhideWhenUsed/>
    <w:rsid w:val="008A37B4"/>
    <w:rPr>
      <w:b/>
      <w:bCs/>
    </w:rPr>
  </w:style>
  <w:style w:type="character" w:customStyle="1" w:styleId="CommentSubjectChar">
    <w:name w:val="Comment Subject Char"/>
    <w:basedOn w:val="CommentTextChar"/>
    <w:link w:val="CommentSubject"/>
    <w:uiPriority w:val="99"/>
    <w:semiHidden/>
    <w:rsid w:val="008A37B4"/>
    <w:rPr>
      <w:b/>
      <w:bCs/>
      <w:sz w:val="20"/>
      <w:szCs w:val="20"/>
    </w:rPr>
  </w:style>
  <w:style w:type="character" w:customStyle="1" w:styleId="Heading3Char">
    <w:name w:val="Heading 3 Char"/>
    <w:basedOn w:val="DefaultParagraphFont"/>
    <w:link w:val="Heading3"/>
    <w:uiPriority w:val="9"/>
    <w:rsid w:val="009766D9"/>
    <w:rPr>
      <w:rFonts w:ascii="Times New Roman" w:eastAsia="Times New Roman" w:hAnsi="Times New Roman" w:cs="Times New Roman"/>
      <w:b/>
      <w:bCs/>
      <w:sz w:val="27"/>
      <w:szCs w:val="27"/>
      <w:lang w:eastAsia="en-GB"/>
    </w:rPr>
  </w:style>
  <w:style w:type="paragraph" w:styleId="Footer">
    <w:name w:val="footer"/>
    <w:basedOn w:val="Normal"/>
    <w:link w:val="FooterChar"/>
    <w:uiPriority w:val="99"/>
    <w:unhideWhenUsed/>
    <w:rsid w:val="007627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783"/>
  </w:style>
  <w:style w:type="character" w:customStyle="1" w:styleId="Heading1Char">
    <w:name w:val="Heading 1 Char"/>
    <w:basedOn w:val="DefaultParagraphFont"/>
    <w:link w:val="Heading1"/>
    <w:uiPriority w:val="9"/>
    <w:rsid w:val="00025F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5F70"/>
    <w:pPr>
      <w:outlineLvl w:val="9"/>
    </w:pPr>
    <w:rPr>
      <w:lang w:eastAsia="en-GB"/>
    </w:rPr>
  </w:style>
  <w:style w:type="paragraph" w:styleId="TOC2">
    <w:name w:val="toc 2"/>
    <w:basedOn w:val="Normal"/>
    <w:next w:val="Normal"/>
    <w:autoRedefine/>
    <w:uiPriority w:val="39"/>
    <w:unhideWhenUsed/>
    <w:rsid w:val="00115559"/>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115559"/>
    <w:pPr>
      <w:spacing w:after="100"/>
    </w:pPr>
    <w:rPr>
      <w:rFonts w:eastAsiaTheme="minorEastAsia" w:cs="Times New Roman"/>
      <w:lang w:eastAsia="en-GB"/>
    </w:rPr>
  </w:style>
  <w:style w:type="paragraph" w:styleId="TOC3">
    <w:name w:val="toc 3"/>
    <w:basedOn w:val="Normal"/>
    <w:next w:val="Normal"/>
    <w:autoRedefine/>
    <w:uiPriority w:val="39"/>
    <w:unhideWhenUsed/>
    <w:rsid w:val="00115559"/>
    <w:pPr>
      <w:spacing w:after="100"/>
      <w:ind w:left="440"/>
    </w:pPr>
    <w:rPr>
      <w:rFonts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242">
      <w:bodyDiv w:val="1"/>
      <w:marLeft w:val="0"/>
      <w:marRight w:val="0"/>
      <w:marTop w:val="0"/>
      <w:marBottom w:val="0"/>
      <w:divBdr>
        <w:top w:val="none" w:sz="0" w:space="0" w:color="auto"/>
        <w:left w:val="none" w:sz="0" w:space="0" w:color="auto"/>
        <w:bottom w:val="none" w:sz="0" w:space="0" w:color="auto"/>
        <w:right w:val="none" w:sz="0" w:space="0" w:color="auto"/>
      </w:divBdr>
    </w:div>
    <w:div w:id="117455335">
      <w:bodyDiv w:val="1"/>
      <w:marLeft w:val="0"/>
      <w:marRight w:val="0"/>
      <w:marTop w:val="0"/>
      <w:marBottom w:val="0"/>
      <w:divBdr>
        <w:top w:val="none" w:sz="0" w:space="0" w:color="auto"/>
        <w:left w:val="none" w:sz="0" w:space="0" w:color="auto"/>
        <w:bottom w:val="none" w:sz="0" w:space="0" w:color="auto"/>
        <w:right w:val="none" w:sz="0" w:space="0" w:color="auto"/>
      </w:divBdr>
    </w:div>
    <w:div w:id="161817533">
      <w:bodyDiv w:val="1"/>
      <w:marLeft w:val="0"/>
      <w:marRight w:val="0"/>
      <w:marTop w:val="0"/>
      <w:marBottom w:val="0"/>
      <w:divBdr>
        <w:top w:val="none" w:sz="0" w:space="0" w:color="auto"/>
        <w:left w:val="none" w:sz="0" w:space="0" w:color="auto"/>
        <w:bottom w:val="none" w:sz="0" w:space="0" w:color="auto"/>
        <w:right w:val="none" w:sz="0" w:space="0" w:color="auto"/>
      </w:divBdr>
    </w:div>
    <w:div w:id="240020995">
      <w:bodyDiv w:val="1"/>
      <w:marLeft w:val="0"/>
      <w:marRight w:val="0"/>
      <w:marTop w:val="0"/>
      <w:marBottom w:val="0"/>
      <w:divBdr>
        <w:top w:val="none" w:sz="0" w:space="0" w:color="auto"/>
        <w:left w:val="none" w:sz="0" w:space="0" w:color="auto"/>
        <w:bottom w:val="none" w:sz="0" w:space="0" w:color="auto"/>
        <w:right w:val="none" w:sz="0" w:space="0" w:color="auto"/>
      </w:divBdr>
    </w:div>
    <w:div w:id="305360718">
      <w:bodyDiv w:val="1"/>
      <w:marLeft w:val="0"/>
      <w:marRight w:val="0"/>
      <w:marTop w:val="0"/>
      <w:marBottom w:val="0"/>
      <w:divBdr>
        <w:top w:val="none" w:sz="0" w:space="0" w:color="auto"/>
        <w:left w:val="none" w:sz="0" w:space="0" w:color="auto"/>
        <w:bottom w:val="none" w:sz="0" w:space="0" w:color="auto"/>
        <w:right w:val="none" w:sz="0" w:space="0" w:color="auto"/>
      </w:divBdr>
    </w:div>
    <w:div w:id="326057624">
      <w:bodyDiv w:val="1"/>
      <w:marLeft w:val="0"/>
      <w:marRight w:val="0"/>
      <w:marTop w:val="0"/>
      <w:marBottom w:val="0"/>
      <w:divBdr>
        <w:top w:val="none" w:sz="0" w:space="0" w:color="auto"/>
        <w:left w:val="none" w:sz="0" w:space="0" w:color="auto"/>
        <w:bottom w:val="none" w:sz="0" w:space="0" w:color="auto"/>
        <w:right w:val="none" w:sz="0" w:space="0" w:color="auto"/>
      </w:divBdr>
    </w:div>
    <w:div w:id="329211868">
      <w:bodyDiv w:val="1"/>
      <w:marLeft w:val="0"/>
      <w:marRight w:val="0"/>
      <w:marTop w:val="0"/>
      <w:marBottom w:val="0"/>
      <w:divBdr>
        <w:top w:val="none" w:sz="0" w:space="0" w:color="auto"/>
        <w:left w:val="none" w:sz="0" w:space="0" w:color="auto"/>
        <w:bottom w:val="none" w:sz="0" w:space="0" w:color="auto"/>
        <w:right w:val="none" w:sz="0" w:space="0" w:color="auto"/>
      </w:divBdr>
    </w:div>
    <w:div w:id="354890664">
      <w:bodyDiv w:val="1"/>
      <w:marLeft w:val="0"/>
      <w:marRight w:val="0"/>
      <w:marTop w:val="0"/>
      <w:marBottom w:val="0"/>
      <w:divBdr>
        <w:top w:val="none" w:sz="0" w:space="0" w:color="auto"/>
        <w:left w:val="none" w:sz="0" w:space="0" w:color="auto"/>
        <w:bottom w:val="none" w:sz="0" w:space="0" w:color="auto"/>
        <w:right w:val="none" w:sz="0" w:space="0" w:color="auto"/>
      </w:divBdr>
    </w:div>
    <w:div w:id="385832862">
      <w:bodyDiv w:val="1"/>
      <w:marLeft w:val="0"/>
      <w:marRight w:val="0"/>
      <w:marTop w:val="0"/>
      <w:marBottom w:val="0"/>
      <w:divBdr>
        <w:top w:val="none" w:sz="0" w:space="0" w:color="auto"/>
        <w:left w:val="none" w:sz="0" w:space="0" w:color="auto"/>
        <w:bottom w:val="none" w:sz="0" w:space="0" w:color="auto"/>
        <w:right w:val="none" w:sz="0" w:space="0" w:color="auto"/>
      </w:divBdr>
    </w:div>
    <w:div w:id="480268670">
      <w:bodyDiv w:val="1"/>
      <w:marLeft w:val="0"/>
      <w:marRight w:val="0"/>
      <w:marTop w:val="0"/>
      <w:marBottom w:val="0"/>
      <w:divBdr>
        <w:top w:val="none" w:sz="0" w:space="0" w:color="auto"/>
        <w:left w:val="none" w:sz="0" w:space="0" w:color="auto"/>
        <w:bottom w:val="none" w:sz="0" w:space="0" w:color="auto"/>
        <w:right w:val="none" w:sz="0" w:space="0" w:color="auto"/>
      </w:divBdr>
    </w:div>
    <w:div w:id="648100710">
      <w:bodyDiv w:val="1"/>
      <w:marLeft w:val="0"/>
      <w:marRight w:val="0"/>
      <w:marTop w:val="0"/>
      <w:marBottom w:val="0"/>
      <w:divBdr>
        <w:top w:val="none" w:sz="0" w:space="0" w:color="auto"/>
        <w:left w:val="none" w:sz="0" w:space="0" w:color="auto"/>
        <w:bottom w:val="none" w:sz="0" w:space="0" w:color="auto"/>
        <w:right w:val="none" w:sz="0" w:space="0" w:color="auto"/>
      </w:divBdr>
    </w:div>
    <w:div w:id="682976591">
      <w:bodyDiv w:val="1"/>
      <w:marLeft w:val="0"/>
      <w:marRight w:val="0"/>
      <w:marTop w:val="0"/>
      <w:marBottom w:val="0"/>
      <w:divBdr>
        <w:top w:val="none" w:sz="0" w:space="0" w:color="auto"/>
        <w:left w:val="none" w:sz="0" w:space="0" w:color="auto"/>
        <w:bottom w:val="none" w:sz="0" w:space="0" w:color="auto"/>
        <w:right w:val="none" w:sz="0" w:space="0" w:color="auto"/>
      </w:divBdr>
      <w:divsChild>
        <w:div w:id="1600021265">
          <w:marLeft w:val="0"/>
          <w:marRight w:val="0"/>
          <w:marTop w:val="0"/>
          <w:marBottom w:val="300"/>
          <w:divBdr>
            <w:top w:val="none" w:sz="0" w:space="0" w:color="auto"/>
            <w:left w:val="none" w:sz="0" w:space="0" w:color="auto"/>
            <w:bottom w:val="none" w:sz="0" w:space="0" w:color="auto"/>
            <w:right w:val="none" w:sz="0" w:space="0" w:color="auto"/>
          </w:divBdr>
        </w:div>
      </w:divsChild>
    </w:div>
    <w:div w:id="693700818">
      <w:bodyDiv w:val="1"/>
      <w:marLeft w:val="0"/>
      <w:marRight w:val="0"/>
      <w:marTop w:val="0"/>
      <w:marBottom w:val="0"/>
      <w:divBdr>
        <w:top w:val="none" w:sz="0" w:space="0" w:color="auto"/>
        <w:left w:val="none" w:sz="0" w:space="0" w:color="auto"/>
        <w:bottom w:val="none" w:sz="0" w:space="0" w:color="auto"/>
        <w:right w:val="none" w:sz="0" w:space="0" w:color="auto"/>
      </w:divBdr>
    </w:div>
    <w:div w:id="717975451">
      <w:bodyDiv w:val="1"/>
      <w:marLeft w:val="0"/>
      <w:marRight w:val="0"/>
      <w:marTop w:val="0"/>
      <w:marBottom w:val="0"/>
      <w:divBdr>
        <w:top w:val="none" w:sz="0" w:space="0" w:color="auto"/>
        <w:left w:val="none" w:sz="0" w:space="0" w:color="auto"/>
        <w:bottom w:val="none" w:sz="0" w:space="0" w:color="auto"/>
        <w:right w:val="none" w:sz="0" w:space="0" w:color="auto"/>
      </w:divBdr>
    </w:div>
    <w:div w:id="743992046">
      <w:bodyDiv w:val="1"/>
      <w:marLeft w:val="0"/>
      <w:marRight w:val="0"/>
      <w:marTop w:val="0"/>
      <w:marBottom w:val="0"/>
      <w:divBdr>
        <w:top w:val="none" w:sz="0" w:space="0" w:color="auto"/>
        <w:left w:val="none" w:sz="0" w:space="0" w:color="auto"/>
        <w:bottom w:val="none" w:sz="0" w:space="0" w:color="auto"/>
        <w:right w:val="none" w:sz="0" w:space="0" w:color="auto"/>
      </w:divBdr>
    </w:div>
    <w:div w:id="748236063">
      <w:bodyDiv w:val="1"/>
      <w:marLeft w:val="0"/>
      <w:marRight w:val="0"/>
      <w:marTop w:val="0"/>
      <w:marBottom w:val="0"/>
      <w:divBdr>
        <w:top w:val="none" w:sz="0" w:space="0" w:color="auto"/>
        <w:left w:val="none" w:sz="0" w:space="0" w:color="auto"/>
        <w:bottom w:val="none" w:sz="0" w:space="0" w:color="auto"/>
        <w:right w:val="none" w:sz="0" w:space="0" w:color="auto"/>
      </w:divBdr>
    </w:div>
    <w:div w:id="750741460">
      <w:bodyDiv w:val="1"/>
      <w:marLeft w:val="0"/>
      <w:marRight w:val="0"/>
      <w:marTop w:val="0"/>
      <w:marBottom w:val="0"/>
      <w:divBdr>
        <w:top w:val="none" w:sz="0" w:space="0" w:color="auto"/>
        <w:left w:val="none" w:sz="0" w:space="0" w:color="auto"/>
        <w:bottom w:val="none" w:sz="0" w:space="0" w:color="auto"/>
        <w:right w:val="none" w:sz="0" w:space="0" w:color="auto"/>
      </w:divBdr>
    </w:div>
    <w:div w:id="841238427">
      <w:bodyDiv w:val="1"/>
      <w:marLeft w:val="0"/>
      <w:marRight w:val="0"/>
      <w:marTop w:val="0"/>
      <w:marBottom w:val="0"/>
      <w:divBdr>
        <w:top w:val="none" w:sz="0" w:space="0" w:color="auto"/>
        <w:left w:val="none" w:sz="0" w:space="0" w:color="auto"/>
        <w:bottom w:val="none" w:sz="0" w:space="0" w:color="auto"/>
        <w:right w:val="none" w:sz="0" w:space="0" w:color="auto"/>
      </w:divBdr>
      <w:divsChild>
        <w:div w:id="1332414776">
          <w:marLeft w:val="0"/>
          <w:marRight w:val="0"/>
          <w:marTop w:val="0"/>
          <w:marBottom w:val="480"/>
          <w:divBdr>
            <w:top w:val="none" w:sz="0" w:space="0" w:color="auto"/>
            <w:left w:val="none" w:sz="0" w:space="0" w:color="auto"/>
            <w:bottom w:val="none" w:sz="0" w:space="0" w:color="auto"/>
            <w:right w:val="none" w:sz="0" w:space="0" w:color="auto"/>
          </w:divBdr>
        </w:div>
      </w:divsChild>
    </w:div>
    <w:div w:id="858546724">
      <w:bodyDiv w:val="1"/>
      <w:marLeft w:val="0"/>
      <w:marRight w:val="0"/>
      <w:marTop w:val="0"/>
      <w:marBottom w:val="0"/>
      <w:divBdr>
        <w:top w:val="none" w:sz="0" w:space="0" w:color="auto"/>
        <w:left w:val="none" w:sz="0" w:space="0" w:color="auto"/>
        <w:bottom w:val="none" w:sz="0" w:space="0" w:color="auto"/>
        <w:right w:val="none" w:sz="0" w:space="0" w:color="auto"/>
      </w:divBdr>
    </w:div>
    <w:div w:id="882138782">
      <w:bodyDiv w:val="1"/>
      <w:marLeft w:val="0"/>
      <w:marRight w:val="0"/>
      <w:marTop w:val="0"/>
      <w:marBottom w:val="0"/>
      <w:divBdr>
        <w:top w:val="none" w:sz="0" w:space="0" w:color="auto"/>
        <w:left w:val="none" w:sz="0" w:space="0" w:color="auto"/>
        <w:bottom w:val="none" w:sz="0" w:space="0" w:color="auto"/>
        <w:right w:val="none" w:sz="0" w:space="0" w:color="auto"/>
      </w:divBdr>
    </w:div>
    <w:div w:id="938372481">
      <w:bodyDiv w:val="1"/>
      <w:marLeft w:val="0"/>
      <w:marRight w:val="0"/>
      <w:marTop w:val="0"/>
      <w:marBottom w:val="0"/>
      <w:divBdr>
        <w:top w:val="none" w:sz="0" w:space="0" w:color="auto"/>
        <w:left w:val="none" w:sz="0" w:space="0" w:color="auto"/>
        <w:bottom w:val="none" w:sz="0" w:space="0" w:color="auto"/>
        <w:right w:val="none" w:sz="0" w:space="0" w:color="auto"/>
      </w:divBdr>
    </w:div>
    <w:div w:id="963583512">
      <w:bodyDiv w:val="1"/>
      <w:marLeft w:val="0"/>
      <w:marRight w:val="0"/>
      <w:marTop w:val="0"/>
      <w:marBottom w:val="0"/>
      <w:divBdr>
        <w:top w:val="none" w:sz="0" w:space="0" w:color="auto"/>
        <w:left w:val="none" w:sz="0" w:space="0" w:color="auto"/>
        <w:bottom w:val="none" w:sz="0" w:space="0" w:color="auto"/>
        <w:right w:val="none" w:sz="0" w:space="0" w:color="auto"/>
      </w:divBdr>
    </w:div>
    <w:div w:id="1014645220">
      <w:bodyDiv w:val="1"/>
      <w:marLeft w:val="0"/>
      <w:marRight w:val="0"/>
      <w:marTop w:val="0"/>
      <w:marBottom w:val="0"/>
      <w:divBdr>
        <w:top w:val="none" w:sz="0" w:space="0" w:color="auto"/>
        <w:left w:val="none" w:sz="0" w:space="0" w:color="auto"/>
        <w:bottom w:val="none" w:sz="0" w:space="0" w:color="auto"/>
        <w:right w:val="none" w:sz="0" w:space="0" w:color="auto"/>
      </w:divBdr>
    </w:div>
    <w:div w:id="1097217877">
      <w:bodyDiv w:val="1"/>
      <w:marLeft w:val="0"/>
      <w:marRight w:val="0"/>
      <w:marTop w:val="0"/>
      <w:marBottom w:val="0"/>
      <w:divBdr>
        <w:top w:val="none" w:sz="0" w:space="0" w:color="auto"/>
        <w:left w:val="none" w:sz="0" w:space="0" w:color="auto"/>
        <w:bottom w:val="none" w:sz="0" w:space="0" w:color="auto"/>
        <w:right w:val="none" w:sz="0" w:space="0" w:color="auto"/>
      </w:divBdr>
    </w:div>
    <w:div w:id="1116099045">
      <w:bodyDiv w:val="1"/>
      <w:marLeft w:val="0"/>
      <w:marRight w:val="0"/>
      <w:marTop w:val="0"/>
      <w:marBottom w:val="0"/>
      <w:divBdr>
        <w:top w:val="none" w:sz="0" w:space="0" w:color="auto"/>
        <w:left w:val="none" w:sz="0" w:space="0" w:color="auto"/>
        <w:bottom w:val="none" w:sz="0" w:space="0" w:color="auto"/>
        <w:right w:val="none" w:sz="0" w:space="0" w:color="auto"/>
      </w:divBdr>
    </w:div>
    <w:div w:id="1164857558">
      <w:bodyDiv w:val="1"/>
      <w:marLeft w:val="0"/>
      <w:marRight w:val="0"/>
      <w:marTop w:val="0"/>
      <w:marBottom w:val="0"/>
      <w:divBdr>
        <w:top w:val="none" w:sz="0" w:space="0" w:color="auto"/>
        <w:left w:val="none" w:sz="0" w:space="0" w:color="auto"/>
        <w:bottom w:val="none" w:sz="0" w:space="0" w:color="auto"/>
        <w:right w:val="none" w:sz="0" w:space="0" w:color="auto"/>
      </w:divBdr>
    </w:div>
    <w:div w:id="1185552426">
      <w:bodyDiv w:val="1"/>
      <w:marLeft w:val="0"/>
      <w:marRight w:val="0"/>
      <w:marTop w:val="0"/>
      <w:marBottom w:val="0"/>
      <w:divBdr>
        <w:top w:val="none" w:sz="0" w:space="0" w:color="auto"/>
        <w:left w:val="none" w:sz="0" w:space="0" w:color="auto"/>
        <w:bottom w:val="none" w:sz="0" w:space="0" w:color="auto"/>
        <w:right w:val="none" w:sz="0" w:space="0" w:color="auto"/>
      </w:divBdr>
    </w:div>
    <w:div w:id="1246963064">
      <w:bodyDiv w:val="1"/>
      <w:marLeft w:val="0"/>
      <w:marRight w:val="0"/>
      <w:marTop w:val="0"/>
      <w:marBottom w:val="0"/>
      <w:divBdr>
        <w:top w:val="none" w:sz="0" w:space="0" w:color="auto"/>
        <w:left w:val="none" w:sz="0" w:space="0" w:color="auto"/>
        <w:bottom w:val="none" w:sz="0" w:space="0" w:color="auto"/>
        <w:right w:val="none" w:sz="0" w:space="0" w:color="auto"/>
      </w:divBdr>
    </w:div>
    <w:div w:id="1281229379">
      <w:bodyDiv w:val="1"/>
      <w:marLeft w:val="0"/>
      <w:marRight w:val="0"/>
      <w:marTop w:val="0"/>
      <w:marBottom w:val="0"/>
      <w:divBdr>
        <w:top w:val="none" w:sz="0" w:space="0" w:color="auto"/>
        <w:left w:val="none" w:sz="0" w:space="0" w:color="auto"/>
        <w:bottom w:val="none" w:sz="0" w:space="0" w:color="auto"/>
        <w:right w:val="none" w:sz="0" w:space="0" w:color="auto"/>
      </w:divBdr>
      <w:divsChild>
        <w:div w:id="1980919738">
          <w:marLeft w:val="960"/>
          <w:marRight w:val="0"/>
          <w:marTop w:val="0"/>
          <w:marBottom w:val="0"/>
          <w:divBdr>
            <w:top w:val="none" w:sz="0" w:space="0" w:color="auto"/>
            <w:left w:val="none" w:sz="0" w:space="0" w:color="auto"/>
            <w:bottom w:val="none" w:sz="0" w:space="0" w:color="auto"/>
            <w:right w:val="none" w:sz="0" w:space="0" w:color="auto"/>
          </w:divBdr>
        </w:div>
      </w:divsChild>
    </w:div>
    <w:div w:id="1425343877">
      <w:bodyDiv w:val="1"/>
      <w:marLeft w:val="0"/>
      <w:marRight w:val="0"/>
      <w:marTop w:val="0"/>
      <w:marBottom w:val="0"/>
      <w:divBdr>
        <w:top w:val="none" w:sz="0" w:space="0" w:color="auto"/>
        <w:left w:val="none" w:sz="0" w:space="0" w:color="auto"/>
        <w:bottom w:val="none" w:sz="0" w:space="0" w:color="auto"/>
        <w:right w:val="none" w:sz="0" w:space="0" w:color="auto"/>
      </w:divBdr>
    </w:div>
    <w:div w:id="1444496878">
      <w:bodyDiv w:val="1"/>
      <w:marLeft w:val="0"/>
      <w:marRight w:val="0"/>
      <w:marTop w:val="0"/>
      <w:marBottom w:val="0"/>
      <w:divBdr>
        <w:top w:val="none" w:sz="0" w:space="0" w:color="auto"/>
        <w:left w:val="none" w:sz="0" w:space="0" w:color="auto"/>
        <w:bottom w:val="none" w:sz="0" w:space="0" w:color="auto"/>
        <w:right w:val="none" w:sz="0" w:space="0" w:color="auto"/>
      </w:divBdr>
    </w:div>
    <w:div w:id="1517502073">
      <w:bodyDiv w:val="1"/>
      <w:marLeft w:val="0"/>
      <w:marRight w:val="0"/>
      <w:marTop w:val="0"/>
      <w:marBottom w:val="0"/>
      <w:divBdr>
        <w:top w:val="none" w:sz="0" w:space="0" w:color="auto"/>
        <w:left w:val="none" w:sz="0" w:space="0" w:color="auto"/>
        <w:bottom w:val="none" w:sz="0" w:space="0" w:color="auto"/>
        <w:right w:val="none" w:sz="0" w:space="0" w:color="auto"/>
      </w:divBdr>
    </w:div>
    <w:div w:id="1599020907">
      <w:bodyDiv w:val="1"/>
      <w:marLeft w:val="0"/>
      <w:marRight w:val="0"/>
      <w:marTop w:val="0"/>
      <w:marBottom w:val="0"/>
      <w:divBdr>
        <w:top w:val="none" w:sz="0" w:space="0" w:color="auto"/>
        <w:left w:val="none" w:sz="0" w:space="0" w:color="auto"/>
        <w:bottom w:val="none" w:sz="0" w:space="0" w:color="auto"/>
        <w:right w:val="none" w:sz="0" w:space="0" w:color="auto"/>
      </w:divBdr>
    </w:div>
    <w:div w:id="1608923558">
      <w:bodyDiv w:val="1"/>
      <w:marLeft w:val="0"/>
      <w:marRight w:val="0"/>
      <w:marTop w:val="0"/>
      <w:marBottom w:val="0"/>
      <w:divBdr>
        <w:top w:val="none" w:sz="0" w:space="0" w:color="auto"/>
        <w:left w:val="none" w:sz="0" w:space="0" w:color="auto"/>
        <w:bottom w:val="none" w:sz="0" w:space="0" w:color="auto"/>
        <w:right w:val="none" w:sz="0" w:space="0" w:color="auto"/>
      </w:divBdr>
    </w:div>
    <w:div w:id="1622298127">
      <w:bodyDiv w:val="1"/>
      <w:marLeft w:val="0"/>
      <w:marRight w:val="0"/>
      <w:marTop w:val="0"/>
      <w:marBottom w:val="0"/>
      <w:divBdr>
        <w:top w:val="none" w:sz="0" w:space="0" w:color="auto"/>
        <w:left w:val="none" w:sz="0" w:space="0" w:color="auto"/>
        <w:bottom w:val="none" w:sz="0" w:space="0" w:color="auto"/>
        <w:right w:val="none" w:sz="0" w:space="0" w:color="auto"/>
      </w:divBdr>
    </w:div>
    <w:div w:id="1700619392">
      <w:bodyDiv w:val="1"/>
      <w:marLeft w:val="0"/>
      <w:marRight w:val="0"/>
      <w:marTop w:val="0"/>
      <w:marBottom w:val="0"/>
      <w:divBdr>
        <w:top w:val="none" w:sz="0" w:space="0" w:color="auto"/>
        <w:left w:val="none" w:sz="0" w:space="0" w:color="auto"/>
        <w:bottom w:val="none" w:sz="0" w:space="0" w:color="auto"/>
        <w:right w:val="none" w:sz="0" w:space="0" w:color="auto"/>
      </w:divBdr>
    </w:div>
    <w:div w:id="1758864288">
      <w:bodyDiv w:val="1"/>
      <w:marLeft w:val="0"/>
      <w:marRight w:val="0"/>
      <w:marTop w:val="0"/>
      <w:marBottom w:val="0"/>
      <w:divBdr>
        <w:top w:val="none" w:sz="0" w:space="0" w:color="auto"/>
        <w:left w:val="none" w:sz="0" w:space="0" w:color="auto"/>
        <w:bottom w:val="none" w:sz="0" w:space="0" w:color="auto"/>
        <w:right w:val="none" w:sz="0" w:space="0" w:color="auto"/>
      </w:divBdr>
    </w:div>
    <w:div w:id="1792429830">
      <w:bodyDiv w:val="1"/>
      <w:marLeft w:val="0"/>
      <w:marRight w:val="0"/>
      <w:marTop w:val="0"/>
      <w:marBottom w:val="0"/>
      <w:divBdr>
        <w:top w:val="none" w:sz="0" w:space="0" w:color="auto"/>
        <w:left w:val="none" w:sz="0" w:space="0" w:color="auto"/>
        <w:bottom w:val="none" w:sz="0" w:space="0" w:color="auto"/>
        <w:right w:val="none" w:sz="0" w:space="0" w:color="auto"/>
      </w:divBdr>
    </w:div>
    <w:div w:id="1868329450">
      <w:bodyDiv w:val="1"/>
      <w:marLeft w:val="0"/>
      <w:marRight w:val="0"/>
      <w:marTop w:val="0"/>
      <w:marBottom w:val="0"/>
      <w:divBdr>
        <w:top w:val="none" w:sz="0" w:space="0" w:color="auto"/>
        <w:left w:val="none" w:sz="0" w:space="0" w:color="auto"/>
        <w:bottom w:val="none" w:sz="0" w:space="0" w:color="auto"/>
        <w:right w:val="none" w:sz="0" w:space="0" w:color="auto"/>
      </w:divBdr>
    </w:div>
    <w:div w:id="1941911885">
      <w:bodyDiv w:val="1"/>
      <w:marLeft w:val="0"/>
      <w:marRight w:val="0"/>
      <w:marTop w:val="0"/>
      <w:marBottom w:val="0"/>
      <w:divBdr>
        <w:top w:val="none" w:sz="0" w:space="0" w:color="auto"/>
        <w:left w:val="none" w:sz="0" w:space="0" w:color="auto"/>
        <w:bottom w:val="none" w:sz="0" w:space="0" w:color="auto"/>
        <w:right w:val="none" w:sz="0" w:space="0" w:color="auto"/>
      </w:divBdr>
    </w:div>
    <w:div w:id="1996909795">
      <w:bodyDiv w:val="1"/>
      <w:marLeft w:val="0"/>
      <w:marRight w:val="0"/>
      <w:marTop w:val="0"/>
      <w:marBottom w:val="0"/>
      <w:divBdr>
        <w:top w:val="none" w:sz="0" w:space="0" w:color="auto"/>
        <w:left w:val="none" w:sz="0" w:space="0" w:color="auto"/>
        <w:bottom w:val="none" w:sz="0" w:space="0" w:color="auto"/>
        <w:right w:val="none" w:sz="0" w:space="0" w:color="auto"/>
      </w:divBdr>
    </w:div>
    <w:div w:id="2012022314">
      <w:bodyDiv w:val="1"/>
      <w:marLeft w:val="0"/>
      <w:marRight w:val="0"/>
      <w:marTop w:val="0"/>
      <w:marBottom w:val="0"/>
      <w:divBdr>
        <w:top w:val="none" w:sz="0" w:space="0" w:color="auto"/>
        <w:left w:val="none" w:sz="0" w:space="0" w:color="auto"/>
        <w:bottom w:val="none" w:sz="0" w:space="0" w:color="auto"/>
        <w:right w:val="none" w:sz="0" w:space="0" w:color="auto"/>
      </w:divBdr>
    </w:div>
    <w:div w:id="2036954445">
      <w:bodyDiv w:val="1"/>
      <w:marLeft w:val="0"/>
      <w:marRight w:val="0"/>
      <w:marTop w:val="0"/>
      <w:marBottom w:val="0"/>
      <w:divBdr>
        <w:top w:val="none" w:sz="0" w:space="0" w:color="auto"/>
        <w:left w:val="none" w:sz="0" w:space="0" w:color="auto"/>
        <w:bottom w:val="none" w:sz="0" w:space="0" w:color="auto"/>
        <w:right w:val="none" w:sz="0" w:space="0" w:color="auto"/>
      </w:divBdr>
      <w:divsChild>
        <w:div w:id="50351956">
          <w:marLeft w:val="0"/>
          <w:marRight w:val="0"/>
          <w:marTop w:val="0"/>
          <w:marBottom w:val="0"/>
          <w:divBdr>
            <w:top w:val="none" w:sz="0" w:space="0" w:color="auto"/>
            <w:left w:val="none" w:sz="0" w:space="0" w:color="auto"/>
            <w:bottom w:val="none" w:sz="0" w:space="0" w:color="auto"/>
            <w:right w:val="none" w:sz="0" w:space="0" w:color="auto"/>
          </w:divBdr>
          <w:divsChild>
            <w:div w:id="12177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201576">
      <w:bodyDiv w:val="1"/>
      <w:marLeft w:val="0"/>
      <w:marRight w:val="0"/>
      <w:marTop w:val="0"/>
      <w:marBottom w:val="0"/>
      <w:divBdr>
        <w:top w:val="none" w:sz="0" w:space="0" w:color="auto"/>
        <w:left w:val="none" w:sz="0" w:space="0" w:color="auto"/>
        <w:bottom w:val="none" w:sz="0" w:space="0" w:color="auto"/>
        <w:right w:val="none" w:sz="0" w:space="0" w:color="auto"/>
      </w:divBdr>
    </w:div>
    <w:div w:id="2093817708">
      <w:bodyDiv w:val="1"/>
      <w:marLeft w:val="0"/>
      <w:marRight w:val="0"/>
      <w:marTop w:val="0"/>
      <w:marBottom w:val="0"/>
      <w:divBdr>
        <w:top w:val="none" w:sz="0" w:space="0" w:color="auto"/>
        <w:left w:val="none" w:sz="0" w:space="0" w:color="auto"/>
        <w:bottom w:val="none" w:sz="0" w:space="0" w:color="auto"/>
        <w:right w:val="none" w:sz="0" w:space="0" w:color="auto"/>
      </w:divBdr>
    </w:div>
    <w:div w:id="2108114618">
      <w:bodyDiv w:val="1"/>
      <w:marLeft w:val="0"/>
      <w:marRight w:val="0"/>
      <w:marTop w:val="0"/>
      <w:marBottom w:val="0"/>
      <w:divBdr>
        <w:top w:val="none" w:sz="0" w:space="0" w:color="auto"/>
        <w:left w:val="none" w:sz="0" w:space="0" w:color="auto"/>
        <w:bottom w:val="none" w:sz="0" w:space="0" w:color="auto"/>
        <w:right w:val="none" w:sz="0" w:space="0" w:color="auto"/>
      </w:divBdr>
      <w:divsChild>
        <w:div w:id="612173754">
          <w:marLeft w:val="960"/>
          <w:marRight w:val="0"/>
          <w:marTop w:val="0"/>
          <w:marBottom w:val="0"/>
          <w:divBdr>
            <w:top w:val="none" w:sz="0" w:space="0" w:color="auto"/>
            <w:left w:val="none" w:sz="0" w:space="0" w:color="auto"/>
            <w:bottom w:val="none" w:sz="0" w:space="0" w:color="auto"/>
            <w:right w:val="none" w:sz="0" w:space="0" w:color="auto"/>
          </w:divBdr>
        </w:div>
      </w:divsChild>
    </w:div>
    <w:div w:id="2114090737">
      <w:bodyDiv w:val="1"/>
      <w:marLeft w:val="0"/>
      <w:marRight w:val="0"/>
      <w:marTop w:val="0"/>
      <w:marBottom w:val="0"/>
      <w:divBdr>
        <w:top w:val="none" w:sz="0" w:space="0" w:color="auto"/>
        <w:left w:val="none" w:sz="0" w:space="0" w:color="auto"/>
        <w:bottom w:val="none" w:sz="0" w:space="0" w:color="auto"/>
        <w:right w:val="none" w:sz="0" w:space="0" w:color="auto"/>
      </w:divBdr>
    </w:div>
    <w:div w:id="2127234915">
      <w:bodyDiv w:val="1"/>
      <w:marLeft w:val="0"/>
      <w:marRight w:val="0"/>
      <w:marTop w:val="0"/>
      <w:marBottom w:val="0"/>
      <w:divBdr>
        <w:top w:val="none" w:sz="0" w:space="0" w:color="auto"/>
        <w:left w:val="none" w:sz="0" w:space="0" w:color="auto"/>
        <w:bottom w:val="none" w:sz="0" w:space="0" w:color="auto"/>
        <w:right w:val="none" w:sz="0" w:space="0" w:color="auto"/>
      </w:divBdr>
      <w:divsChild>
        <w:div w:id="1350571080">
          <w:marLeft w:val="0"/>
          <w:marRight w:val="0"/>
          <w:marTop w:val="0"/>
          <w:marBottom w:val="0"/>
          <w:divBdr>
            <w:top w:val="none" w:sz="0" w:space="0" w:color="auto"/>
            <w:left w:val="none" w:sz="0" w:space="0" w:color="auto"/>
            <w:bottom w:val="none" w:sz="0" w:space="0" w:color="auto"/>
            <w:right w:val="none" w:sz="0" w:space="0" w:color="auto"/>
          </w:divBdr>
          <w:divsChild>
            <w:div w:id="202142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herrella%20Sutherland\Downloads\fmars-07-00362%20(2).pdf" TargetMode="External"/><Relationship Id="rId18" Type="http://schemas.openxmlformats.org/officeDocument/2006/relationships/hyperlink" Target="https://assets.publishing.service.gov.uk/government/uploads/system/uploads/attachment_data/file/921262/marine-strategy-part1-october19.pdf" TargetMode="External"/><Relationship Id="rId26" Type="http://schemas.openxmlformats.org/officeDocument/2006/relationships/hyperlink" Target="https://assets.publishing.service.gov.uk/government/uploads/system/uploads/attachment_data/file/815664/clean-maritime-plan.pdf" TargetMode="External"/><Relationship Id="rId39" Type="http://schemas.openxmlformats.org/officeDocument/2006/relationships/hyperlink" Target="https://www.jrf.org.uk/report/uk-poverty-2020-21" TargetMode="External"/><Relationship Id="rId21" Type="http://schemas.openxmlformats.org/officeDocument/2006/relationships/hyperlink" Target="https://www.gov.uk/government/news/marine-and-coastal-areas-linked-with-better-health-and-well-being" TargetMode="External"/><Relationship Id="rId34" Type="http://schemas.openxmlformats.org/officeDocument/2006/relationships/hyperlink" Target="https://www.gov.uk/government/publications/injectable-opioid-treatment-commissioning-and-providing-services/injectable-opioid-treatment-commissioning-and-developing-a-service" TargetMode="External"/><Relationship Id="rId42" Type="http://schemas.openxmlformats.org/officeDocument/2006/relationships/hyperlink" Target="https://www.mind.org.uk/media/12428/final_poverty-scoping-research-report.pdf?_adal_ca=cg%3DOrganic.1675018133669&amp;_adal_cw=1674774009469.1675018133669&amp;_gl=1*pepm4c*_ga*MTc0NjEwODk2MS4xNjY0ODI3NDcx*_ga_CCQWD346SE*MTY3NTAxODExNi4xMi4xLjE2NzUwMTgxMzEuNDUuMC4w" TargetMode="External"/><Relationship Id="rId47" Type="http://schemas.openxmlformats.org/officeDocument/2006/relationships/hyperlink" Target="https://www.psychologytoday.com/us/basics/relapse" TargetMode="External"/><Relationship Id="rId50" Type="http://schemas.openxmlformats.org/officeDocument/2006/relationships/hyperlink" Target="https://www.bmj.com/content/377/bmj.o872.full" TargetMode="External"/><Relationship Id="rId55" Type="http://schemas.openxmlformats.org/officeDocument/2006/relationships/hyperlink" Target="https://www.globalgoals.org/news/169-targets-for-a-better-world/" TargetMode="External"/><Relationship Id="rId63" Type="http://schemas.openxmlformats.org/officeDocument/2006/relationships/hyperlink" Target="https://www.un.org/en/observances/oceans-day" TargetMode="External"/><Relationship Id="rId68" Type="http://schemas.openxmlformats.org/officeDocument/2006/relationships/hyperlink" Target="file:///C:\Users\Cherrella%20Sutherland\Downloads\9789240038349-eng.pdf" TargetMode="Externa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itizensadvice.org.uk/benefits/help-if-on-a-low-income/jobseekers-allowance-jsa/before-you-claim-jsa/check-if-you-can-get-jsa/" TargetMode="External"/><Relationship Id="rId29" Type="http://schemas.openxmlformats.org/officeDocument/2006/relationships/hyperlink" Target="https://assets.publishing.service.gov.uk/government/uploads/system/uploads/attachment_data/file/191914/782summ.pdf" TargetMode="External"/><Relationship Id="rId11" Type="http://schemas.openxmlformats.org/officeDocument/2006/relationships/hyperlink" Target="https://addictionresource.com/treatment/relapse-prevention/" TargetMode="External"/><Relationship Id="rId24" Type="http://schemas.openxmlformats.org/officeDocument/2006/relationships/hyperlink" Target="https://educationhub.blog.gov.uk/2022/04/06/what-you-need-to-know-about-the-holiday-activities-and-food-haf-programme-2/" TargetMode="External"/><Relationship Id="rId32" Type="http://schemas.openxmlformats.org/officeDocument/2006/relationships/hyperlink" Target="https://fixourfood.org/evaluation-of-the-holiday-activities-and-food-programme/" TargetMode="External"/><Relationship Id="rId37" Type="http://schemas.openxmlformats.org/officeDocument/2006/relationships/hyperlink" Target="file:///C:\Users\Cherrella%20Sutherland\Downloads\130321ArticleNatureSustDevGoals%20(2).pdf" TargetMode="External"/><Relationship Id="rId40" Type="http://schemas.openxmlformats.org/officeDocument/2006/relationships/hyperlink" Target="https://www.maritimeuk.org/marri-uk/" TargetMode="External"/><Relationship Id="rId45" Type="http://schemas.openxmlformats.org/officeDocument/2006/relationships/hyperlink" Target="https://www.nice.org.uk/guidance/ng64/chapter/recommendations" TargetMode="External"/><Relationship Id="rId53" Type="http://schemas.openxmlformats.org/officeDocument/2006/relationships/hyperlink" Target="https://assets.publishing.service.gov.uk/government/uploads/system/uploads/attachment_data/file/815665/port-air-quality-strategies.pdf" TargetMode="External"/><Relationship Id="rId58" Type="http://schemas.openxmlformats.org/officeDocument/2006/relationships/hyperlink" Target="https://www.globalgoals.org/goals/14-life-below-water/" TargetMode="External"/><Relationship Id="rId66" Type="http://schemas.openxmlformats.org/officeDocument/2006/relationships/hyperlink" Target="https://wedocs.unep.org/bitstream/handle/20.500.11822/12688/wp.04-marine-strategy.pdf?sequence=1&amp;amp%3BisAllowed=" TargetMode="External"/><Relationship Id="rId5" Type="http://schemas.openxmlformats.org/officeDocument/2006/relationships/webSettings" Target="webSettings.xml"/><Relationship Id="rId15" Type="http://schemas.openxmlformats.org/officeDocument/2006/relationships/hyperlink" Target="https://www.legislation.gov.uk/ukpga/2010/9/enacted" TargetMode="External"/><Relationship Id="rId23" Type="http://schemas.openxmlformats.org/officeDocument/2006/relationships/hyperlink" Target="https://dera.ioe.ac.uk/39137/1/Parent__Pupil_and_Learner_Panel_recruitment_wave_1.pdf" TargetMode="External"/><Relationship Id="rId28" Type="http://schemas.openxmlformats.org/officeDocument/2006/relationships/hyperlink" Target="https://www.gov.uk/government/news/lone-parent-obligations-work-childcare-and-the-jsa-regime" TargetMode="External"/><Relationship Id="rId36" Type="http://schemas.openxmlformats.org/officeDocument/2006/relationships/hyperlink" Target="https://www.gov.uk/guidance/the-blue-belt-programme" TargetMode="External"/><Relationship Id="rId49" Type="http://schemas.openxmlformats.org/officeDocument/2006/relationships/hyperlink" Target="https://assets.publishing.service.gov.uk/government/uploads/system/uploads/attachment_data/file/830105/PHE_Strategy__2020-25__Executive_Summary.pdf" TargetMode="External"/><Relationship Id="rId57" Type="http://schemas.openxmlformats.org/officeDocument/2006/relationships/hyperlink" Target="https://www.globalgoals.org/goals/" TargetMode="External"/><Relationship Id="rId61" Type="http://schemas.openxmlformats.org/officeDocument/2006/relationships/hyperlink" Target="https://sdgs.un.org/goals/goal2" TargetMode="External"/><Relationship Id="rId10" Type="http://schemas.openxmlformats.org/officeDocument/2006/relationships/hyperlink" Target="https://www.nice.org.uk/guidance/ng64/chapter/recommendations" TargetMode="External"/><Relationship Id="rId19" Type="http://schemas.openxmlformats.org/officeDocument/2006/relationships/hyperlink" Target="https://assets.publishing.service.gov.uk/government/uploads/system/uploads/attachment_data/file/921262/marine-strategy-part1-october19.pdf" TargetMode="External"/><Relationship Id="rId31" Type="http://schemas.openxmlformats.org/officeDocument/2006/relationships/hyperlink" Target="https://www.gov.uk/government/statistics/dwp-benefits-statistics-february-2022/dwp-benefits-statistics-february-2022" TargetMode="External"/><Relationship Id="rId44" Type="http://schemas.openxmlformats.org/officeDocument/2006/relationships/hyperlink" Target="https://education.nationalgeographic.org/resource/biodiversity/" TargetMode="External"/><Relationship Id="rId52" Type="http://schemas.openxmlformats.org/officeDocument/2006/relationships/hyperlink" Target="file:///C:\Users\Cherrella%20Sutherland\Downloads\ImprovingTheNationsHealth_WEB.pdf" TargetMode="External"/><Relationship Id="rId60" Type="http://schemas.openxmlformats.org/officeDocument/2006/relationships/hyperlink" Target="https://data.unicef.org/sdgs/goal-1-no-poverty/" TargetMode="External"/><Relationship Id="rId65" Type="http://schemas.openxmlformats.org/officeDocument/2006/relationships/hyperlink" Target="https://sdgs.un.org/goals/goal1"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ice.org.uk/guidance/ng64/chapter/recommendations" TargetMode="External"/><Relationship Id="rId14" Type="http://schemas.openxmlformats.org/officeDocument/2006/relationships/hyperlink" Target="https://www.bma.org.uk/media/2071/bma-improving-the-nation-s-diet.pdf" TargetMode="External"/><Relationship Id="rId22" Type="http://schemas.openxmlformats.org/officeDocument/2006/relationships/hyperlink" Target="https://www.gov.uk/government/publications/holiday-activities-and-food-programme/holiday-activities-and-food-programme-2021" TargetMode="External"/><Relationship Id="rId27" Type="http://schemas.openxmlformats.org/officeDocument/2006/relationships/hyperlink" Target="https://www.gov.uk/government/speeches/london-international-shipping-week-green-maritime" TargetMode="External"/><Relationship Id="rId30" Type="http://schemas.openxmlformats.org/officeDocument/2006/relationships/hyperlink" Target="https://assets.publishing.service.gov.uk/government/uploads/system/uploads/attachment_data/file/477328/dwp-stats-summary-nov-2015.pdf" TargetMode="External"/><Relationship Id="rId35" Type="http://schemas.openxmlformats.org/officeDocument/2006/relationships/hyperlink" Target="https://www.gov.uk/government/publications/transforming-the-public-health-system/transforming-the-public-health-system-reforming-the-public-health-system-for-the-challenges-of-our-times" TargetMode="External"/><Relationship Id="rId43" Type="http://schemas.openxmlformats.org/officeDocument/2006/relationships/hyperlink" Target="https://committees.parliament.uk/writtenevidence/110878/html/" TargetMode="External"/><Relationship Id="rId48" Type="http://schemas.openxmlformats.org/officeDocument/2006/relationships/hyperlink" Target="https://www.gov.uk/government/news/obesity-more-likely-in-children-from-deprived-areas" TargetMode="External"/><Relationship Id="rId56" Type="http://schemas.openxmlformats.org/officeDocument/2006/relationships/hyperlink" Target="https://www.globalgoals.org/goals/3-good-health-and-well-being/" TargetMode="External"/><Relationship Id="rId64" Type="http://schemas.openxmlformats.org/officeDocument/2006/relationships/hyperlink" Target="https://unstats.un.org/sdgs/report/2022/The-Sustainable-Development-Goals-Report-2022.pdf" TargetMode="External"/><Relationship Id="rId69" Type="http://schemas.openxmlformats.org/officeDocument/2006/relationships/hyperlink" Target="https://wrap.org.uk/taking-action/food-drink/actions/action-on-food-waste" TargetMode="External"/><Relationship Id="rId8" Type="http://schemas.openxmlformats.org/officeDocument/2006/relationships/hyperlink" Target="https://www.nice.org.uk/guidance/ng64/chapter/recommendations" TargetMode="External"/><Relationship Id="rId51" Type="http://schemas.openxmlformats.org/officeDocument/2006/relationships/hyperlink" Target="file:///C:\Users\Cherrella%20Sutherland\Downloads\ijerph-19-02398%20(1).pdf"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C:\Users\Cherrella%20Sutherland\Downloads\s42398-019-00092-y.pdf" TargetMode="External"/><Relationship Id="rId17" Type="http://schemas.openxmlformats.org/officeDocument/2006/relationships/hyperlink" Target="file:///C:\Users\Cherrella%20Sutherland\Downloads\fpubh-10-954679.pdf" TargetMode="External"/><Relationship Id="rId25" Type="http://schemas.openxmlformats.org/officeDocument/2006/relationships/hyperlink" Target="https://assets.publishing.service.gov.uk/government/uploads/system/uploads/attachment_data/file/278138/Working_well.pdf" TargetMode="External"/><Relationship Id="rId33" Type="http://schemas.openxmlformats.org/officeDocument/2006/relationships/hyperlink" Target="https://www.gov.uk/government/news/foreign-secretary-announces-uk-strategy-to-protect-worlds-oceans" TargetMode="External"/><Relationship Id="rId38" Type="http://schemas.openxmlformats.org/officeDocument/2006/relationships/hyperlink" Target="https://www.hilldickinson.com/insights/articles/decarbonisation-and-shipping-uk%E2%80%99s-position-greenhouse-gas-emissions-shipping" TargetMode="External"/><Relationship Id="rId46" Type="http://schemas.openxmlformats.org/officeDocument/2006/relationships/hyperlink" Target="https://europepmc.org/backend/ptpmcrender.fcgi?accid=PMC6051737&amp;blobtype=pdf" TargetMode="External"/><Relationship Id="rId59" Type="http://schemas.openxmlformats.org/officeDocument/2006/relationships/hyperlink" Target="https://www.uk-rehab.com/addiction/relapse/" TargetMode="External"/><Relationship Id="rId67" Type="http://schemas.openxmlformats.org/officeDocument/2006/relationships/hyperlink" Target="https://www.who.int/health-topics/sustainable-development" TargetMode="External"/><Relationship Id="rId20" Type="http://schemas.openxmlformats.org/officeDocument/2006/relationships/hyperlink" Target="https://assets.publishing.service.gov.uk/government/uploads/system/uploads/attachment_data/file/921262/marine-strategy-part1-october19.pdf" TargetMode="External"/><Relationship Id="rId41" Type="http://schemas.openxmlformats.org/officeDocument/2006/relationships/hyperlink" Target="file:///C:\Users\Cherrella%20Sutherland\Downloads\Cross-gov%20briefing_WEB%20(1).pdf" TargetMode="External"/><Relationship Id="rId54" Type="http://schemas.openxmlformats.org/officeDocument/2006/relationships/hyperlink" Target="https://cdn.who.int/media/docs/default-source/health-promotion/geneva-charter-4-march-2022.pdf?sfvrsn=f55dec7_21&amp;download=true" TargetMode="External"/><Relationship Id="rId62" Type="http://schemas.openxmlformats.org/officeDocument/2006/relationships/hyperlink" Target="https://wedocs.unep.org/bitstream/handle/20.500.11822/36810/RSSD.pdf?sequence=1&amp;isAllowed=y" TargetMode="External"/><Relationship Id="rId70" Type="http://schemas.openxmlformats.org/officeDocument/2006/relationships/hyperlink" Target="https://addictionresource.com/treatment/dialectical-behavior-therapy/"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10790-2ACD-4C7D-A4C6-B12590277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44553</TotalTime>
  <Pages>19</Pages>
  <Words>6850</Words>
  <Characters>39045</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Cherrelle Sutherland (2010942)</dc:creator>
  <cp:keywords/>
  <dc:description/>
  <cp:lastModifiedBy>Cherrelle Sutherland (2010942)</cp:lastModifiedBy>
  <cp:revision>705</cp:revision>
  <dcterms:created xsi:type="dcterms:W3CDTF">2023-02-05T20:06:00Z</dcterms:created>
  <dcterms:modified xsi:type="dcterms:W3CDTF">2023-03-24T00:30:00Z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6fab4285-d417-4e6e-bc71-aa8340166def</vt:lpwstr>
  </property>
</Properties>
</file>