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86B5E2">
      <w:pPr>
        <w:rPr>
          <w:rFonts w:hint="default" w:ascii="Arial" w:hAnsi="Arial" w:cs="Arial"/>
          <w:sz w:val="22"/>
          <w:szCs w:val="22"/>
        </w:rPr>
      </w:pPr>
    </w:p>
    <w:p w14:paraId="2165ED22">
      <w:pPr>
        <w:rPr>
          <w:rFonts w:hint="default" w:ascii="Arial" w:hAnsi="Arial" w:cs="Arial"/>
          <w:sz w:val="22"/>
          <w:szCs w:val="22"/>
        </w:rPr>
      </w:pPr>
    </w:p>
    <w:p w14:paraId="42B3700D">
      <w:pPr>
        <w:rPr>
          <w:rFonts w:hint="default" w:ascii="Arial" w:hAnsi="Arial" w:cs="Arial"/>
          <w:sz w:val="22"/>
          <w:szCs w:val="22"/>
        </w:rPr>
      </w:pPr>
    </w:p>
    <w:p w14:paraId="025DEA69">
      <w:pPr>
        <w:spacing w:line="360" w:lineRule="auto"/>
        <w:rPr>
          <w:rFonts w:hint="default" w:ascii="Arial" w:hAnsi="Arial" w:cs="Arial"/>
          <w:sz w:val="22"/>
          <w:szCs w:val="22"/>
        </w:rPr>
      </w:pPr>
    </w:p>
    <w:p w14:paraId="729E2E2B">
      <w:pPr>
        <w:spacing w:line="360" w:lineRule="auto"/>
        <w:jc w:val="center"/>
        <w:rPr>
          <w:rFonts w:hint="default" w:ascii="Arial" w:hAnsi="Arial" w:cs="Arial"/>
          <w:sz w:val="22"/>
          <w:szCs w:val="22"/>
        </w:rPr>
      </w:pPr>
    </w:p>
    <w:p w14:paraId="6D22629F">
      <w:pPr>
        <w:spacing w:line="360" w:lineRule="auto"/>
        <w:jc w:val="center"/>
        <w:rPr>
          <w:rFonts w:hint="default" w:ascii="Arial" w:hAnsi="Arial" w:cs="Arial"/>
          <w:b/>
          <w:bCs/>
          <w:sz w:val="44"/>
          <w:szCs w:val="44"/>
        </w:rPr>
      </w:pPr>
      <w:r>
        <w:rPr>
          <w:rFonts w:hint="default" w:ascii="Arial" w:hAnsi="Arial" w:cs="Arial"/>
          <w:b/>
          <w:bCs/>
          <w:sz w:val="44"/>
          <w:szCs w:val="44"/>
        </w:rPr>
        <w:t>Photography of sound and light and shadow interaction:</w:t>
      </w:r>
    </w:p>
    <w:p w14:paraId="61EB0175">
      <w:pPr>
        <w:spacing w:line="360" w:lineRule="auto"/>
        <w:jc w:val="center"/>
        <w:rPr>
          <w:rFonts w:hint="default" w:ascii="Arial" w:hAnsi="Arial" w:cs="Arial"/>
          <w:b/>
          <w:bCs/>
          <w:sz w:val="44"/>
          <w:szCs w:val="44"/>
        </w:rPr>
      </w:pPr>
      <w:r>
        <w:rPr>
          <w:rFonts w:hint="eastAsia" w:ascii="Arial" w:hAnsi="Arial" w:cs="Arial"/>
          <w:b/>
          <w:bCs/>
          <w:sz w:val="44"/>
          <w:szCs w:val="44"/>
          <w:lang w:val="en-US" w:eastAsia="zh-CN"/>
        </w:rPr>
        <w:t>T</w:t>
      </w:r>
      <w:r>
        <w:rPr>
          <w:rFonts w:hint="default" w:ascii="Arial" w:hAnsi="Arial" w:cs="Arial"/>
          <w:b/>
          <w:bCs/>
          <w:sz w:val="44"/>
          <w:szCs w:val="44"/>
        </w:rPr>
        <w:t>he impact of multisensory experience on emotion and perception</w:t>
      </w:r>
    </w:p>
    <w:p w14:paraId="0CC66C7A">
      <w:pPr>
        <w:spacing w:line="360" w:lineRule="auto"/>
        <w:outlineLvl w:val="9"/>
        <w:rPr>
          <w:rFonts w:hint="eastAsia"/>
          <w:sz w:val="44"/>
          <w:szCs w:val="44"/>
        </w:rPr>
      </w:pPr>
    </w:p>
    <w:p w14:paraId="1626C5CE">
      <w:pPr>
        <w:spacing w:line="360" w:lineRule="auto"/>
        <w:outlineLvl w:val="9"/>
        <w:rPr>
          <w:rFonts w:hint="eastAsia"/>
          <w:sz w:val="44"/>
          <w:szCs w:val="44"/>
        </w:rPr>
      </w:pPr>
    </w:p>
    <w:p w14:paraId="388B54B7">
      <w:pPr>
        <w:spacing w:line="360" w:lineRule="auto"/>
        <w:outlineLvl w:val="9"/>
        <w:rPr>
          <w:rFonts w:hint="eastAsia"/>
          <w:sz w:val="44"/>
          <w:szCs w:val="44"/>
        </w:rPr>
      </w:pPr>
    </w:p>
    <w:p w14:paraId="29B260E0">
      <w:pPr>
        <w:pStyle w:val="7"/>
        <w:pageBreakBefore w:val="0"/>
        <w:kinsoku/>
        <w:wordWrap/>
        <w:overflowPunct/>
        <w:topLinePunct w:val="0"/>
        <w:autoSpaceDE/>
        <w:autoSpaceDN/>
        <w:bidi w:val="0"/>
        <w:adjustRightInd/>
        <w:snapToGrid/>
        <w:spacing w:before="0" w:beforeAutospacing="0" w:after="0" w:afterAutospacing="0" w:line="360" w:lineRule="auto"/>
        <w:jc w:val="center"/>
        <w:textAlignment w:val="baseline"/>
        <w:rPr>
          <w:rStyle w:val="8"/>
          <w:rFonts w:hint="default" w:ascii="Arial" w:hAnsi="Arial" w:cs="Arial"/>
          <w:color w:val="auto"/>
          <w:sz w:val="24"/>
          <w:szCs w:val="24"/>
        </w:rPr>
      </w:pPr>
    </w:p>
    <w:p w14:paraId="0C21B88C">
      <w:pPr>
        <w:pStyle w:val="7"/>
        <w:pageBreakBefore w:val="0"/>
        <w:kinsoku/>
        <w:wordWrap/>
        <w:overflowPunct/>
        <w:topLinePunct w:val="0"/>
        <w:autoSpaceDE/>
        <w:autoSpaceDN/>
        <w:bidi w:val="0"/>
        <w:adjustRightInd/>
        <w:snapToGrid/>
        <w:spacing w:before="0" w:beforeAutospacing="0" w:after="0" w:afterAutospacing="0" w:line="360" w:lineRule="auto"/>
        <w:jc w:val="center"/>
        <w:textAlignment w:val="baseline"/>
        <w:rPr>
          <w:rStyle w:val="8"/>
          <w:rFonts w:hint="default" w:ascii="Arial" w:hAnsi="Arial" w:cs="Arial"/>
          <w:color w:val="auto"/>
          <w:sz w:val="24"/>
          <w:szCs w:val="24"/>
        </w:rPr>
      </w:pPr>
    </w:p>
    <w:p w14:paraId="5A0C2F63">
      <w:pPr>
        <w:pStyle w:val="7"/>
        <w:pageBreakBefore w:val="0"/>
        <w:kinsoku/>
        <w:wordWrap/>
        <w:overflowPunct/>
        <w:topLinePunct w:val="0"/>
        <w:autoSpaceDE/>
        <w:autoSpaceDN/>
        <w:bidi w:val="0"/>
        <w:adjustRightInd/>
        <w:snapToGrid/>
        <w:spacing w:before="0" w:beforeAutospacing="0" w:after="0" w:afterAutospacing="0" w:line="360" w:lineRule="auto"/>
        <w:jc w:val="center"/>
        <w:textAlignment w:val="baseline"/>
        <w:rPr>
          <w:rStyle w:val="8"/>
          <w:rFonts w:hint="default" w:ascii="Arial" w:hAnsi="Arial" w:cs="Arial"/>
          <w:color w:val="auto"/>
          <w:sz w:val="24"/>
          <w:szCs w:val="24"/>
        </w:rPr>
      </w:pPr>
    </w:p>
    <w:p w14:paraId="261F89D9">
      <w:pPr>
        <w:pStyle w:val="7"/>
        <w:pageBreakBefore w:val="0"/>
        <w:kinsoku/>
        <w:wordWrap/>
        <w:overflowPunct/>
        <w:topLinePunct w:val="0"/>
        <w:autoSpaceDE/>
        <w:autoSpaceDN/>
        <w:bidi w:val="0"/>
        <w:adjustRightInd/>
        <w:snapToGrid/>
        <w:spacing w:before="0" w:beforeAutospacing="0" w:after="0" w:afterAutospacing="0" w:line="360" w:lineRule="auto"/>
        <w:jc w:val="center"/>
        <w:textAlignment w:val="baseline"/>
        <w:rPr>
          <w:rStyle w:val="8"/>
          <w:rFonts w:hint="default" w:ascii="Arial" w:hAnsi="Arial" w:cs="Arial"/>
          <w:color w:val="auto"/>
          <w:sz w:val="24"/>
          <w:szCs w:val="24"/>
        </w:rPr>
      </w:pPr>
      <w:r>
        <w:rPr>
          <w:rStyle w:val="8"/>
          <w:rFonts w:hint="default" w:ascii="Arial" w:hAnsi="Arial" w:cs="Arial"/>
          <w:color w:val="auto"/>
          <w:sz w:val="24"/>
          <w:szCs w:val="24"/>
        </w:rPr>
        <w:t> </w:t>
      </w:r>
    </w:p>
    <w:p w14:paraId="6C58D160">
      <w:pPr>
        <w:pStyle w:val="7"/>
        <w:pageBreakBefore w:val="0"/>
        <w:kinsoku/>
        <w:wordWrap/>
        <w:overflowPunct/>
        <w:topLinePunct w:val="0"/>
        <w:autoSpaceDE/>
        <w:autoSpaceDN/>
        <w:bidi w:val="0"/>
        <w:adjustRightInd/>
        <w:snapToGrid/>
        <w:spacing w:before="0" w:beforeAutospacing="0" w:after="0" w:afterAutospacing="0" w:line="360" w:lineRule="auto"/>
        <w:textAlignment w:val="baseline"/>
        <w:rPr>
          <w:rFonts w:hint="default" w:ascii="Arial" w:hAnsi="Arial" w:cs="Arial"/>
          <w:color w:val="auto"/>
          <w:sz w:val="24"/>
          <w:szCs w:val="24"/>
        </w:rPr>
      </w:pPr>
    </w:p>
    <w:p w14:paraId="4888EF36">
      <w:pPr>
        <w:spacing w:line="360" w:lineRule="auto"/>
        <w:rPr>
          <w:rFonts w:hint="default" w:ascii="Arial" w:hAnsi="Arial" w:cs="Arial"/>
          <w:sz w:val="22"/>
          <w:szCs w:val="22"/>
        </w:rPr>
      </w:pPr>
      <w:r>
        <w:rPr>
          <w:rStyle w:val="9"/>
          <w:rFonts w:hint="default" w:ascii="Arial" w:hAnsi="Arial" w:cs="Arial"/>
          <w:color w:val="auto"/>
          <w:sz w:val="24"/>
          <w:szCs w:val="24"/>
        </w:rPr>
        <w:t>Assessment title:</w:t>
      </w:r>
      <w:r>
        <w:rPr>
          <w:rFonts w:hint="default" w:ascii="Arial" w:hAnsi="Arial" w:cs="Arial"/>
          <w:sz w:val="22"/>
          <w:szCs w:val="22"/>
        </w:rPr>
        <w:t>Photography of sound and light and shadow interaction: the impact of multisensory experience on emotion and perception</w:t>
      </w:r>
    </w:p>
    <w:p w14:paraId="72CACB66">
      <w:pPr>
        <w:pStyle w:val="7"/>
        <w:pageBreakBefore w:val="0"/>
        <w:kinsoku/>
        <w:wordWrap/>
        <w:overflowPunct/>
        <w:topLinePunct w:val="0"/>
        <w:autoSpaceDE/>
        <w:autoSpaceDN/>
        <w:bidi w:val="0"/>
        <w:adjustRightInd/>
        <w:snapToGrid/>
        <w:spacing w:before="0" w:beforeAutospacing="0" w:after="0" w:afterAutospacing="0" w:line="360" w:lineRule="auto"/>
        <w:ind w:firstLine="2640" w:firstLineChars="1100"/>
        <w:jc w:val="both"/>
        <w:textAlignment w:val="baseline"/>
        <w:rPr>
          <w:rFonts w:hint="default" w:ascii="Arial" w:hAnsi="Arial" w:eastAsia="宋体" w:cs="Arial"/>
          <w:color w:val="auto"/>
          <w:sz w:val="24"/>
          <w:szCs w:val="24"/>
          <w:lang w:val="en-US" w:eastAsia="zh-CN"/>
        </w:rPr>
      </w:pPr>
      <w:r>
        <w:rPr>
          <w:rStyle w:val="9"/>
          <w:rFonts w:hint="default" w:ascii="Arial" w:hAnsi="Arial" w:cs="Arial"/>
          <w:color w:val="auto"/>
          <w:sz w:val="24"/>
          <w:szCs w:val="24"/>
        </w:rPr>
        <w:t>Student name: </w:t>
      </w:r>
      <w:r>
        <w:rPr>
          <w:rStyle w:val="9"/>
          <w:rFonts w:hint="default" w:ascii="Arial" w:hAnsi="Arial" w:cs="Arial"/>
          <w:b/>
          <w:bCs/>
          <w:color w:val="auto"/>
          <w:sz w:val="24"/>
          <w:szCs w:val="24"/>
          <w:lang w:val="en-US" w:eastAsia="zh-CN"/>
        </w:rPr>
        <w:t>Zhenyu Lu</w:t>
      </w:r>
    </w:p>
    <w:p w14:paraId="0F7B9EC3">
      <w:pPr>
        <w:pStyle w:val="7"/>
        <w:pageBreakBefore w:val="0"/>
        <w:kinsoku/>
        <w:wordWrap/>
        <w:overflowPunct/>
        <w:topLinePunct w:val="0"/>
        <w:autoSpaceDE/>
        <w:autoSpaceDN/>
        <w:bidi w:val="0"/>
        <w:adjustRightInd/>
        <w:snapToGrid/>
        <w:spacing w:before="0" w:beforeAutospacing="0" w:after="0" w:afterAutospacing="0" w:line="360" w:lineRule="auto"/>
        <w:jc w:val="center"/>
        <w:textAlignment w:val="baseline"/>
        <w:rPr>
          <w:rFonts w:hint="default" w:ascii="Arial" w:hAnsi="Arial" w:eastAsia="宋体" w:cs="Arial"/>
          <w:color w:val="auto"/>
          <w:sz w:val="24"/>
          <w:szCs w:val="24"/>
          <w:lang w:val="en-US" w:eastAsia="zh-CN"/>
        </w:rPr>
      </w:pPr>
      <w:r>
        <w:rPr>
          <w:rStyle w:val="9"/>
          <w:rFonts w:hint="default" w:ascii="Arial" w:hAnsi="Arial" w:cs="Arial"/>
          <w:color w:val="auto"/>
          <w:sz w:val="24"/>
          <w:szCs w:val="24"/>
        </w:rPr>
        <w:t>Student ID number: </w:t>
      </w:r>
      <w:r>
        <w:rPr>
          <w:rStyle w:val="9"/>
          <w:rFonts w:hint="default" w:ascii="Arial" w:hAnsi="Arial" w:cs="Arial"/>
          <w:color w:val="auto"/>
          <w:sz w:val="24"/>
          <w:szCs w:val="24"/>
          <w:lang w:val="en-US" w:eastAsia="zh-CN"/>
        </w:rPr>
        <w:t>2109904</w:t>
      </w:r>
    </w:p>
    <w:p w14:paraId="680A4905">
      <w:pPr>
        <w:pStyle w:val="7"/>
        <w:pageBreakBefore w:val="0"/>
        <w:kinsoku/>
        <w:wordWrap/>
        <w:overflowPunct/>
        <w:topLinePunct w:val="0"/>
        <w:autoSpaceDE/>
        <w:autoSpaceDN/>
        <w:bidi w:val="0"/>
        <w:adjustRightInd/>
        <w:snapToGrid/>
        <w:spacing w:before="0" w:beforeAutospacing="0" w:after="0" w:afterAutospacing="0" w:line="360" w:lineRule="auto"/>
        <w:jc w:val="center"/>
        <w:textAlignment w:val="baseline"/>
        <w:rPr>
          <w:rStyle w:val="9"/>
          <w:rFonts w:hint="default" w:ascii="Arial" w:hAnsi="Arial" w:eastAsia="宋体" w:cs="Arial"/>
          <w:color w:val="auto"/>
          <w:sz w:val="24"/>
          <w:szCs w:val="24"/>
          <w:lang w:val="en-US" w:eastAsia="zh-CN"/>
        </w:rPr>
      </w:pPr>
      <w:r>
        <w:rPr>
          <w:rStyle w:val="9"/>
          <w:rFonts w:hint="default" w:ascii="Arial" w:hAnsi="Arial" w:cs="Arial"/>
          <w:color w:val="auto"/>
          <w:sz w:val="24"/>
          <w:szCs w:val="24"/>
        </w:rPr>
        <w:t>Tutor’s name:</w:t>
      </w:r>
      <w:r>
        <w:rPr>
          <w:rStyle w:val="9"/>
          <w:rFonts w:hint="eastAsia" w:ascii="Arial" w:hAnsi="Arial" w:cs="Arial"/>
          <w:color w:val="auto"/>
          <w:sz w:val="24"/>
          <w:szCs w:val="24"/>
          <w:lang w:val="en-US" w:eastAsia="zh-CN"/>
        </w:rPr>
        <w:t>Kylie Boon</w:t>
      </w:r>
    </w:p>
    <w:p w14:paraId="2A507458">
      <w:pPr>
        <w:pStyle w:val="7"/>
        <w:pageBreakBefore w:val="0"/>
        <w:kinsoku/>
        <w:wordWrap/>
        <w:overflowPunct/>
        <w:topLinePunct w:val="0"/>
        <w:autoSpaceDE/>
        <w:autoSpaceDN/>
        <w:bidi w:val="0"/>
        <w:adjustRightInd/>
        <w:snapToGrid/>
        <w:spacing w:before="0" w:beforeAutospacing="0" w:after="0" w:afterAutospacing="0" w:line="360" w:lineRule="auto"/>
        <w:jc w:val="center"/>
        <w:textAlignment w:val="baseline"/>
        <w:rPr>
          <w:rStyle w:val="8"/>
          <w:rFonts w:hint="default" w:ascii="Arial" w:hAnsi="Arial" w:cs="Arial"/>
          <w:color w:val="auto"/>
          <w:sz w:val="24"/>
          <w:szCs w:val="24"/>
        </w:rPr>
      </w:pPr>
      <w:r>
        <w:rPr>
          <w:rStyle w:val="9"/>
          <w:rFonts w:hint="default" w:ascii="Arial" w:hAnsi="Arial" w:cs="Arial"/>
          <w:color w:val="auto"/>
          <w:sz w:val="24"/>
          <w:szCs w:val="24"/>
        </w:rPr>
        <w:t>Submission date: </w:t>
      </w:r>
      <w:r>
        <w:rPr>
          <w:rStyle w:val="9"/>
          <w:rFonts w:hint="default" w:ascii="Arial" w:hAnsi="Arial" w:cs="Arial"/>
          <w:color w:val="auto"/>
          <w:sz w:val="24"/>
          <w:szCs w:val="24"/>
          <w:lang w:val="en-US" w:eastAsia="zh-CN"/>
        </w:rPr>
        <w:t>0</w:t>
      </w:r>
      <w:r>
        <w:rPr>
          <w:rStyle w:val="9"/>
          <w:rFonts w:hint="eastAsia" w:ascii="Arial" w:hAnsi="Arial" w:cs="Arial"/>
          <w:color w:val="auto"/>
          <w:sz w:val="24"/>
          <w:szCs w:val="24"/>
          <w:lang w:val="en-US" w:eastAsia="zh-CN"/>
        </w:rPr>
        <w:t>1</w:t>
      </w:r>
      <w:r>
        <w:rPr>
          <w:rStyle w:val="9"/>
          <w:rFonts w:hint="default" w:ascii="Arial" w:hAnsi="Arial" w:cs="Arial"/>
          <w:color w:val="auto"/>
          <w:sz w:val="24"/>
          <w:szCs w:val="24"/>
        </w:rPr>
        <w:t>/</w:t>
      </w:r>
      <w:r>
        <w:rPr>
          <w:rStyle w:val="9"/>
          <w:rFonts w:hint="eastAsia" w:ascii="Arial" w:hAnsi="Arial" w:cs="Arial"/>
          <w:color w:val="auto"/>
          <w:sz w:val="24"/>
          <w:szCs w:val="24"/>
          <w:lang w:val="en-US" w:eastAsia="zh-CN"/>
        </w:rPr>
        <w:t>09</w:t>
      </w:r>
      <w:r>
        <w:rPr>
          <w:rStyle w:val="9"/>
          <w:rFonts w:hint="default" w:ascii="Arial" w:hAnsi="Arial" w:cs="Arial"/>
          <w:color w:val="auto"/>
          <w:sz w:val="24"/>
          <w:szCs w:val="24"/>
        </w:rPr>
        <w:t>/202</w:t>
      </w:r>
      <w:r>
        <w:rPr>
          <w:rStyle w:val="9"/>
          <w:rFonts w:hint="eastAsia" w:ascii="Arial" w:hAnsi="Arial" w:cs="Arial"/>
          <w:color w:val="auto"/>
          <w:sz w:val="24"/>
          <w:szCs w:val="24"/>
          <w:lang w:val="en-US" w:eastAsia="zh-CN"/>
        </w:rPr>
        <w:t>4</w:t>
      </w:r>
      <w:r>
        <w:rPr>
          <w:rStyle w:val="8"/>
          <w:rFonts w:hint="default" w:ascii="Arial" w:hAnsi="Arial" w:cs="Arial"/>
          <w:color w:val="auto"/>
          <w:sz w:val="24"/>
          <w:szCs w:val="24"/>
        </w:rPr>
        <w:t> </w:t>
      </w:r>
    </w:p>
    <w:p w14:paraId="3EA014B3">
      <w:pPr>
        <w:pStyle w:val="7"/>
        <w:pageBreakBefore w:val="0"/>
        <w:kinsoku/>
        <w:wordWrap/>
        <w:overflowPunct/>
        <w:topLinePunct w:val="0"/>
        <w:autoSpaceDE/>
        <w:autoSpaceDN/>
        <w:bidi w:val="0"/>
        <w:adjustRightInd/>
        <w:snapToGrid/>
        <w:spacing w:before="0" w:beforeAutospacing="0" w:after="0" w:afterAutospacing="0" w:line="360" w:lineRule="auto"/>
        <w:jc w:val="center"/>
        <w:textAlignment w:val="baseline"/>
        <w:rPr>
          <w:rFonts w:hint="default" w:ascii="Arial" w:hAnsi="Arial" w:cs="Arial"/>
          <w:color w:val="auto"/>
          <w:sz w:val="24"/>
          <w:szCs w:val="24"/>
        </w:rPr>
      </w:pPr>
      <w:r>
        <w:rPr>
          <w:rStyle w:val="9"/>
          <w:rFonts w:hint="default" w:ascii="Arial" w:hAnsi="Arial" w:cs="Arial"/>
          <w:color w:val="auto"/>
          <w:sz w:val="24"/>
          <w:szCs w:val="24"/>
        </w:rPr>
        <w:t>University/Programme: University of Wales Trinity Saint David/Software</w:t>
      </w:r>
      <w:r>
        <w:rPr>
          <w:rStyle w:val="8"/>
          <w:rFonts w:hint="default" w:ascii="Arial" w:hAnsi="Arial" w:cs="Arial"/>
          <w:color w:val="auto"/>
          <w:sz w:val="24"/>
          <w:szCs w:val="24"/>
        </w:rPr>
        <w:t> </w:t>
      </w:r>
    </w:p>
    <w:p w14:paraId="318CF8F6">
      <w:pPr>
        <w:pStyle w:val="7"/>
        <w:pageBreakBefore w:val="0"/>
        <w:kinsoku/>
        <w:wordWrap/>
        <w:overflowPunct/>
        <w:topLinePunct w:val="0"/>
        <w:autoSpaceDE/>
        <w:autoSpaceDN/>
        <w:bidi w:val="0"/>
        <w:adjustRightInd/>
        <w:snapToGrid/>
        <w:spacing w:before="0" w:beforeAutospacing="0" w:after="0" w:afterAutospacing="0" w:line="360" w:lineRule="auto"/>
        <w:jc w:val="center"/>
        <w:textAlignment w:val="baseline"/>
        <w:rPr>
          <w:rFonts w:hint="default" w:ascii="Arial" w:hAnsi="Arial" w:eastAsia="宋体" w:cs="Arial"/>
          <w:color w:val="auto"/>
          <w:sz w:val="24"/>
          <w:szCs w:val="24"/>
          <w:lang w:val="en-US" w:eastAsia="zh-CN"/>
        </w:rPr>
      </w:pPr>
      <w:r>
        <w:rPr>
          <w:rStyle w:val="9"/>
          <w:rFonts w:hint="default" w:ascii="Arial" w:hAnsi="Arial" w:cs="Arial"/>
          <w:color w:val="auto"/>
          <w:sz w:val="24"/>
          <w:szCs w:val="24"/>
        </w:rPr>
        <w:t xml:space="preserve">Word count: </w:t>
      </w:r>
      <w:r>
        <w:rPr>
          <w:rStyle w:val="9"/>
          <w:rFonts w:hint="eastAsia" w:ascii="Arial" w:hAnsi="Arial" w:cs="Arial"/>
          <w:color w:val="auto"/>
          <w:sz w:val="24"/>
          <w:szCs w:val="24"/>
          <w:lang w:val="en-US" w:eastAsia="zh-CN"/>
        </w:rPr>
        <w:t>5258</w:t>
      </w:r>
    </w:p>
    <w:p w14:paraId="31FF45B3">
      <w:pPr>
        <w:spacing w:line="360" w:lineRule="auto"/>
        <w:rPr>
          <w:rFonts w:hint="default" w:ascii="Arial" w:hAnsi="Arial" w:cs="Arial"/>
          <w:sz w:val="22"/>
          <w:szCs w:val="22"/>
        </w:rPr>
      </w:pPr>
    </w:p>
    <w:p w14:paraId="59675209">
      <w:pPr>
        <w:spacing w:line="360" w:lineRule="auto"/>
        <w:rPr>
          <w:rFonts w:hint="default" w:ascii="Arial" w:hAnsi="Arial" w:cs="Arial"/>
          <w:sz w:val="22"/>
          <w:szCs w:val="22"/>
        </w:rPr>
      </w:pPr>
    </w:p>
    <w:p w14:paraId="38695569">
      <w:pPr>
        <w:spacing w:line="360" w:lineRule="auto"/>
        <w:rPr>
          <w:rFonts w:hint="default" w:ascii="Arial" w:hAnsi="Arial" w:cs="Arial"/>
          <w:sz w:val="22"/>
          <w:szCs w:val="22"/>
        </w:rPr>
      </w:pPr>
    </w:p>
    <w:sdt>
      <w:sdtPr>
        <w:rPr>
          <w:rFonts w:ascii="宋体" w:hAnsi="宋体" w:eastAsia="宋体" w:cstheme="minorBidi"/>
          <w:kern w:val="2"/>
          <w:sz w:val="21"/>
          <w:szCs w:val="24"/>
          <w:lang w:val="en-US" w:eastAsia="zh-CN" w:bidi="ar-SA"/>
        </w:rPr>
        <w:id w:val="147476600"/>
        <w15:color w:val="DBDBDB"/>
        <w:docPartObj>
          <w:docPartGallery w:val="Table of Contents"/>
          <w:docPartUnique/>
        </w:docPartObj>
      </w:sdtPr>
      <w:sdtEndPr>
        <w:rPr>
          <w:rFonts w:hint="default" w:ascii="Arial" w:hAnsi="Arial" w:cs="Arial" w:eastAsiaTheme="minorEastAsia"/>
          <w:b/>
          <w:kern w:val="2"/>
          <w:sz w:val="21"/>
          <w:szCs w:val="22"/>
          <w:lang w:val="en-US" w:eastAsia="zh-CN" w:bidi="ar-SA"/>
        </w:rPr>
      </w:sdtEndPr>
      <w:sdtContent>
        <w:p w14:paraId="6AD741A8">
          <w:pPr>
            <w:spacing w:before="0" w:beforeLines="0" w:after="0" w:afterLines="0" w:line="240" w:lineRule="auto"/>
            <w:ind w:left="0" w:leftChars="0" w:right="0" w:rightChars="0" w:firstLine="0" w:firstLineChars="0"/>
            <w:jc w:val="center"/>
          </w:pPr>
          <w:r>
            <w:rPr>
              <w:rFonts w:ascii="宋体" w:hAnsi="宋体" w:eastAsia="宋体"/>
              <w:sz w:val="21"/>
            </w:rPr>
            <w:t>目录</w:t>
          </w:r>
        </w:p>
        <w:p w14:paraId="591AE555">
          <w:pPr>
            <w:pStyle w:val="2"/>
            <w:tabs>
              <w:tab w:val="right" w:leader="dot" w:pos="8306"/>
            </w:tabs>
          </w:pPr>
          <w:r>
            <w:rPr>
              <w:rFonts w:hint="default" w:ascii="Arial" w:hAnsi="Arial" w:cs="Arial"/>
              <w:sz w:val="22"/>
              <w:szCs w:val="22"/>
            </w:rPr>
            <w:fldChar w:fldCharType="begin"/>
          </w:r>
          <w:r>
            <w:rPr>
              <w:rFonts w:hint="default" w:ascii="Arial" w:hAnsi="Arial" w:cs="Arial"/>
              <w:sz w:val="22"/>
              <w:szCs w:val="22"/>
            </w:rPr>
            <w:instrText xml:space="preserve">TOC \o "1-2" \h \u </w:instrText>
          </w:r>
          <w:r>
            <w:rPr>
              <w:rFonts w:hint="default" w:ascii="Arial" w:hAnsi="Arial" w:cs="Arial"/>
              <w:sz w:val="22"/>
              <w:szCs w:val="22"/>
            </w:rPr>
            <w:fldChar w:fldCharType="separate"/>
          </w:r>
          <w:r>
            <w:rPr>
              <w:rFonts w:hint="default" w:ascii="Arial" w:hAnsi="Arial" w:cs="Arial"/>
              <w:szCs w:val="22"/>
            </w:rPr>
            <w:fldChar w:fldCharType="begin"/>
          </w:r>
          <w:r>
            <w:rPr>
              <w:rFonts w:hint="default" w:ascii="Arial" w:hAnsi="Arial" w:cs="Arial"/>
              <w:szCs w:val="22"/>
            </w:rPr>
            <w:instrText xml:space="preserve"> HYPERLINK \l _Toc30531 </w:instrText>
          </w:r>
          <w:r>
            <w:rPr>
              <w:rFonts w:hint="default" w:ascii="Arial" w:hAnsi="Arial" w:cs="Arial"/>
              <w:szCs w:val="22"/>
            </w:rPr>
            <w:fldChar w:fldCharType="separate"/>
          </w:r>
          <w:r>
            <w:rPr>
              <w:rFonts w:hint="default" w:ascii="Arial" w:hAnsi="Arial" w:cs="Arial"/>
              <w:bCs/>
              <w:szCs w:val="28"/>
              <w:lang w:val="en-US" w:eastAsia="zh-CN"/>
            </w:rPr>
            <w:t>1.</w:t>
          </w:r>
          <w:r>
            <w:rPr>
              <w:rFonts w:hint="eastAsia" w:ascii="Arial" w:hAnsi="Arial" w:cs="Arial"/>
              <w:bCs/>
              <w:szCs w:val="28"/>
              <w:lang w:val="en-US" w:eastAsia="zh-CN"/>
            </w:rPr>
            <w:t>I</w:t>
          </w:r>
          <w:r>
            <w:rPr>
              <w:rFonts w:hint="default" w:ascii="Arial" w:hAnsi="Arial" w:cs="Arial"/>
              <w:bCs/>
              <w:szCs w:val="28"/>
              <w:lang w:val="en-US" w:eastAsia="zh-CN"/>
            </w:rPr>
            <w:t>ntroduction</w:t>
          </w:r>
          <w:r>
            <w:tab/>
          </w:r>
          <w:r>
            <w:fldChar w:fldCharType="begin"/>
          </w:r>
          <w:r>
            <w:instrText xml:space="preserve"> PAGEREF _Toc30531 \h </w:instrText>
          </w:r>
          <w:r>
            <w:fldChar w:fldCharType="separate"/>
          </w:r>
          <w:r>
            <w:t>3</w:t>
          </w:r>
          <w:r>
            <w:fldChar w:fldCharType="end"/>
          </w:r>
          <w:r>
            <w:rPr>
              <w:rFonts w:hint="default" w:ascii="Arial" w:hAnsi="Arial" w:cs="Arial"/>
              <w:szCs w:val="22"/>
            </w:rPr>
            <w:fldChar w:fldCharType="end"/>
          </w:r>
        </w:p>
        <w:p w14:paraId="7DC20410">
          <w:pPr>
            <w:pStyle w:val="2"/>
            <w:tabs>
              <w:tab w:val="right" w:leader="dot" w:pos="8306"/>
            </w:tabs>
          </w:pPr>
          <w:r>
            <w:rPr>
              <w:rFonts w:hint="default" w:ascii="Arial" w:hAnsi="Arial" w:cs="Arial"/>
              <w:szCs w:val="22"/>
            </w:rPr>
            <w:fldChar w:fldCharType="begin"/>
          </w:r>
          <w:r>
            <w:rPr>
              <w:rFonts w:hint="default" w:ascii="Arial" w:hAnsi="Arial" w:cs="Arial"/>
              <w:szCs w:val="22"/>
            </w:rPr>
            <w:instrText xml:space="preserve"> HYPERLINK \l _Toc3510 </w:instrText>
          </w:r>
          <w:r>
            <w:rPr>
              <w:rFonts w:hint="default" w:ascii="Arial" w:hAnsi="Arial" w:cs="Arial"/>
              <w:szCs w:val="22"/>
            </w:rPr>
            <w:fldChar w:fldCharType="separate"/>
          </w:r>
          <w:r>
            <w:rPr>
              <w:rFonts w:hint="default" w:ascii="Arial" w:hAnsi="Arial" w:cs="Arial"/>
              <w:bCs/>
              <w:szCs w:val="28"/>
            </w:rPr>
            <w:t>2. Research methodology: Phenomenological analysis of the interaction between light and shadow and sound</w:t>
          </w:r>
          <w:r>
            <w:tab/>
          </w:r>
          <w:r>
            <w:fldChar w:fldCharType="begin"/>
          </w:r>
          <w:r>
            <w:instrText xml:space="preserve"> PAGEREF _Toc3510 \h </w:instrText>
          </w:r>
          <w:r>
            <w:fldChar w:fldCharType="separate"/>
          </w:r>
          <w:r>
            <w:t>4</w:t>
          </w:r>
          <w:r>
            <w:fldChar w:fldCharType="end"/>
          </w:r>
          <w:r>
            <w:rPr>
              <w:rFonts w:hint="default" w:ascii="Arial" w:hAnsi="Arial" w:cs="Arial"/>
              <w:szCs w:val="22"/>
            </w:rPr>
            <w:fldChar w:fldCharType="end"/>
          </w:r>
        </w:p>
        <w:p w14:paraId="3A3E714D">
          <w:pPr>
            <w:pStyle w:val="3"/>
            <w:tabs>
              <w:tab w:val="right" w:leader="dot" w:pos="8306"/>
            </w:tabs>
          </w:pPr>
          <w:r>
            <w:rPr>
              <w:rFonts w:hint="default" w:ascii="Arial" w:hAnsi="Arial" w:cs="Arial"/>
              <w:szCs w:val="22"/>
            </w:rPr>
            <w:fldChar w:fldCharType="begin"/>
          </w:r>
          <w:r>
            <w:rPr>
              <w:rFonts w:hint="default" w:ascii="Arial" w:hAnsi="Arial" w:cs="Arial"/>
              <w:szCs w:val="22"/>
            </w:rPr>
            <w:instrText xml:space="preserve"> HYPERLINK \l _Toc9561 </w:instrText>
          </w:r>
          <w:r>
            <w:rPr>
              <w:rFonts w:hint="default" w:ascii="Arial" w:hAnsi="Arial" w:cs="Arial"/>
              <w:szCs w:val="22"/>
            </w:rPr>
            <w:fldChar w:fldCharType="separate"/>
          </w:r>
          <w:r>
            <w:rPr>
              <w:rFonts w:hint="eastAsia" w:ascii="Arial" w:hAnsi="Arial" w:cs="Arial"/>
              <w:bCs/>
              <w:szCs w:val="22"/>
              <w:lang w:val="en-US" w:eastAsia="zh-CN"/>
            </w:rPr>
            <w:t xml:space="preserve">2.1 </w:t>
          </w:r>
          <w:r>
            <w:rPr>
              <w:rFonts w:hint="default" w:ascii="Arial" w:hAnsi="Arial" w:cs="Arial"/>
              <w:szCs w:val="22"/>
            </w:rPr>
            <w:t>On the other hand, from a psychological perspective, the impact of light and shadow on mood is mainly realized through the following aspects:</w:t>
          </w:r>
          <w:r>
            <w:tab/>
          </w:r>
          <w:r>
            <w:fldChar w:fldCharType="begin"/>
          </w:r>
          <w:r>
            <w:instrText xml:space="preserve"> PAGEREF _Toc9561 \h </w:instrText>
          </w:r>
          <w:r>
            <w:fldChar w:fldCharType="separate"/>
          </w:r>
          <w:r>
            <w:t>6</w:t>
          </w:r>
          <w:r>
            <w:fldChar w:fldCharType="end"/>
          </w:r>
          <w:r>
            <w:rPr>
              <w:rFonts w:hint="default" w:ascii="Arial" w:hAnsi="Arial" w:cs="Arial"/>
              <w:szCs w:val="22"/>
            </w:rPr>
            <w:fldChar w:fldCharType="end"/>
          </w:r>
        </w:p>
        <w:p w14:paraId="21142528">
          <w:pPr>
            <w:pStyle w:val="3"/>
            <w:tabs>
              <w:tab w:val="right" w:leader="dot" w:pos="8306"/>
            </w:tabs>
          </w:pPr>
          <w:r>
            <w:rPr>
              <w:rFonts w:hint="default" w:ascii="Arial" w:hAnsi="Arial" w:cs="Arial"/>
              <w:szCs w:val="22"/>
            </w:rPr>
            <w:fldChar w:fldCharType="begin"/>
          </w:r>
          <w:r>
            <w:rPr>
              <w:rFonts w:hint="default" w:ascii="Arial" w:hAnsi="Arial" w:cs="Arial"/>
              <w:szCs w:val="22"/>
            </w:rPr>
            <w:instrText xml:space="preserve"> HYPERLINK \l _Toc20454 </w:instrText>
          </w:r>
          <w:r>
            <w:rPr>
              <w:rFonts w:hint="default" w:ascii="Arial" w:hAnsi="Arial" w:cs="Arial"/>
              <w:szCs w:val="22"/>
            </w:rPr>
            <w:fldChar w:fldCharType="separate"/>
          </w:r>
          <w:r>
            <w:rPr>
              <w:rFonts w:hint="eastAsia" w:ascii="Arial" w:hAnsi="Arial" w:cs="Arial"/>
              <w:bCs/>
              <w:szCs w:val="22"/>
              <w:lang w:val="en-US" w:eastAsia="zh-CN"/>
            </w:rPr>
            <w:t>2.2</w:t>
          </w:r>
          <w:r>
            <w:rPr>
              <w:rFonts w:hint="eastAsia" w:ascii="Arial" w:hAnsi="Arial" w:cs="Arial"/>
              <w:szCs w:val="22"/>
              <w:lang w:val="en-US" w:eastAsia="zh-CN"/>
            </w:rPr>
            <w:t xml:space="preserve"> </w:t>
          </w:r>
          <w:r>
            <w:rPr>
              <w:rFonts w:hint="default" w:ascii="Arial" w:hAnsi="Arial" w:cs="Arial"/>
              <w:szCs w:val="22"/>
            </w:rPr>
            <w:t>The color of light and emotional expression:</w:t>
          </w:r>
          <w:r>
            <w:tab/>
          </w:r>
          <w:r>
            <w:fldChar w:fldCharType="begin"/>
          </w:r>
          <w:r>
            <w:instrText xml:space="preserve"> PAGEREF _Toc20454 \h </w:instrText>
          </w:r>
          <w:r>
            <w:fldChar w:fldCharType="separate"/>
          </w:r>
          <w:r>
            <w:t>7</w:t>
          </w:r>
          <w:r>
            <w:fldChar w:fldCharType="end"/>
          </w:r>
          <w:r>
            <w:rPr>
              <w:rFonts w:hint="default" w:ascii="Arial" w:hAnsi="Arial" w:cs="Arial"/>
              <w:szCs w:val="22"/>
            </w:rPr>
            <w:fldChar w:fldCharType="end"/>
          </w:r>
        </w:p>
        <w:p w14:paraId="71DACD62">
          <w:pPr>
            <w:pStyle w:val="3"/>
            <w:tabs>
              <w:tab w:val="right" w:leader="dot" w:pos="8306"/>
            </w:tabs>
          </w:pPr>
          <w:r>
            <w:rPr>
              <w:rFonts w:hint="default" w:ascii="Arial" w:hAnsi="Arial" w:cs="Arial"/>
              <w:szCs w:val="22"/>
            </w:rPr>
            <w:fldChar w:fldCharType="begin"/>
          </w:r>
          <w:r>
            <w:rPr>
              <w:rFonts w:hint="default" w:ascii="Arial" w:hAnsi="Arial" w:cs="Arial"/>
              <w:szCs w:val="22"/>
            </w:rPr>
            <w:instrText xml:space="preserve"> HYPERLINK \l _Toc13453 </w:instrText>
          </w:r>
          <w:r>
            <w:rPr>
              <w:rFonts w:hint="default" w:ascii="Arial" w:hAnsi="Arial" w:cs="Arial"/>
              <w:szCs w:val="22"/>
            </w:rPr>
            <w:fldChar w:fldCharType="separate"/>
          </w:r>
          <w:r>
            <w:rPr>
              <w:rFonts w:hint="eastAsia" w:ascii="Arial" w:hAnsi="Arial" w:cs="Arial"/>
              <w:bCs/>
              <w:szCs w:val="22"/>
              <w:lang w:val="en-US" w:eastAsia="zh-CN"/>
            </w:rPr>
            <w:t xml:space="preserve">2.3 </w:t>
          </w:r>
          <w:r>
            <w:rPr>
              <w:rFonts w:hint="default" w:ascii="Arial" w:hAnsi="Arial" w:cs="Arial"/>
              <w:szCs w:val="22"/>
            </w:rPr>
            <w:t>The Shaping of Shadows and Emotional Implications:</w:t>
          </w:r>
          <w:r>
            <w:tab/>
          </w:r>
          <w:r>
            <w:fldChar w:fldCharType="begin"/>
          </w:r>
          <w:r>
            <w:instrText xml:space="preserve"> PAGEREF _Toc13453 \h </w:instrText>
          </w:r>
          <w:r>
            <w:fldChar w:fldCharType="separate"/>
          </w:r>
          <w:r>
            <w:t>7</w:t>
          </w:r>
          <w:r>
            <w:fldChar w:fldCharType="end"/>
          </w:r>
          <w:r>
            <w:rPr>
              <w:rFonts w:hint="default" w:ascii="Arial" w:hAnsi="Arial" w:cs="Arial"/>
              <w:szCs w:val="22"/>
            </w:rPr>
            <w:fldChar w:fldCharType="end"/>
          </w:r>
        </w:p>
        <w:p w14:paraId="07B6DF1E">
          <w:pPr>
            <w:pStyle w:val="3"/>
            <w:tabs>
              <w:tab w:val="right" w:leader="dot" w:pos="8306"/>
            </w:tabs>
          </w:pPr>
          <w:r>
            <w:rPr>
              <w:rFonts w:hint="default" w:ascii="Arial" w:hAnsi="Arial" w:cs="Arial"/>
              <w:szCs w:val="22"/>
            </w:rPr>
            <w:fldChar w:fldCharType="begin"/>
          </w:r>
          <w:r>
            <w:rPr>
              <w:rFonts w:hint="default" w:ascii="Arial" w:hAnsi="Arial" w:cs="Arial"/>
              <w:szCs w:val="22"/>
            </w:rPr>
            <w:instrText xml:space="preserve"> HYPERLINK \l _Toc28580 </w:instrText>
          </w:r>
          <w:r>
            <w:rPr>
              <w:rFonts w:hint="default" w:ascii="Arial" w:hAnsi="Arial" w:cs="Arial"/>
              <w:szCs w:val="22"/>
            </w:rPr>
            <w:fldChar w:fldCharType="separate"/>
          </w:r>
          <w:r>
            <w:rPr>
              <w:rFonts w:hint="eastAsia" w:ascii="Arial" w:hAnsi="Arial" w:cs="Arial"/>
              <w:bCs/>
              <w:szCs w:val="22"/>
              <w:lang w:val="en-US" w:eastAsia="zh-CN"/>
            </w:rPr>
            <w:t xml:space="preserve">2.4 </w:t>
          </w:r>
          <w:r>
            <w:rPr>
              <w:rFonts w:hint="default" w:ascii="Arial" w:hAnsi="Arial" w:cs="Arial"/>
              <w:szCs w:val="22"/>
            </w:rPr>
            <w:t>The emotional impact of dynamic light and shadow:</w:t>
          </w:r>
          <w:r>
            <w:tab/>
          </w:r>
          <w:r>
            <w:fldChar w:fldCharType="begin"/>
          </w:r>
          <w:r>
            <w:instrText xml:space="preserve"> PAGEREF _Toc28580 \h </w:instrText>
          </w:r>
          <w:r>
            <w:fldChar w:fldCharType="separate"/>
          </w:r>
          <w:r>
            <w:t>7</w:t>
          </w:r>
          <w:r>
            <w:fldChar w:fldCharType="end"/>
          </w:r>
          <w:r>
            <w:rPr>
              <w:rFonts w:hint="default" w:ascii="Arial" w:hAnsi="Arial" w:cs="Arial"/>
              <w:szCs w:val="22"/>
            </w:rPr>
            <w:fldChar w:fldCharType="end"/>
          </w:r>
        </w:p>
        <w:p w14:paraId="4F85C037">
          <w:pPr>
            <w:pStyle w:val="3"/>
            <w:tabs>
              <w:tab w:val="right" w:leader="dot" w:pos="8306"/>
            </w:tabs>
          </w:pPr>
          <w:r>
            <w:rPr>
              <w:rFonts w:hint="default" w:ascii="Arial" w:hAnsi="Arial" w:cs="Arial"/>
              <w:szCs w:val="22"/>
            </w:rPr>
            <w:fldChar w:fldCharType="begin"/>
          </w:r>
          <w:r>
            <w:rPr>
              <w:rFonts w:hint="default" w:ascii="Arial" w:hAnsi="Arial" w:cs="Arial"/>
              <w:szCs w:val="22"/>
            </w:rPr>
            <w:instrText xml:space="preserve"> HYPERLINK \l _Toc369 </w:instrText>
          </w:r>
          <w:r>
            <w:rPr>
              <w:rFonts w:hint="default" w:ascii="Arial" w:hAnsi="Arial" w:cs="Arial"/>
              <w:szCs w:val="22"/>
            </w:rPr>
            <w:fldChar w:fldCharType="separate"/>
          </w:r>
          <w:r>
            <w:rPr>
              <w:rFonts w:hint="eastAsia" w:ascii="Arial" w:hAnsi="Arial" w:cs="Arial"/>
              <w:bCs/>
              <w:szCs w:val="22"/>
              <w:lang w:val="en-US" w:eastAsia="zh-CN"/>
            </w:rPr>
            <w:t xml:space="preserve">2.5 </w:t>
          </w:r>
          <w:r>
            <w:rPr>
              <w:rFonts w:hint="default" w:ascii="Arial" w:hAnsi="Arial" w:cs="Arial"/>
              <w:szCs w:val="22"/>
            </w:rPr>
            <w:t>Environmental lighting and psychological comfort:</w:t>
          </w:r>
          <w:r>
            <w:tab/>
          </w:r>
          <w:r>
            <w:fldChar w:fldCharType="begin"/>
          </w:r>
          <w:r>
            <w:instrText xml:space="preserve"> PAGEREF _Toc369 \h </w:instrText>
          </w:r>
          <w:r>
            <w:fldChar w:fldCharType="separate"/>
          </w:r>
          <w:r>
            <w:t>8</w:t>
          </w:r>
          <w:r>
            <w:fldChar w:fldCharType="end"/>
          </w:r>
          <w:r>
            <w:rPr>
              <w:rFonts w:hint="default" w:ascii="Arial" w:hAnsi="Arial" w:cs="Arial"/>
              <w:szCs w:val="22"/>
            </w:rPr>
            <w:fldChar w:fldCharType="end"/>
          </w:r>
        </w:p>
        <w:p w14:paraId="6072AD05">
          <w:pPr>
            <w:pStyle w:val="2"/>
            <w:tabs>
              <w:tab w:val="right" w:leader="dot" w:pos="8306"/>
            </w:tabs>
          </w:pPr>
          <w:r>
            <w:rPr>
              <w:rFonts w:hint="default" w:ascii="Arial" w:hAnsi="Arial" w:cs="Arial"/>
              <w:szCs w:val="22"/>
            </w:rPr>
            <w:fldChar w:fldCharType="begin"/>
          </w:r>
          <w:r>
            <w:rPr>
              <w:rFonts w:hint="default" w:ascii="Arial" w:hAnsi="Arial" w:cs="Arial"/>
              <w:szCs w:val="22"/>
            </w:rPr>
            <w:instrText xml:space="preserve"> HYPERLINK \l _Toc18497 </w:instrText>
          </w:r>
          <w:r>
            <w:rPr>
              <w:rFonts w:hint="default" w:ascii="Arial" w:hAnsi="Arial" w:cs="Arial"/>
              <w:szCs w:val="22"/>
            </w:rPr>
            <w:fldChar w:fldCharType="separate"/>
          </w:r>
          <w:r>
            <w:rPr>
              <w:rFonts w:hint="default" w:ascii="Arial" w:hAnsi="Arial" w:cs="Arial"/>
              <w:bCs/>
              <w:szCs w:val="28"/>
            </w:rPr>
            <w:t>3. Research methods: case analysis and experimental research</w:t>
          </w:r>
          <w:r>
            <w:tab/>
          </w:r>
          <w:r>
            <w:fldChar w:fldCharType="begin"/>
          </w:r>
          <w:r>
            <w:instrText xml:space="preserve"> PAGEREF _Toc18497 \h </w:instrText>
          </w:r>
          <w:r>
            <w:fldChar w:fldCharType="separate"/>
          </w:r>
          <w:r>
            <w:t>8</w:t>
          </w:r>
          <w:r>
            <w:fldChar w:fldCharType="end"/>
          </w:r>
          <w:r>
            <w:rPr>
              <w:rFonts w:hint="default" w:ascii="Arial" w:hAnsi="Arial" w:cs="Arial"/>
              <w:szCs w:val="22"/>
            </w:rPr>
            <w:fldChar w:fldCharType="end"/>
          </w:r>
        </w:p>
        <w:p w14:paraId="262B125F">
          <w:pPr>
            <w:pStyle w:val="3"/>
            <w:tabs>
              <w:tab w:val="right" w:leader="dot" w:pos="8306"/>
            </w:tabs>
          </w:pPr>
          <w:r>
            <w:rPr>
              <w:rFonts w:hint="default" w:ascii="Arial" w:hAnsi="Arial" w:cs="Arial"/>
              <w:szCs w:val="22"/>
            </w:rPr>
            <w:fldChar w:fldCharType="begin"/>
          </w:r>
          <w:r>
            <w:rPr>
              <w:rFonts w:hint="default" w:ascii="Arial" w:hAnsi="Arial" w:cs="Arial"/>
              <w:szCs w:val="22"/>
            </w:rPr>
            <w:instrText xml:space="preserve"> HYPERLINK \l _Toc28377 </w:instrText>
          </w:r>
          <w:r>
            <w:rPr>
              <w:rFonts w:hint="default" w:ascii="Arial" w:hAnsi="Arial" w:cs="Arial"/>
              <w:szCs w:val="22"/>
            </w:rPr>
            <w:fldChar w:fldCharType="separate"/>
          </w:r>
          <w:r>
            <w:rPr>
              <w:rFonts w:hint="eastAsia" w:ascii="Arial" w:hAnsi="Arial" w:cs="Arial"/>
              <w:bCs/>
              <w:szCs w:val="22"/>
              <w:lang w:val="en-US" w:eastAsia="zh-CN"/>
            </w:rPr>
            <w:t xml:space="preserve">3.1 </w:t>
          </w:r>
          <w:r>
            <w:rPr>
              <w:rFonts w:hint="default" w:ascii="Arial" w:hAnsi="Arial" w:cs="Arial"/>
              <w:szCs w:val="22"/>
            </w:rPr>
            <w:t>The challenges of light and shadow in the eyes of floaters</w:t>
          </w:r>
          <w:r>
            <w:tab/>
          </w:r>
          <w:r>
            <w:fldChar w:fldCharType="begin"/>
          </w:r>
          <w:r>
            <w:instrText xml:space="preserve"> PAGEREF _Toc28377 \h </w:instrText>
          </w:r>
          <w:r>
            <w:fldChar w:fldCharType="separate"/>
          </w:r>
          <w:r>
            <w:t>9</w:t>
          </w:r>
          <w:r>
            <w:fldChar w:fldCharType="end"/>
          </w:r>
          <w:r>
            <w:rPr>
              <w:rFonts w:hint="default" w:ascii="Arial" w:hAnsi="Arial" w:cs="Arial"/>
              <w:szCs w:val="22"/>
            </w:rPr>
            <w:fldChar w:fldCharType="end"/>
          </w:r>
        </w:p>
        <w:p w14:paraId="4ED26AF8">
          <w:pPr>
            <w:pStyle w:val="2"/>
            <w:tabs>
              <w:tab w:val="right" w:leader="dot" w:pos="8306"/>
            </w:tabs>
          </w:pPr>
          <w:r>
            <w:rPr>
              <w:rFonts w:hint="default" w:ascii="Arial" w:hAnsi="Arial" w:cs="Arial"/>
              <w:szCs w:val="22"/>
            </w:rPr>
            <w:fldChar w:fldCharType="begin"/>
          </w:r>
          <w:r>
            <w:rPr>
              <w:rFonts w:hint="default" w:ascii="Arial" w:hAnsi="Arial" w:cs="Arial"/>
              <w:szCs w:val="22"/>
            </w:rPr>
            <w:instrText xml:space="preserve"> HYPERLINK \l _Toc31466 </w:instrText>
          </w:r>
          <w:r>
            <w:rPr>
              <w:rFonts w:hint="default" w:ascii="Arial" w:hAnsi="Arial" w:cs="Arial"/>
              <w:szCs w:val="22"/>
            </w:rPr>
            <w:fldChar w:fldCharType="separate"/>
          </w:r>
          <w:r>
            <w:rPr>
              <w:rFonts w:hint="default" w:ascii="Arial" w:hAnsi="Arial" w:cs="Arial"/>
              <w:bCs/>
              <w:szCs w:val="28"/>
            </w:rPr>
            <w:t>4. Practical works: poster creation and concept development</w:t>
          </w:r>
          <w:r>
            <w:tab/>
          </w:r>
          <w:r>
            <w:fldChar w:fldCharType="begin"/>
          </w:r>
          <w:r>
            <w:instrText xml:space="preserve"> PAGEREF _Toc31466 \h </w:instrText>
          </w:r>
          <w:r>
            <w:fldChar w:fldCharType="separate"/>
          </w:r>
          <w:r>
            <w:t>10</w:t>
          </w:r>
          <w:r>
            <w:fldChar w:fldCharType="end"/>
          </w:r>
          <w:r>
            <w:rPr>
              <w:rFonts w:hint="default" w:ascii="Arial" w:hAnsi="Arial" w:cs="Arial"/>
              <w:szCs w:val="22"/>
            </w:rPr>
            <w:fldChar w:fldCharType="end"/>
          </w:r>
        </w:p>
        <w:p w14:paraId="3C9F1046">
          <w:pPr>
            <w:pStyle w:val="3"/>
            <w:tabs>
              <w:tab w:val="right" w:leader="dot" w:pos="8306"/>
            </w:tabs>
          </w:pPr>
          <w:r>
            <w:rPr>
              <w:rFonts w:hint="default" w:ascii="Arial" w:hAnsi="Arial" w:cs="Arial"/>
              <w:szCs w:val="22"/>
            </w:rPr>
            <w:fldChar w:fldCharType="begin"/>
          </w:r>
          <w:r>
            <w:rPr>
              <w:rFonts w:hint="default" w:ascii="Arial" w:hAnsi="Arial" w:cs="Arial"/>
              <w:szCs w:val="22"/>
            </w:rPr>
            <w:instrText xml:space="preserve"> HYPERLINK \l _Toc17498 </w:instrText>
          </w:r>
          <w:r>
            <w:rPr>
              <w:rFonts w:hint="default" w:ascii="Arial" w:hAnsi="Arial" w:cs="Arial"/>
              <w:szCs w:val="22"/>
            </w:rPr>
            <w:fldChar w:fldCharType="separate"/>
          </w:r>
          <w:r>
            <w:rPr>
              <w:rFonts w:hint="eastAsia" w:ascii="Arial" w:hAnsi="Arial" w:cs="Arial"/>
              <w:bCs/>
              <w:szCs w:val="22"/>
              <w:lang w:val="en-US" w:eastAsia="zh-CN"/>
            </w:rPr>
            <w:t xml:space="preserve">4.1 </w:t>
          </w:r>
          <w:r>
            <w:rPr>
              <w:rFonts w:hint="default" w:ascii="Arial" w:hAnsi="Arial" w:cs="Arial"/>
              <w:szCs w:val="22"/>
            </w:rPr>
            <w:t>First poster: " Light.Shadow”</w:t>
          </w:r>
          <w:r>
            <w:tab/>
          </w:r>
          <w:r>
            <w:fldChar w:fldCharType="begin"/>
          </w:r>
          <w:r>
            <w:instrText xml:space="preserve"> PAGEREF _Toc17498 \h </w:instrText>
          </w:r>
          <w:r>
            <w:fldChar w:fldCharType="separate"/>
          </w:r>
          <w:r>
            <w:t>12</w:t>
          </w:r>
          <w:r>
            <w:fldChar w:fldCharType="end"/>
          </w:r>
          <w:r>
            <w:rPr>
              <w:rFonts w:hint="default" w:ascii="Arial" w:hAnsi="Arial" w:cs="Arial"/>
              <w:szCs w:val="22"/>
            </w:rPr>
            <w:fldChar w:fldCharType="end"/>
          </w:r>
        </w:p>
        <w:p w14:paraId="31E7C78A">
          <w:pPr>
            <w:pStyle w:val="3"/>
            <w:tabs>
              <w:tab w:val="right" w:leader="dot" w:pos="8306"/>
            </w:tabs>
          </w:pPr>
          <w:r>
            <w:rPr>
              <w:rFonts w:hint="default" w:ascii="Arial" w:hAnsi="Arial" w:cs="Arial"/>
              <w:szCs w:val="22"/>
            </w:rPr>
            <w:fldChar w:fldCharType="begin"/>
          </w:r>
          <w:r>
            <w:rPr>
              <w:rFonts w:hint="default" w:ascii="Arial" w:hAnsi="Arial" w:cs="Arial"/>
              <w:szCs w:val="22"/>
            </w:rPr>
            <w:instrText xml:space="preserve"> HYPERLINK \l _Toc6031 </w:instrText>
          </w:r>
          <w:r>
            <w:rPr>
              <w:rFonts w:hint="default" w:ascii="Arial" w:hAnsi="Arial" w:cs="Arial"/>
              <w:szCs w:val="22"/>
            </w:rPr>
            <w:fldChar w:fldCharType="separate"/>
          </w:r>
          <w:r>
            <w:rPr>
              <w:rFonts w:hint="eastAsia" w:ascii="Arial" w:hAnsi="Arial" w:cs="Arial"/>
              <w:bCs/>
              <w:szCs w:val="22"/>
              <w:lang w:val="en-US" w:eastAsia="zh-CN"/>
            </w:rPr>
            <w:t xml:space="preserve">4.2 </w:t>
          </w:r>
          <w:r>
            <w:rPr>
              <w:rFonts w:hint="default" w:ascii="Arial" w:hAnsi="Arial" w:cs="Arial"/>
              <w:szCs w:val="22"/>
            </w:rPr>
            <w:t>Second poster: "Light Shadow"</w:t>
          </w:r>
          <w:r>
            <w:tab/>
          </w:r>
          <w:r>
            <w:fldChar w:fldCharType="begin"/>
          </w:r>
          <w:r>
            <w:instrText xml:space="preserve"> PAGEREF _Toc6031 \h </w:instrText>
          </w:r>
          <w:r>
            <w:fldChar w:fldCharType="separate"/>
          </w:r>
          <w:r>
            <w:t>12</w:t>
          </w:r>
          <w:r>
            <w:fldChar w:fldCharType="end"/>
          </w:r>
          <w:r>
            <w:rPr>
              <w:rFonts w:hint="default" w:ascii="Arial" w:hAnsi="Arial" w:cs="Arial"/>
              <w:szCs w:val="22"/>
            </w:rPr>
            <w:fldChar w:fldCharType="end"/>
          </w:r>
        </w:p>
        <w:p w14:paraId="14CDE604">
          <w:pPr>
            <w:pStyle w:val="2"/>
            <w:tabs>
              <w:tab w:val="right" w:leader="dot" w:pos="8306"/>
            </w:tabs>
          </w:pPr>
          <w:r>
            <w:rPr>
              <w:rFonts w:hint="default" w:ascii="Arial" w:hAnsi="Arial" w:cs="Arial"/>
              <w:szCs w:val="22"/>
            </w:rPr>
            <w:fldChar w:fldCharType="begin"/>
          </w:r>
          <w:r>
            <w:rPr>
              <w:rFonts w:hint="default" w:ascii="Arial" w:hAnsi="Arial" w:cs="Arial"/>
              <w:szCs w:val="22"/>
            </w:rPr>
            <w:instrText xml:space="preserve"> HYPERLINK \l _Toc26127 </w:instrText>
          </w:r>
          <w:r>
            <w:rPr>
              <w:rFonts w:hint="default" w:ascii="Arial" w:hAnsi="Arial" w:cs="Arial"/>
              <w:szCs w:val="22"/>
            </w:rPr>
            <w:fldChar w:fldCharType="separate"/>
          </w:r>
          <w:r>
            <w:rPr>
              <w:rFonts w:hint="eastAsia" w:ascii="Arial" w:hAnsi="Arial" w:cs="Arial"/>
              <w:bCs/>
              <w:szCs w:val="28"/>
              <w:lang w:val="en-US" w:eastAsia="zh-CN"/>
            </w:rPr>
            <w:t>5.</w:t>
          </w:r>
          <w:r>
            <w:rPr>
              <w:rFonts w:hint="default" w:ascii="Arial" w:hAnsi="Arial" w:cs="Arial"/>
              <w:bCs/>
              <w:szCs w:val="28"/>
            </w:rPr>
            <w:t>Discussion</w:t>
          </w:r>
          <w:r>
            <w:tab/>
          </w:r>
          <w:r>
            <w:fldChar w:fldCharType="begin"/>
          </w:r>
          <w:r>
            <w:instrText xml:space="preserve"> PAGEREF _Toc26127 \h </w:instrText>
          </w:r>
          <w:r>
            <w:fldChar w:fldCharType="separate"/>
          </w:r>
          <w:r>
            <w:t>16</w:t>
          </w:r>
          <w:r>
            <w:fldChar w:fldCharType="end"/>
          </w:r>
          <w:r>
            <w:rPr>
              <w:rFonts w:hint="default" w:ascii="Arial" w:hAnsi="Arial" w:cs="Arial"/>
              <w:szCs w:val="22"/>
            </w:rPr>
            <w:fldChar w:fldCharType="end"/>
          </w:r>
        </w:p>
        <w:p w14:paraId="2955FA23">
          <w:pPr>
            <w:pStyle w:val="2"/>
            <w:tabs>
              <w:tab w:val="right" w:leader="dot" w:pos="8306"/>
            </w:tabs>
          </w:pPr>
          <w:r>
            <w:rPr>
              <w:rFonts w:hint="default" w:ascii="Arial" w:hAnsi="Arial" w:cs="Arial"/>
              <w:szCs w:val="22"/>
            </w:rPr>
            <w:fldChar w:fldCharType="begin"/>
          </w:r>
          <w:r>
            <w:rPr>
              <w:rFonts w:hint="default" w:ascii="Arial" w:hAnsi="Arial" w:cs="Arial"/>
              <w:szCs w:val="22"/>
            </w:rPr>
            <w:instrText xml:space="preserve"> HYPERLINK \l _Toc24099 </w:instrText>
          </w:r>
          <w:r>
            <w:rPr>
              <w:rFonts w:hint="default" w:ascii="Arial" w:hAnsi="Arial" w:cs="Arial"/>
              <w:szCs w:val="22"/>
            </w:rPr>
            <w:fldChar w:fldCharType="separate"/>
          </w:r>
          <w:r>
            <w:rPr>
              <w:rFonts w:hint="eastAsia" w:ascii="Arial" w:hAnsi="Arial" w:cs="Arial"/>
              <w:bCs/>
              <w:szCs w:val="28"/>
              <w:lang w:val="en-US" w:eastAsia="zh-CN"/>
            </w:rPr>
            <w:t>5. Reference</w:t>
          </w:r>
          <w:r>
            <w:tab/>
          </w:r>
          <w:r>
            <w:fldChar w:fldCharType="begin"/>
          </w:r>
          <w:r>
            <w:instrText xml:space="preserve"> PAGEREF _Toc24099 \h </w:instrText>
          </w:r>
          <w:r>
            <w:fldChar w:fldCharType="separate"/>
          </w:r>
          <w:r>
            <w:t>20</w:t>
          </w:r>
          <w:r>
            <w:fldChar w:fldCharType="end"/>
          </w:r>
          <w:r>
            <w:rPr>
              <w:rFonts w:hint="default" w:ascii="Arial" w:hAnsi="Arial" w:cs="Arial"/>
              <w:szCs w:val="22"/>
            </w:rPr>
            <w:fldChar w:fldCharType="end"/>
          </w:r>
        </w:p>
        <w:p w14:paraId="4EC0AA18">
          <w:pPr>
            <w:spacing w:line="360" w:lineRule="auto"/>
            <w:rPr>
              <w:rFonts w:hint="default" w:ascii="Arial" w:hAnsi="Arial" w:cs="Arial" w:eastAsiaTheme="minorEastAsia"/>
              <w:b/>
              <w:kern w:val="2"/>
              <w:sz w:val="21"/>
              <w:szCs w:val="22"/>
              <w:lang w:val="en-US" w:eastAsia="zh-CN" w:bidi="ar-SA"/>
            </w:rPr>
          </w:pPr>
          <w:r>
            <w:rPr>
              <w:rFonts w:hint="default" w:ascii="Arial" w:hAnsi="Arial" w:cs="Arial"/>
              <w:szCs w:val="22"/>
            </w:rPr>
            <w:fldChar w:fldCharType="end"/>
          </w:r>
        </w:p>
      </w:sdtContent>
    </w:sdt>
    <w:p w14:paraId="3FF36D1A">
      <w:pPr>
        <w:spacing w:line="360" w:lineRule="auto"/>
        <w:rPr>
          <w:rFonts w:hint="default" w:ascii="Arial" w:hAnsi="Arial" w:cs="Arial" w:eastAsiaTheme="minorEastAsia"/>
          <w:b/>
          <w:kern w:val="2"/>
          <w:sz w:val="21"/>
          <w:szCs w:val="22"/>
          <w:lang w:val="en-US" w:eastAsia="zh-CN" w:bidi="ar-SA"/>
        </w:rPr>
      </w:pPr>
    </w:p>
    <w:p w14:paraId="1A5574C8">
      <w:pPr>
        <w:spacing w:line="360" w:lineRule="auto"/>
        <w:rPr>
          <w:rFonts w:hint="default" w:ascii="Arial" w:hAnsi="Arial" w:cs="Arial"/>
          <w:sz w:val="22"/>
          <w:szCs w:val="22"/>
        </w:rPr>
      </w:pPr>
    </w:p>
    <w:p w14:paraId="7407BE4E">
      <w:pPr>
        <w:spacing w:line="360" w:lineRule="auto"/>
        <w:rPr>
          <w:rFonts w:hint="default" w:ascii="Arial" w:hAnsi="Arial" w:cs="Arial"/>
          <w:sz w:val="22"/>
          <w:szCs w:val="22"/>
        </w:rPr>
      </w:pPr>
    </w:p>
    <w:p w14:paraId="3E5838D2">
      <w:pPr>
        <w:spacing w:line="360" w:lineRule="auto"/>
        <w:rPr>
          <w:rFonts w:hint="default" w:ascii="Arial" w:hAnsi="Arial" w:cs="Arial"/>
          <w:sz w:val="22"/>
          <w:szCs w:val="22"/>
        </w:rPr>
      </w:pPr>
    </w:p>
    <w:p w14:paraId="30E480E4">
      <w:pPr>
        <w:spacing w:line="360" w:lineRule="auto"/>
        <w:rPr>
          <w:rFonts w:hint="default" w:ascii="Arial" w:hAnsi="Arial" w:cs="Arial"/>
          <w:sz w:val="22"/>
          <w:szCs w:val="22"/>
        </w:rPr>
      </w:pPr>
    </w:p>
    <w:p w14:paraId="46F7945F">
      <w:pPr>
        <w:spacing w:line="360" w:lineRule="auto"/>
        <w:rPr>
          <w:rFonts w:hint="default" w:ascii="Arial" w:hAnsi="Arial" w:cs="Arial"/>
          <w:sz w:val="22"/>
          <w:szCs w:val="22"/>
        </w:rPr>
      </w:pPr>
    </w:p>
    <w:p w14:paraId="5CEBC3DD">
      <w:pPr>
        <w:spacing w:line="360" w:lineRule="auto"/>
        <w:rPr>
          <w:rFonts w:hint="default" w:ascii="Arial" w:hAnsi="Arial" w:cs="Arial"/>
          <w:sz w:val="22"/>
          <w:szCs w:val="22"/>
        </w:rPr>
      </w:pPr>
    </w:p>
    <w:p w14:paraId="637B065D">
      <w:pPr>
        <w:spacing w:line="360" w:lineRule="auto"/>
        <w:rPr>
          <w:rFonts w:hint="default" w:ascii="Arial" w:hAnsi="Arial" w:cs="Arial"/>
          <w:sz w:val="22"/>
          <w:szCs w:val="22"/>
        </w:rPr>
      </w:pPr>
    </w:p>
    <w:p w14:paraId="15580F6D">
      <w:pPr>
        <w:spacing w:line="360" w:lineRule="auto"/>
        <w:rPr>
          <w:rFonts w:hint="default" w:ascii="Arial" w:hAnsi="Arial" w:cs="Arial"/>
          <w:sz w:val="22"/>
          <w:szCs w:val="22"/>
        </w:rPr>
      </w:pPr>
    </w:p>
    <w:p w14:paraId="1C23F0AF">
      <w:pPr>
        <w:spacing w:line="360" w:lineRule="auto"/>
        <w:rPr>
          <w:rFonts w:hint="default" w:ascii="Arial" w:hAnsi="Arial" w:cs="Arial"/>
          <w:sz w:val="22"/>
          <w:szCs w:val="22"/>
        </w:rPr>
      </w:pPr>
    </w:p>
    <w:p w14:paraId="2B1C1C8C">
      <w:pPr>
        <w:spacing w:line="360" w:lineRule="auto"/>
        <w:rPr>
          <w:rFonts w:hint="default" w:ascii="Arial" w:hAnsi="Arial" w:cs="Arial"/>
          <w:sz w:val="22"/>
          <w:szCs w:val="22"/>
        </w:rPr>
      </w:pPr>
    </w:p>
    <w:p w14:paraId="1F3D5A73">
      <w:pPr>
        <w:spacing w:line="360" w:lineRule="auto"/>
        <w:rPr>
          <w:rFonts w:hint="default" w:ascii="Arial" w:hAnsi="Arial" w:cs="Arial"/>
          <w:sz w:val="22"/>
          <w:szCs w:val="22"/>
        </w:rPr>
      </w:pPr>
    </w:p>
    <w:p w14:paraId="695EE322">
      <w:pPr>
        <w:spacing w:line="360" w:lineRule="auto"/>
        <w:rPr>
          <w:rFonts w:hint="default" w:ascii="Arial" w:hAnsi="Arial" w:cs="Arial"/>
          <w:sz w:val="22"/>
          <w:szCs w:val="22"/>
        </w:rPr>
      </w:pPr>
    </w:p>
    <w:p w14:paraId="09D2457E">
      <w:pPr>
        <w:spacing w:line="360" w:lineRule="auto"/>
        <w:rPr>
          <w:rFonts w:hint="default" w:ascii="Arial" w:hAnsi="Arial" w:cs="Arial"/>
          <w:sz w:val="22"/>
          <w:szCs w:val="22"/>
        </w:rPr>
      </w:pPr>
    </w:p>
    <w:p w14:paraId="739736BD">
      <w:pPr>
        <w:spacing w:line="360" w:lineRule="auto"/>
        <w:rPr>
          <w:rFonts w:hint="default" w:ascii="Arial" w:hAnsi="Arial" w:cs="Arial"/>
          <w:sz w:val="22"/>
          <w:szCs w:val="22"/>
        </w:rPr>
      </w:pPr>
    </w:p>
    <w:p w14:paraId="38C73AAF">
      <w:pPr>
        <w:spacing w:line="360" w:lineRule="auto"/>
        <w:rPr>
          <w:rFonts w:hint="default" w:ascii="Arial" w:hAnsi="Arial" w:cs="Arial"/>
          <w:sz w:val="22"/>
          <w:szCs w:val="22"/>
        </w:rPr>
      </w:pPr>
    </w:p>
    <w:p w14:paraId="0EF2E640">
      <w:pPr>
        <w:spacing w:line="360" w:lineRule="auto"/>
        <w:rPr>
          <w:rFonts w:hint="default" w:ascii="Arial" w:hAnsi="Arial" w:cs="Arial"/>
          <w:sz w:val="22"/>
          <w:szCs w:val="22"/>
        </w:rPr>
      </w:pPr>
      <w:bookmarkStart w:id="14" w:name="_GoBack"/>
      <w:bookmarkEnd w:id="14"/>
    </w:p>
    <w:p w14:paraId="5805E147">
      <w:pPr>
        <w:spacing w:line="360" w:lineRule="auto"/>
        <w:outlineLvl w:val="0"/>
        <w:rPr>
          <w:rFonts w:hint="default" w:ascii="Arial" w:hAnsi="Arial" w:cs="Arial"/>
          <w:b/>
          <w:bCs/>
          <w:sz w:val="28"/>
          <w:szCs w:val="28"/>
        </w:rPr>
      </w:pPr>
      <w:bookmarkStart w:id="0" w:name="_Toc30531"/>
      <w:r>
        <w:rPr>
          <w:rFonts w:hint="default" w:ascii="Arial" w:hAnsi="Arial" w:cs="Arial"/>
          <w:b/>
          <w:bCs/>
          <w:sz w:val="28"/>
          <w:szCs w:val="28"/>
          <w:lang w:val="en-US" w:eastAsia="zh-CN"/>
        </w:rPr>
        <w:t>1.</w:t>
      </w:r>
      <w:r>
        <w:rPr>
          <w:rFonts w:hint="eastAsia" w:ascii="Arial" w:hAnsi="Arial" w:cs="Arial"/>
          <w:b/>
          <w:bCs/>
          <w:sz w:val="28"/>
          <w:szCs w:val="28"/>
          <w:lang w:val="en-US" w:eastAsia="zh-CN"/>
        </w:rPr>
        <w:t>I</w:t>
      </w:r>
      <w:r>
        <w:rPr>
          <w:rFonts w:hint="default" w:ascii="Arial" w:hAnsi="Arial" w:cs="Arial"/>
          <w:b/>
          <w:bCs/>
          <w:sz w:val="28"/>
          <w:szCs w:val="28"/>
          <w:lang w:val="en-US" w:eastAsia="zh-CN"/>
        </w:rPr>
        <w:t>ntroduction</w:t>
      </w:r>
      <w:bookmarkEnd w:id="0"/>
    </w:p>
    <w:p w14:paraId="4864717C">
      <w:pPr>
        <w:spacing w:line="360" w:lineRule="auto"/>
        <w:rPr>
          <w:rFonts w:hint="default" w:ascii="Arial" w:hAnsi="Arial" w:cs="Arial"/>
          <w:sz w:val="22"/>
          <w:szCs w:val="22"/>
        </w:rPr>
      </w:pPr>
      <w:r>
        <w:rPr>
          <w:rFonts w:hint="default" w:ascii="Arial" w:hAnsi="Arial" w:cs="Arial"/>
          <w:sz w:val="22"/>
          <w:szCs w:val="22"/>
        </w:rPr>
        <w:t>In multimedia art and environment design, the integration of light and sound plays a crucial role in creating an immersive experience. This sensory combination not only enhances the strength of artistic expression, but also greatly affects the emotional and cognitive responses of the audience. This study aimed to explore how light and sound interactions affect individual emotion and perception. From a phenomenological and psychological perspective, this study will analyze how these two sensory elements work together to mobilize the audience's emotions and influence the depth and quality of their experiences.</w:t>
      </w:r>
    </w:p>
    <w:p w14:paraId="1BFBAB63">
      <w:pPr>
        <w:spacing w:line="360" w:lineRule="auto"/>
        <w:rPr>
          <w:rFonts w:hint="default" w:ascii="Arial" w:hAnsi="Arial" w:cs="Arial"/>
          <w:sz w:val="22"/>
          <w:szCs w:val="22"/>
        </w:rPr>
      </w:pPr>
    </w:p>
    <w:p w14:paraId="7DA265FF">
      <w:pPr>
        <w:spacing w:line="360" w:lineRule="auto"/>
        <w:rPr>
          <w:rFonts w:hint="default" w:ascii="Arial" w:hAnsi="Arial" w:cs="Arial"/>
          <w:sz w:val="22"/>
          <w:szCs w:val="22"/>
        </w:rPr>
      </w:pPr>
      <w:r>
        <w:rPr>
          <w:rFonts w:hint="default" w:ascii="Arial" w:hAnsi="Arial" w:cs="Arial"/>
          <w:sz w:val="22"/>
          <w:szCs w:val="22"/>
        </w:rPr>
        <w:t>Using a combination of phenomenological methods and case studies, this paper explores in detail how floaters patients experience light and shadow interaction, and observes how different combinations of photoacoustic sounds affect their emotional responses. The experimental design simulates different combinations of light and sound, from soft light and soothing music to strong light and high volume sound, to assess how these changes affect the daily lives of floaters. Moreover, this study provides an intuitive understanding of the visual experience of floaters.</w:t>
      </w:r>
    </w:p>
    <w:p w14:paraId="60636124">
      <w:pPr>
        <w:spacing w:line="360" w:lineRule="auto"/>
        <w:rPr>
          <w:rFonts w:hint="default" w:ascii="Arial" w:hAnsi="Arial" w:cs="Arial"/>
          <w:sz w:val="22"/>
          <w:szCs w:val="22"/>
        </w:rPr>
      </w:pPr>
      <w:r>
        <w:rPr>
          <w:rFonts w:hint="default" w:ascii="Arial" w:hAnsi="Arial" w:cs="Arial"/>
          <w:sz w:val="22"/>
          <w:szCs w:val="22"/>
        </w:rPr>
        <w:t>The importance of this study is that it not only improves our understanding of visually impaired population responses when receiving multisensory information, but also guides artists and designers on how to consider these specific needs in the creative and design process to create more inclusive and emotionally sympathetic works. Through this interdisciplinary research method, we can more fully grasp the interactive effect of light and shadow and sound, and further promote the integration and innovation in the level of technology and emotion in the field of art and design.</w:t>
      </w:r>
    </w:p>
    <w:p w14:paraId="19833112">
      <w:pPr>
        <w:spacing w:line="360" w:lineRule="auto"/>
        <w:rPr>
          <w:rFonts w:hint="default" w:ascii="Arial" w:hAnsi="Arial" w:cs="Arial"/>
          <w:sz w:val="22"/>
          <w:szCs w:val="22"/>
        </w:rPr>
      </w:pPr>
    </w:p>
    <w:p w14:paraId="58AB74FF">
      <w:pPr>
        <w:spacing w:line="360" w:lineRule="auto"/>
        <w:rPr>
          <w:rFonts w:hint="default" w:ascii="Arial" w:hAnsi="Arial" w:cs="Arial"/>
          <w:b/>
          <w:bCs/>
          <w:sz w:val="22"/>
          <w:szCs w:val="22"/>
        </w:rPr>
      </w:pPr>
    </w:p>
    <w:p w14:paraId="1D7B6CCA">
      <w:pPr>
        <w:spacing w:line="360" w:lineRule="auto"/>
        <w:outlineLvl w:val="0"/>
        <w:rPr>
          <w:rFonts w:hint="default" w:ascii="Arial" w:hAnsi="Arial" w:cs="Arial"/>
          <w:b/>
          <w:bCs/>
          <w:sz w:val="28"/>
          <w:szCs w:val="28"/>
        </w:rPr>
      </w:pPr>
      <w:bookmarkStart w:id="1" w:name="_Toc3510"/>
      <w:r>
        <w:rPr>
          <w:rFonts w:hint="default" w:ascii="Arial" w:hAnsi="Arial" w:cs="Arial"/>
          <w:b/>
          <w:bCs/>
          <w:sz w:val="28"/>
          <w:szCs w:val="28"/>
        </w:rPr>
        <w:t>2. Research methodology: Phenomenological analysis of the interaction between light and shadow and sound</w:t>
      </w:r>
      <w:bookmarkEnd w:id="1"/>
    </w:p>
    <w:p w14:paraId="5A396727">
      <w:pPr>
        <w:spacing w:line="360" w:lineRule="auto"/>
        <w:rPr>
          <w:rFonts w:hint="default" w:ascii="Arial" w:hAnsi="Arial" w:cs="Arial"/>
          <w:sz w:val="22"/>
          <w:szCs w:val="22"/>
        </w:rPr>
      </w:pPr>
    </w:p>
    <w:p w14:paraId="4D2036F2">
      <w:pPr>
        <w:spacing w:line="360" w:lineRule="auto"/>
        <w:rPr>
          <w:rFonts w:hint="default" w:ascii="Arial" w:hAnsi="Arial" w:cs="Arial"/>
          <w:sz w:val="22"/>
          <w:szCs w:val="22"/>
        </w:rPr>
      </w:pPr>
      <w:r>
        <w:rPr>
          <w:rFonts w:hint="default" w:ascii="Arial" w:hAnsi="Arial" w:cs="Arial"/>
          <w:sz w:val="22"/>
          <w:szCs w:val="22"/>
        </w:rPr>
        <w:t>Phenomenology, as a philosophical approach to studying awareness and experience, provides us with a framework for understanding how light and sound affect individual perception. In this perspective, light and shadow is not only the source of visual information, but sound provides a sensory context of time and space. This study uses a qualitative approach to collect data through in-depth interviews and participant observations, aiming to explore how participants experience and explain the convergence of the two sensory stimuli.</w:t>
      </w:r>
    </w:p>
    <w:p w14:paraId="446F5B11">
      <w:pPr>
        <w:spacing w:line="360" w:lineRule="auto"/>
        <w:rPr>
          <w:rFonts w:hint="default" w:ascii="Arial" w:hAnsi="Arial" w:cs="Arial"/>
          <w:sz w:val="22"/>
          <w:szCs w:val="22"/>
        </w:rPr>
      </w:pPr>
    </w:p>
    <w:p w14:paraId="388C27DA">
      <w:pPr>
        <w:spacing w:line="360" w:lineRule="auto"/>
        <w:rPr>
          <w:rFonts w:hint="eastAsia" w:ascii="Arial" w:hAnsi="Arial" w:cs="Arial" w:eastAsiaTheme="minorEastAsia"/>
          <w:sz w:val="22"/>
          <w:szCs w:val="22"/>
          <w:lang w:val="en-US" w:eastAsia="zh-CN"/>
        </w:rPr>
      </w:pPr>
      <w:r>
        <w:rPr>
          <w:rFonts w:hint="default" w:ascii="Arial" w:hAnsi="Arial" w:cs="Arial"/>
          <w:sz w:val="22"/>
          <w:szCs w:val="22"/>
        </w:rPr>
        <w:t xml:space="preserve">By combining case studies and simulation experiments, the study reveals how soft light and soothing background music can help relieve the visual pressure on floaters, and thus enhance their relaxation. In contrast, intense light and intense sound effects can trigger tension and anxiety. These findings are extremely valuable to designers and artists, providing effective strategies for how to use light and sound in artistic creation and environmental design, especially when designing AIDS and environments for the visually impaired.As the two extremes of space, light and darkness are always the core elements of people's visual and emotional experience. They do not only involve the visual contrast between light and shade, but more deeply affect people's psychological and emotional reactions. </w:t>
      </w:r>
      <w:r>
        <w:rPr>
          <w:rFonts w:hint="default" w:ascii="Arial" w:hAnsi="Arial" w:cs="Arial"/>
          <w:sz w:val="22"/>
          <w:szCs w:val="22"/>
          <w:lang w:eastAsia="zh-CN"/>
        </w:rPr>
        <w:t>‘</w:t>
      </w:r>
      <w:r>
        <w:rPr>
          <w:rFonts w:hint="default" w:ascii="Arial" w:hAnsi="Arial" w:cs="Arial"/>
          <w:sz w:val="22"/>
          <w:szCs w:val="22"/>
        </w:rPr>
        <w:t>The adoption of energy efficiency measures in building codes places constraints on lighting designers that they fear</w:t>
      </w:r>
      <w:r>
        <w:rPr>
          <w:rFonts w:hint="eastAsia" w:ascii="Arial" w:hAnsi="Arial" w:cs="Arial"/>
          <w:sz w:val="22"/>
          <w:szCs w:val="22"/>
          <w:lang w:val="en-US" w:eastAsia="zh-CN"/>
        </w:rPr>
        <w:t xml:space="preserve"> </w:t>
      </w:r>
      <w:r>
        <w:rPr>
          <w:rFonts w:hint="default" w:ascii="Arial" w:hAnsi="Arial" w:cs="Arial"/>
          <w:sz w:val="22"/>
          <w:szCs w:val="22"/>
        </w:rPr>
        <w:t>will reduce the quality of the lit environment，as understood by lighting designers, affects the task performance, mood, comfort, health, and aesthetic</w:t>
      </w:r>
      <w:r>
        <w:rPr>
          <w:rFonts w:hint="default" w:ascii="Arial" w:hAnsi="Arial" w:cs="Arial"/>
          <w:sz w:val="22"/>
          <w:szCs w:val="22"/>
          <w:lang w:val="en-US" w:eastAsia="zh-CN"/>
        </w:rPr>
        <w:t>.’(</w:t>
      </w:r>
      <w:r>
        <w:rPr>
          <w:rFonts w:hint="default" w:ascii="Arial" w:hAnsi="Arial" w:cs="Arial"/>
          <w:sz w:val="22"/>
          <w:szCs w:val="22"/>
        </w:rPr>
        <w:t>Veitch, J. A., &amp; Newsham, G. R. 1998</w:t>
      </w:r>
      <w:r>
        <w:rPr>
          <w:rFonts w:hint="default" w:ascii="Arial" w:hAnsi="Arial" w:cs="Arial"/>
          <w:sz w:val="22"/>
          <w:szCs w:val="22"/>
          <w:lang w:val="en-US" w:eastAsia="zh-CN"/>
        </w:rPr>
        <w:t>).</w:t>
      </w:r>
      <w:r>
        <w:rPr>
          <w:rFonts w:hint="default" w:ascii="Arial" w:hAnsi="Arial" w:cs="Arial"/>
          <w:sz w:val="22"/>
          <w:szCs w:val="22"/>
        </w:rPr>
        <w:t>The following is a detailed analysis of this effect</w:t>
      </w:r>
      <w:r>
        <w:rPr>
          <w:rFonts w:hint="eastAsia" w:ascii="Arial" w:hAnsi="Arial" w:cs="Arial"/>
          <w:sz w:val="22"/>
          <w:szCs w:val="22"/>
          <w:lang w:val="en-US" w:eastAsia="zh-CN"/>
        </w:rPr>
        <w:t>.</w:t>
      </w:r>
      <w:r>
        <w:rPr>
          <w:rFonts w:hint="default" w:ascii="Arial" w:hAnsi="Arial" w:cs="Arial"/>
          <w:sz w:val="22"/>
          <w:szCs w:val="22"/>
        </w:rPr>
        <w:t>The mood then improved and reached its highest level when the lighting was experienced as just right, but when it became too bright the mood declined again.</w:t>
      </w:r>
      <w:r>
        <w:rPr>
          <w:rFonts w:hint="default" w:ascii="Arial" w:hAnsi="Arial" w:cs="Arial"/>
          <w:sz w:val="22"/>
          <w:szCs w:val="22"/>
          <w:lang w:val="en-US" w:eastAsia="zh-CN"/>
        </w:rPr>
        <w:t>’(</w:t>
      </w:r>
      <w:r>
        <w:rPr>
          <w:rFonts w:hint="default" w:ascii="Arial" w:hAnsi="Arial" w:cs="Arial"/>
          <w:sz w:val="22"/>
          <w:szCs w:val="22"/>
        </w:rPr>
        <w:t>Küller, R. 2006</w:t>
      </w:r>
      <w:r>
        <w:rPr>
          <w:rFonts w:hint="default" w:ascii="Arial" w:hAnsi="Arial" w:cs="Arial"/>
          <w:sz w:val="22"/>
          <w:szCs w:val="22"/>
          <w:lang w:val="en-US" w:eastAsia="zh-CN"/>
        </w:rPr>
        <w:t>).</w:t>
      </w:r>
    </w:p>
    <w:p w14:paraId="70D4C63B">
      <w:pPr>
        <w:spacing w:line="360" w:lineRule="auto"/>
        <w:rPr>
          <w:rFonts w:hint="default" w:ascii="Arial" w:hAnsi="Arial" w:cs="Arial"/>
          <w:sz w:val="22"/>
          <w:szCs w:val="22"/>
        </w:rPr>
      </w:pPr>
    </w:p>
    <w:p w14:paraId="0DEEF39F">
      <w:pPr>
        <w:spacing w:line="360" w:lineRule="auto"/>
        <w:rPr>
          <w:rFonts w:hint="default" w:ascii="Arial" w:hAnsi="Arial" w:cs="Arial"/>
          <w:sz w:val="22"/>
          <w:szCs w:val="22"/>
        </w:rPr>
      </w:pPr>
    </w:p>
    <w:p w14:paraId="4913CAFD">
      <w:pPr>
        <w:spacing w:line="360" w:lineRule="auto"/>
        <w:rPr>
          <w:rFonts w:hint="default" w:ascii="Arial" w:hAnsi="Arial" w:cs="Arial"/>
          <w:sz w:val="22"/>
          <w:szCs w:val="22"/>
        </w:rPr>
      </w:pPr>
      <w:r>
        <w:rPr>
          <w:rFonts w:hint="default" w:ascii="Arial" w:hAnsi="Arial" w:cs="Arial"/>
          <w:sz w:val="22"/>
          <w:szCs w:val="22"/>
        </w:rPr>
        <w:t>This study not only improves the understanding of light and shadow perception in floaters, but also highlights the specific visual needs to be considered when designing multisensory experiences. Through this interdisciplinary research approach, we can more fully understand and utilize the power of light and sound to provide a scientific basis for creating a more inclusive and emotionally resonant user experience. The study is designed to capture the emotional changes in response to different sensory stimuli. Furthermore, using phenomenological analysis, this allows a deeper understanding of how light and sound interact in the consciousness of participants and how this interaction constructs an intrinsic, personal perceptual world.</w:t>
      </w:r>
    </w:p>
    <w:p w14:paraId="4D3E1DAC">
      <w:pPr>
        <w:spacing w:line="360" w:lineRule="auto"/>
        <w:rPr>
          <w:rFonts w:hint="default" w:ascii="Arial" w:hAnsi="Arial" w:cs="Arial"/>
          <w:sz w:val="22"/>
          <w:szCs w:val="22"/>
        </w:rPr>
      </w:pPr>
    </w:p>
    <w:p w14:paraId="7566B085">
      <w:pPr>
        <w:spacing w:line="360" w:lineRule="auto"/>
        <w:rPr>
          <w:rFonts w:hint="default" w:ascii="Arial" w:hAnsi="Arial" w:cs="Arial"/>
          <w:sz w:val="22"/>
          <w:szCs w:val="22"/>
        </w:rPr>
      </w:pPr>
      <w:r>
        <w:rPr>
          <w:rFonts w:hint="eastAsia" w:ascii="Arial" w:hAnsi="Arial" w:cs="Arial"/>
          <w:b/>
          <w:bCs/>
          <w:sz w:val="22"/>
          <w:szCs w:val="22"/>
          <w:lang w:val="en-US" w:eastAsia="zh-CN"/>
        </w:rPr>
        <w:t xml:space="preserve">2.1 </w:t>
      </w:r>
      <w:r>
        <w:rPr>
          <w:rFonts w:hint="default" w:ascii="Arial" w:hAnsi="Arial" w:cs="Arial"/>
          <w:sz w:val="22"/>
          <w:szCs w:val="22"/>
        </w:rPr>
        <w:t xml:space="preserve">As an important element in art and design, light and shadow not only convey information through vision, but also profoundly affect people's emotional and psychological state through its unique way. Light and shadow have a powerful power in shaping a sense of space, atmosphere and emotional experience. From the warm sunset to the cold night, different combinations of light and shadows can evoke deep emotional reactions, such as calm, pleasure, anxiety or fear. The core goal of this study is to explore how light and shadow, which has a profound impact on individual emotions through its physical properties and perceptual effects, and to provide a theoretical basis for multisensory experience design.Among contemporary artists, Yamashita's shadow installation art has deeply caught people's attention. The two representative works </w:t>
      </w:r>
      <w:r>
        <w:rPr>
          <w:rFonts w:hint="default" w:ascii="Arial" w:hAnsi="Arial" w:cs="Arial"/>
          <w:sz w:val="22"/>
          <w:szCs w:val="22"/>
          <w:lang w:eastAsia="zh-CN"/>
        </w:rPr>
        <w:t>‘</w:t>
      </w:r>
      <w:r>
        <w:rPr>
          <w:rFonts w:hint="default" w:ascii="Arial" w:hAnsi="Arial" w:cs="Arial"/>
          <w:sz w:val="22"/>
          <w:szCs w:val="22"/>
        </w:rPr>
        <w:t>BUILDING BLOCKS 2014</w:t>
      </w:r>
      <w:r>
        <w:rPr>
          <w:rFonts w:hint="default" w:ascii="Arial" w:hAnsi="Arial" w:cs="Arial"/>
          <w:sz w:val="22"/>
          <w:szCs w:val="22"/>
          <w:lang w:eastAsia="zh-CN"/>
        </w:rPr>
        <w:t>’，‘</w:t>
      </w:r>
      <w:r>
        <w:rPr>
          <w:rFonts w:hint="default" w:ascii="Arial" w:hAnsi="Arial" w:eastAsia="宋体" w:cs="Arial"/>
          <w:kern w:val="0"/>
          <w:sz w:val="22"/>
          <w:szCs w:val="22"/>
          <w:lang w:val="en-US" w:eastAsia="zh-CN" w:bidi="ar"/>
          <w14:ligatures w14:val="standardContextual"/>
        </w:rPr>
        <w:t>CITY VIEW’</w:t>
      </w:r>
      <w:r>
        <w:rPr>
          <w:rFonts w:hint="default" w:ascii="Arial" w:hAnsi="Arial" w:cs="Arial"/>
          <w:sz w:val="22"/>
          <w:szCs w:val="22"/>
        </w:rPr>
        <w:t xml:space="preserve"> and </w:t>
      </w:r>
      <w:r>
        <w:rPr>
          <w:rFonts w:hint="default" w:ascii="Arial" w:hAnsi="Arial" w:cs="Arial"/>
          <w:sz w:val="22"/>
          <w:szCs w:val="22"/>
          <w:lang w:eastAsia="zh-CN"/>
        </w:rPr>
        <w:t>‘</w:t>
      </w:r>
      <w:r>
        <w:rPr>
          <w:rFonts w:hint="default" w:ascii="Arial" w:hAnsi="Arial" w:cs="Arial"/>
          <w:sz w:val="22"/>
          <w:szCs w:val="22"/>
        </w:rPr>
        <w:t>PATHWAY 2008</w:t>
      </w:r>
      <w:r>
        <w:rPr>
          <w:rFonts w:hint="default" w:ascii="Arial" w:hAnsi="Arial" w:cs="Arial"/>
          <w:sz w:val="22"/>
          <w:szCs w:val="22"/>
          <w:lang w:eastAsia="zh-CN"/>
        </w:rPr>
        <w:t>’</w:t>
      </w:r>
      <w:r>
        <w:rPr>
          <w:rFonts w:hint="default" w:ascii="Arial" w:hAnsi="Arial" w:cs="Arial"/>
          <w:sz w:val="22"/>
          <w:szCs w:val="22"/>
        </w:rPr>
        <w:t xml:space="preserve"> showcase the visual impact between light and shadow, and she uses common items such as paper and blocks to create these installations. Under fixed angle illumination, These ordinary pieces of paper and scattered building blocks project unexpected patterns. Yamashita hopes to let everyone know through her works that our eyes can only see a small part of the boundless and magical world.</w:t>
      </w:r>
      <w:r>
        <w:rPr>
          <w:rFonts w:hint="eastAsia" w:ascii="Arial" w:hAnsi="Arial" w:cs="Arial"/>
          <w:sz w:val="22"/>
          <w:szCs w:val="22"/>
          <w:lang w:val="en-US" w:eastAsia="zh-CN"/>
        </w:rPr>
        <w:t xml:space="preserve"> </w:t>
      </w:r>
      <w:r>
        <w:rPr>
          <w:rFonts w:hint="default" w:ascii="Arial" w:hAnsi="Arial" w:cs="Arial"/>
          <w:sz w:val="22"/>
          <w:szCs w:val="22"/>
        </w:rPr>
        <w:t>Light and dark are not only two independent elements in space, but also a relationship of interaction and influence. In architecture and space, light and shadow often work together to create specific atmospheres and emotional effects.</w:t>
      </w:r>
    </w:p>
    <w:p w14:paraId="63D6883C">
      <w:pPr>
        <w:spacing w:line="360" w:lineRule="auto"/>
        <w:rPr>
          <w:rFonts w:hint="default" w:ascii="Arial" w:hAnsi="Arial" w:cs="Arial"/>
          <w:sz w:val="22"/>
          <w:szCs w:val="22"/>
        </w:rPr>
      </w:pPr>
    </w:p>
    <w:p w14:paraId="2BB4CB01">
      <w:pPr>
        <w:spacing w:line="360" w:lineRule="auto"/>
        <w:rPr>
          <w:rFonts w:hint="default" w:ascii="Arial" w:hAnsi="Arial" w:cs="Arial"/>
          <w:sz w:val="22"/>
          <w:szCs w:val="22"/>
        </w:rPr>
      </w:pPr>
      <w:r>
        <w:rPr>
          <w:rFonts w:hint="default" w:ascii="Arial" w:hAnsi="Arial" w:cs="Arial"/>
          <w:sz w:val="22"/>
          <w:szCs w:val="22"/>
        </w:rPr>
        <w:t>In the history of art and design, the use of light and shadow is not only intended to create visual effects, but also intended to arouse the emotional resonance of the audience. For example, in the art of painting, the Renaissance painters endowed the characters with depth and emotional power through the clever use of light and shadow, so that people could resonate with the characters in their works. Similarly, in film and photography, the director and the photographer use the light and shadow layout to create a specific emotional atmosphere and guide the audience's emotional experience. The change of light and shadow can indicate the progress of the plot, the inner state of the character, or the change of the environment, and this visual language has a strong emotional influence.Studies indicate</w:t>
      </w:r>
      <w:r>
        <w:rPr>
          <w:rFonts w:hint="default" w:ascii="Arial" w:hAnsi="Arial" w:cs="Arial"/>
          <w:sz w:val="22"/>
          <w:szCs w:val="22"/>
          <w:lang w:val="en-US" w:eastAsia="zh-CN"/>
        </w:rPr>
        <w:t xml:space="preserve"> </w:t>
      </w:r>
      <w:r>
        <w:rPr>
          <w:rFonts w:hint="default" w:ascii="Arial" w:hAnsi="Arial" w:cs="Arial"/>
          <w:sz w:val="22"/>
          <w:szCs w:val="22"/>
        </w:rPr>
        <w:t>that positive and negative mood correlate in distinct ways</w:t>
      </w:r>
      <w:r>
        <w:rPr>
          <w:rFonts w:hint="default" w:ascii="Arial" w:hAnsi="Arial" w:cs="Arial"/>
          <w:sz w:val="22"/>
          <w:szCs w:val="22"/>
          <w:lang w:val="en-US" w:eastAsia="zh-CN"/>
        </w:rPr>
        <w:t xml:space="preserve"> </w:t>
      </w:r>
      <w:r>
        <w:rPr>
          <w:rFonts w:hint="default" w:ascii="Arial" w:hAnsi="Arial" w:cs="Arial"/>
          <w:sz w:val="22"/>
          <w:szCs w:val="22"/>
        </w:rPr>
        <w:t>with different creativity-related skills.</w:t>
      </w:r>
      <w:r>
        <w:rPr>
          <w:rFonts w:hint="default" w:ascii="Arial" w:hAnsi="Arial" w:cs="Arial"/>
          <w:sz w:val="22"/>
          <w:szCs w:val="22"/>
          <w:lang w:eastAsia="zh-CN"/>
        </w:rPr>
        <w:t>（</w:t>
      </w:r>
      <w:r>
        <w:rPr>
          <w:rFonts w:hint="default" w:ascii="Arial" w:hAnsi="Arial" w:eastAsia="Helvetica" w:cs="Arial"/>
          <w:i w:val="0"/>
          <w:iCs w:val="0"/>
          <w:caps w:val="0"/>
          <w:color w:val="3A3A3A"/>
          <w:spacing w:val="0"/>
          <w:sz w:val="22"/>
          <w:szCs w:val="22"/>
          <w:shd w:val="clear" w:fill="FFFFFF"/>
        </w:rPr>
        <w:t>Lan, L. </w:t>
      </w:r>
      <w:r>
        <w:rPr>
          <w:rFonts w:hint="default" w:ascii="Arial" w:hAnsi="Arial" w:eastAsia="Helvetica" w:cs="Arial"/>
          <w:i/>
          <w:iCs/>
          <w:caps w:val="0"/>
          <w:color w:val="3A3A3A"/>
          <w:spacing w:val="0"/>
          <w:sz w:val="22"/>
          <w:szCs w:val="22"/>
          <w:shd w:val="clear" w:fill="FFFFFF"/>
        </w:rPr>
        <w:t>et al.</w:t>
      </w:r>
      <w:r>
        <w:rPr>
          <w:rFonts w:hint="default" w:ascii="Arial" w:hAnsi="Arial" w:eastAsia="Helvetica" w:cs="Arial"/>
          <w:i w:val="0"/>
          <w:iCs w:val="0"/>
          <w:caps w:val="0"/>
          <w:color w:val="3A3A3A"/>
          <w:spacing w:val="0"/>
          <w:sz w:val="22"/>
          <w:szCs w:val="22"/>
          <w:shd w:val="clear" w:fill="FFFFFF"/>
        </w:rPr>
        <w:t> (2021)</w:t>
      </w:r>
    </w:p>
    <w:p w14:paraId="527A2CD2">
      <w:pPr>
        <w:spacing w:line="360" w:lineRule="auto"/>
        <w:rPr>
          <w:rFonts w:hint="default" w:ascii="Arial" w:hAnsi="Arial" w:cs="Arial"/>
          <w:sz w:val="22"/>
          <w:szCs w:val="22"/>
        </w:rPr>
      </w:pPr>
    </w:p>
    <w:p w14:paraId="5C0D274B">
      <w:pPr>
        <w:spacing w:line="360" w:lineRule="auto"/>
        <w:outlineLvl w:val="1"/>
        <w:rPr>
          <w:rFonts w:hint="default" w:ascii="Arial" w:hAnsi="Arial" w:cs="Arial"/>
          <w:sz w:val="22"/>
          <w:szCs w:val="22"/>
        </w:rPr>
      </w:pPr>
      <w:bookmarkStart w:id="2" w:name="_Toc9561"/>
      <w:r>
        <w:rPr>
          <w:rFonts w:hint="eastAsia" w:ascii="Arial" w:hAnsi="Arial" w:cs="Arial"/>
          <w:b/>
          <w:bCs/>
          <w:sz w:val="22"/>
          <w:szCs w:val="22"/>
          <w:lang w:val="en-US" w:eastAsia="zh-CN"/>
        </w:rPr>
        <w:t xml:space="preserve">2.1 </w:t>
      </w:r>
      <w:r>
        <w:rPr>
          <w:rFonts w:hint="default" w:ascii="Arial" w:hAnsi="Arial" w:cs="Arial"/>
          <w:sz w:val="22"/>
          <w:szCs w:val="22"/>
        </w:rPr>
        <w:t>On the other hand, from a psychological perspective, the impact of light and shadow on mood is mainly realized through the following aspects:</w:t>
      </w:r>
      <w:bookmarkEnd w:id="2"/>
    </w:p>
    <w:p w14:paraId="62B2FCA9">
      <w:pPr>
        <w:spacing w:line="360" w:lineRule="auto"/>
        <w:rPr>
          <w:rFonts w:hint="default" w:ascii="Arial" w:hAnsi="Arial" w:cs="Arial"/>
          <w:sz w:val="22"/>
          <w:szCs w:val="22"/>
        </w:rPr>
      </w:pPr>
    </w:p>
    <w:p w14:paraId="6AC85BE5">
      <w:pPr>
        <w:spacing w:line="360" w:lineRule="auto"/>
        <w:rPr>
          <w:rFonts w:hint="default" w:ascii="Arial" w:hAnsi="Arial" w:cs="Arial"/>
          <w:sz w:val="22"/>
          <w:szCs w:val="22"/>
        </w:rPr>
      </w:pPr>
      <w:r>
        <w:rPr>
          <w:rFonts w:hint="default" w:ascii="Arial" w:hAnsi="Arial" w:cs="Arial"/>
          <w:sz w:val="22"/>
          <w:szCs w:val="22"/>
        </w:rPr>
        <w:t>Light intensity and emotional arousal:</w:t>
      </w:r>
    </w:p>
    <w:p w14:paraId="73366D79">
      <w:pPr>
        <w:spacing w:line="360" w:lineRule="auto"/>
        <w:rPr>
          <w:rFonts w:hint="default" w:ascii="Arial" w:hAnsi="Arial" w:cs="Arial"/>
          <w:sz w:val="22"/>
          <w:szCs w:val="22"/>
        </w:rPr>
      </w:pPr>
      <w:r>
        <w:rPr>
          <w:rFonts w:hint="default" w:ascii="Arial" w:hAnsi="Arial" w:cs="Arial"/>
          <w:sz w:val="22"/>
          <w:szCs w:val="22"/>
        </w:rPr>
        <w:t>The intensity of the light directly affects people's emotional responses.Bright light is often associated with positive emotions such as happiness, vitality, and excitement. Research has shown that exposure to bright natural light can enhance people's emotions and alertness. Therefore, in daily life, many people choose to work or study in a sunny environment to maintain a positive attitude. On the contrary, low light or dim environments are often associated with negative emotions such as sadness, dullness, and anxiety. For example, in movies, directors often use low light lighting to create a tense or oppressive atmosphere, in order to enhance the audience's emotional engagement with the plot.</w:t>
      </w:r>
    </w:p>
    <w:p w14:paraId="586D93A3">
      <w:pPr>
        <w:spacing w:line="360" w:lineRule="auto"/>
        <w:rPr>
          <w:rFonts w:hint="default" w:ascii="Arial" w:hAnsi="Arial" w:cs="Arial"/>
          <w:sz w:val="22"/>
          <w:szCs w:val="22"/>
        </w:rPr>
      </w:pPr>
    </w:p>
    <w:p w14:paraId="72199715">
      <w:pPr>
        <w:spacing w:line="360" w:lineRule="auto"/>
        <w:outlineLvl w:val="1"/>
        <w:rPr>
          <w:rFonts w:hint="default" w:ascii="Arial" w:hAnsi="Arial" w:cs="Arial"/>
          <w:sz w:val="22"/>
          <w:szCs w:val="22"/>
        </w:rPr>
      </w:pPr>
      <w:bookmarkStart w:id="3" w:name="_Toc20454"/>
      <w:r>
        <w:rPr>
          <w:rFonts w:hint="eastAsia" w:ascii="Arial" w:hAnsi="Arial" w:cs="Arial"/>
          <w:b/>
          <w:bCs/>
          <w:sz w:val="22"/>
          <w:szCs w:val="22"/>
          <w:lang w:val="en-US" w:eastAsia="zh-CN"/>
        </w:rPr>
        <w:t>2.2</w:t>
      </w:r>
      <w:r>
        <w:rPr>
          <w:rFonts w:hint="eastAsia" w:ascii="Arial" w:hAnsi="Arial" w:cs="Arial"/>
          <w:sz w:val="22"/>
          <w:szCs w:val="22"/>
          <w:lang w:val="en-US" w:eastAsia="zh-CN"/>
        </w:rPr>
        <w:t xml:space="preserve"> </w:t>
      </w:r>
      <w:r>
        <w:rPr>
          <w:rFonts w:hint="default" w:ascii="Arial" w:hAnsi="Arial" w:cs="Arial"/>
          <w:sz w:val="22"/>
          <w:szCs w:val="22"/>
        </w:rPr>
        <w:t>The color of light and emotional expression:</w:t>
      </w:r>
      <w:bookmarkEnd w:id="3"/>
    </w:p>
    <w:p w14:paraId="59D88E79">
      <w:pPr>
        <w:spacing w:line="360" w:lineRule="auto"/>
        <w:rPr>
          <w:rFonts w:hint="default" w:ascii="Arial" w:hAnsi="Arial" w:cs="Arial"/>
          <w:sz w:val="22"/>
          <w:szCs w:val="22"/>
        </w:rPr>
      </w:pPr>
      <w:r>
        <w:rPr>
          <w:rFonts w:hint="default" w:ascii="Arial" w:hAnsi="Arial" w:cs="Arial"/>
          <w:sz w:val="22"/>
          <w:szCs w:val="22"/>
        </w:rPr>
        <w:t>The color of light also has strong emotional symbolic significance. Different color temperatures can convey different emotional information. For example, warm toned light such as red, orange, and yellow is often associated with emotions of warmth, comfort, and happiness. These colors of light can create a warm and inclusive environment, making people feel relaxed and calm. On the contrary, cool toned light, such as blue and green, is often associated with calm, rational, and even distant emotions. These colors of light are typically used to create modern or technological environments, but in some cases, they may also evoke feelings of apathy or loneliness.</w:t>
      </w:r>
    </w:p>
    <w:p w14:paraId="14330A3D">
      <w:pPr>
        <w:spacing w:line="360" w:lineRule="auto"/>
        <w:rPr>
          <w:rFonts w:hint="default" w:ascii="Arial" w:hAnsi="Arial" w:cs="Arial"/>
          <w:sz w:val="22"/>
          <w:szCs w:val="22"/>
        </w:rPr>
      </w:pPr>
    </w:p>
    <w:p w14:paraId="06CBDB87">
      <w:pPr>
        <w:spacing w:line="360" w:lineRule="auto"/>
        <w:outlineLvl w:val="1"/>
        <w:rPr>
          <w:rFonts w:hint="default" w:ascii="Arial" w:hAnsi="Arial" w:cs="Arial"/>
          <w:sz w:val="22"/>
          <w:szCs w:val="22"/>
        </w:rPr>
      </w:pPr>
      <w:bookmarkStart w:id="4" w:name="_Toc13453"/>
      <w:r>
        <w:rPr>
          <w:rFonts w:hint="eastAsia" w:ascii="Arial" w:hAnsi="Arial" w:cs="Arial"/>
          <w:b/>
          <w:bCs/>
          <w:sz w:val="22"/>
          <w:szCs w:val="22"/>
          <w:lang w:val="en-US" w:eastAsia="zh-CN"/>
        </w:rPr>
        <w:t xml:space="preserve">2.3 </w:t>
      </w:r>
      <w:r>
        <w:rPr>
          <w:rFonts w:hint="default" w:ascii="Arial" w:hAnsi="Arial" w:cs="Arial"/>
          <w:sz w:val="22"/>
          <w:szCs w:val="22"/>
        </w:rPr>
        <w:t>The Shaping of Shadows and Emotional Implications:</w:t>
      </w:r>
      <w:bookmarkEnd w:id="4"/>
    </w:p>
    <w:p w14:paraId="2A059407">
      <w:pPr>
        <w:spacing w:line="360" w:lineRule="auto"/>
        <w:rPr>
          <w:rFonts w:hint="default" w:ascii="Arial" w:hAnsi="Arial" w:cs="Arial"/>
          <w:sz w:val="22"/>
          <w:szCs w:val="22"/>
        </w:rPr>
      </w:pPr>
      <w:r>
        <w:rPr>
          <w:rFonts w:hint="default" w:ascii="Arial" w:hAnsi="Arial" w:cs="Arial"/>
          <w:sz w:val="22"/>
          <w:szCs w:val="22"/>
        </w:rPr>
        <w:t>The use of shadows is equally important in emotional expression. Shadows are not only the opposite of light, but also a symbol of spatial sense and depth. In art and design, shadows are often used to create dramatic effects, implying some unknown or mysterious emotion. For example, in black and white movies, directors often highlight the inner conflicts of characters or the danger of the environment through strong light and shadow contrasts. The presence of shadows can increase the complexity of the image and create tension or unease in the audience. In addition, the extension or deformation of shadows can also symbolize fear, oppression, or loss, thereby profoundly affecting the psychological experience of the audience.</w:t>
      </w:r>
    </w:p>
    <w:p w14:paraId="4CE71268">
      <w:pPr>
        <w:spacing w:line="360" w:lineRule="auto"/>
        <w:rPr>
          <w:rFonts w:hint="default" w:ascii="Arial" w:hAnsi="Arial" w:cs="Arial"/>
          <w:sz w:val="22"/>
          <w:szCs w:val="22"/>
        </w:rPr>
      </w:pPr>
    </w:p>
    <w:p w14:paraId="445AD0C0">
      <w:pPr>
        <w:spacing w:line="360" w:lineRule="auto"/>
        <w:outlineLvl w:val="1"/>
        <w:rPr>
          <w:rFonts w:hint="default" w:ascii="Arial" w:hAnsi="Arial" w:cs="Arial"/>
          <w:sz w:val="22"/>
          <w:szCs w:val="22"/>
        </w:rPr>
      </w:pPr>
      <w:bookmarkStart w:id="5" w:name="_Toc28580"/>
      <w:r>
        <w:rPr>
          <w:rFonts w:hint="eastAsia" w:ascii="Arial" w:hAnsi="Arial" w:cs="Arial"/>
          <w:b/>
          <w:bCs/>
          <w:sz w:val="22"/>
          <w:szCs w:val="22"/>
          <w:lang w:val="en-US" w:eastAsia="zh-CN"/>
        </w:rPr>
        <w:t xml:space="preserve">2.4 </w:t>
      </w:r>
      <w:r>
        <w:rPr>
          <w:rFonts w:hint="default" w:ascii="Arial" w:hAnsi="Arial" w:cs="Arial"/>
          <w:sz w:val="22"/>
          <w:szCs w:val="22"/>
        </w:rPr>
        <w:t>The emotional impact of dynamic light and shadow:</w:t>
      </w:r>
      <w:bookmarkEnd w:id="5"/>
    </w:p>
    <w:p w14:paraId="7D7ABA2C">
      <w:pPr>
        <w:spacing w:line="360" w:lineRule="auto"/>
        <w:rPr>
          <w:rFonts w:hint="default" w:ascii="Arial" w:hAnsi="Arial" w:cs="Arial"/>
          <w:sz w:val="22"/>
          <w:szCs w:val="22"/>
        </w:rPr>
      </w:pPr>
      <w:r>
        <w:rPr>
          <w:rFonts w:hint="default" w:ascii="Arial" w:hAnsi="Arial" w:cs="Arial"/>
          <w:sz w:val="22"/>
          <w:szCs w:val="22"/>
        </w:rPr>
        <w:t>Not only can the static effects of light and shadow affect emotions, but the dynamic changes of light and shadow also play an important role in emotional arousal. The gradually changing light or shadow can suggest the passage of time, the progression of the plot, or the change of emotions. For example, in a sunrise or sunset scene, the gradual increase or decrease of light can convey a sense of tranquility or sadness. In stage plays or live performances, the switching of lighting and the movement of shadows can enhance the tension of the story and the emotional engagement of the audience through visual language. This dynamic effect of light and shadow provides creators with rich expressive tools, allowing them to directly influence the audience's emotions through visual effects.</w:t>
      </w:r>
    </w:p>
    <w:p w14:paraId="6DC24775">
      <w:pPr>
        <w:spacing w:line="360" w:lineRule="auto"/>
        <w:rPr>
          <w:rFonts w:hint="default" w:ascii="Arial" w:hAnsi="Arial" w:cs="Arial"/>
          <w:sz w:val="22"/>
          <w:szCs w:val="22"/>
        </w:rPr>
      </w:pPr>
    </w:p>
    <w:p w14:paraId="16F9F051">
      <w:pPr>
        <w:spacing w:line="360" w:lineRule="auto"/>
        <w:outlineLvl w:val="1"/>
        <w:rPr>
          <w:rFonts w:hint="default" w:ascii="Arial" w:hAnsi="Arial" w:cs="Arial"/>
          <w:sz w:val="22"/>
          <w:szCs w:val="22"/>
        </w:rPr>
      </w:pPr>
      <w:bookmarkStart w:id="6" w:name="_Toc369"/>
      <w:r>
        <w:rPr>
          <w:rFonts w:hint="eastAsia" w:ascii="Arial" w:hAnsi="Arial" w:cs="Arial"/>
          <w:b/>
          <w:bCs/>
          <w:sz w:val="22"/>
          <w:szCs w:val="22"/>
          <w:lang w:val="en-US" w:eastAsia="zh-CN"/>
        </w:rPr>
        <w:t xml:space="preserve">2.5 </w:t>
      </w:r>
      <w:r>
        <w:rPr>
          <w:rFonts w:hint="default" w:ascii="Arial" w:hAnsi="Arial" w:cs="Arial"/>
          <w:sz w:val="22"/>
          <w:szCs w:val="22"/>
        </w:rPr>
        <w:t>Environmental lighting and psychological comfort:</w:t>
      </w:r>
      <w:bookmarkEnd w:id="6"/>
    </w:p>
    <w:p w14:paraId="77E3EAED">
      <w:pPr>
        <w:spacing w:line="360" w:lineRule="auto"/>
        <w:rPr>
          <w:rFonts w:hint="default" w:ascii="Arial" w:hAnsi="Arial" w:cs="Arial"/>
          <w:sz w:val="22"/>
          <w:szCs w:val="22"/>
        </w:rPr>
      </w:pPr>
      <w:r>
        <w:rPr>
          <w:rFonts w:hint="default" w:ascii="Arial" w:hAnsi="Arial" w:cs="Arial"/>
          <w:sz w:val="22"/>
          <w:szCs w:val="22"/>
        </w:rPr>
        <w:t>The changes in light and shadow in the environment have a direct impact on human psychological comfort. The dependence on natural light in human evolution makes us feel safe and comfortable in well lit environments, while in low light environments, we are prone to anxiety and unease. For example, natural lighting in the living environment has a positive impact on the mental health of residents. Many studies have shown that indoor spaces with sufficient natural light can reduce depressive symptoms and improve overall well-being. Therefore, the reasonable arrangement of light and shadow in architectural and interior design is not only related to aesthetics, but also to the psychological health of residents. In short, light and shadow, as important elements in visual art and design, have a strong emotional influence. By using the intensity, color, and shadow of light, as well as the dynamic changes of light and shadow, creators can stimulate the emotional response of the audience at the visual level and enhance the infectiousness of their works. Understanding how light and shadow affect emotions is not only of great significance for artistic creation and environmental design, but also provides valuable theoretical basis for multi sensory experience design.In future studies, we can further explore the emotional effect differences in different cultural backgrounds, and how the emotional effects of light and shadow can be used to improve mental health and quality of life.</w:t>
      </w:r>
    </w:p>
    <w:p w14:paraId="258F7027">
      <w:pPr>
        <w:spacing w:line="360" w:lineRule="auto"/>
        <w:rPr>
          <w:rFonts w:hint="default" w:ascii="Arial" w:hAnsi="Arial" w:cs="Arial"/>
          <w:sz w:val="22"/>
          <w:szCs w:val="22"/>
        </w:rPr>
      </w:pPr>
    </w:p>
    <w:p w14:paraId="4906B537">
      <w:pPr>
        <w:spacing w:line="360" w:lineRule="auto"/>
        <w:outlineLvl w:val="0"/>
        <w:rPr>
          <w:rFonts w:hint="default" w:ascii="Arial" w:hAnsi="Arial" w:cs="Arial"/>
          <w:b/>
          <w:bCs/>
          <w:sz w:val="28"/>
          <w:szCs w:val="28"/>
        </w:rPr>
      </w:pPr>
      <w:bookmarkStart w:id="7" w:name="_Toc18497"/>
      <w:r>
        <w:rPr>
          <w:rFonts w:hint="default" w:ascii="Arial" w:hAnsi="Arial" w:cs="Arial"/>
          <w:b/>
          <w:bCs/>
          <w:sz w:val="28"/>
          <w:szCs w:val="28"/>
        </w:rPr>
        <w:t>3. Research methods: case analysis and experimental research</w:t>
      </w:r>
      <w:bookmarkEnd w:id="7"/>
    </w:p>
    <w:p w14:paraId="12E79186">
      <w:pPr>
        <w:spacing w:line="360" w:lineRule="auto"/>
        <w:rPr>
          <w:rFonts w:hint="default" w:ascii="Arial" w:hAnsi="Arial" w:cs="Arial"/>
          <w:sz w:val="22"/>
          <w:szCs w:val="22"/>
        </w:rPr>
      </w:pPr>
    </w:p>
    <w:p w14:paraId="18CA8783">
      <w:pPr>
        <w:spacing w:line="360" w:lineRule="auto"/>
        <w:rPr>
          <w:rFonts w:hint="default" w:ascii="Arial" w:hAnsi="Arial" w:cs="Arial"/>
          <w:sz w:val="22"/>
          <w:szCs w:val="22"/>
        </w:rPr>
      </w:pPr>
      <w:r>
        <w:rPr>
          <w:rFonts w:hint="default" w:ascii="Arial" w:hAnsi="Arial" w:cs="Arial"/>
          <w:sz w:val="22"/>
          <w:szCs w:val="22"/>
        </w:rPr>
        <w:t>In order to analyze the impact of the interaction between light and shadow and sound on emotion and perception, this study selected the author's personal experience of "floaters", a common eye condition, and patients often see small black dots, filaments or spider web shadows floating in front of them. These visual distractors are caused by vitreous degeneration inside the eye and, which, usually do not seriously affect vision, significantly alter the patient's perception of light and shadow. This section will explore how floaters experience and perceive changes in light and shadow, and will use specific cases to illustrate how this condition affects their daily life and emotional state.</w:t>
      </w:r>
    </w:p>
    <w:p w14:paraId="1A1EEF95">
      <w:pPr>
        <w:spacing w:line="360" w:lineRule="auto"/>
        <w:outlineLvl w:val="1"/>
        <w:rPr>
          <w:rFonts w:hint="default" w:ascii="Arial" w:hAnsi="Arial" w:cs="Arial"/>
          <w:sz w:val="22"/>
          <w:szCs w:val="22"/>
        </w:rPr>
      </w:pPr>
      <w:bookmarkStart w:id="8" w:name="_Toc28377"/>
      <w:r>
        <w:rPr>
          <w:rFonts w:hint="eastAsia" w:ascii="Arial" w:hAnsi="Arial" w:cs="Arial"/>
          <w:b/>
          <w:bCs/>
          <w:sz w:val="22"/>
          <w:szCs w:val="22"/>
          <w:lang w:val="en-US" w:eastAsia="zh-CN"/>
        </w:rPr>
        <w:t xml:space="preserve">3.1 </w:t>
      </w:r>
      <w:r>
        <w:rPr>
          <w:rFonts w:hint="default" w:ascii="Arial" w:hAnsi="Arial" w:cs="Arial"/>
          <w:sz w:val="22"/>
          <w:szCs w:val="22"/>
        </w:rPr>
        <w:t>The challenges of light and shadow in the eyes of floaters</w:t>
      </w:r>
      <w:bookmarkEnd w:id="8"/>
    </w:p>
    <w:p w14:paraId="7BD9C6BA">
      <w:pPr>
        <w:spacing w:line="360" w:lineRule="auto"/>
        <w:rPr>
          <w:rFonts w:hint="default" w:ascii="Arial" w:hAnsi="Arial" w:cs="Arial"/>
          <w:sz w:val="22"/>
          <w:szCs w:val="22"/>
        </w:rPr>
      </w:pPr>
    </w:p>
    <w:p w14:paraId="01D3F45C">
      <w:pPr>
        <w:spacing w:line="360" w:lineRule="auto"/>
        <w:rPr>
          <w:rFonts w:hint="default" w:ascii="Arial" w:hAnsi="Arial" w:cs="Arial"/>
          <w:sz w:val="22"/>
          <w:szCs w:val="22"/>
        </w:rPr>
      </w:pPr>
      <w:r>
        <w:rPr>
          <w:rFonts w:hint="default" w:ascii="Arial" w:hAnsi="Arial" w:cs="Arial"/>
          <w:sz w:val="22"/>
          <w:szCs w:val="22"/>
        </w:rPr>
        <w:t>Zhenyu was diagnosed with floaters two years ago. He describes the floating black spots in a bright background or when looking directly at a computer screen, which seriously affects his productivity. In outdoor daylight, these distractors appeared to be more active, making him uncomfortable during outdoor activities. Jack's case illustrates how floaters can affect visual clarity and daily activities under different light conditions. The shadow becomes more and more obvious with the irradiation of the light, which makes people physically and mentally uncomfortable. At the beginning, people will be emotionally irritable and irritable, and the light and shadow will hinder the sight in his eyes.</w:t>
      </w:r>
    </w:p>
    <w:p w14:paraId="29215D02">
      <w:pPr>
        <w:spacing w:line="360" w:lineRule="auto"/>
        <w:rPr>
          <w:rFonts w:hint="default" w:ascii="Arial" w:hAnsi="Arial" w:cs="Arial"/>
          <w:sz w:val="22"/>
          <w:szCs w:val="22"/>
        </w:rPr>
      </w:pPr>
    </w:p>
    <w:p w14:paraId="2CCFE491">
      <w:pPr>
        <w:spacing w:line="360" w:lineRule="auto"/>
        <w:rPr>
          <w:rFonts w:hint="default" w:ascii="Arial" w:hAnsi="Arial" w:cs="Arial"/>
          <w:sz w:val="22"/>
          <w:szCs w:val="22"/>
        </w:rPr>
      </w:pPr>
      <w:r>
        <w:rPr>
          <w:rFonts w:hint="default" w:ascii="Arial" w:hAnsi="Arial" w:cs="Arial"/>
          <w:sz w:val="22"/>
          <w:szCs w:val="22"/>
        </w:rPr>
        <w:t>During his unique experience as a floaters in the world of light and shadow, through these individual stories we gain a deeper understanding of how light plays a role in their visual perception and see how these patients adapt and improve their quality of life through medical interventions and personal strategies. These insights also provide important information for the design of auxiliary tools and intervention strategies for such visual disabilities, as well as for the real floaters in the video content, and these works use the dynamic changes in light, shadow and sound to create a unique audience experience. It records in detail how light and shadow and sound are used in art works, and how this combination causes the change in the audience's mood.</w:t>
      </w:r>
    </w:p>
    <w:p w14:paraId="212432D0">
      <w:pPr>
        <w:spacing w:line="360" w:lineRule="auto"/>
        <w:rPr>
          <w:rFonts w:hint="default" w:ascii="Arial" w:hAnsi="Arial" w:cs="Arial"/>
          <w:sz w:val="22"/>
          <w:szCs w:val="22"/>
        </w:rPr>
      </w:pPr>
    </w:p>
    <w:p w14:paraId="02C8A262">
      <w:pPr>
        <w:spacing w:line="360" w:lineRule="auto"/>
        <w:rPr>
          <w:rFonts w:hint="default" w:ascii="Arial" w:hAnsi="Arial" w:cs="Arial"/>
          <w:sz w:val="22"/>
          <w:szCs w:val="22"/>
        </w:rPr>
      </w:pPr>
      <w:r>
        <w:rPr>
          <w:rFonts w:hint="default" w:ascii="Arial" w:hAnsi="Arial" w:cs="Arial"/>
          <w:sz w:val="22"/>
          <w:szCs w:val="22"/>
        </w:rPr>
        <w:t>In the simulation of the experimental research part, build a control environment, including variable lighting settings and sound system, to simulate the situation observed in the case study, from just opened my eyes the first perspective, how to affect people's mood and life, participants after each different light sound combination, provide their feelings and experience feedback.</w:t>
      </w:r>
    </w:p>
    <w:p w14:paraId="7E9CF303">
      <w:pPr>
        <w:spacing w:line="360" w:lineRule="auto"/>
        <w:rPr>
          <w:rFonts w:hint="default" w:ascii="Arial" w:hAnsi="Arial" w:cs="Arial"/>
          <w:sz w:val="22"/>
          <w:szCs w:val="22"/>
        </w:rPr>
      </w:pPr>
    </w:p>
    <w:p w14:paraId="7E3B30DA">
      <w:pPr>
        <w:spacing w:line="360" w:lineRule="auto"/>
        <w:rPr>
          <w:rFonts w:hint="default" w:ascii="Arial" w:hAnsi="Arial" w:cs="Arial"/>
          <w:sz w:val="22"/>
          <w:szCs w:val="22"/>
        </w:rPr>
      </w:pPr>
      <w:r>
        <w:rPr>
          <w:rFonts w:hint="default" w:ascii="Arial" w:hAnsi="Arial" w:cs="Arial"/>
          <w:sz w:val="22"/>
          <w:szCs w:val="22"/>
        </w:rPr>
        <w:t>With a combination of these approaches, research aims to verify how specific combinations of light and sound affect emotion and perception. Preliminary results showed that soft light combined with soothing background music significantly increased participants' relaxation, while intense light and intense sound effects tended to trigger tension and excitement. These findings not only enhance understanding of multisensory experiences but also provide valuable guidance for design practice, especially in the areas of artistic creation and environmental design that need to engage the audience.</w:t>
      </w:r>
    </w:p>
    <w:p w14:paraId="7799E181">
      <w:pPr>
        <w:spacing w:line="360" w:lineRule="auto"/>
        <w:rPr>
          <w:rFonts w:hint="default" w:ascii="Arial" w:hAnsi="Arial" w:cs="Arial"/>
          <w:sz w:val="22"/>
          <w:szCs w:val="22"/>
        </w:rPr>
      </w:pPr>
    </w:p>
    <w:p w14:paraId="04184260">
      <w:pPr>
        <w:spacing w:line="360" w:lineRule="auto"/>
        <w:rPr>
          <w:rFonts w:hint="default" w:ascii="Arial" w:hAnsi="Arial" w:cs="Arial"/>
          <w:sz w:val="22"/>
          <w:szCs w:val="22"/>
        </w:rPr>
      </w:pPr>
      <w:r>
        <w:rPr>
          <w:rFonts w:hint="default" w:ascii="Arial" w:hAnsi="Arial" w:cs="Arial"/>
          <w:sz w:val="22"/>
          <w:szCs w:val="22"/>
        </w:rPr>
        <w:t>Zhenyu's example highlights the challenges that floaters may face under different light conditions. In a bright background or when looking directly at the computer screen, it not only affects his work efficiency, but also negatively affects the quality of his daily life. The high-light environment outdoors further exacerbated the visual disturbance, limiting his ability to participate in outdoor activities. This scenario illustrates how visual disturbances can interact with light and shadow to affect mood and behavior. By studying the interaction between light and shadow and sound, we can better understand how these elements act together on people's sensory systems, which can affect their emotions and cognition, and confirm that light and shadow can affect People's Daily emotions, anger, irritability, restlessness, and depression.</w:t>
      </w:r>
    </w:p>
    <w:p w14:paraId="101CB107">
      <w:pPr>
        <w:spacing w:line="360" w:lineRule="auto"/>
        <w:rPr>
          <w:rFonts w:hint="default" w:ascii="Arial" w:hAnsi="Arial" w:cs="Arial"/>
          <w:sz w:val="22"/>
          <w:szCs w:val="22"/>
        </w:rPr>
      </w:pPr>
    </w:p>
    <w:p w14:paraId="0A32C395">
      <w:pPr>
        <w:numPr>
          <w:ilvl w:val="0"/>
          <w:numId w:val="1"/>
        </w:numPr>
        <w:spacing w:line="360" w:lineRule="auto"/>
        <w:outlineLvl w:val="0"/>
        <w:rPr>
          <w:rFonts w:hint="default" w:ascii="Arial" w:hAnsi="Arial" w:cs="Arial"/>
          <w:b/>
          <w:bCs/>
          <w:sz w:val="28"/>
          <w:szCs w:val="28"/>
        </w:rPr>
      </w:pPr>
      <w:bookmarkStart w:id="9" w:name="_Toc31466"/>
      <w:r>
        <w:rPr>
          <w:rFonts w:hint="default" w:ascii="Arial" w:hAnsi="Arial" w:cs="Arial"/>
          <w:b/>
          <w:bCs/>
          <w:sz w:val="28"/>
          <w:szCs w:val="28"/>
        </w:rPr>
        <w:t>Practical works: poster creation and concept development</w:t>
      </w:r>
      <w:bookmarkEnd w:id="9"/>
    </w:p>
    <w:p w14:paraId="18128462">
      <w:pPr>
        <w:numPr>
          <w:ilvl w:val="0"/>
          <w:numId w:val="0"/>
        </w:numPr>
        <w:spacing w:line="360" w:lineRule="auto"/>
        <w:rPr>
          <w:rFonts w:hint="default" w:ascii="Arial" w:hAnsi="Arial" w:cs="Arial"/>
          <w:sz w:val="22"/>
          <w:szCs w:val="22"/>
        </w:rPr>
      </w:pPr>
    </w:p>
    <w:p w14:paraId="29A134FF">
      <w:pPr>
        <w:spacing w:line="360" w:lineRule="auto"/>
        <w:rPr>
          <w:rFonts w:hint="default" w:ascii="Arial" w:hAnsi="Arial" w:cs="Arial"/>
          <w:sz w:val="22"/>
          <w:szCs w:val="22"/>
        </w:rPr>
      </w:pPr>
      <w:r>
        <w:rPr>
          <w:rFonts w:hint="default" w:ascii="Arial" w:hAnsi="Arial" w:cs="Arial"/>
          <w:sz w:val="22"/>
          <w:szCs w:val="22"/>
        </w:rPr>
        <w:t>Project overview</w:t>
      </w:r>
    </w:p>
    <w:p w14:paraId="7FE63015">
      <w:pPr>
        <w:spacing w:line="360" w:lineRule="auto"/>
        <w:rPr>
          <w:rFonts w:hint="default" w:ascii="Arial" w:hAnsi="Arial" w:cs="Arial"/>
          <w:sz w:val="22"/>
          <w:szCs w:val="22"/>
        </w:rPr>
      </w:pPr>
    </w:p>
    <w:p w14:paraId="36595406">
      <w:pPr>
        <w:spacing w:line="360" w:lineRule="auto"/>
        <w:rPr>
          <w:rFonts w:hint="default" w:ascii="Arial" w:hAnsi="Arial" w:cs="Arial"/>
          <w:sz w:val="22"/>
          <w:szCs w:val="22"/>
        </w:rPr>
      </w:pPr>
      <w:r>
        <w:rPr>
          <w:rFonts w:hint="default" w:ascii="Arial" w:hAnsi="Arial" w:cs="Arial"/>
          <w:sz w:val="22"/>
          <w:szCs w:val="22"/>
        </w:rPr>
        <w:t>The practical part of this study focuses on the creation of two posters designed to explore and express the profound effects of light and shadow on human emotions, through a visual art format, especially the specific visual experience involving floaters. These posters not only carry rich visual information, but also try to trigger deep thinking about the interaction between light and shadow and emotion among the audience. Every detail of the poster design reflects how light and shadow influence emotional states through the visual medium, and shows how art can transform complex emotional experiences. This section will explore in depth the conceptual development of the poster, the material selection, the creative process, and the final effect of the presentation.Lesouls from Beijing, China cleverly blends all of this and creates a romantic interactive experience, And provide the author with a certain source of inspiration</w:t>
      </w:r>
      <w:r>
        <w:rPr>
          <w:rFonts w:hint="eastAsia" w:ascii="Arial" w:hAnsi="Arial" w:cs="Arial"/>
          <w:sz w:val="22"/>
          <w:szCs w:val="22"/>
          <w:lang w:eastAsia="zh-CN"/>
        </w:rPr>
        <w:t>，</w:t>
      </w:r>
      <w:r>
        <w:rPr>
          <w:rFonts w:hint="default" w:ascii="Arial" w:hAnsi="Arial" w:cs="Arial"/>
          <w:sz w:val="22"/>
          <w:szCs w:val="22"/>
        </w:rPr>
        <w:t>attracting audiences with its clever interaction in shadow form and carefully selected color palettes. This work evokes a feeling of melancholy and introspection, as the audience is surrounded by a suppressed and almost unforgettable atmosphere.</w:t>
      </w:r>
      <w:r>
        <w:rPr>
          <w:rFonts w:hint="default" w:ascii="Arial" w:hAnsi="Arial" w:cs="Arial"/>
          <w:sz w:val="22"/>
          <w:szCs w:val="22"/>
          <w:lang w:val="en-US" w:eastAsia="zh-CN"/>
        </w:rPr>
        <w:t>(Lesouls, 2023).Another painting by artist Lesouls, "Coming to a Flower Town," effectively explores the impact of dim lighting and shadows on emotions. In dimly lit environments, some objects are almost invisible in shadows, which triggers observers to contemplate loneliness and helplessness (Lesouls, 2023).</w:t>
      </w:r>
    </w:p>
    <w:p w14:paraId="6E883A21">
      <w:pPr>
        <w:spacing w:line="360" w:lineRule="auto"/>
        <w:rPr>
          <w:rFonts w:hint="default" w:ascii="Arial" w:hAnsi="Arial" w:cs="Arial"/>
          <w:sz w:val="22"/>
          <w:szCs w:val="22"/>
        </w:rPr>
      </w:pPr>
    </w:p>
    <w:p w14:paraId="22CA63FF">
      <w:pPr>
        <w:spacing w:line="360" w:lineRule="auto"/>
        <w:rPr>
          <w:rFonts w:hint="default" w:ascii="Arial" w:hAnsi="Arial" w:cs="Arial"/>
          <w:sz w:val="22"/>
          <w:szCs w:val="22"/>
        </w:rPr>
      </w:pPr>
    </w:p>
    <w:p w14:paraId="73D8ED47">
      <w:pPr>
        <w:spacing w:line="360" w:lineRule="auto"/>
        <w:rPr>
          <w:rFonts w:hint="default" w:ascii="Arial" w:hAnsi="Arial" w:cs="Arial"/>
          <w:sz w:val="22"/>
          <w:szCs w:val="22"/>
        </w:rPr>
      </w:pPr>
      <w:r>
        <w:rPr>
          <w:rFonts w:hint="default" w:ascii="Arial" w:hAnsi="Arial" w:cs="Arial"/>
          <w:sz w:val="22"/>
          <w:szCs w:val="22"/>
        </w:rPr>
        <w:t>In this practice project, the core concept of the two posters revolves around the effects of light and shadow on emotions, and how to embody this theme through visual expression. The relationship between light and shadow is not only a physical opposition, but also a symbolic interaction, representing the binary opposition of emotional states such as light and darkness, hope and fear, and clarity and ambiguity. Through this perspective, the poster design attempts to evoke a resonance for these emotional states in the audience, while also providing a perceptual understanding of the unique visual experience of floaters.</w:t>
      </w:r>
      <w:r>
        <w:rPr>
          <w:rFonts w:hint="eastAsia" w:ascii="Arial" w:hAnsi="Arial" w:cs="Arial"/>
          <w:sz w:val="22"/>
          <w:szCs w:val="22"/>
          <w:lang w:val="en-US" w:eastAsia="zh-CN"/>
        </w:rPr>
        <w:t>V</w:t>
      </w:r>
      <w:r>
        <w:rPr>
          <w:rFonts w:hint="default" w:ascii="Arial" w:hAnsi="Arial" w:eastAsia="Georgia" w:cs="Arial"/>
          <w:b w:val="0"/>
          <w:bCs w:val="0"/>
          <w:i w:val="0"/>
          <w:iCs w:val="0"/>
          <w:caps w:val="0"/>
          <w:color w:val="auto"/>
          <w:spacing w:val="0"/>
          <w:sz w:val="22"/>
          <w:szCs w:val="22"/>
          <w:shd w:val="clear" w:fill="FFFFFF"/>
        </w:rPr>
        <w:t>isual space itself is defined by the layout of surfaces, adjoined surfaces, and entities that are arranged in relation to surfaces</w:t>
      </w:r>
      <w:r>
        <w:rPr>
          <w:rFonts w:hint="default" w:ascii="Arial" w:hAnsi="Arial" w:eastAsia="宋体" w:cs="Arial"/>
          <w:b w:val="0"/>
          <w:bCs w:val="0"/>
          <w:i w:val="0"/>
          <w:iCs w:val="0"/>
          <w:caps w:val="0"/>
          <w:color w:val="auto"/>
          <w:spacing w:val="0"/>
          <w:sz w:val="22"/>
          <w:szCs w:val="22"/>
          <w:shd w:val="clear" w:fill="FFFFFF"/>
          <w:lang w:val="en-US" w:eastAsia="zh-CN"/>
        </w:rPr>
        <w:t>.(</w:t>
      </w:r>
      <w:r>
        <w:rPr>
          <w:rFonts w:hint="default" w:ascii="Arial" w:hAnsi="Arial" w:eastAsia="宋体" w:cs="Arial"/>
          <w:b w:val="0"/>
          <w:bCs w:val="0"/>
          <w:color w:val="auto"/>
          <w:kern w:val="0"/>
          <w:sz w:val="22"/>
          <w:szCs w:val="22"/>
          <w:lang w:val="en-US" w:eastAsia="zh-CN" w:bidi="ar"/>
          <w14:ligatures w14:val="standardContextual"/>
        </w:rPr>
        <w:t xml:space="preserve">Adams, H. </w:t>
      </w:r>
      <w:r>
        <w:rPr>
          <w:rFonts w:hint="default" w:ascii="Arial" w:hAnsi="Arial" w:eastAsia="宋体" w:cs="Arial"/>
          <w:b w:val="0"/>
          <w:bCs w:val="0"/>
          <w:i/>
          <w:iCs/>
          <w:color w:val="auto"/>
          <w:kern w:val="0"/>
          <w:sz w:val="22"/>
          <w:szCs w:val="22"/>
          <w:lang w:val="en-US" w:eastAsia="zh-CN" w:bidi="ar"/>
          <w14:ligatures w14:val="standardContextual"/>
        </w:rPr>
        <w:t>et al.</w:t>
      </w:r>
      <w:r>
        <w:rPr>
          <w:rFonts w:hint="default" w:ascii="Arial" w:hAnsi="Arial" w:eastAsia="宋体" w:cs="Arial"/>
          <w:b w:val="0"/>
          <w:bCs w:val="0"/>
          <w:color w:val="auto"/>
          <w:kern w:val="0"/>
          <w:sz w:val="22"/>
          <w:szCs w:val="22"/>
          <w:lang w:val="en-US" w:eastAsia="zh-CN" w:bidi="ar"/>
          <w14:ligatures w14:val="standardContextual"/>
        </w:rPr>
        <w:t xml:space="preserve"> 2022)</w:t>
      </w:r>
    </w:p>
    <w:p w14:paraId="6211B4C2">
      <w:pPr>
        <w:spacing w:line="360" w:lineRule="auto"/>
        <w:rPr>
          <w:rFonts w:hint="default" w:ascii="Arial" w:hAnsi="Arial" w:cs="Arial"/>
          <w:sz w:val="22"/>
          <w:szCs w:val="22"/>
        </w:rPr>
      </w:pPr>
    </w:p>
    <w:p w14:paraId="3756CA29">
      <w:pPr>
        <w:spacing w:line="360" w:lineRule="auto"/>
        <w:outlineLvl w:val="1"/>
        <w:rPr>
          <w:rFonts w:hint="default" w:ascii="Arial" w:hAnsi="Arial" w:cs="Arial"/>
          <w:sz w:val="22"/>
          <w:szCs w:val="22"/>
        </w:rPr>
      </w:pPr>
      <w:bookmarkStart w:id="10" w:name="_Toc17498"/>
      <w:r>
        <w:rPr>
          <w:rFonts w:hint="eastAsia" w:ascii="Arial" w:hAnsi="Arial" w:cs="Arial"/>
          <w:b/>
          <w:bCs/>
          <w:sz w:val="22"/>
          <w:szCs w:val="22"/>
          <w:lang w:val="en-US" w:eastAsia="zh-CN"/>
        </w:rPr>
        <w:t xml:space="preserve">4.1 </w:t>
      </w:r>
      <w:r>
        <w:rPr>
          <w:rFonts w:hint="default" w:ascii="Arial" w:hAnsi="Arial" w:cs="Arial"/>
          <w:sz w:val="22"/>
          <w:szCs w:val="22"/>
        </w:rPr>
        <w:t>First poster: " Light.Shadow”</w:t>
      </w:r>
      <w:bookmarkEnd w:id="10"/>
    </w:p>
    <w:p w14:paraId="32A49B6A">
      <w:pPr>
        <w:spacing w:line="360" w:lineRule="auto"/>
        <w:rPr>
          <w:rFonts w:hint="default" w:ascii="Arial" w:hAnsi="Arial" w:cs="Arial"/>
          <w:sz w:val="22"/>
          <w:szCs w:val="22"/>
        </w:rPr>
      </w:pPr>
      <w:r>
        <w:rPr>
          <w:rFonts w:hint="default" w:ascii="Arial" w:hAnsi="Arial" w:cs="Arial"/>
          <w:sz w:val="22"/>
          <w:szCs w:val="22"/>
        </w:rPr>
        <w:t>The first poster is titled "Light. Shadow" and its design aims to present the visual world of floaters through abstract visual elements. Patients with floaters often see floating black spots or blurry images in their field of vision, which not only affect their daily lives but also have a significant impact on their emotions. In order to depict this unique visual experience, the poster uses a series of blurry, organic forms of floating objects that are expressed through soft edges and subtle tones, implying the disturbances in the field of view of floaters.</w:t>
      </w:r>
    </w:p>
    <w:p w14:paraId="4204A321">
      <w:pPr>
        <w:spacing w:line="360" w:lineRule="auto"/>
        <w:rPr>
          <w:rFonts w:hint="default" w:ascii="Arial" w:hAnsi="Arial" w:cs="Arial"/>
          <w:sz w:val="22"/>
          <w:szCs w:val="22"/>
        </w:rPr>
      </w:pPr>
    </w:p>
    <w:p w14:paraId="1DF3D091">
      <w:pPr>
        <w:spacing w:line="360" w:lineRule="auto"/>
        <w:rPr>
          <w:rFonts w:hint="default" w:ascii="Arial" w:hAnsi="Arial" w:cs="Arial"/>
          <w:sz w:val="22"/>
          <w:szCs w:val="22"/>
        </w:rPr>
      </w:pPr>
      <w:r>
        <w:rPr>
          <w:rFonts w:hint="default" w:ascii="Arial" w:hAnsi="Arial" w:cs="Arial"/>
          <w:sz w:val="22"/>
          <w:szCs w:val="22"/>
        </w:rPr>
        <w:t>In the design, these vague forms present an irregular arrangement, symbolizing the confusion and unpredictability in the eyes of floaters. These forms are not only visual disturbances, but also emotional stressors that become more pronounced with changes in light, thereby reinforcing the emotional unease conveyed by the poster. In terms of color selection, the poster mainly uses soft purple and black backgrounds. This color combination not only expresses a visual softness, but also highlights the presence of these forms against the black background.</w:t>
      </w:r>
    </w:p>
    <w:p w14:paraId="71F8A619">
      <w:pPr>
        <w:spacing w:line="360" w:lineRule="auto"/>
        <w:rPr>
          <w:rFonts w:hint="default" w:ascii="Arial" w:hAnsi="Arial" w:cs="Arial"/>
          <w:sz w:val="22"/>
          <w:szCs w:val="22"/>
        </w:rPr>
      </w:pPr>
    </w:p>
    <w:p w14:paraId="7E46EB61">
      <w:pPr>
        <w:spacing w:line="360" w:lineRule="auto"/>
        <w:rPr>
          <w:rFonts w:hint="default" w:ascii="Arial" w:hAnsi="Arial" w:cs="Arial"/>
          <w:sz w:val="22"/>
          <w:szCs w:val="22"/>
        </w:rPr>
      </w:pPr>
      <w:r>
        <w:rPr>
          <w:rFonts w:hint="default" w:ascii="Arial" w:hAnsi="Arial" w:cs="Arial"/>
          <w:sz w:val="22"/>
          <w:szCs w:val="22"/>
        </w:rPr>
        <w:t>In order to balance the visual confusion, the text part adopts a minimalist design. The title of the poster "Light. Shadow" uses a simple serif font, and the layout and form of the font contrast with the floating visual elements, emphasizing a sense of order amidst chaos. This design concept reflects a subtle balance between the complexity of visual experience and emotional response.</w:t>
      </w:r>
    </w:p>
    <w:p w14:paraId="33B84D2E">
      <w:pPr>
        <w:spacing w:line="360" w:lineRule="auto"/>
        <w:rPr>
          <w:rFonts w:hint="default" w:ascii="Arial" w:hAnsi="Arial" w:cs="Arial"/>
          <w:sz w:val="22"/>
          <w:szCs w:val="22"/>
        </w:rPr>
      </w:pPr>
    </w:p>
    <w:p w14:paraId="7DF09F8E">
      <w:pPr>
        <w:spacing w:line="360" w:lineRule="auto"/>
        <w:outlineLvl w:val="1"/>
        <w:rPr>
          <w:rFonts w:hint="default" w:ascii="Arial" w:hAnsi="Arial" w:cs="Arial"/>
          <w:sz w:val="22"/>
          <w:szCs w:val="22"/>
        </w:rPr>
      </w:pPr>
      <w:bookmarkStart w:id="11" w:name="_Toc6031"/>
      <w:r>
        <w:rPr>
          <w:rFonts w:hint="eastAsia" w:ascii="Arial" w:hAnsi="Arial" w:cs="Arial"/>
          <w:b/>
          <w:bCs/>
          <w:sz w:val="22"/>
          <w:szCs w:val="22"/>
          <w:lang w:val="en-US" w:eastAsia="zh-CN"/>
        </w:rPr>
        <w:t xml:space="preserve">4.2 </w:t>
      </w:r>
      <w:r>
        <w:rPr>
          <w:rFonts w:hint="default" w:ascii="Arial" w:hAnsi="Arial" w:cs="Arial"/>
          <w:sz w:val="22"/>
          <w:szCs w:val="22"/>
        </w:rPr>
        <w:t>Second poster: "Light Shadow"</w:t>
      </w:r>
      <w:bookmarkEnd w:id="11"/>
    </w:p>
    <w:p w14:paraId="1A1246F5">
      <w:pPr>
        <w:spacing w:line="360" w:lineRule="auto"/>
        <w:rPr>
          <w:rFonts w:hint="default" w:ascii="Arial" w:hAnsi="Arial" w:cs="Arial"/>
          <w:sz w:val="22"/>
          <w:szCs w:val="22"/>
        </w:rPr>
      </w:pPr>
      <w:r>
        <w:rPr>
          <w:rFonts w:hint="default" w:ascii="Arial" w:hAnsi="Arial" w:cs="Arial"/>
          <w:sz w:val="22"/>
          <w:szCs w:val="22"/>
        </w:rPr>
        <w:t>The second poster "Light shadow" focuses on the dynamic interaction of light and shadow. Unlike the abstract representation of the first poster, this poster uses more concrete image elements, attempting to explore emotional expression through contrasting light and shadow effects. The core image of the poster is a picture of a hand reaching towards a beam of light, symbolizing humanity's search and desire in the face of darkness and uncertainty.</w:t>
      </w:r>
    </w:p>
    <w:p w14:paraId="533F06FF">
      <w:pPr>
        <w:spacing w:line="360" w:lineRule="auto"/>
        <w:rPr>
          <w:rFonts w:hint="default" w:ascii="Arial" w:hAnsi="Arial" w:cs="Arial"/>
          <w:sz w:val="22"/>
          <w:szCs w:val="22"/>
        </w:rPr>
      </w:pPr>
    </w:p>
    <w:p w14:paraId="42E37348">
      <w:pPr>
        <w:spacing w:line="360" w:lineRule="auto"/>
        <w:rPr>
          <w:rFonts w:hint="default" w:ascii="Arial" w:hAnsi="Arial" w:cs="Arial"/>
          <w:sz w:val="22"/>
          <w:szCs w:val="22"/>
        </w:rPr>
      </w:pPr>
      <w:r>
        <w:rPr>
          <w:rFonts w:hint="default" w:ascii="Arial" w:hAnsi="Arial" w:cs="Arial"/>
          <w:sz w:val="22"/>
          <w:szCs w:val="22"/>
        </w:rPr>
        <w:t>The image of the hand has a strong symbolic meaning in visual communication, representing not only human mobility but also direct interaction with light and shadow. Light is emitted from the darkness, creating a strong contrast between light and dark. This contrast creates a dramatic visual effect, aimed at evoking deep reflection among the audience on the role of light and shadow in emotional expression. The posture of the hands and the angle of light design enhance the sense of tension between light and darkness, implying the dual influence of light and shadow on emotions.</w:t>
      </w:r>
    </w:p>
    <w:p w14:paraId="4AF2CA07">
      <w:pPr>
        <w:spacing w:line="360" w:lineRule="auto"/>
        <w:rPr>
          <w:rFonts w:hint="default" w:ascii="Arial" w:hAnsi="Arial" w:cs="Arial"/>
          <w:sz w:val="22"/>
          <w:szCs w:val="22"/>
        </w:rPr>
      </w:pPr>
    </w:p>
    <w:p w14:paraId="531BDC05">
      <w:pPr>
        <w:spacing w:line="360" w:lineRule="auto"/>
        <w:rPr>
          <w:rFonts w:hint="default" w:ascii="Arial" w:hAnsi="Arial" w:cs="Arial"/>
          <w:sz w:val="22"/>
          <w:szCs w:val="22"/>
        </w:rPr>
      </w:pPr>
      <w:r>
        <w:rPr>
          <w:rFonts w:hint="default" w:ascii="Arial" w:hAnsi="Arial" w:cs="Arial"/>
          <w:sz w:val="22"/>
          <w:szCs w:val="22"/>
        </w:rPr>
        <w:t>In this poster, the use of black and white tones further strengthens the opposing relationship between light and shadow. The black in the background symbolizes the unknown and fear, while the white light emitted from the darkness symbolizes hope and enlightenment. This interaction between light and shadow not only visually attracts the audience, but also resonates emotionally. In terms of font design, the text is arranged parallel to the light, and the transparency design of the font integrates it with the light, further strengthening the dominant position of light and shadow in the poster.</w:t>
      </w:r>
    </w:p>
    <w:p w14:paraId="7B858F07">
      <w:pPr>
        <w:spacing w:line="360" w:lineRule="auto"/>
        <w:rPr>
          <w:rFonts w:hint="default" w:ascii="Arial" w:hAnsi="Arial" w:cs="Arial"/>
          <w:sz w:val="22"/>
          <w:szCs w:val="22"/>
        </w:rPr>
      </w:pPr>
    </w:p>
    <w:p w14:paraId="72523DAB">
      <w:pPr>
        <w:spacing w:line="360" w:lineRule="auto"/>
        <w:rPr>
          <w:rFonts w:hint="default" w:ascii="Arial" w:hAnsi="Arial" w:cs="Arial"/>
          <w:sz w:val="22"/>
          <w:szCs w:val="22"/>
        </w:rPr>
      </w:pPr>
      <w:r>
        <w:rPr>
          <w:rFonts w:hint="default" w:ascii="Arial" w:hAnsi="Arial" w:cs="Arial"/>
          <w:sz w:val="22"/>
          <w:szCs w:val="22"/>
        </w:rPr>
        <w:t>Materials and Technology</w:t>
      </w:r>
    </w:p>
    <w:p w14:paraId="42CCF689">
      <w:pPr>
        <w:spacing w:line="360" w:lineRule="auto"/>
        <w:rPr>
          <w:rFonts w:hint="default" w:ascii="Arial" w:hAnsi="Arial" w:cs="Arial"/>
          <w:sz w:val="22"/>
          <w:szCs w:val="22"/>
        </w:rPr>
      </w:pPr>
    </w:p>
    <w:p w14:paraId="1FE92B05">
      <w:pPr>
        <w:spacing w:line="360" w:lineRule="auto"/>
        <w:rPr>
          <w:rFonts w:hint="default" w:ascii="Arial" w:hAnsi="Arial" w:cs="Arial"/>
          <w:sz w:val="22"/>
          <w:szCs w:val="22"/>
        </w:rPr>
      </w:pPr>
      <w:r>
        <w:rPr>
          <w:rFonts w:hint="default" w:ascii="Arial" w:hAnsi="Arial" w:cs="Arial"/>
          <w:sz w:val="22"/>
          <w:szCs w:val="22"/>
        </w:rPr>
        <w:t>In the process of poster creation, the choice of materials and techniques directly affects the final visual effect. In order to achieve the desired effect, these two posters combine digital design and traditional photography techniques, ensuring precision in visual expression and depth in emotional expression.</w:t>
      </w:r>
    </w:p>
    <w:p w14:paraId="4DB4FA7D">
      <w:pPr>
        <w:spacing w:line="360" w:lineRule="auto"/>
        <w:rPr>
          <w:rFonts w:hint="default" w:ascii="Arial" w:hAnsi="Arial" w:cs="Arial"/>
          <w:sz w:val="22"/>
          <w:szCs w:val="22"/>
        </w:rPr>
      </w:pPr>
    </w:p>
    <w:p w14:paraId="6069FDE0">
      <w:pPr>
        <w:spacing w:line="360" w:lineRule="auto"/>
        <w:rPr>
          <w:rFonts w:hint="default" w:ascii="Arial" w:hAnsi="Arial" w:cs="Arial"/>
          <w:sz w:val="22"/>
          <w:szCs w:val="22"/>
        </w:rPr>
      </w:pPr>
      <w:r>
        <w:rPr>
          <w:rFonts w:hint="default" w:ascii="Arial" w:hAnsi="Arial" w:cs="Arial"/>
          <w:sz w:val="22"/>
          <w:szCs w:val="22"/>
        </w:rPr>
        <w:t>Digital Design and Drawing</w:t>
      </w:r>
    </w:p>
    <w:p w14:paraId="4E931D8F">
      <w:pPr>
        <w:spacing w:line="360" w:lineRule="auto"/>
        <w:rPr>
          <w:rFonts w:hint="default" w:ascii="Arial" w:hAnsi="Arial" w:cs="Arial"/>
          <w:sz w:val="22"/>
          <w:szCs w:val="22"/>
        </w:rPr>
      </w:pPr>
      <w:r>
        <w:rPr>
          <w:rFonts w:hint="default" w:ascii="Arial" w:hAnsi="Arial" w:cs="Arial"/>
          <w:sz w:val="22"/>
          <w:szCs w:val="22"/>
        </w:rPr>
        <w:t>The abstract form in the first poster was generated using digital design tools such as Adobe Illustrator and Photoshop. Digital design tools provide a high degree of control over form, color, and lighting effects, allowing these forms to present the blurriness and uncertainty in the field of view of floaters in the most accurate way possible. During the design process, multiple attempts were made to arrange different forms and create light and shadow effects, ultimately choosing the design scheme that best expresses chaos and soft contrast.</w:t>
      </w:r>
    </w:p>
    <w:p w14:paraId="41849D6D">
      <w:pPr>
        <w:spacing w:line="360" w:lineRule="auto"/>
        <w:rPr>
          <w:rFonts w:hint="default" w:ascii="Arial" w:hAnsi="Arial" w:cs="Arial"/>
          <w:sz w:val="22"/>
          <w:szCs w:val="22"/>
        </w:rPr>
      </w:pPr>
    </w:p>
    <w:p w14:paraId="24EE10B8">
      <w:pPr>
        <w:spacing w:line="360" w:lineRule="auto"/>
        <w:rPr>
          <w:rFonts w:hint="default" w:ascii="Arial" w:hAnsi="Arial" w:cs="Arial"/>
          <w:sz w:val="22"/>
          <w:szCs w:val="22"/>
        </w:rPr>
      </w:pPr>
      <w:r>
        <w:rPr>
          <w:rFonts w:hint="default" w:ascii="Arial" w:hAnsi="Arial" w:cs="Arial"/>
          <w:sz w:val="22"/>
          <w:szCs w:val="22"/>
        </w:rPr>
        <w:t>Application of Photography Technology</w:t>
      </w:r>
    </w:p>
    <w:p w14:paraId="11556A45">
      <w:pPr>
        <w:spacing w:line="360" w:lineRule="auto"/>
        <w:rPr>
          <w:rFonts w:hint="default" w:ascii="Arial" w:hAnsi="Arial" w:cs="Arial"/>
          <w:sz w:val="22"/>
          <w:szCs w:val="22"/>
        </w:rPr>
      </w:pPr>
      <w:r>
        <w:rPr>
          <w:rFonts w:hint="default" w:ascii="Arial" w:hAnsi="Arial" w:cs="Arial"/>
          <w:sz w:val="22"/>
          <w:szCs w:val="22"/>
        </w:rPr>
        <w:t>The hand image of the second poster was captured using professional photography techniques. During the shooting process, high contrast lighting settings were used to emphasize the clear boundary between light and shadow. This lighting technology not only captures subtle changes in light, but also enhances the dramatic effect of the image by processing shadows. After the shooting was completed, the image was further processed in digital editing software, adjusting the brightness of the lighting and the depth of the shadows to achieve the desired visual effect. In addition, both posters emphasize simplicity and clarity in font selection. The selection of fonts not only considers aesthetics, but also focuses on enhancing the overall visual coordination. During the design process, the font size, color, and transparency are carefully adjusted to ensure they blend seamlessly with the image and background.</w:t>
      </w:r>
    </w:p>
    <w:p w14:paraId="783847E4">
      <w:pPr>
        <w:spacing w:line="360" w:lineRule="auto"/>
        <w:rPr>
          <w:rFonts w:hint="default" w:ascii="Arial" w:hAnsi="Arial" w:cs="Arial"/>
          <w:sz w:val="22"/>
          <w:szCs w:val="22"/>
        </w:rPr>
      </w:pPr>
    </w:p>
    <w:p w14:paraId="262DC2DE">
      <w:pPr>
        <w:spacing w:line="360" w:lineRule="auto"/>
        <w:rPr>
          <w:rFonts w:hint="default" w:ascii="Arial" w:hAnsi="Arial" w:cs="Arial"/>
          <w:sz w:val="22"/>
          <w:szCs w:val="22"/>
        </w:rPr>
      </w:pPr>
      <w:r>
        <w:rPr>
          <w:rFonts w:hint="default" w:ascii="Arial" w:hAnsi="Arial" w:cs="Arial"/>
          <w:sz w:val="22"/>
          <w:szCs w:val="22"/>
        </w:rPr>
        <w:t>Process record</w:t>
      </w:r>
    </w:p>
    <w:p w14:paraId="1AFAFDE1">
      <w:pPr>
        <w:spacing w:line="360" w:lineRule="auto"/>
        <w:rPr>
          <w:rFonts w:hint="default" w:ascii="Arial" w:hAnsi="Arial" w:cs="Arial"/>
          <w:sz w:val="22"/>
          <w:szCs w:val="22"/>
        </w:rPr>
      </w:pPr>
    </w:p>
    <w:p w14:paraId="5172341D">
      <w:pPr>
        <w:spacing w:line="360" w:lineRule="auto"/>
        <w:rPr>
          <w:rFonts w:hint="default" w:ascii="Arial" w:hAnsi="Arial" w:cs="Arial"/>
          <w:sz w:val="22"/>
          <w:szCs w:val="22"/>
        </w:rPr>
      </w:pPr>
      <w:r>
        <w:rPr>
          <w:rFonts w:hint="default" w:ascii="Arial" w:hAnsi="Arial" w:cs="Arial"/>
          <w:sz w:val="22"/>
          <w:szCs w:val="22"/>
        </w:rPr>
        <w:t>The creative process begins with an in-depth study of the impact of light and shadow on emotions, combining academic research and personal experience. The initial inspiration came from exploring how light and shadow affect emotions, and then through sketches, concept boards, and multiple design iterations, these ideas were transformed into visual works. Concept development and sketching, in the concept development stage, explore various ways of expressing light and shadow by creating sketches and concept boards. For each design proposal, the author has conducted multiple discussions and revisions to ensure that every detail can convey the desired emotions and visual effects. During this process, the author had multiple exchanges with peers and mentors, obtaining valuable feedback and suggestions. Especially in the design process of the first poster, how to express the blurred feeling of visual interference became the focus of discussion, and ultimately achieved the desired effect through multiple adjustments of form and color.</w:t>
      </w:r>
    </w:p>
    <w:p w14:paraId="646EBD3B">
      <w:pPr>
        <w:spacing w:line="360" w:lineRule="auto"/>
        <w:rPr>
          <w:rFonts w:hint="default" w:ascii="Arial" w:hAnsi="Arial" w:cs="Arial"/>
          <w:sz w:val="22"/>
          <w:szCs w:val="22"/>
        </w:rPr>
      </w:pPr>
    </w:p>
    <w:p w14:paraId="6B412E69">
      <w:pPr>
        <w:spacing w:line="360" w:lineRule="auto"/>
        <w:rPr>
          <w:rFonts w:hint="default" w:ascii="Arial" w:hAnsi="Arial" w:cs="Arial"/>
          <w:sz w:val="22"/>
          <w:szCs w:val="22"/>
        </w:rPr>
      </w:pPr>
      <w:r>
        <w:rPr>
          <w:rFonts w:hint="default" w:ascii="Arial" w:hAnsi="Arial" w:cs="Arial"/>
          <w:sz w:val="22"/>
          <w:szCs w:val="22"/>
        </w:rPr>
        <w:t>Design and Production</w:t>
      </w:r>
    </w:p>
    <w:p w14:paraId="421389F3">
      <w:pPr>
        <w:spacing w:line="360" w:lineRule="auto"/>
        <w:rPr>
          <w:rFonts w:hint="default" w:ascii="Arial" w:hAnsi="Arial" w:cs="Arial"/>
          <w:sz w:val="22"/>
          <w:szCs w:val="22"/>
        </w:rPr>
      </w:pPr>
      <w:r>
        <w:rPr>
          <w:rFonts w:hint="default" w:ascii="Arial" w:hAnsi="Arial" w:cs="Arial"/>
          <w:sz w:val="22"/>
          <w:szCs w:val="22"/>
        </w:rPr>
        <w:t>In the actual design phase, the overall layout and color scheme of each poster were first determined. Next, image elements were created and adjusted in digital design tools, combined with post-processing of photographic works, to ultimately complete the visual presentation of the poster. In this process, different design elements are constantly modified and optimized, such as adjusting the contrast of light and shadow, refining the edge processing of form, and processing the visual hierarchy of fonts by adjusting transparency. Throughout the entire creative process, continuous feedback and revision are important components of design. Through repeated attempts and adjustments, the author ultimately found the design scheme that best represents the theme. This process not only tested the author's design ability, but also improved their understanding of how light and shadow affect emotions.</w:t>
      </w:r>
    </w:p>
    <w:p w14:paraId="34F23857">
      <w:pPr>
        <w:spacing w:line="360" w:lineRule="auto"/>
        <w:rPr>
          <w:rFonts w:hint="default" w:ascii="Arial" w:hAnsi="Arial" w:cs="Arial"/>
          <w:sz w:val="22"/>
          <w:szCs w:val="22"/>
        </w:rPr>
      </w:pPr>
    </w:p>
    <w:p w14:paraId="4F83CE5F">
      <w:pPr>
        <w:spacing w:line="360" w:lineRule="auto"/>
        <w:rPr>
          <w:rFonts w:hint="default" w:ascii="Arial" w:hAnsi="Arial" w:cs="Arial"/>
          <w:sz w:val="22"/>
          <w:szCs w:val="22"/>
        </w:rPr>
      </w:pPr>
      <w:r>
        <w:rPr>
          <w:rFonts w:hint="default" w:ascii="Arial" w:hAnsi="Arial" w:cs="Arial"/>
          <w:sz w:val="22"/>
          <w:szCs w:val="22"/>
        </w:rPr>
        <w:t>Personal Reflection</w:t>
      </w:r>
    </w:p>
    <w:p w14:paraId="5A00D7BB">
      <w:pPr>
        <w:spacing w:line="360" w:lineRule="auto"/>
        <w:rPr>
          <w:rFonts w:hint="default" w:ascii="Arial" w:hAnsi="Arial" w:cs="Arial"/>
          <w:sz w:val="22"/>
          <w:szCs w:val="22"/>
        </w:rPr>
      </w:pPr>
    </w:p>
    <w:p w14:paraId="7C54CD7C">
      <w:pPr>
        <w:spacing w:line="360" w:lineRule="auto"/>
        <w:rPr>
          <w:rFonts w:hint="default" w:ascii="Arial" w:hAnsi="Arial" w:cs="Arial"/>
          <w:sz w:val="22"/>
          <w:szCs w:val="22"/>
        </w:rPr>
      </w:pPr>
      <w:r>
        <w:rPr>
          <w:rFonts w:hint="default" w:ascii="Arial" w:hAnsi="Arial" w:cs="Arial"/>
          <w:sz w:val="22"/>
          <w:szCs w:val="22"/>
        </w:rPr>
        <w:t>The creative process of this practical work has been a profound learning experience for me. It not only enhanced my skills in visual design, but also helped me better understand how to express complex emotional states through visual art. Translating the abstract connection between light and emotion into concrete visual works is a challenging yet rewarding process.</w:t>
      </w:r>
    </w:p>
    <w:p w14:paraId="3F108B6A">
      <w:pPr>
        <w:spacing w:line="360" w:lineRule="auto"/>
        <w:rPr>
          <w:rFonts w:hint="default" w:ascii="Arial" w:hAnsi="Arial" w:cs="Arial"/>
          <w:sz w:val="22"/>
          <w:szCs w:val="22"/>
        </w:rPr>
      </w:pPr>
    </w:p>
    <w:p w14:paraId="3EBA6DF8">
      <w:pPr>
        <w:spacing w:line="360" w:lineRule="auto"/>
        <w:rPr>
          <w:rFonts w:hint="default" w:ascii="Arial" w:hAnsi="Arial" w:cs="Arial"/>
          <w:sz w:val="22"/>
          <w:szCs w:val="22"/>
        </w:rPr>
      </w:pPr>
      <w:r>
        <w:rPr>
          <w:rFonts w:hint="default" w:ascii="Arial" w:hAnsi="Arial" w:cs="Arial"/>
          <w:sz w:val="22"/>
          <w:szCs w:val="22"/>
        </w:rPr>
        <w:t>By creating these posters, I have gained a deeper understanding of how visual experiences affect emotions, particularly in depicting the unique visual experiences of individuals with floaters. This process made me realize that empathy is crucial in the design process. No matter what kind of work is designed, understanding and expressing the emotional experience of the audience is one of the core goals of design. This project has strengthened my belief in continuing to explore the relationship between visual art and emotional expression in future designs. Through the creation of these two posters, the practical part of this study successfully visualized the impact of light and shadow on emotions. Whether through abstract forms or concrete images, these posters showcase the important role of light and shadow in emotional expression, and provide the audience with a visual world of light and shadow emotions for patients with floaters.</w:t>
      </w:r>
    </w:p>
    <w:p w14:paraId="52A0B916">
      <w:pPr>
        <w:spacing w:line="360" w:lineRule="auto"/>
        <w:rPr>
          <w:rFonts w:hint="default" w:ascii="Arial" w:hAnsi="Arial" w:cs="Arial"/>
          <w:sz w:val="22"/>
          <w:szCs w:val="22"/>
        </w:rPr>
      </w:pPr>
    </w:p>
    <w:p w14:paraId="602577F8">
      <w:pPr>
        <w:spacing w:line="360" w:lineRule="auto"/>
        <w:outlineLvl w:val="0"/>
        <w:rPr>
          <w:rFonts w:hint="default" w:ascii="Arial" w:hAnsi="Arial" w:cs="Arial"/>
          <w:b/>
          <w:bCs/>
          <w:sz w:val="28"/>
          <w:szCs w:val="28"/>
        </w:rPr>
      </w:pPr>
      <w:bookmarkStart w:id="12" w:name="_Toc26127"/>
      <w:r>
        <w:rPr>
          <w:rFonts w:hint="eastAsia" w:ascii="Arial" w:hAnsi="Arial" w:cs="Arial"/>
          <w:b/>
          <w:bCs/>
          <w:sz w:val="28"/>
          <w:szCs w:val="28"/>
          <w:lang w:val="en-US" w:eastAsia="zh-CN"/>
        </w:rPr>
        <w:t>5.</w:t>
      </w:r>
      <w:r>
        <w:rPr>
          <w:rFonts w:hint="default" w:ascii="Arial" w:hAnsi="Arial" w:cs="Arial"/>
          <w:b/>
          <w:bCs/>
          <w:sz w:val="28"/>
          <w:szCs w:val="28"/>
        </w:rPr>
        <w:t>Discussion</w:t>
      </w:r>
      <w:bookmarkEnd w:id="12"/>
    </w:p>
    <w:p w14:paraId="3752A5C9">
      <w:pPr>
        <w:spacing w:line="360" w:lineRule="auto"/>
        <w:rPr>
          <w:rFonts w:hint="default" w:ascii="Arial" w:hAnsi="Arial" w:cs="Arial"/>
          <w:sz w:val="22"/>
          <w:szCs w:val="22"/>
        </w:rPr>
      </w:pPr>
    </w:p>
    <w:p w14:paraId="6773F34E">
      <w:pPr>
        <w:spacing w:line="360" w:lineRule="auto"/>
        <w:rPr>
          <w:rFonts w:hint="default" w:ascii="Arial" w:hAnsi="Arial" w:cs="Arial"/>
          <w:sz w:val="22"/>
          <w:szCs w:val="22"/>
        </w:rPr>
      </w:pPr>
      <w:r>
        <w:rPr>
          <w:rFonts w:hint="default" w:ascii="Arial" w:hAnsi="Arial" w:cs="Arial"/>
          <w:sz w:val="22"/>
          <w:szCs w:val="22"/>
        </w:rPr>
        <w:t>This study explores the impact of light and shadow on human emotions from multiple perspectives, including phenomenological analysis, experimental research, questionnaire surveys, and practical creation. This discussion section will comprehensively analyze the results of these research methods, explore how light and shadow affect emotions in different contexts, and reflect on how discoveries in practical creation can be combined with theoretical research to further deepen our understanding of this topic. The impact of light and shadow on emotions is a complex and multidimensional issue, which is not only related to the characteristics of physical light, but also deeply influenced by individual subjective perception and cultural background. This study has pointed out in the literature review that factors such as light intensity, color, direction, and shadow depth may have a significant impact on emotions. For example, strong light is usually associated with positive emotions, while low light can easily trigger negative emotions; Warm toned light often brings a warm and comfortable feeling, while cool toned light may lead to coldness and alienation. These theoretical foundations provide important guidance for subsequent experimental design and practical creation.</w:t>
      </w:r>
    </w:p>
    <w:p w14:paraId="56431FAF">
      <w:pPr>
        <w:spacing w:line="360" w:lineRule="auto"/>
        <w:rPr>
          <w:rFonts w:hint="default" w:ascii="Arial" w:hAnsi="Arial" w:cs="Arial"/>
          <w:sz w:val="22"/>
          <w:szCs w:val="22"/>
        </w:rPr>
      </w:pPr>
    </w:p>
    <w:p w14:paraId="190A3ECF">
      <w:pPr>
        <w:spacing w:line="360" w:lineRule="auto"/>
        <w:rPr>
          <w:rFonts w:hint="default" w:ascii="Arial" w:hAnsi="Arial" w:cs="Arial"/>
          <w:sz w:val="22"/>
          <w:szCs w:val="22"/>
        </w:rPr>
      </w:pPr>
      <w:r>
        <w:rPr>
          <w:rFonts w:hint="default" w:ascii="Arial" w:hAnsi="Arial" w:cs="Arial"/>
          <w:sz w:val="22"/>
          <w:szCs w:val="22"/>
        </w:rPr>
        <w:t>In the process of creating practical works, these theories have been fully applied and validated. The first poster successfully conveyed the potential impact of visual interference on emotions through abstract forms and soft transitions of light and shadow.This design choice is based on a discussion in theoretical research about how blurred vision triggers uneasiness and anxiety. Through practical creation, we further realize that visual blur is not only a perceptual problem, but also an emotional burden, especially in the environment with insufficient light or strong light and shadow contrast, this burden will be magnified. Similarly, the second poster is designed to focus on the dynamic interaction of light and shadow, especially through a strong contrast to arouse the emotional resonance of the audience. This design decision fits with findings in experimental studies that a strong contrast between light and shadow often leads to more intense emotional responses, whether positive or negative. This shows that in the visual art creation, the use of light and shadow is not only an aesthetic choice, but also one of the core means of emotional communication.</w:t>
      </w:r>
    </w:p>
    <w:p w14:paraId="75564A76">
      <w:pPr>
        <w:spacing w:line="360" w:lineRule="auto"/>
        <w:rPr>
          <w:rFonts w:hint="default" w:ascii="Arial" w:hAnsi="Arial" w:cs="Arial"/>
          <w:sz w:val="22"/>
          <w:szCs w:val="22"/>
        </w:rPr>
      </w:pPr>
    </w:p>
    <w:p w14:paraId="5C0219DC">
      <w:pPr>
        <w:spacing w:line="360" w:lineRule="auto"/>
        <w:rPr>
          <w:rFonts w:hint="default" w:ascii="Arial" w:hAnsi="Arial" w:cs="Arial"/>
          <w:sz w:val="22"/>
          <w:szCs w:val="22"/>
        </w:rPr>
      </w:pPr>
      <w:r>
        <w:rPr>
          <w:rFonts w:hint="default" w:ascii="Arial" w:hAnsi="Arial" w:cs="Arial"/>
          <w:sz w:val="22"/>
          <w:szCs w:val="22"/>
        </w:rPr>
        <w:t>Through experimental research, this study quantified the specific effects of different light and shadow conditions on emotions, and further verified the hypothesis in theoretical research. The experimental results show that light intensity and color temperature are two key variables affecting mood. Under bright light, participants' emotional state improved significantly and they showed more positive emotions such as excitement and pleasure. Whereas in low or cold light conditions, participants had significantly lower mood and showed more negative emotions, such as tension and anxiety. In addition, the experiment found that the depth of the shadow and contrast on mood were equally significant. Strong light and shadow contrast can enhance the visual effect, but it is often accompanied by emotional tension and uneasiness. This finding is consistent with the experience in practical creation, especially in the design of the second poster, where the author successfully conveys the emotional tension by strengthening the contrast of light and shadow.</w:t>
      </w:r>
    </w:p>
    <w:p w14:paraId="642F5A12">
      <w:pPr>
        <w:spacing w:line="360" w:lineRule="auto"/>
        <w:rPr>
          <w:rFonts w:hint="default" w:ascii="Arial" w:hAnsi="Arial" w:cs="Arial"/>
          <w:sz w:val="22"/>
          <w:szCs w:val="22"/>
        </w:rPr>
      </w:pPr>
    </w:p>
    <w:p w14:paraId="6076A736">
      <w:pPr>
        <w:spacing w:line="360" w:lineRule="auto"/>
        <w:rPr>
          <w:rFonts w:hint="default" w:ascii="Arial" w:hAnsi="Arial" w:cs="Arial"/>
          <w:sz w:val="22"/>
          <w:szCs w:val="22"/>
        </w:rPr>
      </w:pPr>
      <w:r>
        <w:rPr>
          <w:rFonts w:hint="default" w:ascii="Arial" w:hAnsi="Arial" w:cs="Arial"/>
          <w:sz w:val="22"/>
          <w:szCs w:val="22"/>
        </w:rPr>
        <w:t>The design inspiration of the first poster in practical creation partly comes from the concept of "blank space" in Oriental art, which is very effective in conveying uncertainty and emotional complexity. The second poster draws on strong contrast and dramatic expression in Western art, aiming to evoke more direct and intense emotional reactions. This cross-cultural design thinking not only enriches the visual expression of the poster, but also enhances its emotional communication effect in different cultural backgrounds. In practical creation, light and shadow, as an important visual element, is not only used to construct the physical level of images, but also an important tool to convey emotions and thoughts. In the process of creation, the author realizes that the design and application of light and shadow directly affect the emotional information conveyed by the work. For example, when designing the first poster, the author successfully creates a sense of uncertainty and ambiguity through subtle changes in light and shadow, an emotional state that resonates with the visual experience of floaters.</w:t>
      </w:r>
    </w:p>
    <w:p w14:paraId="30C3C586">
      <w:pPr>
        <w:spacing w:line="360" w:lineRule="auto"/>
        <w:rPr>
          <w:rFonts w:hint="default" w:ascii="Arial" w:hAnsi="Arial" w:cs="Arial"/>
          <w:sz w:val="22"/>
          <w:szCs w:val="22"/>
        </w:rPr>
      </w:pPr>
    </w:p>
    <w:p w14:paraId="69692983">
      <w:pPr>
        <w:spacing w:line="360" w:lineRule="auto"/>
        <w:rPr>
          <w:rFonts w:hint="default" w:ascii="Arial" w:hAnsi="Arial" w:cs="Arial"/>
          <w:sz w:val="22"/>
          <w:szCs w:val="22"/>
        </w:rPr>
      </w:pPr>
      <w:r>
        <w:rPr>
          <w:rFonts w:hint="default" w:ascii="Arial" w:hAnsi="Arial" w:cs="Arial"/>
          <w:sz w:val="22"/>
          <w:szCs w:val="22"/>
        </w:rPr>
        <w:t>At the same time, the use of light and shadow in the second poster pays more attention to the direct transmission of emotion. The strong contrast of light and shadow not only forms a distinct visual conflict, but also causes the tension and thinking of the audience on the emotional level. This sense of emotional conflict and uneasiness is one of the core goals of the design, aiming to make the audience feel the power of light and shadow in the emotional expression. During the poster design, the author repeatedly communicated with peers and mentors and made several adjustments according to the feedback. For example, in the first poster, the contrast of the light and shadow in the initial design is too high, resulting in the fuzzy form that is unable to effectively convey the emotional effect of visual interference. By adjusting the softness of light and shadow and the edge processing of form, the effect of retaining the visual uncertainty without making the audience feel overly anxious. During the design process of the second poster, the hand posture and the angle of the light were also modified several times. In the initial design, the hand was too close to the light source, resulting in insufficient contrast between light and shadow. After adjustment, the distance between the hand and the light source is widened, forming a more distinct contrast between light and shadow, but also strengthening the emotional pull sense. These adjustments not only improve the visual expression of the poster, but also enhance its emotional communication effect.</w:t>
      </w:r>
    </w:p>
    <w:p w14:paraId="51F46362">
      <w:pPr>
        <w:spacing w:line="360" w:lineRule="auto"/>
        <w:rPr>
          <w:rFonts w:hint="default" w:ascii="Arial" w:hAnsi="Arial" w:cs="Arial"/>
          <w:sz w:val="22"/>
          <w:szCs w:val="22"/>
        </w:rPr>
      </w:pPr>
    </w:p>
    <w:p w14:paraId="4100F854">
      <w:pPr>
        <w:spacing w:line="360" w:lineRule="auto"/>
        <w:rPr>
          <w:rFonts w:hint="default" w:ascii="Arial" w:hAnsi="Arial" w:cs="Arial"/>
          <w:sz w:val="22"/>
          <w:szCs w:val="22"/>
        </w:rPr>
      </w:pPr>
      <w:r>
        <w:rPr>
          <w:rFonts w:hint="default" w:ascii="Arial" w:hAnsi="Arial" w:cs="Arial"/>
          <w:sz w:val="22"/>
          <w:szCs w:val="22"/>
        </w:rPr>
        <w:t>Although this study has explored the effects of light and shadow on emotion through several methods, there are some directions that deserve further exploration. First, future research can experiment in more diverse cultural settings to explore cross-cultural differences in the effects of light and shadow on mood. In addition, with the continuous development of virtual reality (VR) technology, VR technology can be used to simulate more complex light and shadow environment in the future, so as to obtain more realistic emotional response data.</w:t>
      </w:r>
    </w:p>
    <w:p w14:paraId="3F70F310">
      <w:pPr>
        <w:spacing w:line="360" w:lineRule="auto"/>
        <w:rPr>
          <w:rFonts w:hint="default" w:ascii="Arial" w:hAnsi="Arial" w:cs="Arial"/>
          <w:sz w:val="22"/>
          <w:szCs w:val="22"/>
        </w:rPr>
      </w:pPr>
    </w:p>
    <w:p w14:paraId="2A3003B2">
      <w:pPr>
        <w:spacing w:line="360" w:lineRule="auto"/>
        <w:rPr>
          <w:rFonts w:hint="default" w:ascii="Arial" w:hAnsi="Arial" w:cs="Arial"/>
          <w:sz w:val="22"/>
          <w:szCs w:val="22"/>
        </w:rPr>
      </w:pPr>
      <w:r>
        <w:rPr>
          <w:rFonts w:hint="default" w:ascii="Arial" w:hAnsi="Arial" w:cs="Arial"/>
          <w:sz w:val="22"/>
          <w:szCs w:val="22"/>
        </w:rPr>
        <w:t>Another direction worth exploring is the effect of long-term exposure to specific light and shadow conditions. Existing research has focused on short-term affective responses, while the effects of long-term light and shadow environment on emotional and mental health still needs further research. Long-term follow-up research provides a better understanding of the profound effects of light and shadow on human emotion and behavior. This study explores the influence of light and shadow on emotion through a variety of methods, from theoretical research to experimental analysis, and then to practical creation, which verify that light and shadow, as an important tool of emotion communication, has a wide and profound influence. Light and shadow is not only a physical phenomenon, but also an important medium of emotional expression and psychological response. In visual art and design, the clever use of light and shadow can significantly enhance the emotional appeal of the work, and enrich the interpretation level of the work through different cultural backgrounds and perception ways. Future research will continue to explore the long-term impact of light and shadow on mood, and explore more diversified application scenarios and technical means.</w:t>
      </w:r>
    </w:p>
    <w:p w14:paraId="5A7761A2">
      <w:pPr>
        <w:spacing w:line="360" w:lineRule="auto"/>
        <w:rPr>
          <w:rFonts w:hint="default" w:ascii="Arial" w:hAnsi="Arial" w:cs="Arial"/>
          <w:sz w:val="22"/>
          <w:szCs w:val="22"/>
        </w:rPr>
      </w:pPr>
    </w:p>
    <w:p w14:paraId="53C4519C">
      <w:pPr>
        <w:numPr>
          <w:ilvl w:val="0"/>
          <w:numId w:val="1"/>
        </w:numPr>
        <w:spacing w:line="360" w:lineRule="auto"/>
        <w:ind w:left="0" w:leftChars="0" w:firstLine="0" w:firstLineChars="0"/>
        <w:outlineLvl w:val="0"/>
        <w:rPr>
          <w:rFonts w:hint="eastAsia" w:ascii="Arial" w:hAnsi="Arial" w:cs="Arial"/>
          <w:b/>
          <w:bCs/>
          <w:sz w:val="28"/>
          <w:szCs w:val="28"/>
          <w:lang w:val="en-US" w:eastAsia="zh-CN"/>
        </w:rPr>
      </w:pPr>
      <w:bookmarkStart w:id="13" w:name="_Toc24099"/>
      <w:r>
        <w:rPr>
          <w:rFonts w:hint="eastAsia" w:ascii="Arial" w:hAnsi="Arial" w:cs="Arial"/>
          <w:b/>
          <w:bCs/>
          <w:sz w:val="28"/>
          <w:szCs w:val="28"/>
          <w:lang w:val="en-US" w:eastAsia="zh-CN"/>
        </w:rPr>
        <w:t>Reference</w:t>
      </w:r>
      <w:bookmarkEnd w:id="13"/>
    </w:p>
    <w:p w14:paraId="15F09A1D">
      <w:pPr>
        <w:numPr>
          <w:ilvl w:val="0"/>
          <w:numId w:val="2"/>
        </w:numPr>
        <w:spacing w:line="360" w:lineRule="auto"/>
        <w:rPr>
          <w:rFonts w:hint="default" w:ascii="Arial" w:hAnsi="Arial" w:cs="Arial"/>
          <w:i/>
          <w:iCs/>
          <w:sz w:val="22"/>
          <w:szCs w:val="22"/>
        </w:rPr>
      </w:pPr>
      <w:r>
        <w:rPr>
          <w:rFonts w:hint="default" w:ascii="Arial" w:hAnsi="Arial" w:cs="Arial"/>
          <w:i/>
          <w:iCs/>
          <w:sz w:val="22"/>
          <w:szCs w:val="22"/>
        </w:rPr>
        <w:t>Veitch, J. A., &amp; Newsham, G. R. (1998). Lighting quality and office work: Two field simulation experiments. Journal of Environmental Psychology, 18(2), 172-198.</w:t>
      </w:r>
    </w:p>
    <w:p w14:paraId="1FCC42DC">
      <w:pPr>
        <w:spacing w:line="360" w:lineRule="auto"/>
        <w:rPr>
          <w:rFonts w:hint="default" w:ascii="Arial" w:hAnsi="Arial" w:cs="Arial"/>
          <w:i/>
          <w:iCs/>
          <w:sz w:val="22"/>
          <w:szCs w:val="22"/>
        </w:rPr>
      </w:pPr>
      <w:r>
        <w:rPr>
          <w:rFonts w:hint="default" w:ascii="Arial" w:hAnsi="Arial" w:eastAsia="宋体" w:cs="Arial"/>
          <w:i/>
          <w:iCs/>
          <w:kern w:val="0"/>
          <w:sz w:val="22"/>
          <w:szCs w:val="22"/>
          <w:lang w:val="en-US" w:eastAsia="zh-CN" w:bidi="ar"/>
          <w14:ligatures w14:val="standardContextual"/>
        </w:rPr>
        <w:t xml:space="preserve">Available at: </w:t>
      </w:r>
    </w:p>
    <w:p w14:paraId="01AD0943">
      <w:pPr>
        <w:numPr>
          <w:ilvl w:val="0"/>
          <w:numId w:val="0"/>
        </w:numPr>
        <w:spacing w:line="360" w:lineRule="auto"/>
        <w:rPr>
          <w:rFonts w:hint="default" w:ascii="Arial" w:hAnsi="Arial" w:cs="Arial"/>
          <w:i/>
          <w:iCs/>
          <w:sz w:val="22"/>
          <w:szCs w:val="22"/>
        </w:rPr>
      </w:pPr>
      <w:r>
        <w:rPr>
          <w:rFonts w:hint="default" w:ascii="Arial" w:hAnsi="Arial" w:cs="Arial"/>
          <w:i/>
          <w:iCs/>
          <w:sz w:val="22"/>
          <w:szCs w:val="22"/>
        </w:rPr>
        <w:fldChar w:fldCharType="begin"/>
      </w:r>
      <w:r>
        <w:rPr>
          <w:rFonts w:hint="default" w:ascii="Arial" w:hAnsi="Arial" w:cs="Arial"/>
          <w:i/>
          <w:iCs/>
          <w:sz w:val="22"/>
          <w:szCs w:val="22"/>
        </w:rPr>
        <w:instrText xml:space="preserve"> HYPERLINK "https://librarysearch.uwtsd.ac.uk/permalink/44WHELF_UWTSD/neci73/cdi_unpaywall_primary_10_1080_00994480_1998_10748216" </w:instrText>
      </w:r>
      <w:r>
        <w:rPr>
          <w:rFonts w:hint="default" w:ascii="Arial" w:hAnsi="Arial" w:cs="Arial"/>
          <w:i/>
          <w:iCs/>
          <w:sz w:val="22"/>
          <w:szCs w:val="22"/>
        </w:rPr>
        <w:fldChar w:fldCharType="separate"/>
      </w:r>
      <w:r>
        <w:rPr>
          <w:rStyle w:val="6"/>
          <w:rFonts w:hint="default" w:ascii="Arial" w:hAnsi="Arial" w:cs="Arial"/>
          <w:i/>
          <w:iCs/>
          <w:sz w:val="22"/>
          <w:szCs w:val="22"/>
        </w:rPr>
        <w:t>https://librarysearch.uwtsd.ac.uk/permalink/44WHELF_UWTSD/neci73/cdi_unpaywall_primary_10_1080_00994480_1998_10748216</w:t>
      </w:r>
      <w:r>
        <w:rPr>
          <w:rFonts w:hint="default" w:ascii="Arial" w:hAnsi="Arial" w:cs="Arial"/>
          <w:i/>
          <w:iCs/>
          <w:sz w:val="22"/>
          <w:szCs w:val="22"/>
        </w:rPr>
        <w:fldChar w:fldCharType="end"/>
      </w:r>
    </w:p>
    <w:p w14:paraId="706CE9CE">
      <w:pPr>
        <w:spacing w:line="360" w:lineRule="auto"/>
        <w:rPr>
          <w:rFonts w:hint="default" w:ascii="Arial" w:hAnsi="Arial" w:cs="Arial"/>
          <w:i/>
          <w:iCs/>
          <w:sz w:val="22"/>
          <w:szCs w:val="22"/>
        </w:rPr>
      </w:pPr>
      <w:r>
        <w:rPr>
          <w:rFonts w:hint="default" w:ascii="Arial" w:hAnsi="Arial" w:cs="Arial"/>
          <w:i/>
          <w:iCs/>
          <w:sz w:val="22"/>
          <w:szCs w:val="22"/>
          <w:lang w:val="en-US" w:eastAsia="zh-CN"/>
        </w:rPr>
        <w:t>2.</w:t>
      </w:r>
      <w:r>
        <w:rPr>
          <w:rFonts w:hint="default" w:ascii="Arial" w:hAnsi="Arial" w:cs="Arial"/>
          <w:i/>
          <w:iCs/>
          <w:sz w:val="22"/>
          <w:szCs w:val="22"/>
        </w:rPr>
        <w:t>Küller, R. (2006). Color and light effects on mood and cognitive performance. Academic Press.</w:t>
      </w:r>
    </w:p>
    <w:p w14:paraId="7C1591E0">
      <w:pPr>
        <w:spacing w:line="360" w:lineRule="auto"/>
        <w:rPr>
          <w:rFonts w:hint="default" w:ascii="Arial" w:hAnsi="Arial" w:cs="Arial"/>
          <w:i/>
          <w:iCs/>
          <w:sz w:val="22"/>
          <w:szCs w:val="22"/>
          <w:lang w:eastAsia="zh-CN"/>
        </w:rPr>
      </w:pPr>
      <w:r>
        <w:rPr>
          <w:rFonts w:hint="default" w:ascii="Arial" w:hAnsi="Arial" w:eastAsia="宋体" w:cs="Arial"/>
          <w:i/>
          <w:iCs/>
          <w:kern w:val="0"/>
          <w:sz w:val="22"/>
          <w:szCs w:val="22"/>
          <w:lang w:val="en-US" w:eastAsia="zh-CN" w:bidi="ar"/>
          <w14:ligatures w14:val="standardContextual"/>
        </w:rPr>
        <w:t xml:space="preserve">Available at: </w:t>
      </w:r>
    </w:p>
    <w:p w14:paraId="1674B441">
      <w:pPr>
        <w:spacing w:line="360" w:lineRule="auto"/>
        <w:rPr>
          <w:rFonts w:hint="default" w:ascii="Arial" w:hAnsi="Arial" w:cs="Arial"/>
          <w:i/>
          <w:iCs/>
          <w:sz w:val="22"/>
          <w:szCs w:val="22"/>
        </w:rPr>
      </w:pPr>
      <w:r>
        <w:rPr>
          <w:rFonts w:hint="default" w:ascii="Arial" w:hAnsi="Arial" w:cs="Arial"/>
          <w:i/>
          <w:iCs/>
          <w:sz w:val="22"/>
          <w:szCs w:val="22"/>
        </w:rPr>
        <w:fldChar w:fldCharType="begin"/>
      </w:r>
      <w:r>
        <w:rPr>
          <w:rFonts w:hint="default" w:ascii="Arial" w:hAnsi="Arial" w:cs="Arial"/>
          <w:i/>
          <w:iCs/>
          <w:sz w:val="22"/>
          <w:szCs w:val="22"/>
        </w:rPr>
        <w:instrText xml:space="preserve"> HYPERLINK "https://librarysearch.uwtsd.ac.uk/permalink/44WHELF_UWTSD/igoone/cdi_swepub_primary_oai_lup_lub_lu_se_3f41de87_4095_45d1_a0eb_ecac6e14cbe2" </w:instrText>
      </w:r>
      <w:r>
        <w:rPr>
          <w:rFonts w:hint="default" w:ascii="Arial" w:hAnsi="Arial" w:cs="Arial"/>
          <w:i/>
          <w:iCs/>
          <w:sz w:val="22"/>
          <w:szCs w:val="22"/>
        </w:rPr>
        <w:fldChar w:fldCharType="separate"/>
      </w:r>
      <w:r>
        <w:rPr>
          <w:rStyle w:val="6"/>
          <w:rFonts w:hint="default" w:ascii="Arial" w:hAnsi="Arial" w:cs="Arial"/>
          <w:i/>
          <w:iCs/>
          <w:sz w:val="22"/>
          <w:szCs w:val="22"/>
        </w:rPr>
        <w:t>https://librarysearch.uwtsd.ac.uk/permalink/44WHELF_UWTSD/igoone/cdi_swepub_primary_oai_lup_lub_lu_se_3f41de87_4095_45d1_a0eb_ecac6e14cbe2</w:t>
      </w:r>
      <w:r>
        <w:rPr>
          <w:rFonts w:hint="default" w:ascii="Arial" w:hAnsi="Arial" w:cs="Arial"/>
          <w:i/>
          <w:iCs/>
          <w:sz w:val="22"/>
          <w:szCs w:val="22"/>
        </w:rPr>
        <w:fldChar w:fldCharType="end"/>
      </w:r>
    </w:p>
    <w:p w14:paraId="35DEB423">
      <w:pPr>
        <w:spacing w:line="360" w:lineRule="auto"/>
        <w:rPr>
          <w:rFonts w:hint="default" w:ascii="Arial" w:hAnsi="Arial" w:cs="Arial"/>
          <w:i/>
          <w:iCs/>
          <w:sz w:val="22"/>
          <w:szCs w:val="22"/>
          <w:lang w:val="en-US" w:eastAsia="zh-CN"/>
        </w:rPr>
      </w:pPr>
      <w:r>
        <w:rPr>
          <w:rFonts w:hint="default" w:ascii="Arial" w:hAnsi="Arial" w:cs="Arial"/>
          <w:i/>
          <w:iCs/>
          <w:sz w:val="22"/>
          <w:szCs w:val="22"/>
          <w:lang w:val="en-US" w:eastAsia="zh-CN"/>
        </w:rPr>
        <w:t>3.Heschong, L., &amp; Wright, R. L. (2002). Daylighting impacts on human performance in school. Journal of the Illuminating Engineering Society, 31(2), 101-114.</w:t>
      </w:r>
    </w:p>
    <w:p w14:paraId="1D9D4741">
      <w:pPr>
        <w:spacing w:line="360" w:lineRule="auto"/>
        <w:rPr>
          <w:rFonts w:hint="default" w:ascii="Arial" w:hAnsi="Arial" w:eastAsia="宋体" w:cs="Arial"/>
          <w:i/>
          <w:iCs/>
          <w:kern w:val="0"/>
          <w:sz w:val="22"/>
          <w:szCs w:val="22"/>
          <w:lang w:val="en-US" w:eastAsia="zh-CN" w:bidi="ar"/>
          <w14:ligatures w14:val="standardContextual"/>
        </w:rPr>
      </w:pPr>
      <w:r>
        <w:rPr>
          <w:rFonts w:hint="default" w:ascii="Arial" w:hAnsi="Arial" w:eastAsia="宋体" w:cs="Arial"/>
          <w:i/>
          <w:iCs/>
          <w:kern w:val="0"/>
          <w:sz w:val="22"/>
          <w:szCs w:val="22"/>
          <w:lang w:val="en-US" w:eastAsia="zh-CN" w:bidi="ar"/>
          <w14:ligatures w14:val="standardContextual"/>
        </w:rPr>
        <w:t xml:space="preserve">Available at: </w:t>
      </w:r>
    </w:p>
    <w:p w14:paraId="3BBE97E2">
      <w:pPr>
        <w:spacing w:line="360" w:lineRule="auto"/>
        <w:rPr>
          <w:rFonts w:hint="default" w:ascii="Arial" w:hAnsi="Arial" w:cs="Arial"/>
          <w:i/>
          <w:iCs/>
          <w:sz w:val="22"/>
          <w:szCs w:val="22"/>
          <w:lang w:val="en-US" w:eastAsia="zh-CN"/>
        </w:rPr>
      </w:pPr>
      <w:r>
        <w:rPr>
          <w:rFonts w:hint="default" w:ascii="Arial" w:hAnsi="Arial" w:eastAsia="宋体" w:cs="Arial"/>
          <w:i/>
          <w:iCs/>
          <w:kern w:val="0"/>
          <w:sz w:val="22"/>
          <w:szCs w:val="22"/>
          <w:lang w:val="en-US" w:eastAsia="zh-CN" w:bidi="ar"/>
          <w14:ligatures w14:val="standardContextual"/>
        </w:rPr>
        <w:fldChar w:fldCharType="begin"/>
      </w:r>
      <w:r>
        <w:rPr>
          <w:rFonts w:hint="default" w:ascii="Arial" w:hAnsi="Arial" w:eastAsia="宋体" w:cs="Arial"/>
          <w:i/>
          <w:iCs/>
          <w:kern w:val="0"/>
          <w:sz w:val="22"/>
          <w:szCs w:val="22"/>
          <w:lang w:val="en-US" w:eastAsia="zh-CN" w:bidi="ar"/>
          <w14:ligatures w14:val="standardContextual"/>
        </w:rPr>
        <w:instrText xml:space="preserve"> HYPERLINK "https://librarysearch.uwtsd.ac.uk/permalink/44WHELF_UWTSD/1ir6fgh/cdi_crossref_primary_10_1080_00994480_2002_10748396" </w:instrText>
      </w:r>
      <w:r>
        <w:rPr>
          <w:rFonts w:hint="default" w:ascii="Arial" w:hAnsi="Arial" w:eastAsia="宋体" w:cs="Arial"/>
          <w:i/>
          <w:iCs/>
          <w:kern w:val="0"/>
          <w:sz w:val="22"/>
          <w:szCs w:val="22"/>
          <w:lang w:val="en-US" w:eastAsia="zh-CN" w:bidi="ar"/>
          <w14:ligatures w14:val="standardContextual"/>
        </w:rPr>
        <w:fldChar w:fldCharType="separate"/>
      </w:r>
      <w:r>
        <w:rPr>
          <w:rStyle w:val="6"/>
          <w:rFonts w:hint="default" w:ascii="Arial" w:hAnsi="Arial" w:eastAsia="宋体" w:cs="Arial"/>
          <w:i/>
          <w:iCs/>
          <w:kern w:val="0"/>
          <w:sz w:val="22"/>
          <w:szCs w:val="22"/>
          <w:lang w:val="en-US" w:eastAsia="zh-CN" w:bidi="ar"/>
          <w14:ligatures w14:val="standardContextual"/>
        </w:rPr>
        <w:t>https://librarysearch.uwtsd.ac.uk/permalink/44WHELF_UWTSD/1ir6fgh/cdi_crossref_primary_10_1080_00994480_2002_10748396</w:t>
      </w:r>
      <w:r>
        <w:rPr>
          <w:rFonts w:hint="default" w:ascii="Arial" w:hAnsi="Arial" w:eastAsia="宋体" w:cs="Arial"/>
          <w:i/>
          <w:iCs/>
          <w:kern w:val="0"/>
          <w:sz w:val="22"/>
          <w:szCs w:val="22"/>
          <w:lang w:val="en-US" w:eastAsia="zh-CN" w:bidi="ar"/>
          <w14:ligatures w14:val="standardContextual"/>
        </w:rPr>
        <w:fldChar w:fldCharType="end"/>
      </w:r>
    </w:p>
    <w:p w14:paraId="3CA73B15">
      <w:pPr>
        <w:keepNext w:val="0"/>
        <w:keepLines w:val="0"/>
        <w:widowControl/>
        <w:numPr>
          <w:ilvl w:val="0"/>
          <w:numId w:val="3"/>
        </w:numPr>
        <w:suppressLineNumbers w:val="0"/>
        <w:jc w:val="left"/>
        <w:rPr>
          <w:rFonts w:hint="default" w:ascii="Arial" w:hAnsi="Arial" w:eastAsia="宋体" w:cs="Arial"/>
          <w:i/>
          <w:iCs/>
          <w:kern w:val="0"/>
          <w:sz w:val="22"/>
          <w:szCs w:val="22"/>
          <w:lang w:val="en-US" w:eastAsia="zh-CN" w:bidi="ar"/>
          <w14:ligatures w14:val="standardContextual"/>
        </w:rPr>
      </w:pPr>
      <w:r>
        <w:rPr>
          <w:rFonts w:hint="default" w:ascii="Arial" w:hAnsi="Arial" w:eastAsia="宋体" w:cs="Arial"/>
          <w:i/>
          <w:iCs/>
          <w:kern w:val="0"/>
          <w:sz w:val="22"/>
          <w:szCs w:val="22"/>
          <w:lang w:val="en-US" w:eastAsia="zh-CN" w:bidi="ar"/>
          <w14:ligatures w14:val="standardContextual"/>
        </w:rPr>
        <w:t xml:space="preserve">Huang, C.-K., Chien, J.-H. and Siu, K.-C. (2017) ‘The reduced lighting environment impacts gait characteristics during walking’, International journal of industrial ergonomics, 61, pp. 126–130. Available at: </w:t>
      </w:r>
      <w:r>
        <w:rPr>
          <w:rFonts w:hint="default" w:ascii="Arial" w:hAnsi="Arial" w:eastAsia="宋体" w:cs="Arial"/>
          <w:i/>
          <w:iCs/>
          <w:kern w:val="0"/>
          <w:sz w:val="22"/>
          <w:szCs w:val="22"/>
          <w:lang w:val="en-US" w:eastAsia="zh-CN" w:bidi="ar"/>
          <w14:ligatures w14:val="standardContextual"/>
        </w:rPr>
        <w:fldChar w:fldCharType="begin"/>
      </w:r>
      <w:r>
        <w:rPr>
          <w:rFonts w:hint="default" w:ascii="Arial" w:hAnsi="Arial" w:eastAsia="宋体" w:cs="Arial"/>
          <w:i/>
          <w:iCs/>
          <w:kern w:val="0"/>
          <w:sz w:val="22"/>
          <w:szCs w:val="22"/>
          <w:lang w:val="en-US" w:eastAsia="zh-CN" w:bidi="ar"/>
          <w14:ligatures w14:val="standardContextual"/>
        </w:rPr>
        <w:instrText xml:space="preserve"> HYPERLINK "https://doi.org/10.1016/j.ergon.2017.05.005." </w:instrText>
      </w:r>
      <w:r>
        <w:rPr>
          <w:rFonts w:hint="default" w:ascii="Arial" w:hAnsi="Arial" w:eastAsia="宋体" w:cs="Arial"/>
          <w:i/>
          <w:iCs/>
          <w:kern w:val="0"/>
          <w:sz w:val="22"/>
          <w:szCs w:val="22"/>
          <w:lang w:val="en-US" w:eastAsia="zh-CN" w:bidi="ar"/>
          <w14:ligatures w14:val="standardContextual"/>
        </w:rPr>
        <w:fldChar w:fldCharType="separate"/>
      </w:r>
      <w:r>
        <w:rPr>
          <w:rStyle w:val="6"/>
          <w:rFonts w:hint="default" w:ascii="Arial" w:hAnsi="Arial" w:eastAsia="宋体" w:cs="Arial"/>
          <w:i/>
          <w:iCs/>
          <w:kern w:val="0"/>
          <w:sz w:val="22"/>
          <w:szCs w:val="22"/>
          <w:lang w:val="en-US" w:eastAsia="zh-CN" w:bidi="ar"/>
          <w14:ligatures w14:val="standardContextual"/>
        </w:rPr>
        <w:t>https://doi.org/10.1016/j.ergon.2017.05.005.</w:t>
      </w:r>
      <w:r>
        <w:rPr>
          <w:rFonts w:hint="default" w:ascii="Arial" w:hAnsi="Arial" w:eastAsia="宋体" w:cs="Arial"/>
          <w:i/>
          <w:iCs/>
          <w:kern w:val="0"/>
          <w:sz w:val="22"/>
          <w:szCs w:val="22"/>
          <w:lang w:val="en-US" w:eastAsia="zh-CN" w:bidi="ar"/>
          <w14:ligatures w14:val="standardContextual"/>
        </w:rPr>
        <w:fldChar w:fldCharType="end"/>
      </w:r>
    </w:p>
    <w:p w14:paraId="33D654A4">
      <w:pPr>
        <w:keepNext w:val="0"/>
        <w:keepLines w:val="0"/>
        <w:widowControl/>
        <w:numPr>
          <w:ilvl w:val="0"/>
          <w:numId w:val="0"/>
        </w:numPr>
        <w:suppressLineNumbers w:val="0"/>
        <w:jc w:val="left"/>
        <w:rPr>
          <w:rFonts w:hint="default" w:ascii="Arial" w:hAnsi="Arial" w:eastAsia="宋体" w:cs="Arial"/>
          <w:b w:val="0"/>
          <w:bCs w:val="0"/>
          <w:i/>
          <w:iCs/>
          <w:kern w:val="0"/>
          <w:sz w:val="22"/>
          <w:szCs w:val="22"/>
          <w:lang w:val="en-US" w:eastAsia="zh-CN" w:bidi="ar"/>
          <w14:ligatures w14:val="standardContextual"/>
        </w:rPr>
      </w:pPr>
      <w:r>
        <w:rPr>
          <w:rFonts w:hint="default" w:ascii="Arial" w:hAnsi="Arial" w:eastAsia="宋体" w:cs="Arial"/>
          <w:i/>
          <w:iCs/>
          <w:kern w:val="0"/>
          <w:sz w:val="22"/>
          <w:szCs w:val="22"/>
          <w:lang w:val="en-US" w:eastAsia="zh-CN" w:bidi="ar"/>
          <w14:ligatures w14:val="standardContextual"/>
        </w:rPr>
        <w:t>5.Yamashita, Kumi. (2014). BUILDING BLOCKS. Carved wood, single light source, shadow. Permanent Collection Otsuma Women's University, Tokyo, Japan.</w:t>
      </w:r>
    </w:p>
    <w:p w14:paraId="6B490A35">
      <w:pPr>
        <w:spacing w:line="360" w:lineRule="auto"/>
        <w:rPr>
          <w:rFonts w:hint="default" w:ascii="Arial" w:hAnsi="Arial" w:eastAsia="宋体" w:cs="Arial"/>
          <w:i/>
          <w:iCs/>
          <w:kern w:val="0"/>
          <w:sz w:val="22"/>
          <w:szCs w:val="22"/>
          <w:lang w:val="en-US" w:eastAsia="zh-CN" w:bidi="ar"/>
          <w14:ligatures w14:val="standardContextual"/>
        </w:rPr>
      </w:pPr>
      <w:r>
        <w:rPr>
          <w:rFonts w:hint="default" w:ascii="Arial" w:hAnsi="Arial" w:eastAsia="宋体" w:cs="Arial"/>
          <w:i/>
          <w:iCs/>
          <w:kern w:val="0"/>
          <w:sz w:val="22"/>
          <w:szCs w:val="22"/>
          <w:lang w:val="en-US" w:eastAsia="zh-CN" w:bidi="ar"/>
          <w14:ligatures w14:val="standardContextual"/>
        </w:rPr>
        <w:t xml:space="preserve">Available at: </w:t>
      </w:r>
      <w:r>
        <w:rPr>
          <w:rFonts w:hint="default" w:ascii="Arial" w:hAnsi="Arial" w:eastAsia="宋体" w:cs="Arial"/>
          <w:i/>
          <w:iCs/>
          <w:kern w:val="0"/>
          <w:sz w:val="22"/>
          <w:szCs w:val="22"/>
          <w:lang w:val="en-US" w:eastAsia="zh-CN" w:bidi="ar"/>
          <w14:ligatures w14:val="standardContextual"/>
        </w:rPr>
        <w:fldChar w:fldCharType="begin"/>
      </w:r>
      <w:r>
        <w:rPr>
          <w:rFonts w:hint="default" w:ascii="Arial" w:hAnsi="Arial" w:eastAsia="宋体" w:cs="Arial"/>
          <w:i/>
          <w:iCs/>
          <w:kern w:val="0"/>
          <w:sz w:val="22"/>
          <w:szCs w:val="22"/>
          <w:lang w:val="en-US" w:eastAsia="zh-CN" w:bidi="ar"/>
          <w14:ligatures w14:val="standardContextual"/>
        </w:rPr>
        <w:instrText xml:space="preserve"> HYPERLINK "http://kumiyamashita.com/light-shadow" </w:instrText>
      </w:r>
      <w:r>
        <w:rPr>
          <w:rFonts w:hint="default" w:ascii="Arial" w:hAnsi="Arial" w:eastAsia="宋体" w:cs="Arial"/>
          <w:i/>
          <w:iCs/>
          <w:kern w:val="0"/>
          <w:sz w:val="22"/>
          <w:szCs w:val="22"/>
          <w:lang w:val="en-US" w:eastAsia="zh-CN" w:bidi="ar"/>
          <w14:ligatures w14:val="standardContextual"/>
        </w:rPr>
        <w:fldChar w:fldCharType="separate"/>
      </w:r>
      <w:r>
        <w:rPr>
          <w:rStyle w:val="6"/>
          <w:rFonts w:hint="default" w:ascii="Arial" w:hAnsi="Arial" w:eastAsia="宋体" w:cs="Arial"/>
          <w:i/>
          <w:iCs/>
          <w:kern w:val="0"/>
          <w:sz w:val="22"/>
          <w:szCs w:val="22"/>
          <w:lang w:val="en-US" w:eastAsia="zh-CN" w:bidi="ar"/>
          <w14:ligatures w14:val="standardContextual"/>
        </w:rPr>
        <w:t>http://kumiyamashita.com/light-shadow</w:t>
      </w:r>
      <w:r>
        <w:rPr>
          <w:rFonts w:hint="default" w:ascii="Arial" w:hAnsi="Arial" w:eastAsia="宋体" w:cs="Arial"/>
          <w:i/>
          <w:iCs/>
          <w:kern w:val="0"/>
          <w:sz w:val="22"/>
          <w:szCs w:val="22"/>
          <w:lang w:val="en-US" w:eastAsia="zh-CN" w:bidi="ar"/>
          <w14:ligatures w14:val="standardContextual"/>
        </w:rPr>
        <w:fldChar w:fldCharType="end"/>
      </w:r>
    </w:p>
    <w:p w14:paraId="06FB2BAD">
      <w:pPr>
        <w:numPr>
          <w:ilvl w:val="0"/>
          <w:numId w:val="0"/>
        </w:numPr>
        <w:spacing w:line="360" w:lineRule="auto"/>
        <w:ind w:leftChars="0"/>
        <w:rPr>
          <w:rFonts w:hint="default" w:ascii="Arial" w:hAnsi="Arial" w:eastAsia="宋体" w:cs="Arial"/>
          <w:i/>
          <w:iCs/>
          <w:kern w:val="0"/>
          <w:sz w:val="22"/>
          <w:szCs w:val="22"/>
          <w:lang w:val="en-US" w:eastAsia="zh-CN" w:bidi="ar"/>
          <w14:ligatures w14:val="standardContextual"/>
        </w:rPr>
      </w:pPr>
      <w:r>
        <w:rPr>
          <w:rFonts w:hint="default" w:ascii="Arial" w:hAnsi="Arial" w:eastAsia="宋体" w:cs="Arial"/>
          <w:i/>
          <w:iCs/>
          <w:kern w:val="0"/>
          <w:sz w:val="22"/>
          <w:szCs w:val="22"/>
          <w:lang w:val="en-US" w:eastAsia="zh-CN" w:bidi="ar"/>
          <w14:ligatures w14:val="standardContextual"/>
        </w:rPr>
        <w:t>6.Yamashita, Kumi. (2008). PATHWAY. Aluminum with cut-outs, single light source, shadow. Permanent Collection Seattle City Light, Washington, USA.</w:t>
      </w:r>
    </w:p>
    <w:p w14:paraId="4FEEDD40">
      <w:pPr>
        <w:spacing w:line="360" w:lineRule="auto"/>
        <w:rPr>
          <w:rFonts w:hint="default" w:ascii="Arial" w:hAnsi="Arial" w:eastAsia="宋体" w:cs="Arial"/>
          <w:i/>
          <w:iCs/>
          <w:kern w:val="0"/>
          <w:sz w:val="22"/>
          <w:szCs w:val="22"/>
          <w:lang w:val="en-US" w:eastAsia="zh-CN" w:bidi="ar"/>
          <w14:ligatures w14:val="standardContextual"/>
        </w:rPr>
      </w:pPr>
      <w:r>
        <w:rPr>
          <w:rFonts w:hint="default" w:ascii="Arial" w:hAnsi="Arial" w:eastAsia="宋体" w:cs="Arial"/>
          <w:i/>
          <w:iCs/>
          <w:kern w:val="0"/>
          <w:sz w:val="22"/>
          <w:szCs w:val="22"/>
          <w:lang w:val="en-US" w:eastAsia="zh-CN" w:bidi="ar"/>
          <w14:ligatures w14:val="standardContextual"/>
        </w:rPr>
        <w:t xml:space="preserve">Available at: </w:t>
      </w:r>
      <w:r>
        <w:rPr>
          <w:rFonts w:hint="default" w:ascii="Arial" w:hAnsi="Arial" w:eastAsia="宋体" w:cs="Arial"/>
          <w:i/>
          <w:iCs/>
          <w:kern w:val="0"/>
          <w:sz w:val="22"/>
          <w:szCs w:val="22"/>
          <w:lang w:val="en-US" w:eastAsia="zh-CN" w:bidi="ar"/>
          <w14:ligatures w14:val="standardContextual"/>
        </w:rPr>
        <w:fldChar w:fldCharType="begin"/>
      </w:r>
      <w:r>
        <w:rPr>
          <w:rFonts w:hint="default" w:ascii="Arial" w:hAnsi="Arial" w:eastAsia="宋体" w:cs="Arial"/>
          <w:i/>
          <w:iCs/>
          <w:kern w:val="0"/>
          <w:sz w:val="22"/>
          <w:szCs w:val="22"/>
          <w:lang w:val="en-US" w:eastAsia="zh-CN" w:bidi="ar"/>
          <w14:ligatures w14:val="standardContextual"/>
        </w:rPr>
        <w:instrText xml:space="preserve"> HYPERLINK "http://kumiyamashita.com/light-shadow" </w:instrText>
      </w:r>
      <w:r>
        <w:rPr>
          <w:rFonts w:hint="default" w:ascii="Arial" w:hAnsi="Arial" w:eastAsia="宋体" w:cs="Arial"/>
          <w:i/>
          <w:iCs/>
          <w:kern w:val="0"/>
          <w:sz w:val="22"/>
          <w:szCs w:val="22"/>
          <w:lang w:val="en-US" w:eastAsia="zh-CN" w:bidi="ar"/>
          <w14:ligatures w14:val="standardContextual"/>
        </w:rPr>
        <w:fldChar w:fldCharType="separate"/>
      </w:r>
      <w:r>
        <w:rPr>
          <w:rStyle w:val="6"/>
          <w:rFonts w:hint="default" w:ascii="Arial" w:hAnsi="Arial" w:eastAsia="宋体" w:cs="Arial"/>
          <w:i/>
          <w:iCs/>
          <w:kern w:val="0"/>
          <w:sz w:val="22"/>
          <w:szCs w:val="22"/>
          <w:lang w:val="en-US" w:eastAsia="zh-CN" w:bidi="ar"/>
          <w14:ligatures w14:val="standardContextual"/>
        </w:rPr>
        <w:t>http://kumiyamashita.com/light-shadow</w:t>
      </w:r>
      <w:r>
        <w:rPr>
          <w:rFonts w:hint="default" w:ascii="Arial" w:hAnsi="Arial" w:eastAsia="宋体" w:cs="Arial"/>
          <w:i/>
          <w:iCs/>
          <w:kern w:val="0"/>
          <w:sz w:val="22"/>
          <w:szCs w:val="22"/>
          <w:lang w:val="en-US" w:eastAsia="zh-CN" w:bidi="ar"/>
          <w14:ligatures w14:val="standardContextual"/>
        </w:rPr>
        <w:fldChar w:fldCharType="end"/>
      </w:r>
    </w:p>
    <w:p w14:paraId="1FE07230">
      <w:pPr>
        <w:numPr>
          <w:ilvl w:val="0"/>
          <w:numId w:val="4"/>
        </w:numPr>
        <w:spacing w:line="360" w:lineRule="auto"/>
        <w:rPr>
          <w:rFonts w:hint="default" w:ascii="Arial" w:hAnsi="Arial" w:eastAsia="宋体" w:cs="Arial"/>
          <w:i/>
          <w:iCs/>
          <w:kern w:val="0"/>
          <w:sz w:val="22"/>
          <w:szCs w:val="22"/>
          <w:lang w:val="en-US" w:eastAsia="zh-CN" w:bidi="ar"/>
          <w14:ligatures w14:val="standardContextual"/>
        </w:rPr>
      </w:pPr>
      <w:r>
        <w:rPr>
          <w:rFonts w:hint="default" w:ascii="Arial" w:hAnsi="Arial" w:eastAsia="宋体" w:cs="Arial"/>
          <w:i/>
          <w:iCs/>
          <w:kern w:val="0"/>
          <w:sz w:val="22"/>
          <w:szCs w:val="22"/>
          <w:lang w:val="en-US" w:eastAsia="zh-CN" w:bidi="ar"/>
          <w14:ligatures w14:val="standardContextual"/>
        </w:rPr>
        <w:t>Yamashita, Kumi. (2003). CITY VIEW. Aluminum numbers, single light source, shadow. Permanent Collection Namba Parks Tower, Osaka, Japan.</w:t>
      </w:r>
    </w:p>
    <w:p w14:paraId="2CBD9AF3">
      <w:pPr>
        <w:spacing w:line="360" w:lineRule="auto"/>
        <w:rPr>
          <w:rFonts w:hint="default" w:ascii="Arial" w:hAnsi="Arial" w:eastAsia="宋体" w:cs="Arial"/>
          <w:i/>
          <w:iCs/>
          <w:kern w:val="0"/>
          <w:sz w:val="22"/>
          <w:szCs w:val="22"/>
          <w:lang w:val="en-US" w:eastAsia="zh-CN" w:bidi="ar"/>
          <w14:ligatures w14:val="standardContextual"/>
        </w:rPr>
      </w:pPr>
      <w:r>
        <w:rPr>
          <w:rFonts w:hint="default" w:ascii="Arial" w:hAnsi="Arial" w:eastAsia="宋体" w:cs="Arial"/>
          <w:i/>
          <w:iCs/>
          <w:kern w:val="0"/>
          <w:sz w:val="22"/>
          <w:szCs w:val="22"/>
          <w:lang w:val="en-US" w:eastAsia="zh-CN" w:bidi="ar"/>
          <w14:ligatures w14:val="standardContextual"/>
        </w:rPr>
        <w:t xml:space="preserve">Available at: </w:t>
      </w:r>
      <w:r>
        <w:rPr>
          <w:rFonts w:hint="default" w:ascii="Arial" w:hAnsi="Arial" w:eastAsia="宋体" w:cs="Arial"/>
          <w:i/>
          <w:iCs/>
          <w:kern w:val="0"/>
          <w:sz w:val="22"/>
          <w:szCs w:val="22"/>
          <w:lang w:val="en-US" w:eastAsia="zh-CN" w:bidi="ar"/>
          <w14:ligatures w14:val="standardContextual"/>
        </w:rPr>
        <w:fldChar w:fldCharType="begin"/>
      </w:r>
      <w:r>
        <w:rPr>
          <w:rFonts w:hint="default" w:ascii="Arial" w:hAnsi="Arial" w:eastAsia="宋体" w:cs="Arial"/>
          <w:i/>
          <w:iCs/>
          <w:kern w:val="0"/>
          <w:sz w:val="22"/>
          <w:szCs w:val="22"/>
          <w:lang w:val="en-US" w:eastAsia="zh-CN" w:bidi="ar"/>
          <w14:ligatures w14:val="standardContextual"/>
        </w:rPr>
        <w:instrText xml:space="preserve"> HYPERLINK "http://kumiyamashita.com/light-shadow" </w:instrText>
      </w:r>
      <w:r>
        <w:rPr>
          <w:rFonts w:hint="default" w:ascii="Arial" w:hAnsi="Arial" w:eastAsia="宋体" w:cs="Arial"/>
          <w:i/>
          <w:iCs/>
          <w:kern w:val="0"/>
          <w:sz w:val="22"/>
          <w:szCs w:val="22"/>
          <w:lang w:val="en-US" w:eastAsia="zh-CN" w:bidi="ar"/>
          <w14:ligatures w14:val="standardContextual"/>
        </w:rPr>
        <w:fldChar w:fldCharType="separate"/>
      </w:r>
      <w:r>
        <w:rPr>
          <w:rStyle w:val="6"/>
          <w:rFonts w:hint="default" w:ascii="Arial" w:hAnsi="Arial" w:eastAsia="宋体" w:cs="Arial"/>
          <w:i/>
          <w:iCs/>
          <w:kern w:val="0"/>
          <w:sz w:val="22"/>
          <w:szCs w:val="22"/>
          <w:lang w:val="en-US" w:eastAsia="zh-CN" w:bidi="ar"/>
          <w14:ligatures w14:val="standardContextual"/>
        </w:rPr>
        <w:t>http://kumiyamashita.com/light-shadow</w:t>
      </w:r>
      <w:r>
        <w:rPr>
          <w:rFonts w:hint="default" w:ascii="Arial" w:hAnsi="Arial" w:eastAsia="宋体" w:cs="Arial"/>
          <w:i/>
          <w:iCs/>
          <w:kern w:val="0"/>
          <w:sz w:val="22"/>
          <w:szCs w:val="22"/>
          <w:lang w:val="en-US" w:eastAsia="zh-CN" w:bidi="ar"/>
          <w14:ligatures w14:val="standardContextual"/>
        </w:rPr>
        <w:fldChar w:fldCharType="end"/>
      </w:r>
    </w:p>
    <w:p w14:paraId="54D02F01">
      <w:pPr>
        <w:keepNext w:val="0"/>
        <w:keepLines w:val="0"/>
        <w:widowControl/>
        <w:numPr>
          <w:ilvl w:val="0"/>
          <w:numId w:val="4"/>
        </w:numPr>
        <w:suppressLineNumbers w:val="0"/>
        <w:ind w:left="0" w:leftChars="0" w:firstLine="0" w:firstLineChars="0"/>
        <w:jc w:val="left"/>
        <w:rPr>
          <w:rFonts w:hint="default" w:ascii="Arial" w:hAnsi="Arial" w:eastAsia="宋体" w:cs="Arial"/>
          <w:i/>
          <w:iCs/>
          <w:kern w:val="0"/>
          <w:sz w:val="22"/>
          <w:szCs w:val="22"/>
          <w:lang w:val="en-US" w:eastAsia="zh-CN" w:bidi="ar"/>
          <w14:ligatures w14:val="standardContextual"/>
        </w:rPr>
      </w:pPr>
      <w:r>
        <w:rPr>
          <w:rFonts w:hint="default" w:ascii="Arial" w:hAnsi="Arial" w:eastAsia="宋体" w:cs="Arial"/>
          <w:i/>
          <w:iCs/>
          <w:kern w:val="0"/>
          <w:sz w:val="22"/>
          <w:szCs w:val="22"/>
          <w:lang w:val="en-US" w:eastAsia="zh-CN" w:bidi="ar"/>
          <w14:ligatures w14:val="standardContextual"/>
        </w:rPr>
        <w:t xml:space="preserve">Lan, L. et al. (2021) ‘The effects of light illuminance and correlated color temperature on mood and creativity’, Building simulation, 14(3), pp. 463–475. </w:t>
      </w:r>
    </w:p>
    <w:p w14:paraId="2FB90069">
      <w:pPr>
        <w:keepNext w:val="0"/>
        <w:keepLines w:val="0"/>
        <w:widowControl/>
        <w:numPr>
          <w:ilvl w:val="0"/>
          <w:numId w:val="0"/>
        </w:numPr>
        <w:suppressLineNumbers w:val="0"/>
        <w:ind w:leftChars="0"/>
        <w:jc w:val="left"/>
        <w:rPr>
          <w:rFonts w:hint="default" w:ascii="Arial" w:hAnsi="Arial" w:eastAsia="宋体" w:cs="Arial"/>
          <w:i/>
          <w:iCs/>
          <w:kern w:val="0"/>
          <w:sz w:val="22"/>
          <w:szCs w:val="22"/>
          <w:lang w:val="en-US" w:eastAsia="zh-CN" w:bidi="ar"/>
          <w14:ligatures w14:val="standardContextual"/>
        </w:rPr>
      </w:pPr>
      <w:r>
        <w:rPr>
          <w:rFonts w:hint="default" w:ascii="Arial" w:hAnsi="Arial" w:eastAsia="宋体" w:cs="Arial"/>
          <w:i/>
          <w:iCs/>
          <w:kern w:val="0"/>
          <w:sz w:val="22"/>
          <w:szCs w:val="22"/>
          <w:lang w:val="en-US" w:eastAsia="zh-CN" w:bidi="ar"/>
          <w14:ligatures w14:val="standardContextual"/>
        </w:rPr>
        <w:t xml:space="preserve">Available at: </w:t>
      </w:r>
      <w:r>
        <w:rPr>
          <w:rFonts w:hint="default" w:ascii="Arial" w:hAnsi="Arial" w:eastAsia="宋体" w:cs="Arial"/>
          <w:i/>
          <w:iCs/>
          <w:kern w:val="0"/>
          <w:sz w:val="22"/>
          <w:szCs w:val="22"/>
          <w:lang w:val="en-US" w:eastAsia="zh-CN" w:bidi="ar"/>
          <w14:ligatures w14:val="standardContextual"/>
        </w:rPr>
        <w:fldChar w:fldCharType="begin"/>
      </w:r>
      <w:r>
        <w:rPr>
          <w:rFonts w:hint="default" w:ascii="Arial" w:hAnsi="Arial" w:eastAsia="宋体" w:cs="Arial"/>
          <w:i/>
          <w:iCs/>
          <w:kern w:val="0"/>
          <w:sz w:val="22"/>
          <w:szCs w:val="22"/>
          <w:lang w:val="en-US" w:eastAsia="zh-CN" w:bidi="ar"/>
          <w14:ligatures w14:val="standardContextual"/>
        </w:rPr>
        <w:instrText xml:space="preserve"> HYPERLINK "https://doi.org/10.1007/s12273-020-0652-z." </w:instrText>
      </w:r>
      <w:r>
        <w:rPr>
          <w:rFonts w:hint="default" w:ascii="Arial" w:hAnsi="Arial" w:eastAsia="宋体" w:cs="Arial"/>
          <w:i/>
          <w:iCs/>
          <w:kern w:val="0"/>
          <w:sz w:val="22"/>
          <w:szCs w:val="22"/>
          <w:lang w:val="en-US" w:eastAsia="zh-CN" w:bidi="ar"/>
          <w14:ligatures w14:val="standardContextual"/>
        </w:rPr>
        <w:fldChar w:fldCharType="separate"/>
      </w:r>
      <w:r>
        <w:rPr>
          <w:rStyle w:val="6"/>
          <w:rFonts w:hint="default" w:ascii="Arial" w:hAnsi="Arial" w:eastAsia="宋体" w:cs="Arial"/>
          <w:i/>
          <w:iCs/>
          <w:kern w:val="0"/>
          <w:sz w:val="22"/>
          <w:szCs w:val="22"/>
          <w:lang w:val="en-US" w:eastAsia="zh-CN" w:bidi="ar"/>
          <w14:ligatures w14:val="standardContextual"/>
        </w:rPr>
        <w:t>https://doi.org/10.1007/s12273-020-0652-z.</w:t>
      </w:r>
      <w:r>
        <w:rPr>
          <w:rFonts w:hint="default" w:ascii="Arial" w:hAnsi="Arial" w:eastAsia="宋体" w:cs="Arial"/>
          <w:i/>
          <w:iCs/>
          <w:kern w:val="0"/>
          <w:sz w:val="22"/>
          <w:szCs w:val="22"/>
          <w:lang w:val="en-US" w:eastAsia="zh-CN" w:bidi="ar"/>
          <w14:ligatures w14:val="standardContextual"/>
        </w:rPr>
        <w:fldChar w:fldCharType="end"/>
      </w:r>
    </w:p>
    <w:p w14:paraId="2562E11A">
      <w:pPr>
        <w:keepNext w:val="0"/>
        <w:keepLines w:val="0"/>
        <w:widowControl/>
        <w:numPr>
          <w:ilvl w:val="0"/>
          <w:numId w:val="4"/>
        </w:numPr>
        <w:suppressLineNumbers w:val="0"/>
        <w:ind w:left="0" w:leftChars="0" w:firstLine="0" w:firstLineChars="0"/>
        <w:jc w:val="left"/>
        <w:rPr>
          <w:rFonts w:hint="default" w:ascii="Arial" w:hAnsi="Arial" w:eastAsia="宋体" w:cs="Arial"/>
          <w:i/>
          <w:iCs/>
          <w:kern w:val="0"/>
          <w:sz w:val="22"/>
          <w:szCs w:val="22"/>
          <w:lang w:val="en-US" w:eastAsia="zh-CN" w:bidi="ar"/>
          <w14:ligatures w14:val="standardContextual"/>
        </w:rPr>
      </w:pPr>
      <w:r>
        <w:rPr>
          <w:rFonts w:hint="default" w:ascii="Arial" w:hAnsi="Arial" w:eastAsia="宋体" w:cs="Arial"/>
          <w:i/>
          <w:iCs/>
          <w:kern w:val="0"/>
          <w:sz w:val="22"/>
          <w:szCs w:val="22"/>
          <w:lang w:val="en-US" w:eastAsia="zh-CN" w:bidi="ar"/>
          <w14:ligatures w14:val="standardContextual"/>
        </w:rPr>
        <w:t xml:space="preserve">Adams, H. et al. (2022) ‘Depth Perception in Augmented Reality: The Effects of Display, Shadow, and Position’, in 2022 IEEE Conference on Virtual Reality and 3D User Interfaces (VR). IEEE, pp. 792–801. </w:t>
      </w:r>
    </w:p>
    <w:p w14:paraId="0E6C814B">
      <w:pPr>
        <w:keepNext w:val="0"/>
        <w:keepLines w:val="0"/>
        <w:widowControl/>
        <w:numPr>
          <w:ilvl w:val="0"/>
          <w:numId w:val="0"/>
        </w:numPr>
        <w:suppressLineNumbers w:val="0"/>
        <w:ind w:leftChars="0"/>
        <w:jc w:val="left"/>
        <w:rPr>
          <w:rFonts w:hint="default" w:ascii="Arial" w:hAnsi="Arial" w:eastAsia="宋体" w:cs="Arial"/>
          <w:i/>
          <w:iCs/>
          <w:kern w:val="0"/>
          <w:sz w:val="22"/>
          <w:szCs w:val="22"/>
          <w:lang w:val="en-US" w:eastAsia="zh-CN" w:bidi="ar"/>
          <w14:ligatures w14:val="standardContextual"/>
        </w:rPr>
      </w:pPr>
      <w:r>
        <w:rPr>
          <w:rFonts w:hint="default" w:ascii="Arial" w:hAnsi="Arial" w:eastAsia="宋体" w:cs="Arial"/>
          <w:i/>
          <w:iCs/>
          <w:kern w:val="0"/>
          <w:sz w:val="22"/>
          <w:szCs w:val="22"/>
          <w:lang w:val="en-US" w:eastAsia="zh-CN" w:bidi="ar"/>
          <w14:ligatures w14:val="standardContextual"/>
        </w:rPr>
        <w:t>Available at:</w:t>
      </w:r>
      <w:r>
        <w:rPr>
          <w:rFonts w:hint="default" w:ascii="Arial" w:hAnsi="Arial" w:eastAsia="宋体" w:cs="Arial"/>
          <w:i/>
          <w:iCs/>
          <w:kern w:val="0"/>
          <w:sz w:val="22"/>
          <w:szCs w:val="22"/>
          <w:lang w:val="en-US" w:eastAsia="zh-CN" w:bidi="ar"/>
          <w14:ligatures w14:val="standardContextual"/>
        </w:rPr>
        <w:fldChar w:fldCharType="begin"/>
      </w:r>
      <w:r>
        <w:rPr>
          <w:rFonts w:hint="default" w:ascii="Arial" w:hAnsi="Arial" w:eastAsia="宋体" w:cs="Arial"/>
          <w:i/>
          <w:iCs/>
          <w:kern w:val="0"/>
          <w:sz w:val="22"/>
          <w:szCs w:val="22"/>
          <w:lang w:val="en-US" w:eastAsia="zh-CN" w:bidi="ar"/>
          <w14:ligatures w14:val="standardContextual"/>
        </w:rPr>
        <w:instrText xml:space="preserve"> HYPERLINK "https://doi.org/10.1109/VR51125.2022.00101." </w:instrText>
      </w:r>
      <w:r>
        <w:rPr>
          <w:rFonts w:hint="default" w:ascii="Arial" w:hAnsi="Arial" w:eastAsia="宋体" w:cs="Arial"/>
          <w:i/>
          <w:iCs/>
          <w:kern w:val="0"/>
          <w:sz w:val="22"/>
          <w:szCs w:val="22"/>
          <w:lang w:val="en-US" w:eastAsia="zh-CN" w:bidi="ar"/>
          <w14:ligatures w14:val="standardContextual"/>
        </w:rPr>
        <w:fldChar w:fldCharType="separate"/>
      </w:r>
      <w:r>
        <w:rPr>
          <w:rStyle w:val="6"/>
          <w:rFonts w:hint="default" w:ascii="Arial" w:hAnsi="Arial" w:eastAsia="宋体" w:cs="Arial"/>
          <w:i/>
          <w:iCs/>
          <w:kern w:val="0"/>
          <w:sz w:val="22"/>
          <w:szCs w:val="22"/>
          <w:lang w:val="en-US" w:eastAsia="zh-CN" w:bidi="ar"/>
          <w14:ligatures w14:val="standardContextual"/>
        </w:rPr>
        <w:t xml:space="preserve"> https://doi.org/10.1109/VR51125.2022.00101.</w:t>
      </w:r>
      <w:r>
        <w:rPr>
          <w:rFonts w:hint="default" w:ascii="Arial" w:hAnsi="Arial" w:eastAsia="宋体" w:cs="Arial"/>
          <w:i/>
          <w:iCs/>
          <w:kern w:val="0"/>
          <w:sz w:val="22"/>
          <w:szCs w:val="22"/>
          <w:lang w:val="en-US" w:eastAsia="zh-CN" w:bidi="ar"/>
          <w14:ligatures w14:val="standardContextual"/>
        </w:rPr>
        <w:fldChar w:fldCharType="end"/>
      </w:r>
    </w:p>
    <w:p w14:paraId="1490E550">
      <w:pPr>
        <w:keepNext w:val="0"/>
        <w:keepLines w:val="0"/>
        <w:widowControl/>
        <w:numPr>
          <w:ilvl w:val="0"/>
          <w:numId w:val="4"/>
        </w:numPr>
        <w:suppressLineNumbers w:val="0"/>
        <w:ind w:left="0" w:leftChars="0" w:firstLine="0" w:firstLineChars="0"/>
        <w:jc w:val="left"/>
        <w:rPr>
          <w:rFonts w:hint="default" w:ascii="Arial" w:hAnsi="Arial" w:eastAsia="宋体" w:cs="Arial"/>
          <w:i/>
          <w:iCs/>
          <w:kern w:val="0"/>
          <w:sz w:val="22"/>
          <w:szCs w:val="22"/>
          <w:lang w:val="en-US" w:eastAsia="zh-CN" w:bidi="ar"/>
          <w14:ligatures w14:val="standardContextual"/>
        </w:rPr>
      </w:pPr>
      <w:r>
        <w:rPr>
          <w:rFonts w:hint="default" w:ascii="Arial" w:hAnsi="Arial" w:eastAsia="宋体" w:cs="Arial"/>
          <w:i/>
          <w:iCs/>
          <w:kern w:val="0"/>
          <w:sz w:val="22"/>
          <w:szCs w:val="22"/>
          <w:lang w:val="en-US" w:eastAsia="zh-CN" w:bidi="ar"/>
          <w14:ligatures w14:val="standardContextual"/>
        </w:rPr>
        <w:t>Noble, T., &amp; Webster, S. (1996). "Shadows Made from Trash." In the solo exhibition "British Rubbish" held in London.</w:t>
      </w:r>
    </w:p>
    <w:p w14:paraId="18C40CB4">
      <w:pPr>
        <w:keepNext w:val="0"/>
        <w:keepLines w:val="0"/>
        <w:widowControl/>
        <w:numPr>
          <w:ilvl w:val="0"/>
          <w:numId w:val="0"/>
        </w:numPr>
        <w:suppressLineNumbers w:val="0"/>
        <w:ind w:leftChars="0"/>
        <w:jc w:val="left"/>
        <w:rPr>
          <w:rFonts w:hint="default" w:ascii="Arial" w:hAnsi="Arial" w:eastAsia="宋体" w:cs="Arial"/>
          <w:i/>
          <w:iCs/>
          <w:kern w:val="0"/>
          <w:sz w:val="22"/>
          <w:szCs w:val="22"/>
          <w:lang w:val="en-US" w:eastAsia="zh-CN" w:bidi="ar"/>
          <w14:ligatures w14:val="standardContextual"/>
        </w:rPr>
      </w:pPr>
      <w:r>
        <w:rPr>
          <w:rFonts w:hint="default" w:ascii="Arial" w:hAnsi="Arial" w:eastAsia="宋体" w:cs="Arial"/>
          <w:i/>
          <w:iCs/>
          <w:kern w:val="0"/>
          <w:sz w:val="22"/>
          <w:szCs w:val="22"/>
          <w:lang w:val="en-US" w:eastAsia="zh-CN" w:bidi="ar"/>
          <w14:ligatures w14:val="standardContextual"/>
        </w:rPr>
        <w:t>Available at:</w:t>
      </w:r>
      <w:r>
        <w:rPr>
          <w:rFonts w:hint="default" w:ascii="Arial" w:hAnsi="Arial" w:eastAsia="宋体" w:cs="Arial"/>
          <w:i/>
          <w:iCs/>
          <w:kern w:val="0"/>
          <w:sz w:val="22"/>
          <w:szCs w:val="22"/>
          <w:lang w:val="en-US" w:eastAsia="zh-CN" w:bidi="ar"/>
          <w14:ligatures w14:val="standardContextual"/>
        </w:rPr>
        <w:fldChar w:fldCharType="begin"/>
      </w:r>
      <w:r>
        <w:rPr>
          <w:rFonts w:hint="default" w:ascii="Arial" w:hAnsi="Arial" w:eastAsia="宋体" w:cs="Arial"/>
          <w:i/>
          <w:iCs/>
          <w:kern w:val="0"/>
          <w:sz w:val="22"/>
          <w:szCs w:val="22"/>
          <w:lang w:val="en-US" w:eastAsia="zh-CN" w:bidi="ar"/>
          <w14:ligatures w14:val="standardContextual"/>
        </w:rPr>
        <w:instrText xml:space="preserve"> HYPERLINK "https://v.douyin.com/i8y9d7DC/" </w:instrText>
      </w:r>
      <w:r>
        <w:rPr>
          <w:rFonts w:hint="default" w:ascii="Arial" w:hAnsi="Arial" w:eastAsia="宋体" w:cs="Arial"/>
          <w:i/>
          <w:iCs/>
          <w:kern w:val="0"/>
          <w:sz w:val="22"/>
          <w:szCs w:val="22"/>
          <w:lang w:val="en-US" w:eastAsia="zh-CN" w:bidi="ar"/>
          <w14:ligatures w14:val="standardContextual"/>
        </w:rPr>
        <w:fldChar w:fldCharType="separate"/>
      </w:r>
      <w:r>
        <w:rPr>
          <w:rStyle w:val="6"/>
          <w:rFonts w:hint="default" w:ascii="Arial" w:hAnsi="Arial" w:eastAsia="宋体" w:cs="Arial"/>
          <w:i/>
          <w:iCs/>
          <w:kern w:val="0"/>
          <w:sz w:val="22"/>
          <w:szCs w:val="22"/>
          <w:lang w:val="en-US" w:eastAsia="zh-CN" w:bidi="ar"/>
          <w14:ligatures w14:val="standardContextual"/>
        </w:rPr>
        <w:t>https://v.douyin.com/i8y9d7DC/</w:t>
      </w:r>
      <w:r>
        <w:rPr>
          <w:rFonts w:hint="default" w:ascii="Arial" w:hAnsi="Arial" w:eastAsia="宋体" w:cs="Arial"/>
          <w:i/>
          <w:iCs/>
          <w:kern w:val="0"/>
          <w:sz w:val="22"/>
          <w:szCs w:val="22"/>
          <w:lang w:val="en-US" w:eastAsia="zh-CN" w:bidi="ar"/>
          <w14:ligatures w14:val="standardContextual"/>
        </w:rPr>
        <w:fldChar w:fldCharType="end"/>
      </w:r>
    </w:p>
    <w:p w14:paraId="71F53FA0">
      <w:pPr>
        <w:keepNext w:val="0"/>
        <w:keepLines w:val="0"/>
        <w:widowControl/>
        <w:numPr>
          <w:ilvl w:val="0"/>
          <w:numId w:val="0"/>
        </w:numPr>
        <w:suppressLineNumbers w:val="0"/>
        <w:ind w:leftChars="0"/>
        <w:jc w:val="left"/>
        <w:rPr>
          <w:rFonts w:hint="default" w:ascii="Arial" w:hAnsi="Arial" w:eastAsia="宋体" w:cs="Arial"/>
          <w:i/>
          <w:iCs/>
          <w:kern w:val="0"/>
          <w:sz w:val="22"/>
          <w:szCs w:val="22"/>
          <w:lang w:val="en-US" w:eastAsia="zh-CN" w:bidi="ar"/>
          <w14:ligatures w14:val="standardContextual"/>
        </w:rPr>
      </w:pPr>
      <w:r>
        <w:rPr>
          <w:rFonts w:hint="default" w:ascii="Arial" w:hAnsi="Arial" w:eastAsia="宋体" w:cs="Arial"/>
          <w:i/>
          <w:iCs/>
          <w:kern w:val="0"/>
          <w:sz w:val="22"/>
          <w:szCs w:val="22"/>
          <w:lang w:val="en-US" w:eastAsia="zh-CN" w:bidi="ar"/>
          <w14:ligatures w14:val="standardContextual"/>
        </w:rPr>
        <w:t>11."The blending of oil painting and montage techniques has given birth to a magical art form, and from Beijing, China, Lesouls skillfully merges it all to create a romantic interactive experience" (Lesouls, 2023).</w:t>
      </w:r>
    </w:p>
    <w:p w14:paraId="3E5AD62F">
      <w:pPr>
        <w:keepNext w:val="0"/>
        <w:keepLines w:val="0"/>
        <w:widowControl/>
        <w:numPr>
          <w:ilvl w:val="0"/>
          <w:numId w:val="0"/>
        </w:numPr>
        <w:suppressLineNumbers w:val="0"/>
        <w:ind w:leftChars="0"/>
        <w:jc w:val="left"/>
        <w:rPr>
          <w:rFonts w:hint="default" w:ascii="Arial" w:hAnsi="Arial" w:eastAsia="宋体" w:cs="Arial"/>
          <w:i/>
          <w:iCs/>
          <w:kern w:val="0"/>
          <w:sz w:val="22"/>
          <w:szCs w:val="22"/>
          <w:lang w:val="en-US" w:eastAsia="zh-CN" w:bidi="ar"/>
          <w14:ligatures w14:val="standardContextual"/>
        </w:rPr>
      </w:pPr>
      <w:r>
        <w:rPr>
          <w:rFonts w:hint="default" w:ascii="Arial" w:hAnsi="Arial" w:eastAsia="宋体" w:cs="Arial"/>
          <w:i/>
          <w:iCs/>
          <w:kern w:val="0"/>
          <w:sz w:val="22"/>
          <w:szCs w:val="22"/>
          <w:lang w:val="en-US" w:eastAsia="zh-CN" w:bidi="ar"/>
          <w14:ligatures w14:val="standardContextual"/>
        </w:rPr>
        <w:t>Available at:</w:t>
      </w:r>
      <w:r>
        <w:rPr>
          <w:rFonts w:hint="default" w:ascii="Arial" w:hAnsi="Arial" w:eastAsia="宋体" w:cs="Arial"/>
          <w:i/>
          <w:iCs/>
          <w:kern w:val="0"/>
          <w:sz w:val="22"/>
          <w:szCs w:val="22"/>
          <w:lang w:val="en-US" w:eastAsia="zh-CN" w:bidi="ar"/>
          <w14:ligatures w14:val="standardContextual"/>
        </w:rPr>
        <w:fldChar w:fldCharType="begin"/>
      </w:r>
      <w:r>
        <w:rPr>
          <w:rFonts w:hint="default" w:ascii="Arial" w:hAnsi="Arial" w:eastAsia="宋体" w:cs="Arial"/>
          <w:i/>
          <w:iCs/>
          <w:kern w:val="0"/>
          <w:sz w:val="22"/>
          <w:szCs w:val="22"/>
          <w:lang w:val="en-US" w:eastAsia="zh-CN" w:bidi="ar"/>
          <w14:ligatures w14:val="standardContextual"/>
        </w:rPr>
        <w:instrText xml:space="preserve"> HYPERLINK "http://www.lesouls.com" </w:instrText>
      </w:r>
      <w:r>
        <w:rPr>
          <w:rFonts w:hint="default" w:ascii="Arial" w:hAnsi="Arial" w:eastAsia="宋体" w:cs="Arial"/>
          <w:i/>
          <w:iCs/>
          <w:kern w:val="0"/>
          <w:sz w:val="22"/>
          <w:szCs w:val="22"/>
          <w:lang w:val="en-US" w:eastAsia="zh-CN" w:bidi="ar"/>
          <w14:ligatures w14:val="standardContextual"/>
        </w:rPr>
        <w:fldChar w:fldCharType="separate"/>
      </w:r>
      <w:r>
        <w:rPr>
          <w:rStyle w:val="6"/>
          <w:rFonts w:hint="default" w:ascii="Arial" w:hAnsi="Arial" w:eastAsia="宋体" w:cs="Arial"/>
          <w:i/>
          <w:iCs/>
          <w:kern w:val="0"/>
          <w:sz w:val="22"/>
          <w:szCs w:val="22"/>
          <w:lang w:val="en-US" w:eastAsia="zh-CN" w:bidi="ar"/>
          <w14:ligatures w14:val="standardContextual"/>
        </w:rPr>
        <w:t>www.lesouls.com</w:t>
      </w:r>
      <w:r>
        <w:rPr>
          <w:rFonts w:hint="default" w:ascii="Arial" w:hAnsi="Arial" w:eastAsia="宋体" w:cs="Arial"/>
          <w:i/>
          <w:iCs/>
          <w:kern w:val="0"/>
          <w:sz w:val="22"/>
          <w:szCs w:val="22"/>
          <w:lang w:val="en-US" w:eastAsia="zh-CN" w:bidi="ar"/>
          <w14:ligatures w14:val="standardContextual"/>
        </w:rPr>
        <w:fldChar w:fldCharType="end"/>
      </w:r>
    </w:p>
    <w:p w14:paraId="208182E8">
      <w:pPr>
        <w:keepNext w:val="0"/>
        <w:keepLines w:val="0"/>
        <w:widowControl/>
        <w:numPr>
          <w:ilvl w:val="0"/>
          <w:numId w:val="0"/>
        </w:numPr>
        <w:suppressLineNumbers w:val="0"/>
        <w:ind w:leftChars="0"/>
        <w:jc w:val="left"/>
        <w:rPr>
          <w:rFonts w:hint="default" w:ascii="Arial" w:hAnsi="Arial" w:eastAsia="宋体" w:cs="Arial"/>
          <w:i/>
          <w:iCs/>
          <w:kern w:val="0"/>
          <w:sz w:val="22"/>
          <w:szCs w:val="22"/>
          <w:lang w:val="en-US" w:eastAsia="zh-CN" w:bidi="ar"/>
          <w14:ligatures w14:val="standardContextual"/>
        </w:rPr>
      </w:pPr>
      <w:r>
        <w:rPr>
          <w:rFonts w:hint="default" w:ascii="Arial" w:hAnsi="Arial" w:eastAsia="宋体" w:cs="Arial"/>
          <w:i/>
          <w:iCs/>
          <w:kern w:val="0"/>
          <w:sz w:val="22"/>
          <w:szCs w:val="22"/>
          <w:lang w:val="en-US" w:eastAsia="zh-CN" w:bidi="ar"/>
          <w14:ligatures w14:val="standardContextual"/>
        </w:rPr>
        <w:t>12.Lesouls. (2023). "Arriving in a Flowery Town" [Painting]. Beijing.</w:t>
      </w:r>
    </w:p>
    <w:p w14:paraId="1E261A54">
      <w:pPr>
        <w:keepNext w:val="0"/>
        <w:keepLines w:val="0"/>
        <w:widowControl/>
        <w:numPr>
          <w:ilvl w:val="0"/>
          <w:numId w:val="0"/>
        </w:numPr>
        <w:suppressLineNumbers w:val="0"/>
        <w:ind w:leftChars="0"/>
        <w:jc w:val="left"/>
        <w:rPr>
          <w:rFonts w:hint="default" w:ascii="Arial" w:hAnsi="Arial" w:eastAsia="宋体" w:cs="Arial"/>
          <w:i/>
          <w:iCs/>
          <w:kern w:val="0"/>
          <w:sz w:val="22"/>
          <w:szCs w:val="22"/>
          <w:lang w:val="en-US" w:eastAsia="zh-CN" w:bidi="ar"/>
          <w14:ligatures w14:val="standardContextual"/>
        </w:rPr>
      </w:pPr>
      <w:r>
        <w:rPr>
          <w:rFonts w:hint="default" w:ascii="Arial" w:hAnsi="Arial" w:eastAsia="宋体" w:cs="Arial"/>
          <w:i/>
          <w:iCs/>
          <w:kern w:val="0"/>
          <w:sz w:val="22"/>
          <w:szCs w:val="22"/>
          <w:lang w:val="en-US" w:eastAsia="zh-CN" w:bidi="ar"/>
          <w14:ligatures w14:val="standardContextual"/>
        </w:rPr>
        <w:t>Available at:</w:t>
      </w:r>
      <w:r>
        <w:rPr>
          <w:rFonts w:hint="default" w:ascii="Arial" w:hAnsi="Arial" w:eastAsia="宋体" w:cs="Arial"/>
          <w:i/>
          <w:iCs/>
          <w:kern w:val="0"/>
          <w:sz w:val="22"/>
          <w:szCs w:val="22"/>
          <w:lang w:val="en-US" w:eastAsia="zh-CN" w:bidi="ar"/>
          <w14:ligatures w14:val="standardContextual"/>
        </w:rPr>
        <w:fldChar w:fldCharType="begin"/>
      </w:r>
      <w:r>
        <w:rPr>
          <w:rFonts w:hint="default" w:ascii="Arial" w:hAnsi="Arial" w:eastAsia="宋体" w:cs="Arial"/>
          <w:i/>
          <w:iCs/>
          <w:kern w:val="0"/>
          <w:sz w:val="22"/>
          <w:szCs w:val="22"/>
          <w:lang w:val="en-US" w:eastAsia="zh-CN" w:bidi="ar"/>
          <w14:ligatures w14:val="standardContextual"/>
        </w:rPr>
        <w:instrText xml:space="preserve"> HYPERLINK "https://v.douyin.com/i8PBPsH9/" </w:instrText>
      </w:r>
      <w:r>
        <w:rPr>
          <w:rFonts w:hint="default" w:ascii="Arial" w:hAnsi="Arial" w:eastAsia="宋体" w:cs="Arial"/>
          <w:i/>
          <w:iCs/>
          <w:kern w:val="0"/>
          <w:sz w:val="22"/>
          <w:szCs w:val="22"/>
          <w:lang w:val="en-US" w:eastAsia="zh-CN" w:bidi="ar"/>
          <w14:ligatures w14:val="standardContextual"/>
        </w:rPr>
        <w:fldChar w:fldCharType="separate"/>
      </w:r>
      <w:r>
        <w:rPr>
          <w:rStyle w:val="6"/>
          <w:rFonts w:hint="default" w:ascii="Arial" w:hAnsi="Arial" w:eastAsia="宋体" w:cs="Arial"/>
          <w:i/>
          <w:iCs/>
          <w:kern w:val="0"/>
          <w:sz w:val="22"/>
          <w:szCs w:val="22"/>
          <w:lang w:val="en-US" w:eastAsia="zh-CN" w:bidi="ar"/>
          <w14:ligatures w14:val="standardContextual"/>
        </w:rPr>
        <w:t>https://v.douyin.com/i8PBPsH9/</w:t>
      </w:r>
      <w:r>
        <w:rPr>
          <w:rFonts w:hint="default" w:ascii="Arial" w:hAnsi="Arial" w:eastAsia="宋体" w:cs="Arial"/>
          <w:i/>
          <w:iCs/>
          <w:kern w:val="0"/>
          <w:sz w:val="22"/>
          <w:szCs w:val="22"/>
          <w:lang w:val="en-US" w:eastAsia="zh-CN" w:bidi="ar"/>
          <w14:ligatures w14:val="standardContextual"/>
        </w:rPr>
        <w:fldChar w:fldCharType="end"/>
      </w:r>
    </w:p>
    <w:p w14:paraId="3E0FD57D">
      <w:pPr>
        <w:keepNext w:val="0"/>
        <w:keepLines w:val="0"/>
        <w:widowControl/>
        <w:numPr>
          <w:ilvl w:val="0"/>
          <w:numId w:val="0"/>
        </w:numPr>
        <w:suppressLineNumbers w:val="0"/>
        <w:ind w:leftChars="0"/>
        <w:jc w:val="left"/>
        <w:rPr>
          <w:rFonts w:hint="default" w:ascii="Arial" w:hAnsi="Arial" w:eastAsia="宋体" w:cs="Arial"/>
          <w:i/>
          <w:iCs/>
          <w:kern w:val="0"/>
          <w:sz w:val="22"/>
          <w:szCs w:val="22"/>
          <w:lang w:val="en-US" w:eastAsia="zh-CN" w:bidi="ar"/>
          <w14:ligatures w14:val="standardContextual"/>
        </w:rPr>
      </w:pPr>
      <w:r>
        <w:rPr>
          <w:rFonts w:hint="default" w:ascii="Arial" w:hAnsi="Arial" w:eastAsia="宋体" w:cs="Arial"/>
          <w:i/>
          <w:iCs/>
          <w:kern w:val="0"/>
          <w:sz w:val="22"/>
          <w:szCs w:val="22"/>
          <w:lang w:val="en-US" w:eastAsia="zh-CN" w:bidi="ar"/>
          <w14:ligatures w14:val="standardContextual"/>
        </w:rPr>
        <w:t>13. Gibson, J. J. (1979). The Ecological Approach to Visual Perception. Houghton Mifflin Harcourt..</w:t>
      </w:r>
    </w:p>
    <w:p w14:paraId="3BE7E8A6">
      <w:pPr>
        <w:spacing w:line="360" w:lineRule="auto"/>
        <w:rPr>
          <w:rFonts w:hint="default" w:ascii="Arial" w:hAnsi="Arial" w:cs="Arial"/>
          <w:i/>
          <w:iCs/>
          <w:sz w:val="22"/>
          <w:szCs w:val="22"/>
          <w:lang w:val="en-US" w:eastAsia="zh-CN"/>
        </w:rPr>
      </w:pPr>
      <w:r>
        <w:rPr>
          <w:rFonts w:hint="default" w:ascii="Arial" w:hAnsi="Arial" w:cs="Arial"/>
          <w:i/>
          <w:iCs/>
          <w:sz w:val="22"/>
          <w:szCs w:val="22"/>
          <w:lang w:val="en-US" w:eastAsia="zh-CN"/>
        </w:rPr>
        <w:t>14.Ittelson, W. H., &amp; Ames, A. (1950). The Ponzo perspective illusion as affected by its background. The Journal of Psychology, 29(1), 173-179..</w:t>
      </w:r>
    </w:p>
    <w:p w14:paraId="1E141D81">
      <w:pPr>
        <w:spacing w:line="360" w:lineRule="auto"/>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15.Ries, B., &amp; Bechtold, T. (2017). Lighting Design Basics. Wiley..</w:t>
      </w:r>
    </w:p>
    <w:p w14:paraId="6A3A2EAD">
      <w:pPr>
        <w:spacing w:line="360" w:lineRule="auto"/>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16.Palmer, S. E. (1999). Vision science: Photons to phenomenology. MIT Press.</w:t>
      </w:r>
    </w:p>
    <w:p w14:paraId="05A7F538">
      <w:pPr>
        <w:spacing w:line="360" w:lineRule="auto"/>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17.Kusunoki, F., &amp; Gordon, J. (2003). Materials for design. Princeton Architectural Press.</w:t>
      </w:r>
    </w:p>
    <w:p w14:paraId="118426D8">
      <w:pPr>
        <w:spacing w:line="360" w:lineRule="auto"/>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18.Tregenza, P., &amp; Wilson, M. (2013). Daylighting: Natural Light in Architecture. Routledge.</w:t>
      </w:r>
    </w:p>
    <w:p w14:paraId="6F93BAD7">
      <w:pPr>
        <w:spacing w:line="360" w:lineRule="auto"/>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19.Pallasmaa, J. (2012). The Embodied Image: Imagination and Imagery in Architecture. John Wiley &amp; Sons.</w:t>
      </w:r>
    </w:p>
    <w:p w14:paraId="5999DDEA">
      <w:pPr>
        <w:spacing w:line="360" w:lineRule="auto"/>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20. Boyce, P. R. (2014). Human factors in lighting. CRC Press.</w:t>
      </w:r>
    </w:p>
    <w:p w14:paraId="79637247">
      <w:pPr>
        <w:spacing w:line="360" w:lineRule="auto"/>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21.Veitch, J. A., &amp; Newsham, G. R. (1998). Lighting quality and energy-efficiency effects on task performance, mood, health, satisfaction, and comfort. Journal of the Illuminating Engineering Society, 27(2), 107-129.</w:t>
      </w:r>
    </w:p>
    <w:p w14:paraId="56C252D8">
      <w:pPr>
        <w:spacing w:line="360" w:lineRule="auto"/>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22.Rea, M. S. (2016). IESNA Lighting Handbook. Illuminating Engineering Society.</w:t>
      </w:r>
    </w:p>
    <w:p w14:paraId="6670DCDF">
      <w:pPr>
        <w:spacing w:line="360" w:lineRule="auto"/>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23.Fanger, P. O. (1970). Thermal comfort: Analysis and applications in environmental engineering. Danish Technical Press.</w:t>
      </w:r>
    </w:p>
    <w:p w14:paraId="7789987C">
      <w:pPr>
        <w:spacing w:line="360" w:lineRule="auto"/>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24. Humphreys, M. A. (2005). Natural ventilation in non-domestic buildings. BRE Press.</w:t>
      </w:r>
    </w:p>
    <w:p w14:paraId="45450F0E">
      <w:pPr>
        <w:spacing w:line="360" w:lineRule="auto"/>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25. De Dear, R., &amp; Brager, G. S. (1998). Thermal comfort in naturally ventilated buildings: revisions to ASHRAE Standard 55. Energy and Buildings, 29(1), 35-41.</w:t>
      </w:r>
    </w:p>
    <w:p w14:paraId="6E64C2DC">
      <w:pPr>
        <w:spacing w:line="360" w:lineRule="auto"/>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26.Steemers, K., &amp; Yannas, S. (2019). Architecture, city, environment: Proceedings of PLEA 2019, 35th International Conference on Passive and Low Energy Architecture. NCEUB.</w:t>
      </w:r>
    </w:p>
    <w:p w14:paraId="7A7F73FE">
      <w:pPr>
        <w:spacing w:line="360" w:lineRule="auto"/>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 xml:space="preserve">27.Zeisel,J.(2006).Inquiry by Design </w:t>
      </w:r>
    </w:p>
    <w:p w14:paraId="7EE63E6C">
      <w:pPr>
        <w:spacing w:line="360" w:lineRule="auto"/>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Environment/Behavior/Neuroscience in Architecture, Interiors, Landscape, and Planning. Norton &amp; Company.</w:t>
      </w:r>
    </w:p>
    <w:p w14:paraId="3BA14671">
      <w:pPr>
        <w:numPr>
          <w:ilvl w:val="0"/>
          <w:numId w:val="5"/>
        </w:numPr>
        <w:spacing w:line="360" w:lineRule="auto"/>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Gehl, J. (2010). Cities for People. Island Press.</w:t>
      </w:r>
    </w:p>
    <w:p w14:paraId="7E34A327">
      <w:pPr>
        <w:numPr>
          <w:ilvl w:val="0"/>
          <w:numId w:val="5"/>
        </w:numPr>
        <w:spacing w:line="360" w:lineRule="auto"/>
        <w:ind w:left="0" w:leftChars="0" w:firstLine="0" w:firstLineChars="0"/>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Leccese, M., &amp; McCormick, K. (2000). The Economics of Place-Making Policies. Journal of the American Planning Association, 66(3), 279-295.</w:t>
      </w:r>
    </w:p>
    <w:p w14:paraId="367840E1">
      <w:pPr>
        <w:numPr>
          <w:ilvl w:val="0"/>
          <w:numId w:val="5"/>
        </w:numPr>
        <w:spacing w:line="360" w:lineRule="auto"/>
        <w:ind w:left="0" w:leftChars="0" w:firstLine="0" w:firstLineChars="0"/>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Steadman, P., &amp; Wood, A. (2003). Energy and the quality of life. Routledge.</w:t>
      </w:r>
    </w:p>
    <w:p w14:paraId="23277E4B">
      <w:pPr>
        <w:widowControl w:val="0"/>
        <w:numPr>
          <w:ilvl w:val="0"/>
          <w:numId w:val="5"/>
        </w:numPr>
        <w:spacing w:line="360" w:lineRule="auto"/>
        <w:ind w:left="0" w:leftChars="0" w:firstLine="0" w:firstLineChars="0"/>
        <w:jc w:val="both"/>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Brandi, C. (1987). Theory of Restoration. ICOM Committee for Conservation.</w:t>
      </w:r>
    </w:p>
    <w:p w14:paraId="6A6930D5">
      <w:pPr>
        <w:widowControl w:val="0"/>
        <w:numPr>
          <w:ilvl w:val="0"/>
          <w:numId w:val="5"/>
        </w:numPr>
        <w:spacing w:line="360" w:lineRule="auto"/>
        <w:ind w:left="0" w:leftChars="0" w:firstLine="0" w:firstLineChars="0"/>
        <w:jc w:val="both"/>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Madanipour, A. (1996). Design of Urban Space: An Inquiry into a Socio-Spatial Process. John Wiley &amp; Sons.</w:t>
      </w:r>
    </w:p>
    <w:p w14:paraId="02EB9820">
      <w:pPr>
        <w:widowControl w:val="0"/>
        <w:numPr>
          <w:ilvl w:val="0"/>
          <w:numId w:val="5"/>
        </w:numPr>
        <w:spacing w:line="360" w:lineRule="auto"/>
        <w:ind w:left="0" w:leftChars="0" w:firstLine="0" w:firstLineChars="0"/>
        <w:jc w:val="both"/>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Lefebvre, H. (1991). The Production of Space. Wiley-Blackwell.</w:t>
      </w:r>
    </w:p>
    <w:p w14:paraId="05E8A601">
      <w:pPr>
        <w:widowControl w:val="0"/>
        <w:numPr>
          <w:ilvl w:val="0"/>
          <w:numId w:val="5"/>
        </w:numPr>
        <w:spacing w:line="360" w:lineRule="auto"/>
        <w:ind w:left="0" w:leftChars="0" w:firstLine="0" w:firstLineChars="0"/>
        <w:jc w:val="both"/>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Smith, J. (2018). Sustainable Architecture: Principles and Practices. Routledge.</w:t>
      </w:r>
    </w:p>
    <w:p w14:paraId="64CDB252">
      <w:pPr>
        <w:widowControl w:val="0"/>
        <w:numPr>
          <w:ilvl w:val="0"/>
          <w:numId w:val="5"/>
        </w:numPr>
        <w:spacing w:line="360" w:lineRule="auto"/>
        <w:ind w:left="0" w:leftChars="0" w:firstLine="0" w:firstLineChars="0"/>
        <w:jc w:val="both"/>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Brown, A. (2015). Light, Shadow, and Space: The Impact of Design on Human Experience. Wiley.</w:t>
      </w:r>
    </w:p>
    <w:p w14:paraId="2F222A20">
      <w:pPr>
        <w:widowControl w:val="0"/>
        <w:numPr>
          <w:ilvl w:val="0"/>
          <w:numId w:val="5"/>
        </w:numPr>
        <w:spacing w:line="360" w:lineRule="auto"/>
        <w:ind w:left="0" w:leftChars="0" w:firstLine="0" w:firstLineChars="0"/>
        <w:jc w:val="both"/>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Day, C. (2008). Comfort and Light: The Influence of Lighting on Psychological Comfort in Office Environments. Lighting Research &amp; Technology, 40(3), 297-313.</w:t>
      </w:r>
    </w:p>
    <w:p w14:paraId="3405A244">
      <w:pPr>
        <w:widowControl w:val="0"/>
        <w:numPr>
          <w:ilvl w:val="0"/>
          <w:numId w:val="5"/>
        </w:numPr>
        <w:spacing w:line="360" w:lineRule="auto"/>
        <w:ind w:left="0" w:leftChars="0" w:firstLine="0" w:firstLineChars="0"/>
        <w:jc w:val="both"/>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Thompson, M. (2020). Cultural Aspects of Light and Shadow: Exploring the Role of Design in Shaping Cultural Identity. Journal of Cultural Studies, 15(2), 187-204.</w:t>
      </w:r>
    </w:p>
    <w:p w14:paraId="2E8CEA34">
      <w:pPr>
        <w:widowControl w:val="0"/>
        <w:numPr>
          <w:ilvl w:val="0"/>
          <w:numId w:val="5"/>
        </w:numPr>
        <w:spacing w:line="360" w:lineRule="auto"/>
        <w:ind w:left="0" w:leftChars="0" w:firstLine="0" w:firstLineChars="0"/>
        <w:jc w:val="both"/>
        <w:rPr>
          <w:rFonts w:hint="default" w:ascii="Arial" w:hAnsi="Arial" w:cs="Arial"/>
          <w:b w:val="0"/>
          <w:bCs w:val="0"/>
          <w:i/>
          <w:iCs/>
          <w:sz w:val="22"/>
          <w:szCs w:val="22"/>
          <w:lang w:val="en-US" w:eastAsia="zh-CN"/>
        </w:rPr>
      </w:pPr>
      <w:r>
        <w:rPr>
          <w:rFonts w:hint="default" w:ascii="Arial" w:hAnsi="Arial" w:cs="Arial"/>
          <w:b w:val="0"/>
          <w:bCs w:val="0"/>
          <w:i/>
          <w:iCs/>
          <w:sz w:val="22"/>
          <w:szCs w:val="22"/>
          <w:lang w:val="en-US" w:eastAsia="zh-CN"/>
        </w:rPr>
        <w:t>Architectural Lighting Magazine. (2021). The Art of Lighting: Exploring the Intersection of Design and Technology.</w:t>
      </w:r>
    </w:p>
    <w:p w14:paraId="2F8C697E">
      <w:pPr>
        <w:widowControl w:val="0"/>
        <w:numPr>
          <w:ilvl w:val="0"/>
          <w:numId w:val="5"/>
        </w:numPr>
        <w:spacing w:line="360" w:lineRule="auto"/>
        <w:ind w:left="0" w:leftChars="0" w:firstLine="0" w:firstLineChars="0"/>
        <w:jc w:val="both"/>
        <w:rPr>
          <w:rFonts w:hint="default" w:ascii="Arial" w:hAnsi="Arial" w:cs="Arial"/>
          <w:b/>
          <w:bCs/>
          <w:sz w:val="28"/>
          <w:szCs w:val="28"/>
          <w:lang w:val="en-US" w:eastAsia="zh-CN"/>
        </w:rPr>
      </w:pPr>
      <w:r>
        <w:rPr>
          <w:rFonts w:hint="default" w:ascii="Arial" w:hAnsi="Arial" w:cs="Arial"/>
          <w:b w:val="0"/>
          <w:bCs w:val="0"/>
          <w:i/>
          <w:iCs/>
          <w:sz w:val="22"/>
          <w:szCs w:val="22"/>
          <w:lang w:val="en-US" w:eastAsia="zh-CN"/>
        </w:rPr>
        <w:t>Tuan, Y. F. (1993). Topophilia: A Study of Environmental Perception, Attitudes, and Values. Columbia University Press.</w:t>
      </w:r>
    </w:p>
    <w:p w14:paraId="083FF1FF">
      <w:pPr>
        <w:spacing w:line="360" w:lineRule="auto"/>
        <w:rPr>
          <w:rFonts w:hint="default" w:ascii="Arial" w:hAnsi="Arial" w:cs="Arial"/>
          <w:sz w:val="22"/>
          <w:szCs w:val="2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C35C81"/>
    <w:multiLevelType w:val="singleLevel"/>
    <w:tmpl w:val="A6C35C81"/>
    <w:lvl w:ilvl="0" w:tentative="0">
      <w:start w:val="1"/>
      <w:numFmt w:val="decimal"/>
      <w:lvlText w:val="%1."/>
      <w:lvlJc w:val="left"/>
      <w:pPr>
        <w:tabs>
          <w:tab w:val="left" w:pos="312"/>
        </w:tabs>
      </w:pPr>
    </w:lvl>
  </w:abstractNum>
  <w:abstractNum w:abstractNumId="1">
    <w:nsid w:val="14ACFE3B"/>
    <w:multiLevelType w:val="singleLevel"/>
    <w:tmpl w:val="14ACFE3B"/>
    <w:lvl w:ilvl="0" w:tentative="0">
      <w:start w:val="4"/>
      <w:numFmt w:val="decimal"/>
      <w:lvlText w:val="%1."/>
      <w:lvlJc w:val="left"/>
      <w:pPr>
        <w:tabs>
          <w:tab w:val="left" w:pos="312"/>
        </w:tabs>
      </w:pPr>
    </w:lvl>
  </w:abstractNum>
  <w:abstractNum w:abstractNumId="2">
    <w:nsid w:val="1C0C12E6"/>
    <w:multiLevelType w:val="singleLevel"/>
    <w:tmpl w:val="1C0C12E6"/>
    <w:lvl w:ilvl="0" w:tentative="0">
      <w:start w:val="7"/>
      <w:numFmt w:val="decimal"/>
      <w:lvlText w:val="%1."/>
      <w:lvlJc w:val="left"/>
      <w:pPr>
        <w:tabs>
          <w:tab w:val="left" w:pos="312"/>
        </w:tabs>
      </w:pPr>
    </w:lvl>
  </w:abstractNum>
  <w:abstractNum w:abstractNumId="3">
    <w:nsid w:val="205B1C0E"/>
    <w:multiLevelType w:val="singleLevel"/>
    <w:tmpl w:val="205B1C0E"/>
    <w:lvl w:ilvl="0" w:tentative="0">
      <w:start w:val="28"/>
      <w:numFmt w:val="decimal"/>
      <w:suff w:val="space"/>
      <w:lvlText w:val="%1."/>
      <w:lvlJc w:val="left"/>
      <w:rPr>
        <w:rFonts w:hint="default"/>
        <w:b w:val="0"/>
        <w:bCs w:val="0"/>
      </w:rPr>
    </w:lvl>
  </w:abstractNum>
  <w:abstractNum w:abstractNumId="4">
    <w:nsid w:val="47D6733B"/>
    <w:multiLevelType w:val="singleLevel"/>
    <w:tmpl w:val="47D6733B"/>
    <w:lvl w:ilvl="0" w:tentative="0">
      <w:start w:val="4"/>
      <w:numFmt w:val="decimal"/>
      <w:suff w:val="space"/>
      <w:lvlText w:val="%1."/>
      <w:lvlJc w:val="left"/>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JhODhjYTRkMDBmZDMxNDU2OWM1YzBlMzFhNDAxYzQifQ=="/>
  </w:docVars>
  <w:rsids>
    <w:rsidRoot w:val="38ED2199"/>
    <w:rsid w:val="02117D9A"/>
    <w:rsid w:val="0B680A2B"/>
    <w:rsid w:val="1DD957B9"/>
    <w:rsid w:val="22C00CF5"/>
    <w:rsid w:val="27990305"/>
    <w:rsid w:val="2B1F71C9"/>
    <w:rsid w:val="33DA2E19"/>
    <w:rsid w:val="36CC62B0"/>
    <w:rsid w:val="38ED2199"/>
    <w:rsid w:val="41922CC2"/>
    <w:rsid w:val="4C932AA1"/>
    <w:rsid w:val="55EC35D4"/>
    <w:rsid w:val="57B63E99"/>
    <w:rsid w:val="5C4557EC"/>
    <w:rsid w:val="6138591F"/>
    <w:rsid w:val="61B00ABC"/>
    <w:rsid w:val="69851B86"/>
    <w:rsid w:val="7539030B"/>
    <w:rsid w:val="7F6C2F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0"/>
  </w:style>
  <w:style w:type="paragraph" w:styleId="3">
    <w:name w:val="toc 2"/>
    <w:basedOn w:val="1"/>
    <w:next w:val="1"/>
    <w:qFormat/>
    <w:uiPriority w:val="0"/>
    <w:pPr>
      <w:ind w:left="420" w:leftChars="200"/>
    </w:pPr>
  </w:style>
  <w:style w:type="character" w:styleId="6">
    <w:name w:val="Hyperlink"/>
    <w:basedOn w:val="5"/>
    <w:unhideWhenUsed/>
    <w:qFormat/>
    <w:uiPriority w:val="99"/>
    <w:rPr>
      <w:color w:val="0026E5" w:themeColor="hyperlink"/>
      <w:u w:val="single"/>
      <w14:textFill>
        <w14:solidFill>
          <w14:schemeClr w14:val="hlink"/>
        </w14:solidFill>
      </w14:textFill>
    </w:rPr>
  </w:style>
  <w:style w:type="paragraph" w:customStyle="1" w:styleId="7">
    <w:name w:val="paragraph"/>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8">
    <w:name w:val="eop"/>
    <w:basedOn w:val="5"/>
    <w:qFormat/>
    <w:uiPriority w:val="0"/>
  </w:style>
  <w:style w:type="character" w:customStyle="1" w:styleId="9">
    <w:name w:val="normaltextrun"/>
    <w:basedOn w:val="5"/>
    <w:autoRedefine/>
    <w:qFormat/>
    <w:uiPriority w:val="0"/>
  </w:style>
  <w:style w:type="paragraph" w:customStyle="1" w:styleId="10">
    <w:name w:val="WPSOffice手动目录 1"/>
    <w:qFormat/>
    <w:uiPriority w:val="0"/>
    <w:pPr>
      <w:ind w:leftChars="0"/>
    </w:pPr>
    <w:rPr>
      <w:rFonts w:asciiTheme="minorHAnsi" w:hAnsiTheme="minorHAnsi" w:eastAsiaTheme="minorEastAsia" w:cstheme="minorBidi"/>
      <w:sz w:val="20"/>
      <w:szCs w:val="20"/>
    </w:rPr>
  </w:style>
  <w:style w:type="paragraph" w:customStyle="1" w:styleId="11">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6142</Words>
  <Characters>35304</Characters>
  <Lines>0</Lines>
  <Paragraphs>0</Paragraphs>
  <TotalTime>1</TotalTime>
  <ScaleCrop>false</ScaleCrop>
  <LinksUpToDate>false</LinksUpToDate>
  <CharactersWithSpaces>41333</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2024-09-01T12:40:00Z</dcterms:created>
  <dc:creator>Thorin</dc:creator>
  <cp:lastModifiedBy>Duke.Thorin.千户</cp:lastModifiedBy>
  <dcterms:modified xsi:type="dcterms:W3CDTF">2024-09-05T06:14:43Z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06A64CEB1758488E8348BDC744B66F58_11</vt:lpwstr>
  </property>
</Properties>
</file>