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70C95631"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D5754C">
        <w:rPr>
          <w:rStyle w:val="Strong"/>
          <w:rFonts w:ascii="Arial" w:hAnsi="Arial" w:cs="Arial"/>
          <w:color w:val="1D2125"/>
          <w:sz w:val="32"/>
          <w:szCs w:val="32"/>
        </w:rPr>
        <w:t xml:space="preserve">: Precious Omorotiowan </w:t>
      </w:r>
    </w:p>
    <w:p w14:paraId="3F25C99D" w14:textId="4A2E1A29"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D5754C">
        <w:rPr>
          <w:rStyle w:val="Strong"/>
          <w:rFonts w:ascii="Arial" w:hAnsi="Arial" w:cs="Arial"/>
          <w:color w:val="1D2125"/>
          <w:sz w:val="32"/>
          <w:szCs w:val="32"/>
        </w:rPr>
        <w:t>: 2030735</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75664835" w14:textId="07D5B29D" w:rsidR="009F0687" w:rsidRDefault="00B26969" w:rsidP="000264A1">
      <w:pPr>
        <w:rPr>
          <w:rFonts w:ascii="UICTFontTextStyleBody" w:hAnsi="UICTFontTextStyleBody"/>
        </w:rPr>
      </w:pPr>
      <w:r>
        <w:rPr>
          <w:rFonts w:ascii="UICTFontTextStyleBody" w:hAnsi="UICTFontTextStyleBody"/>
        </w:rPr>
        <w:br/>
      </w:r>
      <w:r w:rsidR="009F0687">
        <w:rPr>
          <w:rFonts w:ascii="UICTFontTextStyleBody" w:hAnsi="UICTFontTextStyleBody"/>
        </w:rPr>
        <w:t xml:space="preserve">Context: </w:t>
      </w:r>
    </w:p>
    <w:p w14:paraId="0F7D39C2" w14:textId="77777777" w:rsidR="009F0687" w:rsidRDefault="009F0687" w:rsidP="000264A1">
      <w:pPr>
        <w:rPr>
          <w:rFonts w:ascii="UICTFontTextStyleBody" w:hAnsi="UICTFontTextStyleBody"/>
        </w:rPr>
      </w:pPr>
    </w:p>
    <w:p w14:paraId="5C6260B5" w14:textId="1D9EEFE8" w:rsidR="00B24FE5" w:rsidRDefault="00B26969" w:rsidP="000264A1">
      <w:pPr>
        <w:rPr>
          <w:rFonts w:ascii="UICTFontTextStyleBody" w:hAnsi="UICTFontTextStyleBody"/>
        </w:rPr>
      </w:pPr>
      <w:r>
        <w:rPr>
          <w:rFonts w:ascii="UICTFontTextStyleBody" w:hAnsi="UICTFontTextStyleBody"/>
        </w:rPr>
        <w:t>Introductio</w:t>
      </w:r>
      <w:r w:rsidR="00B24FE5">
        <w:rPr>
          <w:rFonts w:ascii="UICTFontTextStyleBody" w:hAnsi="UICTFontTextStyleBody"/>
        </w:rPr>
        <w:t>n………………………………………………………………</w:t>
      </w:r>
    </w:p>
    <w:p w14:paraId="57A09B15" w14:textId="3F300260" w:rsidR="00B24FE5" w:rsidRDefault="00B24FE5" w:rsidP="000264A1">
      <w:pPr>
        <w:rPr>
          <w:rFonts w:ascii="UICTFontTextStyleBody" w:hAnsi="UICTFontTextStyleBody"/>
        </w:rPr>
      </w:pPr>
      <w:r>
        <w:rPr>
          <w:rFonts w:ascii="UICTFontTextStyleBody" w:hAnsi="UICTFontTextStyleBody"/>
        </w:rPr>
        <w:t>Classification of Mood Disorders in ICD-11…………………</w:t>
      </w:r>
    </w:p>
    <w:p w14:paraId="09036068" w14:textId="3F26A803" w:rsidR="00B24FE5" w:rsidRDefault="00B24FE5" w:rsidP="000264A1">
      <w:pPr>
        <w:rPr>
          <w:rFonts w:ascii="UICTFontTextStyleBody" w:hAnsi="UICTFontTextStyleBody"/>
        </w:rPr>
      </w:pPr>
      <w:r>
        <w:rPr>
          <w:rFonts w:ascii="UICTFontTextStyleBody" w:hAnsi="UICTFontTextStyleBody"/>
        </w:rPr>
        <w:t>Diagnoses………………………………………………………………….</w:t>
      </w:r>
    </w:p>
    <w:p w14:paraId="55F956FF" w14:textId="7E83CE57" w:rsidR="00B24FE5" w:rsidRDefault="00B24FE5" w:rsidP="000264A1">
      <w:pPr>
        <w:rPr>
          <w:rFonts w:ascii="UICTFontTextStyleBody" w:hAnsi="UICTFontTextStyleBody"/>
        </w:rPr>
      </w:pPr>
      <w:r>
        <w:rPr>
          <w:rFonts w:ascii="UICTFontTextStyleBody" w:hAnsi="UICTFontTextStyleBody"/>
        </w:rPr>
        <w:t>Treatment Approaches……………………………………………….</w:t>
      </w:r>
    </w:p>
    <w:p w14:paraId="25CF2DDD" w14:textId="5487882B" w:rsidR="00B24FE5" w:rsidRDefault="00B24FE5" w:rsidP="000264A1">
      <w:pPr>
        <w:rPr>
          <w:rFonts w:ascii="UICTFontTextStyleBody" w:hAnsi="UICTFontTextStyleBody"/>
        </w:rPr>
      </w:pPr>
      <w:r>
        <w:rPr>
          <w:rFonts w:ascii="UICTFontTextStyleBody" w:hAnsi="UICTFontTextStyleBody"/>
        </w:rPr>
        <w:t>Rehabilitation…………………………………………………………….</w:t>
      </w:r>
    </w:p>
    <w:p w14:paraId="341A4748" w14:textId="53BE9FCB" w:rsidR="00B24FE5" w:rsidRDefault="009F0687" w:rsidP="000264A1">
      <w:pPr>
        <w:rPr>
          <w:rFonts w:ascii="UICTFontTextStyleBody" w:hAnsi="UICTFontTextStyleBody"/>
        </w:rPr>
      </w:pPr>
      <w:r>
        <w:rPr>
          <w:rFonts w:ascii="UICTFontTextStyleBody" w:hAnsi="UICTFontTextStyleBody"/>
        </w:rPr>
        <w:t>Current debate and Emerging issues……………………………</w:t>
      </w:r>
    </w:p>
    <w:p w14:paraId="04E4C01F" w14:textId="1FABD9C6" w:rsidR="009F0687" w:rsidRDefault="009F0687" w:rsidP="000264A1">
      <w:pPr>
        <w:rPr>
          <w:rFonts w:ascii="UICTFontTextStyleBody" w:hAnsi="UICTFontTextStyleBody"/>
        </w:rPr>
      </w:pPr>
      <w:r>
        <w:rPr>
          <w:rFonts w:ascii="UICTFontTextStyleBody" w:hAnsi="UICTFontTextStyleBody"/>
        </w:rPr>
        <w:t>Recommendations………………………………………………………</w:t>
      </w:r>
    </w:p>
    <w:p w14:paraId="4F5FBEC9" w14:textId="39B8C88C" w:rsidR="000264A1" w:rsidRDefault="009F0687" w:rsidP="000264A1">
      <w:pPr>
        <w:rPr>
          <w:rFonts w:ascii="UICTFontTextStyleBody" w:hAnsi="UICTFontTextStyleBody"/>
        </w:rPr>
      </w:pPr>
      <w:r>
        <w:rPr>
          <w:rFonts w:ascii="UICTFontTextStyleBody" w:hAnsi="UICTFontTextStyleBody"/>
        </w:rPr>
        <w:t>Conclusion………………………………………………………………….</w:t>
      </w:r>
    </w:p>
    <w:p w14:paraId="705EFF71" w14:textId="77777777" w:rsidR="00D5754C" w:rsidRPr="00D5754C" w:rsidRDefault="00D5754C" w:rsidP="000264A1">
      <w:pPr>
        <w:rPr>
          <w:rFonts w:ascii="UICTFontTextStyleBody" w:hAnsi="UICTFontTextStyleBody"/>
        </w:rPr>
      </w:pPr>
    </w:p>
    <w:p w14:paraId="1DC432D4" w14:textId="77777777" w:rsidR="000264A1" w:rsidRDefault="000264A1" w:rsidP="000264A1">
      <w:pPr>
        <w:rPr>
          <w:rFonts w:ascii="Arial" w:hAnsi="Arial" w:cs="Arial"/>
          <w:sz w:val="36"/>
          <w:szCs w:val="36"/>
        </w:rPr>
      </w:pPr>
    </w:p>
    <w:p w14:paraId="58DDC92D" w14:textId="77777777" w:rsidR="008B42DE" w:rsidRDefault="008B42DE">
      <w:pPr>
        <w:pStyle w:val="p1"/>
      </w:pPr>
      <w:r>
        <w:rPr>
          <w:rStyle w:val="s1"/>
        </w:rPr>
        <w:t>Introduction</w:t>
      </w:r>
    </w:p>
    <w:p w14:paraId="24A21DBF" w14:textId="77777777" w:rsidR="00B26969" w:rsidRDefault="008B42DE">
      <w:pPr>
        <w:pStyle w:val="p1"/>
        <w:rPr>
          <w:rFonts w:ascii="UICTFontTextStyleBody" w:hAnsi="UICTFontTextStyleBody"/>
        </w:rPr>
      </w:pPr>
      <w:r>
        <w:rPr>
          <w:rStyle w:val="s2"/>
        </w:rPr>
        <w:t>Mood disorders are the most common mental health conditions across the world and are based</w:t>
      </w:r>
      <w:r>
        <w:rPr>
          <w:rStyle w:val="apple-converted-space"/>
          <w:rFonts w:ascii="UICTFontTextStyleBody" w:hAnsi="UICTFontTextStyleBody"/>
        </w:rPr>
        <w:t xml:space="preserve"> under</w:t>
      </w:r>
      <w:r>
        <w:rPr>
          <w:rStyle w:val="s2"/>
        </w:rPr>
        <w:t xml:space="preserve"> Chapter 6 of the International Classification of Diseases (ICD-11). These disorders are characterised by significant disturbances in mood, which can include long term sadness, loss of interest and irritable mood. Two of the most recognised categories are depressive disorders and bipolar disorders. Both can have a major impact on a person’s life which can include relationships and their ability to function. </w:t>
      </w:r>
    </w:p>
    <w:p w14:paraId="27205A76" w14:textId="594FD0F7" w:rsidR="00C555E3" w:rsidRPr="00C555E3" w:rsidRDefault="008B42DE" w:rsidP="00C555E3">
      <w:pPr>
        <w:pStyle w:val="p1"/>
      </w:pPr>
      <w:r>
        <w:rPr>
          <w:rFonts w:ascii="UICTFontTextStyleBody" w:hAnsi="UICTFontTextStyleBody"/>
        </w:rPr>
        <w:br/>
      </w:r>
      <w:r>
        <w:rPr>
          <w:rStyle w:val="s2"/>
        </w:rPr>
        <w:t>Mood disorders do not always mean feeling sad or having mood swings. They are recognised conditions that involve common</w:t>
      </w:r>
      <w:r>
        <w:rPr>
          <w:rStyle w:val="apple-converted-space"/>
          <w:rFonts w:ascii="UICTFontTextStyleBody" w:hAnsi="UICTFontTextStyleBody"/>
        </w:rPr>
        <w:t xml:space="preserve"> symptoms</w:t>
      </w:r>
      <w:r>
        <w:rPr>
          <w:rStyle w:val="s2"/>
        </w:rPr>
        <w:t xml:space="preserve"> that affect emotional, physical, and cognitive functioning. It is shown that depression alone affects hundreds of millions of people which makes it a major public health issue. The condition alone</w:t>
      </w:r>
      <w:r>
        <w:rPr>
          <w:rStyle w:val="apple-converted-space"/>
          <w:rFonts w:ascii="UICTFontTextStyleBody" w:hAnsi="UICTFontTextStyleBody"/>
        </w:rPr>
        <w:t xml:space="preserve"> goes</w:t>
      </w:r>
      <w:r>
        <w:rPr>
          <w:rStyle w:val="s2"/>
        </w:rPr>
        <w:t xml:space="preserve"> beyond the individual, affecting families, and workplaces</w:t>
      </w:r>
      <w:r>
        <w:rPr>
          <w:rFonts w:ascii="UICTFontTextStyleBody" w:hAnsi="UICTFontTextStyleBody"/>
        </w:rPr>
        <w:br/>
      </w:r>
      <w:r>
        <w:rPr>
          <w:rFonts w:ascii="UICTFontTextStyleBody" w:hAnsi="UICTFontTextStyleBody"/>
        </w:rPr>
        <w:br/>
      </w:r>
      <w:r>
        <w:rPr>
          <w:rStyle w:val="s2"/>
        </w:rPr>
        <w:t>This report will show</w:t>
      </w:r>
      <w:r>
        <w:rPr>
          <w:rStyle w:val="apple-converted-space"/>
          <w:rFonts w:ascii="UICTFontTextStyleBody" w:hAnsi="UICTFontTextStyleBody"/>
        </w:rPr>
        <w:t xml:space="preserve"> </w:t>
      </w:r>
      <w:r w:rsidR="00C72017">
        <w:rPr>
          <w:rStyle w:val="apple-converted-space"/>
          <w:rFonts w:ascii="UICTFontTextStyleBody" w:hAnsi="UICTFontTextStyleBody"/>
        </w:rPr>
        <w:t xml:space="preserve">the </w:t>
      </w:r>
      <w:r>
        <w:rPr>
          <w:rStyle w:val="apple-converted-space"/>
          <w:rFonts w:ascii="UICTFontTextStyleBody" w:hAnsi="UICTFontTextStyleBody"/>
        </w:rPr>
        <w:t>mood</w:t>
      </w:r>
      <w:r>
        <w:rPr>
          <w:rStyle w:val="s2"/>
        </w:rPr>
        <w:t xml:space="preserve"> disorders within the ICD-11 framework. It will explore how they are majorly classified, how the diagnosis works and what is the treatment and rehabilitation options available. It will also discuss current debates such as over diagnosis and types of medication used. Finally, the report will provide recommendations for improving practice, </w:t>
      </w:r>
      <w:r w:rsidR="00C72017">
        <w:rPr>
          <w:rStyle w:val="s2"/>
        </w:rPr>
        <w:t>policy,</w:t>
      </w:r>
      <w:r>
        <w:rPr>
          <w:rStyle w:val="s2"/>
        </w:rPr>
        <w:t xml:space="preserve"> and future research.</w:t>
      </w:r>
      <w:r w:rsidR="00AF7C15">
        <w:rPr>
          <w:rStyle w:val="s2"/>
        </w:rPr>
        <w:t xml:space="preserve"> More disorders are not important for doctors but </w:t>
      </w:r>
      <w:r w:rsidR="005F08EE">
        <w:rPr>
          <w:rStyle w:val="s2"/>
        </w:rPr>
        <w:t xml:space="preserve">for the </w:t>
      </w:r>
      <w:r w:rsidR="00A953EA">
        <w:rPr>
          <w:rStyle w:val="s2"/>
        </w:rPr>
        <w:t>world, in</w:t>
      </w:r>
      <w:r w:rsidR="005F08EE">
        <w:rPr>
          <w:rStyle w:val="s2"/>
        </w:rPr>
        <w:t xml:space="preserve"> other words society </w:t>
      </w:r>
    </w:p>
    <w:p w14:paraId="74330158" w14:textId="77777777" w:rsidR="00875692" w:rsidRDefault="00875692">
      <w:pPr>
        <w:pStyle w:val="p1"/>
      </w:pPr>
      <w:r>
        <w:rPr>
          <w:rStyle w:val="s1"/>
        </w:rPr>
        <w:t>Classification of Mood Disorders in ICD-11</w:t>
      </w:r>
    </w:p>
    <w:p w14:paraId="63C77292" w14:textId="7E1C3D15" w:rsidR="00875692" w:rsidRDefault="00875692">
      <w:pPr>
        <w:pStyle w:val="p1"/>
      </w:pPr>
      <w:r>
        <w:rPr>
          <w:rStyle w:val="s2"/>
        </w:rPr>
        <w:t>In ICD-11, mood disorders are based under the category, Mood Disorders (6A6). This diagnosis includes depressive disorders and bipolar and many other related disorders. Depressive disorders include depression and recurrent depressive disorder while bipolar disorders are periods of depression and hypomania.</w:t>
      </w:r>
      <w:r>
        <w:rPr>
          <w:rStyle w:val="apple-converted-space"/>
          <w:rFonts w:ascii="UICTFontTextStyleBody" w:hAnsi="UICTFontTextStyleBody"/>
        </w:rPr>
        <w:t xml:space="preserve"> </w:t>
      </w:r>
      <w:r>
        <w:rPr>
          <w:rStyle w:val="s2"/>
        </w:rPr>
        <w:t>ICD-11 aims to provide particularly good relatable</w:t>
      </w:r>
      <w:r>
        <w:rPr>
          <w:rStyle w:val="apple-converted-space"/>
          <w:rFonts w:ascii="UICTFontTextStyleBody" w:hAnsi="UICTFontTextStyleBody"/>
        </w:rPr>
        <w:t xml:space="preserve"> frameworks</w:t>
      </w:r>
      <w:r>
        <w:rPr>
          <w:rStyle w:val="s2"/>
        </w:rPr>
        <w:t xml:space="preserve"> that can be used everywhere which it allows</w:t>
      </w:r>
      <w:r>
        <w:rPr>
          <w:rStyle w:val="apple-converted-space"/>
          <w:rFonts w:ascii="UICTFontTextStyleBody" w:hAnsi="UICTFontTextStyleBody"/>
        </w:rPr>
        <w:t xml:space="preserve"> healthcare</w:t>
      </w:r>
      <w:r>
        <w:rPr>
          <w:rStyle w:val="s2"/>
        </w:rPr>
        <w:t xml:space="preserve"> professionals to </w:t>
      </w:r>
      <w:r w:rsidR="00A23247">
        <w:rPr>
          <w:rStyle w:val="s2"/>
        </w:rPr>
        <w:t>show</w:t>
      </w:r>
      <w:r>
        <w:rPr>
          <w:rStyle w:val="s2"/>
        </w:rPr>
        <w:t xml:space="preserve"> and treat individuals properly. </w:t>
      </w:r>
      <w:r>
        <w:rPr>
          <w:rFonts w:ascii="UICTFontTextStyleBody" w:hAnsi="UICTFontTextStyleBody"/>
        </w:rPr>
        <w:br/>
      </w:r>
      <w:r>
        <w:rPr>
          <w:rFonts w:ascii="UICTFontTextStyleBody" w:hAnsi="UICTFontTextStyleBody"/>
        </w:rPr>
        <w:br/>
      </w:r>
      <w:r>
        <w:rPr>
          <w:rStyle w:val="s2"/>
        </w:rPr>
        <w:t xml:space="preserve">However, there is one key issue which is that the boundaries between normal emotional responses and clinical disorders can be unclear. For example, when an individual is displaying signs of sadness because of a loss, it is a normal human experience, yet it may sometimes be classified as depression if it meets certain criteria. </w:t>
      </w:r>
      <w:r>
        <w:rPr>
          <w:rFonts w:ascii="UICTFontTextStyleBody" w:hAnsi="UICTFontTextStyleBody"/>
        </w:rPr>
        <w:br/>
      </w:r>
      <w:r>
        <w:rPr>
          <w:rFonts w:ascii="UICTFontTextStyleBody" w:hAnsi="UICTFontTextStyleBody"/>
        </w:rPr>
        <w:br/>
      </w:r>
      <w:r>
        <w:rPr>
          <w:rStyle w:val="s2"/>
        </w:rPr>
        <w:t xml:space="preserve">Another one would be </w:t>
      </w:r>
      <w:r w:rsidR="00A23247">
        <w:rPr>
          <w:rStyle w:val="s2"/>
        </w:rPr>
        <w:t>that</w:t>
      </w:r>
      <w:r w:rsidR="00A23247">
        <w:rPr>
          <w:rStyle w:val="apple-converted-space"/>
          <w:rFonts w:ascii="UICTFontTextStyleBody" w:hAnsi="UICTFontTextStyleBody"/>
        </w:rPr>
        <w:t xml:space="preserve"> the</w:t>
      </w:r>
      <w:r>
        <w:rPr>
          <w:rStyle w:val="s2"/>
        </w:rPr>
        <w:t xml:space="preserve"> ICD-11 framework may not fully account for cultural differences. In some cultures, emotional distress is expressed physically rather than verbally, which can lead to misinterpretation.</w:t>
      </w:r>
    </w:p>
    <w:p w14:paraId="193033C8" w14:textId="77777777" w:rsidR="00C72017" w:rsidRDefault="00C72017" w:rsidP="000264A1">
      <w:pPr>
        <w:rPr>
          <w:rFonts w:ascii="Arial" w:hAnsi="Arial" w:cs="Arial"/>
          <w:sz w:val="36"/>
          <w:szCs w:val="36"/>
        </w:rPr>
      </w:pPr>
    </w:p>
    <w:p w14:paraId="144BB8E0" w14:textId="77777777" w:rsidR="00733E36" w:rsidRDefault="00733E36">
      <w:pPr>
        <w:pStyle w:val="p1"/>
      </w:pPr>
      <w:r>
        <w:rPr>
          <w:rStyle w:val="s1"/>
        </w:rPr>
        <w:t>Diagnosis</w:t>
      </w:r>
    </w:p>
    <w:p w14:paraId="3800210C" w14:textId="50F9B41B" w:rsidR="00733E36" w:rsidRDefault="00733E36">
      <w:pPr>
        <w:pStyle w:val="p1"/>
      </w:pPr>
      <w:r>
        <w:rPr>
          <w:rStyle w:val="s2"/>
        </w:rPr>
        <w:t>To give a Diagnosis of mood disorders it</w:t>
      </w:r>
      <w:r>
        <w:rPr>
          <w:rStyle w:val="apple-converted-space"/>
          <w:rFonts w:ascii="UICTFontTextStyleBody" w:hAnsi="UICTFontTextStyleBody"/>
        </w:rPr>
        <w:t xml:space="preserve"> involves</w:t>
      </w:r>
      <w:r>
        <w:rPr>
          <w:rStyle w:val="s2"/>
        </w:rPr>
        <w:t xml:space="preserve"> a detailed assessment from a health professional rather than a single test. Healthcare professionals typically have interviews to understand a person’s symptoms and their</w:t>
      </w:r>
      <w:r>
        <w:rPr>
          <w:rStyle w:val="apple-converted-space"/>
          <w:rFonts w:ascii="UICTFontTextStyleBody" w:hAnsi="UICTFontTextStyleBody"/>
        </w:rPr>
        <w:t xml:space="preserve"> impact</w:t>
      </w:r>
      <w:r>
        <w:rPr>
          <w:rStyle w:val="s2"/>
        </w:rPr>
        <w:t xml:space="preserve"> on daily life. </w:t>
      </w:r>
      <w:r>
        <w:rPr>
          <w:rFonts w:ascii="UICTFontTextStyleBody" w:hAnsi="UICTFontTextStyleBody"/>
        </w:rPr>
        <w:br/>
      </w:r>
      <w:r>
        <w:rPr>
          <w:rFonts w:ascii="UICTFontTextStyleBody" w:hAnsi="UICTFontTextStyleBody"/>
        </w:rPr>
        <w:br/>
      </w:r>
      <w:r>
        <w:rPr>
          <w:rStyle w:val="s2"/>
        </w:rPr>
        <w:t>For depressive disorders, the key symptoms include persistent low mood, loss of interest in activities, fatigue, sleep disturbances, and changes in appetite. These symptoms must be on going for a certain period, usually around two weeks</w:t>
      </w:r>
    </w:p>
    <w:p w14:paraId="0FF190CF" w14:textId="75EDD572" w:rsidR="007832F8" w:rsidRDefault="00733E36" w:rsidP="00355F72">
      <w:pPr>
        <w:pStyle w:val="p1"/>
        <w:rPr>
          <w:rStyle w:val="s2"/>
        </w:rPr>
      </w:pPr>
      <w:r>
        <w:rPr>
          <w:rFonts w:ascii="UICTFontTextStyleBody" w:hAnsi="UICTFontTextStyleBody"/>
        </w:rPr>
        <w:br/>
      </w:r>
      <w:r>
        <w:rPr>
          <w:rStyle w:val="s2"/>
        </w:rPr>
        <w:t xml:space="preserve">For bipolar disorder, the diagnosis involves finding episodes of mania or hypomania. These episodes are based on elevated mood, increased energy, reduced need for sleep and sometimes risky behaviour. </w:t>
      </w:r>
      <w:r>
        <w:rPr>
          <w:rFonts w:ascii="UICTFontTextStyleBody" w:hAnsi="UICTFontTextStyleBody"/>
        </w:rPr>
        <w:br/>
      </w:r>
      <w:r>
        <w:rPr>
          <w:rFonts w:ascii="UICTFontTextStyleBody" w:hAnsi="UICTFontTextStyleBody"/>
        </w:rPr>
        <w:br/>
      </w:r>
      <w:r>
        <w:rPr>
          <w:rStyle w:val="s2"/>
        </w:rPr>
        <w:t>Different clinicians may see the</w:t>
      </w:r>
      <w:r>
        <w:rPr>
          <w:rStyle w:val="apple-converted-space"/>
          <w:rFonts w:ascii="UICTFontTextStyleBody" w:hAnsi="UICTFontTextStyleBody"/>
        </w:rPr>
        <w:t xml:space="preserve"> symptoms</w:t>
      </w:r>
      <w:r>
        <w:rPr>
          <w:rStyle w:val="s2"/>
        </w:rPr>
        <w:t xml:space="preserve"> differently and individuals may describe their experiences in unique </w:t>
      </w:r>
      <w:r w:rsidR="006747DF">
        <w:rPr>
          <w:rStyle w:val="s2"/>
        </w:rPr>
        <w:t>several ways</w:t>
      </w:r>
      <w:r>
        <w:rPr>
          <w:rStyle w:val="s2"/>
        </w:rPr>
        <w:t xml:space="preserve">. This can lead to misdiagnosis especially between depression and bipolar disorder. </w:t>
      </w:r>
      <w:r>
        <w:rPr>
          <w:rFonts w:ascii="UICTFontTextStyleBody" w:hAnsi="UICTFontTextStyleBody"/>
        </w:rPr>
        <w:br/>
      </w:r>
      <w:r>
        <w:rPr>
          <w:rFonts w:ascii="UICTFontTextStyleBody" w:hAnsi="UICTFontTextStyleBody"/>
        </w:rPr>
        <w:br/>
      </w:r>
      <w:r>
        <w:rPr>
          <w:rStyle w:val="s2"/>
        </w:rPr>
        <w:t>Another issue is stigma. Being diagnosed with a mental disorder can carry negative thoughts which may stop people from seeking help. Overall, while diagnosis is necessary, it is important to approach it with care and consider the individual’s wellbeing and dignity.</w:t>
      </w:r>
      <w:r w:rsidR="007832F8">
        <w:rPr>
          <w:rStyle w:val="s2"/>
        </w:rPr>
        <w:t xml:space="preserve"> Mood disorders </w:t>
      </w:r>
      <w:r w:rsidR="00DE660B">
        <w:rPr>
          <w:rStyle w:val="s2"/>
        </w:rPr>
        <w:t>are not</w:t>
      </w:r>
      <w:r w:rsidR="00B13F2C">
        <w:rPr>
          <w:rStyle w:val="s2"/>
        </w:rPr>
        <w:t xml:space="preserve"> just there for doctors to treat </w:t>
      </w:r>
      <w:r w:rsidR="00C35041">
        <w:rPr>
          <w:rStyle w:val="s2"/>
        </w:rPr>
        <w:t xml:space="preserve">but for the </w:t>
      </w:r>
      <w:r w:rsidR="00DE660B">
        <w:rPr>
          <w:rStyle w:val="s2"/>
        </w:rPr>
        <w:t xml:space="preserve">society, meaning that </w:t>
      </w:r>
      <w:r w:rsidR="00154A9F">
        <w:rPr>
          <w:rStyle w:val="s2"/>
        </w:rPr>
        <w:t xml:space="preserve">more people around the world are able to now talk </w:t>
      </w:r>
      <w:r w:rsidR="0026127C">
        <w:rPr>
          <w:rStyle w:val="s2"/>
        </w:rPr>
        <w:t xml:space="preserve">about their mental health </w:t>
      </w:r>
      <w:r w:rsidR="006557E5">
        <w:rPr>
          <w:rStyle w:val="s2"/>
        </w:rPr>
        <w:t xml:space="preserve">issues which has helped </w:t>
      </w:r>
      <w:r w:rsidR="00D72BC3">
        <w:rPr>
          <w:rStyle w:val="s2"/>
        </w:rPr>
        <w:t xml:space="preserve">other people understand </w:t>
      </w:r>
      <w:r w:rsidR="00DF7AAD">
        <w:rPr>
          <w:rStyle w:val="s2"/>
        </w:rPr>
        <w:t>and cope with their feelings better and are able to ask for help</w:t>
      </w:r>
      <w:r w:rsidR="002C3304">
        <w:rPr>
          <w:rStyle w:val="s2"/>
        </w:rPr>
        <w:t xml:space="preserve">. This can </w:t>
      </w:r>
      <w:r w:rsidR="00364A14">
        <w:rPr>
          <w:rStyle w:val="s2"/>
        </w:rPr>
        <w:t xml:space="preserve">be identified as a good </w:t>
      </w:r>
      <w:r w:rsidR="007F698B">
        <w:rPr>
          <w:rStyle w:val="s2"/>
        </w:rPr>
        <w:t>thing,</w:t>
      </w:r>
      <w:r w:rsidR="00364A14">
        <w:rPr>
          <w:rStyle w:val="s2"/>
        </w:rPr>
        <w:t xml:space="preserve"> </w:t>
      </w:r>
      <w:r w:rsidR="00F77BA8">
        <w:rPr>
          <w:rStyle w:val="s2"/>
        </w:rPr>
        <w:t xml:space="preserve">but it also raises some suspicions on </w:t>
      </w:r>
      <w:r w:rsidR="007F698B">
        <w:rPr>
          <w:rStyle w:val="s2"/>
        </w:rPr>
        <w:t>how mood disorders are explained or defined</w:t>
      </w:r>
      <w:r w:rsidR="00355F72">
        <w:rPr>
          <w:rStyle w:val="s2"/>
        </w:rPr>
        <w:t xml:space="preserve">. For </w:t>
      </w:r>
      <w:r w:rsidR="00392B4A">
        <w:rPr>
          <w:rStyle w:val="s2"/>
        </w:rPr>
        <w:t>example,</w:t>
      </w:r>
      <w:r w:rsidR="00355F72">
        <w:rPr>
          <w:rStyle w:val="s2"/>
        </w:rPr>
        <w:t xml:space="preserve"> social media, things like school stress</w:t>
      </w:r>
      <w:r w:rsidR="00392B4A">
        <w:rPr>
          <w:rStyle w:val="s2"/>
        </w:rPr>
        <w:t xml:space="preserve"> and money problems can affect people mental health</w:t>
      </w:r>
      <w:r w:rsidR="00457F68">
        <w:rPr>
          <w:rStyle w:val="s2"/>
        </w:rPr>
        <w:t xml:space="preserve">. This explains that mood disorders are not only medical issues or </w:t>
      </w:r>
      <w:r w:rsidR="00C004D3">
        <w:rPr>
          <w:rStyle w:val="s2"/>
        </w:rPr>
        <w:t xml:space="preserve">for only doctors and nurses to examine and fix but are also linked to everyday stressful life </w:t>
      </w:r>
      <w:r w:rsidR="00B410F4">
        <w:rPr>
          <w:rStyle w:val="s2"/>
        </w:rPr>
        <w:t xml:space="preserve">and the environment people live in especially if </w:t>
      </w:r>
      <w:r w:rsidR="004D338A">
        <w:rPr>
          <w:rStyle w:val="s2"/>
        </w:rPr>
        <w:t>it is</w:t>
      </w:r>
      <w:r w:rsidR="00B410F4">
        <w:rPr>
          <w:rStyle w:val="s2"/>
        </w:rPr>
        <w:t xml:space="preserve"> not healthy. </w:t>
      </w:r>
    </w:p>
    <w:p w14:paraId="0341D330" w14:textId="77777777" w:rsidR="004D338A" w:rsidRDefault="004D338A" w:rsidP="00355F72">
      <w:pPr>
        <w:pStyle w:val="p1"/>
        <w:rPr>
          <w:rStyle w:val="s2"/>
        </w:rPr>
      </w:pPr>
    </w:p>
    <w:p w14:paraId="7BC56A03" w14:textId="6F516F90" w:rsidR="004D338A" w:rsidRDefault="004D338A" w:rsidP="00355F72">
      <w:pPr>
        <w:pStyle w:val="p1"/>
        <w:rPr>
          <w:rStyle w:val="s2"/>
        </w:rPr>
      </w:pPr>
      <w:r>
        <w:rPr>
          <w:rStyle w:val="s2"/>
        </w:rPr>
        <w:t xml:space="preserve">Many people experience mood swings, mood disorders </w:t>
      </w:r>
      <w:r w:rsidR="00FB79B4">
        <w:rPr>
          <w:rStyle w:val="s2"/>
        </w:rPr>
        <w:t xml:space="preserve">in several ways.  Somewhere feel mostly sad, </w:t>
      </w:r>
      <w:r w:rsidR="00F1024E">
        <w:rPr>
          <w:rStyle w:val="s2"/>
        </w:rPr>
        <w:t>depressed,</w:t>
      </w:r>
      <w:r w:rsidR="00FB79B4">
        <w:rPr>
          <w:rStyle w:val="s2"/>
        </w:rPr>
        <w:t xml:space="preserve"> </w:t>
      </w:r>
      <w:r w:rsidR="002B29B9">
        <w:rPr>
          <w:rStyle w:val="s2"/>
        </w:rPr>
        <w:t xml:space="preserve">or low in mood while others may feel </w:t>
      </w:r>
      <w:r w:rsidR="00E6400D">
        <w:rPr>
          <w:rStyle w:val="s2"/>
        </w:rPr>
        <w:t>angry,</w:t>
      </w:r>
      <w:r w:rsidR="002B29B9">
        <w:rPr>
          <w:rStyle w:val="s2"/>
        </w:rPr>
        <w:t xml:space="preserve"> exhausted</w:t>
      </w:r>
      <w:r w:rsidR="00E6400D">
        <w:rPr>
          <w:rStyle w:val="s2"/>
        </w:rPr>
        <w:t xml:space="preserve"> or a lose of interest in things they use to like</w:t>
      </w:r>
      <w:r w:rsidR="001C336C">
        <w:rPr>
          <w:rStyle w:val="s2"/>
        </w:rPr>
        <w:t xml:space="preserve">. The </w:t>
      </w:r>
      <w:r w:rsidR="00F1024E">
        <w:rPr>
          <w:rStyle w:val="s2"/>
        </w:rPr>
        <w:t xml:space="preserve">system </w:t>
      </w:r>
      <w:r w:rsidR="001C336C">
        <w:rPr>
          <w:rStyle w:val="s2"/>
        </w:rPr>
        <w:t xml:space="preserve">like </w:t>
      </w:r>
      <w:r w:rsidR="00BE0F76">
        <w:rPr>
          <w:rStyle w:val="s2"/>
        </w:rPr>
        <w:t xml:space="preserve">ICD-11 try to group the </w:t>
      </w:r>
      <w:r w:rsidR="00F1024E">
        <w:rPr>
          <w:rStyle w:val="s2"/>
        </w:rPr>
        <w:t xml:space="preserve">symptoms into categories, it does not not actually show </w:t>
      </w:r>
      <w:r w:rsidR="00D053F8">
        <w:rPr>
          <w:rStyle w:val="s2"/>
        </w:rPr>
        <w:t xml:space="preserve">the full image of what </w:t>
      </w:r>
      <w:r w:rsidR="00231535">
        <w:rPr>
          <w:rStyle w:val="s2"/>
        </w:rPr>
        <w:t xml:space="preserve">someone is going through which is why it is important </w:t>
      </w:r>
      <w:r w:rsidR="00FF2F75">
        <w:rPr>
          <w:rStyle w:val="s2"/>
        </w:rPr>
        <w:t xml:space="preserve">to examine each person as an individual rather than just focusing on the label. </w:t>
      </w:r>
    </w:p>
    <w:p w14:paraId="6F0FEA2F" w14:textId="77777777" w:rsidR="00FF2F75" w:rsidRDefault="00FF2F75" w:rsidP="00355F72">
      <w:pPr>
        <w:pStyle w:val="p1"/>
        <w:rPr>
          <w:rStyle w:val="s2"/>
        </w:rPr>
      </w:pPr>
    </w:p>
    <w:p w14:paraId="4227E89E" w14:textId="1286BC91" w:rsidR="00B410F4" w:rsidRDefault="00AD6534" w:rsidP="00355F72">
      <w:pPr>
        <w:pStyle w:val="p1"/>
        <w:rPr>
          <w:rStyle w:val="s2"/>
        </w:rPr>
      </w:pPr>
      <w:r>
        <w:rPr>
          <w:rStyle w:val="s2"/>
        </w:rPr>
        <w:t xml:space="preserve">In addition, Mood disorders </w:t>
      </w:r>
      <w:r w:rsidR="00F314D0">
        <w:rPr>
          <w:rStyle w:val="s2"/>
        </w:rPr>
        <w:t xml:space="preserve">are complicated, </w:t>
      </w:r>
      <w:r w:rsidR="00F94A18">
        <w:rPr>
          <w:rStyle w:val="s2"/>
        </w:rPr>
        <w:t xml:space="preserve">it is caused by </w:t>
      </w:r>
      <w:r w:rsidR="00261688">
        <w:rPr>
          <w:rStyle w:val="s2"/>
        </w:rPr>
        <w:t>several factors</w:t>
      </w:r>
      <w:r w:rsidR="00F94A18">
        <w:rPr>
          <w:rStyle w:val="s2"/>
        </w:rPr>
        <w:t xml:space="preserve"> including science, thoughts, life experiences, trauma</w:t>
      </w:r>
      <w:r w:rsidR="00261688">
        <w:rPr>
          <w:rStyle w:val="s2"/>
        </w:rPr>
        <w:t xml:space="preserve">, mental health issues. </w:t>
      </w:r>
      <w:r w:rsidR="002574A3">
        <w:rPr>
          <w:rStyle w:val="s2"/>
        </w:rPr>
        <w:t xml:space="preserve">Understanding this will now help </w:t>
      </w:r>
      <w:r w:rsidR="004C31C7">
        <w:rPr>
          <w:rStyle w:val="s2"/>
        </w:rPr>
        <w:t xml:space="preserve">explain why treatment and support needs to be on the same level, one cannot be as </w:t>
      </w:r>
      <w:r w:rsidR="00F91499">
        <w:rPr>
          <w:rStyle w:val="s2"/>
        </w:rPr>
        <w:t xml:space="preserve">higher as the other. And the diagnosis should be </w:t>
      </w:r>
      <w:r w:rsidR="00EC18C4">
        <w:rPr>
          <w:rStyle w:val="s2"/>
        </w:rPr>
        <w:t>given and suited to</w:t>
      </w:r>
      <w:r w:rsidR="00F91499">
        <w:rPr>
          <w:rStyle w:val="s2"/>
        </w:rPr>
        <w:t xml:space="preserve"> each person</w:t>
      </w:r>
      <w:r w:rsidR="00EC18C4">
        <w:rPr>
          <w:rStyle w:val="s2"/>
        </w:rPr>
        <w:t xml:space="preserve">. </w:t>
      </w:r>
      <w:r w:rsidR="009C3C91">
        <w:rPr>
          <w:rStyle w:val="s2"/>
        </w:rPr>
        <w:t xml:space="preserve">Mood disorders can last a long time </w:t>
      </w:r>
      <w:r w:rsidR="00D35A67">
        <w:rPr>
          <w:rStyle w:val="s2"/>
        </w:rPr>
        <w:t>if they are not treated well</w:t>
      </w:r>
      <w:r w:rsidR="00E51E8D">
        <w:rPr>
          <w:rStyle w:val="s2"/>
        </w:rPr>
        <w:t xml:space="preserve">, they can </w:t>
      </w:r>
      <w:r w:rsidR="00677886">
        <w:rPr>
          <w:rStyle w:val="s2"/>
        </w:rPr>
        <w:t>affect</w:t>
      </w:r>
      <w:r w:rsidR="00E51E8D">
        <w:rPr>
          <w:rStyle w:val="s2"/>
        </w:rPr>
        <w:t xml:space="preserve"> schoolwork, work, daily activities, </w:t>
      </w:r>
      <w:r w:rsidR="00677886">
        <w:rPr>
          <w:rStyle w:val="s2"/>
        </w:rPr>
        <w:t xml:space="preserve">real and making daily life more difficult. In some </w:t>
      </w:r>
      <w:r w:rsidR="00B55CED">
        <w:rPr>
          <w:rStyle w:val="s2"/>
        </w:rPr>
        <w:t>cases,</w:t>
      </w:r>
      <w:r w:rsidR="00677886">
        <w:rPr>
          <w:rStyle w:val="s2"/>
        </w:rPr>
        <w:t xml:space="preserve"> </w:t>
      </w:r>
      <w:r w:rsidR="00B55CED">
        <w:rPr>
          <w:rStyle w:val="s2"/>
        </w:rPr>
        <w:t xml:space="preserve">if not treated properly it can </w:t>
      </w:r>
      <w:r w:rsidR="00BB0B2D">
        <w:rPr>
          <w:rStyle w:val="s2"/>
        </w:rPr>
        <w:t>lead</w:t>
      </w:r>
      <w:r w:rsidR="00B55CED">
        <w:rPr>
          <w:rStyle w:val="s2"/>
        </w:rPr>
        <w:t xml:space="preserve"> to other</w:t>
      </w:r>
      <w:r w:rsidR="00BB0B2D">
        <w:rPr>
          <w:rStyle w:val="s2"/>
        </w:rPr>
        <w:t xml:space="preserve"> problems </w:t>
      </w:r>
      <w:r w:rsidR="00B55CED">
        <w:rPr>
          <w:rStyle w:val="s2"/>
        </w:rPr>
        <w:t xml:space="preserve">like substance uses </w:t>
      </w:r>
      <w:r w:rsidR="007358DF">
        <w:rPr>
          <w:rStyle w:val="s2"/>
        </w:rPr>
        <w:t xml:space="preserve">or physical health, therefore getting help early </w:t>
      </w:r>
      <w:r w:rsidR="000C1564">
        <w:rPr>
          <w:rStyle w:val="s2"/>
        </w:rPr>
        <w:t xml:space="preserve">can help prevent it as it is particularly important. </w:t>
      </w:r>
    </w:p>
    <w:p w14:paraId="602F6AC9" w14:textId="77777777" w:rsidR="009C3C91" w:rsidRPr="006C4994" w:rsidRDefault="009C3C91" w:rsidP="00355F72">
      <w:pPr>
        <w:pStyle w:val="p1"/>
        <w:rPr>
          <w:rFonts w:ascii="UICTFontTextStyleBody" w:hAnsi="UICTFontTextStyleBody"/>
        </w:rPr>
      </w:pPr>
    </w:p>
    <w:p w14:paraId="5ECAE9CF" w14:textId="77777777" w:rsidR="004B5D60" w:rsidRDefault="004B5D60">
      <w:pPr>
        <w:pStyle w:val="p1"/>
      </w:pPr>
      <w:r>
        <w:rPr>
          <w:rStyle w:val="s1"/>
        </w:rPr>
        <w:t>Treatment Approaches</w:t>
      </w:r>
    </w:p>
    <w:p w14:paraId="29788B88" w14:textId="180D7D59" w:rsidR="004B5D60" w:rsidRDefault="004B5D60">
      <w:pPr>
        <w:pStyle w:val="p1"/>
      </w:pPr>
      <w:r>
        <w:rPr>
          <w:rStyle w:val="s2"/>
        </w:rPr>
        <w:t>Treatment for mood disorders usually</w:t>
      </w:r>
      <w:r>
        <w:rPr>
          <w:rStyle w:val="apple-converted-space"/>
          <w:rFonts w:ascii="UICTFontTextStyleBody" w:hAnsi="UICTFontTextStyleBody"/>
        </w:rPr>
        <w:t xml:space="preserve"> involves</w:t>
      </w:r>
      <w:r>
        <w:rPr>
          <w:rStyle w:val="s2"/>
        </w:rPr>
        <w:t xml:space="preserve"> a combination of medication and therapy for the mental health. The most common medications for depression are antidepressants, such as selective serotonin </w:t>
      </w:r>
      <w:proofErr w:type="spellStart"/>
      <w:r>
        <w:rPr>
          <w:rStyle w:val="s2"/>
        </w:rPr>
        <w:t>reuptake</w:t>
      </w:r>
      <w:proofErr w:type="spellEnd"/>
      <w:r>
        <w:rPr>
          <w:rStyle w:val="s2"/>
        </w:rPr>
        <w:t xml:space="preserve"> inhibitors (SSRIs) and for</w:t>
      </w:r>
      <w:r>
        <w:rPr>
          <w:rStyle w:val="apple-converted-space"/>
          <w:rFonts w:ascii="UICTFontTextStyleBody" w:hAnsi="UICTFontTextStyleBody"/>
        </w:rPr>
        <w:t xml:space="preserve"> bipolar</w:t>
      </w:r>
      <w:r>
        <w:rPr>
          <w:rStyle w:val="s2"/>
        </w:rPr>
        <w:t xml:space="preserve"> disorder</w:t>
      </w:r>
      <w:r>
        <w:rPr>
          <w:rStyle w:val="apple-converted-space"/>
          <w:rFonts w:ascii="UICTFontTextStyleBody" w:hAnsi="UICTFontTextStyleBody"/>
        </w:rPr>
        <w:t xml:space="preserve"> lithium</w:t>
      </w:r>
      <w:r>
        <w:rPr>
          <w:rStyle w:val="s2"/>
        </w:rPr>
        <w:t xml:space="preserve"> are often used for it</w:t>
      </w:r>
      <w:r>
        <w:rPr>
          <w:rStyle w:val="apple-converted-space"/>
          <w:rFonts w:ascii="UICTFontTextStyleBody" w:hAnsi="UICTFontTextStyleBody"/>
        </w:rPr>
        <w:t> </w:t>
      </w:r>
    </w:p>
    <w:p w14:paraId="108DB860" w14:textId="2AF5EE41" w:rsidR="004B5D60" w:rsidRDefault="004B5D60">
      <w:pPr>
        <w:pStyle w:val="p1"/>
        <w:rPr>
          <w:rStyle w:val="s2"/>
        </w:rPr>
      </w:pPr>
      <w:r>
        <w:rPr>
          <w:rFonts w:ascii="UICTFontTextStyleBody" w:hAnsi="UICTFontTextStyleBody"/>
        </w:rPr>
        <w:br/>
      </w:r>
      <w:r>
        <w:rPr>
          <w:rStyle w:val="s2"/>
        </w:rPr>
        <w:t>Medication can help to</w:t>
      </w:r>
      <w:r>
        <w:rPr>
          <w:rStyle w:val="apple-converted-space"/>
          <w:rFonts w:ascii="UICTFontTextStyleBody" w:hAnsi="UICTFontTextStyleBody"/>
        </w:rPr>
        <w:t xml:space="preserve"> reduce</w:t>
      </w:r>
      <w:r>
        <w:rPr>
          <w:rStyle w:val="s2"/>
        </w:rPr>
        <w:t xml:space="preserve"> symptoms, especially if it is severe. However, it is not a perfect solution. Some individuals can experience</w:t>
      </w:r>
      <w:r>
        <w:rPr>
          <w:rStyle w:val="apple-converted-space"/>
          <w:rFonts w:ascii="UICTFontTextStyleBody" w:hAnsi="UICTFontTextStyleBody"/>
        </w:rPr>
        <w:t xml:space="preserve"> side</w:t>
      </w:r>
      <w:r>
        <w:rPr>
          <w:rStyle w:val="s2"/>
        </w:rPr>
        <w:t xml:space="preserve"> effects and not everyone responds to medication in the same way. There is also a risk of an individual going into a relapse if the medication is stopped too quickly.</w:t>
      </w:r>
      <w:r>
        <w:rPr>
          <w:rStyle w:val="apple-converted-space"/>
          <w:rFonts w:ascii="UICTFontTextStyleBody" w:hAnsi="UICTFontTextStyleBody"/>
        </w:rPr>
        <w:t xml:space="preserve"> </w:t>
      </w:r>
      <w:r>
        <w:rPr>
          <w:rFonts w:ascii="UICTFontTextStyleBody" w:hAnsi="UICTFontTextStyleBody"/>
        </w:rPr>
        <w:br/>
      </w:r>
      <w:r>
        <w:rPr>
          <w:rFonts w:ascii="UICTFontTextStyleBody" w:hAnsi="UICTFontTextStyleBody"/>
        </w:rPr>
        <w:br/>
      </w:r>
      <w:r>
        <w:rPr>
          <w:rStyle w:val="s2"/>
        </w:rPr>
        <w:t>Psychological therapies are used. They help individuals find and change negative thought patterns and behaviours. Other approaches</w:t>
      </w:r>
      <w:r>
        <w:rPr>
          <w:rStyle w:val="apple-converted-space"/>
          <w:rFonts w:ascii="UICTFontTextStyleBody" w:hAnsi="UICTFontTextStyleBody"/>
        </w:rPr>
        <w:t xml:space="preserve"> can</w:t>
      </w:r>
      <w:r>
        <w:rPr>
          <w:rStyle w:val="s2"/>
        </w:rPr>
        <w:t xml:space="preserve"> include interpersonal therapy and counselling. </w:t>
      </w:r>
      <w:r>
        <w:rPr>
          <w:rFonts w:ascii="UICTFontTextStyleBody" w:hAnsi="UICTFontTextStyleBody"/>
        </w:rPr>
        <w:br/>
      </w:r>
      <w:r>
        <w:rPr>
          <w:rFonts w:ascii="UICTFontTextStyleBody" w:hAnsi="UICTFontTextStyleBody"/>
        </w:rPr>
        <w:br/>
      </w:r>
      <w:r>
        <w:rPr>
          <w:rStyle w:val="s2"/>
        </w:rPr>
        <w:t xml:space="preserve">A combined approach is often considered the most effective. However, access to treatment can be a barrier. This includes long waiting times, cost and lack of services which can prevent individuals from receiving the help they truly need. </w:t>
      </w:r>
      <w:r>
        <w:rPr>
          <w:rFonts w:ascii="UICTFontTextStyleBody" w:hAnsi="UICTFontTextStyleBody"/>
        </w:rPr>
        <w:br/>
      </w:r>
      <w:r>
        <w:rPr>
          <w:rFonts w:ascii="UICTFontTextStyleBody" w:hAnsi="UICTFontTextStyleBody"/>
        </w:rPr>
        <w:br/>
      </w:r>
      <w:r>
        <w:rPr>
          <w:rStyle w:val="s2"/>
        </w:rPr>
        <w:t>Some may argue that treatment focuses too heavily on managing symptoms rather than addressing real</w:t>
      </w:r>
      <w:r>
        <w:rPr>
          <w:rStyle w:val="apple-converted-space"/>
          <w:rFonts w:ascii="UICTFontTextStyleBody" w:hAnsi="UICTFontTextStyleBody"/>
        </w:rPr>
        <w:t xml:space="preserve"> causes</w:t>
      </w:r>
      <w:r>
        <w:rPr>
          <w:rStyle w:val="s2"/>
        </w:rPr>
        <w:t>, such as trauma.</w:t>
      </w:r>
    </w:p>
    <w:p w14:paraId="38E59466" w14:textId="77777777" w:rsidR="00AB2DF0" w:rsidRDefault="00AB2DF0">
      <w:pPr>
        <w:pStyle w:val="p1"/>
        <w:rPr>
          <w:rStyle w:val="s2"/>
        </w:rPr>
      </w:pPr>
    </w:p>
    <w:p w14:paraId="2A03D2E4" w14:textId="77777777" w:rsidR="004B5D60" w:rsidRDefault="004B5D60">
      <w:pPr>
        <w:pStyle w:val="p1"/>
        <w:rPr>
          <w:rStyle w:val="s2"/>
        </w:rPr>
      </w:pPr>
    </w:p>
    <w:p w14:paraId="42309225" w14:textId="77777777" w:rsidR="00786EC5" w:rsidRDefault="00786EC5">
      <w:pPr>
        <w:pStyle w:val="p1"/>
      </w:pPr>
      <w:r>
        <w:rPr>
          <w:rStyle w:val="s1"/>
        </w:rPr>
        <w:t>Rehabilitation</w:t>
      </w:r>
    </w:p>
    <w:p w14:paraId="5C63604B" w14:textId="1708D810" w:rsidR="00786EC5" w:rsidRDefault="00786EC5">
      <w:pPr>
        <w:pStyle w:val="p1"/>
      </w:pPr>
      <w:r>
        <w:rPr>
          <w:rStyle w:val="s2"/>
        </w:rPr>
        <w:t>Also known as Rehab recovery focuses on helping individuals recover and regain their ability to function in daily life. This includes social and</w:t>
      </w:r>
      <w:r>
        <w:rPr>
          <w:rStyle w:val="apple-converted-space"/>
          <w:rFonts w:ascii="UICTFontTextStyleBody" w:hAnsi="UICTFontTextStyleBody"/>
        </w:rPr>
        <w:t xml:space="preserve"> psychological</w:t>
      </w:r>
      <w:r>
        <w:rPr>
          <w:rStyle w:val="s2"/>
        </w:rPr>
        <w:t xml:space="preserve"> support. </w:t>
      </w:r>
      <w:r>
        <w:rPr>
          <w:rFonts w:ascii="UICTFontTextStyleBody" w:hAnsi="UICTFontTextStyleBody"/>
        </w:rPr>
        <w:br/>
      </w:r>
      <w:r>
        <w:rPr>
          <w:rFonts w:ascii="UICTFontTextStyleBody" w:hAnsi="UICTFontTextStyleBody"/>
        </w:rPr>
        <w:br/>
      </w:r>
      <w:r>
        <w:rPr>
          <w:rStyle w:val="s2"/>
        </w:rPr>
        <w:t>Common rehabilitation includes support groups, employment programmes, and lifestyle changes such as improving sleep and makes sure, you are</w:t>
      </w:r>
      <w:r>
        <w:rPr>
          <w:rStyle w:val="apple-converted-space"/>
          <w:rFonts w:ascii="UICTFontTextStyleBody" w:hAnsi="UICTFontTextStyleBody"/>
        </w:rPr>
        <w:t xml:space="preserve"> physical</w:t>
      </w:r>
      <w:r>
        <w:rPr>
          <w:rStyle w:val="s2"/>
        </w:rPr>
        <w:t xml:space="preserve"> active. These aim to provide and</w:t>
      </w:r>
      <w:r>
        <w:rPr>
          <w:rStyle w:val="apple-converted-space"/>
          <w:rFonts w:ascii="UICTFontTextStyleBody" w:hAnsi="UICTFontTextStyleBody"/>
        </w:rPr>
        <w:t xml:space="preserve"> promote</w:t>
      </w:r>
      <w:r>
        <w:rPr>
          <w:rStyle w:val="s2"/>
        </w:rPr>
        <w:t xml:space="preserve"> long-term recovery and reduce the risk of relapse. </w:t>
      </w:r>
      <w:r>
        <w:rPr>
          <w:rFonts w:ascii="UICTFontTextStyleBody" w:hAnsi="UICTFontTextStyleBody"/>
        </w:rPr>
        <w:br/>
      </w:r>
      <w:r>
        <w:rPr>
          <w:rFonts w:ascii="UICTFontTextStyleBody" w:hAnsi="UICTFontTextStyleBody"/>
        </w:rPr>
        <w:br/>
      </w:r>
      <w:r>
        <w:rPr>
          <w:rStyle w:val="s2"/>
        </w:rPr>
        <w:t>However, rehabilitation services are often underfunded and not easily accessible. Many individuals do not receive the long-term support they need after first treatment because low funds</w:t>
      </w:r>
      <w:r w:rsidR="00597EF8">
        <w:rPr>
          <w:rStyle w:val="s2"/>
        </w:rPr>
        <w:t xml:space="preserve">. </w:t>
      </w:r>
      <w:r>
        <w:rPr>
          <w:rStyle w:val="s2"/>
        </w:rPr>
        <w:t xml:space="preserve">The key challenge is ensuring that the individual is cared for continuously. Without ongoing support, individuals may struggle to </w:t>
      </w:r>
      <w:r w:rsidR="001C5CA1">
        <w:rPr>
          <w:rStyle w:val="s2"/>
        </w:rPr>
        <w:t>keep</w:t>
      </w:r>
      <w:r>
        <w:rPr>
          <w:rStyle w:val="s2"/>
        </w:rPr>
        <w:t xml:space="preserve"> progress. Therefore, improving rehabilitation services is </w:t>
      </w:r>
      <w:r w:rsidR="00AB2DF0">
        <w:rPr>
          <w:rStyle w:val="s2"/>
        </w:rPr>
        <w:t>especially important</w:t>
      </w:r>
      <w:r>
        <w:rPr>
          <w:rStyle w:val="s2"/>
        </w:rPr>
        <w:t xml:space="preserve"> for better outcomes.</w:t>
      </w:r>
    </w:p>
    <w:p w14:paraId="73136555" w14:textId="77777777" w:rsidR="004B5D60" w:rsidRDefault="004B5D60">
      <w:pPr>
        <w:pStyle w:val="p1"/>
      </w:pPr>
    </w:p>
    <w:p w14:paraId="759C140E" w14:textId="1F5BF15F" w:rsidR="00597EF8" w:rsidRDefault="00597EF8">
      <w:pPr>
        <w:pStyle w:val="p1"/>
      </w:pPr>
      <w:r>
        <w:t xml:space="preserve">Rehabilitation is not just about reducing the systems ps what they are going through </w:t>
      </w:r>
      <w:r w:rsidR="004F47E4">
        <w:t xml:space="preserve">but also about helping people </w:t>
      </w:r>
      <w:r w:rsidR="00B350EC">
        <w:t xml:space="preserve">feel </w:t>
      </w:r>
      <w:r w:rsidR="00210EAE">
        <w:t xml:space="preserve">more in control of their </w:t>
      </w:r>
      <w:r w:rsidR="002A2FBB">
        <w:t>lives again</w:t>
      </w:r>
      <w:r w:rsidR="003B03EC">
        <w:t xml:space="preserve">. People with the disorder tends to loose confidence </w:t>
      </w:r>
      <w:r w:rsidR="009A2E87">
        <w:t xml:space="preserve">so part of the treatment and recovery it to slowly </w:t>
      </w:r>
      <w:r w:rsidR="0021417E">
        <w:t>building that comeback up.</w:t>
      </w:r>
      <w:r w:rsidR="003B75DD">
        <w:t xml:space="preserve"> This could involve setting small goals for yourself</w:t>
      </w:r>
      <w:r w:rsidR="00AD0E26">
        <w:t xml:space="preserve">, learning how to deal and manage stress </w:t>
      </w:r>
      <w:r w:rsidR="00661D9A">
        <w:t>and finding healthy ways to cope with different difficult situations</w:t>
      </w:r>
      <w:r w:rsidR="008C6C47">
        <w:t xml:space="preserve">. </w:t>
      </w:r>
    </w:p>
    <w:p w14:paraId="45E5A14D" w14:textId="77777777" w:rsidR="008C6C47" w:rsidRDefault="008C6C47">
      <w:pPr>
        <w:pStyle w:val="p1"/>
      </w:pPr>
    </w:p>
    <w:p w14:paraId="1AFC1090" w14:textId="24A003E0" w:rsidR="008C6C47" w:rsidRDefault="008C6C47">
      <w:pPr>
        <w:pStyle w:val="p1"/>
      </w:pPr>
      <w:r>
        <w:t xml:space="preserve">Support from </w:t>
      </w:r>
      <w:r w:rsidR="009F5528">
        <w:t xml:space="preserve">medical staff, </w:t>
      </w:r>
      <w:r>
        <w:t>family members</w:t>
      </w:r>
      <w:r w:rsidR="009F5528">
        <w:t xml:space="preserve"> and </w:t>
      </w:r>
      <w:r>
        <w:t xml:space="preserve">friends </w:t>
      </w:r>
      <w:r w:rsidR="009F5528">
        <w:t>is very important and also helps with their recovery</w:t>
      </w:r>
      <w:r w:rsidR="00B02ECB">
        <w:t xml:space="preserve">, support groups can </w:t>
      </w:r>
      <w:r w:rsidR="00BF6484">
        <w:t>help people feel less alone and more understanding of what they are going through mentally</w:t>
      </w:r>
      <w:r w:rsidR="000B038B">
        <w:t xml:space="preserve">. People who have strong support </w:t>
      </w:r>
      <w:r w:rsidR="00A853AE">
        <w:t xml:space="preserve">systems often recover better. However not everyone </w:t>
      </w:r>
      <w:r w:rsidR="001128F0">
        <w:t xml:space="preserve">has this kind of support which can also make recovery </w:t>
      </w:r>
      <w:r w:rsidR="00493B4C">
        <w:t>more difficult</w:t>
      </w:r>
      <w:r w:rsidR="00FB10F2">
        <w:t xml:space="preserve">. This shows how </w:t>
      </w:r>
      <w:r w:rsidR="001306BD">
        <w:t xml:space="preserve">why support services are important </w:t>
      </w:r>
      <w:r w:rsidR="00BF1C03">
        <w:t xml:space="preserve">and should be available </w:t>
      </w:r>
      <w:r w:rsidR="001D1702">
        <w:t xml:space="preserve">to everyone. </w:t>
      </w:r>
    </w:p>
    <w:p w14:paraId="7CC7AB04" w14:textId="77777777" w:rsidR="001D1702" w:rsidRDefault="001D1702">
      <w:pPr>
        <w:pStyle w:val="p1"/>
      </w:pPr>
    </w:p>
    <w:p w14:paraId="691BEA6F" w14:textId="57566E2E" w:rsidR="001D1702" w:rsidRDefault="001D1702">
      <w:pPr>
        <w:pStyle w:val="p1"/>
      </w:pPr>
      <w:r>
        <w:t xml:space="preserve">Technology </w:t>
      </w:r>
      <w:r w:rsidR="00AB4EA6">
        <w:t xml:space="preserve">is also now becoming very </w:t>
      </w:r>
      <w:r w:rsidR="003E4272">
        <w:t>useful in helping people recover better. That includes online therapy</w:t>
      </w:r>
      <w:r w:rsidR="00DC0032">
        <w:t xml:space="preserve">, mental health apps or websites </w:t>
      </w:r>
      <w:r w:rsidR="00585620">
        <w:t xml:space="preserve">and support groups </w:t>
      </w:r>
      <w:r w:rsidR="00A93D5C">
        <w:t xml:space="preserve">can make easier and comfortable </w:t>
      </w:r>
      <w:r w:rsidR="007E4DBB">
        <w:t xml:space="preserve">for people to get help </w:t>
      </w:r>
      <w:r w:rsidR="00FB2318">
        <w:t>especially they cannot attend in person</w:t>
      </w:r>
      <w:r w:rsidR="00EB0D64">
        <w:t xml:space="preserve">. These options maybe not be perfect </w:t>
      </w:r>
      <w:r w:rsidR="00A608FD">
        <w:t xml:space="preserve">as some may prefer face to face </w:t>
      </w:r>
      <w:r w:rsidR="001850C3">
        <w:t xml:space="preserve">support </w:t>
      </w:r>
      <w:r w:rsidR="00823692">
        <w:t xml:space="preserve">or may </w:t>
      </w:r>
      <w:r w:rsidR="004637E4">
        <w:t xml:space="preserve">or worry about privacy. </w:t>
      </w:r>
    </w:p>
    <w:p w14:paraId="53BE69D1" w14:textId="77777777" w:rsidR="00A01168" w:rsidRDefault="00A01168">
      <w:pPr>
        <w:pStyle w:val="p1"/>
      </w:pPr>
    </w:p>
    <w:p w14:paraId="0C393B8D" w14:textId="784DBD93" w:rsidR="00E85FCD" w:rsidRPr="00E85FCD" w:rsidRDefault="00A01168">
      <w:pPr>
        <w:pStyle w:val="p1"/>
      </w:pPr>
      <w:r>
        <w:t xml:space="preserve">Another important part </w:t>
      </w:r>
      <w:r w:rsidR="00ED518E">
        <w:t xml:space="preserve">rehab is preventing </w:t>
      </w:r>
      <w:r w:rsidR="001C02D5">
        <w:t>relapse</w:t>
      </w:r>
      <w:r w:rsidR="00E85FCD">
        <w:t>.</w:t>
      </w:r>
      <w:r w:rsidR="00ED518E">
        <w:t xml:space="preserve"> </w:t>
      </w:r>
      <w:r w:rsidR="00E85FCD" w:rsidRPr="00E85FCD">
        <w:rPr>
          <w:rFonts w:ascii="UICTFontTextStyleBody" w:hAnsi="UICTFontTextStyleBody"/>
        </w:rPr>
        <w:t>Mood disorders can</w:t>
      </w:r>
      <w:r w:rsidR="00E85FCD">
        <w:rPr>
          <w:rFonts w:ascii="UICTFontTextStyleBody" w:hAnsi="UICTFontTextStyleBody"/>
        </w:rPr>
        <w:t xml:space="preserve"> usually </w:t>
      </w:r>
      <w:r w:rsidR="00E85FCD" w:rsidRPr="00E85FCD">
        <w:rPr>
          <w:rFonts w:ascii="UICTFontTextStyleBody" w:hAnsi="UICTFontTextStyleBody"/>
        </w:rPr>
        <w:t>come and go</w:t>
      </w:r>
      <w:r w:rsidR="001C02D5">
        <w:rPr>
          <w:rFonts w:ascii="UICTFontTextStyleBody" w:hAnsi="UICTFontTextStyleBody"/>
        </w:rPr>
        <w:t>. So</w:t>
      </w:r>
      <w:r w:rsidR="00E85FCD" w:rsidRPr="00E85FCD">
        <w:rPr>
          <w:rFonts w:ascii="UICTFontTextStyleBody" w:hAnsi="UICTFontTextStyleBody"/>
        </w:rPr>
        <w:t xml:space="preserve"> it is important for people to keep using the strategies they have learned</w:t>
      </w:r>
      <w:r w:rsidR="001C02D5">
        <w:rPr>
          <w:rFonts w:ascii="UICTFontTextStyleBody" w:hAnsi="UICTFontTextStyleBody"/>
        </w:rPr>
        <w:t xml:space="preserve"> and continue to seek for help, </w:t>
      </w:r>
      <w:r w:rsidR="00E85FCD" w:rsidRPr="00E85FCD">
        <w:rPr>
          <w:rFonts w:ascii="UICTFontTextStyleBody" w:hAnsi="UICTFontTextStyleBody"/>
        </w:rPr>
        <w:t>even when they feel better. Regular support and healthy routines can help reduce the chances of symptoms coming back</w:t>
      </w:r>
      <w:r w:rsidR="00E70E88">
        <w:rPr>
          <w:rFonts w:ascii="UICTFontTextStyleBody" w:hAnsi="UICTFontTextStyleBody"/>
        </w:rPr>
        <w:t xml:space="preserve"> or bad habits happening again. </w:t>
      </w:r>
      <w:r w:rsidR="006A07BF">
        <w:rPr>
          <w:rFonts w:ascii="UICTFontTextStyleBody" w:hAnsi="UICTFontTextStyleBody"/>
        </w:rPr>
        <w:t xml:space="preserve">Also rehab should be different </w:t>
      </w:r>
      <w:r w:rsidR="001A0AB5">
        <w:rPr>
          <w:rFonts w:ascii="UICTFontTextStyleBody" w:hAnsi="UICTFontTextStyleBody"/>
        </w:rPr>
        <w:t xml:space="preserve">for all people as each person have different ways of going through a rough time. </w:t>
      </w:r>
      <w:r w:rsidR="000C150A">
        <w:rPr>
          <w:rFonts w:ascii="UICTFontTextStyleBody" w:hAnsi="UICTFontTextStyleBody"/>
        </w:rPr>
        <w:t xml:space="preserve">Everyone experiences is different so a good support system should match </w:t>
      </w:r>
      <w:r w:rsidR="002843F2">
        <w:rPr>
          <w:rFonts w:ascii="UICTFontTextStyleBody" w:hAnsi="UICTFontTextStyleBody"/>
        </w:rPr>
        <w:t>their needs and</w:t>
      </w:r>
      <w:r w:rsidR="0059074F">
        <w:rPr>
          <w:rFonts w:ascii="UICTFontTextStyleBody" w:hAnsi="UICTFontTextStyleBody"/>
        </w:rPr>
        <w:t xml:space="preserve"> lifestyle. They should have their own personalised approach </w:t>
      </w:r>
      <w:r w:rsidR="00F708E9">
        <w:rPr>
          <w:rFonts w:ascii="UICTFontTextStyleBody" w:hAnsi="UICTFontTextStyleBody"/>
        </w:rPr>
        <w:t xml:space="preserve">is more likely to help support </w:t>
      </w:r>
      <w:r w:rsidR="00121DCE">
        <w:rPr>
          <w:rFonts w:ascii="UICTFontTextStyleBody" w:hAnsi="UICTFontTextStyleBody"/>
        </w:rPr>
        <w:t>and recover fully and stay well long term</w:t>
      </w:r>
      <w:r w:rsidR="00B74592">
        <w:rPr>
          <w:rFonts w:ascii="UICTFontTextStyleBody" w:hAnsi="UICTFontTextStyleBody"/>
        </w:rPr>
        <w:t xml:space="preserve">. </w:t>
      </w:r>
    </w:p>
    <w:p w14:paraId="60A3C315" w14:textId="0AAE5430" w:rsidR="000651BC" w:rsidRDefault="000651BC">
      <w:pPr>
        <w:pStyle w:val="p1"/>
        <w:rPr>
          <w:rFonts w:ascii="Helvetica" w:hAnsi="Helvetica"/>
          <w:sz w:val="18"/>
          <w:szCs w:val="18"/>
        </w:rPr>
      </w:pPr>
    </w:p>
    <w:p w14:paraId="0E0B527D" w14:textId="77777777" w:rsidR="000A3BD6" w:rsidRDefault="000A3BD6">
      <w:pPr>
        <w:pStyle w:val="p1"/>
      </w:pPr>
    </w:p>
    <w:p w14:paraId="2CD9E0A6" w14:textId="77777777" w:rsidR="000651BC" w:rsidRDefault="000651BC">
      <w:pPr>
        <w:pStyle w:val="p1"/>
      </w:pPr>
      <w:r>
        <w:rPr>
          <w:rStyle w:val="s1"/>
        </w:rPr>
        <w:t>Current Debates and Emerging Issues</w:t>
      </w:r>
    </w:p>
    <w:p w14:paraId="3D8BFDAC" w14:textId="59453AC4" w:rsidR="000651BC" w:rsidRDefault="000651BC">
      <w:pPr>
        <w:pStyle w:val="p1"/>
        <w:rPr>
          <w:rStyle w:val="s2"/>
        </w:rPr>
      </w:pPr>
      <w:r>
        <w:rPr>
          <w:rStyle w:val="s2"/>
        </w:rPr>
        <w:t>There are many ongoing debates based on</w:t>
      </w:r>
      <w:r>
        <w:rPr>
          <w:rStyle w:val="apple-converted-space"/>
          <w:rFonts w:ascii="UICTFontTextStyleBody" w:hAnsi="UICTFontTextStyleBody"/>
        </w:rPr>
        <w:t xml:space="preserve"> mood</w:t>
      </w:r>
      <w:r>
        <w:rPr>
          <w:rStyle w:val="s2"/>
        </w:rPr>
        <w:t xml:space="preserve"> disorders. One major issue is the uncorrect diagnoses of normal emotions. Some argue that everyday experiences, such as sadness or stress are most of the time being labelled as disorders, when all they need is someone to talk to preferably a friend </w:t>
      </w:r>
      <w:r>
        <w:rPr>
          <w:rFonts w:ascii="UICTFontTextStyleBody" w:hAnsi="UICTFontTextStyleBody"/>
        </w:rPr>
        <w:br/>
      </w:r>
      <w:r>
        <w:rPr>
          <w:rFonts w:ascii="UICTFontTextStyleBody" w:hAnsi="UICTFontTextStyleBody"/>
        </w:rPr>
        <w:br/>
      </w:r>
      <w:r>
        <w:rPr>
          <w:rStyle w:val="s2"/>
        </w:rPr>
        <w:t xml:space="preserve">Another debate is </w:t>
      </w:r>
      <w:r w:rsidR="001C5CA1">
        <w:rPr>
          <w:rStyle w:val="s2"/>
        </w:rPr>
        <w:t>over-diagnosis</w:t>
      </w:r>
      <w:r>
        <w:rPr>
          <w:rStyle w:val="s2"/>
        </w:rPr>
        <w:t xml:space="preserve">. mental health has led to more </w:t>
      </w:r>
      <w:r w:rsidR="001C5CA1">
        <w:rPr>
          <w:rStyle w:val="s2"/>
        </w:rPr>
        <w:t>diagnoses,</w:t>
      </w:r>
      <w:r>
        <w:rPr>
          <w:rStyle w:val="s2"/>
        </w:rPr>
        <w:t xml:space="preserve"> but this may also result in people being diagnosed unnecessarily. </w:t>
      </w:r>
      <w:r>
        <w:rPr>
          <w:rFonts w:ascii="UICTFontTextStyleBody" w:hAnsi="UICTFontTextStyleBody"/>
        </w:rPr>
        <w:br/>
      </w:r>
      <w:r>
        <w:rPr>
          <w:rFonts w:ascii="UICTFontTextStyleBody" w:hAnsi="UICTFontTextStyleBody"/>
        </w:rPr>
        <w:br/>
      </w:r>
      <w:r>
        <w:rPr>
          <w:rStyle w:val="s2"/>
        </w:rPr>
        <w:t xml:space="preserve">Neurodivergence is also another important topic. Some individuals view mood disorders as part of natural human ways rather than disorders that need to be treated. </w:t>
      </w:r>
      <w:r w:rsidR="001C5CA1">
        <w:rPr>
          <w:rStyle w:val="s2"/>
        </w:rPr>
        <w:t>This challenge</w:t>
      </w:r>
      <w:r>
        <w:rPr>
          <w:rStyle w:val="s2"/>
        </w:rPr>
        <w:t xml:space="preserve"> suggests a need for more inclusive approaches. </w:t>
      </w:r>
      <w:r>
        <w:rPr>
          <w:rFonts w:ascii="UICTFontTextStyleBody" w:hAnsi="UICTFontTextStyleBody"/>
        </w:rPr>
        <w:br/>
      </w:r>
      <w:r>
        <w:rPr>
          <w:rFonts w:ascii="UICTFontTextStyleBody" w:hAnsi="UICTFontTextStyleBody"/>
        </w:rPr>
        <w:br/>
      </w:r>
      <w:r>
        <w:rPr>
          <w:rStyle w:val="s2"/>
        </w:rPr>
        <w:t xml:space="preserve">Cultural differences also play a role. Diagnostic systems like ICD-11 are </w:t>
      </w:r>
      <w:r w:rsidR="001C5CA1">
        <w:rPr>
          <w:rStyle w:val="s2"/>
        </w:rPr>
        <w:t>based</w:t>
      </w:r>
      <w:r>
        <w:rPr>
          <w:rStyle w:val="s2"/>
        </w:rPr>
        <w:t xml:space="preserve"> on Western perspectives which may not fully apply for many other cultures. </w:t>
      </w:r>
      <w:r>
        <w:rPr>
          <w:rFonts w:ascii="UICTFontTextStyleBody" w:hAnsi="UICTFontTextStyleBody"/>
        </w:rPr>
        <w:br/>
      </w:r>
      <w:r>
        <w:rPr>
          <w:rFonts w:ascii="UICTFontTextStyleBody" w:hAnsi="UICTFontTextStyleBody"/>
        </w:rPr>
        <w:br/>
      </w:r>
      <w:r>
        <w:rPr>
          <w:rStyle w:val="s2"/>
        </w:rPr>
        <w:t>These debates have important implications for practice and policy, influencing how mental health services are designed.</w:t>
      </w:r>
    </w:p>
    <w:p w14:paraId="4F0BDCEF" w14:textId="77777777" w:rsidR="00B26969" w:rsidRDefault="00B26969">
      <w:pPr>
        <w:pStyle w:val="p1"/>
      </w:pPr>
    </w:p>
    <w:p w14:paraId="3E8F8042" w14:textId="77777777" w:rsidR="000651BC" w:rsidRDefault="000651BC">
      <w:pPr>
        <w:pStyle w:val="p2"/>
      </w:pPr>
    </w:p>
    <w:p w14:paraId="2238367A" w14:textId="77777777" w:rsidR="000651BC" w:rsidRDefault="000651BC">
      <w:pPr>
        <w:pStyle w:val="p1"/>
      </w:pPr>
      <w:r>
        <w:rPr>
          <w:rStyle w:val="s1"/>
        </w:rPr>
        <w:t>Recommendations</w:t>
      </w:r>
    </w:p>
    <w:p w14:paraId="618E9945" w14:textId="4D6E5C28" w:rsidR="000651BC" w:rsidRDefault="000651BC">
      <w:pPr>
        <w:pStyle w:val="p1"/>
      </w:pPr>
      <w:r>
        <w:rPr>
          <w:rStyle w:val="s2"/>
        </w:rPr>
        <w:t xml:space="preserve">There are many </w:t>
      </w:r>
      <w:r w:rsidR="001C5CA1">
        <w:rPr>
          <w:rStyle w:val="s2"/>
        </w:rPr>
        <w:t>good</w:t>
      </w:r>
      <w:r w:rsidR="001C5CA1">
        <w:rPr>
          <w:rStyle w:val="apple-converted-space"/>
          <w:rFonts w:ascii="UICTFontTextStyleBody" w:hAnsi="UICTFontTextStyleBody"/>
        </w:rPr>
        <w:t xml:space="preserve"> improvements</w:t>
      </w:r>
      <w:r>
        <w:rPr>
          <w:rStyle w:val="s2"/>
        </w:rPr>
        <w:t xml:space="preserve"> that can be made to improve the diagnosis and treatment of mood disorders</w:t>
      </w:r>
      <w:r w:rsidR="00FA54C6">
        <w:rPr>
          <w:rStyle w:val="s2"/>
        </w:rPr>
        <w:t xml:space="preserve">: </w:t>
      </w:r>
      <w:r>
        <w:rPr>
          <w:rFonts w:ascii="UICTFontTextStyleBody" w:hAnsi="UICTFontTextStyleBody"/>
        </w:rPr>
        <w:br/>
      </w:r>
      <w:r>
        <w:rPr>
          <w:rFonts w:ascii="UICTFontTextStyleBody" w:hAnsi="UICTFontTextStyleBody"/>
        </w:rPr>
        <w:br/>
      </w:r>
      <w:r>
        <w:rPr>
          <w:rStyle w:val="s2"/>
        </w:rPr>
        <w:t xml:space="preserve">1. diagnostic processes should be more holistic, </w:t>
      </w:r>
      <w:r w:rsidR="001C5CA1">
        <w:rPr>
          <w:rStyle w:val="s2"/>
        </w:rPr>
        <w:t>considering</w:t>
      </w:r>
      <w:r>
        <w:rPr>
          <w:rStyle w:val="s2"/>
        </w:rPr>
        <w:t xml:space="preserve"> cultural and social factors. </w:t>
      </w:r>
      <w:r>
        <w:rPr>
          <w:rFonts w:ascii="UICTFontTextStyleBody" w:hAnsi="UICTFontTextStyleBody"/>
        </w:rPr>
        <w:br/>
      </w:r>
      <w:r>
        <w:rPr>
          <w:rFonts w:ascii="UICTFontTextStyleBody" w:hAnsi="UICTFontTextStyleBody"/>
        </w:rPr>
        <w:br/>
      </w:r>
      <w:r>
        <w:rPr>
          <w:rStyle w:val="s2"/>
        </w:rPr>
        <w:t xml:space="preserve">2. access to mental health services should be improved by increasing funding and reducing waiting times. </w:t>
      </w:r>
      <w:r>
        <w:rPr>
          <w:rFonts w:ascii="UICTFontTextStyleBody" w:hAnsi="UICTFontTextStyleBody"/>
        </w:rPr>
        <w:br/>
      </w:r>
      <w:r>
        <w:rPr>
          <w:rFonts w:ascii="UICTFontTextStyleBody" w:hAnsi="UICTFontTextStyleBody"/>
        </w:rPr>
        <w:br/>
      </w:r>
      <w:r>
        <w:rPr>
          <w:rStyle w:val="s2"/>
        </w:rPr>
        <w:t>3. Different treatment approaches should focus not only on symptoms but also on deeper causes and issues.</w:t>
      </w:r>
      <w:r>
        <w:rPr>
          <w:rStyle w:val="apple-converted-space"/>
          <w:rFonts w:ascii="UICTFontTextStyleBody" w:hAnsi="UICTFontTextStyleBody"/>
        </w:rPr>
        <w:t> </w:t>
      </w:r>
    </w:p>
    <w:p w14:paraId="369AD9B0" w14:textId="127CA3BA" w:rsidR="000651BC" w:rsidRDefault="000651BC">
      <w:pPr>
        <w:pStyle w:val="p1"/>
      </w:pPr>
      <w:r>
        <w:rPr>
          <w:rFonts w:ascii="UICTFontTextStyleBody" w:hAnsi="UICTFontTextStyleBody"/>
        </w:rPr>
        <w:br/>
      </w:r>
      <w:r>
        <w:rPr>
          <w:rStyle w:val="s2"/>
        </w:rPr>
        <w:t xml:space="preserve">4. public awareness workshops should be used to reduce stigma and encourage seeking behaviour. </w:t>
      </w:r>
      <w:r>
        <w:rPr>
          <w:rFonts w:ascii="UICTFontTextStyleBody" w:hAnsi="UICTFontTextStyleBody"/>
        </w:rPr>
        <w:br/>
      </w:r>
      <w:r>
        <w:rPr>
          <w:rFonts w:ascii="UICTFontTextStyleBody" w:hAnsi="UICTFontTextStyleBody"/>
        </w:rPr>
        <w:br/>
      </w:r>
      <w:r>
        <w:rPr>
          <w:rStyle w:val="s2"/>
        </w:rPr>
        <w:t>5. more research is needed to develop the and better understanding of mood disorders.</w:t>
      </w:r>
    </w:p>
    <w:p w14:paraId="6D9E04CF" w14:textId="77777777" w:rsidR="000651BC" w:rsidRDefault="000651BC">
      <w:pPr>
        <w:pStyle w:val="p2"/>
      </w:pPr>
    </w:p>
    <w:p w14:paraId="796917EB" w14:textId="77777777" w:rsidR="001C5CA1" w:rsidRDefault="001C5CA1">
      <w:pPr>
        <w:pStyle w:val="p2"/>
      </w:pPr>
    </w:p>
    <w:p w14:paraId="622B6B2A" w14:textId="77777777" w:rsidR="000651BC" w:rsidRDefault="000651BC">
      <w:pPr>
        <w:pStyle w:val="p1"/>
      </w:pPr>
      <w:r>
        <w:rPr>
          <w:rStyle w:val="s1"/>
        </w:rPr>
        <w:t>Conclusion</w:t>
      </w:r>
    </w:p>
    <w:p w14:paraId="36BB0EBD" w14:textId="2BC94AA7" w:rsidR="000651BC" w:rsidRDefault="000651BC">
      <w:pPr>
        <w:pStyle w:val="p1"/>
      </w:pPr>
      <w:r>
        <w:rPr>
          <w:rStyle w:val="s2"/>
        </w:rPr>
        <w:t xml:space="preserve">Mood disorders is a complicated condition that require careful treatment, diagnosis, </w:t>
      </w:r>
      <w:r w:rsidR="001C5CA1">
        <w:rPr>
          <w:rStyle w:val="s2"/>
        </w:rPr>
        <w:t>understanding,</w:t>
      </w:r>
      <w:r>
        <w:rPr>
          <w:rStyle w:val="s2"/>
        </w:rPr>
        <w:t xml:space="preserve"> and management. While ICD-11 provides a useful framework, it still in some ways needs more improvement, treatment is not always </w:t>
      </w:r>
      <w:r w:rsidR="001C5CA1">
        <w:rPr>
          <w:rStyle w:val="s2"/>
        </w:rPr>
        <w:t>accessible,</w:t>
      </w:r>
      <w:r>
        <w:rPr>
          <w:rStyle w:val="s2"/>
        </w:rPr>
        <w:t xml:space="preserve"> and rehabilitation services are often lacking. </w:t>
      </w:r>
      <w:r w:rsidR="001C5CA1">
        <w:rPr>
          <w:rStyle w:val="s2"/>
        </w:rPr>
        <w:t>These debates</w:t>
      </w:r>
      <w:r>
        <w:rPr>
          <w:rStyle w:val="s2"/>
        </w:rPr>
        <w:t xml:space="preserve"> highlight the need for a more balanced approach that recognises both medical and social perspectives. </w:t>
      </w:r>
      <w:r w:rsidR="00FA54C6">
        <w:rPr>
          <w:rFonts w:ascii="UICTFontTextStyleBody" w:hAnsi="UICTFontTextStyleBody"/>
        </w:rPr>
        <w:t xml:space="preserve"> </w:t>
      </w:r>
      <w:r>
        <w:rPr>
          <w:rStyle w:val="s2"/>
        </w:rPr>
        <w:t>Overall, improving mental health care requires more accessible treatment and better focus on the individual. When these changes are taken into place outcomes for individuals with mood disorders can be improved.</w:t>
      </w:r>
    </w:p>
    <w:p w14:paraId="3D4CA96E" w14:textId="77777777" w:rsidR="006747DF" w:rsidRDefault="006747DF" w:rsidP="000264A1">
      <w:pPr>
        <w:rPr>
          <w:rFonts w:ascii="Arial" w:hAnsi="Arial" w:cs="Arial"/>
          <w:sz w:val="36"/>
          <w:szCs w:val="36"/>
        </w:rPr>
      </w:pPr>
    </w:p>
    <w:p w14:paraId="679F9D5F" w14:textId="77777777" w:rsidR="00363DC4" w:rsidRDefault="00363DC4" w:rsidP="000264A1">
      <w:pPr>
        <w:rPr>
          <w:rFonts w:ascii="Arial" w:hAnsi="Arial" w:cs="Arial"/>
          <w:sz w:val="36"/>
          <w:szCs w:val="36"/>
        </w:rPr>
      </w:pPr>
    </w:p>
    <w:p w14:paraId="4FEC2BCE" w14:textId="5A0233C2" w:rsidR="00363DC4" w:rsidRPr="00C96ECB" w:rsidRDefault="00363DC4" w:rsidP="000264A1">
      <w:pPr>
        <w:rPr>
          <w:rFonts w:ascii="Arial" w:hAnsi="Arial" w:cs="Arial"/>
          <w:sz w:val="26"/>
          <w:szCs w:val="26"/>
        </w:rPr>
      </w:pPr>
      <w:r w:rsidRPr="00C96ECB">
        <w:rPr>
          <w:rFonts w:ascii="Arial" w:hAnsi="Arial" w:cs="Arial"/>
          <w:sz w:val="26"/>
          <w:szCs w:val="26"/>
        </w:rPr>
        <w:t xml:space="preserve">References </w:t>
      </w:r>
    </w:p>
    <w:p w14:paraId="202282F8" w14:textId="77777777" w:rsidR="00661027" w:rsidRPr="00C96ECB" w:rsidRDefault="00661027" w:rsidP="000264A1">
      <w:pPr>
        <w:rPr>
          <w:rFonts w:ascii="Arial" w:hAnsi="Arial" w:cs="Arial"/>
          <w:sz w:val="26"/>
          <w:szCs w:val="26"/>
        </w:rPr>
      </w:pPr>
    </w:p>
    <w:p w14:paraId="39C37F5B" w14:textId="77777777" w:rsidR="00661027" w:rsidRPr="00C96ECB" w:rsidRDefault="00661027" w:rsidP="00661027">
      <w:pPr>
        <w:spacing w:after="0" w:line="240" w:lineRule="auto"/>
        <w:rPr>
          <w:rFonts w:ascii="Roboto" w:eastAsia="Times New Roman" w:hAnsi="Roboto" w:cs="Times New Roman"/>
          <w:color w:val="2C3E50"/>
          <w:kern w:val="0"/>
          <w:sz w:val="26"/>
          <w:szCs w:val="26"/>
          <w:lang w:eastAsia="en-GB"/>
          <w14:ligatures w14:val="none"/>
        </w:rPr>
      </w:pPr>
      <w:r w:rsidRPr="00C96ECB">
        <w:rPr>
          <w:rFonts w:ascii="Roboto" w:eastAsia="Times New Roman" w:hAnsi="Roboto" w:cs="Times New Roman"/>
          <w:color w:val="2C3E50"/>
          <w:kern w:val="0"/>
          <w:sz w:val="26"/>
          <w:szCs w:val="26"/>
          <w:lang w:eastAsia="en-GB"/>
          <w14:ligatures w14:val="none"/>
        </w:rPr>
        <w:t>International classification of diseases (ICD)</w:t>
      </w:r>
    </w:p>
    <w:p w14:paraId="1BF98EBE" w14:textId="77777777" w:rsidR="00661027" w:rsidRPr="00C96ECB" w:rsidRDefault="00661027" w:rsidP="00661027">
      <w:pPr>
        <w:spacing w:after="0" w:line="384" w:lineRule="atLeast"/>
        <w:rPr>
          <w:rFonts w:ascii="Roboto" w:eastAsia="Times New Roman" w:hAnsi="Roboto" w:cs="Times New Roman"/>
          <w:color w:val="959EBA"/>
          <w:kern w:val="0"/>
          <w:sz w:val="26"/>
          <w:szCs w:val="26"/>
          <w:lang w:eastAsia="en-GB"/>
          <w14:ligatures w14:val="none"/>
        </w:rPr>
      </w:pPr>
      <w:r w:rsidRPr="00C96ECB">
        <w:rPr>
          <w:rFonts w:ascii="Roboto" w:eastAsia="Times New Roman" w:hAnsi="Roboto" w:cs="Times New Roman"/>
          <w:color w:val="959EBA"/>
          <w:kern w:val="0"/>
          <w:sz w:val="26"/>
          <w:szCs w:val="26"/>
          <w:lang w:eastAsia="en-GB"/>
          <w14:ligatures w14:val="none"/>
        </w:rPr>
        <w:t>By </w:t>
      </w:r>
      <w:r w:rsidRPr="00C96ECB">
        <w:rPr>
          <w:rFonts w:ascii="Roboto" w:eastAsia="Times New Roman" w:hAnsi="Roboto" w:cs="Times New Roman"/>
          <w:color w:val="2C3E50"/>
          <w:kern w:val="0"/>
          <w:sz w:val="26"/>
          <w:szCs w:val="26"/>
          <w:lang w:eastAsia="en-GB"/>
          <w14:ligatures w14:val="none"/>
        </w:rPr>
        <w:t>World Health Organization</w:t>
      </w:r>
      <w:r w:rsidRPr="00C96ECB">
        <w:rPr>
          <w:rFonts w:ascii="Roboto" w:eastAsia="Times New Roman" w:hAnsi="Roboto" w:cs="Times New Roman"/>
          <w:color w:val="959EBA"/>
          <w:kern w:val="0"/>
          <w:sz w:val="26"/>
          <w:szCs w:val="26"/>
          <w:lang w:eastAsia="en-GB"/>
          <w14:ligatures w14:val="none"/>
        </w:rPr>
        <w:t> Year: </w:t>
      </w:r>
      <w:r w:rsidRPr="00C96ECB">
        <w:rPr>
          <w:rFonts w:ascii="Roboto" w:eastAsia="Times New Roman" w:hAnsi="Roboto" w:cs="Times New Roman"/>
          <w:color w:val="2C3E50"/>
          <w:kern w:val="0"/>
          <w:sz w:val="26"/>
          <w:szCs w:val="26"/>
          <w:lang w:eastAsia="en-GB"/>
          <w14:ligatures w14:val="none"/>
        </w:rPr>
        <w:t>2022</w:t>
      </w:r>
      <w:r w:rsidRPr="00C96ECB">
        <w:rPr>
          <w:rFonts w:ascii="Roboto" w:eastAsia="Times New Roman" w:hAnsi="Roboto" w:cs="Times New Roman"/>
          <w:color w:val="959EBA"/>
          <w:kern w:val="0"/>
          <w:sz w:val="26"/>
          <w:szCs w:val="26"/>
          <w:lang w:eastAsia="en-GB"/>
          <w14:ligatures w14:val="none"/>
        </w:rPr>
        <w:t> Container: </w:t>
      </w:r>
      <w:r w:rsidRPr="00C96ECB">
        <w:rPr>
          <w:rFonts w:ascii="Roboto" w:eastAsia="Times New Roman" w:hAnsi="Roboto" w:cs="Times New Roman"/>
          <w:color w:val="2C3E50"/>
          <w:kern w:val="0"/>
          <w:sz w:val="26"/>
          <w:szCs w:val="26"/>
          <w:lang w:eastAsia="en-GB"/>
          <w14:ligatures w14:val="none"/>
        </w:rPr>
        <w:t>www.who.int</w:t>
      </w:r>
      <w:r w:rsidRPr="00C96ECB">
        <w:rPr>
          <w:rFonts w:ascii="Roboto" w:eastAsia="Times New Roman" w:hAnsi="Roboto" w:cs="Times New Roman"/>
          <w:color w:val="959EBA"/>
          <w:kern w:val="0"/>
          <w:sz w:val="26"/>
          <w:szCs w:val="26"/>
          <w:lang w:eastAsia="en-GB"/>
          <w14:ligatures w14:val="none"/>
        </w:rPr>
        <w:t> URL: </w:t>
      </w:r>
      <w:r w:rsidRPr="00C96ECB">
        <w:rPr>
          <w:rFonts w:ascii="Roboto" w:eastAsia="Times New Roman" w:hAnsi="Roboto" w:cs="Times New Roman"/>
          <w:color w:val="2C3E50"/>
          <w:kern w:val="0"/>
          <w:sz w:val="26"/>
          <w:szCs w:val="26"/>
          <w:lang w:eastAsia="en-GB"/>
          <w14:ligatures w14:val="none"/>
        </w:rPr>
        <w:t>https://www.who.int/standards/classifications/classification-of-diseases</w:t>
      </w:r>
    </w:p>
    <w:p w14:paraId="17B83B59" w14:textId="77777777" w:rsidR="00661027" w:rsidRPr="00C96ECB" w:rsidRDefault="00661027" w:rsidP="000264A1">
      <w:pPr>
        <w:rPr>
          <w:rFonts w:ascii="Arial" w:hAnsi="Arial" w:cs="Arial"/>
          <w:sz w:val="26"/>
          <w:szCs w:val="26"/>
        </w:rPr>
      </w:pPr>
    </w:p>
    <w:p w14:paraId="6B9383BA" w14:textId="77777777" w:rsidR="000C0984" w:rsidRPr="00C96ECB" w:rsidRDefault="000C0984" w:rsidP="000C0984">
      <w:pPr>
        <w:spacing w:after="0" w:line="240" w:lineRule="auto"/>
        <w:rPr>
          <w:rFonts w:ascii="Roboto" w:eastAsia="Times New Roman" w:hAnsi="Roboto" w:cs="Times New Roman"/>
          <w:color w:val="2C3E50"/>
          <w:kern w:val="0"/>
          <w:sz w:val="26"/>
          <w:szCs w:val="26"/>
          <w:lang w:eastAsia="en-GB"/>
          <w14:ligatures w14:val="none"/>
        </w:rPr>
      </w:pPr>
      <w:r w:rsidRPr="00C96ECB">
        <w:rPr>
          <w:rFonts w:ascii="Roboto" w:eastAsia="Times New Roman" w:hAnsi="Roboto" w:cs="Times New Roman"/>
          <w:color w:val="2C3E50"/>
          <w:kern w:val="0"/>
          <w:sz w:val="26"/>
          <w:szCs w:val="26"/>
          <w:lang w:eastAsia="en-GB"/>
          <w14:ligatures w14:val="none"/>
        </w:rPr>
        <w:t>Mental Health</w:t>
      </w:r>
    </w:p>
    <w:p w14:paraId="153170B5" w14:textId="77777777" w:rsidR="000C0984" w:rsidRPr="00C96ECB" w:rsidRDefault="000C0984" w:rsidP="000C0984">
      <w:pPr>
        <w:spacing w:after="0" w:line="384" w:lineRule="atLeast"/>
        <w:rPr>
          <w:rFonts w:ascii="Roboto" w:eastAsia="Times New Roman" w:hAnsi="Roboto" w:cs="Times New Roman"/>
          <w:color w:val="959EBA"/>
          <w:kern w:val="0"/>
          <w:sz w:val="26"/>
          <w:szCs w:val="26"/>
          <w:lang w:eastAsia="en-GB"/>
          <w14:ligatures w14:val="none"/>
        </w:rPr>
      </w:pPr>
      <w:r w:rsidRPr="00C96ECB">
        <w:rPr>
          <w:rFonts w:ascii="Roboto" w:eastAsia="Times New Roman" w:hAnsi="Roboto" w:cs="Times New Roman"/>
          <w:color w:val="959EBA"/>
          <w:kern w:val="0"/>
          <w:sz w:val="26"/>
          <w:szCs w:val="26"/>
          <w:lang w:eastAsia="en-GB"/>
          <w14:ligatures w14:val="none"/>
        </w:rPr>
        <w:t>By </w:t>
      </w:r>
      <w:r w:rsidRPr="00C96ECB">
        <w:rPr>
          <w:rFonts w:ascii="Roboto" w:eastAsia="Times New Roman" w:hAnsi="Roboto" w:cs="Times New Roman"/>
          <w:color w:val="2C3E50"/>
          <w:kern w:val="0"/>
          <w:sz w:val="26"/>
          <w:szCs w:val="26"/>
          <w:lang w:eastAsia="en-GB"/>
          <w14:ligatures w14:val="none"/>
        </w:rPr>
        <w:t xml:space="preserve">World Health </w:t>
      </w:r>
      <w:proofErr w:type="spellStart"/>
      <w:r w:rsidRPr="00C96ECB">
        <w:rPr>
          <w:rFonts w:ascii="Roboto" w:eastAsia="Times New Roman" w:hAnsi="Roboto" w:cs="Times New Roman"/>
          <w:color w:val="2C3E50"/>
          <w:kern w:val="0"/>
          <w:sz w:val="26"/>
          <w:szCs w:val="26"/>
          <w:lang w:eastAsia="en-GB"/>
          <w14:ligatures w14:val="none"/>
        </w:rPr>
        <w:t>Organization</w:t>
      </w:r>
      <w:proofErr w:type="spellEnd"/>
      <w:r w:rsidRPr="00C96ECB">
        <w:rPr>
          <w:rFonts w:ascii="Roboto" w:eastAsia="Times New Roman" w:hAnsi="Roboto" w:cs="Times New Roman"/>
          <w:color w:val="959EBA"/>
          <w:kern w:val="0"/>
          <w:sz w:val="26"/>
          <w:szCs w:val="26"/>
          <w:lang w:eastAsia="en-GB"/>
          <w14:ligatures w14:val="none"/>
        </w:rPr>
        <w:t> Year: </w:t>
      </w:r>
      <w:r w:rsidRPr="00C96ECB">
        <w:rPr>
          <w:rFonts w:ascii="Roboto" w:eastAsia="Times New Roman" w:hAnsi="Roboto" w:cs="Times New Roman"/>
          <w:color w:val="2C3E50"/>
          <w:kern w:val="0"/>
          <w:sz w:val="26"/>
          <w:szCs w:val="26"/>
          <w:lang w:eastAsia="en-GB"/>
          <w14:ligatures w14:val="none"/>
        </w:rPr>
        <w:t>2025</w:t>
      </w:r>
      <w:r w:rsidRPr="00C96ECB">
        <w:rPr>
          <w:rFonts w:ascii="Roboto" w:eastAsia="Times New Roman" w:hAnsi="Roboto" w:cs="Times New Roman"/>
          <w:color w:val="959EBA"/>
          <w:kern w:val="0"/>
          <w:sz w:val="26"/>
          <w:szCs w:val="26"/>
          <w:lang w:eastAsia="en-GB"/>
          <w14:ligatures w14:val="none"/>
        </w:rPr>
        <w:t> Container: </w:t>
      </w:r>
      <w:r w:rsidRPr="00C96ECB">
        <w:rPr>
          <w:rFonts w:ascii="Roboto" w:eastAsia="Times New Roman" w:hAnsi="Roboto" w:cs="Times New Roman"/>
          <w:color w:val="2C3E50"/>
          <w:kern w:val="0"/>
          <w:sz w:val="26"/>
          <w:szCs w:val="26"/>
          <w:lang w:eastAsia="en-GB"/>
          <w14:ligatures w14:val="none"/>
        </w:rPr>
        <w:t>World Health Organization</w:t>
      </w:r>
      <w:r w:rsidRPr="00C96ECB">
        <w:rPr>
          <w:rFonts w:ascii="Roboto" w:eastAsia="Times New Roman" w:hAnsi="Roboto" w:cs="Times New Roman"/>
          <w:color w:val="959EBA"/>
          <w:kern w:val="0"/>
          <w:sz w:val="26"/>
          <w:szCs w:val="26"/>
          <w:lang w:eastAsia="en-GB"/>
          <w14:ligatures w14:val="none"/>
        </w:rPr>
        <w:t> URL: </w:t>
      </w:r>
      <w:r w:rsidRPr="00C96ECB">
        <w:rPr>
          <w:rFonts w:ascii="Roboto" w:eastAsia="Times New Roman" w:hAnsi="Roboto" w:cs="Times New Roman"/>
          <w:color w:val="2C3E50"/>
          <w:kern w:val="0"/>
          <w:sz w:val="26"/>
          <w:szCs w:val="26"/>
          <w:lang w:eastAsia="en-GB"/>
          <w14:ligatures w14:val="none"/>
        </w:rPr>
        <w:t>https://www.who.int/health-topics/mental-health#tab=tab_1</w:t>
      </w:r>
    </w:p>
    <w:p w14:paraId="066EA020" w14:textId="77777777" w:rsidR="000C0984" w:rsidRPr="00C96ECB" w:rsidRDefault="000C0984" w:rsidP="000264A1">
      <w:pPr>
        <w:rPr>
          <w:rFonts w:ascii="Arial" w:hAnsi="Arial" w:cs="Arial"/>
          <w:sz w:val="26"/>
          <w:szCs w:val="26"/>
        </w:rPr>
      </w:pPr>
    </w:p>
    <w:p w14:paraId="07D101D5" w14:textId="77777777" w:rsidR="00F25C52" w:rsidRPr="00C96ECB" w:rsidRDefault="00F25C52" w:rsidP="00F25C52">
      <w:pPr>
        <w:spacing w:after="0" w:line="240" w:lineRule="auto"/>
        <w:rPr>
          <w:rFonts w:ascii="Roboto" w:eastAsia="Times New Roman" w:hAnsi="Roboto" w:cs="Times New Roman"/>
          <w:color w:val="2C3E50"/>
          <w:kern w:val="0"/>
          <w:sz w:val="26"/>
          <w:szCs w:val="26"/>
          <w:lang w:eastAsia="en-GB"/>
          <w14:ligatures w14:val="none"/>
        </w:rPr>
      </w:pPr>
      <w:r w:rsidRPr="00C96ECB">
        <w:rPr>
          <w:rFonts w:ascii="Roboto" w:eastAsia="Times New Roman" w:hAnsi="Roboto" w:cs="Times New Roman"/>
          <w:color w:val="2C3E50"/>
          <w:kern w:val="0"/>
          <w:sz w:val="26"/>
          <w:szCs w:val="26"/>
          <w:lang w:eastAsia="en-GB"/>
          <w14:ligatures w14:val="none"/>
        </w:rPr>
        <w:t>Cognitive Therapy and the Emotional Disorders by Aaron T. Beck: 9780452009288 | PenguinRandomHouse.com: Books</w:t>
      </w:r>
    </w:p>
    <w:p w14:paraId="78400CEF" w14:textId="77777777" w:rsidR="00F25C52" w:rsidRPr="00C96ECB" w:rsidRDefault="00F25C52" w:rsidP="00F25C52">
      <w:pPr>
        <w:spacing w:after="0" w:line="384" w:lineRule="atLeast"/>
        <w:rPr>
          <w:rFonts w:ascii="Roboto" w:eastAsia="Times New Roman" w:hAnsi="Roboto" w:cs="Times New Roman"/>
          <w:color w:val="959EBA"/>
          <w:kern w:val="0"/>
          <w:sz w:val="26"/>
          <w:szCs w:val="26"/>
          <w:lang w:eastAsia="en-GB"/>
          <w14:ligatures w14:val="none"/>
        </w:rPr>
      </w:pPr>
      <w:r w:rsidRPr="00C96ECB">
        <w:rPr>
          <w:rFonts w:ascii="Roboto" w:eastAsia="Times New Roman" w:hAnsi="Roboto" w:cs="Times New Roman"/>
          <w:color w:val="959EBA"/>
          <w:kern w:val="0"/>
          <w:sz w:val="26"/>
          <w:szCs w:val="26"/>
          <w:lang w:eastAsia="en-GB"/>
          <w14:ligatures w14:val="none"/>
        </w:rPr>
        <w:t>By </w:t>
      </w:r>
      <w:r w:rsidRPr="00C96ECB">
        <w:rPr>
          <w:rFonts w:ascii="Roboto" w:eastAsia="Times New Roman" w:hAnsi="Roboto" w:cs="Times New Roman"/>
          <w:color w:val="2C3E50"/>
          <w:kern w:val="0"/>
          <w:sz w:val="26"/>
          <w:szCs w:val="26"/>
          <w:lang w:eastAsia="en-GB"/>
          <w14:ligatures w14:val="none"/>
        </w:rPr>
        <w:t>Aaron T Beck</w:t>
      </w:r>
      <w:r w:rsidRPr="00C96ECB">
        <w:rPr>
          <w:rFonts w:ascii="Roboto" w:eastAsia="Times New Roman" w:hAnsi="Roboto" w:cs="Times New Roman"/>
          <w:color w:val="959EBA"/>
          <w:kern w:val="0"/>
          <w:sz w:val="26"/>
          <w:szCs w:val="26"/>
          <w:lang w:eastAsia="en-GB"/>
          <w14:ligatures w14:val="none"/>
        </w:rPr>
        <w:t> Year: </w:t>
      </w:r>
      <w:r w:rsidRPr="00C96ECB">
        <w:rPr>
          <w:rFonts w:ascii="Roboto" w:eastAsia="Times New Roman" w:hAnsi="Roboto" w:cs="Times New Roman"/>
          <w:color w:val="2C3E50"/>
          <w:kern w:val="0"/>
          <w:sz w:val="26"/>
          <w:szCs w:val="26"/>
          <w:lang w:eastAsia="en-GB"/>
          <w14:ligatures w14:val="none"/>
        </w:rPr>
        <w:t>2019</w:t>
      </w:r>
      <w:r w:rsidRPr="00C96ECB">
        <w:rPr>
          <w:rFonts w:ascii="Roboto" w:eastAsia="Times New Roman" w:hAnsi="Roboto" w:cs="Times New Roman"/>
          <w:color w:val="959EBA"/>
          <w:kern w:val="0"/>
          <w:sz w:val="26"/>
          <w:szCs w:val="26"/>
          <w:lang w:eastAsia="en-GB"/>
          <w14:ligatures w14:val="none"/>
        </w:rPr>
        <w:t>Container: </w:t>
      </w:r>
      <w:r w:rsidRPr="00C96ECB">
        <w:rPr>
          <w:rFonts w:ascii="Roboto" w:eastAsia="Times New Roman" w:hAnsi="Roboto" w:cs="Times New Roman"/>
          <w:color w:val="2C3E50"/>
          <w:kern w:val="0"/>
          <w:sz w:val="26"/>
          <w:szCs w:val="26"/>
          <w:lang w:eastAsia="en-GB"/>
          <w14:ligatures w14:val="none"/>
        </w:rPr>
        <w:t>PenguinRandomhouse.com</w:t>
      </w:r>
      <w:r w:rsidRPr="00C96ECB">
        <w:rPr>
          <w:rFonts w:ascii="Roboto" w:eastAsia="Times New Roman" w:hAnsi="Roboto" w:cs="Times New Roman"/>
          <w:color w:val="959EBA"/>
          <w:kern w:val="0"/>
          <w:sz w:val="26"/>
          <w:szCs w:val="26"/>
          <w:lang w:eastAsia="en-GB"/>
          <w14:ligatures w14:val="none"/>
        </w:rPr>
        <w:t> URL: </w:t>
      </w:r>
      <w:r w:rsidRPr="00C96ECB">
        <w:rPr>
          <w:rFonts w:ascii="Roboto" w:eastAsia="Times New Roman" w:hAnsi="Roboto" w:cs="Times New Roman"/>
          <w:color w:val="2C3E50"/>
          <w:kern w:val="0"/>
          <w:sz w:val="26"/>
          <w:szCs w:val="26"/>
          <w:lang w:eastAsia="en-GB"/>
          <w14:ligatures w14:val="none"/>
        </w:rPr>
        <w:t>https://www.penguinrandomhouse.com/books/307383/cognitive-therapy-and-the-emotional-disorders-by-aaron-t-beck/</w:t>
      </w:r>
    </w:p>
    <w:p w14:paraId="33B04EE1" w14:textId="77777777" w:rsidR="000C0984" w:rsidRPr="00C96ECB" w:rsidRDefault="000C0984" w:rsidP="000264A1">
      <w:pPr>
        <w:rPr>
          <w:rFonts w:ascii="Arial" w:hAnsi="Arial" w:cs="Arial"/>
          <w:sz w:val="26"/>
          <w:szCs w:val="26"/>
        </w:rPr>
      </w:pPr>
    </w:p>
    <w:p w14:paraId="689AD1C5" w14:textId="77777777" w:rsidR="00EB1A35" w:rsidRPr="00C96ECB" w:rsidRDefault="00EB1A35" w:rsidP="00EB1A35">
      <w:pPr>
        <w:spacing w:after="0" w:line="240" w:lineRule="auto"/>
        <w:rPr>
          <w:rFonts w:ascii="Roboto" w:eastAsia="Times New Roman" w:hAnsi="Roboto" w:cs="Times New Roman"/>
          <w:color w:val="2C3E50"/>
          <w:kern w:val="0"/>
          <w:sz w:val="26"/>
          <w:szCs w:val="26"/>
          <w:lang w:eastAsia="en-GB"/>
          <w14:ligatures w14:val="none"/>
        </w:rPr>
      </w:pPr>
      <w:r w:rsidRPr="00C96ECB">
        <w:rPr>
          <w:rFonts w:ascii="Roboto" w:eastAsia="Times New Roman" w:hAnsi="Roboto" w:cs="Times New Roman"/>
          <w:color w:val="2C3E50"/>
          <w:kern w:val="0"/>
          <w:sz w:val="26"/>
          <w:szCs w:val="26"/>
          <w:lang w:eastAsia="en-GB"/>
          <w14:ligatures w14:val="none"/>
        </w:rPr>
        <w:t xml:space="preserve">APA </w:t>
      </w:r>
      <w:proofErr w:type="spellStart"/>
      <w:r w:rsidRPr="00C96ECB">
        <w:rPr>
          <w:rFonts w:ascii="Roboto" w:eastAsia="Times New Roman" w:hAnsi="Roboto" w:cs="Times New Roman"/>
          <w:color w:val="2C3E50"/>
          <w:kern w:val="0"/>
          <w:sz w:val="26"/>
          <w:szCs w:val="26"/>
          <w:lang w:eastAsia="en-GB"/>
          <w14:ligatures w14:val="none"/>
        </w:rPr>
        <w:t>PsycNet</w:t>
      </w:r>
      <w:proofErr w:type="spellEnd"/>
    </w:p>
    <w:p w14:paraId="166E5553" w14:textId="77777777" w:rsidR="00EB1A35" w:rsidRPr="00C96ECB" w:rsidRDefault="00EB1A35" w:rsidP="00EB1A35">
      <w:pPr>
        <w:spacing w:after="0" w:line="384" w:lineRule="atLeast"/>
        <w:rPr>
          <w:rFonts w:ascii="Roboto" w:eastAsia="Times New Roman" w:hAnsi="Roboto" w:cs="Times New Roman"/>
          <w:color w:val="959EBA"/>
          <w:kern w:val="0"/>
          <w:sz w:val="26"/>
          <w:szCs w:val="26"/>
          <w:lang w:eastAsia="en-GB"/>
          <w14:ligatures w14:val="none"/>
        </w:rPr>
      </w:pPr>
      <w:r w:rsidRPr="00C96ECB">
        <w:rPr>
          <w:rFonts w:ascii="Roboto" w:eastAsia="Times New Roman" w:hAnsi="Roboto" w:cs="Times New Roman"/>
          <w:color w:val="959EBA"/>
          <w:kern w:val="0"/>
          <w:sz w:val="26"/>
          <w:szCs w:val="26"/>
          <w:lang w:eastAsia="en-GB"/>
          <w14:ligatures w14:val="none"/>
        </w:rPr>
        <w:t>By </w:t>
      </w:r>
      <w:r w:rsidRPr="00C96ECB">
        <w:rPr>
          <w:rFonts w:ascii="Roboto" w:eastAsia="Times New Roman" w:hAnsi="Roboto" w:cs="Times New Roman"/>
          <w:color w:val="2C3E50"/>
          <w:kern w:val="0"/>
          <w:sz w:val="26"/>
          <w:szCs w:val="26"/>
          <w:lang w:eastAsia="en-GB"/>
          <w14:ligatures w14:val="none"/>
        </w:rPr>
        <w:t>Anon</w:t>
      </w:r>
      <w:r w:rsidRPr="00C96ECB">
        <w:rPr>
          <w:rFonts w:ascii="Roboto" w:eastAsia="Times New Roman" w:hAnsi="Roboto" w:cs="Times New Roman"/>
          <w:color w:val="959EBA"/>
          <w:kern w:val="0"/>
          <w:sz w:val="26"/>
          <w:szCs w:val="26"/>
          <w:lang w:eastAsia="en-GB"/>
          <w14:ligatures w14:val="none"/>
        </w:rPr>
        <w:t> Container: </w:t>
      </w:r>
      <w:r w:rsidRPr="00C96ECB">
        <w:rPr>
          <w:rFonts w:ascii="Roboto" w:eastAsia="Times New Roman" w:hAnsi="Roboto" w:cs="Times New Roman"/>
          <w:color w:val="2C3E50"/>
          <w:kern w:val="0"/>
          <w:sz w:val="26"/>
          <w:szCs w:val="26"/>
          <w:lang w:eastAsia="en-GB"/>
          <w14:ligatures w14:val="none"/>
        </w:rPr>
        <w:t>psycnet.apa.org</w:t>
      </w:r>
      <w:r w:rsidRPr="00C96ECB">
        <w:rPr>
          <w:rFonts w:ascii="Roboto" w:eastAsia="Times New Roman" w:hAnsi="Roboto" w:cs="Times New Roman"/>
          <w:color w:val="959EBA"/>
          <w:kern w:val="0"/>
          <w:sz w:val="26"/>
          <w:szCs w:val="26"/>
          <w:lang w:eastAsia="en-GB"/>
          <w14:ligatures w14:val="none"/>
        </w:rPr>
        <w:t> URL: </w:t>
      </w:r>
      <w:r w:rsidRPr="00C96ECB">
        <w:rPr>
          <w:rFonts w:ascii="Roboto" w:eastAsia="Times New Roman" w:hAnsi="Roboto" w:cs="Times New Roman"/>
          <w:color w:val="2C3E50"/>
          <w:kern w:val="0"/>
          <w:sz w:val="26"/>
          <w:szCs w:val="26"/>
          <w:lang w:eastAsia="en-GB"/>
          <w14:ligatures w14:val="none"/>
        </w:rPr>
        <w:t>https://psycnet.apa.org/record/1992-97161-000</w:t>
      </w:r>
    </w:p>
    <w:p w14:paraId="52C1E66F" w14:textId="77777777" w:rsidR="00EB1A35" w:rsidRPr="00C96ECB" w:rsidRDefault="00EB1A35" w:rsidP="000264A1">
      <w:pPr>
        <w:rPr>
          <w:rFonts w:ascii="Arial" w:hAnsi="Arial" w:cs="Arial"/>
          <w:sz w:val="26"/>
          <w:szCs w:val="26"/>
        </w:rPr>
      </w:pPr>
    </w:p>
    <w:p w14:paraId="11C11733" w14:textId="77777777" w:rsidR="00792F2C" w:rsidRPr="00C96ECB" w:rsidRDefault="00792F2C" w:rsidP="00792F2C">
      <w:pPr>
        <w:spacing w:after="0" w:line="240" w:lineRule="auto"/>
        <w:rPr>
          <w:rFonts w:ascii="Roboto" w:eastAsia="Times New Roman" w:hAnsi="Roboto" w:cs="Times New Roman"/>
          <w:color w:val="2C3E50"/>
          <w:kern w:val="0"/>
          <w:sz w:val="26"/>
          <w:szCs w:val="26"/>
          <w:lang w:eastAsia="en-GB"/>
          <w14:ligatures w14:val="none"/>
        </w:rPr>
      </w:pPr>
      <w:r w:rsidRPr="00C96ECB">
        <w:rPr>
          <w:rFonts w:ascii="Roboto" w:eastAsia="Times New Roman" w:hAnsi="Roboto" w:cs="Times New Roman"/>
          <w:color w:val="2C3E50"/>
          <w:kern w:val="0"/>
          <w:sz w:val="26"/>
          <w:szCs w:val="26"/>
          <w:lang w:eastAsia="en-GB"/>
          <w14:ligatures w14:val="none"/>
        </w:rPr>
        <w:t>Lifetime Prevalence and age-of-onset Distributions of DSM-IV Disorders in the National Comorbidity Survey Replication</w:t>
      </w:r>
    </w:p>
    <w:p w14:paraId="37A3C0A4" w14:textId="77777777" w:rsidR="00792F2C" w:rsidRPr="00C96ECB" w:rsidRDefault="00792F2C" w:rsidP="00792F2C">
      <w:pPr>
        <w:spacing w:after="0" w:line="384" w:lineRule="atLeast"/>
        <w:rPr>
          <w:rFonts w:ascii="Roboto" w:eastAsia="Times New Roman" w:hAnsi="Roboto" w:cs="Times New Roman"/>
          <w:color w:val="959EBA"/>
          <w:kern w:val="0"/>
          <w:sz w:val="26"/>
          <w:szCs w:val="26"/>
          <w:lang w:eastAsia="en-GB"/>
          <w14:ligatures w14:val="none"/>
        </w:rPr>
      </w:pPr>
      <w:r w:rsidRPr="00C96ECB">
        <w:rPr>
          <w:rFonts w:ascii="Roboto" w:eastAsia="Times New Roman" w:hAnsi="Roboto" w:cs="Times New Roman"/>
          <w:color w:val="959EBA"/>
          <w:kern w:val="0"/>
          <w:sz w:val="26"/>
          <w:szCs w:val="26"/>
          <w:lang w:eastAsia="en-GB"/>
          <w14:ligatures w14:val="none"/>
        </w:rPr>
        <w:t>By </w:t>
      </w:r>
      <w:r w:rsidRPr="00C96ECB">
        <w:rPr>
          <w:rFonts w:ascii="Roboto" w:eastAsia="Times New Roman" w:hAnsi="Roboto" w:cs="Times New Roman"/>
          <w:color w:val="2C3E50"/>
          <w:kern w:val="0"/>
          <w:sz w:val="26"/>
          <w:szCs w:val="26"/>
          <w:lang w:eastAsia="en-GB"/>
          <w14:ligatures w14:val="none"/>
        </w:rPr>
        <w:t xml:space="preserve">Ronald C. Kessler, Patricia </w:t>
      </w:r>
      <w:proofErr w:type="spellStart"/>
      <w:r w:rsidRPr="00C96ECB">
        <w:rPr>
          <w:rFonts w:ascii="Roboto" w:eastAsia="Times New Roman" w:hAnsi="Roboto" w:cs="Times New Roman"/>
          <w:color w:val="2C3E50"/>
          <w:kern w:val="0"/>
          <w:sz w:val="26"/>
          <w:szCs w:val="26"/>
          <w:lang w:eastAsia="en-GB"/>
          <w14:ligatures w14:val="none"/>
        </w:rPr>
        <w:t>Berglund</w:t>
      </w:r>
      <w:proofErr w:type="spellEnd"/>
      <w:r w:rsidRPr="00C96ECB">
        <w:rPr>
          <w:rFonts w:ascii="Roboto" w:eastAsia="Times New Roman" w:hAnsi="Roboto" w:cs="Times New Roman"/>
          <w:color w:val="2C3E50"/>
          <w:kern w:val="0"/>
          <w:sz w:val="26"/>
          <w:szCs w:val="26"/>
          <w:lang w:eastAsia="en-GB"/>
          <w14:ligatures w14:val="none"/>
        </w:rPr>
        <w:t xml:space="preserve">, Olga </w:t>
      </w:r>
      <w:proofErr w:type="spellStart"/>
      <w:r w:rsidRPr="00C96ECB">
        <w:rPr>
          <w:rFonts w:ascii="Roboto" w:eastAsia="Times New Roman" w:hAnsi="Roboto" w:cs="Times New Roman"/>
          <w:color w:val="2C3E50"/>
          <w:kern w:val="0"/>
          <w:sz w:val="26"/>
          <w:szCs w:val="26"/>
          <w:lang w:eastAsia="en-GB"/>
          <w14:ligatures w14:val="none"/>
        </w:rPr>
        <w:t>Demler</w:t>
      </w:r>
      <w:proofErr w:type="spellEnd"/>
      <w:r w:rsidRPr="00C96ECB">
        <w:rPr>
          <w:rFonts w:ascii="Roboto" w:eastAsia="Times New Roman" w:hAnsi="Roboto" w:cs="Times New Roman"/>
          <w:color w:val="2C3E50"/>
          <w:kern w:val="0"/>
          <w:sz w:val="26"/>
          <w:szCs w:val="26"/>
          <w:lang w:eastAsia="en-GB"/>
          <w14:ligatures w14:val="none"/>
        </w:rPr>
        <w:t xml:space="preserve">, Robert Jin, Kathleen R. </w:t>
      </w:r>
      <w:proofErr w:type="spellStart"/>
      <w:r w:rsidRPr="00C96ECB">
        <w:rPr>
          <w:rFonts w:ascii="Roboto" w:eastAsia="Times New Roman" w:hAnsi="Roboto" w:cs="Times New Roman"/>
          <w:color w:val="2C3E50"/>
          <w:kern w:val="0"/>
          <w:sz w:val="26"/>
          <w:szCs w:val="26"/>
          <w:lang w:eastAsia="en-GB"/>
          <w14:ligatures w14:val="none"/>
        </w:rPr>
        <w:t>Merikangas</w:t>
      </w:r>
      <w:proofErr w:type="spellEnd"/>
      <w:r w:rsidRPr="00C96ECB">
        <w:rPr>
          <w:rFonts w:ascii="Roboto" w:eastAsia="Times New Roman" w:hAnsi="Roboto" w:cs="Times New Roman"/>
          <w:color w:val="2C3E50"/>
          <w:kern w:val="0"/>
          <w:sz w:val="26"/>
          <w:szCs w:val="26"/>
          <w:lang w:eastAsia="en-GB"/>
          <w14:ligatures w14:val="none"/>
        </w:rPr>
        <w:t>, Ellen E. Walters</w:t>
      </w:r>
      <w:r w:rsidRPr="00C96ECB">
        <w:rPr>
          <w:rFonts w:ascii="Roboto" w:eastAsia="Times New Roman" w:hAnsi="Roboto" w:cs="Times New Roman"/>
          <w:color w:val="959EBA"/>
          <w:kern w:val="0"/>
          <w:sz w:val="26"/>
          <w:szCs w:val="26"/>
          <w:lang w:eastAsia="en-GB"/>
          <w14:ligatures w14:val="none"/>
        </w:rPr>
        <w:t> Year: </w:t>
      </w:r>
      <w:r w:rsidRPr="00C96ECB">
        <w:rPr>
          <w:rFonts w:ascii="Roboto" w:eastAsia="Times New Roman" w:hAnsi="Roboto" w:cs="Times New Roman"/>
          <w:color w:val="2C3E50"/>
          <w:kern w:val="0"/>
          <w:sz w:val="26"/>
          <w:szCs w:val="26"/>
          <w:lang w:eastAsia="en-GB"/>
          <w14:ligatures w14:val="none"/>
        </w:rPr>
        <w:t>2005</w:t>
      </w:r>
      <w:r w:rsidRPr="00C96ECB">
        <w:rPr>
          <w:rFonts w:ascii="Roboto" w:eastAsia="Times New Roman" w:hAnsi="Roboto" w:cs="Times New Roman"/>
          <w:color w:val="959EBA"/>
          <w:kern w:val="0"/>
          <w:sz w:val="26"/>
          <w:szCs w:val="26"/>
          <w:lang w:eastAsia="en-GB"/>
          <w14:ligatures w14:val="none"/>
        </w:rPr>
        <w:t> Container: </w:t>
      </w:r>
      <w:r w:rsidRPr="00C96ECB">
        <w:rPr>
          <w:rFonts w:ascii="Roboto" w:eastAsia="Times New Roman" w:hAnsi="Roboto" w:cs="Times New Roman"/>
          <w:color w:val="2C3E50"/>
          <w:kern w:val="0"/>
          <w:sz w:val="26"/>
          <w:szCs w:val="26"/>
          <w:lang w:eastAsia="en-GB"/>
          <w14:ligatures w14:val="none"/>
        </w:rPr>
        <w:t>Archives of General Psychiatry</w:t>
      </w:r>
      <w:r w:rsidRPr="00C96ECB">
        <w:rPr>
          <w:rFonts w:ascii="Roboto" w:eastAsia="Times New Roman" w:hAnsi="Roboto" w:cs="Times New Roman"/>
          <w:color w:val="959EBA"/>
          <w:kern w:val="0"/>
          <w:sz w:val="26"/>
          <w:szCs w:val="26"/>
          <w:lang w:eastAsia="en-GB"/>
          <w14:ligatures w14:val="none"/>
        </w:rPr>
        <w:t> Volume: </w:t>
      </w:r>
      <w:r w:rsidRPr="00C96ECB">
        <w:rPr>
          <w:rFonts w:ascii="Roboto" w:eastAsia="Times New Roman" w:hAnsi="Roboto" w:cs="Times New Roman"/>
          <w:color w:val="2C3E50"/>
          <w:kern w:val="0"/>
          <w:sz w:val="26"/>
          <w:szCs w:val="26"/>
          <w:lang w:eastAsia="en-GB"/>
          <w14:ligatures w14:val="none"/>
        </w:rPr>
        <w:t>62</w:t>
      </w:r>
      <w:r w:rsidRPr="00C96ECB">
        <w:rPr>
          <w:rFonts w:ascii="Roboto" w:eastAsia="Times New Roman" w:hAnsi="Roboto" w:cs="Times New Roman"/>
          <w:color w:val="959EBA"/>
          <w:kern w:val="0"/>
          <w:sz w:val="26"/>
          <w:szCs w:val="26"/>
          <w:lang w:eastAsia="en-GB"/>
          <w14:ligatures w14:val="none"/>
        </w:rPr>
        <w:t> Issue: </w:t>
      </w:r>
      <w:r w:rsidRPr="00C96ECB">
        <w:rPr>
          <w:rFonts w:ascii="Roboto" w:eastAsia="Times New Roman" w:hAnsi="Roboto" w:cs="Times New Roman"/>
          <w:color w:val="2C3E50"/>
          <w:kern w:val="0"/>
          <w:sz w:val="26"/>
          <w:szCs w:val="26"/>
          <w:lang w:eastAsia="en-GB"/>
          <w14:ligatures w14:val="none"/>
        </w:rPr>
        <w:t>6</w:t>
      </w:r>
      <w:r w:rsidRPr="00C96ECB">
        <w:rPr>
          <w:rFonts w:ascii="Roboto" w:eastAsia="Times New Roman" w:hAnsi="Roboto" w:cs="Times New Roman"/>
          <w:color w:val="959EBA"/>
          <w:kern w:val="0"/>
          <w:sz w:val="26"/>
          <w:szCs w:val="26"/>
          <w:lang w:eastAsia="en-GB"/>
          <w14:ligatures w14:val="none"/>
        </w:rPr>
        <w:t>Page: </w:t>
      </w:r>
      <w:r w:rsidRPr="00C96ECB">
        <w:rPr>
          <w:rFonts w:ascii="Roboto" w:eastAsia="Times New Roman" w:hAnsi="Roboto" w:cs="Times New Roman"/>
          <w:color w:val="2C3E50"/>
          <w:kern w:val="0"/>
          <w:sz w:val="26"/>
          <w:szCs w:val="26"/>
          <w:lang w:eastAsia="en-GB"/>
          <w14:ligatures w14:val="none"/>
        </w:rPr>
        <w:t>593-602</w:t>
      </w:r>
      <w:r w:rsidRPr="00C96ECB">
        <w:rPr>
          <w:rFonts w:ascii="Roboto" w:eastAsia="Times New Roman" w:hAnsi="Roboto" w:cs="Times New Roman"/>
          <w:color w:val="959EBA"/>
          <w:kern w:val="0"/>
          <w:sz w:val="26"/>
          <w:szCs w:val="26"/>
          <w:lang w:eastAsia="en-GB"/>
          <w14:ligatures w14:val="none"/>
        </w:rPr>
        <w:t> DOI: </w:t>
      </w:r>
      <w:r w:rsidRPr="00C96ECB">
        <w:rPr>
          <w:rFonts w:ascii="Roboto" w:eastAsia="Times New Roman" w:hAnsi="Roboto" w:cs="Times New Roman"/>
          <w:color w:val="2C3E50"/>
          <w:kern w:val="0"/>
          <w:sz w:val="26"/>
          <w:szCs w:val="26"/>
          <w:lang w:eastAsia="en-GB"/>
          <w14:ligatures w14:val="none"/>
        </w:rPr>
        <w:t>10.1001/archpsyc.62.6.593</w:t>
      </w:r>
    </w:p>
    <w:p w14:paraId="7AD9EBC8" w14:textId="77777777" w:rsidR="00EB1A35" w:rsidRPr="00C96ECB" w:rsidRDefault="00EB1A35" w:rsidP="000264A1">
      <w:pPr>
        <w:rPr>
          <w:rFonts w:ascii="Arial" w:hAnsi="Arial" w:cs="Arial"/>
          <w:sz w:val="26"/>
          <w:szCs w:val="26"/>
        </w:rPr>
      </w:pPr>
    </w:p>
    <w:p w14:paraId="1C986A88" w14:textId="77777777" w:rsidR="005F3D47" w:rsidRPr="00C96ECB" w:rsidRDefault="005F3D47" w:rsidP="005F3D47">
      <w:pPr>
        <w:spacing w:after="0" w:line="240" w:lineRule="auto"/>
        <w:rPr>
          <w:rFonts w:ascii="Roboto" w:eastAsia="Times New Roman" w:hAnsi="Roboto" w:cs="Times New Roman"/>
          <w:color w:val="2C3E50"/>
          <w:kern w:val="0"/>
          <w:sz w:val="26"/>
          <w:szCs w:val="26"/>
          <w:lang w:eastAsia="en-GB"/>
          <w14:ligatures w14:val="none"/>
        </w:rPr>
      </w:pPr>
      <w:r w:rsidRPr="00C96ECB">
        <w:rPr>
          <w:rFonts w:ascii="Roboto" w:eastAsia="Times New Roman" w:hAnsi="Roboto" w:cs="Times New Roman"/>
          <w:color w:val="2C3E50"/>
          <w:kern w:val="0"/>
          <w:sz w:val="26"/>
          <w:szCs w:val="26"/>
          <w:lang w:eastAsia="en-GB"/>
          <w14:ligatures w14:val="none"/>
        </w:rPr>
        <w:t>ICD-11: a brave attempt at classifying a new world</w:t>
      </w:r>
    </w:p>
    <w:p w14:paraId="1E3BA246" w14:textId="77777777" w:rsidR="005F3D47" w:rsidRPr="00C96ECB" w:rsidRDefault="005F3D47" w:rsidP="005F3D47">
      <w:pPr>
        <w:spacing w:after="0" w:line="384" w:lineRule="atLeast"/>
        <w:rPr>
          <w:rFonts w:ascii="Roboto" w:eastAsia="Times New Roman" w:hAnsi="Roboto" w:cs="Times New Roman"/>
          <w:color w:val="959EBA"/>
          <w:kern w:val="0"/>
          <w:sz w:val="26"/>
          <w:szCs w:val="26"/>
          <w:lang w:eastAsia="en-GB"/>
          <w14:ligatures w14:val="none"/>
        </w:rPr>
      </w:pPr>
      <w:r w:rsidRPr="00C96ECB">
        <w:rPr>
          <w:rFonts w:ascii="Roboto" w:eastAsia="Times New Roman" w:hAnsi="Roboto" w:cs="Times New Roman"/>
          <w:color w:val="959EBA"/>
          <w:kern w:val="0"/>
          <w:sz w:val="26"/>
          <w:szCs w:val="26"/>
          <w:lang w:eastAsia="en-GB"/>
          <w14:ligatures w14:val="none"/>
        </w:rPr>
        <w:t>By </w:t>
      </w:r>
      <w:r w:rsidRPr="00C96ECB">
        <w:rPr>
          <w:rFonts w:ascii="Roboto" w:eastAsia="Times New Roman" w:hAnsi="Roboto" w:cs="Times New Roman"/>
          <w:color w:val="2C3E50"/>
          <w:kern w:val="0"/>
          <w:sz w:val="26"/>
          <w:szCs w:val="26"/>
          <w:lang w:eastAsia="en-GB"/>
          <w14:ligatures w14:val="none"/>
        </w:rPr>
        <w:t>The Lancet</w:t>
      </w:r>
      <w:r w:rsidRPr="00C96ECB">
        <w:rPr>
          <w:rFonts w:ascii="Roboto" w:eastAsia="Times New Roman" w:hAnsi="Roboto" w:cs="Times New Roman"/>
          <w:color w:val="959EBA"/>
          <w:kern w:val="0"/>
          <w:sz w:val="26"/>
          <w:szCs w:val="26"/>
          <w:lang w:eastAsia="en-GB"/>
          <w14:ligatures w14:val="none"/>
        </w:rPr>
        <w:t> Year: </w:t>
      </w:r>
      <w:r w:rsidRPr="00C96ECB">
        <w:rPr>
          <w:rFonts w:ascii="Roboto" w:eastAsia="Times New Roman" w:hAnsi="Roboto" w:cs="Times New Roman"/>
          <w:color w:val="2C3E50"/>
          <w:kern w:val="0"/>
          <w:sz w:val="26"/>
          <w:szCs w:val="26"/>
          <w:lang w:eastAsia="en-GB"/>
          <w14:ligatures w14:val="none"/>
        </w:rPr>
        <w:t>2018</w:t>
      </w:r>
      <w:r w:rsidRPr="00C96ECB">
        <w:rPr>
          <w:rFonts w:ascii="Roboto" w:eastAsia="Times New Roman" w:hAnsi="Roboto" w:cs="Times New Roman"/>
          <w:color w:val="959EBA"/>
          <w:kern w:val="0"/>
          <w:sz w:val="26"/>
          <w:szCs w:val="26"/>
          <w:lang w:eastAsia="en-GB"/>
          <w14:ligatures w14:val="none"/>
        </w:rPr>
        <w:t>Container: </w:t>
      </w:r>
      <w:r w:rsidRPr="00C96ECB">
        <w:rPr>
          <w:rFonts w:ascii="Roboto" w:eastAsia="Times New Roman" w:hAnsi="Roboto" w:cs="Times New Roman"/>
          <w:color w:val="2C3E50"/>
          <w:kern w:val="0"/>
          <w:sz w:val="26"/>
          <w:szCs w:val="26"/>
          <w:lang w:eastAsia="en-GB"/>
          <w14:ligatures w14:val="none"/>
        </w:rPr>
        <w:t>The Lancet</w:t>
      </w:r>
      <w:r w:rsidRPr="00C96ECB">
        <w:rPr>
          <w:rFonts w:ascii="Roboto" w:eastAsia="Times New Roman" w:hAnsi="Roboto" w:cs="Times New Roman"/>
          <w:color w:val="959EBA"/>
          <w:kern w:val="0"/>
          <w:sz w:val="26"/>
          <w:szCs w:val="26"/>
          <w:lang w:eastAsia="en-GB"/>
          <w14:ligatures w14:val="none"/>
        </w:rPr>
        <w:t> Volume: </w:t>
      </w:r>
      <w:r w:rsidRPr="00C96ECB">
        <w:rPr>
          <w:rFonts w:ascii="Roboto" w:eastAsia="Times New Roman" w:hAnsi="Roboto" w:cs="Times New Roman"/>
          <w:color w:val="2C3E50"/>
          <w:kern w:val="0"/>
          <w:sz w:val="26"/>
          <w:szCs w:val="26"/>
          <w:lang w:eastAsia="en-GB"/>
          <w14:ligatures w14:val="none"/>
        </w:rPr>
        <w:t>391</w:t>
      </w:r>
      <w:r w:rsidRPr="00C96ECB">
        <w:rPr>
          <w:rFonts w:ascii="Roboto" w:eastAsia="Times New Roman" w:hAnsi="Roboto" w:cs="Times New Roman"/>
          <w:color w:val="959EBA"/>
          <w:kern w:val="0"/>
          <w:sz w:val="26"/>
          <w:szCs w:val="26"/>
          <w:lang w:eastAsia="en-GB"/>
          <w14:ligatures w14:val="none"/>
        </w:rPr>
        <w:t> Issue: </w:t>
      </w:r>
      <w:r w:rsidRPr="00C96ECB">
        <w:rPr>
          <w:rFonts w:ascii="Roboto" w:eastAsia="Times New Roman" w:hAnsi="Roboto" w:cs="Times New Roman"/>
          <w:color w:val="2C3E50"/>
          <w:kern w:val="0"/>
          <w:sz w:val="26"/>
          <w:szCs w:val="26"/>
          <w:lang w:eastAsia="en-GB"/>
          <w14:ligatures w14:val="none"/>
        </w:rPr>
        <w:t>10139</w:t>
      </w:r>
      <w:r w:rsidRPr="00C96ECB">
        <w:rPr>
          <w:rFonts w:ascii="Roboto" w:eastAsia="Times New Roman" w:hAnsi="Roboto" w:cs="Times New Roman"/>
          <w:color w:val="959EBA"/>
          <w:kern w:val="0"/>
          <w:sz w:val="26"/>
          <w:szCs w:val="26"/>
          <w:lang w:eastAsia="en-GB"/>
          <w14:ligatures w14:val="none"/>
        </w:rPr>
        <w:t> Page: </w:t>
      </w:r>
      <w:r w:rsidRPr="00C96ECB">
        <w:rPr>
          <w:rFonts w:ascii="Roboto" w:eastAsia="Times New Roman" w:hAnsi="Roboto" w:cs="Times New Roman"/>
          <w:color w:val="2C3E50"/>
          <w:kern w:val="0"/>
          <w:sz w:val="26"/>
          <w:szCs w:val="26"/>
          <w:lang w:eastAsia="en-GB"/>
          <w14:ligatures w14:val="none"/>
        </w:rPr>
        <w:t>2476</w:t>
      </w:r>
      <w:r w:rsidRPr="00C96ECB">
        <w:rPr>
          <w:rFonts w:ascii="Roboto" w:eastAsia="Times New Roman" w:hAnsi="Roboto" w:cs="Times New Roman"/>
          <w:color w:val="959EBA"/>
          <w:kern w:val="0"/>
          <w:sz w:val="26"/>
          <w:szCs w:val="26"/>
          <w:lang w:eastAsia="en-GB"/>
          <w14:ligatures w14:val="none"/>
        </w:rPr>
        <w:t> DOI: </w:t>
      </w:r>
      <w:r w:rsidRPr="00C96ECB">
        <w:rPr>
          <w:rFonts w:ascii="Roboto" w:eastAsia="Times New Roman" w:hAnsi="Roboto" w:cs="Times New Roman"/>
          <w:color w:val="2C3E50"/>
          <w:kern w:val="0"/>
          <w:sz w:val="26"/>
          <w:szCs w:val="26"/>
          <w:lang w:eastAsia="en-GB"/>
          <w14:ligatures w14:val="none"/>
        </w:rPr>
        <w:t>10.1016/s0140-6736(18)31370-9</w:t>
      </w:r>
    </w:p>
    <w:p w14:paraId="75401B91" w14:textId="77777777" w:rsidR="00792F2C" w:rsidRPr="00C96ECB" w:rsidRDefault="00792F2C" w:rsidP="000264A1">
      <w:pPr>
        <w:rPr>
          <w:rFonts w:ascii="Arial" w:hAnsi="Arial" w:cs="Arial"/>
          <w:sz w:val="26"/>
          <w:szCs w:val="26"/>
        </w:rPr>
      </w:pPr>
    </w:p>
    <w:p w14:paraId="1C4EBAB9" w14:textId="77777777" w:rsidR="001C3007" w:rsidRPr="00C96ECB" w:rsidRDefault="001C3007" w:rsidP="001C3007">
      <w:pPr>
        <w:spacing w:after="0" w:line="240" w:lineRule="auto"/>
        <w:rPr>
          <w:rFonts w:ascii="Roboto" w:eastAsia="Times New Roman" w:hAnsi="Roboto" w:cs="Times New Roman"/>
          <w:color w:val="2C3E50"/>
          <w:kern w:val="0"/>
          <w:sz w:val="26"/>
          <w:szCs w:val="26"/>
          <w:lang w:eastAsia="en-GB"/>
          <w14:ligatures w14:val="none"/>
        </w:rPr>
      </w:pPr>
      <w:r w:rsidRPr="00C96ECB">
        <w:rPr>
          <w:rFonts w:ascii="Roboto" w:eastAsia="Times New Roman" w:hAnsi="Roboto" w:cs="Times New Roman"/>
          <w:color w:val="2C3E50"/>
          <w:kern w:val="0"/>
          <w:sz w:val="26"/>
          <w:szCs w:val="26"/>
          <w:lang w:eastAsia="en-GB"/>
          <w14:ligatures w14:val="none"/>
        </w:rPr>
        <w:t>The Development of the ICD-11 Classification of Personality Disorders: An Amalgam of Science, Pragmatism, and Politics</w:t>
      </w:r>
    </w:p>
    <w:p w14:paraId="135E1C6F" w14:textId="77777777" w:rsidR="001C3007" w:rsidRPr="00C96ECB" w:rsidRDefault="001C3007" w:rsidP="001C3007">
      <w:pPr>
        <w:spacing w:after="0" w:line="384" w:lineRule="atLeast"/>
        <w:rPr>
          <w:rFonts w:ascii="Roboto" w:eastAsia="Times New Roman" w:hAnsi="Roboto" w:cs="Times New Roman"/>
          <w:color w:val="959EBA"/>
          <w:kern w:val="0"/>
          <w:sz w:val="26"/>
          <w:szCs w:val="26"/>
          <w:lang w:eastAsia="en-GB"/>
          <w14:ligatures w14:val="none"/>
        </w:rPr>
      </w:pPr>
      <w:r w:rsidRPr="00C96ECB">
        <w:rPr>
          <w:rFonts w:ascii="Roboto" w:eastAsia="Times New Roman" w:hAnsi="Roboto" w:cs="Times New Roman"/>
          <w:color w:val="959EBA"/>
          <w:kern w:val="0"/>
          <w:sz w:val="26"/>
          <w:szCs w:val="26"/>
          <w:lang w:eastAsia="en-GB"/>
          <w14:ligatures w14:val="none"/>
        </w:rPr>
        <w:t>By </w:t>
      </w:r>
      <w:r w:rsidRPr="00C96ECB">
        <w:rPr>
          <w:rFonts w:ascii="Roboto" w:eastAsia="Times New Roman" w:hAnsi="Roboto" w:cs="Times New Roman"/>
          <w:color w:val="2C3E50"/>
          <w:kern w:val="0"/>
          <w:sz w:val="26"/>
          <w:szCs w:val="26"/>
          <w:lang w:eastAsia="en-GB"/>
          <w14:ligatures w14:val="none"/>
        </w:rPr>
        <w:t xml:space="preserve">Peter </w:t>
      </w:r>
      <w:proofErr w:type="spellStart"/>
      <w:r w:rsidRPr="00C96ECB">
        <w:rPr>
          <w:rFonts w:ascii="Roboto" w:eastAsia="Times New Roman" w:hAnsi="Roboto" w:cs="Times New Roman"/>
          <w:color w:val="2C3E50"/>
          <w:kern w:val="0"/>
          <w:sz w:val="26"/>
          <w:szCs w:val="26"/>
          <w:lang w:eastAsia="en-GB"/>
          <w14:ligatures w14:val="none"/>
        </w:rPr>
        <w:t>Tyrer</w:t>
      </w:r>
      <w:proofErr w:type="spellEnd"/>
      <w:r w:rsidRPr="00C96ECB">
        <w:rPr>
          <w:rFonts w:ascii="Roboto" w:eastAsia="Times New Roman" w:hAnsi="Roboto" w:cs="Times New Roman"/>
          <w:color w:val="2C3E50"/>
          <w:kern w:val="0"/>
          <w:sz w:val="26"/>
          <w:szCs w:val="26"/>
          <w:lang w:eastAsia="en-GB"/>
          <w14:ligatures w14:val="none"/>
        </w:rPr>
        <w:t xml:space="preserve">, Roger </w:t>
      </w:r>
      <w:proofErr w:type="spellStart"/>
      <w:r w:rsidRPr="00C96ECB">
        <w:rPr>
          <w:rFonts w:ascii="Roboto" w:eastAsia="Times New Roman" w:hAnsi="Roboto" w:cs="Times New Roman"/>
          <w:color w:val="2C3E50"/>
          <w:kern w:val="0"/>
          <w:sz w:val="26"/>
          <w:szCs w:val="26"/>
          <w:lang w:eastAsia="en-GB"/>
          <w14:ligatures w14:val="none"/>
        </w:rPr>
        <w:t>Mulder</w:t>
      </w:r>
      <w:proofErr w:type="spellEnd"/>
      <w:r w:rsidRPr="00C96ECB">
        <w:rPr>
          <w:rFonts w:ascii="Roboto" w:eastAsia="Times New Roman" w:hAnsi="Roboto" w:cs="Times New Roman"/>
          <w:color w:val="2C3E50"/>
          <w:kern w:val="0"/>
          <w:sz w:val="26"/>
          <w:szCs w:val="26"/>
          <w:lang w:eastAsia="en-GB"/>
          <w14:ligatures w14:val="none"/>
        </w:rPr>
        <w:t xml:space="preserve">, </w:t>
      </w:r>
      <w:proofErr w:type="spellStart"/>
      <w:r w:rsidRPr="00C96ECB">
        <w:rPr>
          <w:rFonts w:ascii="Roboto" w:eastAsia="Times New Roman" w:hAnsi="Roboto" w:cs="Times New Roman"/>
          <w:color w:val="2C3E50"/>
          <w:kern w:val="0"/>
          <w:sz w:val="26"/>
          <w:szCs w:val="26"/>
          <w:lang w:eastAsia="en-GB"/>
          <w14:ligatures w14:val="none"/>
        </w:rPr>
        <w:t>Youl-Ri</w:t>
      </w:r>
      <w:proofErr w:type="spellEnd"/>
      <w:r w:rsidRPr="00C96ECB">
        <w:rPr>
          <w:rFonts w:ascii="Roboto" w:eastAsia="Times New Roman" w:hAnsi="Roboto" w:cs="Times New Roman"/>
          <w:color w:val="2C3E50"/>
          <w:kern w:val="0"/>
          <w:sz w:val="26"/>
          <w:szCs w:val="26"/>
          <w:lang w:eastAsia="en-GB"/>
          <w14:ligatures w14:val="none"/>
        </w:rPr>
        <w:t xml:space="preserve"> Kim, Mike J. Crawford</w:t>
      </w:r>
      <w:r w:rsidRPr="00C96ECB">
        <w:rPr>
          <w:rFonts w:ascii="Roboto" w:eastAsia="Times New Roman" w:hAnsi="Roboto" w:cs="Times New Roman"/>
          <w:color w:val="959EBA"/>
          <w:kern w:val="0"/>
          <w:sz w:val="26"/>
          <w:szCs w:val="26"/>
          <w:lang w:eastAsia="en-GB"/>
          <w14:ligatures w14:val="none"/>
        </w:rPr>
        <w:t> Year: </w:t>
      </w:r>
      <w:r w:rsidRPr="00C96ECB">
        <w:rPr>
          <w:rFonts w:ascii="Roboto" w:eastAsia="Times New Roman" w:hAnsi="Roboto" w:cs="Times New Roman"/>
          <w:color w:val="2C3E50"/>
          <w:kern w:val="0"/>
          <w:sz w:val="26"/>
          <w:szCs w:val="26"/>
          <w:lang w:eastAsia="en-GB"/>
          <w14:ligatures w14:val="none"/>
        </w:rPr>
        <w:t>2019</w:t>
      </w:r>
      <w:r w:rsidRPr="00C96ECB">
        <w:rPr>
          <w:rFonts w:ascii="Roboto" w:eastAsia="Times New Roman" w:hAnsi="Roboto" w:cs="Times New Roman"/>
          <w:color w:val="959EBA"/>
          <w:kern w:val="0"/>
          <w:sz w:val="26"/>
          <w:szCs w:val="26"/>
          <w:lang w:eastAsia="en-GB"/>
          <w14:ligatures w14:val="none"/>
        </w:rPr>
        <w:t>Container: </w:t>
      </w:r>
      <w:r w:rsidRPr="00C96ECB">
        <w:rPr>
          <w:rFonts w:ascii="Roboto" w:eastAsia="Times New Roman" w:hAnsi="Roboto" w:cs="Times New Roman"/>
          <w:color w:val="2C3E50"/>
          <w:kern w:val="0"/>
          <w:sz w:val="26"/>
          <w:szCs w:val="26"/>
          <w:lang w:eastAsia="en-GB"/>
          <w14:ligatures w14:val="none"/>
        </w:rPr>
        <w:t>Annual Review of Clinical Psychology</w:t>
      </w:r>
      <w:r w:rsidRPr="00C96ECB">
        <w:rPr>
          <w:rFonts w:ascii="Roboto" w:eastAsia="Times New Roman" w:hAnsi="Roboto" w:cs="Times New Roman"/>
          <w:color w:val="959EBA"/>
          <w:kern w:val="0"/>
          <w:sz w:val="26"/>
          <w:szCs w:val="26"/>
          <w:lang w:eastAsia="en-GB"/>
          <w14:ligatures w14:val="none"/>
        </w:rPr>
        <w:t> Volume: </w:t>
      </w:r>
      <w:r w:rsidRPr="00C96ECB">
        <w:rPr>
          <w:rFonts w:ascii="Roboto" w:eastAsia="Times New Roman" w:hAnsi="Roboto" w:cs="Times New Roman"/>
          <w:color w:val="2C3E50"/>
          <w:kern w:val="0"/>
          <w:sz w:val="26"/>
          <w:szCs w:val="26"/>
          <w:lang w:eastAsia="en-GB"/>
          <w14:ligatures w14:val="none"/>
        </w:rPr>
        <w:t>15</w:t>
      </w:r>
      <w:r w:rsidRPr="00C96ECB">
        <w:rPr>
          <w:rFonts w:ascii="Roboto" w:eastAsia="Times New Roman" w:hAnsi="Roboto" w:cs="Times New Roman"/>
          <w:color w:val="959EBA"/>
          <w:kern w:val="0"/>
          <w:sz w:val="26"/>
          <w:szCs w:val="26"/>
          <w:lang w:eastAsia="en-GB"/>
          <w14:ligatures w14:val="none"/>
        </w:rPr>
        <w:t> Page: </w:t>
      </w:r>
      <w:r w:rsidRPr="00C96ECB">
        <w:rPr>
          <w:rFonts w:ascii="Roboto" w:eastAsia="Times New Roman" w:hAnsi="Roboto" w:cs="Times New Roman"/>
          <w:color w:val="2C3E50"/>
          <w:kern w:val="0"/>
          <w:sz w:val="26"/>
          <w:szCs w:val="26"/>
          <w:lang w:eastAsia="en-GB"/>
          <w14:ligatures w14:val="none"/>
        </w:rPr>
        <w:t>481–502</w:t>
      </w:r>
      <w:r w:rsidRPr="00C96ECB">
        <w:rPr>
          <w:rFonts w:ascii="Roboto" w:eastAsia="Times New Roman" w:hAnsi="Roboto" w:cs="Times New Roman"/>
          <w:color w:val="959EBA"/>
          <w:kern w:val="0"/>
          <w:sz w:val="26"/>
          <w:szCs w:val="26"/>
          <w:lang w:eastAsia="en-GB"/>
          <w14:ligatures w14:val="none"/>
        </w:rPr>
        <w:t> DOI: </w:t>
      </w:r>
      <w:r w:rsidRPr="00C96ECB">
        <w:rPr>
          <w:rFonts w:ascii="Roboto" w:eastAsia="Times New Roman" w:hAnsi="Roboto" w:cs="Times New Roman"/>
          <w:color w:val="2C3E50"/>
          <w:kern w:val="0"/>
          <w:sz w:val="26"/>
          <w:szCs w:val="26"/>
          <w:lang w:eastAsia="en-GB"/>
          <w14:ligatures w14:val="none"/>
        </w:rPr>
        <w:t>10.1146/annurev-clinpsy-050718-095736</w:t>
      </w:r>
      <w:r w:rsidRPr="00C96ECB">
        <w:rPr>
          <w:rFonts w:ascii="Roboto" w:eastAsia="Times New Roman" w:hAnsi="Roboto" w:cs="Times New Roman"/>
          <w:color w:val="959EBA"/>
          <w:kern w:val="0"/>
          <w:sz w:val="26"/>
          <w:szCs w:val="26"/>
          <w:lang w:eastAsia="en-GB"/>
          <w14:ligatures w14:val="none"/>
        </w:rPr>
        <w:t> URL: </w:t>
      </w:r>
      <w:r w:rsidRPr="00C96ECB">
        <w:rPr>
          <w:rFonts w:ascii="Roboto" w:eastAsia="Times New Roman" w:hAnsi="Roboto" w:cs="Times New Roman"/>
          <w:color w:val="2C3E50"/>
          <w:kern w:val="0"/>
          <w:sz w:val="26"/>
          <w:szCs w:val="26"/>
          <w:lang w:eastAsia="en-GB"/>
          <w14:ligatures w14:val="none"/>
        </w:rPr>
        <w:t>https://www.ncbi.nlm.nih.gov/pubmed/30601688/</w:t>
      </w:r>
    </w:p>
    <w:p w14:paraId="7352CF9F" w14:textId="77777777" w:rsidR="005F3D47" w:rsidRPr="00C96ECB" w:rsidRDefault="005F3D47" w:rsidP="000264A1">
      <w:pPr>
        <w:rPr>
          <w:rFonts w:ascii="Arial" w:hAnsi="Arial" w:cs="Arial"/>
          <w:sz w:val="26"/>
          <w:szCs w:val="26"/>
        </w:rPr>
      </w:pPr>
    </w:p>
    <w:p w14:paraId="1236B484"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National Institute for Health and Care Excellence (2022) </w:t>
      </w:r>
      <w:r w:rsidRPr="00C96ECB">
        <w:rPr>
          <w:rFonts w:ascii="UICTFontTextStyleItalicBody" w:eastAsiaTheme="minorEastAsia" w:hAnsi="UICTFontTextStyleItalicBody" w:cs="Times New Roman"/>
          <w:i/>
          <w:iCs/>
          <w:kern w:val="0"/>
          <w:sz w:val="26"/>
          <w:szCs w:val="26"/>
          <w:lang w:eastAsia="en-GB"/>
          <w14:ligatures w14:val="none"/>
        </w:rPr>
        <w:t>Depression in adults: treatment and management</w:t>
      </w:r>
      <w:r w:rsidRPr="00C96ECB">
        <w:rPr>
          <w:rFonts w:ascii="UICTFontTextStyleBody" w:eastAsiaTheme="minorEastAsia" w:hAnsi="UICTFontTextStyleBody" w:cs="Times New Roman"/>
          <w:kern w:val="0"/>
          <w:sz w:val="26"/>
          <w:szCs w:val="26"/>
          <w:lang w:eastAsia="en-GB"/>
          <w14:ligatures w14:val="none"/>
        </w:rPr>
        <w:t>. London: NICE.</w:t>
      </w:r>
    </w:p>
    <w:p w14:paraId="57B7F528"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
    <w:p w14:paraId="4744EB21"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Kay Redfield Jamison (1995) </w:t>
      </w:r>
      <w:r w:rsidRPr="00C96ECB">
        <w:rPr>
          <w:rFonts w:ascii="UICTFontTextStyleItalicBody" w:eastAsiaTheme="minorEastAsia" w:hAnsi="UICTFontTextStyleItalicBody" w:cs="Times New Roman"/>
          <w:i/>
          <w:iCs/>
          <w:kern w:val="0"/>
          <w:sz w:val="26"/>
          <w:szCs w:val="26"/>
          <w:lang w:eastAsia="en-GB"/>
          <w14:ligatures w14:val="none"/>
        </w:rPr>
        <w:t>An Unquiet Mind</w:t>
      </w:r>
      <w:r w:rsidRPr="00C96ECB">
        <w:rPr>
          <w:rFonts w:ascii="UICTFontTextStyleBody" w:eastAsiaTheme="minorEastAsia" w:hAnsi="UICTFontTextStyleBody" w:cs="Times New Roman"/>
          <w:kern w:val="0"/>
          <w:sz w:val="26"/>
          <w:szCs w:val="26"/>
          <w:lang w:eastAsia="en-GB"/>
          <w14:ligatures w14:val="none"/>
        </w:rPr>
        <w:t>. New York: Knopf.</w:t>
      </w:r>
    </w:p>
    <w:p w14:paraId="39FD2489"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
    <w:p w14:paraId="3F6F638D"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Irving Kirsch (2009) </w:t>
      </w:r>
      <w:r w:rsidRPr="00C96ECB">
        <w:rPr>
          <w:rFonts w:ascii="UICTFontTextStyleItalicBody" w:eastAsiaTheme="minorEastAsia" w:hAnsi="UICTFontTextStyleItalicBody" w:cs="Times New Roman"/>
          <w:i/>
          <w:iCs/>
          <w:kern w:val="0"/>
          <w:sz w:val="26"/>
          <w:szCs w:val="26"/>
          <w:lang w:eastAsia="en-GB"/>
          <w14:ligatures w14:val="none"/>
        </w:rPr>
        <w:t>The Emperor’s New Drugs</w:t>
      </w:r>
      <w:r w:rsidRPr="00C96ECB">
        <w:rPr>
          <w:rFonts w:ascii="UICTFontTextStyleBody" w:eastAsiaTheme="minorEastAsia" w:hAnsi="UICTFontTextStyleBody" w:cs="Times New Roman"/>
          <w:kern w:val="0"/>
          <w:sz w:val="26"/>
          <w:szCs w:val="26"/>
          <w:lang w:eastAsia="en-GB"/>
          <w14:ligatures w14:val="none"/>
        </w:rPr>
        <w:t>. London: Bodley Head.</w:t>
      </w:r>
    </w:p>
    <w:p w14:paraId="2F4AF283"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
    <w:p w14:paraId="694660B5"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Allan V. </w:t>
      </w:r>
      <w:proofErr w:type="spellStart"/>
      <w:r w:rsidRPr="00C96ECB">
        <w:rPr>
          <w:rFonts w:ascii="UICTFontTextStyleBody" w:eastAsiaTheme="minorEastAsia" w:hAnsi="UICTFontTextStyleBody" w:cs="Times New Roman"/>
          <w:kern w:val="0"/>
          <w:sz w:val="26"/>
          <w:szCs w:val="26"/>
          <w:lang w:eastAsia="en-GB"/>
          <w14:ligatures w14:val="none"/>
        </w:rPr>
        <w:t>Horwitz</w:t>
      </w:r>
      <w:proofErr w:type="spellEnd"/>
      <w:r w:rsidRPr="00C96ECB">
        <w:rPr>
          <w:rFonts w:ascii="UICTFontTextStyleBody" w:eastAsiaTheme="minorEastAsia" w:hAnsi="UICTFontTextStyleBody" w:cs="Times New Roman"/>
          <w:kern w:val="0"/>
          <w:sz w:val="26"/>
          <w:szCs w:val="26"/>
          <w:lang w:eastAsia="en-GB"/>
          <w14:ligatures w14:val="none"/>
        </w:rPr>
        <w:t xml:space="preserve"> and Jerome C. Wakefield (2007) </w:t>
      </w:r>
      <w:r w:rsidRPr="00C96ECB">
        <w:rPr>
          <w:rFonts w:ascii="UICTFontTextStyleItalicBody" w:eastAsiaTheme="minorEastAsia" w:hAnsi="UICTFontTextStyleItalicBody" w:cs="Times New Roman"/>
          <w:i/>
          <w:iCs/>
          <w:kern w:val="0"/>
          <w:sz w:val="26"/>
          <w:szCs w:val="26"/>
          <w:lang w:eastAsia="en-GB"/>
          <w14:ligatures w14:val="none"/>
        </w:rPr>
        <w:t>The Loss of Sadness</w:t>
      </w:r>
      <w:r w:rsidRPr="00C96ECB">
        <w:rPr>
          <w:rFonts w:ascii="UICTFontTextStyleBody" w:eastAsiaTheme="minorEastAsia" w:hAnsi="UICTFontTextStyleBody" w:cs="Times New Roman"/>
          <w:kern w:val="0"/>
          <w:sz w:val="26"/>
          <w:szCs w:val="26"/>
          <w:lang w:eastAsia="en-GB"/>
          <w14:ligatures w14:val="none"/>
        </w:rPr>
        <w:t>. Oxford: Oxford University Press.</w:t>
      </w:r>
    </w:p>
    <w:p w14:paraId="4BF8E6C8"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
    <w:p w14:paraId="26BA5722"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Vikram Patel et al. (2018) </w:t>
      </w:r>
      <w:r w:rsidRPr="00C96ECB">
        <w:rPr>
          <w:rFonts w:ascii="UICTFontTextStyleItalicBody" w:eastAsiaTheme="minorEastAsia" w:hAnsi="UICTFontTextStyleItalicBody" w:cs="Times New Roman"/>
          <w:i/>
          <w:iCs/>
          <w:kern w:val="0"/>
          <w:sz w:val="26"/>
          <w:szCs w:val="26"/>
          <w:lang w:eastAsia="en-GB"/>
          <w14:ligatures w14:val="none"/>
        </w:rPr>
        <w:t>The Lancet Commission on global mental health</w:t>
      </w:r>
      <w:r w:rsidRPr="00C96ECB">
        <w:rPr>
          <w:rFonts w:ascii="UICTFontTextStyleBody" w:eastAsiaTheme="minorEastAsia" w:hAnsi="UICTFontTextStyleBody" w:cs="Times New Roman"/>
          <w:kern w:val="0"/>
          <w:sz w:val="26"/>
          <w:szCs w:val="26"/>
          <w:lang w:eastAsia="en-GB"/>
          <w14:ligatures w14:val="none"/>
        </w:rPr>
        <w:t xml:space="preserve">, </w:t>
      </w:r>
      <w:r w:rsidRPr="00C96ECB">
        <w:rPr>
          <w:rFonts w:ascii="UICTFontTextStyleItalicBody" w:eastAsiaTheme="minorEastAsia" w:hAnsi="UICTFontTextStyleItalicBody" w:cs="Times New Roman"/>
          <w:i/>
          <w:iCs/>
          <w:kern w:val="0"/>
          <w:sz w:val="26"/>
          <w:szCs w:val="26"/>
          <w:lang w:eastAsia="en-GB"/>
          <w14:ligatures w14:val="none"/>
        </w:rPr>
        <w:t>The Lancet</w:t>
      </w:r>
      <w:r w:rsidRPr="00C96ECB">
        <w:rPr>
          <w:rFonts w:ascii="UICTFontTextStyleBody" w:eastAsiaTheme="minorEastAsia" w:hAnsi="UICTFontTextStyleBody" w:cs="Times New Roman"/>
          <w:kern w:val="0"/>
          <w:sz w:val="26"/>
          <w:szCs w:val="26"/>
          <w:lang w:eastAsia="en-GB"/>
          <w14:ligatures w14:val="none"/>
        </w:rPr>
        <w:t>, 392(10157), pp. 1553–1598.</w:t>
      </w:r>
    </w:p>
    <w:p w14:paraId="55AD69F9"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
    <w:p w14:paraId="78C75F41"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Mind (2023) </w:t>
      </w:r>
      <w:r w:rsidRPr="00C96ECB">
        <w:rPr>
          <w:rFonts w:ascii="UICTFontTextStyleItalicBody" w:eastAsiaTheme="minorEastAsia" w:hAnsi="UICTFontTextStyleItalicBody" w:cs="Times New Roman"/>
          <w:i/>
          <w:iCs/>
          <w:kern w:val="0"/>
          <w:sz w:val="26"/>
          <w:szCs w:val="26"/>
          <w:lang w:eastAsia="en-GB"/>
          <w14:ligatures w14:val="none"/>
        </w:rPr>
        <w:t>Understanding depression and bipolar disorder</w:t>
      </w:r>
      <w:r w:rsidRPr="00C96ECB">
        <w:rPr>
          <w:rFonts w:ascii="UICTFontTextStyleBody" w:eastAsiaTheme="minorEastAsia" w:hAnsi="UICTFontTextStyleBody" w:cs="Times New Roman"/>
          <w:kern w:val="0"/>
          <w:sz w:val="26"/>
          <w:szCs w:val="26"/>
          <w:lang w:eastAsia="en-GB"/>
          <w14:ligatures w14:val="none"/>
        </w:rPr>
        <w:t>. London: Mind.</w:t>
      </w:r>
    </w:p>
    <w:p w14:paraId="139E2CBD"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
    <w:p w14:paraId="36270655"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NHS (2023) </w:t>
      </w:r>
      <w:r w:rsidRPr="00C96ECB">
        <w:rPr>
          <w:rFonts w:ascii="UICTFontTextStyleItalicBody" w:eastAsiaTheme="minorEastAsia" w:hAnsi="UICTFontTextStyleItalicBody" w:cs="Times New Roman"/>
          <w:i/>
          <w:iCs/>
          <w:kern w:val="0"/>
          <w:sz w:val="26"/>
          <w:szCs w:val="26"/>
          <w:lang w:eastAsia="en-GB"/>
          <w14:ligatures w14:val="none"/>
        </w:rPr>
        <w:t>Mood disorders</w:t>
      </w:r>
      <w:r w:rsidRPr="00C96ECB">
        <w:rPr>
          <w:rFonts w:ascii="UICTFontTextStyleBody" w:eastAsiaTheme="minorEastAsia" w:hAnsi="UICTFontTextStyleBody" w:cs="Times New Roman"/>
          <w:kern w:val="0"/>
          <w:sz w:val="26"/>
          <w:szCs w:val="26"/>
          <w:lang w:eastAsia="en-GB"/>
          <w14:ligatures w14:val="none"/>
        </w:rPr>
        <w:t>. Available at: https://www.nhs.uk (Accessed: Day Month Year).</w:t>
      </w:r>
    </w:p>
    <w:p w14:paraId="122AC326"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
    <w:p w14:paraId="0D8D3B3C"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roofErr w:type="spellStart"/>
      <w:r w:rsidRPr="00C96ECB">
        <w:rPr>
          <w:rFonts w:ascii="UICTFontTextStyleBody" w:eastAsiaTheme="minorEastAsia" w:hAnsi="UICTFontTextStyleBody" w:cs="Times New Roman"/>
          <w:kern w:val="0"/>
          <w:sz w:val="26"/>
          <w:szCs w:val="26"/>
          <w:lang w:eastAsia="en-GB"/>
          <w14:ligatures w14:val="none"/>
        </w:rPr>
        <w:t>Seligman</w:t>
      </w:r>
      <w:proofErr w:type="spellEnd"/>
      <w:r w:rsidRPr="00C96ECB">
        <w:rPr>
          <w:rFonts w:ascii="UICTFontTextStyleBody" w:eastAsiaTheme="minorEastAsia" w:hAnsi="UICTFontTextStyleBody" w:cs="Times New Roman"/>
          <w:kern w:val="0"/>
          <w:sz w:val="26"/>
          <w:szCs w:val="26"/>
          <w:lang w:eastAsia="en-GB"/>
          <w14:ligatures w14:val="none"/>
        </w:rPr>
        <w:t xml:space="preserve"> (2011) </w:t>
      </w:r>
      <w:r w:rsidRPr="00C96ECB">
        <w:rPr>
          <w:rFonts w:ascii="UICTFontTextStyleItalicBody" w:eastAsiaTheme="minorEastAsia" w:hAnsi="UICTFontTextStyleItalicBody" w:cs="Times New Roman"/>
          <w:i/>
          <w:iCs/>
          <w:kern w:val="0"/>
          <w:sz w:val="26"/>
          <w:szCs w:val="26"/>
          <w:lang w:eastAsia="en-GB"/>
          <w14:ligatures w14:val="none"/>
        </w:rPr>
        <w:t>Flourish</w:t>
      </w:r>
      <w:r w:rsidRPr="00C96ECB">
        <w:rPr>
          <w:rFonts w:ascii="UICTFontTextStyleBody" w:eastAsiaTheme="minorEastAsia" w:hAnsi="UICTFontTextStyleBody" w:cs="Times New Roman"/>
          <w:kern w:val="0"/>
          <w:sz w:val="26"/>
          <w:szCs w:val="26"/>
          <w:lang w:eastAsia="en-GB"/>
          <w14:ligatures w14:val="none"/>
        </w:rPr>
        <w:t>. New York: Free Press.</w:t>
      </w:r>
    </w:p>
    <w:p w14:paraId="7E2629A3"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David J. </w:t>
      </w:r>
      <w:proofErr w:type="spellStart"/>
      <w:r w:rsidRPr="00C96ECB">
        <w:rPr>
          <w:rFonts w:ascii="UICTFontTextStyleBody" w:eastAsiaTheme="minorEastAsia" w:hAnsi="UICTFontTextStyleBody" w:cs="Times New Roman"/>
          <w:kern w:val="0"/>
          <w:sz w:val="26"/>
          <w:szCs w:val="26"/>
          <w:lang w:eastAsia="en-GB"/>
          <w14:ligatures w14:val="none"/>
        </w:rPr>
        <w:t>Kupfer</w:t>
      </w:r>
      <w:proofErr w:type="spellEnd"/>
      <w:r w:rsidRPr="00C96ECB">
        <w:rPr>
          <w:rFonts w:ascii="UICTFontTextStyleBody" w:eastAsiaTheme="minorEastAsia" w:hAnsi="UICTFontTextStyleBody" w:cs="Times New Roman"/>
          <w:kern w:val="0"/>
          <w:sz w:val="26"/>
          <w:szCs w:val="26"/>
          <w:lang w:eastAsia="en-GB"/>
          <w14:ligatures w14:val="none"/>
        </w:rPr>
        <w:t xml:space="preserve"> (2013) ‘Major depressive disorder’, </w:t>
      </w:r>
      <w:r w:rsidRPr="00C96ECB">
        <w:rPr>
          <w:rFonts w:ascii="UICTFontTextStyleItalicBody" w:eastAsiaTheme="minorEastAsia" w:hAnsi="UICTFontTextStyleItalicBody" w:cs="Times New Roman"/>
          <w:i/>
          <w:iCs/>
          <w:kern w:val="0"/>
          <w:sz w:val="26"/>
          <w:szCs w:val="26"/>
          <w:lang w:eastAsia="en-GB"/>
          <w14:ligatures w14:val="none"/>
        </w:rPr>
        <w:t>The Lancet</w:t>
      </w:r>
      <w:r w:rsidRPr="00C96ECB">
        <w:rPr>
          <w:rFonts w:ascii="UICTFontTextStyleBody" w:eastAsiaTheme="minorEastAsia" w:hAnsi="UICTFontTextStyleBody" w:cs="Times New Roman"/>
          <w:kern w:val="0"/>
          <w:sz w:val="26"/>
          <w:szCs w:val="26"/>
          <w:lang w:eastAsia="en-GB"/>
          <w14:ligatures w14:val="none"/>
        </w:rPr>
        <w:t>, 381(9864), pp. 104–116.</w:t>
      </w:r>
    </w:p>
    <w:p w14:paraId="19183EF0"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
    <w:p w14:paraId="5233463E"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Peter </w:t>
      </w:r>
      <w:proofErr w:type="spellStart"/>
      <w:r w:rsidRPr="00C96ECB">
        <w:rPr>
          <w:rFonts w:ascii="UICTFontTextStyleBody" w:eastAsiaTheme="minorEastAsia" w:hAnsi="UICTFontTextStyleBody" w:cs="Times New Roman"/>
          <w:kern w:val="0"/>
          <w:sz w:val="26"/>
          <w:szCs w:val="26"/>
          <w:lang w:eastAsia="en-GB"/>
          <w14:ligatures w14:val="none"/>
        </w:rPr>
        <w:t>Fonagy</w:t>
      </w:r>
      <w:proofErr w:type="spellEnd"/>
      <w:r w:rsidRPr="00C96ECB">
        <w:rPr>
          <w:rFonts w:ascii="UICTFontTextStyleBody" w:eastAsiaTheme="minorEastAsia" w:hAnsi="UICTFontTextStyleBody" w:cs="Times New Roman"/>
          <w:kern w:val="0"/>
          <w:sz w:val="26"/>
          <w:szCs w:val="26"/>
          <w:lang w:eastAsia="en-GB"/>
          <w14:ligatures w14:val="none"/>
        </w:rPr>
        <w:t xml:space="preserve"> (2015) </w:t>
      </w:r>
      <w:r w:rsidRPr="00C96ECB">
        <w:rPr>
          <w:rFonts w:ascii="UICTFontTextStyleItalicBody" w:eastAsiaTheme="minorEastAsia" w:hAnsi="UICTFontTextStyleItalicBody" w:cs="Times New Roman"/>
          <w:i/>
          <w:iCs/>
          <w:kern w:val="0"/>
          <w:sz w:val="26"/>
          <w:szCs w:val="26"/>
          <w:lang w:eastAsia="en-GB"/>
          <w14:ligatures w14:val="none"/>
        </w:rPr>
        <w:t>What works for whom?</w:t>
      </w:r>
      <w:r w:rsidRPr="00C96ECB">
        <w:rPr>
          <w:rFonts w:ascii="UICTFontTextStyleBody" w:eastAsiaTheme="minorEastAsia" w:hAnsi="UICTFontTextStyleBody" w:cs="Times New Roman"/>
          <w:kern w:val="0"/>
          <w:sz w:val="26"/>
          <w:szCs w:val="26"/>
          <w:lang w:eastAsia="en-GB"/>
          <w14:ligatures w14:val="none"/>
        </w:rPr>
        <w:t>. New York: Guilford Press.</w:t>
      </w:r>
    </w:p>
    <w:p w14:paraId="141A9630"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Royal College of Psychiatrists (2021) </w:t>
      </w:r>
      <w:r w:rsidRPr="00C96ECB">
        <w:rPr>
          <w:rFonts w:ascii="UICTFontTextStyleItalicBody" w:eastAsiaTheme="minorEastAsia" w:hAnsi="UICTFontTextStyleItalicBody" w:cs="Times New Roman"/>
          <w:i/>
          <w:iCs/>
          <w:kern w:val="0"/>
          <w:sz w:val="26"/>
          <w:szCs w:val="26"/>
          <w:lang w:eastAsia="en-GB"/>
          <w14:ligatures w14:val="none"/>
        </w:rPr>
        <w:t>Depression and bipolar disorder</w:t>
      </w:r>
      <w:r w:rsidRPr="00C96ECB">
        <w:rPr>
          <w:rFonts w:ascii="UICTFontTextStyleBody" w:eastAsiaTheme="minorEastAsia" w:hAnsi="UICTFontTextStyleBody" w:cs="Times New Roman"/>
          <w:kern w:val="0"/>
          <w:sz w:val="26"/>
          <w:szCs w:val="26"/>
          <w:lang w:eastAsia="en-GB"/>
          <w14:ligatures w14:val="none"/>
        </w:rPr>
        <w:t>. London: RCPsych.</w:t>
      </w:r>
    </w:p>
    <w:p w14:paraId="5B0064DC"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p>
    <w:p w14:paraId="392A3951" w14:textId="77777777" w:rsidR="00CC7CA0" w:rsidRPr="00C96ECB" w:rsidRDefault="00CC7CA0" w:rsidP="00CC7CA0">
      <w:pPr>
        <w:spacing w:after="0" w:line="240" w:lineRule="auto"/>
        <w:rPr>
          <w:rFonts w:ascii=".AppleSystemUIFont" w:eastAsiaTheme="minorEastAsia" w:hAnsi=".AppleSystemUIFont" w:cs="Times New Roman"/>
          <w:kern w:val="0"/>
          <w:sz w:val="26"/>
          <w:szCs w:val="26"/>
          <w:lang w:eastAsia="en-GB"/>
          <w14:ligatures w14:val="none"/>
        </w:rPr>
      </w:pPr>
      <w:r w:rsidRPr="00C96ECB">
        <w:rPr>
          <w:rFonts w:ascii="UICTFontTextStyleBody" w:eastAsiaTheme="minorEastAsia" w:hAnsi="UICTFontTextStyleBody" w:cs="Times New Roman"/>
          <w:kern w:val="0"/>
          <w:sz w:val="26"/>
          <w:szCs w:val="26"/>
          <w:lang w:eastAsia="en-GB"/>
          <w14:ligatures w14:val="none"/>
        </w:rPr>
        <w:t xml:space="preserve">Simon </w:t>
      </w:r>
      <w:proofErr w:type="spellStart"/>
      <w:r w:rsidRPr="00C96ECB">
        <w:rPr>
          <w:rFonts w:ascii="UICTFontTextStyleBody" w:eastAsiaTheme="minorEastAsia" w:hAnsi="UICTFontTextStyleBody" w:cs="Times New Roman"/>
          <w:kern w:val="0"/>
          <w:sz w:val="26"/>
          <w:szCs w:val="26"/>
          <w:lang w:eastAsia="en-GB"/>
          <w14:ligatures w14:val="none"/>
        </w:rPr>
        <w:t>Wessely</w:t>
      </w:r>
      <w:proofErr w:type="spellEnd"/>
      <w:r w:rsidRPr="00C96ECB">
        <w:rPr>
          <w:rFonts w:ascii="UICTFontTextStyleBody" w:eastAsiaTheme="minorEastAsia" w:hAnsi="UICTFontTextStyleBody" w:cs="Times New Roman"/>
          <w:kern w:val="0"/>
          <w:sz w:val="26"/>
          <w:szCs w:val="26"/>
          <w:lang w:eastAsia="en-GB"/>
          <w14:ligatures w14:val="none"/>
        </w:rPr>
        <w:t xml:space="preserve"> (2020) ‘Mental health and society’, </w:t>
      </w:r>
      <w:r w:rsidRPr="00C96ECB">
        <w:rPr>
          <w:rFonts w:ascii="UICTFontTextStyleItalicBody" w:eastAsiaTheme="minorEastAsia" w:hAnsi="UICTFontTextStyleItalicBody" w:cs="Times New Roman"/>
          <w:i/>
          <w:iCs/>
          <w:kern w:val="0"/>
          <w:sz w:val="26"/>
          <w:szCs w:val="26"/>
          <w:lang w:eastAsia="en-GB"/>
          <w14:ligatures w14:val="none"/>
        </w:rPr>
        <w:t>The British Journal of Psychiatry</w:t>
      </w:r>
      <w:r w:rsidRPr="00C96ECB">
        <w:rPr>
          <w:rFonts w:ascii="UICTFontTextStyleBody" w:eastAsiaTheme="minorEastAsia" w:hAnsi="UICTFontTextStyleBody" w:cs="Times New Roman"/>
          <w:kern w:val="0"/>
          <w:sz w:val="26"/>
          <w:szCs w:val="26"/>
          <w:lang w:eastAsia="en-GB"/>
          <w14:ligatures w14:val="none"/>
        </w:rPr>
        <w:t>, 216(1), pp. 1–3.</w:t>
      </w:r>
    </w:p>
    <w:p w14:paraId="380D3D3C" w14:textId="77777777" w:rsidR="001C3007" w:rsidRPr="00C96ECB" w:rsidRDefault="001C3007" w:rsidP="000264A1">
      <w:pPr>
        <w:rPr>
          <w:rFonts w:ascii="Arial" w:hAnsi="Arial" w:cs="Arial"/>
          <w:sz w:val="26"/>
          <w:szCs w:val="26"/>
        </w:rPr>
      </w:pPr>
    </w:p>
    <w:p w14:paraId="3EA4D7BB" w14:textId="77777777" w:rsidR="00F25C52" w:rsidRPr="00C96ECB" w:rsidRDefault="00F25C52" w:rsidP="000264A1">
      <w:pPr>
        <w:rPr>
          <w:rFonts w:ascii="Arial" w:hAnsi="Arial" w:cs="Arial"/>
          <w:sz w:val="26"/>
          <w:szCs w:val="26"/>
        </w:rPr>
      </w:pPr>
    </w:p>
    <w:p w14:paraId="65BC0B5C" w14:textId="77777777" w:rsidR="00661027" w:rsidRPr="00C96ECB" w:rsidRDefault="00661027" w:rsidP="000264A1">
      <w:pPr>
        <w:rPr>
          <w:rFonts w:ascii="Arial" w:hAnsi="Arial" w:cs="Arial"/>
          <w:sz w:val="26"/>
          <w:szCs w:val="26"/>
        </w:rPr>
      </w:pPr>
    </w:p>
    <w:sectPr w:rsidR="00661027" w:rsidRPr="00C96ECB">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F86B7" w14:textId="77777777" w:rsidR="00EE05B7" w:rsidRDefault="00EE05B7" w:rsidP="000264A1">
      <w:pPr>
        <w:spacing w:after="0" w:line="240" w:lineRule="auto"/>
      </w:pPr>
      <w:r>
        <w:separator/>
      </w:r>
    </w:p>
  </w:endnote>
  <w:endnote w:type="continuationSeparator" w:id="0">
    <w:p w14:paraId="56E4EEFF" w14:textId="77777777" w:rsidR="00EE05B7" w:rsidRDefault="00EE05B7"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13393" w14:textId="77777777" w:rsidR="00EE05B7" w:rsidRDefault="00EE05B7" w:rsidP="000264A1">
      <w:pPr>
        <w:spacing w:after="0" w:line="240" w:lineRule="auto"/>
      </w:pPr>
      <w:r>
        <w:separator/>
      </w:r>
    </w:p>
  </w:footnote>
  <w:footnote w:type="continuationSeparator" w:id="0">
    <w:p w14:paraId="3BB61A2A" w14:textId="77777777" w:rsidR="00EE05B7" w:rsidRDefault="00EE05B7" w:rsidP="000264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264A1"/>
    <w:rsid w:val="00060FB4"/>
    <w:rsid w:val="000651BC"/>
    <w:rsid w:val="000A3BD6"/>
    <w:rsid w:val="000B038B"/>
    <w:rsid w:val="000C0984"/>
    <w:rsid w:val="000C150A"/>
    <w:rsid w:val="000C1564"/>
    <w:rsid w:val="001128F0"/>
    <w:rsid w:val="00121DCE"/>
    <w:rsid w:val="001306BD"/>
    <w:rsid w:val="00154A9F"/>
    <w:rsid w:val="001850C3"/>
    <w:rsid w:val="001A0AB5"/>
    <w:rsid w:val="001C02D5"/>
    <w:rsid w:val="001C3007"/>
    <w:rsid w:val="001C336C"/>
    <w:rsid w:val="001C5CA1"/>
    <w:rsid w:val="001D1702"/>
    <w:rsid w:val="00210EAE"/>
    <w:rsid w:val="0021417E"/>
    <w:rsid w:val="00231535"/>
    <w:rsid w:val="00231E80"/>
    <w:rsid w:val="002574A3"/>
    <w:rsid w:val="0026127C"/>
    <w:rsid w:val="00261688"/>
    <w:rsid w:val="002843F2"/>
    <w:rsid w:val="002A2FBB"/>
    <w:rsid w:val="002B29B9"/>
    <w:rsid w:val="002C3304"/>
    <w:rsid w:val="00355F72"/>
    <w:rsid w:val="00363DC4"/>
    <w:rsid w:val="00364A14"/>
    <w:rsid w:val="00392B4A"/>
    <w:rsid w:val="003B03EC"/>
    <w:rsid w:val="003B75DD"/>
    <w:rsid w:val="003E4272"/>
    <w:rsid w:val="00457F68"/>
    <w:rsid w:val="004637E4"/>
    <w:rsid w:val="00493B4C"/>
    <w:rsid w:val="004B5D60"/>
    <w:rsid w:val="004C31C7"/>
    <w:rsid w:val="004D338A"/>
    <w:rsid w:val="004F47E4"/>
    <w:rsid w:val="00556503"/>
    <w:rsid w:val="00585620"/>
    <w:rsid w:val="00585F6A"/>
    <w:rsid w:val="0059074F"/>
    <w:rsid w:val="00595A8D"/>
    <w:rsid w:val="00597EF8"/>
    <w:rsid w:val="005F08EE"/>
    <w:rsid w:val="005F3D47"/>
    <w:rsid w:val="00637171"/>
    <w:rsid w:val="006557E5"/>
    <w:rsid w:val="00661027"/>
    <w:rsid w:val="00661D9A"/>
    <w:rsid w:val="006747DF"/>
    <w:rsid w:val="00677886"/>
    <w:rsid w:val="006A07BF"/>
    <w:rsid w:val="006C4994"/>
    <w:rsid w:val="006D22ED"/>
    <w:rsid w:val="00722ABC"/>
    <w:rsid w:val="00733E36"/>
    <w:rsid w:val="007358DF"/>
    <w:rsid w:val="007832F8"/>
    <w:rsid w:val="00786EC5"/>
    <w:rsid w:val="00792F2C"/>
    <w:rsid w:val="007E4DBB"/>
    <w:rsid w:val="007E75F4"/>
    <w:rsid w:val="007F698B"/>
    <w:rsid w:val="00823692"/>
    <w:rsid w:val="00843325"/>
    <w:rsid w:val="00875692"/>
    <w:rsid w:val="008A6D32"/>
    <w:rsid w:val="008B42DE"/>
    <w:rsid w:val="008C6C47"/>
    <w:rsid w:val="009A2E87"/>
    <w:rsid w:val="009C3C91"/>
    <w:rsid w:val="009F0687"/>
    <w:rsid w:val="009F5528"/>
    <w:rsid w:val="00A01168"/>
    <w:rsid w:val="00A23247"/>
    <w:rsid w:val="00A608FD"/>
    <w:rsid w:val="00A80B62"/>
    <w:rsid w:val="00A853AE"/>
    <w:rsid w:val="00A93D5C"/>
    <w:rsid w:val="00A953EA"/>
    <w:rsid w:val="00AB2DF0"/>
    <w:rsid w:val="00AB4EA6"/>
    <w:rsid w:val="00AD0E26"/>
    <w:rsid w:val="00AD6534"/>
    <w:rsid w:val="00AF7C15"/>
    <w:rsid w:val="00B02ECB"/>
    <w:rsid w:val="00B13F2C"/>
    <w:rsid w:val="00B24FE5"/>
    <w:rsid w:val="00B26969"/>
    <w:rsid w:val="00B350EC"/>
    <w:rsid w:val="00B410F4"/>
    <w:rsid w:val="00B55CED"/>
    <w:rsid w:val="00B74592"/>
    <w:rsid w:val="00BB0B2D"/>
    <w:rsid w:val="00BE0F76"/>
    <w:rsid w:val="00BF1C03"/>
    <w:rsid w:val="00BF6484"/>
    <w:rsid w:val="00C004D3"/>
    <w:rsid w:val="00C35041"/>
    <w:rsid w:val="00C555E3"/>
    <w:rsid w:val="00C72017"/>
    <w:rsid w:val="00C96ECB"/>
    <w:rsid w:val="00CC7CA0"/>
    <w:rsid w:val="00D053F8"/>
    <w:rsid w:val="00D35A67"/>
    <w:rsid w:val="00D5754C"/>
    <w:rsid w:val="00D72BC3"/>
    <w:rsid w:val="00DA5111"/>
    <w:rsid w:val="00DC0032"/>
    <w:rsid w:val="00DE660B"/>
    <w:rsid w:val="00DF7AAD"/>
    <w:rsid w:val="00E458D7"/>
    <w:rsid w:val="00E51E8D"/>
    <w:rsid w:val="00E6400D"/>
    <w:rsid w:val="00E70E88"/>
    <w:rsid w:val="00E85FCD"/>
    <w:rsid w:val="00EB0D64"/>
    <w:rsid w:val="00EB1A35"/>
    <w:rsid w:val="00EC18C4"/>
    <w:rsid w:val="00ED518E"/>
    <w:rsid w:val="00EE05B7"/>
    <w:rsid w:val="00F1024E"/>
    <w:rsid w:val="00F25C52"/>
    <w:rsid w:val="00F314D0"/>
    <w:rsid w:val="00F708E9"/>
    <w:rsid w:val="00F77BA8"/>
    <w:rsid w:val="00F91499"/>
    <w:rsid w:val="00F94A18"/>
    <w:rsid w:val="00FA54C6"/>
    <w:rsid w:val="00FB10F2"/>
    <w:rsid w:val="00FB2318"/>
    <w:rsid w:val="00FB79B4"/>
    <w:rsid w:val="00FF2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customStyle="1" w:styleId="p1">
    <w:name w:val="p1"/>
    <w:basedOn w:val="Normal"/>
    <w:rsid w:val="008B42DE"/>
    <w:pPr>
      <w:spacing w:after="0" w:line="240" w:lineRule="auto"/>
    </w:pPr>
    <w:rPr>
      <w:rFonts w:ascii=".AppleSystemUIFont" w:eastAsiaTheme="minorEastAsia" w:hAnsi=".AppleSystemUIFont" w:cs="Times New Roman"/>
      <w:kern w:val="0"/>
      <w:lang w:eastAsia="en-GB"/>
      <w14:ligatures w14:val="none"/>
    </w:rPr>
  </w:style>
  <w:style w:type="character" w:customStyle="1" w:styleId="s1">
    <w:name w:val="s1"/>
    <w:basedOn w:val="DefaultParagraphFont"/>
    <w:rsid w:val="008B42DE"/>
    <w:rPr>
      <w:rFonts w:ascii="UICTFontTextStyleEmphasizedBody" w:hAnsi="UICTFontTextStyleEmphasizedBody" w:hint="default"/>
      <w:b/>
      <w:bCs/>
      <w:i w:val="0"/>
      <w:iCs w:val="0"/>
      <w:sz w:val="24"/>
      <w:szCs w:val="24"/>
    </w:rPr>
  </w:style>
  <w:style w:type="character" w:customStyle="1" w:styleId="s2">
    <w:name w:val="s2"/>
    <w:basedOn w:val="DefaultParagraphFont"/>
    <w:rsid w:val="008B42DE"/>
    <w:rPr>
      <w:rFonts w:ascii="UICTFontTextStyleBody" w:hAnsi="UICTFontTextStyleBody" w:hint="default"/>
      <w:b w:val="0"/>
      <w:bCs w:val="0"/>
      <w:i w:val="0"/>
      <w:iCs w:val="0"/>
      <w:sz w:val="24"/>
      <w:szCs w:val="24"/>
    </w:rPr>
  </w:style>
  <w:style w:type="paragraph" w:customStyle="1" w:styleId="p2">
    <w:name w:val="p2"/>
    <w:basedOn w:val="Normal"/>
    <w:rsid w:val="000651BC"/>
    <w:pPr>
      <w:spacing w:after="0" w:line="240" w:lineRule="auto"/>
    </w:pPr>
    <w:rPr>
      <w:rFonts w:ascii=".AppleSystemUIFont" w:eastAsiaTheme="minorEastAsia" w:hAnsi=".AppleSystemUIFont" w:cs="Times New Roman"/>
      <w:kern w:val="0"/>
      <w:lang w:eastAsia="en-GB"/>
      <w14:ligatures w14:val="none"/>
    </w:rPr>
  </w:style>
  <w:style w:type="character" w:customStyle="1" w:styleId="detail">
    <w:name w:val="detail"/>
    <w:basedOn w:val="DefaultParagraphFont"/>
    <w:rsid w:val="00661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733</TotalTime>
  <Pages>1</Pages>
  <Words>2248</Words>
  <Characters>12819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Precious Omorotiowan (2030735)</cp:lastModifiedBy>
  <cp:revision>109</cp:revision>
  <dcterms:created xsi:type="dcterms:W3CDTF">2026-04-27T20:07:00Z</dcterms:created>
  <dcterms:modified xsi:type="dcterms:W3CDTF">2026-05-01T11:58:00Z</dcterms:modified>
</cp:coreProperties>
</file>