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DAAD4" w14:textId="27EE54E6" w:rsidR="008C5210" w:rsidRPr="00853F39" w:rsidRDefault="00853F39" w:rsidP="00853F39">
      <w:pPr>
        <w:rPr>
          <w:rFonts w:asciiTheme="majorHAnsi" w:hAnsiTheme="majorHAnsi" w:cstheme="majorHAnsi"/>
        </w:rPr>
      </w:pPr>
      <w:r w:rsidRPr="00853F39">
        <w:rPr>
          <w:rFonts w:asciiTheme="majorHAnsi" w:hAnsiTheme="majorHAnsi" w:cstheme="majorHAnsi"/>
        </w:rPr>
        <w:t xml:space="preserve">Treatment-resistant depression in adults is when the first line of defence of prescribed antidepressants are not fully responded by the individual (Ijaz, 2018). There is little information available for people being treated for depression on what the next step should be. </w:t>
      </w:r>
    </w:p>
    <w:p w14:paraId="7D3BC98D" w14:textId="79B029CB" w:rsidR="00853F39" w:rsidRPr="00853F39" w:rsidRDefault="00853F39" w:rsidP="00853F39">
      <w:pPr>
        <w:rPr>
          <w:rFonts w:asciiTheme="majorHAnsi" w:hAnsiTheme="majorHAnsi" w:cstheme="majorHAnsi"/>
        </w:rPr>
      </w:pPr>
    </w:p>
    <w:p w14:paraId="76404F72" w14:textId="01282E60" w:rsidR="00853F39" w:rsidRPr="00853F39" w:rsidRDefault="00853F39" w:rsidP="00853F39">
      <w:pPr>
        <w:rPr>
          <w:rFonts w:asciiTheme="majorHAnsi" w:hAnsiTheme="majorHAnsi" w:cstheme="majorHAnsi"/>
        </w:rPr>
      </w:pPr>
      <w:r w:rsidRPr="00853F39">
        <w:rPr>
          <w:rFonts w:asciiTheme="majorHAnsi" w:hAnsiTheme="majorHAnsi" w:cstheme="majorHAnsi"/>
          <w:color w:val="000000"/>
          <w:shd w:val="clear" w:color="auto" w:fill="FFFFFF"/>
        </w:rPr>
        <w:t>We considered studies at high risk of bias from other sources if we noted any inconsistencies between papers reporting findings that could not be explained by study protocols or study authors in terms of differential attrition, selective follow‐up, or baseline numbers not reported. We observed no such anomalies and therefore considered all six studies to be at low risk of bias from other sources.</w:t>
      </w:r>
    </w:p>
    <w:sectPr w:rsidR="00853F39" w:rsidRPr="00853F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F39"/>
    <w:rsid w:val="00853F39"/>
    <w:rsid w:val="008C5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04817"/>
  <w15:chartTrackingRefBased/>
  <w15:docId w15:val="{143A204D-9145-4826-95DF-3C622F190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B99AFE-7A08-496D-8EA0-1F22D17F2E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9B8DA0-18DB-4CB5-A332-D23CF9A7B285}">
  <ds:schemaRefs>
    <ds:schemaRef ds:uri="http://schemas.microsoft.com/sharepoint/v3/contenttype/forms"/>
  </ds:schemaRefs>
</ds:datastoreItem>
</file>

<file path=customXml/itemProps3.xml><?xml version="1.0" encoding="utf-8"?>
<ds:datastoreItem xmlns:ds="http://schemas.openxmlformats.org/officeDocument/2006/customXml" ds:itemID="{F98B8CAF-DEE4-4B16-80B9-76F1F39AB402}">
  <ds:schemaRefs>
    <ds:schemaRef ds:uri="http://schemas.microsoft.com/office/2006/metadata/properties"/>
    <ds:schemaRef ds:uri="http://purl.org/dc/dcmitype/"/>
    <ds:schemaRef ds:uri="http://schemas.openxmlformats.org/package/2006/metadata/core-properties"/>
    <ds:schemaRef ds:uri="http://www.w3.org/XML/1998/namespace"/>
    <ds:schemaRef ds:uri="http://schemas.microsoft.com/office/2006/documentManagement/types"/>
    <ds:schemaRef ds:uri="http://purl.org/dc/terms/"/>
    <ds:schemaRef ds:uri="http://schemas.microsoft.com/office/infopath/2007/PartnerControls"/>
    <ds:schemaRef ds:uri="4055ddc6-ee7b-4b5b-b8fb-52871646f80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100</Words>
  <Characters>574</Characters>
  <Application>Microsoft Office Word</Application>
  <DocSecurity>0</DocSecurity>
  <Lines>4</Lines>
  <Paragraphs>1</Paragraphs>
  <ScaleCrop>false</ScaleCrop>
  <Company/>
  <LinksUpToDate>false</LinksUpToDate>
  <CharactersWithSpaces>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1</cp:revision>
  <dcterms:created xsi:type="dcterms:W3CDTF">2022-10-14T10:24:00Z</dcterms:created>
  <dcterms:modified xsi:type="dcterms:W3CDTF">2022-10-14T10:50:00Z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