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99970" w14:textId="6E1E0130" w:rsidR="00CC187C" w:rsidRPr="00CC187C" w:rsidRDefault="000E48FA"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Pr>
          <w:rFonts w:ascii="Helvetica" w:eastAsia="Times New Roman" w:hAnsi="Helvetica" w:cs="Helvetica"/>
          <w:i/>
          <w:iCs/>
          <w:color w:val="000000"/>
          <w:kern w:val="0"/>
          <w:sz w:val="27"/>
          <w:szCs w:val="27"/>
          <w:lang w:eastAsia="en-GB"/>
          <w14:ligatures w14:val="none"/>
        </w:rPr>
        <w:t>A</w:t>
      </w:r>
      <w:r w:rsidR="00CC187C" w:rsidRPr="00CC187C">
        <w:rPr>
          <w:rFonts w:ascii="Helvetica" w:eastAsia="Times New Roman" w:hAnsi="Helvetica" w:cs="Helvetica"/>
          <w:i/>
          <w:iCs/>
          <w:color w:val="000000"/>
          <w:kern w:val="0"/>
          <w:sz w:val="27"/>
          <w:szCs w:val="27"/>
          <w:lang w:eastAsia="en-GB"/>
          <w14:ligatures w14:val="none"/>
        </w:rPr>
        <w:t xml:space="preserve">lthough brief, the "Paradoxical Theory of Change" is, outside of the works of Frederick </w:t>
      </w:r>
      <w:proofErr w:type="spellStart"/>
      <w:r w:rsidR="00CC187C" w:rsidRPr="00CC187C">
        <w:rPr>
          <w:rFonts w:ascii="Helvetica" w:eastAsia="Times New Roman" w:hAnsi="Helvetica" w:cs="Helvetica"/>
          <w:i/>
          <w:iCs/>
          <w:color w:val="000000"/>
          <w:kern w:val="0"/>
          <w:sz w:val="27"/>
          <w:szCs w:val="27"/>
          <w:lang w:eastAsia="en-GB"/>
          <w14:ligatures w14:val="none"/>
        </w:rPr>
        <w:t>Perls</w:t>
      </w:r>
      <w:proofErr w:type="spellEnd"/>
      <w:r w:rsidR="00CC187C" w:rsidRPr="00CC187C">
        <w:rPr>
          <w:rFonts w:ascii="Helvetica" w:eastAsia="Times New Roman" w:hAnsi="Helvetica" w:cs="Helvetica"/>
          <w:i/>
          <w:iCs/>
          <w:color w:val="000000"/>
          <w:kern w:val="0"/>
          <w:sz w:val="27"/>
          <w:szCs w:val="27"/>
          <w:lang w:eastAsia="en-GB"/>
          <w14:ligatures w14:val="none"/>
        </w:rPr>
        <w:t>, the most frequently referenced article in the body of Gestalt therapy literature.  Written in 1970, it originally appeared in Fagan and Shepherd's </w:t>
      </w:r>
      <w:r w:rsidR="00CC187C" w:rsidRPr="00CC187C">
        <w:rPr>
          <w:rFonts w:ascii="Helvetica" w:eastAsia="Times New Roman" w:hAnsi="Helvetica" w:cs="Helvetica"/>
          <w:color w:val="000000"/>
          <w:kern w:val="0"/>
          <w:sz w:val="27"/>
          <w:szCs w:val="27"/>
          <w:lang w:eastAsia="en-GB"/>
          <w14:ligatures w14:val="none"/>
        </w:rPr>
        <w:t>Gestalt Therapy Now, </w:t>
      </w:r>
      <w:r w:rsidR="00CC187C" w:rsidRPr="00CC187C">
        <w:rPr>
          <w:rFonts w:ascii="Helvetica" w:eastAsia="Times New Roman" w:hAnsi="Helvetica" w:cs="Helvetica"/>
          <w:i/>
          <w:iCs/>
          <w:color w:val="000000"/>
          <w:kern w:val="0"/>
          <w:sz w:val="27"/>
          <w:szCs w:val="27"/>
          <w:lang w:eastAsia="en-GB"/>
          <w14:ligatures w14:val="none"/>
        </w:rPr>
        <w:t>a publication of The Gestalt Journal Press.  For ordering information, visit the Press bookstore at </w:t>
      </w:r>
      <w:hyperlink r:id="rId4" w:history="1">
        <w:r w:rsidR="00CC187C" w:rsidRPr="00CC187C">
          <w:rPr>
            <w:rFonts w:ascii="Helvetica" w:eastAsia="Times New Roman" w:hAnsi="Helvetica" w:cs="Helvetica"/>
            <w:i/>
            <w:iCs/>
            <w:color w:val="0000FF"/>
            <w:kern w:val="0"/>
            <w:sz w:val="27"/>
            <w:szCs w:val="27"/>
            <w:u w:val="single"/>
            <w:lang w:eastAsia="en-GB"/>
            <w14:ligatures w14:val="none"/>
          </w:rPr>
          <w:t>www.gjpstore.com.</w:t>
        </w:r>
      </w:hyperlink>
    </w:p>
    <w:p w14:paraId="04903FB3" w14:textId="77777777" w:rsidR="00CC187C" w:rsidRPr="00CC187C" w:rsidRDefault="00300459" w:rsidP="00CC187C">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503191FE">
          <v:rect id="_x0000_i1025" style="width:0;height:1.5pt" o:hralign="center" o:hrstd="t" o:hrnoshade="t" o:hr="t" fillcolor="black" stroked="f"/>
        </w:pict>
      </w:r>
    </w:p>
    <w:p w14:paraId="2CE8599F"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b/>
          <w:bCs/>
          <w:color w:val="000000"/>
          <w:kern w:val="0"/>
          <w:sz w:val="48"/>
          <w:szCs w:val="48"/>
          <w:lang w:eastAsia="en-GB"/>
          <w14:ligatures w14:val="none"/>
        </w:rPr>
        <w:t>The Paradoxical Theory of Change</w:t>
      </w:r>
    </w:p>
    <w:p w14:paraId="68C2E6F3"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b/>
          <w:bCs/>
          <w:color w:val="000000"/>
          <w:kern w:val="0"/>
          <w:sz w:val="27"/>
          <w:szCs w:val="27"/>
          <w:lang w:eastAsia="en-GB"/>
          <w14:ligatures w14:val="none"/>
        </w:rPr>
        <w:t>Arnold Beisser, M.D.</w:t>
      </w:r>
    </w:p>
    <w:p w14:paraId="1822EF57"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For nearly a half century, the major part of his professional life, Frederick </w:t>
      </w:r>
      <w:proofErr w:type="spellStart"/>
      <w:r w:rsidRPr="00CC187C">
        <w:rPr>
          <w:rFonts w:ascii="Helvetica" w:eastAsia="Times New Roman" w:hAnsi="Helvetica" w:cs="Helvetica"/>
          <w:color w:val="000000"/>
          <w:kern w:val="0"/>
          <w:sz w:val="27"/>
          <w:szCs w:val="27"/>
          <w:lang w:eastAsia="en-GB"/>
          <w14:ligatures w14:val="none"/>
        </w:rPr>
        <w:t>Perls</w:t>
      </w:r>
      <w:proofErr w:type="spellEnd"/>
      <w:r w:rsidRPr="00CC187C">
        <w:rPr>
          <w:rFonts w:ascii="Helvetica" w:eastAsia="Times New Roman" w:hAnsi="Helvetica" w:cs="Helvetica"/>
          <w:color w:val="000000"/>
          <w:kern w:val="0"/>
          <w:sz w:val="27"/>
          <w:szCs w:val="27"/>
          <w:lang w:eastAsia="en-GB"/>
          <w14:ligatures w14:val="none"/>
        </w:rPr>
        <w:t xml:space="preserve"> was in conflict with the psychiatric and psychological establishments. He worked uncompromisingly in his own direction, which often involved fights with representatives of more conventional views. In the past few years, however, </w:t>
      </w:r>
      <w:proofErr w:type="spellStart"/>
      <w:r w:rsidRPr="00CC187C">
        <w:rPr>
          <w:rFonts w:ascii="Helvetica" w:eastAsia="Times New Roman" w:hAnsi="Helvetica" w:cs="Helvetica"/>
          <w:color w:val="000000"/>
          <w:kern w:val="0"/>
          <w:sz w:val="27"/>
          <w:szCs w:val="27"/>
          <w:lang w:eastAsia="en-GB"/>
          <w14:ligatures w14:val="none"/>
        </w:rPr>
        <w:t>Perls</w:t>
      </w:r>
      <w:proofErr w:type="spellEnd"/>
      <w:r w:rsidRPr="00CC187C">
        <w:rPr>
          <w:rFonts w:ascii="Helvetica" w:eastAsia="Times New Roman" w:hAnsi="Helvetica" w:cs="Helvetica"/>
          <w:color w:val="000000"/>
          <w:kern w:val="0"/>
          <w:sz w:val="27"/>
          <w:szCs w:val="27"/>
          <w:lang w:eastAsia="en-GB"/>
          <w14:ligatures w14:val="none"/>
        </w:rPr>
        <w:t xml:space="preserve"> and his Gestalt therapy have come to find harmony with an increasingly large segment of mental health theory and professional practice. The change that has taken place is not because </w:t>
      </w:r>
      <w:proofErr w:type="spellStart"/>
      <w:r w:rsidRPr="00CC187C">
        <w:rPr>
          <w:rFonts w:ascii="Helvetica" w:eastAsia="Times New Roman" w:hAnsi="Helvetica" w:cs="Helvetica"/>
          <w:color w:val="000000"/>
          <w:kern w:val="0"/>
          <w:sz w:val="27"/>
          <w:szCs w:val="27"/>
          <w:lang w:eastAsia="en-GB"/>
          <w14:ligatures w14:val="none"/>
        </w:rPr>
        <w:t>Perls</w:t>
      </w:r>
      <w:proofErr w:type="spellEnd"/>
      <w:r w:rsidRPr="00CC187C">
        <w:rPr>
          <w:rFonts w:ascii="Helvetica" w:eastAsia="Times New Roman" w:hAnsi="Helvetica" w:cs="Helvetica"/>
          <w:color w:val="000000"/>
          <w:kern w:val="0"/>
          <w:sz w:val="27"/>
          <w:szCs w:val="27"/>
          <w:lang w:eastAsia="en-GB"/>
          <w14:ligatures w14:val="none"/>
        </w:rPr>
        <w:t xml:space="preserve"> has modified his position, although his work has undergone some transformation, but because the trends and concepts of the field have moved closer to him and his work.</w:t>
      </w:r>
    </w:p>
    <w:p w14:paraId="0F44A823"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proofErr w:type="spellStart"/>
      <w:r w:rsidRPr="00CC187C">
        <w:rPr>
          <w:rFonts w:ascii="Helvetica" w:eastAsia="Times New Roman" w:hAnsi="Helvetica" w:cs="Helvetica"/>
          <w:color w:val="000000"/>
          <w:kern w:val="0"/>
          <w:sz w:val="27"/>
          <w:szCs w:val="27"/>
          <w:lang w:eastAsia="en-GB"/>
          <w14:ligatures w14:val="none"/>
        </w:rPr>
        <w:t>Perls's</w:t>
      </w:r>
      <w:proofErr w:type="spellEnd"/>
      <w:r w:rsidRPr="00CC187C">
        <w:rPr>
          <w:rFonts w:ascii="Helvetica" w:eastAsia="Times New Roman" w:hAnsi="Helvetica" w:cs="Helvetica"/>
          <w:color w:val="000000"/>
          <w:kern w:val="0"/>
          <w:sz w:val="27"/>
          <w:szCs w:val="27"/>
          <w:lang w:eastAsia="en-GB"/>
          <w14:ligatures w14:val="none"/>
        </w:rPr>
        <w:t xml:space="preserve"> own conflict with the existing order contains the seeds of his change theory. He did not explicitly delineate this change theory, but it underlies much of his work and is implied in the practice of Gestalt techniques. I will call it the </w:t>
      </w:r>
      <w:r w:rsidRPr="00CC187C">
        <w:rPr>
          <w:rFonts w:ascii="Helvetica" w:eastAsia="Times New Roman" w:hAnsi="Helvetica" w:cs="Helvetica"/>
          <w:i/>
          <w:iCs/>
          <w:color w:val="000000"/>
          <w:kern w:val="0"/>
          <w:sz w:val="27"/>
          <w:szCs w:val="27"/>
          <w:lang w:eastAsia="en-GB"/>
          <w14:ligatures w14:val="none"/>
        </w:rPr>
        <w:t>paradoxical theory of change</w:t>
      </w:r>
      <w:r w:rsidRPr="00CC187C">
        <w:rPr>
          <w:rFonts w:ascii="Helvetica" w:eastAsia="Times New Roman" w:hAnsi="Helvetica" w:cs="Helvetica"/>
          <w:color w:val="000000"/>
          <w:kern w:val="0"/>
          <w:sz w:val="27"/>
          <w:szCs w:val="27"/>
          <w:lang w:eastAsia="en-GB"/>
          <w14:ligatures w14:val="none"/>
        </w:rPr>
        <w:t>, for reasons that shall become obvious. Briefly stated, it is this:</w:t>
      </w:r>
      <w:r w:rsidRPr="00CC187C">
        <w:rPr>
          <w:rFonts w:ascii="Helvetica" w:eastAsia="Times New Roman" w:hAnsi="Helvetica" w:cs="Helvetica"/>
          <w:i/>
          <w:iCs/>
          <w:color w:val="000000"/>
          <w:kern w:val="0"/>
          <w:sz w:val="27"/>
          <w:szCs w:val="27"/>
          <w:lang w:eastAsia="en-GB"/>
          <w14:ligatures w14:val="none"/>
        </w:rPr>
        <w:t> that change occurs when one becomes what he is, not when he tries to become what he is not.</w:t>
      </w:r>
      <w:r w:rsidRPr="00CC187C">
        <w:rPr>
          <w:rFonts w:ascii="Helvetica" w:eastAsia="Times New Roman" w:hAnsi="Helvetica" w:cs="Helvetica"/>
          <w:color w:val="000000"/>
          <w:kern w:val="0"/>
          <w:sz w:val="27"/>
          <w:szCs w:val="27"/>
          <w:lang w:eastAsia="en-GB"/>
          <w14:ligatures w14:val="none"/>
        </w:rPr>
        <w:t> Change does not take place through a coercive attempt by the individual or by another person to change him, but it does take place if one takes the time and effort to be what he is -- to be fully invested in his current positions. By rejecting the role of change agent, we make meaningful and orderly change possible.</w:t>
      </w:r>
    </w:p>
    <w:p w14:paraId="57F2FDC9"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The Gestalt therapist rejects the role of "changer," for his strategy is to encourage, even insist, that the patient </w:t>
      </w:r>
      <w:r w:rsidRPr="00CC187C">
        <w:rPr>
          <w:rFonts w:ascii="Helvetica" w:eastAsia="Times New Roman" w:hAnsi="Helvetica" w:cs="Helvetica"/>
          <w:i/>
          <w:iCs/>
          <w:color w:val="000000"/>
          <w:kern w:val="0"/>
          <w:sz w:val="27"/>
          <w:szCs w:val="27"/>
          <w:lang w:eastAsia="en-GB"/>
          <w14:ligatures w14:val="none"/>
        </w:rPr>
        <w:t>be</w:t>
      </w:r>
      <w:r w:rsidRPr="00CC187C">
        <w:rPr>
          <w:rFonts w:ascii="Helvetica" w:eastAsia="Times New Roman" w:hAnsi="Helvetica" w:cs="Helvetica"/>
          <w:color w:val="000000"/>
          <w:kern w:val="0"/>
          <w:sz w:val="27"/>
          <w:szCs w:val="27"/>
          <w:lang w:eastAsia="en-GB"/>
          <w14:ligatures w14:val="none"/>
        </w:rPr>
        <w:t> where and what he </w:t>
      </w:r>
      <w:r w:rsidRPr="00CC187C">
        <w:rPr>
          <w:rFonts w:ascii="Helvetica" w:eastAsia="Times New Roman" w:hAnsi="Helvetica" w:cs="Helvetica"/>
          <w:i/>
          <w:iCs/>
          <w:color w:val="000000"/>
          <w:kern w:val="0"/>
          <w:sz w:val="27"/>
          <w:szCs w:val="27"/>
          <w:lang w:eastAsia="en-GB"/>
          <w14:ligatures w14:val="none"/>
        </w:rPr>
        <w:t>is</w:t>
      </w:r>
      <w:r w:rsidRPr="00CC187C">
        <w:rPr>
          <w:rFonts w:ascii="Helvetica" w:eastAsia="Times New Roman" w:hAnsi="Helvetica" w:cs="Helvetica"/>
          <w:color w:val="000000"/>
          <w:kern w:val="0"/>
          <w:sz w:val="27"/>
          <w:szCs w:val="27"/>
          <w:lang w:eastAsia="en-GB"/>
          <w14:ligatures w14:val="none"/>
        </w:rPr>
        <w:t>. He believes change does not take place by "trying," coercion, or persuasion, or by insight, interpretation, or any other such means. Rather, change can occur when the patient abandons, at least for the moment, what he would like to become and attempts to be what he is. The premise is that one must stand in one place in order to have firm footing to move and that it is difficult or impossible to move without that footing.</w:t>
      </w:r>
    </w:p>
    <w:p w14:paraId="1FFEF544"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lastRenderedPageBreak/>
        <w:t>The person seeking change by coming to therapy is in conflict with at least two warring intrapsychic factions. He is constantly moving between what he "should be" and what he thinks he "is," never fully identifying with either. The Gestalt therapist asks the person to invest himself fully in his roles, one at a time. Whichever role he begins with, the patient soon shifts to another. The Gestalt therapist asks simply that he be what he is at the moment.</w:t>
      </w:r>
    </w:p>
    <w:p w14:paraId="1314051A"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The patient comes to the therapist because he wishes to be changed. Many therapies accept this as a legitimate objective and set out through various means to try to change him, establishing what </w:t>
      </w:r>
      <w:proofErr w:type="spellStart"/>
      <w:r w:rsidRPr="00CC187C">
        <w:rPr>
          <w:rFonts w:ascii="Helvetica" w:eastAsia="Times New Roman" w:hAnsi="Helvetica" w:cs="Helvetica"/>
          <w:color w:val="000000"/>
          <w:kern w:val="0"/>
          <w:sz w:val="27"/>
          <w:szCs w:val="27"/>
          <w:lang w:eastAsia="en-GB"/>
          <w14:ligatures w14:val="none"/>
        </w:rPr>
        <w:t>Perls</w:t>
      </w:r>
      <w:proofErr w:type="spellEnd"/>
      <w:r w:rsidRPr="00CC187C">
        <w:rPr>
          <w:rFonts w:ascii="Helvetica" w:eastAsia="Times New Roman" w:hAnsi="Helvetica" w:cs="Helvetica"/>
          <w:color w:val="000000"/>
          <w:kern w:val="0"/>
          <w:sz w:val="27"/>
          <w:szCs w:val="27"/>
          <w:lang w:eastAsia="en-GB"/>
          <w14:ligatures w14:val="none"/>
        </w:rPr>
        <w:t xml:space="preserve"> calls the "</w:t>
      </w:r>
      <w:proofErr w:type="spellStart"/>
      <w:r w:rsidRPr="00CC187C">
        <w:rPr>
          <w:rFonts w:ascii="Helvetica" w:eastAsia="Times New Roman" w:hAnsi="Helvetica" w:cs="Helvetica"/>
          <w:color w:val="000000"/>
          <w:kern w:val="0"/>
          <w:sz w:val="27"/>
          <w:szCs w:val="27"/>
          <w:lang w:eastAsia="en-GB"/>
          <w14:ligatures w14:val="none"/>
        </w:rPr>
        <w:t>topdog</w:t>
      </w:r>
      <w:proofErr w:type="spellEnd"/>
      <w:r w:rsidRPr="00CC187C">
        <w:rPr>
          <w:rFonts w:ascii="Helvetica" w:eastAsia="Times New Roman" w:hAnsi="Helvetica" w:cs="Helvetica"/>
          <w:color w:val="000000"/>
          <w:kern w:val="0"/>
          <w:sz w:val="27"/>
          <w:szCs w:val="27"/>
          <w:lang w:eastAsia="en-GB"/>
          <w14:ligatures w14:val="none"/>
        </w:rPr>
        <w:t xml:space="preserve">/under-dog" dichotomy. A therapist who seeks to help a patient has left the egalitarian position and become the knowing expert, with the patient playing the helpless person, yet his goal is that he and the patient should become equals. The Gestalt therapist believes that the </w:t>
      </w:r>
      <w:proofErr w:type="spellStart"/>
      <w:r w:rsidRPr="00CC187C">
        <w:rPr>
          <w:rFonts w:ascii="Helvetica" w:eastAsia="Times New Roman" w:hAnsi="Helvetica" w:cs="Helvetica"/>
          <w:color w:val="000000"/>
          <w:kern w:val="0"/>
          <w:sz w:val="27"/>
          <w:szCs w:val="27"/>
          <w:lang w:eastAsia="en-GB"/>
          <w14:ligatures w14:val="none"/>
        </w:rPr>
        <w:t>topdog</w:t>
      </w:r>
      <w:proofErr w:type="spellEnd"/>
      <w:r w:rsidRPr="00CC187C">
        <w:rPr>
          <w:rFonts w:ascii="Helvetica" w:eastAsia="Times New Roman" w:hAnsi="Helvetica" w:cs="Helvetica"/>
          <w:color w:val="000000"/>
          <w:kern w:val="0"/>
          <w:sz w:val="27"/>
          <w:szCs w:val="27"/>
          <w:lang w:eastAsia="en-GB"/>
          <w14:ligatures w14:val="none"/>
        </w:rPr>
        <w:t xml:space="preserve">/under-dog dichotomy already exists within the patient, with one part trying to change the other, and that the therapist must avoid becoming locked into one of these roles. He tries to avoid this trap by encouraging the patient to accept </w:t>
      </w:r>
      <w:proofErr w:type="gramStart"/>
      <w:r w:rsidRPr="00CC187C">
        <w:rPr>
          <w:rFonts w:ascii="Helvetica" w:eastAsia="Times New Roman" w:hAnsi="Helvetica" w:cs="Helvetica"/>
          <w:color w:val="000000"/>
          <w:kern w:val="0"/>
          <w:sz w:val="27"/>
          <w:szCs w:val="27"/>
          <w:lang w:eastAsia="en-GB"/>
          <w14:ligatures w14:val="none"/>
        </w:rPr>
        <w:t>both of them</w:t>
      </w:r>
      <w:proofErr w:type="gramEnd"/>
      <w:r w:rsidRPr="00CC187C">
        <w:rPr>
          <w:rFonts w:ascii="Helvetica" w:eastAsia="Times New Roman" w:hAnsi="Helvetica" w:cs="Helvetica"/>
          <w:color w:val="000000"/>
          <w:kern w:val="0"/>
          <w:sz w:val="27"/>
          <w:szCs w:val="27"/>
          <w:lang w:eastAsia="en-GB"/>
          <w14:ligatures w14:val="none"/>
        </w:rPr>
        <w:t>, one at a time, as his own.</w:t>
      </w:r>
    </w:p>
    <w:p w14:paraId="0214704B"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The analytic therapist, by contrast, uses devices such as dreams, free associations, transference, and interpretation to achieve insight that, in turn, may lead to change. The </w:t>
      </w:r>
      <w:proofErr w:type="spellStart"/>
      <w:r w:rsidRPr="00CC187C">
        <w:rPr>
          <w:rFonts w:ascii="Helvetica" w:eastAsia="Times New Roman" w:hAnsi="Helvetica" w:cs="Helvetica"/>
          <w:color w:val="000000"/>
          <w:kern w:val="0"/>
          <w:sz w:val="27"/>
          <w:szCs w:val="27"/>
          <w:lang w:eastAsia="en-GB"/>
          <w14:ligatures w14:val="none"/>
        </w:rPr>
        <w:t>behaviorist</w:t>
      </w:r>
      <w:proofErr w:type="spellEnd"/>
      <w:r w:rsidRPr="00CC187C">
        <w:rPr>
          <w:rFonts w:ascii="Helvetica" w:eastAsia="Times New Roman" w:hAnsi="Helvetica" w:cs="Helvetica"/>
          <w:color w:val="000000"/>
          <w:kern w:val="0"/>
          <w:sz w:val="27"/>
          <w:szCs w:val="27"/>
          <w:lang w:eastAsia="en-GB"/>
          <w14:ligatures w14:val="none"/>
        </w:rPr>
        <w:t xml:space="preserve"> therapist rewards or punishes </w:t>
      </w:r>
      <w:proofErr w:type="spellStart"/>
      <w:r w:rsidRPr="00CC187C">
        <w:rPr>
          <w:rFonts w:ascii="Helvetica" w:eastAsia="Times New Roman" w:hAnsi="Helvetica" w:cs="Helvetica"/>
          <w:color w:val="000000"/>
          <w:kern w:val="0"/>
          <w:sz w:val="27"/>
          <w:szCs w:val="27"/>
          <w:lang w:eastAsia="en-GB"/>
          <w14:ligatures w14:val="none"/>
        </w:rPr>
        <w:t>behavior</w:t>
      </w:r>
      <w:proofErr w:type="spellEnd"/>
      <w:r w:rsidRPr="00CC187C">
        <w:rPr>
          <w:rFonts w:ascii="Helvetica" w:eastAsia="Times New Roman" w:hAnsi="Helvetica" w:cs="Helvetica"/>
          <w:color w:val="000000"/>
          <w:kern w:val="0"/>
          <w:sz w:val="27"/>
          <w:szCs w:val="27"/>
          <w:lang w:eastAsia="en-GB"/>
          <w14:ligatures w14:val="none"/>
        </w:rPr>
        <w:t xml:space="preserve"> in order to modify it. The Gestalt therapist believes in encouraging the patient to enter and become whatever he is experiencing at the moment. He believes with Proust, "To heal a suffering one must experience it to the full."</w:t>
      </w:r>
    </w:p>
    <w:p w14:paraId="6524A969"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The Gestalt therapist further believes that the natural state of man is as a single, whole being -- not fragmented into two or more opposing parts. In the natural state, there is constant change based on the dynamic transaction between the self and the environment.</w:t>
      </w:r>
    </w:p>
    <w:p w14:paraId="4A841BE1"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proofErr w:type="spellStart"/>
      <w:r w:rsidRPr="00CC187C">
        <w:rPr>
          <w:rFonts w:ascii="Helvetica" w:eastAsia="Times New Roman" w:hAnsi="Helvetica" w:cs="Helvetica"/>
          <w:color w:val="000000"/>
          <w:kern w:val="0"/>
          <w:sz w:val="27"/>
          <w:szCs w:val="27"/>
          <w:lang w:eastAsia="en-GB"/>
          <w14:ligatures w14:val="none"/>
        </w:rPr>
        <w:t>Kardiner</w:t>
      </w:r>
      <w:proofErr w:type="spellEnd"/>
      <w:r w:rsidRPr="00CC187C">
        <w:rPr>
          <w:rFonts w:ascii="Helvetica" w:eastAsia="Times New Roman" w:hAnsi="Helvetica" w:cs="Helvetica"/>
          <w:color w:val="000000"/>
          <w:kern w:val="0"/>
          <w:sz w:val="27"/>
          <w:szCs w:val="27"/>
          <w:lang w:eastAsia="en-GB"/>
          <w14:ligatures w14:val="none"/>
        </w:rPr>
        <w:t xml:space="preserve"> has observed that in developing his structural theory of </w:t>
      </w:r>
      <w:proofErr w:type="spellStart"/>
      <w:r w:rsidRPr="00CC187C">
        <w:rPr>
          <w:rFonts w:ascii="Helvetica" w:eastAsia="Times New Roman" w:hAnsi="Helvetica" w:cs="Helvetica"/>
          <w:color w:val="000000"/>
          <w:kern w:val="0"/>
          <w:sz w:val="27"/>
          <w:szCs w:val="27"/>
          <w:lang w:eastAsia="en-GB"/>
          <w14:ligatures w14:val="none"/>
        </w:rPr>
        <w:t>defense</w:t>
      </w:r>
      <w:proofErr w:type="spellEnd"/>
      <w:r w:rsidRPr="00CC187C">
        <w:rPr>
          <w:rFonts w:ascii="Helvetica" w:eastAsia="Times New Roman" w:hAnsi="Helvetica" w:cs="Helvetica"/>
          <w:color w:val="000000"/>
          <w:kern w:val="0"/>
          <w:sz w:val="27"/>
          <w:szCs w:val="27"/>
          <w:lang w:eastAsia="en-GB"/>
          <w14:ligatures w14:val="none"/>
        </w:rPr>
        <w:t xml:space="preserve"> mechanisms, Freud changed processes into structures (for example, </w:t>
      </w:r>
      <w:r w:rsidRPr="00CC187C">
        <w:rPr>
          <w:rFonts w:ascii="Helvetica" w:eastAsia="Times New Roman" w:hAnsi="Helvetica" w:cs="Helvetica"/>
          <w:i/>
          <w:iCs/>
          <w:color w:val="000000"/>
          <w:kern w:val="0"/>
          <w:sz w:val="27"/>
          <w:szCs w:val="27"/>
          <w:lang w:eastAsia="en-GB"/>
          <w14:ligatures w14:val="none"/>
        </w:rPr>
        <w:t>denying</w:t>
      </w:r>
      <w:r w:rsidRPr="00CC187C">
        <w:rPr>
          <w:rFonts w:ascii="Helvetica" w:eastAsia="Times New Roman" w:hAnsi="Helvetica" w:cs="Helvetica"/>
          <w:color w:val="000000"/>
          <w:kern w:val="0"/>
          <w:sz w:val="27"/>
          <w:szCs w:val="27"/>
          <w:lang w:eastAsia="en-GB"/>
          <w14:ligatures w14:val="none"/>
        </w:rPr>
        <w:t> into </w:t>
      </w:r>
      <w:r w:rsidRPr="00CC187C">
        <w:rPr>
          <w:rFonts w:ascii="Helvetica" w:eastAsia="Times New Roman" w:hAnsi="Helvetica" w:cs="Helvetica"/>
          <w:i/>
          <w:iCs/>
          <w:color w:val="000000"/>
          <w:kern w:val="0"/>
          <w:sz w:val="27"/>
          <w:szCs w:val="27"/>
          <w:lang w:eastAsia="en-GB"/>
          <w14:ligatures w14:val="none"/>
        </w:rPr>
        <w:t>denial</w:t>
      </w:r>
      <w:r w:rsidRPr="00CC187C">
        <w:rPr>
          <w:rFonts w:ascii="Helvetica" w:eastAsia="Times New Roman" w:hAnsi="Helvetica" w:cs="Helvetica"/>
          <w:color w:val="000000"/>
          <w:kern w:val="0"/>
          <w:sz w:val="27"/>
          <w:szCs w:val="27"/>
          <w:lang w:eastAsia="en-GB"/>
          <w14:ligatures w14:val="none"/>
        </w:rPr>
        <w:t>). The Gestalt therapist views change as a possibility when the reverse occurs, that is, when structures are transformed into processes. When this occurs, one is open to participant interchange with his environment.</w:t>
      </w:r>
    </w:p>
    <w:p w14:paraId="492E6573"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If alienated, fragmentary selves in an individual take on separate, compartmentalized roles, the Gestalt therapist encourages communication between the roles; he may </w:t>
      </w:r>
      <w:proofErr w:type="gramStart"/>
      <w:r w:rsidRPr="00CC187C">
        <w:rPr>
          <w:rFonts w:ascii="Helvetica" w:eastAsia="Times New Roman" w:hAnsi="Helvetica" w:cs="Helvetica"/>
          <w:color w:val="000000"/>
          <w:kern w:val="0"/>
          <w:sz w:val="27"/>
          <w:szCs w:val="27"/>
          <w:lang w:eastAsia="en-GB"/>
          <w14:ligatures w14:val="none"/>
        </w:rPr>
        <w:t>actually ask</w:t>
      </w:r>
      <w:proofErr w:type="gramEnd"/>
      <w:r w:rsidRPr="00CC187C">
        <w:rPr>
          <w:rFonts w:ascii="Helvetica" w:eastAsia="Times New Roman" w:hAnsi="Helvetica" w:cs="Helvetica"/>
          <w:color w:val="000000"/>
          <w:kern w:val="0"/>
          <w:sz w:val="27"/>
          <w:szCs w:val="27"/>
          <w:lang w:eastAsia="en-GB"/>
          <w14:ligatures w14:val="none"/>
        </w:rPr>
        <w:t xml:space="preserve"> them to talk to one another. If the patient objects to this or indicates a block, the therapist asks him simply to invest himself fully in the objection or the block. Experience has shown that </w:t>
      </w:r>
      <w:r w:rsidRPr="00CC187C">
        <w:rPr>
          <w:rFonts w:ascii="Helvetica" w:eastAsia="Times New Roman" w:hAnsi="Helvetica" w:cs="Helvetica"/>
          <w:color w:val="000000"/>
          <w:kern w:val="0"/>
          <w:sz w:val="27"/>
          <w:szCs w:val="27"/>
          <w:lang w:eastAsia="en-GB"/>
          <w14:ligatures w14:val="none"/>
        </w:rPr>
        <w:lastRenderedPageBreak/>
        <w:t>when the patient identifies with the alienated fragments, integration does occur. Thus, by being what one is--fully--one can become something else.</w:t>
      </w:r>
    </w:p>
    <w:p w14:paraId="13F6B709"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The therapist, himself, is one who does not seek change, but seeks only to be who he is. The patient's efforts to fit the therapist into one of his own stereotypes of people, such as a helper or a top-dog, create conflict between them. The end point is reached when each can be himself while still maintaining intimate contact with the other. The therapist, too, is moved to change as he seeks to be himself with another person. This kind of mutual interaction leads to the possibility that a therapist may be most effective when he changes most, for when he is open to change, he will likely have his greatest impact on his patient.</w:t>
      </w:r>
    </w:p>
    <w:p w14:paraId="7AD887F7"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What has happened in the past fifty years to make this change theory, implicit in </w:t>
      </w:r>
      <w:proofErr w:type="spellStart"/>
      <w:r w:rsidRPr="00CC187C">
        <w:rPr>
          <w:rFonts w:ascii="Helvetica" w:eastAsia="Times New Roman" w:hAnsi="Helvetica" w:cs="Helvetica"/>
          <w:color w:val="000000"/>
          <w:kern w:val="0"/>
          <w:sz w:val="27"/>
          <w:szCs w:val="27"/>
          <w:lang w:eastAsia="en-GB"/>
          <w14:ligatures w14:val="none"/>
        </w:rPr>
        <w:t>Perls's</w:t>
      </w:r>
      <w:proofErr w:type="spellEnd"/>
      <w:r w:rsidRPr="00CC187C">
        <w:rPr>
          <w:rFonts w:ascii="Helvetica" w:eastAsia="Times New Roman" w:hAnsi="Helvetica" w:cs="Helvetica"/>
          <w:color w:val="000000"/>
          <w:kern w:val="0"/>
          <w:sz w:val="27"/>
          <w:szCs w:val="27"/>
          <w:lang w:eastAsia="en-GB"/>
          <w14:ligatures w14:val="none"/>
        </w:rPr>
        <w:t xml:space="preserve"> work, acceptable, current, and valuable? </w:t>
      </w:r>
      <w:proofErr w:type="spellStart"/>
      <w:r w:rsidRPr="00CC187C">
        <w:rPr>
          <w:rFonts w:ascii="Helvetica" w:eastAsia="Times New Roman" w:hAnsi="Helvetica" w:cs="Helvetica"/>
          <w:color w:val="000000"/>
          <w:kern w:val="0"/>
          <w:sz w:val="27"/>
          <w:szCs w:val="27"/>
          <w:lang w:eastAsia="en-GB"/>
          <w14:ligatures w14:val="none"/>
        </w:rPr>
        <w:t>Perls's</w:t>
      </w:r>
      <w:proofErr w:type="spellEnd"/>
      <w:r w:rsidRPr="00CC187C">
        <w:rPr>
          <w:rFonts w:ascii="Helvetica" w:eastAsia="Times New Roman" w:hAnsi="Helvetica" w:cs="Helvetica"/>
          <w:color w:val="000000"/>
          <w:kern w:val="0"/>
          <w:sz w:val="27"/>
          <w:szCs w:val="27"/>
          <w:lang w:eastAsia="en-GB"/>
          <w14:ligatures w14:val="none"/>
        </w:rPr>
        <w:t xml:space="preserve"> assumptions have not changed, but society has. For the first time in the history of mankind, man finds himself in a position where, rather than needing to adapt himself to an existing order, he must be able to adapt himself to a series of changing orders. For the first time in the history of mankind, the length of the individual life span is greater than the length of time necessary for major social and cultural change to take place. Moreover, the rapidity with which this change occurs is accelerating.</w:t>
      </w:r>
    </w:p>
    <w:p w14:paraId="5FE51BAB"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Those therapies that direct themselves to the past and to individual history do so under the assumption that if an individual once resolves the issues around a traumatic personal event (usually in infancy or childhood), he will be prepared for all time to deal with the world; for the world is considered a stable order. Today, however, the problem becomes one of discerning where one stands in relationship to a shifting society. Confronted with a pluralistic, multifaceted, changing system, the individual is left to his own devices to find stability. He must do this through an approach that allows him to move dynamically and flexibly with the times while still maintaining some central gyroscope to guide him. He can no longer do this with ideologies, which become obsolete, but must do it with a change theory, whether explicit or implicit. The goal of therapy becomes not so much to develop a good, fixed character but to be able to move with the times while retaining some individual stability.</w:t>
      </w:r>
    </w:p>
    <w:p w14:paraId="73636295"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In addition to social change, which has brought contemporary needs into line with his change theory, </w:t>
      </w:r>
      <w:proofErr w:type="spellStart"/>
      <w:r w:rsidRPr="00CC187C">
        <w:rPr>
          <w:rFonts w:ascii="Helvetica" w:eastAsia="Times New Roman" w:hAnsi="Helvetica" w:cs="Helvetica"/>
          <w:color w:val="000000"/>
          <w:kern w:val="0"/>
          <w:sz w:val="27"/>
          <w:szCs w:val="27"/>
          <w:lang w:eastAsia="en-GB"/>
          <w14:ligatures w14:val="none"/>
        </w:rPr>
        <w:t>Perls's</w:t>
      </w:r>
      <w:proofErr w:type="spellEnd"/>
      <w:r w:rsidRPr="00CC187C">
        <w:rPr>
          <w:rFonts w:ascii="Helvetica" w:eastAsia="Times New Roman" w:hAnsi="Helvetica" w:cs="Helvetica"/>
          <w:color w:val="000000"/>
          <w:kern w:val="0"/>
          <w:sz w:val="27"/>
          <w:szCs w:val="27"/>
          <w:lang w:eastAsia="en-GB"/>
          <w14:ligatures w14:val="none"/>
        </w:rPr>
        <w:t xml:space="preserve"> own stubbornness and unwillingness to be what he was not allowed him to be ready for society when it was ready for him. </w:t>
      </w:r>
      <w:proofErr w:type="spellStart"/>
      <w:r w:rsidRPr="00CC187C">
        <w:rPr>
          <w:rFonts w:ascii="Helvetica" w:eastAsia="Times New Roman" w:hAnsi="Helvetica" w:cs="Helvetica"/>
          <w:color w:val="000000"/>
          <w:kern w:val="0"/>
          <w:sz w:val="27"/>
          <w:szCs w:val="27"/>
          <w:lang w:eastAsia="en-GB"/>
          <w14:ligatures w14:val="none"/>
        </w:rPr>
        <w:t>Perls</w:t>
      </w:r>
      <w:proofErr w:type="spellEnd"/>
      <w:r w:rsidRPr="00CC187C">
        <w:rPr>
          <w:rFonts w:ascii="Helvetica" w:eastAsia="Times New Roman" w:hAnsi="Helvetica" w:cs="Helvetica"/>
          <w:color w:val="000000"/>
          <w:kern w:val="0"/>
          <w:sz w:val="27"/>
          <w:szCs w:val="27"/>
          <w:lang w:eastAsia="en-GB"/>
          <w14:ligatures w14:val="none"/>
        </w:rPr>
        <w:t xml:space="preserve"> had to be what he was despite, or perhaps even because of, opposition from society. However, in his own lifetime he has become integrated with many of the professional forces in his field in the same way </w:t>
      </w:r>
      <w:r w:rsidRPr="00CC187C">
        <w:rPr>
          <w:rFonts w:ascii="Helvetica" w:eastAsia="Times New Roman" w:hAnsi="Helvetica" w:cs="Helvetica"/>
          <w:color w:val="000000"/>
          <w:kern w:val="0"/>
          <w:sz w:val="27"/>
          <w:szCs w:val="27"/>
          <w:lang w:eastAsia="en-GB"/>
          <w14:ligatures w14:val="none"/>
        </w:rPr>
        <w:lastRenderedPageBreak/>
        <w:t>that the individual may become integrated with alienated parts of himself through effective therapy.</w:t>
      </w:r>
    </w:p>
    <w:p w14:paraId="46C9EACF"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The field of concern in psychiatry has now expanded beyond the individual as it has become apparent that the most crucial issue before us is the development of a society that supports the individual in his individuality. I believe that the same change theory outlined here is also applicable to social systems, that orderly change within social systems is in the direction of integration and holism; further, that the social-change agent has as his major function to 'work with and in an organization so that it can change consistently with the changing dynamic equilibrium both within and outside the organization. This requires that the system become conscious of alienated fragments within and without so it can bring them into the main functional activities by processes similar to identification in the individual. First, there is an awareness within the system that an alienated fragment exists; next that fragment is accepted as a legitimate outgrowth of a functional need that is then explicitly and deliberately mobilized and given power to operate as an explicit force. This, in turn. leads to communication with other subsystems and facilitates an integrated, harmonious development of the whole system.</w:t>
      </w:r>
    </w:p>
    <w:p w14:paraId="4B41EAA1"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With change accelerating at an exponential pace, it is crucial for the survival of mankind that an orderly method of social change be found. The change theory proposed here has its roots in psychotherapy. It was developed </w:t>
      </w:r>
      <w:proofErr w:type="gramStart"/>
      <w:r w:rsidRPr="00CC187C">
        <w:rPr>
          <w:rFonts w:ascii="Helvetica" w:eastAsia="Times New Roman" w:hAnsi="Helvetica" w:cs="Helvetica"/>
          <w:color w:val="000000"/>
          <w:kern w:val="0"/>
          <w:sz w:val="27"/>
          <w:szCs w:val="27"/>
          <w:lang w:eastAsia="en-GB"/>
          <w14:ligatures w14:val="none"/>
        </w:rPr>
        <w:t>as a result of</w:t>
      </w:r>
      <w:proofErr w:type="gramEnd"/>
      <w:r w:rsidRPr="00CC187C">
        <w:rPr>
          <w:rFonts w:ascii="Helvetica" w:eastAsia="Times New Roman" w:hAnsi="Helvetica" w:cs="Helvetica"/>
          <w:color w:val="000000"/>
          <w:kern w:val="0"/>
          <w:sz w:val="27"/>
          <w:szCs w:val="27"/>
          <w:lang w:eastAsia="en-GB"/>
          <w14:ligatures w14:val="none"/>
        </w:rPr>
        <w:t xml:space="preserve"> dyadic therapeutic relationships. But it is proposed that the same principles are relevant to social change, that the individual change process is but a microcosm of the social change process. Disparate, unintegrated, warring elements present a major threat to society, just as they do to the individual. The compartmentalization of old people, young people, rich people, poor people, black people, white people, academic people, service people, etc., each separated from the others by generational, geographical, or social gaps, is a threat to the survival of mankind. We must find ways of relating these compartmentalized fragments to one another as levels of a participating, integrated system of systems.</w:t>
      </w:r>
    </w:p>
    <w:p w14:paraId="3AD2FDC0"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t xml:space="preserve">The paradoxical social change theory proposed here is based on the strategies developed by </w:t>
      </w:r>
      <w:proofErr w:type="spellStart"/>
      <w:r w:rsidRPr="00CC187C">
        <w:rPr>
          <w:rFonts w:ascii="Helvetica" w:eastAsia="Times New Roman" w:hAnsi="Helvetica" w:cs="Helvetica"/>
          <w:color w:val="000000"/>
          <w:kern w:val="0"/>
          <w:sz w:val="27"/>
          <w:szCs w:val="27"/>
          <w:lang w:eastAsia="en-GB"/>
          <w14:ligatures w14:val="none"/>
        </w:rPr>
        <w:t>Perls</w:t>
      </w:r>
      <w:proofErr w:type="spellEnd"/>
      <w:r w:rsidRPr="00CC187C">
        <w:rPr>
          <w:rFonts w:ascii="Helvetica" w:eastAsia="Times New Roman" w:hAnsi="Helvetica" w:cs="Helvetica"/>
          <w:color w:val="000000"/>
          <w:kern w:val="0"/>
          <w:sz w:val="27"/>
          <w:szCs w:val="27"/>
          <w:lang w:eastAsia="en-GB"/>
          <w14:ligatures w14:val="none"/>
        </w:rPr>
        <w:t xml:space="preserve"> in his Gestalt therapy. They are applicable, in the judgment of this author, to community organization, community development and other change processes consistent with the democratic political framework.</w:t>
      </w:r>
    </w:p>
    <w:p w14:paraId="4B5D91BB" w14:textId="77777777" w:rsidR="00CC187C" w:rsidRPr="00CC187C" w:rsidRDefault="00300459" w:rsidP="00CC187C">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18BA9DEF">
          <v:rect id="_x0000_i1026" style="width:0;height:1.5pt" o:hralign="center" o:hrstd="t" o:hrnoshade="t" o:hr="t" fillcolor="black" stroked="f"/>
        </w:pict>
      </w:r>
    </w:p>
    <w:p w14:paraId="5FAC8ABF" w14:textId="77777777" w:rsidR="00CC187C" w:rsidRPr="00CC187C" w:rsidRDefault="00CC187C" w:rsidP="00CC187C">
      <w:pPr>
        <w:spacing w:before="100" w:beforeAutospacing="1" w:after="100" w:afterAutospacing="1" w:line="240" w:lineRule="auto"/>
        <w:rPr>
          <w:rFonts w:ascii="Helvetica" w:eastAsia="Times New Roman" w:hAnsi="Helvetica" w:cs="Helvetica"/>
          <w:color w:val="000000"/>
          <w:kern w:val="0"/>
          <w:sz w:val="27"/>
          <w:szCs w:val="27"/>
          <w:lang w:eastAsia="en-GB"/>
          <w14:ligatures w14:val="none"/>
        </w:rPr>
      </w:pPr>
      <w:r w:rsidRPr="00CC187C">
        <w:rPr>
          <w:rFonts w:ascii="Helvetica" w:eastAsia="Times New Roman" w:hAnsi="Helvetica" w:cs="Helvetica"/>
          <w:color w:val="000000"/>
          <w:kern w:val="0"/>
          <w:sz w:val="27"/>
          <w:szCs w:val="27"/>
          <w:lang w:eastAsia="en-GB"/>
          <w14:ligatures w14:val="none"/>
        </w:rPr>
        <w:lastRenderedPageBreak/>
        <w:t>If you enjoyed the "Paradoxical Theory of Change," you might also enjoy reading Gestalt therapist Ruth Lampert's award winning essay, "</w:t>
      </w:r>
      <w:hyperlink r:id="rId5" w:history="1">
        <w:r w:rsidRPr="00CC187C">
          <w:rPr>
            <w:rFonts w:ascii="Helvetica" w:eastAsia="Times New Roman" w:hAnsi="Helvetica" w:cs="Helvetica"/>
            <w:color w:val="0000FF"/>
            <w:kern w:val="0"/>
            <w:sz w:val="27"/>
            <w:szCs w:val="27"/>
            <w:u w:val="single"/>
            <w:lang w:eastAsia="en-GB"/>
            <w14:ligatures w14:val="none"/>
          </w:rPr>
          <w:t>The Case for Going Gentle</w:t>
        </w:r>
      </w:hyperlink>
      <w:r w:rsidRPr="00CC187C">
        <w:rPr>
          <w:rFonts w:ascii="Helvetica" w:eastAsia="Times New Roman" w:hAnsi="Helvetica" w:cs="Helvetica"/>
          <w:color w:val="000000"/>
          <w:kern w:val="0"/>
          <w:sz w:val="27"/>
          <w:szCs w:val="27"/>
          <w:lang w:eastAsia="en-GB"/>
          <w14:ligatures w14:val="none"/>
        </w:rPr>
        <w:t xml:space="preserve">," that was inspired by her training with </w:t>
      </w:r>
      <w:proofErr w:type="spellStart"/>
      <w:r w:rsidRPr="00CC187C">
        <w:rPr>
          <w:rFonts w:ascii="Helvetica" w:eastAsia="Times New Roman" w:hAnsi="Helvetica" w:cs="Helvetica"/>
          <w:color w:val="000000"/>
          <w:kern w:val="0"/>
          <w:sz w:val="27"/>
          <w:szCs w:val="27"/>
          <w:lang w:eastAsia="en-GB"/>
          <w14:ligatures w14:val="none"/>
        </w:rPr>
        <w:t>Dr.</w:t>
      </w:r>
      <w:proofErr w:type="spellEnd"/>
      <w:r w:rsidRPr="00CC187C">
        <w:rPr>
          <w:rFonts w:ascii="Helvetica" w:eastAsia="Times New Roman" w:hAnsi="Helvetica" w:cs="Helvetica"/>
          <w:color w:val="000000"/>
          <w:kern w:val="0"/>
          <w:sz w:val="27"/>
          <w:szCs w:val="27"/>
          <w:lang w:eastAsia="en-GB"/>
          <w14:ligatures w14:val="none"/>
        </w:rPr>
        <w:t xml:space="preserve"> Beisser.</w:t>
      </w:r>
    </w:p>
    <w:p w14:paraId="4BFB4C9C" w14:textId="77777777" w:rsidR="00487B27" w:rsidRDefault="00487B27"/>
    <w:sectPr w:rsidR="00487B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87C"/>
    <w:rsid w:val="00074511"/>
    <w:rsid w:val="000A19D7"/>
    <w:rsid w:val="000B253C"/>
    <w:rsid w:val="000E48FA"/>
    <w:rsid w:val="000E76B0"/>
    <w:rsid w:val="00131806"/>
    <w:rsid w:val="00192658"/>
    <w:rsid w:val="001A5A7C"/>
    <w:rsid w:val="001B0A33"/>
    <w:rsid w:val="001E3443"/>
    <w:rsid w:val="001F215B"/>
    <w:rsid w:val="002B0D5A"/>
    <w:rsid w:val="002B72CF"/>
    <w:rsid w:val="002C55D8"/>
    <w:rsid w:val="002D056B"/>
    <w:rsid w:val="002E5473"/>
    <w:rsid w:val="00300935"/>
    <w:rsid w:val="003E7272"/>
    <w:rsid w:val="004113AB"/>
    <w:rsid w:val="004862C1"/>
    <w:rsid w:val="00487B27"/>
    <w:rsid w:val="005D053A"/>
    <w:rsid w:val="0060040C"/>
    <w:rsid w:val="006020CB"/>
    <w:rsid w:val="00603FD7"/>
    <w:rsid w:val="0068282D"/>
    <w:rsid w:val="00692BA5"/>
    <w:rsid w:val="006B6499"/>
    <w:rsid w:val="006D5F12"/>
    <w:rsid w:val="0075285A"/>
    <w:rsid w:val="00762918"/>
    <w:rsid w:val="00771EB1"/>
    <w:rsid w:val="007B6DDE"/>
    <w:rsid w:val="00815E88"/>
    <w:rsid w:val="00841C93"/>
    <w:rsid w:val="00843B83"/>
    <w:rsid w:val="0090127A"/>
    <w:rsid w:val="009333EC"/>
    <w:rsid w:val="009516D5"/>
    <w:rsid w:val="009B361C"/>
    <w:rsid w:val="009F3359"/>
    <w:rsid w:val="00A50EC9"/>
    <w:rsid w:val="00A710A9"/>
    <w:rsid w:val="00AE6B5E"/>
    <w:rsid w:val="00AF2C98"/>
    <w:rsid w:val="00B27086"/>
    <w:rsid w:val="00B305A1"/>
    <w:rsid w:val="00B40307"/>
    <w:rsid w:val="00B40DDB"/>
    <w:rsid w:val="00B77721"/>
    <w:rsid w:val="00C05D85"/>
    <w:rsid w:val="00C14E83"/>
    <w:rsid w:val="00C57E1B"/>
    <w:rsid w:val="00C8238A"/>
    <w:rsid w:val="00C97CEF"/>
    <w:rsid w:val="00CC187C"/>
    <w:rsid w:val="00D11FDB"/>
    <w:rsid w:val="00D2622E"/>
    <w:rsid w:val="00D26D50"/>
    <w:rsid w:val="00D97527"/>
    <w:rsid w:val="00DA59C6"/>
    <w:rsid w:val="00E23E3E"/>
    <w:rsid w:val="00F15F5D"/>
    <w:rsid w:val="00F41A75"/>
    <w:rsid w:val="00F47136"/>
    <w:rsid w:val="00FA2112"/>
    <w:rsid w:val="00FA41AA"/>
    <w:rsid w:val="00FB2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35FB68"/>
  <w15:chartTrackingRefBased/>
  <w15:docId w15:val="{643DA089-9708-4295-BA19-9194E7C2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18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CC18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17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estalt.org/gentle.htm" TargetMode="External"/><Relationship Id="rId4" Type="http://schemas.openxmlformats.org/officeDocument/2006/relationships/hyperlink" Target="http://www.gjpsto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1623</Words>
  <Characters>9255</Characters>
  <Application>Microsoft Office Word</Application>
  <DocSecurity>0</DocSecurity>
  <Lines>77</Lines>
  <Paragraphs>21</Paragraphs>
  <ScaleCrop>false</ScaleCrop>
  <Company/>
  <LinksUpToDate>false</LinksUpToDate>
  <CharactersWithSpaces>10857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2022-11-11T08:12:00Z</dcterms:created>
  <dcterms:modified xsi:type="dcterms:W3CDTF">2022-11-11T08:12:00Z</dcterms:modified>
</cp:coreProperties>
</file>