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4E8748" w14:textId="77777777" w:rsidR="002B3F6D" w:rsidRPr="009C2CD7" w:rsidRDefault="002B3F6D" w:rsidP="002B3F6D">
      <w:pPr>
        <w:jc w:val="center"/>
        <w:rPr>
          <w:rFonts w:ascii="Times New Roman" w:hAnsi="Times New Roman" w:cs="Times New Roman"/>
          <w:b/>
          <w:bCs w:val="0"/>
          <w:sz w:val="28"/>
          <w:szCs w:val="28"/>
          <w:lang w:val="en-US"/>
        </w:rPr>
      </w:pPr>
      <w:r w:rsidRPr="009C2CD7">
        <w:rPr>
          <w:rFonts w:ascii="Times New Roman" w:hAnsi="Times New Roman" w:cs="Times New Roman"/>
          <w:b/>
          <w:bCs w:val="0"/>
          <w:sz w:val="28"/>
          <w:szCs w:val="28"/>
          <w:lang w:val="en-US"/>
        </w:rPr>
        <w:t xml:space="preserve">Programmes: </w:t>
      </w:r>
      <w:r w:rsidRPr="009C2CD7">
        <w:rPr>
          <w:rFonts w:ascii="Times New Roman" w:hAnsi="Times New Roman" w:cs="Times New Roman"/>
          <w:sz w:val="28"/>
          <w:szCs w:val="28"/>
          <w:lang w:val="en-US"/>
        </w:rPr>
        <w:t>BA International Hotel Management</w:t>
      </w:r>
    </w:p>
    <w:p w14:paraId="49A8B8F6" w14:textId="77777777" w:rsidR="002B3F6D" w:rsidRPr="009C2CD7" w:rsidRDefault="002B3F6D" w:rsidP="002B3F6D">
      <w:pPr>
        <w:jc w:val="center"/>
        <w:rPr>
          <w:rFonts w:ascii="Times New Roman" w:hAnsi="Times New Roman" w:cs="Times New Roman"/>
          <w:sz w:val="28"/>
          <w:szCs w:val="28"/>
          <w:lang w:val="en-US"/>
        </w:rPr>
      </w:pPr>
      <w:r w:rsidRPr="009C2CD7">
        <w:rPr>
          <w:rFonts w:ascii="Times New Roman" w:hAnsi="Times New Roman" w:cs="Times New Roman"/>
          <w:b/>
          <w:bCs w:val="0"/>
          <w:sz w:val="28"/>
          <w:szCs w:val="28"/>
          <w:lang w:val="en-US"/>
        </w:rPr>
        <w:t>Module Code and Title:</w:t>
      </w:r>
      <w:r w:rsidRPr="009C2CD7">
        <w:rPr>
          <w:rFonts w:ascii="Times New Roman" w:hAnsi="Times New Roman" w:cs="Times New Roman"/>
          <w:sz w:val="28"/>
          <w:szCs w:val="28"/>
          <w:lang w:val="en-US"/>
        </w:rPr>
        <w:t xml:space="preserve"> BMIH5001 - Entrepreneurship</w:t>
      </w:r>
    </w:p>
    <w:p w14:paraId="68CC8D1B" w14:textId="77777777" w:rsidR="002B3F6D" w:rsidRPr="009C2CD7" w:rsidRDefault="002B3F6D" w:rsidP="002B3F6D">
      <w:pPr>
        <w:jc w:val="center"/>
        <w:rPr>
          <w:rFonts w:ascii="Times New Roman" w:hAnsi="Times New Roman" w:cs="Times New Roman"/>
          <w:sz w:val="28"/>
          <w:szCs w:val="28"/>
          <w:lang w:val="en-US"/>
        </w:rPr>
      </w:pPr>
    </w:p>
    <w:p w14:paraId="0A4E398D" w14:textId="77777777" w:rsidR="002B3F6D" w:rsidRPr="009C2CD7" w:rsidRDefault="002B3F6D" w:rsidP="002B3F6D">
      <w:pPr>
        <w:jc w:val="center"/>
        <w:rPr>
          <w:rFonts w:ascii="Times New Roman" w:hAnsi="Times New Roman" w:cs="Times New Roman"/>
          <w:sz w:val="28"/>
          <w:szCs w:val="28"/>
          <w:lang w:val="en-US"/>
        </w:rPr>
      </w:pPr>
      <w:r w:rsidRPr="009C2CD7">
        <w:rPr>
          <w:rFonts w:ascii="Times New Roman" w:hAnsi="Times New Roman" w:cs="Times New Roman"/>
          <w:b/>
          <w:bCs w:val="0"/>
          <w:sz w:val="28"/>
          <w:szCs w:val="28"/>
          <w:lang w:val="en-US"/>
        </w:rPr>
        <w:t>Essay Title:</w:t>
      </w:r>
      <w:r w:rsidRPr="009C2CD7">
        <w:rPr>
          <w:rFonts w:ascii="Times New Roman" w:hAnsi="Times New Roman" w:cs="Times New Roman"/>
          <w:sz w:val="28"/>
          <w:szCs w:val="28"/>
          <w:lang w:val="en-US"/>
        </w:rPr>
        <w:t xml:space="preserve"> Individual Business Model Canvas Count with Entrepreneurial Reflection Using Appropriate Academic Models</w:t>
      </w:r>
    </w:p>
    <w:p w14:paraId="7602898C" w14:textId="77777777" w:rsidR="002B3F6D" w:rsidRPr="009C2CD7" w:rsidRDefault="002B3F6D" w:rsidP="002B3F6D">
      <w:pPr>
        <w:jc w:val="center"/>
        <w:rPr>
          <w:rFonts w:ascii="Times New Roman" w:hAnsi="Times New Roman" w:cs="Times New Roman"/>
          <w:b/>
          <w:bCs w:val="0"/>
          <w:sz w:val="28"/>
          <w:szCs w:val="28"/>
          <w:lang w:val="en-US"/>
        </w:rPr>
      </w:pPr>
    </w:p>
    <w:p w14:paraId="5A63A9F5" w14:textId="77777777" w:rsidR="002B3F6D" w:rsidRPr="009C2CD7" w:rsidRDefault="002B3F6D" w:rsidP="002B3F6D">
      <w:pPr>
        <w:jc w:val="center"/>
        <w:rPr>
          <w:rFonts w:ascii="Times New Roman" w:hAnsi="Times New Roman" w:cs="Times New Roman"/>
          <w:sz w:val="28"/>
          <w:szCs w:val="28"/>
          <w:lang w:val="en-US"/>
        </w:rPr>
      </w:pPr>
      <w:r w:rsidRPr="009C2CD7">
        <w:rPr>
          <w:rFonts w:ascii="Times New Roman" w:hAnsi="Times New Roman" w:cs="Times New Roman"/>
          <w:b/>
          <w:bCs w:val="0"/>
          <w:sz w:val="28"/>
          <w:szCs w:val="28"/>
          <w:lang w:val="en-US"/>
        </w:rPr>
        <w:t>Student Name:</w:t>
      </w:r>
      <w:r w:rsidRPr="009C2CD7">
        <w:rPr>
          <w:rFonts w:ascii="Times New Roman" w:hAnsi="Times New Roman" w:cs="Times New Roman"/>
          <w:sz w:val="28"/>
          <w:szCs w:val="28"/>
          <w:lang w:val="en-US"/>
        </w:rPr>
        <w:t xml:space="preserve"> Rukshana Begum</w:t>
      </w:r>
    </w:p>
    <w:p w14:paraId="3C7BFDA3" w14:textId="77777777" w:rsidR="002B3F6D" w:rsidRPr="009C2CD7" w:rsidRDefault="002B3F6D" w:rsidP="002B3F6D">
      <w:pPr>
        <w:jc w:val="center"/>
        <w:rPr>
          <w:rFonts w:ascii="Times New Roman" w:hAnsi="Times New Roman" w:cs="Times New Roman"/>
          <w:sz w:val="28"/>
          <w:szCs w:val="28"/>
          <w:lang w:val="en-US"/>
        </w:rPr>
      </w:pPr>
      <w:r w:rsidRPr="009C2CD7">
        <w:rPr>
          <w:rFonts w:ascii="Times New Roman" w:hAnsi="Times New Roman" w:cs="Times New Roman"/>
          <w:b/>
          <w:bCs w:val="0"/>
          <w:sz w:val="28"/>
          <w:szCs w:val="28"/>
          <w:lang w:val="en-US"/>
        </w:rPr>
        <w:t>Student ID:</w:t>
      </w:r>
      <w:r w:rsidRPr="009C2CD7">
        <w:rPr>
          <w:rFonts w:ascii="Times New Roman" w:hAnsi="Times New Roman" w:cs="Times New Roman"/>
          <w:sz w:val="28"/>
          <w:szCs w:val="28"/>
          <w:lang w:val="en-US"/>
        </w:rPr>
        <w:t xml:space="preserve"> 2120527</w:t>
      </w:r>
    </w:p>
    <w:p w14:paraId="7BBE23B0" w14:textId="77777777" w:rsidR="002B3F6D" w:rsidRPr="009C2CD7" w:rsidRDefault="002B3F6D" w:rsidP="002B3F6D">
      <w:pPr>
        <w:jc w:val="center"/>
        <w:rPr>
          <w:rFonts w:ascii="Times New Roman" w:hAnsi="Times New Roman" w:cs="Times New Roman"/>
          <w:sz w:val="28"/>
          <w:szCs w:val="28"/>
          <w:lang w:val="en-US"/>
        </w:rPr>
      </w:pPr>
    </w:p>
    <w:p w14:paraId="486C1019" w14:textId="4D09370A" w:rsidR="002B3F6D" w:rsidRPr="00E83096" w:rsidRDefault="00E83096" w:rsidP="002B3F6D">
      <w:pPr>
        <w:jc w:val="center"/>
        <w:rPr>
          <w:rFonts w:ascii="Times New Roman" w:hAnsi="Times New Roman" w:cs="Times New Roman"/>
          <w:sz w:val="28"/>
          <w:szCs w:val="28"/>
          <w:lang w:val="en-US"/>
        </w:rPr>
        <w:sectPr w:rsidR="002B3F6D" w:rsidRPr="00E83096" w:rsidSect="00D33364">
          <w:pgSz w:w="12240" w:h="15840"/>
          <w:pgMar w:top="1440" w:right="1440" w:bottom="1440" w:left="1440" w:header="720" w:footer="720" w:gutter="0"/>
          <w:cols w:space="720"/>
          <w:docGrid w:linePitch="360"/>
        </w:sectPr>
      </w:pPr>
      <w:r>
        <w:rPr>
          <w:rFonts w:ascii="Times New Roman" w:hAnsi="Times New Roman" w:cs="Times New Roman"/>
          <w:b/>
          <w:bCs w:val="0"/>
          <w:sz w:val="28"/>
          <w:szCs w:val="28"/>
          <w:lang w:val="en-US"/>
        </w:rPr>
        <w:t xml:space="preserve">Lecturer Name: </w:t>
      </w:r>
      <w:r>
        <w:rPr>
          <w:rFonts w:ascii="Times New Roman" w:hAnsi="Times New Roman" w:cs="Times New Roman"/>
          <w:sz w:val="28"/>
          <w:szCs w:val="28"/>
          <w:lang w:val="en-US"/>
        </w:rPr>
        <w:t>Christopher Wilkin</w:t>
      </w:r>
    </w:p>
    <w:p w14:paraId="74B25DFB" w14:textId="77777777" w:rsidR="002B3F6D" w:rsidRPr="009C2CD7" w:rsidRDefault="002B3F6D" w:rsidP="002B3F6D">
      <w:pPr>
        <w:spacing w:line="360" w:lineRule="auto"/>
        <w:jc w:val="both"/>
        <w:rPr>
          <w:rFonts w:ascii="Times New Roman" w:hAnsi="Times New Roman" w:cs="Times New Roman"/>
          <w:b/>
          <w:bCs w:val="0"/>
          <w:sz w:val="24"/>
          <w:szCs w:val="24"/>
          <w:lang w:val="en-US"/>
        </w:rPr>
      </w:pPr>
      <w:r w:rsidRPr="009C2CD7">
        <w:rPr>
          <w:rFonts w:ascii="Times New Roman" w:hAnsi="Times New Roman" w:cs="Times New Roman"/>
          <w:b/>
          <w:bCs w:val="0"/>
          <w:sz w:val="24"/>
          <w:szCs w:val="24"/>
          <w:lang w:val="en-US"/>
        </w:rPr>
        <w:lastRenderedPageBreak/>
        <w:t>Executive summary</w:t>
      </w:r>
    </w:p>
    <w:p w14:paraId="79CC4A49" w14:textId="77777777" w:rsidR="002B3F6D" w:rsidRPr="009C2CD7" w:rsidRDefault="002B3F6D" w:rsidP="002B3F6D">
      <w:pPr>
        <w:spacing w:line="360" w:lineRule="auto"/>
        <w:jc w:val="both"/>
        <w:rPr>
          <w:rFonts w:ascii="Times New Roman" w:hAnsi="Times New Roman" w:cs="Times New Roman"/>
          <w:b/>
          <w:bCs w:val="0"/>
          <w:sz w:val="24"/>
          <w:szCs w:val="24"/>
          <w:lang w:val="en-US"/>
        </w:rPr>
      </w:pPr>
      <w:r w:rsidRPr="009C2CD7">
        <w:rPr>
          <w:lang w:val="en-US"/>
        </w:rPr>
        <w:t>The essay’s purpose is to</w:t>
      </w:r>
      <w:r w:rsidRPr="009C2CD7">
        <w:rPr>
          <w:rFonts w:ascii="Times New Roman" w:hAnsi="Times New Roman" w:cs="Times New Roman"/>
          <w:sz w:val="24"/>
          <w:szCs w:val="24"/>
          <w:lang w:val="en-US"/>
        </w:rPr>
        <w:t xml:space="preserve"> develop a Business Model Canvas for a new business idea and to identify factors that could contribute to the success of a new business. The purpose of this essay successfully met with its findings. The findings of the BMC identified a new business side to establish a restaurant within the market of Manchester City in the UK that will value create by offering traditional food items of the UK. The business name is “Tasty Fare”. The target customers of “Tasty Fare” will be tourists and volunteers. “Tasty Fare” will operate offline and will offer high-quality products and services at competitive prices. “Tasty Fare” will collaborate with farmers and local SME suppliers to collect raw materials, furniture, technology, and human resources at the lowest price. The decisions taken by “Tasty Fare” at BMC are justified by analysis of market share, competitive positioning, and Porter’s Five Forces model that identified the availability of tourists and visitors within the market of Manchester which is an opportunity for restaurant business sot gain higher market share. Also, the absence of a competitive pricing strategy from competitors of “Tasty Fare” is an opportunity for “Tasty Fare” to gain success by implementing a competitive pricing strategy for its high-quality products and services. Collaboration with suppliers will help “Tasty Fare” reduce the threat to the bargaining power of suppliers. Bowman’s Strategic Clock recommended differentiation strategy for “Tasty Fare” and “Tasty Fare” should focus on both online and offline platforms to avoid the threat of substitutes. </w:t>
      </w:r>
    </w:p>
    <w:p w14:paraId="2D4AC623" w14:textId="77777777" w:rsidR="002B3F6D" w:rsidRPr="009C2CD7" w:rsidRDefault="002B3F6D" w:rsidP="002B3F6D">
      <w:pPr>
        <w:rPr>
          <w:lang w:val="en-US"/>
        </w:rPr>
      </w:pPr>
    </w:p>
    <w:p w14:paraId="289FEAAF" w14:textId="77777777" w:rsidR="002B3F6D" w:rsidRPr="009C2CD7" w:rsidRDefault="002B3F6D" w:rsidP="002B3F6D">
      <w:pPr>
        <w:rPr>
          <w:lang w:val="en-US"/>
        </w:rPr>
      </w:pPr>
    </w:p>
    <w:p w14:paraId="19FAF75F" w14:textId="77777777" w:rsidR="002B3F6D" w:rsidRPr="009C2CD7" w:rsidRDefault="002B3F6D" w:rsidP="002B3F6D">
      <w:pPr>
        <w:rPr>
          <w:lang w:val="en-US"/>
        </w:rPr>
        <w:sectPr w:rsidR="002B3F6D" w:rsidRPr="009C2CD7" w:rsidSect="00D33364">
          <w:pgSz w:w="12240" w:h="15840"/>
          <w:pgMar w:top="1440" w:right="1440" w:bottom="1440" w:left="1440" w:header="720" w:footer="720" w:gutter="0"/>
          <w:cols w:space="720"/>
          <w:docGrid w:linePitch="360"/>
        </w:sectPr>
      </w:pPr>
    </w:p>
    <w:sdt>
      <w:sdtPr>
        <w:rPr>
          <w:rFonts w:asciiTheme="minorHAnsi" w:eastAsiaTheme="minorHAnsi" w:hAnsiTheme="minorHAnsi" w:cstheme="minorBidi"/>
          <w:bCs/>
          <w:color w:val="auto"/>
          <w:sz w:val="22"/>
          <w:szCs w:val="22"/>
          <w:lang w:val="en-GB"/>
          <w14:ligatures w14:val="standardContextual"/>
        </w:rPr>
        <w:id w:val="-437530595"/>
        <w:docPartObj>
          <w:docPartGallery w:val="Table of Contents"/>
          <w:docPartUnique/>
        </w:docPartObj>
      </w:sdtPr>
      <w:sdtEndPr>
        <w:rPr>
          <w:b/>
          <w:noProof/>
        </w:rPr>
      </w:sdtEndPr>
      <w:sdtContent>
        <w:p w14:paraId="4BF0A90A" w14:textId="77777777" w:rsidR="002B3F6D" w:rsidRPr="009C2CD7" w:rsidRDefault="002B3F6D" w:rsidP="002B3F6D">
          <w:pPr>
            <w:pStyle w:val="TOCHeading"/>
            <w:spacing w:line="360" w:lineRule="auto"/>
            <w:jc w:val="both"/>
            <w:rPr>
              <w:rFonts w:ascii="Times New Roman" w:hAnsi="Times New Roman" w:cs="Times New Roman"/>
              <w:sz w:val="24"/>
              <w:szCs w:val="24"/>
            </w:rPr>
          </w:pPr>
          <w:r w:rsidRPr="009C2CD7">
            <w:rPr>
              <w:rFonts w:ascii="Times New Roman" w:hAnsi="Times New Roman" w:cs="Times New Roman"/>
              <w:sz w:val="24"/>
              <w:szCs w:val="24"/>
            </w:rPr>
            <w:t>Table of Contents</w:t>
          </w:r>
        </w:p>
        <w:p w14:paraId="6A91C0F1" w14:textId="77777777" w:rsidR="002B3F6D" w:rsidRPr="009C2CD7" w:rsidRDefault="002B3F6D" w:rsidP="002B3F6D">
          <w:pPr>
            <w:pStyle w:val="TOC1"/>
            <w:tabs>
              <w:tab w:val="right" w:leader="dot" w:pos="9350"/>
            </w:tabs>
            <w:rPr>
              <w:rFonts w:ascii="Times New Roman" w:eastAsiaTheme="minorEastAsia" w:hAnsi="Times New Roman" w:cs="Times New Roman"/>
              <w:bCs w:val="0"/>
              <w:noProof/>
              <w:lang w:val="en-US"/>
              <w14:ligatures w14:val="none"/>
            </w:rPr>
          </w:pPr>
          <w:r w:rsidRPr="009C2CD7">
            <w:rPr>
              <w:rFonts w:ascii="Times New Roman" w:hAnsi="Times New Roman" w:cs="Times New Roman"/>
              <w:sz w:val="24"/>
              <w:szCs w:val="24"/>
            </w:rPr>
            <w:fldChar w:fldCharType="begin"/>
          </w:r>
          <w:r w:rsidRPr="009C2CD7">
            <w:rPr>
              <w:rFonts w:ascii="Times New Roman" w:hAnsi="Times New Roman" w:cs="Times New Roman"/>
              <w:sz w:val="24"/>
              <w:szCs w:val="24"/>
            </w:rPr>
            <w:instrText xml:space="preserve"> TOC \o "1-3" \h \z \u </w:instrText>
          </w:r>
          <w:r w:rsidRPr="009C2CD7">
            <w:rPr>
              <w:rFonts w:ascii="Times New Roman" w:hAnsi="Times New Roman" w:cs="Times New Roman"/>
              <w:sz w:val="24"/>
              <w:szCs w:val="24"/>
            </w:rPr>
            <w:fldChar w:fldCharType="separate"/>
          </w:r>
          <w:hyperlink w:anchor="_Toc157531382" w:history="1">
            <w:r w:rsidRPr="009C2CD7">
              <w:rPr>
                <w:rStyle w:val="Hyperlink"/>
                <w:rFonts w:ascii="Times New Roman" w:hAnsi="Times New Roman" w:cs="Times New Roman"/>
                <w:noProof/>
                <w:lang w:val="en-US"/>
              </w:rPr>
              <w:t>Part 1</w:t>
            </w:r>
            <w:r w:rsidRPr="009C2CD7">
              <w:rPr>
                <w:rFonts w:ascii="Times New Roman" w:hAnsi="Times New Roman" w:cs="Times New Roman"/>
                <w:noProof/>
                <w:webHidden/>
              </w:rPr>
              <w:tab/>
            </w:r>
            <w:r w:rsidRPr="009C2CD7">
              <w:rPr>
                <w:rFonts w:ascii="Times New Roman" w:hAnsi="Times New Roman" w:cs="Times New Roman"/>
                <w:noProof/>
                <w:webHidden/>
              </w:rPr>
              <w:fldChar w:fldCharType="begin"/>
            </w:r>
            <w:r w:rsidRPr="009C2CD7">
              <w:rPr>
                <w:rFonts w:ascii="Times New Roman" w:hAnsi="Times New Roman" w:cs="Times New Roman"/>
                <w:noProof/>
                <w:webHidden/>
              </w:rPr>
              <w:instrText xml:space="preserve"> PAGEREF _Toc157531382 \h </w:instrText>
            </w:r>
            <w:r w:rsidRPr="009C2CD7">
              <w:rPr>
                <w:rFonts w:ascii="Times New Roman" w:hAnsi="Times New Roman" w:cs="Times New Roman"/>
                <w:noProof/>
                <w:webHidden/>
              </w:rPr>
            </w:r>
            <w:r w:rsidRPr="009C2CD7">
              <w:rPr>
                <w:rFonts w:ascii="Times New Roman" w:hAnsi="Times New Roman" w:cs="Times New Roman"/>
                <w:noProof/>
                <w:webHidden/>
              </w:rPr>
              <w:fldChar w:fldCharType="separate"/>
            </w:r>
            <w:r w:rsidRPr="009C2CD7">
              <w:rPr>
                <w:rFonts w:ascii="Times New Roman" w:hAnsi="Times New Roman" w:cs="Times New Roman"/>
                <w:noProof/>
                <w:webHidden/>
              </w:rPr>
              <w:t>1</w:t>
            </w:r>
            <w:r w:rsidRPr="009C2CD7">
              <w:rPr>
                <w:rFonts w:ascii="Times New Roman" w:hAnsi="Times New Roman" w:cs="Times New Roman"/>
                <w:noProof/>
                <w:webHidden/>
              </w:rPr>
              <w:fldChar w:fldCharType="end"/>
            </w:r>
          </w:hyperlink>
        </w:p>
        <w:p w14:paraId="74A3D55C" w14:textId="77777777" w:rsidR="002B3F6D" w:rsidRPr="009C2CD7" w:rsidRDefault="00000000" w:rsidP="002B3F6D">
          <w:pPr>
            <w:pStyle w:val="TOC2"/>
            <w:tabs>
              <w:tab w:val="right" w:leader="dot" w:pos="9350"/>
            </w:tabs>
            <w:rPr>
              <w:rFonts w:ascii="Times New Roman" w:eastAsiaTheme="minorEastAsia" w:hAnsi="Times New Roman" w:cs="Times New Roman"/>
              <w:bCs w:val="0"/>
              <w:noProof/>
              <w:lang w:val="en-US"/>
              <w14:ligatures w14:val="none"/>
            </w:rPr>
          </w:pPr>
          <w:hyperlink w:anchor="_Toc157531383" w:history="1">
            <w:r w:rsidR="002B3F6D" w:rsidRPr="009C2CD7">
              <w:rPr>
                <w:rStyle w:val="Hyperlink"/>
                <w:rFonts w:ascii="Times New Roman" w:hAnsi="Times New Roman" w:cs="Times New Roman"/>
                <w:noProof/>
                <w:lang w:val="en-US"/>
              </w:rPr>
              <w:t>Introduction</w:t>
            </w:r>
            <w:r w:rsidR="002B3F6D" w:rsidRPr="009C2CD7">
              <w:rPr>
                <w:rFonts w:ascii="Times New Roman" w:hAnsi="Times New Roman" w:cs="Times New Roman"/>
                <w:noProof/>
                <w:webHidden/>
              </w:rPr>
              <w:tab/>
            </w:r>
            <w:r w:rsidR="002B3F6D" w:rsidRPr="009C2CD7">
              <w:rPr>
                <w:rFonts w:ascii="Times New Roman" w:hAnsi="Times New Roman" w:cs="Times New Roman"/>
                <w:noProof/>
                <w:webHidden/>
              </w:rPr>
              <w:fldChar w:fldCharType="begin"/>
            </w:r>
            <w:r w:rsidR="002B3F6D" w:rsidRPr="009C2CD7">
              <w:rPr>
                <w:rFonts w:ascii="Times New Roman" w:hAnsi="Times New Roman" w:cs="Times New Roman"/>
                <w:noProof/>
                <w:webHidden/>
              </w:rPr>
              <w:instrText xml:space="preserve"> PAGEREF _Toc157531383 \h </w:instrText>
            </w:r>
            <w:r w:rsidR="002B3F6D" w:rsidRPr="009C2CD7">
              <w:rPr>
                <w:rFonts w:ascii="Times New Roman" w:hAnsi="Times New Roman" w:cs="Times New Roman"/>
                <w:noProof/>
                <w:webHidden/>
              </w:rPr>
            </w:r>
            <w:r w:rsidR="002B3F6D" w:rsidRPr="009C2CD7">
              <w:rPr>
                <w:rFonts w:ascii="Times New Roman" w:hAnsi="Times New Roman" w:cs="Times New Roman"/>
                <w:noProof/>
                <w:webHidden/>
              </w:rPr>
              <w:fldChar w:fldCharType="separate"/>
            </w:r>
            <w:r w:rsidR="002B3F6D" w:rsidRPr="009C2CD7">
              <w:rPr>
                <w:rFonts w:ascii="Times New Roman" w:hAnsi="Times New Roman" w:cs="Times New Roman"/>
                <w:noProof/>
                <w:webHidden/>
              </w:rPr>
              <w:t>1</w:t>
            </w:r>
            <w:r w:rsidR="002B3F6D" w:rsidRPr="009C2CD7">
              <w:rPr>
                <w:rFonts w:ascii="Times New Roman" w:hAnsi="Times New Roman" w:cs="Times New Roman"/>
                <w:noProof/>
                <w:webHidden/>
              </w:rPr>
              <w:fldChar w:fldCharType="end"/>
            </w:r>
          </w:hyperlink>
        </w:p>
        <w:p w14:paraId="4C3D1545" w14:textId="77777777" w:rsidR="002B3F6D" w:rsidRPr="009C2CD7" w:rsidRDefault="00000000" w:rsidP="002B3F6D">
          <w:pPr>
            <w:pStyle w:val="TOC2"/>
            <w:tabs>
              <w:tab w:val="right" w:leader="dot" w:pos="9350"/>
            </w:tabs>
            <w:rPr>
              <w:rFonts w:ascii="Times New Roman" w:eastAsiaTheme="minorEastAsia" w:hAnsi="Times New Roman" w:cs="Times New Roman"/>
              <w:bCs w:val="0"/>
              <w:noProof/>
              <w:lang w:val="en-US"/>
              <w14:ligatures w14:val="none"/>
            </w:rPr>
          </w:pPr>
          <w:hyperlink w:anchor="_Toc157531384" w:history="1">
            <w:r w:rsidR="002B3F6D" w:rsidRPr="009C2CD7">
              <w:rPr>
                <w:rStyle w:val="Hyperlink"/>
                <w:rFonts w:ascii="Times New Roman" w:hAnsi="Times New Roman" w:cs="Times New Roman"/>
                <w:noProof/>
                <w:lang w:val="en-US"/>
              </w:rPr>
              <w:t>Main body</w:t>
            </w:r>
            <w:r w:rsidR="002B3F6D" w:rsidRPr="009C2CD7">
              <w:rPr>
                <w:rFonts w:ascii="Times New Roman" w:hAnsi="Times New Roman" w:cs="Times New Roman"/>
                <w:noProof/>
                <w:webHidden/>
              </w:rPr>
              <w:tab/>
            </w:r>
            <w:r w:rsidR="002B3F6D" w:rsidRPr="009C2CD7">
              <w:rPr>
                <w:rFonts w:ascii="Times New Roman" w:hAnsi="Times New Roman" w:cs="Times New Roman"/>
                <w:noProof/>
                <w:webHidden/>
              </w:rPr>
              <w:fldChar w:fldCharType="begin"/>
            </w:r>
            <w:r w:rsidR="002B3F6D" w:rsidRPr="009C2CD7">
              <w:rPr>
                <w:rFonts w:ascii="Times New Roman" w:hAnsi="Times New Roman" w:cs="Times New Roman"/>
                <w:noProof/>
                <w:webHidden/>
              </w:rPr>
              <w:instrText xml:space="preserve"> PAGEREF _Toc157531384 \h </w:instrText>
            </w:r>
            <w:r w:rsidR="002B3F6D" w:rsidRPr="009C2CD7">
              <w:rPr>
                <w:rFonts w:ascii="Times New Roman" w:hAnsi="Times New Roman" w:cs="Times New Roman"/>
                <w:noProof/>
                <w:webHidden/>
              </w:rPr>
            </w:r>
            <w:r w:rsidR="002B3F6D" w:rsidRPr="009C2CD7">
              <w:rPr>
                <w:rFonts w:ascii="Times New Roman" w:hAnsi="Times New Roman" w:cs="Times New Roman"/>
                <w:noProof/>
                <w:webHidden/>
              </w:rPr>
              <w:fldChar w:fldCharType="separate"/>
            </w:r>
            <w:r w:rsidR="002B3F6D" w:rsidRPr="009C2CD7">
              <w:rPr>
                <w:rFonts w:ascii="Times New Roman" w:hAnsi="Times New Roman" w:cs="Times New Roman"/>
                <w:noProof/>
                <w:webHidden/>
              </w:rPr>
              <w:t>1</w:t>
            </w:r>
            <w:r w:rsidR="002B3F6D" w:rsidRPr="009C2CD7">
              <w:rPr>
                <w:rFonts w:ascii="Times New Roman" w:hAnsi="Times New Roman" w:cs="Times New Roman"/>
                <w:noProof/>
                <w:webHidden/>
              </w:rPr>
              <w:fldChar w:fldCharType="end"/>
            </w:r>
          </w:hyperlink>
        </w:p>
        <w:p w14:paraId="5E65D2CE" w14:textId="77777777" w:rsidR="002B3F6D" w:rsidRPr="009C2CD7" w:rsidRDefault="00000000" w:rsidP="002B3F6D">
          <w:pPr>
            <w:pStyle w:val="TOC2"/>
            <w:tabs>
              <w:tab w:val="right" w:leader="dot" w:pos="9350"/>
            </w:tabs>
            <w:rPr>
              <w:rFonts w:ascii="Times New Roman" w:eastAsiaTheme="minorEastAsia" w:hAnsi="Times New Roman" w:cs="Times New Roman"/>
              <w:bCs w:val="0"/>
              <w:noProof/>
              <w:lang w:val="en-US"/>
              <w14:ligatures w14:val="none"/>
            </w:rPr>
          </w:pPr>
          <w:hyperlink w:anchor="_Toc157531385" w:history="1">
            <w:r w:rsidR="002B3F6D" w:rsidRPr="009C2CD7">
              <w:rPr>
                <w:rStyle w:val="Hyperlink"/>
                <w:rFonts w:ascii="Times New Roman" w:hAnsi="Times New Roman" w:cs="Times New Roman"/>
                <w:noProof/>
                <w:lang w:val="en-US"/>
              </w:rPr>
              <w:t>Conclusion</w:t>
            </w:r>
            <w:r w:rsidR="002B3F6D" w:rsidRPr="009C2CD7">
              <w:rPr>
                <w:rFonts w:ascii="Times New Roman" w:hAnsi="Times New Roman" w:cs="Times New Roman"/>
                <w:noProof/>
                <w:webHidden/>
              </w:rPr>
              <w:tab/>
            </w:r>
            <w:r w:rsidR="002B3F6D" w:rsidRPr="009C2CD7">
              <w:rPr>
                <w:rFonts w:ascii="Times New Roman" w:hAnsi="Times New Roman" w:cs="Times New Roman"/>
                <w:noProof/>
                <w:webHidden/>
              </w:rPr>
              <w:fldChar w:fldCharType="begin"/>
            </w:r>
            <w:r w:rsidR="002B3F6D" w:rsidRPr="009C2CD7">
              <w:rPr>
                <w:rFonts w:ascii="Times New Roman" w:hAnsi="Times New Roman" w:cs="Times New Roman"/>
                <w:noProof/>
                <w:webHidden/>
              </w:rPr>
              <w:instrText xml:space="preserve"> PAGEREF _Toc157531385 \h </w:instrText>
            </w:r>
            <w:r w:rsidR="002B3F6D" w:rsidRPr="009C2CD7">
              <w:rPr>
                <w:rFonts w:ascii="Times New Roman" w:hAnsi="Times New Roman" w:cs="Times New Roman"/>
                <w:noProof/>
                <w:webHidden/>
              </w:rPr>
            </w:r>
            <w:r w:rsidR="002B3F6D" w:rsidRPr="009C2CD7">
              <w:rPr>
                <w:rFonts w:ascii="Times New Roman" w:hAnsi="Times New Roman" w:cs="Times New Roman"/>
                <w:noProof/>
                <w:webHidden/>
              </w:rPr>
              <w:fldChar w:fldCharType="separate"/>
            </w:r>
            <w:r w:rsidR="002B3F6D" w:rsidRPr="009C2CD7">
              <w:rPr>
                <w:rFonts w:ascii="Times New Roman" w:hAnsi="Times New Roman" w:cs="Times New Roman"/>
                <w:noProof/>
                <w:webHidden/>
              </w:rPr>
              <w:t>8</w:t>
            </w:r>
            <w:r w:rsidR="002B3F6D" w:rsidRPr="009C2CD7">
              <w:rPr>
                <w:rFonts w:ascii="Times New Roman" w:hAnsi="Times New Roman" w:cs="Times New Roman"/>
                <w:noProof/>
                <w:webHidden/>
              </w:rPr>
              <w:fldChar w:fldCharType="end"/>
            </w:r>
          </w:hyperlink>
        </w:p>
        <w:p w14:paraId="03550168" w14:textId="77777777" w:rsidR="002B3F6D" w:rsidRPr="009C2CD7" w:rsidRDefault="00000000" w:rsidP="002B3F6D">
          <w:pPr>
            <w:pStyle w:val="TOC1"/>
            <w:tabs>
              <w:tab w:val="right" w:leader="dot" w:pos="9350"/>
            </w:tabs>
            <w:rPr>
              <w:rFonts w:ascii="Times New Roman" w:eastAsiaTheme="minorEastAsia" w:hAnsi="Times New Roman" w:cs="Times New Roman"/>
              <w:bCs w:val="0"/>
              <w:noProof/>
              <w:lang w:val="en-US"/>
              <w14:ligatures w14:val="none"/>
            </w:rPr>
          </w:pPr>
          <w:hyperlink w:anchor="_Toc157531386" w:history="1">
            <w:r w:rsidR="002B3F6D" w:rsidRPr="009C2CD7">
              <w:rPr>
                <w:rStyle w:val="Hyperlink"/>
                <w:rFonts w:ascii="Times New Roman" w:hAnsi="Times New Roman" w:cs="Times New Roman"/>
                <w:noProof/>
                <w:lang w:val="en-US"/>
              </w:rPr>
              <w:t>Part 2</w:t>
            </w:r>
            <w:r w:rsidR="002B3F6D" w:rsidRPr="009C2CD7">
              <w:rPr>
                <w:rFonts w:ascii="Times New Roman" w:hAnsi="Times New Roman" w:cs="Times New Roman"/>
                <w:noProof/>
                <w:webHidden/>
              </w:rPr>
              <w:tab/>
            </w:r>
            <w:r w:rsidR="002B3F6D" w:rsidRPr="009C2CD7">
              <w:rPr>
                <w:rFonts w:ascii="Times New Roman" w:hAnsi="Times New Roman" w:cs="Times New Roman"/>
                <w:noProof/>
                <w:webHidden/>
              </w:rPr>
              <w:fldChar w:fldCharType="begin"/>
            </w:r>
            <w:r w:rsidR="002B3F6D" w:rsidRPr="009C2CD7">
              <w:rPr>
                <w:rFonts w:ascii="Times New Roman" w:hAnsi="Times New Roman" w:cs="Times New Roman"/>
                <w:noProof/>
                <w:webHidden/>
              </w:rPr>
              <w:instrText xml:space="preserve"> PAGEREF _Toc157531386 \h </w:instrText>
            </w:r>
            <w:r w:rsidR="002B3F6D" w:rsidRPr="009C2CD7">
              <w:rPr>
                <w:rFonts w:ascii="Times New Roman" w:hAnsi="Times New Roman" w:cs="Times New Roman"/>
                <w:noProof/>
                <w:webHidden/>
              </w:rPr>
            </w:r>
            <w:r w:rsidR="002B3F6D" w:rsidRPr="009C2CD7">
              <w:rPr>
                <w:rFonts w:ascii="Times New Roman" w:hAnsi="Times New Roman" w:cs="Times New Roman"/>
                <w:noProof/>
                <w:webHidden/>
              </w:rPr>
              <w:fldChar w:fldCharType="separate"/>
            </w:r>
            <w:r w:rsidR="002B3F6D" w:rsidRPr="009C2CD7">
              <w:rPr>
                <w:rFonts w:ascii="Times New Roman" w:hAnsi="Times New Roman" w:cs="Times New Roman"/>
                <w:noProof/>
                <w:webHidden/>
              </w:rPr>
              <w:t>9</w:t>
            </w:r>
            <w:r w:rsidR="002B3F6D" w:rsidRPr="009C2CD7">
              <w:rPr>
                <w:rFonts w:ascii="Times New Roman" w:hAnsi="Times New Roman" w:cs="Times New Roman"/>
                <w:noProof/>
                <w:webHidden/>
              </w:rPr>
              <w:fldChar w:fldCharType="end"/>
            </w:r>
          </w:hyperlink>
        </w:p>
        <w:p w14:paraId="6F239AB7" w14:textId="77777777" w:rsidR="002B3F6D" w:rsidRPr="009C2CD7" w:rsidRDefault="00000000" w:rsidP="002B3F6D">
          <w:pPr>
            <w:pStyle w:val="TOC2"/>
            <w:tabs>
              <w:tab w:val="right" w:leader="dot" w:pos="9350"/>
            </w:tabs>
            <w:rPr>
              <w:rFonts w:ascii="Times New Roman" w:eastAsiaTheme="minorEastAsia" w:hAnsi="Times New Roman" w:cs="Times New Roman"/>
              <w:bCs w:val="0"/>
              <w:noProof/>
              <w:lang w:val="en-US"/>
              <w14:ligatures w14:val="none"/>
            </w:rPr>
          </w:pPr>
          <w:hyperlink w:anchor="_Toc157531387" w:history="1">
            <w:r w:rsidR="002B3F6D" w:rsidRPr="009C2CD7">
              <w:rPr>
                <w:rStyle w:val="Hyperlink"/>
                <w:rFonts w:ascii="Times New Roman" w:hAnsi="Times New Roman" w:cs="Times New Roman"/>
                <w:noProof/>
                <w:lang w:val="en-US"/>
              </w:rPr>
              <w:t>Gibbs Reflective Cycle</w:t>
            </w:r>
            <w:r w:rsidR="002B3F6D" w:rsidRPr="009C2CD7">
              <w:rPr>
                <w:rFonts w:ascii="Times New Roman" w:hAnsi="Times New Roman" w:cs="Times New Roman"/>
                <w:noProof/>
                <w:webHidden/>
              </w:rPr>
              <w:tab/>
            </w:r>
            <w:r w:rsidR="002B3F6D" w:rsidRPr="009C2CD7">
              <w:rPr>
                <w:rFonts w:ascii="Times New Roman" w:hAnsi="Times New Roman" w:cs="Times New Roman"/>
                <w:noProof/>
                <w:webHidden/>
              </w:rPr>
              <w:fldChar w:fldCharType="begin"/>
            </w:r>
            <w:r w:rsidR="002B3F6D" w:rsidRPr="009C2CD7">
              <w:rPr>
                <w:rFonts w:ascii="Times New Roman" w:hAnsi="Times New Roman" w:cs="Times New Roman"/>
                <w:noProof/>
                <w:webHidden/>
              </w:rPr>
              <w:instrText xml:space="preserve"> PAGEREF _Toc157531387 \h </w:instrText>
            </w:r>
            <w:r w:rsidR="002B3F6D" w:rsidRPr="009C2CD7">
              <w:rPr>
                <w:rFonts w:ascii="Times New Roman" w:hAnsi="Times New Roman" w:cs="Times New Roman"/>
                <w:noProof/>
                <w:webHidden/>
              </w:rPr>
            </w:r>
            <w:r w:rsidR="002B3F6D" w:rsidRPr="009C2CD7">
              <w:rPr>
                <w:rFonts w:ascii="Times New Roman" w:hAnsi="Times New Roman" w:cs="Times New Roman"/>
                <w:noProof/>
                <w:webHidden/>
              </w:rPr>
              <w:fldChar w:fldCharType="separate"/>
            </w:r>
            <w:r w:rsidR="002B3F6D" w:rsidRPr="009C2CD7">
              <w:rPr>
                <w:rFonts w:ascii="Times New Roman" w:hAnsi="Times New Roman" w:cs="Times New Roman"/>
                <w:noProof/>
                <w:webHidden/>
              </w:rPr>
              <w:t>9</w:t>
            </w:r>
            <w:r w:rsidR="002B3F6D" w:rsidRPr="009C2CD7">
              <w:rPr>
                <w:rFonts w:ascii="Times New Roman" w:hAnsi="Times New Roman" w:cs="Times New Roman"/>
                <w:noProof/>
                <w:webHidden/>
              </w:rPr>
              <w:fldChar w:fldCharType="end"/>
            </w:r>
          </w:hyperlink>
        </w:p>
        <w:p w14:paraId="43F35791" w14:textId="77777777" w:rsidR="002B3F6D" w:rsidRPr="009C2CD7" w:rsidRDefault="00000000" w:rsidP="002B3F6D">
          <w:pPr>
            <w:pStyle w:val="TOC1"/>
            <w:tabs>
              <w:tab w:val="right" w:leader="dot" w:pos="9350"/>
            </w:tabs>
            <w:rPr>
              <w:rFonts w:ascii="Times New Roman" w:eastAsiaTheme="minorEastAsia" w:hAnsi="Times New Roman" w:cs="Times New Roman"/>
              <w:bCs w:val="0"/>
              <w:noProof/>
              <w:lang w:val="en-US"/>
              <w14:ligatures w14:val="none"/>
            </w:rPr>
          </w:pPr>
          <w:hyperlink w:anchor="_Toc157531388" w:history="1">
            <w:r w:rsidR="002B3F6D" w:rsidRPr="009C2CD7">
              <w:rPr>
                <w:rStyle w:val="Hyperlink"/>
                <w:rFonts w:ascii="Times New Roman" w:hAnsi="Times New Roman" w:cs="Times New Roman"/>
                <w:noProof/>
                <w:lang w:val="en-US"/>
              </w:rPr>
              <w:t>References</w:t>
            </w:r>
            <w:r w:rsidR="002B3F6D" w:rsidRPr="009C2CD7">
              <w:rPr>
                <w:rFonts w:ascii="Times New Roman" w:hAnsi="Times New Roman" w:cs="Times New Roman"/>
                <w:noProof/>
                <w:webHidden/>
              </w:rPr>
              <w:tab/>
            </w:r>
            <w:r w:rsidR="002B3F6D" w:rsidRPr="009C2CD7">
              <w:rPr>
                <w:rFonts w:ascii="Times New Roman" w:hAnsi="Times New Roman" w:cs="Times New Roman"/>
                <w:noProof/>
                <w:webHidden/>
              </w:rPr>
              <w:fldChar w:fldCharType="begin"/>
            </w:r>
            <w:r w:rsidR="002B3F6D" w:rsidRPr="009C2CD7">
              <w:rPr>
                <w:rFonts w:ascii="Times New Roman" w:hAnsi="Times New Roman" w:cs="Times New Roman"/>
                <w:noProof/>
                <w:webHidden/>
              </w:rPr>
              <w:instrText xml:space="preserve"> PAGEREF _Toc157531388 \h </w:instrText>
            </w:r>
            <w:r w:rsidR="002B3F6D" w:rsidRPr="009C2CD7">
              <w:rPr>
                <w:rFonts w:ascii="Times New Roman" w:hAnsi="Times New Roman" w:cs="Times New Roman"/>
                <w:noProof/>
                <w:webHidden/>
              </w:rPr>
            </w:r>
            <w:r w:rsidR="002B3F6D" w:rsidRPr="009C2CD7">
              <w:rPr>
                <w:rFonts w:ascii="Times New Roman" w:hAnsi="Times New Roman" w:cs="Times New Roman"/>
                <w:noProof/>
                <w:webHidden/>
              </w:rPr>
              <w:fldChar w:fldCharType="separate"/>
            </w:r>
            <w:r w:rsidR="002B3F6D" w:rsidRPr="009C2CD7">
              <w:rPr>
                <w:rFonts w:ascii="Times New Roman" w:hAnsi="Times New Roman" w:cs="Times New Roman"/>
                <w:noProof/>
                <w:webHidden/>
              </w:rPr>
              <w:t>11</w:t>
            </w:r>
            <w:r w:rsidR="002B3F6D" w:rsidRPr="009C2CD7">
              <w:rPr>
                <w:rFonts w:ascii="Times New Roman" w:hAnsi="Times New Roman" w:cs="Times New Roman"/>
                <w:noProof/>
                <w:webHidden/>
              </w:rPr>
              <w:fldChar w:fldCharType="end"/>
            </w:r>
          </w:hyperlink>
        </w:p>
        <w:p w14:paraId="6973349C" w14:textId="77777777" w:rsidR="002B3F6D" w:rsidRPr="009C2CD7" w:rsidRDefault="002B3F6D" w:rsidP="002B3F6D">
          <w:pPr>
            <w:spacing w:line="360" w:lineRule="auto"/>
            <w:jc w:val="both"/>
          </w:pPr>
          <w:r w:rsidRPr="009C2CD7">
            <w:rPr>
              <w:rFonts w:ascii="Times New Roman" w:hAnsi="Times New Roman" w:cs="Times New Roman"/>
              <w:b/>
              <w:noProof/>
              <w:sz w:val="24"/>
              <w:szCs w:val="24"/>
            </w:rPr>
            <w:fldChar w:fldCharType="end"/>
          </w:r>
        </w:p>
      </w:sdtContent>
    </w:sdt>
    <w:p w14:paraId="03B623D6" w14:textId="77777777" w:rsidR="002B3F6D" w:rsidRPr="009C2CD7" w:rsidRDefault="002B3F6D" w:rsidP="002B3F6D">
      <w:pPr>
        <w:pStyle w:val="Heading1"/>
        <w:spacing w:line="360" w:lineRule="auto"/>
        <w:jc w:val="both"/>
        <w:rPr>
          <w:rFonts w:cs="Times New Roman"/>
          <w:sz w:val="24"/>
          <w:szCs w:val="24"/>
          <w:lang w:val="en-US"/>
        </w:rPr>
      </w:pPr>
    </w:p>
    <w:p w14:paraId="7D897013" w14:textId="77777777" w:rsidR="002B3F6D" w:rsidRPr="009C2CD7" w:rsidRDefault="002B3F6D" w:rsidP="002B3F6D">
      <w:pPr>
        <w:rPr>
          <w:lang w:val="en-US"/>
        </w:rPr>
      </w:pPr>
    </w:p>
    <w:p w14:paraId="1C9D96F8" w14:textId="77777777" w:rsidR="002B3F6D" w:rsidRPr="009C2CD7" w:rsidRDefault="002B3F6D" w:rsidP="002B3F6D">
      <w:pPr>
        <w:rPr>
          <w:lang w:val="en-US"/>
        </w:rPr>
      </w:pPr>
    </w:p>
    <w:p w14:paraId="64B56A8E" w14:textId="77777777" w:rsidR="002B3F6D" w:rsidRPr="009C2CD7" w:rsidRDefault="002B3F6D" w:rsidP="002B3F6D">
      <w:pPr>
        <w:rPr>
          <w:lang w:val="en-US"/>
        </w:rPr>
      </w:pPr>
    </w:p>
    <w:p w14:paraId="1EC5A7D9" w14:textId="77777777" w:rsidR="002B3F6D" w:rsidRPr="009C2CD7" w:rsidRDefault="002B3F6D" w:rsidP="002B3F6D">
      <w:pPr>
        <w:rPr>
          <w:lang w:val="en-US"/>
        </w:rPr>
      </w:pPr>
    </w:p>
    <w:p w14:paraId="1FC4F6A4" w14:textId="77777777" w:rsidR="002B3F6D" w:rsidRPr="009C2CD7" w:rsidRDefault="002B3F6D" w:rsidP="002B3F6D">
      <w:pPr>
        <w:rPr>
          <w:lang w:val="en-US"/>
        </w:rPr>
        <w:sectPr w:rsidR="002B3F6D" w:rsidRPr="009C2CD7" w:rsidSect="00D33364">
          <w:pgSz w:w="12240" w:h="15840"/>
          <w:pgMar w:top="1440" w:right="1440" w:bottom="1440" w:left="1440" w:header="720" w:footer="720" w:gutter="0"/>
          <w:cols w:space="720"/>
          <w:docGrid w:linePitch="360"/>
        </w:sectPr>
      </w:pPr>
    </w:p>
    <w:p w14:paraId="6236BE01" w14:textId="77777777" w:rsidR="002B3F6D" w:rsidRPr="009C2CD7" w:rsidRDefault="002B3F6D" w:rsidP="002B3F6D">
      <w:pPr>
        <w:pStyle w:val="Heading1"/>
      </w:pPr>
      <w:bookmarkStart w:id="0" w:name="_Toc157531382"/>
      <w:r w:rsidRPr="009C2CD7">
        <w:rPr>
          <w:lang w:val="en-US"/>
        </w:rPr>
        <w:lastRenderedPageBreak/>
        <w:t>Part 1</w:t>
      </w:r>
      <w:bookmarkEnd w:id="0"/>
    </w:p>
    <w:p w14:paraId="692410B1" w14:textId="77777777" w:rsidR="002B3F6D" w:rsidRPr="009C2CD7" w:rsidRDefault="002B3F6D" w:rsidP="002B3F6D">
      <w:pPr>
        <w:pStyle w:val="Heading2"/>
      </w:pPr>
      <w:bookmarkStart w:id="1" w:name="_Toc157531383"/>
      <w:r w:rsidRPr="009C2CD7">
        <w:rPr>
          <w:lang w:val="en-US"/>
        </w:rPr>
        <w:t>Introduction</w:t>
      </w:r>
      <w:bookmarkEnd w:id="1"/>
    </w:p>
    <w:p w14:paraId="27A13875" w14:textId="77777777" w:rsidR="002B3F6D" w:rsidRPr="009C2CD7" w:rsidRDefault="002B3F6D" w:rsidP="002B3F6D">
      <w:pPr>
        <w:spacing w:line="360" w:lineRule="auto"/>
        <w:jc w:val="both"/>
        <w:rPr>
          <w:rFonts w:ascii="Times New Roman" w:hAnsi="Times New Roman" w:cs="Times New Roman"/>
          <w:sz w:val="24"/>
          <w:szCs w:val="24"/>
          <w:lang w:val="en-US"/>
        </w:rPr>
      </w:pPr>
      <w:r w:rsidRPr="009C2CD7">
        <w:rPr>
          <w:rFonts w:ascii="Times New Roman" w:hAnsi="Times New Roman" w:cs="Times New Roman"/>
          <w:sz w:val="24"/>
          <w:szCs w:val="24"/>
          <w:lang w:val="en-US"/>
        </w:rPr>
        <w:t xml:space="preserve">The BMC is a strategic management template to describe new business ideas and to document existing business. To develop a Business Model Canvas for a new business idea and to identify factors that could contribute to the success of a new business is the purpose of this report. The report will achieve the purpose by preparing a BMC (Business Model Canvas) for “Tasty Fare”. The report will focus on the analysis of the factors that informed decision-making at BMC of “Tasty Fare”. The report consists of an analysis of the market share, market positioning, and Porter’s Five Forces in the hospitality industry of the UK along with consist of the application of Bowman’s Strategy Clock to deliver recommendations to “Tasty Fare” to select a strategy to gain success. The report also consists of another recommendation for “Tasty Fare”. </w:t>
      </w:r>
    </w:p>
    <w:p w14:paraId="6EFFB864" w14:textId="77777777" w:rsidR="002B3F6D" w:rsidRPr="009C2CD7" w:rsidRDefault="002B3F6D" w:rsidP="002B3F6D">
      <w:pPr>
        <w:pStyle w:val="Heading2"/>
      </w:pPr>
      <w:bookmarkStart w:id="2" w:name="_Toc157531384"/>
      <w:r w:rsidRPr="009C2CD7">
        <w:rPr>
          <w:lang w:val="en-US"/>
        </w:rPr>
        <w:t>Main body</w:t>
      </w:r>
      <w:bookmarkEnd w:id="2"/>
    </w:p>
    <w:p w14:paraId="6351D700" w14:textId="77777777" w:rsidR="002B3F6D" w:rsidRPr="009C2CD7" w:rsidRDefault="002B3F6D" w:rsidP="002B3F6D">
      <w:pPr>
        <w:spacing w:line="360" w:lineRule="auto"/>
        <w:jc w:val="both"/>
        <w:rPr>
          <w:rFonts w:ascii="Times New Roman" w:hAnsi="Times New Roman" w:cs="Times New Roman"/>
          <w:sz w:val="24"/>
          <w:szCs w:val="24"/>
          <w:lang w:val="en-US"/>
        </w:rPr>
      </w:pPr>
      <w:r w:rsidRPr="009C2CD7">
        <w:rPr>
          <w:rFonts w:ascii="Times New Roman" w:hAnsi="Times New Roman" w:cs="Times New Roman"/>
          <w:sz w:val="24"/>
          <w:szCs w:val="24"/>
          <w:lang w:val="en-US"/>
        </w:rPr>
        <w:t>Food and beverage are an area of the hospitality industry. “Tasty Fare” is the new business that is a full-service restaurant. “Tasty Fare” will offer traditional food items from different locations in the UK within its single menu. Customers will get breakfast, lunch, and dinner within “Tasty Fare”. “Tasty Fare” will operate within the market of Manchester which is the 3</w:t>
      </w:r>
      <w:r w:rsidRPr="009C2CD7">
        <w:rPr>
          <w:rFonts w:ascii="Times New Roman" w:hAnsi="Times New Roman" w:cs="Times New Roman"/>
          <w:sz w:val="24"/>
          <w:szCs w:val="24"/>
          <w:vertAlign w:val="superscript"/>
          <w:lang w:val="en-US"/>
        </w:rPr>
        <w:t>rd</w:t>
      </w:r>
      <w:r w:rsidRPr="009C2CD7">
        <w:rPr>
          <w:rFonts w:ascii="Times New Roman" w:hAnsi="Times New Roman" w:cs="Times New Roman"/>
          <w:sz w:val="24"/>
          <w:szCs w:val="24"/>
          <w:lang w:val="en-US"/>
        </w:rPr>
        <w:t xml:space="preserve"> most popular city in the UK for tourists </w:t>
      </w:r>
      <w:r w:rsidRPr="009C2CD7">
        <w:rPr>
          <w:rFonts w:ascii="Times New Roman" w:hAnsi="Times New Roman" w:cs="Times New Roman"/>
          <w:sz w:val="24"/>
          <w:szCs w:val="24"/>
        </w:rPr>
        <w:t>(Alison, 2022)</w:t>
      </w:r>
      <w:r w:rsidRPr="009C2CD7">
        <w:rPr>
          <w:rFonts w:ascii="Times New Roman" w:hAnsi="Times New Roman" w:cs="Times New Roman"/>
          <w:sz w:val="24"/>
          <w:szCs w:val="24"/>
          <w:lang w:val="en-US"/>
        </w:rPr>
        <w:t xml:space="preserve">. </w:t>
      </w:r>
    </w:p>
    <w:p w14:paraId="55B212CF" w14:textId="77777777" w:rsidR="002B3F6D" w:rsidRPr="009C2CD7" w:rsidRDefault="002B3F6D" w:rsidP="002B3F6D">
      <w:pPr>
        <w:spacing w:line="360" w:lineRule="auto"/>
        <w:jc w:val="both"/>
        <w:rPr>
          <w:rFonts w:ascii="Times New Roman" w:hAnsi="Times New Roman" w:cs="Times New Roman"/>
          <w:b/>
          <w:bCs w:val="0"/>
          <w:sz w:val="24"/>
          <w:szCs w:val="24"/>
          <w:lang w:val="en-US"/>
        </w:rPr>
      </w:pPr>
      <w:r w:rsidRPr="009C2CD7">
        <w:rPr>
          <w:rFonts w:ascii="Times New Roman" w:hAnsi="Times New Roman" w:cs="Times New Roman"/>
          <w:b/>
          <w:bCs w:val="0"/>
          <w:sz w:val="24"/>
          <w:szCs w:val="24"/>
          <w:lang w:val="en-US"/>
        </w:rPr>
        <w:t>Business Model Canvas (BMC)</w:t>
      </w:r>
    </w:p>
    <w:tbl>
      <w:tblPr>
        <w:tblStyle w:val="TableGrid"/>
        <w:tblW w:w="0" w:type="auto"/>
        <w:tblLook w:val="04A0" w:firstRow="1" w:lastRow="0" w:firstColumn="1" w:lastColumn="0" w:noHBand="0" w:noVBand="1"/>
      </w:tblPr>
      <w:tblGrid>
        <w:gridCol w:w="1870"/>
        <w:gridCol w:w="1870"/>
        <w:gridCol w:w="1870"/>
        <w:gridCol w:w="1870"/>
        <w:gridCol w:w="1870"/>
      </w:tblGrid>
      <w:tr w:rsidR="002B3F6D" w:rsidRPr="009C2CD7" w14:paraId="639E299D" w14:textId="77777777" w:rsidTr="00D41DA4">
        <w:tc>
          <w:tcPr>
            <w:tcW w:w="1870" w:type="dxa"/>
            <w:vMerge w:val="restart"/>
          </w:tcPr>
          <w:p w14:paraId="2B887A0C" w14:textId="77777777" w:rsidR="002B3F6D" w:rsidRPr="009C2CD7" w:rsidRDefault="002B3F6D" w:rsidP="00D41DA4">
            <w:pPr>
              <w:spacing w:line="360" w:lineRule="auto"/>
              <w:jc w:val="both"/>
              <w:rPr>
                <w:rFonts w:ascii="Times New Roman" w:hAnsi="Times New Roman" w:cs="Times New Roman"/>
                <w:b/>
                <w:bCs/>
                <w:sz w:val="24"/>
                <w:szCs w:val="24"/>
                <w:lang w:val="en-US"/>
              </w:rPr>
            </w:pPr>
            <w:r w:rsidRPr="009C2CD7">
              <w:rPr>
                <w:rFonts w:ascii="Times New Roman" w:hAnsi="Times New Roman" w:cs="Times New Roman"/>
                <w:b/>
                <w:sz w:val="24"/>
                <w:szCs w:val="24"/>
                <w:lang w:val="en-US"/>
              </w:rPr>
              <w:t>Key partnerships</w:t>
            </w:r>
          </w:p>
          <w:p w14:paraId="2DBEF8F3" w14:textId="77777777" w:rsidR="002B3F6D" w:rsidRPr="009C2CD7" w:rsidRDefault="002B3F6D" w:rsidP="00D41DA4">
            <w:pPr>
              <w:spacing w:line="360" w:lineRule="auto"/>
              <w:jc w:val="both"/>
              <w:rPr>
                <w:rFonts w:ascii="Times New Roman" w:hAnsi="Times New Roman" w:cs="Times New Roman"/>
                <w:sz w:val="24"/>
                <w:szCs w:val="24"/>
                <w:lang w:val="en-US"/>
              </w:rPr>
            </w:pPr>
            <w:r w:rsidRPr="009C2CD7">
              <w:rPr>
                <w:rFonts w:ascii="Times New Roman" w:hAnsi="Times New Roman" w:cs="Times New Roman"/>
                <w:b/>
                <w:sz w:val="24"/>
                <w:szCs w:val="24"/>
                <w:lang w:val="en-US"/>
              </w:rPr>
              <w:t>1.</w:t>
            </w:r>
            <w:r w:rsidRPr="009C2CD7">
              <w:rPr>
                <w:rFonts w:ascii="Times New Roman" w:hAnsi="Times New Roman" w:cs="Times New Roman"/>
                <w:sz w:val="24"/>
                <w:szCs w:val="24"/>
                <w:lang w:val="en-US"/>
              </w:rPr>
              <w:t xml:space="preserve"> Suppliers of “Tasty Fare” are the farmers.</w:t>
            </w:r>
          </w:p>
          <w:p w14:paraId="12614CE9" w14:textId="77777777" w:rsidR="002B3F6D" w:rsidRPr="009C2CD7" w:rsidRDefault="002B3F6D" w:rsidP="00D41DA4">
            <w:pPr>
              <w:spacing w:line="360" w:lineRule="auto"/>
              <w:jc w:val="both"/>
              <w:rPr>
                <w:rFonts w:ascii="Times New Roman" w:hAnsi="Times New Roman" w:cs="Times New Roman"/>
                <w:sz w:val="24"/>
                <w:szCs w:val="24"/>
                <w:lang w:val="en-US"/>
              </w:rPr>
            </w:pPr>
            <w:r w:rsidRPr="009C2CD7">
              <w:rPr>
                <w:rFonts w:ascii="Times New Roman" w:hAnsi="Times New Roman" w:cs="Times New Roman"/>
                <w:b/>
                <w:sz w:val="24"/>
                <w:szCs w:val="24"/>
                <w:lang w:val="en-US"/>
              </w:rPr>
              <w:t>2.</w:t>
            </w:r>
            <w:r w:rsidRPr="009C2CD7">
              <w:rPr>
                <w:rFonts w:ascii="Times New Roman" w:hAnsi="Times New Roman" w:cs="Times New Roman"/>
                <w:sz w:val="24"/>
                <w:szCs w:val="24"/>
                <w:lang w:val="en-US"/>
              </w:rPr>
              <w:t xml:space="preserve"> SME local suppliers of furniture and technology and recruitment agencies are </w:t>
            </w:r>
            <w:r w:rsidRPr="009C2CD7">
              <w:rPr>
                <w:rFonts w:ascii="Times New Roman" w:hAnsi="Times New Roman" w:cs="Times New Roman"/>
                <w:sz w:val="24"/>
                <w:szCs w:val="24"/>
                <w:lang w:val="en-US"/>
              </w:rPr>
              <w:lastRenderedPageBreak/>
              <w:t>other suppliers of “Tasty Fare”.</w:t>
            </w:r>
          </w:p>
          <w:p w14:paraId="39D036D3" w14:textId="77777777" w:rsidR="002B3F6D" w:rsidRPr="009C2CD7" w:rsidRDefault="002B3F6D" w:rsidP="00D41DA4">
            <w:pPr>
              <w:spacing w:line="360" w:lineRule="auto"/>
              <w:jc w:val="both"/>
              <w:rPr>
                <w:rFonts w:ascii="Times New Roman" w:hAnsi="Times New Roman" w:cs="Times New Roman"/>
                <w:sz w:val="24"/>
                <w:szCs w:val="24"/>
                <w:lang w:val="en-US"/>
              </w:rPr>
            </w:pPr>
            <w:r w:rsidRPr="009C2CD7">
              <w:rPr>
                <w:rFonts w:ascii="Times New Roman" w:hAnsi="Times New Roman" w:cs="Times New Roman"/>
                <w:b/>
                <w:sz w:val="24"/>
                <w:szCs w:val="24"/>
                <w:lang w:val="en-US"/>
              </w:rPr>
              <w:t>3.</w:t>
            </w:r>
            <w:r w:rsidRPr="009C2CD7">
              <w:rPr>
                <w:rFonts w:ascii="Times New Roman" w:hAnsi="Times New Roman" w:cs="Times New Roman"/>
                <w:sz w:val="24"/>
                <w:szCs w:val="24"/>
                <w:lang w:val="en-US"/>
              </w:rPr>
              <w:t xml:space="preserve"> The travel agency will become the partner of the “Tasty Fare”.</w:t>
            </w:r>
          </w:p>
          <w:p w14:paraId="03D40EA1" w14:textId="77777777" w:rsidR="002B3F6D" w:rsidRPr="009C2CD7" w:rsidRDefault="002B3F6D" w:rsidP="00D41DA4">
            <w:pPr>
              <w:spacing w:line="360" w:lineRule="auto"/>
              <w:jc w:val="both"/>
              <w:rPr>
                <w:rFonts w:ascii="Times New Roman" w:hAnsi="Times New Roman" w:cs="Times New Roman"/>
                <w:sz w:val="24"/>
                <w:szCs w:val="24"/>
                <w:lang w:val="en-US"/>
              </w:rPr>
            </w:pPr>
            <w:r w:rsidRPr="009C2CD7">
              <w:rPr>
                <w:rFonts w:ascii="Times New Roman" w:hAnsi="Times New Roman" w:cs="Times New Roman"/>
                <w:b/>
                <w:sz w:val="24"/>
                <w:szCs w:val="24"/>
                <w:lang w:val="en-US"/>
              </w:rPr>
              <w:t>4.</w:t>
            </w:r>
            <w:r w:rsidRPr="009C2CD7">
              <w:rPr>
                <w:rFonts w:ascii="Times New Roman" w:hAnsi="Times New Roman" w:cs="Times New Roman"/>
                <w:sz w:val="24"/>
                <w:szCs w:val="24"/>
                <w:lang w:val="en-US"/>
              </w:rPr>
              <w:t xml:space="preserve"> The travel agency will recommend “Tasty Fare” to tourists and visitors and will get a commission from “Tasty Fare” which is the motivational factor of a travel agency </w:t>
            </w:r>
            <w:r w:rsidRPr="009C2CD7">
              <w:rPr>
                <w:rFonts w:ascii="Times New Roman" w:hAnsi="Times New Roman" w:cs="Times New Roman"/>
                <w:sz w:val="24"/>
                <w:szCs w:val="24"/>
              </w:rPr>
              <w:t>(Borisova, 2020)</w:t>
            </w:r>
            <w:r w:rsidRPr="009C2CD7">
              <w:rPr>
                <w:rFonts w:ascii="Times New Roman" w:hAnsi="Times New Roman" w:cs="Times New Roman"/>
                <w:sz w:val="24"/>
                <w:szCs w:val="24"/>
                <w:lang w:val="en-US"/>
              </w:rPr>
              <w:t xml:space="preserve">. Also, getting new customers is the motivation for “Tasty Fare”. </w:t>
            </w:r>
          </w:p>
          <w:p w14:paraId="7941DF05" w14:textId="77777777" w:rsidR="002B3F6D" w:rsidRPr="009C2CD7" w:rsidRDefault="002B3F6D" w:rsidP="00D41DA4">
            <w:pPr>
              <w:spacing w:line="360" w:lineRule="auto"/>
              <w:jc w:val="both"/>
              <w:rPr>
                <w:rFonts w:ascii="Times New Roman" w:hAnsi="Times New Roman" w:cs="Times New Roman"/>
                <w:sz w:val="24"/>
                <w:szCs w:val="24"/>
                <w:lang w:val="en-US"/>
              </w:rPr>
            </w:pPr>
            <w:r w:rsidRPr="009C2CD7">
              <w:rPr>
                <w:rFonts w:ascii="Times New Roman" w:hAnsi="Times New Roman" w:cs="Times New Roman"/>
                <w:b/>
                <w:sz w:val="24"/>
                <w:szCs w:val="24"/>
                <w:lang w:val="en-US"/>
              </w:rPr>
              <w:t xml:space="preserve">3. </w:t>
            </w:r>
            <w:r w:rsidRPr="009C2CD7">
              <w:rPr>
                <w:rFonts w:ascii="Times New Roman" w:hAnsi="Times New Roman" w:cs="Times New Roman"/>
                <w:sz w:val="24"/>
                <w:szCs w:val="24"/>
                <w:lang w:val="en-US"/>
              </w:rPr>
              <w:t>Suppliers will provide</w:t>
            </w:r>
            <w:r w:rsidRPr="009C2CD7">
              <w:rPr>
                <w:rFonts w:ascii="Times New Roman" w:hAnsi="Times New Roman" w:cs="Times New Roman"/>
                <w:b/>
                <w:sz w:val="24"/>
                <w:szCs w:val="24"/>
                <w:lang w:val="en-US"/>
              </w:rPr>
              <w:t xml:space="preserve"> </w:t>
            </w:r>
            <w:r w:rsidRPr="009C2CD7">
              <w:rPr>
                <w:rFonts w:ascii="Times New Roman" w:hAnsi="Times New Roman" w:cs="Times New Roman"/>
                <w:sz w:val="24"/>
                <w:szCs w:val="24"/>
                <w:lang w:val="en-US"/>
              </w:rPr>
              <w:t xml:space="preserve">vegetables, fruits, furniture, technologies, and skilled and </w:t>
            </w:r>
            <w:r w:rsidRPr="009C2CD7">
              <w:rPr>
                <w:rFonts w:ascii="Times New Roman" w:hAnsi="Times New Roman" w:cs="Times New Roman"/>
                <w:sz w:val="24"/>
                <w:szCs w:val="24"/>
                <w:lang w:val="en-US"/>
              </w:rPr>
              <w:lastRenderedPageBreak/>
              <w:t xml:space="preserve">experienced human resources to “Tasty Fare” </w:t>
            </w:r>
            <w:r w:rsidRPr="009C2CD7">
              <w:rPr>
                <w:rFonts w:ascii="Times New Roman" w:hAnsi="Times New Roman" w:cs="Times New Roman"/>
                <w:sz w:val="24"/>
                <w:szCs w:val="24"/>
              </w:rPr>
              <w:t>(Gita Subakti, 2020)</w:t>
            </w:r>
            <w:r w:rsidRPr="009C2CD7">
              <w:rPr>
                <w:rFonts w:ascii="Times New Roman" w:hAnsi="Times New Roman" w:cs="Times New Roman"/>
                <w:sz w:val="24"/>
                <w:szCs w:val="24"/>
                <w:lang w:val="en-US"/>
              </w:rPr>
              <w:t xml:space="preserve">. </w:t>
            </w:r>
          </w:p>
        </w:tc>
        <w:tc>
          <w:tcPr>
            <w:tcW w:w="1870" w:type="dxa"/>
          </w:tcPr>
          <w:p w14:paraId="6F15CD48" w14:textId="77777777" w:rsidR="002B3F6D" w:rsidRPr="009C2CD7" w:rsidRDefault="002B3F6D" w:rsidP="00D41DA4">
            <w:pPr>
              <w:spacing w:line="360" w:lineRule="auto"/>
              <w:jc w:val="both"/>
              <w:rPr>
                <w:rFonts w:ascii="Times New Roman" w:hAnsi="Times New Roman" w:cs="Times New Roman"/>
                <w:b/>
                <w:bCs/>
                <w:sz w:val="24"/>
                <w:szCs w:val="24"/>
                <w:lang w:val="en-US"/>
              </w:rPr>
            </w:pPr>
            <w:r w:rsidRPr="009C2CD7">
              <w:rPr>
                <w:rFonts w:ascii="Times New Roman" w:hAnsi="Times New Roman" w:cs="Times New Roman"/>
                <w:b/>
                <w:sz w:val="24"/>
                <w:szCs w:val="24"/>
                <w:lang w:val="en-US"/>
              </w:rPr>
              <w:lastRenderedPageBreak/>
              <w:t>Key activities</w:t>
            </w:r>
          </w:p>
          <w:p w14:paraId="327136C6" w14:textId="77777777" w:rsidR="002B3F6D" w:rsidRPr="009C2CD7" w:rsidRDefault="002B3F6D" w:rsidP="00D41DA4">
            <w:pPr>
              <w:spacing w:line="360" w:lineRule="auto"/>
              <w:jc w:val="both"/>
              <w:rPr>
                <w:rFonts w:ascii="Times New Roman" w:hAnsi="Times New Roman" w:cs="Times New Roman"/>
                <w:sz w:val="24"/>
                <w:szCs w:val="24"/>
                <w:lang w:val="en-US"/>
              </w:rPr>
            </w:pPr>
            <w:r w:rsidRPr="009C2CD7">
              <w:rPr>
                <w:rFonts w:ascii="Times New Roman" w:hAnsi="Times New Roman" w:cs="Times New Roman"/>
                <w:b/>
                <w:sz w:val="24"/>
                <w:szCs w:val="24"/>
                <w:lang w:val="en-US"/>
              </w:rPr>
              <w:t xml:space="preserve">1. </w:t>
            </w:r>
            <w:r w:rsidRPr="009C2CD7">
              <w:rPr>
                <w:rFonts w:ascii="Times New Roman" w:hAnsi="Times New Roman" w:cs="Times New Roman"/>
                <w:sz w:val="24"/>
                <w:szCs w:val="24"/>
                <w:lang w:val="en-US"/>
              </w:rPr>
              <w:t xml:space="preserve">“Tasty Fare” will recruit skilled and experienced chefs and staff to cook delicious food items for customers and to serve them </w:t>
            </w:r>
            <w:r w:rsidRPr="009C2CD7">
              <w:rPr>
                <w:rFonts w:ascii="Times New Roman" w:hAnsi="Times New Roman" w:cs="Times New Roman"/>
                <w:sz w:val="24"/>
                <w:szCs w:val="24"/>
              </w:rPr>
              <w:lastRenderedPageBreak/>
              <w:t>(Brotherton, 2021)</w:t>
            </w:r>
            <w:r w:rsidRPr="009C2CD7">
              <w:rPr>
                <w:rFonts w:ascii="Times New Roman" w:hAnsi="Times New Roman" w:cs="Times New Roman"/>
                <w:sz w:val="24"/>
                <w:szCs w:val="24"/>
                <w:lang w:val="en-US"/>
              </w:rPr>
              <w:t xml:space="preserve">. </w:t>
            </w:r>
          </w:p>
          <w:p w14:paraId="3C4F07E5" w14:textId="77777777" w:rsidR="002B3F6D" w:rsidRPr="009C2CD7" w:rsidRDefault="002B3F6D" w:rsidP="00D41DA4">
            <w:pPr>
              <w:spacing w:line="360" w:lineRule="auto"/>
              <w:jc w:val="both"/>
              <w:rPr>
                <w:rFonts w:ascii="Times New Roman" w:hAnsi="Times New Roman" w:cs="Times New Roman"/>
                <w:sz w:val="24"/>
                <w:szCs w:val="24"/>
                <w:lang w:val="en-US"/>
              </w:rPr>
            </w:pPr>
            <w:r w:rsidRPr="009C2CD7">
              <w:rPr>
                <w:rFonts w:ascii="Times New Roman" w:hAnsi="Times New Roman" w:cs="Times New Roman"/>
                <w:b/>
                <w:sz w:val="24"/>
                <w:szCs w:val="24"/>
                <w:lang w:val="en-US"/>
              </w:rPr>
              <w:t>2.</w:t>
            </w:r>
            <w:r w:rsidRPr="009C2CD7">
              <w:rPr>
                <w:rFonts w:ascii="Times New Roman" w:hAnsi="Times New Roman" w:cs="Times New Roman"/>
                <w:sz w:val="24"/>
                <w:szCs w:val="24"/>
                <w:lang w:val="en-US"/>
              </w:rPr>
              <w:t xml:space="preserve"> “Tasty Fare” will ensure a feedback wall and will inspire customers to provide feedback about food and services and will work on that feedback regularly to solve issues </w:t>
            </w:r>
            <w:r w:rsidRPr="009C2CD7">
              <w:rPr>
                <w:rFonts w:ascii="Times New Roman" w:hAnsi="Times New Roman" w:cs="Times New Roman"/>
                <w:sz w:val="24"/>
                <w:szCs w:val="24"/>
              </w:rPr>
              <w:t>(Grundy, 2020)</w:t>
            </w:r>
            <w:r w:rsidRPr="009C2CD7">
              <w:rPr>
                <w:rFonts w:ascii="Times New Roman" w:hAnsi="Times New Roman" w:cs="Times New Roman"/>
                <w:sz w:val="24"/>
                <w:szCs w:val="24"/>
                <w:lang w:val="en-US"/>
              </w:rPr>
              <w:t xml:space="preserve">. </w:t>
            </w:r>
          </w:p>
        </w:tc>
        <w:tc>
          <w:tcPr>
            <w:tcW w:w="1870" w:type="dxa"/>
          </w:tcPr>
          <w:p w14:paraId="3EEEBE59" w14:textId="77777777" w:rsidR="002B3F6D" w:rsidRPr="009C2CD7" w:rsidRDefault="002B3F6D" w:rsidP="00D41DA4">
            <w:pPr>
              <w:spacing w:line="360" w:lineRule="auto"/>
              <w:jc w:val="both"/>
              <w:rPr>
                <w:rFonts w:ascii="Times New Roman" w:hAnsi="Times New Roman" w:cs="Times New Roman"/>
                <w:b/>
                <w:bCs/>
                <w:sz w:val="24"/>
                <w:szCs w:val="24"/>
                <w:lang w:val="en-US"/>
              </w:rPr>
            </w:pPr>
            <w:r w:rsidRPr="009C2CD7">
              <w:rPr>
                <w:rFonts w:ascii="Times New Roman" w:hAnsi="Times New Roman" w:cs="Times New Roman"/>
                <w:b/>
                <w:sz w:val="24"/>
                <w:szCs w:val="24"/>
                <w:lang w:val="en-US"/>
              </w:rPr>
              <w:lastRenderedPageBreak/>
              <w:t>Value propositions</w:t>
            </w:r>
          </w:p>
          <w:p w14:paraId="68093439" w14:textId="77777777" w:rsidR="002B3F6D" w:rsidRPr="009C2CD7" w:rsidRDefault="002B3F6D" w:rsidP="00D41DA4">
            <w:pPr>
              <w:spacing w:line="360" w:lineRule="auto"/>
              <w:jc w:val="both"/>
              <w:rPr>
                <w:rFonts w:ascii="Times New Roman" w:hAnsi="Times New Roman" w:cs="Times New Roman"/>
                <w:sz w:val="24"/>
                <w:szCs w:val="24"/>
                <w:lang w:val="en-US"/>
              </w:rPr>
            </w:pPr>
            <w:r w:rsidRPr="009C2CD7">
              <w:rPr>
                <w:rFonts w:ascii="Times New Roman" w:hAnsi="Times New Roman" w:cs="Times New Roman"/>
                <w:b/>
                <w:sz w:val="24"/>
                <w:szCs w:val="24"/>
                <w:lang w:val="en-US"/>
              </w:rPr>
              <w:t xml:space="preserve">1. </w:t>
            </w:r>
            <w:r w:rsidRPr="009C2CD7">
              <w:rPr>
                <w:rFonts w:ascii="Times New Roman" w:hAnsi="Times New Roman" w:cs="Times New Roman"/>
                <w:sz w:val="24"/>
                <w:szCs w:val="24"/>
                <w:lang w:val="en-US"/>
              </w:rPr>
              <w:t xml:space="preserve">“Tasty Fare” will bring value to customers by offering traditional food items from different regions of the UK that will help tourists </w:t>
            </w:r>
            <w:r w:rsidRPr="009C2CD7">
              <w:rPr>
                <w:rFonts w:ascii="Times New Roman" w:hAnsi="Times New Roman" w:cs="Times New Roman"/>
                <w:sz w:val="24"/>
                <w:szCs w:val="24"/>
                <w:lang w:val="en-US"/>
              </w:rPr>
              <w:lastRenderedPageBreak/>
              <w:t xml:space="preserve">and visitors gain knowledge about the traditions of the UK </w:t>
            </w:r>
            <w:r w:rsidRPr="009C2CD7">
              <w:rPr>
                <w:rFonts w:ascii="Times New Roman" w:hAnsi="Times New Roman" w:cs="Times New Roman"/>
                <w:sz w:val="24"/>
                <w:szCs w:val="24"/>
              </w:rPr>
              <w:t>(Brotherton, 2022)</w:t>
            </w:r>
            <w:r w:rsidRPr="009C2CD7">
              <w:rPr>
                <w:rFonts w:ascii="Times New Roman" w:hAnsi="Times New Roman" w:cs="Times New Roman"/>
                <w:sz w:val="24"/>
                <w:szCs w:val="24"/>
                <w:lang w:val="en-US"/>
              </w:rPr>
              <w:t xml:space="preserve">. </w:t>
            </w:r>
          </w:p>
          <w:p w14:paraId="44254B05" w14:textId="77777777" w:rsidR="002B3F6D" w:rsidRPr="009C2CD7" w:rsidRDefault="002B3F6D" w:rsidP="00D41DA4">
            <w:pPr>
              <w:spacing w:line="360" w:lineRule="auto"/>
              <w:jc w:val="both"/>
              <w:rPr>
                <w:rFonts w:ascii="Times New Roman" w:hAnsi="Times New Roman" w:cs="Times New Roman"/>
                <w:sz w:val="24"/>
                <w:szCs w:val="24"/>
                <w:lang w:val="en-US"/>
              </w:rPr>
            </w:pPr>
            <w:r w:rsidRPr="009C2CD7">
              <w:rPr>
                <w:rFonts w:ascii="Times New Roman" w:hAnsi="Times New Roman" w:cs="Times New Roman"/>
                <w:b/>
                <w:sz w:val="24"/>
                <w:szCs w:val="24"/>
                <w:lang w:val="en-US"/>
              </w:rPr>
              <w:t>2.</w:t>
            </w:r>
            <w:r w:rsidRPr="009C2CD7">
              <w:rPr>
                <w:rFonts w:ascii="Times New Roman" w:hAnsi="Times New Roman" w:cs="Times New Roman"/>
                <w:sz w:val="24"/>
                <w:szCs w:val="24"/>
                <w:lang w:val="en-US"/>
              </w:rPr>
              <w:t xml:space="preserve"> The uniqueness of the product of “Tasty Fare” is that traditional food items of “Tasty Fare” will inspire cultural tourism </w:t>
            </w:r>
            <w:r w:rsidRPr="009C2CD7">
              <w:rPr>
                <w:rFonts w:ascii="Times New Roman" w:hAnsi="Times New Roman" w:cs="Times New Roman"/>
                <w:sz w:val="24"/>
                <w:szCs w:val="24"/>
              </w:rPr>
              <w:t>(Hauser, 2020)</w:t>
            </w:r>
            <w:r w:rsidRPr="009C2CD7">
              <w:rPr>
                <w:rFonts w:ascii="Times New Roman" w:hAnsi="Times New Roman" w:cs="Times New Roman"/>
                <w:sz w:val="24"/>
                <w:szCs w:val="24"/>
                <w:lang w:val="en-US"/>
              </w:rPr>
              <w:t xml:space="preserve">. </w:t>
            </w:r>
          </w:p>
          <w:p w14:paraId="65BBD043" w14:textId="77777777" w:rsidR="002B3F6D" w:rsidRPr="009C2CD7" w:rsidRDefault="002B3F6D" w:rsidP="00D41DA4">
            <w:pPr>
              <w:spacing w:line="360" w:lineRule="auto"/>
              <w:jc w:val="both"/>
              <w:rPr>
                <w:rFonts w:ascii="Times New Roman" w:hAnsi="Times New Roman" w:cs="Times New Roman"/>
                <w:sz w:val="24"/>
                <w:szCs w:val="24"/>
                <w:lang w:val="en-US"/>
              </w:rPr>
            </w:pPr>
            <w:r w:rsidRPr="009C2CD7">
              <w:rPr>
                <w:rFonts w:ascii="Times New Roman" w:hAnsi="Times New Roman" w:cs="Times New Roman"/>
                <w:sz w:val="24"/>
                <w:szCs w:val="24"/>
                <w:lang w:val="en-US"/>
              </w:rPr>
              <w:t xml:space="preserve">3. Each customer will get the opportunity to select any of the traditional food and get ready the food within only 30 minutes and will get free welcome drinks and the opportunity to give feedback </w:t>
            </w:r>
            <w:r w:rsidRPr="009C2CD7">
              <w:rPr>
                <w:rFonts w:ascii="Times New Roman" w:hAnsi="Times New Roman" w:cs="Times New Roman"/>
                <w:sz w:val="24"/>
                <w:szCs w:val="24"/>
              </w:rPr>
              <w:t>(Leung, 2019)</w:t>
            </w:r>
            <w:r w:rsidRPr="009C2CD7">
              <w:rPr>
                <w:rFonts w:ascii="Times New Roman" w:hAnsi="Times New Roman" w:cs="Times New Roman"/>
                <w:sz w:val="24"/>
                <w:szCs w:val="24"/>
                <w:lang w:val="en-US"/>
              </w:rPr>
              <w:t xml:space="preserve">. </w:t>
            </w:r>
          </w:p>
        </w:tc>
        <w:tc>
          <w:tcPr>
            <w:tcW w:w="1870" w:type="dxa"/>
          </w:tcPr>
          <w:p w14:paraId="7131852F" w14:textId="77777777" w:rsidR="002B3F6D" w:rsidRPr="009C2CD7" w:rsidRDefault="002B3F6D" w:rsidP="00D41DA4">
            <w:pPr>
              <w:spacing w:line="360" w:lineRule="auto"/>
              <w:jc w:val="both"/>
              <w:rPr>
                <w:rFonts w:ascii="Times New Roman" w:hAnsi="Times New Roman" w:cs="Times New Roman"/>
                <w:b/>
                <w:bCs/>
                <w:sz w:val="24"/>
                <w:szCs w:val="24"/>
                <w:lang w:val="en-US"/>
              </w:rPr>
            </w:pPr>
            <w:r w:rsidRPr="009C2CD7">
              <w:rPr>
                <w:rFonts w:ascii="Times New Roman" w:hAnsi="Times New Roman" w:cs="Times New Roman"/>
                <w:b/>
                <w:sz w:val="24"/>
                <w:szCs w:val="24"/>
                <w:lang w:val="en-US"/>
              </w:rPr>
              <w:lastRenderedPageBreak/>
              <w:t>Customer relationships</w:t>
            </w:r>
          </w:p>
          <w:p w14:paraId="13CF5D07" w14:textId="77777777" w:rsidR="002B3F6D" w:rsidRPr="009C2CD7" w:rsidRDefault="002B3F6D" w:rsidP="00D41DA4">
            <w:pPr>
              <w:spacing w:line="360" w:lineRule="auto"/>
              <w:jc w:val="both"/>
              <w:rPr>
                <w:rFonts w:ascii="Times New Roman" w:hAnsi="Times New Roman" w:cs="Times New Roman"/>
                <w:sz w:val="24"/>
                <w:szCs w:val="24"/>
                <w:lang w:val="en-US"/>
              </w:rPr>
            </w:pPr>
            <w:r w:rsidRPr="009C2CD7">
              <w:rPr>
                <w:rFonts w:ascii="Times New Roman" w:hAnsi="Times New Roman" w:cs="Times New Roman"/>
                <w:b/>
                <w:sz w:val="24"/>
                <w:szCs w:val="24"/>
                <w:lang w:val="en-US"/>
              </w:rPr>
              <w:t>1.</w:t>
            </w:r>
            <w:r w:rsidRPr="009C2CD7">
              <w:rPr>
                <w:rFonts w:ascii="Times New Roman" w:hAnsi="Times New Roman" w:cs="Times New Roman"/>
                <w:sz w:val="24"/>
                <w:szCs w:val="24"/>
                <w:lang w:val="en-US"/>
              </w:rPr>
              <w:t xml:space="preserve"> “Tasty Fare” will become a full-service restaurant where “Tasty Fare” will treat each customer efficiently as skilled staff of </w:t>
            </w:r>
            <w:r w:rsidRPr="009C2CD7">
              <w:rPr>
                <w:rFonts w:ascii="Times New Roman" w:hAnsi="Times New Roman" w:cs="Times New Roman"/>
                <w:sz w:val="24"/>
                <w:szCs w:val="24"/>
                <w:lang w:val="en-US"/>
              </w:rPr>
              <w:lastRenderedPageBreak/>
              <w:t xml:space="preserve">“Tasty Fare” will provide service to each customer from start to end </w:t>
            </w:r>
            <w:r w:rsidRPr="009C2CD7">
              <w:rPr>
                <w:rFonts w:ascii="Times New Roman" w:hAnsi="Times New Roman" w:cs="Times New Roman"/>
                <w:sz w:val="24"/>
                <w:szCs w:val="24"/>
              </w:rPr>
              <w:t>(Liu, 2018)</w:t>
            </w:r>
            <w:r w:rsidRPr="009C2CD7">
              <w:rPr>
                <w:rFonts w:ascii="Times New Roman" w:hAnsi="Times New Roman" w:cs="Times New Roman"/>
                <w:sz w:val="24"/>
                <w:szCs w:val="24"/>
                <w:lang w:val="en-US"/>
              </w:rPr>
              <w:t xml:space="preserve">. </w:t>
            </w:r>
          </w:p>
          <w:p w14:paraId="1530A040" w14:textId="77777777" w:rsidR="002B3F6D" w:rsidRPr="009C2CD7" w:rsidRDefault="002B3F6D" w:rsidP="00D41DA4">
            <w:pPr>
              <w:spacing w:line="360" w:lineRule="auto"/>
              <w:jc w:val="both"/>
              <w:rPr>
                <w:rFonts w:ascii="Times New Roman" w:hAnsi="Times New Roman" w:cs="Times New Roman"/>
                <w:sz w:val="24"/>
                <w:szCs w:val="24"/>
                <w:lang w:val="en-US"/>
              </w:rPr>
            </w:pPr>
            <w:r w:rsidRPr="009C2CD7">
              <w:rPr>
                <w:rFonts w:ascii="Times New Roman" w:hAnsi="Times New Roman" w:cs="Times New Roman"/>
                <w:b/>
                <w:sz w:val="24"/>
                <w:szCs w:val="24"/>
                <w:lang w:val="en-US"/>
              </w:rPr>
              <w:t xml:space="preserve">2. </w:t>
            </w:r>
            <w:r w:rsidRPr="009C2CD7">
              <w:rPr>
                <w:rFonts w:ascii="Times New Roman" w:hAnsi="Times New Roman" w:cs="Times New Roman"/>
                <w:sz w:val="24"/>
                <w:szCs w:val="24"/>
                <w:lang w:val="en-US"/>
              </w:rPr>
              <w:t xml:space="preserve">“Tasty Fare” will use mass media for communication with customers. Such as feedback systems through feedback walls, social media, emails, leaflets, posters, banners, TV ads, websites, and travel agencies </w:t>
            </w:r>
            <w:r w:rsidRPr="009C2CD7">
              <w:rPr>
                <w:rFonts w:ascii="Times New Roman" w:hAnsi="Times New Roman" w:cs="Times New Roman"/>
                <w:sz w:val="24"/>
                <w:szCs w:val="24"/>
              </w:rPr>
              <w:t>(Mordor Intelligence, 2022)</w:t>
            </w:r>
            <w:r w:rsidRPr="009C2CD7">
              <w:rPr>
                <w:rFonts w:ascii="Times New Roman" w:hAnsi="Times New Roman" w:cs="Times New Roman"/>
                <w:sz w:val="24"/>
                <w:szCs w:val="24"/>
                <w:lang w:val="en-US"/>
              </w:rPr>
              <w:t xml:space="preserve">. </w:t>
            </w:r>
          </w:p>
        </w:tc>
        <w:tc>
          <w:tcPr>
            <w:tcW w:w="1870" w:type="dxa"/>
          </w:tcPr>
          <w:p w14:paraId="05806E67" w14:textId="77777777" w:rsidR="002B3F6D" w:rsidRPr="009C2CD7" w:rsidRDefault="002B3F6D" w:rsidP="00D41DA4">
            <w:pPr>
              <w:spacing w:line="360" w:lineRule="auto"/>
              <w:jc w:val="both"/>
              <w:rPr>
                <w:rFonts w:ascii="Times New Roman" w:hAnsi="Times New Roman" w:cs="Times New Roman"/>
                <w:b/>
                <w:bCs/>
                <w:sz w:val="24"/>
                <w:szCs w:val="24"/>
                <w:lang w:val="en-US"/>
              </w:rPr>
            </w:pPr>
            <w:r w:rsidRPr="009C2CD7">
              <w:rPr>
                <w:rFonts w:ascii="Times New Roman" w:hAnsi="Times New Roman" w:cs="Times New Roman"/>
                <w:b/>
                <w:sz w:val="24"/>
                <w:szCs w:val="24"/>
                <w:lang w:val="en-US"/>
              </w:rPr>
              <w:lastRenderedPageBreak/>
              <w:t>Customer segments</w:t>
            </w:r>
          </w:p>
          <w:p w14:paraId="2B180CE8" w14:textId="77777777" w:rsidR="002B3F6D" w:rsidRPr="009C2CD7" w:rsidRDefault="002B3F6D" w:rsidP="00D41DA4">
            <w:pPr>
              <w:spacing w:line="360" w:lineRule="auto"/>
              <w:jc w:val="both"/>
              <w:rPr>
                <w:rFonts w:ascii="Times New Roman" w:hAnsi="Times New Roman" w:cs="Times New Roman"/>
                <w:sz w:val="24"/>
                <w:szCs w:val="24"/>
                <w:lang w:val="en-US"/>
              </w:rPr>
            </w:pPr>
            <w:r w:rsidRPr="009C2CD7">
              <w:rPr>
                <w:rFonts w:ascii="Times New Roman" w:hAnsi="Times New Roman" w:cs="Times New Roman"/>
                <w:sz w:val="24"/>
                <w:szCs w:val="24"/>
                <w:lang w:val="en-US"/>
              </w:rPr>
              <w:t>1. The target customers of “Tasty Fare” will become the tourists and visitors to Manchester City.</w:t>
            </w:r>
          </w:p>
          <w:p w14:paraId="54B3EF8E" w14:textId="77777777" w:rsidR="002B3F6D" w:rsidRPr="009C2CD7" w:rsidRDefault="002B3F6D" w:rsidP="00D41DA4">
            <w:pPr>
              <w:spacing w:line="360" w:lineRule="auto"/>
              <w:jc w:val="both"/>
              <w:rPr>
                <w:rFonts w:ascii="Times New Roman" w:hAnsi="Times New Roman" w:cs="Times New Roman"/>
                <w:sz w:val="24"/>
                <w:szCs w:val="24"/>
                <w:lang w:val="en-US"/>
              </w:rPr>
            </w:pPr>
            <w:r w:rsidRPr="009C2CD7">
              <w:rPr>
                <w:rFonts w:ascii="Times New Roman" w:hAnsi="Times New Roman" w:cs="Times New Roman"/>
                <w:b/>
                <w:sz w:val="24"/>
                <w:szCs w:val="24"/>
                <w:lang w:val="en-US"/>
              </w:rPr>
              <w:t>2.</w:t>
            </w:r>
            <w:r w:rsidRPr="009C2CD7">
              <w:rPr>
                <w:rFonts w:ascii="Times New Roman" w:hAnsi="Times New Roman" w:cs="Times New Roman"/>
                <w:sz w:val="24"/>
                <w:szCs w:val="24"/>
                <w:lang w:val="en-US"/>
              </w:rPr>
              <w:t xml:space="preserve"> The tourists and visitors </w:t>
            </w:r>
            <w:r w:rsidRPr="009C2CD7">
              <w:rPr>
                <w:rFonts w:ascii="Times New Roman" w:hAnsi="Times New Roman" w:cs="Times New Roman"/>
                <w:sz w:val="24"/>
                <w:szCs w:val="24"/>
                <w:lang w:val="en-US"/>
              </w:rPr>
              <w:lastRenderedPageBreak/>
              <w:t xml:space="preserve">could be from any gender from 18 to 60 years old and from middle and high-income levels </w:t>
            </w:r>
            <w:r w:rsidRPr="009C2CD7">
              <w:rPr>
                <w:rFonts w:ascii="Times New Roman" w:hAnsi="Times New Roman" w:cs="Times New Roman"/>
                <w:sz w:val="24"/>
                <w:szCs w:val="24"/>
              </w:rPr>
              <w:t>(New Economy, 2022)</w:t>
            </w:r>
            <w:r w:rsidRPr="009C2CD7">
              <w:rPr>
                <w:rFonts w:ascii="Times New Roman" w:hAnsi="Times New Roman" w:cs="Times New Roman"/>
                <w:sz w:val="24"/>
                <w:szCs w:val="24"/>
                <w:lang w:val="en-US"/>
              </w:rPr>
              <w:t>.</w:t>
            </w:r>
          </w:p>
          <w:p w14:paraId="15F9FB2C" w14:textId="77777777" w:rsidR="002B3F6D" w:rsidRPr="009C2CD7" w:rsidRDefault="002B3F6D" w:rsidP="00D41DA4">
            <w:pPr>
              <w:spacing w:line="360" w:lineRule="auto"/>
              <w:jc w:val="both"/>
              <w:rPr>
                <w:rFonts w:ascii="Times New Roman" w:hAnsi="Times New Roman" w:cs="Times New Roman"/>
                <w:sz w:val="24"/>
                <w:szCs w:val="24"/>
                <w:lang w:val="en-US"/>
              </w:rPr>
            </w:pPr>
            <w:r w:rsidRPr="009C2CD7">
              <w:rPr>
                <w:rFonts w:ascii="Times New Roman" w:hAnsi="Times New Roman" w:cs="Times New Roman"/>
                <w:b/>
                <w:sz w:val="24"/>
                <w:szCs w:val="24"/>
                <w:lang w:val="en-US"/>
              </w:rPr>
              <w:t>3.</w:t>
            </w:r>
            <w:r w:rsidRPr="009C2CD7">
              <w:rPr>
                <w:rFonts w:ascii="Times New Roman" w:hAnsi="Times New Roman" w:cs="Times New Roman"/>
                <w:sz w:val="24"/>
                <w:szCs w:val="24"/>
                <w:lang w:val="en-US"/>
              </w:rPr>
              <w:t xml:space="preserve"> The problem of the customers is to get traditional foods from the UK and “Tasty Fare” will solve this problem </w:t>
            </w:r>
            <w:r w:rsidRPr="009C2CD7">
              <w:rPr>
                <w:rFonts w:ascii="Times New Roman" w:hAnsi="Times New Roman" w:cs="Times New Roman"/>
                <w:sz w:val="24"/>
                <w:szCs w:val="24"/>
              </w:rPr>
              <w:t>(Rosenbaum, 2020)</w:t>
            </w:r>
            <w:r w:rsidRPr="009C2CD7">
              <w:rPr>
                <w:rFonts w:ascii="Times New Roman" w:hAnsi="Times New Roman" w:cs="Times New Roman"/>
                <w:sz w:val="24"/>
                <w:szCs w:val="24"/>
                <w:lang w:val="en-US"/>
              </w:rPr>
              <w:t>.</w:t>
            </w:r>
          </w:p>
          <w:p w14:paraId="32257FA2" w14:textId="77777777" w:rsidR="002B3F6D" w:rsidRPr="009C2CD7" w:rsidRDefault="002B3F6D" w:rsidP="00D41DA4">
            <w:pPr>
              <w:spacing w:line="360" w:lineRule="auto"/>
              <w:jc w:val="both"/>
              <w:rPr>
                <w:rFonts w:ascii="Times New Roman" w:hAnsi="Times New Roman" w:cs="Times New Roman"/>
                <w:sz w:val="24"/>
                <w:szCs w:val="24"/>
                <w:lang w:val="en-US"/>
              </w:rPr>
            </w:pPr>
            <w:r w:rsidRPr="009C2CD7">
              <w:rPr>
                <w:rFonts w:ascii="Times New Roman" w:hAnsi="Times New Roman" w:cs="Times New Roman"/>
                <w:b/>
                <w:sz w:val="24"/>
                <w:szCs w:val="24"/>
                <w:lang w:val="en-US"/>
              </w:rPr>
              <w:t>4.</w:t>
            </w:r>
            <w:r w:rsidRPr="009C2CD7">
              <w:rPr>
                <w:rFonts w:ascii="Times New Roman" w:hAnsi="Times New Roman" w:cs="Times New Roman"/>
                <w:sz w:val="24"/>
                <w:szCs w:val="24"/>
                <w:lang w:val="en-US"/>
              </w:rPr>
              <w:t xml:space="preserve"> Target customers are using services of the existing largest and most renowned restaurants in Manchester city.</w:t>
            </w:r>
          </w:p>
        </w:tc>
      </w:tr>
      <w:tr w:rsidR="002B3F6D" w:rsidRPr="009C2CD7" w14:paraId="5540D51A" w14:textId="77777777" w:rsidTr="00D41DA4">
        <w:tc>
          <w:tcPr>
            <w:tcW w:w="1870" w:type="dxa"/>
            <w:vMerge/>
          </w:tcPr>
          <w:p w14:paraId="45AF5BFA" w14:textId="77777777" w:rsidR="002B3F6D" w:rsidRPr="009C2CD7" w:rsidRDefault="002B3F6D" w:rsidP="00D41DA4">
            <w:pPr>
              <w:spacing w:line="360" w:lineRule="auto"/>
              <w:jc w:val="both"/>
              <w:rPr>
                <w:rFonts w:ascii="Times New Roman" w:hAnsi="Times New Roman" w:cs="Times New Roman"/>
                <w:sz w:val="24"/>
                <w:szCs w:val="24"/>
                <w:lang w:val="en-US"/>
              </w:rPr>
            </w:pPr>
          </w:p>
        </w:tc>
        <w:tc>
          <w:tcPr>
            <w:tcW w:w="3740" w:type="dxa"/>
            <w:gridSpan w:val="2"/>
          </w:tcPr>
          <w:p w14:paraId="73686DE5" w14:textId="77777777" w:rsidR="002B3F6D" w:rsidRPr="009C2CD7" w:rsidRDefault="002B3F6D" w:rsidP="00D41DA4">
            <w:pPr>
              <w:spacing w:line="360" w:lineRule="auto"/>
              <w:jc w:val="both"/>
              <w:rPr>
                <w:rFonts w:ascii="Times New Roman" w:hAnsi="Times New Roman" w:cs="Times New Roman"/>
                <w:b/>
                <w:bCs/>
                <w:sz w:val="24"/>
                <w:szCs w:val="24"/>
                <w:lang w:val="en-US"/>
              </w:rPr>
            </w:pPr>
            <w:r w:rsidRPr="009C2CD7">
              <w:rPr>
                <w:rFonts w:ascii="Times New Roman" w:hAnsi="Times New Roman" w:cs="Times New Roman"/>
                <w:b/>
                <w:sz w:val="24"/>
                <w:szCs w:val="24"/>
                <w:lang w:val="en-US"/>
              </w:rPr>
              <w:t>Key resources</w:t>
            </w:r>
          </w:p>
          <w:p w14:paraId="084CCF80" w14:textId="77777777" w:rsidR="002B3F6D" w:rsidRPr="009C2CD7" w:rsidRDefault="002B3F6D" w:rsidP="00D41DA4">
            <w:pPr>
              <w:spacing w:line="360" w:lineRule="auto"/>
              <w:jc w:val="both"/>
              <w:rPr>
                <w:rFonts w:ascii="Times New Roman" w:hAnsi="Times New Roman" w:cs="Times New Roman"/>
                <w:sz w:val="24"/>
                <w:szCs w:val="24"/>
                <w:lang w:val="en-US"/>
              </w:rPr>
            </w:pPr>
            <w:r w:rsidRPr="009C2CD7">
              <w:rPr>
                <w:rFonts w:ascii="Times New Roman" w:hAnsi="Times New Roman" w:cs="Times New Roman"/>
                <w:sz w:val="24"/>
                <w:szCs w:val="24"/>
                <w:lang w:val="en-US"/>
              </w:rPr>
              <w:lastRenderedPageBreak/>
              <w:t>1. Furniture</w:t>
            </w:r>
          </w:p>
          <w:p w14:paraId="05C104CC" w14:textId="77777777" w:rsidR="002B3F6D" w:rsidRPr="009C2CD7" w:rsidRDefault="002B3F6D" w:rsidP="00D41DA4">
            <w:pPr>
              <w:spacing w:line="360" w:lineRule="auto"/>
              <w:jc w:val="both"/>
              <w:rPr>
                <w:rFonts w:ascii="Times New Roman" w:hAnsi="Times New Roman" w:cs="Times New Roman"/>
                <w:sz w:val="24"/>
                <w:szCs w:val="24"/>
                <w:lang w:val="en-US"/>
              </w:rPr>
            </w:pPr>
            <w:r w:rsidRPr="009C2CD7">
              <w:rPr>
                <w:rFonts w:ascii="Times New Roman" w:hAnsi="Times New Roman" w:cs="Times New Roman"/>
                <w:sz w:val="24"/>
                <w:szCs w:val="24"/>
                <w:lang w:val="en-US"/>
              </w:rPr>
              <w:t>2. Cash</w:t>
            </w:r>
          </w:p>
          <w:p w14:paraId="58E1A86D" w14:textId="77777777" w:rsidR="002B3F6D" w:rsidRPr="009C2CD7" w:rsidRDefault="002B3F6D" w:rsidP="00D41DA4">
            <w:pPr>
              <w:spacing w:line="360" w:lineRule="auto"/>
              <w:jc w:val="both"/>
              <w:rPr>
                <w:rFonts w:ascii="Times New Roman" w:hAnsi="Times New Roman" w:cs="Times New Roman"/>
                <w:sz w:val="24"/>
                <w:szCs w:val="24"/>
                <w:lang w:val="en-US"/>
              </w:rPr>
            </w:pPr>
            <w:r w:rsidRPr="009C2CD7">
              <w:rPr>
                <w:rFonts w:ascii="Times New Roman" w:hAnsi="Times New Roman" w:cs="Times New Roman"/>
                <w:sz w:val="24"/>
                <w:szCs w:val="24"/>
                <w:lang w:val="en-US"/>
              </w:rPr>
              <w:t>3. Skilled and experienced staff</w:t>
            </w:r>
          </w:p>
          <w:p w14:paraId="64073EC7" w14:textId="77777777" w:rsidR="002B3F6D" w:rsidRPr="009C2CD7" w:rsidRDefault="002B3F6D" w:rsidP="00D41DA4">
            <w:pPr>
              <w:spacing w:line="360" w:lineRule="auto"/>
              <w:jc w:val="both"/>
              <w:rPr>
                <w:rFonts w:ascii="Times New Roman" w:hAnsi="Times New Roman" w:cs="Times New Roman"/>
                <w:sz w:val="24"/>
                <w:szCs w:val="24"/>
                <w:lang w:val="en-US"/>
              </w:rPr>
            </w:pPr>
            <w:r w:rsidRPr="009C2CD7">
              <w:rPr>
                <w:rFonts w:ascii="Times New Roman" w:hAnsi="Times New Roman" w:cs="Times New Roman"/>
                <w:sz w:val="24"/>
                <w:szCs w:val="24"/>
                <w:lang w:val="en-US"/>
              </w:rPr>
              <w:t>4. Land and building</w:t>
            </w:r>
          </w:p>
          <w:p w14:paraId="050048B0" w14:textId="77777777" w:rsidR="002B3F6D" w:rsidRPr="009C2CD7" w:rsidRDefault="002B3F6D" w:rsidP="00D41DA4">
            <w:pPr>
              <w:spacing w:line="360" w:lineRule="auto"/>
              <w:jc w:val="both"/>
              <w:rPr>
                <w:rFonts w:ascii="Times New Roman" w:hAnsi="Times New Roman" w:cs="Times New Roman"/>
                <w:sz w:val="24"/>
                <w:szCs w:val="24"/>
                <w:lang w:val="en-US"/>
              </w:rPr>
            </w:pPr>
            <w:r w:rsidRPr="009C2CD7">
              <w:rPr>
                <w:rFonts w:ascii="Times New Roman" w:hAnsi="Times New Roman" w:cs="Times New Roman"/>
                <w:sz w:val="24"/>
                <w:szCs w:val="24"/>
                <w:lang w:val="en-US"/>
              </w:rPr>
              <w:t xml:space="preserve">5. Technologies </w:t>
            </w:r>
            <w:r w:rsidRPr="009C2CD7">
              <w:rPr>
                <w:rFonts w:ascii="Times New Roman" w:hAnsi="Times New Roman" w:cs="Times New Roman"/>
                <w:sz w:val="24"/>
                <w:szCs w:val="24"/>
              </w:rPr>
              <w:t>(Zhang, 2019).</w:t>
            </w:r>
          </w:p>
        </w:tc>
        <w:tc>
          <w:tcPr>
            <w:tcW w:w="3740" w:type="dxa"/>
            <w:gridSpan w:val="2"/>
          </w:tcPr>
          <w:p w14:paraId="76F14D18" w14:textId="77777777" w:rsidR="002B3F6D" w:rsidRPr="009C2CD7" w:rsidRDefault="002B3F6D" w:rsidP="00D41DA4">
            <w:pPr>
              <w:spacing w:line="360" w:lineRule="auto"/>
              <w:jc w:val="both"/>
              <w:rPr>
                <w:rFonts w:ascii="Times New Roman" w:hAnsi="Times New Roman" w:cs="Times New Roman"/>
                <w:b/>
                <w:bCs/>
                <w:sz w:val="24"/>
                <w:szCs w:val="24"/>
                <w:lang w:val="en-US"/>
              </w:rPr>
            </w:pPr>
            <w:r w:rsidRPr="009C2CD7">
              <w:rPr>
                <w:rFonts w:ascii="Times New Roman" w:hAnsi="Times New Roman" w:cs="Times New Roman"/>
                <w:b/>
                <w:sz w:val="24"/>
                <w:szCs w:val="24"/>
                <w:lang w:val="en-US"/>
              </w:rPr>
              <w:lastRenderedPageBreak/>
              <w:t>Channels</w:t>
            </w:r>
          </w:p>
          <w:p w14:paraId="222784A9" w14:textId="77777777" w:rsidR="002B3F6D" w:rsidRPr="009C2CD7" w:rsidRDefault="002B3F6D" w:rsidP="00D41DA4">
            <w:pPr>
              <w:spacing w:line="360" w:lineRule="auto"/>
              <w:jc w:val="both"/>
              <w:rPr>
                <w:rFonts w:ascii="Times New Roman" w:hAnsi="Times New Roman" w:cs="Times New Roman"/>
                <w:sz w:val="24"/>
                <w:szCs w:val="24"/>
                <w:lang w:val="en-US"/>
              </w:rPr>
            </w:pPr>
            <w:r w:rsidRPr="009C2CD7">
              <w:rPr>
                <w:rFonts w:ascii="Times New Roman" w:hAnsi="Times New Roman" w:cs="Times New Roman"/>
                <w:b/>
                <w:sz w:val="24"/>
                <w:szCs w:val="24"/>
                <w:lang w:val="en-US"/>
              </w:rPr>
              <w:lastRenderedPageBreak/>
              <w:t>1.</w:t>
            </w:r>
            <w:r w:rsidRPr="009C2CD7">
              <w:rPr>
                <w:rFonts w:ascii="Times New Roman" w:hAnsi="Times New Roman" w:cs="Times New Roman"/>
                <w:sz w:val="24"/>
                <w:szCs w:val="24"/>
                <w:lang w:val="en-US"/>
              </w:rPr>
              <w:t xml:space="preserve"> Mass media marketing campaigns to reach customers (Barringer and Ireland, 2018).</w:t>
            </w:r>
          </w:p>
          <w:p w14:paraId="61191372" w14:textId="77777777" w:rsidR="002B3F6D" w:rsidRPr="009C2CD7" w:rsidRDefault="002B3F6D" w:rsidP="00D41DA4">
            <w:pPr>
              <w:spacing w:line="360" w:lineRule="auto"/>
              <w:jc w:val="both"/>
              <w:rPr>
                <w:rFonts w:ascii="Times New Roman" w:hAnsi="Times New Roman" w:cs="Times New Roman"/>
                <w:sz w:val="24"/>
                <w:szCs w:val="24"/>
                <w:lang w:val="en-US"/>
              </w:rPr>
            </w:pPr>
            <w:r w:rsidRPr="009C2CD7">
              <w:rPr>
                <w:rFonts w:ascii="Times New Roman" w:hAnsi="Times New Roman" w:cs="Times New Roman"/>
                <w:b/>
                <w:sz w:val="24"/>
                <w:szCs w:val="24"/>
                <w:lang w:val="en-US"/>
              </w:rPr>
              <w:t>2.</w:t>
            </w:r>
            <w:r w:rsidRPr="009C2CD7">
              <w:rPr>
                <w:rFonts w:ascii="Times New Roman" w:hAnsi="Times New Roman" w:cs="Times New Roman"/>
                <w:sz w:val="24"/>
                <w:szCs w:val="24"/>
                <w:lang w:val="en-US"/>
              </w:rPr>
              <w:t xml:space="preserve"> Travel agencies to reach customers.</w:t>
            </w:r>
          </w:p>
          <w:p w14:paraId="1A0BE444" w14:textId="77777777" w:rsidR="002B3F6D" w:rsidRPr="009C2CD7" w:rsidRDefault="002B3F6D" w:rsidP="00D41DA4">
            <w:pPr>
              <w:spacing w:line="360" w:lineRule="auto"/>
              <w:jc w:val="both"/>
              <w:rPr>
                <w:rFonts w:ascii="Times New Roman" w:hAnsi="Times New Roman" w:cs="Times New Roman"/>
                <w:sz w:val="24"/>
                <w:szCs w:val="24"/>
                <w:lang w:val="en-US"/>
              </w:rPr>
            </w:pPr>
            <w:r w:rsidRPr="009C2CD7">
              <w:rPr>
                <w:rFonts w:ascii="Times New Roman" w:hAnsi="Times New Roman" w:cs="Times New Roman"/>
                <w:b/>
                <w:sz w:val="24"/>
                <w:szCs w:val="24"/>
                <w:lang w:val="en-US"/>
              </w:rPr>
              <w:t>3.</w:t>
            </w:r>
            <w:r w:rsidRPr="009C2CD7">
              <w:rPr>
                <w:rFonts w:ascii="Times New Roman" w:hAnsi="Times New Roman" w:cs="Times New Roman"/>
                <w:sz w:val="24"/>
                <w:szCs w:val="24"/>
                <w:lang w:val="en-US"/>
              </w:rPr>
              <w:t xml:space="preserve"> The offline supply chain will be used by “Tasty Fare” to serve customers through physical restaurants.</w:t>
            </w:r>
          </w:p>
        </w:tc>
      </w:tr>
      <w:tr w:rsidR="002B3F6D" w:rsidRPr="009C2CD7" w14:paraId="65777D01" w14:textId="77777777" w:rsidTr="00D41DA4">
        <w:tc>
          <w:tcPr>
            <w:tcW w:w="5610" w:type="dxa"/>
            <w:gridSpan w:val="3"/>
          </w:tcPr>
          <w:p w14:paraId="333C1C77" w14:textId="77777777" w:rsidR="002B3F6D" w:rsidRPr="009C2CD7" w:rsidRDefault="002B3F6D" w:rsidP="00D41DA4">
            <w:pPr>
              <w:spacing w:line="360" w:lineRule="auto"/>
              <w:jc w:val="both"/>
              <w:rPr>
                <w:rFonts w:ascii="Times New Roman" w:hAnsi="Times New Roman" w:cs="Times New Roman"/>
                <w:b/>
                <w:bCs/>
                <w:sz w:val="24"/>
                <w:szCs w:val="24"/>
                <w:lang w:val="en-US"/>
              </w:rPr>
            </w:pPr>
            <w:r w:rsidRPr="009C2CD7">
              <w:rPr>
                <w:rFonts w:ascii="Times New Roman" w:hAnsi="Times New Roman" w:cs="Times New Roman"/>
                <w:b/>
                <w:sz w:val="24"/>
                <w:szCs w:val="24"/>
                <w:lang w:val="en-US"/>
              </w:rPr>
              <w:lastRenderedPageBreak/>
              <w:t>Cost structure</w:t>
            </w:r>
          </w:p>
          <w:p w14:paraId="241CC8CA" w14:textId="77777777" w:rsidR="002B3F6D" w:rsidRPr="009C2CD7" w:rsidRDefault="002B3F6D" w:rsidP="00D41DA4">
            <w:pPr>
              <w:spacing w:line="360" w:lineRule="auto"/>
              <w:jc w:val="both"/>
              <w:rPr>
                <w:rFonts w:ascii="Times New Roman" w:hAnsi="Times New Roman" w:cs="Times New Roman"/>
                <w:sz w:val="24"/>
                <w:szCs w:val="24"/>
                <w:lang w:val="en-US"/>
              </w:rPr>
            </w:pPr>
            <w:r w:rsidRPr="009C2CD7">
              <w:rPr>
                <w:rFonts w:ascii="Times New Roman" w:hAnsi="Times New Roman" w:cs="Times New Roman"/>
                <w:sz w:val="24"/>
                <w:szCs w:val="24"/>
                <w:lang w:val="en-US"/>
              </w:rPr>
              <w:t xml:space="preserve">The total cost to create and develop a product of “Tasty Fare” is £1 million. </w:t>
            </w:r>
          </w:p>
          <w:p w14:paraId="7F4FB2C3" w14:textId="77777777" w:rsidR="002B3F6D" w:rsidRPr="009C2CD7" w:rsidRDefault="002B3F6D" w:rsidP="00D41DA4">
            <w:pPr>
              <w:spacing w:line="360" w:lineRule="auto"/>
              <w:jc w:val="both"/>
              <w:rPr>
                <w:rFonts w:ascii="Times New Roman" w:hAnsi="Times New Roman" w:cs="Times New Roman"/>
                <w:sz w:val="24"/>
                <w:szCs w:val="24"/>
                <w:lang w:val="en-US"/>
              </w:rPr>
            </w:pPr>
            <w:r w:rsidRPr="009C2CD7">
              <w:rPr>
                <w:rFonts w:ascii="Times New Roman" w:hAnsi="Times New Roman" w:cs="Times New Roman"/>
                <w:sz w:val="24"/>
                <w:szCs w:val="24"/>
                <w:lang w:val="en-US"/>
              </w:rPr>
              <w:t>Cost allocation:</w:t>
            </w:r>
          </w:p>
          <w:p w14:paraId="2F89EAB0" w14:textId="77777777" w:rsidR="002B3F6D" w:rsidRPr="009C2CD7" w:rsidRDefault="002B3F6D" w:rsidP="00D41DA4">
            <w:pPr>
              <w:spacing w:line="360" w:lineRule="auto"/>
              <w:jc w:val="both"/>
              <w:rPr>
                <w:rFonts w:ascii="Times New Roman" w:hAnsi="Times New Roman" w:cs="Times New Roman"/>
                <w:sz w:val="24"/>
                <w:szCs w:val="24"/>
                <w:lang w:val="en-US"/>
              </w:rPr>
            </w:pPr>
            <w:r w:rsidRPr="009C2CD7">
              <w:rPr>
                <w:rFonts w:ascii="Times New Roman" w:hAnsi="Times New Roman" w:cs="Times New Roman"/>
                <w:b/>
                <w:sz w:val="24"/>
                <w:szCs w:val="24"/>
                <w:lang w:val="en-US"/>
              </w:rPr>
              <w:t xml:space="preserve">Development: </w:t>
            </w:r>
            <w:r w:rsidRPr="009C2CD7">
              <w:rPr>
                <w:rFonts w:ascii="Times New Roman" w:hAnsi="Times New Roman" w:cs="Times New Roman"/>
                <w:sz w:val="24"/>
                <w:szCs w:val="24"/>
                <w:lang w:val="en-US"/>
              </w:rPr>
              <w:t>70%</w:t>
            </w:r>
          </w:p>
          <w:p w14:paraId="58FD218D" w14:textId="77777777" w:rsidR="002B3F6D" w:rsidRPr="009C2CD7" w:rsidRDefault="002B3F6D" w:rsidP="00D41DA4">
            <w:pPr>
              <w:spacing w:line="360" w:lineRule="auto"/>
              <w:jc w:val="both"/>
              <w:rPr>
                <w:rFonts w:ascii="Times New Roman" w:hAnsi="Times New Roman" w:cs="Times New Roman"/>
                <w:b/>
                <w:bCs/>
                <w:sz w:val="24"/>
                <w:szCs w:val="24"/>
                <w:lang w:val="en-US"/>
              </w:rPr>
            </w:pPr>
            <w:r w:rsidRPr="009C2CD7">
              <w:rPr>
                <w:rFonts w:ascii="Times New Roman" w:hAnsi="Times New Roman" w:cs="Times New Roman"/>
                <w:b/>
                <w:sz w:val="24"/>
                <w:szCs w:val="24"/>
                <w:lang w:val="en-US"/>
              </w:rPr>
              <w:t xml:space="preserve">Marketing: </w:t>
            </w:r>
            <w:r w:rsidRPr="009C2CD7">
              <w:rPr>
                <w:rFonts w:ascii="Times New Roman" w:hAnsi="Times New Roman" w:cs="Times New Roman"/>
                <w:sz w:val="24"/>
                <w:szCs w:val="24"/>
                <w:lang w:val="en-US"/>
              </w:rPr>
              <w:t>10%</w:t>
            </w:r>
          </w:p>
          <w:p w14:paraId="01FD003C" w14:textId="77777777" w:rsidR="002B3F6D" w:rsidRPr="009C2CD7" w:rsidRDefault="002B3F6D" w:rsidP="00D41DA4">
            <w:pPr>
              <w:spacing w:line="360" w:lineRule="auto"/>
              <w:jc w:val="both"/>
              <w:rPr>
                <w:rFonts w:ascii="Times New Roman" w:hAnsi="Times New Roman" w:cs="Times New Roman"/>
                <w:sz w:val="24"/>
                <w:szCs w:val="24"/>
                <w:lang w:val="en-US"/>
              </w:rPr>
            </w:pPr>
            <w:r w:rsidRPr="009C2CD7">
              <w:rPr>
                <w:rFonts w:ascii="Times New Roman" w:hAnsi="Times New Roman" w:cs="Times New Roman"/>
                <w:b/>
                <w:sz w:val="24"/>
                <w:szCs w:val="24"/>
                <w:lang w:val="en-US"/>
              </w:rPr>
              <w:t xml:space="preserve">Staff: </w:t>
            </w:r>
            <w:r w:rsidRPr="009C2CD7">
              <w:rPr>
                <w:rFonts w:ascii="Times New Roman" w:hAnsi="Times New Roman" w:cs="Times New Roman"/>
                <w:sz w:val="24"/>
                <w:szCs w:val="24"/>
                <w:lang w:val="en-US"/>
              </w:rPr>
              <w:t>20%</w:t>
            </w:r>
          </w:p>
        </w:tc>
        <w:tc>
          <w:tcPr>
            <w:tcW w:w="3740" w:type="dxa"/>
            <w:gridSpan w:val="2"/>
          </w:tcPr>
          <w:p w14:paraId="61FEA163" w14:textId="77777777" w:rsidR="002B3F6D" w:rsidRPr="009C2CD7" w:rsidRDefault="002B3F6D" w:rsidP="00D41DA4">
            <w:pPr>
              <w:spacing w:line="360" w:lineRule="auto"/>
              <w:jc w:val="both"/>
              <w:rPr>
                <w:rFonts w:ascii="Times New Roman" w:hAnsi="Times New Roman" w:cs="Times New Roman"/>
                <w:b/>
                <w:bCs/>
                <w:sz w:val="24"/>
                <w:szCs w:val="24"/>
                <w:lang w:val="en-US"/>
              </w:rPr>
            </w:pPr>
            <w:r w:rsidRPr="009C2CD7">
              <w:rPr>
                <w:rFonts w:ascii="Times New Roman" w:hAnsi="Times New Roman" w:cs="Times New Roman"/>
                <w:b/>
                <w:sz w:val="24"/>
                <w:szCs w:val="24"/>
                <w:lang w:val="en-US"/>
              </w:rPr>
              <w:t>Revenue streams</w:t>
            </w:r>
          </w:p>
          <w:p w14:paraId="00823786" w14:textId="77777777" w:rsidR="002B3F6D" w:rsidRPr="009C2CD7" w:rsidRDefault="002B3F6D" w:rsidP="00D41DA4">
            <w:pPr>
              <w:spacing w:line="360" w:lineRule="auto"/>
              <w:jc w:val="both"/>
              <w:rPr>
                <w:rFonts w:ascii="Times New Roman" w:hAnsi="Times New Roman" w:cs="Times New Roman"/>
                <w:sz w:val="24"/>
                <w:szCs w:val="24"/>
                <w:lang w:val="en-US"/>
              </w:rPr>
            </w:pPr>
            <w:r w:rsidRPr="009C2CD7">
              <w:rPr>
                <w:rFonts w:ascii="Times New Roman" w:hAnsi="Times New Roman" w:cs="Times New Roman"/>
                <w:b/>
                <w:sz w:val="24"/>
                <w:szCs w:val="24"/>
                <w:lang w:val="en-US"/>
              </w:rPr>
              <w:t>1.</w:t>
            </w:r>
            <w:r w:rsidRPr="009C2CD7">
              <w:rPr>
                <w:rFonts w:ascii="Times New Roman" w:hAnsi="Times New Roman" w:cs="Times New Roman"/>
                <w:sz w:val="24"/>
                <w:szCs w:val="24"/>
                <w:lang w:val="en-US"/>
              </w:rPr>
              <w:t xml:space="preserve"> “Tasty Fare” will be monetised by sales revenue.</w:t>
            </w:r>
          </w:p>
          <w:p w14:paraId="1E98D105" w14:textId="77777777" w:rsidR="002B3F6D" w:rsidRPr="009C2CD7" w:rsidRDefault="002B3F6D" w:rsidP="00D41DA4">
            <w:pPr>
              <w:spacing w:line="360" w:lineRule="auto"/>
              <w:jc w:val="both"/>
              <w:rPr>
                <w:rFonts w:ascii="Times New Roman" w:hAnsi="Times New Roman" w:cs="Times New Roman"/>
                <w:sz w:val="24"/>
                <w:szCs w:val="24"/>
                <w:lang w:val="en-US"/>
              </w:rPr>
            </w:pPr>
            <w:r w:rsidRPr="009C2CD7">
              <w:rPr>
                <w:rFonts w:ascii="Times New Roman" w:hAnsi="Times New Roman" w:cs="Times New Roman"/>
                <w:b/>
                <w:sz w:val="24"/>
                <w:szCs w:val="24"/>
                <w:lang w:val="en-US"/>
              </w:rPr>
              <w:t>2.</w:t>
            </w:r>
            <w:r w:rsidRPr="009C2CD7">
              <w:rPr>
                <w:rFonts w:ascii="Times New Roman" w:hAnsi="Times New Roman" w:cs="Times New Roman"/>
                <w:sz w:val="24"/>
                <w:szCs w:val="24"/>
                <w:lang w:val="en-US"/>
              </w:rPr>
              <w:t xml:space="preserve"> Fixed price revenue model will be used by “Tasty Fare”.</w:t>
            </w:r>
          </w:p>
          <w:p w14:paraId="67976F47" w14:textId="77777777" w:rsidR="002B3F6D" w:rsidRPr="009C2CD7" w:rsidRDefault="002B3F6D" w:rsidP="00D41DA4">
            <w:pPr>
              <w:spacing w:line="360" w:lineRule="auto"/>
              <w:jc w:val="both"/>
              <w:rPr>
                <w:rFonts w:ascii="Times New Roman" w:hAnsi="Times New Roman" w:cs="Times New Roman"/>
                <w:sz w:val="24"/>
                <w:szCs w:val="24"/>
                <w:lang w:val="en-US"/>
              </w:rPr>
            </w:pPr>
            <w:r w:rsidRPr="009C2CD7">
              <w:rPr>
                <w:rFonts w:ascii="Times New Roman" w:hAnsi="Times New Roman" w:cs="Times New Roman"/>
                <w:b/>
                <w:sz w:val="24"/>
                <w:szCs w:val="24"/>
                <w:lang w:val="en-US"/>
              </w:rPr>
              <w:t>3.</w:t>
            </w:r>
            <w:r w:rsidRPr="009C2CD7">
              <w:rPr>
                <w:rFonts w:ascii="Times New Roman" w:hAnsi="Times New Roman" w:cs="Times New Roman"/>
                <w:sz w:val="24"/>
                <w:szCs w:val="24"/>
                <w:lang w:val="en-US"/>
              </w:rPr>
              <w:t xml:space="preserve"> Competitive pricing strategy to set competitive prices for its products and services (Burns, 2022). </w:t>
            </w:r>
          </w:p>
          <w:p w14:paraId="3794E08E" w14:textId="77777777" w:rsidR="002B3F6D" w:rsidRPr="009C2CD7" w:rsidRDefault="002B3F6D" w:rsidP="00D41DA4">
            <w:pPr>
              <w:spacing w:line="360" w:lineRule="auto"/>
              <w:jc w:val="both"/>
              <w:rPr>
                <w:rFonts w:ascii="Times New Roman" w:hAnsi="Times New Roman" w:cs="Times New Roman"/>
                <w:sz w:val="24"/>
                <w:szCs w:val="24"/>
                <w:lang w:val="en-US"/>
              </w:rPr>
            </w:pPr>
            <w:r w:rsidRPr="009C2CD7">
              <w:rPr>
                <w:rFonts w:ascii="Times New Roman" w:hAnsi="Times New Roman" w:cs="Times New Roman"/>
                <w:b/>
                <w:sz w:val="24"/>
                <w:szCs w:val="24"/>
                <w:lang w:val="en-US"/>
              </w:rPr>
              <w:t>4.</w:t>
            </w:r>
            <w:r w:rsidRPr="009C2CD7">
              <w:rPr>
                <w:rFonts w:ascii="Times New Roman" w:hAnsi="Times New Roman" w:cs="Times New Roman"/>
                <w:sz w:val="24"/>
                <w:szCs w:val="24"/>
                <w:lang w:val="en-US"/>
              </w:rPr>
              <w:t xml:space="preserve"> Cash, mobile payment, and card payment systems (Williams, 2021). </w:t>
            </w:r>
          </w:p>
        </w:tc>
      </w:tr>
    </w:tbl>
    <w:p w14:paraId="34036BE7" w14:textId="77777777" w:rsidR="002B3F6D" w:rsidRPr="009C2CD7" w:rsidRDefault="002B3F6D" w:rsidP="002B3F6D">
      <w:pPr>
        <w:spacing w:line="360" w:lineRule="auto"/>
        <w:jc w:val="both"/>
        <w:rPr>
          <w:rFonts w:ascii="Times New Roman" w:hAnsi="Times New Roman" w:cs="Times New Roman"/>
          <w:b/>
          <w:bCs w:val="0"/>
          <w:sz w:val="24"/>
          <w:szCs w:val="24"/>
          <w:lang w:val="en-US"/>
        </w:rPr>
      </w:pPr>
    </w:p>
    <w:p w14:paraId="024F3CE9" w14:textId="77777777" w:rsidR="002B3F6D" w:rsidRPr="009C2CD7" w:rsidRDefault="002B3F6D" w:rsidP="002B3F6D">
      <w:pPr>
        <w:spacing w:line="360" w:lineRule="auto"/>
        <w:jc w:val="both"/>
        <w:rPr>
          <w:rFonts w:ascii="Times New Roman" w:hAnsi="Times New Roman" w:cs="Times New Roman"/>
          <w:b/>
          <w:bCs w:val="0"/>
          <w:sz w:val="24"/>
          <w:szCs w:val="24"/>
          <w:lang w:val="en-US"/>
        </w:rPr>
      </w:pPr>
      <w:r w:rsidRPr="009C2CD7">
        <w:rPr>
          <w:rFonts w:ascii="Times New Roman" w:hAnsi="Times New Roman" w:cs="Times New Roman"/>
          <w:b/>
          <w:bCs w:val="0"/>
          <w:sz w:val="24"/>
          <w:szCs w:val="24"/>
          <w:lang w:val="en-US"/>
        </w:rPr>
        <w:br/>
      </w:r>
    </w:p>
    <w:p w14:paraId="34E06EC4" w14:textId="77777777" w:rsidR="002B3F6D" w:rsidRPr="009C2CD7" w:rsidRDefault="002B3F6D" w:rsidP="002B3F6D">
      <w:pPr>
        <w:spacing w:line="360" w:lineRule="auto"/>
        <w:jc w:val="both"/>
        <w:rPr>
          <w:rFonts w:ascii="Times New Roman" w:hAnsi="Times New Roman" w:cs="Times New Roman"/>
          <w:b/>
          <w:bCs w:val="0"/>
          <w:sz w:val="24"/>
          <w:szCs w:val="24"/>
          <w:lang w:val="en-US"/>
        </w:rPr>
      </w:pPr>
      <w:r w:rsidRPr="009C2CD7">
        <w:rPr>
          <w:rFonts w:ascii="Times New Roman" w:hAnsi="Times New Roman" w:cs="Times New Roman"/>
          <w:b/>
          <w:bCs w:val="0"/>
          <w:sz w:val="24"/>
          <w:szCs w:val="24"/>
          <w:lang w:val="en-US"/>
        </w:rPr>
        <w:br w:type="column"/>
      </w:r>
      <w:r w:rsidRPr="009C2CD7">
        <w:rPr>
          <w:rFonts w:ascii="Times New Roman" w:hAnsi="Times New Roman" w:cs="Times New Roman"/>
          <w:b/>
          <w:bCs w:val="0"/>
          <w:sz w:val="24"/>
          <w:szCs w:val="24"/>
          <w:lang w:val="en-US"/>
        </w:rPr>
        <w:lastRenderedPageBreak/>
        <w:t>The driving factors that informed decisions</w:t>
      </w:r>
    </w:p>
    <w:p w14:paraId="210630EB" w14:textId="77777777" w:rsidR="002B3F6D" w:rsidRPr="009C2CD7" w:rsidRDefault="002B3F6D" w:rsidP="002B3F6D">
      <w:pPr>
        <w:spacing w:line="360" w:lineRule="auto"/>
        <w:jc w:val="both"/>
        <w:rPr>
          <w:rFonts w:ascii="Times New Roman" w:hAnsi="Times New Roman" w:cs="Times New Roman"/>
          <w:b/>
          <w:bCs w:val="0"/>
          <w:i/>
          <w:iCs/>
          <w:sz w:val="24"/>
          <w:szCs w:val="24"/>
          <w:lang w:val="en-US"/>
        </w:rPr>
      </w:pPr>
      <w:r w:rsidRPr="009C2CD7">
        <w:rPr>
          <w:rFonts w:ascii="Times New Roman" w:hAnsi="Times New Roman" w:cs="Times New Roman"/>
          <w:b/>
          <w:bCs w:val="0"/>
          <w:i/>
          <w:iCs/>
          <w:sz w:val="24"/>
          <w:szCs w:val="24"/>
          <w:lang w:val="en-US"/>
        </w:rPr>
        <w:t>Market Share Analysis</w:t>
      </w:r>
    </w:p>
    <w:p w14:paraId="058F7E71" w14:textId="77777777" w:rsidR="002B3F6D" w:rsidRPr="009C2CD7" w:rsidRDefault="002B3F6D" w:rsidP="002B3F6D">
      <w:pPr>
        <w:spacing w:line="360" w:lineRule="auto"/>
        <w:jc w:val="both"/>
        <w:rPr>
          <w:rFonts w:ascii="Times New Roman" w:hAnsi="Times New Roman" w:cs="Times New Roman"/>
          <w:sz w:val="24"/>
          <w:szCs w:val="24"/>
          <w:lang w:val="en-US"/>
        </w:rPr>
      </w:pPr>
    </w:p>
    <w:p w14:paraId="6CF26B12" w14:textId="77777777" w:rsidR="002B3F6D" w:rsidRPr="009C2CD7" w:rsidRDefault="002B3F6D" w:rsidP="002B3F6D">
      <w:pPr>
        <w:spacing w:line="360" w:lineRule="auto"/>
        <w:jc w:val="center"/>
        <w:rPr>
          <w:rFonts w:ascii="Times New Roman" w:hAnsi="Times New Roman" w:cs="Times New Roman"/>
          <w:sz w:val="24"/>
          <w:szCs w:val="24"/>
          <w:lang w:val="en-US"/>
        </w:rPr>
      </w:pPr>
      <w:r w:rsidRPr="009C2CD7">
        <w:rPr>
          <w:rFonts w:ascii="Times New Roman" w:hAnsi="Times New Roman" w:cs="Times New Roman"/>
          <w:noProof/>
          <w:sz w:val="24"/>
          <w:szCs w:val="24"/>
          <w:lang w:val="en-US"/>
        </w:rPr>
        <w:drawing>
          <wp:inline distT="0" distB="0" distL="0" distR="0" wp14:anchorId="6B546EAE" wp14:editId="212701FF">
            <wp:extent cx="4252823" cy="2510155"/>
            <wp:effectExtent l="0" t="0" r="0" b="4445"/>
            <wp:docPr id="707328371" name="Picture 1" descr="A pie chart with different colored triang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7328371" name="Picture 1" descr="A pie chart with different colored triangles&#10;&#10;Description automatically generated"/>
                    <pic:cNvPicPr/>
                  </pic:nvPicPr>
                  <pic:blipFill>
                    <a:blip r:embed="rId6"/>
                    <a:stretch>
                      <a:fillRect/>
                    </a:stretch>
                  </pic:blipFill>
                  <pic:spPr>
                    <a:xfrm>
                      <a:off x="0" y="0"/>
                      <a:ext cx="4261218" cy="2515110"/>
                    </a:xfrm>
                    <a:prstGeom prst="rect">
                      <a:avLst/>
                    </a:prstGeom>
                  </pic:spPr>
                </pic:pic>
              </a:graphicData>
            </a:graphic>
          </wp:inline>
        </w:drawing>
      </w:r>
    </w:p>
    <w:p w14:paraId="2B029052" w14:textId="77777777" w:rsidR="002B3F6D" w:rsidRPr="009C2CD7" w:rsidRDefault="002B3F6D" w:rsidP="002B3F6D">
      <w:pPr>
        <w:spacing w:line="360" w:lineRule="auto"/>
        <w:jc w:val="center"/>
        <w:rPr>
          <w:rFonts w:ascii="Times New Roman" w:hAnsi="Times New Roman" w:cs="Times New Roman"/>
          <w:noProof/>
          <w:sz w:val="24"/>
          <w:szCs w:val="24"/>
          <w:lang w:val="en-US"/>
        </w:rPr>
      </w:pPr>
      <w:r w:rsidRPr="009C2CD7">
        <w:rPr>
          <w:rFonts w:ascii="Times New Roman" w:hAnsi="Times New Roman" w:cs="Times New Roman"/>
          <w:noProof/>
          <w:sz w:val="24"/>
          <w:szCs w:val="24"/>
          <w:lang w:val="en-US"/>
        </w:rPr>
        <w:t>Figure 1: Market share of existing restaurants in the market of Mancher City, UK.</w:t>
      </w:r>
    </w:p>
    <w:p w14:paraId="1C675A28" w14:textId="77777777" w:rsidR="002B3F6D" w:rsidRPr="009C2CD7" w:rsidRDefault="002B3F6D" w:rsidP="002B3F6D">
      <w:pPr>
        <w:spacing w:line="360" w:lineRule="auto"/>
        <w:jc w:val="center"/>
        <w:rPr>
          <w:rFonts w:ascii="Times New Roman" w:hAnsi="Times New Roman" w:cs="Times New Roman"/>
          <w:noProof/>
          <w:sz w:val="24"/>
          <w:szCs w:val="24"/>
          <w:lang w:val="en-US"/>
        </w:rPr>
      </w:pPr>
      <w:r w:rsidRPr="009C2CD7">
        <w:rPr>
          <w:rFonts w:ascii="Times New Roman" w:hAnsi="Times New Roman" w:cs="Times New Roman"/>
          <w:noProof/>
          <w:sz w:val="24"/>
          <w:szCs w:val="24"/>
          <w:lang w:val="en-US"/>
        </w:rPr>
        <w:t xml:space="preserve">Source: </w:t>
      </w:r>
      <w:r w:rsidRPr="009C2CD7">
        <w:rPr>
          <w:rFonts w:ascii="Times New Roman" w:hAnsi="Times New Roman" w:cs="Times New Roman"/>
          <w:sz w:val="24"/>
          <w:szCs w:val="24"/>
        </w:rPr>
        <w:t>(Mordor Intelligence, 2022).</w:t>
      </w:r>
    </w:p>
    <w:p w14:paraId="43FA6522" w14:textId="77777777" w:rsidR="002B3F6D" w:rsidRPr="009C2CD7" w:rsidRDefault="002B3F6D" w:rsidP="002B3F6D">
      <w:pPr>
        <w:spacing w:line="360" w:lineRule="auto"/>
        <w:jc w:val="both"/>
        <w:rPr>
          <w:rFonts w:ascii="Times New Roman" w:hAnsi="Times New Roman" w:cs="Times New Roman"/>
          <w:sz w:val="24"/>
          <w:szCs w:val="24"/>
          <w:lang w:val="en-US"/>
        </w:rPr>
      </w:pPr>
      <w:r w:rsidRPr="009C2CD7">
        <w:rPr>
          <w:rFonts w:ascii="Times New Roman" w:hAnsi="Times New Roman" w:cs="Times New Roman"/>
          <w:sz w:val="24"/>
          <w:szCs w:val="24"/>
          <w:lang w:val="en-US"/>
        </w:rPr>
        <w:t xml:space="preserve">The market share is presenting that Vegan Cuisine, Vantra, Jumon, and Anna Loka are the closest competitors of the “Tasty Fare” that are covering up market share of 10%, 12%, 8%, and 8%. Other restaurants covered up approximately 62% of the market share in Manchester city of UK </w:t>
      </w:r>
      <w:r w:rsidRPr="009C2CD7">
        <w:rPr>
          <w:rFonts w:ascii="Times New Roman" w:hAnsi="Times New Roman" w:cs="Times New Roman"/>
          <w:sz w:val="24"/>
          <w:szCs w:val="24"/>
        </w:rPr>
        <w:t>(Mordor Intelligence, 2022)</w:t>
      </w:r>
      <w:r w:rsidRPr="009C2CD7">
        <w:rPr>
          <w:rFonts w:ascii="Times New Roman" w:hAnsi="Times New Roman" w:cs="Times New Roman"/>
          <w:sz w:val="24"/>
          <w:szCs w:val="24"/>
          <w:lang w:val="en-US"/>
        </w:rPr>
        <w:t xml:space="preserve">. Vegan, Vantra, Jumon, and Anna Loka cover up a large market share because of the presence of yearly 1.5 million tourists and visitors from different countries of the world which creates the opportunity to increase sales revenue by serving more customers </w:t>
      </w:r>
      <w:r w:rsidRPr="009C2CD7">
        <w:rPr>
          <w:rFonts w:ascii="Times New Roman" w:hAnsi="Times New Roman" w:cs="Times New Roman"/>
          <w:sz w:val="24"/>
          <w:szCs w:val="24"/>
        </w:rPr>
        <w:t>(New Economy, 2022)</w:t>
      </w:r>
      <w:r w:rsidRPr="009C2CD7">
        <w:rPr>
          <w:rFonts w:ascii="Times New Roman" w:hAnsi="Times New Roman" w:cs="Times New Roman"/>
          <w:sz w:val="24"/>
          <w:szCs w:val="24"/>
          <w:lang w:val="en-US"/>
        </w:rPr>
        <w:t xml:space="preserve">. So, the decision of “Tasty Fare” to target tourists and visitors within Manchester city is effective which will enable success in business by providing opportunities to serve both local and international tourists and visitors (Nelson, 2013). </w:t>
      </w:r>
    </w:p>
    <w:p w14:paraId="78069075" w14:textId="77777777" w:rsidR="002B3F6D" w:rsidRPr="009C2CD7" w:rsidRDefault="002B3F6D" w:rsidP="002B3F6D">
      <w:pPr>
        <w:spacing w:line="360" w:lineRule="auto"/>
        <w:jc w:val="both"/>
        <w:rPr>
          <w:rFonts w:ascii="Times New Roman" w:hAnsi="Times New Roman" w:cs="Times New Roman"/>
          <w:b/>
          <w:bCs w:val="0"/>
          <w:i/>
          <w:iCs/>
          <w:sz w:val="24"/>
          <w:szCs w:val="24"/>
          <w:lang w:val="en-US"/>
        </w:rPr>
      </w:pPr>
      <w:r w:rsidRPr="009C2CD7">
        <w:rPr>
          <w:rFonts w:ascii="Times New Roman" w:hAnsi="Times New Roman" w:cs="Times New Roman"/>
          <w:b/>
          <w:bCs w:val="0"/>
          <w:i/>
          <w:iCs/>
          <w:sz w:val="24"/>
          <w:szCs w:val="24"/>
          <w:lang w:val="en-US"/>
        </w:rPr>
        <w:br/>
      </w:r>
    </w:p>
    <w:p w14:paraId="2EE0C0CE" w14:textId="77777777" w:rsidR="002B3F6D" w:rsidRPr="009C2CD7" w:rsidRDefault="002B3F6D" w:rsidP="002B3F6D">
      <w:pPr>
        <w:spacing w:line="360" w:lineRule="auto"/>
        <w:jc w:val="both"/>
        <w:rPr>
          <w:rFonts w:ascii="Times New Roman" w:hAnsi="Times New Roman" w:cs="Times New Roman"/>
          <w:b/>
          <w:bCs w:val="0"/>
          <w:i/>
          <w:iCs/>
          <w:sz w:val="24"/>
          <w:szCs w:val="24"/>
          <w:lang w:val="en-US"/>
        </w:rPr>
      </w:pPr>
      <w:r w:rsidRPr="009C2CD7">
        <w:rPr>
          <w:rFonts w:ascii="Times New Roman" w:hAnsi="Times New Roman" w:cs="Times New Roman"/>
          <w:b/>
          <w:bCs w:val="0"/>
          <w:i/>
          <w:iCs/>
          <w:sz w:val="24"/>
          <w:szCs w:val="24"/>
          <w:lang w:val="en-US"/>
        </w:rPr>
        <w:br w:type="column"/>
      </w:r>
      <w:r w:rsidRPr="009C2CD7">
        <w:rPr>
          <w:rFonts w:ascii="Times New Roman" w:hAnsi="Times New Roman" w:cs="Times New Roman"/>
          <w:b/>
          <w:bCs w:val="0"/>
          <w:i/>
          <w:iCs/>
          <w:sz w:val="24"/>
          <w:szCs w:val="24"/>
          <w:lang w:val="en-US"/>
        </w:rPr>
        <w:lastRenderedPageBreak/>
        <w:t>Competitive positioning</w:t>
      </w:r>
    </w:p>
    <w:p w14:paraId="7F5172AD" w14:textId="77777777" w:rsidR="002B3F6D" w:rsidRPr="009C2CD7" w:rsidRDefault="002B3F6D" w:rsidP="002B3F6D">
      <w:pPr>
        <w:spacing w:line="360" w:lineRule="auto"/>
        <w:jc w:val="center"/>
        <w:rPr>
          <w:rFonts w:ascii="Times New Roman" w:hAnsi="Times New Roman" w:cs="Times New Roman"/>
          <w:i/>
          <w:iCs/>
          <w:sz w:val="24"/>
          <w:szCs w:val="24"/>
          <w:lang w:val="en-US"/>
        </w:rPr>
      </w:pPr>
      <w:r w:rsidRPr="009C2CD7">
        <w:rPr>
          <w:rFonts w:ascii="Times New Roman" w:hAnsi="Times New Roman" w:cs="Times New Roman"/>
          <w:b/>
          <w:bCs w:val="0"/>
          <w:noProof/>
          <w:sz w:val="24"/>
          <w:szCs w:val="24"/>
          <w:lang w:val="en-US"/>
        </w:rPr>
        <w:drawing>
          <wp:inline distT="0" distB="0" distL="0" distR="0" wp14:anchorId="708465FB" wp14:editId="22493FED">
            <wp:extent cx="4321834" cy="3303905"/>
            <wp:effectExtent l="0" t="0" r="2540" b="0"/>
            <wp:docPr id="1732071916" name="Picture 1" descr="A diagram of different colored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2071916" name="Picture 1" descr="A diagram of different colored circles&#10;&#10;Description automatically generated"/>
                    <pic:cNvPicPr/>
                  </pic:nvPicPr>
                  <pic:blipFill>
                    <a:blip r:embed="rId7"/>
                    <a:stretch>
                      <a:fillRect/>
                    </a:stretch>
                  </pic:blipFill>
                  <pic:spPr>
                    <a:xfrm>
                      <a:off x="0" y="0"/>
                      <a:ext cx="4349016" cy="3324685"/>
                    </a:xfrm>
                    <a:prstGeom prst="rect">
                      <a:avLst/>
                    </a:prstGeom>
                  </pic:spPr>
                </pic:pic>
              </a:graphicData>
            </a:graphic>
          </wp:inline>
        </w:drawing>
      </w:r>
    </w:p>
    <w:p w14:paraId="72A960DD" w14:textId="77777777" w:rsidR="002B3F6D" w:rsidRPr="009C2CD7" w:rsidRDefault="002B3F6D" w:rsidP="002B3F6D">
      <w:pPr>
        <w:spacing w:line="360" w:lineRule="auto"/>
        <w:jc w:val="center"/>
        <w:rPr>
          <w:rFonts w:ascii="Times New Roman" w:hAnsi="Times New Roman" w:cs="Times New Roman"/>
          <w:sz w:val="24"/>
          <w:szCs w:val="24"/>
          <w:lang w:val="en-US"/>
        </w:rPr>
      </w:pPr>
      <w:r w:rsidRPr="009C2CD7">
        <w:rPr>
          <w:rFonts w:ascii="Times New Roman" w:hAnsi="Times New Roman" w:cs="Times New Roman"/>
          <w:sz w:val="24"/>
          <w:szCs w:val="24"/>
          <w:lang w:val="en-US"/>
        </w:rPr>
        <w:t>Figure 2: Competitive positioning of restaurants in Manchester city.</w:t>
      </w:r>
    </w:p>
    <w:p w14:paraId="66F5EE9A" w14:textId="77777777" w:rsidR="002B3F6D" w:rsidRPr="009C2CD7" w:rsidRDefault="002B3F6D" w:rsidP="002B3F6D">
      <w:pPr>
        <w:spacing w:line="360" w:lineRule="auto"/>
        <w:jc w:val="center"/>
        <w:rPr>
          <w:rFonts w:ascii="Times New Roman" w:hAnsi="Times New Roman" w:cs="Times New Roman"/>
          <w:sz w:val="24"/>
          <w:szCs w:val="24"/>
          <w:lang w:val="en-US"/>
        </w:rPr>
      </w:pPr>
      <w:r w:rsidRPr="009C2CD7">
        <w:rPr>
          <w:rFonts w:ascii="Times New Roman" w:hAnsi="Times New Roman" w:cs="Times New Roman"/>
          <w:sz w:val="24"/>
          <w:szCs w:val="24"/>
          <w:lang w:val="en-US"/>
        </w:rPr>
        <w:t xml:space="preserve">Source: </w:t>
      </w:r>
      <w:r w:rsidRPr="009C2CD7">
        <w:rPr>
          <w:rFonts w:ascii="Times New Roman" w:hAnsi="Times New Roman" w:cs="Times New Roman"/>
          <w:sz w:val="24"/>
          <w:szCs w:val="24"/>
        </w:rPr>
        <w:t>(Alison, 2022).</w:t>
      </w:r>
    </w:p>
    <w:p w14:paraId="03CF6E94" w14:textId="77777777" w:rsidR="002B3F6D" w:rsidRPr="009C2CD7" w:rsidRDefault="002B3F6D" w:rsidP="002B3F6D">
      <w:pPr>
        <w:spacing w:line="360" w:lineRule="auto"/>
        <w:jc w:val="both"/>
        <w:rPr>
          <w:rFonts w:ascii="Times New Roman" w:hAnsi="Times New Roman" w:cs="Times New Roman"/>
          <w:sz w:val="24"/>
          <w:szCs w:val="24"/>
          <w:lang w:val="en-US"/>
        </w:rPr>
      </w:pPr>
      <w:r w:rsidRPr="009C2CD7">
        <w:rPr>
          <w:rFonts w:ascii="Times New Roman" w:hAnsi="Times New Roman" w:cs="Times New Roman"/>
          <w:sz w:val="24"/>
          <w:szCs w:val="24"/>
          <w:lang w:val="en-US"/>
        </w:rPr>
        <w:t xml:space="preserve">Vegan Cuisine, Vantra, Jumon, Anna Loka, This &amp; That, and Yard &amp; Coop Manchester are the competitors of “Tasty Fare” within the market of Mancher City UK </w:t>
      </w:r>
      <w:r w:rsidRPr="009C2CD7">
        <w:rPr>
          <w:rFonts w:ascii="Times New Roman" w:hAnsi="Times New Roman" w:cs="Times New Roman"/>
          <w:sz w:val="24"/>
          <w:szCs w:val="24"/>
        </w:rPr>
        <w:t>(Alison, 2022)</w:t>
      </w:r>
      <w:r w:rsidRPr="009C2CD7">
        <w:rPr>
          <w:rFonts w:ascii="Times New Roman" w:hAnsi="Times New Roman" w:cs="Times New Roman"/>
          <w:sz w:val="24"/>
          <w:szCs w:val="24"/>
          <w:lang w:val="en-US"/>
        </w:rPr>
        <w:t xml:space="preserve">. Vegan Cuisine and Vantra cover up the largest market share because of their high-quality food items, services, and excellent restaurant decorations and environment that are available at high prices. Jumon and Anna Loka are offering low-quality food items and services at high prices </w:t>
      </w:r>
      <w:r w:rsidRPr="009C2CD7">
        <w:rPr>
          <w:rFonts w:ascii="Times New Roman" w:hAnsi="Times New Roman" w:cs="Times New Roman"/>
          <w:sz w:val="24"/>
          <w:szCs w:val="24"/>
        </w:rPr>
        <w:t>(Mordor Intelligence, 2022)</w:t>
      </w:r>
      <w:r w:rsidRPr="009C2CD7">
        <w:rPr>
          <w:rFonts w:ascii="Times New Roman" w:hAnsi="Times New Roman" w:cs="Times New Roman"/>
          <w:sz w:val="24"/>
          <w:szCs w:val="24"/>
          <w:lang w:val="en-US"/>
        </w:rPr>
        <w:t xml:space="preserve">. This &amp; That and Yard &amp; Coop Manchester are offering low-quality products and services at low prices and targeting customers from low-income levels. This creates a gap of high-quality products and services at a competitive price </w:t>
      </w:r>
      <w:r w:rsidRPr="009C2CD7">
        <w:rPr>
          <w:rFonts w:ascii="Times New Roman" w:hAnsi="Times New Roman" w:cs="Times New Roman"/>
          <w:sz w:val="24"/>
          <w:szCs w:val="24"/>
        </w:rPr>
        <w:t>(Alison, 2022)</w:t>
      </w:r>
      <w:r w:rsidRPr="009C2CD7">
        <w:rPr>
          <w:rFonts w:ascii="Times New Roman" w:hAnsi="Times New Roman" w:cs="Times New Roman"/>
          <w:sz w:val="24"/>
          <w:szCs w:val="24"/>
          <w:lang w:val="en-US"/>
        </w:rPr>
        <w:t>. Since “Tasty Fare” selected a competitive pricing strategy at BMC, “Tasty Fare” will gain success and competitive advantage within the market as the market has a gap of high-quality products and services at a competitive price (Rickman and Roddick, 2013).</w:t>
      </w:r>
    </w:p>
    <w:p w14:paraId="47D1D511" w14:textId="77777777" w:rsidR="002B3F6D" w:rsidRPr="009C2CD7" w:rsidRDefault="002B3F6D" w:rsidP="002B3F6D">
      <w:pPr>
        <w:spacing w:line="360" w:lineRule="auto"/>
        <w:jc w:val="both"/>
        <w:rPr>
          <w:rFonts w:ascii="Times New Roman" w:hAnsi="Times New Roman" w:cs="Times New Roman"/>
          <w:b/>
          <w:bCs w:val="0"/>
          <w:i/>
          <w:iCs/>
          <w:sz w:val="24"/>
          <w:szCs w:val="24"/>
          <w:lang w:val="en-US"/>
        </w:rPr>
      </w:pPr>
      <w:r w:rsidRPr="009C2CD7">
        <w:rPr>
          <w:rFonts w:ascii="Times New Roman" w:hAnsi="Times New Roman" w:cs="Times New Roman"/>
          <w:b/>
          <w:bCs w:val="0"/>
          <w:i/>
          <w:iCs/>
          <w:sz w:val="24"/>
          <w:szCs w:val="24"/>
          <w:lang w:val="en-US"/>
        </w:rPr>
        <w:br w:type="column"/>
      </w:r>
      <w:r w:rsidRPr="009C2CD7">
        <w:rPr>
          <w:rFonts w:ascii="Times New Roman" w:hAnsi="Times New Roman" w:cs="Times New Roman"/>
          <w:b/>
          <w:bCs w:val="0"/>
          <w:i/>
          <w:iCs/>
          <w:sz w:val="24"/>
          <w:szCs w:val="24"/>
          <w:lang w:val="en-US"/>
        </w:rPr>
        <w:lastRenderedPageBreak/>
        <w:t>Porter’s Five Forces analysis</w:t>
      </w:r>
    </w:p>
    <w:p w14:paraId="57E7DAF2" w14:textId="77777777" w:rsidR="002B3F6D" w:rsidRPr="009C2CD7" w:rsidRDefault="002B3F6D" w:rsidP="002B3F6D">
      <w:pPr>
        <w:spacing w:line="360" w:lineRule="auto"/>
        <w:jc w:val="both"/>
        <w:rPr>
          <w:rFonts w:ascii="Times New Roman" w:hAnsi="Times New Roman" w:cs="Times New Roman"/>
          <w:b/>
          <w:bCs w:val="0"/>
          <w:sz w:val="24"/>
          <w:szCs w:val="24"/>
          <w:lang w:val="en-US"/>
        </w:rPr>
      </w:pPr>
      <w:r w:rsidRPr="009C2CD7">
        <w:rPr>
          <w:rFonts w:ascii="Times New Roman" w:hAnsi="Times New Roman" w:cs="Times New Roman"/>
          <w:b/>
          <w:bCs w:val="0"/>
          <w:sz w:val="24"/>
          <w:szCs w:val="24"/>
          <w:lang w:val="en-US"/>
        </w:rPr>
        <w:t>Threat of new entrance – Medium</w:t>
      </w:r>
    </w:p>
    <w:p w14:paraId="74C753B9" w14:textId="77777777" w:rsidR="002B3F6D" w:rsidRPr="009C2CD7" w:rsidRDefault="002B3F6D" w:rsidP="002B3F6D">
      <w:pPr>
        <w:spacing w:line="360" w:lineRule="auto"/>
        <w:jc w:val="both"/>
        <w:rPr>
          <w:rFonts w:ascii="Times New Roman" w:hAnsi="Times New Roman" w:cs="Times New Roman"/>
          <w:sz w:val="24"/>
          <w:szCs w:val="24"/>
          <w:lang w:val="en-US"/>
        </w:rPr>
      </w:pPr>
      <w:r w:rsidRPr="009C2CD7">
        <w:rPr>
          <w:rFonts w:ascii="Times New Roman" w:hAnsi="Times New Roman" w:cs="Times New Roman"/>
          <w:sz w:val="24"/>
          <w:szCs w:val="24"/>
          <w:lang w:val="en-US"/>
        </w:rPr>
        <w:t xml:space="preserve">The existing restaurants in the market of Manchester City cover up the largest market share which is creating a barrier for new entrepreneurs with lower funding support </w:t>
      </w:r>
      <w:r w:rsidRPr="009C2CD7">
        <w:rPr>
          <w:rFonts w:ascii="Times New Roman" w:hAnsi="Times New Roman" w:cs="Times New Roman"/>
          <w:sz w:val="24"/>
          <w:szCs w:val="24"/>
        </w:rPr>
        <w:t>(Borisova, 2020)</w:t>
      </w:r>
      <w:r w:rsidRPr="009C2CD7">
        <w:rPr>
          <w:rFonts w:ascii="Times New Roman" w:hAnsi="Times New Roman" w:cs="Times New Roman"/>
          <w:sz w:val="24"/>
          <w:szCs w:val="24"/>
          <w:lang w:val="en-US"/>
        </w:rPr>
        <w:t xml:space="preserve">. This is an opportunity for “Tasty Fare” as it will arrange adequate funds to establish a restaurant within Manchester City to compete with existing organisations (Barringer and Ireland, 2018). </w:t>
      </w:r>
    </w:p>
    <w:p w14:paraId="1DE3C9EF" w14:textId="77777777" w:rsidR="002B3F6D" w:rsidRPr="009C2CD7" w:rsidRDefault="002B3F6D" w:rsidP="002B3F6D">
      <w:pPr>
        <w:spacing w:line="360" w:lineRule="auto"/>
        <w:jc w:val="both"/>
        <w:rPr>
          <w:rFonts w:ascii="Times New Roman" w:hAnsi="Times New Roman" w:cs="Times New Roman"/>
          <w:b/>
          <w:bCs w:val="0"/>
          <w:sz w:val="24"/>
          <w:szCs w:val="24"/>
          <w:lang w:val="en-US"/>
        </w:rPr>
      </w:pPr>
      <w:r w:rsidRPr="009C2CD7">
        <w:rPr>
          <w:rFonts w:ascii="Times New Roman" w:hAnsi="Times New Roman" w:cs="Times New Roman"/>
          <w:b/>
          <w:bCs w:val="0"/>
          <w:sz w:val="24"/>
          <w:szCs w:val="24"/>
          <w:lang w:val="en-US"/>
        </w:rPr>
        <w:t xml:space="preserve">Threat of substitutes – Medium </w:t>
      </w:r>
    </w:p>
    <w:p w14:paraId="46C694B0" w14:textId="77777777" w:rsidR="002B3F6D" w:rsidRPr="009C2CD7" w:rsidRDefault="002B3F6D" w:rsidP="002B3F6D">
      <w:pPr>
        <w:spacing w:line="360" w:lineRule="auto"/>
        <w:jc w:val="both"/>
        <w:rPr>
          <w:rFonts w:ascii="Times New Roman" w:hAnsi="Times New Roman" w:cs="Times New Roman"/>
          <w:b/>
          <w:bCs w:val="0"/>
          <w:sz w:val="24"/>
          <w:szCs w:val="24"/>
          <w:lang w:val="en-US"/>
        </w:rPr>
      </w:pPr>
      <w:r w:rsidRPr="009C2CD7">
        <w:rPr>
          <w:rFonts w:ascii="Times New Roman" w:hAnsi="Times New Roman" w:cs="Times New Roman"/>
          <w:sz w:val="24"/>
          <w:szCs w:val="24"/>
          <w:lang w:val="en-US"/>
        </w:rPr>
        <w:t xml:space="preserve">Threats of substitutes are a medium for “Tasty Fare” because of the presence of e-commerce platforms that are offering online services to customers (Williams, 2021). </w:t>
      </w:r>
    </w:p>
    <w:p w14:paraId="4B430CFD" w14:textId="77777777" w:rsidR="002B3F6D" w:rsidRPr="009C2CD7" w:rsidRDefault="002B3F6D" w:rsidP="002B3F6D">
      <w:pPr>
        <w:spacing w:line="360" w:lineRule="auto"/>
        <w:jc w:val="both"/>
        <w:rPr>
          <w:rFonts w:ascii="Times New Roman" w:hAnsi="Times New Roman" w:cs="Times New Roman"/>
          <w:b/>
          <w:bCs w:val="0"/>
          <w:sz w:val="24"/>
          <w:szCs w:val="24"/>
          <w:lang w:val="en-US"/>
        </w:rPr>
      </w:pPr>
      <w:r w:rsidRPr="009C2CD7">
        <w:rPr>
          <w:rFonts w:ascii="Times New Roman" w:hAnsi="Times New Roman" w:cs="Times New Roman"/>
          <w:b/>
          <w:bCs w:val="0"/>
          <w:sz w:val="24"/>
          <w:szCs w:val="24"/>
          <w:lang w:val="en-US"/>
        </w:rPr>
        <w:t>Bargaining power of Suppliers – Low</w:t>
      </w:r>
    </w:p>
    <w:p w14:paraId="665612B6" w14:textId="77777777" w:rsidR="002B3F6D" w:rsidRPr="009C2CD7" w:rsidRDefault="002B3F6D" w:rsidP="002B3F6D">
      <w:pPr>
        <w:spacing w:line="360" w:lineRule="auto"/>
        <w:jc w:val="both"/>
        <w:rPr>
          <w:rFonts w:ascii="Times New Roman" w:hAnsi="Times New Roman" w:cs="Times New Roman"/>
          <w:sz w:val="24"/>
          <w:szCs w:val="24"/>
          <w:lang w:val="en-US"/>
        </w:rPr>
      </w:pPr>
      <w:r w:rsidRPr="009C2CD7">
        <w:rPr>
          <w:rFonts w:ascii="Times New Roman" w:hAnsi="Times New Roman" w:cs="Times New Roman"/>
          <w:sz w:val="24"/>
          <w:szCs w:val="24"/>
          <w:lang w:val="en-US"/>
        </w:rPr>
        <w:t xml:space="preserve">The bargaining power of suppliers is low for “Tasty Fare” as “Tasty Fare” will directly collaborate with farmers and local SME suppliers to collect raw materials, furniture, and human resources at the lowest price (Burns, 2022). </w:t>
      </w:r>
    </w:p>
    <w:p w14:paraId="0F18B0EE" w14:textId="77777777" w:rsidR="002B3F6D" w:rsidRPr="009C2CD7" w:rsidRDefault="002B3F6D" w:rsidP="002B3F6D">
      <w:pPr>
        <w:spacing w:line="360" w:lineRule="auto"/>
        <w:jc w:val="both"/>
        <w:rPr>
          <w:rFonts w:ascii="Times New Roman" w:hAnsi="Times New Roman" w:cs="Times New Roman"/>
          <w:b/>
          <w:bCs w:val="0"/>
          <w:sz w:val="24"/>
          <w:szCs w:val="24"/>
          <w:lang w:val="en-US"/>
        </w:rPr>
      </w:pPr>
      <w:r w:rsidRPr="009C2CD7">
        <w:rPr>
          <w:rFonts w:ascii="Times New Roman" w:hAnsi="Times New Roman" w:cs="Times New Roman"/>
          <w:b/>
          <w:bCs w:val="0"/>
          <w:sz w:val="24"/>
          <w:szCs w:val="24"/>
          <w:lang w:val="en-US"/>
        </w:rPr>
        <w:t>Bargaining power of buyers – Low</w:t>
      </w:r>
    </w:p>
    <w:p w14:paraId="414841A6" w14:textId="77777777" w:rsidR="002B3F6D" w:rsidRPr="009C2CD7" w:rsidRDefault="002B3F6D" w:rsidP="002B3F6D">
      <w:pPr>
        <w:spacing w:line="360" w:lineRule="auto"/>
        <w:jc w:val="both"/>
        <w:rPr>
          <w:rFonts w:ascii="Times New Roman" w:hAnsi="Times New Roman" w:cs="Times New Roman"/>
          <w:sz w:val="24"/>
          <w:szCs w:val="24"/>
          <w:lang w:val="en-US"/>
        </w:rPr>
      </w:pPr>
      <w:r w:rsidRPr="009C2CD7">
        <w:rPr>
          <w:rFonts w:ascii="Times New Roman" w:hAnsi="Times New Roman" w:cs="Times New Roman"/>
          <w:sz w:val="24"/>
          <w:szCs w:val="24"/>
          <w:lang w:val="en-US"/>
        </w:rPr>
        <w:t xml:space="preserve">The bargaining power of buyers is low for “Tasty Fare” as “Tasty Fare” will offer food items and services at a competitive price that is absent from competitors (Nelson, 2013). </w:t>
      </w:r>
    </w:p>
    <w:p w14:paraId="0C0B5713" w14:textId="77777777" w:rsidR="002B3F6D" w:rsidRPr="009C2CD7" w:rsidRDefault="002B3F6D" w:rsidP="002B3F6D">
      <w:pPr>
        <w:spacing w:line="360" w:lineRule="auto"/>
        <w:jc w:val="both"/>
        <w:rPr>
          <w:rFonts w:ascii="Times New Roman" w:hAnsi="Times New Roman" w:cs="Times New Roman"/>
          <w:b/>
          <w:bCs w:val="0"/>
          <w:sz w:val="24"/>
          <w:szCs w:val="24"/>
          <w:lang w:val="en-US"/>
        </w:rPr>
      </w:pPr>
      <w:r w:rsidRPr="009C2CD7">
        <w:rPr>
          <w:rFonts w:ascii="Times New Roman" w:hAnsi="Times New Roman" w:cs="Times New Roman"/>
          <w:b/>
          <w:bCs w:val="0"/>
          <w:sz w:val="24"/>
          <w:szCs w:val="24"/>
          <w:lang w:val="en-US"/>
        </w:rPr>
        <w:t>Industry Rivalry – Medium</w:t>
      </w:r>
    </w:p>
    <w:p w14:paraId="2A18183F" w14:textId="77777777" w:rsidR="002B3F6D" w:rsidRPr="009C2CD7" w:rsidRDefault="002B3F6D" w:rsidP="002B3F6D">
      <w:pPr>
        <w:spacing w:line="360" w:lineRule="auto"/>
        <w:jc w:val="both"/>
        <w:rPr>
          <w:rFonts w:ascii="Times New Roman" w:hAnsi="Times New Roman" w:cs="Times New Roman"/>
          <w:sz w:val="24"/>
          <w:szCs w:val="24"/>
          <w:lang w:val="en-US"/>
        </w:rPr>
      </w:pPr>
      <w:r w:rsidRPr="009C2CD7">
        <w:rPr>
          <w:rFonts w:ascii="Times New Roman" w:hAnsi="Times New Roman" w:cs="Times New Roman"/>
          <w:sz w:val="24"/>
          <w:szCs w:val="24"/>
          <w:lang w:val="en-US"/>
        </w:rPr>
        <w:t xml:space="preserve">Industry rivalry is a medium for “Tasty Fare” due to the presence of market players such as Vegan Cuisine, Vantra, and others. However, “Tasty Fare” will engage in partnership with travel agencies that will help to compete with competitors with a high number of customers </w:t>
      </w:r>
      <w:r w:rsidRPr="009C2CD7">
        <w:rPr>
          <w:rFonts w:ascii="Times New Roman" w:hAnsi="Times New Roman" w:cs="Times New Roman"/>
          <w:sz w:val="24"/>
          <w:szCs w:val="24"/>
        </w:rPr>
        <w:t>(Brotherton, 2021)</w:t>
      </w:r>
      <w:r w:rsidRPr="009C2CD7">
        <w:rPr>
          <w:rFonts w:ascii="Times New Roman" w:hAnsi="Times New Roman" w:cs="Times New Roman"/>
          <w:sz w:val="24"/>
          <w:szCs w:val="24"/>
          <w:lang w:val="en-US"/>
        </w:rPr>
        <w:t xml:space="preserve">. </w:t>
      </w:r>
    </w:p>
    <w:p w14:paraId="7966E008" w14:textId="77777777" w:rsidR="002B3F6D" w:rsidRPr="009C2CD7" w:rsidRDefault="002B3F6D" w:rsidP="002B3F6D">
      <w:pPr>
        <w:spacing w:line="360" w:lineRule="auto"/>
        <w:jc w:val="both"/>
        <w:rPr>
          <w:rFonts w:ascii="Times New Roman" w:hAnsi="Times New Roman" w:cs="Times New Roman"/>
          <w:b/>
          <w:bCs w:val="0"/>
          <w:sz w:val="24"/>
          <w:szCs w:val="24"/>
          <w:lang w:val="en-US"/>
        </w:rPr>
      </w:pPr>
      <w:r w:rsidRPr="009C2CD7">
        <w:rPr>
          <w:rFonts w:ascii="Times New Roman" w:hAnsi="Times New Roman" w:cs="Times New Roman"/>
          <w:b/>
          <w:bCs w:val="0"/>
          <w:sz w:val="24"/>
          <w:szCs w:val="24"/>
          <w:lang w:val="en-US"/>
        </w:rPr>
        <w:br w:type="column"/>
      </w:r>
      <w:r w:rsidRPr="009C2CD7">
        <w:rPr>
          <w:rFonts w:ascii="Times New Roman" w:hAnsi="Times New Roman" w:cs="Times New Roman"/>
          <w:b/>
          <w:bCs w:val="0"/>
          <w:sz w:val="24"/>
          <w:szCs w:val="24"/>
          <w:lang w:val="en-US"/>
        </w:rPr>
        <w:lastRenderedPageBreak/>
        <w:t>Recommendations for “Tasty Fare”</w:t>
      </w:r>
    </w:p>
    <w:p w14:paraId="7AAD871E" w14:textId="77777777" w:rsidR="002B3F6D" w:rsidRPr="009C2CD7" w:rsidRDefault="002B3F6D" w:rsidP="002B3F6D">
      <w:pPr>
        <w:spacing w:line="360" w:lineRule="auto"/>
        <w:jc w:val="both"/>
        <w:rPr>
          <w:rFonts w:ascii="Times New Roman" w:hAnsi="Times New Roman" w:cs="Times New Roman"/>
          <w:b/>
          <w:bCs w:val="0"/>
          <w:i/>
          <w:iCs/>
          <w:sz w:val="24"/>
          <w:szCs w:val="24"/>
          <w:lang w:val="en-US"/>
        </w:rPr>
      </w:pPr>
      <w:r w:rsidRPr="009C2CD7">
        <w:rPr>
          <w:rFonts w:ascii="Times New Roman" w:hAnsi="Times New Roman" w:cs="Times New Roman"/>
          <w:b/>
          <w:bCs w:val="0"/>
          <w:i/>
          <w:iCs/>
          <w:sz w:val="24"/>
          <w:szCs w:val="24"/>
          <w:lang w:val="en-US"/>
        </w:rPr>
        <w:t>Bowman’s Strategy Clock</w:t>
      </w:r>
    </w:p>
    <w:p w14:paraId="6E257F9C" w14:textId="77777777" w:rsidR="002B3F6D" w:rsidRPr="009C2CD7" w:rsidRDefault="002B3F6D" w:rsidP="002B3F6D">
      <w:pPr>
        <w:spacing w:line="360" w:lineRule="auto"/>
        <w:jc w:val="center"/>
        <w:rPr>
          <w:rFonts w:ascii="Times New Roman" w:hAnsi="Times New Roman" w:cs="Times New Roman"/>
          <w:sz w:val="24"/>
          <w:szCs w:val="24"/>
          <w:lang w:val="en-US"/>
        </w:rPr>
      </w:pPr>
      <w:r w:rsidRPr="009C2CD7">
        <w:rPr>
          <w:rFonts w:ascii="Times New Roman" w:hAnsi="Times New Roman" w:cs="Times New Roman"/>
          <w:noProof/>
          <w:sz w:val="24"/>
          <w:szCs w:val="24"/>
          <w:lang w:val="en-US"/>
        </w:rPr>
        <w:drawing>
          <wp:inline distT="0" distB="0" distL="0" distR="0" wp14:anchorId="6F2636BE" wp14:editId="280F1A73">
            <wp:extent cx="4220164" cy="3143689"/>
            <wp:effectExtent l="0" t="0" r="9525" b="0"/>
            <wp:docPr id="923950834" name="Picture 1" descr="A diagram of a market sh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3950834" name="Picture 1" descr="A diagram of a market share&#10;&#10;Description automatically generated"/>
                    <pic:cNvPicPr/>
                  </pic:nvPicPr>
                  <pic:blipFill>
                    <a:blip r:embed="rId8"/>
                    <a:stretch>
                      <a:fillRect/>
                    </a:stretch>
                  </pic:blipFill>
                  <pic:spPr>
                    <a:xfrm>
                      <a:off x="0" y="0"/>
                      <a:ext cx="4220164" cy="3143689"/>
                    </a:xfrm>
                    <a:prstGeom prst="rect">
                      <a:avLst/>
                    </a:prstGeom>
                  </pic:spPr>
                </pic:pic>
              </a:graphicData>
            </a:graphic>
          </wp:inline>
        </w:drawing>
      </w:r>
    </w:p>
    <w:p w14:paraId="2F9D6B4D" w14:textId="77777777" w:rsidR="002B3F6D" w:rsidRPr="009C2CD7" w:rsidRDefault="002B3F6D" w:rsidP="002B3F6D">
      <w:pPr>
        <w:spacing w:line="360" w:lineRule="auto"/>
        <w:jc w:val="center"/>
        <w:rPr>
          <w:rFonts w:ascii="Times New Roman" w:hAnsi="Times New Roman" w:cs="Times New Roman"/>
          <w:sz w:val="24"/>
          <w:szCs w:val="24"/>
          <w:lang w:val="en-US"/>
        </w:rPr>
      </w:pPr>
      <w:r w:rsidRPr="009C2CD7">
        <w:rPr>
          <w:rFonts w:ascii="Times New Roman" w:hAnsi="Times New Roman" w:cs="Times New Roman"/>
          <w:sz w:val="24"/>
          <w:szCs w:val="24"/>
          <w:lang w:val="en-US"/>
        </w:rPr>
        <w:t>Figure 4: Bowman’s Strategy Clock.</w:t>
      </w:r>
    </w:p>
    <w:p w14:paraId="452A248A" w14:textId="77777777" w:rsidR="002B3F6D" w:rsidRPr="009C2CD7" w:rsidRDefault="002B3F6D" w:rsidP="002B3F6D">
      <w:pPr>
        <w:spacing w:line="360" w:lineRule="auto"/>
        <w:jc w:val="center"/>
        <w:rPr>
          <w:rFonts w:ascii="Times New Roman" w:hAnsi="Times New Roman" w:cs="Times New Roman"/>
          <w:sz w:val="24"/>
          <w:szCs w:val="24"/>
          <w:lang w:val="en-US"/>
        </w:rPr>
      </w:pPr>
      <w:r w:rsidRPr="009C2CD7">
        <w:rPr>
          <w:rFonts w:ascii="Times New Roman" w:hAnsi="Times New Roman" w:cs="Times New Roman"/>
          <w:sz w:val="24"/>
          <w:szCs w:val="24"/>
          <w:lang w:val="en-US"/>
        </w:rPr>
        <w:t xml:space="preserve">Source: </w:t>
      </w:r>
      <w:r w:rsidRPr="009C2CD7">
        <w:rPr>
          <w:rFonts w:ascii="Times New Roman" w:hAnsi="Times New Roman" w:cs="Times New Roman"/>
          <w:sz w:val="24"/>
          <w:szCs w:val="24"/>
        </w:rPr>
        <w:t>(Liu, 2018).</w:t>
      </w:r>
    </w:p>
    <w:p w14:paraId="7CC8AB7B" w14:textId="77777777" w:rsidR="002B3F6D" w:rsidRPr="009C2CD7" w:rsidRDefault="002B3F6D" w:rsidP="002B3F6D">
      <w:pPr>
        <w:spacing w:line="360" w:lineRule="auto"/>
        <w:jc w:val="both"/>
        <w:rPr>
          <w:rFonts w:ascii="Times New Roman" w:hAnsi="Times New Roman" w:cs="Times New Roman"/>
          <w:sz w:val="24"/>
          <w:szCs w:val="24"/>
          <w:lang w:val="en-US"/>
        </w:rPr>
      </w:pPr>
      <w:r w:rsidRPr="009C2CD7">
        <w:rPr>
          <w:rFonts w:ascii="Times New Roman" w:hAnsi="Times New Roman" w:cs="Times New Roman"/>
          <w:b/>
          <w:bCs w:val="0"/>
          <w:sz w:val="24"/>
          <w:szCs w:val="24"/>
          <w:lang w:val="en-US"/>
        </w:rPr>
        <w:t xml:space="preserve">Differentiation: </w:t>
      </w:r>
      <w:r w:rsidRPr="009C2CD7">
        <w:rPr>
          <w:rFonts w:ascii="Times New Roman" w:hAnsi="Times New Roman" w:cs="Times New Roman"/>
          <w:sz w:val="24"/>
          <w:szCs w:val="24"/>
          <w:lang w:val="en-US"/>
        </w:rPr>
        <w:t xml:space="preserve">Differentiation strategy requires creating high perceived value for customers that distinguishes the products and services of an organization from competitors (Rickman and Roddick, 2013). Since “Tasty Fare” will offer high-quality traditional food items at competitive prices to create a value proposition for customers, “Tasty Fare” should follow the differentiation strategy. By following a differentiation strategy “Tasty Fare” will be able to develop a competitive advantage and unique selling proposition (USPs) that will differentiate its products and services from its competitors </w:t>
      </w:r>
      <w:r w:rsidRPr="009C2CD7">
        <w:rPr>
          <w:rFonts w:ascii="Times New Roman" w:hAnsi="Times New Roman" w:cs="Times New Roman"/>
          <w:sz w:val="24"/>
          <w:szCs w:val="24"/>
        </w:rPr>
        <w:t>(Gita Subakti, 2020)</w:t>
      </w:r>
      <w:r w:rsidRPr="009C2CD7">
        <w:rPr>
          <w:rFonts w:ascii="Times New Roman" w:hAnsi="Times New Roman" w:cs="Times New Roman"/>
          <w:sz w:val="24"/>
          <w:szCs w:val="24"/>
          <w:lang w:val="en-US"/>
        </w:rPr>
        <w:t xml:space="preserve">. The competitors of “Tasty Fare” within Manchester City offer high-quality food items but do not mainly focus on traditional food items of the UK </w:t>
      </w:r>
      <w:r w:rsidRPr="009C2CD7">
        <w:rPr>
          <w:rFonts w:ascii="Times New Roman" w:hAnsi="Times New Roman" w:cs="Times New Roman"/>
          <w:sz w:val="24"/>
          <w:szCs w:val="24"/>
        </w:rPr>
        <w:t>(Hauser, 2020)</w:t>
      </w:r>
      <w:r w:rsidRPr="009C2CD7">
        <w:rPr>
          <w:rFonts w:ascii="Times New Roman" w:hAnsi="Times New Roman" w:cs="Times New Roman"/>
          <w:sz w:val="24"/>
          <w:szCs w:val="24"/>
          <w:lang w:val="en-US"/>
        </w:rPr>
        <w:t xml:space="preserve">. Also, offering products and services at high prices. So, a differentiation strategy will help “Tasty Fare” to offer high-quality traditional food items from different locations in the UK at competitive prices that will be lower than competitors' prices which will help customers select “Tasty Fare” over its competitors </w:t>
      </w:r>
      <w:r w:rsidRPr="009C2CD7">
        <w:rPr>
          <w:rFonts w:ascii="Times New Roman" w:hAnsi="Times New Roman" w:cs="Times New Roman"/>
          <w:sz w:val="24"/>
          <w:szCs w:val="24"/>
        </w:rPr>
        <w:t>(Leung, 2019)</w:t>
      </w:r>
      <w:r w:rsidRPr="009C2CD7">
        <w:rPr>
          <w:rFonts w:ascii="Times New Roman" w:hAnsi="Times New Roman" w:cs="Times New Roman"/>
          <w:sz w:val="24"/>
          <w:szCs w:val="24"/>
          <w:lang w:val="en-US"/>
        </w:rPr>
        <w:t xml:space="preserve">. </w:t>
      </w:r>
    </w:p>
    <w:p w14:paraId="3967765C" w14:textId="77777777" w:rsidR="002B3F6D" w:rsidRPr="009C2CD7" w:rsidRDefault="002B3F6D" w:rsidP="002B3F6D">
      <w:pPr>
        <w:spacing w:line="360" w:lineRule="auto"/>
        <w:jc w:val="both"/>
        <w:rPr>
          <w:rFonts w:ascii="Times New Roman" w:hAnsi="Times New Roman" w:cs="Times New Roman"/>
          <w:b/>
          <w:bCs w:val="0"/>
          <w:i/>
          <w:iCs/>
          <w:sz w:val="24"/>
          <w:szCs w:val="24"/>
          <w:lang w:val="en-US"/>
        </w:rPr>
      </w:pPr>
      <w:r w:rsidRPr="009C2CD7">
        <w:rPr>
          <w:rFonts w:ascii="Times New Roman" w:hAnsi="Times New Roman" w:cs="Times New Roman"/>
          <w:b/>
          <w:bCs w:val="0"/>
          <w:i/>
          <w:iCs/>
          <w:sz w:val="24"/>
          <w:szCs w:val="24"/>
          <w:lang w:val="en-US"/>
        </w:rPr>
        <w:br w:type="column"/>
      </w:r>
      <w:r w:rsidRPr="009C2CD7">
        <w:rPr>
          <w:rFonts w:ascii="Times New Roman" w:hAnsi="Times New Roman" w:cs="Times New Roman"/>
          <w:b/>
          <w:bCs w:val="0"/>
          <w:i/>
          <w:iCs/>
          <w:sz w:val="24"/>
          <w:szCs w:val="24"/>
          <w:lang w:val="en-US"/>
        </w:rPr>
        <w:lastRenderedPageBreak/>
        <w:t>Business at both online and offline platforms</w:t>
      </w:r>
    </w:p>
    <w:p w14:paraId="513477D2" w14:textId="77777777" w:rsidR="002B3F6D" w:rsidRPr="009C2CD7" w:rsidRDefault="002B3F6D" w:rsidP="002B3F6D">
      <w:pPr>
        <w:spacing w:line="360" w:lineRule="auto"/>
        <w:jc w:val="both"/>
        <w:rPr>
          <w:rFonts w:ascii="Times New Roman" w:hAnsi="Times New Roman" w:cs="Times New Roman"/>
          <w:sz w:val="24"/>
          <w:szCs w:val="24"/>
          <w:lang w:val="en-US"/>
        </w:rPr>
      </w:pPr>
      <w:r w:rsidRPr="009C2CD7">
        <w:rPr>
          <w:rFonts w:ascii="Times New Roman" w:hAnsi="Times New Roman" w:cs="Times New Roman"/>
          <w:sz w:val="24"/>
          <w:szCs w:val="24"/>
          <w:lang w:val="en-US"/>
        </w:rPr>
        <w:t xml:space="preserve">“Tasty Fare” should focus on developing both online and offline platforms to serve target customers. Most of the competitors of “Tasty Fare” are offering products through both offline restaurants and online food delivery services to gain customer satisfaction </w:t>
      </w:r>
      <w:r w:rsidRPr="009C2CD7">
        <w:rPr>
          <w:rFonts w:ascii="Times New Roman" w:hAnsi="Times New Roman" w:cs="Times New Roman"/>
          <w:sz w:val="24"/>
          <w:szCs w:val="24"/>
        </w:rPr>
        <w:t>(Liu, 2018)</w:t>
      </w:r>
      <w:r w:rsidRPr="009C2CD7">
        <w:rPr>
          <w:rFonts w:ascii="Times New Roman" w:hAnsi="Times New Roman" w:cs="Times New Roman"/>
          <w:sz w:val="24"/>
          <w:szCs w:val="24"/>
          <w:lang w:val="en-US"/>
        </w:rPr>
        <w:t xml:space="preserve">. So, to remain competitive “Tasty Fare” should adopt e-commerce technology to build a mobile app to provide online food delivery services to customers to gain a competitive advantage by reducing the threat of substitutes and success within the market </w:t>
      </w:r>
      <w:r w:rsidRPr="009C2CD7">
        <w:rPr>
          <w:rFonts w:ascii="Times New Roman" w:hAnsi="Times New Roman" w:cs="Times New Roman"/>
          <w:sz w:val="24"/>
          <w:szCs w:val="24"/>
        </w:rPr>
        <w:t>(Rosenbaum, 2020)</w:t>
      </w:r>
      <w:r w:rsidRPr="009C2CD7">
        <w:rPr>
          <w:rFonts w:ascii="Times New Roman" w:hAnsi="Times New Roman" w:cs="Times New Roman"/>
          <w:sz w:val="24"/>
          <w:szCs w:val="24"/>
          <w:lang w:val="en-US"/>
        </w:rPr>
        <w:t xml:space="preserve">. </w:t>
      </w:r>
    </w:p>
    <w:p w14:paraId="64E5894E" w14:textId="77777777" w:rsidR="002B3F6D" w:rsidRPr="009C2CD7" w:rsidRDefault="002B3F6D" w:rsidP="002B3F6D">
      <w:pPr>
        <w:pStyle w:val="Heading2"/>
      </w:pPr>
      <w:bookmarkStart w:id="3" w:name="_Toc157531385"/>
      <w:r w:rsidRPr="009C2CD7">
        <w:rPr>
          <w:lang w:val="en-US"/>
        </w:rPr>
        <w:t>Conclusion</w:t>
      </w:r>
      <w:bookmarkEnd w:id="3"/>
    </w:p>
    <w:p w14:paraId="54D16341" w14:textId="77777777" w:rsidR="002B3F6D" w:rsidRPr="009C2CD7" w:rsidRDefault="002B3F6D" w:rsidP="002B3F6D">
      <w:pPr>
        <w:spacing w:line="360" w:lineRule="auto"/>
        <w:jc w:val="both"/>
        <w:rPr>
          <w:rFonts w:ascii="Times New Roman" w:hAnsi="Times New Roman" w:cs="Times New Roman"/>
          <w:sz w:val="24"/>
          <w:szCs w:val="24"/>
          <w:lang w:val="en-US"/>
        </w:rPr>
      </w:pPr>
      <w:r w:rsidRPr="009C2CD7">
        <w:rPr>
          <w:rFonts w:ascii="Times New Roman" w:hAnsi="Times New Roman" w:cs="Times New Roman"/>
          <w:sz w:val="24"/>
          <w:szCs w:val="24"/>
          <w:lang w:val="en-US"/>
        </w:rPr>
        <w:t xml:space="preserve">The purpose of this essay is met with its findings. The findings of the market share analysis identified that the selection of Manchester City and tourists and visitors as target customers within BMC is effective for “Tasty Fare” as Manchester City has availability of tourists and visitors. The findings from the competitive positioning identified that the decision of “Tasty Fare” to select a competitive pricing strategy and high-quality traditional food items is effective as competitors have limitations of traditional food items and competitive pricing strategy. The findings of Porter’s Five Forces identified the threat of lack of presence of “Tasty Fare” on online platforms. Based on Bowmans’s Strategic model, a differentiation strategy will be best suitable for “Tasty Fare” and “Tasty Fare” should focus on both offline and online platforms to remain competitive. </w:t>
      </w:r>
    </w:p>
    <w:p w14:paraId="7FD9A05B" w14:textId="77777777" w:rsidR="002B3F6D" w:rsidRPr="009C2CD7" w:rsidRDefault="002B3F6D" w:rsidP="002B3F6D">
      <w:pPr>
        <w:pStyle w:val="Heading1"/>
        <w:spacing w:line="360" w:lineRule="auto"/>
        <w:jc w:val="both"/>
        <w:rPr>
          <w:rFonts w:cs="Times New Roman"/>
          <w:sz w:val="24"/>
          <w:szCs w:val="24"/>
          <w:lang w:val="en-US"/>
        </w:rPr>
        <w:sectPr w:rsidR="002B3F6D" w:rsidRPr="009C2CD7" w:rsidSect="00D33364">
          <w:footerReference w:type="default" r:id="rId9"/>
          <w:pgSz w:w="12240" w:h="15840"/>
          <w:pgMar w:top="1440" w:right="1440" w:bottom="1440" w:left="1440" w:header="720" w:footer="720" w:gutter="0"/>
          <w:pgNumType w:start="1"/>
          <w:cols w:space="720"/>
          <w:docGrid w:linePitch="360"/>
        </w:sectPr>
      </w:pPr>
    </w:p>
    <w:p w14:paraId="5AE9CAE7" w14:textId="77777777" w:rsidR="002B3F6D" w:rsidRPr="009C2CD7" w:rsidRDefault="002B3F6D" w:rsidP="002B3F6D">
      <w:pPr>
        <w:pStyle w:val="Heading1"/>
      </w:pPr>
      <w:bookmarkStart w:id="4" w:name="_Toc157531386"/>
      <w:r w:rsidRPr="009C2CD7">
        <w:rPr>
          <w:lang w:val="en-US"/>
        </w:rPr>
        <w:lastRenderedPageBreak/>
        <w:t>Part 2</w:t>
      </w:r>
      <w:bookmarkEnd w:id="4"/>
    </w:p>
    <w:p w14:paraId="5619E5E5" w14:textId="77777777" w:rsidR="002B3F6D" w:rsidRPr="009C2CD7" w:rsidRDefault="002B3F6D" w:rsidP="002B3F6D">
      <w:pPr>
        <w:pStyle w:val="Heading2"/>
      </w:pPr>
      <w:bookmarkStart w:id="5" w:name="_Toc157531387"/>
      <w:r w:rsidRPr="009C2CD7">
        <w:rPr>
          <w:lang w:val="en-US"/>
        </w:rPr>
        <w:t>Gibbs Reflective Cycle</w:t>
      </w:r>
      <w:bookmarkEnd w:id="5"/>
    </w:p>
    <w:p w14:paraId="3A956433" w14:textId="77777777" w:rsidR="002B3F6D" w:rsidRPr="009C2CD7" w:rsidRDefault="002B3F6D" w:rsidP="002B3F6D">
      <w:pPr>
        <w:spacing w:line="360" w:lineRule="auto"/>
        <w:jc w:val="both"/>
        <w:rPr>
          <w:rFonts w:ascii="Times New Roman" w:hAnsi="Times New Roman" w:cs="Times New Roman"/>
          <w:sz w:val="24"/>
          <w:szCs w:val="24"/>
          <w:lang w:val="en-US"/>
        </w:rPr>
      </w:pPr>
      <w:r w:rsidRPr="009C2CD7">
        <w:rPr>
          <w:rFonts w:ascii="Times New Roman" w:hAnsi="Times New Roman" w:cs="Times New Roman"/>
          <w:sz w:val="24"/>
          <w:szCs w:val="24"/>
          <w:lang w:val="en-US"/>
        </w:rPr>
        <w:t xml:space="preserve">Gibb’s Reflective Cycle ensures critical reflection of individual experiences with 5 stages. Such as Description, Feelings, Evaluation, Analysis, Conclusion, and Action. </w:t>
      </w:r>
    </w:p>
    <w:p w14:paraId="1031C27C" w14:textId="77777777" w:rsidR="002B3F6D" w:rsidRPr="009C2CD7" w:rsidRDefault="002B3F6D" w:rsidP="002B3F6D">
      <w:pPr>
        <w:spacing w:line="360" w:lineRule="auto"/>
        <w:jc w:val="both"/>
        <w:rPr>
          <w:rFonts w:ascii="Times New Roman" w:hAnsi="Times New Roman" w:cs="Times New Roman"/>
          <w:sz w:val="24"/>
          <w:szCs w:val="24"/>
          <w:lang w:val="en-US"/>
        </w:rPr>
      </w:pPr>
      <w:r w:rsidRPr="009C2CD7">
        <w:rPr>
          <w:rFonts w:ascii="Times New Roman" w:hAnsi="Times New Roman" w:cs="Times New Roman"/>
          <w:b/>
          <w:bCs w:val="0"/>
          <w:sz w:val="24"/>
          <w:szCs w:val="24"/>
          <w:lang w:val="en-US"/>
        </w:rPr>
        <w:t xml:space="preserve">Description: </w:t>
      </w:r>
      <w:r w:rsidRPr="009C2CD7">
        <w:rPr>
          <w:rFonts w:ascii="Times New Roman" w:hAnsi="Times New Roman" w:cs="Times New Roman"/>
          <w:sz w:val="24"/>
          <w:szCs w:val="24"/>
          <w:lang w:val="en-US"/>
        </w:rPr>
        <w:t xml:space="preserve">As a learner of the Module “Entrepreneurship”, I engaged in different classroom activities that allowed me to identify my entrepreneurial traits and characteristics. I engaged in teamwork which provided me the opportunity to perform my role as a team member and leader </w:t>
      </w:r>
      <w:r w:rsidRPr="009C2CD7">
        <w:rPr>
          <w:rFonts w:ascii="Times New Roman" w:hAnsi="Times New Roman" w:cs="Times New Roman"/>
          <w:sz w:val="24"/>
          <w:szCs w:val="24"/>
        </w:rPr>
        <w:t>(Ballein, 2020)</w:t>
      </w:r>
      <w:r w:rsidRPr="009C2CD7">
        <w:rPr>
          <w:rFonts w:ascii="Times New Roman" w:hAnsi="Times New Roman" w:cs="Times New Roman"/>
          <w:sz w:val="24"/>
          <w:szCs w:val="24"/>
          <w:lang w:val="en-US"/>
        </w:rPr>
        <w:t xml:space="preserve">. I engaged in leadership questionnaires and implemented McClelland’s Acquired Needs Theory and Big Five personality traits model which helped me to identify entrepreneurial characteristics and traits </w:t>
      </w:r>
      <w:r w:rsidRPr="009C2CD7">
        <w:rPr>
          <w:rFonts w:ascii="Times New Roman" w:hAnsi="Times New Roman" w:cs="Times New Roman"/>
          <w:sz w:val="24"/>
          <w:szCs w:val="24"/>
        </w:rPr>
        <w:t>(Rentschler, 2020)</w:t>
      </w:r>
      <w:r w:rsidRPr="009C2CD7">
        <w:rPr>
          <w:rFonts w:ascii="Times New Roman" w:hAnsi="Times New Roman" w:cs="Times New Roman"/>
          <w:sz w:val="24"/>
          <w:szCs w:val="24"/>
          <w:lang w:val="en-US"/>
        </w:rPr>
        <w:t xml:space="preserve">.  </w:t>
      </w:r>
    </w:p>
    <w:p w14:paraId="5FFECD3C" w14:textId="77777777" w:rsidR="002B3F6D" w:rsidRPr="009C2CD7" w:rsidRDefault="002B3F6D" w:rsidP="002B3F6D">
      <w:pPr>
        <w:spacing w:line="360" w:lineRule="auto"/>
        <w:jc w:val="both"/>
        <w:rPr>
          <w:rFonts w:ascii="Times New Roman" w:hAnsi="Times New Roman" w:cs="Times New Roman"/>
          <w:sz w:val="24"/>
          <w:szCs w:val="24"/>
          <w:lang w:val="en-US"/>
        </w:rPr>
      </w:pPr>
      <w:r w:rsidRPr="009C2CD7">
        <w:rPr>
          <w:rFonts w:ascii="Times New Roman" w:hAnsi="Times New Roman" w:cs="Times New Roman"/>
          <w:b/>
          <w:bCs w:val="0"/>
          <w:sz w:val="24"/>
          <w:szCs w:val="24"/>
          <w:lang w:val="en-US"/>
        </w:rPr>
        <w:t xml:space="preserve">Feelings: </w:t>
      </w:r>
      <w:r w:rsidRPr="009C2CD7">
        <w:rPr>
          <w:rFonts w:ascii="Times New Roman" w:hAnsi="Times New Roman" w:cs="Times New Roman"/>
          <w:sz w:val="24"/>
          <w:szCs w:val="24"/>
          <w:lang w:val="en-US"/>
        </w:rPr>
        <w:t xml:space="preserve">I felt happy when I got a good score on leadership questionnaires that helped me to identify that I am good at critical thinking, decision-making, and problem-solving while leading a team to achieve organizational goals </w:t>
      </w:r>
      <w:r w:rsidRPr="009C2CD7">
        <w:rPr>
          <w:rFonts w:ascii="Times New Roman" w:hAnsi="Times New Roman" w:cs="Times New Roman"/>
          <w:sz w:val="24"/>
          <w:szCs w:val="24"/>
        </w:rPr>
        <w:t>(Bassot, 2020)</w:t>
      </w:r>
      <w:r w:rsidRPr="009C2CD7">
        <w:rPr>
          <w:rFonts w:ascii="Times New Roman" w:hAnsi="Times New Roman" w:cs="Times New Roman"/>
          <w:sz w:val="24"/>
          <w:szCs w:val="24"/>
          <w:lang w:val="en-US"/>
        </w:rPr>
        <w:t xml:space="preserve">. I felt nervous before engaging in role-playing classroom activities because of a lack of knowledge of how to work within a team. However, I felt self-confident when I got the opportunity to lead a team but I felt low when I had to perform the role of team member and report to the team leader </w:t>
      </w:r>
      <w:r w:rsidRPr="009C2CD7">
        <w:rPr>
          <w:rFonts w:ascii="Times New Roman" w:hAnsi="Times New Roman" w:cs="Times New Roman"/>
          <w:sz w:val="24"/>
          <w:szCs w:val="24"/>
        </w:rPr>
        <w:t>(Rybnicek, 2019)</w:t>
      </w:r>
      <w:r w:rsidRPr="009C2CD7">
        <w:rPr>
          <w:rFonts w:ascii="Times New Roman" w:hAnsi="Times New Roman" w:cs="Times New Roman"/>
          <w:sz w:val="24"/>
          <w:szCs w:val="24"/>
          <w:lang w:val="en-US"/>
        </w:rPr>
        <w:t xml:space="preserve">.  </w:t>
      </w:r>
    </w:p>
    <w:p w14:paraId="4D146DDC" w14:textId="77777777" w:rsidR="002B3F6D" w:rsidRPr="009C2CD7" w:rsidRDefault="002B3F6D" w:rsidP="002B3F6D">
      <w:pPr>
        <w:spacing w:line="360" w:lineRule="auto"/>
        <w:jc w:val="both"/>
        <w:rPr>
          <w:rFonts w:ascii="Times New Roman" w:hAnsi="Times New Roman" w:cs="Times New Roman"/>
          <w:sz w:val="24"/>
          <w:szCs w:val="24"/>
          <w:lang w:val="en-US"/>
        </w:rPr>
      </w:pPr>
      <w:r w:rsidRPr="009C2CD7">
        <w:rPr>
          <w:rFonts w:ascii="Times New Roman" w:hAnsi="Times New Roman" w:cs="Times New Roman"/>
          <w:b/>
          <w:bCs w:val="0"/>
          <w:sz w:val="24"/>
          <w:szCs w:val="24"/>
          <w:lang w:val="en-US"/>
        </w:rPr>
        <w:t xml:space="preserve">Evaluation: </w:t>
      </w:r>
      <w:r w:rsidRPr="009C2CD7">
        <w:rPr>
          <w:rFonts w:ascii="Times New Roman" w:hAnsi="Times New Roman" w:cs="Times New Roman"/>
          <w:sz w:val="24"/>
          <w:szCs w:val="24"/>
          <w:lang w:val="en-US"/>
        </w:rPr>
        <w:t xml:space="preserve">The thing that went well was that I effectively provided instructions and motivation to my team members while engaging in the role-play activity of this module. The thing that went less well was that I faced difficulties in sharing my ideas and opinions while performing the role of a team member </w:t>
      </w:r>
      <w:r w:rsidRPr="009C2CD7">
        <w:rPr>
          <w:rFonts w:ascii="Times New Roman" w:hAnsi="Times New Roman" w:cs="Times New Roman"/>
          <w:sz w:val="24"/>
          <w:szCs w:val="24"/>
        </w:rPr>
        <w:t>(Silver, 2020)</w:t>
      </w:r>
      <w:r w:rsidRPr="009C2CD7">
        <w:rPr>
          <w:rFonts w:ascii="Times New Roman" w:hAnsi="Times New Roman" w:cs="Times New Roman"/>
          <w:sz w:val="24"/>
          <w:szCs w:val="24"/>
          <w:lang w:val="en-US"/>
        </w:rPr>
        <w:t xml:space="preserve">. The thing that was most effective was that I effectively applied Tuchman’s Team development model and Belbin’s Team Role Model to develop the team and divide tasks based on the strengths of team members which allowed me to lead the team without any conflicts </w:t>
      </w:r>
      <w:r w:rsidRPr="009C2CD7">
        <w:rPr>
          <w:rFonts w:ascii="Times New Roman" w:hAnsi="Times New Roman" w:cs="Times New Roman"/>
          <w:sz w:val="24"/>
          <w:szCs w:val="24"/>
        </w:rPr>
        <w:t>(Williams, 2020)</w:t>
      </w:r>
      <w:r w:rsidRPr="009C2CD7">
        <w:rPr>
          <w:rFonts w:ascii="Times New Roman" w:hAnsi="Times New Roman" w:cs="Times New Roman"/>
          <w:sz w:val="24"/>
          <w:szCs w:val="24"/>
          <w:lang w:val="en-US"/>
        </w:rPr>
        <w:t xml:space="preserve">. </w:t>
      </w:r>
    </w:p>
    <w:p w14:paraId="23C75C74" w14:textId="77777777" w:rsidR="002B3F6D" w:rsidRPr="009C2CD7" w:rsidRDefault="002B3F6D" w:rsidP="002B3F6D">
      <w:pPr>
        <w:spacing w:line="360" w:lineRule="auto"/>
        <w:jc w:val="both"/>
        <w:rPr>
          <w:rFonts w:ascii="Times New Roman" w:hAnsi="Times New Roman" w:cs="Times New Roman"/>
          <w:sz w:val="24"/>
          <w:szCs w:val="24"/>
          <w:lang w:val="en-US"/>
        </w:rPr>
      </w:pPr>
      <w:r w:rsidRPr="009C2CD7">
        <w:rPr>
          <w:rFonts w:ascii="Times New Roman" w:hAnsi="Times New Roman" w:cs="Times New Roman"/>
          <w:b/>
          <w:bCs w:val="0"/>
          <w:sz w:val="24"/>
          <w:szCs w:val="24"/>
          <w:lang w:val="en-US"/>
        </w:rPr>
        <w:t xml:space="preserve">Analysis: </w:t>
      </w:r>
      <w:r w:rsidRPr="009C2CD7">
        <w:rPr>
          <w:rFonts w:ascii="Times New Roman" w:hAnsi="Times New Roman" w:cs="Times New Roman"/>
          <w:sz w:val="24"/>
          <w:szCs w:val="24"/>
          <w:lang w:val="en-US"/>
        </w:rPr>
        <w:t xml:space="preserve">Based on McClelland’s Acquired Needs Theory, leaders are motivated by achievements, power, and affiliation that is why I felt low when I had to report to my team leader </w:t>
      </w:r>
      <w:r w:rsidRPr="009C2CD7">
        <w:rPr>
          <w:rFonts w:ascii="Times New Roman" w:hAnsi="Times New Roman" w:cs="Times New Roman"/>
          <w:sz w:val="24"/>
          <w:szCs w:val="24"/>
        </w:rPr>
        <w:t>(Zhou, 2018)</w:t>
      </w:r>
      <w:r w:rsidRPr="009C2CD7">
        <w:rPr>
          <w:rFonts w:ascii="Times New Roman" w:hAnsi="Times New Roman" w:cs="Times New Roman"/>
          <w:sz w:val="24"/>
          <w:szCs w:val="24"/>
          <w:lang w:val="en-US"/>
        </w:rPr>
        <w:t xml:space="preserve">. My communication skills, critical thinking skills, and problem-solving skills helped me to effectively respond to team members while leading the team these are my entrepreneurial traits and characteristics </w:t>
      </w:r>
      <w:r w:rsidRPr="009C2CD7">
        <w:rPr>
          <w:rFonts w:ascii="Times New Roman" w:hAnsi="Times New Roman" w:cs="Times New Roman"/>
          <w:sz w:val="24"/>
          <w:szCs w:val="24"/>
        </w:rPr>
        <w:t>(Ballein, 2020)</w:t>
      </w:r>
      <w:r w:rsidRPr="009C2CD7">
        <w:rPr>
          <w:rFonts w:ascii="Times New Roman" w:hAnsi="Times New Roman" w:cs="Times New Roman"/>
          <w:sz w:val="24"/>
          <w:szCs w:val="24"/>
          <w:lang w:val="en-US"/>
        </w:rPr>
        <w:t xml:space="preserve">. Due to my low openness characteristic, I face difficulties in sharing my ideas and opinions with others </w:t>
      </w:r>
      <w:r w:rsidRPr="009C2CD7">
        <w:rPr>
          <w:rFonts w:ascii="Times New Roman" w:hAnsi="Times New Roman" w:cs="Times New Roman"/>
          <w:sz w:val="24"/>
          <w:szCs w:val="24"/>
        </w:rPr>
        <w:t>(Rentschler, 2020)</w:t>
      </w:r>
      <w:r w:rsidRPr="009C2CD7">
        <w:rPr>
          <w:rFonts w:ascii="Times New Roman" w:hAnsi="Times New Roman" w:cs="Times New Roman"/>
          <w:sz w:val="24"/>
          <w:szCs w:val="24"/>
          <w:lang w:val="en-US"/>
        </w:rPr>
        <w:t xml:space="preserve">. My practical skills, self-confidence, </w:t>
      </w:r>
      <w:r w:rsidRPr="009C2CD7">
        <w:rPr>
          <w:rFonts w:ascii="Times New Roman" w:hAnsi="Times New Roman" w:cs="Times New Roman"/>
          <w:sz w:val="24"/>
          <w:szCs w:val="24"/>
          <w:lang w:val="en-US"/>
        </w:rPr>
        <w:lastRenderedPageBreak/>
        <w:t xml:space="preserve">adaptability, and passion helped me to apply models to effectively complete teamwork </w:t>
      </w:r>
      <w:r w:rsidRPr="009C2CD7">
        <w:rPr>
          <w:rFonts w:ascii="Times New Roman" w:hAnsi="Times New Roman" w:cs="Times New Roman"/>
          <w:sz w:val="24"/>
          <w:szCs w:val="24"/>
        </w:rPr>
        <w:t>(Bassot, 2020)</w:t>
      </w:r>
      <w:r w:rsidRPr="009C2CD7">
        <w:rPr>
          <w:rFonts w:ascii="Times New Roman" w:hAnsi="Times New Roman" w:cs="Times New Roman"/>
          <w:sz w:val="24"/>
          <w:szCs w:val="24"/>
          <w:lang w:val="en-US"/>
        </w:rPr>
        <w:t xml:space="preserve">. </w:t>
      </w:r>
    </w:p>
    <w:p w14:paraId="32328537" w14:textId="77777777" w:rsidR="002B3F6D" w:rsidRPr="009C2CD7" w:rsidRDefault="002B3F6D" w:rsidP="002B3F6D">
      <w:pPr>
        <w:spacing w:line="360" w:lineRule="auto"/>
        <w:jc w:val="both"/>
        <w:rPr>
          <w:rFonts w:ascii="Times New Roman" w:hAnsi="Times New Roman" w:cs="Times New Roman"/>
          <w:sz w:val="24"/>
          <w:szCs w:val="24"/>
          <w:lang w:val="en-US"/>
        </w:rPr>
      </w:pPr>
      <w:r w:rsidRPr="009C2CD7">
        <w:rPr>
          <w:rFonts w:ascii="Times New Roman" w:hAnsi="Times New Roman" w:cs="Times New Roman"/>
          <w:b/>
          <w:bCs w:val="0"/>
          <w:sz w:val="24"/>
          <w:szCs w:val="24"/>
          <w:lang w:val="en-US"/>
        </w:rPr>
        <w:t xml:space="preserve">Conclusion: </w:t>
      </w:r>
      <w:r w:rsidRPr="009C2CD7">
        <w:rPr>
          <w:rFonts w:ascii="Times New Roman" w:hAnsi="Times New Roman" w:cs="Times New Roman"/>
          <w:sz w:val="24"/>
          <w:szCs w:val="24"/>
          <w:lang w:val="en-US"/>
        </w:rPr>
        <w:t xml:space="preserve">I could have utilized my adaptability to adapt to the situation of performing my role as a team member which could have helped me to face the situation effectively </w:t>
      </w:r>
      <w:r w:rsidRPr="009C2CD7">
        <w:rPr>
          <w:rFonts w:ascii="Times New Roman" w:hAnsi="Times New Roman" w:cs="Times New Roman"/>
          <w:sz w:val="24"/>
          <w:szCs w:val="24"/>
        </w:rPr>
        <w:t>(Rybnicek, 2019)</w:t>
      </w:r>
      <w:r w:rsidRPr="009C2CD7">
        <w:rPr>
          <w:rFonts w:ascii="Times New Roman" w:hAnsi="Times New Roman" w:cs="Times New Roman"/>
          <w:sz w:val="24"/>
          <w:szCs w:val="24"/>
          <w:lang w:val="en-US"/>
        </w:rPr>
        <w:t xml:space="preserve">. I could have discussed my ideas with my team leader during teamwork </w:t>
      </w:r>
      <w:r w:rsidRPr="009C2CD7">
        <w:rPr>
          <w:rFonts w:ascii="Times New Roman" w:hAnsi="Times New Roman" w:cs="Times New Roman"/>
          <w:sz w:val="24"/>
          <w:szCs w:val="24"/>
        </w:rPr>
        <w:t>(Silver, 2020)</w:t>
      </w:r>
      <w:r w:rsidRPr="009C2CD7">
        <w:rPr>
          <w:rFonts w:ascii="Times New Roman" w:hAnsi="Times New Roman" w:cs="Times New Roman"/>
          <w:sz w:val="24"/>
          <w:szCs w:val="24"/>
          <w:lang w:val="en-US"/>
        </w:rPr>
        <w:t>.</w:t>
      </w:r>
    </w:p>
    <w:p w14:paraId="572D55DD" w14:textId="77777777" w:rsidR="002B3F6D" w:rsidRPr="009C2CD7" w:rsidRDefault="002B3F6D" w:rsidP="002B3F6D">
      <w:pPr>
        <w:spacing w:line="360" w:lineRule="auto"/>
        <w:jc w:val="both"/>
        <w:rPr>
          <w:rFonts w:ascii="Times New Roman" w:hAnsi="Times New Roman" w:cs="Times New Roman"/>
          <w:sz w:val="24"/>
          <w:szCs w:val="24"/>
          <w:lang w:val="en-US"/>
        </w:rPr>
      </w:pPr>
      <w:r w:rsidRPr="009C2CD7">
        <w:rPr>
          <w:rFonts w:ascii="Times New Roman" w:hAnsi="Times New Roman" w:cs="Times New Roman"/>
          <w:b/>
          <w:bCs w:val="0"/>
          <w:sz w:val="24"/>
          <w:szCs w:val="24"/>
          <w:lang w:val="en-US"/>
        </w:rPr>
        <w:t xml:space="preserve">Action Plan: </w:t>
      </w:r>
      <w:r w:rsidRPr="009C2CD7">
        <w:rPr>
          <w:rFonts w:ascii="Times New Roman" w:hAnsi="Times New Roman" w:cs="Times New Roman"/>
          <w:sz w:val="24"/>
          <w:szCs w:val="24"/>
          <w:lang w:val="en-US"/>
        </w:rPr>
        <w:t xml:space="preserve">I will improve my adaptability to improve my entrepreneurial character and traits by networking with professionals </w:t>
      </w:r>
      <w:r w:rsidRPr="009C2CD7">
        <w:rPr>
          <w:rFonts w:ascii="Times New Roman" w:hAnsi="Times New Roman" w:cs="Times New Roman"/>
          <w:sz w:val="24"/>
          <w:szCs w:val="24"/>
        </w:rPr>
        <w:t>(Williams, 2020)</w:t>
      </w:r>
      <w:r w:rsidRPr="009C2CD7">
        <w:rPr>
          <w:rFonts w:ascii="Times New Roman" w:hAnsi="Times New Roman" w:cs="Times New Roman"/>
          <w:sz w:val="24"/>
          <w:szCs w:val="24"/>
          <w:lang w:val="en-US"/>
        </w:rPr>
        <w:t xml:space="preserve">. I will improve my openness by sharing good practices with my peers </w:t>
      </w:r>
      <w:r w:rsidRPr="009C2CD7">
        <w:rPr>
          <w:rFonts w:ascii="Times New Roman" w:hAnsi="Times New Roman" w:cs="Times New Roman"/>
          <w:sz w:val="24"/>
          <w:szCs w:val="24"/>
        </w:rPr>
        <w:t>(Zhou, 2018)</w:t>
      </w:r>
      <w:r w:rsidRPr="009C2CD7">
        <w:rPr>
          <w:rFonts w:ascii="Times New Roman" w:hAnsi="Times New Roman" w:cs="Times New Roman"/>
          <w:sz w:val="24"/>
          <w:szCs w:val="24"/>
          <w:lang w:val="en-US"/>
        </w:rPr>
        <w:t xml:space="preserve">. These will help me to face similar situations efficiently in the future. </w:t>
      </w:r>
    </w:p>
    <w:p w14:paraId="0143D2AF" w14:textId="77777777" w:rsidR="002B3F6D" w:rsidRPr="009C2CD7" w:rsidRDefault="002B3F6D" w:rsidP="002B3F6D">
      <w:pPr>
        <w:spacing w:line="360" w:lineRule="auto"/>
        <w:jc w:val="both"/>
        <w:rPr>
          <w:rFonts w:ascii="Times New Roman" w:hAnsi="Times New Roman" w:cs="Times New Roman"/>
          <w:sz w:val="24"/>
          <w:szCs w:val="24"/>
          <w:lang w:val="en-US"/>
        </w:rPr>
      </w:pPr>
    </w:p>
    <w:p w14:paraId="21F63D6C" w14:textId="77777777" w:rsidR="002B3F6D" w:rsidRPr="009C2CD7" w:rsidRDefault="002B3F6D" w:rsidP="002B3F6D">
      <w:pPr>
        <w:spacing w:line="360" w:lineRule="auto"/>
        <w:jc w:val="both"/>
        <w:rPr>
          <w:rFonts w:ascii="Times New Roman" w:hAnsi="Times New Roman" w:cs="Times New Roman"/>
          <w:sz w:val="24"/>
          <w:szCs w:val="24"/>
          <w:lang w:val="en-US"/>
        </w:rPr>
        <w:sectPr w:rsidR="002B3F6D" w:rsidRPr="009C2CD7" w:rsidSect="00D33364">
          <w:pgSz w:w="12240" w:h="15840"/>
          <w:pgMar w:top="1440" w:right="1440" w:bottom="1440" w:left="1440" w:header="720" w:footer="720" w:gutter="0"/>
          <w:cols w:space="720"/>
          <w:docGrid w:linePitch="360"/>
        </w:sectPr>
      </w:pPr>
    </w:p>
    <w:p w14:paraId="7E9F1466" w14:textId="77777777" w:rsidR="002B3F6D" w:rsidRPr="009C2CD7" w:rsidRDefault="002B3F6D" w:rsidP="002B3F6D">
      <w:pPr>
        <w:pStyle w:val="Heading1"/>
      </w:pPr>
      <w:bookmarkStart w:id="6" w:name="_Toc157531388"/>
      <w:r w:rsidRPr="009C2CD7">
        <w:rPr>
          <w:lang w:val="en-US"/>
        </w:rPr>
        <w:lastRenderedPageBreak/>
        <w:t>References</w:t>
      </w:r>
      <w:bookmarkEnd w:id="6"/>
      <w:r w:rsidRPr="009C2CD7">
        <w:rPr>
          <w:lang w:val="en-US"/>
        </w:rPr>
        <w:t xml:space="preserve"> </w:t>
      </w:r>
    </w:p>
    <w:p w14:paraId="37DE934A" w14:textId="77777777" w:rsidR="002B3F6D" w:rsidRPr="009C2CD7" w:rsidRDefault="002B3F6D" w:rsidP="002B3F6D">
      <w:pPr>
        <w:pStyle w:val="NormalWeb"/>
        <w:spacing w:before="0" w:beforeAutospacing="0" w:after="180" w:afterAutospacing="0" w:line="360" w:lineRule="auto"/>
        <w:ind w:left="720" w:hanging="720"/>
        <w:jc w:val="both"/>
      </w:pPr>
      <w:r w:rsidRPr="009C2CD7">
        <w:t xml:space="preserve">Alison (2022). </w:t>
      </w:r>
      <w:r w:rsidRPr="009C2CD7">
        <w:rPr>
          <w:i/>
          <w:iCs/>
        </w:rPr>
        <w:t>Competitive marketing for the growth of the restaurant industry</w:t>
      </w:r>
      <w:r w:rsidRPr="009C2CD7">
        <w:t>. [online] Eat Marketing. Available at: https://eat-marketing.co.uk/restaurant-market-growth-and-competitive-marketing/.</w:t>
      </w:r>
    </w:p>
    <w:p w14:paraId="70C55446" w14:textId="77777777" w:rsidR="002B3F6D" w:rsidRPr="009C2CD7" w:rsidRDefault="002B3F6D" w:rsidP="002B3F6D">
      <w:pPr>
        <w:pStyle w:val="NormalWeb"/>
        <w:spacing w:before="0" w:beforeAutospacing="0" w:after="180" w:afterAutospacing="0" w:line="360" w:lineRule="auto"/>
        <w:ind w:left="720" w:hanging="720"/>
        <w:jc w:val="both"/>
      </w:pPr>
      <w:r w:rsidRPr="009C2CD7">
        <w:t xml:space="preserve">Ballein, K.M. (2020). Entrepreneurial Leadership Characteristics of SNEs Emerge as Their Role Develops. </w:t>
      </w:r>
      <w:r w:rsidRPr="009C2CD7">
        <w:rPr>
          <w:i/>
          <w:iCs/>
        </w:rPr>
        <w:t>Nursing Administration Quarterly</w:t>
      </w:r>
      <w:r w:rsidRPr="009C2CD7">
        <w:t xml:space="preserve">, 22(2), pp.60–69. </w:t>
      </w:r>
    </w:p>
    <w:p w14:paraId="5D3EEBD4" w14:textId="77777777" w:rsidR="002B3F6D" w:rsidRPr="009C2CD7" w:rsidRDefault="002B3F6D" w:rsidP="002B3F6D">
      <w:pPr>
        <w:spacing w:after="180" w:line="360" w:lineRule="auto"/>
        <w:ind w:left="720" w:hanging="720"/>
        <w:jc w:val="both"/>
        <w:rPr>
          <w:rFonts w:ascii="Times New Roman" w:hAnsi="Times New Roman" w:cs="Times New Roman"/>
          <w:sz w:val="24"/>
          <w:szCs w:val="24"/>
          <w:lang w:val="en-US"/>
        </w:rPr>
      </w:pPr>
      <w:r w:rsidRPr="009C2CD7">
        <w:rPr>
          <w:rFonts w:ascii="Times New Roman" w:hAnsi="Times New Roman" w:cs="Times New Roman"/>
          <w:sz w:val="24"/>
          <w:szCs w:val="24"/>
          <w:lang w:val="en-US"/>
        </w:rPr>
        <w:t xml:space="preserve">Barringer, B. R. and Ireland, R.D. (2018). </w:t>
      </w:r>
      <w:r w:rsidRPr="009C2CD7">
        <w:rPr>
          <w:rFonts w:ascii="Times New Roman" w:hAnsi="Times New Roman" w:cs="Times New Roman"/>
          <w:i/>
          <w:iCs/>
          <w:sz w:val="24"/>
          <w:szCs w:val="24"/>
          <w:lang w:val="en-US"/>
        </w:rPr>
        <w:t>Entrepreneurship: Successfully Launching New Ventures</w:t>
      </w:r>
      <w:r w:rsidRPr="009C2CD7">
        <w:rPr>
          <w:rFonts w:ascii="Times New Roman" w:hAnsi="Times New Roman" w:cs="Times New Roman"/>
          <w:sz w:val="24"/>
          <w:szCs w:val="24"/>
          <w:lang w:val="en-US"/>
        </w:rPr>
        <w:t>. 4th Ed., Prentice Hall: New Jersey,</w:t>
      </w:r>
    </w:p>
    <w:p w14:paraId="51E9FB28" w14:textId="77777777" w:rsidR="002B3F6D" w:rsidRPr="009C2CD7" w:rsidRDefault="002B3F6D" w:rsidP="002B3F6D">
      <w:pPr>
        <w:pStyle w:val="NormalWeb"/>
        <w:spacing w:before="0" w:beforeAutospacing="0" w:after="180" w:afterAutospacing="0" w:line="360" w:lineRule="auto"/>
        <w:ind w:left="720" w:hanging="720"/>
        <w:jc w:val="both"/>
      </w:pPr>
      <w:r w:rsidRPr="009C2CD7">
        <w:t xml:space="preserve">Bassot, B. (2020). </w:t>
      </w:r>
      <w:r w:rsidRPr="009C2CD7">
        <w:rPr>
          <w:i/>
          <w:iCs/>
        </w:rPr>
        <w:t>Reflective journal.</w:t>
      </w:r>
      <w:r w:rsidRPr="009C2CD7">
        <w:t xml:space="preserve"> 2nd ed. London: Palgrave Macmillan.</w:t>
      </w:r>
    </w:p>
    <w:p w14:paraId="185510E4" w14:textId="77777777" w:rsidR="002B3F6D" w:rsidRPr="009C2CD7" w:rsidRDefault="002B3F6D" w:rsidP="002B3F6D">
      <w:pPr>
        <w:pStyle w:val="NormalWeb"/>
        <w:spacing w:before="0" w:beforeAutospacing="0" w:after="180" w:afterAutospacing="0" w:line="360" w:lineRule="auto"/>
        <w:ind w:left="720" w:hanging="720"/>
        <w:jc w:val="both"/>
      </w:pPr>
      <w:r w:rsidRPr="009C2CD7">
        <w:t xml:space="preserve">Borisova, A. (2020). Ways to Improve the Personnel Policy of the Restaurant Business. </w:t>
      </w:r>
      <w:r w:rsidRPr="009C2CD7">
        <w:rPr>
          <w:i/>
          <w:iCs/>
        </w:rPr>
        <w:t>Path of Science</w:t>
      </w:r>
      <w:r w:rsidRPr="009C2CD7">
        <w:t xml:space="preserve">, 3(6), pp.1.15–1.19. </w:t>
      </w:r>
    </w:p>
    <w:p w14:paraId="1275A8C3" w14:textId="77777777" w:rsidR="002B3F6D" w:rsidRPr="009C2CD7" w:rsidRDefault="002B3F6D" w:rsidP="002B3F6D">
      <w:pPr>
        <w:pStyle w:val="NormalWeb"/>
        <w:spacing w:before="0" w:beforeAutospacing="0" w:after="180" w:afterAutospacing="0" w:line="360" w:lineRule="auto"/>
        <w:ind w:left="720" w:hanging="720"/>
        <w:jc w:val="both"/>
      </w:pPr>
      <w:r w:rsidRPr="009C2CD7">
        <w:t xml:space="preserve">Brotherton, B. (2021). </w:t>
      </w:r>
      <w:r w:rsidRPr="009C2CD7">
        <w:rPr>
          <w:i/>
          <w:iCs/>
        </w:rPr>
        <w:t>Introduction to the UK Hospitality Industry</w:t>
      </w:r>
      <w:r w:rsidRPr="009C2CD7">
        <w:t>. Hoboken: Taylor and Francis.</w:t>
      </w:r>
    </w:p>
    <w:p w14:paraId="46D80194" w14:textId="77777777" w:rsidR="002B3F6D" w:rsidRPr="009C2CD7" w:rsidRDefault="002B3F6D" w:rsidP="002B3F6D">
      <w:pPr>
        <w:pStyle w:val="NormalWeb"/>
        <w:spacing w:before="0" w:beforeAutospacing="0" w:after="180" w:afterAutospacing="0" w:line="360" w:lineRule="auto"/>
        <w:ind w:left="720" w:hanging="720"/>
        <w:jc w:val="both"/>
      </w:pPr>
      <w:r w:rsidRPr="009C2CD7">
        <w:t xml:space="preserve">Brotherton, B. (2022). </w:t>
      </w:r>
      <w:r w:rsidRPr="009C2CD7">
        <w:rPr>
          <w:i/>
          <w:iCs/>
        </w:rPr>
        <w:t>An introduction to the UK hospitality industry: a comparative approach</w:t>
      </w:r>
      <w:r w:rsidRPr="009C2CD7">
        <w:t>. Oxford: Butterworth-Heinemann.</w:t>
      </w:r>
    </w:p>
    <w:p w14:paraId="67C16234" w14:textId="77777777" w:rsidR="002B3F6D" w:rsidRPr="009C2CD7" w:rsidRDefault="002B3F6D" w:rsidP="002B3F6D">
      <w:pPr>
        <w:spacing w:after="180" w:line="360" w:lineRule="auto"/>
        <w:ind w:left="720" w:hanging="720"/>
        <w:jc w:val="both"/>
        <w:rPr>
          <w:rFonts w:ascii="Times New Roman" w:hAnsi="Times New Roman" w:cs="Times New Roman"/>
          <w:sz w:val="24"/>
          <w:szCs w:val="24"/>
          <w:lang w:val="en-US"/>
        </w:rPr>
      </w:pPr>
      <w:r w:rsidRPr="009C2CD7">
        <w:rPr>
          <w:rFonts w:ascii="Times New Roman" w:hAnsi="Times New Roman" w:cs="Times New Roman"/>
          <w:sz w:val="24"/>
          <w:szCs w:val="24"/>
          <w:lang w:val="en-US"/>
        </w:rPr>
        <w:t xml:space="preserve">Burns, P. (2022). </w:t>
      </w:r>
      <w:r w:rsidRPr="009C2CD7">
        <w:rPr>
          <w:rFonts w:ascii="Times New Roman" w:hAnsi="Times New Roman" w:cs="Times New Roman"/>
          <w:i/>
          <w:iCs/>
          <w:sz w:val="24"/>
          <w:szCs w:val="24"/>
          <w:lang w:val="en-US"/>
        </w:rPr>
        <w:t>Entrepreneurship and Small Business,</w:t>
      </w:r>
      <w:r w:rsidRPr="009C2CD7">
        <w:rPr>
          <w:rFonts w:ascii="Times New Roman" w:hAnsi="Times New Roman" w:cs="Times New Roman"/>
          <w:sz w:val="24"/>
          <w:szCs w:val="24"/>
          <w:lang w:val="en-US"/>
        </w:rPr>
        <w:t xml:space="preserve"> 5th Ed., Palgrave Macmillan: Basingstoke.</w:t>
      </w:r>
    </w:p>
    <w:p w14:paraId="00E1641F" w14:textId="77777777" w:rsidR="002B3F6D" w:rsidRPr="009C2CD7" w:rsidRDefault="002B3F6D" w:rsidP="002B3F6D">
      <w:pPr>
        <w:pStyle w:val="NormalWeb"/>
        <w:spacing w:before="0" w:beforeAutospacing="0" w:after="180" w:afterAutospacing="0" w:line="360" w:lineRule="auto"/>
        <w:ind w:left="720" w:hanging="720"/>
        <w:jc w:val="both"/>
      </w:pPr>
      <w:r w:rsidRPr="009C2CD7">
        <w:t xml:space="preserve">Gita Subakti, A. (2020). Overview Michelin Star Reputation Restaurant in the Hospitality Industry. </w:t>
      </w:r>
      <w:r w:rsidRPr="009C2CD7">
        <w:rPr>
          <w:i/>
          <w:iCs/>
        </w:rPr>
        <w:t>Binus Business Review</w:t>
      </w:r>
      <w:r w:rsidRPr="009C2CD7">
        <w:t xml:space="preserve">, 4(1), p.290. </w:t>
      </w:r>
    </w:p>
    <w:p w14:paraId="61CABD12" w14:textId="77777777" w:rsidR="002B3F6D" w:rsidRPr="009C2CD7" w:rsidRDefault="002B3F6D" w:rsidP="002B3F6D">
      <w:pPr>
        <w:pStyle w:val="NormalWeb"/>
        <w:spacing w:before="0" w:beforeAutospacing="0" w:after="180" w:afterAutospacing="0" w:line="360" w:lineRule="auto"/>
        <w:ind w:left="720" w:hanging="720"/>
        <w:jc w:val="both"/>
      </w:pPr>
      <w:r w:rsidRPr="009C2CD7">
        <w:t xml:space="preserve">Grundy, T. (2020). Rethinking and Reinventing Michael Porter’s Five Forces Model. </w:t>
      </w:r>
      <w:r w:rsidRPr="009C2CD7">
        <w:rPr>
          <w:i/>
          <w:iCs/>
        </w:rPr>
        <w:t>Strategic Change</w:t>
      </w:r>
      <w:r w:rsidRPr="009C2CD7">
        <w:t xml:space="preserve">, 15(5), pp.213–229. </w:t>
      </w:r>
    </w:p>
    <w:p w14:paraId="39C44424" w14:textId="77777777" w:rsidR="002B3F6D" w:rsidRPr="009C2CD7" w:rsidRDefault="002B3F6D" w:rsidP="002B3F6D">
      <w:pPr>
        <w:pStyle w:val="NormalWeb"/>
        <w:spacing w:before="0" w:beforeAutospacing="0" w:after="180" w:afterAutospacing="0" w:line="360" w:lineRule="auto"/>
        <w:ind w:left="720" w:hanging="720"/>
        <w:jc w:val="both"/>
      </w:pPr>
      <w:r w:rsidRPr="009C2CD7">
        <w:t xml:space="preserve">Hauser, J.R. (2020). Note—Competitive Price and Positioning Strategies. </w:t>
      </w:r>
      <w:r w:rsidRPr="009C2CD7">
        <w:rPr>
          <w:i/>
          <w:iCs/>
        </w:rPr>
        <w:t>Marketing Science</w:t>
      </w:r>
      <w:r w:rsidRPr="009C2CD7">
        <w:t xml:space="preserve">, 7(1), pp.76–91. </w:t>
      </w:r>
    </w:p>
    <w:p w14:paraId="3976EDE6" w14:textId="77777777" w:rsidR="002B3F6D" w:rsidRPr="009C2CD7" w:rsidRDefault="002B3F6D" w:rsidP="002B3F6D">
      <w:pPr>
        <w:pStyle w:val="NormalWeb"/>
        <w:spacing w:before="0" w:beforeAutospacing="0" w:after="180" w:afterAutospacing="0" w:line="360" w:lineRule="auto"/>
        <w:ind w:left="720" w:hanging="720"/>
        <w:jc w:val="both"/>
      </w:pPr>
      <w:r w:rsidRPr="009C2CD7">
        <w:t xml:space="preserve">Leung, R. (2019). Progress and development of information and communication technologies in hospitality. </w:t>
      </w:r>
      <w:r w:rsidRPr="009C2CD7">
        <w:rPr>
          <w:i/>
          <w:iCs/>
        </w:rPr>
        <w:t>International Journal of Contemporary Hospitality Management</w:t>
      </w:r>
      <w:r w:rsidRPr="009C2CD7">
        <w:t xml:space="preserve">, 23(4), pp.533–551. </w:t>
      </w:r>
    </w:p>
    <w:p w14:paraId="22915BB6" w14:textId="77777777" w:rsidR="002B3F6D" w:rsidRPr="009C2CD7" w:rsidRDefault="002B3F6D" w:rsidP="002B3F6D">
      <w:pPr>
        <w:pStyle w:val="NormalWeb"/>
        <w:spacing w:before="0" w:beforeAutospacing="0" w:after="180" w:afterAutospacing="0" w:line="360" w:lineRule="auto"/>
        <w:ind w:left="720" w:hanging="720"/>
        <w:jc w:val="both"/>
      </w:pPr>
      <w:r w:rsidRPr="009C2CD7">
        <w:lastRenderedPageBreak/>
        <w:t xml:space="preserve">Liu, H. (2018). Priority-based service differentiation and rate control strategy. </w:t>
      </w:r>
      <w:r w:rsidRPr="009C2CD7">
        <w:rPr>
          <w:i/>
          <w:iCs/>
        </w:rPr>
        <w:t>Journal of Computer Applications</w:t>
      </w:r>
      <w:r w:rsidRPr="009C2CD7">
        <w:t xml:space="preserve">, 31(6), pp.1458–1460. </w:t>
      </w:r>
    </w:p>
    <w:p w14:paraId="3D780FB6" w14:textId="77777777" w:rsidR="002B3F6D" w:rsidRPr="009C2CD7" w:rsidRDefault="002B3F6D" w:rsidP="002B3F6D">
      <w:pPr>
        <w:pStyle w:val="NormalWeb"/>
        <w:spacing w:before="0" w:beforeAutospacing="0" w:after="180" w:afterAutospacing="0" w:line="360" w:lineRule="auto"/>
        <w:ind w:left="720" w:hanging="720"/>
        <w:jc w:val="both"/>
      </w:pPr>
      <w:r w:rsidRPr="009C2CD7">
        <w:t xml:space="preserve">Mordor Intelligence (2022). </w:t>
      </w:r>
      <w:r w:rsidRPr="009C2CD7">
        <w:rPr>
          <w:i/>
          <w:iCs/>
        </w:rPr>
        <w:t>Mordor intelligence</w:t>
      </w:r>
      <w:r w:rsidRPr="009C2CD7">
        <w:t>. [online] Mordorintelligence.com. Available at: https://www.mordorintelligence.com/industry-reports/united-kingdom-foodservice-market.</w:t>
      </w:r>
    </w:p>
    <w:p w14:paraId="41FF949B" w14:textId="77777777" w:rsidR="002B3F6D" w:rsidRPr="009C2CD7" w:rsidRDefault="002B3F6D" w:rsidP="002B3F6D">
      <w:pPr>
        <w:spacing w:after="180" w:line="360" w:lineRule="auto"/>
        <w:ind w:left="720" w:hanging="720"/>
        <w:jc w:val="both"/>
        <w:rPr>
          <w:rFonts w:ascii="Times New Roman" w:hAnsi="Times New Roman" w:cs="Times New Roman"/>
          <w:sz w:val="24"/>
          <w:szCs w:val="24"/>
          <w:lang w:val="en-US"/>
        </w:rPr>
      </w:pPr>
      <w:r w:rsidRPr="009C2CD7">
        <w:rPr>
          <w:rFonts w:ascii="Times New Roman" w:hAnsi="Times New Roman" w:cs="Times New Roman"/>
          <w:sz w:val="24"/>
          <w:szCs w:val="24"/>
          <w:lang w:val="en-US"/>
        </w:rPr>
        <w:t xml:space="preserve">Nelson, O. (2013). </w:t>
      </w:r>
      <w:r w:rsidRPr="009C2CD7">
        <w:rPr>
          <w:rFonts w:ascii="Times New Roman" w:hAnsi="Times New Roman" w:cs="Times New Roman"/>
          <w:i/>
          <w:iCs/>
          <w:sz w:val="24"/>
          <w:szCs w:val="24"/>
          <w:lang w:val="en-US"/>
        </w:rPr>
        <w:t>Enterprise development in SMEs and entrepreneurial firms’ dynamic processes.</w:t>
      </w:r>
      <w:r w:rsidRPr="009C2CD7">
        <w:rPr>
          <w:rFonts w:ascii="Times New Roman" w:hAnsi="Times New Roman" w:cs="Times New Roman"/>
          <w:sz w:val="24"/>
          <w:szCs w:val="24"/>
          <w:lang w:val="en-US"/>
        </w:rPr>
        <w:t xml:space="preserve"> IGI Global.</w:t>
      </w:r>
    </w:p>
    <w:p w14:paraId="04F4CFD6" w14:textId="77777777" w:rsidR="002B3F6D" w:rsidRPr="009C2CD7" w:rsidRDefault="002B3F6D" w:rsidP="002B3F6D">
      <w:pPr>
        <w:pStyle w:val="NormalWeb"/>
        <w:spacing w:before="0" w:beforeAutospacing="0" w:after="180" w:afterAutospacing="0" w:line="360" w:lineRule="auto"/>
        <w:ind w:left="720" w:hanging="720"/>
        <w:jc w:val="both"/>
      </w:pPr>
      <w:r w:rsidRPr="009C2CD7">
        <w:t xml:space="preserve">New Economy (2022). </w:t>
      </w:r>
      <w:r w:rsidRPr="009C2CD7">
        <w:rPr>
          <w:i/>
          <w:iCs/>
        </w:rPr>
        <w:t>Greater Manchester Key Facts</w:t>
      </w:r>
      <w:r w:rsidRPr="009C2CD7">
        <w:t>. [online] Available at: https://www.greatermanchester-ca.gov.uk/media/1581/greater_manchester_key_facts_january_2016.pdf.</w:t>
      </w:r>
    </w:p>
    <w:p w14:paraId="3ED5E9D5" w14:textId="77777777" w:rsidR="002B3F6D" w:rsidRPr="009C2CD7" w:rsidRDefault="002B3F6D" w:rsidP="002B3F6D">
      <w:pPr>
        <w:pStyle w:val="NormalWeb"/>
        <w:spacing w:before="0" w:beforeAutospacing="0" w:after="180" w:afterAutospacing="0" w:line="360" w:lineRule="auto"/>
        <w:ind w:left="720" w:hanging="720"/>
        <w:jc w:val="both"/>
      </w:pPr>
      <w:r w:rsidRPr="009C2CD7">
        <w:t xml:space="preserve">Rentschler, R. (2020). </w:t>
      </w:r>
      <w:r w:rsidRPr="009C2CD7">
        <w:rPr>
          <w:i/>
          <w:iCs/>
        </w:rPr>
        <w:t>The entrepreneurial arts leader: [cultural policy, change and reinvention]</w:t>
      </w:r>
      <w:r w:rsidRPr="009C2CD7">
        <w:t>. St. Lucia (Qld): University of Queensland Press.</w:t>
      </w:r>
    </w:p>
    <w:p w14:paraId="2F7866D9" w14:textId="77777777" w:rsidR="002B3F6D" w:rsidRPr="009C2CD7" w:rsidRDefault="002B3F6D" w:rsidP="002B3F6D">
      <w:pPr>
        <w:spacing w:after="180" w:line="360" w:lineRule="auto"/>
        <w:ind w:left="720" w:hanging="720"/>
        <w:jc w:val="both"/>
        <w:rPr>
          <w:rFonts w:ascii="Times New Roman" w:hAnsi="Times New Roman" w:cs="Times New Roman"/>
          <w:sz w:val="24"/>
          <w:szCs w:val="24"/>
          <w:lang w:val="en-US"/>
        </w:rPr>
      </w:pPr>
      <w:r w:rsidRPr="009C2CD7">
        <w:rPr>
          <w:rFonts w:ascii="Times New Roman" w:hAnsi="Times New Roman" w:cs="Times New Roman"/>
          <w:sz w:val="24"/>
          <w:szCs w:val="24"/>
          <w:lang w:val="en-US"/>
        </w:rPr>
        <w:t xml:space="preserve">Rickman, C. and Roddick, D. (2013). </w:t>
      </w:r>
      <w:r w:rsidRPr="009C2CD7">
        <w:rPr>
          <w:rFonts w:ascii="Times New Roman" w:hAnsi="Times New Roman" w:cs="Times New Roman"/>
          <w:i/>
          <w:iCs/>
          <w:sz w:val="24"/>
          <w:szCs w:val="24"/>
          <w:lang w:val="en-US"/>
        </w:rPr>
        <w:t>The Small Business Start-Up Workbook: A step-by-step guide to starting the business you’ve dreamed of</w:t>
      </w:r>
      <w:r w:rsidRPr="009C2CD7">
        <w:rPr>
          <w:rFonts w:ascii="Times New Roman" w:hAnsi="Times New Roman" w:cs="Times New Roman"/>
          <w:sz w:val="24"/>
          <w:szCs w:val="24"/>
          <w:lang w:val="en-US"/>
        </w:rPr>
        <w:t>. London, How to Books.</w:t>
      </w:r>
    </w:p>
    <w:p w14:paraId="390E5DD6" w14:textId="77777777" w:rsidR="002B3F6D" w:rsidRPr="009C2CD7" w:rsidRDefault="002B3F6D" w:rsidP="002B3F6D">
      <w:pPr>
        <w:pStyle w:val="NormalWeb"/>
        <w:spacing w:before="0" w:beforeAutospacing="0" w:after="180" w:afterAutospacing="0" w:line="360" w:lineRule="auto"/>
        <w:ind w:left="720" w:hanging="720"/>
        <w:jc w:val="both"/>
      </w:pPr>
      <w:r w:rsidRPr="009C2CD7">
        <w:t xml:space="preserve">Rosenbaum, D.I. (2020). Market Structure and Import Share: A Regional Market Analysis. </w:t>
      </w:r>
      <w:r w:rsidRPr="009C2CD7">
        <w:rPr>
          <w:i/>
          <w:iCs/>
        </w:rPr>
        <w:t>Southern Economic Journal</w:t>
      </w:r>
      <w:r w:rsidRPr="009C2CD7">
        <w:t xml:space="preserve">, 54(3), p.694. </w:t>
      </w:r>
    </w:p>
    <w:p w14:paraId="7732ADC2" w14:textId="77777777" w:rsidR="002B3F6D" w:rsidRPr="009C2CD7" w:rsidRDefault="002B3F6D" w:rsidP="002B3F6D">
      <w:pPr>
        <w:pStyle w:val="NormalWeb"/>
        <w:spacing w:before="0" w:beforeAutospacing="0" w:after="180" w:afterAutospacing="0" w:line="360" w:lineRule="auto"/>
        <w:ind w:left="720" w:hanging="720"/>
        <w:jc w:val="both"/>
      </w:pPr>
      <w:r w:rsidRPr="009C2CD7">
        <w:t xml:space="preserve">Rybnicek, R. (2019). How individual needs influence motivation effects: a neuroscientific study on McClelland’s need theory. </w:t>
      </w:r>
      <w:r w:rsidRPr="009C2CD7">
        <w:rPr>
          <w:i/>
          <w:iCs/>
        </w:rPr>
        <w:t>Review of Managerial Science</w:t>
      </w:r>
      <w:r w:rsidRPr="009C2CD7">
        <w:t xml:space="preserve">, 13(2), pp.443–482. </w:t>
      </w:r>
    </w:p>
    <w:p w14:paraId="6E40F591" w14:textId="77777777" w:rsidR="002B3F6D" w:rsidRPr="009C2CD7" w:rsidRDefault="002B3F6D" w:rsidP="002B3F6D">
      <w:pPr>
        <w:pStyle w:val="NormalWeb"/>
        <w:spacing w:before="0" w:beforeAutospacing="0" w:after="180" w:afterAutospacing="0" w:line="360" w:lineRule="auto"/>
        <w:ind w:left="720" w:hanging="720"/>
        <w:jc w:val="both"/>
      </w:pPr>
      <w:r w:rsidRPr="009C2CD7">
        <w:t xml:space="preserve">Silver, A.D. (2020). </w:t>
      </w:r>
      <w:r w:rsidRPr="009C2CD7">
        <w:rPr>
          <w:i/>
          <w:iCs/>
        </w:rPr>
        <w:t>Entrepreneurial characteristics.</w:t>
      </w:r>
      <w:r w:rsidRPr="009C2CD7">
        <w:t xml:space="preserve"> Cold Spring, N.Y.: Lane Gate Capital Corp.</w:t>
      </w:r>
    </w:p>
    <w:p w14:paraId="4D19B2E3" w14:textId="77777777" w:rsidR="002B3F6D" w:rsidRPr="009C2CD7" w:rsidRDefault="002B3F6D" w:rsidP="002B3F6D">
      <w:pPr>
        <w:pStyle w:val="NormalWeb"/>
        <w:spacing w:before="0" w:beforeAutospacing="0" w:after="180" w:afterAutospacing="0" w:line="360" w:lineRule="auto"/>
        <w:ind w:left="720" w:hanging="720"/>
        <w:jc w:val="both"/>
      </w:pPr>
      <w:r w:rsidRPr="009C2CD7">
        <w:t xml:space="preserve">Williams, K. (2020). </w:t>
      </w:r>
      <w:r w:rsidRPr="009C2CD7">
        <w:rPr>
          <w:i/>
          <w:iCs/>
        </w:rPr>
        <w:t>Reflective writing</w:t>
      </w:r>
      <w:r w:rsidRPr="009C2CD7">
        <w:t>. 2nd ed. Houndmills, Basingstoke, Hampshire; New York: Palgrave Macmillan.</w:t>
      </w:r>
    </w:p>
    <w:p w14:paraId="6DF08800" w14:textId="77777777" w:rsidR="002B3F6D" w:rsidRPr="009C2CD7" w:rsidRDefault="002B3F6D" w:rsidP="002B3F6D">
      <w:pPr>
        <w:spacing w:after="180" w:line="360" w:lineRule="auto"/>
        <w:ind w:left="720" w:hanging="720"/>
        <w:jc w:val="both"/>
        <w:rPr>
          <w:rFonts w:ascii="Times New Roman" w:hAnsi="Times New Roman" w:cs="Times New Roman"/>
          <w:sz w:val="24"/>
          <w:szCs w:val="24"/>
          <w:lang w:val="en-US"/>
        </w:rPr>
      </w:pPr>
      <w:r w:rsidRPr="009C2CD7">
        <w:rPr>
          <w:rFonts w:ascii="Times New Roman" w:hAnsi="Times New Roman" w:cs="Times New Roman"/>
          <w:sz w:val="24"/>
          <w:szCs w:val="24"/>
          <w:lang w:val="en-US"/>
        </w:rPr>
        <w:t xml:space="preserve">Williams, S. (2021). </w:t>
      </w:r>
      <w:r w:rsidRPr="009C2CD7">
        <w:rPr>
          <w:rFonts w:ascii="Times New Roman" w:hAnsi="Times New Roman" w:cs="Times New Roman"/>
          <w:i/>
          <w:iCs/>
          <w:sz w:val="24"/>
          <w:szCs w:val="24"/>
          <w:lang w:val="en-US"/>
        </w:rPr>
        <w:t>FT Guide to Business Start-Up: The most comprehensive guide for entrepreneurs.</w:t>
      </w:r>
      <w:r w:rsidRPr="009C2CD7">
        <w:rPr>
          <w:rFonts w:ascii="Times New Roman" w:hAnsi="Times New Roman" w:cs="Times New Roman"/>
          <w:sz w:val="24"/>
          <w:szCs w:val="24"/>
          <w:lang w:val="en-US"/>
        </w:rPr>
        <w:t xml:space="preserve"> 32nd Ed., Financial Times Press: Harlow.</w:t>
      </w:r>
    </w:p>
    <w:p w14:paraId="3F9E6A87" w14:textId="77777777" w:rsidR="002B3F6D" w:rsidRPr="009C2CD7" w:rsidRDefault="002B3F6D" w:rsidP="002B3F6D">
      <w:pPr>
        <w:pStyle w:val="NormalWeb"/>
        <w:spacing w:before="0" w:beforeAutospacing="0" w:after="180" w:afterAutospacing="0" w:line="360" w:lineRule="auto"/>
        <w:ind w:left="720" w:hanging="720"/>
        <w:jc w:val="both"/>
      </w:pPr>
      <w:r w:rsidRPr="009C2CD7">
        <w:t xml:space="preserve">Zhang, X. (2019). Tourism supply chain management: A new research agenda. </w:t>
      </w:r>
      <w:r w:rsidRPr="009C2CD7">
        <w:rPr>
          <w:i/>
          <w:iCs/>
        </w:rPr>
        <w:t>Tourism Management</w:t>
      </w:r>
      <w:r w:rsidRPr="009C2CD7">
        <w:t xml:space="preserve">, 30(3), pp.345–358. </w:t>
      </w:r>
    </w:p>
    <w:p w14:paraId="3B6980B4" w14:textId="77777777" w:rsidR="002B3F6D" w:rsidRPr="00AE312D" w:rsidRDefault="002B3F6D" w:rsidP="002B3F6D">
      <w:pPr>
        <w:pStyle w:val="NormalWeb"/>
        <w:spacing w:before="0" w:beforeAutospacing="0" w:after="180" w:afterAutospacing="0" w:line="360" w:lineRule="auto"/>
        <w:ind w:left="720" w:hanging="720"/>
        <w:jc w:val="both"/>
      </w:pPr>
      <w:r w:rsidRPr="009C2CD7">
        <w:lastRenderedPageBreak/>
        <w:t xml:space="preserve">Zhou, J. (2018). The Big Five Factors and Personality Traits. </w:t>
      </w:r>
      <w:r w:rsidRPr="009C2CD7">
        <w:rPr>
          <w:i/>
          <w:iCs/>
        </w:rPr>
        <w:t>The Journal of Psychology and Sociology</w:t>
      </w:r>
      <w:r w:rsidRPr="009C2CD7">
        <w:t>, 65(2), pp.140–145.</w:t>
      </w:r>
    </w:p>
    <w:p w14:paraId="597B540D" w14:textId="77777777" w:rsidR="002B3F6D" w:rsidRPr="00AE312D" w:rsidRDefault="002B3F6D" w:rsidP="002B3F6D">
      <w:pPr>
        <w:spacing w:line="360" w:lineRule="auto"/>
        <w:jc w:val="both"/>
        <w:rPr>
          <w:rFonts w:ascii="Times New Roman" w:hAnsi="Times New Roman" w:cs="Times New Roman"/>
          <w:sz w:val="24"/>
          <w:szCs w:val="24"/>
          <w:lang w:val="en-US"/>
        </w:rPr>
      </w:pPr>
    </w:p>
    <w:p w14:paraId="1A4A2C3D" w14:textId="77777777" w:rsidR="000D6D4D" w:rsidRPr="002B3F6D" w:rsidRDefault="000D6D4D">
      <w:pPr>
        <w:rPr>
          <w:lang w:val="en-US"/>
        </w:rPr>
      </w:pPr>
    </w:p>
    <w:sectPr w:rsidR="000D6D4D" w:rsidRPr="002B3F6D" w:rsidSect="00D3336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954735" w14:textId="77777777" w:rsidR="00D510BE" w:rsidRDefault="00D510BE">
      <w:pPr>
        <w:spacing w:after="0" w:line="240" w:lineRule="auto"/>
      </w:pPr>
      <w:r>
        <w:separator/>
      </w:r>
    </w:p>
  </w:endnote>
  <w:endnote w:type="continuationSeparator" w:id="0">
    <w:p w14:paraId="7D17068F" w14:textId="77777777" w:rsidR="00D510BE" w:rsidRDefault="00D510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27845904"/>
      <w:docPartObj>
        <w:docPartGallery w:val="Page Numbers (Bottom of Page)"/>
        <w:docPartUnique/>
      </w:docPartObj>
    </w:sdtPr>
    <w:sdtEndPr>
      <w:rPr>
        <w:noProof/>
      </w:rPr>
    </w:sdtEndPr>
    <w:sdtContent>
      <w:p w14:paraId="66767854" w14:textId="77777777" w:rsidR="00A825DE"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9F32473" w14:textId="77777777" w:rsidR="00A825DE" w:rsidRDefault="00A825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A25011" w14:textId="77777777" w:rsidR="00D510BE" w:rsidRDefault="00D510BE">
      <w:pPr>
        <w:spacing w:after="0" w:line="240" w:lineRule="auto"/>
      </w:pPr>
      <w:r>
        <w:separator/>
      </w:r>
    </w:p>
  </w:footnote>
  <w:footnote w:type="continuationSeparator" w:id="0">
    <w:p w14:paraId="2EB758DA" w14:textId="77777777" w:rsidR="00D510BE" w:rsidRDefault="00D510B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3F6D"/>
    <w:rsid w:val="000D6D4D"/>
    <w:rsid w:val="002B3F6D"/>
    <w:rsid w:val="005D2739"/>
    <w:rsid w:val="00A825DE"/>
    <w:rsid w:val="00CC2592"/>
    <w:rsid w:val="00D510BE"/>
    <w:rsid w:val="00E8309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AD56F4"/>
  <w15:chartTrackingRefBased/>
  <w15:docId w15:val="{3DEF1647-05CA-4CB4-82D8-C3F886AA9C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3F6D"/>
    <w:rPr>
      <w:rFonts w:eastAsiaTheme="minorHAnsi"/>
      <w:bCs/>
      <w:kern w:val="0"/>
      <w:lang w:eastAsia="en-US"/>
    </w:rPr>
  </w:style>
  <w:style w:type="paragraph" w:styleId="Heading1">
    <w:name w:val="heading 1"/>
    <w:basedOn w:val="Normal"/>
    <w:next w:val="Normal"/>
    <w:link w:val="Heading1Char"/>
    <w:uiPriority w:val="9"/>
    <w:qFormat/>
    <w:rsid w:val="002B3F6D"/>
    <w:pPr>
      <w:keepNext/>
      <w:keepLines/>
      <w:spacing w:before="240" w:after="0"/>
      <w:outlineLvl w:val="0"/>
    </w:pPr>
    <w:rPr>
      <w:rFonts w:ascii="Times New Roman" w:eastAsiaTheme="majorEastAsia" w:hAnsi="Times New Roman" w:cstheme="majorBidi"/>
      <w:b/>
      <w:sz w:val="36"/>
      <w:szCs w:val="32"/>
    </w:rPr>
  </w:style>
  <w:style w:type="paragraph" w:styleId="Heading2">
    <w:name w:val="heading 2"/>
    <w:basedOn w:val="Normal"/>
    <w:next w:val="Normal"/>
    <w:link w:val="Heading2Char"/>
    <w:uiPriority w:val="9"/>
    <w:unhideWhenUsed/>
    <w:qFormat/>
    <w:rsid w:val="002B3F6D"/>
    <w:pPr>
      <w:keepNext/>
      <w:keepLines/>
      <w:spacing w:before="40" w:after="0"/>
      <w:outlineLvl w:val="1"/>
    </w:pPr>
    <w:rPr>
      <w:rFonts w:ascii="Times New Roman" w:eastAsiaTheme="majorEastAsia" w:hAnsi="Times New Roman" w:cstheme="majorBidi"/>
      <w:color w:val="2F5496" w:themeColor="accent1" w:themeShade="BF"/>
      <w:sz w:val="32"/>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3F6D"/>
    <w:rPr>
      <w:rFonts w:ascii="Times New Roman" w:eastAsiaTheme="majorEastAsia" w:hAnsi="Times New Roman" w:cstheme="majorBidi"/>
      <w:b/>
      <w:bCs/>
      <w:kern w:val="0"/>
      <w:sz w:val="36"/>
      <w:szCs w:val="32"/>
      <w:lang w:eastAsia="en-US"/>
    </w:rPr>
  </w:style>
  <w:style w:type="character" w:customStyle="1" w:styleId="Heading2Char">
    <w:name w:val="Heading 2 Char"/>
    <w:basedOn w:val="DefaultParagraphFont"/>
    <w:link w:val="Heading2"/>
    <w:uiPriority w:val="9"/>
    <w:rsid w:val="002B3F6D"/>
    <w:rPr>
      <w:rFonts w:ascii="Times New Roman" w:eastAsiaTheme="majorEastAsia" w:hAnsi="Times New Roman" w:cstheme="majorBidi"/>
      <w:bCs/>
      <w:color w:val="2F5496" w:themeColor="accent1" w:themeShade="BF"/>
      <w:kern w:val="0"/>
      <w:sz w:val="32"/>
      <w:szCs w:val="26"/>
      <w:lang w:eastAsia="en-US"/>
    </w:rPr>
  </w:style>
  <w:style w:type="table" w:styleId="TableGrid">
    <w:name w:val="Table Grid"/>
    <w:basedOn w:val="TableNormal"/>
    <w:uiPriority w:val="39"/>
    <w:rsid w:val="002B3F6D"/>
    <w:pPr>
      <w:spacing w:after="0" w:line="240" w:lineRule="auto"/>
    </w:pPr>
    <w:rPr>
      <w:rFonts w:eastAsiaTheme="minorHAnsi"/>
      <w:bCs/>
      <w:kern w:val="0"/>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2B3F6D"/>
    <w:pPr>
      <w:spacing w:before="100" w:beforeAutospacing="1" w:after="100" w:afterAutospacing="1" w:line="240" w:lineRule="auto"/>
    </w:pPr>
    <w:rPr>
      <w:rFonts w:ascii="Times New Roman" w:eastAsia="Times New Roman" w:hAnsi="Times New Roman" w:cs="Times New Roman"/>
      <w:bCs w:val="0"/>
      <w:sz w:val="24"/>
      <w:szCs w:val="24"/>
      <w:lang w:eastAsia="en-GB"/>
      <w14:ligatures w14:val="none"/>
    </w:rPr>
  </w:style>
  <w:style w:type="paragraph" w:styleId="Footer">
    <w:name w:val="footer"/>
    <w:basedOn w:val="Normal"/>
    <w:link w:val="FooterChar"/>
    <w:uiPriority w:val="99"/>
    <w:unhideWhenUsed/>
    <w:rsid w:val="002B3F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3F6D"/>
    <w:rPr>
      <w:rFonts w:eastAsiaTheme="minorHAnsi"/>
      <w:bCs/>
      <w:kern w:val="0"/>
      <w:lang w:eastAsia="en-US"/>
    </w:rPr>
  </w:style>
  <w:style w:type="paragraph" w:styleId="TOCHeading">
    <w:name w:val="TOC Heading"/>
    <w:basedOn w:val="Heading1"/>
    <w:next w:val="Normal"/>
    <w:uiPriority w:val="39"/>
    <w:unhideWhenUsed/>
    <w:qFormat/>
    <w:rsid w:val="002B3F6D"/>
    <w:pPr>
      <w:outlineLvl w:val="9"/>
    </w:pPr>
    <w:rPr>
      <w:rFonts w:asciiTheme="majorHAnsi" w:hAnsiTheme="majorHAnsi"/>
      <w:b w:val="0"/>
      <w:bCs w:val="0"/>
      <w:color w:val="2F5496" w:themeColor="accent1" w:themeShade="BF"/>
      <w:sz w:val="32"/>
      <w:lang w:val="en-US"/>
      <w14:ligatures w14:val="none"/>
    </w:rPr>
  </w:style>
  <w:style w:type="paragraph" w:styleId="TOC1">
    <w:name w:val="toc 1"/>
    <w:basedOn w:val="Normal"/>
    <w:next w:val="Normal"/>
    <w:autoRedefine/>
    <w:uiPriority w:val="39"/>
    <w:unhideWhenUsed/>
    <w:rsid w:val="002B3F6D"/>
    <w:pPr>
      <w:spacing w:after="100"/>
    </w:pPr>
  </w:style>
  <w:style w:type="paragraph" w:styleId="TOC2">
    <w:name w:val="toc 2"/>
    <w:basedOn w:val="Normal"/>
    <w:next w:val="Normal"/>
    <w:autoRedefine/>
    <w:uiPriority w:val="39"/>
    <w:unhideWhenUsed/>
    <w:rsid w:val="002B3F6D"/>
    <w:pPr>
      <w:spacing w:after="100"/>
      <w:ind w:left="220"/>
    </w:pPr>
  </w:style>
  <w:style w:type="character" w:styleId="Hyperlink">
    <w:name w:val="Hyperlink"/>
    <w:basedOn w:val="DefaultParagraphFont"/>
    <w:uiPriority w:val="99"/>
    <w:unhideWhenUsed/>
    <w:rsid w:val="002B3F6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16</Pages>
  <Words>2990</Words>
  <Characters>17048</Characters>
  <Application>Microsoft Office Word</Application>
  <DocSecurity>0</DocSecurity>
  <Lines>142</Lines>
  <Paragraphs>39</Paragraphs>
  <ScaleCrop>false</ScaleCrop>
  <Company/>
  <LinksUpToDate>false</LinksUpToDate>
  <CharactersWithSpaces>19999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Rukshana Begum (2120527)</dc:creator>
  <cp:keywords/>
  <dc:description/>
  <cp:lastModifiedBy>Rukshana Begum (2120527)</cp:lastModifiedBy>
  <cp:revision>2</cp:revision>
  <dcterms:created xsi:type="dcterms:W3CDTF">2024-02-16T21:13:00Z</dcterms:created>
  <dcterms:modified xsi:type="dcterms:W3CDTF">2024-02-16T21:19:00Z</dcterms:modified>
</cp:coreProperties>
</file>