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2A1414" w14:textId="3EF5837E" w:rsidR="00491C19" w:rsidRDefault="00491C19" w:rsidP="00491C19">
      <w:pPr>
        <w:jc w:val="center"/>
        <w:rPr>
          <w:rFonts w:cs="Times New Roman"/>
          <w:b/>
          <w:bCs/>
          <w:sz w:val="32"/>
          <w:szCs w:val="28"/>
        </w:rPr>
      </w:pPr>
      <w:r w:rsidRPr="00491C19">
        <w:rPr>
          <w:rFonts w:cs="Times New Roman"/>
          <w:b/>
          <w:bCs/>
          <w:sz w:val="32"/>
          <w:szCs w:val="28"/>
        </w:rPr>
        <w:t>Marketing Fundamentals</w:t>
      </w:r>
    </w:p>
    <w:p w14:paraId="655C0F28" w14:textId="77777777" w:rsidR="00491C19" w:rsidRDefault="00491C19" w:rsidP="00491C19">
      <w:pPr>
        <w:jc w:val="center"/>
        <w:rPr>
          <w:rFonts w:cs="Times New Roman"/>
          <w:b/>
          <w:bCs/>
          <w:sz w:val="32"/>
          <w:szCs w:val="28"/>
        </w:rPr>
      </w:pPr>
    </w:p>
    <w:p w14:paraId="6DE696B8" w14:textId="4A138511" w:rsidR="00A71E3A" w:rsidRDefault="004E6BAD" w:rsidP="00491C19">
      <w:pPr>
        <w:jc w:val="center"/>
        <w:rPr>
          <w:rFonts w:cs="Times New Roman"/>
          <w:sz w:val="32"/>
          <w:szCs w:val="28"/>
        </w:rPr>
      </w:pPr>
      <w:r w:rsidRPr="00491C19">
        <w:rPr>
          <w:rFonts w:cs="Times New Roman"/>
          <w:sz w:val="32"/>
          <w:szCs w:val="28"/>
        </w:rPr>
        <w:t>Assessment 1 - Blogging to communicate</w:t>
      </w:r>
    </w:p>
    <w:p w14:paraId="69E4BB95" w14:textId="53563971" w:rsidR="00A2014E" w:rsidRDefault="00A2014E" w:rsidP="00A2014E">
      <w:pPr>
        <w:rPr>
          <w:rFonts w:cs="Times New Roman"/>
          <w:sz w:val="32"/>
          <w:szCs w:val="28"/>
        </w:rPr>
      </w:pPr>
      <w:r>
        <w:rPr>
          <w:rFonts w:cs="Times New Roman"/>
          <w:sz w:val="32"/>
          <w:szCs w:val="28"/>
        </w:rPr>
        <w:t xml:space="preserve">                         Student Name – Narcis-</w:t>
      </w:r>
      <w:proofErr w:type="spellStart"/>
      <w:r>
        <w:rPr>
          <w:rFonts w:cs="Times New Roman"/>
          <w:sz w:val="32"/>
          <w:szCs w:val="28"/>
        </w:rPr>
        <w:t>Nicu</w:t>
      </w:r>
      <w:proofErr w:type="spellEnd"/>
      <w:r>
        <w:rPr>
          <w:rFonts w:cs="Times New Roman"/>
          <w:sz w:val="32"/>
          <w:szCs w:val="28"/>
        </w:rPr>
        <w:t xml:space="preserve"> Gavril</w:t>
      </w:r>
    </w:p>
    <w:p w14:paraId="5A7FCBE9" w14:textId="2DE6962B" w:rsidR="00A2014E" w:rsidRDefault="00A2014E" w:rsidP="00A2014E">
      <w:pPr>
        <w:rPr>
          <w:rFonts w:cs="Times New Roman"/>
          <w:sz w:val="32"/>
          <w:szCs w:val="28"/>
        </w:rPr>
      </w:pPr>
      <w:r>
        <w:rPr>
          <w:rFonts w:cs="Times New Roman"/>
          <w:sz w:val="32"/>
          <w:szCs w:val="28"/>
        </w:rPr>
        <w:t xml:space="preserve">                         Student ID - 2022007</w:t>
      </w:r>
    </w:p>
    <w:p w14:paraId="44765F67" w14:textId="77777777" w:rsidR="00A2014E" w:rsidRPr="00491C19" w:rsidRDefault="00A2014E" w:rsidP="00491C19">
      <w:pPr>
        <w:jc w:val="center"/>
        <w:rPr>
          <w:rFonts w:cs="Times New Roman"/>
          <w:sz w:val="32"/>
          <w:szCs w:val="28"/>
        </w:rPr>
      </w:pPr>
    </w:p>
    <w:p w14:paraId="3313C169" w14:textId="17EFA619" w:rsidR="004E6BAD" w:rsidRPr="00491C19" w:rsidRDefault="004E6BAD" w:rsidP="00491C19">
      <w:pPr>
        <w:jc w:val="left"/>
        <w:rPr>
          <w:rFonts w:cs="Times New Roman"/>
          <w:b/>
          <w:bCs/>
          <w:sz w:val="32"/>
          <w:szCs w:val="28"/>
        </w:rPr>
      </w:pPr>
      <w:r w:rsidRPr="00491C19">
        <w:rPr>
          <w:rFonts w:cs="Times New Roman"/>
          <w:b/>
          <w:bCs/>
          <w:sz w:val="32"/>
          <w:szCs w:val="28"/>
        </w:rPr>
        <w:br w:type="page"/>
      </w:r>
    </w:p>
    <w:sdt>
      <w:sdtPr>
        <w:rPr>
          <w:rFonts w:ascii="Times New Roman" w:eastAsiaTheme="minorHAnsi" w:hAnsi="Times New Roman" w:cs="Times New Roman"/>
          <w:color w:val="auto"/>
          <w:sz w:val="24"/>
          <w:szCs w:val="22"/>
          <w:lang w:val="en-GB"/>
        </w:rPr>
        <w:id w:val="987212943"/>
        <w:docPartObj>
          <w:docPartGallery w:val="Table of Contents"/>
          <w:docPartUnique/>
        </w:docPartObj>
      </w:sdtPr>
      <w:sdtEndPr>
        <w:rPr>
          <w:b/>
          <w:bCs/>
          <w:noProof/>
        </w:rPr>
      </w:sdtEndPr>
      <w:sdtContent>
        <w:p w14:paraId="525AAF30" w14:textId="79FDB70E" w:rsidR="00F83A92" w:rsidRPr="00491C19" w:rsidRDefault="00F83A92" w:rsidP="00491C19">
          <w:pPr>
            <w:pStyle w:val="TOCHeading"/>
            <w:spacing w:line="360" w:lineRule="auto"/>
            <w:rPr>
              <w:rFonts w:ascii="Times New Roman" w:hAnsi="Times New Roman" w:cs="Times New Roman"/>
            </w:rPr>
          </w:pPr>
          <w:r w:rsidRPr="00491C19">
            <w:rPr>
              <w:rFonts w:ascii="Times New Roman" w:hAnsi="Times New Roman" w:cs="Times New Roman"/>
            </w:rPr>
            <w:t>Table of Contents</w:t>
          </w:r>
        </w:p>
        <w:p w14:paraId="72F57885" w14:textId="2C053BA8" w:rsidR="00F83A92" w:rsidRPr="00491C19" w:rsidRDefault="00F83A92" w:rsidP="00491C19">
          <w:pPr>
            <w:pStyle w:val="TOC1"/>
            <w:tabs>
              <w:tab w:val="right" w:leader="dot" w:pos="9350"/>
            </w:tabs>
            <w:rPr>
              <w:rFonts w:cs="Times New Roman"/>
              <w:noProof/>
            </w:rPr>
          </w:pPr>
          <w:r w:rsidRPr="00491C19">
            <w:rPr>
              <w:rFonts w:cs="Times New Roman"/>
            </w:rPr>
            <w:fldChar w:fldCharType="begin"/>
          </w:r>
          <w:r w:rsidRPr="00491C19">
            <w:rPr>
              <w:rFonts w:cs="Times New Roman"/>
            </w:rPr>
            <w:instrText xml:space="preserve"> TOC \o "1-3" \h \z \u </w:instrText>
          </w:r>
          <w:r w:rsidRPr="00491C19">
            <w:rPr>
              <w:rFonts w:cs="Times New Roman"/>
            </w:rPr>
            <w:fldChar w:fldCharType="separate"/>
          </w:r>
          <w:hyperlink w:anchor="_Toc87839853" w:history="1">
            <w:r w:rsidRPr="00491C19">
              <w:rPr>
                <w:rStyle w:val="Hyperlink"/>
                <w:rFonts w:cs="Times New Roman"/>
                <w:noProof/>
              </w:rPr>
              <w:t>Introduction</w:t>
            </w:r>
            <w:r w:rsidRPr="00491C19">
              <w:rPr>
                <w:rFonts w:cs="Times New Roman"/>
                <w:noProof/>
                <w:webHidden/>
              </w:rPr>
              <w:tab/>
            </w:r>
            <w:r w:rsidRPr="00491C19">
              <w:rPr>
                <w:rFonts w:cs="Times New Roman"/>
                <w:noProof/>
                <w:webHidden/>
              </w:rPr>
              <w:fldChar w:fldCharType="begin"/>
            </w:r>
            <w:r w:rsidRPr="00491C19">
              <w:rPr>
                <w:rFonts w:cs="Times New Roman"/>
                <w:noProof/>
                <w:webHidden/>
              </w:rPr>
              <w:instrText xml:space="preserve"> PAGEREF _Toc87839853 \h </w:instrText>
            </w:r>
            <w:r w:rsidRPr="00491C19">
              <w:rPr>
                <w:rFonts w:cs="Times New Roman"/>
                <w:noProof/>
                <w:webHidden/>
              </w:rPr>
            </w:r>
            <w:r w:rsidRPr="00491C19">
              <w:rPr>
                <w:rFonts w:cs="Times New Roman"/>
                <w:noProof/>
                <w:webHidden/>
              </w:rPr>
              <w:fldChar w:fldCharType="separate"/>
            </w:r>
            <w:r w:rsidRPr="00491C19">
              <w:rPr>
                <w:rFonts w:cs="Times New Roman"/>
                <w:noProof/>
                <w:webHidden/>
              </w:rPr>
              <w:t>3</w:t>
            </w:r>
            <w:r w:rsidRPr="00491C19">
              <w:rPr>
                <w:rFonts w:cs="Times New Roman"/>
                <w:noProof/>
                <w:webHidden/>
              </w:rPr>
              <w:fldChar w:fldCharType="end"/>
            </w:r>
          </w:hyperlink>
        </w:p>
        <w:p w14:paraId="4E1D7775" w14:textId="752CD495" w:rsidR="00F83A92" w:rsidRPr="00491C19" w:rsidRDefault="00A2014E" w:rsidP="00491C19">
          <w:pPr>
            <w:pStyle w:val="TOC1"/>
            <w:tabs>
              <w:tab w:val="right" w:leader="dot" w:pos="9350"/>
            </w:tabs>
            <w:rPr>
              <w:rFonts w:cs="Times New Roman"/>
              <w:noProof/>
            </w:rPr>
          </w:pPr>
          <w:hyperlink w:anchor="_Toc87839854" w:history="1">
            <w:r w:rsidR="00F83A92" w:rsidRPr="00491C19">
              <w:rPr>
                <w:rStyle w:val="Hyperlink"/>
                <w:rFonts w:cs="Times New Roman"/>
                <w:noProof/>
              </w:rPr>
              <w:t>Internal Analysis</w:t>
            </w:r>
            <w:r w:rsidR="00F83A92" w:rsidRPr="00491C19">
              <w:rPr>
                <w:rFonts w:cs="Times New Roman"/>
                <w:noProof/>
                <w:webHidden/>
              </w:rPr>
              <w:tab/>
            </w:r>
            <w:r w:rsidR="00F83A92" w:rsidRPr="00491C19">
              <w:rPr>
                <w:rFonts w:cs="Times New Roman"/>
                <w:noProof/>
                <w:webHidden/>
              </w:rPr>
              <w:fldChar w:fldCharType="begin"/>
            </w:r>
            <w:r w:rsidR="00F83A92" w:rsidRPr="00491C19">
              <w:rPr>
                <w:rFonts w:cs="Times New Roman"/>
                <w:noProof/>
                <w:webHidden/>
              </w:rPr>
              <w:instrText xml:space="preserve"> PAGEREF _Toc87839854 \h </w:instrText>
            </w:r>
            <w:r w:rsidR="00F83A92" w:rsidRPr="00491C19">
              <w:rPr>
                <w:rFonts w:cs="Times New Roman"/>
                <w:noProof/>
                <w:webHidden/>
              </w:rPr>
            </w:r>
            <w:r w:rsidR="00F83A92" w:rsidRPr="00491C19">
              <w:rPr>
                <w:rFonts w:cs="Times New Roman"/>
                <w:noProof/>
                <w:webHidden/>
              </w:rPr>
              <w:fldChar w:fldCharType="separate"/>
            </w:r>
            <w:r w:rsidR="00F83A92" w:rsidRPr="00491C19">
              <w:rPr>
                <w:rFonts w:cs="Times New Roman"/>
                <w:noProof/>
                <w:webHidden/>
              </w:rPr>
              <w:t>4</w:t>
            </w:r>
            <w:r w:rsidR="00F83A92" w:rsidRPr="00491C19">
              <w:rPr>
                <w:rFonts w:cs="Times New Roman"/>
                <w:noProof/>
                <w:webHidden/>
              </w:rPr>
              <w:fldChar w:fldCharType="end"/>
            </w:r>
          </w:hyperlink>
        </w:p>
        <w:p w14:paraId="5B7CA822" w14:textId="4A972724" w:rsidR="00F83A92" w:rsidRPr="00491C19" w:rsidRDefault="00A2014E" w:rsidP="00491C19">
          <w:pPr>
            <w:pStyle w:val="TOC1"/>
            <w:tabs>
              <w:tab w:val="right" w:leader="dot" w:pos="9350"/>
            </w:tabs>
            <w:rPr>
              <w:rFonts w:cs="Times New Roman"/>
              <w:noProof/>
            </w:rPr>
          </w:pPr>
          <w:hyperlink w:anchor="_Toc87839855" w:history="1">
            <w:r w:rsidR="00F83A92" w:rsidRPr="00491C19">
              <w:rPr>
                <w:rStyle w:val="Hyperlink"/>
                <w:rFonts w:cs="Times New Roman"/>
                <w:noProof/>
              </w:rPr>
              <w:t>External Analysis:</w:t>
            </w:r>
            <w:r w:rsidR="00F83A92" w:rsidRPr="00491C19">
              <w:rPr>
                <w:rFonts w:cs="Times New Roman"/>
                <w:noProof/>
                <w:webHidden/>
              </w:rPr>
              <w:tab/>
            </w:r>
            <w:r w:rsidR="00F83A92" w:rsidRPr="00491C19">
              <w:rPr>
                <w:rFonts w:cs="Times New Roman"/>
                <w:noProof/>
                <w:webHidden/>
              </w:rPr>
              <w:fldChar w:fldCharType="begin"/>
            </w:r>
            <w:r w:rsidR="00F83A92" w:rsidRPr="00491C19">
              <w:rPr>
                <w:rFonts w:cs="Times New Roman"/>
                <w:noProof/>
                <w:webHidden/>
              </w:rPr>
              <w:instrText xml:space="preserve"> PAGEREF _Toc87839855 \h </w:instrText>
            </w:r>
            <w:r w:rsidR="00F83A92" w:rsidRPr="00491C19">
              <w:rPr>
                <w:rFonts w:cs="Times New Roman"/>
                <w:noProof/>
                <w:webHidden/>
              </w:rPr>
            </w:r>
            <w:r w:rsidR="00F83A92" w:rsidRPr="00491C19">
              <w:rPr>
                <w:rFonts w:cs="Times New Roman"/>
                <w:noProof/>
                <w:webHidden/>
              </w:rPr>
              <w:fldChar w:fldCharType="separate"/>
            </w:r>
            <w:r w:rsidR="00F83A92" w:rsidRPr="00491C19">
              <w:rPr>
                <w:rFonts w:cs="Times New Roman"/>
                <w:noProof/>
                <w:webHidden/>
              </w:rPr>
              <w:t>6</w:t>
            </w:r>
            <w:r w:rsidR="00F83A92" w:rsidRPr="00491C19">
              <w:rPr>
                <w:rFonts w:cs="Times New Roman"/>
                <w:noProof/>
                <w:webHidden/>
              </w:rPr>
              <w:fldChar w:fldCharType="end"/>
            </w:r>
          </w:hyperlink>
        </w:p>
        <w:p w14:paraId="584AF804" w14:textId="07715DAC" w:rsidR="00F83A92" w:rsidRPr="00491C19" w:rsidRDefault="00A2014E" w:rsidP="00491C19">
          <w:pPr>
            <w:pStyle w:val="TOC1"/>
            <w:tabs>
              <w:tab w:val="right" w:leader="dot" w:pos="9350"/>
            </w:tabs>
            <w:rPr>
              <w:rFonts w:cs="Times New Roman"/>
              <w:noProof/>
            </w:rPr>
          </w:pPr>
          <w:hyperlink w:anchor="_Toc87839856" w:history="1">
            <w:r w:rsidR="00F83A92" w:rsidRPr="00491C19">
              <w:rPr>
                <w:rStyle w:val="Hyperlink"/>
                <w:rFonts w:cs="Times New Roman"/>
                <w:noProof/>
              </w:rPr>
              <w:t>Conclusion</w:t>
            </w:r>
            <w:r w:rsidR="00F83A92" w:rsidRPr="00491C19">
              <w:rPr>
                <w:rFonts w:cs="Times New Roman"/>
                <w:noProof/>
                <w:webHidden/>
              </w:rPr>
              <w:tab/>
            </w:r>
            <w:r w:rsidR="00F83A92" w:rsidRPr="00491C19">
              <w:rPr>
                <w:rFonts w:cs="Times New Roman"/>
                <w:noProof/>
                <w:webHidden/>
              </w:rPr>
              <w:fldChar w:fldCharType="begin"/>
            </w:r>
            <w:r w:rsidR="00F83A92" w:rsidRPr="00491C19">
              <w:rPr>
                <w:rFonts w:cs="Times New Roman"/>
                <w:noProof/>
                <w:webHidden/>
              </w:rPr>
              <w:instrText xml:space="preserve"> PAGEREF _Toc87839856 \h </w:instrText>
            </w:r>
            <w:r w:rsidR="00F83A92" w:rsidRPr="00491C19">
              <w:rPr>
                <w:rFonts w:cs="Times New Roman"/>
                <w:noProof/>
                <w:webHidden/>
              </w:rPr>
            </w:r>
            <w:r w:rsidR="00F83A92" w:rsidRPr="00491C19">
              <w:rPr>
                <w:rFonts w:cs="Times New Roman"/>
                <w:noProof/>
                <w:webHidden/>
              </w:rPr>
              <w:fldChar w:fldCharType="separate"/>
            </w:r>
            <w:r w:rsidR="00F83A92" w:rsidRPr="00491C19">
              <w:rPr>
                <w:rFonts w:cs="Times New Roman"/>
                <w:noProof/>
                <w:webHidden/>
              </w:rPr>
              <w:t>8</w:t>
            </w:r>
            <w:r w:rsidR="00F83A92" w:rsidRPr="00491C19">
              <w:rPr>
                <w:rFonts w:cs="Times New Roman"/>
                <w:noProof/>
                <w:webHidden/>
              </w:rPr>
              <w:fldChar w:fldCharType="end"/>
            </w:r>
          </w:hyperlink>
        </w:p>
        <w:p w14:paraId="4F199F39" w14:textId="374907F9" w:rsidR="00F83A92" w:rsidRPr="00491C19" w:rsidRDefault="00A2014E" w:rsidP="00491C19">
          <w:pPr>
            <w:pStyle w:val="TOC1"/>
            <w:tabs>
              <w:tab w:val="right" w:leader="dot" w:pos="9350"/>
            </w:tabs>
            <w:rPr>
              <w:rFonts w:cs="Times New Roman"/>
              <w:noProof/>
            </w:rPr>
          </w:pPr>
          <w:hyperlink w:anchor="_Toc87839857" w:history="1">
            <w:r w:rsidR="00F83A92" w:rsidRPr="00491C19">
              <w:rPr>
                <w:rStyle w:val="Hyperlink"/>
                <w:rFonts w:cs="Times New Roman"/>
                <w:noProof/>
              </w:rPr>
              <w:t>References</w:t>
            </w:r>
            <w:r w:rsidR="00F83A92" w:rsidRPr="00491C19">
              <w:rPr>
                <w:rFonts w:cs="Times New Roman"/>
                <w:noProof/>
                <w:webHidden/>
              </w:rPr>
              <w:tab/>
            </w:r>
            <w:r w:rsidR="00F83A92" w:rsidRPr="00491C19">
              <w:rPr>
                <w:rFonts w:cs="Times New Roman"/>
                <w:noProof/>
                <w:webHidden/>
              </w:rPr>
              <w:fldChar w:fldCharType="begin"/>
            </w:r>
            <w:r w:rsidR="00F83A92" w:rsidRPr="00491C19">
              <w:rPr>
                <w:rFonts w:cs="Times New Roman"/>
                <w:noProof/>
                <w:webHidden/>
              </w:rPr>
              <w:instrText xml:space="preserve"> PAGEREF _Toc87839857 \h </w:instrText>
            </w:r>
            <w:r w:rsidR="00F83A92" w:rsidRPr="00491C19">
              <w:rPr>
                <w:rFonts w:cs="Times New Roman"/>
                <w:noProof/>
                <w:webHidden/>
              </w:rPr>
            </w:r>
            <w:r w:rsidR="00F83A92" w:rsidRPr="00491C19">
              <w:rPr>
                <w:rFonts w:cs="Times New Roman"/>
                <w:noProof/>
                <w:webHidden/>
              </w:rPr>
              <w:fldChar w:fldCharType="separate"/>
            </w:r>
            <w:r w:rsidR="00F83A92" w:rsidRPr="00491C19">
              <w:rPr>
                <w:rFonts w:cs="Times New Roman"/>
                <w:noProof/>
                <w:webHidden/>
              </w:rPr>
              <w:t>9</w:t>
            </w:r>
            <w:r w:rsidR="00F83A92" w:rsidRPr="00491C19">
              <w:rPr>
                <w:rFonts w:cs="Times New Roman"/>
                <w:noProof/>
                <w:webHidden/>
              </w:rPr>
              <w:fldChar w:fldCharType="end"/>
            </w:r>
          </w:hyperlink>
        </w:p>
        <w:p w14:paraId="7BFFA312" w14:textId="07C3B4DA" w:rsidR="00F83A92" w:rsidRPr="00491C19" w:rsidRDefault="00F83A92" w:rsidP="00491C19">
          <w:pPr>
            <w:rPr>
              <w:rFonts w:cs="Times New Roman"/>
            </w:rPr>
          </w:pPr>
          <w:r w:rsidRPr="00491C19">
            <w:rPr>
              <w:rFonts w:cs="Times New Roman"/>
              <w:b/>
              <w:bCs/>
              <w:noProof/>
            </w:rPr>
            <w:fldChar w:fldCharType="end"/>
          </w:r>
        </w:p>
      </w:sdtContent>
    </w:sdt>
    <w:p w14:paraId="7E7B6BDA" w14:textId="77777777" w:rsidR="00F83A92" w:rsidRPr="00491C19" w:rsidRDefault="00F83A92" w:rsidP="00491C19">
      <w:pPr>
        <w:jc w:val="left"/>
        <w:rPr>
          <w:rFonts w:eastAsiaTheme="majorEastAsia" w:cs="Times New Roman"/>
          <w:color w:val="2F5496" w:themeColor="accent1" w:themeShade="BF"/>
          <w:sz w:val="32"/>
          <w:szCs w:val="32"/>
        </w:rPr>
      </w:pPr>
      <w:r w:rsidRPr="00491C19">
        <w:rPr>
          <w:rFonts w:cs="Times New Roman"/>
        </w:rPr>
        <w:br w:type="page"/>
      </w:r>
    </w:p>
    <w:p w14:paraId="5FC3D576" w14:textId="14438CC0" w:rsidR="004E6BAD" w:rsidRPr="00491C19" w:rsidRDefault="00F83A92" w:rsidP="00491C19">
      <w:pPr>
        <w:pStyle w:val="Heading1"/>
        <w:rPr>
          <w:rFonts w:cs="Times New Roman"/>
        </w:rPr>
      </w:pPr>
      <w:bookmarkStart w:id="0" w:name="_Toc87839853"/>
      <w:r w:rsidRPr="00491C19">
        <w:rPr>
          <w:rFonts w:cs="Times New Roman"/>
        </w:rPr>
        <w:lastRenderedPageBreak/>
        <w:t>Introduction</w:t>
      </w:r>
      <w:bookmarkEnd w:id="0"/>
      <w:r w:rsidRPr="00491C19">
        <w:rPr>
          <w:rFonts w:cs="Times New Roman"/>
        </w:rPr>
        <w:t xml:space="preserve"> </w:t>
      </w:r>
    </w:p>
    <w:p w14:paraId="3A162F41" w14:textId="2D5B1C61" w:rsidR="00F83A92" w:rsidRPr="00491C19" w:rsidRDefault="00F83A92" w:rsidP="00491C19">
      <w:pPr>
        <w:rPr>
          <w:rFonts w:cs="Times New Roman"/>
        </w:rPr>
      </w:pPr>
      <w:r w:rsidRPr="00491C19">
        <w:rPr>
          <w:rFonts w:cs="Times New Roman"/>
        </w:rPr>
        <w:t xml:space="preserve">The world has been facing unparalleled global health, societal, and economic crisis </w:t>
      </w:r>
      <w:proofErr w:type="gramStart"/>
      <w:r w:rsidRPr="00491C19">
        <w:rPr>
          <w:rFonts w:cs="Times New Roman"/>
        </w:rPr>
        <w:t>as a result of</w:t>
      </w:r>
      <w:proofErr w:type="gramEnd"/>
      <w:r w:rsidRPr="00491C19">
        <w:rPr>
          <w:rFonts w:cs="Times New Roman"/>
        </w:rPr>
        <w:t xml:space="preserve"> the COVID-19 epidemic. And the tourism industry is among the most affected industries, with flights grounded, hotels and resorts closed, and travel limitations imposed in virtually every country. Tourism is a worldwide sector in which each country gets to delight in displaying its territory, distinct customs, and, most significantly, their distinctive cuisines. Tourism is inextricably linked with the hotel industry as well, which includes transportation, lodging, recreation, and other associated components. Tourism is an effective economic sector that has spread over the world and creates cash for the nation. Tourism has evolved into the most important source of foreign currency revenues for nations such as the United Kingdom, Canada, and Greece, among others. After the advent of the COVID-19 epidemic, this valuable industry saw a catastrophic downturn. This contagious virus first appeared in Wuhan, China, and subsequently spread over the world (</w:t>
      </w:r>
      <w:proofErr w:type="spellStart"/>
      <w:r w:rsidRPr="00491C19">
        <w:rPr>
          <w:rFonts w:cs="Times New Roman"/>
        </w:rPr>
        <w:t>Davillas</w:t>
      </w:r>
      <w:proofErr w:type="spellEnd"/>
      <w:r w:rsidRPr="00491C19">
        <w:rPr>
          <w:rFonts w:cs="Times New Roman"/>
        </w:rPr>
        <w:t xml:space="preserve"> and Jones, 2020).</w:t>
      </w:r>
    </w:p>
    <w:p w14:paraId="3299D6C0" w14:textId="343790FB" w:rsidR="00F83A92" w:rsidRPr="00491C19" w:rsidRDefault="00F83A92" w:rsidP="00491C19">
      <w:pPr>
        <w:rPr>
          <w:rFonts w:cs="Times New Roman"/>
        </w:rPr>
      </w:pPr>
      <w:r w:rsidRPr="00491C19">
        <w:rPr>
          <w:rFonts w:cs="Times New Roman"/>
        </w:rPr>
        <w:t xml:space="preserve">During the pandemic lockdown, the tourist and hospitality sectors are entirely shuttered, affecting the country’s economic development. Another big issue is that company owners that operate hotel services are not just affected by the country's GDP. These company owners are also suffering business operational difficulties both externally and internally, making it doubtful that they will be available to start operations after the epidemic is ended. During the outbreak, numerous resorts, cafes, and other recreational services </w:t>
      </w:r>
      <w:proofErr w:type="gramStart"/>
      <w:r w:rsidRPr="00491C19">
        <w:rPr>
          <w:rFonts w:cs="Times New Roman"/>
        </w:rPr>
        <w:t>closed down</w:t>
      </w:r>
      <w:proofErr w:type="gramEnd"/>
      <w:r w:rsidRPr="00491C19">
        <w:rPr>
          <w:rFonts w:cs="Times New Roman"/>
        </w:rPr>
        <w:t xml:space="preserve"> since the expenses could not be maintained, and many personnel in the aviation industry were laid off. </w:t>
      </w:r>
    </w:p>
    <w:p w14:paraId="52C1C260" w14:textId="517D9AF2" w:rsidR="00F83A92" w:rsidRPr="00491C19" w:rsidRDefault="00F83A92" w:rsidP="00491C19">
      <w:pPr>
        <w:rPr>
          <w:rFonts w:cs="Times New Roman"/>
        </w:rPr>
      </w:pPr>
      <w:r w:rsidRPr="00491C19">
        <w:rPr>
          <w:rFonts w:cs="Times New Roman"/>
        </w:rPr>
        <w:t>Topdeck, a travel agency in the United Kingdom, would be a good example for this study. The report deals with internal and external analysis of a company considering the Covid 19 outbreak.  To explain this issue, a thorough analysis will be conducted in this research utilising strategic planning methods such as SWOT analysis and PESTLE analysis to investigate the trends affecting the tourist industry. </w:t>
      </w:r>
    </w:p>
    <w:p w14:paraId="16689F94" w14:textId="46BEC150" w:rsidR="00F83A92" w:rsidRPr="00491C19" w:rsidRDefault="00F83A92" w:rsidP="00491C19">
      <w:pPr>
        <w:jc w:val="left"/>
        <w:rPr>
          <w:rFonts w:cs="Times New Roman"/>
        </w:rPr>
      </w:pPr>
      <w:r w:rsidRPr="00491C19">
        <w:rPr>
          <w:rFonts w:cs="Times New Roman"/>
        </w:rPr>
        <w:br w:type="page"/>
      </w:r>
    </w:p>
    <w:p w14:paraId="326151BF" w14:textId="78D3F2AE" w:rsidR="00F83A92" w:rsidRPr="00491C19" w:rsidRDefault="00F83A92" w:rsidP="00491C19">
      <w:pPr>
        <w:pStyle w:val="Heading1"/>
        <w:rPr>
          <w:rFonts w:cs="Times New Roman"/>
        </w:rPr>
      </w:pPr>
      <w:bookmarkStart w:id="1" w:name="_Toc87839854"/>
      <w:r w:rsidRPr="00491C19">
        <w:rPr>
          <w:rFonts w:cs="Times New Roman"/>
        </w:rPr>
        <w:lastRenderedPageBreak/>
        <w:t>Internal Analysis</w:t>
      </w:r>
      <w:bookmarkEnd w:id="1"/>
    </w:p>
    <w:p w14:paraId="7D1FE30E" w14:textId="54822892" w:rsidR="00F83A92" w:rsidRPr="00491C19" w:rsidRDefault="00F83A92" w:rsidP="00491C19">
      <w:pPr>
        <w:rPr>
          <w:rFonts w:cs="Times New Roman"/>
        </w:rPr>
      </w:pPr>
      <w:r w:rsidRPr="00491C19">
        <w:rPr>
          <w:rFonts w:cs="Times New Roman"/>
        </w:rPr>
        <w:t>SWOT analysis is an effective analysis method used for corporate strategy formulation and implementation. An organisation or project lives in two environments: micro and macro. The microenvironment is a manageable environment that administrators may influence, whereas the macroenvironment is unpredictable. The advantage of adopting SWOT analysis is that it incorporates both contexts. The SWOT analysis is comprised of a matrix of strengths, weaknesses, opportunities, and threats.</w:t>
      </w:r>
    </w:p>
    <w:p w14:paraId="58B6D1D0" w14:textId="4C619218" w:rsidR="00F83A92" w:rsidRPr="00491C19" w:rsidRDefault="00F83A92" w:rsidP="00491C19">
      <w:pPr>
        <w:rPr>
          <w:rFonts w:cs="Times New Roman"/>
        </w:rPr>
      </w:pPr>
      <w:r w:rsidRPr="00491C19">
        <w:rPr>
          <w:rFonts w:cs="Times New Roman"/>
        </w:rPr>
        <w:t xml:space="preserve">There are a variety of planning tools available, but SWOT analysis is particularly well suited to this research because it highlights the agency's strengths, uncovers the weaknesses that may hinder its success, identifies opportunities to strengthen the task, and demonstrates threats considering the Covid19 impact.   The findings below show the influence of a worldwide pandemic on </w:t>
      </w:r>
      <w:r w:rsidR="00DE0D81">
        <w:rPr>
          <w:rFonts w:cs="Times New Roman"/>
        </w:rPr>
        <w:t xml:space="preserve">the </w:t>
      </w:r>
      <w:proofErr w:type="spellStart"/>
      <w:r w:rsidRPr="00491C19">
        <w:rPr>
          <w:rFonts w:cs="Times New Roman"/>
        </w:rPr>
        <w:t>Topdeck</w:t>
      </w:r>
      <w:proofErr w:type="spellEnd"/>
      <w:r w:rsidRPr="00491C19">
        <w:rPr>
          <w:rFonts w:cs="Times New Roman"/>
        </w:rPr>
        <w:t> industry's strengths, weaknesses, opportunities, and threats (</w:t>
      </w:r>
      <w:proofErr w:type="spellStart"/>
      <w:r w:rsidRPr="00491C19">
        <w:rPr>
          <w:rFonts w:cs="Times New Roman"/>
        </w:rPr>
        <w:t>Iacobucci</w:t>
      </w:r>
      <w:proofErr w:type="spellEnd"/>
      <w:r w:rsidRPr="00491C19">
        <w:rPr>
          <w:rFonts w:cs="Times New Roman"/>
        </w:rPr>
        <w:t>, 2021).</w:t>
      </w:r>
    </w:p>
    <w:p w14:paraId="78A8E4C5" w14:textId="740CB5A0" w:rsidR="00C830E9" w:rsidRPr="00491C19" w:rsidRDefault="00C830E9" w:rsidP="00491C19">
      <w:pPr>
        <w:jc w:val="center"/>
        <w:rPr>
          <w:rFonts w:cs="Times New Roman"/>
        </w:rPr>
      </w:pPr>
      <w:r w:rsidRPr="00491C19">
        <w:rPr>
          <w:rFonts w:cs="Times New Roman"/>
          <w:noProof/>
        </w:rPr>
        <w:drawing>
          <wp:inline distT="0" distB="0" distL="0" distR="0" wp14:anchorId="5DD8FBCA" wp14:editId="5368A11A">
            <wp:extent cx="2759529" cy="2252980"/>
            <wp:effectExtent l="0" t="0" r="3175" b="0"/>
            <wp:docPr id="1" name="Picture 1" descr="Swot Analysis, HD Png Download , Transparent Png Image - PNGit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wot Analysis, HD Png Download , Transparent Png Image - PNGitem"/>
                    <pic:cNvPicPr>
                      <a:picLocks noChangeAspect="1" noChangeArrowheads="1"/>
                    </pic:cNvPicPr>
                  </pic:nvPicPr>
                  <pic:blipFill rotWithShape="1">
                    <a:blip r:embed="rId6">
                      <a:extLst>
                        <a:ext uri="{28A0092B-C50C-407E-A947-70E740481C1C}">
                          <a14:useLocalDpi xmlns:a14="http://schemas.microsoft.com/office/drawing/2010/main" val="0"/>
                        </a:ext>
                      </a:extLst>
                    </a:blip>
                    <a:srcRect l="14836" t="3282" r="16754" b="1010"/>
                    <a:stretch/>
                  </pic:blipFill>
                  <pic:spPr bwMode="auto">
                    <a:xfrm>
                      <a:off x="0" y="0"/>
                      <a:ext cx="2773913" cy="2264724"/>
                    </a:xfrm>
                    <a:prstGeom prst="rect">
                      <a:avLst/>
                    </a:prstGeom>
                    <a:noFill/>
                    <a:ln>
                      <a:noFill/>
                    </a:ln>
                    <a:extLst>
                      <a:ext uri="{53640926-AAD7-44D8-BBD7-CCE9431645EC}">
                        <a14:shadowObscured xmlns:a14="http://schemas.microsoft.com/office/drawing/2010/main"/>
                      </a:ext>
                    </a:extLst>
                  </pic:spPr>
                </pic:pic>
              </a:graphicData>
            </a:graphic>
          </wp:inline>
        </w:drawing>
      </w:r>
    </w:p>
    <w:p w14:paraId="4B8CC006" w14:textId="7299AF7B" w:rsidR="00EC2B59" w:rsidRPr="00491C19" w:rsidRDefault="00EC2B59" w:rsidP="00491C19">
      <w:pPr>
        <w:jc w:val="center"/>
        <w:rPr>
          <w:rFonts w:cs="Times New Roman"/>
        </w:rPr>
      </w:pPr>
      <w:r w:rsidRPr="00491C19">
        <w:rPr>
          <w:rFonts w:cs="Times New Roman"/>
        </w:rPr>
        <w:t>Fig1: SWOT Analysis</w:t>
      </w:r>
    </w:p>
    <w:p w14:paraId="14B3A766" w14:textId="77777777" w:rsidR="00910DC0" w:rsidRPr="00491C19" w:rsidRDefault="00910DC0" w:rsidP="00491C19">
      <w:pPr>
        <w:rPr>
          <w:rFonts w:cs="Times New Roman"/>
          <w:b/>
          <w:bCs/>
        </w:rPr>
      </w:pPr>
      <w:r w:rsidRPr="00491C19">
        <w:rPr>
          <w:rFonts w:cs="Times New Roman"/>
          <w:b/>
          <w:bCs/>
        </w:rPr>
        <w:t>Strengths:</w:t>
      </w:r>
    </w:p>
    <w:p w14:paraId="3A87AD95" w14:textId="370816DB" w:rsidR="00F83A92" w:rsidRPr="00491C19" w:rsidRDefault="00F83A92" w:rsidP="00491C19">
      <w:pPr>
        <w:rPr>
          <w:rFonts w:cs="Times New Roman"/>
        </w:rPr>
      </w:pPr>
      <w:r w:rsidRPr="00491C19">
        <w:rPr>
          <w:rFonts w:cs="Times New Roman"/>
        </w:rPr>
        <w:t xml:space="preserve">Flexibility </w:t>
      </w:r>
      <w:r w:rsidR="00DE0D81">
        <w:rPr>
          <w:rFonts w:cs="Times New Roman"/>
        </w:rPr>
        <w:t xml:space="preserve">is </w:t>
      </w:r>
      <w:r w:rsidRPr="00491C19">
        <w:rPr>
          <w:rFonts w:cs="Times New Roman"/>
        </w:rPr>
        <w:t>demonstrated in the face of verifiable disasters, such as the recent financial crisis. Within locations, domestic tourism is booming in the UK due to global restriction</w:t>
      </w:r>
      <w:r w:rsidR="00DE0D81">
        <w:rPr>
          <w:rFonts w:cs="Times New Roman"/>
        </w:rPr>
        <w:t>s</w:t>
      </w:r>
      <w:r w:rsidRPr="00491C19">
        <w:rPr>
          <w:rFonts w:cs="Times New Roman"/>
        </w:rPr>
        <w:t xml:space="preserve"> on flights; most marketing initiatives are focused on domestic travel. Medical, safety, and hygiene precautions, as well as medical practitioner training, are all part of pandemic preparation. Topdeck has well-managed precautions for the pandemic (</w:t>
      </w:r>
      <w:proofErr w:type="spellStart"/>
      <w:r w:rsidRPr="00491C19">
        <w:rPr>
          <w:rFonts w:cs="Times New Roman"/>
        </w:rPr>
        <w:t>Davillas</w:t>
      </w:r>
      <w:proofErr w:type="spellEnd"/>
      <w:r w:rsidRPr="00491C19">
        <w:rPr>
          <w:rFonts w:cs="Times New Roman"/>
        </w:rPr>
        <w:t xml:space="preserve"> and Jones, 2020). They are maintaining all kinds of covid 19 protocols highly. The company is encouraging SIT (Special Interest Tourism) </w:t>
      </w:r>
      <w:r w:rsidRPr="00491C19">
        <w:rPr>
          <w:rFonts w:cs="Times New Roman"/>
        </w:rPr>
        <w:lastRenderedPageBreak/>
        <w:t>including tea tourism, herbal remedies tourism, health and wellbeing travel attractions, and eco-friendly travel. A well-developed tourism infrastructure, including a round-trip system</w:t>
      </w:r>
      <w:r w:rsidR="00DE0D81">
        <w:rPr>
          <w:rFonts w:cs="Times New Roman"/>
        </w:rPr>
        <w:t>,</w:t>
      </w:r>
      <w:r w:rsidRPr="00491C19">
        <w:rPr>
          <w:rFonts w:cs="Times New Roman"/>
        </w:rPr>
        <w:t xml:space="preserve"> has been made already. Prices, particularly for hotel and touring, are affordable. They have online payment solutions that do not require cash always. </w:t>
      </w:r>
    </w:p>
    <w:p w14:paraId="1FCB5E6C" w14:textId="4F0A5E48" w:rsidR="00910DC0" w:rsidRPr="00491C19" w:rsidRDefault="00910DC0" w:rsidP="00491C19">
      <w:pPr>
        <w:rPr>
          <w:rFonts w:cs="Times New Roman"/>
          <w:b/>
          <w:bCs/>
        </w:rPr>
      </w:pPr>
      <w:r w:rsidRPr="00491C19">
        <w:rPr>
          <w:rFonts w:cs="Times New Roman"/>
          <w:b/>
          <w:bCs/>
        </w:rPr>
        <w:t>Weakness:</w:t>
      </w:r>
    </w:p>
    <w:p w14:paraId="287E38B7" w14:textId="53F626AD" w:rsidR="00F83A92" w:rsidRPr="00491C19" w:rsidRDefault="00F83A92" w:rsidP="00491C19">
      <w:pPr>
        <w:rPr>
          <w:rFonts w:cs="Times New Roman"/>
        </w:rPr>
      </w:pPr>
      <w:r w:rsidRPr="00491C19">
        <w:rPr>
          <w:rFonts w:cs="Times New Roman"/>
        </w:rPr>
        <w:t xml:space="preserve">MICE tourism, especially in the occasional category, is </w:t>
      </w:r>
      <w:r w:rsidR="00DE0D81">
        <w:rPr>
          <w:rFonts w:cs="Times New Roman"/>
        </w:rPr>
        <w:t>in</w:t>
      </w:r>
      <w:r w:rsidRPr="00491C19">
        <w:rPr>
          <w:rFonts w:cs="Times New Roman"/>
        </w:rPr>
        <w:t xml:space="preserve"> jeopardy. The failure of big airline businesses, as well as the loss of employment and money, has the greatest influence on air travel. Major worldwide tourism markets and hotspots were seriously damaged, notably on the European continent (</w:t>
      </w:r>
      <w:proofErr w:type="spellStart"/>
      <w:r w:rsidRPr="00491C19">
        <w:rPr>
          <w:rFonts w:cs="Times New Roman"/>
        </w:rPr>
        <w:t>Verhage</w:t>
      </w:r>
      <w:proofErr w:type="spellEnd"/>
      <w:r w:rsidRPr="00491C19">
        <w:rPr>
          <w:rFonts w:cs="Times New Roman"/>
        </w:rPr>
        <w:t xml:space="preserve"> and Visser, 2018). Because of mandatory social distancing restrictions, the risks of air travel, and geographical factors, demand for the sector has dropped. The tourist perception of travel is that it is a high-risk activity (</w:t>
      </w:r>
      <w:proofErr w:type="spellStart"/>
      <w:r w:rsidRPr="00491C19">
        <w:rPr>
          <w:rFonts w:cs="Times New Roman"/>
        </w:rPr>
        <w:t>Davillas</w:t>
      </w:r>
      <w:proofErr w:type="spellEnd"/>
      <w:r w:rsidRPr="00491C19">
        <w:rPr>
          <w:rFonts w:cs="Times New Roman"/>
        </w:rPr>
        <w:t xml:space="preserve"> and Jones, 2020).</w:t>
      </w:r>
    </w:p>
    <w:p w14:paraId="4FE671E4" w14:textId="3EA2CBE8" w:rsidR="00910DC0" w:rsidRPr="00491C19" w:rsidRDefault="00910DC0" w:rsidP="00491C19">
      <w:pPr>
        <w:rPr>
          <w:rFonts w:cs="Times New Roman"/>
          <w:b/>
          <w:bCs/>
        </w:rPr>
      </w:pPr>
      <w:r w:rsidRPr="00491C19">
        <w:rPr>
          <w:rFonts w:cs="Times New Roman"/>
          <w:b/>
          <w:bCs/>
        </w:rPr>
        <w:t>Opportunity:</w:t>
      </w:r>
    </w:p>
    <w:p w14:paraId="2C2A049F" w14:textId="17B58549" w:rsidR="00F83A92" w:rsidRPr="00491C19" w:rsidRDefault="00F83A92" w:rsidP="00491C19">
      <w:pPr>
        <w:rPr>
          <w:rFonts w:cs="Times New Roman"/>
        </w:rPr>
      </w:pPr>
      <w:r w:rsidRPr="00491C19">
        <w:rPr>
          <w:rFonts w:cs="Times New Roman"/>
        </w:rPr>
        <w:t>Topdeck has the huge opportunity to promote cutting-edge technology including virtual tours and recreational activities. It can increase the amount of money spent on sustainable trip</w:t>
      </w:r>
      <w:r w:rsidR="00DE0D81">
        <w:rPr>
          <w:rFonts w:cs="Times New Roman"/>
        </w:rPr>
        <w:t>s</w:t>
      </w:r>
      <w:r w:rsidRPr="00491C19">
        <w:rPr>
          <w:rFonts w:cs="Times New Roman"/>
        </w:rPr>
        <w:t xml:space="preserve"> during this pandemic. Another major opportunity for the company is to implement green development in niche areas such as ecological travel and farm tourism. They can also diversify the domestic tour packages and encourage the local people to avail those packages during the global transportation restrictions (Coopers, 2020). Topdeck has also the opportunity to innovate event management for example encouraging outdoor weddings and festivities, as well as culture trails. The company can emphasis</w:t>
      </w:r>
      <w:r w:rsidR="00DE0D81">
        <w:rPr>
          <w:rFonts w:cs="Times New Roman"/>
        </w:rPr>
        <w:t>e</w:t>
      </w:r>
      <w:r w:rsidRPr="00491C19">
        <w:rPr>
          <w:rFonts w:cs="Times New Roman"/>
        </w:rPr>
        <w:t xml:space="preserve"> the enhancements to the tourist legal regime, as well as the creation of a mechanism to oversee the functioning of tourism and economic industry enterprises.</w:t>
      </w:r>
    </w:p>
    <w:p w14:paraId="5C57AFDE" w14:textId="52B52DC2" w:rsidR="00910DC0" w:rsidRPr="00491C19" w:rsidRDefault="00910DC0" w:rsidP="00491C19">
      <w:pPr>
        <w:rPr>
          <w:rFonts w:cs="Times New Roman"/>
          <w:b/>
          <w:bCs/>
        </w:rPr>
      </w:pPr>
      <w:r w:rsidRPr="00491C19">
        <w:rPr>
          <w:rFonts w:cs="Times New Roman"/>
          <w:b/>
          <w:bCs/>
        </w:rPr>
        <w:t>Threats:</w:t>
      </w:r>
    </w:p>
    <w:p w14:paraId="0A0E7FBA" w14:textId="1390AD01" w:rsidR="00F83A92" w:rsidRPr="00491C19" w:rsidRDefault="00DE0D81" w:rsidP="00491C19">
      <w:pPr>
        <w:rPr>
          <w:rFonts w:cs="Times New Roman"/>
        </w:rPr>
      </w:pPr>
      <w:r>
        <w:rPr>
          <w:rFonts w:cs="Times New Roman"/>
        </w:rPr>
        <w:t>Some threats</w:t>
      </w:r>
      <w:r w:rsidR="00F83A92" w:rsidRPr="00491C19">
        <w:rPr>
          <w:rFonts w:cs="Times New Roman"/>
        </w:rPr>
        <w:t xml:space="preserve"> </w:t>
      </w:r>
      <w:r>
        <w:rPr>
          <w:rFonts w:cs="Times New Roman"/>
        </w:rPr>
        <w:t>are</w:t>
      </w:r>
      <w:r w:rsidR="00F83A92" w:rsidRPr="00491C19">
        <w:rPr>
          <w:rFonts w:cs="Times New Roman"/>
        </w:rPr>
        <w:t xml:space="preserve"> faced by </w:t>
      </w:r>
      <w:proofErr w:type="spellStart"/>
      <w:r w:rsidR="00F83A92" w:rsidRPr="00491C19">
        <w:rPr>
          <w:rFonts w:cs="Times New Roman"/>
        </w:rPr>
        <w:t>Topdeck</w:t>
      </w:r>
      <w:proofErr w:type="spellEnd"/>
      <w:r w:rsidR="00F83A92" w:rsidRPr="00491C19">
        <w:rPr>
          <w:rFonts w:cs="Times New Roman"/>
        </w:rPr>
        <w:t xml:space="preserve"> during the pandemic period including:</w:t>
      </w:r>
    </w:p>
    <w:p w14:paraId="7FFBA98C" w14:textId="77777777" w:rsidR="00F83A92" w:rsidRPr="00491C19" w:rsidRDefault="00F83A92" w:rsidP="00491C19">
      <w:pPr>
        <w:rPr>
          <w:rFonts w:cs="Times New Roman"/>
        </w:rPr>
      </w:pPr>
      <w:r w:rsidRPr="00491C19">
        <w:rPr>
          <w:rFonts w:cs="Times New Roman"/>
        </w:rPr>
        <w:t>1. The worldwide economic Downturn</w:t>
      </w:r>
    </w:p>
    <w:p w14:paraId="74A46B5F" w14:textId="448B09BF" w:rsidR="00F83A92" w:rsidRPr="00491C19" w:rsidRDefault="00F83A92" w:rsidP="00491C19">
      <w:pPr>
        <w:rPr>
          <w:rFonts w:cs="Times New Roman"/>
        </w:rPr>
      </w:pPr>
      <w:r w:rsidRPr="00491C19">
        <w:rPr>
          <w:rFonts w:cs="Times New Roman"/>
        </w:rPr>
        <w:t xml:space="preserve">2. Direct and indirect employment reductions in </w:t>
      </w:r>
      <w:r w:rsidR="00DE0D81">
        <w:rPr>
          <w:rFonts w:cs="Times New Roman"/>
        </w:rPr>
        <w:t xml:space="preserve">the </w:t>
      </w:r>
      <w:r w:rsidRPr="00491C19">
        <w:rPr>
          <w:rFonts w:cs="Times New Roman"/>
        </w:rPr>
        <w:t>tourist industry</w:t>
      </w:r>
    </w:p>
    <w:p w14:paraId="62B8241B" w14:textId="77777777" w:rsidR="00F83A92" w:rsidRPr="00491C19" w:rsidRDefault="00F83A92" w:rsidP="00491C19">
      <w:pPr>
        <w:rPr>
          <w:rFonts w:cs="Times New Roman"/>
        </w:rPr>
      </w:pPr>
      <w:r w:rsidRPr="00491C19">
        <w:rPr>
          <w:rFonts w:cs="Times New Roman"/>
        </w:rPr>
        <w:t>3. Global economic slowdown, especially for micro, narrow, and medium businesses </w:t>
      </w:r>
    </w:p>
    <w:p w14:paraId="4D4DFEBE" w14:textId="77777777" w:rsidR="00F83A92" w:rsidRPr="00491C19" w:rsidRDefault="00F83A92" w:rsidP="00491C19">
      <w:pPr>
        <w:rPr>
          <w:rFonts w:cs="Times New Roman"/>
        </w:rPr>
      </w:pPr>
      <w:r w:rsidRPr="00491C19">
        <w:rPr>
          <w:rFonts w:cs="Times New Roman"/>
        </w:rPr>
        <w:lastRenderedPageBreak/>
        <w:t>4. People's spending power is reduced, reducing their opportunity to explore and their enthusiasm for recreational activities.</w:t>
      </w:r>
    </w:p>
    <w:p w14:paraId="44329E2F" w14:textId="77777777" w:rsidR="00F83A92" w:rsidRPr="00491C19" w:rsidRDefault="00F83A92" w:rsidP="00491C19">
      <w:pPr>
        <w:rPr>
          <w:rFonts w:cs="Times New Roman"/>
        </w:rPr>
      </w:pPr>
      <w:r w:rsidRPr="00491C19">
        <w:rPr>
          <w:rFonts w:cs="Times New Roman"/>
        </w:rPr>
        <w:t>5. Viral spread is unpredictable, and the infection is extremely infectious.</w:t>
      </w:r>
    </w:p>
    <w:p w14:paraId="64EB3EC6" w14:textId="77777777" w:rsidR="00F83A92" w:rsidRPr="00491C19" w:rsidRDefault="00F83A92" w:rsidP="00491C19">
      <w:pPr>
        <w:rPr>
          <w:rFonts w:cs="Times New Roman"/>
        </w:rPr>
      </w:pPr>
      <w:r w:rsidRPr="00491C19">
        <w:rPr>
          <w:rFonts w:cs="Times New Roman"/>
        </w:rPr>
        <w:t>6. Covid-19 immunisation causes uncertainty and social fear.</w:t>
      </w:r>
    </w:p>
    <w:p w14:paraId="2FD419A2" w14:textId="77777777" w:rsidR="00F83A92" w:rsidRPr="00491C19" w:rsidRDefault="00F83A92" w:rsidP="00491C19">
      <w:pPr>
        <w:rPr>
          <w:rFonts w:cs="Times New Roman"/>
        </w:rPr>
      </w:pPr>
      <w:r w:rsidRPr="00491C19">
        <w:rPr>
          <w:rFonts w:cs="Times New Roman"/>
        </w:rPr>
        <w:t>7. Deterioration of international political ties.</w:t>
      </w:r>
    </w:p>
    <w:p w14:paraId="4008541C" w14:textId="6B7FAF83" w:rsidR="00F83A92" w:rsidRPr="00491C19" w:rsidRDefault="00F83A92" w:rsidP="00491C19">
      <w:pPr>
        <w:rPr>
          <w:rFonts w:cs="Times New Roman"/>
        </w:rPr>
      </w:pPr>
      <w:r w:rsidRPr="00491C19">
        <w:rPr>
          <w:rFonts w:cs="Times New Roman"/>
        </w:rPr>
        <w:t>8. Relationships with visitors from other nations deteriorate (</w:t>
      </w:r>
      <w:proofErr w:type="spellStart"/>
      <w:r w:rsidRPr="00491C19">
        <w:rPr>
          <w:rFonts w:cs="Times New Roman"/>
        </w:rPr>
        <w:t>Iacobucci</w:t>
      </w:r>
      <w:proofErr w:type="spellEnd"/>
      <w:r w:rsidRPr="00491C19">
        <w:rPr>
          <w:rFonts w:cs="Times New Roman"/>
        </w:rPr>
        <w:t>, 2021).</w:t>
      </w:r>
    </w:p>
    <w:p w14:paraId="10A8B3DC" w14:textId="77777777" w:rsidR="00F83A92" w:rsidRPr="00491C19" w:rsidRDefault="00F83A92" w:rsidP="00491C19">
      <w:pPr>
        <w:jc w:val="left"/>
        <w:rPr>
          <w:rFonts w:cs="Times New Roman"/>
        </w:rPr>
      </w:pPr>
      <w:r w:rsidRPr="00491C19">
        <w:rPr>
          <w:rFonts w:cs="Times New Roman"/>
        </w:rPr>
        <w:br w:type="page"/>
      </w:r>
    </w:p>
    <w:p w14:paraId="512B8920" w14:textId="4A583552" w:rsidR="00F83A92" w:rsidRPr="00491C19" w:rsidRDefault="00F83A92" w:rsidP="00491C19">
      <w:pPr>
        <w:pStyle w:val="Heading1"/>
        <w:rPr>
          <w:rFonts w:cs="Times New Roman"/>
        </w:rPr>
      </w:pPr>
      <w:bookmarkStart w:id="2" w:name="_Toc87839855"/>
      <w:r w:rsidRPr="00491C19">
        <w:rPr>
          <w:rFonts w:cs="Times New Roman"/>
        </w:rPr>
        <w:lastRenderedPageBreak/>
        <w:t>External Analysis:</w:t>
      </w:r>
      <w:bookmarkEnd w:id="2"/>
    </w:p>
    <w:p w14:paraId="31E94DBF" w14:textId="1E67ABB0" w:rsidR="00F83A92" w:rsidRPr="00491C19" w:rsidRDefault="00F83A92" w:rsidP="00491C19">
      <w:pPr>
        <w:rPr>
          <w:rFonts w:cs="Times New Roman"/>
        </w:rPr>
      </w:pPr>
      <w:r w:rsidRPr="00491C19">
        <w:rPr>
          <w:rFonts w:cs="Times New Roman"/>
        </w:rPr>
        <w:t xml:space="preserve">The PESTLE study aids in improving the efficiency and competitiveness of the environment evaluation process. Each of the primary elements that influence the operation of the tourism industry is assessed to improve economic growth through problem-solving approaches. The benefit of </w:t>
      </w:r>
      <w:r w:rsidR="00DE0D81">
        <w:rPr>
          <w:rFonts w:cs="Times New Roman"/>
        </w:rPr>
        <w:t xml:space="preserve">the </w:t>
      </w:r>
      <w:r w:rsidRPr="00491C19">
        <w:rPr>
          <w:rFonts w:cs="Times New Roman"/>
        </w:rPr>
        <w:t>PESTLE approach is that it provides a basic model for analysing the larger company environment and fostering the growth of external and method comprises. This type of reasoning also enables Topdeck to anticipate future business threats and take measures to limit or minimize their effects, such as the consequences of the worldwide pandemic on the tourist sector, which is now taking place throughout the world. Finally, this research allows a firm to discover and capitalise on available business prospects (</w:t>
      </w:r>
      <w:proofErr w:type="spellStart"/>
      <w:r w:rsidRPr="00491C19">
        <w:rPr>
          <w:rFonts w:cs="Times New Roman"/>
        </w:rPr>
        <w:t>Verhage</w:t>
      </w:r>
      <w:proofErr w:type="spellEnd"/>
      <w:r w:rsidRPr="00491C19">
        <w:rPr>
          <w:rFonts w:cs="Times New Roman"/>
        </w:rPr>
        <w:t xml:space="preserve"> and Visser, 2018).</w:t>
      </w:r>
    </w:p>
    <w:tbl>
      <w:tblPr>
        <w:tblStyle w:val="TableGrid"/>
        <w:tblW w:w="0" w:type="auto"/>
        <w:tblLook w:val="04A0" w:firstRow="1" w:lastRow="0" w:firstColumn="1" w:lastColumn="0" w:noHBand="0" w:noVBand="1"/>
      </w:tblPr>
      <w:tblGrid>
        <w:gridCol w:w="1426"/>
        <w:gridCol w:w="1594"/>
        <w:gridCol w:w="1349"/>
        <w:gridCol w:w="1750"/>
        <w:gridCol w:w="1468"/>
        <w:gridCol w:w="1763"/>
      </w:tblGrid>
      <w:tr w:rsidR="00475811" w:rsidRPr="00491C19" w14:paraId="30312A50" w14:textId="2382AD7A" w:rsidTr="00FF3B0E">
        <w:tc>
          <w:tcPr>
            <w:tcW w:w="1577" w:type="dxa"/>
          </w:tcPr>
          <w:p w14:paraId="4F481D2D" w14:textId="16F5821E" w:rsidR="00FF3B0E" w:rsidRPr="00491C19" w:rsidRDefault="00FF3B0E" w:rsidP="00491C19">
            <w:pPr>
              <w:rPr>
                <w:rFonts w:cs="Times New Roman"/>
                <w:b/>
                <w:bCs/>
              </w:rPr>
            </w:pPr>
            <w:r w:rsidRPr="00491C19">
              <w:rPr>
                <w:rFonts w:cs="Times New Roman"/>
                <w:b/>
                <w:bCs/>
              </w:rPr>
              <w:t xml:space="preserve">Political </w:t>
            </w:r>
          </w:p>
        </w:tc>
        <w:tc>
          <w:tcPr>
            <w:tcW w:w="1696" w:type="dxa"/>
          </w:tcPr>
          <w:p w14:paraId="1C943977" w14:textId="25CC3089" w:rsidR="00FF3B0E" w:rsidRPr="00491C19" w:rsidRDefault="00FF3B0E" w:rsidP="00491C19">
            <w:pPr>
              <w:rPr>
                <w:rFonts w:cs="Times New Roman"/>
                <w:b/>
                <w:bCs/>
              </w:rPr>
            </w:pPr>
            <w:r w:rsidRPr="00491C19">
              <w:rPr>
                <w:rFonts w:cs="Times New Roman"/>
                <w:b/>
                <w:bCs/>
              </w:rPr>
              <w:t>Economical</w:t>
            </w:r>
          </w:p>
        </w:tc>
        <w:tc>
          <w:tcPr>
            <w:tcW w:w="1508" w:type="dxa"/>
          </w:tcPr>
          <w:p w14:paraId="7D6D5634" w14:textId="4A292419" w:rsidR="00FF3B0E" w:rsidRPr="00491C19" w:rsidRDefault="00FF3B0E" w:rsidP="00491C19">
            <w:pPr>
              <w:rPr>
                <w:rFonts w:cs="Times New Roman"/>
                <w:b/>
                <w:bCs/>
              </w:rPr>
            </w:pPr>
            <w:r w:rsidRPr="00491C19">
              <w:rPr>
                <w:rFonts w:cs="Times New Roman"/>
                <w:b/>
                <w:bCs/>
              </w:rPr>
              <w:t>Social</w:t>
            </w:r>
          </w:p>
        </w:tc>
        <w:tc>
          <w:tcPr>
            <w:tcW w:w="1774" w:type="dxa"/>
          </w:tcPr>
          <w:p w14:paraId="66911022" w14:textId="7AE07C6E" w:rsidR="00FF3B0E" w:rsidRPr="00491C19" w:rsidRDefault="00FF3B0E" w:rsidP="00491C19">
            <w:pPr>
              <w:rPr>
                <w:rFonts w:cs="Times New Roman"/>
                <w:b/>
                <w:bCs/>
              </w:rPr>
            </w:pPr>
            <w:r w:rsidRPr="00491C19">
              <w:rPr>
                <w:rFonts w:cs="Times New Roman"/>
                <w:b/>
                <w:bCs/>
              </w:rPr>
              <w:t xml:space="preserve">Technological </w:t>
            </w:r>
          </w:p>
        </w:tc>
        <w:tc>
          <w:tcPr>
            <w:tcW w:w="1490" w:type="dxa"/>
          </w:tcPr>
          <w:p w14:paraId="6624E34F" w14:textId="0E39DBD0" w:rsidR="00FF3B0E" w:rsidRPr="00491C19" w:rsidRDefault="00FF3B0E" w:rsidP="00491C19">
            <w:pPr>
              <w:rPr>
                <w:rFonts w:cs="Times New Roman"/>
                <w:b/>
                <w:bCs/>
              </w:rPr>
            </w:pPr>
            <w:r w:rsidRPr="00491C19">
              <w:rPr>
                <w:rFonts w:cs="Times New Roman"/>
                <w:b/>
                <w:bCs/>
              </w:rPr>
              <w:t>Legal</w:t>
            </w:r>
          </w:p>
        </w:tc>
        <w:tc>
          <w:tcPr>
            <w:tcW w:w="1305" w:type="dxa"/>
          </w:tcPr>
          <w:p w14:paraId="6745DA6A" w14:textId="1ACC3C35" w:rsidR="00FF3B0E" w:rsidRPr="00491C19" w:rsidRDefault="00FF3B0E" w:rsidP="00491C19">
            <w:pPr>
              <w:rPr>
                <w:rFonts w:cs="Times New Roman"/>
                <w:b/>
                <w:bCs/>
              </w:rPr>
            </w:pPr>
            <w:r w:rsidRPr="00491C19">
              <w:rPr>
                <w:rFonts w:cs="Times New Roman"/>
                <w:b/>
                <w:bCs/>
              </w:rPr>
              <w:t>Environmental</w:t>
            </w:r>
          </w:p>
        </w:tc>
      </w:tr>
      <w:tr w:rsidR="00475811" w:rsidRPr="00491C19" w14:paraId="1D71CA71" w14:textId="544942CB" w:rsidTr="00475811">
        <w:trPr>
          <w:trHeight w:val="2029"/>
        </w:trPr>
        <w:tc>
          <w:tcPr>
            <w:tcW w:w="1577" w:type="dxa"/>
          </w:tcPr>
          <w:p w14:paraId="1933B0FE" w14:textId="55306F3B" w:rsidR="00263A04" w:rsidRPr="00491C19" w:rsidRDefault="00263A04" w:rsidP="00491C19">
            <w:pPr>
              <w:rPr>
                <w:rFonts w:cs="Times New Roman"/>
              </w:rPr>
            </w:pPr>
            <w:r w:rsidRPr="00491C19">
              <w:rPr>
                <w:rFonts w:cs="Times New Roman"/>
              </w:rPr>
              <w:t>Country-wide lockdo</w:t>
            </w:r>
            <w:r w:rsidR="00475811" w:rsidRPr="00491C19">
              <w:rPr>
                <w:rFonts w:cs="Times New Roman"/>
              </w:rPr>
              <w:t>w</w:t>
            </w:r>
            <w:r w:rsidRPr="00491C19">
              <w:rPr>
                <w:rFonts w:cs="Times New Roman"/>
              </w:rPr>
              <w:t>n</w:t>
            </w:r>
          </w:p>
          <w:p w14:paraId="035AD506" w14:textId="77777777" w:rsidR="00475811" w:rsidRPr="00491C19" w:rsidRDefault="00475811" w:rsidP="00491C19">
            <w:pPr>
              <w:rPr>
                <w:rFonts w:cs="Times New Roman"/>
              </w:rPr>
            </w:pPr>
          </w:p>
          <w:p w14:paraId="69310604" w14:textId="475BC43C" w:rsidR="00FF3B0E" w:rsidRPr="00491C19" w:rsidRDefault="00FF3B0E" w:rsidP="00491C19">
            <w:pPr>
              <w:rPr>
                <w:rFonts w:cs="Times New Roman"/>
              </w:rPr>
            </w:pPr>
          </w:p>
        </w:tc>
        <w:tc>
          <w:tcPr>
            <w:tcW w:w="1696" w:type="dxa"/>
          </w:tcPr>
          <w:p w14:paraId="6D7565A8" w14:textId="0A323E41" w:rsidR="005011F7" w:rsidRPr="00491C19" w:rsidRDefault="005011F7" w:rsidP="00491C19">
            <w:pPr>
              <w:jc w:val="left"/>
              <w:rPr>
                <w:rFonts w:cs="Times New Roman"/>
              </w:rPr>
            </w:pPr>
            <w:r w:rsidRPr="00491C19">
              <w:rPr>
                <w:rFonts w:cs="Times New Roman"/>
              </w:rPr>
              <w:t xml:space="preserve">Recovery struggle for </w:t>
            </w:r>
            <w:r w:rsidR="00DE0D81">
              <w:rPr>
                <w:rFonts w:cs="Times New Roman"/>
              </w:rPr>
              <w:t xml:space="preserve">the </w:t>
            </w:r>
            <w:r w:rsidRPr="00491C19">
              <w:rPr>
                <w:rFonts w:cs="Times New Roman"/>
              </w:rPr>
              <w:t>tourism industry</w:t>
            </w:r>
          </w:p>
          <w:p w14:paraId="18C0C82F" w14:textId="631C8136" w:rsidR="00FF3B0E" w:rsidRPr="00491C19" w:rsidRDefault="00FF3B0E" w:rsidP="00491C19">
            <w:pPr>
              <w:jc w:val="left"/>
              <w:rPr>
                <w:rFonts w:cs="Times New Roman"/>
              </w:rPr>
            </w:pPr>
          </w:p>
        </w:tc>
        <w:tc>
          <w:tcPr>
            <w:tcW w:w="1508" w:type="dxa"/>
          </w:tcPr>
          <w:p w14:paraId="03FBD23D" w14:textId="77777777" w:rsidR="00FF3B0E" w:rsidRPr="00491C19" w:rsidRDefault="003A7A49" w:rsidP="00491C19">
            <w:pPr>
              <w:rPr>
                <w:rFonts w:cs="Times New Roman"/>
              </w:rPr>
            </w:pPr>
            <w:r w:rsidRPr="00491C19">
              <w:rPr>
                <w:rFonts w:cs="Times New Roman"/>
              </w:rPr>
              <w:t>Lifestyle changes</w:t>
            </w:r>
          </w:p>
          <w:p w14:paraId="6FB0EE7B" w14:textId="77777777" w:rsidR="00475811" w:rsidRPr="00491C19" w:rsidRDefault="00475811" w:rsidP="00491C19">
            <w:pPr>
              <w:rPr>
                <w:rFonts w:cs="Times New Roman"/>
              </w:rPr>
            </w:pPr>
          </w:p>
          <w:p w14:paraId="02A5D4C4" w14:textId="77777777" w:rsidR="00475811" w:rsidRPr="00491C19" w:rsidRDefault="00475811" w:rsidP="00491C19">
            <w:pPr>
              <w:rPr>
                <w:rFonts w:cs="Times New Roman"/>
              </w:rPr>
            </w:pPr>
          </w:p>
          <w:p w14:paraId="36CC68CC" w14:textId="0E5BE0E0" w:rsidR="003A7A49" w:rsidRPr="00491C19" w:rsidRDefault="003A7A49" w:rsidP="00491C19">
            <w:pPr>
              <w:rPr>
                <w:rFonts w:cs="Times New Roman"/>
              </w:rPr>
            </w:pPr>
          </w:p>
        </w:tc>
        <w:tc>
          <w:tcPr>
            <w:tcW w:w="1774" w:type="dxa"/>
          </w:tcPr>
          <w:p w14:paraId="29EB96BB" w14:textId="29EAECC8" w:rsidR="004B718B" w:rsidRPr="00491C19" w:rsidRDefault="00260136" w:rsidP="00491C19">
            <w:pPr>
              <w:rPr>
                <w:rFonts w:cs="Times New Roman"/>
              </w:rPr>
            </w:pPr>
            <w:r w:rsidRPr="00491C19">
              <w:rPr>
                <w:rFonts w:cs="Times New Roman"/>
              </w:rPr>
              <w:t>Global</w:t>
            </w:r>
            <w:r w:rsidR="00D75E64" w:rsidRPr="00491C19">
              <w:rPr>
                <w:rFonts w:cs="Times New Roman"/>
              </w:rPr>
              <w:t xml:space="preserve"> </w:t>
            </w:r>
            <w:r w:rsidR="00475811" w:rsidRPr="00491C19">
              <w:rPr>
                <w:rFonts w:cs="Times New Roman"/>
              </w:rPr>
              <w:t>communication</w:t>
            </w:r>
            <w:r w:rsidRPr="00491C19">
              <w:rPr>
                <w:rFonts w:cs="Times New Roman"/>
              </w:rPr>
              <w:t xml:space="preserve"> </w:t>
            </w:r>
            <w:r w:rsidR="004B718B" w:rsidRPr="00491C19">
              <w:rPr>
                <w:rFonts w:cs="Times New Roman"/>
              </w:rPr>
              <w:t>advancement</w:t>
            </w:r>
          </w:p>
          <w:p w14:paraId="65E23289" w14:textId="77777777" w:rsidR="00475811" w:rsidRPr="00491C19" w:rsidRDefault="00475811" w:rsidP="00491C19">
            <w:pPr>
              <w:rPr>
                <w:rFonts w:cs="Times New Roman"/>
              </w:rPr>
            </w:pPr>
          </w:p>
          <w:p w14:paraId="5ADD3D03" w14:textId="05E9647E" w:rsidR="00FF3B0E" w:rsidRPr="00491C19" w:rsidRDefault="00FF3B0E" w:rsidP="00491C19">
            <w:pPr>
              <w:rPr>
                <w:rFonts w:cs="Times New Roman"/>
              </w:rPr>
            </w:pPr>
          </w:p>
        </w:tc>
        <w:tc>
          <w:tcPr>
            <w:tcW w:w="1490" w:type="dxa"/>
          </w:tcPr>
          <w:p w14:paraId="747A934C" w14:textId="1E851855" w:rsidR="00FF3B0E" w:rsidRPr="00491C19" w:rsidRDefault="007F5DEC" w:rsidP="00491C19">
            <w:pPr>
              <w:rPr>
                <w:rFonts w:cs="Times New Roman"/>
              </w:rPr>
            </w:pPr>
            <w:r w:rsidRPr="00491C19">
              <w:rPr>
                <w:rFonts w:cs="Times New Roman"/>
              </w:rPr>
              <w:t xml:space="preserve">Laws for pandemic protocols maintenance </w:t>
            </w:r>
          </w:p>
        </w:tc>
        <w:tc>
          <w:tcPr>
            <w:tcW w:w="1305" w:type="dxa"/>
          </w:tcPr>
          <w:p w14:paraId="199435EC" w14:textId="49C946CF" w:rsidR="00FF3B0E" w:rsidRPr="00491C19" w:rsidRDefault="00B905C2" w:rsidP="00491C19">
            <w:pPr>
              <w:rPr>
                <w:rFonts w:cs="Times New Roman"/>
              </w:rPr>
            </w:pPr>
            <w:r w:rsidRPr="00491C19">
              <w:rPr>
                <w:rFonts w:cs="Times New Roman"/>
              </w:rPr>
              <w:t>Lessening global warming due to reduc</w:t>
            </w:r>
            <w:r w:rsidR="00DE0D81">
              <w:rPr>
                <w:rFonts w:cs="Times New Roman"/>
              </w:rPr>
              <w:t>tion</w:t>
            </w:r>
            <w:r w:rsidRPr="00491C19">
              <w:rPr>
                <w:rFonts w:cs="Times New Roman"/>
              </w:rPr>
              <w:t xml:space="preserve"> of poll</w:t>
            </w:r>
            <w:r w:rsidR="00D75E64" w:rsidRPr="00491C19">
              <w:rPr>
                <w:rFonts w:cs="Times New Roman"/>
              </w:rPr>
              <w:t xml:space="preserve">ution </w:t>
            </w:r>
          </w:p>
        </w:tc>
      </w:tr>
      <w:tr w:rsidR="00475811" w:rsidRPr="00491C19" w14:paraId="1B2ACD67" w14:textId="77777777" w:rsidTr="00FF3B0E">
        <w:trPr>
          <w:trHeight w:val="1276"/>
        </w:trPr>
        <w:tc>
          <w:tcPr>
            <w:tcW w:w="1577" w:type="dxa"/>
          </w:tcPr>
          <w:p w14:paraId="6C6B821A" w14:textId="77777777" w:rsidR="00475811" w:rsidRPr="00491C19" w:rsidRDefault="00475811" w:rsidP="00491C19">
            <w:pPr>
              <w:rPr>
                <w:rFonts w:cs="Times New Roman"/>
              </w:rPr>
            </w:pPr>
            <w:r w:rsidRPr="00491C19">
              <w:rPr>
                <w:rFonts w:cs="Times New Roman"/>
              </w:rPr>
              <w:t>Pandemic strategic plan</w:t>
            </w:r>
          </w:p>
        </w:tc>
        <w:tc>
          <w:tcPr>
            <w:tcW w:w="1696" w:type="dxa"/>
          </w:tcPr>
          <w:p w14:paraId="736B0904" w14:textId="77777777" w:rsidR="00475811" w:rsidRPr="00491C19" w:rsidRDefault="00475811" w:rsidP="00491C19">
            <w:pPr>
              <w:jc w:val="left"/>
              <w:rPr>
                <w:rFonts w:cs="Times New Roman"/>
              </w:rPr>
            </w:pPr>
            <w:r w:rsidRPr="00491C19">
              <w:rPr>
                <w:rFonts w:cs="Times New Roman"/>
              </w:rPr>
              <w:t>Loss of job</w:t>
            </w:r>
          </w:p>
        </w:tc>
        <w:tc>
          <w:tcPr>
            <w:tcW w:w="1508" w:type="dxa"/>
          </w:tcPr>
          <w:p w14:paraId="6C45DC1B" w14:textId="77777777" w:rsidR="00475811" w:rsidRPr="00491C19" w:rsidRDefault="00475811" w:rsidP="00491C19">
            <w:pPr>
              <w:rPr>
                <w:rFonts w:cs="Times New Roman"/>
              </w:rPr>
            </w:pPr>
            <w:r w:rsidRPr="00491C19">
              <w:rPr>
                <w:rFonts w:cs="Times New Roman"/>
              </w:rPr>
              <w:t>Laws and trends changes</w:t>
            </w:r>
          </w:p>
        </w:tc>
        <w:tc>
          <w:tcPr>
            <w:tcW w:w="1774" w:type="dxa"/>
          </w:tcPr>
          <w:p w14:paraId="4F19E92D" w14:textId="77777777" w:rsidR="00475811" w:rsidRPr="00491C19" w:rsidRDefault="00475811" w:rsidP="00491C19">
            <w:pPr>
              <w:rPr>
                <w:rFonts w:cs="Times New Roman"/>
              </w:rPr>
            </w:pPr>
            <w:r w:rsidRPr="00491C19">
              <w:rPr>
                <w:rFonts w:cs="Times New Roman"/>
              </w:rPr>
              <w:t>The level of research funding</w:t>
            </w:r>
          </w:p>
        </w:tc>
        <w:tc>
          <w:tcPr>
            <w:tcW w:w="1490" w:type="dxa"/>
          </w:tcPr>
          <w:p w14:paraId="30133672" w14:textId="77777777" w:rsidR="00475811" w:rsidRPr="00491C19" w:rsidRDefault="00475811" w:rsidP="00491C19">
            <w:pPr>
              <w:rPr>
                <w:rFonts w:cs="Times New Roman"/>
              </w:rPr>
            </w:pPr>
          </w:p>
        </w:tc>
        <w:tc>
          <w:tcPr>
            <w:tcW w:w="1305" w:type="dxa"/>
          </w:tcPr>
          <w:p w14:paraId="6C1C77BF" w14:textId="77777777" w:rsidR="00475811" w:rsidRPr="00491C19" w:rsidRDefault="00475811" w:rsidP="00491C19">
            <w:pPr>
              <w:rPr>
                <w:rFonts w:cs="Times New Roman"/>
              </w:rPr>
            </w:pPr>
          </w:p>
        </w:tc>
      </w:tr>
    </w:tbl>
    <w:p w14:paraId="14E1D168" w14:textId="71266382" w:rsidR="0021765F" w:rsidRPr="00491C19" w:rsidRDefault="00D75E64" w:rsidP="00491C19">
      <w:pPr>
        <w:jc w:val="center"/>
        <w:rPr>
          <w:rFonts w:cs="Times New Roman"/>
        </w:rPr>
      </w:pPr>
      <w:r w:rsidRPr="00491C19">
        <w:rPr>
          <w:rFonts w:cs="Times New Roman"/>
        </w:rPr>
        <w:t>Table1: External factors</w:t>
      </w:r>
    </w:p>
    <w:p w14:paraId="164974B8" w14:textId="11CB09C3" w:rsidR="00F83A92" w:rsidRPr="00491C19" w:rsidRDefault="00F83A92" w:rsidP="00491C19">
      <w:pPr>
        <w:rPr>
          <w:rFonts w:cs="Times New Roman"/>
        </w:rPr>
      </w:pPr>
      <w:r w:rsidRPr="00491C19">
        <w:rPr>
          <w:rFonts w:cs="Times New Roman"/>
        </w:rPr>
        <w:t>Government decisions have an impact on business, political decisions have a bearing on the nation's social</w:t>
      </w:r>
      <w:r w:rsidR="00DE0D81">
        <w:rPr>
          <w:rFonts w:cs="Times New Roman"/>
        </w:rPr>
        <w:t>-</w:t>
      </w:r>
      <w:r w:rsidRPr="00491C19">
        <w:rPr>
          <w:rFonts w:cs="Times New Roman"/>
        </w:rPr>
        <w:t>economic context, governments can control the process in which innovations evolve, and politicians can affect advance digital acceptance (</w:t>
      </w:r>
      <w:proofErr w:type="spellStart"/>
      <w:r w:rsidRPr="00491C19">
        <w:rPr>
          <w:rFonts w:cs="Times New Roman"/>
        </w:rPr>
        <w:t>Kaan</w:t>
      </w:r>
      <w:proofErr w:type="spellEnd"/>
      <w:r w:rsidRPr="00491C19">
        <w:rPr>
          <w:rFonts w:cs="Times New Roman"/>
        </w:rPr>
        <w:t xml:space="preserve"> </w:t>
      </w:r>
      <w:proofErr w:type="spellStart"/>
      <w:r w:rsidRPr="00491C19">
        <w:rPr>
          <w:rFonts w:cs="Times New Roman"/>
        </w:rPr>
        <w:t>Varnali</w:t>
      </w:r>
      <w:proofErr w:type="spellEnd"/>
      <w:r w:rsidRPr="00491C19">
        <w:rPr>
          <w:rFonts w:cs="Times New Roman"/>
        </w:rPr>
        <w:t xml:space="preserve">, </w:t>
      </w:r>
      <w:proofErr w:type="spellStart"/>
      <w:r w:rsidRPr="00491C19">
        <w:rPr>
          <w:rFonts w:cs="Times New Roman"/>
        </w:rPr>
        <w:t>Toker</w:t>
      </w:r>
      <w:proofErr w:type="spellEnd"/>
      <w:r w:rsidRPr="00491C19">
        <w:rPr>
          <w:rFonts w:cs="Times New Roman"/>
        </w:rPr>
        <w:t xml:space="preserve"> and Yilmaz, 2011). The UK government has announced a socioeconomic relief package to help owners and investors who have suffered significant monetary damages and have had their activities disrupted because of the Covid 19 closure. Because of their diverse portfolio, which includes airlines, hotels, motels, restaurants, restaurants, and entertainment, they have focused primarily on the tourism and hospitality industries. To stem the outbreak of the infection, all governments have enforced lockdowns and curtailed regional and worldwide travel. Meantime, tourism is related to people's movement, which is harmed by travel restrictions. Travel restrictions have been imposed on all </w:t>
      </w:r>
      <w:r w:rsidRPr="00491C19">
        <w:rPr>
          <w:rFonts w:cs="Times New Roman"/>
        </w:rPr>
        <w:lastRenderedPageBreak/>
        <w:t>tourist destinations. The UK government has adopted many pandemic tactical strategies relating to health, hygiene and covid prevention measures (</w:t>
      </w:r>
      <w:proofErr w:type="spellStart"/>
      <w:r w:rsidRPr="00491C19">
        <w:rPr>
          <w:rFonts w:cs="Times New Roman"/>
        </w:rPr>
        <w:t>Gilleen</w:t>
      </w:r>
      <w:proofErr w:type="spellEnd"/>
      <w:r w:rsidRPr="00491C19">
        <w:rPr>
          <w:rFonts w:cs="Times New Roman"/>
        </w:rPr>
        <w:t xml:space="preserve"> et al., 2020).</w:t>
      </w:r>
    </w:p>
    <w:p w14:paraId="21427D7B" w14:textId="562E87F2" w:rsidR="00F83A92" w:rsidRPr="00491C19" w:rsidRDefault="00F83A92" w:rsidP="00491C19">
      <w:pPr>
        <w:rPr>
          <w:rFonts w:cs="Times New Roman"/>
        </w:rPr>
      </w:pPr>
      <w:r w:rsidRPr="00491C19">
        <w:rPr>
          <w:rFonts w:cs="Times New Roman"/>
        </w:rPr>
        <w:t>Economic elements that impact the tourist business include interest rates, exchange rate, downturn, rising prices, taxes, and availability of capital. Economic concerns are critical, and they are perhaps the most important factor in determining organisational performance.  If socioeconomic conditions are favourable and existence is assured, the business is appealing for fresh capital, growth, and survival (</w:t>
      </w:r>
      <w:proofErr w:type="spellStart"/>
      <w:r w:rsidRPr="00491C19">
        <w:rPr>
          <w:rFonts w:cs="Times New Roman"/>
        </w:rPr>
        <w:t>Kaan</w:t>
      </w:r>
      <w:proofErr w:type="spellEnd"/>
      <w:r w:rsidRPr="00491C19">
        <w:rPr>
          <w:rFonts w:cs="Times New Roman"/>
        </w:rPr>
        <w:t xml:space="preserve"> </w:t>
      </w:r>
      <w:proofErr w:type="spellStart"/>
      <w:r w:rsidRPr="00491C19">
        <w:rPr>
          <w:rFonts w:cs="Times New Roman"/>
        </w:rPr>
        <w:t>Varnali</w:t>
      </w:r>
      <w:proofErr w:type="spellEnd"/>
      <w:r w:rsidRPr="00491C19">
        <w:rPr>
          <w:rFonts w:cs="Times New Roman"/>
        </w:rPr>
        <w:t xml:space="preserve">, </w:t>
      </w:r>
      <w:proofErr w:type="spellStart"/>
      <w:r w:rsidRPr="00491C19">
        <w:rPr>
          <w:rFonts w:cs="Times New Roman"/>
        </w:rPr>
        <w:t>Toker</w:t>
      </w:r>
      <w:proofErr w:type="spellEnd"/>
      <w:r w:rsidRPr="00491C19">
        <w:rPr>
          <w:rFonts w:cs="Times New Roman"/>
        </w:rPr>
        <w:t xml:space="preserve"> and Yilmaz, 2011). From 2019 to 2020, </w:t>
      </w:r>
      <w:proofErr w:type="spellStart"/>
      <w:r w:rsidRPr="00491C19">
        <w:rPr>
          <w:rFonts w:cs="Times New Roman"/>
        </w:rPr>
        <w:t>Topdeck</w:t>
      </w:r>
      <w:proofErr w:type="spellEnd"/>
      <w:r w:rsidRPr="00491C19">
        <w:rPr>
          <w:rFonts w:cs="Times New Roman"/>
        </w:rPr>
        <w:t xml:space="preserve"> UK </w:t>
      </w:r>
      <w:r w:rsidR="00DE0D81">
        <w:rPr>
          <w:rFonts w:cs="Times New Roman"/>
        </w:rPr>
        <w:t xml:space="preserve">had </w:t>
      </w:r>
      <w:r w:rsidRPr="00491C19">
        <w:rPr>
          <w:rFonts w:cs="Times New Roman"/>
        </w:rPr>
        <w:t>the steepest drop in hotel occupancy of any English region, with only 20% of rooms filled in July 2020 compared to 90% in July 2019 (Coopers, 2020). At the onset of the outbreak, occupancy in every British region fell substantially, with room rates in the Midlands at just 15 percent of room availability in open lodging firms in April 2020, contrasted to 71 percent the previous year due to covid 19 outbreak (JK, 2021).</w:t>
      </w:r>
    </w:p>
    <w:p w14:paraId="51B6F069" w14:textId="05C9CB89" w:rsidR="00F83A92" w:rsidRPr="00491C19" w:rsidRDefault="00F83A92" w:rsidP="00491C19">
      <w:pPr>
        <w:rPr>
          <w:rFonts w:cs="Times New Roman"/>
        </w:rPr>
      </w:pPr>
      <w:r w:rsidRPr="00491C19">
        <w:rPr>
          <w:rFonts w:cs="Times New Roman"/>
        </w:rPr>
        <w:t>Tourism generates £106 billion in revenue for the British market and sustains 2.6 million employments. The sector employs 3.8 million population and has a significant influence on the UK economy. In 2018, 35.9 million visitors visited the United Kingdom, although this figure achieved an all-time peak of 39.2 million in 2017.  Overseas citizens spent £2.9 billion in July 2019 alone, proving how important travel is to the economy. The attractiveness of the city i</w:t>
      </w:r>
      <w:r w:rsidR="00DE0D81">
        <w:rPr>
          <w:rFonts w:cs="Times New Roman"/>
        </w:rPr>
        <w:t>s</w:t>
      </w:r>
      <w:r w:rsidRPr="00491C19">
        <w:rPr>
          <w:rFonts w:cs="Times New Roman"/>
        </w:rPr>
        <w:t xml:space="preserve"> compared to other cities in the UK is demonstrated by tourism statistics in London, which show that the city has 8 times more tourists than the second - busiest city. Vacations are the most common reason for travellers to visit the UK, accounting for 63% of all trips (Coopers, 2020).</w:t>
      </w:r>
    </w:p>
    <w:p w14:paraId="7C3D353B" w14:textId="41A966A8" w:rsidR="00F83A92" w:rsidRPr="00491C19" w:rsidRDefault="00F83A92" w:rsidP="00491C19">
      <w:pPr>
        <w:rPr>
          <w:rFonts w:cs="Times New Roman"/>
        </w:rPr>
      </w:pPr>
      <w:r w:rsidRPr="00491C19">
        <w:rPr>
          <w:rFonts w:cs="Times New Roman"/>
        </w:rPr>
        <w:t xml:space="preserve">Furthermore, due to many restraints including social distance during the worldwide epidemic, more people are returning to their native lands to spend time with family and continue touring globally. During the epidemic, masks, gloves, and handwash have become everyday necessities. Most nations, including Germany, France, the United States, and the United Kingdom, have turned their hotspot tourist sites into empty lots with no tourists. Every traveller must have COVID-19 and mandatory quarantine tests performed at a government-designated location. The whole expense of examination and isolation should be provided for by the traveller. Thus, it has created a negative impact on </w:t>
      </w:r>
      <w:proofErr w:type="spellStart"/>
      <w:r w:rsidRPr="00491C19">
        <w:rPr>
          <w:rFonts w:cs="Times New Roman"/>
        </w:rPr>
        <w:t>Topdeck</w:t>
      </w:r>
      <w:proofErr w:type="spellEnd"/>
      <w:r w:rsidRPr="00491C19">
        <w:rPr>
          <w:rFonts w:cs="Times New Roman"/>
        </w:rPr>
        <w:t xml:space="preserve"> company (</w:t>
      </w:r>
      <w:proofErr w:type="spellStart"/>
      <w:r w:rsidRPr="00491C19">
        <w:rPr>
          <w:rFonts w:cs="Times New Roman"/>
        </w:rPr>
        <w:t>Gilleen</w:t>
      </w:r>
      <w:proofErr w:type="spellEnd"/>
      <w:r w:rsidRPr="00491C19">
        <w:rPr>
          <w:rFonts w:cs="Times New Roman"/>
        </w:rPr>
        <w:t xml:space="preserve"> et al., 2020).</w:t>
      </w:r>
    </w:p>
    <w:p w14:paraId="542E392A" w14:textId="3EC8032C" w:rsidR="00F83A92" w:rsidRPr="00491C19" w:rsidRDefault="00F83A92" w:rsidP="00491C19">
      <w:pPr>
        <w:rPr>
          <w:rFonts w:cs="Times New Roman"/>
        </w:rPr>
      </w:pPr>
      <w:r w:rsidRPr="00491C19">
        <w:rPr>
          <w:rFonts w:cs="Times New Roman"/>
        </w:rPr>
        <w:t xml:space="preserve">The severity of these impacts of a global epidemic is based on reducing and removing physical distance and mobility barriers. Thus, after the pandemic has completely gone, licenced for use, </w:t>
      </w:r>
      <w:r w:rsidRPr="00491C19">
        <w:rPr>
          <w:rFonts w:cs="Times New Roman"/>
        </w:rPr>
        <w:lastRenderedPageBreak/>
        <w:t xml:space="preserve">and deployed, international travel will be secure to resume in </w:t>
      </w:r>
      <w:proofErr w:type="spellStart"/>
      <w:r w:rsidRPr="00491C19">
        <w:rPr>
          <w:rFonts w:cs="Times New Roman"/>
        </w:rPr>
        <w:t>Topdeck's</w:t>
      </w:r>
      <w:proofErr w:type="spellEnd"/>
      <w:r w:rsidRPr="00491C19">
        <w:rPr>
          <w:rFonts w:cs="Times New Roman"/>
        </w:rPr>
        <w:t xml:space="preserve"> service offerings. </w:t>
      </w:r>
      <w:proofErr w:type="spellStart"/>
      <w:r w:rsidRPr="00491C19">
        <w:rPr>
          <w:rFonts w:cs="Times New Roman"/>
        </w:rPr>
        <w:t>Topdeck</w:t>
      </w:r>
      <w:proofErr w:type="spellEnd"/>
      <w:r w:rsidRPr="00491C19">
        <w:rPr>
          <w:rFonts w:cs="Times New Roman"/>
        </w:rPr>
        <w:t xml:space="preserve"> is conducting </w:t>
      </w:r>
      <w:proofErr w:type="spellStart"/>
      <w:r w:rsidRPr="00491C19">
        <w:rPr>
          <w:rFonts w:cs="Times New Roman"/>
        </w:rPr>
        <w:t>groundbreaking</w:t>
      </w:r>
      <w:proofErr w:type="spellEnd"/>
      <w:r w:rsidRPr="00491C19">
        <w:rPr>
          <w:rFonts w:cs="Times New Roman"/>
        </w:rPr>
        <w:t xml:space="preserve"> research to track vaccine providing and monitoring in real</w:t>
      </w:r>
      <w:r w:rsidR="00DE0D81">
        <w:rPr>
          <w:rFonts w:cs="Times New Roman"/>
        </w:rPr>
        <w:t>-</w:t>
      </w:r>
      <w:r w:rsidRPr="00491C19">
        <w:rPr>
          <w:rFonts w:cs="Times New Roman"/>
        </w:rPr>
        <w:t>time. The Topdeck agency has developed new global supervision and speedier recovery plans, which often incorporate tourism, namely air transport and airports.</w:t>
      </w:r>
    </w:p>
    <w:p w14:paraId="6EAF5355" w14:textId="571CC73C" w:rsidR="00F83A92" w:rsidRPr="00491C19" w:rsidRDefault="00F83A92" w:rsidP="00491C19">
      <w:pPr>
        <w:jc w:val="left"/>
        <w:rPr>
          <w:rFonts w:cs="Times New Roman"/>
        </w:rPr>
      </w:pPr>
      <w:r w:rsidRPr="00491C19">
        <w:rPr>
          <w:rFonts w:cs="Times New Roman"/>
        </w:rPr>
        <w:br w:type="page"/>
      </w:r>
    </w:p>
    <w:p w14:paraId="06141D3F" w14:textId="00E59F39" w:rsidR="00F83A92" w:rsidRPr="00491C19" w:rsidRDefault="00F83A92" w:rsidP="00491C19">
      <w:pPr>
        <w:pStyle w:val="Heading1"/>
        <w:rPr>
          <w:rFonts w:cs="Times New Roman"/>
        </w:rPr>
      </w:pPr>
      <w:bookmarkStart w:id="3" w:name="_Toc87839856"/>
      <w:r w:rsidRPr="00491C19">
        <w:rPr>
          <w:rFonts w:cs="Times New Roman"/>
        </w:rPr>
        <w:lastRenderedPageBreak/>
        <w:t>Conclusion</w:t>
      </w:r>
      <w:bookmarkEnd w:id="3"/>
    </w:p>
    <w:p w14:paraId="041A1172" w14:textId="57C2A4F2" w:rsidR="00F83A92" w:rsidRPr="00491C19" w:rsidRDefault="00F83A92" w:rsidP="00491C19">
      <w:pPr>
        <w:rPr>
          <w:rFonts w:cs="Times New Roman"/>
        </w:rPr>
      </w:pPr>
      <w:r w:rsidRPr="00491C19">
        <w:rPr>
          <w:rFonts w:cs="Times New Roman"/>
        </w:rPr>
        <w:t xml:space="preserve">During the global pandemic, the focus was on what should be regained when </w:t>
      </w:r>
      <w:r w:rsidR="003E43AB">
        <w:rPr>
          <w:rFonts w:cs="Times New Roman"/>
        </w:rPr>
        <w:t xml:space="preserve">an </w:t>
      </w:r>
      <w:r w:rsidRPr="00491C19">
        <w:rPr>
          <w:rFonts w:cs="Times New Roman"/>
        </w:rPr>
        <w:t xml:space="preserve">excessive tourist is ceased; ecological relief was delivered to the vacant city's famed waterways, and garbage, waste may truly be eliminated. The government of </w:t>
      </w:r>
      <w:r w:rsidR="003E43AB">
        <w:rPr>
          <w:rFonts w:cs="Times New Roman"/>
        </w:rPr>
        <w:t xml:space="preserve">the </w:t>
      </w:r>
      <w:r w:rsidRPr="00491C19">
        <w:rPr>
          <w:rFonts w:cs="Times New Roman"/>
        </w:rPr>
        <w:t xml:space="preserve">UK, like many other countries, responded to COVID 19 by imposing </w:t>
      </w:r>
      <w:r w:rsidR="003E43AB">
        <w:rPr>
          <w:rFonts w:cs="Times New Roman"/>
        </w:rPr>
        <w:t>several</w:t>
      </w:r>
      <w:r w:rsidRPr="00491C19">
        <w:rPr>
          <w:rFonts w:cs="Times New Roman"/>
        </w:rPr>
        <w:t xml:space="preserve"> restrictions on daily activity, including entire lockdowns, which led to significant economic disruption for many businesses including </w:t>
      </w:r>
      <w:r w:rsidR="003E43AB">
        <w:rPr>
          <w:rFonts w:cs="Times New Roman"/>
        </w:rPr>
        <w:t xml:space="preserve">the </w:t>
      </w:r>
      <w:proofErr w:type="spellStart"/>
      <w:r w:rsidRPr="00491C19">
        <w:rPr>
          <w:rFonts w:cs="Times New Roman"/>
        </w:rPr>
        <w:t>Topdeck</w:t>
      </w:r>
      <w:proofErr w:type="spellEnd"/>
      <w:r w:rsidRPr="00491C19">
        <w:rPr>
          <w:rFonts w:cs="Times New Roman"/>
        </w:rPr>
        <w:t xml:space="preserve"> tourism agency. However, a substantial decrease in air pollution has a short-term favourable influence on the natural ecosystem throughout the country.</w:t>
      </w:r>
    </w:p>
    <w:p w14:paraId="7C1658D5" w14:textId="2EE7F99B" w:rsidR="00F83A92" w:rsidRPr="00491C19" w:rsidRDefault="00F83A92" w:rsidP="00491C19">
      <w:pPr>
        <w:rPr>
          <w:rFonts w:cs="Times New Roman"/>
        </w:rPr>
      </w:pPr>
      <w:r w:rsidRPr="00491C19">
        <w:rPr>
          <w:rFonts w:cs="Times New Roman"/>
        </w:rPr>
        <w:t>The UK Government has already helped individuals who have been harmed by the Covid 19 outbreak in overcoming the tourist industry's decline. The government can make it easy to gain money from tourism. To sustain and encourage tourism businesses in the current climate, the government needs to give at least two years of leisure services. Following this period, the government can gradually reinforce the measures and revert to the previous restrictions when they begin to expand.</w:t>
      </w:r>
    </w:p>
    <w:p w14:paraId="145F7C1D" w14:textId="2E291EFB" w:rsidR="00F83A92" w:rsidRPr="00491C19" w:rsidRDefault="00F83A92" w:rsidP="00491C19">
      <w:pPr>
        <w:jc w:val="left"/>
        <w:rPr>
          <w:rFonts w:cs="Times New Roman"/>
        </w:rPr>
      </w:pPr>
      <w:r w:rsidRPr="00491C19">
        <w:rPr>
          <w:rFonts w:cs="Times New Roman"/>
        </w:rPr>
        <w:br w:type="page"/>
      </w:r>
    </w:p>
    <w:p w14:paraId="7A9650BB" w14:textId="68EB8771" w:rsidR="00F83A92" w:rsidRPr="00491C19" w:rsidRDefault="00F83A92" w:rsidP="00491C19">
      <w:pPr>
        <w:pStyle w:val="Heading1"/>
        <w:rPr>
          <w:rFonts w:cs="Times New Roman"/>
        </w:rPr>
      </w:pPr>
      <w:bookmarkStart w:id="4" w:name="_Toc87839857"/>
      <w:r w:rsidRPr="00491C19">
        <w:rPr>
          <w:rFonts w:cs="Times New Roman"/>
        </w:rPr>
        <w:lastRenderedPageBreak/>
        <w:t>References</w:t>
      </w:r>
      <w:bookmarkEnd w:id="4"/>
    </w:p>
    <w:p w14:paraId="3900BB33" w14:textId="77777777" w:rsidR="00F83A92" w:rsidRPr="00491C19" w:rsidRDefault="00F83A92" w:rsidP="00491C19">
      <w:pPr>
        <w:rPr>
          <w:rFonts w:cs="Times New Roman"/>
        </w:rPr>
      </w:pPr>
      <w:r w:rsidRPr="00491C19">
        <w:rPr>
          <w:rFonts w:cs="Times New Roman"/>
        </w:rPr>
        <w:t>Coopers, D. (2020). Impact of COVID-19 on primary percutaneous coronary intervention centres in the UK: a survey. </w:t>
      </w:r>
      <w:r w:rsidRPr="00491C19">
        <w:rPr>
          <w:rFonts w:cs="Times New Roman"/>
          <w:i/>
          <w:iCs/>
        </w:rPr>
        <w:t>British Journal of Cardiology</w:t>
      </w:r>
      <w:r w:rsidRPr="00491C19">
        <w:rPr>
          <w:rFonts w:cs="Times New Roman"/>
        </w:rPr>
        <w:t>, 2(1).</w:t>
      </w:r>
    </w:p>
    <w:p w14:paraId="6C1A7741" w14:textId="77777777" w:rsidR="00F83A92" w:rsidRPr="00491C19" w:rsidRDefault="00F83A92" w:rsidP="00491C19">
      <w:pPr>
        <w:rPr>
          <w:rFonts w:cs="Times New Roman"/>
        </w:rPr>
      </w:pPr>
      <w:proofErr w:type="spellStart"/>
      <w:r w:rsidRPr="00491C19">
        <w:rPr>
          <w:rFonts w:cs="Times New Roman"/>
        </w:rPr>
        <w:t>Davillas</w:t>
      </w:r>
      <w:proofErr w:type="spellEnd"/>
      <w:r w:rsidRPr="00491C19">
        <w:rPr>
          <w:rFonts w:cs="Times New Roman"/>
        </w:rPr>
        <w:t>, A. and Jones, A.M. (2020). The COVID-19 Pandemic and its Impact on Inequality of Opportunity in Psychological Distress in the UK. </w:t>
      </w:r>
      <w:r w:rsidRPr="00491C19">
        <w:rPr>
          <w:rFonts w:cs="Times New Roman"/>
          <w:i/>
          <w:iCs/>
        </w:rPr>
        <w:t>SSRN Electronic Journal</w:t>
      </w:r>
      <w:r w:rsidRPr="00491C19">
        <w:rPr>
          <w:rFonts w:cs="Times New Roman"/>
        </w:rPr>
        <w:t>, 2(2).</w:t>
      </w:r>
    </w:p>
    <w:p w14:paraId="4E5DEFC0" w14:textId="77777777" w:rsidR="00F83A92" w:rsidRPr="00491C19" w:rsidRDefault="00F83A92" w:rsidP="00491C19">
      <w:pPr>
        <w:rPr>
          <w:rFonts w:cs="Times New Roman"/>
        </w:rPr>
      </w:pPr>
      <w:proofErr w:type="spellStart"/>
      <w:r w:rsidRPr="00491C19">
        <w:rPr>
          <w:rFonts w:cs="Times New Roman"/>
        </w:rPr>
        <w:t>Gilleen</w:t>
      </w:r>
      <w:proofErr w:type="spellEnd"/>
      <w:r w:rsidRPr="00491C19">
        <w:rPr>
          <w:rFonts w:cs="Times New Roman"/>
        </w:rPr>
        <w:t xml:space="preserve">, J., </w:t>
      </w:r>
      <w:proofErr w:type="spellStart"/>
      <w:r w:rsidRPr="00491C19">
        <w:rPr>
          <w:rFonts w:cs="Times New Roman"/>
        </w:rPr>
        <w:t>Santaolalla</w:t>
      </w:r>
      <w:proofErr w:type="spellEnd"/>
      <w:r w:rsidRPr="00491C19">
        <w:rPr>
          <w:rFonts w:cs="Times New Roman"/>
        </w:rPr>
        <w:t xml:space="preserve">, A., </w:t>
      </w:r>
      <w:proofErr w:type="spellStart"/>
      <w:r w:rsidRPr="00491C19">
        <w:rPr>
          <w:rFonts w:cs="Times New Roman"/>
        </w:rPr>
        <w:t>Valdearenas</w:t>
      </w:r>
      <w:proofErr w:type="spellEnd"/>
      <w:r w:rsidRPr="00491C19">
        <w:rPr>
          <w:rFonts w:cs="Times New Roman"/>
        </w:rPr>
        <w:t xml:space="preserve">, L. and </w:t>
      </w:r>
      <w:proofErr w:type="spellStart"/>
      <w:r w:rsidRPr="00491C19">
        <w:rPr>
          <w:rFonts w:cs="Times New Roman"/>
        </w:rPr>
        <w:t>Fusté</w:t>
      </w:r>
      <w:proofErr w:type="spellEnd"/>
      <w:r w:rsidRPr="00491C19">
        <w:rPr>
          <w:rFonts w:cs="Times New Roman"/>
        </w:rPr>
        <w:t>, M. (2020). The Impact of the COVID-19 Pandemic on the Health and Wellbeing of UK Healthcare Workers. </w:t>
      </w:r>
      <w:r w:rsidRPr="00491C19">
        <w:rPr>
          <w:rFonts w:cs="Times New Roman"/>
          <w:i/>
          <w:iCs/>
        </w:rPr>
        <w:t>SSRN Electronic Journal</w:t>
      </w:r>
      <w:r w:rsidRPr="00491C19">
        <w:rPr>
          <w:rFonts w:cs="Times New Roman"/>
        </w:rPr>
        <w:t>, 2(2).</w:t>
      </w:r>
    </w:p>
    <w:p w14:paraId="04C36B66" w14:textId="77777777" w:rsidR="00F83A92" w:rsidRPr="00491C19" w:rsidRDefault="00F83A92" w:rsidP="00491C19">
      <w:pPr>
        <w:rPr>
          <w:rFonts w:cs="Times New Roman"/>
        </w:rPr>
      </w:pPr>
      <w:proofErr w:type="spellStart"/>
      <w:r w:rsidRPr="00491C19">
        <w:rPr>
          <w:rFonts w:cs="Times New Roman"/>
        </w:rPr>
        <w:t>Iacobucci</w:t>
      </w:r>
      <w:proofErr w:type="spellEnd"/>
      <w:r w:rsidRPr="00491C19">
        <w:rPr>
          <w:rFonts w:cs="Times New Roman"/>
        </w:rPr>
        <w:t>, G. (2021). Covid-19: UK cases continue to rise amid warnings of impact of schools reopening. </w:t>
      </w:r>
      <w:r w:rsidRPr="00491C19">
        <w:rPr>
          <w:rFonts w:cs="Times New Roman"/>
          <w:i/>
          <w:iCs/>
        </w:rPr>
        <w:t>BMJ</w:t>
      </w:r>
      <w:r w:rsidRPr="00491C19">
        <w:rPr>
          <w:rFonts w:cs="Times New Roman"/>
        </w:rPr>
        <w:t>, 1(2), p.n2124.</w:t>
      </w:r>
    </w:p>
    <w:p w14:paraId="57FBE8F1" w14:textId="77777777" w:rsidR="00F83A92" w:rsidRPr="00491C19" w:rsidRDefault="00F83A92" w:rsidP="00491C19">
      <w:pPr>
        <w:rPr>
          <w:rFonts w:cs="Times New Roman"/>
        </w:rPr>
      </w:pPr>
      <w:r w:rsidRPr="00491C19">
        <w:rPr>
          <w:rFonts w:cs="Times New Roman"/>
        </w:rPr>
        <w:t>JK, E. (2021). Plausible Transition of Covid-19 from Pandemic to an Endemic State: Impact of Variant UK Strain, b 7.1.1, on the Spread of Covid-19 in the Population. </w:t>
      </w:r>
      <w:r w:rsidRPr="00491C19">
        <w:rPr>
          <w:rFonts w:cs="Times New Roman"/>
          <w:i/>
          <w:iCs/>
        </w:rPr>
        <w:t>Advances in Bioengineering and Biomedical Science Research</w:t>
      </w:r>
      <w:r w:rsidRPr="00491C19">
        <w:rPr>
          <w:rFonts w:cs="Times New Roman"/>
        </w:rPr>
        <w:t>, 4(2).</w:t>
      </w:r>
    </w:p>
    <w:p w14:paraId="76244AED" w14:textId="77777777" w:rsidR="00F83A92" w:rsidRPr="00491C19" w:rsidRDefault="00F83A92" w:rsidP="00491C19">
      <w:pPr>
        <w:rPr>
          <w:rFonts w:cs="Times New Roman"/>
        </w:rPr>
      </w:pPr>
      <w:proofErr w:type="spellStart"/>
      <w:r w:rsidRPr="00491C19">
        <w:rPr>
          <w:rFonts w:cs="Times New Roman"/>
        </w:rPr>
        <w:t>Kaan</w:t>
      </w:r>
      <w:proofErr w:type="spellEnd"/>
      <w:r w:rsidRPr="00491C19">
        <w:rPr>
          <w:rFonts w:cs="Times New Roman"/>
        </w:rPr>
        <w:t xml:space="preserve"> </w:t>
      </w:r>
      <w:proofErr w:type="spellStart"/>
      <w:r w:rsidRPr="00491C19">
        <w:rPr>
          <w:rFonts w:cs="Times New Roman"/>
        </w:rPr>
        <w:t>Varnali</w:t>
      </w:r>
      <w:proofErr w:type="spellEnd"/>
      <w:r w:rsidRPr="00491C19">
        <w:rPr>
          <w:rFonts w:cs="Times New Roman"/>
        </w:rPr>
        <w:t xml:space="preserve">, </w:t>
      </w:r>
      <w:proofErr w:type="spellStart"/>
      <w:r w:rsidRPr="00491C19">
        <w:rPr>
          <w:rFonts w:cs="Times New Roman"/>
        </w:rPr>
        <w:t>Toker</w:t>
      </w:r>
      <w:proofErr w:type="spellEnd"/>
      <w:r w:rsidRPr="00491C19">
        <w:rPr>
          <w:rFonts w:cs="Times New Roman"/>
        </w:rPr>
        <w:t>, A. and Yilmaz, C. (2011). </w:t>
      </w:r>
      <w:r w:rsidRPr="00491C19">
        <w:rPr>
          <w:rFonts w:cs="Times New Roman"/>
          <w:i/>
          <w:iCs/>
        </w:rPr>
        <w:t xml:space="preserve">Mobile </w:t>
      </w:r>
      <w:proofErr w:type="gramStart"/>
      <w:r w:rsidRPr="00491C19">
        <w:rPr>
          <w:rFonts w:cs="Times New Roman"/>
          <w:i/>
          <w:iCs/>
        </w:rPr>
        <w:t>marketing :</w:t>
      </w:r>
      <w:proofErr w:type="gramEnd"/>
      <w:r w:rsidRPr="00491C19">
        <w:rPr>
          <w:rFonts w:cs="Times New Roman"/>
          <w:i/>
          <w:iCs/>
        </w:rPr>
        <w:t xml:space="preserve"> fundamentals and strategy</w:t>
      </w:r>
      <w:r w:rsidRPr="00491C19">
        <w:rPr>
          <w:rFonts w:cs="Times New Roman"/>
        </w:rPr>
        <w:t xml:space="preserve">. New York, N.Y.: </w:t>
      </w:r>
      <w:proofErr w:type="spellStart"/>
      <w:r w:rsidRPr="00491C19">
        <w:rPr>
          <w:rFonts w:cs="Times New Roman"/>
        </w:rPr>
        <w:t>Mcgraw-Hill</w:t>
      </w:r>
      <w:proofErr w:type="spellEnd"/>
      <w:r w:rsidRPr="00491C19">
        <w:rPr>
          <w:rFonts w:cs="Times New Roman"/>
        </w:rPr>
        <w:t>.</w:t>
      </w:r>
    </w:p>
    <w:p w14:paraId="695B5D15" w14:textId="77777777" w:rsidR="00F83A92" w:rsidRPr="00491C19" w:rsidRDefault="00F83A92" w:rsidP="00491C19">
      <w:pPr>
        <w:rPr>
          <w:rFonts w:cs="Times New Roman"/>
        </w:rPr>
      </w:pPr>
      <w:proofErr w:type="spellStart"/>
      <w:r w:rsidRPr="00491C19">
        <w:rPr>
          <w:rFonts w:cs="Times New Roman"/>
        </w:rPr>
        <w:t>Verhage</w:t>
      </w:r>
      <w:proofErr w:type="spellEnd"/>
      <w:r w:rsidRPr="00491C19">
        <w:rPr>
          <w:rFonts w:cs="Times New Roman"/>
        </w:rPr>
        <w:t>, B. and Visser, M. (2018). </w:t>
      </w:r>
      <w:r w:rsidRPr="00491C19">
        <w:rPr>
          <w:rFonts w:cs="Times New Roman"/>
          <w:i/>
          <w:iCs/>
        </w:rPr>
        <w:t>Marketing fundamentals</w:t>
      </w:r>
      <w:r w:rsidRPr="00491C19">
        <w:rPr>
          <w:rFonts w:cs="Times New Roman"/>
        </w:rPr>
        <w:t xml:space="preserve">. Groningen: </w:t>
      </w:r>
      <w:proofErr w:type="spellStart"/>
      <w:r w:rsidRPr="00491C19">
        <w:rPr>
          <w:rFonts w:cs="Times New Roman"/>
        </w:rPr>
        <w:t>Noordhoff</w:t>
      </w:r>
      <w:proofErr w:type="spellEnd"/>
      <w:r w:rsidRPr="00491C19">
        <w:rPr>
          <w:rFonts w:cs="Times New Roman"/>
        </w:rPr>
        <w:t xml:space="preserve"> </w:t>
      </w:r>
      <w:proofErr w:type="spellStart"/>
      <w:r w:rsidRPr="00491C19">
        <w:rPr>
          <w:rFonts w:cs="Times New Roman"/>
        </w:rPr>
        <w:t>Uitgevers</w:t>
      </w:r>
      <w:proofErr w:type="spellEnd"/>
      <w:r w:rsidRPr="00491C19">
        <w:rPr>
          <w:rFonts w:cs="Times New Roman"/>
        </w:rPr>
        <w:t>.</w:t>
      </w:r>
    </w:p>
    <w:p w14:paraId="2EB7D829" w14:textId="77777777" w:rsidR="00F83A92" w:rsidRPr="00491C19" w:rsidRDefault="00F83A92" w:rsidP="00491C19">
      <w:pPr>
        <w:rPr>
          <w:rFonts w:cs="Times New Roman"/>
        </w:rPr>
      </w:pPr>
    </w:p>
    <w:p w14:paraId="33B03856" w14:textId="77777777" w:rsidR="00F83A92" w:rsidRPr="00491C19" w:rsidRDefault="00F83A92" w:rsidP="00491C19">
      <w:pPr>
        <w:rPr>
          <w:rFonts w:cs="Times New Roman"/>
        </w:rPr>
      </w:pPr>
    </w:p>
    <w:sectPr w:rsidR="00F83A92" w:rsidRPr="00491C19" w:rsidSect="00CA520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367044"/>
    <w:multiLevelType w:val="hybridMultilevel"/>
    <w:tmpl w:val="269444F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9B61FC0"/>
    <w:multiLevelType w:val="hybridMultilevel"/>
    <w:tmpl w:val="0074A2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DQ2NzCxNDY2M7G0tDRR0lEKTi0uzszPAykwrgUAAXI4UywAAAA="/>
  </w:docVars>
  <w:rsids>
    <w:rsidRoot w:val="004E6BAD"/>
    <w:rsid w:val="001A43CC"/>
    <w:rsid w:val="0021765F"/>
    <w:rsid w:val="00260136"/>
    <w:rsid w:val="00263A04"/>
    <w:rsid w:val="003A7A49"/>
    <w:rsid w:val="003E43AB"/>
    <w:rsid w:val="00475811"/>
    <w:rsid w:val="00491C19"/>
    <w:rsid w:val="004B718B"/>
    <w:rsid w:val="004E6BAD"/>
    <w:rsid w:val="005011F7"/>
    <w:rsid w:val="006C70C0"/>
    <w:rsid w:val="007006CE"/>
    <w:rsid w:val="007F5DEC"/>
    <w:rsid w:val="008176BA"/>
    <w:rsid w:val="00910DC0"/>
    <w:rsid w:val="009A6E64"/>
    <w:rsid w:val="00A2014E"/>
    <w:rsid w:val="00A675E1"/>
    <w:rsid w:val="00A71E3A"/>
    <w:rsid w:val="00B905C2"/>
    <w:rsid w:val="00C60EF6"/>
    <w:rsid w:val="00C830E9"/>
    <w:rsid w:val="00CA520C"/>
    <w:rsid w:val="00D75E64"/>
    <w:rsid w:val="00DE0D81"/>
    <w:rsid w:val="00EC2B59"/>
    <w:rsid w:val="00F83A92"/>
    <w:rsid w:val="00F85BC7"/>
    <w:rsid w:val="00FF3B0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9E9428"/>
  <w15:chartTrackingRefBased/>
  <w15:docId w15:val="{BE54D1CD-7E66-4A7F-9398-09304EFC49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76BA"/>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9A6E64"/>
    <w:pPr>
      <w:keepNext/>
      <w:keepLines/>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006CE"/>
    <w:pPr>
      <w:keepNext/>
      <w:keepLines/>
      <w:spacing w:before="40" w:after="0"/>
      <w:outlineLvl w:val="1"/>
    </w:pPr>
    <w:rPr>
      <w:rFonts w:eastAsiaTheme="majorEastAsia"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006CE"/>
    <w:rPr>
      <w:rFonts w:ascii="Times New Roman" w:eastAsiaTheme="majorEastAsia" w:hAnsi="Times New Roman" w:cstheme="majorBidi"/>
      <w:color w:val="2F5496" w:themeColor="accent1" w:themeShade="BF"/>
      <w:sz w:val="26"/>
      <w:szCs w:val="26"/>
    </w:rPr>
  </w:style>
  <w:style w:type="character" w:customStyle="1" w:styleId="Heading1Char">
    <w:name w:val="Heading 1 Char"/>
    <w:basedOn w:val="DefaultParagraphFont"/>
    <w:link w:val="Heading1"/>
    <w:uiPriority w:val="9"/>
    <w:rsid w:val="009A6E64"/>
    <w:rPr>
      <w:rFonts w:ascii="Times New Roman" w:eastAsiaTheme="majorEastAsia" w:hAnsi="Times New Roman" w:cstheme="majorBidi"/>
      <w:color w:val="2F5496" w:themeColor="accent1" w:themeShade="BF"/>
      <w:sz w:val="32"/>
      <w:szCs w:val="32"/>
    </w:rPr>
  </w:style>
  <w:style w:type="paragraph" w:styleId="NoSpacing">
    <w:name w:val="No Spacing"/>
    <w:uiPriority w:val="1"/>
    <w:qFormat/>
    <w:rsid w:val="004E6BAD"/>
    <w:pPr>
      <w:spacing w:after="0" w:line="240" w:lineRule="auto"/>
      <w:jc w:val="both"/>
    </w:pPr>
    <w:rPr>
      <w:rFonts w:ascii="Times New Roman" w:hAnsi="Times New Roman"/>
      <w:sz w:val="24"/>
    </w:rPr>
  </w:style>
  <w:style w:type="paragraph" w:styleId="TOCHeading">
    <w:name w:val="TOC Heading"/>
    <w:basedOn w:val="Heading1"/>
    <w:next w:val="Normal"/>
    <w:uiPriority w:val="39"/>
    <w:unhideWhenUsed/>
    <w:qFormat/>
    <w:rsid w:val="00F83A92"/>
    <w:pPr>
      <w:spacing w:line="259" w:lineRule="auto"/>
      <w:jc w:val="left"/>
      <w:outlineLvl w:val="9"/>
    </w:pPr>
    <w:rPr>
      <w:rFonts w:asciiTheme="majorHAnsi" w:hAnsiTheme="majorHAnsi"/>
      <w:lang w:val="en-US"/>
    </w:rPr>
  </w:style>
  <w:style w:type="paragraph" w:styleId="TOC1">
    <w:name w:val="toc 1"/>
    <w:basedOn w:val="Normal"/>
    <w:next w:val="Normal"/>
    <w:autoRedefine/>
    <w:uiPriority w:val="39"/>
    <w:unhideWhenUsed/>
    <w:rsid w:val="00F83A92"/>
    <w:pPr>
      <w:spacing w:after="100"/>
    </w:pPr>
  </w:style>
  <w:style w:type="character" w:styleId="Hyperlink">
    <w:name w:val="Hyperlink"/>
    <w:basedOn w:val="DefaultParagraphFont"/>
    <w:uiPriority w:val="99"/>
    <w:unhideWhenUsed/>
    <w:rsid w:val="00F83A92"/>
    <w:rPr>
      <w:color w:val="0563C1" w:themeColor="hyperlink"/>
      <w:u w:val="single"/>
    </w:rPr>
  </w:style>
  <w:style w:type="table" w:styleId="TableGrid">
    <w:name w:val="Table Grid"/>
    <w:basedOn w:val="TableNormal"/>
    <w:uiPriority w:val="39"/>
    <w:rsid w:val="00FF3B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63A0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864341">
      <w:bodyDiv w:val="1"/>
      <w:marLeft w:val="0"/>
      <w:marRight w:val="0"/>
      <w:marTop w:val="0"/>
      <w:marBottom w:val="0"/>
      <w:divBdr>
        <w:top w:val="none" w:sz="0" w:space="0" w:color="auto"/>
        <w:left w:val="none" w:sz="0" w:space="0" w:color="auto"/>
        <w:bottom w:val="none" w:sz="0" w:space="0" w:color="auto"/>
        <w:right w:val="none" w:sz="0" w:space="0" w:color="auto"/>
      </w:divBdr>
    </w:div>
    <w:div w:id="130053735">
      <w:bodyDiv w:val="1"/>
      <w:marLeft w:val="0"/>
      <w:marRight w:val="0"/>
      <w:marTop w:val="0"/>
      <w:marBottom w:val="0"/>
      <w:divBdr>
        <w:top w:val="none" w:sz="0" w:space="0" w:color="auto"/>
        <w:left w:val="none" w:sz="0" w:space="0" w:color="auto"/>
        <w:bottom w:val="none" w:sz="0" w:space="0" w:color="auto"/>
        <w:right w:val="none" w:sz="0" w:space="0" w:color="auto"/>
      </w:divBdr>
    </w:div>
    <w:div w:id="1525439834">
      <w:bodyDiv w:val="1"/>
      <w:marLeft w:val="0"/>
      <w:marRight w:val="0"/>
      <w:marTop w:val="0"/>
      <w:marBottom w:val="0"/>
      <w:divBdr>
        <w:top w:val="none" w:sz="0" w:space="0" w:color="auto"/>
        <w:left w:val="none" w:sz="0" w:space="0" w:color="auto"/>
        <w:bottom w:val="none" w:sz="0" w:space="0" w:color="auto"/>
        <w:right w:val="none" w:sz="0" w:space="0" w:color="auto"/>
      </w:divBdr>
    </w:div>
    <w:div w:id="1739671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139543-2095-4A4B-AD76-FE5E8D92A3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410</TotalTime>
  <Pages>1</Pages>
  <Words>2128</Words>
  <Characters>12130</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Jannatul Nyma</dc:creator>
  <cp:keywords/>
  <dc:description/>
  <cp:lastModifiedBy>Narcis Gavril</cp:lastModifiedBy>
  <cp:revision>26</cp:revision>
  <dcterms:created xsi:type="dcterms:W3CDTF">2021-11-14T13:34:00Z</dcterms:created>
  <dcterms:modified xsi:type="dcterms:W3CDTF">2021-12-11T13:00:00Z</dcterms:modified>
</cp:coreProperties>
</file>