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D5D77" w14:textId="77777777" w:rsidR="00136D2E" w:rsidRDefault="00136D2E">
      <w:r>
        <w:t>FINDINGS AND CONCLUSION</w:t>
      </w:r>
    </w:p>
    <w:p w14:paraId="04101602" w14:textId="77777777" w:rsidR="00136D2E" w:rsidRDefault="00136D2E"/>
    <w:p w14:paraId="51520D0A" w14:textId="63FBFB19" w:rsidR="00B04605" w:rsidRDefault="00E2372D">
      <w:r>
        <w:t xml:space="preserve">The dissertation is concerned with whether the use of BWV is beneficial to officers </w:t>
      </w:r>
      <w:r w:rsidR="00B04605">
        <w:t>that use it</w:t>
      </w:r>
      <w:r>
        <w:t xml:space="preserve">. </w:t>
      </w:r>
    </w:p>
    <w:p w14:paraId="2335B439" w14:textId="170FB9A8" w:rsidR="00E32F36" w:rsidRDefault="00E32F36">
      <w:r>
        <w:t xml:space="preserve">The </w:t>
      </w:r>
      <w:r w:rsidR="00280E8F">
        <w:t>data</w:t>
      </w:r>
      <w:r>
        <w:t xml:space="preserve"> </w:t>
      </w:r>
      <w:r w:rsidR="00E2372D">
        <w:t xml:space="preserve">gathered via the survey </w:t>
      </w:r>
      <w:r>
        <w:t>suggests that overall</w:t>
      </w:r>
      <w:r w:rsidR="00E2372D">
        <w:t>,</w:t>
      </w:r>
      <w:r>
        <w:t xml:space="preserve"> officers believe that the addition of BWV is an advantage to South Wales Police. They do not feel that it affects their behaviour in any great </w:t>
      </w:r>
      <w:r w:rsidR="00FD5C33">
        <w:t>way</w:t>
      </w:r>
      <w:r>
        <w:t xml:space="preserve"> whilst they are </w:t>
      </w:r>
      <w:r w:rsidR="00FD5C33">
        <w:t>wearing</w:t>
      </w:r>
      <w:r>
        <w:t xml:space="preserve"> the technology but i</w:t>
      </w:r>
      <w:r w:rsidR="005A7024">
        <w:t>f</w:t>
      </w:r>
      <w:r>
        <w:t xml:space="preserve"> they do</w:t>
      </w:r>
      <w:r w:rsidR="005A7024">
        <w:t>,</w:t>
      </w:r>
      <w:r>
        <w:t xml:space="preserve"> this can only be fo</w:t>
      </w:r>
      <w:r w:rsidR="00FD5C33">
        <w:t>r</w:t>
      </w:r>
      <w:r>
        <w:t xml:space="preserve"> the benefit of the individual officer and the </w:t>
      </w:r>
      <w:r w:rsidR="005A7024">
        <w:t>service</w:t>
      </w:r>
      <w:r>
        <w:t>. Improvement of public behaviour appears to be positive</w:t>
      </w:r>
      <w:r w:rsidR="005A7024">
        <w:t>,</w:t>
      </w:r>
      <w:r>
        <w:t xml:space="preserve"> </w:t>
      </w:r>
      <w:r w:rsidR="005A7024">
        <w:t>as</w:t>
      </w:r>
      <w:r>
        <w:t xml:space="preserve"> there is less aggression by the public, protecting the individual officer</w:t>
      </w:r>
      <w:r w:rsidR="005A7024">
        <w:t xml:space="preserve">, </w:t>
      </w:r>
      <w:r>
        <w:t>the safety of any bystanders</w:t>
      </w:r>
      <w:r w:rsidR="005A7024">
        <w:t xml:space="preserve"> and by extension a reduction in an officers need to use lawful force</w:t>
      </w:r>
      <w:r>
        <w:t>. Ideally th</w:t>
      </w:r>
      <w:r w:rsidR="005A7024">
        <w:t xml:space="preserve">is </w:t>
      </w:r>
      <w:r>
        <w:t>cooperation will lead to more effective policing</w:t>
      </w:r>
      <w:r w:rsidR="005A7024">
        <w:t>, less</w:t>
      </w:r>
      <w:r>
        <w:t xml:space="preserve"> </w:t>
      </w:r>
      <w:r w:rsidR="00FD5C33">
        <w:t>conflict</w:t>
      </w:r>
      <w:r>
        <w:t xml:space="preserve"> </w:t>
      </w:r>
      <w:r w:rsidR="005A7024">
        <w:t>and</w:t>
      </w:r>
      <w:r>
        <w:t xml:space="preserve"> greater cohesion </w:t>
      </w:r>
      <w:r w:rsidR="005A7024">
        <w:t xml:space="preserve">with the </w:t>
      </w:r>
      <w:r>
        <w:t>public and a</w:t>
      </w:r>
      <w:r w:rsidR="005A7024">
        <w:t>n increasingly</w:t>
      </w:r>
      <w:r>
        <w:t xml:space="preserve"> positive </w:t>
      </w:r>
      <w:r w:rsidR="005A7024">
        <w:t>relationship</w:t>
      </w:r>
      <w:r>
        <w:t xml:space="preserve">. However, cooperation does appear to be reduced when it comes to the most vulnerable </w:t>
      </w:r>
      <w:r w:rsidR="00FD5C33">
        <w:t>witnesses</w:t>
      </w:r>
      <w:r>
        <w:t xml:space="preserve"> and victims of domestic abuse- perhaps fear of the consequence of the aggressor </w:t>
      </w:r>
      <w:r w:rsidR="005A7024">
        <w:t>seeing</w:t>
      </w:r>
      <w:r>
        <w:t xml:space="preserve"> what was said by </w:t>
      </w:r>
      <w:r w:rsidR="00FD5C33">
        <w:t>their</w:t>
      </w:r>
      <w:r>
        <w:t xml:space="preserve"> accuser when the video is played in court. </w:t>
      </w:r>
      <w:bookmarkStart w:id="0" w:name="_Hlk145072571"/>
      <w:r>
        <w:t xml:space="preserve">Fear of this (and </w:t>
      </w:r>
      <w:r w:rsidR="00FD5C33">
        <w:t>police</w:t>
      </w:r>
      <w:r>
        <w:t xml:space="preserve"> </w:t>
      </w:r>
      <w:r w:rsidR="00FD5C33">
        <w:t xml:space="preserve">officer inability to </w:t>
      </w:r>
      <w:r>
        <w:t>reassur</w:t>
      </w:r>
      <w:r w:rsidR="00FD5C33">
        <w:t>e</w:t>
      </w:r>
      <w:r>
        <w:t xml:space="preserve"> that it </w:t>
      </w:r>
      <w:r w:rsidR="00FD5C33">
        <w:t>won’t</w:t>
      </w:r>
      <w:r>
        <w:t xml:space="preserve"> be used in court </w:t>
      </w:r>
      <w:r w:rsidR="00FD5C33">
        <w:t>especially when the CPS decide to prosecute even with a</w:t>
      </w:r>
      <w:r w:rsidR="005A7024">
        <w:t>n</w:t>
      </w:r>
      <w:r w:rsidR="00FD5C33">
        <w:t xml:space="preserve"> unwilling victim), could potentially mean that fewer victims can be </w:t>
      </w:r>
      <w:r w:rsidR="00D00F09">
        <w:t>protected.</w:t>
      </w:r>
      <w:r w:rsidR="00FD5C33">
        <w:t xml:space="preserve"> </w:t>
      </w:r>
      <w:bookmarkEnd w:id="0"/>
    </w:p>
    <w:p w14:paraId="61AB757D" w14:textId="77777777" w:rsidR="00F0069A" w:rsidRDefault="00F0069A"/>
    <w:p w14:paraId="358DC858" w14:textId="39816BFB" w:rsidR="00F0069A" w:rsidRPr="00B04605" w:rsidRDefault="00B04605">
      <w:pPr>
        <w:rPr>
          <w:u w:val="single"/>
        </w:rPr>
      </w:pPr>
      <w:r w:rsidRPr="00B04605">
        <w:rPr>
          <w:u w:val="single"/>
        </w:rPr>
        <w:t>Reliability</w:t>
      </w:r>
    </w:p>
    <w:p w14:paraId="41F887B0" w14:textId="09B71800" w:rsidR="00FD5C33" w:rsidRDefault="00FD5C33">
      <w:r>
        <w:t xml:space="preserve">The major complaint from officers is that the technology is </w:t>
      </w:r>
      <w:r w:rsidR="005A7024">
        <w:t>un</w:t>
      </w:r>
      <w:r>
        <w:t xml:space="preserve">reliable. New </w:t>
      </w:r>
      <w:r w:rsidR="005A7024">
        <w:t>equipment</w:t>
      </w:r>
      <w:r w:rsidR="00D00F09">
        <w:t xml:space="preserve"> ha</w:t>
      </w:r>
      <w:r w:rsidR="005A7024">
        <w:t>s</w:t>
      </w:r>
      <w:r>
        <w:t xml:space="preserve"> been rolled out </w:t>
      </w:r>
      <w:r w:rsidR="005A7024">
        <w:t>as an</w:t>
      </w:r>
      <w:r>
        <w:t xml:space="preserve"> update</w:t>
      </w:r>
      <w:r w:rsidR="00C71B4D">
        <w:t>,</w:t>
      </w:r>
      <w:r w:rsidR="00D00F09">
        <w:t xml:space="preserve"> but</w:t>
      </w:r>
      <w:r>
        <w:t xml:space="preserve"> officers prefer the older system. Comments</w:t>
      </w:r>
      <w:r w:rsidR="005A7024">
        <w:t xml:space="preserve"> and responses</w:t>
      </w:r>
      <w:r>
        <w:t xml:space="preserve"> were particularly worrying in this part of the survey with one officer indicating that they have not renewed their taser licence due to fear that the BWV will not be able to record </w:t>
      </w:r>
      <w:r w:rsidR="005A7024">
        <w:t xml:space="preserve">the incident, </w:t>
      </w:r>
      <w:r>
        <w:t>and by inference</w:t>
      </w:r>
      <w:r w:rsidR="005A7024">
        <w:t>,</w:t>
      </w:r>
      <w:r>
        <w:t xml:space="preserve"> </w:t>
      </w:r>
      <w:r w:rsidR="005A7024">
        <w:t>confirm</w:t>
      </w:r>
      <w:r>
        <w:t xml:space="preserve"> that it was a lawful act. </w:t>
      </w:r>
      <w:r w:rsidR="00F856B1">
        <w:t>Reliance</w:t>
      </w:r>
      <w:r>
        <w:t xml:space="preserve"> on the system to record police interaction </w:t>
      </w:r>
      <w:r w:rsidR="005A7024">
        <w:t>is embedded so</w:t>
      </w:r>
      <w:r>
        <w:t xml:space="preserve"> </w:t>
      </w:r>
      <w:r w:rsidR="00537084">
        <w:t>officers’</w:t>
      </w:r>
      <w:r>
        <w:t xml:space="preserve"> concerns need to be addressed. In addition, for reliability to </w:t>
      </w:r>
      <w:r w:rsidR="00537084">
        <w:t>extend</w:t>
      </w:r>
      <w:r>
        <w:t xml:space="preserve"> from </w:t>
      </w:r>
      <w:r w:rsidR="00833071">
        <w:t>mechanical to co</w:t>
      </w:r>
      <w:r w:rsidR="00537084">
        <w:t>nsistency in use</w:t>
      </w:r>
      <w:r w:rsidR="00833071">
        <w:t xml:space="preserve">, training needs to be </w:t>
      </w:r>
      <w:r w:rsidR="00F856B1">
        <w:t>increased</w:t>
      </w:r>
      <w:r w:rsidR="00833071">
        <w:t xml:space="preserve"> </w:t>
      </w:r>
      <w:r w:rsidR="00537084">
        <w:t>in quantity and detail</w:t>
      </w:r>
      <w:r w:rsidR="00833071">
        <w:t xml:space="preserve">. Results </w:t>
      </w:r>
      <w:r w:rsidR="00280E8F">
        <w:t>indicate</w:t>
      </w:r>
      <w:r w:rsidR="00833071">
        <w:t xml:space="preserve"> that confidence in their use </w:t>
      </w:r>
      <w:r w:rsidR="00537084">
        <w:t>is</w:t>
      </w:r>
      <w:r w:rsidR="00833071">
        <w:t xml:space="preserve"> relatively high</w:t>
      </w:r>
      <w:r w:rsidR="000C47AB">
        <w:t>,</w:t>
      </w:r>
      <w:r w:rsidR="00833071">
        <w:t xml:space="preserve"> but many </w:t>
      </w:r>
      <w:r w:rsidR="00F856B1">
        <w:t>officers,</w:t>
      </w:r>
      <w:r w:rsidR="00833071">
        <w:t xml:space="preserve"> and especially</w:t>
      </w:r>
      <w:r w:rsidR="000C47AB">
        <w:t xml:space="preserve"> (and surprisingly)</w:t>
      </w:r>
      <w:r w:rsidR="00833071">
        <w:t xml:space="preserve"> officers who had not been employed before the system</w:t>
      </w:r>
      <w:r w:rsidR="000C47AB">
        <w:t>,</w:t>
      </w:r>
      <w:r w:rsidR="00833071">
        <w:t xml:space="preserve"> </w:t>
      </w:r>
      <w:r w:rsidR="00F856B1">
        <w:t>felt</w:t>
      </w:r>
      <w:r w:rsidR="00833071">
        <w:t xml:space="preserve"> the protocol for use was </w:t>
      </w:r>
      <w:r w:rsidR="00F856B1">
        <w:t>impractical</w:t>
      </w:r>
      <w:r w:rsidR="00833071">
        <w:t xml:space="preserve">, for example that cameras need to be switched off when members of the public are </w:t>
      </w:r>
      <w:r w:rsidR="00C71B4D">
        <w:t>un</w:t>
      </w:r>
      <w:r w:rsidR="00833071">
        <w:t xml:space="preserve">dressed or are minors. Whilst this seems </w:t>
      </w:r>
      <w:r w:rsidR="00F856B1">
        <w:t>obvi</w:t>
      </w:r>
      <w:r w:rsidR="00C71B4D">
        <w:t>ously correct</w:t>
      </w:r>
      <w:r w:rsidR="00833071">
        <w:t xml:space="preserve"> it </w:t>
      </w:r>
      <w:r w:rsidR="00C71B4D">
        <w:t xml:space="preserve">does </w:t>
      </w:r>
      <w:r w:rsidR="00833071">
        <w:t xml:space="preserve">mean that allegations of impropriety cannot be </w:t>
      </w:r>
      <w:r w:rsidR="00F856B1">
        <w:t>disproved</w:t>
      </w:r>
      <w:r w:rsidR="00833071">
        <w:t xml:space="preserve"> </w:t>
      </w:r>
      <w:r w:rsidR="000C47AB">
        <w:t>with recording</w:t>
      </w:r>
      <w:r w:rsidR="00833071">
        <w:t xml:space="preserve"> playback in situations where arguabl</w:t>
      </w:r>
      <w:r w:rsidR="00C71B4D">
        <w:t>y</w:t>
      </w:r>
      <w:r w:rsidR="00833071">
        <w:t xml:space="preserve"> it is most likely that complaints and allegations will be made.  </w:t>
      </w:r>
    </w:p>
    <w:p w14:paraId="42EB389F" w14:textId="77777777" w:rsidR="00F0069A" w:rsidRDefault="00F0069A"/>
    <w:p w14:paraId="621DAE48" w14:textId="35185F2A" w:rsidR="00F0069A" w:rsidRPr="00B04605" w:rsidRDefault="00B04605">
      <w:pPr>
        <w:rPr>
          <w:u w:val="single"/>
        </w:rPr>
      </w:pPr>
      <w:r w:rsidRPr="00B04605">
        <w:rPr>
          <w:u w:val="single"/>
        </w:rPr>
        <w:t>Effect on complaints</w:t>
      </w:r>
    </w:p>
    <w:p w14:paraId="5F946F1C" w14:textId="4035AD9E" w:rsidR="00833071" w:rsidRDefault="0031061D">
      <w:r>
        <w:t>O</w:t>
      </w:r>
      <w:r w:rsidR="00833071">
        <w:t>fficer</w:t>
      </w:r>
      <w:r w:rsidR="00C5516E">
        <w:t>s</w:t>
      </w:r>
      <w:r w:rsidR="00833071">
        <w:t xml:space="preserve"> feel that the BW</w:t>
      </w:r>
      <w:r w:rsidR="00F0069A">
        <w:t xml:space="preserve">V </w:t>
      </w:r>
      <w:r w:rsidR="00833071">
        <w:t>ford</w:t>
      </w:r>
      <w:r>
        <w:t>s</w:t>
      </w:r>
      <w:r w:rsidR="00833071">
        <w:t xml:space="preserve"> them protection against complaints with 91.04% </w:t>
      </w:r>
      <w:r w:rsidR="00C5516E">
        <w:t>agreeing</w:t>
      </w:r>
      <w:r>
        <w:t>, including</w:t>
      </w:r>
      <w:r w:rsidR="00C5516E">
        <w:t xml:space="preserve"> examples of where complaints been shut down immediately. </w:t>
      </w:r>
      <w:r>
        <w:t>This</w:t>
      </w:r>
      <w:r w:rsidR="00C5516E">
        <w:t xml:space="preserve"> will improve statistics on police complaints and increase </w:t>
      </w:r>
      <w:r>
        <w:t xml:space="preserve">public </w:t>
      </w:r>
      <w:r w:rsidR="00C5516E">
        <w:t xml:space="preserve">confidence in the police. Interestingly, when it came to the question of if officers </w:t>
      </w:r>
      <w:r>
        <w:t>modify</w:t>
      </w:r>
      <w:r w:rsidR="00C5516E">
        <w:t xml:space="preserve"> their behaviour whilst on </w:t>
      </w:r>
      <w:r>
        <w:t>camera,</w:t>
      </w:r>
      <w:r w:rsidR="00C5516E">
        <w:t xml:space="preserve"> they d</w:t>
      </w:r>
      <w:r>
        <w:t>o</w:t>
      </w:r>
      <w:r w:rsidR="00C5516E">
        <w:t xml:space="preserve"> not believe it d</w:t>
      </w:r>
      <w:r>
        <w:t>oes</w:t>
      </w:r>
      <w:r w:rsidR="00C5516E">
        <w:t xml:space="preserve"> to an</w:t>
      </w:r>
      <w:r>
        <w:t xml:space="preserve">y </w:t>
      </w:r>
      <w:r w:rsidR="00C5516E">
        <w:t>great extent, even when it came to the use of force on a member of the public. Officers indicated that they have always had confidence that they only invoke force when necessary and therefore the presence of BWV ha</w:t>
      </w:r>
      <w:r>
        <w:t>s</w:t>
      </w:r>
      <w:r w:rsidR="00C5516E">
        <w:t xml:space="preserve"> no impact. </w:t>
      </w:r>
      <w:bookmarkStart w:id="1" w:name="_Hlk145072531"/>
      <w:r w:rsidR="00C5516E">
        <w:t xml:space="preserve">There is a slight </w:t>
      </w:r>
      <w:r>
        <w:t>deviation</w:t>
      </w:r>
      <w:r w:rsidR="00C5516E">
        <w:t xml:space="preserve"> between the demographics of </w:t>
      </w:r>
      <w:r w:rsidR="00E2372D">
        <w:t>pre-</w:t>
      </w:r>
      <w:r w:rsidR="00C5516E">
        <w:t xml:space="preserve"> </w:t>
      </w:r>
      <w:r w:rsidR="00D00F09">
        <w:t>and post</w:t>
      </w:r>
      <w:r>
        <w:t>-</w:t>
      </w:r>
      <w:r w:rsidR="00D00F09">
        <w:t>implementation</w:t>
      </w:r>
      <w:r w:rsidR="00C5516E">
        <w:t xml:space="preserve"> of BW</w:t>
      </w:r>
      <w:r w:rsidR="00F0069A">
        <w:t>V</w:t>
      </w:r>
      <w:r w:rsidR="00C5516E">
        <w:t xml:space="preserve"> officers as 100% of officers who trained after BWC did not modify </w:t>
      </w:r>
      <w:r w:rsidR="00D00F09">
        <w:t>their</w:t>
      </w:r>
      <w:r w:rsidR="00C5516E">
        <w:t xml:space="preserve"> use of force </w:t>
      </w:r>
      <w:r w:rsidR="00D00F09">
        <w:t>when on BW</w:t>
      </w:r>
      <w:r w:rsidR="00F0069A">
        <w:t>V</w:t>
      </w:r>
      <w:r w:rsidR="00D00F09">
        <w:t xml:space="preserve"> but just over 16% of pre-BWV officers said they did. </w:t>
      </w:r>
    </w:p>
    <w:bookmarkEnd w:id="1"/>
    <w:p w14:paraId="34D0AB5F" w14:textId="2DCE95CC" w:rsidR="00250482" w:rsidRDefault="00D00F09">
      <w:r>
        <w:lastRenderedPageBreak/>
        <w:t>Regarding officers reporting force used on them there are conflicting but equal results. It could be that it comes down to an officer</w:t>
      </w:r>
      <w:r w:rsidR="0031061D">
        <w:t>’s</w:t>
      </w:r>
      <w:r>
        <w:t xml:space="preserve"> personal perception of the situation and </w:t>
      </w:r>
      <w:r w:rsidR="00E2372D">
        <w:t>its</w:t>
      </w:r>
      <w:r w:rsidR="0031061D">
        <w:t xml:space="preserve"> </w:t>
      </w:r>
      <w:r>
        <w:t xml:space="preserve">severity, but further questions and interviews would be required to clarify the reasoning. The biggest advantage is the same as complaints against officers- there is current and objective evidence to support. </w:t>
      </w:r>
    </w:p>
    <w:p w14:paraId="1018EE75" w14:textId="77777777" w:rsidR="00B04605" w:rsidRPr="00B04605" w:rsidRDefault="00B04605"/>
    <w:p w14:paraId="6C0C368D" w14:textId="2780A5B1" w:rsidR="00136D2E" w:rsidRDefault="00136D2E">
      <w:pPr>
        <w:rPr>
          <w:u w:val="single"/>
        </w:rPr>
      </w:pPr>
      <w:r w:rsidRPr="00136D2E">
        <w:rPr>
          <w:u w:val="single"/>
        </w:rPr>
        <w:t>Comparison to previous research studies</w:t>
      </w:r>
      <w:r w:rsidR="00E2372D">
        <w:rPr>
          <w:u w:val="single"/>
        </w:rPr>
        <w:t xml:space="preserve"> and significance</w:t>
      </w:r>
    </w:p>
    <w:p w14:paraId="2659FE56" w14:textId="24BF8E4A" w:rsidR="00136D2E" w:rsidRDefault="00136D2E">
      <w:r>
        <w:t>The questionnaire given to South Wales police officers both supports the finding of previous research and eases some concerns.  The guidance for officers on the use of BW</w:t>
      </w:r>
      <w:r w:rsidR="00F0069A">
        <w:t>V</w:t>
      </w:r>
      <w:r>
        <w:t xml:space="preserve"> was a concern</w:t>
      </w:r>
      <w:r w:rsidR="0031061D">
        <w:t>, i</w:t>
      </w:r>
      <w:r>
        <w:t>t being governed by</w:t>
      </w:r>
      <w:r w:rsidR="0031061D">
        <w:t xml:space="preserve"> a plethora of</w:t>
      </w:r>
      <w:r>
        <w:t xml:space="preserve"> legislation. </w:t>
      </w:r>
      <w:r w:rsidR="00733954">
        <w:t>However,</w:t>
      </w:r>
      <w:r>
        <w:t xml:space="preserve"> officers did not appear to be concerned with this</w:t>
      </w:r>
      <w:r w:rsidR="0031061D">
        <w:t>,</w:t>
      </w:r>
      <w:r>
        <w:t xml:space="preserve"> perhaps because they follow protocol which adheres to the legislation, rather than requiring to know the legislation itself. The 2022 guidance has helped clarify mu</w:t>
      </w:r>
      <w:r w:rsidR="00733954">
        <w:t>c</w:t>
      </w:r>
      <w:r>
        <w:t xml:space="preserve">h of the protocol and </w:t>
      </w:r>
      <w:r w:rsidR="00733954">
        <w:t xml:space="preserve">officers were more concerned with </w:t>
      </w:r>
      <w:r w:rsidR="0031061D">
        <w:t>potential</w:t>
      </w:r>
      <w:r w:rsidR="00733954">
        <w:t xml:space="preserve"> lack of recording </w:t>
      </w:r>
      <w:r w:rsidR="0031061D">
        <w:t>(i.e.</w:t>
      </w:r>
      <w:r w:rsidR="00733954">
        <w:t xml:space="preserve"> if minors) than recording of extraneous material that may breach the law. Emmeline Taylor had concerns that officer discretion to record could </w:t>
      </w:r>
      <w:r w:rsidR="0031061D">
        <w:t>be used</w:t>
      </w:r>
      <w:r w:rsidR="00733954">
        <w:t xml:space="preserve"> in such a way as to reduce transparency of officers’ actions. They survey results and comments indicate that officers wish to use the BWV as often as possible and therefore these fears are </w:t>
      </w:r>
      <w:r w:rsidR="0031061D">
        <w:t xml:space="preserve">somewhat </w:t>
      </w:r>
      <w:r w:rsidR="00733954">
        <w:t xml:space="preserve">alleviated. The new guidance also leans toward </w:t>
      </w:r>
      <w:r w:rsidR="001706D8">
        <w:t xml:space="preserve">recording which is E. Taylors preferred default position. </w:t>
      </w:r>
    </w:p>
    <w:p w14:paraId="0AB2AB57" w14:textId="7877BDF6" w:rsidR="00666737" w:rsidRDefault="00C109A7">
      <w:r>
        <w:t>Findings were comparable to those of Harris</w:t>
      </w:r>
      <w:r w:rsidR="0031061D">
        <w:t>o</w:t>
      </w:r>
      <w:r>
        <w:t>n, k, L,Hoiry, X &amp; Santorso, S. in 2021</w:t>
      </w:r>
      <w:r w:rsidRPr="00C109A7">
        <w:t xml:space="preserve"> </w:t>
      </w:r>
      <w:r w:rsidR="0031061D">
        <w:t xml:space="preserve">as </w:t>
      </w:r>
      <w:r>
        <w:t>officers i</w:t>
      </w:r>
      <w:r w:rsidR="0031061D">
        <w:t>n</w:t>
      </w:r>
      <w:r>
        <w:t xml:space="preserve"> th</w:t>
      </w:r>
      <w:r w:rsidR="0031061D">
        <w:t>is</w:t>
      </w:r>
      <w:r>
        <w:t xml:space="preserve"> survey felt that the use of BWV was beneficial to the gathering of evidence (89</w:t>
      </w:r>
      <w:r w:rsidR="0031061D">
        <w:t>.</w:t>
      </w:r>
      <w:r>
        <w:t>3%) and officer behaviour d</w:t>
      </w:r>
      <w:r w:rsidR="0031061D">
        <w:t>oes</w:t>
      </w:r>
      <w:r>
        <w:t xml:space="preserve"> not alter when being recorded. In th</w:t>
      </w:r>
      <w:r w:rsidR="0031061D">
        <w:t>e Harrison</w:t>
      </w:r>
      <w:r>
        <w:t xml:space="preserve"> survey 76% of respondents </w:t>
      </w:r>
      <w:r w:rsidR="00E2372D">
        <w:t>believed</w:t>
      </w:r>
      <w:r>
        <w:t xml:space="preserve"> there was no change in the way they </w:t>
      </w:r>
      <w:r w:rsidR="00E2372D">
        <w:t>interacted</w:t>
      </w:r>
      <w:r>
        <w:t xml:space="preserve"> </w:t>
      </w:r>
      <w:r w:rsidR="00E2372D">
        <w:t>with</w:t>
      </w:r>
      <w:r>
        <w:t xml:space="preserve"> the public wh</w:t>
      </w:r>
      <w:r w:rsidR="0031061D">
        <w:t>ilst</w:t>
      </w:r>
      <w:r>
        <w:t xml:space="preserve"> wearing BWV, the survey for this dissertation result</w:t>
      </w:r>
      <w:r w:rsidR="0031061D">
        <w:t>ing</w:t>
      </w:r>
      <w:r>
        <w:t xml:space="preserve"> in </w:t>
      </w:r>
      <w:r w:rsidRPr="00C109A7">
        <w:t xml:space="preserve"> 46.27% saying no, 34.33% saying at times, dependent on the type of call/ urgency, </w:t>
      </w:r>
      <w:r w:rsidR="0031061D">
        <w:t xml:space="preserve">and </w:t>
      </w:r>
      <w:r w:rsidRPr="00C109A7">
        <w:t>16.42% confirming that yes, they are aware and modify behaviour.</w:t>
      </w:r>
      <w:r>
        <w:t xml:space="preserve"> The difference between the results could be down to the nuance of the dissertation survey questioning the situation. If this element of the survey was removed the results of the two surveys would </w:t>
      </w:r>
      <w:r w:rsidR="00E2372D">
        <w:t>possibly</w:t>
      </w:r>
      <w:r>
        <w:t xml:space="preserve"> be comparable</w:t>
      </w:r>
      <w:r w:rsidR="00666737">
        <w:t xml:space="preserve">. </w:t>
      </w:r>
    </w:p>
    <w:p w14:paraId="29E7B8D4" w14:textId="77777777" w:rsidR="00666737" w:rsidRDefault="00666737"/>
    <w:p w14:paraId="083E00A4" w14:textId="04379F5A" w:rsidR="00666737" w:rsidRPr="00F0069A" w:rsidRDefault="00666737">
      <w:pPr>
        <w:rPr>
          <w:u w:val="single"/>
        </w:rPr>
      </w:pPr>
      <w:r w:rsidRPr="00666737">
        <w:rPr>
          <w:u w:val="single"/>
        </w:rPr>
        <w:t xml:space="preserve">Difference between officers before and after BWV? </w:t>
      </w:r>
    </w:p>
    <w:p w14:paraId="285BD598" w14:textId="7186C1ED" w:rsidR="00C109A7" w:rsidRPr="00136D2E" w:rsidRDefault="00666737">
      <w:r>
        <w:t xml:space="preserve">The dissertation survey considered if there were difference of opinions between officers who had worked before the introduction of bodycams and after. No research before has focused on this. </w:t>
      </w:r>
      <w:r w:rsidR="007326A6">
        <w:t>Interestingly</w:t>
      </w:r>
      <w:r>
        <w:t>, there was little difference be</w:t>
      </w:r>
      <w:r w:rsidR="007326A6">
        <w:t xml:space="preserve">tween the opinions of the demographics indicating that the introduction of BWV’s has been embraced by </w:t>
      </w:r>
      <w:r w:rsidR="00280E8F">
        <w:t xml:space="preserve">long serving officers but reflected newer </w:t>
      </w:r>
      <w:r w:rsidR="00E2372D">
        <w:t>officers’</w:t>
      </w:r>
      <w:r w:rsidR="00280E8F">
        <w:t xml:space="preserve"> concerns regarding the reliability of the </w:t>
      </w:r>
      <w:r w:rsidR="00E2372D">
        <w:t>equipment.</w:t>
      </w:r>
    </w:p>
    <w:p w14:paraId="76EDD3EC" w14:textId="77777777" w:rsidR="00250482" w:rsidRDefault="00250482"/>
    <w:p w14:paraId="004721B2" w14:textId="52E24E69" w:rsidR="00CB06D2" w:rsidRDefault="0004078F">
      <w:r>
        <w:t xml:space="preserve">Word Count: </w:t>
      </w:r>
      <w:r w:rsidR="006E04EA">
        <w:t xml:space="preserve">1039 </w:t>
      </w:r>
    </w:p>
    <w:p w14:paraId="32AFE3F6" w14:textId="77777777" w:rsidR="009C0BF3" w:rsidRDefault="009C0BF3"/>
    <w:p w14:paraId="5FC52705" w14:textId="4C9C406E" w:rsidR="009C0BF3" w:rsidRDefault="009C0BF3">
      <w:r>
        <w:t>References</w:t>
      </w:r>
    </w:p>
    <w:p w14:paraId="0FBEDDE6" w14:textId="77777777" w:rsidR="009C0BF3" w:rsidRDefault="009C0BF3"/>
    <w:p w14:paraId="3542166F" w14:textId="7D1D4DD3" w:rsidR="009C0BF3" w:rsidRDefault="009C0BF3" w:rsidP="009C0BF3">
      <w:pPr>
        <w:pStyle w:val="FootnoteText"/>
      </w:pPr>
      <w:r>
        <w:t xml:space="preserve"> </w:t>
      </w:r>
      <w:r>
        <w:t xml:space="preserve">(Taylor. (2016). Lights, Camera, Redaction… Police Body-Worn Cameras; Autonomy, Discretion and Accountability. Surveillance &amp; Society, 14(1), 128–132. </w:t>
      </w:r>
      <w:hyperlink r:id="rId7" w:history="1">
        <w:r>
          <w:rPr>
            <w:rStyle w:val="Hyperlink"/>
          </w:rPr>
          <w:t>https://doi.org/10.24908/ss.v14i1.6285</w:t>
        </w:r>
      </w:hyperlink>
      <w:r>
        <w:t>)</w:t>
      </w:r>
    </w:p>
    <w:p w14:paraId="27D5E334" w14:textId="6ABCFDC9" w:rsidR="009C0BF3" w:rsidRDefault="009C0BF3" w:rsidP="009C0BF3">
      <w:r>
        <w:rPr>
          <w:kern w:val="0"/>
          <w14:ligatures w14:val="none"/>
        </w:rPr>
        <w:lastRenderedPageBreak/>
        <w:t>Exploring the impact of body-worn video on the everyday behaviours of police officers. </w:t>
      </w:r>
      <w:r>
        <w:rPr>
          <w:i/>
          <w:iCs/>
          <w:kern w:val="0"/>
          <w14:ligatures w14:val="none"/>
        </w:rPr>
        <w:t>The Police Journal: Theory, Practice and Principles</w:t>
      </w:r>
      <w:r>
        <w:rPr>
          <w:kern w:val="0"/>
          <w14:ligatures w14:val="none"/>
        </w:rPr>
        <w:t>, p.0032258X2110008. doi:https://doi.org/10.1177/0032258x211000834</w:t>
      </w:r>
    </w:p>
    <w:sectPr w:rsidR="009C0B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5A7B2" w14:textId="77777777" w:rsidR="00E2372D" w:rsidRDefault="00E2372D" w:rsidP="00E2372D">
      <w:pPr>
        <w:spacing w:after="0" w:line="240" w:lineRule="auto"/>
      </w:pPr>
      <w:r>
        <w:separator/>
      </w:r>
    </w:p>
  </w:endnote>
  <w:endnote w:type="continuationSeparator" w:id="0">
    <w:p w14:paraId="5593AD68" w14:textId="77777777" w:rsidR="00E2372D" w:rsidRDefault="00E2372D" w:rsidP="00E23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97C8C" w14:textId="77777777" w:rsidR="00E2372D" w:rsidRDefault="00E2372D" w:rsidP="00E2372D">
      <w:pPr>
        <w:spacing w:after="0" w:line="240" w:lineRule="auto"/>
      </w:pPr>
      <w:r>
        <w:separator/>
      </w:r>
    </w:p>
  </w:footnote>
  <w:footnote w:type="continuationSeparator" w:id="0">
    <w:p w14:paraId="6482F9DC" w14:textId="77777777" w:rsidR="00E2372D" w:rsidRDefault="00E2372D" w:rsidP="00E237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482"/>
    <w:rsid w:val="0004078F"/>
    <w:rsid w:val="000C47AB"/>
    <w:rsid w:val="00136D2E"/>
    <w:rsid w:val="001706D8"/>
    <w:rsid w:val="00223328"/>
    <w:rsid w:val="00250482"/>
    <w:rsid w:val="00280E8F"/>
    <w:rsid w:val="0031061D"/>
    <w:rsid w:val="0032143E"/>
    <w:rsid w:val="003450AA"/>
    <w:rsid w:val="00537084"/>
    <w:rsid w:val="005A7024"/>
    <w:rsid w:val="00666737"/>
    <w:rsid w:val="006E04EA"/>
    <w:rsid w:val="007326A6"/>
    <w:rsid w:val="00733954"/>
    <w:rsid w:val="00833071"/>
    <w:rsid w:val="009C0BF3"/>
    <w:rsid w:val="00B04605"/>
    <w:rsid w:val="00B24131"/>
    <w:rsid w:val="00BC1A6D"/>
    <w:rsid w:val="00C109A7"/>
    <w:rsid w:val="00C5516E"/>
    <w:rsid w:val="00C71B4D"/>
    <w:rsid w:val="00CB06D2"/>
    <w:rsid w:val="00D00F09"/>
    <w:rsid w:val="00E2372D"/>
    <w:rsid w:val="00E32F36"/>
    <w:rsid w:val="00F0069A"/>
    <w:rsid w:val="00F856B1"/>
    <w:rsid w:val="00FD5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4BEAC"/>
  <w15:chartTrackingRefBased/>
  <w15:docId w15:val="{7EB8AF41-6B50-461F-8953-9A1EAF9C3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3954"/>
    <w:rPr>
      <w:color w:val="0563C1" w:themeColor="hyperlink"/>
      <w:u w:val="single"/>
    </w:rPr>
  </w:style>
  <w:style w:type="character" w:styleId="UnresolvedMention">
    <w:name w:val="Unresolved Mention"/>
    <w:basedOn w:val="DefaultParagraphFont"/>
    <w:uiPriority w:val="99"/>
    <w:semiHidden/>
    <w:unhideWhenUsed/>
    <w:rsid w:val="00733954"/>
    <w:rPr>
      <w:color w:val="605E5C"/>
      <w:shd w:val="clear" w:color="auto" w:fill="E1DFDD"/>
    </w:rPr>
  </w:style>
  <w:style w:type="paragraph" w:styleId="FootnoteText">
    <w:name w:val="footnote text"/>
    <w:basedOn w:val="Normal"/>
    <w:link w:val="FootnoteTextChar"/>
    <w:uiPriority w:val="99"/>
    <w:semiHidden/>
    <w:unhideWhenUsed/>
    <w:rsid w:val="00E237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372D"/>
    <w:rPr>
      <w:sz w:val="20"/>
      <w:szCs w:val="20"/>
    </w:rPr>
  </w:style>
  <w:style w:type="character" w:styleId="FootnoteReference">
    <w:name w:val="footnote reference"/>
    <w:basedOn w:val="DefaultParagraphFont"/>
    <w:uiPriority w:val="99"/>
    <w:semiHidden/>
    <w:unhideWhenUsed/>
    <w:rsid w:val="00E237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3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4908/ss.v14i1.628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4234F-7ADF-42CF-8957-0D73503E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Cox-Tennant</dc:creator>
  <cp:keywords/>
  <dc:description/>
  <cp:lastModifiedBy>Robson,Sarah swp6857</cp:lastModifiedBy>
  <cp:revision>4</cp:revision>
  <dcterms:created xsi:type="dcterms:W3CDTF">2023-09-17T10:50:00Z</dcterms:created>
  <dcterms:modified xsi:type="dcterms:W3CDTF">2023-09-17T10:53:00Z</dcterms:modified>
</cp:coreProperties>
</file>