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7B1A" w:rsidRPr="000447BE" w:rsidRDefault="00024010">
      <w:pPr>
        <w:spacing w:line="276" w:lineRule="auto"/>
        <w:jc w:val="left"/>
        <w:rPr>
          <w:sz w:val="24"/>
          <w:szCs w:val="24"/>
        </w:rPr>
      </w:pPr>
      <w:r w:rsidRPr="000447BE">
        <w:rPr>
          <w:sz w:val="24"/>
          <w:szCs w:val="24"/>
        </w:rPr>
        <w:t>`</w:t>
      </w:r>
    </w:p>
    <w:p w:rsidR="00B57B1A" w:rsidRPr="000447BE" w:rsidRDefault="00B57B1A">
      <w:pPr>
        <w:spacing w:line="276" w:lineRule="auto"/>
        <w:jc w:val="left"/>
        <w:rPr>
          <w:sz w:val="24"/>
          <w:szCs w:val="24"/>
        </w:rPr>
      </w:pPr>
    </w:p>
    <w:p w:rsidR="00B57B1A" w:rsidRPr="000447BE" w:rsidRDefault="00B57B1A">
      <w:pPr>
        <w:spacing w:line="276" w:lineRule="auto"/>
        <w:jc w:val="left"/>
        <w:rPr>
          <w:sz w:val="24"/>
          <w:szCs w:val="24"/>
        </w:rPr>
      </w:pPr>
    </w:p>
    <w:p w:rsidR="00B57B1A" w:rsidRPr="000447BE" w:rsidRDefault="00B57B1A">
      <w:pPr>
        <w:spacing w:line="276" w:lineRule="auto"/>
        <w:jc w:val="left"/>
        <w:rPr>
          <w:sz w:val="24"/>
          <w:szCs w:val="24"/>
        </w:rPr>
      </w:pPr>
    </w:p>
    <w:p w:rsidR="00B57B1A" w:rsidRPr="000447BE" w:rsidRDefault="00B57B1A">
      <w:pPr>
        <w:spacing w:line="276" w:lineRule="auto"/>
        <w:jc w:val="left"/>
        <w:rPr>
          <w:sz w:val="24"/>
          <w:szCs w:val="24"/>
        </w:rPr>
      </w:pPr>
    </w:p>
    <w:p w:rsidR="00B57B1A" w:rsidRPr="000447BE" w:rsidRDefault="00B57B1A">
      <w:pPr>
        <w:spacing w:line="276" w:lineRule="auto"/>
        <w:jc w:val="left"/>
        <w:rPr>
          <w:sz w:val="24"/>
          <w:szCs w:val="24"/>
        </w:rPr>
      </w:pPr>
    </w:p>
    <w:p w:rsidR="00B57B1A" w:rsidRPr="000447BE" w:rsidRDefault="00B57B1A">
      <w:pPr>
        <w:spacing w:line="276" w:lineRule="auto"/>
        <w:jc w:val="left"/>
        <w:rPr>
          <w:sz w:val="24"/>
          <w:szCs w:val="24"/>
        </w:rPr>
      </w:pPr>
    </w:p>
    <w:p w:rsidR="00DF1FAA" w:rsidRDefault="007B493B" w:rsidP="00B57B1A">
      <w:pPr>
        <w:spacing w:line="276" w:lineRule="auto"/>
        <w:jc w:val="center"/>
        <w:rPr>
          <w:b/>
          <w:sz w:val="44"/>
          <w:szCs w:val="44"/>
        </w:rPr>
      </w:pPr>
      <w:r>
        <w:rPr>
          <w:b/>
          <w:sz w:val="44"/>
          <w:szCs w:val="44"/>
        </w:rPr>
        <w:t xml:space="preserve">THE </w:t>
      </w:r>
      <w:r w:rsidR="00024010" w:rsidRPr="00B9726D">
        <w:rPr>
          <w:b/>
          <w:sz w:val="44"/>
          <w:szCs w:val="44"/>
        </w:rPr>
        <w:t xml:space="preserve">GLOBAL BUSINESS ENVIRONMENT </w:t>
      </w:r>
    </w:p>
    <w:p w:rsidR="00736B06" w:rsidRDefault="00736B06" w:rsidP="00B57B1A">
      <w:pPr>
        <w:spacing w:line="276" w:lineRule="auto"/>
        <w:jc w:val="center"/>
        <w:rPr>
          <w:b/>
          <w:sz w:val="44"/>
          <w:szCs w:val="44"/>
        </w:rPr>
      </w:pPr>
      <w:r>
        <w:rPr>
          <w:b/>
          <w:sz w:val="44"/>
          <w:szCs w:val="44"/>
        </w:rPr>
        <w:t>Assignment 2</w:t>
      </w:r>
    </w:p>
    <w:p w:rsidR="00736B06" w:rsidRPr="00736B06" w:rsidRDefault="00736B06" w:rsidP="00736B06">
      <w:pPr>
        <w:tabs>
          <w:tab w:val="center" w:pos="4680"/>
          <w:tab w:val="left" w:pos="8360"/>
        </w:tabs>
        <w:spacing w:line="276" w:lineRule="auto"/>
        <w:jc w:val="left"/>
        <w:rPr>
          <w:b/>
          <w:sz w:val="56"/>
          <w:szCs w:val="56"/>
        </w:rPr>
      </w:pPr>
      <w:r>
        <w:rPr>
          <w:b/>
          <w:sz w:val="56"/>
          <w:szCs w:val="56"/>
        </w:rPr>
        <w:tab/>
      </w:r>
      <w:r w:rsidRPr="00736B06">
        <w:rPr>
          <w:b/>
          <w:sz w:val="56"/>
          <w:szCs w:val="56"/>
        </w:rPr>
        <w:t xml:space="preserve">Toyota </w:t>
      </w:r>
      <w:r>
        <w:rPr>
          <w:b/>
          <w:sz w:val="56"/>
          <w:szCs w:val="56"/>
        </w:rPr>
        <w:tab/>
      </w:r>
    </w:p>
    <w:p w:rsidR="00AF74BF" w:rsidRDefault="00024010" w:rsidP="00B57B1A">
      <w:pPr>
        <w:spacing w:line="276" w:lineRule="auto"/>
        <w:jc w:val="center"/>
        <w:rPr>
          <w:b/>
          <w:sz w:val="44"/>
          <w:szCs w:val="44"/>
        </w:rPr>
      </w:pPr>
      <w:r w:rsidRPr="00B9726D">
        <w:rPr>
          <w:b/>
          <w:sz w:val="44"/>
          <w:szCs w:val="44"/>
        </w:rPr>
        <w:t xml:space="preserve">Student Name: Mihaela </w:t>
      </w:r>
      <w:proofErr w:type="spellStart"/>
      <w:r w:rsidRPr="00B9726D">
        <w:rPr>
          <w:b/>
          <w:sz w:val="44"/>
          <w:szCs w:val="44"/>
        </w:rPr>
        <w:t>Mindrila</w:t>
      </w:r>
      <w:proofErr w:type="spellEnd"/>
    </w:p>
    <w:p w:rsidR="003C4F7C" w:rsidRPr="00B9726D" w:rsidRDefault="003C4F7C" w:rsidP="00B57B1A">
      <w:pPr>
        <w:spacing w:line="276" w:lineRule="auto"/>
        <w:jc w:val="center"/>
        <w:rPr>
          <w:b/>
          <w:sz w:val="44"/>
          <w:szCs w:val="44"/>
        </w:rPr>
      </w:pPr>
      <w:r>
        <w:rPr>
          <w:b/>
          <w:sz w:val="44"/>
          <w:szCs w:val="44"/>
        </w:rPr>
        <w:t>Group 2, Term 2</w:t>
      </w:r>
    </w:p>
    <w:p w:rsidR="00AF74BF" w:rsidRPr="00B9726D" w:rsidRDefault="00024010" w:rsidP="00B57B1A">
      <w:pPr>
        <w:spacing w:line="276" w:lineRule="auto"/>
        <w:jc w:val="center"/>
        <w:rPr>
          <w:b/>
          <w:sz w:val="44"/>
          <w:szCs w:val="44"/>
        </w:rPr>
      </w:pPr>
      <w:r w:rsidRPr="00B9726D">
        <w:rPr>
          <w:b/>
          <w:sz w:val="44"/>
          <w:szCs w:val="44"/>
        </w:rPr>
        <w:t>Student Number:</w:t>
      </w:r>
      <w:r w:rsidR="00B9726D">
        <w:rPr>
          <w:b/>
          <w:sz w:val="44"/>
          <w:szCs w:val="44"/>
        </w:rPr>
        <w:t>1916800</w:t>
      </w:r>
    </w:p>
    <w:p w:rsidR="008A1F72" w:rsidRPr="008E24C1" w:rsidRDefault="00024010" w:rsidP="008A1F72">
      <w:pPr>
        <w:jc w:val="center"/>
        <w:rPr>
          <w:rFonts w:cs="Times New Roman"/>
          <w:b/>
          <w:sz w:val="32"/>
          <w:szCs w:val="32"/>
        </w:rPr>
      </w:pPr>
      <w:r w:rsidRPr="00B9726D">
        <w:rPr>
          <w:b/>
          <w:sz w:val="44"/>
          <w:szCs w:val="44"/>
        </w:rPr>
        <w:t>Module Lecturer</w:t>
      </w:r>
      <w:r w:rsidR="000F2F84" w:rsidRPr="00B9726D">
        <w:rPr>
          <w:b/>
          <w:sz w:val="44"/>
          <w:szCs w:val="44"/>
        </w:rPr>
        <w:t>’s</w:t>
      </w:r>
      <w:r w:rsidRPr="00B9726D">
        <w:rPr>
          <w:b/>
          <w:sz w:val="44"/>
          <w:szCs w:val="44"/>
        </w:rPr>
        <w:t xml:space="preserve"> Name: </w:t>
      </w:r>
      <w:r w:rsidR="008A1F72" w:rsidRPr="008A1F72">
        <w:rPr>
          <w:rFonts w:cs="Times New Roman"/>
          <w:b/>
          <w:sz w:val="44"/>
          <w:szCs w:val="44"/>
        </w:rPr>
        <w:t xml:space="preserve">Syed </w:t>
      </w:r>
      <w:proofErr w:type="spellStart"/>
      <w:r w:rsidR="008A1F72" w:rsidRPr="008A1F72">
        <w:rPr>
          <w:rFonts w:cs="Times New Roman"/>
          <w:b/>
          <w:sz w:val="44"/>
          <w:szCs w:val="44"/>
        </w:rPr>
        <w:t>Jaffery</w:t>
      </w:r>
      <w:proofErr w:type="spellEnd"/>
    </w:p>
    <w:p w:rsidR="000447BE" w:rsidRPr="000447BE" w:rsidRDefault="000447BE" w:rsidP="00E620C2">
      <w:pPr>
        <w:spacing w:line="276" w:lineRule="auto"/>
        <w:rPr>
          <w:b/>
          <w:sz w:val="24"/>
          <w:szCs w:val="24"/>
        </w:rPr>
      </w:pPr>
    </w:p>
    <w:p w:rsidR="000447BE" w:rsidRDefault="000447BE" w:rsidP="00B57B1A">
      <w:pPr>
        <w:spacing w:line="276" w:lineRule="auto"/>
        <w:jc w:val="center"/>
        <w:rPr>
          <w:b/>
          <w:sz w:val="24"/>
          <w:szCs w:val="24"/>
        </w:rPr>
      </w:pPr>
    </w:p>
    <w:p w:rsidR="007B493B" w:rsidRDefault="007B493B" w:rsidP="00B57B1A">
      <w:pPr>
        <w:spacing w:line="276" w:lineRule="auto"/>
        <w:jc w:val="center"/>
        <w:rPr>
          <w:b/>
          <w:sz w:val="24"/>
          <w:szCs w:val="24"/>
        </w:rPr>
      </w:pPr>
    </w:p>
    <w:p w:rsidR="007B493B" w:rsidRDefault="007B493B" w:rsidP="00B57B1A">
      <w:pPr>
        <w:spacing w:line="276" w:lineRule="auto"/>
        <w:jc w:val="center"/>
        <w:rPr>
          <w:b/>
          <w:sz w:val="24"/>
          <w:szCs w:val="24"/>
        </w:rPr>
      </w:pPr>
    </w:p>
    <w:p w:rsidR="007B493B" w:rsidRPr="000447BE" w:rsidRDefault="007B493B" w:rsidP="00B57B1A">
      <w:pPr>
        <w:spacing w:line="276" w:lineRule="auto"/>
        <w:jc w:val="center"/>
        <w:rPr>
          <w:b/>
          <w:sz w:val="24"/>
          <w:szCs w:val="24"/>
        </w:rPr>
      </w:pPr>
      <w:bookmarkStart w:id="0" w:name="_GoBack"/>
      <w:bookmarkEnd w:id="0"/>
    </w:p>
    <w:p w:rsidR="00CA46BE" w:rsidRDefault="00CA46BE" w:rsidP="00900695">
      <w:pPr>
        <w:spacing w:line="276" w:lineRule="auto"/>
        <w:rPr>
          <w:b/>
          <w:sz w:val="24"/>
          <w:szCs w:val="24"/>
        </w:rPr>
      </w:pPr>
    </w:p>
    <w:sdt>
      <w:sdtPr>
        <w:rPr>
          <w:rFonts w:ascii="Times New Roman" w:eastAsiaTheme="minorHAnsi" w:hAnsi="Times New Roman" w:cstheme="minorBidi"/>
          <w:b w:val="0"/>
          <w:bCs w:val="0"/>
          <w:color w:val="auto"/>
          <w:sz w:val="22"/>
          <w:szCs w:val="22"/>
          <w:lang w:val="en-GB"/>
        </w:rPr>
        <w:id w:val="-993638126"/>
        <w:docPartObj>
          <w:docPartGallery w:val="Table of Contents"/>
          <w:docPartUnique/>
        </w:docPartObj>
      </w:sdtPr>
      <w:sdtEndPr>
        <w:rPr>
          <w:b/>
          <w:bCs/>
          <w:i/>
          <w:iCs/>
          <w:noProof/>
        </w:rPr>
      </w:sdtEndPr>
      <w:sdtContent>
        <w:p w:rsidR="00CA46BE" w:rsidRPr="00AB42EF" w:rsidRDefault="00CA46BE">
          <w:pPr>
            <w:pStyle w:val="TOCHeading"/>
            <w:rPr>
              <w:i/>
              <w:iCs/>
            </w:rPr>
          </w:pPr>
          <w:r>
            <w:t>Contents</w:t>
          </w:r>
        </w:p>
        <w:p w:rsidR="00AB42EF" w:rsidRPr="00AB42EF" w:rsidRDefault="00CA46BE">
          <w:pPr>
            <w:pStyle w:val="TOC1"/>
            <w:tabs>
              <w:tab w:val="right" w:leader="dot" w:pos="9350"/>
            </w:tabs>
            <w:rPr>
              <w:rFonts w:asciiTheme="minorHAnsi" w:eastAsiaTheme="minorEastAsia" w:hAnsiTheme="minorHAnsi"/>
              <w:b/>
              <w:bCs/>
              <w:i/>
              <w:iCs/>
              <w:noProof/>
              <w:lang w:val="en-US"/>
            </w:rPr>
          </w:pPr>
          <w:r w:rsidRPr="00AB42EF">
            <w:rPr>
              <w:b/>
              <w:bCs/>
              <w:i/>
              <w:iCs/>
            </w:rPr>
            <w:fldChar w:fldCharType="begin"/>
          </w:r>
          <w:r w:rsidRPr="00AB42EF">
            <w:rPr>
              <w:b/>
              <w:bCs/>
              <w:i/>
              <w:iCs/>
            </w:rPr>
            <w:instrText xml:space="preserve"> TOC \o "1-3" \h \z \u </w:instrText>
          </w:r>
          <w:r w:rsidRPr="00AB42EF">
            <w:rPr>
              <w:b/>
              <w:bCs/>
              <w:i/>
              <w:iCs/>
            </w:rPr>
            <w:fldChar w:fldCharType="separate"/>
          </w:r>
          <w:hyperlink w:anchor="_Toc50065437" w:history="1">
            <w:r w:rsidR="00AB42EF" w:rsidRPr="00AB42EF">
              <w:rPr>
                <w:rStyle w:val="Hyperlink"/>
                <w:b/>
                <w:bCs/>
                <w:i/>
                <w:iCs/>
                <w:noProof/>
              </w:rPr>
              <w:t>Introduction</w:t>
            </w:r>
            <w:r w:rsidR="00AB42EF" w:rsidRPr="00AB42EF">
              <w:rPr>
                <w:b/>
                <w:bCs/>
                <w:i/>
                <w:iCs/>
                <w:noProof/>
                <w:webHidden/>
              </w:rPr>
              <w:tab/>
            </w:r>
            <w:r w:rsidR="00AB42EF" w:rsidRPr="00AB42EF">
              <w:rPr>
                <w:b/>
                <w:bCs/>
                <w:i/>
                <w:iCs/>
                <w:noProof/>
                <w:webHidden/>
              </w:rPr>
              <w:fldChar w:fldCharType="begin"/>
            </w:r>
            <w:r w:rsidR="00AB42EF" w:rsidRPr="00AB42EF">
              <w:rPr>
                <w:b/>
                <w:bCs/>
                <w:i/>
                <w:iCs/>
                <w:noProof/>
                <w:webHidden/>
              </w:rPr>
              <w:instrText xml:space="preserve"> PAGEREF _Toc50065437 \h </w:instrText>
            </w:r>
            <w:r w:rsidR="00AB42EF" w:rsidRPr="00AB42EF">
              <w:rPr>
                <w:b/>
                <w:bCs/>
                <w:i/>
                <w:iCs/>
                <w:noProof/>
                <w:webHidden/>
              </w:rPr>
            </w:r>
            <w:r w:rsidR="00AB42EF" w:rsidRPr="00AB42EF">
              <w:rPr>
                <w:b/>
                <w:bCs/>
                <w:i/>
                <w:iCs/>
                <w:noProof/>
                <w:webHidden/>
              </w:rPr>
              <w:fldChar w:fldCharType="separate"/>
            </w:r>
            <w:r w:rsidR="00AB42EF" w:rsidRPr="00AB42EF">
              <w:rPr>
                <w:b/>
                <w:bCs/>
                <w:i/>
                <w:iCs/>
                <w:noProof/>
                <w:webHidden/>
              </w:rPr>
              <w:t>3</w:t>
            </w:r>
            <w:r w:rsidR="00AB42EF" w:rsidRPr="00AB42EF">
              <w:rPr>
                <w:b/>
                <w:bCs/>
                <w:i/>
                <w:iCs/>
                <w:noProof/>
                <w:webHidden/>
              </w:rPr>
              <w:fldChar w:fldCharType="end"/>
            </w:r>
          </w:hyperlink>
        </w:p>
        <w:p w:rsidR="00AB42EF" w:rsidRPr="00AB42EF" w:rsidRDefault="0019105F">
          <w:pPr>
            <w:pStyle w:val="TOC1"/>
            <w:tabs>
              <w:tab w:val="right" w:leader="dot" w:pos="9350"/>
            </w:tabs>
            <w:rPr>
              <w:rFonts w:asciiTheme="minorHAnsi" w:eastAsiaTheme="minorEastAsia" w:hAnsiTheme="minorHAnsi"/>
              <w:b/>
              <w:bCs/>
              <w:i/>
              <w:iCs/>
              <w:noProof/>
              <w:lang w:val="en-US"/>
            </w:rPr>
          </w:pPr>
          <w:hyperlink w:anchor="_Toc50065438" w:history="1">
            <w:r w:rsidR="00AB42EF" w:rsidRPr="00AB42EF">
              <w:rPr>
                <w:rStyle w:val="Hyperlink"/>
                <w:b/>
                <w:bCs/>
                <w:i/>
                <w:iCs/>
                <w:noProof/>
              </w:rPr>
              <w:t>Discussion</w:t>
            </w:r>
            <w:r w:rsidR="00AB42EF" w:rsidRPr="00AB42EF">
              <w:rPr>
                <w:b/>
                <w:bCs/>
                <w:i/>
                <w:iCs/>
                <w:noProof/>
                <w:webHidden/>
              </w:rPr>
              <w:tab/>
            </w:r>
            <w:r w:rsidR="00AB42EF" w:rsidRPr="00AB42EF">
              <w:rPr>
                <w:b/>
                <w:bCs/>
                <w:i/>
                <w:iCs/>
                <w:noProof/>
                <w:webHidden/>
              </w:rPr>
              <w:fldChar w:fldCharType="begin"/>
            </w:r>
            <w:r w:rsidR="00AB42EF" w:rsidRPr="00AB42EF">
              <w:rPr>
                <w:b/>
                <w:bCs/>
                <w:i/>
                <w:iCs/>
                <w:noProof/>
                <w:webHidden/>
              </w:rPr>
              <w:instrText xml:space="preserve"> PAGEREF _Toc50065438 \h </w:instrText>
            </w:r>
            <w:r w:rsidR="00AB42EF" w:rsidRPr="00AB42EF">
              <w:rPr>
                <w:b/>
                <w:bCs/>
                <w:i/>
                <w:iCs/>
                <w:noProof/>
                <w:webHidden/>
              </w:rPr>
            </w:r>
            <w:r w:rsidR="00AB42EF" w:rsidRPr="00AB42EF">
              <w:rPr>
                <w:b/>
                <w:bCs/>
                <w:i/>
                <w:iCs/>
                <w:noProof/>
                <w:webHidden/>
              </w:rPr>
              <w:fldChar w:fldCharType="separate"/>
            </w:r>
            <w:r w:rsidR="00AB42EF" w:rsidRPr="00AB42EF">
              <w:rPr>
                <w:b/>
                <w:bCs/>
                <w:i/>
                <w:iCs/>
                <w:noProof/>
                <w:webHidden/>
              </w:rPr>
              <w:t>3</w:t>
            </w:r>
            <w:r w:rsidR="00AB42EF" w:rsidRPr="00AB42EF">
              <w:rPr>
                <w:b/>
                <w:bCs/>
                <w:i/>
                <w:iCs/>
                <w:noProof/>
                <w:webHidden/>
              </w:rPr>
              <w:fldChar w:fldCharType="end"/>
            </w:r>
          </w:hyperlink>
        </w:p>
        <w:p w:rsidR="00AB42EF" w:rsidRPr="00AB42EF" w:rsidRDefault="0019105F">
          <w:pPr>
            <w:pStyle w:val="TOC2"/>
            <w:tabs>
              <w:tab w:val="right" w:leader="dot" w:pos="9350"/>
            </w:tabs>
            <w:rPr>
              <w:rFonts w:asciiTheme="minorHAnsi" w:eastAsiaTheme="minorEastAsia" w:hAnsiTheme="minorHAnsi"/>
              <w:b/>
              <w:bCs/>
              <w:i/>
              <w:iCs/>
              <w:noProof/>
              <w:lang w:val="en-US"/>
            </w:rPr>
          </w:pPr>
          <w:hyperlink w:anchor="_Toc50065439" w:history="1">
            <w:r w:rsidR="00AB42EF" w:rsidRPr="00AB42EF">
              <w:rPr>
                <w:rStyle w:val="Hyperlink"/>
                <w:b/>
                <w:bCs/>
                <w:i/>
                <w:iCs/>
                <w:noProof/>
              </w:rPr>
              <w:t>Product Life Cycle</w:t>
            </w:r>
            <w:r w:rsidR="00AB42EF" w:rsidRPr="00AB42EF">
              <w:rPr>
                <w:b/>
                <w:bCs/>
                <w:i/>
                <w:iCs/>
                <w:noProof/>
                <w:webHidden/>
              </w:rPr>
              <w:tab/>
            </w:r>
            <w:r w:rsidR="00AB42EF" w:rsidRPr="00AB42EF">
              <w:rPr>
                <w:b/>
                <w:bCs/>
                <w:i/>
                <w:iCs/>
                <w:noProof/>
                <w:webHidden/>
              </w:rPr>
              <w:fldChar w:fldCharType="begin"/>
            </w:r>
            <w:r w:rsidR="00AB42EF" w:rsidRPr="00AB42EF">
              <w:rPr>
                <w:b/>
                <w:bCs/>
                <w:i/>
                <w:iCs/>
                <w:noProof/>
                <w:webHidden/>
              </w:rPr>
              <w:instrText xml:space="preserve"> PAGEREF _Toc50065439 \h </w:instrText>
            </w:r>
            <w:r w:rsidR="00AB42EF" w:rsidRPr="00AB42EF">
              <w:rPr>
                <w:b/>
                <w:bCs/>
                <w:i/>
                <w:iCs/>
                <w:noProof/>
                <w:webHidden/>
              </w:rPr>
            </w:r>
            <w:r w:rsidR="00AB42EF" w:rsidRPr="00AB42EF">
              <w:rPr>
                <w:b/>
                <w:bCs/>
                <w:i/>
                <w:iCs/>
                <w:noProof/>
                <w:webHidden/>
              </w:rPr>
              <w:fldChar w:fldCharType="separate"/>
            </w:r>
            <w:r w:rsidR="00AB42EF" w:rsidRPr="00AB42EF">
              <w:rPr>
                <w:b/>
                <w:bCs/>
                <w:i/>
                <w:iCs/>
                <w:noProof/>
                <w:webHidden/>
              </w:rPr>
              <w:t>4</w:t>
            </w:r>
            <w:r w:rsidR="00AB42EF" w:rsidRPr="00AB42EF">
              <w:rPr>
                <w:b/>
                <w:bCs/>
                <w:i/>
                <w:iCs/>
                <w:noProof/>
                <w:webHidden/>
              </w:rPr>
              <w:fldChar w:fldCharType="end"/>
            </w:r>
          </w:hyperlink>
        </w:p>
        <w:p w:rsidR="00AB42EF" w:rsidRPr="00AB42EF" w:rsidRDefault="0019105F">
          <w:pPr>
            <w:pStyle w:val="TOC2"/>
            <w:tabs>
              <w:tab w:val="right" w:leader="dot" w:pos="9350"/>
            </w:tabs>
            <w:rPr>
              <w:rFonts w:asciiTheme="minorHAnsi" w:eastAsiaTheme="minorEastAsia" w:hAnsiTheme="minorHAnsi"/>
              <w:b/>
              <w:bCs/>
              <w:i/>
              <w:iCs/>
              <w:noProof/>
              <w:lang w:val="en-US"/>
            </w:rPr>
          </w:pPr>
          <w:hyperlink w:anchor="_Toc50065441" w:history="1">
            <w:r w:rsidR="00AB42EF" w:rsidRPr="00AB42EF">
              <w:rPr>
                <w:rStyle w:val="Hyperlink"/>
                <w:b/>
                <w:bCs/>
                <w:i/>
                <w:iCs/>
                <w:noProof/>
              </w:rPr>
              <w:t>PESTEL analysis</w:t>
            </w:r>
            <w:r w:rsidR="00AB42EF" w:rsidRPr="00AB42EF">
              <w:rPr>
                <w:b/>
                <w:bCs/>
                <w:i/>
                <w:iCs/>
                <w:noProof/>
                <w:webHidden/>
              </w:rPr>
              <w:tab/>
            </w:r>
            <w:r w:rsidR="00AB42EF" w:rsidRPr="00AB42EF">
              <w:rPr>
                <w:b/>
                <w:bCs/>
                <w:i/>
                <w:iCs/>
                <w:noProof/>
                <w:webHidden/>
              </w:rPr>
              <w:fldChar w:fldCharType="begin"/>
            </w:r>
            <w:r w:rsidR="00AB42EF" w:rsidRPr="00AB42EF">
              <w:rPr>
                <w:b/>
                <w:bCs/>
                <w:i/>
                <w:iCs/>
                <w:noProof/>
                <w:webHidden/>
              </w:rPr>
              <w:instrText xml:space="preserve"> PAGEREF _Toc50065441 \h </w:instrText>
            </w:r>
            <w:r w:rsidR="00AB42EF" w:rsidRPr="00AB42EF">
              <w:rPr>
                <w:b/>
                <w:bCs/>
                <w:i/>
                <w:iCs/>
                <w:noProof/>
                <w:webHidden/>
              </w:rPr>
            </w:r>
            <w:r w:rsidR="00AB42EF" w:rsidRPr="00AB42EF">
              <w:rPr>
                <w:b/>
                <w:bCs/>
                <w:i/>
                <w:iCs/>
                <w:noProof/>
                <w:webHidden/>
              </w:rPr>
              <w:fldChar w:fldCharType="separate"/>
            </w:r>
            <w:r w:rsidR="00AB42EF" w:rsidRPr="00AB42EF">
              <w:rPr>
                <w:b/>
                <w:bCs/>
                <w:i/>
                <w:iCs/>
                <w:noProof/>
                <w:webHidden/>
              </w:rPr>
              <w:t>9</w:t>
            </w:r>
            <w:r w:rsidR="00AB42EF" w:rsidRPr="00AB42EF">
              <w:rPr>
                <w:b/>
                <w:bCs/>
                <w:i/>
                <w:iCs/>
                <w:noProof/>
                <w:webHidden/>
              </w:rPr>
              <w:fldChar w:fldCharType="end"/>
            </w:r>
          </w:hyperlink>
        </w:p>
        <w:p w:rsidR="00AB42EF" w:rsidRPr="00AB42EF" w:rsidRDefault="0019105F">
          <w:pPr>
            <w:pStyle w:val="TOC1"/>
            <w:tabs>
              <w:tab w:val="right" w:leader="dot" w:pos="9350"/>
            </w:tabs>
            <w:rPr>
              <w:rFonts w:asciiTheme="minorHAnsi" w:eastAsiaTheme="minorEastAsia" w:hAnsiTheme="minorHAnsi"/>
              <w:b/>
              <w:bCs/>
              <w:i/>
              <w:iCs/>
              <w:noProof/>
              <w:lang w:val="en-US"/>
            </w:rPr>
          </w:pPr>
          <w:hyperlink w:anchor="_Toc50065442" w:history="1">
            <w:r w:rsidR="00AB42EF" w:rsidRPr="00AB42EF">
              <w:rPr>
                <w:rStyle w:val="Hyperlink"/>
                <w:b/>
                <w:bCs/>
                <w:i/>
                <w:iCs/>
                <w:noProof/>
              </w:rPr>
              <w:t>Conclusion</w:t>
            </w:r>
            <w:r w:rsidR="00AB42EF" w:rsidRPr="00AB42EF">
              <w:rPr>
                <w:b/>
                <w:bCs/>
                <w:i/>
                <w:iCs/>
                <w:noProof/>
                <w:webHidden/>
              </w:rPr>
              <w:tab/>
            </w:r>
            <w:r w:rsidR="00AB42EF" w:rsidRPr="00AB42EF">
              <w:rPr>
                <w:b/>
                <w:bCs/>
                <w:i/>
                <w:iCs/>
                <w:noProof/>
                <w:webHidden/>
              </w:rPr>
              <w:fldChar w:fldCharType="begin"/>
            </w:r>
            <w:r w:rsidR="00AB42EF" w:rsidRPr="00AB42EF">
              <w:rPr>
                <w:b/>
                <w:bCs/>
                <w:i/>
                <w:iCs/>
                <w:noProof/>
                <w:webHidden/>
              </w:rPr>
              <w:instrText xml:space="preserve"> PAGEREF _Toc50065442 \h </w:instrText>
            </w:r>
            <w:r w:rsidR="00AB42EF" w:rsidRPr="00AB42EF">
              <w:rPr>
                <w:b/>
                <w:bCs/>
                <w:i/>
                <w:iCs/>
                <w:noProof/>
                <w:webHidden/>
              </w:rPr>
            </w:r>
            <w:r w:rsidR="00AB42EF" w:rsidRPr="00AB42EF">
              <w:rPr>
                <w:b/>
                <w:bCs/>
                <w:i/>
                <w:iCs/>
                <w:noProof/>
                <w:webHidden/>
              </w:rPr>
              <w:fldChar w:fldCharType="separate"/>
            </w:r>
            <w:r w:rsidR="00AB42EF" w:rsidRPr="00AB42EF">
              <w:rPr>
                <w:b/>
                <w:bCs/>
                <w:i/>
                <w:iCs/>
                <w:noProof/>
                <w:webHidden/>
              </w:rPr>
              <w:t>10</w:t>
            </w:r>
            <w:r w:rsidR="00AB42EF" w:rsidRPr="00AB42EF">
              <w:rPr>
                <w:b/>
                <w:bCs/>
                <w:i/>
                <w:iCs/>
                <w:noProof/>
                <w:webHidden/>
              </w:rPr>
              <w:fldChar w:fldCharType="end"/>
            </w:r>
          </w:hyperlink>
        </w:p>
        <w:p w:rsidR="00AB42EF" w:rsidRPr="00AB42EF" w:rsidRDefault="0019105F">
          <w:pPr>
            <w:pStyle w:val="TOC1"/>
            <w:tabs>
              <w:tab w:val="right" w:leader="dot" w:pos="9350"/>
            </w:tabs>
            <w:rPr>
              <w:rFonts w:asciiTheme="minorHAnsi" w:eastAsiaTheme="minorEastAsia" w:hAnsiTheme="minorHAnsi"/>
              <w:b/>
              <w:bCs/>
              <w:i/>
              <w:iCs/>
              <w:noProof/>
              <w:lang w:val="en-US"/>
            </w:rPr>
          </w:pPr>
          <w:hyperlink w:anchor="_Toc50065443" w:history="1">
            <w:r w:rsidR="00AB42EF" w:rsidRPr="00AB42EF">
              <w:rPr>
                <w:rStyle w:val="Hyperlink"/>
                <w:b/>
                <w:bCs/>
                <w:i/>
                <w:iCs/>
                <w:noProof/>
              </w:rPr>
              <w:t>Reference list</w:t>
            </w:r>
            <w:r w:rsidR="00AB42EF" w:rsidRPr="00AB42EF">
              <w:rPr>
                <w:b/>
                <w:bCs/>
                <w:i/>
                <w:iCs/>
                <w:noProof/>
                <w:webHidden/>
              </w:rPr>
              <w:tab/>
            </w:r>
            <w:r w:rsidR="00AB42EF" w:rsidRPr="00AB42EF">
              <w:rPr>
                <w:b/>
                <w:bCs/>
                <w:i/>
                <w:iCs/>
                <w:noProof/>
                <w:webHidden/>
              </w:rPr>
              <w:fldChar w:fldCharType="begin"/>
            </w:r>
            <w:r w:rsidR="00AB42EF" w:rsidRPr="00AB42EF">
              <w:rPr>
                <w:b/>
                <w:bCs/>
                <w:i/>
                <w:iCs/>
                <w:noProof/>
                <w:webHidden/>
              </w:rPr>
              <w:instrText xml:space="preserve"> PAGEREF _Toc50065443 \h </w:instrText>
            </w:r>
            <w:r w:rsidR="00AB42EF" w:rsidRPr="00AB42EF">
              <w:rPr>
                <w:b/>
                <w:bCs/>
                <w:i/>
                <w:iCs/>
                <w:noProof/>
                <w:webHidden/>
              </w:rPr>
            </w:r>
            <w:r w:rsidR="00AB42EF" w:rsidRPr="00AB42EF">
              <w:rPr>
                <w:b/>
                <w:bCs/>
                <w:i/>
                <w:iCs/>
                <w:noProof/>
                <w:webHidden/>
              </w:rPr>
              <w:fldChar w:fldCharType="separate"/>
            </w:r>
            <w:r w:rsidR="00AB42EF" w:rsidRPr="00AB42EF">
              <w:rPr>
                <w:b/>
                <w:bCs/>
                <w:i/>
                <w:iCs/>
                <w:noProof/>
                <w:webHidden/>
              </w:rPr>
              <w:t>11</w:t>
            </w:r>
            <w:r w:rsidR="00AB42EF" w:rsidRPr="00AB42EF">
              <w:rPr>
                <w:b/>
                <w:bCs/>
                <w:i/>
                <w:iCs/>
                <w:noProof/>
                <w:webHidden/>
              </w:rPr>
              <w:fldChar w:fldCharType="end"/>
            </w:r>
          </w:hyperlink>
        </w:p>
        <w:p w:rsidR="00CA46BE" w:rsidRPr="008A1F72" w:rsidRDefault="00CA46BE">
          <w:pPr>
            <w:rPr>
              <w:b/>
              <w:bCs/>
              <w:i/>
              <w:iCs/>
            </w:rPr>
          </w:pPr>
          <w:r w:rsidRPr="00AB42EF">
            <w:rPr>
              <w:b/>
              <w:bCs/>
              <w:i/>
              <w:iCs/>
              <w:noProof/>
            </w:rPr>
            <w:fldChar w:fldCharType="end"/>
          </w:r>
        </w:p>
      </w:sdtContent>
    </w:sdt>
    <w:p w:rsidR="00CA46BE" w:rsidRDefault="00CA46BE" w:rsidP="00B57B1A">
      <w:pPr>
        <w:spacing w:line="276" w:lineRule="auto"/>
        <w:jc w:val="center"/>
        <w:rPr>
          <w:b/>
          <w:sz w:val="24"/>
          <w:szCs w:val="24"/>
        </w:rPr>
      </w:pPr>
    </w:p>
    <w:p w:rsidR="00B57B1A" w:rsidRPr="000447BE" w:rsidRDefault="00024010" w:rsidP="00B57B1A">
      <w:pPr>
        <w:spacing w:line="276" w:lineRule="auto"/>
        <w:jc w:val="center"/>
        <w:rPr>
          <w:rFonts w:eastAsiaTheme="majorEastAsia" w:cstheme="majorBidi"/>
          <w:b/>
          <w:bCs/>
          <w:sz w:val="24"/>
          <w:szCs w:val="24"/>
        </w:rPr>
      </w:pPr>
      <w:r w:rsidRPr="000447BE">
        <w:rPr>
          <w:b/>
          <w:sz w:val="24"/>
          <w:szCs w:val="24"/>
        </w:rPr>
        <w:br w:type="page"/>
      </w:r>
    </w:p>
    <w:p w:rsidR="00CA46BE" w:rsidRPr="00AB42EF" w:rsidRDefault="00CA46BE" w:rsidP="00CA46BE">
      <w:pPr>
        <w:pStyle w:val="Heading1"/>
        <w:rPr>
          <w:i/>
          <w:iCs/>
          <w:szCs w:val="22"/>
        </w:rPr>
      </w:pPr>
      <w:bookmarkStart w:id="1" w:name="_Toc46515900"/>
      <w:bookmarkStart w:id="2" w:name="_Toc49979094"/>
      <w:bookmarkStart w:id="3" w:name="_Toc49979396"/>
      <w:bookmarkStart w:id="4" w:name="_Toc50065437"/>
      <w:r w:rsidRPr="00AB42EF">
        <w:rPr>
          <w:i/>
          <w:iCs/>
        </w:rPr>
        <w:lastRenderedPageBreak/>
        <w:t>I</w:t>
      </w:r>
      <w:r w:rsidR="00024010" w:rsidRPr="00AB42EF">
        <w:rPr>
          <w:i/>
          <w:iCs/>
        </w:rPr>
        <w:t>ntroduction</w:t>
      </w:r>
      <w:bookmarkEnd w:id="1"/>
      <w:bookmarkEnd w:id="2"/>
      <w:bookmarkEnd w:id="3"/>
      <w:bookmarkEnd w:id="4"/>
    </w:p>
    <w:p w:rsidR="00BF6E60" w:rsidRDefault="007076C5" w:rsidP="00AF74BF">
      <w:pPr>
        <w:rPr>
          <w:sz w:val="24"/>
          <w:szCs w:val="24"/>
        </w:rPr>
      </w:pPr>
      <w:r w:rsidRPr="000447BE">
        <w:rPr>
          <w:sz w:val="24"/>
          <w:szCs w:val="24"/>
        </w:rPr>
        <w:t xml:space="preserve">In </w:t>
      </w:r>
      <w:r w:rsidR="00024010" w:rsidRPr="000447BE">
        <w:rPr>
          <w:sz w:val="24"/>
          <w:szCs w:val="24"/>
        </w:rPr>
        <w:t xml:space="preserve">the past five years, the development or changes in the automotive industry has been tremendously </w:t>
      </w:r>
      <w:r w:rsidRPr="000447BE">
        <w:rPr>
          <w:sz w:val="24"/>
          <w:szCs w:val="24"/>
        </w:rPr>
        <w:t>significant</w:t>
      </w:r>
      <w:r w:rsidR="00024010" w:rsidRPr="000447BE">
        <w:rPr>
          <w:sz w:val="24"/>
          <w:szCs w:val="24"/>
        </w:rPr>
        <w:t xml:space="preserve">. </w:t>
      </w:r>
      <w:r w:rsidRPr="000447BE">
        <w:rPr>
          <w:sz w:val="24"/>
          <w:szCs w:val="24"/>
        </w:rPr>
        <w:t xml:space="preserve">The past couple of years have been </w:t>
      </w:r>
      <w:proofErr w:type="gramStart"/>
      <w:r w:rsidR="00C20CE0" w:rsidRPr="000447BE">
        <w:rPr>
          <w:sz w:val="24"/>
          <w:szCs w:val="24"/>
        </w:rPr>
        <w:t>wit</w:t>
      </w:r>
      <w:r w:rsidR="00C20CE0">
        <w:rPr>
          <w:sz w:val="24"/>
          <w:szCs w:val="24"/>
        </w:rPr>
        <w:t>n</w:t>
      </w:r>
      <w:r w:rsidR="00C20CE0" w:rsidRPr="000447BE">
        <w:rPr>
          <w:sz w:val="24"/>
          <w:szCs w:val="24"/>
        </w:rPr>
        <w:t>ess</w:t>
      </w:r>
      <w:proofErr w:type="gramEnd"/>
      <w:r w:rsidRPr="000447BE">
        <w:rPr>
          <w:sz w:val="24"/>
          <w:szCs w:val="24"/>
        </w:rPr>
        <w:t xml:space="preserve"> to</w:t>
      </w:r>
      <w:r w:rsidR="00024010" w:rsidRPr="000447BE">
        <w:rPr>
          <w:sz w:val="24"/>
          <w:szCs w:val="24"/>
        </w:rPr>
        <w:t xml:space="preserve"> changes </w:t>
      </w:r>
      <w:r w:rsidRPr="000447BE">
        <w:rPr>
          <w:sz w:val="24"/>
          <w:szCs w:val="24"/>
        </w:rPr>
        <w:t xml:space="preserve">that </w:t>
      </w:r>
      <w:r w:rsidR="00024010" w:rsidRPr="000447BE">
        <w:rPr>
          <w:sz w:val="24"/>
          <w:szCs w:val="24"/>
        </w:rPr>
        <w:t xml:space="preserve">are mainly associated with the vehicles forms such as hybrid vehicles, supercars, </w:t>
      </w:r>
      <w:r w:rsidR="00BF6E60" w:rsidRPr="000447BE">
        <w:rPr>
          <w:sz w:val="24"/>
          <w:szCs w:val="24"/>
        </w:rPr>
        <w:t>and many</w:t>
      </w:r>
      <w:r w:rsidR="00024010" w:rsidRPr="000447BE">
        <w:rPr>
          <w:sz w:val="24"/>
          <w:szCs w:val="24"/>
        </w:rPr>
        <w:t xml:space="preserve"> other innovations. Many features such as variable valve timing, hydrogen internal combustion engine, hydro fuel cell, and many more technologies have been implemented to the cars in last five years</w:t>
      </w:r>
      <w:r w:rsidR="009B5F7C" w:rsidRPr="000447BE">
        <w:rPr>
          <w:sz w:val="24"/>
          <w:szCs w:val="24"/>
        </w:rPr>
        <w:t xml:space="preserve"> (</w:t>
      </w:r>
      <w:proofErr w:type="spellStart"/>
      <w:r w:rsidR="009B5F7C" w:rsidRPr="000447BE">
        <w:rPr>
          <w:sz w:val="24"/>
          <w:szCs w:val="24"/>
          <w:shd w:val="clear" w:color="auto" w:fill="FFFFFF"/>
        </w:rPr>
        <w:t>Winkelhake</w:t>
      </w:r>
      <w:proofErr w:type="spellEnd"/>
      <w:r w:rsidR="009B5F7C" w:rsidRPr="000447BE">
        <w:rPr>
          <w:sz w:val="24"/>
          <w:szCs w:val="24"/>
          <w:shd w:val="clear" w:color="auto" w:fill="FFFFFF"/>
        </w:rPr>
        <w:t xml:space="preserve">, </w:t>
      </w:r>
      <w:proofErr w:type="spellStart"/>
      <w:r w:rsidR="009B5F7C" w:rsidRPr="000447BE">
        <w:rPr>
          <w:sz w:val="24"/>
          <w:szCs w:val="24"/>
          <w:shd w:val="clear" w:color="auto" w:fill="FFFFFF"/>
        </w:rPr>
        <w:t>Winkelhake</w:t>
      </w:r>
      <w:proofErr w:type="spellEnd"/>
      <w:r w:rsidR="009B5F7C" w:rsidRPr="000447BE">
        <w:rPr>
          <w:sz w:val="24"/>
          <w:szCs w:val="24"/>
          <w:shd w:val="clear" w:color="auto" w:fill="FFFFFF"/>
        </w:rPr>
        <w:t xml:space="preserve"> and </w:t>
      </w:r>
      <w:proofErr w:type="spellStart"/>
      <w:r w:rsidR="009B5F7C" w:rsidRPr="000447BE">
        <w:rPr>
          <w:sz w:val="24"/>
          <w:szCs w:val="24"/>
          <w:shd w:val="clear" w:color="auto" w:fill="FFFFFF"/>
        </w:rPr>
        <w:t>Schilgerius</w:t>
      </w:r>
      <w:proofErr w:type="spellEnd"/>
      <w:r w:rsidR="009B5F7C" w:rsidRPr="000447BE">
        <w:rPr>
          <w:sz w:val="24"/>
          <w:szCs w:val="24"/>
          <w:shd w:val="clear" w:color="auto" w:fill="FFFFFF"/>
        </w:rPr>
        <w:t>, 2018)</w:t>
      </w:r>
      <w:r w:rsidR="00024010" w:rsidRPr="000447BE">
        <w:rPr>
          <w:sz w:val="24"/>
          <w:szCs w:val="24"/>
        </w:rPr>
        <w:t xml:space="preserve">. In recent days, many of the companies have been trying to invest in electric vehicles and bring them to the automotive market. </w:t>
      </w:r>
      <w:r w:rsidR="000206D2" w:rsidRPr="000447BE">
        <w:rPr>
          <w:sz w:val="24"/>
          <w:szCs w:val="24"/>
        </w:rPr>
        <w:t xml:space="preserve">Some vehicle giants currently dominate the global electric car or vehicle industry, and Toyota is one of them. This </w:t>
      </w:r>
      <w:proofErr w:type="gramStart"/>
      <w:r w:rsidR="000206D2" w:rsidRPr="000447BE">
        <w:rPr>
          <w:sz w:val="24"/>
          <w:szCs w:val="24"/>
        </w:rPr>
        <w:t>particular industry</w:t>
      </w:r>
      <w:proofErr w:type="gramEnd"/>
      <w:r w:rsidR="000206D2" w:rsidRPr="000447BE">
        <w:rPr>
          <w:sz w:val="24"/>
          <w:szCs w:val="24"/>
        </w:rPr>
        <w:t xml:space="preserve"> is growing across the globe tremendously with a motive to reduce pollution and prevent global warming (</w:t>
      </w:r>
      <w:r w:rsidR="000206D2" w:rsidRPr="000447BE">
        <w:rPr>
          <w:sz w:val="24"/>
          <w:szCs w:val="24"/>
          <w:shd w:val="clear" w:color="auto" w:fill="FFFFFF"/>
        </w:rPr>
        <w:t xml:space="preserve">Kavanagh </w:t>
      </w:r>
      <w:r w:rsidR="000206D2" w:rsidRPr="000447BE">
        <w:rPr>
          <w:i/>
          <w:sz w:val="24"/>
          <w:szCs w:val="24"/>
          <w:shd w:val="clear" w:color="auto" w:fill="FFFFFF"/>
        </w:rPr>
        <w:t>et al</w:t>
      </w:r>
      <w:r w:rsidR="000206D2" w:rsidRPr="000447BE">
        <w:rPr>
          <w:sz w:val="24"/>
          <w:szCs w:val="24"/>
          <w:shd w:val="clear" w:color="auto" w:fill="FFFFFF"/>
        </w:rPr>
        <w:t>., 2018)</w:t>
      </w:r>
      <w:r w:rsidR="000206D2" w:rsidRPr="000447BE">
        <w:rPr>
          <w:sz w:val="24"/>
          <w:szCs w:val="24"/>
        </w:rPr>
        <w:t xml:space="preserve">. </w:t>
      </w:r>
    </w:p>
    <w:p w:rsidR="004C0D32" w:rsidRPr="000447BE" w:rsidRDefault="004C0D32" w:rsidP="00AF74BF">
      <w:pPr>
        <w:rPr>
          <w:sz w:val="24"/>
          <w:szCs w:val="24"/>
        </w:rPr>
      </w:pPr>
      <w:bookmarkStart w:id="5" w:name="_Hlk50063181"/>
      <w:bookmarkStart w:id="6" w:name="_Hlk50063113"/>
      <w:r w:rsidRPr="000132E0">
        <w:rPr>
          <w:sz w:val="24"/>
          <w:szCs w:val="24"/>
        </w:rPr>
        <w:t xml:space="preserve">The product life cycle is the process in which a product goes through since it introduced in the market. This model includes four essential stages such as introduction, growth, maturity and </w:t>
      </w:r>
      <w:r w:rsidRPr="004C0D32">
        <w:rPr>
          <w:sz w:val="24"/>
          <w:szCs w:val="24"/>
        </w:rPr>
        <w:t>decline (</w:t>
      </w:r>
      <w:r w:rsidRPr="004C0D32">
        <w:rPr>
          <w:sz w:val="24"/>
          <w:szCs w:val="24"/>
          <w:shd w:val="clear" w:color="auto" w:fill="FFFFFF"/>
        </w:rPr>
        <w:t xml:space="preserve">Ali </w:t>
      </w:r>
      <w:r w:rsidRPr="004C0D32">
        <w:rPr>
          <w:i/>
          <w:sz w:val="24"/>
          <w:szCs w:val="24"/>
          <w:shd w:val="clear" w:color="auto" w:fill="FFFFFF"/>
        </w:rPr>
        <w:t>et al</w:t>
      </w:r>
      <w:r w:rsidRPr="004C0D32">
        <w:rPr>
          <w:sz w:val="24"/>
          <w:szCs w:val="24"/>
          <w:shd w:val="clear" w:color="auto" w:fill="FFFFFF"/>
        </w:rPr>
        <w:t>., 2019)</w:t>
      </w:r>
      <w:r w:rsidRPr="004C0D32">
        <w:rPr>
          <w:sz w:val="24"/>
          <w:szCs w:val="24"/>
        </w:rPr>
        <w:t>. This model can also be shown through the diagram. The benefit of the model is that it demonstrated the whole value chain very precisely, which creates better understanding regarding the trends, opportunities and challenges (</w:t>
      </w:r>
      <w:r w:rsidRPr="004C0D32">
        <w:rPr>
          <w:sz w:val="24"/>
          <w:szCs w:val="24"/>
          <w:shd w:val="clear" w:color="auto" w:fill="FFFFFF"/>
        </w:rPr>
        <w:t xml:space="preserve">Ali </w:t>
      </w:r>
      <w:r w:rsidRPr="004C0D32">
        <w:rPr>
          <w:i/>
          <w:sz w:val="24"/>
          <w:szCs w:val="24"/>
          <w:shd w:val="clear" w:color="auto" w:fill="FFFFFF"/>
        </w:rPr>
        <w:t>et al</w:t>
      </w:r>
      <w:r w:rsidRPr="004C0D32">
        <w:rPr>
          <w:sz w:val="24"/>
          <w:szCs w:val="24"/>
          <w:shd w:val="clear" w:color="auto" w:fill="FFFFFF"/>
        </w:rPr>
        <w:t>., 2019</w:t>
      </w:r>
      <w:bookmarkStart w:id="7" w:name="_Hlk50063213"/>
      <w:bookmarkEnd w:id="5"/>
      <w:r>
        <w:rPr>
          <w:sz w:val="24"/>
          <w:szCs w:val="24"/>
          <w:shd w:val="clear" w:color="auto" w:fill="FFFFFF"/>
        </w:rPr>
        <w:t>).</w:t>
      </w:r>
      <w:r w:rsidRPr="004C0D32">
        <w:rPr>
          <w:sz w:val="24"/>
          <w:szCs w:val="24"/>
        </w:rPr>
        <w:t xml:space="preserve"> </w:t>
      </w:r>
      <w:bookmarkEnd w:id="6"/>
      <w:bookmarkEnd w:id="7"/>
    </w:p>
    <w:p w:rsidR="00496DDA" w:rsidRPr="000447BE" w:rsidRDefault="00024010" w:rsidP="00496DDA">
      <w:pPr>
        <w:pStyle w:val="Heading1"/>
        <w:rPr>
          <w:i/>
          <w:iCs/>
          <w:szCs w:val="24"/>
        </w:rPr>
      </w:pPr>
      <w:bookmarkStart w:id="8" w:name="_Toc49979095"/>
      <w:bookmarkStart w:id="9" w:name="_Toc49979397"/>
      <w:bookmarkStart w:id="10" w:name="_Toc50065438"/>
      <w:r w:rsidRPr="000447BE">
        <w:rPr>
          <w:i/>
          <w:iCs/>
          <w:szCs w:val="24"/>
        </w:rPr>
        <w:t>Discussion</w:t>
      </w:r>
      <w:bookmarkEnd w:id="8"/>
      <w:bookmarkEnd w:id="9"/>
      <w:bookmarkEnd w:id="10"/>
    </w:p>
    <w:p w:rsidR="00AF74BF" w:rsidRPr="000447BE" w:rsidRDefault="000206D2" w:rsidP="00AF74BF">
      <w:pPr>
        <w:rPr>
          <w:sz w:val="24"/>
          <w:szCs w:val="24"/>
        </w:rPr>
      </w:pPr>
      <w:r w:rsidRPr="000447BE">
        <w:rPr>
          <w:b/>
          <w:i/>
          <w:sz w:val="24"/>
          <w:szCs w:val="24"/>
        </w:rPr>
        <w:t>Toyota Motor Corporation</w:t>
      </w:r>
      <w:r w:rsidRPr="000447BE">
        <w:rPr>
          <w:sz w:val="24"/>
          <w:szCs w:val="24"/>
        </w:rPr>
        <w:t xml:space="preserve"> is one of the famous vehicle companies across the globe. The company was incorporated on 27 August 1937 (Toyota UK, 2020). Toyota Motor Corporation is a Japanese multinational automotive manufacturer and was founded by Kiichiro Toyoda. The Headquarters are</w:t>
      </w:r>
      <w:r w:rsidR="008A1F72">
        <w:rPr>
          <w:sz w:val="24"/>
          <w:szCs w:val="24"/>
        </w:rPr>
        <w:t xml:space="preserve">, </w:t>
      </w:r>
      <w:r w:rsidRPr="000447BE">
        <w:rPr>
          <w:sz w:val="24"/>
          <w:szCs w:val="24"/>
        </w:rPr>
        <w:t xml:space="preserve">located in Toyota City, Japan. In recent days, the company sells its vehicles approximately 190 countries around the world. The company is working with a total number of employees of 364,445 worldwide (Toyota UK, 2020). Toyota was the first automobile manufacturer that produced more than ten million vehicles in a year. Moreover, the company is the leader in the global market in terms of selling hybrid electric vehicles. In 2019, Toyota reported with the net sale of $272B, and that was an increment of 2.9% as compared to the year 2018 (Toyota UK, 2020). The net income and operating income of Toyota in 2020 are ¥2,142,329 million and ¥2,442,869 million, </w:t>
      </w:r>
      <w:r w:rsidRPr="00CA46BE">
        <w:rPr>
          <w:sz w:val="24"/>
          <w:szCs w:val="24"/>
        </w:rPr>
        <w:t>respectively</w:t>
      </w:r>
      <w:r w:rsidR="008361C2" w:rsidRPr="00CA46BE">
        <w:rPr>
          <w:sz w:val="24"/>
          <w:szCs w:val="24"/>
        </w:rPr>
        <w:t xml:space="preserve"> (Toyota UK, 2020)</w:t>
      </w:r>
      <w:r w:rsidRPr="00CA46BE">
        <w:rPr>
          <w:sz w:val="24"/>
          <w:szCs w:val="24"/>
        </w:rPr>
        <w:t>. Toyota</w:t>
      </w:r>
      <w:r w:rsidRPr="000447BE">
        <w:rPr>
          <w:sz w:val="24"/>
          <w:szCs w:val="24"/>
        </w:rPr>
        <w:t xml:space="preserve"> is one of the strongest competitors for other companies in the automotive industry.</w:t>
      </w:r>
    </w:p>
    <w:p w:rsidR="00AF74BF" w:rsidRPr="000447BE" w:rsidRDefault="00024010" w:rsidP="00AF74BF">
      <w:pPr>
        <w:jc w:val="center"/>
        <w:rPr>
          <w:sz w:val="24"/>
          <w:szCs w:val="24"/>
        </w:rPr>
      </w:pPr>
      <w:r w:rsidRPr="000447BE">
        <w:rPr>
          <w:noProof/>
          <w:sz w:val="24"/>
          <w:szCs w:val="24"/>
          <w:lang w:eastAsia="en-GB"/>
        </w:rPr>
        <w:lastRenderedPageBreak/>
        <w:drawing>
          <wp:inline distT="0" distB="0" distL="0" distR="0">
            <wp:extent cx="5534025" cy="1857375"/>
            <wp:effectExtent l="19050" t="0" r="9525" b="0"/>
            <wp:docPr id="7" name="Picture 0" descr="toyotaforms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834416" name="toyotaformsc.jpg"/>
                    <pic:cNvPicPr/>
                  </pic:nvPicPr>
                  <pic:blipFill>
                    <a:blip r:embed="rId8" cstate="print"/>
                    <a:stretch>
                      <a:fillRect/>
                    </a:stretch>
                  </pic:blipFill>
                  <pic:spPr>
                    <a:xfrm>
                      <a:off x="0" y="0"/>
                      <a:ext cx="5534025" cy="1857375"/>
                    </a:xfrm>
                    <a:prstGeom prst="rect">
                      <a:avLst/>
                    </a:prstGeom>
                  </pic:spPr>
                </pic:pic>
              </a:graphicData>
            </a:graphic>
          </wp:inline>
        </w:drawing>
      </w:r>
    </w:p>
    <w:p w:rsidR="00AF74BF" w:rsidRPr="000447BE" w:rsidRDefault="00024010" w:rsidP="00AF74BF">
      <w:pPr>
        <w:jc w:val="center"/>
        <w:rPr>
          <w:b/>
          <w:sz w:val="24"/>
          <w:szCs w:val="24"/>
        </w:rPr>
      </w:pPr>
      <w:r w:rsidRPr="000447BE">
        <w:rPr>
          <w:b/>
          <w:sz w:val="24"/>
          <w:szCs w:val="24"/>
        </w:rPr>
        <w:t>Figure</w:t>
      </w:r>
      <w:r w:rsidR="000F2F84" w:rsidRPr="000447BE">
        <w:rPr>
          <w:b/>
          <w:sz w:val="24"/>
          <w:szCs w:val="24"/>
        </w:rPr>
        <w:t xml:space="preserve"> 1</w:t>
      </w:r>
      <w:r w:rsidRPr="000447BE">
        <w:rPr>
          <w:b/>
          <w:sz w:val="24"/>
          <w:szCs w:val="24"/>
        </w:rPr>
        <w:t>: Toyota Motor Corporation</w:t>
      </w:r>
    </w:p>
    <w:p w:rsidR="00AF74BF" w:rsidRPr="000447BE" w:rsidRDefault="00024010" w:rsidP="00AF74BF">
      <w:pPr>
        <w:jc w:val="center"/>
        <w:rPr>
          <w:sz w:val="24"/>
          <w:szCs w:val="24"/>
        </w:rPr>
      </w:pPr>
      <w:r w:rsidRPr="000447BE">
        <w:rPr>
          <w:sz w:val="24"/>
          <w:szCs w:val="24"/>
        </w:rPr>
        <w:t>(Source: Toyota UK, 2020)</w:t>
      </w:r>
    </w:p>
    <w:p w:rsidR="000447BE" w:rsidRDefault="000447BE" w:rsidP="00AF74BF">
      <w:pPr>
        <w:jc w:val="center"/>
        <w:rPr>
          <w:sz w:val="24"/>
          <w:szCs w:val="24"/>
        </w:rPr>
      </w:pPr>
    </w:p>
    <w:p w:rsidR="004C0D32" w:rsidRPr="00AB42EF" w:rsidRDefault="004C0D32" w:rsidP="004C0D32">
      <w:pPr>
        <w:rPr>
          <w:i/>
          <w:iCs/>
          <w:sz w:val="24"/>
          <w:szCs w:val="24"/>
        </w:rPr>
      </w:pPr>
    </w:p>
    <w:p w:rsidR="000447BE" w:rsidRPr="00AB42EF" w:rsidRDefault="000447BE" w:rsidP="00CA46BE">
      <w:pPr>
        <w:pStyle w:val="Heading2"/>
        <w:rPr>
          <w:i/>
          <w:iCs/>
        </w:rPr>
      </w:pPr>
      <w:bookmarkStart w:id="11" w:name="_Toc49979096"/>
      <w:bookmarkStart w:id="12" w:name="_Toc49979398"/>
      <w:bookmarkStart w:id="13" w:name="_Toc50065439"/>
      <w:r w:rsidRPr="00AB42EF">
        <w:rPr>
          <w:i/>
          <w:iCs/>
        </w:rPr>
        <w:t>Product Life Cycle</w:t>
      </w:r>
      <w:bookmarkEnd w:id="11"/>
      <w:bookmarkEnd w:id="12"/>
      <w:bookmarkEnd w:id="13"/>
      <w:r w:rsidRPr="00AB42EF">
        <w:rPr>
          <w:i/>
          <w:iCs/>
        </w:rPr>
        <w:t xml:space="preserve"> </w:t>
      </w:r>
    </w:p>
    <w:p w:rsidR="00B03438" w:rsidRPr="000447BE" w:rsidRDefault="00B03438" w:rsidP="00AF74BF">
      <w:pPr>
        <w:jc w:val="center"/>
        <w:rPr>
          <w:sz w:val="24"/>
          <w:szCs w:val="24"/>
        </w:rPr>
      </w:pPr>
    </w:p>
    <w:p w:rsidR="00496DDA" w:rsidRPr="000447BE" w:rsidRDefault="00024010" w:rsidP="00096264">
      <w:pPr>
        <w:pStyle w:val="Heading2"/>
        <w:jc w:val="center"/>
        <w:rPr>
          <w:sz w:val="24"/>
          <w:szCs w:val="24"/>
        </w:rPr>
      </w:pPr>
      <w:bookmarkStart w:id="14" w:name="_Toc49978015"/>
      <w:bookmarkStart w:id="15" w:name="_Toc49979097"/>
      <w:bookmarkStart w:id="16" w:name="_Toc49979324"/>
      <w:bookmarkStart w:id="17" w:name="_Toc49979399"/>
      <w:bookmarkStart w:id="18" w:name="_Toc49979449"/>
      <w:bookmarkStart w:id="19" w:name="_Toc50063834"/>
      <w:bookmarkStart w:id="20" w:name="_Toc50065353"/>
      <w:bookmarkStart w:id="21" w:name="_Toc50065440"/>
      <w:bookmarkStart w:id="22" w:name="_Toc46515903"/>
      <w:r w:rsidRPr="000447BE">
        <w:rPr>
          <w:b w:val="0"/>
          <w:bCs w:val="0"/>
          <w:noProof/>
          <w:sz w:val="24"/>
          <w:szCs w:val="24"/>
          <w:lang w:eastAsia="en-GB"/>
        </w:rPr>
        <w:drawing>
          <wp:inline distT="0" distB="0" distL="0" distR="0">
            <wp:extent cx="5562406" cy="2534285"/>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102829" name="Picture 1"/>
                    <pic:cNvPicPr>
                      <a:picLocks noChangeAspect="1" noChangeArrowheads="1"/>
                    </pic:cNvPicPr>
                  </pic:nvPicPr>
                  <pic:blipFill>
                    <a:blip r:embed="rId9" cstate="print"/>
                    <a:stretch>
                      <a:fillRect/>
                    </a:stretch>
                  </pic:blipFill>
                  <pic:spPr bwMode="auto">
                    <a:xfrm>
                      <a:off x="0" y="0"/>
                      <a:ext cx="5634403" cy="2567087"/>
                    </a:xfrm>
                    <a:prstGeom prst="rect">
                      <a:avLst/>
                    </a:prstGeom>
                    <a:noFill/>
                    <a:ln w="9525">
                      <a:noFill/>
                      <a:miter lim="800000"/>
                      <a:headEnd/>
                      <a:tailEnd/>
                    </a:ln>
                  </pic:spPr>
                </pic:pic>
              </a:graphicData>
            </a:graphic>
          </wp:inline>
        </w:drawing>
      </w:r>
      <w:bookmarkEnd w:id="14"/>
      <w:bookmarkEnd w:id="15"/>
      <w:bookmarkEnd w:id="16"/>
      <w:bookmarkEnd w:id="17"/>
      <w:bookmarkEnd w:id="18"/>
      <w:bookmarkEnd w:id="19"/>
      <w:bookmarkEnd w:id="20"/>
      <w:bookmarkEnd w:id="21"/>
    </w:p>
    <w:p w:rsidR="00496DDA" w:rsidRPr="000447BE" w:rsidRDefault="00024010" w:rsidP="00496DDA">
      <w:pPr>
        <w:jc w:val="center"/>
        <w:rPr>
          <w:b/>
          <w:sz w:val="24"/>
          <w:szCs w:val="24"/>
        </w:rPr>
      </w:pPr>
      <w:r w:rsidRPr="000447BE">
        <w:rPr>
          <w:b/>
          <w:sz w:val="24"/>
          <w:szCs w:val="24"/>
        </w:rPr>
        <w:t>Figure 2: Product Life Cycle</w:t>
      </w:r>
    </w:p>
    <w:p w:rsidR="00496DDA" w:rsidRPr="000447BE" w:rsidRDefault="00024010" w:rsidP="00496DDA">
      <w:pPr>
        <w:jc w:val="center"/>
        <w:rPr>
          <w:sz w:val="24"/>
          <w:szCs w:val="24"/>
          <w:shd w:val="clear" w:color="auto" w:fill="FFFFFF"/>
        </w:rPr>
      </w:pPr>
      <w:r w:rsidRPr="000447BE">
        <w:rPr>
          <w:sz w:val="24"/>
          <w:szCs w:val="24"/>
        </w:rPr>
        <w:t xml:space="preserve">(Source: </w:t>
      </w:r>
      <w:r w:rsidRPr="000447BE">
        <w:rPr>
          <w:sz w:val="24"/>
          <w:szCs w:val="24"/>
          <w:shd w:val="clear" w:color="auto" w:fill="FFFFFF"/>
        </w:rPr>
        <w:t xml:space="preserve">Ali </w:t>
      </w:r>
      <w:r w:rsidRPr="000447BE">
        <w:rPr>
          <w:i/>
          <w:sz w:val="24"/>
          <w:szCs w:val="24"/>
          <w:shd w:val="clear" w:color="auto" w:fill="FFFFFF"/>
        </w:rPr>
        <w:t>et al</w:t>
      </w:r>
      <w:r w:rsidRPr="000447BE">
        <w:rPr>
          <w:sz w:val="24"/>
          <w:szCs w:val="24"/>
          <w:shd w:val="clear" w:color="auto" w:fill="FFFFFF"/>
        </w:rPr>
        <w:t>., 2019)</w:t>
      </w:r>
    </w:p>
    <w:p w:rsidR="008A1F72" w:rsidRPr="000447BE" w:rsidRDefault="008A1F72" w:rsidP="00CA46BE">
      <w:pPr>
        <w:rPr>
          <w:sz w:val="24"/>
          <w:szCs w:val="24"/>
        </w:rPr>
      </w:pPr>
    </w:p>
    <w:bookmarkEnd w:id="22"/>
    <w:p w:rsidR="00D4173E" w:rsidRPr="000447BE" w:rsidRDefault="00D4173E" w:rsidP="00B03438">
      <w:pPr>
        <w:pStyle w:val="ListParagraph"/>
        <w:numPr>
          <w:ilvl w:val="0"/>
          <w:numId w:val="2"/>
        </w:numPr>
        <w:rPr>
          <w:b/>
          <w:i/>
          <w:sz w:val="24"/>
          <w:szCs w:val="24"/>
        </w:rPr>
      </w:pPr>
      <w:r w:rsidRPr="000447BE">
        <w:rPr>
          <w:b/>
          <w:i/>
          <w:sz w:val="24"/>
          <w:szCs w:val="24"/>
        </w:rPr>
        <w:lastRenderedPageBreak/>
        <w:t>The introduction</w:t>
      </w:r>
      <w:r w:rsidR="00FB4EB3" w:rsidRPr="00FB4EB3">
        <w:rPr>
          <w:b/>
          <w:i/>
          <w:sz w:val="24"/>
          <w:szCs w:val="24"/>
        </w:rPr>
        <w:t xml:space="preserve"> </w:t>
      </w:r>
      <w:proofErr w:type="gramStart"/>
      <w:r w:rsidR="00FB4EB3" w:rsidRPr="00FB4EB3">
        <w:rPr>
          <w:b/>
          <w:i/>
          <w:sz w:val="24"/>
          <w:szCs w:val="24"/>
        </w:rPr>
        <w:t>stage</w:t>
      </w:r>
      <w:proofErr w:type="gramEnd"/>
      <w:r w:rsidR="00FB4EB3">
        <w:rPr>
          <w:b/>
          <w:i/>
          <w:sz w:val="24"/>
          <w:szCs w:val="24"/>
        </w:rPr>
        <w:t xml:space="preserve"> </w:t>
      </w:r>
    </w:p>
    <w:p w:rsidR="002A628A" w:rsidRPr="000447BE" w:rsidRDefault="00024010" w:rsidP="002A1A11">
      <w:pPr>
        <w:rPr>
          <w:sz w:val="24"/>
          <w:szCs w:val="24"/>
        </w:rPr>
      </w:pPr>
      <w:r w:rsidRPr="000447BE">
        <w:rPr>
          <w:b/>
          <w:i/>
          <w:sz w:val="24"/>
          <w:szCs w:val="24"/>
        </w:rPr>
        <w:t>Toyota</w:t>
      </w:r>
      <w:r w:rsidRPr="000447BE">
        <w:rPr>
          <w:sz w:val="24"/>
          <w:szCs w:val="24"/>
        </w:rPr>
        <w:t xml:space="preserve"> is one of the companies that </w:t>
      </w:r>
      <w:r w:rsidR="00FE4AAB" w:rsidRPr="000447BE">
        <w:rPr>
          <w:sz w:val="24"/>
          <w:szCs w:val="24"/>
        </w:rPr>
        <w:t>have</w:t>
      </w:r>
      <w:r w:rsidRPr="000447BE">
        <w:rPr>
          <w:sz w:val="24"/>
          <w:szCs w:val="24"/>
        </w:rPr>
        <w:t xml:space="preserve"> taken the initiative to introduce electric cars in the market. </w:t>
      </w:r>
      <w:r w:rsidR="008C5EB1" w:rsidRPr="000447BE">
        <w:rPr>
          <w:sz w:val="24"/>
          <w:szCs w:val="24"/>
        </w:rPr>
        <w:t xml:space="preserve">It has been found out that an average Toyota vehicle contributes to about </w:t>
      </w:r>
      <w:r w:rsidR="006864C9" w:rsidRPr="000447BE">
        <w:rPr>
          <w:sz w:val="24"/>
          <w:szCs w:val="24"/>
        </w:rPr>
        <w:t>10% of the total pollution amongst all the companies in the United Kingdom</w:t>
      </w:r>
      <w:r w:rsidR="003568D9" w:rsidRPr="000447BE">
        <w:rPr>
          <w:sz w:val="24"/>
          <w:szCs w:val="24"/>
        </w:rPr>
        <w:t xml:space="preserve"> (Gregory </w:t>
      </w:r>
      <w:r w:rsidR="003568D9" w:rsidRPr="000447BE">
        <w:rPr>
          <w:i/>
          <w:sz w:val="24"/>
          <w:szCs w:val="24"/>
        </w:rPr>
        <w:t xml:space="preserve">et al., </w:t>
      </w:r>
      <w:r w:rsidR="003568D9" w:rsidRPr="000447BE">
        <w:rPr>
          <w:sz w:val="24"/>
          <w:szCs w:val="24"/>
        </w:rPr>
        <w:t>2016)</w:t>
      </w:r>
      <w:r w:rsidR="006864C9" w:rsidRPr="000447BE">
        <w:rPr>
          <w:sz w:val="24"/>
          <w:szCs w:val="24"/>
        </w:rPr>
        <w:t>. It is one of the lowest; however, the company has decided that changes are to be made in that department. The increase in fuel prices has resulted in a 25% reduction in Toyota sales, and that has affected the international growth of the company quite extensively</w:t>
      </w:r>
      <w:r w:rsidR="003568D9" w:rsidRPr="000447BE">
        <w:rPr>
          <w:sz w:val="24"/>
          <w:szCs w:val="24"/>
        </w:rPr>
        <w:t xml:space="preserve"> (Gregory </w:t>
      </w:r>
      <w:r w:rsidR="003568D9" w:rsidRPr="000447BE">
        <w:rPr>
          <w:i/>
          <w:sz w:val="24"/>
          <w:szCs w:val="24"/>
        </w:rPr>
        <w:t xml:space="preserve">et al., </w:t>
      </w:r>
      <w:r w:rsidR="003568D9" w:rsidRPr="000447BE">
        <w:rPr>
          <w:sz w:val="24"/>
          <w:szCs w:val="24"/>
        </w:rPr>
        <w:t>2016)</w:t>
      </w:r>
      <w:r w:rsidR="006864C9" w:rsidRPr="000447BE">
        <w:rPr>
          <w:sz w:val="24"/>
          <w:szCs w:val="24"/>
        </w:rPr>
        <w:t>. Therefore, the company has decided that they need to introduce electric cars in order to re-establish</w:t>
      </w:r>
      <w:r w:rsidR="003568D9" w:rsidRPr="000447BE">
        <w:rPr>
          <w:sz w:val="24"/>
          <w:szCs w:val="24"/>
        </w:rPr>
        <w:t xml:space="preserve"> their sales in the UK market. </w:t>
      </w:r>
      <w:r w:rsidR="00B528EE" w:rsidRPr="000447BE">
        <w:rPr>
          <w:sz w:val="24"/>
          <w:szCs w:val="24"/>
        </w:rPr>
        <w:t xml:space="preserve">The company started working on the electric car project in the year 2017, and the first car was developed in the year 2018. The company introduced the first electric car at the World Automobile Expo and received massive positive reviews. </w:t>
      </w:r>
      <w:r w:rsidRPr="000447BE">
        <w:rPr>
          <w:sz w:val="24"/>
          <w:szCs w:val="24"/>
        </w:rPr>
        <w:t xml:space="preserve">The company also considered the changes in the price of products pre-Brexit and post-Brexit and they adjusted their vehicle prices accordingly. </w:t>
      </w:r>
      <w:r w:rsidR="00FB4EB3" w:rsidRPr="000132E0">
        <w:rPr>
          <w:rFonts w:cs="Times New Roman"/>
          <w:sz w:val="24"/>
          <w:szCs w:val="24"/>
        </w:rPr>
        <w:t>The people quite well received the initial entry of the Toyota vehicles.</w:t>
      </w:r>
    </w:p>
    <w:p w:rsidR="000445FE" w:rsidRPr="000447BE" w:rsidRDefault="00024010" w:rsidP="000445FE">
      <w:pPr>
        <w:jc w:val="center"/>
        <w:rPr>
          <w:sz w:val="24"/>
          <w:szCs w:val="24"/>
        </w:rPr>
      </w:pPr>
      <w:r w:rsidRPr="000447BE">
        <w:rPr>
          <w:noProof/>
          <w:sz w:val="24"/>
          <w:szCs w:val="24"/>
          <w:lang w:eastAsia="en-GB"/>
        </w:rPr>
        <w:drawing>
          <wp:inline distT="0" distB="0" distL="0" distR="0">
            <wp:extent cx="4476750" cy="34953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40389" name="Picture 2"/>
                    <pic:cNvPicPr>
                      <a:picLocks noChangeAspect="1" noChangeArrowheads="1"/>
                    </pic:cNvPicPr>
                  </pic:nvPicPr>
                  <pic:blipFill>
                    <a:blip r:embed="rId10" cstate="print"/>
                    <a:stretch>
                      <a:fillRect/>
                    </a:stretch>
                  </pic:blipFill>
                  <pic:spPr bwMode="auto">
                    <a:xfrm>
                      <a:off x="0" y="0"/>
                      <a:ext cx="4509491" cy="3520872"/>
                    </a:xfrm>
                    <a:prstGeom prst="rect">
                      <a:avLst/>
                    </a:prstGeom>
                    <a:noFill/>
                    <a:ln w="9525">
                      <a:noFill/>
                      <a:miter lim="800000"/>
                      <a:headEnd/>
                      <a:tailEnd/>
                    </a:ln>
                  </pic:spPr>
                </pic:pic>
              </a:graphicData>
            </a:graphic>
          </wp:inline>
        </w:drawing>
      </w:r>
    </w:p>
    <w:p w:rsidR="00F60071" w:rsidRPr="000447BE" w:rsidRDefault="00024010" w:rsidP="000445FE">
      <w:pPr>
        <w:jc w:val="center"/>
        <w:rPr>
          <w:b/>
          <w:sz w:val="24"/>
          <w:szCs w:val="24"/>
        </w:rPr>
      </w:pPr>
      <w:r w:rsidRPr="000447BE">
        <w:rPr>
          <w:b/>
          <w:sz w:val="24"/>
          <w:szCs w:val="24"/>
        </w:rPr>
        <w:t>Figure 4</w:t>
      </w:r>
      <w:r w:rsidR="00591595" w:rsidRPr="000447BE">
        <w:rPr>
          <w:b/>
          <w:sz w:val="24"/>
          <w:szCs w:val="24"/>
        </w:rPr>
        <w:t>: Drop-in vehicle sales</w:t>
      </w:r>
    </w:p>
    <w:p w:rsidR="00F60071" w:rsidRDefault="00024010" w:rsidP="000445FE">
      <w:pPr>
        <w:jc w:val="center"/>
        <w:rPr>
          <w:sz w:val="24"/>
          <w:szCs w:val="24"/>
        </w:rPr>
      </w:pPr>
      <w:r w:rsidRPr="000447BE">
        <w:rPr>
          <w:sz w:val="24"/>
          <w:szCs w:val="24"/>
        </w:rPr>
        <w:t xml:space="preserve">(Source: Gregory </w:t>
      </w:r>
      <w:r w:rsidRPr="000447BE">
        <w:rPr>
          <w:i/>
          <w:sz w:val="24"/>
          <w:szCs w:val="24"/>
        </w:rPr>
        <w:t xml:space="preserve">et al., </w:t>
      </w:r>
      <w:r w:rsidRPr="000447BE">
        <w:rPr>
          <w:sz w:val="24"/>
          <w:szCs w:val="24"/>
        </w:rPr>
        <w:t>2016)</w:t>
      </w:r>
    </w:p>
    <w:p w:rsidR="00FB4EB3" w:rsidRPr="00AB42EF" w:rsidRDefault="00FB4EB3" w:rsidP="00AB42EF">
      <w:pPr>
        <w:rPr>
          <w:rFonts w:cs="Times New Roman"/>
          <w:sz w:val="24"/>
          <w:szCs w:val="24"/>
        </w:rPr>
      </w:pPr>
      <w:r w:rsidRPr="00FB4EB3">
        <w:rPr>
          <w:rFonts w:cs="Times New Roman"/>
          <w:sz w:val="24"/>
          <w:szCs w:val="24"/>
        </w:rPr>
        <w:lastRenderedPageBreak/>
        <w:t xml:space="preserve">Toyota uses </w:t>
      </w:r>
      <w:r w:rsidRPr="00FB4EB3">
        <w:rPr>
          <w:rFonts w:cs="Times New Roman"/>
          <w:b/>
          <w:i/>
          <w:sz w:val="24"/>
          <w:szCs w:val="24"/>
        </w:rPr>
        <w:t>raw materials</w:t>
      </w:r>
      <w:r w:rsidRPr="00FB4EB3">
        <w:rPr>
          <w:rFonts w:cs="Times New Roman"/>
          <w:sz w:val="24"/>
          <w:szCs w:val="24"/>
        </w:rPr>
        <w:t xml:space="preserve"> such as steel, aluminium, copper, rubber and others to make the parts of vehicles (</w:t>
      </w:r>
      <w:r w:rsidRPr="00FB4EB3">
        <w:rPr>
          <w:rFonts w:cs="Times New Roman"/>
          <w:sz w:val="24"/>
          <w:szCs w:val="24"/>
          <w:shd w:val="clear" w:color="auto" w:fill="FFFFFF"/>
        </w:rPr>
        <w:t>Toyota Motor Europe, 2020)</w:t>
      </w:r>
      <w:r w:rsidRPr="00FB4EB3">
        <w:rPr>
          <w:rFonts w:cs="Times New Roman"/>
          <w:sz w:val="24"/>
          <w:szCs w:val="24"/>
        </w:rPr>
        <w:t xml:space="preserve">. Then they assemble and </w:t>
      </w:r>
      <w:r w:rsidRPr="00FB4EB3">
        <w:rPr>
          <w:rFonts w:cs="Times New Roman"/>
          <w:b/>
          <w:i/>
          <w:sz w:val="24"/>
          <w:szCs w:val="24"/>
        </w:rPr>
        <w:t>manufacture</w:t>
      </w:r>
      <w:r w:rsidRPr="00FB4EB3">
        <w:rPr>
          <w:rFonts w:cs="Times New Roman"/>
          <w:sz w:val="24"/>
          <w:szCs w:val="24"/>
        </w:rPr>
        <w:t xml:space="preserve"> the parts to make vehicles in their warehouses with help of technical experts. Toyota </w:t>
      </w:r>
      <w:r w:rsidRPr="00FB4EB3">
        <w:rPr>
          <w:rFonts w:cs="Times New Roman"/>
          <w:b/>
          <w:i/>
          <w:sz w:val="24"/>
          <w:szCs w:val="24"/>
        </w:rPr>
        <w:t>transportation</w:t>
      </w:r>
      <w:r w:rsidRPr="00FB4EB3">
        <w:rPr>
          <w:rFonts w:cs="Times New Roman"/>
          <w:sz w:val="24"/>
          <w:szCs w:val="24"/>
        </w:rPr>
        <w:t xml:space="preserve"> also provides inspection, storage, and sales services of trucks and transport equipment. They also use airways and seaways to transport their vehicles. Then these cars are distributed by car dealers of areas to </w:t>
      </w:r>
      <w:r w:rsidRPr="00FB4EB3">
        <w:rPr>
          <w:rFonts w:cs="Times New Roman"/>
          <w:b/>
          <w:i/>
          <w:sz w:val="24"/>
          <w:szCs w:val="24"/>
        </w:rPr>
        <w:t>customers</w:t>
      </w:r>
      <w:r w:rsidRPr="00FB4EB3">
        <w:rPr>
          <w:rFonts w:cs="Times New Roman"/>
          <w:sz w:val="24"/>
          <w:szCs w:val="24"/>
        </w:rPr>
        <w:t xml:space="preserve"> (</w:t>
      </w:r>
      <w:r w:rsidRPr="00FB4EB3">
        <w:rPr>
          <w:rFonts w:cs="Times New Roman"/>
          <w:sz w:val="24"/>
          <w:szCs w:val="24"/>
          <w:shd w:val="clear" w:color="auto" w:fill="FFFFFF"/>
        </w:rPr>
        <w:t>Toyota Motor Europe, 2020)</w:t>
      </w:r>
      <w:r w:rsidRPr="00FB4EB3">
        <w:rPr>
          <w:rFonts w:cs="Times New Roman"/>
          <w:sz w:val="24"/>
          <w:szCs w:val="24"/>
        </w:rPr>
        <w:t xml:space="preserve">. Then, if their cars are damaged by their customers by accident then they try to re-use the working parts and recycle it. SNAM organisation of France is the partner of Toyota in </w:t>
      </w:r>
      <w:r w:rsidRPr="00FB4EB3">
        <w:rPr>
          <w:rFonts w:cs="Times New Roman"/>
          <w:b/>
          <w:i/>
          <w:sz w:val="24"/>
          <w:szCs w:val="24"/>
        </w:rPr>
        <w:t>recycling</w:t>
      </w:r>
      <w:r w:rsidRPr="00FB4EB3">
        <w:rPr>
          <w:rFonts w:cs="Times New Roman"/>
          <w:sz w:val="24"/>
          <w:szCs w:val="24"/>
        </w:rPr>
        <w:t xml:space="preserve"> (</w:t>
      </w:r>
      <w:r w:rsidRPr="00FB4EB3">
        <w:rPr>
          <w:rFonts w:cs="Times New Roman"/>
          <w:sz w:val="24"/>
          <w:szCs w:val="24"/>
          <w:shd w:val="clear" w:color="auto" w:fill="FFFFFF"/>
        </w:rPr>
        <w:t>Toyota Motor Europe, 2020)</w:t>
      </w:r>
      <w:r w:rsidRPr="00FB4EB3">
        <w:rPr>
          <w:rFonts w:cs="Times New Roman"/>
          <w:sz w:val="24"/>
          <w:szCs w:val="24"/>
        </w:rPr>
        <w:t xml:space="preserve">. They usually re-use their hybrid-batteries and parts of cars, which are damaged but can be reused. Moreover, they also use their damaged by repairing them as new and put in their cars. Therefore, it means that the Toyota tries to reduce the wastage as much as possible to maintain environmental sustainability. </w:t>
      </w:r>
    </w:p>
    <w:p w:rsidR="00F60071" w:rsidRPr="000447BE" w:rsidRDefault="00024010" w:rsidP="00D4173E">
      <w:pPr>
        <w:pStyle w:val="ListParagraph"/>
        <w:numPr>
          <w:ilvl w:val="0"/>
          <w:numId w:val="1"/>
        </w:numPr>
        <w:rPr>
          <w:sz w:val="24"/>
          <w:szCs w:val="24"/>
        </w:rPr>
      </w:pPr>
      <w:r w:rsidRPr="000447BE">
        <w:rPr>
          <w:b/>
          <w:i/>
          <w:sz w:val="24"/>
          <w:szCs w:val="24"/>
        </w:rPr>
        <w:t>The growth</w:t>
      </w:r>
      <w:r w:rsidR="009E6985" w:rsidRPr="000447BE">
        <w:rPr>
          <w:sz w:val="24"/>
          <w:szCs w:val="24"/>
        </w:rPr>
        <w:t xml:space="preserve"> </w:t>
      </w:r>
      <w:proofErr w:type="gramStart"/>
      <w:r w:rsidR="009E6985" w:rsidRPr="000447BE">
        <w:rPr>
          <w:b/>
          <w:bCs/>
          <w:sz w:val="24"/>
          <w:szCs w:val="24"/>
        </w:rPr>
        <w:t>stage</w:t>
      </w:r>
      <w:proofErr w:type="gramEnd"/>
      <w:r w:rsidR="009E6985" w:rsidRPr="000447BE">
        <w:rPr>
          <w:b/>
          <w:bCs/>
          <w:sz w:val="24"/>
          <w:szCs w:val="24"/>
        </w:rPr>
        <w:t xml:space="preserve"> </w:t>
      </w:r>
    </w:p>
    <w:p w:rsidR="00670B05" w:rsidRPr="000447BE" w:rsidRDefault="00024010" w:rsidP="002A628A">
      <w:pPr>
        <w:rPr>
          <w:sz w:val="24"/>
          <w:szCs w:val="24"/>
        </w:rPr>
      </w:pPr>
      <w:r w:rsidRPr="000447BE">
        <w:rPr>
          <w:b/>
          <w:i/>
          <w:sz w:val="24"/>
          <w:szCs w:val="24"/>
        </w:rPr>
        <w:t>Toyota</w:t>
      </w:r>
      <w:r w:rsidRPr="000447BE">
        <w:rPr>
          <w:sz w:val="24"/>
          <w:szCs w:val="24"/>
        </w:rPr>
        <w:t xml:space="preserve"> has also maintained </w:t>
      </w:r>
      <w:r w:rsidR="00FE78E9" w:rsidRPr="000447BE">
        <w:rPr>
          <w:sz w:val="24"/>
          <w:szCs w:val="24"/>
        </w:rPr>
        <w:t>them</w:t>
      </w:r>
      <w:r w:rsidRPr="000447BE">
        <w:rPr>
          <w:sz w:val="24"/>
          <w:szCs w:val="24"/>
        </w:rPr>
        <w:t xml:space="preserve"> quite exclusively when it comes to the electric vehicles market. Toyota managed to </w:t>
      </w:r>
      <w:r w:rsidR="00FE78E9" w:rsidRPr="000447BE">
        <w:rPr>
          <w:sz w:val="24"/>
          <w:szCs w:val="24"/>
        </w:rPr>
        <w:t>develop over 300,000 electric vehicles in the year 2019 as compared to 100,000 electric vehicles in the year 2018</w:t>
      </w:r>
      <w:r w:rsidR="00F60071" w:rsidRPr="000447BE">
        <w:rPr>
          <w:sz w:val="24"/>
          <w:szCs w:val="24"/>
        </w:rPr>
        <w:t xml:space="preserve"> (Toyota UK, 2020)</w:t>
      </w:r>
      <w:r w:rsidR="00FE78E9" w:rsidRPr="000447BE">
        <w:rPr>
          <w:sz w:val="24"/>
          <w:szCs w:val="24"/>
        </w:rPr>
        <w:t>. The company managed to sell around 70% of their products in the United Kingdom, and they aim to sell over 500,000 electric cars in the United Kingdom alone by the year 2025</w:t>
      </w:r>
      <w:r w:rsidR="00F60071" w:rsidRPr="000447BE">
        <w:rPr>
          <w:sz w:val="24"/>
          <w:szCs w:val="24"/>
        </w:rPr>
        <w:t xml:space="preserve"> (Toyota UK, 2020)</w:t>
      </w:r>
      <w:r w:rsidR="00FE78E9" w:rsidRPr="000447BE">
        <w:rPr>
          <w:sz w:val="24"/>
          <w:szCs w:val="24"/>
        </w:rPr>
        <w:t xml:space="preserve">. The company started from fundamental small cars which could barely run for a few kilometres before they needed recharging to autonomous hybrid vehicles such as the </w:t>
      </w:r>
      <w:r w:rsidR="00265AC5" w:rsidRPr="000447BE">
        <w:rPr>
          <w:sz w:val="24"/>
          <w:szCs w:val="24"/>
        </w:rPr>
        <w:t xml:space="preserve">Ultra-Compact BEV. </w:t>
      </w:r>
      <w:r w:rsidR="00E573C4" w:rsidRPr="000447BE">
        <w:rPr>
          <w:sz w:val="24"/>
          <w:szCs w:val="24"/>
        </w:rPr>
        <w:t xml:space="preserve">Toyota managed to make a massive mark in the whole of Europe by covering over 47% of the total electric vehicle sales and securing profits over </w:t>
      </w:r>
      <w:r w:rsidR="00013CFB" w:rsidRPr="000447BE">
        <w:rPr>
          <w:sz w:val="24"/>
          <w:szCs w:val="24"/>
        </w:rPr>
        <w:t>1.9 million in Europe and over 1 million in the United Kingdom alone</w:t>
      </w:r>
      <w:r w:rsidR="00F60071" w:rsidRPr="000447BE">
        <w:rPr>
          <w:sz w:val="24"/>
          <w:szCs w:val="24"/>
        </w:rPr>
        <w:t xml:space="preserve"> (Toyota UK, 2020)</w:t>
      </w:r>
      <w:r w:rsidR="00013CFB" w:rsidRPr="000447BE">
        <w:rPr>
          <w:sz w:val="24"/>
          <w:szCs w:val="24"/>
        </w:rPr>
        <w:t>. It has been a massive success for the company as they managed to ensure that the growth does not stop and with proper development in the entire field, they managed to ensure proper and sustainable</w:t>
      </w:r>
      <w:r w:rsidR="00451B37" w:rsidRPr="000447BE">
        <w:rPr>
          <w:sz w:val="24"/>
          <w:szCs w:val="24"/>
        </w:rPr>
        <w:t xml:space="preserve"> growth. The company plans to grow even further as they push to become the number one company in the hybrid vehicles market. </w:t>
      </w:r>
    </w:p>
    <w:p w:rsidR="00B70EA0" w:rsidRPr="000447BE" w:rsidRDefault="00024010" w:rsidP="00B70EA0">
      <w:pPr>
        <w:jc w:val="center"/>
        <w:rPr>
          <w:sz w:val="24"/>
          <w:szCs w:val="24"/>
        </w:rPr>
      </w:pPr>
      <w:r w:rsidRPr="000447BE">
        <w:rPr>
          <w:noProof/>
          <w:sz w:val="24"/>
          <w:szCs w:val="24"/>
          <w:lang w:eastAsia="en-GB"/>
        </w:rPr>
        <w:lastRenderedPageBreak/>
        <w:drawing>
          <wp:inline distT="0" distB="0" distL="0" distR="0">
            <wp:extent cx="5086350" cy="341848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106663" name="Picture 6"/>
                    <pic:cNvPicPr>
                      <a:picLocks noChangeAspect="1" noChangeArrowheads="1"/>
                    </pic:cNvPicPr>
                  </pic:nvPicPr>
                  <pic:blipFill>
                    <a:blip r:embed="rId11" cstate="print"/>
                    <a:stretch>
                      <a:fillRect/>
                    </a:stretch>
                  </pic:blipFill>
                  <pic:spPr bwMode="auto">
                    <a:xfrm>
                      <a:off x="0" y="0"/>
                      <a:ext cx="5120528" cy="3441457"/>
                    </a:xfrm>
                    <a:prstGeom prst="rect">
                      <a:avLst/>
                    </a:prstGeom>
                    <a:noFill/>
                    <a:ln w="9525">
                      <a:noFill/>
                      <a:miter lim="800000"/>
                      <a:headEnd/>
                      <a:tailEnd/>
                    </a:ln>
                  </pic:spPr>
                </pic:pic>
              </a:graphicData>
            </a:graphic>
          </wp:inline>
        </w:drawing>
      </w:r>
    </w:p>
    <w:p w:rsidR="00F60071" w:rsidRPr="000447BE" w:rsidRDefault="00024010" w:rsidP="00B70EA0">
      <w:pPr>
        <w:jc w:val="center"/>
        <w:rPr>
          <w:b/>
          <w:sz w:val="24"/>
          <w:szCs w:val="24"/>
        </w:rPr>
      </w:pPr>
      <w:r w:rsidRPr="000447BE">
        <w:rPr>
          <w:b/>
          <w:sz w:val="24"/>
          <w:szCs w:val="24"/>
        </w:rPr>
        <w:t>Figure 6</w:t>
      </w:r>
      <w:r w:rsidR="00591595" w:rsidRPr="000447BE">
        <w:rPr>
          <w:b/>
          <w:sz w:val="24"/>
          <w:szCs w:val="24"/>
        </w:rPr>
        <w:t>: Toyota production</w:t>
      </w:r>
    </w:p>
    <w:p w:rsidR="00B03438" w:rsidRPr="000447BE" w:rsidRDefault="00024010" w:rsidP="000447BE">
      <w:pPr>
        <w:jc w:val="center"/>
        <w:rPr>
          <w:sz w:val="24"/>
          <w:szCs w:val="24"/>
        </w:rPr>
      </w:pPr>
      <w:r w:rsidRPr="000447BE">
        <w:rPr>
          <w:sz w:val="24"/>
          <w:szCs w:val="24"/>
        </w:rPr>
        <w:t>(Source: Toyota UK, 2020</w:t>
      </w:r>
      <w:r w:rsidR="000447BE" w:rsidRPr="000447BE">
        <w:rPr>
          <w:sz w:val="24"/>
          <w:szCs w:val="24"/>
        </w:rPr>
        <w:t>)</w:t>
      </w:r>
    </w:p>
    <w:p w:rsidR="00B03438" w:rsidRPr="000447BE" w:rsidRDefault="00024010" w:rsidP="00B03438">
      <w:pPr>
        <w:pStyle w:val="ListParagraph"/>
        <w:numPr>
          <w:ilvl w:val="0"/>
          <w:numId w:val="1"/>
        </w:numPr>
        <w:rPr>
          <w:sz w:val="24"/>
          <w:szCs w:val="24"/>
        </w:rPr>
      </w:pPr>
      <w:r w:rsidRPr="000447BE">
        <w:rPr>
          <w:sz w:val="24"/>
          <w:szCs w:val="24"/>
        </w:rPr>
        <w:t xml:space="preserve">In </w:t>
      </w:r>
      <w:r w:rsidRPr="000447BE">
        <w:rPr>
          <w:b/>
          <w:i/>
          <w:sz w:val="24"/>
          <w:szCs w:val="24"/>
        </w:rPr>
        <w:t>comparison</w:t>
      </w:r>
      <w:r w:rsidRPr="000447BE">
        <w:rPr>
          <w:sz w:val="24"/>
          <w:szCs w:val="24"/>
        </w:rPr>
        <w:t xml:space="preserve"> </w:t>
      </w:r>
    </w:p>
    <w:p w:rsidR="00451B37" w:rsidRPr="000447BE" w:rsidRDefault="00024010" w:rsidP="002A628A">
      <w:pPr>
        <w:rPr>
          <w:sz w:val="24"/>
          <w:szCs w:val="24"/>
        </w:rPr>
      </w:pPr>
      <w:r w:rsidRPr="000447BE">
        <w:rPr>
          <w:sz w:val="24"/>
          <w:szCs w:val="24"/>
        </w:rPr>
        <w:t xml:space="preserve"> Toyota has performed quite effectively. The company has managed to develop proper services and has managed to achieve brilliant sales over the years 2019 and in the beginning half of 2020. The industry, however, has developed from very basic vehicles to hybrid vehicles and Tesla has dominated about 54% of the world market with Toyota managing only 44% of the entire world market</w:t>
      </w:r>
      <w:r w:rsidR="00F60071" w:rsidRPr="000447BE">
        <w:rPr>
          <w:sz w:val="24"/>
          <w:szCs w:val="24"/>
        </w:rPr>
        <w:t xml:space="preserve"> (Toyota UK, 2020)</w:t>
      </w:r>
      <w:r w:rsidRPr="000447BE">
        <w:rPr>
          <w:sz w:val="24"/>
          <w:szCs w:val="24"/>
        </w:rPr>
        <w:t>. However, the growth of Tesla has been better than every other company, namely Hyundai and Honda, who have managed to gather only 2% of the world market in the electric car sector.</w:t>
      </w:r>
    </w:p>
    <w:p w:rsidR="004F3269" w:rsidRPr="00CA46BE" w:rsidRDefault="00024010" w:rsidP="009B3D41">
      <w:pPr>
        <w:pStyle w:val="ListParagraph"/>
        <w:numPr>
          <w:ilvl w:val="0"/>
          <w:numId w:val="1"/>
        </w:numPr>
        <w:rPr>
          <w:b/>
          <w:i/>
          <w:sz w:val="24"/>
          <w:szCs w:val="24"/>
        </w:rPr>
      </w:pPr>
      <w:r w:rsidRPr="00CA46BE">
        <w:rPr>
          <w:b/>
          <w:i/>
          <w:sz w:val="24"/>
          <w:szCs w:val="24"/>
        </w:rPr>
        <w:t>Maturity</w:t>
      </w:r>
      <w:r w:rsidR="009E6985" w:rsidRPr="00CA46BE">
        <w:rPr>
          <w:b/>
          <w:i/>
          <w:sz w:val="24"/>
          <w:szCs w:val="24"/>
        </w:rPr>
        <w:t xml:space="preserve"> stage </w:t>
      </w:r>
    </w:p>
    <w:p w:rsidR="004F3269" w:rsidRPr="000447BE" w:rsidRDefault="00024010" w:rsidP="004F3269">
      <w:pPr>
        <w:rPr>
          <w:sz w:val="24"/>
          <w:szCs w:val="24"/>
        </w:rPr>
      </w:pPr>
      <w:r w:rsidRPr="000447BE">
        <w:rPr>
          <w:b/>
          <w:i/>
          <w:sz w:val="24"/>
          <w:szCs w:val="24"/>
        </w:rPr>
        <w:t>Toyota Motor Corporation</w:t>
      </w:r>
      <w:r w:rsidRPr="000447BE">
        <w:rPr>
          <w:sz w:val="24"/>
          <w:szCs w:val="24"/>
        </w:rPr>
        <w:t xml:space="preserve"> also maintains its position in the industry significantly. The company has been successful in bringing electric vehicles in the market. Therefore, they are focused on innovation and investment to hold the position. It has been found that Toyota has decided to invest $2 billion to develop its electric vehicles and produce electric vehicles that are technologically </w:t>
      </w:r>
      <w:r w:rsidRPr="000447BE">
        <w:rPr>
          <w:sz w:val="24"/>
          <w:szCs w:val="24"/>
        </w:rPr>
        <w:lastRenderedPageBreak/>
        <w:t>advanced and superior (</w:t>
      </w:r>
      <w:r w:rsidRPr="000447BE">
        <w:rPr>
          <w:sz w:val="24"/>
          <w:szCs w:val="24"/>
          <w:shd w:val="clear" w:color="auto" w:fill="FFFFFF"/>
        </w:rPr>
        <w:t>Daniel</w:t>
      </w:r>
      <w:r w:rsidRPr="000447BE">
        <w:rPr>
          <w:i/>
          <w:sz w:val="24"/>
          <w:szCs w:val="24"/>
          <w:shd w:val="clear" w:color="auto" w:fill="FFFFFF"/>
        </w:rPr>
        <w:t>s et al</w:t>
      </w:r>
      <w:r w:rsidRPr="000447BE">
        <w:rPr>
          <w:sz w:val="24"/>
          <w:szCs w:val="24"/>
          <w:shd w:val="clear" w:color="auto" w:fill="FFFFFF"/>
        </w:rPr>
        <w:t>., 2018)</w:t>
      </w:r>
      <w:r w:rsidRPr="000447BE">
        <w:rPr>
          <w:sz w:val="24"/>
          <w:szCs w:val="24"/>
        </w:rPr>
        <w:t>. In the current situation, Toyota is capable enough to produce 300,000 electric vehicles in a year and</w:t>
      </w:r>
      <w:r w:rsidR="00B9726D">
        <w:rPr>
          <w:sz w:val="24"/>
          <w:szCs w:val="24"/>
        </w:rPr>
        <w:t xml:space="preserve">, </w:t>
      </w:r>
      <w:r w:rsidRPr="000447BE">
        <w:rPr>
          <w:sz w:val="24"/>
          <w:szCs w:val="24"/>
        </w:rPr>
        <w:t>also planned for producing and selling more than 500,000 electric vehicles within 4-5 years. In order to maintain the stability of the company position and to enhance the market share, Toyota started using Hybrid System in electric cars that combine a highly efficient gasoline engine with electric motors for enhancing energy efficiency.</w:t>
      </w:r>
    </w:p>
    <w:p w:rsidR="004F3269" w:rsidRPr="000447BE" w:rsidRDefault="00024010" w:rsidP="004F3269">
      <w:pPr>
        <w:jc w:val="center"/>
        <w:rPr>
          <w:sz w:val="24"/>
          <w:szCs w:val="24"/>
        </w:rPr>
      </w:pPr>
      <w:r w:rsidRPr="000447BE">
        <w:rPr>
          <w:noProof/>
          <w:sz w:val="24"/>
          <w:szCs w:val="24"/>
          <w:lang w:eastAsia="en-GB"/>
        </w:rPr>
        <w:drawing>
          <wp:inline distT="0" distB="0" distL="0" distR="0">
            <wp:extent cx="5102860" cy="3314700"/>
            <wp:effectExtent l="19050" t="0" r="2540" b="0"/>
            <wp:docPr id="3" name="Picture 3" descr="3167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164250" name="316786.png"/>
                    <pic:cNvPicPr/>
                  </pic:nvPicPr>
                  <pic:blipFill>
                    <a:blip r:embed="rId12" cstate="print"/>
                    <a:srcRect b="12563"/>
                    <a:stretch>
                      <a:fillRect/>
                    </a:stretch>
                  </pic:blipFill>
                  <pic:spPr>
                    <a:xfrm>
                      <a:off x="0" y="0"/>
                      <a:ext cx="5102860" cy="3314700"/>
                    </a:xfrm>
                    <a:prstGeom prst="rect">
                      <a:avLst/>
                    </a:prstGeom>
                  </pic:spPr>
                </pic:pic>
              </a:graphicData>
            </a:graphic>
          </wp:inline>
        </w:drawing>
      </w:r>
    </w:p>
    <w:p w:rsidR="004F3269" w:rsidRPr="000447BE" w:rsidRDefault="00024010" w:rsidP="004F3269">
      <w:pPr>
        <w:jc w:val="center"/>
        <w:rPr>
          <w:b/>
          <w:sz w:val="24"/>
          <w:szCs w:val="24"/>
        </w:rPr>
      </w:pPr>
      <w:r w:rsidRPr="000447BE">
        <w:rPr>
          <w:b/>
          <w:sz w:val="24"/>
          <w:szCs w:val="24"/>
        </w:rPr>
        <w:t>Figure</w:t>
      </w:r>
      <w:r w:rsidR="00496DDA" w:rsidRPr="000447BE">
        <w:rPr>
          <w:b/>
          <w:sz w:val="24"/>
          <w:szCs w:val="24"/>
        </w:rPr>
        <w:t xml:space="preserve"> 8</w:t>
      </w:r>
      <w:r w:rsidRPr="000447BE">
        <w:rPr>
          <w:b/>
          <w:sz w:val="24"/>
          <w:szCs w:val="24"/>
        </w:rPr>
        <w:t xml:space="preserve">: Market share of companies </w:t>
      </w:r>
    </w:p>
    <w:p w:rsidR="004F3269" w:rsidRPr="000447BE" w:rsidRDefault="00024010" w:rsidP="004F3269">
      <w:pPr>
        <w:jc w:val="center"/>
        <w:rPr>
          <w:sz w:val="24"/>
          <w:szCs w:val="24"/>
        </w:rPr>
      </w:pPr>
      <w:r w:rsidRPr="000447BE">
        <w:rPr>
          <w:sz w:val="24"/>
          <w:szCs w:val="24"/>
        </w:rPr>
        <w:t xml:space="preserve">(Source: </w:t>
      </w:r>
      <w:r w:rsidRPr="000447BE">
        <w:rPr>
          <w:sz w:val="24"/>
          <w:szCs w:val="24"/>
          <w:shd w:val="clear" w:color="auto" w:fill="FFFFFF"/>
        </w:rPr>
        <w:t>Daniel</w:t>
      </w:r>
      <w:r w:rsidRPr="000447BE">
        <w:rPr>
          <w:i/>
          <w:sz w:val="24"/>
          <w:szCs w:val="24"/>
          <w:shd w:val="clear" w:color="auto" w:fill="FFFFFF"/>
        </w:rPr>
        <w:t>s et al</w:t>
      </w:r>
      <w:r w:rsidRPr="000447BE">
        <w:rPr>
          <w:sz w:val="24"/>
          <w:szCs w:val="24"/>
          <w:shd w:val="clear" w:color="auto" w:fill="FFFFFF"/>
        </w:rPr>
        <w:t>., 2018)</w:t>
      </w:r>
    </w:p>
    <w:p w:rsidR="00B03438" w:rsidRPr="00CA46BE" w:rsidRDefault="00024010" w:rsidP="00B03438">
      <w:pPr>
        <w:pStyle w:val="ListParagraph"/>
        <w:numPr>
          <w:ilvl w:val="0"/>
          <w:numId w:val="1"/>
        </w:numPr>
        <w:rPr>
          <w:b/>
          <w:i/>
          <w:sz w:val="24"/>
          <w:szCs w:val="24"/>
        </w:rPr>
      </w:pPr>
      <w:r w:rsidRPr="00CA46BE">
        <w:rPr>
          <w:b/>
          <w:i/>
          <w:sz w:val="24"/>
          <w:szCs w:val="24"/>
        </w:rPr>
        <w:t>Decline</w:t>
      </w:r>
      <w:r w:rsidR="009E6985" w:rsidRPr="00CA46BE">
        <w:rPr>
          <w:b/>
          <w:i/>
          <w:sz w:val="24"/>
          <w:szCs w:val="24"/>
        </w:rPr>
        <w:t xml:space="preserve"> stage </w:t>
      </w:r>
    </w:p>
    <w:p w:rsidR="004F3269" w:rsidRPr="000447BE" w:rsidRDefault="00591595" w:rsidP="004F3269">
      <w:pPr>
        <w:rPr>
          <w:sz w:val="24"/>
          <w:szCs w:val="24"/>
        </w:rPr>
      </w:pPr>
      <w:r w:rsidRPr="000447BE">
        <w:rPr>
          <w:sz w:val="24"/>
          <w:szCs w:val="24"/>
        </w:rPr>
        <w:t>According to the current situation, the electric car market is growing enormously. Every electric car brand such as Toyota is working innovatively to compete in the market. Therefore, it can be stated that there is no chance to decline in the market (</w:t>
      </w:r>
      <w:r w:rsidRPr="000447BE">
        <w:rPr>
          <w:sz w:val="24"/>
          <w:szCs w:val="24"/>
          <w:shd w:val="clear" w:color="auto" w:fill="FFFFFF"/>
        </w:rPr>
        <w:t xml:space="preserve">Ivanov </w:t>
      </w:r>
      <w:r w:rsidRPr="000447BE">
        <w:rPr>
          <w:i/>
          <w:sz w:val="24"/>
          <w:szCs w:val="24"/>
          <w:shd w:val="clear" w:color="auto" w:fill="FFFFFF"/>
        </w:rPr>
        <w:t>et al</w:t>
      </w:r>
      <w:r w:rsidRPr="000447BE">
        <w:rPr>
          <w:sz w:val="24"/>
          <w:szCs w:val="24"/>
          <w:shd w:val="clear" w:color="auto" w:fill="FFFFFF"/>
        </w:rPr>
        <w:t>., 2019)</w:t>
      </w:r>
      <w:r w:rsidRPr="000447BE">
        <w:rPr>
          <w:sz w:val="24"/>
          <w:szCs w:val="24"/>
        </w:rPr>
        <w:t>. The decline might come when the electric vehicle market would be saturated. When the availability of electric cars is increased, then electric cars would start to shrink. Moreover, in the future, the costs of innovative cars or new competitors will come into this industry to compete. Hence, the availability will be high, and it might cause for declining in the industry.</w:t>
      </w:r>
    </w:p>
    <w:p w:rsidR="000447BE" w:rsidRPr="000447BE" w:rsidRDefault="000447BE" w:rsidP="000447BE">
      <w:pPr>
        <w:pStyle w:val="ListParagraph"/>
        <w:numPr>
          <w:ilvl w:val="0"/>
          <w:numId w:val="1"/>
        </w:numPr>
        <w:rPr>
          <w:sz w:val="24"/>
          <w:szCs w:val="24"/>
        </w:rPr>
      </w:pPr>
      <w:r w:rsidRPr="000447BE">
        <w:rPr>
          <w:b/>
          <w:i/>
          <w:sz w:val="24"/>
          <w:szCs w:val="24"/>
        </w:rPr>
        <w:lastRenderedPageBreak/>
        <w:t>F</w:t>
      </w:r>
      <w:r w:rsidR="00024010" w:rsidRPr="000447BE">
        <w:rPr>
          <w:b/>
          <w:i/>
          <w:sz w:val="24"/>
          <w:szCs w:val="24"/>
        </w:rPr>
        <w:t xml:space="preserve">uture </w:t>
      </w:r>
      <w:r w:rsidR="00591595" w:rsidRPr="000447BE">
        <w:rPr>
          <w:b/>
          <w:i/>
          <w:sz w:val="24"/>
          <w:szCs w:val="24"/>
        </w:rPr>
        <w:t>years</w:t>
      </w:r>
      <w:r w:rsidR="00024010" w:rsidRPr="000447BE">
        <w:rPr>
          <w:sz w:val="24"/>
          <w:szCs w:val="24"/>
        </w:rPr>
        <w:t xml:space="preserve"> </w:t>
      </w:r>
    </w:p>
    <w:p w:rsidR="000447BE" w:rsidRPr="000447BE" w:rsidRDefault="000447BE" w:rsidP="000447BE">
      <w:pPr>
        <w:rPr>
          <w:sz w:val="24"/>
          <w:szCs w:val="24"/>
        </w:rPr>
      </w:pPr>
      <w:r w:rsidRPr="000447BE">
        <w:rPr>
          <w:sz w:val="24"/>
          <w:szCs w:val="24"/>
        </w:rPr>
        <w:t>Moreover, they have invested a massive amount in order to get half of the global sales of the total electrified vehicles by 2025. Furthermore, Toyota also plans for bringing the latest 4</w:t>
      </w:r>
      <w:r w:rsidRPr="000447BE">
        <w:rPr>
          <w:sz w:val="24"/>
          <w:szCs w:val="24"/>
          <w:vertAlign w:val="superscript"/>
        </w:rPr>
        <w:t>th</w:t>
      </w:r>
      <w:r w:rsidRPr="000447BE">
        <w:rPr>
          <w:sz w:val="24"/>
          <w:szCs w:val="24"/>
        </w:rPr>
        <w:t xml:space="preserve"> generation self-charging hybrid electric vehicles engines (</w:t>
      </w:r>
      <w:r w:rsidRPr="000447BE">
        <w:rPr>
          <w:sz w:val="24"/>
          <w:szCs w:val="24"/>
          <w:shd w:val="clear" w:color="auto" w:fill="FFFFFF"/>
        </w:rPr>
        <w:t>Liu and Meng, 2017)</w:t>
      </w:r>
      <w:r w:rsidRPr="000447BE">
        <w:rPr>
          <w:sz w:val="24"/>
          <w:szCs w:val="24"/>
        </w:rPr>
        <w:t xml:space="preserve">. The company is also planning to launch micro electric cars like the wacky three-wheeled </w:t>
      </w:r>
      <w:proofErr w:type="spellStart"/>
      <w:r w:rsidRPr="000447BE">
        <w:rPr>
          <w:sz w:val="24"/>
          <w:szCs w:val="24"/>
        </w:rPr>
        <w:t>i</w:t>
      </w:r>
      <w:proofErr w:type="spellEnd"/>
      <w:r w:rsidRPr="000447BE">
        <w:rPr>
          <w:sz w:val="24"/>
          <w:szCs w:val="24"/>
        </w:rPr>
        <w:t>-Road with a tiny smart-car. Therefore, since Toyota has been growing extremely in the automotive electric car industry, the company maintains its market position in this industry significantly. Also, Toyota invested a massive amount in its innovation and aimed to take over half of the sale of electric cars in the world. That would help the company to gain a competitive advantage.</w:t>
      </w:r>
    </w:p>
    <w:p w:rsidR="00CA46BE" w:rsidRPr="00AB42EF" w:rsidRDefault="00DE7FF5" w:rsidP="008A1F72">
      <w:pPr>
        <w:pStyle w:val="Heading2"/>
        <w:rPr>
          <w:i/>
          <w:iCs/>
        </w:rPr>
      </w:pPr>
      <w:bookmarkStart w:id="23" w:name="_Toc49979098"/>
      <w:bookmarkStart w:id="24" w:name="_Toc49979400"/>
      <w:bookmarkStart w:id="25" w:name="_Toc50065441"/>
      <w:r w:rsidRPr="00AB42EF">
        <w:rPr>
          <w:i/>
          <w:iCs/>
        </w:rPr>
        <w:t>PESTEL analysis</w:t>
      </w:r>
      <w:bookmarkEnd w:id="23"/>
      <w:bookmarkEnd w:id="24"/>
      <w:bookmarkEnd w:id="25"/>
    </w:p>
    <w:p w:rsidR="004C0D32" w:rsidRPr="004C0D32" w:rsidRDefault="004C0D32" w:rsidP="004C0D32"/>
    <w:p w:rsidR="004C0D32" w:rsidRDefault="004C0D32" w:rsidP="004C0D32">
      <w:pPr>
        <w:jc w:val="center"/>
      </w:pPr>
      <w:r w:rsidRPr="000447BE">
        <w:rPr>
          <w:noProof/>
          <w:sz w:val="24"/>
          <w:szCs w:val="24"/>
          <w:lang w:eastAsia="en-GB"/>
        </w:rPr>
        <w:drawing>
          <wp:inline distT="0" distB="0" distL="0" distR="0" wp14:anchorId="5D8D9ACB" wp14:editId="1C7839B0">
            <wp:extent cx="3781425" cy="2836069"/>
            <wp:effectExtent l="19050" t="0" r="9525" b="0"/>
            <wp:docPr id="9" name="Picture 8" descr="pestel-analysis-1-wha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57969" name="pestel-analysis-1-what (1).jpg"/>
                    <pic:cNvPicPr/>
                  </pic:nvPicPr>
                  <pic:blipFill>
                    <a:blip r:embed="rId13" cstate="print"/>
                    <a:stretch>
                      <a:fillRect/>
                    </a:stretch>
                  </pic:blipFill>
                  <pic:spPr>
                    <a:xfrm>
                      <a:off x="0" y="0"/>
                      <a:ext cx="3788001" cy="2841001"/>
                    </a:xfrm>
                    <a:prstGeom prst="rect">
                      <a:avLst/>
                    </a:prstGeom>
                  </pic:spPr>
                </pic:pic>
              </a:graphicData>
            </a:graphic>
          </wp:inline>
        </w:drawing>
      </w:r>
    </w:p>
    <w:p w:rsidR="004C0D32" w:rsidRPr="000447BE" w:rsidRDefault="004C0D32" w:rsidP="004C0D32">
      <w:pPr>
        <w:jc w:val="center"/>
        <w:rPr>
          <w:b/>
          <w:sz w:val="24"/>
          <w:szCs w:val="24"/>
        </w:rPr>
      </w:pPr>
      <w:r w:rsidRPr="000447BE">
        <w:rPr>
          <w:b/>
          <w:sz w:val="24"/>
          <w:szCs w:val="24"/>
        </w:rPr>
        <w:t xml:space="preserve">Figure 9: PESTEL analysis </w:t>
      </w:r>
    </w:p>
    <w:p w:rsidR="004C0D32" w:rsidRPr="007F216F" w:rsidRDefault="004C0D32" w:rsidP="007F216F">
      <w:pPr>
        <w:jc w:val="center"/>
        <w:rPr>
          <w:sz w:val="24"/>
          <w:szCs w:val="24"/>
        </w:rPr>
      </w:pPr>
      <w:r w:rsidRPr="000447BE">
        <w:rPr>
          <w:sz w:val="24"/>
          <w:szCs w:val="24"/>
        </w:rPr>
        <w:t xml:space="preserve">(Source: </w:t>
      </w:r>
      <w:r w:rsidRPr="000447BE">
        <w:rPr>
          <w:sz w:val="24"/>
          <w:szCs w:val="24"/>
          <w:shd w:val="clear" w:color="auto" w:fill="FFFFFF"/>
        </w:rPr>
        <w:t>Jensen and Snaith, 2016)</w:t>
      </w:r>
    </w:p>
    <w:p w:rsidR="008A1F72" w:rsidRPr="008A1F72" w:rsidRDefault="008A1F72" w:rsidP="008A1F72"/>
    <w:p w:rsidR="000028AC" w:rsidRPr="000447BE" w:rsidRDefault="00DE7FF5" w:rsidP="00AB42EF">
      <w:pPr>
        <w:rPr>
          <w:sz w:val="24"/>
          <w:szCs w:val="24"/>
        </w:rPr>
      </w:pPr>
      <w:r w:rsidRPr="000447BE">
        <w:rPr>
          <w:sz w:val="24"/>
          <w:szCs w:val="24"/>
        </w:rPr>
        <w:t xml:space="preserve"> </w:t>
      </w:r>
      <w:r w:rsidR="00255C09" w:rsidRPr="000447BE">
        <w:rPr>
          <w:sz w:val="24"/>
          <w:szCs w:val="24"/>
        </w:rPr>
        <w:t xml:space="preserve">It has been found that the UK is </w:t>
      </w:r>
      <w:r w:rsidR="00255C09" w:rsidRPr="000447BE">
        <w:rPr>
          <w:b/>
          <w:i/>
          <w:sz w:val="24"/>
          <w:szCs w:val="24"/>
        </w:rPr>
        <w:t>a politically</w:t>
      </w:r>
      <w:r w:rsidR="00255C09" w:rsidRPr="000447BE">
        <w:rPr>
          <w:sz w:val="24"/>
          <w:szCs w:val="24"/>
        </w:rPr>
        <w:t xml:space="preserve"> stable country where businesses face very few political barriers. That is the reason it supports businesses to enjoy political stability and perform business operations with fluency. However, there are </w:t>
      </w:r>
      <w:r w:rsidR="00034FA9" w:rsidRPr="000447BE">
        <w:rPr>
          <w:sz w:val="24"/>
          <w:szCs w:val="24"/>
        </w:rPr>
        <w:t>Brexit uncertainties, which create</w:t>
      </w:r>
      <w:r w:rsidR="00255C09" w:rsidRPr="000447BE">
        <w:rPr>
          <w:sz w:val="24"/>
          <w:szCs w:val="24"/>
        </w:rPr>
        <w:t xml:space="preserve"> trade </w:t>
      </w:r>
      <w:r w:rsidR="00255C09" w:rsidRPr="000447BE">
        <w:rPr>
          <w:sz w:val="24"/>
          <w:szCs w:val="24"/>
        </w:rPr>
        <w:lastRenderedPageBreak/>
        <w:t>barriers to business</w:t>
      </w:r>
      <w:r w:rsidR="00742982" w:rsidRPr="000447BE">
        <w:rPr>
          <w:sz w:val="24"/>
          <w:szCs w:val="24"/>
        </w:rPr>
        <w:t xml:space="preserve"> (</w:t>
      </w:r>
      <w:r w:rsidR="00742982" w:rsidRPr="000447BE">
        <w:rPr>
          <w:sz w:val="24"/>
          <w:szCs w:val="24"/>
          <w:shd w:val="clear" w:color="auto" w:fill="FFFFFF"/>
        </w:rPr>
        <w:t>Jensen and Snaith, 2016)</w:t>
      </w:r>
      <w:r w:rsidR="00255C09" w:rsidRPr="000447BE">
        <w:rPr>
          <w:sz w:val="24"/>
          <w:szCs w:val="24"/>
        </w:rPr>
        <w:t xml:space="preserve">. Moreover, the UK is </w:t>
      </w:r>
      <w:r w:rsidR="00255C09" w:rsidRPr="000447BE">
        <w:rPr>
          <w:b/>
          <w:i/>
          <w:sz w:val="24"/>
          <w:szCs w:val="24"/>
        </w:rPr>
        <w:t>economically</w:t>
      </w:r>
      <w:r w:rsidR="00255C09" w:rsidRPr="000447BE">
        <w:rPr>
          <w:sz w:val="24"/>
          <w:szCs w:val="24"/>
        </w:rPr>
        <w:t xml:space="preserve"> stable because the tax rate, interest rate, labour rate, and the inflation rate </w:t>
      </w:r>
      <w:r w:rsidR="00F26CD0" w:rsidRPr="000447BE">
        <w:rPr>
          <w:sz w:val="24"/>
          <w:szCs w:val="24"/>
        </w:rPr>
        <w:t>are</w:t>
      </w:r>
      <w:r w:rsidR="00255C09" w:rsidRPr="000447BE">
        <w:rPr>
          <w:sz w:val="24"/>
          <w:szCs w:val="24"/>
        </w:rPr>
        <w:t xml:space="preserve"> sustainable. Also, the GDP of the UK is high so that businesses can enhance their productivity. However, due to the Covid-19 pandemic, the GDP has been fallen by 10% in the UK, and businesses are unable to perform their activities effectively</w:t>
      </w:r>
      <w:r w:rsidR="00742982" w:rsidRPr="000447BE">
        <w:rPr>
          <w:sz w:val="24"/>
          <w:szCs w:val="24"/>
        </w:rPr>
        <w:t xml:space="preserve"> (</w:t>
      </w:r>
      <w:r w:rsidR="00742982" w:rsidRPr="000447BE">
        <w:rPr>
          <w:sz w:val="24"/>
          <w:szCs w:val="24"/>
          <w:shd w:val="clear" w:color="auto" w:fill="FFFFFF"/>
        </w:rPr>
        <w:t xml:space="preserve">Nicola </w:t>
      </w:r>
      <w:r w:rsidR="00742982" w:rsidRPr="000447BE">
        <w:rPr>
          <w:i/>
          <w:sz w:val="24"/>
          <w:szCs w:val="24"/>
          <w:shd w:val="clear" w:color="auto" w:fill="FFFFFF"/>
        </w:rPr>
        <w:t>et al</w:t>
      </w:r>
      <w:r w:rsidR="00742982" w:rsidRPr="000447BE">
        <w:rPr>
          <w:sz w:val="24"/>
          <w:szCs w:val="24"/>
          <w:shd w:val="clear" w:color="auto" w:fill="FFFFFF"/>
        </w:rPr>
        <w:t>., 2020)</w:t>
      </w:r>
      <w:r w:rsidR="00255C09" w:rsidRPr="000447BE">
        <w:rPr>
          <w:sz w:val="24"/>
          <w:szCs w:val="24"/>
        </w:rPr>
        <w:t xml:space="preserve">. Therefore, it </w:t>
      </w:r>
      <w:r w:rsidR="00F204A9" w:rsidRPr="000447BE">
        <w:rPr>
          <w:sz w:val="24"/>
          <w:szCs w:val="24"/>
        </w:rPr>
        <w:t xml:space="preserve">would hamper Toyota in bringing electric cars in the market in this situation. The UK’s infrastructure of </w:t>
      </w:r>
      <w:r w:rsidR="00F204A9" w:rsidRPr="000447BE">
        <w:rPr>
          <w:b/>
          <w:i/>
          <w:sz w:val="24"/>
          <w:szCs w:val="24"/>
        </w:rPr>
        <w:t>technology</w:t>
      </w:r>
      <w:r w:rsidR="00F204A9" w:rsidRPr="000447BE">
        <w:rPr>
          <w:sz w:val="24"/>
          <w:szCs w:val="24"/>
        </w:rPr>
        <w:t xml:space="preserve"> is superior</w:t>
      </w:r>
      <w:r w:rsidR="00742982" w:rsidRPr="000447BE">
        <w:rPr>
          <w:sz w:val="24"/>
          <w:szCs w:val="24"/>
        </w:rPr>
        <w:t xml:space="preserve"> (</w:t>
      </w:r>
      <w:r w:rsidR="00742982" w:rsidRPr="000447BE">
        <w:rPr>
          <w:sz w:val="24"/>
          <w:szCs w:val="24"/>
          <w:shd w:val="clear" w:color="auto" w:fill="FFFFFF"/>
        </w:rPr>
        <w:t>Denton, 2016)</w:t>
      </w:r>
      <w:r w:rsidR="00F204A9" w:rsidRPr="000447BE">
        <w:rPr>
          <w:sz w:val="24"/>
          <w:szCs w:val="24"/>
        </w:rPr>
        <w:t>. Therefore, businesses do not face any issues regarding technology implementation</w:t>
      </w:r>
      <w:r w:rsidR="00742982" w:rsidRPr="000447BE">
        <w:rPr>
          <w:sz w:val="24"/>
          <w:szCs w:val="24"/>
        </w:rPr>
        <w:t xml:space="preserve"> such as hybrid engines, and electrified engines</w:t>
      </w:r>
      <w:r w:rsidR="00F204A9" w:rsidRPr="000447BE">
        <w:rPr>
          <w:sz w:val="24"/>
          <w:szCs w:val="24"/>
        </w:rPr>
        <w:t xml:space="preserve">. Also, in terms of </w:t>
      </w:r>
      <w:r w:rsidR="00F204A9" w:rsidRPr="000447BE">
        <w:rPr>
          <w:b/>
          <w:i/>
          <w:sz w:val="24"/>
          <w:szCs w:val="24"/>
        </w:rPr>
        <w:t>social factors</w:t>
      </w:r>
      <w:r w:rsidR="00F204A9" w:rsidRPr="000447BE">
        <w:rPr>
          <w:sz w:val="24"/>
          <w:szCs w:val="24"/>
        </w:rPr>
        <w:t xml:space="preserve">, people in the UK always accept changes and try to use unique products. Therefore, companies do not face issues regarding the acceptability of people. The UK government always appreciate green initiatives in the country concerns to </w:t>
      </w:r>
      <w:r w:rsidR="00F204A9" w:rsidRPr="000447BE">
        <w:rPr>
          <w:b/>
          <w:i/>
          <w:sz w:val="24"/>
          <w:szCs w:val="24"/>
        </w:rPr>
        <w:t>environmental</w:t>
      </w:r>
      <w:r w:rsidR="00F204A9" w:rsidRPr="000447BE">
        <w:rPr>
          <w:sz w:val="24"/>
          <w:szCs w:val="24"/>
        </w:rPr>
        <w:t xml:space="preserve"> sustainability</w:t>
      </w:r>
      <w:r w:rsidR="00742982" w:rsidRPr="000447BE">
        <w:rPr>
          <w:sz w:val="24"/>
          <w:szCs w:val="24"/>
        </w:rPr>
        <w:t xml:space="preserve"> (</w:t>
      </w:r>
      <w:r w:rsidR="00742982" w:rsidRPr="000447BE">
        <w:rPr>
          <w:sz w:val="24"/>
          <w:szCs w:val="24"/>
          <w:shd w:val="clear" w:color="auto" w:fill="FFFFFF"/>
        </w:rPr>
        <w:t xml:space="preserve">Ivanov </w:t>
      </w:r>
      <w:r w:rsidR="00742982" w:rsidRPr="000447BE">
        <w:rPr>
          <w:i/>
          <w:sz w:val="24"/>
          <w:szCs w:val="24"/>
          <w:shd w:val="clear" w:color="auto" w:fill="FFFFFF"/>
        </w:rPr>
        <w:t>et al</w:t>
      </w:r>
      <w:r w:rsidR="00742982" w:rsidRPr="000447BE">
        <w:rPr>
          <w:sz w:val="24"/>
          <w:szCs w:val="24"/>
          <w:shd w:val="clear" w:color="auto" w:fill="FFFFFF"/>
        </w:rPr>
        <w:t>., 2019)</w:t>
      </w:r>
      <w:r w:rsidR="00F204A9" w:rsidRPr="000447BE">
        <w:rPr>
          <w:sz w:val="24"/>
          <w:szCs w:val="24"/>
        </w:rPr>
        <w:t>. Hence, electric cars would reduce the pollution level and greenhouse gases. Therefore, it would be better to bring these products in the market which help to maintain the environmental sustainability. The legislation in the UK also supports the businesses so that they can freely operate their businesses in the UK market.</w:t>
      </w:r>
    </w:p>
    <w:p w:rsidR="004F3269" w:rsidRPr="00AB42EF" w:rsidRDefault="00024010" w:rsidP="004F3269">
      <w:pPr>
        <w:pStyle w:val="Heading1"/>
        <w:rPr>
          <w:i/>
          <w:iCs/>
          <w:szCs w:val="24"/>
        </w:rPr>
      </w:pPr>
      <w:bookmarkStart w:id="26" w:name="_Toc46515907"/>
      <w:bookmarkStart w:id="27" w:name="_Toc49979100"/>
      <w:bookmarkStart w:id="28" w:name="_Toc49979402"/>
      <w:bookmarkStart w:id="29" w:name="_Toc50065442"/>
      <w:r w:rsidRPr="00AB42EF">
        <w:rPr>
          <w:i/>
          <w:iCs/>
          <w:szCs w:val="24"/>
        </w:rPr>
        <w:t>Conclusion</w:t>
      </w:r>
      <w:bookmarkEnd w:id="26"/>
      <w:bookmarkEnd w:id="27"/>
      <w:bookmarkEnd w:id="28"/>
      <w:bookmarkEnd w:id="29"/>
    </w:p>
    <w:p w:rsidR="004F3269" w:rsidRPr="000447BE" w:rsidRDefault="00024010" w:rsidP="004F3269">
      <w:pPr>
        <w:rPr>
          <w:sz w:val="24"/>
          <w:szCs w:val="24"/>
        </w:rPr>
      </w:pPr>
      <w:r w:rsidRPr="000447BE">
        <w:rPr>
          <w:sz w:val="24"/>
          <w:szCs w:val="24"/>
        </w:rPr>
        <w:t>This assignment has been successful in applying the product life cycle model within the electric car industry as well as the Toyota Motors Corporation. Through this assignment, it has been found that from which point the electric car company has been started. Moreover, it has been found the growth of Toyota as well as the whole industry of electric vehicle. Furthermore, it has been assessed that how the industry and the company is maintaining the position in recent days. However, the decline in this industry has not been found, but in future, maybe it occurs.</w:t>
      </w:r>
    </w:p>
    <w:p w:rsidR="004F3269" w:rsidRPr="000447BE" w:rsidRDefault="004F3269" w:rsidP="002A628A">
      <w:pPr>
        <w:rPr>
          <w:sz w:val="24"/>
          <w:szCs w:val="24"/>
        </w:rPr>
      </w:pPr>
    </w:p>
    <w:p w:rsidR="00CC5CC4" w:rsidRPr="000447BE" w:rsidRDefault="00024010">
      <w:pPr>
        <w:spacing w:line="276" w:lineRule="auto"/>
        <w:jc w:val="left"/>
        <w:rPr>
          <w:sz w:val="24"/>
          <w:szCs w:val="24"/>
        </w:rPr>
      </w:pPr>
      <w:r w:rsidRPr="000447BE">
        <w:rPr>
          <w:sz w:val="24"/>
          <w:szCs w:val="24"/>
        </w:rPr>
        <w:br w:type="page"/>
      </w:r>
    </w:p>
    <w:p w:rsidR="00CC5CC4" w:rsidRPr="00AB42EF" w:rsidRDefault="00024010" w:rsidP="00CC5CC4">
      <w:pPr>
        <w:pStyle w:val="Heading1"/>
        <w:rPr>
          <w:i/>
          <w:iCs/>
          <w:szCs w:val="24"/>
        </w:rPr>
      </w:pPr>
      <w:bookmarkStart w:id="30" w:name="_Toc46515908"/>
      <w:bookmarkStart w:id="31" w:name="_Toc49979101"/>
      <w:bookmarkStart w:id="32" w:name="_Toc49979403"/>
      <w:bookmarkStart w:id="33" w:name="_Toc50065443"/>
      <w:r w:rsidRPr="00AB42EF">
        <w:rPr>
          <w:i/>
          <w:iCs/>
          <w:szCs w:val="24"/>
        </w:rPr>
        <w:lastRenderedPageBreak/>
        <w:t>Reference</w:t>
      </w:r>
      <w:r w:rsidR="00AF74BF" w:rsidRPr="00AB42EF">
        <w:rPr>
          <w:i/>
          <w:iCs/>
          <w:szCs w:val="24"/>
        </w:rPr>
        <w:t xml:space="preserve"> list</w:t>
      </w:r>
      <w:bookmarkEnd w:id="30"/>
      <w:bookmarkEnd w:id="31"/>
      <w:bookmarkEnd w:id="32"/>
      <w:bookmarkEnd w:id="33"/>
    </w:p>
    <w:p w:rsidR="00035098" w:rsidRPr="000447BE" w:rsidRDefault="00035098" w:rsidP="00496DDA">
      <w:pPr>
        <w:rPr>
          <w:sz w:val="24"/>
          <w:szCs w:val="24"/>
          <w:shd w:val="clear" w:color="auto" w:fill="FFFFFF"/>
        </w:rPr>
      </w:pPr>
      <w:r w:rsidRPr="000447BE">
        <w:rPr>
          <w:sz w:val="24"/>
          <w:szCs w:val="24"/>
          <w:shd w:val="clear" w:color="auto" w:fill="FFFFFF"/>
        </w:rPr>
        <w:t xml:space="preserve">Ali, M.M., Rai, R., </w:t>
      </w:r>
      <w:proofErr w:type="spellStart"/>
      <w:r w:rsidRPr="000447BE">
        <w:rPr>
          <w:sz w:val="24"/>
          <w:szCs w:val="24"/>
          <w:shd w:val="clear" w:color="auto" w:fill="FFFFFF"/>
        </w:rPr>
        <w:t>Otte</w:t>
      </w:r>
      <w:proofErr w:type="spellEnd"/>
      <w:r w:rsidRPr="000447BE">
        <w:rPr>
          <w:sz w:val="24"/>
          <w:szCs w:val="24"/>
          <w:shd w:val="clear" w:color="auto" w:fill="FFFFFF"/>
        </w:rPr>
        <w:t>, J.N. and Smith, B., 2019. A product life cycle ontology for additive manufacturing. </w:t>
      </w:r>
      <w:r w:rsidRPr="000447BE">
        <w:rPr>
          <w:i/>
          <w:iCs/>
          <w:sz w:val="24"/>
          <w:szCs w:val="24"/>
          <w:shd w:val="clear" w:color="auto" w:fill="FFFFFF"/>
        </w:rPr>
        <w:t>Computers in Industry</w:t>
      </w:r>
      <w:r w:rsidRPr="000447BE">
        <w:rPr>
          <w:sz w:val="24"/>
          <w:szCs w:val="24"/>
          <w:shd w:val="clear" w:color="auto" w:fill="FFFFFF"/>
        </w:rPr>
        <w:t>, </w:t>
      </w:r>
      <w:r w:rsidRPr="000447BE">
        <w:rPr>
          <w:i/>
          <w:iCs/>
          <w:sz w:val="24"/>
          <w:szCs w:val="24"/>
          <w:shd w:val="clear" w:color="auto" w:fill="FFFFFF"/>
        </w:rPr>
        <w:t>105</w:t>
      </w:r>
      <w:r w:rsidRPr="000447BE">
        <w:rPr>
          <w:sz w:val="24"/>
          <w:szCs w:val="24"/>
          <w:shd w:val="clear" w:color="auto" w:fill="FFFFFF"/>
        </w:rPr>
        <w:t>, pp.191-203.</w:t>
      </w:r>
    </w:p>
    <w:p w:rsidR="00035098" w:rsidRPr="000447BE" w:rsidRDefault="00035098" w:rsidP="00AF74BF">
      <w:pPr>
        <w:rPr>
          <w:sz w:val="24"/>
          <w:szCs w:val="24"/>
          <w:shd w:val="clear" w:color="auto" w:fill="FFFFFF"/>
        </w:rPr>
      </w:pPr>
      <w:proofErr w:type="spellStart"/>
      <w:r w:rsidRPr="000447BE">
        <w:rPr>
          <w:sz w:val="24"/>
          <w:szCs w:val="24"/>
          <w:shd w:val="clear" w:color="auto" w:fill="FFFFFF"/>
        </w:rPr>
        <w:t>Danielis</w:t>
      </w:r>
      <w:proofErr w:type="spellEnd"/>
      <w:r w:rsidRPr="000447BE">
        <w:rPr>
          <w:sz w:val="24"/>
          <w:szCs w:val="24"/>
          <w:shd w:val="clear" w:color="auto" w:fill="FFFFFF"/>
        </w:rPr>
        <w:t xml:space="preserve">, R., </w:t>
      </w:r>
      <w:proofErr w:type="spellStart"/>
      <w:r w:rsidRPr="000447BE">
        <w:rPr>
          <w:sz w:val="24"/>
          <w:szCs w:val="24"/>
          <w:shd w:val="clear" w:color="auto" w:fill="FFFFFF"/>
        </w:rPr>
        <w:t>Giansoldati</w:t>
      </w:r>
      <w:proofErr w:type="spellEnd"/>
      <w:r w:rsidRPr="000447BE">
        <w:rPr>
          <w:sz w:val="24"/>
          <w:szCs w:val="24"/>
          <w:shd w:val="clear" w:color="auto" w:fill="FFFFFF"/>
        </w:rPr>
        <w:t xml:space="preserve">, M. and </w:t>
      </w:r>
      <w:proofErr w:type="spellStart"/>
      <w:r w:rsidRPr="000447BE">
        <w:rPr>
          <w:sz w:val="24"/>
          <w:szCs w:val="24"/>
          <w:shd w:val="clear" w:color="auto" w:fill="FFFFFF"/>
        </w:rPr>
        <w:t>Rotaris</w:t>
      </w:r>
      <w:proofErr w:type="spellEnd"/>
      <w:r w:rsidRPr="000447BE">
        <w:rPr>
          <w:sz w:val="24"/>
          <w:szCs w:val="24"/>
          <w:shd w:val="clear" w:color="auto" w:fill="FFFFFF"/>
        </w:rPr>
        <w:t xml:space="preserve">, L., 2018. A probabilistic total cost of ownership model to evaluate the current and </w:t>
      </w:r>
      <w:proofErr w:type="gramStart"/>
      <w:r w:rsidRPr="000447BE">
        <w:rPr>
          <w:sz w:val="24"/>
          <w:szCs w:val="24"/>
          <w:shd w:val="clear" w:color="auto" w:fill="FFFFFF"/>
        </w:rPr>
        <w:t>future prospects</w:t>
      </w:r>
      <w:proofErr w:type="gramEnd"/>
      <w:r w:rsidRPr="000447BE">
        <w:rPr>
          <w:sz w:val="24"/>
          <w:szCs w:val="24"/>
          <w:shd w:val="clear" w:color="auto" w:fill="FFFFFF"/>
        </w:rPr>
        <w:t xml:space="preserve"> of electric cars uptake in Italy. </w:t>
      </w:r>
      <w:r w:rsidRPr="000447BE">
        <w:rPr>
          <w:i/>
          <w:iCs/>
          <w:sz w:val="24"/>
          <w:szCs w:val="24"/>
          <w:shd w:val="clear" w:color="auto" w:fill="FFFFFF"/>
        </w:rPr>
        <w:t>Energy Policy</w:t>
      </w:r>
      <w:r w:rsidRPr="000447BE">
        <w:rPr>
          <w:sz w:val="24"/>
          <w:szCs w:val="24"/>
          <w:shd w:val="clear" w:color="auto" w:fill="FFFFFF"/>
        </w:rPr>
        <w:t>, </w:t>
      </w:r>
      <w:r w:rsidRPr="000447BE">
        <w:rPr>
          <w:i/>
          <w:iCs/>
          <w:sz w:val="24"/>
          <w:szCs w:val="24"/>
          <w:shd w:val="clear" w:color="auto" w:fill="FFFFFF"/>
        </w:rPr>
        <w:t>119</w:t>
      </w:r>
      <w:r w:rsidRPr="000447BE">
        <w:rPr>
          <w:sz w:val="24"/>
          <w:szCs w:val="24"/>
          <w:shd w:val="clear" w:color="auto" w:fill="FFFFFF"/>
        </w:rPr>
        <w:t>, pp.268-281.</w:t>
      </w:r>
    </w:p>
    <w:p w:rsidR="00035098" w:rsidRPr="000447BE" w:rsidRDefault="00035098" w:rsidP="00742982">
      <w:pPr>
        <w:rPr>
          <w:sz w:val="24"/>
          <w:szCs w:val="24"/>
          <w:shd w:val="clear" w:color="auto" w:fill="FFFFFF"/>
        </w:rPr>
      </w:pPr>
      <w:r w:rsidRPr="000447BE">
        <w:rPr>
          <w:sz w:val="24"/>
          <w:szCs w:val="24"/>
          <w:shd w:val="clear" w:color="auto" w:fill="FFFFFF"/>
        </w:rPr>
        <w:t>Denton, T., 2016. Advanced Automotive Fault Diagnosis: Automotive Technology: Vehicle Maintenance and Repair. Routledge.</w:t>
      </w:r>
    </w:p>
    <w:p w:rsidR="00035098" w:rsidRPr="000447BE" w:rsidRDefault="00035098" w:rsidP="00CC5CC4">
      <w:pPr>
        <w:rPr>
          <w:sz w:val="24"/>
          <w:szCs w:val="24"/>
        </w:rPr>
      </w:pPr>
      <w:r w:rsidRPr="000447BE">
        <w:rPr>
          <w:sz w:val="24"/>
          <w:szCs w:val="24"/>
        </w:rPr>
        <w:t xml:space="preserve">Gregory, DAVID, Mclaughlin, OSCAR, </w:t>
      </w:r>
      <w:proofErr w:type="spellStart"/>
      <w:r w:rsidRPr="000447BE">
        <w:rPr>
          <w:sz w:val="24"/>
          <w:szCs w:val="24"/>
        </w:rPr>
        <w:t>Mullender</w:t>
      </w:r>
      <w:proofErr w:type="spellEnd"/>
      <w:r w:rsidRPr="000447BE">
        <w:rPr>
          <w:sz w:val="24"/>
          <w:szCs w:val="24"/>
        </w:rPr>
        <w:t xml:space="preserve">, S.A.M.A.N.T.H.A. and </w:t>
      </w:r>
      <w:proofErr w:type="spellStart"/>
      <w:r w:rsidRPr="000447BE">
        <w:rPr>
          <w:sz w:val="24"/>
          <w:szCs w:val="24"/>
        </w:rPr>
        <w:t>Sundararajah</w:t>
      </w:r>
      <w:proofErr w:type="spellEnd"/>
      <w:r w:rsidRPr="000447BE">
        <w:rPr>
          <w:sz w:val="24"/>
          <w:szCs w:val="24"/>
        </w:rPr>
        <w:t>, N.I.R.U.T.H.A.V.I.G.N.E.S.H., 2016, April. New solutions to air pollution challenges in the UK. In </w:t>
      </w:r>
      <w:r w:rsidRPr="000447BE">
        <w:rPr>
          <w:i/>
          <w:iCs/>
          <w:sz w:val="24"/>
          <w:szCs w:val="24"/>
        </w:rPr>
        <w:t>London Forum for Science and Policy Briefing Paper. London: Grantham Institute</w:t>
      </w:r>
      <w:r w:rsidRPr="000447BE">
        <w:rPr>
          <w:sz w:val="24"/>
          <w:szCs w:val="24"/>
        </w:rPr>
        <w:t xml:space="preserve">, </w:t>
      </w:r>
      <w:r w:rsidRPr="000447BE">
        <w:rPr>
          <w:rFonts w:ascii="Arial" w:hAnsi="Arial" w:cs="Arial"/>
          <w:i/>
          <w:iCs/>
          <w:sz w:val="24"/>
          <w:szCs w:val="24"/>
          <w:shd w:val="clear" w:color="auto" w:fill="FFFFFF"/>
        </w:rPr>
        <w:t>73</w:t>
      </w:r>
      <w:r w:rsidRPr="000447BE">
        <w:rPr>
          <w:rFonts w:ascii="Arial" w:hAnsi="Arial" w:cs="Arial"/>
          <w:sz w:val="24"/>
          <w:szCs w:val="24"/>
          <w:shd w:val="clear" w:color="auto" w:fill="FFFFFF"/>
        </w:rPr>
        <w:t>(5), pp.300-307</w:t>
      </w:r>
    </w:p>
    <w:p w:rsidR="00035098" w:rsidRPr="000447BE" w:rsidRDefault="00035098" w:rsidP="00AF74BF">
      <w:pPr>
        <w:rPr>
          <w:sz w:val="24"/>
          <w:szCs w:val="24"/>
          <w:shd w:val="clear" w:color="auto" w:fill="FFFFFF"/>
        </w:rPr>
      </w:pPr>
      <w:r w:rsidRPr="000447BE">
        <w:rPr>
          <w:sz w:val="24"/>
          <w:szCs w:val="24"/>
          <w:shd w:val="clear" w:color="auto" w:fill="FFFFFF"/>
        </w:rPr>
        <w:t xml:space="preserve">Ivanov, Y., Ivanov, R., </w:t>
      </w:r>
      <w:proofErr w:type="spellStart"/>
      <w:r w:rsidRPr="000447BE">
        <w:rPr>
          <w:sz w:val="24"/>
          <w:szCs w:val="24"/>
          <w:shd w:val="clear" w:color="auto" w:fill="FFFFFF"/>
        </w:rPr>
        <w:t>Kadikyanov</w:t>
      </w:r>
      <w:proofErr w:type="spellEnd"/>
      <w:r w:rsidRPr="000447BE">
        <w:rPr>
          <w:sz w:val="24"/>
          <w:szCs w:val="24"/>
          <w:shd w:val="clear" w:color="auto" w:fill="FFFFFF"/>
        </w:rPr>
        <w:t xml:space="preserve">, G., </w:t>
      </w:r>
      <w:proofErr w:type="spellStart"/>
      <w:r w:rsidRPr="000447BE">
        <w:rPr>
          <w:sz w:val="24"/>
          <w:szCs w:val="24"/>
          <w:shd w:val="clear" w:color="auto" w:fill="FFFFFF"/>
        </w:rPr>
        <w:t>Staneva</w:t>
      </w:r>
      <w:proofErr w:type="spellEnd"/>
      <w:r w:rsidRPr="000447BE">
        <w:rPr>
          <w:sz w:val="24"/>
          <w:szCs w:val="24"/>
          <w:shd w:val="clear" w:color="auto" w:fill="FFFFFF"/>
        </w:rPr>
        <w:t>, G. and Danilov, I., 2019. A study of the fuel consumption of hybrid car Toyota Yaris. </w:t>
      </w:r>
      <w:r w:rsidRPr="000447BE">
        <w:rPr>
          <w:i/>
          <w:iCs/>
          <w:sz w:val="24"/>
          <w:szCs w:val="24"/>
          <w:shd w:val="clear" w:color="auto" w:fill="FFFFFF"/>
        </w:rPr>
        <w:t>Transport Problems</w:t>
      </w:r>
      <w:r w:rsidRPr="000447BE">
        <w:rPr>
          <w:sz w:val="24"/>
          <w:szCs w:val="24"/>
          <w:shd w:val="clear" w:color="auto" w:fill="FFFFFF"/>
        </w:rPr>
        <w:t>, </w:t>
      </w:r>
      <w:r w:rsidRPr="000447BE">
        <w:rPr>
          <w:i/>
          <w:iCs/>
          <w:sz w:val="24"/>
          <w:szCs w:val="24"/>
          <w:shd w:val="clear" w:color="auto" w:fill="FFFFFF"/>
        </w:rPr>
        <w:t>14</w:t>
      </w:r>
      <w:r w:rsidRPr="000447BE">
        <w:rPr>
          <w:sz w:val="24"/>
          <w:szCs w:val="24"/>
          <w:shd w:val="clear" w:color="auto" w:fill="FFFFFF"/>
        </w:rPr>
        <w:t>.</w:t>
      </w:r>
    </w:p>
    <w:p w:rsidR="00035098" w:rsidRPr="000447BE" w:rsidRDefault="00035098" w:rsidP="00742982">
      <w:pPr>
        <w:rPr>
          <w:sz w:val="24"/>
          <w:szCs w:val="24"/>
          <w:shd w:val="clear" w:color="auto" w:fill="FFFFFF"/>
        </w:rPr>
      </w:pPr>
      <w:r w:rsidRPr="000447BE">
        <w:rPr>
          <w:sz w:val="24"/>
          <w:szCs w:val="24"/>
          <w:shd w:val="clear" w:color="auto" w:fill="FFFFFF"/>
        </w:rPr>
        <w:t>Jensen, M.D. and Snaith, H., 2016. When politics prevails: the political economy of a Brexit. </w:t>
      </w:r>
      <w:r w:rsidRPr="000447BE">
        <w:rPr>
          <w:i/>
          <w:iCs/>
          <w:sz w:val="24"/>
          <w:szCs w:val="24"/>
          <w:shd w:val="clear" w:color="auto" w:fill="FFFFFF"/>
        </w:rPr>
        <w:t>Journal of European Public Policy</w:t>
      </w:r>
      <w:r w:rsidRPr="000447BE">
        <w:rPr>
          <w:sz w:val="24"/>
          <w:szCs w:val="24"/>
          <w:shd w:val="clear" w:color="auto" w:fill="FFFFFF"/>
        </w:rPr>
        <w:t>, </w:t>
      </w:r>
      <w:r w:rsidRPr="000447BE">
        <w:rPr>
          <w:i/>
          <w:iCs/>
          <w:sz w:val="24"/>
          <w:szCs w:val="24"/>
          <w:shd w:val="clear" w:color="auto" w:fill="FFFFFF"/>
        </w:rPr>
        <w:t>23</w:t>
      </w:r>
      <w:r w:rsidRPr="000447BE">
        <w:rPr>
          <w:sz w:val="24"/>
          <w:szCs w:val="24"/>
          <w:shd w:val="clear" w:color="auto" w:fill="FFFFFF"/>
        </w:rPr>
        <w:t>(9), pp.1302-1310.</w:t>
      </w:r>
    </w:p>
    <w:p w:rsidR="00035098" w:rsidRPr="000447BE" w:rsidRDefault="00035098" w:rsidP="00AF74BF">
      <w:pPr>
        <w:rPr>
          <w:sz w:val="24"/>
          <w:szCs w:val="24"/>
          <w:shd w:val="clear" w:color="auto" w:fill="FFFFFF"/>
        </w:rPr>
      </w:pPr>
      <w:r w:rsidRPr="000447BE">
        <w:rPr>
          <w:sz w:val="24"/>
          <w:szCs w:val="24"/>
          <w:shd w:val="clear" w:color="auto" w:fill="FFFFFF"/>
        </w:rPr>
        <w:t xml:space="preserve">Kavanagh, L., Keohane, J., Garcia </w:t>
      </w:r>
      <w:proofErr w:type="spellStart"/>
      <w:r w:rsidRPr="000447BE">
        <w:rPr>
          <w:sz w:val="24"/>
          <w:szCs w:val="24"/>
          <w:shd w:val="clear" w:color="auto" w:fill="FFFFFF"/>
        </w:rPr>
        <w:t>Cabellos</w:t>
      </w:r>
      <w:proofErr w:type="spellEnd"/>
      <w:r w:rsidRPr="000447BE">
        <w:rPr>
          <w:sz w:val="24"/>
          <w:szCs w:val="24"/>
          <w:shd w:val="clear" w:color="auto" w:fill="FFFFFF"/>
        </w:rPr>
        <w:t>, G., Lloyd, A. and Cleary, J., 2018. Global lithium sources—industrial use and future in the electric vehicle industry: a review. </w:t>
      </w:r>
      <w:r w:rsidRPr="000447BE">
        <w:rPr>
          <w:i/>
          <w:iCs/>
          <w:sz w:val="24"/>
          <w:szCs w:val="24"/>
          <w:shd w:val="clear" w:color="auto" w:fill="FFFFFF"/>
        </w:rPr>
        <w:t>Resources</w:t>
      </w:r>
      <w:r w:rsidRPr="000447BE">
        <w:rPr>
          <w:sz w:val="24"/>
          <w:szCs w:val="24"/>
          <w:shd w:val="clear" w:color="auto" w:fill="FFFFFF"/>
        </w:rPr>
        <w:t>, </w:t>
      </w:r>
      <w:r w:rsidRPr="000447BE">
        <w:rPr>
          <w:i/>
          <w:iCs/>
          <w:sz w:val="24"/>
          <w:szCs w:val="24"/>
          <w:shd w:val="clear" w:color="auto" w:fill="FFFFFF"/>
        </w:rPr>
        <w:t>7</w:t>
      </w:r>
      <w:r w:rsidRPr="000447BE">
        <w:rPr>
          <w:sz w:val="24"/>
          <w:szCs w:val="24"/>
          <w:shd w:val="clear" w:color="auto" w:fill="FFFFFF"/>
        </w:rPr>
        <w:t>(3), p.57.</w:t>
      </w:r>
    </w:p>
    <w:p w:rsidR="00035098" w:rsidRPr="000447BE" w:rsidRDefault="00035098" w:rsidP="00AF74BF">
      <w:pPr>
        <w:rPr>
          <w:sz w:val="24"/>
          <w:szCs w:val="24"/>
          <w:shd w:val="clear" w:color="auto" w:fill="FFFFFF"/>
        </w:rPr>
      </w:pPr>
      <w:r w:rsidRPr="000447BE">
        <w:rPr>
          <w:sz w:val="24"/>
          <w:szCs w:val="24"/>
          <w:shd w:val="clear" w:color="auto" w:fill="FFFFFF"/>
        </w:rPr>
        <w:t>Liu, J.H. and Meng, Z., 2017. Innovation model analysis of new energy vehicles: taking Toyota, Tesla and BYD as an example. </w:t>
      </w:r>
      <w:r w:rsidRPr="000447BE">
        <w:rPr>
          <w:i/>
          <w:iCs/>
          <w:sz w:val="24"/>
          <w:szCs w:val="24"/>
          <w:shd w:val="clear" w:color="auto" w:fill="FFFFFF"/>
        </w:rPr>
        <w:t>Procedia engineering</w:t>
      </w:r>
      <w:r w:rsidRPr="000447BE">
        <w:rPr>
          <w:sz w:val="24"/>
          <w:szCs w:val="24"/>
          <w:shd w:val="clear" w:color="auto" w:fill="FFFFFF"/>
        </w:rPr>
        <w:t>, </w:t>
      </w:r>
      <w:r w:rsidRPr="000447BE">
        <w:rPr>
          <w:i/>
          <w:iCs/>
          <w:sz w:val="24"/>
          <w:szCs w:val="24"/>
          <w:shd w:val="clear" w:color="auto" w:fill="FFFFFF"/>
        </w:rPr>
        <w:t>174</w:t>
      </w:r>
      <w:r w:rsidRPr="000447BE">
        <w:rPr>
          <w:sz w:val="24"/>
          <w:szCs w:val="24"/>
          <w:shd w:val="clear" w:color="auto" w:fill="FFFFFF"/>
        </w:rPr>
        <w:t>, pp.965-972.</w:t>
      </w:r>
    </w:p>
    <w:p w:rsidR="00035098" w:rsidRPr="000447BE" w:rsidRDefault="00035098" w:rsidP="00742982">
      <w:pPr>
        <w:rPr>
          <w:sz w:val="24"/>
          <w:szCs w:val="24"/>
          <w:shd w:val="clear" w:color="auto" w:fill="FFFFFF"/>
        </w:rPr>
      </w:pPr>
      <w:r w:rsidRPr="000447BE">
        <w:rPr>
          <w:sz w:val="24"/>
          <w:szCs w:val="24"/>
          <w:shd w:val="clear" w:color="auto" w:fill="FFFFFF"/>
        </w:rPr>
        <w:t xml:space="preserve">Nicola, M., </w:t>
      </w:r>
      <w:proofErr w:type="spellStart"/>
      <w:r w:rsidRPr="000447BE">
        <w:rPr>
          <w:sz w:val="24"/>
          <w:szCs w:val="24"/>
          <w:shd w:val="clear" w:color="auto" w:fill="FFFFFF"/>
        </w:rPr>
        <w:t>Alsafi</w:t>
      </w:r>
      <w:proofErr w:type="spellEnd"/>
      <w:r w:rsidRPr="000447BE">
        <w:rPr>
          <w:sz w:val="24"/>
          <w:szCs w:val="24"/>
          <w:shd w:val="clear" w:color="auto" w:fill="FFFFFF"/>
        </w:rPr>
        <w:t xml:space="preserve">, Z., </w:t>
      </w:r>
      <w:proofErr w:type="spellStart"/>
      <w:r w:rsidRPr="000447BE">
        <w:rPr>
          <w:sz w:val="24"/>
          <w:szCs w:val="24"/>
          <w:shd w:val="clear" w:color="auto" w:fill="FFFFFF"/>
        </w:rPr>
        <w:t>Sohrabi</w:t>
      </w:r>
      <w:proofErr w:type="spellEnd"/>
      <w:r w:rsidRPr="000447BE">
        <w:rPr>
          <w:sz w:val="24"/>
          <w:szCs w:val="24"/>
          <w:shd w:val="clear" w:color="auto" w:fill="FFFFFF"/>
        </w:rPr>
        <w:t xml:space="preserve">, C., </w:t>
      </w:r>
      <w:proofErr w:type="spellStart"/>
      <w:r w:rsidRPr="000447BE">
        <w:rPr>
          <w:sz w:val="24"/>
          <w:szCs w:val="24"/>
          <w:shd w:val="clear" w:color="auto" w:fill="FFFFFF"/>
        </w:rPr>
        <w:t>Kerwan</w:t>
      </w:r>
      <w:proofErr w:type="spellEnd"/>
      <w:r w:rsidRPr="000447BE">
        <w:rPr>
          <w:sz w:val="24"/>
          <w:szCs w:val="24"/>
          <w:shd w:val="clear" w:color="auto" w:fill="FFFFFF"/>
        </w:rPr>
        <w:t xml:space="preserve">, A., Al-Jabir, A., </w:t>
      </w:r>
      <w:proofErr w:type="spellStart"/>
      <w:r w:rsidRPr="000447BE">
        <w:rPr>
          <w:sz w:val="24"/>
          <w:szCs w:val="24"/>
          <w:shd w:val="clear" w:color="auto" w:fill="FFFFFF"/>
        </w:rPr>
        <w:t>Iosifidis</w:t>
      </w:r>
      <w:proofErr w:type="spellEnd"/>
      <w:r w:rsidRPr="000447BE">
        <w:rPr>
          <w:sz w:val="24"/>
          <w:szCs w:val="24"/>
          <w:shd w:val="clear" w:color="auto" w:fill="FFFFFF"/>
        </w:rPr>
        <w:t>, C., Agha, M. and Agha, R., 2020. The socio-economic implications of the coronavirus pandemic (COVID-19): A review. </w:t>
      </w:r>
      <w:r w:rsidRPr="000447BE">
        <w:rPr>
          <w:i/>
          <w:iCs/>
          <w:sz w:val="24"/>
          <w:szCs w:val="24"/>
          <w:shd w:val="clear" w:color="auto" w:fill="FFFFFF"/>
        </w:rPr>
        <w:t>International journal of surgery (London, England)</w:t>
      </w:r>
      <w:r w:rsidRPr="000447BE">
        <w:rPr>
          <w:sz w:val="24"/>
          <w:szCs w:val="24"/>
          <w:shd w:val="clear" w:color="auto" w:fill="FFFFFF"/>
        </w:rPr>
        <w:t>, </w:t>
      </w:r>
      <w:r w:rsidRPr="000447BE">
        <w:rPr>
          <w:i/>
          <w:iCs/>
          <w:sz w:val="24"/>
          <w:szCs w:val="24"/>
          <w:shd w:val="clear" w:color="auto" w:fill="FFFFFF"/>
        </w:rPr>
        <w:t>78</w:t>
      </w:r>
      <w:r w:rsidRPr="000447BE">
        <w:rPr>
          <w:sz w:val="24"/>
          <w:szCs w:val="24"/>
          <w:shd w:val="clear" w:color="auto" w:fill="FFFFFF"/>
        </w:rPr>
        <w:t>, p.185.</w:t>
      </w:r>
    </w:p>
    <w:p w:rsidR="00035098" w:rsidRPr="007F216F" w:rsidRDefault="00035098" w:rsidP="00810294">
      <w:pPr>
        <w:rPr>
          <w:sz w:val="24"/>
          <w:szCs w:val="24"/>
        </w:rPr>
      </w:pPr>
      <w:r w:rsidRPr="007F216F">
        <w:rPr>
          <w:sz w:val="24"/>
          <w:szCs w:val="24"/>
          <w:shd w:val="clear" w:color="auto" w:fill="FFFFFF"/>
        </w:rPr>
        <w:t>Toyota Motor Europe. 2020. </w:t>
      </w:r>
      <w:r w:rsidRPr="007F216F">
        <w:rPr>
          <w:i/>
          <w:iCs/>
          <w:sz w:val="24"/>
          <w:szCs w:val="24"/>
          <w:shd w:val="clear" w:color="auto" w:fill="FFFFFF"/>
        </w:rPr>
        <w:t>Toyota Environmental - Maximising Recyclability</w:t>
      </w:r>
      <w:r w:rsidRPr="007F216F">
        <w:rPr>
          <w:sz w:val="24"/>
          <w:szCs w:val="24"/>
          <w:shd w:val="clear" w:color="auto" w:fill="FFFFFF"/>
        </w:rPr>
        <w:t>. [online] Available at: &lt;https://www.toyota-europe.com/world-of-toyota/feel/environment/better-earth/recycle&gt; [Accessed 27 August 2020].</w:t>
      </w:r>
    </w:p>
    <w:p w:rsidR="00035098" w:rsidRPr="000447BE" w:rsidRDefault="00035098" w:rsidP="00CC5CC4">
      <w:pPr>
        <w:rPr>
          <w:sz w:val="24"/>
          <w:szCs w:val="24"/>
        </w:rPr>
      </w:pPr>
      <w:r w:rsidRPr="000447BE">
        <w:rPr>
          <w:sz w:val="24"/>
          <w:szCs w:val="24"/>
        </w:rPr>
        <w:lastRenderedPageBreak/>
        <w:t>Toyota UK. 2020. </w:t>
      </w:r>
      <w:r w:rsidRPr="000447BE">
        <w:rPr>
          <w:i/>
          <w:iCs/>
          <w:sz w:val="24"/>
          <w:szCs w:val="24"/>
        </w:rPr>
        <w:t>New Cars, Used Cars, Hybrid Cars, Small Cars | Toyota UK</w:t>
      </w:r>
      <w:r w:rsidRPr="000447BE">
        <w:rPr>
          <w:sz w:val="24"/>
          <w:szCs w:val="24"/>
        </w:rPr>
        <w:t>. [online] Toyota UK. Available at: &lt;https://www.toyota.co.uk/&gt; [Accessed 24 July 2020].</w:t>
      </w:r>
    </w:p>
    <w:p w:rsidR="00035098" w:rsidRPr="000447BE" w:rsidRDefault="00035098" w:rsidP="009B5F7C">
      <w:pPr>
        <w:rPr>
          <w:sz w:val="24"/>
          <w:szCs w:val="24"/>
          <w:shd w:val="clear" w:color="auto" w:fill="FFFFFF"/>
        </w:rPr>
      </w:pPr>
      <w:proofErr w:type="spellStart"/>
      <w:r w:rsidRPr="000447BE">
        <w:rPr>
          <w:sz w:val="24"/>
          <w:szCs w:val="24"/>
          <w:shd w:val="clear" w:color="auto" w:fill="FFFFFF"/>
        </w:rPr>
        <w:t>Winkelhake</w:t>
      </w:r>
      <w:proofErr w:type="spellEnd"/>
      <w:r w:rsidRPr="000447BE">
        <w:rPr>
          <w:sz w:val="24"/>
          <w:szCs w:val="24"/>
          <w:shd w:val="clear" w:color="auto" w:fill="FFFFFF"/>
        </w:rPr>
        <w:t xml:space="preserve">, U., </w:t>
      </w:r>
      <w:proofErr w:type="spellStart"/>
      <w:r w:rsidRPr="000447BE">
        <w:rPr>
          <w:sz w:val="24"/>
          <w:szCs w:val="24"/>
          <w:shd w:val="clear" w:color="auto" w:fill="FFFFFF"/>
        </w:rPr>
        <w:t>Winkelhake</w:t>
      </w:r>
      <w:proofErr w:type="spellEnd"/>
      <w:r w:rsidRPr="000447BE">
        <w:rPr>
          <w:sz w:val="24"/>
          <w:szCs w:val="24"/>
          <w:shd w:val="clear" w:color="auto" w:fill="FFFFFF"/>
        </w:rPr>
        <w:t xml:space="preserve"> and </w:t>
      </w:r>
      <w:proofErr w:type="spellStart"/>
      <w:r w:rsidRPr="000447BE">
        <w:rPr>
          <w:sz w:val="24"/>
          <w:szCs w:val="24"/>
          <w:shd w:val="clear" w:color="auto" w:fill="FFFFFF"/>
        </w:rPr>
        <w:t>Schilgerius</w:t>
      </w:r>
      <w:proofErr w:type="spellEnd"/>
      <w:r w:rsidRPr="000447BE">
        <w:rPr>
          <w:sz w:val="24"/>
          <w:szCs w:val="24"/>
          <w:shd w:val="clear" w:color="auto" w:fill="FFFFFF"/>
        </w:rPr>
        <w:t>, 2018. </w:t>
      </w:r>
      <w:r w:rsidRPr="000447BE">
        <w:rPr>
          <w:i/>
          <w:iCs/>
          <w:sz w:val="24"/>
          <w:szCs w:val="24"/>
          <w:shd w:val="clear" w:color="auto" w:fill="FFFFFF"/>
        </w:rPr>
        <w:t>Digital Transformation of the Automotive Industry</w:t>
      </w:r>
      <w:r w:rsidRPr="000447BE">
        <w:rPr>
          <w:sz w:val="24"/>
          <w:szCs w:val="24"/>
          <w:shd w:val="clear" w:color="auto" w:fill="FFFFFF"/>
        </w:rPr>
        <w:t>. Springer International Publishing AG.</w:t>
      </w:r>
    </w:p>
    <w:p w:rsidR="00035098" w:rsidRPr="000447BE" w:rsidRDefault="00035098" w:rsidP="00CC5CC4">
      <w:pPr>
        <w:rPr>
          <w:sz w:val="24"/>
          <w:szCs w:val="24"/>
        </w:rPr>
      </w:pPr>
    </w:p>
    <w:sectPr w:rsidR="00035098" w:rsidRPr="000447BE" w:rsidSect="006B7AF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105F" w:rsidRDefault="0019105F" w:rsidP="00495721">
      <w:pPr>
        <w:spacing w:after="0" w:line="240" w:lineRule="auto"/>
      </w:pPr>
      <w:r>
        <w:separator/>
      </w:r>
    </w:p>
  </w:endnote>
  <w:endnote w:type="continuationSeparator" w:id="0">
    <w:p w:rsidR="0019105F" w:rsidRDefault="0019105F" w:rsidP="00495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56219"/>
      <w:docPartObj>
        <w:docPartGallery w:val="Page Numbers (Bottom of Page)"/>
        <w:docPartUnique/>
      </w:docPartObj>
    </w:sdtPr>
    <w:sdtEndPr/>
    <w:sdtContent>
      <w:p w:rsidR="0061561D" w:rsidRDefault="00334F12">
        <w:pPr>
          <w:pStyle w:val="Footer"/>
          <w:jc w:val="right"/>
        </w:pPr>
        <w:r>
          <w:fldChar w:fldCharType="begin"/>
        </w:r>
        <w:r>
          <w:instrText xml:space="preserve"> PAGE   \* MERGEFORMAT </w:instrText>
        </w:r>
        <w:r>
          <w:fldChar w:fldCharType="separate"/>
        </w:r>
        <w:r w:rsidR="00035098">
          <w:rPr>
            <w:noProof/>
          </w:rPr>
          <w:t>1</w:t>
        </w:r>
        <w:r>
          <w:rPr>
            <w:noProof/>
          </w:rPr>
          <w:fldChar w:fldCharType="end"/>
        </w:r>
      </w:p>
    </w:sdtContent>
  </w:sdt>
  <w:p w:rsidR="0061561D" w:rsidRDefault="00615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105F" w:rsidRDefault="0019105F" w:rsidP="00495721">
      <w:pPr>
        <w:spacing w:after="0" w:line="240" w:lineRule="auto"/>
      </w:pPr>
      <w:r>
        <w:separator/>
      </w:r>
    </w:p>
  </w:footnote>
  <w:footnote w:type="continuationSeparator" w:id="0">
    <w:p w:rsidR="0019105F" w:rsidRDefault="0019105F" w:rsidP="004957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C33A5"/>
    <w:multiLevelType w:val="hybridMultilevel"/>
    <w:tmpl w:val="2410F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451B17"/>
    <w:multiLevelType w:val="hybridMultilevel"/>
    <w:tmpl w:val="03B22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yNzcxBhIGJpam5ko6SsGpxcWZ+XkgBYa1AOO862EsAAAA"/>
  </w:docVars>
  <w:rsids>
    <w:rsidRoot w:val="003D6B9D"/>
    <w:rsid w:val="000028AC"/>
    <w:rsid w:val="000032AF"/>
    <w:rsid w:val="0001025B"/>
    <w:rsid w:val="00013CFB"/>
    <w:rsid w:val="000206D2"/>
    <w:rsid w:val="00024010"/>
    <w:rsid w:val="00026003"/>
    <w:rsid w:val="0003098C"/>
    <w:rsid w:val="00034FA9"/>
    <w:rsid w:val="00035098"/>
    <w:rsid w:val="0004415B"/>
    <w:rsid w:val="000445FE"/>
    <w:rsid w:val="000447BE"/>
    <w:rsid w:val="00056A37"/>
    <w:rsid w:val="0006642B"/>
    <w:rsid w:val="0008524B"/>
    <w:rsid w:val="00093580"/>
    <w:rsid w:val="00096264"/>
    <w:rsid w:val="000A282E"/>
    <w:rsid w:val="000F2F84"/>
    <w:rsid w:val="000F3B37"/>
    <w:rsid w:val="00112240"/>
    <w:rsid w:val="001148F0"/>
    <w:rsid w:val="00134BE0"/>
    <w:rsid w:val="001516BB"/>
    <w:rsid w:val="00154A22"/>
    <w:rsid w:val="001564A9"/>
    <w:rsid w:val="00164623"/>
    <w:rsid w:val="001738DB"/>
    <w:rsid w:val="0019105F"/>
    <w:rsid w:val="001B6D0C"/>
    <w:rsid w:val="001D2E23"/>
    <w:rsid w:val="001D4A5D"/>
    <w:rsid w:val="001F56A8"/>
    <w:rsid w:val="002033D4"/>
    <w:rsid w:val="002443F1"/>
    <w:rsid w:val="00255C09"/>
    <w:rsid w:val="00260F72"/>
    <w:rsid w:val="00265AC5"/>
    <w:rsid w:val="00276DBB"/>
    <w:rsid w:val="002A1A11"/>
    <w:rsid w:val="002A628A"/>
    <w:rsid w:val="003246FC"/>
    <w:rsid w:val="00334F12"/>
    <w:rsid w:val="003568D9"/>
    <w:rsid w:val="00357A6F"/>
    <w:rsid w:val="00370217"/>
    <w:rsid w:val="00376085"/>
    <w:rsid w:val="003C4F7C"/>
    <w:rsid w:val="003D6B9D"/>
    <w:rsid w:val="00402BF0"/>
    <w:rsid w:val="00424683"/>
    <w:rsid w:val="00451B37"/>
    <w:rsid w:val="00495721"/>
    <w:rsid w:val="00496DDA"/>
    <w:rsid w:val="004A3117"/>
    <w:rsid w:val="004C0D32"/>
    <w:rsid w:val="004D6DAC"/>
    <w:rsid w:val="004F3269"/>
    <w:rsid w:val="004F7D27"/>
    <w:rsid w:val="00507C92"/>
    <w:rsid w:val="00525FB9"/>
    <w:rsid w:val="005457B0"/>
    <w:rsid w:val="0054678B"/>
    <w:rsid w:val="00546867"/>
    <w:rsid w:val="005512F9"/>
    <w:rsid w:val="005576C0"/>
    <w:rsid w:val="00557E1E"/>
    <w:rsid w:val="00565CB2"/>
    <w:rsid w:val="00591595"/>
    <w:rsid w:val="005E4978"/>
    <w:rsid w:val="005F0B5E"/>
    <w:rsid w:val="00601513"/>
    <w:rsid w:val="0061561D"/>
    <w:rsid w:val="00645D0F"/>
    <w:rsid w:val="00667348"/>
    <w:rsid w:val="0066784A"/>
    <w:rsid w:val="00670B05"/>
    <w:rsid w:val="00670C8D"/>
    <w:rsid w:val="0067163F"/>
    <w:rsid w:val="0068355A"/>
    <w:rsid w:val="006852B2"/>
    <w:rsid w:val="006864C9"/>
    <w:rsid w:val="00690362"/>
    <w:rsid w:val="006A0297"/>
    <w:rsid w:val="006B0AA1"/>
    <w:rsid w:val="006B14B3"/>
    <w:rsid w:val="006B7AF6"/>
    <w:rsid w:val="006D6C03"/>
    <w:rsid w:val="006E3AED"/>
    <w:rsid w:val="006E5710"/>
    <w:rsid w:val="007076C5"/>
    <w:rsid w:val="00713354"/>
    <w:rsid w:val="00723A2A"/>
    <w:rsid w:val="00727B91"/>
    <w:rsid w:val="007357AD"/>
    <w:rsid w:val="00736B06"/>
    <w:rsid w:val="00742982"/>
    <w:rsid w:val="00744D89"/>
    <w:rsid w:val="0076230A"/>
    <w:rsid w:val="007676BE"/>
    <w:rsid w:val="0077103C"/>
    <w:rsid w:val="00794A51"/>
    <w:rsid w:val="0079689F"/>
    <w:rsid w:val="007B0EA6"/>
    <w:rsid w:val="007B493B"/>
    <w:rsid w:val="007F216F"/>
    <w:rsid w:val="007F6EF2"/>
    <w:rsid w:val="007F743C"/>
    <w:rsid w:val="00810294"/>
    <w:rsid w:val="00825D24"/>
    <w:rsid w:val="008361C2"/>
    <w:rsid w:val="00836638"/>
    <w:rsid w:val="008A0ADE"/>
    <w:rsid w:val="008A1F72"/>
    <w:rsid w:val="008A6663"/>
    <w:rsid w:val="008C5EB1"/>
    <w:rsid w:val="008D5FFB"/>
    <w:rsid w:val="008F6E73"/>
    <w:rsid w:val="00900695"/>
    <w:rsid w:val="00912EB3"/>
    <w:rsid w:val="009167AB"/>
    <w:rsid w:val="0094205C"/>
    <w:rsid w:val="009837B4"/>
    <w:rsid w:val="009874F8"/>
    <w:rsid w:val="00990103"/>
    <w:rsid w:val="009968F0"/>
    <w:rsid w:val="009A11BF"/>
    <w:rsid w:val="009B3D41"/>
    <w:rsid w:val="009B5F7C"/>
    <w:rsid w:val="009C3F41"/>
    <w:rsid w:val="009D27B7"/>
    <w:rsid w:val="009E6985"/>
    <w:rsid w:val="009F4C0F"/>
    <w:rsid w:val="00A012BE"/>
    <w:rsid w:val="00A057C0"/>
    <w:rsid w:val="00A24D9F"/>
    <w:rsid w:val="00A3155C"/>
    <w:rsid w:val="00A4204D"/>
    <w:rsid w:val="00A55F48"/>
    <w:rsid w:val="00A72E56"/>
    <w:rsid w:val="00A76824"/>
    <w:rsid w:val="00A76F0D"/>
    <w:rsid w:val="00A94153"/>
    <w:rsid w:val="00AA204C"/>
    <w:rsid w:val="00AB42EF"/>
    <w:rsid w:val="00AB54BF"/>
    <w:rsid w:val="00AD1715"/>
    <w:rsid w:val="00AF74BF"/>
    <w:rsid w:val="00B01C3B"/>
    <w:rsid w:val="00B022D0"/>
    <w:rsid w:val="00B03438"/>
    <w:rsid w:val="00B257EA"/>
    <w:rsid w:val="00B36265"/>
    <w:rsid w:val="00B50567"/>
    <w:rsid w:val="00B52179"/>
    <w:rsid w:val="00B528EE"/>
    <w:rsid w:val="00B57B1A"/>
    <w:rsid w:val="00B70EA0"/>
    <w:rsid w:val="00B71997"/>
    <w:rsid w:val="00B71B36"/>
    <w:rsid w:val="00B9726D"/>
    <w:rsid w:val="00BD2EFD"/>
    <w:rsid w:val="00BD6522"/>
    <w:rsid w:val="00BE68D7"/>
    <w:rsid w:val="00BF4266"/>
    <w:rsid w:val="00BF6E60"/>
    <w:rsid w:val="00C06175"/>
    <w:rsid w:val="00C20CE0"/>
    <w:rsid w:val="00C32E1D"/>
    <w:rsid w:val="00C41EBC"/>
    <w:rsid w:val="00C96039"/>
    <w:rsid w:val="00C96BD6"/>
    <w:rsid w:val="00CA0220"/>
    <w:rsid w:val="00CA3248"/>
    <w:rsid w:val="00CA46BE"/>
    <w:rsid w:val="00CB1FF2"/>
    <w:rsid w:val="00CC37F4"/>
    <w:rsid w:val="00CC5CC4"/>
    <w:rsid w:val="00D10BAC"/>
    <w:rsid w:val="00D14411"/>
    <w:rsid w:val="00D36C3C"/>
    <w:rsid w:val="00D4173E"/>
    <w:rsid w:val="00D95078"/>
    <w:rsid w:val="00D96F58"/>
    <w:rsid w:val="00DC1292"/>
    <w:rsid w:val="00DC32C6"/>
    <w:rsid w:val="00DE58A6"/>
    <w:rsid w:val="00DE7FF5"/>
    <w:rsid w:val="00DF1FAA"/>
    <w:rsid w:val="00E010DA"/>
    <w:rsid w:val="00E03E1A"/>
    <w:rsid w:val="00E44737"/>
    <w:rsid w:val="00E4687A"/>
    <w:rsid w:val="00E52617"/>
    <w:rsid w:val="00E56B97"/>
    <w:rsid w:val="00E573C4"/>
    <w:rsid w:val="00E620C2"/>
    <w:rsid w:val="00E91C77"/>
    <w:rsid w:val="00EA0798"/>
    <w:rsid w:val="00EA2DEB"/>
    <w:rsid w:val="00ED0832"/>
    <w:rsid w:val="00F204A9"/>
    <w:rsid w:val="00F2559A"/>
    <w:rsid w:val="00F26CD0"/>
    <w:rsid w:val="00F60071"/>
    <w:rsid w:val="00F63064"/>
    <w:rsid w:val="00F63EC5"/>
    <w:rsid w:val="00F77294"/>
    <w:rsid w:val="00F9108A"/>
    <w:rsid w:val="00F93CEC"/>
    <w:rsid w:val="00FB2D47"/>
    <w:rsid w:val="00FB4EB3"/>
    <w:rsid w:val="00FB652B"/>
    <w:rsid w:val="00FD511B"/>
    <w:rsid w:val="00FE4AAB"/>
    <w:rsid w:val="00FE78E9"/>
    <w:rsid w:val="00FF50A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44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B9D"/>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3D6B9D"/>
    <w:pPr>
      <w:keepNext/>
      <w:keepLines/>
      <w:spacing w:before="480" w:after="0"/>
      <w:outlineLvl w:val="0"/>
    </w:pPr>
    <w:rPr>
      <w:rFonts w:eastAsiaTheme="majorEastAsia" w:cstheme="majorBidi"/>
      <w:b/>
      <w:bCs/>
      <w:sz w:val="24"/>
      <w:szCs w:val="28"/>
    </w:rPr>
  </w:style>
  <w:style w:type="paragraph" w:styleId="Heading2">
    <w:name w:val="heading 2"/>
    <w:basedOn w:val="Normal"/>
    <w:next w:val="Normal"/>
    <w:link w:val="Heading2Char"/>
    <w:uiPriority w:val="9"/>
    <w:unhideWhenUsed/>
    <w:qFormat/>
    <w:rsid w:val="003D6B9D"/>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B9D"/>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3D6B9D"/>
    <w:rPr>
      <w:rFonts w:ascii="Times New Roman" w:eastAsiaTheme="majorEastAsia" w:hAnsi="Times New Roman" w:cstheme="majorBidi"/>
      <w:b/>
      <w:bCs/>
      <w:szCs w:val="26"/>
      <w:lang w:val="en-GB"/>
    </w:rPr>
  </w:style>
  <w:style w:type="paragraph" w:styleId="BalloonText">
    <w:name w:val="Balloon Text"/>
    <w:basedOn w:val="Normal"/>
    <w:link w:val="BalloonTextChar"/>
    <w:uiPriority w:val="99"/>
    <w:semiHidden/>
    <w:unhideWhenUsed/>
    <w:rsid w:val="000445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45FE"/>
    <w:rPr>
      <w:rFonts w:ascii="Tahoma" w:hAnsi="Tahoma" w:cs="Tahoma"/>
      <w:sz w:val="16"/>
      <w:szCs w:val="16"/>
      <w:lang w:val="en-GB"/>
    </w:rPr>
  </w:style>
  <w:style w:type="character" w:styleId="Hyperlink">
    <w:name w:val="Hyperlink"/>
    <w:basedOn w:val="DefaultParagraphFont"/>
    <w:uiPriority w:val="99"/>
    <w:unhideWhenUsed/>
    <w:rsid w:val="00645D0F"/>
    <w:rPr>
      <w:color w:val="0000FF"/>
      <w:u w:val="single"/>
    </w:rPr>
  </w:style>
  <w:style w:type="paragraph" w:styleId="Header">
    <w:name w:val="header"/>
    <w:basedOn w:val="Normal"/>
    <w:link w:val="HeaderChar"/>
    <w:uiPriority w:val="99"/>
    <w:unhideWhenUsed/>
    <w:rsid w:val="00B57B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7B1A"/>
    <w:rPr>
      <w:rFonts w:ascii="Times New Roman" w:hAnsi="Times New Roman"/>
      <w:lang w:val="en-GB"/>
    </w:rPr>
  </w:style>
  <w:style w:type="paragraph" w:styleId="Footer">
    <w:name w:val="footer"/>
    <w:basedOn w:val="Normal"/>
    <w:link w:val="FooterChar"/>
    <w:uiPriority w:val="99"/>
    <w:unhideWhenUsed/>
    <w:rsid w:val="00B57B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7B1A"/>
    <w:rPr>
      <w:rFonts w:ascii="Times New Roman" w:hAnsi="Times New Roman"/>
      <w:lang w:val="en-GB"/>
    </w:rPr>
  </w:style>
  <w:style w:type="paragraph" w:styleId="TOCHeading">
    <w:name w:val="TOC Heading"/>
    <w:basedOn w:val="Heading1"/>
    <w:next w:val="Normal"/>
    <w:uiPriority w:val="39"/>
    <w:unhideWhenUsed/>
    <w:qFormat/>
    <w:rsid w:val="00B57B1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57B1A"/>
    <w:pPr>
      <w:spacing w:after="100"/>
    </w:pPr>
  </w:style>
  <w:style w:type="paragraph" w:styleId="TOC2">
    <w:name w:val="toc 2"/>
    <w:basedOn w:val="Normal"/>
    <w:next w:val="Normal"/>
    <w:autoRedefine/>
    <w:uiPriority w:val="39"/>
    <w:unhideWhenUsed/>
    <w:rsid w:val="00B57B1A"/>
    <w:pPr>
      <w:spacing w:after="100"/>
      <w:ind w:left="220"/>
    </w:pPr>
  </w:style>
  <w:style w:type="character" w:styleId="CommentReference">
    <w:name w:val="annotation reference"/>
    <w:basedOn w:val="DefaultParagraphFont"/>
    <w:uiPriority w:val="99"/>
    <w:semiHidden/>
    <w:unhideWhenUsed/>
    <w:rsid w:val="00096264"/>
    <w:rPr>
      <w:sz w:val="16"/>
      <w:szCs w:val="16"/>
    </w:rPr>
  </w:style>
  <w:style w:type="paragraph" w:styleId="CommentText">
    <w:name w:val="annotation text"/>
    <w:basedOn w:val="Normal"/>
    <w:link w:val="CommentTextChar"/>
    <w:uiPriority w:val="99"/>
    <w:semiHidden/>
    <w:unhideWhenUsed/>
    <w:rsid w:val="00096264"/>
    <w:pPr>
      <w:spacing w:line="240" w:lineRule="auto"/>
    </w:pPr>
    <w:rPr>
      <w:sz w:val="20"/>
      <w:szCs w:val="20"/>
    </w:rPr>
  </w:style>
  <w:style w:type="character" w:customStyle="1" w:styleId="CommentTextChar">
    <w:name w:val="Comment Text Char"/>
    <w:basedOn w:val="DefaultParagraphFont"/>
    <w:link w:val="CommentText"/>
    <w:uiPriority w:val="99"/>
    <w:semiHidden/>
    <w:rsid w:val="00096264"/>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096264"/>
    <w:rPr>
      <w:b/>
      <w:bCs/>
    </w:rPr>
  </w:style>
  <w:style w:type="character" w:customStyle="1" w:styleId="CommentSubjectChar">
    <w:name w:val="Comment Subject Char"/>
    <w:basedOn w:val="CommentTextChar"/>
    <w:link w:val="CommentSubject"/>
    <w:uiPriority w:val="99"/>
    <w:semiHidden/>
    <w:rsid w:val="00096264"/>
    <w:rPr>
      <w:rFonts w:ascii="Times New Roman" w:hAnsi="Times New Roman"/>
      <w:b/>
      <w:bCs/>
      <w:sz w:val="20"/>
      <w:szCs w:val="20"/>
      <w:lang w:val="en-GB"/>
    </w:rPr>
  </w:style>
  <w:style w:type="paragraph" w:styleId="ListParagraph">
    <w:name w:val="List Paragraph"/>
    <w:basedOn w:val="Normal"/>
    <w:uiPriority w:val="34"/>
    <w:qFormat/>
    <w:rsid w:val="00D417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3A50D0A-6636-4E49-A155-2B52C3F23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2137</Words>
  <Characters>12183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2020-09-02T21:58:00Z</dcterms:created>
  <dcterms:modified xsi:type="dcterms:W3CDTF">2020-09-03T21:53:00Z</dcterms:modified>
</cp:coreProperties>
</file>