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9B9A38" w14:textId="77777777" w:rsidR="007950B9" w:rsidRPr="00831BE2" w:rsidRDefault="007950B9" w:rsidP="007950B9">
      <w:pPr>
        <w:pStyle w:val="IntenseQuote"/>
        <w:pBdr>
          <w:top w:val="none" w:sz="0" w:space="0" w:color="auto"/>
          <w:bottom w:val="none" w:sz="0" w:space="0" w:color="auto"/>
        </w:pBdr>
        <w:rPr>
          <w:sz w:val="32"/>
          <w:szCs w:val="32"/>
        </w:rPr>
      </w:pPr>
      <w:bookmarkStart w:id="0" w:name="_GoBack"/>
      <w:bookmarkEnd w:id="0"/>
      <w:r w:rsidRPr="00831BE2">
        <w:rPr>
          <w:sz w:val="32"/>
          <w:szCs w:val="32"/>
        </w:rPr>
        <w:t>University of Wales</w:t>
      </w:r>
    </w:p>
    <w:p w14:paraId="4C7835A7" w14:textId="77777777" w:rsidR="007950B9" w:rsidRPr="0009518D" w:rsidRDefault="007950B9" w:rsidP="007950B9">
      <w:pPr>
        <w:pStyle w:val="IntenseQuote"/>
        <w:pBdr>
          <w:top w:val="none" w:sz="0" w:space="0" w:color="auto"/>
          <w:bottom w:val="none" w:sz="0" w:space="0" w:color="auto"/>
        </w:pBdr>
      </w:pPr>
      <w:bookmarkStart w:id="1" w:name="_uud76uwdi0gk" w:colFirst="0" w:colLast="0"/>
      <w:bookmarkEnd w:id="1"/>
      <w:r w:rsidRPr="0009518D">
        <w:t>Trinity Saint David</w:t>
      </w:r>
    </w:p>
    <w:p w14:paraId="3AAF234E" w14:textId="77777777" w:rsidR="007950B9" w:rsidRDefault="007950B9" w:rsidP="007950B9"/>
    <w:p w14:paraId="6BEA46CB" w14:textId="77777777" w:rsidR="007950B9" w:rsidRDefault="007950B9" w:rsidP="007950B9">
      <w:pPr>
        <w:jc w:val="center"/>
      </w:pPr>
      <w:r>
        <w:rPr>
          <w:noProof/>
          <w:lang w:val="en-US"/>
        </w:rPr>
        <w:drawing>
          <wp:inline distT="0" distB="0" distL="0" distR="0" wp14:anchorId="6B8E35D6" wp14:editId="49B44C47">
            <wp:extent cx="1932504" cy="1809750"/>
            <wp:effectExtent l="0" t="0" r="0" b="0"/>
            <wp:docPr id="1" name="Picture 1" descr="Imagini pentru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0800000" flipV="1">
                      <a:off x="0" y="0"/>
                      <a:ext cx="1971644" cy="1846404"/>
                    </a:xfrm>
                    <a:prstGeom prst="rect">
                      <a:avLst/>
                    </a:prstGeom>
                    <a:noFill/>
                    <a:ln>
                      <a:noFill/>
                    </a:ln>
                  </pic:spPr>
                </pic:pic>
              </a:graphicData>
            </a:graphic>
          </wp:inline>
        </w:drawing>
      </w:r>
    </w:p>
    <w:p w14:paraId="15AAC353" w14:textId="77777777" w:rsidR="007950B9" w:rsidRDefault="007950B9" w:rsidP="007950B9"/>
    <w:p w14:paraId="5313F814" w14:textId="77777777" w:rsidR="007950B9" w:rsidRDefault="007950B9" w:rsidP="007950B9"/>
    <w:p w14:paraId="4021088F" w14:textId="77777777" w:rsidR="007950B9" w:rsidRDefault="007950B9" w:rsidP="007950B9">
      <w:pPr>
        <w:pStyle w:val="IntenseQuote"/>
      </w:pPr>
      <w:r>
        <w:t>Birmingham</w:t>
      </w:r>
    </w:p>
    <w:p w14:paraId="4E522200" w14:textId="77777777" w:rsidR="007950B9" w:rsidRDefault="007950B9" w:rsidP="007950B9"/>
    <w:p w14:paraId="3FEF41DA" w14:textId="77777777" w:rsidR="007950B9" w:rsidRDefault="007950B9" w:rsidP="007950B9"/>
    <w:p w14:paraId="58BE1898" w14:textId="77777777" w:rsidR="007950B9" w:rsidRDefault="007950B9" w:rsidP="007950B9"/>
    <w:p w14:paraId="0FC2553D" w14:textId="77777777" w:rsidR="007950B9" w:rsidRDefault="007950B9" w:rsidP="007950B9"/>
    <w:p w14:paraId="2D4CCCB8" w14:textId="77777777" w:rsidR="007950B9" w:rsidRPr="00EA0C41" w:rsidRDefault="007950B9" w:rsidP="007950B9">
      <w:pPr>
        <w:jc w:val="center"/>
        <w:rPr>
          <w:i/>
        </w:rPr>
      </w:pPr>
      <w:r w:rsidRPr="00EA0C41">
        <w:rPr>
          <w:i/>
        </w:rPr>
        <w:t>Student name: Rumen Pavlov</w:t>
      </w:r>
    </w:p>
    <w:p w14:paraId="76567439" w14:textId="77777777" w:rsidR="007950B9" w:rsidRPr="00EA0C41" w:rsidRDefault="007950B9" w:rsidP="007950B9">
      <w:pPr>
        <w:jc w:val="center"/>
        <w:rPr>
          <w:i/>
        </w:rPr>
      </w:pPr>
    </w:p>
    <w:p w14:paraId="6DB5B68D" w14:textId="77777777" w:rsidR="007950B9" w:rsidRPr="00EA0C41" w:rsidRDefault="007950B9" w:rsidP="007950B9">
      <w:pPr>
        <w:jc w:val="center"/>
        <w:rPr>
          <w:i/>
        </w:rPr>
      </w:pPr>
      <w:r w:rsidRPr="00EA0C41">
        <w:rPr>
          <w:i/>
        </w:rPr>
        <w:t>Student number: 1902012</w:t>
      </w:r>
    </w:p>
    <w:p w14:paraId="6F292533" w14:textId="77777777" w:rsidR="007950B9" w:rsidRPr="00EA0C41" w:rsidRDefault="007950B9" w:rsidP="007950B9">
      <w:pPr>
        <w:jc w:val="center"/>
        <w:rPr>
          <w:i/>
        </w:rPr>
      </w:pPr>
    </w:p>
    <w:p w14:paraId="1884F79C" w14:textId="77777777" w:rsidR="007950B9" w:rsidRPr="00EA0C41" w:rsidRDefault="007950B9" w:rsidP="007950B9">
      <w:pPr>
        <w:jc w:val="center"/>
        <w:rPr>
          <w:i/>
        </w:rPr>
      </w:pPr>
      <w:proofErr w:type="spellStart"/>
      <w:r w:rsidRPr="00EA0C41">
        <w:rPr>
          <w:i/>
        </w:rPr>
        <w:t>Programme</w:t>
      </w:r>
      <w:proofErr w:type="spellEnd"/>
      <w:r w:rsidRPr="00EA0C41">
        <w:rPr>
          <w:i/>
        </w:rPr>
        <w:t>: BA – International Hotel Management</w:t>
      </w:r>
    </w:p>
    <w:p w14:paraId="401BECAB" w14:textId="77777777" w:rsidR="007950B9" w:rsidRPr="00EA0C41" w:rsidRDefault="007950B9" w:rsidP="007950B9">
      <w:pPr>
        <w:jc w:val="center"/>
        <w:rPr>
          <w:i/>
        </w:rPr>
      </w:pPr>
    </w:p>
    <w:p w14:paraId="7A10A171" w14:textId="0A19D051" w:rsidR="007950B9" w:rsidRPr="007950B9" w:rsidRDefault="007950B9" w:rsidP="007950B9">
      <w:pPr>
        <w:spacing w:line="240" w:lineRule="auto"/>
        <w:rPr>
          <w:rFonts w:ascii="Segoe UI" w:eastAsia="Times New Roman" w:hAnsi="Segoe UI" w:cs="Segoe UI"/>
          <w:color w:val="00090E"/>
          <w:sz w:val="23"/>
          <w:szCs w:val="23"/>
          <w:u w:val="single"/>
          <w:shd w:val="clear" w:color="auto" w:fill="FBF7F5"/>
          <w:lang w:val="en-GB" w:eastAsia="en-GB"/>
        </w:rPr>
      </w:pPr>
      <w:r>
        <w:rPr>
          <w:i/>
        </w:rPr>
        <w:t xml:space="preserve">                                    </w:t>
      </w:r>
      <w:r w:rsidRPr="00EA0C41">
        <w:rPr>
          <w:i/>
        </w:rPr>
        <w:t xml:space="preserve">Module: </w:t>
      </w:r>
      <w:r>
        <w:rPr>
          <w:i/>
        </w:rPr>
        <w:t xml:space="preserve">Financial Management for the Hotel Industry </w:t>
      </w:r>
      <w:r w:rsidRPr="007950B9">
        <w:rPr>
          <w:rFonts w:ascii="Times New Roman" w:eastAsia="Times New Roman" w:hAnsi="Times New Roman" w:cs="Times New Roman"/>
          <w:sz w:val="24"/>
          <w:szCs w:val="24"/>
          <w:lang w:val="en-GB" w:eastAsia="en-GB"/>
        </w:rPr>
        <w:fldChar w:fldCharType="begin"/>
      </w:r>
      <w:r w:rsidRPr="007950B9">
        <w:rPr>
          <w:rFonts w:ascii="Times New Roman" w:eastAsia="Times New Roman" w:hAnsi="Times New Roman" w:cs="Times New Roman"/>
          <w:sz w:val="24"/>
          <w:szCs w:val="24"/>
          <w:lang w:val="en-GB" w:eastAsia="en-GB"/>
        </w:rPr>
        <w:instrText xml:space="preserve"> HYPERLINK "https://moodle.uwtsd.ac.uk/course/view.php?id=7280" </w:instrText>
      </w:r>
      <w:r w:rsidRPr="007950B9">
        <w:rPr>
          <w:rFonts w:ascii="Times New Roman" w:eastAsia="Times New Roman" w:hAnsi="Times New Roman" w:cs="Times New Roman"/>
          <w:sz w:val="24"/>
          <w:szCs w:val="24"/>
          <w:lang w:val="en-GB" w:eastAsia="en-GB"/>
        </w:rPr>
        <w:fldChar w:fldCharType="separate"/>
      </w:r>
    </w:p>
    <w:p w14:paraId="0A534387" w14:textId="24AEFC1A" w:rsidR="007950B9" w:rsidRPr="00EA0C41" w:rsidRDefault="007950B9" w:rsidP="007950B9">
      <w:pPr>
        <w:jc w:val="center"/>
        <w:rPr>
          <w:i/>
        </w:rPr>
      </w:pPr>
      <w:r w:rsidRPr="007950B9">
        <w:rPr>
          <w:rFonts w:ascii="Times New Roman" w:eastAsia="Times New Roman" w:hAnsi="Times New Roman" w:cs="Times New Roman"/>
          <w:sz w:val="24"/>
          <w:szCs w:val="24"/>
          <w:lang w:val="en-GB" w:eastAsia="en-GB"/>
        </w:rPr>
        <w:fldChar w:fldCharType="end"/>
      </w:r>
    </w:p>
    <w:p w14:paraId="375238A2" w14:textId="77777777" w:rsidR="007950B9" w:rsidRPr="00EA0C41" w:rsidRDefault="007950B9" w:rsidP="007950B9">
      <w:pPr>
        <w:jc w:val="center"/>
        <w:rPr>
          <w:i/>
        </w:rPr>
      </w:pPr>
    </w:p>
    <w:p w14:paraId="6853673B" w14:textId="4FE75C6D" w:rsidR="007950B9" w:rsidRPr="00EA0C41" w:rsidRDefault="007950B9" w:rsidP="007950B9">
      <w:pPr>
        <w:jc w:val="center"/>
        <w:rPr>
          <w:i/>
        </w:rPr>
      </w:pPr>
      <w:r w:rsidRPr="00EA0C41">
        <w:rPr>
          <w:i/>
        </w:rPr>
        <w:t xml:space="preserve">Module code: </w:t>
      </w:r>
      <w:r>
        <w:t>M5X01922</w:t>
      </w:r>
    </w:p>
    <w:p w14:paraId="62AC2E1B" w14:textId="77777777" w:rsidR="007950B9" w:rsidRPr="00EA0C41" w:rsidRDefault="007950B9" w:rsidP="007950B9">
      <w:pPr>
        <w:jc w:val="center"/>
        <w:rPr>
          <w:i/>
        </w:rPr>
      </w:pPr>
    </w:p>
    <w:p w14:paraId="02719C53" w14:textId="154A2285" w:rsidR="007950B9" w:rsidRPr="00EA0C41" w:rsidRDefault="007950B9" w:rsidP="007950B9">
      <w:pPr>
        <w:jc w:val="center"/>
        <w:rPr>
          <w:i/>
        </w:rPr>
      </w:pPr>
      <w:r w:rsidRPr="00EA0C41">
        <w:rPr>
          <w:i/>
        </w:rPr>
        <w:t>Assignment Title</w:t>
      </w:r>
      <w:r>
        <w:rPr>
          <w:i/>
        </w:rPr>
        <w:t>:</w:t>
      </w:r>
      <w:r w:rsidRPr="004617E0">
        <w:t xml:space="preserve"> </w:t>
      </w:r>
      <w:proofErr w:type="spellStart"/>
      <w:r w:rsidR="00273748">
        <w:t>Haversons</w:t>
      </w:r>
      <w:proofErr w:type="spellEnd"/>
      <w:r w:rsidR="00273748">
        <w:t xml:space="preserve"> Ltd </w:t>
      </w:r>
    </w:p>
    <w:p w14:paraId="5B86DFD0" w14:textId="77777777" w:rsidR="007950B9" w:rsidRPr="00EA0C41" w:rsidRDefault="007950B9" w:rsidP="007950B9">
      <w:pPr>
        <w:jc w:val="center"/>
        <w:rPr>
          <w:i/>
        </w:rPr>
      </w:pPr>
    </w:p>
    <w:p w14:paraId="6045093A" w14:textId="2FCAE795" w:rsidR="007950B9" w:rsidRDefault="007950B9" w:rsidP="007950B9">
      <w:pPr>
        <w:jc w:val="center"/>
        <w:rPr>
          <w:i/>
        </w:rPr>
      </w:pPr>
      <w:r>
        <w:rPr>
          <w:i/>
        </w:rPr>
        <w:t xml:space="preserve">Lecturer: Dale Clarke </w:t>
      </w:r>
      <w:r w:rsidRPr="00EA0C41">
        <w:rPr>
          <w:i/>
        </w:rPr>
        <w:t xml:space="preserve">   </w:t>
      </w:r>
    </w:p>
    <w:p w14:paraId="537FDEAB" w14:textId="77777777" w:rsidR="007950B9" w:rsidRDefault="007950B9" w:rsidP="007950B9">
      <w:pPr>
        <w:jc w:val="center"/>
        <w:rPr>
          <w:i/>
        </w:rPr>
      </w:pPr>
    </w:p>
    <w:p w14:paraId="2526CA57" w14:textId="1E852060" w:rsidR="002C4AC5" w:rsidRDefault="002C4AC5"/>
    <w:p w14:paraId="7437BDEA" w14:textId="197DBF4F" w:rsidR="00434560" w:rsidRDefault="00434560"/>
    <w:p w14:paraId="0820F293" w14:textId="73069FB5" w:rsidR="00434560" w:rsidRDefault="00434560"/>
    <w:p w14:paraId="6029C655" w14:textId="3DAA9427" w:rsidR="00434560" w:rsidRDefault="00434560"/>
    <w:p w14:paraId="54027DE0" w14:textId="7EA3CED1" w:rsidR="00434560" w:rsidRDefault="00434560"/>
    <w:p w14:paraId="6D421CF6" w14:textId="57D2F70B" w:rsidR="00434560" w:rsidRDefault="00A1063C" w:rsidP="00632099">
      <w:pPr>
        <w:pStyle w:val="Title"/>
        <w:jc w:val="center"/>
      </w:pPr>
      <w:r>
        <w:lastRenderedPageBreak/>
        <w:t xml:space="preserve">Introduction </w:t>
      </w:r>
    </w:p>
    <w:p w14:paraId="227D6D06" w14:textId="40CC56C5" w:rsidR="004720EC" w:rsidRDefault="004720EC"/>
    <w:p w14:paraId="7C607715" w14:textId="6855E562" w:rsidR="00D026A5" w:rsidRDefault="00A1063C" w:rsidP="00D026A5">
      <w:pPr>
        <w:spacing w:line="240" w:lineRule="auto"/>
        <w:rPr>
          <w:rFonts w:eastAsia="Times New Roman"/>
          <w:color w:val="222222"/>
          <w:sz w:val="32"/>
          <w:szCs w:val="32"/>
          <w:lang w:eastAsia="en-GB"/>
        </w:rPr>
      </w:pPr>
      <w:r>
        <w:rPr>
          <w:rFonts w:eastAsia="Times New Roman"/>
          <w:color w:val="222222"/>
          <w:sz w:val="32"/>
          <w:szCs w:val="32"/>
          <w:lang w:eastAsia="en-GB"/>
        </w:rPr>
        <w:t xml:space="preserve">Every one like to travel and see new places, the most important thing is to know about the place which we will visit something about the cultural of the place and to know how the guest is allow to be dressed and how not, but is also really hard for the people which are working in hotel industry, because is not easy to recognize the people from which places they are coming and in what they are believe. For this reason, that report is to present some different country and the type of say hello at example they use.  </w:t>
      </w:r>
    </w:p>
    <w:p w14:paraId="1BC55D16" w14:textId="77777777" w:rsidR="00D026A5" w:rsidRDefault="00D026A5" w:rsidP="00D026A5">
      <w:pPr>
        <w:spacing w:line="240" w:lineRule="auto"/>
        <w:rPr>
          <w:rFonts w:eastAsia="Times New Roman"/>
          <w:color w:val="222222"/>
          <w:sz w:val="32"/>
          <w:szCs w:val="32"/>
          <w:lang w:eastAsia="en-GB"/>
        </w:rPr>
      </w:pPr>
    </w:p>
    <w:p w14:paraId="7D90E397" w14:textId="35C4702E" w:rsidR="00D026A5" w:rsidRPr="00F138A3" w:rsidRDefault="00A1063C" w:rsidP="00D026A5">
      <w:pPr>
        <w:spacing w:line="240" w:lineRule="auto"/>
        <w:rPr>
          <w:rFonts w:eastAsia="Times New Roman"/>
          <w:color w:val="222222"/>
          <w:sz w:val="32"/>
          <w:szCs w:val="32"/>
          <w:lang w:eastAsia="en-GB"/>
        </w:rPr>
      </w:pPr>
      <w:r>
        <w:rPr>
          <w:rFonts w:eastAsia="Times New Roman"/>
          <w:color w:val="222222"/>
          <w:sz w:val="32"/>
          <w:szCs w:val="32"/>
          <w:lang w:eastAsia="en-GB"/>
        </w:rPr>
        <w:t xml:space="preserve">If the staff is more prepared that will incise the incomes and the feedbacks will be more positives, this will </w:t>
      </w:r>
      <w:proofErr w:type="gramStart"/>
      <w:r w:rsidRPr="00F138A3">
        <w:rPr>
          <w:rFonts w:eastAsia="Times New Roman"/>
          <w:color w:val="222222"/>
          <w:sz w:val="32"/>
          <w:szCs w:val="32"/>
          <w:lang w:eastAsia="en-GB"/>
        </w:rPr>
        <w:t>helps</w:t>
      </w:r>
      <w:proofErr w:type="gramEnd"/>
      <w:r w:rsidR="00D026A5">
        <w:rPr>
          <w:rFonts w:eastAsia="Times New Roman"/>
          <w:color w:val="222222"/>
          <w:sz w:val="32"/>
          <w:szCs w:val="32"/>
          <w:lang w:eastAsia="en-GB"/>
        </w:rPr>
        <w:t xml:space="preserve"> </w:t>
      </w:r>
      <w:r>
        <w:rPr>
          <w:rFonts w:eastAsia="Times New Roman"/>
          <w:color w:val="222222"/>
          <w:sz w:val="32"/>
          <w:szCs w:val="32"/>
          <w:lang w:eastAsia="en-GB"/>
        </w:rPr>
        <w:t>also for the</w:t>
      </w:r>
      <w:r w:rsidR="00D026A5" w:rsidRPr="00F138A3">
        <w:rPr>
          <w:rFonts w:eastAsia="Times New Roman"/>
          <w:color w:val="222222"/>
          <w:sz w:val="32"/>
          <w:szCs w:val="32"/>
          <w:lang w:eastAsia="en-GB"/>
        </w:rPr>
        <w:t xml:space="preserve"> guest</w:t>
      </w:r>
      <w:r w:rsidR="00D026A5">
        <w:rPr>
          <w:rFonts w:eastAsia="Times New Roman"/>
          <w:color w:val="222222"/>
          <w:sz w:val="32"/>
          <w:szCs w:val="32"/>
          <w:lang w:eastAsia="en-GB"/>
        </w:rPr>
        <w:t>s</w:t>
      </w:r>
      <w:r>
        <w:rPr>
          <w:rFonts w:eastAsia="Times New Roman"/>
          <w:color w:val="222222"/>
          <w:sz w:val="32"/>
          <w:szCs w:val="32"/>
          <w:lang w:eastAsia="en-GB"/>
        </w:rPr>
        <w:t xml:space="preserve"> experience to fell more in home and to don’t fell missing the originally country.</w:t>
      </w:r>
    </w:p>
    <w:p w14:paraId="3A780673" w14:textId="67721508" w:rsidR="00D026A5" w:rsidRDefault="00D026A5" w:rsidP="00D026A5">
      <w:pPr>
        <w:spacing w:line="240" w:lineRule="auto"/>
        <w:rPr>
          <w:rFonts w:eastAsia="Times New Roman"/>
          <w:color w:val="222222"/>
          <w:sz w:val="32"/>
          <w:szCs w:val="32"/>
          <w:shd w:val="clear" w:color="auto" w:fill="FFFFFF"/>
          <w:lang w:eastAsia="en-GB"/>
        </w:rPr>
      </w:pPr>
      <w:r w:rsidRPr="00F138A3">
        <w:rPr>
          <w:rFonts w:eastAsia="Times New Roman"/>
          <w:color w:val="222222"/>
          <w:sz w:val="32"/>
          <w:szCs w:val="32"/>
          <w:shd w:val="clear" w:color="auto" w:fill="FFFFFF"/>
          <w:lang w:eastAsia="en-GB"/>
        </w:rPr>
        <w:t xml:space="preserve">This </w:t>
      </w:r>
      <w:r>
        <w:rPr>
          <w:rFonts w:eastAsia="Times New Roman"/>
          <w:color w:val="222222"/>
          <w:sz w:val="32"/>
          <w:szCs w:val="32"/>
          <w:shd w:val="clear" w:color="auto" w:fill="FFFFFF"/>
          <w:lang w:eastAsia="en-GB"/>
        </w:rPr>
        <w:t>report</w:t>
      </w:r>
      <w:r w:rsidRPr="00F138A3">
        <w:rPr>
          <w:rFonts w:eastAsia="Times New Roman"/>
          <w:color w:val="222222"/>
          <w:sz w:val="32"/>
          <w:szCs w:val="32"/>
          <w:shd w:val="clear" w:color="auto" w:fill="FFFFFF"/>
          <w:lang w:eastAsia="en-GB"/>
        </w:rPr>
        <w:t xml:space="preserve"> will aid the user to further understand the differences</w:t>
      </w:r>
      <w:r>
        <w:rPr>
          <w:rFonts w:eastAsia="Times New Roman"/>
          <w:color w:val="222222"/>
          <w:sz w:val="32"/>
          <w:szCs w:val="32"/>
          <w:shd w:val="clear" w:color="auto" w:fill="FFFFFF"/>
          <w:lang w:eastAsia="en-GB"/>
        </w:rPr>
        <w:t xml:space="preserve"> </w:t>
      </w:r>
      <w:r w:rsidRPr="00F138A3">
        <w:rPr>
          <w:rFonts w:eastAsia="Times New Roman"/>
          <w:color w:val="222222"/>
          <w:sz w:val="32"/>
          <w:szCs w:val="32"/>
          <w:shd w:val="clear" w:color="auto" w:fill="FFFFFF"/>
          <w:lang w:eastAsia="en-GB"/>
        </w:rPr>
        <w:t>an</w:t>
      </w:r>
      <w:r>
        <w:rPr>
          <w:rFonts w:eastAsia="Times New Roman"/>
          <w:color w:val="222222"/>
          <w:sz w:val="32"/>
          <w:szCs w:val="32"/>
          <w:shd w:val="clear" w:color="auto" w:fill="FFFFFF"/>
          <w:lang w:eastAsia="en-GB"/>
        </w:rPr>
        <w:t>d gain an</w:t>
      </w:r>
      <w:r w:rsidRPr="00F138A3">
        <w:rPr>
          <w:rFonts w:eastAsia="Times New Roman"/>
          <w:color w:val="222222"/>
          <w:sz w:val="32"/>
          <w:szCs w:val="32"/>
          <w:shd w:val="clear" w:color="auto" w:fill="FFFFFF"/>
          <w:lang w:eastAsia="en-GB"/>
        </w:rPr>
        <w:t xml:space="preserve"> understanding of different international customs and cultures this can enhance the guests experience and help the establishment to gain valuable skills for when encountering guests from different cultures. </w:t>
      </w:r>
    </w:p>
    <w:p w14:paraId="4EA0CC3E" w14:textId="3965E243" w:rsidR="00D026A5" w:rsidRDefault="00D026A5" w:rsidP="00D026A5">
      <w:pPr>
        <w:rPr>
          <w:rFonts w:eastAsia="Times New Roman"/>
          <w:color w:val="222222"/>
          <w:sz w:val="32"/>
          <w:szCs w:val="32"/>
          <w:lang w:eastAsia="en-GB"/>
        </w:rPr>
      </w:pPr>
      <w:r w:rsidRPr="00F138A3">
        <w:rPr>
          <w:rFonts w:eastAsia="Times New Roman"/>
          <w:color w:val="222222"/>
          <w:sz w:val="32"/>
          <w:szCs w:val="32"/>
          <w:lang w:eastAsia="en-GB"/>
        </w:rPr>
        <w:t>The relevance of adopting, embracing and executing cultural understanding ultimately is profitability, this has shown massive growth in many areas of hospitality for example the Marriott Hotel chain, McDonald's, Emirates Airlines have</w:t>
      </w:r>
      <w:r>
        <w:rPr>
          <w:rFonts w:eastAsia="Times New Roman"/>
          <w:color w:val="222222"/>
          <w:sz w:val="32"/>
          <w:szCs w:val="32"/>
          <w:lang w:eastAsia="en-GB"/>
        </w:rPr>
        <w:t xml:space="preserve"> all</w:t>
      </w:r>
      <w:r w:rsidRPr="00F138A3">
        <w:rPr>
          <w:rFonts w:eastAsia="Times New Roman"/>
          <w:color w:val="222222"/>
          <w:sz w:val="32"/>
          <w:szCs w:val="32"/>
          <w:lang w:eastAsia="en-GB"/>
        </w:rPr>
        <w:t xml:space="preserve"> had huge growth through ongoing investment in marketing, learning from and understanding their customers better, making sure there offering is </w:t>
      </w:r>
      <w:proofErr w:type="gramStart"/>
      <w:r w:rsidRPr="00F138A3">
        <w:rPr>
          <w:rFonts w:eastAsia="Times New Roman"/>
          <w:color w:val="222222"/>
          <w:sz w:val="32"/>
          <w:szCs w:val="32"/>
          <w:lang w:eastAsia="en-GB"/>
        </w:rPr>
        <w:t>ample .</w:t>
      </w:r>
      <w:proofErr w:type="gramEnd"/>
      <w:r w:rsidRPr="00F138A3">
        <w:rPr>
          <w:rFonts w:eastAsia="Times New Roman"/>
          <w:color w:val="222222"/>
          <w:sz w:val="32"/>
          <w:szCs w:val="32"/>
          <w:lang w:eastAsia="en-GB"/>
        </w:rPr>
        <w:t> Understanding the diversity and variations of</w:t>
      </w:r>
      <w:r>
        <w:rPr>
          <w:rFonts w:eastAsia="Times New Roman"/>
          <w:color w:val="222222"/>
          <w:sz w:val="32"/>
          <w:szCs w:val="32"/>
          <w:lang w:eastAsia="en-GB"/>
        </w:rPr>
        <w:t xml:space="preserve"> cross</w:t>
      </w:r>
      <w:r w:rsidRPr="00F138A3">
        <w:rPr>
          <w:rFonts w:eastAsia="Times New Roman"/>
          <w:color w:val="222222"/>
          <w:sz w:val="32"/>
          <w:szCs w:val="32"/>
          <w:lang w:eastAsia="en-GB"/>
        </w:rPr>
        <w:t xml:space="preserve"> culture and the many dimensions it has</w:t>
      </w:r>
      <w:r w:rsidR="006F2F39">
        <w:rPr>
          <w:rFonts w:eastAsia="Times New Roman"/>
          <w:color w:val="222222"/>
          <w:sz w:val="32"/>
          <w:szCs w:val="32"/>
          <w:lang w:eastAsia="en-GB"/>
        </w:rPr>
        <w:t>.</w:t>
      </w:r>
    </w:p>
    <w:p w14:paraId="09C8484F" w14:textId="77777777" w:rsidR="00D026A5" w:rsidRDefault="00D026A5" w:rsidP="00D026A5">
      <w:pPr>
        <w:spacing w:line="240" w:lineRule="auto"/>
        <w:rPr>
          <w:rFonts w:eastAsia="Times New Roman"/>
          <w:color w:val="222222"/>
          <w:sz w:val="32"/>
          <w:szCs w:val="32"/>
          <w:lang w:eastAsia="en-GB"/>
        </w:rPr>
      </w:pPr>
      <w:r w:rsidRPr="00720257">
        <w:rPr>
          <w:rFonts w:eastAsia="Times New Roman"/>
          <w:color w:val="222222"/>
          <w:sz w:val="32"/>
          <w:szCs w:val="32"/>
          <w:lang w:eastAsia="en-GB"/>
        </w:rPr>
        <w:t xml:space="preserve">Within the hospitality and tourism sector. Hofstede model is widely used across many cultures and countries worldwide. His theory demonstrates dimensions and how they represent and highlight cultures and their values. Culture can stem from many different places national culture is derived from a nation and </w:t>
      </w:r>
      <w:proofErr w:type="gramStart"/>
      <w:r w:rsidRPr="00720257">
        <w:rPr>
          <w:rFonts w:eastAsia="Times New Roman"/>
          <w:color w:val="222222"/>
          <w:sz w:val="32"/>
          <w:szCs w:val="32"/>
          <w:lang w:eastAsia="en-GB"/>
        </w:rPr>
        <w:t>it's</w:t>
      </w:r>
      <w:proofErr w:type="gramEnd"/>
      <w:r w:rsidRPr="00720257">
        <w:rPr>
          <w:rFonts w:eastAsia="Times New Roman"/>
          <w:color w:val="222222"/>
          <w:sz w:val="32"/>
          <w:szCs w:val="32"/>
          <w:lang w:eastAsia="en-GB"/>
        </w:rPr>
        <w:t xml:space="preserve"> continuous act which determinate it to be of value and has </w:t>
      </w:r>
      <w:r w:rsidRPr="00720257">
        <w:rPr>
          <w:rFonts w:eastAsia="Times New Roman"/>
          <w:color w:val="222222"/>
          <w:sz w:val="32"/>
          <w:szCs w:val="32"/>
          <w:lang w:eastAsia="en-GB"/>
        </w:rPr>
        <w:lastRenderedPageBreak/>
        <w:t>become come and inherent tradition with no religious affiliations, alternately religious practices become part of some cultures are passed down through many generations. </w:t>
      </w:r>
    </w:p>
    <w:p w14:paraId="638AB3BF" w14:textId="77777777" w:rsidR="00D026A5" w:rsidRDefault="00D026A5" w:rsidP="00D026A5">
      <w:pPr>
        <w:spacing w:line="240" w:lineRule="auto"/>
        <w:rPr>
          <w:rFonts w:eastAsia="Times New Roman"/>
          <w:color w:val="222222"/>
          <w:sz w:val="32"/>
          <w:szCs w:val="32"/>
          <w:lang w:eastAsia="en-GB"/>
        </w:rPr>
      </w:pPr>
    </w:p>
    <w:p w14:paraId="5B1E974D" w14:textId="77777777" w:rsidR="00D026A5" w:rsidRPr="00720257" w:rsidRDefault="00D026A5" w:rsidP="00D026A5">
      <w:pPr>
        <w:spacing w:line="240" w:lineRule="auto"/>
        <w:rPr>
          <w:rFonts w:eastAsia="Times New Roman"/>
          <w:color w:val="222222"/>
          <w:sz w:val="32"/>
          <w:szCs w:val="32"/>
          <w:lang w:eastAsia="en-GB"/>
        </w:rPr>
      </w:pPr>
    </w:p>
    <w:p w14:paraId="3F9F5AE9" w14:textId="77777777" w:rsidR="00D026A5" w:rsidRPr="00720257" w:rsidRDefault="00D026A5" w:rsidP="00D026A5">
      <w:pPr>
        <w:rPr>
          <w:rFonts w:eastAsia="Times New Roman"/>
          <w:color w:val="222222"/>
          <w:sz w:val="32"/>
          <w:szCs w:val="32"/>
          <w:lang w:eastAsia="en-GB"/>
        </w:rPr>
      </w:pPr>
    </w:p>
    <w:p w14:paraId="5F6F72BC" w14:textId="1D119198" w:rsidR="00D026A5" w:rsidRPr="00720257" w:rsidRDefault="00D026A5" w:rsidP="00D026A5">
      <w:pPr>
        <w:jc w:val="center"/>
        <w:rPr>
          <w:rFonts w:eastAsia="Times New Roman"/>
          <w:color w:val="222222"/>
          <w:sz w:val="32"/>
          <w:szCs w:val="32"/>
          <w:lang w:eastAsia="en-GB"/>
        </w:rPr>
      </w:pPr>
    </w:p>
    <w:p w14:paraId="51918B2F" w14:textId="38C4579E" w:rsidR="00D026A5" w:rsidRPr="00720257" w:rsidRDefault="00D026A5" w:rsidP="00D026A5">
      <w:pPr>
        <w:rPr>
          <w:rFonts w:eastAsia="Times New Roman"/>
          <w:color w:val="222222"/>
          <w:sz w:val="32"/>
          <w:szCs w:val="32"/>
          <w:lang w:eastAsia="en-GB"/>
        </w:rPr>
      </w:pPr>
      <w:r>
        <w:rPr>
          <w:rFonts w:eastAsia="Times New Roman"/>
          <w:color w:val="222222"/>
          <w:sz w:val="32"/>
          <w:szCs w:val="32"/>
          <w:lang w:eastAsia="en-GB"/>
        </w:rPr>
        <w:t xml:space="preserve">As demonstrated in this table above the six factors which can help determine which countries values and to whom these values apply can </w:t>
      </w:r>
      <w:r w:rsidR="003902C5">
        <w:rPr>
          <w:rFonts w:eastAsia="Times New Roman"/>
          <w:color w:val="222222"/>
          <w:sz w:val="32"/>
          <w:szCs w:val="32"/>
          <w:lang w:eastAsia="en-GB"/>
        </w:rPr>
        <w:t>be seen</w:t>
      </w:r>
      <w:r>
        <w:rPr>
          <w:rFonts w:eastAsia="Times New Roman"/>
          <w:color w:val="222222"/>
          <w:sz w:val="32"/>
          <w:szCs w:val="32"/>
          <w:lang w:eastAsia="en-GB"/>
        </w:rPr>
        <w:t xml:space="preserve"> below in the table where it clearly shows expectation levels as well as how sit in compression with other countries.</w:t>
      </w:r>
    </w:p>
    <w:p w14:paraId="579571B3" w14:textId="77777777" w:rsidR="00D026A5" w:rsidRPr="00720257" w:rsidRDefault="00D026A5" w:rsidP="00D026A5">
      <w:pPr>
        <w:spacing w:line="240" w:lineRule="auto"/>
        <w:rPr>
          <w:rFonts w:eastAsia="Times New Roman"/>
          <w:color w:val="222222"/>
          <w:sz w:val="32"/>
          <w:szCs w:val="32"/>
          <w:lang w:eastAsia="en-GB"/>
        </w:rPr>
      </w:pPr>
    </w:p>
    <w:p w14:paraId="1B37C1E3" w14:textId="67C21E4E" w:rsidR="00D026A5" w:rsidRDefault="00D026A5" w:rsidP="00D026A5">
      <w:pPr>
        <w:spacing w:line="240" w:lineRule="auto"/>
        <w:jc w:val="center"/>
        <w:rPr>
          <w:rFonts w:eastAsia="Times New Roman"/>
          <w:color w:val="222222"/>
          <w:sz w:val="32"/>
          <w:szCs w:val="32"/>
          <w:lang w:eastAsia="en-GB"/>
        </w:rPr>
      </w:pPr>
    </w:p>
    <w:p w14:paraId="4515DD7C" w14:textId="77777777" w:rsidR="00D026A5" w:rsidRDefault="00D026A5" w:rsidP="00D026A5">
      <w:pPr>
        <w:spacing w:line="240" w:lineRule="auto"/>
        <w:jc w:val="center"/>
        <w:rPr>
          <w:rFonts w:eastAsia="Times New Roman"/>
          <w:color w:val="222222"/>
          <w:sz w:val="32"/>
          <w:szCs w:val="32"/>
          <w:lang w:eastAsia="en-GB"/>
        </w:rPr>
      </w:pPr>
    </w:p>
    <w:p w14:paraId="72DEA47A" w14:textId="77777777" w:rsidR="00D026A5" w:rsidRDefault="00D026A5" w:rsidP="00D026A5">
      <w:pPr>
        <w:spacing w:line="240" w:lineRule="auto"/>
        <w:jc w:val="center"/>
        <w:rPr>
          <w:rFonts w:eastAsia="Times New Roman"/>
          <w:color w:val="222222"/>
          <w:sz w:val="32"/>
          <w:szCs w:val="32"/>
          <w:lang w:eastAsia="en-GB"/>
        </w:rPr>
      </w:pPr>
    </w:p>
    <w:p w14:paraId="6258D2A1" w14:textId="77777777" w:rsidR="00D026A5" w:rsidRDefault="00D026A5" w:rsidP="00D026A5">
      <w:pPr>
        <w:spacing w:line="240" w:lineRule="auto"/>
        <w:jc w:val="center"/>
        <w:rPr>
          <w:rFonts w:eastAsia="Times New Roman"/>
          <w:color w:val="222222"/>
          <w:sz w:val="32"/>
          <w:szCs w:val="32"/>
          <w:lang w:eastAsia="en-GB"/>
        </w:rPr>
      </w:pPr>
    </w:p>
    <w:p w14:paraId="04956380" w14:textId="77777777" w:rsidR="00D026A5" w:rsidRDefault="00D026A5" w:rsidP="00D026A5">
      <w:pPr>
        <w:spacing w:line="240" w:lineRule="auto"/>
        <w:rPr>
          <w:rFonts w:eastAsia="Times New Roman"/>
          <w:color w:val="222222"/>
          <w:sz w:val="32"/>
          <w:szCs w:val="32"/>
          <w:lang w:eastAsia="en-GB"/>
        </w:rPr>
      </w:pPr>
      <w:r>
        <w:rPr>
          <w:rFonts w:eastAsia="Times New Roman"/>
          <w:color w:val="222222"/>
          <w:sz w:val="32"/>
          <w:szCs w:val="32"/>
          <w:lang w:eastAsia="en-GB"/>
        </w:rPr>
        <w:t xml:space="preserve">Using </w:t>
      </w:r>
      <w:proofErr w:type="spellStart"/>
      <w:r>
        <w:rPr>
          <w:rFonts w:eastAsia="Times New Roman"/>
          <w:color w:val="222222"/>
          <w:sz w:val="32"/>
          <w:szCs w:val="32"/>
          <w:lang w:eastAsia="en-GB"/>
        </w:rPr>
        <w:t>Hofstedes</w:t>
      </w:r>
      <w:proofErr w:type="spellEnd"/>
      <w:r>
        <w:rPr>
          <w:rFonts w:eastAsia="Times New Roman"/>
          <w:color w:val="222222"/>
          <w:sz w:val="32"/>
          <w:szCs w:val="32"/>
          <w:lang w:eastAsia="en-GB"/>
        </w:rPr>
        <w:t xml:space="preserve"> theory I will illuminate several countries traditions and cultures and explore the do’s and </w:t>
      </w:r>
      <w:proofErr w:type="spellStart"/>
      <w:r>
        <w:rPr>
          <w:rFonts w:eastAsia="Times New Roman"/>
          <w:color w:val="222222"/>
          <w:sz w:val="32"/>
          <w:szCs w:val="32"/>
          <w:lang w:eastAsia="en-GB"/>
        </w:rPr>
        <w:t>dont’s</w:t>
      </w:r>
      <w:proofErr w:type="spellEnd"/>
      <w:r>
        <w:rPr>
          <w:rFonts w:eastAsia="Times New Roman"/>
          <w:color w:val="222222"/>
          <w:sz w:val="32"/>
          <w:szCs w:val="32"/>
          <w:lang w:eastAsia="en-GB"/>
        </w:rPr>
        <w:t xml:space="preserve"> when meeting them for the first time.</w:t>
      </w:r>
    </w:p>
    <w:p w14:paraId="10BD1217" w14:textId="5DEAB980" w:rsidR="003D4A98" w:rsidRDefault="003D4A98" w:rsidP="00D026A5">
      <w:pPr>
        <w:spacing w:line="240" w:lineRule="auto"/>
        <w:rPr>
          <w:rFonts w:eastAsia="Times New Roman"/>
          <w:color w:val="222222"/>
          <w:sz w:val="32"/>
          <w:szCs w:val="32"/>
          <w:lang w:eastAsia="en-GB"/>
        </w:rPr>
      </w:pPr>
      <w:r>
        <w:rPr>
          <w:rFonts w:eastAsia="Times New Roman"/>
          <w:color w:val="222222"/>
          <w:sz w:val="32"/>
          <w:szCs w:val="32"/>
          <w:lang w:eastAsia="en-GB"/>
        </w:rPr>
        <w:t xml:space="preserve"> </w:t>
      </w:r>
    </w:p>
    <w:p w14:paraId="707882BD" w14:textId="77777777" w:rsidR="003D4A98" w:rsidRPr="00F94BD3" w:rsidRDefault="003D4A98" w:rsidP="003D4A98">
      <w:pPr>
        <w:spacing w:before="150" w:after="150" w:line="600" w:lineRule="atLeast"/>
        <w:outlineLvl w:val="2"/>
        <w:rPr>
          <w:rFonts w:eastAsia="Times New Roman"/>
          <w:b/>
          <w:bCs/>
          <w:sz w:val="32"/>
          <w:szCs w:val="32"/>
          <w:lang w:eastAsia="en-GB"/>
        </w:rPr>
      </w:pPr>
      <w:r w:rsidRPr="00F94BD3">
        <w:rPr>
          <w:rFonts w:eastAsia="Times New Roman"/>
          <w:b/>
          <w:bCs/>
          <w:sz w:val="32"/>
          <w:szCs w:val="32"/>
          <w:lang w:eastAsia="en-GB"/>
        </w:rPr>
        <w:t>CHINA CULTURE &amp; SOCIETY</w:t>
      </w:r>
    </w:p>
    <w:p w14:paraId="4ADBE1F6" w14:textId="77777777" w:rsidR="003D4A98" w:rsidRDefault="003D4A98" w:rsidP="00D026A5">
      <w:pPr>
        <w:spacing w:line="240" w:lineRule="auto"/>
        <w:rPr>
          <w:rFonts w:eastAsia="Times New Roman"/>
          <w:color w:val="222222"/>
          <w:sz w:val="32"/>
          <w:szCs w:val="32"/>
          <w:lang w:eastAsia="en-GB"/>
        </w:rPr>
      </w:pPr>
    </w:p>
    <w:p w14:paraId="73914957" w14:textId="601A2A46" w:rsidR="00D026A5" w:rsidRPr="003D4A98" w:rsidRDefault="003D4A98" w:rsidP="003D4A98">
      <w:pPr>
        <w:spacing w:line="240" w:lineRule="auto"/>
        <w:rPr>
          <w:rFonts w:eastAsia="Times New Roman"/>
          <w:color w:val="222222"/>
          <w:sz w:val="32"/>
          <w:szCs w:val="32"/>
          <w:lang w:eastAsia="en-GB"/>
        </w:rPr>
      </w:pPr>
      <w:r>
        <w:rPr>
          <w:rFonts w:eastAsia="Times New Roman"/>
          <w:color w:val="222222"/>
          <w:sz w:val="32"/>
          <w:szCs w:val="32"/>
          <w:lang w:eastAsia="en-GB"/>
        </w:rPr>
        <w:t xml:space="preserve">Let’s see the culture of China and the society </w:t>
      </w:r>
    </w:p>
    <w:p w14:paraId="468FBCB9" w14:textId="086FB68E" w:rsidR="00D026A5" w:rsidRDefault="00D026A5" w:rsidP="00D026A5">
      <w:pPr>
        <w:spacing w:before="100" w:beforeAutospacing="1" w:after="100" w:afterAutospacing="1" w:line="300" w:lineRule="atLeast"/>
        <w:rPr>
          <w:rFonts w:eastAsia="Times New Roman"/>
          <w:color w:val="333333"/>
          <w:sz w:val="32"/>
          <w:szCs w:val="32"/>
          <w:lang w:eastAsia="en-GB"/>
        </w:rPr>
      </w:pPr>
      <w:r w:rsidRPr="00F94BD3">
        <w:rPr>
          <w:rFonts w:eastAsia="Times New Roman"/>
          <w:color w:val="333333"/>
          <w:sz w:val="32"/>
          <w:szCs w:val="32"/>
          <w:lang w:eastAsia="en-GB"/>
        </w:rPr>
        <w:t xml:space="preserve">The </w:t>
      </w:r>
      <w:r w:rsidR="00A1063C">
        <w:rPr>
          <w:rFonts w:eastAsia="Times New Roman"/>
          <w:color w:val="333333"/>
          <w:sz w:val="32"/>
          <w:szCs w:val="32"/>
          <w:lang w:eastAsia="en-GB"/>
        </w:rPr>
        <w:t xml:space="preserve">most followed religion in China is </w:t>
      </w:r>
      <w:r w:rsidR="003902C5">
        <w:rPr>
          <w:rFonts w:eastAsia="Times New Roman"/>
          <w:color w:val="333333"/>
          <w:sz w:val="32"/>
          <w:szCs w:val="32"/>
          <w:lang w:eastAsia="en-GB"/>
        </w:rPr>
        <w:t>the</w:t>
      </w:r>
      <w:r w:rsidRPr="00F94BD3">
        <w:rPr>
          <w:rFonts w:eastAsia="Times New Roman"/>
          <w:color w:val="333333"/>
          <w:sz w:val="32"/>
          <w:szCs w:val="32"/>
          <w:lang w:eastAsia="en-GB"/>
        </w:rPr>
        <w:t xml:space="preserve"> Taoism</w:t>
      </w:r>
      <w:r w:rsidR="003902C5">
        <w:rPr>
          <w:rFonts w:eastAsia="Times New Roman"/>
          <w:color w:val="333333"/>
          <w:sz w:val="32"/>
          <w:szCs w:val="32"/>
          <w:lang w:eastAsia="en-GB"/>
        </w:rPr>
        <w:t xml:space="preserve">, but there are people who follow different religions. They accredit to Buddhism for example. After in the next two religions following are Christianity and Islam. </w:t>
      </w:r>
      <w:r w:rsidR="003902C5" w:rsidRPr="003902C5">
        <w:rPr>
          <w:rFonts w:eastAsia="Times New Roman"/>
          <w:color w:val="333333"/>
          <w:sz w:val="32"/>
          <w:szCs w:val="32"/>
          <w:lang w:eastAsia="en-GB"/>
        </w:rPr>
        <w:t xml:space="preserve">Taoism is the archaic spiritual religion of the country and it focuses on the need of a person to live in harmony with God Tao. People deem that this system is the basis of all existence. Az opposed to Taoism, Confucianism doesn't follow </w:t>
      </w:r>
      <w:r w:rsidR="003D4A98" w:rsidRPr="003902C5">
        <w:rPr>
          <w:rFonts w:eastAsia="Times New Roman"/>
          <w:color w:val="333333"/>
          <w:sz w:val="32"/>
          <w:szCs w:val="32"/>
          <w:lang w:eastAsia="en-GB"/>
        </w:rPr>
        <w:t>believing</w:t>
      </w:r>
      <w:r w:rsidR="003902C5" w:rsidRPr="003902C5">
        <w:rPr>
          <w:rFonts w:eastAsia="Times New Roman"/>
          <w:color w:val="333333"/>
          <w:sz w:val="32"/>
          <w:szCs w:val="32"/>
          <w:lang w:eastAsia="en-GB"/>
        </w:rPr>
        <w:t xml:space="preserve"> such like societal demand or sacred activities.</w:t>
      </w:r>
    </w:p>
    <w:p w14:paraId="4A922605" w14:textId="77777777" w:rsidR="003902C5" w:rsidRDefault="003902C5" w:rsidP="00D026A5">
      <w:pPr>
        <w:spacing w:before="100" w:beforeAutospacing="1" w:after="100" w:afterAutospacing="1" w:line="300" w:lineRule="atLeast"/>
        <w:rPr>
          <w:rFonts w:eastAsia="Times New Roman"/>
          <w:color w:val="333333"/>
          <w:sz w:val="32"/>
          <w:szCs w:val="32"/>
          <w:lang w:eastAsia="en-GB"/>
        </w:rPr>
      </w:pPr>
    </w:p>
    <w:p w14:paraId="1347E99D" w14:textId="77777777" w:rsidR="00D026A5" w:rsidRPr="00B11EE5" w:rsidRDefault="00D026A5" w:rsidP="00D026A5">
      <w:pPr>
        <w:spacing w:before="150" w:after="150" w:line="300" w:lineRule="atLeast"/>
        <w:outlineLvl w:val="3"/>
        <w:rPr>
          <w:rFonts w:eastAsia="Times New Roman"/>
          <w:b/>
          <w:bCs/>
          <w:sz w:val="32"/>
          <w:szCs w:val="32"/>
          <w:lang w:eastAsia="en-GB"/>
        </w:rPr>
      </w:pPr>
      <w:r w:rsidRPr="00B11EE5">
        <w:rPr>
          <w:rFonts w:eastAsia="Times New Roman"/>
          <w:b/>
          <w:bCs/>
          <w:sz w:val="32"/>
          <w:szCs w:val="32"/>
          <w:lang w:eastAsia="en-GB"/>
        </w:rPr>
        <w:t>The Family:</w:t>
      </w:r>
    </w:p>
    <w:p w14:paraId="48D9EECC" w14:textId="12E03F48" w:rsidR="00D026A5" w:rsidRDefault="003902C5" w:rsidP="003902C5">
      <w:pPr>
        <w:spacing w:after="150" w:line="240" w:lineRule="auto"/>
        <w:rPr>
          <w:rFonts w:eastAsia="Times New Roman"/>
          <w:color w:val="333333"/>
          <w:sz w:val="32"/>
          <w:szCs w:val="32"/>
          <w:lang w:eastAsia="en-GB"/>
        </w:rPr>
      </w:pPr>
      <w:r w:rsidRPr="003902C5">
        <w:rPr>
          <w:rFonts w:eastAsia="Times New Roman"/>
          <w:color w:val="333333"/>
          <w:sz w:val="32"/>
          <w:szCs w:val="32"/>
          <w:lang w:eastAsia="en-GB"/>
        </w:rPr>
        <w:t xml:space="preserve">Chinamen keep on the value of the family. For them it is huge importance. It’s even placed upon the Confucianism which highlights sense of debt, honesty and faithfulness, loving devotion and frequent. Confucius is a Chinese scientist in the sphere of philosophy and a politician burned in 550 BC. The thoughts he </w:t>
      </w:r>
      <w:proofErr w:type="gramStart"/>
      <w:r w:rsidRPr="003902C5">
        <w:rPr>
          <w:rFonts w:eastAsia="Times New Roman"/>
          <w:color w:val="333333"/>
          <w:sz w:val="32"/>
          <w:szCs w:val="32"/>
          <w:lang w:eastAsia="en-GB"/>
        </w:rPr>
        <w:t>preach</w:t>
      </w:r>
      <w:proofErr w:type="gramEnd"/>
      <w:r w:rsidRPr="003902C5">
        <w:rPr>
          <w:rFonts w:eastAsia="Times New Roman"/>
          <w:color w:val="333333"/>
          <w:sz w:val="32"/>
          <w:szCs w:val="32"/>
          <w:lang w:eastAsia="en-GB"/>
        </w:rPr>
        <w:t xml:space="preserve"> are arranged in a way to save the balance in civilization. Even until today they support the family deals. The main conviction of his viewings is to build a qualitative, strong family</w:t>
      </w:r>
      <w:r w:rsidR="00DE2C4C">
        <w:rPr>
          <w:rFonts w:eastAsia="Times New Roman"/>
          <w:color w:val="333333"/>
          <w:sz w:val="32"/>
          <w:szCs w:val="32"/>
          <w:lang w:eastAsia="en-GB"/>
        </w:rPr>
        <w:t xml:space="preserve"> and to h</w:t>
      </w:r>
      <w:r w:rsidR="00D026A5" w:rsidRPr="00B11EE5">
        <w:rPr>
          <w:rFonts w:eastAsia="Times New Roman"/>
          <w:color w:val="333333"/>
          <w:sz w:val="32"/>
          <w:szCs w:val="32"/>
          <w:lang w:eastAsia="en-GB"/>
        </w:rPr>
        <w:t>er to society.</w:t>
      </w:r>
    </w:p>
    <w:p w14:paraId="3EBD3F2C" w14:textId="77777777" w:rsidR="003902C5" w:rsidRDefault="003902C5" w:rsidP="00D026A5">
      <w:pPr>
        <w:spacing w:before="100" w:beforeAutospacing="1" w:after="100" w:afterAutospacing="1" w:line="300" w:lineRule="atLeast"/>
        <w:rPr>
          <w:rFonts w:eastAsia="Times New Roman"/>
          <w:color w:val="333333"/>
          <w:sz w:val="32"/>
          <w:szCs w:val="32"/>
          <w:lang w:eastAsia="en-GB"/>
        </w:rPr>
      </w:pPr>
    </w:p>
    <w:p w14:paraId="76D5DA98" w14:textId="77777777" w:rsidR="00D026A5" w:rsidRDefault="00D026A5" w:rsidP="00D026A5">
      <w:pPr>
        <w:spacing w:after="150" w:line="240" w:lineRule="auto"/>
        <w:rPr>
          <w:rFonts w:eastAsia="Times New Roman"/>
          <w:color w:val="333333"/>
          <w:sz w:val="32"/>
          <w:szCs w:val="32"/>
          <w:lang w:eastAsia="en-GB"/>
        </w:rPr>
      </w:pPr>
      <w:r w:rsidRPr="001D7DD5">
        <w:rPr>
          <w:rFonts w:eastAsia="Times New Roman"/>
          <w:b/>
          <w:bCs/>
          <w:sz w:val="32"/>
          <w:szCs w:val="32"/>
          <w:lang w:eastAsia="en-GB"/>
        </w:rPr>
        <w:t>The Importance of "Face":</w:t>
      </w:r>
      <w:r w:rsidRPr="001D7DD5">
        <w:rPr>
          <w:rFonts w:eastAsia="Times New Roman"/>
          <w:color w:val="333333"/>
          <w:sz w:val="32"/>
          <w:szCs w:val="32"/>
          <w:lang w:eastAsia="en-GB"/>
        </w:rPr>
        <w:t xml:space="preserve"> </w:t>
      </w:r>
    </w:p>
    <w:p w14:paraId="1D01D017" w14:textId="61C7E768" w:rsidR="00D026A5" w:rsidRPr="001D7DD5" w:rsidRDefault="00DE2C4C" w:rsidP="00D026A5">
      <w:pPr>
        <w:spacing w:after="150" w:line="240" w:lineRule="auto"/>
        <w:rPr>
          <w:rFonts w:eastAsia="Times New Roman"/>
          <w:color w:val="333333"/>
          <w:sz w:val="32"/>
          <w:szCs w:val="32"/>
          <w:lang w:eastAsia="en-GB"/>
        </w:rPr>
      </w:pPr>
      <w:r w:rsidRPr="00DE2C4C">
        <w:rPr>
          <w:rFonts w:eastAsia="Times New Roman"/>
          <w:color w:val="333333"/>
          <w:sz w:val="32"/>
          <w:szCs w:val="32"/>
          <w:lang w:eastAsia="en-GB"/>
        </w:rPr>
        <w:t xml:space="preserve">Face is a determinant belief for the </w:t>
      </w:r>
      <w:r w:rsidR="003D4A98">
        <w:rPr>
          <w:rFonts w:eastAsia="Times New Roman"/>
          <w:color w:val="333333"/>
          <w:sz w:val="32"/>
          <w:szCs w:val="32"/>
          <w:lang w:eastAsia="en-GB"/>
        </w:rPr>
        <w:t>people of China.</w:t>
      </w:r>
      <w:r w:rsidRPr="00DE2C4C">
        <w:rPr>
          <w:rFonts w:eastAsia="Times New Roman"/>
          <w:color w:val="333333"/>
          <w:sz w:val="32"/>
          <w:szCs w:val="32"/>
          <w:lang w:eastAsia="en-GB"/>
        </w:rPr>
        <w:t xml:space="preserve"> For them it is like </w:t>
      </w:r>
      <w:r w:rsidR="003D4A98" w:rsidRPr="00DE2C4C">
        <w:rPr>
          <w:rFonts w:eastAsia="Times New Roman"/>
          <w:color w:val="333333"/>
          <w:sz w:val="32"/>
          <w:szCs w:val="32"/>
          <w:lang w:eastAsia="en-GB"/>
        </w:rPr>
        <w:t>honor</w:t>
      </w:r>
      <w:r w:rsidRPr="00DE2C4C">
        <w:rPr>
          <w:rFonts w:eastAsia="Times New Roman"/>
          <w:color w:val="333333"/>
          <w:sz w:val="32"/>
          <w:szCs w:val="32"/>
          <w:lang w:eastAsia="en-GB"/>
        </w:rPr>
        <w:t xml:space="preserve"> and respect; they use the face not like a part of the body but like a part from the soul of a person, a sacred force. It's very important to not "lose" your face. You should appreciate this their belief.</w:t>
      </w:r>
    </w:p>
    <w:p w14:paraId="6998BBC0" w14:textId="77777777" w:rsidR="00D026A5" w:rsidRDefault="00D026A5" w:rsidP="00D026A5">
      <w:pPr>
        <w:spacing w:before="150" w:after="150" w:line="300" w:lineRule="atLeast"/>
        <w:outlineLvl w:val="3"/>
        <w:rPr>
          <w:rFonts w:eastAsia="Times New Roman"/>
          <w:b/>
          <w:bCs/>
          <w:sz w:val="32"/>
          <w:szCs w:val="32"/>
          <w:lang w:eastAsia="en-GB"/>
        </w:rPr>
      </w:pPr>
      <w:r w:rsidRPr="001D7DD5">
        <w:rPr>
          <w:rFonts w:eastAsia="Times New Roman"/>
          <w:color w:val="333333"/>
          <w:sz w:val="32"/>
          <w:szCs w:val="32"/>
          <w:lang w:eastAsia="en-GB"/>
        </w:rPr>
        <w:t> </w:t>
      </w:r>
      <w:r w:rsidRPr="00EA1710">
        <w:rPr>
          <w:rFonts w:eastAsia="Times New Roman"/>
          <w:b/>
          <w:bCs/>
          <w:sz w:val="32"/>
          <w:szCs w:val="32"/>
          <w:lang w:eastAsia="en-GB"/>
        </w:rPr>
        <w:t>Collectivism vs. Individualism:</w:t>
      </w:r>
    </w:p>
    <w:p w14:paraId="236793D6" w14:textId="77777777" w:rsidR="00D026A5" w:rsidRDefault="00D026A5" w:rsidP="00D026A5">
      <w:pPr>
        <w:spacing w:before="150" w:after="150" w:line="300" w:lineRule="atLeast"/>
        <w:outlineLvl w:val="3"/>
        <w:rPr>
          <w:rFonts w:eastAsia="Times New Roman"/>
          <w:color w:val="333333"/>
          <w:sz w:val="32"/>
          <w:szCs w:val="32"/>
          <w:lang w:eastAsia="en-GB"/>
        </w:rPr>
      </w:pPr>
      <w:r>
        <w:rPr>
          <w:rFonts w:eastAsia="Times New Roman"/>
          <w:color w:val="333333"/>
          <w:sz w:val="32"/>
          <w:szCs w:val="32"/>
          <w:lang w:eastAsia="en-GB"/>
        </w:rPr>
        <w:t>T</w:t>
      </w:r>
      <w:r w:rsidRPr="00EA1710">
        <w:rPr>
          <w:rFonts w:eastAsia="Times New Roman"/>
          <w:color w:val="333333"/>
          <w:sz w:val="32"/>
          <w:szCs w:val="32"/>
          <w:lang w:eastAsia="en-GB"/>
        </w:rPr>
        <w:t>he Chinese are a united society with a need for group association,</w:t>
      </w:r>
      <w:r>
        <w:rPr>
          <w:rFonts w:eastAsia="Times New Roman"/>
          <w:color w:val="333333"/>
          <w:sz w:val="32"/>
          <w:szCs w:val="32"/>
          <w:lang w:eastAsia="en-GB"/>
        </w:rPr>
        <w:t xml:space="preserve"> for</w:t>
      </w:r>
      <w:r w:rsidRPr="00EA1710">
        <w:rPr>
          <w:rFonts w:eastAsia="Times New Roman"/>
          <w:color w:val="333333"/>
          <w:sz w:val="32"/>
          <w:szCs w:val="32"/>
          <w:lang w:eastAsia="en-GB"/>
        </w:rPr>
        <w:t xml:space="preserve"> family, school, work group, or country.</w:t>
      </w:r>
      <w:r>
        <w:rPr>
          <w:rFonts w:eastAsia="Times New Roman"/>
          <w:color w:val="333333"/>
          <w:sz w:val="32"/>
          <w:szCs w:val="32"/>
          <w:lang w:eastAsia="en-GB"/>
        </w:rPr>
        <w:t xml:space="preserve"> </w:t>
      </w:r>
      <w:r w:rsidRPr="00EA1710">
        <w:rPr>
          <w:rFonts w:eastAsia="Times New Roman"/>
          <w:color w:val="333333"/>
          <w:sz w:val="32"/>
          <w:szCs w:val="32"/>
          <w:lang w:eastAsia="en-GB"/>
        </w:rPr>
        <w:t>In order to maintain a sense of coordination, they will act with decorum at all times and will not do anything to cause someone else public embarrassment.</w:t>
      </w:r>
      <w:r>
        <w:rPr>
          <w:rFonts w:eastAsia="Times New Roman"/>
          <w:color w:val="333333"/>
          <w:sz w:val="32"/>
          <w:szCs w:val="32"/>
          <w:lang w:eastAsia="en-GB"/>
        </w:rPr>
        <w:t xml:space="preserve"> </w:t>
      </w:r>
      <w:r w:rsidRPr="00EA1710">
        <w:rPr>
          <w:rFonts w:eastAsia="Times New Roman"/>
          <w:color w:val="333333"/>
          <w:sz w:val="32"/>
          <w:szCs w:val="32"/>
          <w:lang w:eastAsia="en-GB"/>
        </w:rPr>
        <w:t>Individuals are typically willing to subjugate their own feelings for the good of the group which can often be observed by the use of silence in very structured meetings. If someone disagrees with what another person says, rather than disagree publicly, the person will remain quiet. This gives face to the other person, while speaking up would be deemed to cause both parties lose face.</w:t>
      </w:r>
    </w:p>
    <w:p w14:paraId="579F3F79" w14:textId="77777777" w:rsidR="00D026A5" w:rsidRPr="00EA1710" w:rsidRDefault="00D026A5" w:rsidP="00D026A5">
      <w:pPr>
        <w:spacing w:before="150" w:after="150" w:line="300" w:lineRule="atLeast"/>
        <w:outlineLvl w:val="3"/>
        <w:rPr>
          <w:rFonts w:eastAsia="Times New Roman"/>
          <w:b/>
          <w:bCs/>
          <w:sz w:val="32"/>
          <w:szCs w:val="32"/>
          <w:lang w:eastAsia="en-GB"/>
        </w:rPr>
      </w:pPr>
      <w:r w:rsidRPr="00EA1710">
        <w:rPr>
          <w:rFonts w:eastAsia="Times New Roman"/>
          <w:b/>
          <w:bCs/>
          <w:sz w:val="32"/>
          <w:szCs w:val="32"/>
          <w:lang w:eastAsia="en-GB"/>
        </w:rPr>
        <w:t>Communication style:</w:t>
      </w:r>
    </w:p>
    <w:p w14:paraId="6166D7F3" w14:textId="77777777" w:rsidR="003D4A98" w:rsidRDefault="003D4A98" w:rsidP="00D026A5">
      <w:pPr>
        <w:spacing w:before="100" w:beforeAutospacing="1" w:after="100" w:afterAutospacing="1" w:line="300" w:lineRule="atLeast"/>
        <w:rPr>
          <w:rFonts w:eastAsia="Times New Roman"/>
          <w:color w:val="333333"/>
          <w:sz w:val="32"/>
          <w:szCs w:val="32"/>
          <w:lang w:eastAsia="en-GB"/>
        </w:rPr>
      </w:pPr>
    </w:p>
    <w:p w14:paraId="1DEFF7E6" w14:textId="20A083C0" w:rsidR="003D4A98" w:rsidRDefault="003D4A98" w:rsidP="00D026A5">
      <w:pPr>
        <w:spacing w:before="100" w:beforeAutospacing="1" w:after="100" w:afterAutospacing="1" w:line="300" w:lineRule="atLeast"/>
        <w:rPr>
          <w:rFonts w:eastAsia="Times New Roman"/>
          <w:color w:val="333333"/>
          <w:sz w:val="32"/>
          <w:szCs w:val="32"/>
          <w:lang w:eastAsia="en-GB"/>
        </w:rPr>
      </w:pPr>
      <w:r>
        <w:rPr>
          <w:rFonts w:eastAsia="Times New Roman"/>
          <w:color w:val="333333"/>
          <w:sz w:val="32"/>
          <w:szCs w:val="32"/>
          <w:lang w:eastAsia="en-GB"/>
        </w:rPr>
        <w:lastRenderedPageBreak/>
        <w:t>Communication:</w:t>
      </w:r>
    </w:p>
    <w:p w14:paraId="1352F0C8" w14:textId="41776F27" w:rsidR="00D026A5" w:rsidRDefault="00D026A5" w:rsidP="00D026A5">
      <w:pPr>
        <w:spacing w:before="100" w:beforeAutospacing="1" w:after="100" w:afterAutospacing="1" w:line="300" w:lineRule="atLeast"/>
        <w:rPr>
          <w:rFonts w:eastAsia="Times New Roman"/>
          <w:color w:val="333333"/>
          <w:sz w:val="32"/>
          <w:szCs w:val="32"/>
          <w:lang w:eastAsia="en-GB"/>
        </w:rPr>
      </w:pPr>
      <w:r w:rsidRPr="00EA1710">
        <w:rPr>
          <w:rFonts w:eastAsia="Times New Roman"/>
          <w:color w:val="333333"/>
          <w:sz w:val="32"/>
          <w:szCs w:val="32"/>
          <w:lang w:eastAsia="en-GB"/>
        </w:rPr>
        <w:t>Chinese non-verbal communication speaks volumes.</w:t>
      </w:r>
      <w:r>
        <w:rPr>
          <w:rFonts w:eastAsia="Times New Roman"/>
          <w:color w:val="333333"/>
          <w:sz w:val="32"/>
          <w:szCs w:val="32"/>
          <w:lang w:eastAsia="en-GB"/>
        </w:rPr>
        <w:t xml:space="preserve"> </w:t>
      </w:r>
      <w:r w:rsidRPr="00EA1710">
        <w:rPr>
          <w:rFonts w:eastAsia="Times New Roman"/>
          <w:color w:val="333333"/>
          <w:sz w:val="32"/>
          <w:szCs w:val="32"/>
          <w:lang w:eastAsia="en-GB"/>
        </w:rPr>
        <w:t>Since the Chinese strive for harmony and are group dependent, they rely on facial expression, tone of voice and posture to convey meaning or intention.</w:t>
      </w:r>
    </w:p>
    <w:p w14:paraId="48995CCE" w14:textId="15B5D652" w:rsidR="00D026A5" w:rsidRPr="00EA1710" w:rsidRDefault="00D026A5" w:rsidP="006F2F39">
      <w:pPr>
        <w:spacing w:before="100" w:beforeAutospacing="1" w:after="100" w:afterAutospacing="1" w:line="300" w:lineRule="atLeast"/>
        <w:rPr>
          <w:rFonts w:eastAsia="Times New Roman"/>
          <w:color w:val="333333"/>
          <w:sz w:val="32"/>
          <w:szCs w:val="32"/>
          <w:lang w:eastAsia="en-GB"/>
        </w:rPr>
      </w:pPr>
      <w:r w:rsidRPr="00EA1710">
        <w:rPr>
          <w:rFonts w:eastAsia="Times New Roman"/>
          <w:color w:val="333333"/>
          <w:sz w:val="32"/>
          <w:szCs w:val="32"/>
          <w:lang w:eastAsia="en-GB"/>
        </w:rPr>
        <w:t xml:space="preserve">Frowning while someone is speaking is interpreted as a sign of disagreement. </w:t>
      </w:r>
      <w:r w:rsidR="003D4A98">
        <w:rPr>
          <w:rFonts w:eastAsia="Times New Roman"/>
          <w:color w:val="333333"/>
          <w:sz w:val="32"/>
          <w:szCs w:val="32"/>
          <w:lang w:eastAsia="en-GB"/>
        </w:rPr>
        <w:t>M</w:t>
      </w:r>
      <w:r w:rsidRPr="00EA1710">
        <w:rPr>
          <w:rFonts w:eastAsia="Times New Roman"/>
          <w:color w:val="333333"/>
          <w:sz w:val="32"/>
          <w:szCs w:val="32"/>
          <w:lang w:eastAsia="en-GB"/>
        </w:rPr>
        <w:t>ost Chinese maintain an impassive expression when speaking.</w:t>
      </w:r>
      <w:r>
        <w:rPr>
          <w:rFonts w:eastAsia="Times New Roman"/>
          <w:color w:val="333333"/>
          <w:sz w:val="32"/>
          <w:szCs w:val="32"/>
          <w:lang w:eastAsia="en-GB"/>
        </w:rPr>
        <w:t xml:space="preserve"> </w:t>
      </w:r>
      <w:r w:rsidRPr="00EA1710">
        <w:rPr>
          <w:rFonts w:eastAsia="Times New Roman"/>
          <w:color w:val="333333"/>
          <w:sz w:val="32"/>
          <w:szCs w:val="32"/>
          <w:lang w:eastAsia="en-GB"/>
        </w:rPr>
        <w:t>It is considered disrespectful to stare into another person's eyes. In crowded situations, the Chinese avoid eye contact to give themselves privacy.</w:t>
      </w:r>
    </w:p>
    <w:p w14:paraId="3E8A2653" w14:textId="22742DA9" w:rsidR="00D026A5" w:rsidRDefault="00D026A5" w:rsidP="00D026A5">
      <w:pPr>
        <w:spacing w:before="150" w:after="150" w:line="300" w:lineRule="atLeast"/>
        <w:outlineLvl w:val="3"/>
        <w:rPr>
          <w:rFonts w:eastAsia="Times New Roman"/>
          <w:b/>
          <w:bCs/>
          <w:sz w:val="32"/>
          <w:szCs w:val="32"/>
          <w:lang w:eastAsia="en-GB"/>
        </w:rPr>
      </w:pPr>
      <w:r w:rsidRPr="00EA1710">
        <w:rPr>
          <w:rFonts w:eastAsia="Times New Roman"/>
          <w:b/>
          <w:bCs/>
          <w:sz w:val="32"/>
          <w:szCs w:val="32"/>
          <w:lang w:eastAsia="en-GB"/>
        </w:rPr>
        <w:t>Personal Space</w:t>
      </w:r>
      <w:r w:rsidR="003D4A98">
        <w:rPr>
          <w:rFonts w:eastAsia="Times New Roman"/>
          <w:b/>
          <w:bCs/>
          <w:sz w:val="32"/>
          <w:szCs w:val="32"/>
          <w:lang w:eastAsia="en-GB"/>
        </w:rPr>
        <w:t xml:space="preserve"> it’s really important to don’t get in the personal space of someone. </w:t>
      </w:r>
    </w:p>
    <w:p w14:paraId="72AE56EB" w14:textId="77777777" w:rsidR="003D4A98" w:rsidRDefault="00D026A5" w:rsidP="00D026A5">
      <w:pPr>
        <w:spacing w:before="150" w:after="150" w:line="300" w:lineRule="atLeast"/>
        <w:outlineLvl w:val="3"/>
        <w:rPr>
          <w:rFonts w:eastAsia="Times New Roman"/>
          <w:color w:val="333333"/>
          <w:sz w:val="32"/>
          <w:szCs w:val="32"/>
          <w:lang w:eastAsia="en-GB"/>
        </w:rPr>
      </w:pPr>
      <w:r w:rsidRPr="00EA1710">
        <w:rPr>
          <w:rFonts w:eastAsia="Times New Roman"/>
          <w:color w:val="333333"/>
          <w:sz w:val="32"/>
          <w:szCs w:val="32"/>
          <w:lang w:eastAsia="en-GB"/>
        </w:rPr>
        <w:t>Chinese people are precious of their personal space and do not like over-familiarity.</w:t>
      </w:r>
      <w:r>
        <w:rPr>
          <w:rFonts w:eastAsia="Times New Roman"/>
          <w:b/>
          <w:bCs/>
          <w:sz w:val="32"/>
          <w:szCs w:val="32"/>
          <w:lang w:eastAsia="en-GB"/>
        </w:rPr>
        <w:t xml:space="preserve"> </w:t>
      </w:r>
      <w:r w:rsidRPr="00EA1710">
        <w:rPr>
          <w:rFonts w:eastAsia="Times New Roman"/>
          <w:color w:val="333333"/>
          <w:sz w:val="32"/>
          <w:szCs w:val="32"/>
          <w:lang w:eastAsia="en-GB"/>
        </w:rPr>
        <w:t>Touching is only acceptable between family and close friends</w:t>
      </w:r>
      <w:r w:rsidR="003D4A98">
        <w:rPr>
          <w:rFonts w:eastAsia="Times New Roman"/>
          <w:color w:val="333333"/>
          <w:sz w:val="32"/>
          <w:szCs w:val="32"/>
          <w:lang w:eastAsia="en-GB"/>
        </w:rPr>
        <w:t>, a different of Italian and Spanish they like really to hug, like that they show if they are caring of no about you.</w:t>
      </w:r>
    </w:p>
    <w:p w14:paraId="54ED0FAC" w14:textId="1746ACBA" w:rsidR="00D026A5" w:rsidRPr="00EA1710" w:rsidRDefault="003D4A98" w:rsidP="00D026A5">
      <w:pPr>
        <w:spacing w:before="150" w:after="150" w:line="300" w:lineRule="atLeast"/>
        <w:outlineLvl w:val="3"/>
        <w:rPr>
          <w:rFonts w:eastAsia="Times New Roman"/>
          <w:b/>
          <w:bCs/>
          <w:sz w:val="32"/>
          <w:szCs w:val="32"/>
          <w:lang w:eastAsia="en-GB"/>
        </w:rPr>
      </w:pPr>
      <w:r>
        <w:rPr>
          <w:rFonts w:eastAsia="Times New Roman"/>
          <w:color w:val="333333"/>
          <w:sz w:val="32"/>
          <w:szCs w:val="32"/>
          <w:lang w:eastAsia="en-GB"/>
        </w:rPr>
        <w:t xml:space="preserve">The other culture which is travel a lot are the Indian, let’s see them culture and society. </w:t>
      </w:r>
    </w:p>
    <w:p w14:paraId="1AACFF71" w14:textId="3CED1537" w:rsidR="00D026A5" w:rsidRPr="006F2F39" w:rsidRDefault="00D026A5" w:rsidP="006F2F39">
      <w:pPr>
        <w:spacing w:after="150" w:line="240" w:lineRule="auto"/>
        <w:rPr>
          <w:rFonts w:eastAsia="Times New Roman"/>
          <w:color w:val="333333"/>
          <w:sz w:val="32"/>
          <w:szCs w:val="32"/>
          <w:lang w:eastAsia="en-GB"/>
        </w:rPr>
      </w:pPr>
      <w:r w:rsidRPr="00EA1710">
        <w:rPr>
          <w:rFonts w:eastAsia="Times New Roman"/>
          <w:color w:val="333333"/>
          <w:sz w:val="32"/>
          <w:szCs w:val="32"/>
          <w:lang w:eastAsia="en-GB"/>
        </w:rPr>
        <w:t> </w:t>
      </w:r>
      <w:r w:rsidRPr="003B5CFD">
        <w:rPr>
          <w:rFonts w:eastAsia="Times New Roman"/>
          <w:b/>
          <w:bCs/>
          <w:sz w:val="32"/>
          <w:szCs w:val="32"/>
          <w:lang w:eastAsia="en-GB"/>
        </w:rPr>
        <w:t>INDIAN CULTURE &amp; SOCIETY</w:t>
      </w:r>
    </w:p>
    <w:p w14:paraId="02C6B08B" w14:textId="77777777" w:rsidR="00D026A5" w:rsidRPr="003B5CFD" w:rsidRDefault="00D026A5" w:rsidP="00D026A5">
      <w:pPr>
        <w:spacing w:before="150" w:after="150" w:line="300" w:lineRule="atLeast"/>
        <w:outlineLvl w:val="3"/>
        <w:rPr>
          <w:rFonts w:eastAsia="Times New Roman"/>
          <w:b/>
          <w:bCs/>
          <w:sz w:val="32"/>
          <w:szCs w:val="32"/>
          <w:lang w:eastAsia="en-GB"/>
        </w:rPr>
      </w:pPr>
      <w:r w:rsidRPr="003B5CFD">
        <w:rPr>
          <w:rFonts w:eastAsia="Times New Roman"/>
          <w:b/>
          <w:bCs/>
          <w:sz w:val="32"/>
          <w:szCs w:val="32"/>
          <w:lang w:eastAsia="en-GB"/>
        </w:rPr>
        <w:t>The Family</w:t>
      </w:r>
    </w:p>
    <w:p w14:paraId="1B6F6EE8" w14:textId="77777777" w:rsidR="00D026A5" w:rsidRPr="003B5CFD" w:rsidRDefault="00D026A5" w:rsidP="00D026A5">
      <w:pPr>
        <w:spacing w:before="100" w:beforeAutospacing="1" w:after="100" w:afterAutospacing="1" w:line="300" w:lineRule="atLeast"/>
        <w:rPr>
          <w:rFonts w:eastAsia="Times New Roman"/>
          <w:color w:val="333333"/>
          <w:sz w:val="32"/>
          <w:szCs w:val="32"/>
          <w:lang w:eastAsia="en-GB"/>
        </w:rPr>
      </w:pPr>
      <w:r w:rsidRPr="003B5CFD">
        <w:rPr>
          <w:rFonts w:eastAsia="Times New Roman"/>
          <w:color w:val="333333"/>
          <w:sz w:val="32"/>
          <w:szCs w:val="32"/>
          <w:lang w:eastAsia="en-GB"/>
        </w:rPr>
        <w:t>Family values are highly respected throughout India and are fundamental in daily life</w:t>
      </w:r>
      <w:r>
        <w:rPr>
          <w:rFonts w:eastAsia="Times New Roman"/>
          <w:color w:val="333333"/>
          <w:sz w:val="32"/>
          <w:szCs w:val="32"/>
          <w:lang w:eastAsia="en-GB"/>
        </w:rPr>
        <w:t xml:space="preserve">. </w:t>
      </w:r>
      <w:r w:rsidRPr="003B5CFD">
        <w:rPr>
          <w:rFonts w:eastAsia="Times New Roman"/>
          <w:color w:val="333333"/>
          <w:sz w:val="32"/>
          <w:szCs w:val="32"/>
          <w:lang w:eastAsia="en-GB"/>
        </w:rPr>
        <w:t>The structure of the family is patriarchal; a woman must obey her father, her husband, her son.</w:t>
      </w:r>
      <w:r>
        <w:rPr>
          <w:rFonts w:eastAsia="Times New Roman"/>
          <w:color w:val="333333"/>
          <w:sz w:val="32"/>
          <w:szCs w:val="32"/>
          <w:lang w:eastAsia="en-GB"/>
        </w:rPr>
        <w:t xml:space="preserve"> </w:t>
      </w:r>
      <w:r w:rsidRPr="003B5CFD">
        <w:rPr>
          <w:rFonts w:eastAsia="Times New Roman"/>
          <w:color w:val="333333"/>
          <w:sz w:val="32"/>
          <w:szCs w:val="32"/>
          <w:lang w:eastAsia="en-GB"/>
        </w:rPr>
        <w:t>Arranged marriages are common</w:t>
      </w:r>
      <w:r>
        <w:rPr>
          <w:rFonts w:eastAsia="Times New Roman"/>
          <w:color w:val="333333"/>
          <w:sz w:val="32"/>
          <w:szCs w:val="32"/>
          <w:lang w:eastAsia="en-GB"/>
        </w:rPr>
        <w:t>.</w:t>
      </w:r>
    </w:p>
    <w:p w14:paraId="1CFE8CC8" w14:textId="77777777" w:rsidR="00D026A5" w:rsidRPr="00EA1710" w:rsidRDefault="00D026A5" w:rsidP="00D026A5">
      <w:pPr>
        <w:spacing w:after="150" w:line="240" w:lineRule="auto"/>
        <w:rPr>
          <w:rFonts w:eastAsia="Times New Roman"/>
          <w:color w:val="333333"/>
          <w:sz w:val="32"/>
          <w:szCs w:val="32"/>
          <w:lang w:eastAsia="en-GB"/>
        </w:rPr>
      </w:pPr>
    </w:p>
    <w:p w14:paraId="6C6B9E9C" w14:textId="77777777" w:rsidR="00D026A5" w:rsidRPr="003B5CFD" w:rsidRDefault="00D026A5" w:rsidP="00D026A5">
      <w:pPr>
        <w:spacing w:before="150" w:after="150" w:line="300" w:lineRule="atLeast"/>
        <w:outlineLvl w:val="3"/>
        <w:rPr>
          <w:rFonts w:eastAsia="Times New Roman"/>
          <w:b/>
          <w:bCs/>
          <w:sz w:val="32"/>
          <w:szCs w:val="32"/>
          <w:lang w:eastAsia="en-GB"/>
        </w:rPr>
      </w:pPr>
      <w:r w:rsidRPr="003B5CFD">
        <w:rPr>
          <w:rFonts w:eastAsia="Times New Roman"/>
          <w:b/>
          <w:bCs/>
          <w:sz w:val="32"/>
          <w:szCs w:val="32"/>
          <w:lang w:eastAsia="en-GB"/>
        </w:rPr>
        <w:t>Social Stratification</w:t>
      </w:r>
    </w:p>
    <w:p w14:paraId="77B0AB39" w14:textId="0643DF8F" w:rsidR="00D026A5" w:rsidRPr="003B5CFD" w:rsidRDefault="00D026A5" w:rsidP="00D026A5">
      <w:pPr>
        <w:spacing w:before="100" w:beforeAutospacing="1" w:after="100" w:afterAutospacing="1" w:line="300" w:lineRule="atLeast"/>
        <w:rPr>
          <w:rFonts w:eastAsia="Times New Roman"/>
          <w:color w:val="333333"/>
          <w:sz w:val="32"/>
          <w:szCs w:val="32"/>
          <w:lang w:eastAsia="en-GB"/>
        </w:rPr>
      </w:pPr>
      <w:r w:rsidRPr="003B5CFD">
        <w:rPr>
          <w:rFonts w:eastAsia="Times New Roman"/>
          <w:color w:val="333333"/>
          <w:sz w:val="32"/>
          <w:szCs w:val="32"/>
          <w:lang w:eastAsia="en-GB"/>
        </w:rPr>
        <w:t>India has one of the world’s oldest caste systems</w:t>
      </w:r>
      <w:r>
        <w:rPr>
          <w:rFonts w:eastAsia="Times New Roman"/>
          <w:color w:val="333333"/>
          <w:sz w:val="32"/>
          <w:szCs w:val="32"/>
          <w:lang w:eastAsia="en-GB"/>
        </w:rPr>
        <w:t xml:space="preserve">. </w:t>
      </w:r>
      <w:r w:rsidRPr="003B5CFD">
        <w:rPr>
          <w:rFonts w:eastAsia="Times New Roman"/>
          <w:color w:val="333333"/>
          <w:sz w:val="32"/>
          <w:szCs w:val="32"/>
          <w:lang w:eastAsia="en-GB"/>
        </w:rPr>
        <w:t>The caste structure divides people into four main groups: Brahmins, Kshatriyas</w:t>
      </w:r>
      <w:r w:rsidR="006F2F39">
        <w:rPr>
          <w:rFonts w:eastAsia="Times New Roman"/>
          <w:color w:val="333333"/>
          <w:sz w:val="32"/>
          <w:szCs w:val="32"/>
          <w:lang w:eastAsia="en-GB"/>
        </w:rPr>
        <w:t xml:space="preserve">, </w:t>
      </w:r>
      <w:r>
        <w:rPr>
          <w:rFonts w:eastAsia="Times New Roman"/>
          <w:color w:val="333333"/>
          <w:sz w:val="32"/>
          <w:szCs w:val="32"/>
          <w:lang w:eastAsia="en-GB"/>
        </w:rPr>
        <w:t>all placed in order of importance.</w:t>
      </w:r>
    </w:p>
    <w:p w14:paraId="4E3036CE" w14:textId="77777777" w:rsidR="00D026A5" w:rsidRPr="003B5CFD" w:rsidRDefault="00D026A5" w:rsidP="00D026A5">
      <w:pPr>
        <w:spacing w:before="150" w:after="150" w:line="300" w:lineRule="atLeast"/>
        <w:outlineLvl w:val="3"/>
        <w:rPr>
          <w:rFonts w:eastAsia="Times New Roman"/>
          <w:b/>
          <w:bCs/>
          <w:sz w:val="32"/>
          <w:szCs w:val="32"/>
          <w:lang w:eastAsia="en-GB"/>
        </w:rPr>
      </w:pPr>
      <w:r w:rsidRPr="003B5CFD">
        <w:rPr>
          <w:rFonts w:eastAsia="Times New Roman"/>
          <w:b/>
          <w:bCs/>
          <w:sz w:val="32"/>
          <w:szCs w:val="32"/>
          <w:lang w:eastAsia="en-GB"/>
        </w:rPr>
        <w:lastRenderedPageBreak/>
        <w:t>Arts, Humanities &amp; Popular Culture</w:t>
      </w:r>
    </w:p>
    <w:p w14:paraId="3F7820D8" w14:textId="0D5D114C" w:rsidR="00D026A5" w:rsidRPr="003D4A98" w:rsidRDefault="00D026A5" w:rsidP="003D4A98">
      <w:pPr>
        <w:spacing w:before="100" w:beforeAutospacing="1" w:after="100" w:afterAutospacing="1" w:line="300" w:lineRule="atLeast"/>
        <w:rPr>
          <w:rFonts w:eastAsia="Times New Roman"/>
          <w:color w:val="333333"/>
          <w:sz w:val="32"/>
          <w:szCs w:val="32"/>
          <w:lang w:eastAsia="en-GB"/>
        </w:rPr>
      </w:pPr>
      <w:r w:rsidRPr="003B5CFD">
        <w:rPr>
          <w:rFonts w:eastAsia="Times New Roman"/>
          <w:color w:val="333333"/>
          <w:sz w:val="32"/>
          <w:szCs w:val="32"/>
          <w:lang w:eastAsia="en-GB"/>
        </w:rPr>
        <w:t>The Indian culture has absorbed and amalgamated many different customs and ideas has led to a rich tradition and folk culture</w:t>
      </w:r>
      <w:r>
        <w:rPr>
          <w:rFonts w:eastAsia="Times New Roman"/>
          <w:color w:val="333333"/>
          <w:sz w:val="32"/>
          <w:szCs w:val="32"/>
          <w:lang w:eastAsia="en-GB"/>
        </w:rPr>
        <w:t>.</w:t>
      </w:r>
    </w:p>
    <w:p w14:paraId="7E90D84E" w14:textId="77777777" w:rsidR="00D026A5" w:rsidRPr="003B5CFD" w:rsidRDefault="00D026A5" w:rsidP="00D026A5">
      <w:pPr>
        <w:keepNext/>
        <w:keepLines/>
        <w:spacing w:after="300" w:line="480" w:lineRule="auto"/>
        <w:outlineLvl w:val="1"/>
        <w:rPr>
          <w:rFonts w:eastAsia="Times New Roman"/>
          <w:b/>
          <w:bCs/>
          <w:caps/>
          <w:color w:val="000000"/>
          <w:sz w:val="32"/>
          <w:szCs w:val="32"/>
          <w:lang w:eastAsia="en-GB"/>
        </w:rPr>
      </w:pPr>
      <w:r w:rsidRPr="003B5CFD">
        <w:rPr>
          <w:rFonts w:eastAsia="Times New Roman"/>
          <w:b/>
          <w:bCs/>
          <w:caps/>
          <w:color w:val="000000"/>
          <w:sz w:val="32"/>
          <w:szCs w:val="32"/>
          <w:lang w:eastAsia="en-GB"/>
        </w:rPr>
        <w:t>Culture of Argentina</w:t>
      </w:r>
    </w:p>
    <w:p w14:paraId="15C72060" w14:textId="26954CEB" w:rsidR="00D026A5" w:rsidRDefault="00D026A5" w:rsidP="00D026A5">
      <w:pPr>
        <w:spacing w:line="240" w:lineRule="auto"/>
        <w:rPr>
          <w:rFonts w:eastAsia="Times New Roman"/>
          <w:color w:val="000000"/>
          <w:sz w:val="32"/>
          <w:szCs w:val="32"/>
          <w:lang w:eastAsia="en-GB"/>
        </w:rPr>
      </w:pPr>
      <w:r w:rsidRPr="003B5CFD">
        <w:rPr>
          <w:rFonts w:eastAsia="Times New Roman"/>
          <w:color w:val="000000"/>
          <w:sz w:val="32"/>
          <w:szCs w:val="32"/>
          <w:lang w:eastAsia="en-GB"/>
        </w:rPr>
        <w:t xml:space="preserve">The culture of Argentina varies widely across the different ethnic groups and the immigrants that settled there. Largely influenced by Spanish, Italian and other European backgrounds, modern Argentina is a </w:t>
      </w:r>
      <w:r w:rsidR="003D4A98">
        <w:rPr>
          <w:rFonts w:eastAsia="Times New Roman"/>
          <w:color w:val="000000"/>
          <w:sz w:val="32"/>
          <w:szCs w:val="32"/>
          <w:lang w:eastAsia="en-GB"/>
        </w:rPr>
        <w:t>h</w:t>
      </w:r>
      <w:r w:rsidR="003D4A98" w:rsidRPr="003B5CFD">
        <w:rPr>
          <w:rFonts w:eastAsia="Times New Roman"/>
          <w:color w:val="000000"/>
          <w:sz w:val="32"/>
          <w:szCs w:val="32"/>
          <w:lang w:eastAsia="en-GB"/>
        </w:rPr>
        <w:t>edge</w:t>
      </w:r>
      <w:r w:rsidRPr="003B5CFD">
        <w:rPr>
          <w:rFonts w:eastAsia="Times New Roman"/>
          <w:color w:val="000000"/>
          <w:sz w:val="32"/>
          <w:szCs w:val="32"/>
          <w:lang w:eastAsia="en-GB"/>
        </w:rPr>
        <w:t xml:space="preserve"> podge of European meets American Indian. This unique blend gives Argentina its distinctive cultural flair. For example, Buenos Aires is often referred to as “little Europe” because it is home to fantastic European architecture in a South American setting.</w:t>
      </w:r>
    </w:p>
    <w:p w14:paraId="0398DAA0" w14:textId="77777777" w:rsidR="00D026A5" w:rsidRDefault="00D026A5" w:rsidP="00D026A5">
      <w:pPr>
        <w:spacing w:line="240" w:lineRule="auto"/>
        <w:rPr>
          <w:rFonts w:eastAsia="Times New Roman"/>
          <w:color w:val="000000"/>
          <w:sz w:val="32"/>
          <w:szCs w:val="32"/>
          <w:lang w:eastAsia="en-GB"/>
        </w:rPr>
      </w:pPr>
      <w:r>
        <w:rPr>
          <w:rFonts w:eastAsia="Times New Roman"/>
          <w:color w:val="000000"/>
          <w:sz w:val="32"/>
          <w:szCs w:val="32"/>
          <w:lang w:eastAsia="en-GB"/>
        </w:rPr>
        <w:t>Etiquettes</w:t>
      </w:r>
    </w:p>
    <w:p w14:paraId="1A07E692" w14:textId="77777777" w:rsidR="00D026A5" w:rsidRDefault="00D026A5" w:rsidP="00D026A5">
      <w:pPr>
        <w:spacing w:line="240" w:lineRule="auto"/>
        <w:rPr>
          <w:rFonts w:eastAsia="Times New Roman"/>
          <w:color w:val="000000"/>
          <w:sz w:val="32"/>
          <w:szCs w:val="32"/>
          <w:lang w:eastAsia="en-GB"/>
        </w:rPr>
      </w:pPr>
      <w:r w:rsidRPr="00E14F10">
        <w:rPr>
          <w:rFonts w:eastAsia="Times New Roman"/>
          <w:color w:val="000000"/>
          <w:sz w:val="32"/>
          <w:szCs w:val="32"/>
          <w:lang w:eastAsia="en-GB"/>
        </w:rPr>
        <w:t>Argentinians are direct and blunt. They are warm people who often communicate in close contact with one another. It is not uncommon to have little physical distance between speakers. When meeting people from Argentina a handshake with eye contact will do. If there is a third party, wait to be introduced.</w:t>
      </w:r>
    </w:p>
    <w:p w14:paraId="3C253C97" w14:textId="77777777" w:rsidR="00D026A5" w:rsidRPr="00E14F10" w:rsidRDefault="00D026A5" w:rsidP="00D026A5">
      <w:pPr>
        <w:spacing w:line="240" w:lineRule="auto"/>
        <w:rPr>
          <w:rFonts w:eastAsia="Times New Roman"/>
          <w:color w:val="000000"/>
          <w:sz w:val="32"/>
          <w:szCs w:val="32"/>
          <w:lang w:eastAsia="en-GB"/>
        </w:rPr>
      </w:pPr>
      <w:r>
        <w:rPr>
          <w:rFonts w:eastAsia="Times New Roman"/>
          <w:color w:val="000000"/>
          <w:sz w:val="32"/>
          <w:szCs w:val="32"/>
          <w:lang w:eastAsia="en-GB"/>
        </w:rPr>
        <w:t>Food and drink</w:t>
      </w:r>
    </w:p>
    <w:p w14:paraId="7B92469E" w14:textId="77777777" w:rsidR="00D026A5" w:rsidRPr="00E14F10" w:rsidRDefault="00D026A5" w:rsidP="00D026A5">
      <w:pPr>
        <w:spacing w:line="240" w:lineRule="auto"/>
        <w:rPr>
          <w:rFonts w:eastAsia="Times New Roman"/>
          <w:color w:val="000000"/>
          <w:sz w:val="32"/>
          <w:szCs w:val="32"/>
          <w:lang w:eastAsia="en-GB"/>
        </w:rPr>
      </w:pPr>
      <w:r w:rsidRPr="00E14F10">
        <w:rPr>
          <w:rFonts w:eastAsia="Times New Roman"/>
          <w:color w:val="000000"/>
          <w:sz w:val="32"/>
          <w:szCs w:val="32"/>
          <w:lang w:eastAsia="en-GB"/>
        </w:rPr>
        <w:t>Argentina knows good food and drink. The culinary ingredients of South America met the flavors of Europe in Argentina. The result was magic. Empanadas are a popular snack in the region and throughout South America. Essentially a stuffed meat pastry, these tasty snacks are sure to satisfy your hunger.</w:t>
      </w:r>
    </w:p>
    <w:p w14:paraId="35AC0C77" w14:textId="15824C7D" w:rsidR="00D026A5" w:rsidRPr="0097320E" w:rsidRDefault="003D4A98" w:rsidP="00D026A5">
      <w:pPr>
        <w:spacing w:before="150" w:after="150" w:line="600" w:lineRule="atLeast"/>
        <w:outlineLvl w:val="2"/>
        <w:rPr>
          <w:rFonts w:eastAsia="Times New Roman"/>
          <w:b/>
          <w:bCs/>
          <w:sz w:val="32"/>
          <w:szCs w:val="32"/>
          <w:lang w:eastAsia="en-GB"/>
        </w:rPr>
      </w:pPr>
      <w:r>
        <w:rPr>
          <w:rFonts w:eastAsia="Times New Roman"/>
          <w:b/>
          <w:bCs/>
          <w:sz w:val="32"/>
          <w:szCs w:val="32"/>
          <w:lang w:eastAsia="en-GB"/>
        </w:rPr>
        <w:t xml:space="preserve">Culture </w:t>
      </w:r>
      <w:r w:rsidRPr="0097320E">
        <w:rPr>
          <w:rFonts w:eastAsia="Times New Roman"/>
          <w:b/>
          <w:bCs/>
          <w:sz w:val="32"/>
          <w:szCs w:val="32"/>
          <w:lang w:eastAsia="en-GB"/>
        </w:rPr>
        <w:t>in</w:t>
      </w:r>
      <w:r w:rsidR="00D026A5" w:rsidRPr="0097320E">
        <w:rPr>
          <w:rFonts w:eastAsia="Times New Roman"/>
          <w:b/>
          <w:bCs/>
          <w:sz w:val="32"/>
          <w:szCs w:val="32"/>
          <w:lang w:eastAsia="en-GB"/>
        </w:rPr>
        <w:t xml:space="preserve"> Egypt</w:t>
      </w:r>
    </w:p>
    <w:p w14:paraId="24670ED1" w14:textId="77777777" w:rsidR="00D026A5" w:rsidRPr="0097320E" w:rsidRDefault="00D026A5" w:rsidP="00D026A5">
      <w:pPr>
        <w:spacing w:after="150" w:line="240" w:lineRule="auto"/>
        <w:rPr>
          <w:rFonts w:eastAsia="Times New Roman"/>
          <w:color w:val="333333"/>
          <w:sz w:val="32"/>
          <w:szCs w:val="32"/>
          <w:lang w:eastAsia="en-GB"/>
        </w:rPr>
      </w:pPr>
      <w:r w:rsidRPr="0097320E">
        <w:rPr>
          <w:rFonts w:eastAsia="Times New Roman"/>
          <w:b/>
          <w:bCs/>
          <w:color w:val="333333"/>
          <w:sz w:val="32"/>
          <w:szCs w:val="32"/>
          <w:lang w:eastAsia="en-GB"/>
        </w:rPr>
        <w:t>For almost 13 centuries Arabic has been the written and spoken language of Egypt.</w:t>
      </w:r>
      <w:r w:rsidRPr="0097320E">
        <w:rPr>
          <w:rFonts w:eastAsia="Times New Roman"/>
          <w:color w:val="333333"/>
          <w:sz w:val="32"/>
          <w:szCs w:val="32"/>
          <w:lang w:eastAsia="en-GB"/>
        </w:rPr>
        <w:t xml:space="preserve"> </w:t>
      </w:r>
    </w:p>
    <w:p w14:paraId="2417368B" w14:textId="77777777" w:rsidR="00D026A5" w:rsidRPr="0097320E" w:rsidRDefault="00D026A5" w:rsidP="00D026A5">
      <w:pPr>
        <w:spacing w:before="150" w:after="150" w:line="600" w:lineRule="atLeast"/>
        <w:outlineLvl w:val="2"/>
        <w:rPr>
          <w:rFonts w:eastAsia="Times New Roman"/>
          <w:b/>
          <w:bCs/>
          <w:sz w:val="32"/>
          <w:szCs w:val="32"/>
          <w:lang w:eastAsia="en-GB"/>
        </w:rPr>
      </w:pPr>
      <w:r w:rsidRPr="0097320E">
        <w:rPr>
          <w:rFonts w:eastAsia="Times New Roman"/>
          <w:b/>
          <w:bCs/>
          <w:sz w:val="32"/>
          <w:szCs w:val="32"/>
          <w:lang w:eastAsia="en-GB"/>
        </w:rPr>
        <w:t>Islam in Egypt</w:t>
      </w:r>
    </w:p>
    <w:p w14:paraId="29942D17" w14:textId="69DBB22F" w:rsidR="00D026A5" w:rsidRPr="0097320E" w:rsidRDefault="00D026A5" w:rsidP="00D026A5">
      <w:pPr>
        <w:spacing w:after="150" w:line="240" w:lineRule="auto"/>
        <w:rPr>
          <w:rFonts w:eastAsia="Times New Roman"/>
          <w:color w:val="333333"/>
          <w:sz w:val="32"/>
          <w:szCs w:val="32"/>
          <w:lang w:eastAsia="en-GB"/>
        </w:rPr>
      </w:pPr>
      <w:r w:rsidRPr="0097320E">
        <w:rPr>
          <w:rFonts w:eastAsia="Times New Roman"/>
          <w:b/>
          <w:bCs/>
          <w:color w:val="333333"/>
          <w:sz w:val="32"/>
          <w:szCs w:val="32"/>
          <w:lang w:eastAsia="en-GB"/>
        </w:rPr>
        <w:t xml:space="preserve">Islam is </w:t>
      </w:r>
      <w:r w:rsidR="003D4A98" w:rsidRPr="0097320E">
        <w:rPr>
          <w:rFonts w:eastAsia="Times New Roman"/>
          <w:b/>
          <w:bCs/>
          <w:color w:val="333333"/>
          <w:sz w:val="32"/>
          <w:szCs w:val="32"/>
          <w:lang w:eastAsia="en-GB"/>
        </w:rPr>
        <w:t>practiced</w:t>
      </w:r>
      <w:r w:rsidRPr="0097320E">
        <w:rPr>
          <w:rFonts w:eastAsia="Times New Roman"/>
          <w:b/>
          <w:bCs/>
          <w:color w:val="333333"/>
          <w:sz w:val="32"/>
          <w:szCs w:val="32"/>
          <w:lang w:eastAsia="en-GB"/>
        </w:rPr>
        <w:t xml:space="preserve"> by the majority of Egyptians and governs their personal lives.</w:t>
      </w:r>
    </w:p>
    <w:p w14:paraId="79177DFD" w14:textId="77777777" w:rsidR="00D026A5" w:rsidRPr="0097320E" w:rsidRDefault="00D026A5" w:rsidP="00D026A5">
      <w:pPr>
        <w:spacing w:before="150" w:after="150" w:line="600" w:lineRule="atLeast"/>
        <w:outlineLvl w:val="2"/>
        <w:rPr>
          <w:rFonts w:eastAsia="Times New Roman"/>
          <w:b/>
          <w:bCs/>
          <w:sz w:val="32"/>
          <w:szCs w:val="32"/>
          <w:lang w:eastAsia="en-GB"/>
        </w:rPr>
      </w:pPr>
      <w:r w:rsidRPr="0097320E">
        <w:rPr>
          <w:rFonts w:eastAsia="Times New Roman"/>
          <w:b/>
          <w:bCs/>
          <w:sz w:val="32"/>
          <w:szCs w:val="32"/>
          <w:lang w:eastAsia="en-GB"/>
        </w:rPr>
        <w:lastRenderedPageBreak/>
        <w:t>Family Values</w:t>
      </w:r>
    </w:p>
    <w:p w14:paraId="154944BB" w14:textId="72D239FE" w:rsidR="00D026A5" w:rsidRDefault="00D026A5" w:rsidP="00D026A5">
      <w:pPr>
        <w:spacing w:before="100" w:beforeAutospacing="1" w:after="100" w:afterAutospacing="1" w:line="300" w:lineRule="atLeast"/>
        <w:rPr>
          <w:rFonts w:eastAsia="Times New Roman"/>
          <w:color w:val="333333"/>
          <w:sz w:val="32"/>
          <w:szCs w:val="32"/>
          <w:lang w:eastAsia="en-GB"/>
        </w:rPr>
      </w:pPr>
      <w:r w:rsidRPr="0097320E">
        <w:rPr>
          <w:rFonts w:eastAsia="Times New Roman"/>
          <w:color w:val="333333"/>
          <w:sz w:val="32"/>
          <w:szCs w:val="32"/>
          <w:lang w:eastAsia="en-GB"/>
        </w:rPr>
        <w:t>The family is the most significant unit of Egyptian society.</w:t>
      </w:r>
      <w:r>
        <w:rPr>
          <w:rFonts w:eastAsia="Times New Roman"/>
          <w:color w:val="333333"/>
          <w:sz w:val="32"/>
          <w:szCs w:val="32"/>
          <w:lang w:eastAsia="en-GB"/>
        </w:rPr>
        <w:t xml:space="preserve"> </w:t>
      </w:r>
      <w:r w:rsidRPr="0097320E">
        <w:rPr>
          <w:rFonts w:eastAsia="Times New Roman"/>
          <w:color w:val="333333"/>
          <w:sz w:val="32"/>
          <w:szCs w:val="32"/>
          <w:lang w:eastAsia="en-GB"/>
        </w:rPr>
        <w:t xml:space="preserve">Kinship plays an important role in all social </w:t>
      </w:r>
      <w:r w:rsidR="003D4A98" w:rsidRPr="0097320E">
        <w:rPr>
          <w:rFonts w:eastAsia="Times New Roman"/>
          <w:color w:val="333333"/>
          <w:sz w:val="32"/>
          <w:szCs w:val="32"/>
          <w:lang w:eastAsia="en-GB"/>
        </w:rPr>
        <w:t>relations. The</w:t>
      </w:r>
      <w:r w:rsidRPr="0097320E">
        <w:rPr>
          <w:rFonts w:eastAsia="Times New Roman"/>
          <w:color w:val="333333"/>
          <w:sz w:val="32"/>
          <w:szCs w:val="32"/>
          <w:lang w:eastAsia="en-GB"/>
        </w:rPr>
        <w:t xml:space="preserve"> individual is always subordinate to the family</w:t>
      </w:r>
      <w:r>
        <w:rPr>
          <w:rFonts w:eastAsia="Times New Roman"/>
          <w:color w:val="333333"/>
          <w:sz w:val="32"/>
          <w:szCs w:val="32"/>
          <w:lang w:eastAsia="en-GB"/>
        </w:rPr>
        <w:t>.</w:t>
      </w:r>
    </w:p>
    <w:p w14:paraId="36DE6A1D" w14:textId="72CB0F84" w:rsidR="00D026A5" w:rsidRPr="0097320E" w:rsidRDefault="00D026A5" w:rsidP="00D026A5">
      <w:pPr>
        <w:spacing w:before="150" w:after="150" w:line="600" w:lineRule="atLeast"/>
        <w:outlineLvl w:val="2"/>
        <w:rPr>
          <w:rFonts w:eastAsia="Times New Roman"/>
          <w:b/>
          <w:bCs/>
          <w:sz w:val="32"/>
          <w:szCs w:val="32"/>
          <w:lang w:eastAsia="en-GB"/>
        </w:rPr>
      </w:pPr>
      <w:r w:rsidRPr="0097320E">
        <w:rPr>
          <w:rFonts w:eastAsia="Times New Roman"/>
          <w:b/>
          <w:bCs/>
          <w:sz w:val="32"/>
          <w:szCs w:val="32"/>
          <w:lang w:eastAsia="en-GB"/>
        </w:rPr>
        <w:t xml:space="preserve">Egyptian </w:t>
      </w:r>
      <w:r w:rsidR="003D4A98" w:rsidRPr="0097320E">
        <w:rPr>
          <w:rFonts w:eastAsia="Times New Roman"/>
          <w:b/>
          <w:bCs/>
          <w:sz w:val="32"/>
          <w:szCs w:val="32"/>
          <w:lang w:eastAsia="en-GB"/>
        </w:rPr>
        <w:t>Honor</w:t>
      </w:r>
    </w:p>
    <w:p w14:paraId="0D99AC83" w14:textId="52ED610C" w:rsidR="00D026A5" w:rsidRPr="0097320E" w:rsidRDefault="003D4A98" w:rsidP="00D026A5">
      <w:pPr>
        <w:spacing w:before="100" w:beforeAutospacing="1" w:after="100" w:afterAutospacing="1" w:line="300" w:lineRule="atLeast"/>
        <w:rPr>
          <w:rFonts w:eastAsia="Times New Roman"/>
          <w:color w:val="333333"/>
          <w:sz w:val="32"/>
          <w:szCs w:val="32"/>
          <w:lang w:eastAsia="en-GB"/>
        </w:rPr>
      </w:pPr>
      <w:r w:rsidRPr="0097320E">
        <w:rPr>
          <w:rFonts w:eastAsia="Times New Roman"/>
          <w:color w:val="333333"/>
          <w:sz w:val="32"/>
          <w:szCs w:val="32"/>
          <w:lang w:eastAsia="en-GB"/>
        </w:rPr>
        <w:t>Honor</w:t>
      </w:r>
      <w:r w:rsidR="00D026A5" w:rsidRPr="0097320E">
        <w:rPr>
          <w:rFonts w:eastAsia="Times New Roman"/>
          <w:color w:val="333333"/>
          <w:sz w:val="32"/>
          <w:szCs w:val="32"/>
          <w:lang w:eastAsia="en-GB"/>
        </w:rPr>
        <w:t xml:space="preserve"> is an important facet of interpersonal relationships</w:t>
      </w:r>
      <w:r w:rsidR="00D026A5">
        <w:rPr>
          <w:rFonts w:eastAsia="Times New Roman"/>
          <w:color w:val="333333"/>
          <w:sz w:val="32"/>
          <w:szCs w:val="32"/>
          <w:lang w:eastAsia="en-GB"/>
        </w:rPr>
        <w:t xml:space="preserve">, </w:t>
      </w:r>
      <w:r w:rsidR="00D026A5" w:rsidRPr="0097320E">
        <w:rPr>
          <w:rFonts w:eastAsia="Times New Roman"/>
          <w:color w:val="333333"/>
          <w:sz w:val="32"/>
          <w:szCs w:val="32"/>
          <w:lang w:eastAsia="en-GB"/>
        </w:rPr>
        <w:t>Respect and esteem for people is both a right and an obligation.</w:t>
      </w:r>
      <w:r w:rsidR="00D026A5">
        <w:rPr>
          <w:rFonts w:eastAsia="Times New Roman"/>
          <w:color w:val="333333"/>
          <w:sz w:val="32"/>
          <w:szCs w:val="32"/>
          <w:lang w:eastAsia="en-GB"/>
        </w:rPr>
        <w:t xml:space="preserve"> </w:t>
      </w:r>
      <w:r w:rsidR="00D026A5" w:rsidRPr="0097320E">
        <w:rPr>
          <w:rFonts w:eastAsia="Times New Roman"/>
          <w:color w:val="333333"/>
          <w:sz w:val="32"/>
          <w:szCs w:val="32"/>
          <w:lang w:eastAsia="en-GB"/>
        </w:rPr>
        <w:t xml:space="preserve">An individual's </w:t>
      </w:r>
      <w:r w:rsidRPr="0097320E">
        <w:rPr>
          <w:rFonts w:eastAsia="Times New Roman"/>
          <w:color w:val="333333"/>
          <w:sz w:val="32"/>
          <w:szCs w:val="32"/>
          <w:lang w:eastAsia="en-GB"/>
        </w:rPr>
        <w:t>honor</w:t>
      </w:r>
      <w:r w:rsidR="00D026A5" w:rsidRPr="0097320E">
        <w:rPr>
          <w:rFonts w:eastAsia="Times New Roman"/>
          <w:color w:val="333333"/>
          <w:sz w:val="32"/>
          <w:szCs w:val="32"/>
          <w:lang w:eastAsia="en-GB"/>
        </w:rPr>
        <w:t xml:space="preserve"> is intricately entwined with the reputation and </w:t>
      </w:r>
      <w:r w:rsidRPr="0097320E">
        <w:rPr>
          <w:rFonts w:eastAsia="Times New Roman"/>
          <w:color w:val="333333"/>
          <w:sz w:val="32"/>
          <w:szCs w:val="32"/>
          <w:lang w:eastAsia="en-GB"/>
        </w:rPr>
        <w:t>honor</w:t>
      </w:r>
      <w:r w:rsidR="00D026A5" w:rsidRPr="0097320E">
        <w:rPr>
          <w:rFonts w:eastAsia="Times New Roman"/>
          <w:color w:val="333333"/>
          <w:sz w:val="32"/>
          <w:szCs w:val="32"/>
          <w:lang w:eastAsia="en-GB"/>
        </w:rPr>
        <w:t xml:space="preserve"> of everyone in their family.</w:t>
      </w:r>
    </w:p>
    <w:p w14:paraId="166ADB55" w14:textId="77777777" w:rsidR="00D026A5" w:rsidRPr="0097320E" w:rsidRDefault="00D026A5" w:rsidP="00D026A5">
      <w:pPr>
        <w:spacing w:before="150" w:after="150" w:line="600" w:lineRule="atLeast"/>
        <w:outlineLvl w:val="1"/>
        <w:rPr>
          <w:rFonts w:eastAsia="Times New Roman"/>
          <w:b/>
          <w:bCs/>
          <w:sz w:val="32"/>
          <w:szCs w:val="32"/>
          <w:lang w:eastAsia="en-GB"/>
        </w:rPr>
      </w:pPr>
      <w:r w:rsidRPr="0097320E">
        <w:rPr>
          <w:rFonts w:eastAsia="Times New Roman"/>
          <w:b/>
          <w:bCs/>
          <w:sz w:val="32"/>
          <w:szCs w:val="32"/>
          <w:lang w:eastAsia="en-GB"/>
        </w:rPr>
        <w:t>Etiquette &amp; Customs in Egypt</w:t>
      </w:r>
    </w:p>
    <w:p w14:paraId="1C6D00DB" w14:textId="77777777" w:rsidR="00D026A5" w:rsidRPr="0097320E" w:rsidRDefault="00D026A5" w:rsidP="00D026A5">
      <w:pPr>
        <w:spacing w:before="150" w:after="150" w:line="600" w:lineRule="atLeast"/>
        <w:outlineLvl w:val="2"/>
        <w:rPr>
          <w:rFonts w:eastAsia="Times New Roman"/>
          <w:b/>
          <w:bCs/>
          <w:sz w:val="32"/>
          <w:szCs w:val="32"/>
          <w:lang w:eastAsia="en-GB"/>
        </w:rPr>
      </w:pPr>
      <w:r w:rsidRPr="0097320E">
        <w:rPr>
          <w:rFonts w:eastAsia="Times New Roman"/>
          <w:b/>
          <w:bCs/>
          <w:sz w:val="32"/>
          <w:szCs w:val="32"/>
          <w:lang w:eastAsia="en-GB"/>
        </w:rPr>
        <w:t>Meeting Etiquette</w:t>
      </w:r>
    </w:p>
    <w:p w14:paraId="09548024" w14:textId="5F9FECEB" w:rsidR="00D026A5" w:rsidRPr="003D4A98" w:rsidRDefault="00D026A5" w:rsidP="003D4A98">
      <w:pPr>
        <w:spacing w:before="100" w:beforeAutospacing="1" w:after="100" w:afterAutospacing="1" w:line="300" w:lineRule="atLeast"/>
        <w:rPr>
          <w:rFonts w:eastAsia="Times New Roman"/>
          <w:color w:val="333333"/>
          <w:sz w:val="32"/>
          <w:szCs w:val="32"/>
          <w:lang w:eastAsia="en-GB"/>
        </w:rPr>
      </w:pPr>
      <w:r w:rsidRPr="0097320E">
        <w:rPr>
          <w:rFonts w:eastAsia="Times New Roman"/>
          <w:color w:val="333333"/>
          <w:sz w:val="32"/>
          <w:szCs w:val="32"/>
          <w:lang w:eastAsia="en-GB"/>
        </w:rPr>
        <w:t>Greetings are based on both class and the religion of the person.</w:t>
      </w:r>
      <w:r>
        <w:rPr>
          <w:rFonts w:eastAsia="Times New Roman"/>
          <w:color w:val="333333"/>
          <w:sz w:val="32"/>
          <w:szCs w:val="32"/>
          <w:lang w:eastAsia="en-GB"/>
        </w:rPr>
        <w:t xml:space="preserve"> </w:t>
      </w:r>
      <w:r w:rsidRPr="0097320E">
        <w:rPr>
          <w:rFonts w:eastAsia="Times New Roman"/>
          <w:color w:val="333333"/>
          <w:sz w:val="32"/>
          <w:szCs w:val="32"/>
          <w:lang w:eastAsia="en-GB"/>
        </w:rPr>
        <w:t>Handshakes are the customary greeting among individuals of the same sex.</w:t>
      </w:r>
      <w:r>
        <w:rPr>
          <w:rFonts w:eastAsia="Times New Roman"/>
          <w:color w:val="333333"/>
          <w:sz w:val="32"/>
          <w:szCs w:val="32"/>
          <w:lang w:eastAsia="en-GB"/>
        </w:rPr>
        <w:t xml:space="preserve"> </w:t>
      </w:r>
      <w:r w:rsidRPr="0097320E">
        <w:rPr>
          <w:rFonts w:eastAsia="Times New Roman"/>
          <w:color w:val="333333"/>
          <w:sz w:val="32"/>
          <w:szCs w:val="32"/>
          <w:lang w:eastAsia="en-GB"/>
        </w:rPr>
        <w:t>Handshakes are somewhat limp and prolonged, although they are always given with a hearty smile and direct eye contact</w:t>
      </w:r>
      <w:r w:rsidR="00350417">
        <w:rPr>
          <w:rFonts w:eastAsia="Times New Roman"/>
          <w:color w:val="333333"/>
          <w:sz w:val="32"/>
          <w:szCs w:val="32"/>
          <w:lang w:eastAsia="en-GB"/>
        </w:rPr>
        <w:t>.</w:t>
      </w:r>
    </w:p>
    <w:p w14:paraId="09C49470" w14:textId="1550E1F8" w:rsidR="00D026A5" w:rsidRDefault="00D026A5" w:rsidP="00D026A5">
      <w:pPr>
        <w:keepNext/>
        <w:keepLines/>
        <w:spacing w:before="150" w:after="150" w:line="600" w:lineRule="atLeast"/>
        <w:outlineLvl w:val="2"/>
        <w:rPr>
          <w:rFonts w:eastAsia="Times New Roman"/>
          <w:b/>
          <w:bCs/>
          <w:sz w:val="32"/>
          <w:szCs w:val="32"/>
          <w:lang w:eastAsia="en-GB"/>
        </w:rPr>
      </w:pPr>
      <w:r w:rsidRPr="003D4A98">
        <w:rPr>
          <w:rFonts w:eastAsia="Times New Roman"/>
          <w:b/>
          <w:bCs/>
          <w:sz w:val="32"/>
          <w:szCs w:val="32"/>
          <w:lang w:eastAsia="en-GB"/>
        </w:rPr>
        <w:t>USA</w:t>
      </w:r>
      <w:r w:rsidR="00350417" w:rsidRPr="003D4A98">
        <w:rPr>
          <w:rFonts w:eastAsia="Times New Roman"/>
          <w:b/>
          <w:bCs/>
          <w:sz w:val="32"/>
          <w:szCs w:val="32"/>
          <w:lang w:eastAsia="en-GB"/>
        </w:rPr>
        <w:t xml:space="preserve"> </w:t>
      </w:r>
      <w:r w:rsidRPr="0097320E">
        <w:rPr>
          <w:rFonts w:eastAsia="Times New Roman"/>
          <w:b/>
          <w:bCs/>
          <w:sz w:val="32"/>
          <w:szCs w:val="32"/>
          <w:lang w:eastAsia="en-GB"/>
        </w:rPr>
        <w:t>LANGUAGE IN AMERICA</w:t>
      </w:r>
    </w:p>
    <w:p w14:paraId="5AF99E77" w14:textId="508329C6" w:rsidR="003D4A98" w:rsidRPr="00271371" w:rsidRDefault="003D4A98" w:rsidP="00D026A5">
      <w:pPr>
        <w:keepNext/>
        <w:keepLines/>
        <w:spacing w:before="150" w:after="150" w:line="600" w:lineRule="atLeast"/>
        <w:outlineLvl w:val="2"/>
        <w:rPr>
          <w:rFonts w:eastAsia="Times New Roman"/>
          <w:color w:val="333333"/>
          <w:sz w:val="32"/>
          <w:szCs w:val="32"/>
          <w:lang w:eastAsia="en-GB"/>
        </w:rPr>
      </w:pPr>
      <w:r w:rsidRPr="00271371">
        <w:rPr>
          <w:rFonts w:eastAsia="Times New Roman"/>
          <w:color w:val="333333"/>
          <w:sz w:val="32"/>
          <w:szCs w:val="32"/>
          <w:lang w:eastAsia="en-GB"/>
        </w:rPr>
        <w:t xml:space="preserve">The official languages in America is English, the American English. But there it’s possible to meet </w:t>
      </w:r>
      <w:r w:rsidR="00271371" w:rsidRPr="00271371">
        <w:rPr>
          <w:rFonts w:eastAsia="Times New Roman"/>
          <w:color w:val="333333"/>
          <w:sz w:val="32"/>
          <w:szCs w:val="32"/>
          <w:lang w:eastAsia="en-GB"/>
        </w:rPr>
        <w:t>different culture and languages, but the official language is American English</w:t>
      </w:r>
    </w:p>
    <w:p w14:paraId="38D76BB4" w14:textId="77777777" w:rsidR="00D026A5" w:rsidRPr="0097320E" w:rsidRDefault="00D026A5" w:rsidP="00D026A5">
      <w:pPr>
        <w:keepNext/>
        <w:keepLines/>
        <w:spacing w:before="150" w:after="150" w:line="600" w:lineRule="atLeast"/>
        <w:outlineLvl w:val="2"/>
        <w:rPr>
          <w:rFonts w:eastAsia="Times New Roman"/>
          <w:b/>
          <w:bCs/>
          <w:sz w:val="32"/>
          <w:szCs w:val="32"/>
          <w:lang w:eastAsia="en-GB"/>
        </w:rPr>
      </w:pPr>
      <w:r w:rsidRPr="0097320E">
        <w:rPr>
          <w:rFonts w:eastAsia="Times New Roman"/>
          <w:color w:val="333333"/>
          <w:sz w:val="32"/>
          <w:szCs w:val="32"/>
          <w:lang w:eastAsia="en-GB"/>
        </w:rPr>
        <w:t> </w:t>
      </w:r>
      <w:r w:rsidRPr="0097320E">
        <w:rPr>
          <w:rFonts w:eastAsia="Times New Roman"/>
          <w:b/>
          <w:bCs/>
          <w:sz w:val="32"/>
          <w:szCs w:val="32"/>
          <w:lang w:eastAsia="en-GB"/>
        </w:rPr>
        <w:t>AMERICAN CULTURE &amp; SOCIETY</w:t>
      </w:r>
    </w:p>
    <w:p w14:paraId="3B4B9CFD" w14:textId="77777777" w:rsidR="00D026A5" w:rsidRPr="0097320E" w:rsidRDefault="00D026A5" w:rsidP="00D026A5">
      <w:pPr>
        <w:spacing w:before="150" w:after="150" w:line="300" w:lineRule="atLeast"/>
        <w:outlineLvl w:val="3"/>
        <w:rPr>
          <w:rFonts w:eastAsia="Times New Roman"/>
          <w:b/>
          <w:bCs/>
          <w:sz w:val="32"/>
          <w:szCs w:val="32"/>
          <w:lang w:eastAsia="en-GB"/>
        </w:rPr>
      </w:pPr>
      <w:r w:rsidRPr="0097320E">
        <w:rPr>
          <w:rFonts w:eastAsia="Times New Roman"/>
          <w:b/>
          <w:bCs/>
          <w:sz w:val="32"/>
          <w:szCs w:val="32"/>
          <w:lang w:eastAsia="en-GB"/>
        </w:rPr>
        <w:t>Religion &amp; Beliefs</w:t>
      </w:r>
    </w:p>
    <w:p w14:paraId="5ED267BB" w14:textId="3FC5565E" w:rsidR="00D026A5" w:rsidRPr="0097320E" w:rsidRDefault="00D026A5" w:rsidP="00D026A5">
      <w:pPr>
        <w:spacing w:before="100" w:beforeAutospacing="1" w:after="100" w:afterAutospacing="1" w:line="300" w:lineRule="atLeast"/>
        <w:rPr>
          <w:rFonts w:eastAsia="Times New Roman"/>
          <w:color w:val="333333"/>
          <w:sz w:val="32"/>
          <w:szCs w:val="32"/>
          <w:lang w:eastAsia="en-GB"/>
        </w:rPr>
      </w:pPr>
      <w:r w:rsidRPr="0097320E">
        <w:rPr>
          <w:rFonts w:eastAsia="Times New Roman"/>
          <w:color w:val="333333"/>
          <w:sz w:val="32"/>
          <w:szCs w:val="32"/>
          <w:lang w:eastAsia="en-GB"/>
        </w:rPr>
        <w:t xml:space="preserve">The vast majority of people in the USA are </w:t>
      </w:r>
      <w:hyperlink r:id="rId9" w:tgtFrame="_blank" w:tooltip="about christian religion" w:history="1">
        <w:r w:rsidRPr="0097320E">
          <w:rPr>
            <w:rFonts w:eastAsia="Times New Roman"/>
            <w:color w:val="000000" w:themeColor="text1"/>
            <w:sz w:val="32"/>
            <w:szCs w:val="32"/>
            <w:lang w:eastAsia="en-GB"/>
          </w:rPr>
          <w:t>Christian</w:t>
        </w:r>
      </w:hyperlink>
      <w:r w:rsidR="00271371">
        <w:rPr>
          <w:rFonts w:eastAsia="Times New Roman"/>
          <w:color w:val="000000" w:themeColor="text1"/>
          <w:sz w:val="32"/>
          <w:szCs w:val="32"/>
          <w:lang w:eastAsia="en-GB"/>
        </w:rPr>
        <w:t>.</w:t>
      </w:r>
      <w:r w:rsidRPr="0097320E">
        <w:rPr>
          <w:rFonts w:eastAsia="Times New Roman"/>
          <w:color w:val="333333"/>
          <w:sz w:val="32"/>
          <w:szCs w:val="32"/>
          <w:lang w:eastAsia="en-GB"/>
        </w:rPr>
        <w:t xml:space="preserve"> Catholicism is the largest single denomination however Protestants of all denominations</w:t>
      </w:r>
      <w:r w:rsidR="00271371">
        <w:rPr>
          <w:rFonts w:eastAsia="Times New Roman"/>
          <w:color w:val="333333"/>
          <w:sz w:val="32"/>
          <w:szCs w:val="32"/>
          <w:lang w:eastAsia="en-GB"/>
        </w:rPr>
        <w:t xml:space="preserve"> </w:t>
      </w:r>
      <w:r w:rsidRPr="0097320E">
        <w:rPr>
          <w:rFonts w:eastAsia="Times New Roman"/>
          <w:color w:val="333333"/>
          <w:sz w:val="32"/>
          <w:szCs w:val="32"/>
          <w:lang w:eastAsia="en-GB"/>
        </w:rPr>
        <w:t>outnumber Catholics.</w:t>
      </w:r>
      <w:r>
        <w:rPr>
          <w:rFonts w:eastAsia="Times New Roman"/>
          <w:color w:val="333333"/>
          <w:sz w:val="32"/>
          <w:szCs w:val="32"/>
          <w:lang w:eastAsia="en-GB"/>
        </w:rPr>
        <w:t xml:space="preserve"> </w:t>
      </w:r>
      <w:hyperlink r:id="rId10" w:tgtFrame="_blank" w:tooltip="about jewish religion" w:history="1">
        <w:r w:rsidRPr="0097320E">
          <w:rPr>
            <w:rFonts w:eastAsia="Times New Roman"/>
            <w:color w:val="000000" w:themeColor="text1"/>
            <w:sz w:val="32"/>
            <w:szCs w:val="32"/>
            <w:lang w:eastAsia="en-GB"/>
          </w:rPr>
          <w:t>Judaism</w:t>
        </w:r>
      </w:hyperlink>
      <w:r w:rsidRPr="0097320E">
        <w:rPr>
          <w:rFonts w:eastAsia="Times New Roman"/>
          <w:color w:val="333333"/>
          <w:sz w:val="32"/>
          <w:szCs w:val="32"/>
          <w:lang w:eastAsia="en-GB"/>
        </w:rPr>
        <w:t xml:space="preserve"> </w:t>
      </w:r>
      <w:r w:rsidRPr="0097320E">
        <w:rPr>
          <w:rFonts w:eastAsia="Times New Roman"/>
          <w:color w:val="333333"/>
          <w:sz w:val="32"/>
          <w:szCs w:val="32"/>
          <w:lang w:eastAsia="en-GB"/>
        </w:rPr>
        <w:lastRenderedPageBreak/>
        <w:t xml:space="preserve">is the largest non-Christian faith, followed by </w:t>
      </w:r>
      <w:hyperlink r:id="rId11" w:tgtFrame="_blank" w:tooltip="about religion of islam" w:history="1">
        <w:r w:rsidRPr="0097320E">
          <w:rPr>
            <w:rFonts w:eastAsia="Times New Roman"/>
            <w:color w:val="000000" w:themeColor="text1"/>
            <w:sz w:val="32"/>
            <w:szCs w:val="32"/>
            <w:lang w:eastAsia="en-GB"/>
          </w:rPr>
          <w:t>Islam</w:t>
        </w:r>
      </w:hyperlink>
      <w:r w:rsidR="00271371">
        <w:rPr>
          <w:rFonts w:eastAsia="Times New Roman"/>
          <w:color w:val="333333"/>
          <w:sz w:val="32"/>
          <w:szCs w:val="32"/>
          <w:lang w:eastAsia="en-GB"/>
        </w:rPr>
        <w:t xml:space="preserve"> </w:t>
      </w:r>
      <w:r w:rsidRPr="0097320E">
        <w:rPr>
          <w:rFonts w:eastAsia="Times New Roman"/>
          <w:color w:val="333333"/>
          <w:sz w:val="32"/>
          <w:szCs w:val="32"/>
          <w:lang w:eastAsia="en-GB"/>
        </w:rPr>
        <w:t>as well as all other major faiths such as Buddhism, Sikhism</w:t>
      </w:r>
      <w:r w:rsidR="00271371">
        <w:rPr>
          <w:rFonts w:eastAsia="Times New Roman"/>
          <w:color w:val="333333"/>
          <w:sz w:val="32"/>
          <w:szCs w:val="32"/>
          <w:lang w:eastAsia="en-GB"/>
        </w:rPr>
        <w:t>.</w:t>
      </w:r>
    </w:p>
    <w:p w14:paraId="48E25842" w14:textId="10408E6D" w:rsidR="00D026A5" w:rsidRDefault="00D026A5" w:rsidP="00D026A5">
      <w:pPr>
        <w:spacing w:before="100" w:beforeAutospacing="1" w:after="100" w:afterAutospacing="1" w:line="300" w:lineRule="atLeast"/>
        <w:rPr>
          <w:rFonts w:eastAsia="Times New Roman"/>
          <w:color w:val="333333"/>
          <w:sz w:val="32"/>
          <w:szCs w:val="32"/>
          <w:lang w:eastAsia="en-GB"/>
        </w:rPr>
      </w:pPr>
      <w:r w:rsidRPr="0097320E">
        <w:rPr>
          <w:rFonts w:eastAsia="Times New Roman"/>
          <w:color w:val="333333"/>
          <w:sz w:val="32"/>
          <w:szCs w:val="32"/>
          <w:lang w:eastAsia="en-GB"/>
        </w:rPr>
        <w:t>The USA has also produced its own Christian movements such as the Mormons and Shakers.</w:t>
      </w:r>
      <w:r>
        <w:rPr>
          <w:rFonts w:eastAsia="Times New Roman"/>
          <w:color w:val="333333"/>
          <w:sz w:val="32"/>
          <w:szCs w:val="32"/>
          <w:lang w:eastAsia="en-GB"/>
        </w:rPr>
        <w:t xml:space="preserve"> </w:t>
      </w:r>
      <w:r w:rsidR="00271371">
        <w:rPr>
          <w:rFonts w:eastAsia="Times New Roman"/>
          <w:color w:val="333333"/>
          <w:sz w:val="32"/>
          <w:szCs w:val="32"/>
          <w:lang w:eastAsia="en-GB"/>
        </w:rPr>
        <w:t xml:space="preserve">A lot </w:t>
      </w:r>
      <w:r w:rsidR="00271371" w:rsidRPr="0097320E">
        <w:rPr>
          <w:rFonts w:eastAsia="Times New Roman"/>
          <w:color w:val="333333"/>
          <w:sz w:val="32"/>
          <w:szCs w:val="32"/>
          <w:lang w:eastAsia="en-GB"/>
        </w:rPr>
        <w:t>of</w:t>
      </w:r>
      <w:r w:rsidRPr="0097320E">
        <w:rPr>
          <w:rFonts w:eastAsia="Times New Roman"/>
          <w:color w:val="333333"/>
          <w:sz w:val="32"/>
          <w:szCs w:val="32"/>
          <w:lang w:eastAsia="en-GB"/>
        </w:rPr>
        <w:t xml:space="preserve"> Americans consider themselves atheists.</w:t>
      </w:r>
      <w:r>
        <w:rPr>
          <w:rFonts w:eastAsia="Times New Roman"/>
          <w:color w:val="333333"/>
          <w:sz w:val="32"/>
          <w:szCs w:val="32"/>
          <w:lang w:eastAsia="en-GB"/>
        </w:rPr>
        <w:t xml:space="preserve"> </w:t>
      </w:r>
      <w:r w:rsidRPr="0097320E">
        <w:rPr>
          <w:rFonts w:eastAsia="Times New Roman"/>
          <w:color w:val="333333"/>
          <w:sz w:val="32"/>
          <w:szCs w:val="32"/>
          <w:lang w:eastAsia="en-GB"/>
        </w:rPr>
        <w:t>Although a secular country, religion plays a large role in politics especially at Presidential level.</w:t>
      </w:r>
    </w:p>
    <w:p w14:paraId="2E60C853" w14:textId="77777777" w:rsidR="00D026A5" w:rsidRPr="001812FA" w:rsidRDefault="00D026A5" w:rsidP="00D026A5">
      <w:pPr>
        <w:spacing w:before="150" w:after="150" w:line="300" w:lineRule="atLeast"/>
        <w:outlineLvl w:val="3"/>
        <w:rPr>
          <w:rFonts w:eastAsia="Times New Roman"/>
          <w:b/>
          <w:bCs/>
          <w:sz w:val="32"/>
          <w:szCs w:val="32"/>
          <w:lang w:eastAsia="en-GB"/>
        </w:rPr>
      </w:pPr>
      <w:r w:rsidRPr="001812FA">
        <w:rPr>
          <w:rFonts w:eastAsia="Times New Roman"/>
          <w:b/>
          <w:bCs/>
          <w:sz w:val="32"/>
          <w:szCs w:val="32"/>
          <w:lang w:eastAsia="en-GB"/>
        </w:rPr>
        <w:t>The Family</w:t>
      </w:r>
    </w:p>
    <w:p w14:paraId="51F1E4A7" w14:textId="0969CC3C" w:rsidR="00D026A5" w:rsidRPr="001812FA" w:rsidRDefault="00D026A5" w:rsidP="00D026A5">
      <w:pPr>
        <w:spacing w:before="100" w:beforeAutospacing="1" w:after="100" w:afterAutospacing="1" w:line="300" w:lineRule="atLeast"/>
        <w:rPr>
          <w:rFonts w:eastAsia="Times New Roman"/>
          <w:color w:val="333333"/>
          <w:sz w:val="32"/>
          <w:szCs w:val="32"/>
          <w:lang w:eastAsia="en-GB"/>
        </w:rPr>
      </w:pPr>
      <w:r w:rsidRPr="001812FA">
        <w:rPr>
          <w:rFonts w:eastAsia="Times New Roman"/>
          <w:color w:val="333333"/>
          <w:sz w:val="32"/>
          <w:szCs w:val="32"/>
          <w:lang w:eastAsia="en-GB"/>
        </w:rPr>
        <w:t>The family unit is generally considered the nuclear family, and is typically small</w:t>
      </w:r>
      <w:r w:rsidR="00271371">
        <w:rPr>
          <w:rFonts w:eastAsia="Times New Roman"/>
          <w:color w:val="333333"/>
          <w:sz w:val="32"/>
          <w:szCs w:val="32"/>
          <w:lang w:eastAsia="en-GB"/>
        </w:rPr>
        <w:t>.</w:t>
      </w:r>
      <w:r>
        <w:rPr>
          <w:rFonts w:eastAsia="Times New Roman"/>
          <w:color w:val="333333"/>
          <w:sz w:val="32"/>
          <w:szCs w:val="32"/>
          <w:lang w:eastAsia="en-GB"/>
        </w:rPr>
        <w:t xml:space="preserve"> </w:t>
      </w:r>
      <w:r w:rsidRPr="001812FA">
        <w:rPr>
          <w:rFonts w:eastAsia="Times New Roman"/>
          <w:color w:val="333333"/>
          <w:sz w:val="32"/>
          <w:szCs w:val="32"/>
          <w:lang w:eastAsia="en-GB"/>
        </w:rPr>
        <w:t>Extended family relatives live in their own homes, often at great distances from their children.</w:t>
      </w:r>
      <w:r>
        <w:rPr>
          <w:rFonts w:eastAsia="Times New Roman"/>
          <w:color w:val="333333"/>
          <w:sz w:val="32"/>
          <w:szCs w:val="32"/>
          <w:lang w:eastAsia="en-GB"/>
        </w:rPr>
        <w:t xml:space="preserve"> </w:t>
      </w:r>
      <w:r w:rsidRPr="001812FA">
        <w:rPr>
          <w:rFonts w:eastAsia="Times New Roman"/>
          <w:color w:val="333333"/>
          <w:sz w:val="32"/>
          <w:szCs w:val="32"/>
          <w:lang w:eastAsia="en-GB"/>
        </w:rPr>
        <w:t>Individualism is prized, and this is reflected in the family unit.</w:t>
      </w:r>
      <w:r>
        <w:rPr>
          <w:rFonts w:eastAsia="Times New Roman"/>
          <w:color w:val="333333"/>
          <w:sz w:val="32"/>
          <w:szCs w:val="32"/>
          <w:lang w:eastAsia="en-GB"/>
        </w:rPr>
        <w:t xml:space="preserve"> </w:t>
      </w:r>
      <w:r w:rsidRPr="001812FA">
        <w:rPr>
          <w:rFonts w:eastAsia="Times New Roman"/>
          <w:color w:val="333333"/>
          <w:sz w:val="32"/>
          <w:szCs w:val="32"/>
          <w:lang w:eastAsia="en-GB"/>
        </w:rPr>
        <w:t xml:space="preserve">People are proud of their individual accomplishments, initiative and success, and </w:t>
      </w:r>
      <w:r w:rsidR="00DE2C4C" w:rsidRPr="001812FA">
        <w:rPr>
          <w:rFonts w:eastAsia="Times New Roman"/>
          <w:color w:val="333333"/>
          <w:sz w:val="32"/>
          <w:szCs w:val="32"/>
          <w:lang w:eastAsia="en-GB"/>
        </w:rPr>
        <w:t>May</w:t>
      </w:r>
      <w:r w:rsidRPr="001812FA">
        <w:rPr>
          <w:rFonts w:eastAsia="Times New Roman"/>
          <w:color w:val="333333"/>
          <w:sz w:val="32"/>
          <w:szCs w:val="32"/>
          <w:lang w:eastAsia="en-GB"/>
        </w:rPr>
        <w:t>, or may not, share those sources of pride with their elders.</w:t>
      </w:r>
    </w:p>
    <w:p w14:paraId="47DDC5F7" w14:textId="5FAAA0B9" w:rsidR="00D026A5" w:rsidRDefault="00DE2C4C" w:rsidP="00D026A5">
      <w:pPr>
        <w:spacing w:before="100" w:beforeAutospacing="1" w:after="100" w:afterAutospacing="1" w:line="300" w:lineRule="atLeast"/>
        <w:rPr>
          <w:rFonts w:eastAsia="Times New Roman"/>
          <w:color w:val="333333"/>
          <w:sz w:val="32"/>
          <w:szCs w:val="32"/>
          <w:lang w:eastAsia="en-GB"/>
        </w:rPr>
      </w:pPr>
      <w:r>
        <w:rPr>
          <w:rFonts w:eastAsia="Times New Roman"/>
          <w:color w:val="333333"/>
          <w:sz w:val="32"/>
          <w:szCs w:val="32"/>
          <w:lang w:eastAsia="en-GB"/>
        </w:rPr>
        <w:t>Conclusion:</w:t>
      </w:r>
    </w:p>
    <w:p w14:paraId="5BD4944A" w14:textId="2545E1BC" w:rsidR="00DE2C4C" w:rsidRDefault="00DE2C4C" w:rsidP="00D026A5">
      <w:pPr>
        <w:spacing w:before="100" w:beforeAutospacing="1" w:after="100" w:afterAutospacing="1" w:line="300" w:lineRule="atLeast"/>
        <w:rPr>
          <w:rFonts w:eastAsia="Times New Roman"/>
          <w:color w:val="333333"/>
          <w:sz w:val="32"/>
          <w:szCs w:val="32"/>
          <w:lang w:eastAsia="en-GB"/>
        </w:rPr>
      </w:pPr>
      <w:r>
        <w:rPr>
          <w:rFonts w:eastAsia="Times New Roman"/>
          <w:color w:val="333333"/>
          <w:sz w:val="32"/>
          <w:szCs w:val="32"/>
          <w:lang w:eastAsia="en-GB"/>
        </w:rPr>
        <w:t xml:space="preserve">Every person who want to work in the hotel industry have to know more languages and to be rich of knowledge and to have a rich cultural of knowing something like if the guest like to shake eking the hands or not, if to watch a </w:t>
      </w:r>
      <w:r w:rsidR="00271371">
        <w:rPr>
          <w:rFonts w:eastAsia="Times New Roman"/>
          <w:color w:val="333333"/>
          <w:sz w:val="32"/>
          <w:szCs w:val="32"/>
          <w:lang w:eastAsia="en-GB"/>
        </w:rPr>
        <w:t>woman</w:t>
      </w:r>
      <w:r>
        <w:rPr>
          <w:rFonts w:eastAsia="Times New Roman"/>
          <w:color w:val="333333"/>
          <w:sz w:val="32"/>
          <w:szCs w:val="32"/>
          <w:lang w:eastAsia="en-GB"/>
        </w:rPr>
        <w:t xml:space="preserve"> in the eyes is not make the ladies to feel bad. </w:t>
      </w:r>
    </w:p>
    <w:p w14:paraId="73496B89" w14:textId="476263B5" w:rsidR="00DE2C4C" w:rsidRDefault="00DE2C4C" w:rsidP="00D026A5">
      <w:pPr>
        <w:spacing w:before="100" w:beforeAutospacing="1" w:after="100" w:afterAutospacing="1" w:line="300" w:lineRule="atLeast"/>
        <w:rPr>
          <w:rFonts w:eastAsia="Times New Roman"/>
          <w:color w:val="333333"/>
          <w:sz w:val="32"/>
          <w:szCs w:val="32"/>
          <w:lang w:eastAsia="en-GB"/>
        </w:rPr>
      </w:pPr>
      <w:r>
        <w:rPr>
          <w:rFonts w:eastAsia="Times New Roman"/>
          <w:color w:val="333333"/>
          <w:sz w:val="32"/>
          <w:szCs w:val="32"/>
          <w:lang w:eastAsia="en-GB"/>
        </w:rPr>
        <w:t xml:space="preserve">If the guest is happy of the services which had receive will give the advice to other people to use that hotel, and that will </w:t>
      </w:r>
      <w:r w:rsidR="00271371">
        <w:rPr>
          <w:rFonts w:eastAsia="Times New Roman"/>
          <w:color w:val="333333"/>
          <w:sz w:val="32"/>
          <w:szCs w:val="32"/>
          <w:lang w:eastAsia="en-GB"/>
        </w:rPr>
        <w:t>incise</w:t>
      </w:r>
      <w:r>
        <w:rPr>
          <w:rFonts w:eastAsia="Times New Roman"/>
          <w:color w:val="333333"/>
          <w:sz w:val="32"/>
          <w:szCs w:val="32"/>
          <w:lang w:eastAsia="en-GB"/>
        </w:rPr>
        <w:t xml:space="preserve"> the incomes and the good feedbacks of the hotel. </w:t>
      </w:r>
    </w:p>
    <w:p w14:paraId="2FE4B991" w14:textId="27C11CCA" w:rsidR="00DE2C4C" w:rsidRDefault="00DE2C4C" w:rsidP="00D026A5">
      <w:pPr>
        <w:spacing w:before="100" w:beforeAutospacing="1" w:after="100" w:afterAutospacing="1" w:line="300" w:lineRule="atLeast"/>
        <w:rPr>
          <w:rFonts w:eastAsia="Times New Roman"/>
          <w:color w:val="333333"/>
          <w:sz w:val="32"/>
          <w:szCs w:val="32"/>
          <w:lang w:eastAsia="en-GB"/>
        </w:rPr>
      </w:pPr>
      <w:r>
        <w:rPr>
          <w:rFonts w:eastAsia="Times New Roman"/>
          <w:color w:val="333333"/>
          <w:sz w:val="32"/>
          <w:szCs w:val="32"/>
          <w:lang w:eastAsia="en-GB"/>
        </w:rPr>
        <w:t xml:space="preserve">That will help the guest to have a better trip using the services of the hotel and also the staff to don’t feel uncomfortable. Every manager should make some training where is presenting the different culture in the word and how to approaching the guest.  </w:t>
      </w:r>
    </w:p>
    <w:p w14:paraId="0896EA12" w14:textId="77777777" w:rsidR="00DE2C4C" w:rsidRDefault="00DE2C4C" w:rsidP="00D026A5">
      <w:pPr>
        <w:spacing w:before="100" w:beforeAutospacing="1" w:after="100" w:afterAutospacing="1" w:line="300" w:lineRule="atLeast"/>
        <w:rPr>
          <w:rFonts w:eastAsia="Times New Roman"/>
          <w:color w:val="333333"/>
          <w:sz w:val="32"/>
          <w:szCs w:val="32"/>
          <w:lang w:eastAsia="en-GB"/>
        </w:rPr>
      </w:pPr>
    </w:p>
    <w:p w14:paraId="76B32283" w14:textId="77777777" w:rsidR="00DE2C4C" w:rsidRDefault="00DE2C4C" w:rsidP="00D026A5">
      <w:pPr>
        <w:spacing w:before="100" w:beforeAutospacing="1" w:after="100" w:afterAutospacing="1" w:line="300" w:lineRule="atLeast"/>
        <w:rPr>
          <w:rFonts w:eastAsia="Times New Roman"/>
          <w:color w:val="333333"/>
          <w:sz w:val="32"/>
          <w:szCs w:val="32"/>
          <w:lang w:eastAsia="en-GB"/>
        </w:rPr>
      </w:pPr>
    </w:p>
    <w:p w14:paraId="220072C5" w14:textId="4B4278CB" w:rsidR="00D026A5" w:rsidRDefault="00D026A5" w:rsidP="00D026A5">
      <w:pPr>
        <w:spacing w:before="100" w:beforeAutospacing="1" w:after="100" w:afterAutospacing="1" w:line="300" w:lineRule="atLeast"/>
        <w:rPr>
          <w:rFonts w:eastAsia="Times New Roman"/>
          <w:color w:val="333333"/>
          <w:sz w:val="32"/>
          <w:szCs w:val="32"/>
          <w:lang w:eastAsia="en-GB"/>
        </w:rPr>
      </w:pPr>
      <w:r>
        <w:rPr>
          <w:rFonts w:eastAsia="Times New Roman"/>
          <w:color w:val="333333"/>
          <w:sz w:val="32"/>
          <w:szCs w:val="32"/>
          <w:lang w:eastAsia="en-GB"/>
        </w:rPr>
        <w:t>References:</w:t>
      </w:r>
    </w:p>
    <w:p w14:paraId="063FA179" w14:textId="77777777" w:rsidR="00D026A5" w:rsidRPr="001812FA" w:rsidRDefault="00D026A5" w:rsidP="00D026A5">
      <w:pPr>
        <w:rPr>
          <w:sz w:val="32"/>
          <w:szCs w:val="32"/>
        </w:rPr>
      </w:pPr>
      <w:r w:rsidRPr="001812FA">
        <w:rPr>
          <w:sz w:val="32"/>
          <w:szCs w:val="32"/>
        </w:rPr>
        <w:lastRenderedPageBreak/>
        <w:t>The Journey not the Arrival Matters: Developing Intercultural Awareness and Communication Skills in Tourism Education, ENCATC Journal of Cultural and Policy, 4(1) 2014/ISSN 2224-2554. Mattila, Anna S. (1999),</w:t>
      </w:r>
    </w:p>
    <w:p w14:paraId="52225162" w14:textId="77777777" w:rsidR="00D026A5" w:rsidRPr="001812FA" w:rsidRDefault="00D026A5" w:rsidP="00D026A5">
      <w:pPr>
        <w:rPr>
          <w:sz w:val="32"/>
          <w:szCs w:val="32"/>
        </w:rPr>
      </w:pPr>
      <w:r w:rsidRPr="001812FA">
        <w:rPr>
          <w:sz w:val="32"/>
          <w:szCs w:val="32"/>
        </w:rPr>
        <w:t xml:space="preserve">“The Role of Culture in the Service Evaluation Processes,” Journal of Service Research, 1 (3), 250-61. </w:t>
      </w:r>
      <w:proofErr w:type="spellStart"/>
      <w:r w:rsidRPr="001812FA">
        <w:rPr>
          <w:sz w:val="32"/>
          <w:szCs w:val="32"/>
        </w:rPr>
        <w:t>Mok</w:t>
      </w:r>
      <w:proofErr w:type="spellEnd"/>
      <w:r w:rsidRPr="001812FA">
        <w:rPr>
          <w:sz w:val="32"/>
          <w:szCs w:val="32"/>
        </w:rPr>
        <w:t>, C., &amp; Armstrong, W. R. (1998).</w:t>
      </w:r>
    </w:p>
    <w:p w14:paraId="0998FFCF" w14:textId="77777777" w:rsidR="00D026A5" w:rsidRPr="001812FA" w:rsidRDefault="00D026A5" w:rsidP="00D026A5">
      <w:pPr>
        <w:rPr>
          <w:rFonts w:eastAsia="Times New Roman"/>
          <w:color w:val="323232"/>
          <w:sz w:val="32"/>
          <w:szCs w:val="32"/>
          <w:lang w:eastAsia="en-GB"/>
        </w:rPr>
      </w:pPr>
      <w:r w:rsidRPr="001812FA">
        <w:rPr>
          <w:sz w:val="32"/>
          <w:szCs w:val="32"/>
        </w:rPr>
        <w:t xml:space="preserve">Expectations for Hotel Service Quality: Do they differ from Culture to Culture? Journal of VacationMarketing,4(4), 381–391. </w:t>
      </w:r>
      <w:proofErr w:type="spellStart"/>
      <w:r w:rsidRPr="001812FA">
        <w:rPr>
          <w:sz w:val="32"/>
          <w:szCs w:val="32"/>
        </w:rPr>
        <w:t>Seo</w:t>
      </w:r>
      <w:proofErr w:type="spellEnd"/>
      <w:r w:rsidRPr="001812FA">
        <w:rPr>
          <w:sz w:val="32"/>
          <w:szCs w:val="32"/>
        </w:rPr>
        <w:t xml:space="preserve">, </w:t>
      </w:r>
      <w:proofErr w:type="spellStart"/>
      <w:r w:rsidRPr="001812FA">
        <w:rPr>
          <w:sz w:val="32"/>
          <w:szCs w:val="32"/>
        </w:rPr>
        <w:t>Yeji</w:t>
      </w:r>
      <w:proofErr w:type="spellEnd"/>
      <w:r w:rsidRPr="001812FA">
        <w:rPr>
          <w:sz w:val="32"/>
          <w:szCs w:val="32"/>
        </w:rPr>
        <w:t xml:space="preserve">, "Cultural Impact on Customer Satisfaction and Service Quality Evaluation in Hotels" (2012). UNLV Theses, Dissertations, Professional Papers, and Capstones. 1370. </w:t>
      </w:r>
      <w:hyperlink r:id="rId12" w:history="1">
        <w:r w:rsidRPr="001812FA">
          <w:rPr>
            <w:color w:val="0563C1" w:themeColor="hyperlink"/>
            <w:sz w:val="32"/>
            <w:szCs w:val="32"/>
            <w:u w:val="single"/>
          </w:rPr>
          <w:t>https://digitalscholarship.unlv.edu/thesesdissertations/1370</w:t>
        </w:r>
      </w:hyperlink>
      <w:r w:rsidRPr="001812FA">
        <w:rPr>
          <w:rFonts w:eastAsia="Times New Roman"/>
          <w:color w:val="323232"/>
          <w:sz w:val="32"/>
          <w:szCs w:val="32"/>
          <w:lang w:eastAsia="en-GB"/>
        </w:rPr>
        <w:t xml:space="preserve"> </w:t>
      </w:r>
      <w:hyperlink r:id="rId13" w:anchor="bbib0090" w:history="1">
        <w:r w:rsidRPr="001812FA">
          <w:rPr>
            <w:rFonts w:eastAsia="Times New Roman"/>
            <w:color w:val="0C7DBB"/>
            <w:sz w:val="32"/>
            <w:szCs w:val="32"/>
            <w:u w:val="single"/>
            <w:lang w:eastAsia="en-GB"/>
          </w:rPr>
          <w:t>Hennig-</w:t>
        </w:r>
        <w:proofErr w:type="spellStart"/>
        <w:r w:rsidRPr="001812FA">
          <w:rPr>
            <w:rFonts w:eastAsia="Times New Roman"/>
            <w:color w:val="0C7DBB"/>
            <w:sz w:val="32"/>
            <w:szCs w:val="32"/>
            <w:u w:val="single"/>
            <w:lang w:eastAsia="en-GB"/>
          </w:rPr>
          <w:t>Thurau</w:t>
        </w:r>
        <w:proofErr w:type="spellEnd"/>
        <w:r w:rsidRPr="001812FA">
          <w:rPr>
            <w:rFonts w:eastAsia="Times New Roman"/>
            <w:color w:val="0C7DBB"/>
            <w:sz w:val="32"/>
            <w:szCs w:val="32"/>
            <w:u w:val="single"/>
            <w:lang w:eastAsia="en-GB"/>
          </w:rPr>
          <w:t xml:space="preserve"> et al., 2002</w:t>
        </w:r>
      </w:hyperlink>
    </w:p>
    <w:p w14:paraId="4D9A6E8E"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T. Hennig-</w:t>
      </w:r>
      <w:proofErr w:type="spellStart"/>
      <w:r w:rsidRPr="001812FA">
        <w:rPr>
          <w:rFonts w:eastAsia="Times New Roman"/>
          <w:color w:val="323232"/>
          <w:sz w:val="32"/>
          <w:szCs w:val="32"/>
          <w:lang w:eastAsia="en-GB"/>
        </w:rPr>
        <w:t>Thurau</w:t>
      </w:r>
      <w:proofErr w:type="spellEnd"/>
      <w:r w:rsidRPr="001812FA">
        <w:rPr>
          <w:rFonts w:eastAsia="Times New Roman"/>
          <w:color w:val="323232"/>
          <w:sz w:val="32"/>
          <w:szCs w:val="32"/>
          <w:lang w:eastAsia="en-GB"/>
        </w:rPr>
        <w:t xml:space="preserve">, K.P. </w:t>
      </w:r>
      <w:proofErr w:type="spellStart"/>
      <w:r w:rsidRPr="001812FA">
        <w:rPr>
          <w:rFonts w:eastAsia="Times New Roman"/>
          <w:color w:val="323232"/>
          <w:sz w:val="32"/>
          <w:szCs w:val="32"/>
          <w:lang w:eastAsia="en-GB"/>
        </w:rPr>
        <w:t>Gwinner</w:t>
      </w:r>
      <w:proofErr w:type="spellEnd"/>
      <w:r w:rsidRPr="001812FA">
        <w:rPr>
          <w:rFonts w:eastAsia="Times New Roman"/>
          <w:color w:val="323232"/>
          <w:sz w:val="32"/>
          <w:szCs w:val="32"/>
          <w:lang w:eastAsia="en-GB"/>
        </w:rPr>
        <w:t xml:space="preserve">, D.D. </w:t>
      </w:r>
      <w:proofErr w:type="spellStart"/>
      <w:r w:rsidRPr="001812FA">
        <w:rPr>
          <w:rFonts w:eastAsia="Times New Roman"/>
          <w:color w:val="323232"/>
          <w:sz w:val="32"/>
          <w:szCs w:val="32"/>
          <w:lang w:eastAsia="en-GB"/>
        </w:rPr>
        <w:t>Gremler</w:t>
      </w:r>
      <w:r w:rsidRPr="001812FA">
        <w:rPr>
          <w:rFonts w:eastAsia="Times New Roman"/>
          <w:b/>
          <w:bCs/>
          <w:color w:val="323232"/>
          <w:sz w:val="32"/>
          <w:szCs w:val="32"/>
          <w:lang w:eastAsia="en-GB"/>
        </w:rPr>
        <w:t>Understanding</w:t>
      </w:r>
      <w:proofErr w:type="spellEnd"/>
      <w:r w:rsidRPr="001812FA">
        <w:rPr>
          <w:rFonts w:eastAsia="Times New Roman"/>
          <w:b/>
          <w:bCs/>
          <w:color w:val="323232"/>
          <w:sz w:val="32"/>
          <w:szCs w:val="32"/>
          <w:lang w:eastAsia="en-GB"/>
        </w:rPr>
        <w:t xml:space="preserve"> relationship marketing outcomes</w:t>
      </w:r>
    </w:p>
    <w:p w14:paraId="38902CEE" w14:textId="313CCAD6" w:rsidR="00D026A5" w:rsidRPr="00D026A5" w:rsidRDefault="00D026A5" w:rsidP="00D026A5">
      <w:pPr>
        <w:spacing w:line="240" w:lineRule="auto"/>
        <w:rPr>
          <w:rFonts w:eastAsia="Times New Roman"/>
          <w:sz w:val="32"/>
          <w:szCs w:val="32"/>
          <w:lang w:eastAsia="en-GB"/>
        </w:rPr>
      </w:pPr>
      <w:r w:rsidRPr="001812FA">
        <w:rPr>
          <w:rFonts w:eastAsia="Times New Roman"/>
          <w:color w:val="323232"/>
          <w:sz w:val="32"/>
          <w:szCs w:val="32"/>
          <w:lang w:eastAsia="en-GB"/>
        </w:rPr>
        <w:t>Journal of Service Research, 4 (3) (2002), pp. 230-24</w:t>
      </w:r>
      <w:r>
        <w:rPr>
          <w:rFonts w:eastAsia="Times New Roman"/>
          <w:color w:val="323232"/>
          <w:sz w:val="32"/>
          <w:szCs w:val="32"/>
          <w:lang w:eastAsia="en-GB"/>
        </w:rPr>
        <w:t xml:space="preserve"> </w:t>
      </w:r>
      <w:hyperlink r:id="rId14" w:tgtFrame="_blank" w:history="1">
        <w:proofErr w:type="spellStart"/>
        <w:r w:rsidRPr="00D026A5">
          <w:rPr>
            <w:rFonts w:eastAsia="Times New Roman"/>
            <w:sz w:val="32"/>
            <w:szCs w:val="32"/>
            <w:u w:val="single"/>
            <w:lang w:eastAsia="en-GB"/>
          </w:rPr>
          <w:t>CrossRef</w:t>
        </w:r>
      </w:hyperlink>
      <w:hyperlink r:id="rId15" w:tgtFrame="_blank" w:history="1">
        <w:r w:rsidRPr="00D026A5">
          <w:rPr>
            <w:rFonts w:eastAsia="Times New Roman"/>
            <w:sz w:val="32"/>
            <w:szCs w:val="32"/>
            <w:u w:val="single"/>
            <w:lang w:eastAsia="en-GB"/>
          </w:rPr>
          <w:t>View</w:t>
        </w:r>
        <w:proofErr w:type="spellEnd"/>
        <w:r w:rsidRPr="00D026A5">
          <w:rPr>
            <w:rFonts w:eastAsia="Times New Roman"/>
            <w:sz w:val="32"/>
            <w:szCs w:val="32"/>
            <w:u w:val="single"/>
            <w:lang w:eastAsia="en-GB"/>
          </w:rPr>
          <w:t xml:space="preserve"> Record in </w:t>
        </w:r>
        <w:proofErr w:type="spellStart"/>
        <w:r w:rsidRPr="00D026A5">
          <w:rPr>
            <w:rFonts w:eastAsia="Times New Roman"/>
            <w:sz w:val="32"/>
            <w:szCs w:val="32"/>
            <w:u w:val="single"/>
            <w:lang w:eastAsia="en-GB"/>
          </w:rPr>
          <w:t>Scopus</w:t>
        </w:r>
      </w:hyperlink>
      <w:hyperlink r:id="rId16" w:tgtFrame="_blank" w:history="1">
        <w:r w:rsidRPr="00D026A5">
          <w:rPr>
            <w:rFonts w:eastAsia="Times New Roman"/>
            <w:sz w:val="32"/>
            <w:szCs w:val="32"/>
            <w:u w:val="single"/>
            <w:lang w:eastAsia="en-GB"/>
          </w:rPr>
          <w:t>Google</w:t>
        </w:r>
        <w:proofErr w:type="spellEnd"/>
        <w:r w:rsidRPr="00D026A5">
          <w:rPr>
            <w:rFonts w:eastAsia="Times New Roman"/>
            <w:sz w:val="32"/>
            <w:szCs w:val="32"/>
            <w:u w:val="single"/>
            <w:lang w:eastAsia="en-GB"/>
          </w:rPr>
          <w:t xml:space="preserve"> Scholar</w:t>
        </w:r>
      </w:hyperlink>
    </w:p>
    <w:p w14:paraId="0E187D28" w14:textId="77777777" w:rsidR="00D026A5" w:rsidRPr="001812FA" w:rsidRDefault="003E7C66" w:rsidP="00D026A5">
      <w:pPr>
        <w:spacing w:line="240" w:lineRule="auto"/>
        <w:rPr>
          <w:rFonts w:eastAsia="Times New Roman"/>
          <w:color w:val="323232"/>
          <w:sz w:val="32"/>
          <w:szCs w:val="32"/>
          <w:lang w:eastAsia="en-GB"/>
        </w:rPr>
      </w:pPr>
      <w:hyperlink r:id="rId17" w:anchor="bbib0095" w:history="1">
        <w:proofErr w:type="spellStart"/>
        <w:r w:rsidR="00D026A5" w:rsidRPr="00D026A5">
          <w:rPr>
            <w:rFonts w:eastAsia="Times New Roman"/>
            <w:sz w:val="32"/>
            <w:szCs w:val="32"/>
            <w:u w:val="single"/>
            <w:lang w:eastAsia="en-GB"/>
          </w:rPr>
          <w:t>Keiningham</w:t>
        </w:r>
        <w:proofErr w:type="spellEnd"/>
        <w:r w:rsidR="00D026A5" w:rsidRPr="00D026A5">
          <w:rPr>
            <w:rFonts w:eastAsia="Times New Roman"/>
            <w:sz w:val="32"/>
            <w:szCs w:val="32"/>
            <w:u w:val="single"/>
            <w:lang w:eastAsia="en-GB"/>
          </w:rPr>
          <w:t xml:space="preserve"> et al., 2007</w:t>
        </w:r>
      </w:hyperlink>
    </w:p>
    <w:p w14:paraId="5C862113"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 xml:space="preserve">T.L. </w:t>
      </w:r>
      <w:proofErr w:type="spellStart"/>
      <w:r w:rsidRPr="001812FA">
        <w:rPr>
          <w:rFonts w:eastAsia="Times New Roman"/>
          <w:color w:val="323232"/>
          <w:sz w:val="32"/>
          <w:szCs w:val="32"/>
          <w:lang w:eastAsia="en-GB"/>
        </w:rPr>
        <w:t>Keiningham</w:t>
      </w:r>
      <w:proofErr w:type="spellEnd"/>
      <w:r w:rsidRPr="001812FA">
        <w:rPr>
          <w:rFonts w:eastAsia="Times New Roman"/>
          <w:color w:val="323232"/>
          <w:sz w:val="32"/>
          <w:szCs w:val="32"/>
          <w:lang w:eastAsia="en-GB"/>
        </w:rPr>
        <w:t xml:space="preserve">, B. </w:t>
      </w:r>
      <w:proofErr w:type="spellStart"/>
      <w:r w:rsidRPr="001812FA">
        <w:rPr>
          <w:rFonts w:eastAsia="Times New Roman"/>
          <w:color w:val="323232"/>
          <w:sz w:val="32"/>
          <w:szCs w:val="32"/>
          <w:lang w:eastAsia="en-GB"/>
        </w:rPr>
        <w:t>Cooil</w:t>
      </w:r>
      <w:proofErr w:type="spellEnd"/>
      <w:r w:rsidRPr="001812FA">
        <w:rPr>
          <w:rFonts w:eastAsia="Times New Roman"/>
          <w:color w:val="323232"/>
          <w:sz w:val="32"/>
          <w:szCs w:val="32"/>
          <w:lang w:eastAsia="en-GB"/>
        </w:rPr>
        <w:t xml:space="preserve">, L. Aksoy, T.W. </w:t>
      </w:r>
      <w:proofErr w:type="spellStart"/>
      <w:r w:rsidRPr="001812FA">
        <w:rPr>
          <w:rFonts w:eastAsia="Times New Roman"/>
          <w:color w:val="323232"/>
          <w:sz w:val="32"/>
          <w:szCs w:val="32"/>
          <w:lang w:eastAsia="en-GB"/>
        </w:rPr>
        <w:t>Andreassen</w:t>
      </w:r>
      <w:proofErr w:type="spellEnd"/>
      <w:r w:rsidRPr="001812FA">
        <w:rPr>
          <w:rFonts w:eastAsia="Times New Roman"/>
          <w:color w:val="323232"/>
          <w:sz w:val="32"/>
          <w:szCs w:val="32"/>
          <w:lang w:eastAsia="en-GB"/>
        </w:rPr>
        <w:t xml:space="preserve">, J. </w:t>
      </w:r>
      <w:proofErr w:type="spellStart"/>
      <w:r w:rsidRPr="001812FA">
        <w:rPr>
          <w:rFonts w:eastAsia="Times New Roman"/>
          <w:color w:val="323232"/>
          <w:sz w:val="32"/>
          <w:szCs w:val="32"/>
          <w:lang w:eastAsia="en-GB"/>
        </w:rPr>
        <w:t>Weiner</w:t>
      </w:r>
      <w:r w:rsidRPr="001812FA">
        <w:rPr>
          <w:rFonts w:eastAsia="Times New Roman"/>
          <w:b/>
          <w:bCs/>
          <w:color w:val="323232"/>
          <w:sz w:val="32"/>
          <w:szCs w:val="32"/>
          <w:lang w:eastAsia="en-GB"/>
        </w:rPr>
        <w:t>The</w:t>
      </w:r>
      <w:proofErr w:type="spellEnd"/>
      <w:r w:rsidRPr="001812FA">
        <w:rPr>
          <w:rFonts w:eastAsia="Times New Roman"/>
          <w:b/>
          <w:bCs/>
          <w:color w:val="323232"/>
          <w:sz w:val="32"/>
          <w:szCs w:val="32"/>
          <w:lang w:eastAsia="en-GB"/>
        </w:rPr>
        <w:t xml:space="preserve"> value of different customer satisfaction and loyalty metrics in predicting customer retention, recommendation and share-of-wallet</w:t>
      </w:r>
    </w:p>
    <w:p w14:paraId="20AFC2ED"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Managing Service Quality, 17 (4) (2007), pp. 361-384</w:t>
      </w:r>
    </w:p>
    <w:p w14:paraId="11D5BC97" w14:textId="77777777" w:rsidR="00D026A5" w:rsidRPr="00D026A5" w:rsidRDefault="003E7C66" w:rsidP="00D026A5">
      <w:pPr>
        <w:spacing w:line="240" w:lineRule="auto"/>
        <w:rPr>
          <w:rFonts w:eastAsia="Times New Roman"/>
          <w:sz w:val="32"/>
          <w:szCs w:val="32"/>
          <w:lang w:eastAsia="en-GB"/>
        </w:rPr>
      </w:pPr>
      <w:hyperlink r:id="rId18" w:tgtFrame="_blank" w:history="1">
        <w:proofErr w:type="spellStart"/>
        <w:r w:rsidR="00D026A5" w:rsidRPr="00D026A5">
          <w:rPr>
            <w:rFonts w:eastAsia="Times New Roman"/>
            <w:sz w:val="32"/>
            <w:szCs w:val="32"/>
            <w:u w:val="single"/>
            <w:lang w:eastAsia="en-GB"/>
          </w:rPr>
          <w:t>CrossRef</w:t>
        </w:r>
      </w:hyperlink>
      <w:hyperlink r:id="rId19" w:tgtFrame="_blank" w:history="1">
        <w:r w:rsidR="00D026A5" w:rsidRPr="00D026A5">
          <w:rPr>
            <w:rFonts w:eastAsia="Times New Roman"/>
            <w:sz w:val="32"/>
            <w:szCs w:val="32"/>
            <w:u w:val="single"/>
            <w:lang w:eastAsia="en-GB"/>
          </w:rPr>
          <w:t>View</w:t>
        </w:r>
        <w:proofErr w:type="spellEnd"/>
        <w:r w:rsidR="00D026A5" w:rsidRPr="00D026A5">
          <w:rPr>
            <w:rFonts w:eastAsia="Times New Roman"/>
            <w:sz w:val="32"/>
            <w:szCs w:val="32"/>
            <w:u w:val="single"/>
            <w:lang w:eastAsia="en-GB"/>
          </w:rPr>
          <w:t xml:space="preserve"> Record in </w:t>
        </w:r>
        <w:proofErr w:type="spellStart"/>
        <w:r w:rsidR="00D026A5" w:rsidRPr="00D026A5">
          <w:rPr>
            <w:rFonts w:eastAsia="Times New Roman"/>
            <w:sz w:val="32"/>
            <w:szCs w:val="32"/>
            <w:u w:val="single"/>
            <w:lang w:eastAsia="en-GB"/>
          </w:rPr>
          <w:t>Scopus</w:t>
        </w:r>
      </w:hyperlink>
      <w:hyperlink r:id="rId20" w:tgtFrame="_blank" w:history="1">
        <w:r w:rsidR="00D026A5" w:rsidRPr="00D026A5">
          <w:rPr>
            <w:rFonts w:eastAsia="Times New Roman"/>
            <w:sz w:val="32"/>
            <w:szCs w:val="32"/>
            <w:u w:val="single"/>
            <w:lang w:eastAsia="en-GB"/>
          </w:rPr>
          <w:t>Google</w:t>
        </w:r>
        <w:proofErr w:type="spellEnd"/>
        <w:r w:rsidR="00D026A5" w:rsidRPr="00D026A5">
          <w:rPr>
            <w:rFonts w:eastAsia="Times New Roman"/>
            <w:sz w:val="32"/>
            <w:szCs w:val="32"/>
            <w:u w:val="single"/>
            <w:lang w:eastAsia="en-GB"/>
          </w:rPr>
          <w:t xml:space="preserve"> Scholar</w:t>
        </w:r>
      </w:hyperlink>
    </w:p>
    <w:p w14:paraId="4FB0B310" w14:textId="77777777" w:rsidR="00D026A5" w:rsidRPr="001812FA" w:rsidRDefault="003E7C66" w:rsidP="00D026A5">
      <w:pPr>
        <w:spacing w:line="240" w:lineRule="auto"/>
        <w:rPr>
          <w:rFonts w:eastAsia="Times New Roman"/>
          <w:color w:val="323232"/>
          <w:sz w:val="32"/>
          <w:szCs w:val="32"/>
          <w:lang w:eastAsia="en-GB"/>
        </w:rPr>
      </w:pPr>
      <w:hyperlink r:id="rId21" w:anchor="bbib0100" w:history="1">
        <w:r w:rsidR="00D026A5" w:rsidRPr="00D026A5">
          <w:rPr>
            <w:rFonts w:eastAsia="Times New Roman"/>
            <w:sz w:val="32"/>
            <w:szCs w:val="32"/>
            <w:u w:val="single"/>
            <w:lang w:eastAsia="en-GB"/>
          </w:rPr>
          <w:t xml:space="preserve">Klaus and </w:t>
        </w:r>
        <w:proofErr w:type="spellStart"/>
        <w:r w:rsidR="00D026A5" w:rsidRPr="00D026A5">
          <w:rPr>
            <w:rFonts w:eastAsia="Times New Roman"/>
            <w:sz w:val="32"/>
            <w:szCs w:val="32"/>
            <w:u w:val="single"/>
            <w:lang w:eastAsia="en-GB"/>
          </w:rPr>
          <w:t>Maklan</w:t>
        </w:r>
        <w:proofErr w:type="spellEnd"/>
        <w:r w:rsidR="00D026A5" w:rsidRPr="00D026A5">
          <w:rPr>
            <w:rFonts w:eastAsia="Times New Roman"/>
            <w:sz w:val="32"/>
            <w:szCs w:val="32"/>
            <w:u w:val="single"/>
            <w:lang w:eastAsia="en-GB"/>
          </w:rPr>
          <w:t>, 2007</w:t>
        </w:r>
      </w:hyperlink>
    </w:p>
    <w:p w14:paraId="48D24E38"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 xml:space="preserve">P. Klaus, S. </w:t>
      </w:r>
      <w:proofErr w:type="spellStart"/>
      <w:r w:rsidRPr="001812FA">
        <w:rPr>
          <w:rFonts w:eastAsia="Times New Roman"/>
          <w:color w:val="323232"/>
          <w:sz w:val="32"/>
          <w:szCs w:val="32"/>
          <w:lang w:eastAsia="en-GB"/>
        </w:rPr>
        <w:t>Maklan</w:t>
      </w:r>
      <w:r w:rsidRPr="001812FA">
        <w:rPr>
          <w:rFonts w:eastAsia="Times New Roman"/>
          <w:b/>
          <w:bCs/>
          <w:color w:val="323232"/>
          <w:sz w:val="32"/>
          <w:szCs w:val="32"/>
          <w:lang w:eastAsia="en-GB"/>
        </w:rPr>
        <w:t>The</w:t>
      </w:r>
      <w:proofErr w:type="spellEnd"/>
      <w:r w:rsidRPr="001812FA">
        <w:rPr>
          <w:rFonts w:eastAsia="Times New Roman"/>
          <w:b/>
          <w:bCs/>
          <w:color w:val="323232"/>
          <w:sz w:val="32"/>
          <w:szCs w:val="32"/>
          <w:lang w:eastAsia="en-GB"/>
        </w:rPr>
        <w:t xml:space="preserve"> role of brands in a service dominated world</w:t>
      </w:r>
    </w:p>
    <w:p w14:paraId="470F9947"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Journal of Brand Management, 15 (2) (2007), pp. 115-122</w:t>
      </w:r>
    </w:p>
    <w:p w14:paraId="3C7817F4" w14:textId="77777777" w:rsidR="00D026A5" w:rsidRPr="00D026A5" w:rsidRDefault="003E7C66" w:rsidP="00D026A5">
      <w:pPr>
        <w:spacing w:line="240" w:lineRule="auto"/>
        <w:rPr>
          <w:rFonts w:eastAsia="Times New Roman"/>
          <w:sz w:val="32"/>
          <w:szCs w:val="32"/>
          <w:lang w:eastAsia="en-GB"/>
        </w:rPr>
      </w:pPr>
      <w:hyperlink r:id="rId22" w:tgtFrame="_blank" w:history="1">
        <w:proofErr w:type="spellStart"/>
        <w:r w:rsidR="00D026A5" w:rsidRPr="00D026A5">
          <w:rPr>
            <w:rFonts w:eastAsia="Times New Roman"/>
            <w:sz w:val="32"/>
            <w:szCs w:val="32"/>
            <w:u w:val="single"/>
            <w:lang w:eastAsia="en-GB"/>
          </w:rPr>
          <w:t>CrossRef</w:t>
        </w:r>
      </w:hyperlink>
      <w:hyperlink r:id="rId23" w:tgtFrame="_blank" w:history="1">
        <w:r w:rsidR="00D026A5" w:rsidRPr="00D026A5">
          <w:rPr>
            <w:rFonts w:eastAsia="Times New Roman"/>
            <w:sz w:val="32"/>
            <w:szCs w:val="32"/>
            <w:u w:val="single"/>
            <w:lang w:eastAsia="en-GB"/>
          </w:rPr>
          <w:t>View</w:t>
        </w:r>
        <w:proofErr w:type="spellEnd"/>
        <w:r w:rsidR="00D026A5" w:rsidRPr="00D026A5">
          <w:rPr>
            <w:rFonts w:eastAsia="Times New Roman"/>
            <w:sz w:val="32"/>
            <w:szCs w:val="32"/>
            <w:u w:val="single"/>
            <w:lang w:eastAsia="en-GB"/>
          </w:rPr>
          <w:t xml:space="preserve"> Record in </w:t>
        </w:r>
        <w:proofErr w:type="spellStart"/>
        <w:r w:rsidR="00D026A5" w:rsidRPr="00D026A5">
          <w:rPr>
            <w:rFonts w:eastAsia="Times New Roman"/>
            <w:sz w:val="32"/>
            <w:szCs w:val="32"/>
            <w:u w:val="single"/>
            <w:lang w:eastAsia="en-GB"/>
          </w:rPr>
          <w:t>Scopus</w:t>
        </w:r>
      </w:hyperlink>
      <w:hyperlink r:id="rId24" w:tgtFrame="_blank" w:history="1">
        <w:r w:rsidR="00D026A5" w:rsidRPr="00D026A5">
          <w:rPr>
            <w:rFonts w:eastAsia="Times New Roman"/>
            <w:sz w:val="32"/>
            <w:szCs w:val="32"/>
            <w:u w:val="single"/>
            <w:lang w:eastAsia="en-GB"/>
          </w:rPr>
          <w:t>Google</w:t>
        </w:r>
        <w:proofErr w:type="spellEnd"/>
        <w:r w:rsidR="00D026A5" w:rsidRPr="00D026A5">
          <w:rPr>
            <w:rFonts w:eastAsia="Times New Roman"/>
            <w:sz w:val="32"/>
            <w:szCs w:val="32"/>
            <w:u w:val="single"/>
            <w:lang w:eastAsia="en-GB"/>
          </w:rPr>
          <w:t xml:space="preserve"> Scholar</w:t>
        </w:r>
      </w:hyperlink>
    </w:p>
    <w:p w14:paraId="663BB957" w14:textId="77777777" w:rsidR="00D026A5" w:rsidRPr="00D026A5" w:rsidRDefault="003E7C66" w:rsidP="00D026A5">
      <w:pPr>
        <w:spacing w:line="240" w:lineRule="auto"/>
        <w:rPr>
          <w:rFonts w:eastAsia="Times New Roman"/>
          <w:sz w:val="32"/>
          <w:szCs w:val="32"/>
          <w:lang w:eastAsia="en-GB"/>
        </w:rPr>
      </w:pPr>
      <w:hyperlink r:id="rId25" w:anchor="bbib0105" w:history="1">
        <w:r w:rsidR="00D026A5" w:rsidRPr="00D026A5">
          <w:rPr>
            <w:rFonts w:eastAsia="Times New Roman"/>
            <w:sz w:val="32"/>
            <w:szCs w:val="32"/>
            <w:u w:val="single"/>
            <w:lang w:eastAsia="en-GB"/>
          </w:rPr>
          <w:t xml:space="preserve">Klaus and </w:t>
        </w:r>
        <w:proofErr w:type="spellStart"/>
        <w:r w:rsidR="00D026A5" w:rsidRPr="00D026A5">
          <w:rPr>
            <w:rFonts w:eastAsia="Times New Roman"/>
            <w:sz w:val="32"/>
            <w:szCs w:val="32"/>
            <w:u w:val="single"/>
            <w:lang w:eastAsia="en-GB"/>
          </w:rPr>
          <w:t>Maklan</w:t>
        </w:r>
        <w:proofErr w:type="spellEnd"/>
        <w:r w:rsidR="00D026A5" w:rsidRPr="00D026A5">
          <w:rPr>
            <w:rFonts w:eastAsia="Times New Roman"/>
            <w:sz w:val="32"/>
            <w:szCs w:val="32"/>
            <w:u w:val="single"/>
            <w:lang w:eastAsia="en-GB"/>
          </w:rPr>
          <w:t>, 2011</w:t>
        </w:r>
      </w:hyperlink>
    </w:p>
    <w:p w14:paraId="1C42264F"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 xml:space="preserve">P. Klaus, S. </w:t>
      </w:r>
      <w:proofErr w:type="spellStart"/>
      <w:r w:rsidRPr="001812FA">
        <w:rPr>
          <w:rFonts w:eastAsia="Times New Roman"/>
          <w:color w:val="323232"/>
          <w:sz w:val="32"/>
          <w:szCs w:val="32"/>
          <w:lang w:eastAsia="en-GB"/>
        </w:rPr>
        <w:t>Maklan</w:t>
      </w:r>
      <w:r w:rsidRPr="001812FA">
        <w:rPr>
          <w:rFonts w:eastAsia="Times New Roman"/>
          <w:b/>
          <w:bCs/>
          <w:color w:val="323232"/>
          <w:sz w:val="32"/>
          <w:szCs w:val="32"/>
          <w:lang w:eastAsia="en-GB"/>
        </w:rPr>
        <w:t>Bridging</w:t>
      </w:r>
      <w:proofErr w:type="spellEnd"/>
      <w:r w:rsidRPr="001812FA">
        <w:rPr>
          <w:rFonts w:eastAsia="Times New Roman"/>
          <w:b/>
          <w:bCs/>
          <w:color w:val="323232"/>
          <w:sz w:val="32"/>
          <w:szCs w:val="32"/>
          <w:lang w:eastAsia="en-GB"/>
        </w:rPr>
        <w:t xml:space="preserve"> the gap for destination extreme sports-a model of sports tourism customer experience</w:t>
      </w:r>
    </w:p>
    <w:p w14:paraId="30C46729"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Journal of Marketing Management, 27 (13–14) (2011), pp. 1341-1365</w:t>
      </w:r>
    </w:p>
    <w:p w14:paraId="79B66E27" w14:textId="77777777" w:rsidR="00D026A5" w:rsidRPr="00D026A5" w:rsidRDefault="003E7C66" w:rsidP="00D026A5">
      <w:pPr>
        <w:spacing w:line="240" w:lineRule="auto"/>
        <w:rPr>
          <w:rFonts w:eastAsia="Times New Roman"/>
          <w:sz w:val="32"/>
          <w:szCs w:val="32"/>
          <w:lang w:eastAsia="en-GB"/>
        </w:rPr>
      </w:pPr>
      <w:hyperlink r:id="rId26" w:tgtFrame="_blank" w:history="1">
        <w:r w:rsidR="00D026A5" w:rsidRPr="00D026A5">
          <w:rPr>
            <w:rFonts w:eastAsia="Times New Roman"/>
            <w:sz w:val="32"/>
            <w:szCs w:val="32"/>
            <w:u w:val="single"/>
            <w:lang w:eastAsia="en-GB"/>
          </w:rPr>
          <w:t xml:space="preserve">View Record in </w:t>
        </w:r>
        <w:proofErr w:type="spellStart"/>
        <w:r w:rsidR="00D026A5" w:rsidRPr="00D026A5">
          <w:rPr>
            <w:rFonts w:eastAsia="Times New Roman"/>
            <w:sz w:val="32"/>
            <w:szCs w:val="32"/>
            <w:u w:val="single"/>
            <w:lang w:eastAsia="en-GB"/>
          </w:rPr>
          <w:t>Scopus</w:t>
        </w:r>
      </w:hyperlink>
      <w:hyperlink r:id="rId27" w:tgtFrame="_blank" w:history="1">
        <w:r w:rsidR="00D026A5" w:rsidRPr="00D026A5">
          <w:rPr>
            <w:rFonts w:eastAsia="Times New Roman"/>
            <w:sz w:val="32"/>
            <w:szCs w:val="32"/>
            <w:u w:val="single"/>
            <w:lang w:eastAsia="en-GB"/>
          </w:rPr>
          <w:t>Google</w:t>
        </w:r>
        <w:proofErr w:type="spellEnd"/>
        <w:r w:rsidR="00D026A5" w:rsidRPr="00D026A5">
          <w:rPr>
            <w:rFonts w:eastAsia="Times New Roman"/>
            <w:sz w:val="32"/>
            <w:szCs w:val="32"/>
            <w:u w:val="single"/>
            <w:lang w:eastAsia="en-GB"/>
          </w:rPr>
          <w:t xml:space="preserve"> Scholar</w:t>
        </w:r>
      </w:hyperlink>
    </w:p>
    <w:p w14:paraId="66ACBB56" w14:textId="77777777" w:rsidR="00D026A5" w:rsidRPr="001812FA" w:rsidRDefault="003E7C66" w:rsidP="00D026A5">
      <w:pPr>
        <w:spacing w:line="240" w:lineRule="auto"/>
        <w:rPr>
          <w:rFonts w:eastAsia="Times New Roman"/>
          <w:color w:val="323232"/>
          <w:sz w:val="32"/>
          <w:szCs w:val="32"/>
          <w:lang w:eastAsia="en-GB"/>
        </w:rPr>
      </w:pPr>
      <w:hyperlink r:id="rId28" w:anchor="bbib0110" w:history="1">
        <w:r w:rsidR="00D026A5" w:rsidRPr="00D026A5">
          <w:rPr>
            <w:rFonts w:eastAsia="Times New Roman"/>
            <w:sz w:val="32"/>
            <w:szCs w:val="32"/>
            <w:u w:val="single"/>
            <w:lang w:eastAsia="en-GB"/>
          </w:rPr>
          <w:t xml:space="preserve">Klaus and </w:t>
        </w:r>
        <w:proofErr w:type="spellStart"/>
        <w:r w:rsidR="00D026A5" w:rsidRPr="00D026A5">
          <w:rPr>
            <w:rFonts w:eastAsia="Times New Roman"/>
            <w:sz w:val="32"/>
            <w:szCs w:val="32"/>
            <w:u w:val="single"/>
            <w:lang w:eastAsia="en-GB"/>
          </w:rPr>
          <w:t>Maklan</w:t>
        </w:r>
        <w:proofErr w:type="spellEnd"/>
        <w:r w:rsidR="00D026A5" w:rsidRPr="00D026A5">
          <w:rPr>
            <w:rFonts w:eastAsia="Times New Roman"/>
            <w:sz w:val="32"/>
            <w:szCs w:val="32"/>
            <w:u w:val="single"/>
            <w:lang w:eastAsia="en-GB"/>
          </w:rPr>
          <w:t>, 2012</w:t>
        </w:r>
      </w:hyperlink>
    </w:p>
    <w:p w14:paraId="0B9BC51C"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 xml:space="preserve">P. Klaus, S. </w:t>
      </w:r>
      <w:proofErr w:type="spellStart"/>
      <w:r w:rsidRPr="001812FA">
        <w:rPr>
          <w:rFonts w:eastAsia="Times New Roman"/>
          <w:color w:val="323232"/>
          <w:sz w:val="32"/>
          <w:szCs w:val="32"/>
          <w:lang w:eastAsia="en-GB"/>
        </w:rPr>
        <w:t>Maklan</w:t>
      </w:r>
      <w:r w:rsidRPr="001812FA">
        <w:rPr>
          <w:rFonts w:eastAsia="Times New Roman"/>
          <w:b/>
          <w:bCs/>
          <w:color w:val="323232"/>
          <w:sz w:val="32"/>
          <w:szCs w:val="32"/>
          <w:lang w:eastAsia="en-GB"/>
        </w:rPr>
        <w:t>EXQ</w:t>
      </w:r>
      <w:proofErr w:type="spellEnd"/>
      <w:r w:rsidRPr="001812FA">
        <w:rPr>
          <w:rFonts w:eastAsia="Times New Roman"/>
          <w:b/>
          <w:bCs/>
          <w:color w:val="323232"/>
          <w:sz w:val="32"/>
          <w:szCs w:val="32"/>
          <w:lang w:eastAsia="en-GB"/>
        </w:rPr>
        <w:t>: a multiple-scale for assessing service experience</w:t>
      </w:r>
    </w:p>
    <w:p w14:paraId="71E5881A"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Journal of Service Management, 23 (1) (2012), pp. 5-33</w:t>
      </w:r>
    </w:p>
    <w:p w14:paraId="0DA351D9" w14:textId="77777777" w:rsidR="00D026A5" w:rsidRPr="00D026A5" w:rsidRDefault="003E7C66" w:rsidP="00D026A5">
      <w:pPr>
        <w:spacing w:line="240" w:lineRule="auto"/>
        <w:rPr>
          <w:rFonts w:eastAsia="Times New Roman"/>
          <w:sz w:val="32"/>
          <w:szCs w:val="32"/>
          <w:lang w:eastAsia="en-GB"/>
        </w:rPr>
      </w:pPr>
      <w:hyperlink r:id="rId29" w:tgtFrame="_blank" w:history="1">
        <w:r w:rsidR="00D026A5" w:rsidRPr="00D026A5">
          <w:rPr>
            <w:rFonts w:eastAsia="Times New Roman"/>
            <w:sz w:val="32"/>
            <w:szCs w:val="32"/>
            <w:u w:val="single"/>
            <w:lang w:eastAsia="en-GB"/>
          </w:rPr>
          <w:t>Google Scholar</w:t>
        </w:r>
      </w:hyperlink>
    </w:p>
    <w:p w14:paraId="4D87A3CF" w14:textId="77777777" w:rsidR="00D026A5" w:rsidRPr="001812FA" w:rsidRDefault="003E7C66" w:rsidP="00D026A5">
      <w:pPr>
        <w:spacing w:line="240" w:lineRule="auto"/>
        <w:rPr>
          <w:rFonts w:eastAsia="Times New Roman"/>
          <w:color w:val="323232"/>
          <w:sz w:val="32"/>
          <w:szCs w:val="32"/>
          <w:lang w:eastAsia="en-GB"/>
        </w:rPr>
      </w:pPr>
      <w:hyperlink r:id="rId30" w:anchor="bbib0115" w:history="1">
        <w:r w:rsidR="00D026A5" w:rsidRPr="00D026A5">
          <w:rPr>
            <w:rFonts w:eastAsia="Times New Roman"/>
            <w:sz w:val="32"/>
            <w:szCs w:val="32"/>
            <w:u w:val="single"/>
            <w:lang w:eastAsia="en-GB"/>
          </w:rPr>
          <w:t xml:space="preserve">Klaus and </w:t>
        </w:r>
        <w:proofErr w:type="spellStart"/>
        <w:r w:rsidR="00D026A5" w:rsidRPr="00D026A5">
          <w:rPr>
            <w:rFonts w:eastAsia="Times New Roman"/>
            <w:sz w:val="32"/>
            <w:szCs w:val="32"/>
            <w:u w:val="single"/>
            <w:lang w:eastAsia="en-GB"/>
          </w:rPr>
          <w:t>Maklan</w:t>
        </w:r>
        <w:proofErr w:type="spellEnd"/>
        <w:r w:rsidR="00D026A5" w:rsidRPr="00D026A5">
          <w:rPr>
            <w:rFonts w:eastAsia="Times New Roman"/>
            <w:sz w:val="32"/>
            <w:szCs w:val="32"/>
            <w:u w:val="single"/>
            <w:lang w:eastAsia="en-GB"/>
          </w:rPr>
          <w:t>, 2013</w:t>
        </w:r>
      </w:hyperlink>
    </w:p>
    <w:p w14:paraId="67A41BF5"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 xml:space="preserve">P. Klaus, S. </w:t>
      </w:r>
      <w:proofErr w:type="spellStart"/>
      <w:r w:rsidRPr="001812FA">
        <w:rPr>
          <w:rFonts w:eastAsia="Times New Roman"/>
          <w:color w:val="323232"/>
          <w:sz w:val="32"/>
          <w:szCs w:val="32"/>
          <w:lang w:eastAsia="en-GB"/>
        </w:rPr>
        <w:t>Maklan</w:t>
      </w:r>
      <w:r w:rsidRPr="001812FA">
        <w:rPr>
          <w:rFonts w:eastAsia="Times New Roman"/>
          <w:b/>
          <w:bCs/>
          <w:color w:val="323232"/>
          <w:sz w:val="32"/>
          <w:szCs w:val="32"/>
          <w:lang w:eastAsia="en-GB"/>
        </w:rPr>
        <w:t>Towards</w:t>
      </w:r>
      <w:proofErr w:type="spellEnd"/>
      <w:r w:rsidRPr="001812FA">
        <w:rPr>
          <w:rFonts w:eastAsia="Times New Roman"/>
          <w:b/>
          <w:bCs/>
          <w:color w:val="323232"/>
          <w:sz w:val="32"/>
          <w:szCs w:val="32"/>
          <w:lang w:eastAsia="en-GB"/>
        </w:rPr>
        <w:t xml:space="preserve"> a better measure of customer </w:t>
      </w:r>
      <w:proofErr w:type="spellStart"/>
      <w:r w:rsidRPr="001812FA">
        <w:rPr>
          <w:rFonts w:eastAsia="Times New Roman"/>
          <w:b/>
          <w:bCs/>
          <w:color w:val="323232"/>
          <w:sz w:val="32"/>
          <w:szCs w:val="32"/>
          <w:lang w:eastAsia="en-GB"/>
        </w:rPr>
        <w:t>experience</w:t>
      </w:r>
      <w:r w:rsidRPr="001812FA">
        <w:rPr>
          <w:rFonts w:eastAsia="Times New Roman"/>
          <w:color w:val="323232"/>
          <w:sz w:val="32"/>
          <w:szCs w:val="32"/>
          <w:lang w:eastAsia="en-GB"/>
        </w:rPr>
        <w:t>International</w:t>
      </w:r>
      <w:proofErr w:type="spellEnd"/>
      <w:r w:rsidRPr="001812FA">
        <w:rPr>
          <w:rFonts w:eastAsia="Times New Roman"/>
          <w:color w:val="323232"/>
          <w:sz w:val="32"/>
          <w:szCs w:val="32"/>
          <w:lang w:eastAsia="en-GB"/>
        </w:rPr>
        <w:t xml:space="preserve"> Journal of Market Research, 55 (2) (2013), pp. 227-246</w:t>
      </w:r>
    </w:p>
    <w:p w14:paraId="1DD16517" w14:textId="77777777" w:rsidR="00D026A5" w:rsidRPr="00D026A5" w:rsidRDefault="003E7C66" w:rsidP="00D026A5">
      <w:pPr>
        <w:spacing w:line="240" w:lineRule="auto"/>
        <w:rPr>
          <w:rFonts w:eastAsia="Times New Roman"/>
          <w:sz w:val="32"/>
          <w:szCs w:val="32"/>
          <w:lang w:eastAsia="en-GB"/>
        </w:rPr>
      </w:pPr>
      <w:hyperlink r:id="rId31" w:tgtFrame="_blank" w:history="1">
        <w:r w:rsidR="00D026A5" w:rsidRPr="00D026A5">
          <w:rPr>
            <w:rFonts w:eastAsia="Times New Roman"/>
            <w:sz w:val="32"/>
            <w:szCs w:val="32"/>
            <w:u w:val="single"/>
            <w:lang w:eastAsia="en-GB"/>
          </w:rPr>
          <w:t xml:space="preserve">View Record in </w:t>
        </w:r>
        <w:proofErr w:type="spellStart"/>
        <w:r w:rsidR="00D026A5" w:rsidRPr="00D026A5">
          <w:rPr>
            <w:rFonts w:eastAsia="Times New Roman"/>
            <w:sz w:val="32"/>
            <w:szCs w:val="32"/>
            <w:u w:val="single"/>
            <w:lang w:eastAsia="en-GB"/>
          </w:rPr>
          <w:t>Scopus</w:t>
        </w:r>
      </w:hyperlink>
      <w:hyperlink r:id="rId32" w:tgtFrame="_blank" w:history="1">
        <w:r w:rsidR="00D026A5" w:rsidRPr="00D026A5">
          <w:rPr>
            <w:rFonts w:eastAsia="Times New Roman"/>
            <w:sz w:val="32"/>
            <w:szCs w:val="32"/>
            <w:u w:val="single"/>
            <w:lang w:eastAsia="en-GB"/>
          </w:rPr>
          <w:t>Google</w:t>
        </w:r>
        <w:proofErr w:type="spellEnd"/>
        <w:r w:rsidR="00D026A5" w:rsidRPr="00D026A5">
          <w:rPr>
            <w:rFonts w:eastAsia="Times New Roman"/>
            <w:sz w:val="32"/>
            <w:szCs w:val="32"/>
            <w:u w:val="single"/>
            <w:lang w:eastAsia="en-GB"/>
          </w:rPr>
          <w:t xml:space="preserve"> Scholar</w:t>
        </w:r>
      </w:hyperlink>
    </w:p>
    <w:p w14:paraId="051FEA17" w14:textId="77777777" w:rsidR="00D026A5" w:rsidRPr="00D026A5" w:rsidRDefault="003E7C66" w:rsidP="00D026A5">
      <w:pPr>
        <w:spacing w:line="240" w:lineRule="auto"/>
        <w:rPr>
          <w:rFonts w:eastAsia="Times New Roman"/>
          <w:sz w:val="32"/>
          <w:szCs w:val="32"/>
          <w:lang w:eastAsia="en-GB"/>
        </w:rPr>
      </w:pPr>
      <w:hyperlink r:id="rId33" w:anchor="bbib0120" w:history="1">
        <w:proofErr w:type="spellStart"/>
        <w:r w:rsidR="00D026A5" w:rsidRPr="00D026A5">
          <w:rPr>
            <w:rFonts w:eastAsia="Times New Roman"/>
            <w:sz w:val="32"/>
            <w:szCs w:val="32"/>
            <w:u w:val="single"/>
            <w:lang w:eastAsia="en-GB"/>
          </w:rPr>
          <w:t>Kwortnik</w:t>
        </w:r>
        <w:proofErr w:type="spellEnd"/>
        <w:r w:rsidR="00D026A5" w:rsidRPr="00D026A5">
          <w:rPr>
            <w:rFonts w:eastAsia="Times New Roman"/>
            <w:sz w:val="32"/>
            <w:szCs w:val="32"/>
            <w:u w:val="single"/>
            <w:lang w:eastAsia="en-GB"/>
          </w:rPr>
          <w:t xml:space="preserve"> and Ross, 2007</w:t>
        </w:r>
      </w:hyperlink>
    </w:p>
    <w:p w14:paraId="346439D1"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 xml:space="preserve">R.J. </w:t>
      </w:r>
      <w:proofErr w:type="spellStart"/>
      <w:r w:rsidRPr="001812FA">
        <w:rPr>
          <w:rFonts w:eastAsia="Times New Roman"/>
          <w:color w:val="323232"/>
          <w:sz w:val="32"/>
          <w:szCs w:val="32"/>
          <w:lang w:eastAsia="en-GB"/>
        </w:rPr>
        <w:t>Kwortnik</w:t>
      </w:r>
      <w:proofErr w:type="spellEnd"/>
      <w:r w:rsidRPr="001812FA">
        <w:rPr>
          <w:rFonts w:eastAsia="Times New Roman"/>
          <w:color w:val="323232"/>
          <w:sz w:val="32"/>
          <w:szCs w:val="32"/>
          <w:lang w:eastAsia="en-GB"/>
        </w:rPr>
        <w:t xml:space="preserve">, W.T. </w:t>
      </w:r>
      <w:proofErr w:type="spellStart"/>
      <w:r w:rsidRPr="001812FA">
        <w:rPr>
          <w:rFonts w:eastAsia="Times New Roman"/>
          <w:color w:val="323232"/>
          <w:sz w:val="32"/>
          <w:szCs w:val="32"/>
          <w:lang w:eastAsia="en-GB"/>
        </w:rPr>
        <w:t>Ross</w:t>
      </w:r>
      <w:r w:rsidRPr="001812FA">
        <w:rPr>
          <w:rFonts w:eastAsia="Times New Roman"/>
          <w:b/>
          <w:bCs/>
          <w:color w:val="323232"/>
          <w:sz w:val="32"/>
          <w:szCs w:val="32"/>
          <w:lang w:eastAsia="en-GB"/>
        </w:rPr>
        <w:t>The</w:t>
      </w:r>
      <w:proofErr w:type="spellEnd"/>
      <w:r w:rsidRPr="001812FA">
        <w:rPr>
          <w:rFonts w:eastAsia="Times New Roman"/>
          <w:b/>
          <w:bCs/>
          <w:color w:val="323232"/>
          <w:sz w:val="32"/>
          <w:szCs w:val="32"/>
          <w:lang w:eastAsia="en-GB"/>
        </w:rPr>
        <w:t xml:space="preserve"> role of positive emotions in experiential decisions</w:t>
      </w:r>
    </w:p>
    <w:p w14:paraId="040AC904"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International Journal of Research in Marketing, 24 (2007), pp. 324-335</w:t>
      </w:r>
    </w:p>
    <w:p w14:paraId="2CCE59DF" w14:textId="77777777" w:rsidR="00D026A5" w:rsidRPr="00D026A5" w:rsidRDefault="003E7C66" w:rsidP="00D026A5">
      <w:pPr>
        <w:spacing w:line="240" w:lineRule="auto"/>
        <w:rPr>
          <w:rFonts w:eastAsia="Times New Roman"/>
          <w:sz w:val="32"/>
          <w:szCs w:val="32"/>
          <w:lang w:eastAsia="en-GB"/>
        </w:rPr>
      </w:pPr>
      <w:hyperlink r:id="rId34" w:history="1">
        <w:proofErr w:type="spellStart"/>
        <w:r w:rsidR="00D026A5" w:rsidRPr="00D026A5">
          <w:rPr>
            <w:rFonts w:eastAsia="Times New Roman"/>
            <w:sz w:val="32"/>
            <w:szCs w:val="32"/>
            <w:u w:val="single"/>
            <w:lang w:eastAsia="en-GB"/>
          </w:rPr>
          <w:t>Article</w:t>
        </w:r>
      </w:hyperlink>
      <w:hyperlink r:id="rId35" w:tgtFrame="_blank" w:history="1">
        <w:r w:rsidR="00D026A5" w:rsidRPr="00D026A5">
          <w:rPr>
            <w:rFonts w:eastAsia="Times New Roman"/>
            <w:sz w:val="32"/>
            <w:szCs w:val="32"/>
            <w:lang w:eastAsia="en-GB"/>
          </w:rPr>
          <w:t>Download</w:t>
        </w:r>
        <w:proofErr w:type="spellEnd"/>
        <w:r w:rsidR="00D026A5" w:rsidRPr="00D026A5">
          <w:rPr>
            <w:rFonts w:eastAsia="Times New Roman"/>
            <w:sz w:val="32"/>
            <w:szCs w:val="32"/>
            <w:lang w:eastAsia="en-GB"/>
          </w:rPr>
          <w:t xml:space="preserve"> </w:t>
        </w:r>
        <w:proofErr w:type="spellStart"/>
        <w:r w:rsidR="00D026A5" w:rsidRPr="00D026A5">
          <w:rPr>
            <w:rFonts w:eastAsia="Times New Roman"/>
            <w:sz w:val="32"/>
            <w:szCs w:val="32"/>
            <w:lang w:eastAsia="en-GB"/>
          </w:rPr>
          <w:t>PDF</w:t>
        </w:r>
      </w:hyperlink>
      <w:hyperlink r:id="rId36" w:tgtFrame="_blank" w:history="1">
        <w:r w:rsidR="00D026A5" w:rsidRPr="00D026A5">
          <w:rPr>
            <w:rFonts w:eastAsia="Times New Roman"/>
            <w:sz w:val="32"/>
            <w:szCs w:val="32"/>
            <w:u w:val="single"/>
            <w:lang w:eastAsia="en-GB"/>
          </w:rPr>
          <w:t>View</w:t>
        </w:r>
        <w:proofErr w:type="spellEnd"/>
        <w:r w:rsidR="00D026A5" w:rsidRPr="00D026A5">
          <w:rPr>
            <w:rFonts w:eastAsia="Times New Roman"/>
            <w:sz w:val="32"/>
            <w:szCs w:val="32"/>
            <w:u w:val="single"/>
            <w:lang w:eastAsia="en-GB"/>
          </w:rPr>
          <w:t xml:space="preserve"> Record in </w:t>
        </w:r>
        <w:proofErr w:type="spellStart"/>
        <w:r w:rsidR="00D026A5" w:rsidRPr="00D026A5">
          <w:rPr>
            <w:rFonts w:eastAsia="Times New Roman"/>
            <w:sz w:val="32"/>
            <w:szCs w:val="32"/>
            <w:u w:val="single"/>
            <w:lang w:eastAsia="en-GB"/>
          </w:rPr>
          <w:t>Scopus</w:t>
        </w:r>
      </w:hyperlink>
      <w:hyperlink r:id="rId37" w:tgtFrame="_blank" w:history="1">
        <w:r w:rsidR="00D026A5" w:rsidRPr="00D026A5">
          <w:rPr>
            <w:rFonts w:eastAsia="Times New Roman"/>
            <w:sz w:val="32"/>
            <w:szCs w:val="32"/>
            <w:u w:val="single"/>
            <w:lang w:eastAsia="en-GB"/>
          </w:rPr>
          <w:t>Google</w:t>
        </w:r>
        <w:proofErr w:type="spellEnd"/>
        <w:r w:rsidR="00D026A5" w:rsidRPr="00D026A5">
          <w:rPr>
            <w:rFonts w:eastAsia="Times New Roman"/>
            <w:sz w:val="32"/>
            <w:szCs w:val="32"/>
            <w:u w:val="single"/>
            <w:lang w:eastAsia="en-GB"/>
          </w:rPr>
          <w:t xml:space="preserve"> Scholar</w:t>
        </w:r>
      </w:hyperlink>
    </w:p>
    <w:p w14:paraId="035A9B6E" w14:textId="77777777" w:rsidR="00D026A5" w:rsidRPr="00D026A5" w:rsidRDefault="003E7C66" w:rsidP="00D026A5">
      <w:pPr>
        <w:spacing w:line="240" w:lineRule="auto"/>
        <w:rPr>
          <w:rFonts w:eastAsia="Times New Roman"/>
          <w:sz w:val="32"/>
          <w:szCs w:val="32"/>
          <w:lang w:eastAsia="en-GB"/>
        </w:rPr>
      </w:pPr>
      <w:hyperlink r:id="rId38" w:anchor="bbib0125" w:history="1">
        <w:r w:rsidR="00D026A5" w:rsidRPr="00D026A5">
          <w:rPr>
            <w:rFonts w:eastAsia="Times New Roman"/>
            <w:sz w:val="32"/>
            <w:szCs w:val="32"/>
            <w:u w:val="single"/>
            <w:lang w:eastAsia="en-GB"/>
          </w:rPr>
          <w:t>Lemke et al., 2011</w:t>
        </w:r>
      </w:hyperlink>
    </w:p>
    <w:p w14:paraId="46096F27"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 xml:space="preserve">F. Lemke, M. Clark, H. </w:t>
      </w:r>
      <w:proofErr w:type="spellStart"/>
      <w:r w:rsidRPr="001812FA">
        <w:rPr>
          <w:rFonts w:eastAsia="Times New Roman"/>
          <w:color w:val="323232"/>
          <w:sz w:val="32"/>
          <w:szCs w:val="32"/>
          <w:lang w:eastAsia="en-GB"/>
        </w:rPr>
        <w:t>Wilson</w:t>
      </w:r>
      <w:r w:rsidRPr="001812FA">
        <w:rPr>
          <w:rFonts w:eastAsia="Times New Roman"/>
          <w:b/>
          <w:bCs/>
          <w:color w:val="323232"/>
          <w:sz w:val="32"/>
          <w:szCs w:val="32"/>
          <w:lang w:eastAsia="en-GB"/>
        </w:rPr>
        <w:t>Customer</w:t>
      </w:r>
      <w:proofErr w:type="spellEnd"/>
      <w:r w:rsidRPr="001812FA">
        <w:rPr>
          <w:rFonts w:eastAsia="Times New Roman"/>
          <w:b/>
          <w:bCs/>
          <w:color w:val="323232"/>
          <w:sz w:val="32"/>
          <w:szCs w:val="32"/>
          <w:lang w:eastAsia="en-GB"/>
        </w:rPr>
        <w:t xml:space="preserve"> experience quality: an exploration in business and consumer contexts using repertory grid technique</w:t>
      </w:r>
    </w:p>
    <w:p w14:paraId="72F9FABD"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Journal of the Academy of Marketing Science, 39 (6) (2011), pp. 846-869</w:t>
      </w:r>
    </w:p>
    <w:p w14:paraId="7B15211D" w14:textId="77777777" w:rsidR="00D026A5" w:rsidRPr="001812FA" w:rsidRDefault="003E7C66" w:rsidP="00D026A5">
      <w:pPr>
        <w:spacing w:line="240" w:lineRule="auto"/>
        <w:rPr>
          <w:rFonts w:eastAsia="Times New Roman"/>
          <w:color w:val="323232"/>
          <w:sz w:val="32"/>
          <w:szCs w:val="32"/>
          <w:lang w:eastAsia="en-GB"/>
        </w:rPr>
      </w:pPr>
      <w:hyperlink r:id="rId39" w:tgtFrame="_blank" w:history="1">
        <w:proofErr w:type="spellStart"/>
        <w:r w:rsidR="00D026A5" w:rsidRPr="001812FA">
          <w:rPr>
            <w:rFonts w:eastAsia="Times New Roman"/>
            <w:color w:val="0C7DBB"/>
            <w:sz w:val="32"/>
            <w:szCs w:val="32"/>
            <w:u w:val="single"/>
            <w:lang w:eastAsia="en-GB"/>
          </w:rPr>
          <w:t>CrossRef</w:t>
        </w:r>
      </w:hyperlink>
      <w:hyperlink r:id="rId40" w:tgtFrame="_blank" w:history="1">
        <w:r w:rsidR="00D026A5" w:rsidRPr="001812FA">
          <w:rPr>
            <w:rFonts w:eastAsia="Times New Roman"/>
            <w:color w:val="0C7DBB"/>
            <w:sz w:val="32"/>
            <w:szCs w:val="32"/>
            <w:u w:val="single"/>
            <w:lang w:eastAsia="en-GB"/>
          </w:rPr>
          <w:t>View</w:t>
        </w:r>
        <w:proofErr w:type="spellEnd"/>
        <w:r w:rsidR="00D026A5" w:rsidRPr="001812FA">
          <w:rPr>
            <w:rFonts w:eastAsia="Times New Roman"/>
            <w:color w:val="0C7DBB"/>
            <w:sz w:val="32"/>
            <w:szCs w:val="32"/>
            <w:u w:val="single"/>
            <w:lang w:eastAsia="en-GB"/>
          </w:rPr>
          <w:t xml:space="preserve"> Record in </w:t>
        </w:r>
        <w:proofErr w:type="spellStart"/>
        <w:r w:rsidR="00D026A5" w:rsidRPr="001812FA">
          <w:rPr>
            <w:rFonts w:eastAsia="Times New Roman"/>
            <w:color w:val="0C7DBB"/>
            <w:sz w:val="32"/>
            <w:szCs w:val="32"/>
            <w:u w:val="single"/>
            <w:lang w:eastAsia="en-GB"/>
          </w:rPr>
          <w:t>Scopus</w:t>
        </w:r>
      </w:hyperlink>
      <w:hyperlink r:id="rId41" w:tgtFrame="_blank" w:history="1">
        <w:r w:rsidR="00D026A5" w:rsidRPr="001812FA">
          <w:rPr>
            <w:rFonts w:eastAsia="Times New Roman"/>
            <w:color w:val="0C7DBB"/>
            <w:sz w:val="32"/>
            <w:szCs w:val="32"/>
            <w:u w:val="single"/>
            <w:lang w:eastAsia="en-GB"/>
          </w:rPr>
          <w:t>Google</w:t>
        </w:r>
        <w:proofErr w:type="spellEnd"/>
        <w:r w:rsidR="00D026A5" w:rsidRPr="001812FA">
          <w:rPr>
            <w:rFonts w:eastAsia="Times New Roman"/>
            <w:color w:val="0C7DBB"/>
            <w:sz w:val="32"/>
            <w:szCs w:val="32"/>
            <w:u w:val="single"/>
            <w:lang w:eastAsia="en-GB"/>
          </w:rPr>
          <w:t xml:space="preserve"> Scholar</w:t>
        </w:r>
      </w:hyperlink>
    </w:p>
    <w:p w14:paraId="74A44A7F" w14:textId="77777777" w:rsidR="00D026A5" w:rsidRPr="001812FA" w:rsidRDefault="003E7C66" w:rsidP="00D026A5">
      <w:pPr>
        <w:spacing w:line="240" w:lineRule="auto"/>
        <w:ind w:left="5760"/>
        <w:rPr>
          <w:rFonts w:eastAsia="Times New Roman"/>
          <w:color w:val="323232"/>
          <w:sz w:val="32"/>
          <w:szCs w:val="32"/>
          <w:lang w:eastAsia="en-GB"/>
        </w:rPr>
      </w:pPr>
      <w:hyperlink r:id="rId42" w:anchor="bbib0130" w:history="1">
        <w:proofErr w:type="spellStart"/>
        <w:r w:rsidR="00D026A5" w:rsidRPr="001812FA">
          <w:rPr>
            <w:rFonts w:eastAsia="Times New Roman"/>
            <w:color w:val="0C7DBB"/>
            <w:sz w:val="32"/>
            <w:szCs w:val="32"/>
            <w:u w:val="single"/>
            <w:lang w:eastAsia="en-GB"/>
          </w:rPr>
          <w:t>Liljander</w:t>
        </w:r>
        <w:proofErr w:type="spellEnd"/>
        <w:r w:rsidR="00D026A5" w:rsidRPr="001812FA">
          <w:rPr>
            <w:rFonts w:eastAsia="Times New Roman"/>
            <w:color w:val="0C7DBB"/>
            <w:sz w:val="32"/>
            <w:szCs w:val="32"/>
            <w:u w:val="single"/>
            <w:lang w:eastAsia="en-GB"/>
          </w:rPr>
          <w:t xml:space="preserve"> and </w:t>
        </w:r>
        <w:proofErr w:type="spellStart"/>
        <w:r w:rsidR="00D026A5" w:rsidRPr="001812FA">
          <w:rPr>
            <w:rFonts w:eastAsia="Times New Roman"/>
            <w:color w:val="0C7DBB"/>
            <w:sz w:val="32"/>
            <w:szCs w:val="32"/>
            <w:u w:val="single"/>
            <w:lang w:eastAsia="en-GB"/>
          </w:rPr>
          <w:t>Strandvik</w:t>
        </w:r>
        <w:proofErr w:type="spellEnd"/>
        <w:r w:rsidR="00D026A5" w:rsidRPr="001812FA">
          <w:rPr>
            <w:rFonts w:eastAsia="Times New Roman"/>
            <w:color w:val="0C7DBB"/>
            <w:sz w:val="32"/>
            <w:szCs w:val="32"/>
            <w:u w:val="single"/>
            <w:lang w:eastAsia="en-GB"/>
          </w:rPr>
          <w:t>, 1993</w:t>
        </w:r>
      </w:hyperlink>
    </w:p>
    <w:p w14:paraId="5DCAD8CE"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 xml:space="preserve">V. </w:t>
      </w:r>
      <w:proofErr w:type="spellStart"/>
      <w:r w:rsidRPr="001812FA">
        <w:rPr>
          <w:rFonts w:eastAsia="Times New Roman"/>
          <w:color w:val="323232"/>
          <w:sz w:val="32"/>
          <w:szCs w:val="32"/>
          <w:lang w:eastAsia="en-GB"/>
        </w:rPr>
        <w:t>Liljander</w:t>
      </w:r>
      <w:proofErr w:type="spellEnd"/>
      <w:r w:rsidRPr="001812FA">
        <w:rPr>
          <w:rFonts w:eastAsia="Times New Roman"/>
          <w:color w:val="323232"/>
          <w:sz w:val="32"/>
          <w:szCs w:val="32"/>
          <w:lang w:eastAsia="en-GB"/>
        </w:rPr>
        <w:t xml:space="preserve">, T. </w:t>
      </w:r>
      <w:proofErr w:type="spellStart"/>
      <w:r w:rsidRPr="001812FA">
        <w:rPr>
          <w:rFonts w:eastAsia="Times New Roman"/>
          <w:color w:val="323232"/>
          <w:sz w:val="32"/>
          <w:szCs w:val="32"/>
          <w:lang w:eastAsia="en-GB"/>
        </w:rPr>
        <w:t>Strandvik</w:t>
      </w:r>
      <w:r w:rsidRPr="001812FA">
        <w:rPr>
          <w:rFonts w:eastAsia="Times New Roman"/>
          <w:b/>
          <w:bCs/>
          <w:color w:val="323232"/>
          <w:sz w:val="32"/>
          <w:szCs w:val="32"/>
          <w:lang w:eastAsia="en-GB"/>
        </w:rPr>
        <w:t>Estimating</w:t>
      </w:r>
      <w:proofErr w:type="spellEnd"/>
      <w:r w:rsidRPr="001812FA">
        <w:rPr>
          <w:rFonts w:eastAsia="Times New Roman"/>
          <w:b/>
          <w:bCs/>
          <w:color w:val="323232"/>
          <w:sz w:val="32"/>
          <w:szCs w:val="32"/>
          <w:lang w:eastAsia="en-GB"/>
        </w:rPr>
        <w:t xml:space="preserve"> zones of tolerance in perceived service quality and perceived </w:t>
      </w:r>
      <w:proofErr w:type="spellStart"/>
      <w:r w:rsidRPr="001812FA">
        <w:rPr>
          <w:rFonts w:eastAsia="Times New Roman"/>
          <w:b/>
          <w:bCs/>
          <w:color w:val="323232"/>
          <w:sz w:val="32"/>
          <w:szCs w:val="32"/>
          <w:lang w:eastAsia="en-GB"/>
        </w:rPr>
        <w:t>servicvalue</w:t>
      </w:r>
      <w:proofErr w:type="spellEnd"/>
    </w:p>
    <w:p w14:paraId="49EC3B9D"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International Journal of Service Industry Management, 4 (2) (1993), pp. 6-28</w:t>
      </w:r>
    </w:p>
    <w:p w14:paraId="06B7DBA4" w14:textId="77777777" w:rsidR="00D026A5" w:rsidRDefault="00D026A5" w:rsidP="00D026A5">
      <w:pPr>
        <w:spacing w:before="100" w:beforeAutospacing="1" w:after="100" w:afterAutospacing="1" w:line="300" w:lineRule="atLeast"/>
        <w:rPr>
          <w:rFonts w:eastAsia="Times New Roman"/>
          <w:color w:val="333333"/>
          <w:sz w:val="32"/>
          <w:szCs w:val="32"/>
          <w:lang w:eastAsia="en-GB"/>
        </w:rPr>
      </w:pPr>
    </w:p>
    <w:p w14:paraId="5671E1BE" w14:textId="77777777" w:rsidR="00D026A5" w:rsidRPr="0097320E" w:rsidRDefault="00D026A5" w:rsidP="00D026A5">
      <w:pPr>
        <w:spacing w:before="100" w:beforeAutospacing="1" w:after="100" w:afterAutospacing="1" w:line="300" w:lineRule="atLeast"/>
        <w:rPr>
          <w:rFonts w:eastAsia="Times New Roman"/>
          <w:color w:val="333333"/>
          <w:sz w:val="32"/>
          <w:szCs w:val="32"/>
          <w:lang w:eastAsia="en-GB"/>
        </w:rPr>
      </w:pPr>
    </w:p>
    <w:p w14:paraId="69EE1495" w14:textId="77777777" w:rsidR="00D026A5" w:rsidRPr="0097320E" w:rsidRDefault="00D026A5" w:rsidP="00D026A5">
      <w:pPr>
        <w:spacing w:before="100" w:beforeAutospacing="1" w:after="100" w:afterAutospacing="1" w:line="300" w:lineRule="atLeast"/>
        <w:rPr>
          <w:rFonts w:eastAsia="Times New Roman"/>
          <w:color w:val="333333"/>
          <w:sz w:val="32"/>
          <w:szCs w:val="32"/>
          <w:lang w:eastAsia="en-GB"/>
        </w:rPr>
      </w:pPr>
    </w:p>
    <w:p w14:paraId="6D987ACF" w14:textId="77777777" w:rsidR="00D026A5" w:rsidRPr="001D7DD5" w:rsidRDefault="00D026A5" w:rsidP="00D026A5">
      <w:pPr>
        <w:spacing w:before="100" w:beforeAutospacing="1" w:after="100" w:afterAutospacing="1" w:line="300" w:lineRule="atLeast"/>
        <w:rPr>
          <w:rFonts w:eastAsia="Times New Roman"/>
          <w:color w:val="333333"/>
          <w:sz w:val="32"/>
          <w:szCs w:val="32"/>
          <w:lang w:eastAsia="en-GB"/>
        </w:rPr>
      </w:pPr>
    </w:p>
    <w:p w14:paraId="0DAC3982" w14:textId="77777777" w:rsidR="00D026A5" w:rsidRDefault="00D026A5" w:rsidP="00D026A5">
      <w:pPr>
        <w:spacing w:line="240" w:lineRule="auto"/>
        <w:rPr>
          <w:rFonts w:eastAsia="Times New Roman"/>
          <w:b/>
          <w:bCs/>
          <w:sz w:val="32"/>
          <w:szCs w:val="32"/>
          <w:lang w:eastAsia="en-GB"/>
        </w:rPr>
      </w:pPr>
    </w:p>
    <w:p w14:paraId="2326EFB1" w14:textId="77777777" w:rsidR="00D026A5" w:rsidRDefault="00D026A5" w:rsidP="00D026A5">
      <w:pPr>
        <w:spacing w:line="240" w:lineRule="auto"/>
        <w:rPr>
          <w:rFonts w:eastAsia="Times New Roman"/>
          <w:b/>
          <w:bCs/>
          <w:sz w:val="32"/>
          <w:szCs w:val="32"/>
          <w:lang w:eastAsia="en-GB"/>
        </w:rPr>
      </w:pPr>
    </w:p>
    <w:p w14:paraId="27C62D5F" w14:textId="77777777" w:rsidR="00D026A5" w:rsidRDefault="00D026A5" w:rsidP="00D026A5">
      <w:pPr>
        <w:spacing w:line="240" w:lineRule="auto"/>
        <w:rPr>
          <w:rFonts w:eastAsia="Times New Roman"/>
          <w:b/>
          <w:bCs/>
          <w:sz w:val="32"/>
          <w:szCs w:val="32"/>
          <w:lang w:eastAsia="en-GB"/>
        </w:rPr>
      </w:pPr>
    </w:p>
    <w:p w14:paraId="78C767B4" w14:textId="77777777" w:rsidR="00D026A5" w:rsidRDefault="00D026A5" w:rsidP="00D026A5">
      <w:pPr>
        <w:spacing w:line="240" w:lineRule="auto"/>
        <w:rPr>
          <w:rFonts w:eastAsia="Times New Roman"/>
          <w:b/>
          <w:bCs/>
          <w:sz w:val="32"/>
          <w:szCs w:val="32"/>
          <w:lang w:eastAsia="en-GB"/>
        </w:rPr>
      </w:pPr>
    </w:p>
    <w:p w14:paraId="14E26E90" w14:textId="77777777" w:rsidR="00D026A5" w:rsidRDefault="00D026A5" w:rsidP="00D026A5">
      <w:pPr>
        <w:spacing w:line="240" w:lineRule="auto"/>
        <w:rPr>
          <w:rFonts w:eastAsia="Times New Roman"/>
          <w:b/>
          <w:bCs/>
          <w:sz w:val="32"/>
          <w:szCs w:val="32"/>
          <w:lang w:eastAsia="en-GB"/>
        </w:rPr>
      </w:pPr>
    </w:p>
    <w:p w14:paraId="4DB83BB1" w14:textId="77777777" w:rsidR="00D026A5" w:rsidRDefault="00D026A5" w:rsidP="00D026A5">
      <w:pPr>
        <w:spacing w:line="240" w:lineRule="auto"/>
        <w:rPr>
          <w:rFonts w:eastAsia="Times New Roman"/>
          <w:b/>
          <w:bCs/>
          <w:sz w:val="32"/>
          <w:szCs w:val="32"/>
          <w:lang w:eastAsia="en-GB"/>
        </w:rPr>
      </w:pPr>
    </w:p>
    <w:p w14:paraId="2FD6C3AD" w14:textId="77777777" w:rsidR="00D026A5" w:rsidRDefault="00D026A5" w:rsidP="00D026A5">
      <w:pPr>
        <w:spacing w:line="240" w:lineRule="auto"/>
        <w:rPr>
          <w:rFonts w:eastAsia="Times New Roman"/>
          <w:color w:val="222222"/>
          <w:sz w:val="32"/>
          <w:szCs w:val="32"/>
          <w:lang w:eastAsia="en-GB"/>
        </w:rPr>
      </w:pPr>
    </w:p>
    <w:p w14:paraId="5D1D9D89" w14:textId="77777777" w:rsidR="00D026A5" w:rsidRDefault="00D026A5" w:rsidP="00D026A5">
      <w:pPr>
        <w:spacing w:line="240" w:lineRule="auto"/>
        <w:rPr>
          <w:rFonts w:eastAsia="Times New Roman"/>
          <w:color w:val="222222"/>
          <w:sz w:val="32"/>
          <w:szCs w:val="32"/>
          <w:lang w:eastAsia="en-GB"/>
        </w:rPr>
      </w:pPr>
    </w:p>
    <w:p w14:paraId="54317ADE" w14:textId="77777777" w:rsidR="00D026A5" w:rsidRPr="00F138A3" w:rsidRDefault="00D026A5" w:rsidP="00D026A5">
      <w:pPr>
        <w:spacing w:line="240" w:lineRule="auto"/>
        <w:rPr>
          <w:rFonts w:eastAsia="Times New Roman"/>
          <w:color w:val="222222"/>
          <w:sz w:val="32"/>
          <w:szCs w:val="32"/>
          <w:lang w:eastAsia="en-GB"/>
        </w:rPr>
      </w:pPr>
    </w:p>
    <w:p w14:paraId="09437849" w14:textId="77777777" w:rsidR="00D026A5" w:rsidRPr="00F138A3" w:rsidRDefault="00D026A5" w:rsidP="00D026A5">
      <w:pPr>
        <w:rPr>
          <w:sz w:val="32"/>
          <w:szCs w:val="32"/>
        </w:rPr>
      </w:pPr>
    </w:p>
    <w:p w14:paraId="6C63D629" w14:textId="7FB7E27E" w:rsidR="007B7975" w:rsidRPr="00433E3A" w:rsidRDefault="007B7975" w:rsidP="00433E3A"/>
    <w:sectPr w:rsidR="007B7975" w:rsidRPr="00433E3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543799" w14:textId="77777777" w:rsidR="0064680E" w:rsidRDefault="0064680E" w:rsidP="0064680E">
      <w:pPr>
        <w:spacing w:line="240" w:lineRule="auto"/>
      </w:pPr>
      <w:r>
        <w:separator/>
      </w:r>
    </w:p>
  </w:endnote>
  <w:endnote w:type="continuationSeparator" w:id="0">
    <w:p w14:paraId="76EB9290" w14:textId="77777777" w:rsidR="0064680E" w:rsidRDefault="0064680E" w:rsidP="006468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F53334" w14:textId="77777777" w:rsidR="0064680E" w:rsidRDefault="0064680E" w:rsidP="0064680E">
      <w:pPr>
        <w:spacing w:line="240" w:lineRule="auto"/>
      </w:pPr>
      <w:r>
        <w:separator/>
      </w:r>
    </w:p>
  </w:footnote>
  <w:footnote w:type="continuationSeparator" w:id="0">
    <w:p w14:paraId="52213666" w14:textId="77777777" w:rsidR="0064680E" w:rsidRDefault="0064680E" w:rsidP="0064680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F753E"/>
    <w:multiLevelType w:val="multilevel"/>
    <w:tmpl w:val="17AC9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AE5FF5"/>
    <w:multiLevelType w:val="hybridMultilevel"/>
    <w:tmpl w:val="666E29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067F32"/>
    <w:multiLevelType w:val="multilevel"/>
    <w:tmpl w:val="F410C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9061E4F"/>
    <w:multiLevelType w:val="hybridMultilevel"/>
    <w:tmpl w:val="666E29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23617C"/>
    <w:multiLevelType w:val="hybridMultilevel"/>
    <w:tmpl w:val="666E29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9D772B"/>
    <w:multiLevelType w:val="multilevel"/>
    <w:tmpl w:val="FA727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5C406E8"/>
    <w:multiLevelType w:val="hybridMultilevel"/>
    <w:tmpl w:val="52AA95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7B504E"/>
    <w:multiLevelType w:val="hybridMultilevel"/>
    <w:tmpl w:val="15780D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3"/>
  </w:num>
  <w:num w:numId="3">
    <w:abstractNumId w:val="6"/>
  </w:num>
  <w:num w:numId="4">
    <w:abstractNumId w:val="2"/>
  </w:num>
  <w:num w:numId="5">
    <w:abstractNumId w:val="5"/>
  </w:num>
  <w:num w:numId="6">
    <w:abstractNumId w:val="1"/>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C4AC5"/>
    <w:rsid w:val="00034FE5"/>
    <w:rsid w:val="00043D8E"/>
    <w:rsid w:val="000752E5"/>
    <w:rsid w:val="000F7603"/>
    <w:rsid w:val="00173384"/>
    <w:rsid w:val="0018497F"/>
    <w:rsid w:val="00271371"/>
    <w:rsid w:val="00273748"/>
    <w:rsid w:val="002C4AC5"/>
    <w:rsid w:val="00350417"/>
    <w:rsid w:val="003902C5"/>
    <w:rsid w:val="003D4A98"/>
    <w:rsid w:val="003E7C66"/>
    <w:rsid w:val="00406A87"/>
    <w:rsid w:val="00431043"/>
    <w:rsid w:val="00433E3A"/>
    <w:rsid w:val="00434560"/>
    <w:rsid w:val="00435F56"/>
    <w:rsid w:val="004578F4"/>
    <w:rsid w:val="004720EC"/>
    <w:rsid w:val="004949A0"/>
    <w:rsid w:val="00506FFC"/>
    <w:rsid w:val="005510FD"/>
    <w:rsid w:val="00632099"/>
    <w:rsid w:val="0064680E"/>
    <w:rsid w:val="006F2F39"/>
    <w:rsid w:val="007915D9"/>
    <w:rsid w:val="007950B9"/>
    <w:rsid w:val="007B7975"/>
    <w:rsid w:val="008F2076"/>
    <w:rsid w:val="009A5B30"/>
    <w:rsid w:val="00A1063C"/>
    <w:rsid w:val="00B027A3"/>
    <w:rsid w:val="00CB431D"/>
    <w:rsid w:val="00D026A5"/>
    <w:rsid w:val="00DE2C4C"/>
    <w:rsid w:val="00E54130"/>
    <w:rsid w:val="00E71A9D"/>
    <w:rsid w:val="00F3644B"/>
    <w:rsid w:val="00F42A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063C9"/>
  <w15:docId w15:val="{9399A687-3C18-4254-A94D-60BC39384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7950B9"/>
    <w:pPr>
      <w:spacing w:after="0" w:line="276" w:lineRule="auto"/>
    </w:pPr>
    <w:rPr>
      <w:rFonts w:ascii="Arial" w:eastAsia="Arial" w:hAnsi="Arial" w:cs="Arial"/>
      <w:lang w:val="en"/>
    </w:rPr>
  </w:style>
  <w:style w:type="paragraph" w:styleId="Heading2">
    <w:name w:val="heading 2"/>
    <w:basedOn w:val="Normal"/>
    <w:link w:val="Heading2Char"/>
    <w:uiPriority w:val="9"/>
    <w:qFormat/>
    <w:rsid w:val="00034FE5"/>
    <w:pPr>
      <w:spacing w:before="100" w:beforeAutospacing="1" w:after="100" w:afterAutospacing="1" w:line="240" w:lineRule="auto"/>
      <w:outlineLvl w:val="1"/>
    </w:pPr>
    <w:rPr>
      <w:rFonts w:ascii="Times New Roman" w:eastAsia="Times New Roman" w:hAnsi="Times New Roman" w:cs="Times New Roman"/>
      <w:b/>
      <w:bCs/>
      <w:sz w:val="36"/>
      <w:szCs w:val="36"/>
      <w:lang w:val="en-GB" w:eastAsia="en-GB"/>
    </w:rPr>
  </w:style>
  <w:style w:type="paragraph" w:styleId="Heading4">
    <w:name w:val="heading 4"/>
    <w:basedOn w:val="Normal"/>
    <w:link w:val="Heading4Char"/>
    <w:uiPriority w:val="9"/>
    <w:qFormat/>
    <w:rsid w:val="00034FE5"/>
    <w:pPr>
      <w:spacing w:before="100" w:beforeAutospacing="1" w:after="100" w:afterAutospacing="1" w:line="240" w:lineRule="auto"/>
      <w:outlineLvl w:val="3"/>
    </w:pPr>
    <w:rPr>
      <w:rFonts w:ascii="Times New Roman" w:eastAsia="Times New Roman" w:hAnsi="Times New Roman" w:cs="Times New Roman"/>
      <w:b/>
      <w:bCs/>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7950B9"/>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950B9"/>
    <w:rPr>
      <w:rFonts w:ascii="Arial" w:eastAsia="Arial" w:hAnsi="Arial" w:cs="Arial"/>
      <w:i/>
      <w:iCs/>
      <w:color w:val="4472C4" w:themeColor="accent1"/>
      <w:lang w:val="en"/>
    </w:rPr>
  </w:style>
  <w:style w:type="paragraph" w:styleId="ListParagraph">
    <w:name w:val="List Paragraph"/>
    <w:basedOn w:val="Normal"/>
    <w:uiPriority w:val="34"/>
    <w:qFormat/>
    <w:rsid w:val="00434560"/>
    <w:pPr>
      <w:ind w:left="720"/>
      <w:contextualSpacing/>
    </w:pPr>
  </w:style>
  <w:style w:type="paragraph" w:styleId="BalloonText">
    <w:name w:val="Balloon Text"/>
    <w:basedOn w:val="Normal"/>
    <w:link w:val="BalloonTextChar"/>
    <w:uiPriority w:val="99"/>
    <w:semiHidden/>
    <w:unhideWhenUsed/>
    <w:rsid w:val="004949A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49A0"/>
    <w:rPr>
      <w:rFonts w:ascii="Tahoma" w:eastAsia="Arial" w:hAnsi="Tahoma" w:cs="Tahoma"/>
      <w:sz w:val="16"/>
      <w:szCs w:val="16"/>
      <w:lang w:val="en"/>
    </w:rPr>
  </w:style>
  <w:style w:type="character" w:customStyle="1" w:styleId="Heading2Char">
    <w:name w:val="Heading 2 Char"/>
    <w:basedOn w:val="DefaultParagraphFont"/>
    <w:link w:val="Heading2"/>
    <w:uiPriority w:val="9"/>
    <w:rsid w:val="00034FE5"/>
    <w:rPr>
      <w:rFonts w:ascii="Times New Roman" w:eastAsia="Times New Roman" w:hAnsi="Times New Roman" w:cs="Times New Roman"/>
      <w:b/>
      <w:bCs/>
      <w:sz w:val="36"/>
      <w:szCs w:val="36"/>
      <w:lang w:eastAsia="en-GB"/>
    </w:rPr>
  </w:style>
  <w:style w:type="character" w:customStyle="1" w:styleId="Heading4Char">
    <w:name w:val="Heading 4 Char"/>
    <w:basedOn w:val="DefaultParagraphFont"/>
    <w:link w:val="Heading4"/>
    <w:uiPriority w:val="9"/>
    <w:rsid w:val="00034FE5"/>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034FE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034FE5"/>
    <w:rPr>
      <w:b/>
      <w:bCs/>
    </w:rPr>
  </w:style>
  <w:style w:type="character" w:styleId="Hyperlink">
    <w:name w:val="Hyperlink"/>
    <w:basedOn w:val="DefaultParagraphFont"/>
    <w:uiPriority w:val="99"/>
    <w:semiHidden/>
    <w:unhideWhenUsed/>
    <w:rsid w:val="00034FE5"/>
    <w:rPr>
      <w:color w:val="0000FF"/>
      <w:u w:val="single"/>
    </w:rPr>
  </w:style>
  <w:style w:type="paragraph" w:styleId="Title">
    <w:name w:val="Title"/>
    <w:basedOn w:val="Normal"/>
    <w:next w:val="Normal"/>
    <w:link w:val="TitleChar"/>
    <w:uiPriority w:val="10"/>
    <w:qFormat/>
    <w:rsid w:val="00632099"/>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632099"/>
    <w:rPr>
      <w:rFonts w:asciiTheme="majorHAnsi" w:eastAsiaTheme="majorEastAsia" w:hAnsiTheme="majorHAnsi" w:cstheme="majorBidi"/>
      <w:color w:val="323E4F" w:themeColor="text2" w:themeShade="BF"/>
      <w:spacing w:val="5"/>
      <w:kern w:val="28"/>
      <w:sz w:val="52"/>
      <w:szCs w:val="52"/>
      <w:lang w:val="en"/>
    </w:rPr>
  </w:style>
  <w:style w:type="paragraph" w:styleId="Header">
    <w:name w:val="header"/>
    <w:basedOn w:val="Normal"/>
    <w:link w:val="HeaderChar"/>
    <w:uiPriority w:val="99"/>
    <w:unhideWhenUsed/>
    <w:rsid w:val="0064680E"/>
    <w:pPr>
      <w:tabs>
        <w:tab w:val="center" w:pos="4513"/>
        <w:tab w:val="right" w:pos="9026"/>
      </w:tabs>
      <w:spacing w:line="240" w:lineRule="auto"/>
    </w:pPr>
  </w:style>
  <w:style w:type="character" w:customStyle="1" w:styleId="HeaderChar">
    <w:name w:val="Header Char"/>
    <w:basedOn w:val="DefaultParagraphFont"/>
    <w:link w:val="Header"/>
    <w:uiPriority w:val="99"/>
    <w:rsid w:val="0064680E"/>
    <w:rPr>
      <w:rFonts w:ascii="Arial" w:eastAsia="Arial" w:hAnsi="Arial" w:cs="Arial"/>
      <w:lang w:val="en"/>
    </w:rPr>
  </w:style>
  <w:style w:type="paragraph" w:styleId="Footer">
    <w:name w:val="footer"/>
    <w:basedOn w:val="Normal"/>
    <w:link w:val="FooterChar"/>
    <w:uiPriority w:val="99"/>
    <w:unhideWhenUsed/>
    <w:rsid w:val="0064680E"/>
    <w:pPr>
      <w:tabs>
        <w:tab w:val="center" w:pos="4513"/>
        <w:tab w:val="right" w:pos="9026"/>
      </w:tabs>
      <w:spacing w:line="240" w:lineRule="auto"/>
    </w:pPr>
  </w:style>
  <w:style w:type="character" w:customStyle="1" w:styleId="FooterChar">
    <w:name w:val="Footer Char"/>
    <w:basedOn w:val="DefaultParagraphFont"/>
    <w:link w:val="Footer"/>
    <w:uiPriority w:val="99"/>
    <w:rsid w:val="0064680E"/>
    <w:rPr>
      <w:rFonts w:ascii="Arial" w:eastAsia="Arial" w:hAnsi="Arial" w:cs="Arial"/>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969040">
      <w:bodyDiv w:val="1"/>
      <w:marLeft w:val="0"/>
      <w:marRight w:val="0"/>
      <w:marTop w:val="0"/>
      <w:marBottom w:val="0"/>
      <w:divBdr>
        <w:top w:val="none" w:sz="0" w:space="0" w:color="auto"/>
        <w:left w:val="none" w:sz="0" w:space="0" w:color="auto"/>
        <w:bottom w:val="none" w:sz="0" w:space="0" w:color="auto"/>
        <w:right w:val="none" w:sz="0" w:space="0" w:color="auto"/>
      </w:divBdr>
      <w:divsChild>
        <w:div w:id="1951742600">
          <w:marLeft w:val="0"/>
          <w:marRight w:val="0"/>
          <w:marTop w:val="0"/>
          <w:marBottom w:val="0"/>
          <w:divBdr>
            <w:top w:val="none" w:sz="0" w:space="0" w:color="auto"/>
            <w:left w:val="none" w:sz="0" w:space="0" w:color="auto"/>
            <w:bottom w:val="none" w:sz="0" w:space="0" w:color="auto"/>
            <w:right w:val="none" w:sz="0" w:space="0" w:color="auto"/>
          </w:divBdr>
          <w:divsChild>
            <w:div w:id="157662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805655">
      <w:bodyDiv w:val="1"/>
      <w:marLeft w:val="0"/>
      <w:marRight w:val="0"/>
      <w:marTop w:val="0"/>
      <w:marBottom w:val="0"/>
      <w:divBdr>
        <w:top w:val="none" w:sz="0" w:space="0" w:color="auto"/>
        <w:left w:val="none" w:sz="0" w:space="0" w:color="auto"/>
        <w:bottom w:val="none" w:sz="0" w:space="0" w:color="auto"/>
        <w:right w:val="none" w:sz="0" w:space="0" w:color="auto"/>
      </w:divBdr>
      <w:divsChild>
        <w:div w:id="1132820768">
          <w:marLeft w:val="0"/>
          <w:marRight w:val="0"/>
          <w:marTop w:val="600"/>
          <w:marBottom w:val="6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ncedirect.com/science/article/pii/S1877042815020157" TargetMode="External"/><Relationship Id="rId18" Type="http://schemas.openxmlformats.org/officeDocument/2006/relationships/hyperlink" Target="https://doi.org/10.1108/09604520710760526" TargetMode="External"/><Relationship Id="rId26" Type="http://schemas.openxmlformats.org/officeDocument/2006/relationships/hyperlink" Target="https://www.scopus.com/inward/record.url?eid=2-s2.0-84857695968&amp;partnerID=10&amp;rel=R3.0.0" TargetMode="External"/><Relationship Id="rId39" Type="http://schemas.openxmlformats.org/officeDocument/2006/relationships/hyperlink" Target="https://doi.org/10.1007/s11747-010-0219-0" TargetMode="External"/><Relationship Id="rId3" Type="http://schemas.openxmlformats.org/officeDocument/2006/relationships/styles" Target="styles.xml"/><Relationship Id="rId21" Type="http://schemas.openxmlformats.org/officeDocument/2006/relationships/hyperlink" Target="https://www.sciencedirect.com/science/article/pii/S1877042815020157" TargetMode="External"/><Relationship Id="rId34" Type="http://schemas.openxmlformats.org/officeDocument/2006/relationships/hyperlink" Target="https://www.sciencedirect.com/science/article/pii/S0167811607000468" TargetMode="External"/><Relationship Id="rId42" Type="http://schemas.openxmlformats.org/officeDocument/2006/relationships/hyperlink" Target="https://www.sciencedirect.com/science/article/pii/S1877042815020157" TargetMode="External"/><Relationship Id="rId7" Type="http://schemas.openxmlformats.org/officeDocument/2006/relationships/endnotes" Target="endnotes.xml"/><Relationship Id="rId12" Type="http://schemas.openxmlformats.org/officeDocument/2006/relationships/hyperlink" Target="https://digitalscholarship.unlv.edu/thesesdissertations/1370" TargetMode="External"/><Relationship Id="rId17" Type="http://schemas.openxmlformats.org/officeDocument/2006/relationships/hyperlink" Target="https://www.sciencedirect.com/science/article/pii/S1877042815020157" TargetMode="External"/><Relationship Id="rId25" Type="http://schemas.openxmlformats.org/officeDocument/2006/relationships/hyperlink" Target="https://www.sciencedirect.com/science/article/pii/S1877042815020157" TargetMode="External"/><Relationship Id="rId33" Type="http://schemas.openxmlformats.org/officeDocument/2006/relationships/hyperlink" Target="https://www.sciencedirect.com/science/article/pii/S1877042815020157" TargetMode="External"/><Relationship Id="rId38" Type="http://schemas.openxmlformats.org/officeDocument/2006/relationships/hyperlink" Target="https://www.sciencedirect.com/science/article/pii/S1877042815020157" TargetMode="External"/><Relationship Id="rId2" Type="http://schemas.openxmlformats.org/officeDocument/2006/relationships/numbering" Target="numbering.xml"/><Relationship Id="rId16" Type="http://schemas.openxmlformats.org/officeDocument/2006/relationships/hyperlink" Target="https://scholar.google.com/scholar_lookup?title=Understanding%20relationship%20marketing%20outcomes&amp;publication_year=2002&amp;author=T.%20Hennig-Thurau&amp;author=K.P.%20Gwinner&amp;author=D.D.%20Gremler" TargetMode="External"/><Relationship Id="rId20" Type="http://schemas.openxmlformats.org/officeDocument/2006/relationships/hyperlink" Target="https://scholar.google.com/scholar_lookup?title=The%20value%20of%20different%20customer%20satisfaction%20and%20loyalty%20metrics%20in%20predicting%20customer%20retention%2C%20recommendation%20and%20share-of-wallet&amp;publication_year=2007&amp;author=T.L.%20Keiningham&amp;author=B.%20Cooil&amp;author=L.%20Aksoy&amp;author=T.W.%20Andreassen&amp;author=J.%20Weiner" TargetMode="External"/><Relationship Id="rId29" Type="http://schemas.openxmlformats.org/officeDocument/2006/relationships/hyperlink" Target="https://scholar.google.com/scholar_lookup?title=EXQ%3A%20a%20multiple-scale%20for%20assessing%20service%20experience&amp;publication_year=2012&amp;author=P.%20Klaus&amp;author=S.%20Maklan" TargetMode="External"/><Relationship Id="rId41" Type="http://schemas.openxmlformats.org/officeDocument/2006/relationships/hyperlink" Target="https://scholar.google.com/scholar_lookup?title=Customer%20experience%20quality%3A%20an%20exploration%20in%20business%20and%20consumer%20contexts%20using%20repertory%20grid%20technique&amp;publication_year=2011&amp;author=F.%20Lemke&amp;author=M.%20Clark&amp;author=H.%20Wils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misceo-global.com/blog/a-brief-introduction-to-islam" TargetMode="External"/><Relationship Id="rId24" Type="http://schemas.openxmlformats.org/officeDocument/2006/relationships/hyperlink" Target="https://scholar.google.com/scholar_lookup?title=The%20role%20of%20brands%20in%20a%20service%20dominated%20world&amp;publication_year=2007&amp;author=P.%20Klaus&amp;author=S.%20Maklan" TargetMode="External"/><Relationship Id="rId32" Type="http://schemas.openxmlformats.org/officeDocument/2006/relationships/hyperlink" Target="https://scholar.google.com/scholar_lookup?title=Towards%20a%20better%20measure%20of%20customer%20experience&amp;publication_year=2013&amp;author=P.%20Klaus&amp;author=S.%20Maklan" TargetMode="External"/><Relationship Id="rId37" Type="http://schemas.openxmlformats.org/officeDocument/2006/relationships/hyperlink" Target="https://scholar.google.com/scholar_lookup?title=The%20role%20of%20positive%20emotions%20in%20experiential%20decisions&amp;publication_year=2007&amp;author=R.J.%20Kwortnik&amp;author=W.T.%20Ross" TargetMode="External"/><Relationship Id="rId40" Type="http://schemas.openxmlformats.org/officeDocument/2006/relationships/hyperlink" Target="https://www.scopus.com/inward/record.url?eid=2-s2.0-79960871709&amp;partnerID=10&amp;rel=R3.0.0" TargetMode="External"/><Relationship Id="rId5" Type="http://schemas.openxmlformats.org/officeDocument/2006/relationships/webSettings" Target="webSettings.xml"/><Relationship Id="rId15" Type="http://schemas.openxmlformats.org/officeDocument/2006/relationships/hyperlink" Target="https://www.scopus.com/inward/record.url?eid=2-s2.0-0344097197&amp;partnerID=10&amp;rel=R3.0.0" TargetMode="External"/><Relationship Id="rId23" Type="http://schemas.openxmlformats.org/officeDocument/2006/relationships/hyperlink" Target="https://www.scopus.com/inward/record.url?eid=2-s2.0-72849153730&amp;partnerID=10&amp;rel=R3.0.0" TargetMode="External"/><Relationship Id="rId28" Type="http://schemas.openxmlformats.org/officeDocument/2006/relationships/hyperlink" Target="https://www.sciencedirect.com/science/article/pii/S1877042815020157" TargetMode="External"/><Relationship Id="rId36" Type="http://schemas.openxmlformats.org/officeDocument/2006/relationships/hyperlink" Target="https://www.scopus.com/inward/record.url?eid=2-s2.0-36048950756&amp;partnerID=10&amp;rel=R3.0.0" TargetMode="External"/><Relationship Id="rId10" Type="http://schemas.openxmlformats.org/officeDocument/2006/relationships/hyperlink" Target="https://www.commisceo-global.com/blog/a-brief-introduction-to-judaism" TargetMode="External"/><Relationship Id="rId19" Type="http://schemas.openxmlformats.org/officeDocument/2006/relationships/hyperlink" Target="https://www.scopus.com/inward/record.url?eid=2-s2.0-34447511081&amp;partnerID=10&amp;rel=R3.0.0" TargetMode="External"/><Relationship Id="rId31" Type="http://schemas.openxmlformats.org/officeDocument/2006/relationships/hyperlink" Target="https://www.scopus.com/inward/record.url?eid=2-s2.0-84876169421&amp;partnerID=10&amp;rel=R3.0.0"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ommisceo-global.com/blog/a-brief-introduction-to-christianity" TargetMode="External"/><Relationship Id="rId14" Type="http://schemas.openxmlformats.org/officeDocument/2006/relationships/hyperlink" Target="https://doi.org/10.1177/1094670502004003006" TargetMode="External"/><Relationship Id="rId22" Type="http://schemas.openxmlformats.org/officeDocument/2006/relationships/hyperlink" Target="https://doi.org/10.1057/palgrave.bm.2550121" TargetMode="External"/><Relationship Id="rId27" Type="http://schemas.openxmlformats.org/officeDocument/2006/relationships/hyperlink" Target="https://scholar.google.com/scholar_lookup?title=Bridging%20the%20gap%20for%20destination%20extreme%20sports-a%20model%20of%20sports%20tourism%20customer%20experience&amp;publication_year=2011&amp;author=P.%20Klaus&amp;author=S.%20Maklan" TargetMode="External"/><Relationship Id="rId30" Type="http://schemas.openxmlformats.org/officeDocument/2006/relationships/hyperlink" Target="https://www.sciencedirect.com/science/article/pii/S1877042815020157" TargetMode="External"/><Relationship Id="rId35" Type="http://schemas.openxmlformats.org/officeDocument/2006/relationships/hyperlink" Target="https://www.sciencedirect.com/science/article/pii/S0167811607000468/pdfft?md5=f1e2019f2ba18887f09fbc37edf5f577&amp;pid=1-s2.0-S0167811607000468-main.pdf"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8B0683-5B40-4F59-953B-7FB1B81C2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11</Pages>
  <Words>2682</Words>
  <Characters>15292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Rumen Pavlov (1902012)</dc:creator>
  <cp:keywords/>
  <dc:description/>
  <cp:lastModifiedBy>Rumen Pavlov (1902012)</cp:lastModifiedBy>
  <cp:revision>16</cp:revision>
  <dcterms:created xsi:type="dcterms:W3CDTF">2019-12-05T09:59:00Z</dcterms:created>
  <dcterms:modified xsi:type="dcterms:W3CDTF">2019-12-13T09:59:00Z</dcterms:modified>
</cp:coreProperties>
</file>