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0081B3" w14:textId="63C5705F" w:rsidR="009050F0" w:rsidRPr="00BA6406" w:rsidRDefault="00B36AAD" w:rsidP="009050F0">
      <w:pPr>
        <w:pStyle w:val="BodyText"/>
        <w:rPr>
          <w:rFonts w:ascii="Times New Roman"/>
          <w:color w:val="000000" w:themeColor="text1"/>
          <w:sz w:val="20"/>
        </w:rPr>
      </w:pPr>
      <w:r w:rsidRPr="00BA6406">
        <w:rPr>
          <w:noProof/>
          <w:color w:val="000000" w:themeColor="text1"/>
        </w:rPr>
        <w:drawing>
          <wp:inline distT="0" distB="0" distL="0" distR="0" wp14:anchorId="2874E479" wp14:editId="276DC861">
            <wp:extent cx="1668780" cy="777240"/>
            <wp:effectExtent l="0" t="0" r="7620" b="3810"/>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a:picLocks noChangeAspect="1"/>
                    </pic:cNvPicPr>
                  </pic:nvPicPr>
                  <pic:blipFill>
                    <a:blip r:embed="rId8">
                      <a:extLst>
                        <a:ext uri="{28A0092B-C50C-407E-A947-70E740481C1C}">
                          <a14:useLocalDpi xmlns:a14="http://schemas.microsoft.com/office/drawing/2010/main" val="0"/>
                        </a:ext>
                      </a:extLst>
                    </a:blip>
                    <a:stretch>
                      <a:fillRect/>
                    </a:stretch>
                  </pic:blipFill>
                  <pic:spPr>
                    <a:xfrm>
                      <a:off x="0" y="0"/>
                      <a:ext cx="1668780" cy="777240"/>
                    </a:xfrm>
                    <a:prstGeom prst="rect">
                      <a:avLst/>
                    </a:prstGeom>
                  </pic:spPr>
                </pic:pic>
              </a:graphicData>
            </a:graphic>
          </wp:inline>
        </w:drawing>
      </w:r>
    </w:p>
    <w:p w14:paraId="657C7569" w14:textId="77777777" w:rsidR="009050F0" w:rsidRPr="00BA6406" w:rsidRDefault="009050F0" w:rsidP="009050F0">
      <w:pPr>
        <w:pStyle w:val="BodyText"/>
        <w:rPr>
          <w:rFonts w:ascii="Times New Roman"/>
          <w:color w:val="000000" w:themeColor="text1"/>
          <w:sz w:val="20"/>
        </w:rPr>
      </w:pPr>
    </w:p>
    <w:p w14:paraId="72B11EA0" w14:textId="77777777" w:rsidR="009050F0" w:rsidRPr="00BA6406" w:rsidRDefault="009050F0" w:rsidP="009050F0">
      <w:pPr>
        <w:pStyle w:val="BodyText"/>
        <w:rPr>
          <w:rFonts w:ascii="Times New Roman"/>
          <w:color w:val="000000" w:themeColor="text1"/>
          <w:sz w:val="20"/>
        </w:rPr>
      </w:pPr>
    </w:p>
    <w:p w14:paraId="4BDE9F36" w14:textId="77777777" w:rsidR="007E4324" w:rsidRPr="00BA6406" w:rsidRDefault="007E4324" w:rsidP="007E4324">
      <w:pPr>
        <w:spacing w:line="480" w:lineRule="auto"/>
        <w:jc w:val="center"/>
        <w:rPr>
          <w:rFonts w:ascii="Times New Roman" w:hAnsi="Times New Roman" w:cs="Times New Roman"/>
          <w:b/>
          <w:bCs/>
          <w:color w:val="000000" w:themeColor="text1"/>
          <w:sz w:val="32"/>
          <w:szCs w:val="32"/>
        </w:rPr>
      </w:pPr>
    </w:p>
    <w:p w14:paraId="1A1B5049" w14:textId="77777777" w:rsidR="007E4324" w:rsidRPr="00BA6406" w:rsidRDefault="007E4324" w:rsidP="007E4324">
      <w:pPr>
        <w:spacing w:line="480" w:lineRule="auto"/>
        <w:jc w:val="center"/>
        <w:rPr>
          <w:rFonts w:ascii="Times New Roman" w:hAnsi="Times New Roman" w:cs="Times New Roman"/>
          <w:b/>
          <w:bCs/>
          <w:color w:val="000000" w:themeColor="text1"/>
          <w:sz w:val="32"/>
          <w:szCs w:val="32"/>
        </w:rPr>
      </w:pPr>
    </w:p>
    <w:p w14:paraId="4EA54D7F" w14:textId="77777777" w:rsidR="007E4324" w:rsidRPr="00BA6406" w:rsidRDefault="007E4324" w:rsidP="007E4324">
      <w:pPr>
        <w:spacing w:line="480" w:lineRule="auto"/>
        <w:jc w:val="center"/>
        <w:rPr>
          <w:rFonts w:ascii="Times New Roman" w:hAnsi="Times New Roman" w:cs="Times New Roman"/>
          <w:b/>
          <w:bCs/>
          <w:color w:val="000000" w:themeColor="text1"/>
          <w:sz w:val="32"/>
          <w:szCs w:val="32"/>
        </w:rPr>
      </w:pPr>
    </w:p>
    <w:p w14:paraId="22E9D595" w14:textId="67BAC069" w:rsidR="009050F0" w:rsidRPr="00BA6406" w:rsidRDefault="009050F0" w:rsidP="007E4324">
      <w:pPr>
        <w:spacing w:line="480" w:lineRule="auto"/>
        <w:jc w:val="center"/>
        <w:rPr>
          <w:rFonts w:ascii="Times New Roman" w:hAnsi="Times New Roman" w:cs="Times New Roman"/>
          <w:b/>
          <w:bCs/>
          <w:color w:val="000000" w:themeColor="text1"/>
          <w:sz w:val="32"/>
          <w:szCs w:val="32"/>
        </w:rPr>
      </w:pPr>
      <w:r w:rsidRPr="00BA6406">
        <w:rPr>
          <w:rFonts w:ascii="Times New Roman" w:hAnsi="Times New Roman" w:cs="Times New Roman"/>
          <w:b/>
          <w:bCs/>
          <w:color w:val="000000" w:themeColor="text1"/>
          <w:sz w:val="32"/>
          <w:szCs w:val="32"/>
        </w:rPr>
        <w:t>International</w:t>
      </w:r>
      <w:r w:rsidR="00C62A51" w:rsidRPr="00BA6406">
        <w:rPr>
          <w:rFonts w:ascii="Times New Roman" w:hAnsi="Times New Roman" w:cs="Times New Roman"/>
          <w:b/>
          <w:bCs/>
          <w:color w:val="000000" w:themeColor="text1"/>
          <w:sz w:val="32"/>
          <w:szCs w:val="32"/>
        </w:rPr>
        <w:t xml:space="preserve"> </w:t>
      </w:r>
      <w:r w:rsidRPr="00BA6406">
        <w:rPr>
          <w:rFonts w:ascii="Times New Roman" w:hAnsi="Times New Roman" w:cs="Times New Roman"/>
          <w:b/>
          <w:bCs/>
          <w:color w:val="000000" w:themeColor="text1"/>
          <w:sz w:val="32"/>
          <w:szCs w:val="32"/>
        </w:rPr>
        <w:t>Financial</w:t>
      </w:r>
      <w:r w:rsidR="007E4324" w:rsidRPr="00BA6406">
        <w:rPr>
          <w:rFonts w:ascii="Times New Roman" w:hAnsi="Times New Roman" w:cs="Times New Roman"/>
          <w:b/>
          <w:bCs/>
          <w:color w:val="000000" w:themeColor="text1"/>
          <w:sz w:val="32"/>
          <w:szCs w:val="32"/>
        </w:rPr>
        <w:t xml:space="preserve"> </w:t>
      </w:r>
      <w:r w:rsidRPr="00BA6406">
        <w:rPr>
          <w:rFonts w:ascii="Times New Roman" w:hAnsi="Times New Roman" w:cs="Times New Roman"/>
          <w:b/>
          <w:bCs/>
          <w:color w:val="000000" w:themeColor="text1"/>
          <w:sz w:val="32"/>
          <w:szCs w:val="32"/>
        </w:rPr>
        <w:t>Management</w:t>
      </w:r>
    </w:p>
    <w:p w14:paraId="7FB38333" w14:textId="77777777" w:rsidR="009050F0" w:rsidRPr="00BA6406" w:rsidRDefault="009050F0" w:rsidP="007E4324">
      <w:pPr>
        <w:spacing w:line="480" w:lineRule="auto"/>
        <w:jc w:val="center"/>
        <w:rPr>
          <w:rFonts w:ascii="Times New Roman" w:hAnsi="Times New Roman" w:cs="Times New Roman"/>
          <w:b/>
          <w:bCs/>
          <w:color w:val="000000" w:themeColor="text1"/>
          <w:sz w:val="24"/>
          <w:szCs w:val="24"/>
        </w:rPr>
      </w:pPr>
    </w:p>
    <w:p w14:paraId="05C6D9EC" w14:textId="48084C47" w:rsidR="00B36AAD" w:rsidRPr="00BA6406" w:rsidRDefault="00B36AAD" w:rsidP="00B36AAD">
      <w:pPr>
        <w:rPr>
          <w:rFonts w:ascii="Times New Roman" w:eastAsia="Times New Roman" w:hAnsi="Times New Roman" w:cs="Times New Roman"/>
          <w:bCs/>
          <w:color w:val="000000" w:themeColor="text1"/>
          <w:szCs w:val="24"/>
          <w:lang w:val="en-GB"/>
        </w:rPr>
      </w:pPr>
      <w:r w:rsidRPr="00BA6406">
        <w:rPr>
          <w:rFonts w:eastAsia="Times New Roman" w:cs="Times New Roman"/>
          <w:b/>
          <w:color w:val="000000" w:themeColor="text1"/>
          <w:szCs w:val="24"/>
        </w:rPr>
        <w:t>Student: Marin Hanu 1915952</w:t>
      </w:r>
    </w:p>
    <w:p w14:paraId="38A2F340" w14:textId="328B3925" w:rsidR="00B36AAD" w:rsidRPr="00BA6406" w:rsidRDefault="00B36AAD" w:rsidP="00B36AAD">
      <w:pPr>
        <w:rPr>
          <w:rFonts w:eastAsia="Times New Roman" w:cs="Times New Roman"/>
          <w:b/>
          <w:color w:val="000000" w:themeColor="text1"/>
          <w:szCs w:val="24"/>
        </w:rPr>
      </w:pPr>
      <w:r w:rsidRPr="00BA6406">
        <w:rPr>
          <w:rFonts w:eastAsia="Times New Roman" w:cs="Times New Roman"/>
          <w:b/>
          <w:color w:val="000000" w:themeColor="text1"/>
          <w:szCs w:val="24"/>
        </w:rPr>
        <w:t xml:space="preserve">MODULE: </w:t>
      </w:r>
      <w:r w:rsidRPr="00BA6406">
        <w:rPr>
          <w:rFonts w:eastAsia="Times New Roman" w:cs="Times New Roman"/>
          <w:b/>
          <w:bCs/>
          <w:color w:val="000000" w:themeColor="text1"/>
          <w:szCs w:val="24"/>
        </w:rPr>
        <w:t>LCBB6002 INTERNATIONAL FINANCIAL MANAGEMENT</w:t>
      </w:r>
    </w:p>
    <w:p w14:paraId="5E5AA0C9" w14:textId="5AE4DFDA" w:rsidR="00B36AAD" w:rsidRPr="00BA6406" w:rsidRDefault="00B36AAD" w:rsidP="00B36AAD">
      <w:pPr>
        <w:rPr>
          <w:rFonts w:eastAsia="Times New Roman" w:cs="Times New Roman"/>
          <w:b/>
          <w:color w:val="000000" w:themeColor="text1"/>
          <w:szCs w:val="24"/>
        </w:rPr>
      </w:pPr>
      <w:r w:rsidRPr="00BA6406">
        <w:rPr>
          <w:rFonts w:eastAsia="Times New Roman" w:cs="Times New Roman"/>
          <w:b/>
          <w:color w:val="000000" w:themeColor="text1"/>
          <w:szCs w:val="24"/>
        </w:rPr>
        <w:t xml:space="preserve">ASSINGNMENT TITLE: ASSESSMENT 1 </w:t>
      </w:r>
    </w:p>
    <w:p w14:paraId="55D7243F" w14:textId="77777777" w:rsidR="00B36AAD" w:rsidRPr="00BA6406" w:rsidRDefault="00B36AAD" w:rsidP="00B36AAD">
      <w:pPr>
        <w:rPr>
          <w:rFonts w:eastAsia="Times New Roman" w:cs="Times New Roman"/>
          <w:b/>
          <w:color w:val="000000" w:themeColor="text1"/>
          <w:szCs w:val="24"/>
        </w:rPr>
      </w:pPr>
      <w:r w:rsidRPr="00BA6406">
        <w:rPr>
          <w:rFonts w:eastAsia="Times New Roman" w:cs="Times New Roman"/>
          <w:b/>
          <w:color w:val="000000" w:themeColor="text1"/>
          <w:szCs w:val="24"/>
        </w:rPr>
        <w:t>PROGRAMME: BA BUSINESS MANAGEMENT</w:t>
      </w:r>
    </w:p>
    <w:p w14:paraId="39966DF0" w14:textId="77777777" w:rsidR="00B36AAD" w:rsidRPr="00BA6406" w:rsidRDefault="00B36AAD" w:rsidP="00B36AAD">
      <w:pPr>
        <w:rPr>
          <w:rFonts w:eastAsia="Times New Roman" w:cs="Times New Roman"/>
          <w:b/>
          <w:color w:val="000000" w:themeColor="text1"/>
          <w:szCs w:val="24"/>
        </w:rPr>
      </w:pPr>
      <w:r w:rsidRPr="00BA6406">
        <w:rPr>
          <w:rFonts w:eastAsia="Times New Roman" w:cs="Times New Roman"/>
          <w:b/>
          <w:color w:val="000000" w:themeColor="text1"/>
          <w:szCs w:val="24"/>
        </w:rPr>
        <w:t>LEVEL 6/TERM 1</w:t>
      </w:r>
    </w:p>
    <w:p w14:paraId="5B045CFD" w14:textId="1AB61777" w:rsidR="00B36AAD" w:rsidRPr="00BA6406" w:rsidRDefault="00B36AAD" w:rsidP="00B36AAD">
      <w:pPr>
        <w:tabs>
          <w:tab w:val="left" w:pos="4020"/>
        </w:tabs>
        <w:rPr>
          <w:rFonts w:eastAsiaTheme="minorHAnsi" w:cs="Arial"/>
          <w:color w:val="000000" w:themeColor="text1"/>
          <w:szCs w:val="24"/>
        </w:rPr>
      </w:pPr>
      <w:r w:rsidRPr="00BA6406">
        <w:rPr>
          <w:rFonts w:eastAsia="Times New Roman" w:cs="Times New Roman"/>
          <w:b/>
          <w:color w:val="000000" w:themeColor="text1"/>
          <w:szCs w:val="24"/>
        </w:rPr>
        <w:t xml:space="preserve">LECTURER: </w:t>
      </w:r>
      <w:r w:rsidRPr="00BA6406">
        <w:rPr>
          <w:rFonts w:eastAsia="Times New Roman" w:cs="Times New Roman"/>
          <w:b/>
          <w:bCs/>
          <w:color w:val="000000" w:themeColor="text1"/>
          <w:szCs w:val="24"/>
        </w:rPr>
        <w:t>DR. TAYE TIMOTHY OSADIYA</w:t>
      </w:r>
    </w:p>
    <w:p w14:paraId="671DA663" w14:textId="77777777" w:rsidR="009050F0" w:rsidRPr="00BA6406" w:rsidRDefault="009050F0" w:rsidP="009050F0">
      <w:pPr>
        <w:pStyle w:val="BodyText"/>
        <w:rPr>
          <w:b/>
          <w:color w:val="000000" w:themeColor="text1"/>
          <w:sz w:val="48"/>
        </w:rPr>
      </w:pPr>
    </w:p>
    <w:p w14:paraId="778512DB" w14:textId="77777777" w:rsidR="009050F0" w:rsidRPr="00BA6406" w:rsidRDefault="009050F0" w:rsidP="009050F0">
      <w:pPr>
        <w:pStyle w:val="BodyText"/>
        <w:rPr>
          <w:b/>
          <w:color w:val="000000" w:themeColor="text1"/>
          <w:sz w:val="48"/>
        </w:rPr>
      </w:pPr>
    </w:p>
    <w:p w14:paraId="4731552B" w14:textId="77777777" w:rsidR="009050F0" w:rsidRPr="00BA6406" w:rsidRDefault="009050F0" w:rsidP="009050F0">
      <w:pPr>
        <w:pStyle w:val="BodyText"/>
        <w:rPr>
          <w:b/>
          <w:color w:val="000000" w:themeColor="text1"/>
          <w:sz w:val="48"/>
        </w:rPr>
      </w:pPr>
    </w:p>
    <w:p w14:paraId="4A9D24F8" w14:textId="77777777" w:rsidR="009050F0" w:rsidRPr="00BA6406" w:rsidRDefault="009050F0" w:rsidP="009050F0">
      <w:pPr>
        <w:pStyle w:val="BodyText"/>
        <w:rPr>
          <w:b/>
          <w:color w:val="000000" w:themeColor="text1"/>
          <w:sz w:val="48"/>
        </w:rPr>
      </w:pPr>
    </w:p>
    <w:p w14:paraId="09A0097A" w14:textId="77777777" w:rsidR="009050F0" w:rsidRPr="00BA6406" w:rsidRDefault="009050F0" w:rsidP="009050F0">
      <w:pPr>
        <w:pStyle w:val="BodyText"/>
        <w:rPr>
          <w:b/>
          <w:color w:val="000000" w:themeColor="text1"/>
          <w:sz w:val="48"/>
        </w:rPr>
      </w:pPr>
    </w:p>
    <w:p w14:paraId="5B983674" w14:textId="77777777" w:rsidR="009050F0" w:rsidRPr="00BA6406" w:rsidRDefault="009050F0" w:rsidP="009050F0">
      <w:pPr>
        <w:pStyle w:val="BodyText"/>
        <w:rPr>
          <w:b/>
          <w:color w:val="000000" w:themeColor="text1"/>
          <w:sz w:val="48"/>
        </w:rPr>
      </w:pPr>
    </w:p>
    <w:p w14:paraId="796DF5A0" w14:textId="77777777" w:rsidR="009050F0" w:rsidRPr="00BA6406" w:rsidRDefault="009050F0" w:rsidP="009050F0">
      <w:pPr>
        <w:pStyle w:val="BodyText"/>
        <w:rPr>
          <w:b/>
          <w:color w:val="000000" w:themeColor="text1"/>
          <w:sz w:val="48"/>
        </w:rPr>
      </w:pPr>
    </w:p>
    <w:p w14:paraId="0A74F423" w14:textId="77777777" w:rsidR="009050F0" w:rsidRPr="00BA6406" w:rsidRDefault="009050F0" w:rsidP="009050F0">
      <w:pPr>
        <w:pStyle w:val="BodyText"/>
        <w:rPr>
          <w:b/>
          <w:color w:val="000000" w:themeColor="text1"/>
          <w:sz w:val="48"/>
        </w:rPr>
      </w:pPr>
    </w:p>
    <w:p w14:paraId="36B41AAB" w14:textId="77777777" w:rsidR="009050F0" w:rsidRPr="00BA6406" w:rsidRDefault="009050F0" w:rsidP="009050F0">
      <w:pPr>
        <w:rPr>
          <w:rFonts w:ascii="Times New Roman"/>
          <w:color w:val="000000" w:themeColor="text1"/>
          <w:sz w:val="16"/>
        </w:rPr>
        <w:sectPr w:rsidR="009050F0" w:rsidRPr="00BA6406" w:rsidSect="00C62A51">
          <w:footerReference w:type="default" r:id="rId9"/>
          <w:pgSz w:w="11900" w:h="16840"/>
          <w:pgMar w:top="1440" w:right="1440" w:bottom="1440" w:left="1440" w:header="907" w:footer="907" w:gutter="0"/>
          <w:pgBorders w:offsetFrom="page">
            <w:top w:val="single" w:sz="4" w:space="24" w:color="auto"/>
            <w:left w:val="single" w:sz="4" w:space="24" w:color="auto"/>
            <w:bottom w:val="single" w:sz="4" w:space="24" w:color="auto"/>
            <w:right w:val="single" w:sz="4" w:space="24" w:color="auto"/>
          </w:pgBorders>
          <w:cols w:space="720"/>
          <w:docGrid w:linePitch="299"/>
        </w:sectPr>
      </w:pPr>
    </w:p>
    <w:sdt>
      <w:sdtPr>
        <w:rPr>
          <w:rFonts w:ascii="Liberation Serif" w:eastAsia="Liberation Serif" w:hAnsi="Liberation Serif" w:cs="Liberation Serif"/>
          <w:color w:val="000000" w:themeColor="text1"/>
          <w:sz w:val="22"/>
          <w:szCs w:val="22"/>
        </w:rPr>
        <w:id w:val="1663900654"/>
        <w:docPartObj>
          <w:docPartGallery w:val="Table of Contents"/>
          <w:docPartUnique/>
        </w:docPartObj>
      </w:sdtPr>
      <w:sdtEndPr>
        <w:rPr>
          <w:b/>
          <w:bCs/>
          <w:noProof/>
        </w:rPr>
      </w:sdtEndPr>
      <w:sdtContent>
        <w:p w14:paraId="0D9965C6" w14:textId="248586F5" w:rsidR="009B6A5A" w:rsidRPr="00BA6406" w:rsidRDefault="009B6A5A" w:rsidP="009B6A5A">
          <w:pPr>
            <w:pStyle w:val="TOCHeading"/>
            <w:spacing w:before="0" w:line="480" w:lineRule="auto"/>
            <w:jc w:val="both"/>
            <w:rPr>
              <w:rFonts w:ascii="Times New Roman" w:hAnsi="Times New Roman" w:cs="Times New Roman"/>
              <w:b/>
              <w:bCs/>
              <w:color w:val="000000" w:themeColor="text1"/>
              <w:sz w:val="28"/>
              <w:szCs w:val="28"/>
            </w:rPr>
          </w:pPr>
          <w:r w:rsidRPr="00BA6406">
            <w:rPr>
              <w:rFonts w:ascii="Times New Roman" w:hAnsi="Times New Roman" w:cs="Times New Roman"/>
              <w:b/>
              <w:bCs/>
              <w:color w:val="000000" w:themeColor="text1"/>
              <w:sz w:val="28"/>
              <w:szCs w:val="28"/>
            </w:rPr>
            <w:t>Contents</w:t>
          </w:r>
        </w:p>
        <w:p w14:paraId="7C20A844" w14:textId="4A2A4C77" w:rsidR="009B6A5A" w:rsidRPr="00BA6406" w:rsidRDefault="009B6A5A" w:rsidP="009B6A5A">
          <w:pPr>
            <w:spacing w:line="480" w:lineRule="auto"/>
            <w:jc w:val="both"/>
            <w:rPr>
              <w:rFonts w:ascii="Times New Roman" w:eastAsiaTheme="minorEastAsia" w:hAnsi="Times New Roman" w:cs="Times New Roman"/>
              <w:noProof/>
              <w:color w:val="000000" w:themeColor="text1"/>
              <w:sz w:val="24"/>
              <w:szCs w:val="24"/>
              <w:lang w:val="en-IN" w:eastAsia="en-IN"/>
            </w:rPr>
          </w:pPr>
          <w:r w:rsidRPr="00BA6406">
            <w:rPr>
              <w:color w:val="000000" w:themeColor="text1"/>
            </w:rPr>
            <w:fldChar w:fldCharType="begin"/>
          </w:r>
          <w:r w:rsidRPr="00BA6406">
            <w:rPr>
              <w:color w:val="000000" w:themeColor="text1"/>
            </w:rPr>
            <w:instrText xml:space="preserve"> TOC \o "1-3" \h \z \u </w:instrText>
          </w:r>
          <w:r w:rsidRPr="00BA6406">
            <w:rPr>
              <w:color w:val="000000" w:themeColor="text1"/>
            </w:rPr>
            <w:fldChar w:fldCharType="separate"/>
          </w:r>
          <w:hyperlink w:anchor="_Toc99016960" w:history="1">
            <w:r w:rsidRPr="00BA6406">
              <w:rPr>
                <w:rStyle w:val="Hyperlink"/>
                <w:rFonts w:ascii="Times New Roman" w:hAnsi="Times New Roman" w:cs="Times New Roman"/>
                <w:noProof/>
                <w:color w:val="000000" w:themeColor="text1"/>
                <w:sz w:val="24"/>
                <w:szCs w:val="24"/>
              </w:rPr>
              <w:t>Introduction</w:t>
            </w:r>
            <w:r w:rsidRPr="00BA6406">
              <w:rPr>
                <w:rFonts w:ascii="Times New Roman" w:hAnsi="Times New Roman" w:cs="Times New Roman"/>
                <w:noProof/>
                <w:webHidden/>
                <w:color w:val="000000" w:themeColor="text1"/>
                <w:sz w:val="24"/>
                <w:szCs w:val="24"/>
              </w:rPr>
              <w:tab/>
            </w:r>
            <w:r w:rsidRPr="00BA6406">
              <w:rPr>
                <w:rFonts w:ascii="Times New Roman" w:hAnsi="Times New Roman" w:cs="Times New Roman"/>
                <w:noProof/>
                <w:webHidden/>
                <w:color w:val="000000" w:themeColor="text1"/>
                <w:sz w:val="24"/>
                <w:szCs w:val="24"/>
              </w:rPr>
              <w:fldChar w:fldCharType="begin"/>
            </w:r>
            <w:r w:rsidRPr="00BA6406">
              <w:rPr>
                <w:rFonts w:ascii="Times New Roman" w:hAnsi="Times New Roman" w:cs="Times New Roman"/>
                <w:noProof/>
                <w:webHidden/>
                <w:color w:val="000000" w:themeColor="text1"/>
                <w:sz w:val="24"/>
                <w:szCs w:val="24"/>
              </w:rPr>
              <w:instrText xml:space="preserve"> PAGEREF _Toc99016960 \h </w:instrText>
            </w:r>
            <w:r w:rsidRPr="00BA6406">
              <w:rPr>
                <w:rFonts w:ascii="Times New Roman" w:hAnsi="Times New Roman" w:cs="Times New Roman"/>
                <w:noProof/>
                <w:webHidden/>
                <w:color w:val="000000" w:themeColor="text1"/>
                <w:sz w:val="24"/>
                <w:szCs w:val="24"/>
              </w:rPr>
            </w:r>
            <w:r w:rsidRPr="00BA6406">
              <w:rPr>
                <w:rFonts w:ascii="Times New Roman" w:hAnsi="Times New Roman" w:cs="Times New Roman"/>
                <w:noProof/>
                <w:webHidden/>
                <w:color w:val="000000" w:themeColor="text1"/>
                <w:sz w:val="24"/>
                <w:szCs w:val="24"/>
              </w:rPr>
              <w:fldChar w:fldCharType="separate"/>
            </w:r>
            <w:r w:rsidRPr="00BA6406">
              <w:rPr>
                <w:rFonts w:ascii="Times New Roman" w:hAnsi="Times New Roman" w:cs="Times New Roman"/>
                <w:noProof/>
                <w:webHidden/>
                <w:color w:val="000000" w:themeColor="text1"/>
                <w:sz w:val="24"/>
                <w:szCs w:val="24"/>
              </w:rPr>
              <w:t>3</w:t>
            </w:r>
            <w:r w:rsidRPr="00BA6406">
              <w:rPr>
                <w:rFonts w:ascii="Times New Roman" w:hAnsi="Times New Roman" w:cs="Times New Roman"/>
                <w:noProof/>
                <w:webHidden/>
                <w:color w:val="000000" w:themeColor="text1"/>
                <w:sz w:val="24"/>
                <w:szCs w:val="24"/>
              </w:rPr>
              <w:fldChar w:fldCharType="end"/>
            </w:r>
          </w:hyperlink>
        </w:p>
        <w:p w14:paraId="0BE43730" w14:textId="23EEAAC3" w:rsidR="009B6A5A" w:rsidRPr="00BA6406" w:rsidRDefault="00627464" w:rsidP="009B6A5A">
          <w:pPr>
            <w:spacing w:line="480" w:lineRule="auto"/>
            <w:jc w:val="both"/>
            <w:rPr>
              <w:rFonts w:ascii="Times New Roman" w:eastAsiaTheme="minorEastAsia" w:hAnsi="Times New Roman" w:cs="Times New Roman"/>
              <w:noProof/>
              <w:color w:val="000000" w:themeColor="text1"/>
              <w:sz w:val="24"/>
              <w:szCs w:val="24"/>
              <w:lang w:val="en-IN" w:eastAsia="en-IN"/>
            </w:rPr>
          </w:pPr>
          <w:hyperlink w:anchor="_Toc99016961" w:history="1">
            <w:r w:rsidR="009B6A5A" w:rsidRPr="00BA6406">
              <w:rPr>
                <w:rStyle w:val="Hyperlink"/>
                <w:rFonts w:ascii="Times New Roman" w:hAnsi="Times New Roman" w:cs="Times New Roman"/>
                <w:noProof/>
                <w:color w:val="000000" w:themeColor="text1"/>
                <w:sz w:val="24"/>
                <w:szCs w:val="24"/>
              </w:rPr>
              <w:t>TASK</w:t>
            </w:r>
            <w:r w:rsidR="009B6A5A" w:rsidRPr="00BA6406">
              <w:rPr>
                <w:rFonts w:ascii="Times New Roman" w:hAnsi="Times New Roman" w:cs="Times New Roman"/>
                <w:noProof/>
                <w:webHidden/>
                <w:color w:val="000000" w:themeColor="text1"/>
                <w:sz w:val="24"/>
                <w:szCs w:val="24"/>
              </w:rPr>
              <w:tab/>
            </w:r>
            <w:r w:rsidR="009B6A5A" w:rsidRPr="00BA6406">
              <w:rPr>
                <w:rFonts w:ascii="Times New Roman" w:hAnsi="Times New Roman" w:cs="Times New Roman"/>
                <w:noProof/>
                <w:webHidden/>
                <w:color w:val="000000" w:themeColor="text1"/>
                <w:sz w:val="24"/>
                <w:szCs w:val="24"/>
              </w:rPr>
              <w:fldChar w:fldCharType="begin"/>
            </w:r>
            <w:r w:rsidR="009B6A5A" w:rsidRPr="00BA6406">
              <w:rPr>
                <w:rFonts w:ascii="Times New Roman" w:hAnsi="Times New Roman" w:cs="Times New Roman"/>
                <w:noProof/>
                <w:webHidden/>
                <w:color w:val="000000" w:themeColor="text1"/>
                <w:sz w:val="24"/>
                <w:szCs w:val="24"/>
              </w:rPr>
              <w:instrText xml:space="preserve"> PAGEREF _Toc99016961 \h </w:instrText>
            </w:r>
            <w:r w:rsidR="009B6A5A" w:rsidRPr="00BA6406">
              <w:rPr>
                <w:rFonts w:ascii="Times New Roman" w:hAnsi="Times New Roman" w:cs="Times New Roman"/>
                <w:noProof/>
                <w:webHidden/>
                <w:color w:val="000000" w:themeColor="text1"/>
                <w:sz w:val="24"/>
                <w:szCs w:val="24"/>
              </w:rPr>
            </w:r>
            <w:r w:rsidR="009B6A5A" w:rsidRPr="00BA6406">
              <w:rPr>
                <w:rFonts w:ascii="Times New Roman" w:hAnsi="Times New Roman" w:cs="Times New Roman"/>
                <w:noProof/>
                <w:webHidden/>
                <w:color w:val="000000" w:themeColor="text1"/>
                <w:sz w:val="24"/>
                <w:szCs w:val="24"/>
              </w:rPr>
              <w:fldChar w:fldCharType="separate"/>
            </w:r>
            <w:r w:rsidR="009B6A5A" w:rsidRPr="00BA6406">
              <w:rPr>
                <w:rFonts w:ascii="Times New Roman" w:hAnsi="Times New Roman" w:cs="Times New Roman"/>
                <w:noProof/>
                <w:webHidden/>
                <w:color w:val="000000" w:themeColor="text1"/>
                <w:sz w:val="24"/>
                <w:szCs w:val="24"/>
              </w:rPr>
              <w:t>3</w:t>
            </w:r>
            <w:r w:rsidR="009B6A5A" w:rsidRPr="00BA6406">
              <w:rPr>
                <w:rFonts w:ascii="Times New Roman" w:hAnsi="Times New Roman" w:cs="Times New Roman"/>
                <w:noProof/>
                <w:webHidden/>
                <w:color w:val="000000" w:themeColor="text1"/>
                <w:sz w:val="24"/>
                <w:szCs w:val="24"/>
              </w:rPr>
              <w:fldChar w:fldCharType="end"/>
            </w:r>
          </w:hyperlink>
        </w:p>
        <w:p w14:paraId="4D25D0ED" w14:textId="4458EDDA" w:rsidR="009B6A5A" w:rsidRPr="00BA6406" w:rsidRDefault="00627464" w:rsidP="009B6A5A">
          <w:pPr>
            <w:spacing w:line="480" w:lineRule="auto"/>
            <w:jc w:val="both"/>
            <w:rPr>
              <w:rFonts w:ascii="Times New Roman" w:eastAsiaTheme="minorEastAsia" w:hAnsi="Times New Roman" w:cs="Times New Roman"/>
              <w:noProof/>
              <w:color w:val="000000" w:themeColor="text1"/>
              <w:sz w:val="24"/>
              <w:szCs w:val="24"/>
              <w:lang w:val="en-IN" w:eastAsia="en-IN"/>
            </w:rPr>
          </w:pPr>
          <w:hyperlink w:anchor="_Toc99016962" w:history="1">
            <w:r w:rsidR="009B6A5A" w:rsidRPr="00BA6406">
              <w:rPr>
                <w:rStyle w:val="Hyperlink"/>
                <w:rFonts w:ascii="Times New Roman" w:hAnsi="Times New Roman" w:cs="Times New Roman"/>
                <w:noProof/>
                <w:color w:val="000000" w:themeColor="text1"/>
                <w:sz w:val="24"/>
                <w:szCs w:val="24"/>
              </w:rPr>
              <w:t>Importance of International financial management in COCA COLA</w:t>
            </w:r>
            <w:r w:rsidR="009B6A5A" w:rsidRPr="00BA6406">
              <w:rPr>
                <w:rFonts w:ascii="Times New Roman" w:hAnsi="Times New Roman" w:cs="Times New Roman"/>
                <w:noProof/>
                <w:webHidden/>
                <w:color w:val="000000" w:themeColor="text1"/>
                <w:sz w:val="24"/>
                <w:szCs w:val="24"/>
              </w:rPr>
              <w:tab/>
            </w:r>
            <w:r w:rsidR="009B6A5A" w:rsidRPr="00BA6406">
              <w:rPr>
                <w:rFonts w:ascii="Times New Roman" w:hAnsi="Times New Roman" w:cs="Times New Roman"/>
                <w:noProof/>
                <w:webHidden/>
                <w:color w:val="000000" w:themeColor="text1"/>
                <w:sz w:val="24"/>
                <w:szCs w:val="24"/>
              </w:rPr>
              <w:fldChar w:fldCharType="begin"/>
            </w:r>
            <w:r w:rsidR="009B6A5A" w:rsidRPr="00BA6406">
              <w:rPr>
                <w:rFonts w:ascii="Times New Roman" w:hAnsi="Times New Roman" w:cs="Times New Roman"/>
                <w:noProof/>
                <w:webHidden/>
                <w:color w:val="000000" w:themeColor="text1"/>
                <w:sz w:val="24"/>
                <w:szCs w:val="24"/>
              </w:rPr>
              <w:instrText xml:space="preserve"> PAGEREF _Toc99016962 \h </w:instrText>
            </w:r>
            <w:r w:rsidR="009B6A5A" w:rsidRPr="00BA6406">
              <w:rPr>
                <w:rFonts w:ascii="Times New Roman" w:hAnsi="Times New Roman" w:cs="Times New Roman"/>
                <w:noProof/>
                <w:webHidden/>
                <w:color w:val="000000" w:themeColor="text1"/>
                <w:sz w:val="24"/>
                <w:szCs w:val="24"/>
              </w:rPr>
            </w:r>
            <w:r w:rsidR="009B6A5A" w:rsidRPr="00BA6406">
              <w:rPr>
                <w:rFonts w:ascii="Times New Roman" w:hAnsi="Times New Roman" w:cs="Times New Roman"/>
                <w:noProof/>
                <w:webHidden/>
                <w:color w:val="000000" w:themeColor="text1"/>
                <w:sz w:val="24"/>
                <w:szCs w:val="24"/>
              </w:rPr>
              <w:fldChar w:fldCharType="separate"/>
            </w:r>
            <w:r w:rsidR="009B6A5A" w:rsidRPr="00BA6406">
              <w:rPr>
                <w:rFonts w:ascii="Times New Roman" w:hAnsi="Times New Roman" w:cs="Times New Roman"/>
                <w:noProof/>
                <w:webHidden/>
                <w:color w:val="000000" w:themeColor="text1"/>
                <w:sz w:val="24"/>
                <w:szCs w:val="24"/>
              </w:rPr>
              <w:t>3</w:t>
            </w:r>
            <w:r w:rsidR="009B6A5A" w:rsidRPr="00BA6406">
              <w:rPr>
                <w:rFonts w:ascii="Times New Roman" w:hAnsi="Times New Roman" w:cs="Times New Roman"/>
                <w:noProof/>
                <w:webHidden/>
                <w:color w:val="000000" w:themeColor="text1"/>
                <w:sz w:val="24"/>
                <w:szCs w:val="24"/>
              </w:rPr>
              <w:fldChar w:fldCharType="end"/>
            </w:r>
          </w:hyperlink>
        </w:p>
        <w:p w14:paraId="3ECCFF8C" w14:textId="5855A5C5" w:rsidR="009B6A5A" w:rsidRPr="00BA6406" w:rsidRDefault="00627464" w:rsidP="009B6A5A">
          <w:pPr>
            <w:spacing w:line="480" w:lineRule="auto"/>
            <w:jc w:val="both"/>
            <w:rPr>
              <w:rFonts w:ascii="Times New Roman" w:eastAsiaTheme="minorEastAsia" w:hAnsi="Times New Roman" w:cs="Times New Roman"/>
              <w:noProof/>
              <w:color w:val="000000" w:themeColor="text1"/>
              <w:sz w:val="24"/>
              <w:szCs w:val="24"/>
              <w:lang w:val="en-IN" w:eastAsia="en-IN"/>
            </w:rPr>
          </w:pPr>
          <w:hyperlink w:anchor="_Toc99016963" w:history="1">
            <w:r w:rsidR="009B6A5A" w:rsidRPr="00BA6406">
              <w:rPr>
                <w:rStyle w:val="Hyperlink"/>
                <w:rFonts w:ascii="Times New Roman" w:hAnsi="Times New Roman" w:cs="Times New Roman"/>
                <w:noProof/>
                <w:color w:val="000000" w:themeColor="text1"/>
                <w:sz w:val="24"/>
                <w:szCs w:val="24"/>
              </w:rPr>
              <w:t>Challenges faced by COCA COLA in International Market</w:t>
            </w:r>
            <w:r w:rsidR="009B6A5A" w:rsidRPr="00BA6406">
              <w:rPr>
                <w:rFonts w:ascii="Times New Roman" w:hAnsi="Times New Roman" w:cs="Times New Roman"/>
                <w:noProof/>
                <w:webHidden/>
                <w:color w:val="000000" w:themeColor="text1"/>
                <w:sz w:val="24"/>
                <w:szCs w:val="24"/>
              </w:rPr>
              <w:tab/>
            </w:r>
            <w:r w:rsidR="009B6A5A" w:rsidRPr="00BA6406">
              <w:rPr>
                <w:rFonts w:ascii="Times New Roman" w:hAnsi="Times New Roman" w:cs="Times New Roman"/>
                <w:noProof/>
                <w:webHidden/>
                <w:color w:val="000000" w:themeColor="text1"/>
                <w:sz w:val="24"/>
                <w:szCs w:val="24"/>
              </w:rPr>
              <w:fldChar w:fldCharType="begin"/>
            </w:r>
            <w:r w:rsidR="009B6A5A" w:rsidRPr="00BA6406">
              <w:rPr>
                <w:rFonts w:ascii="Times New Roman" w:hAnsi="Times New Roman" w:cs="Times New Roman"/>
                <w:noProof/>
                <w:webHidden/>
                <w:color w:val="000000" w:themeColor="text1"/>
                <w:sz w:val="24"/>
                <w:szCs w:val="24"/>
              </w:rPr>
              <w:instrText xml:space="preserve"> PAGEREF _Toc99016963 \h </w:instrText>
            </w:r>
            <w:r w:rsidR="009B6A5A" w:rsidRPr="00BA6406">
              <w:rPr>
                <w:rFonts w:ascii="Times New Roman" w:hAnsi="Times New Roman" w:cs="Times New Roman"/>
                <w:noProof/>
                <w:webHidden/>
                <w:color w:val="000000" w:themeColor="text1"/>
                <w:sz w:val="24"/>
                <w:szCs w:val="24"/>
              </w:rPr>
            </w:r>
            <w:r w:rsidR="009B6A5A" w:rsidRPr="00BA6406">
              <w:rPr>
                <w:rFonts w:ascii="Times New Roman" w:hAnsi="Times New Roman" w:cs="Times New Roman"/>
                <w:noProof/>
                <w:webHidden/>
                <w:color w:val="000000" w:themeColor="text1"/>
                <w:sz w:val="24"/>
                <w:szCs w:val="24"/>
              </w:rPr>
              <w:fldChar w:fldCharType="separate"/>
            </w:r>
            <w:r w:rsidR="009B6A5A" w:rsidRPr="00BA6406">
              <w:rPr>
                <w:rFonts w:ascii="Times New Roman" w:hAnsi="Times New Roman" w:cs="Times New Roman"/>
                <w:noProof/>
                <w:webHidden/>
                <w:color w:val="000000" w:themeColor="text1"/>
                <w:sz w:val="24"/>
                <w:szCs w:val="24"/>
              </w:rPr>
              <w:t>4</w:t>
            </w:r>
            <w:r w:rsidR="009B6A5A" w:rsidRPr="00BA6406">
              <w:rPr>
                <w:rFonts w:ascii="Times New Roman" w:hAnsi="Times New Roman" w:cs="Times New Roman"/>
                <w:noProof/>
                <w:webHidden/>
                <w:color w:val="000000" w:themeColor="text1"/>
                <w:sz w:val="24"/>
                <w:szCs w:val="24"/>
              </w:rPr>
              <w:fldChar w:fldCharType="end"/>
            </w:r>
          </w:hyperlink>
        </w:p>
        <w:p w14:paraId="59746377" w14:textId="4E94D199" w:rsidR="009B6A5A" w:rsidRPr="00BA6406" w:rsidRDefault="00627464" w:rsidP="009B6A5A">
          <w:pPr>
            <w:spacing w:line="480" w:lineRule="auto"/>
            <w:jc w:val="both"/>
            <w:rPr>
              <w:rFonts w:ascii="Times New Roman" w:eastAsiaTheme="minorEastAsia" w:hAnsi="Times New Roman" w:cs="Times New Roman"/>
              <w:noProof/>
              <w:color w:val="000000" w:themeColor="text1"/>
              <w:sz w:val="24"/>
              <w:szCs w:val="24"/>
              <w:lang w:val="en-IN" w:eastAsia="en-IN"/>
            </w:rPr>
          </w:pPr>
          <w:hyperlink w:anchor="_Toc99016964" w:history="1">
            <w:r w:rsidR="009B6A5A" w:rsidRPr="00BA6406">
              <w:rPr>
                <w:rStyle w:val="Hyperlink"/>
                <w:rFonts w:ascii="Times New Roman" w:hAnsi="Times New Roman" w:cs="Times New Roman"/>
                <w:noProof/>
                <w:color w:val="000000" w:themeColor="text1"/>
                <w:sz w:val="24"/>
                <w:szCs w:val="24"/>
              </w:rPr>
              <w:t>Dividend Distribution Policy of COCA COLA</w:t>
            </w:r>
            <w:r w:rsidR="009B6A5A" w:rsidRPr="00BA6406">
              <w:rPr>
                <w:rFonts w:ascii="Times New Roman" w:hAnsi="Times New Roman" w:cs="Times New Roman"/>
                <w:noProof/>
                <w:webHidden/>
                <w:color w:val="000000" w:themeColor="text1"/>
                <w:sz w:val="24"/>
                <w:szCs w:val="24"/>
              </w:rPr>
              <w:tab/>
            </w:r>
            <w:r w:rsidR="009B6A5A" w:rsidRPr="00BA6406">
              <w:rPr>
                <w:rFonts w:ascii="Times New Roman" w:hAnsi="Times New Roman" w:cs="Times New Roman"/>
                <w:noProof/>
                <w:webHidden/>
                <w:color w:val="000000" w:themeColor="text1"/>
                <w:sz w:val="24"/>
                <w:szCs w:val="24"/>
              </w:rPr>
              <w:fldChar w:fldCharType="begin"/>
            </w:r>
            <w:r w:rsidR="009B6A5A" w:rsidRPr="00BA6406">
              <w:rPr>
                <w:rFonts w:ascii="Times New Roman" w:hAnsi="Times New Roman" w:cs="Times New Roman"/>
                <w:noProof/>
                <w:webHidden/>
                <w:color w:val="000000" w:themeColor="text1"/>
                <w:sz w:val="24"/>
                <w:szCs w:val="24"/>
              </w:rPr>
              <w:instrText xml:space="preserve"> PAGEREF _Toc99016964 \h </w:instrText>
            </w:r>
            <w:r w:rsidR="009B6A5A" w:rsidRPr="00BA6406">
              <w:rPr>
                <w:rFonts w:ascii="Times New Roman" w:hAnsi="Times New Roman" w:cs="Times New Roman"/>
                <w:noProof/>
                <w:webHidden/>
                <w:color w:val="000000" w:themeColor="text1"/>
                <w:sz w:val="24"/>
                <w:szCs w:val="24"/>
              </w:rPr>
            </w:r>
            <w:r w:rsidR="009B6A5A" w:rsidRPr="00BA6406">
              <w:rPr>
                <w:rFonts w:ascii="Times New Roman" w:hAnsi="Times New Roman" w:cs="Times New Roman"/>
                <w:noProof/>
                <w:webHidden/>
                <w:color w:val="000000" w:themeColor="text1"/>
                <w:sz w:val="24"/>
                <w:szCs w:val="24"/>
              </w:rPr>
              <w:fldChar w:fldCharType="separate"/>
            </w:r>
            <w:r w:rsidR="009B6A5A" w:rsidRPr="00BA6406">
              <w:rPr>
                <w:rFonts w:ascii="Times New Roman" w:hAnsi="Times New Roman" w:cs="Times New Roman"/>
                <w:noProof/>
                <w:webHidden/>
                <w:color w:val="000000" w:themeColor="text1"/>
                <w:sz w:val="24"/>
                <w:szCs w:val="24"/>
              </w:rPr>
              <w:t>5</w:t>
            </w:r>
            <w:r w:rsidR="009B6A5A" w:rsidRPr="00BA6406">
              <w:rPr>
                <w:rFonts w:ascii="Times New Roman" w:hAnsi="Times New Roman" w:cs="Times New Roman"/>
                <w:noProof/>
                <w:webHidden/>
                <w:color w:val="000000" w:themeColor="text1"/>
                <w:sz w:val="24"/>
                <w:szCs w:val="24"/>
              </w:rPr>
              <w:fldChar w:fldCharType="end"/>
            </w:r>
          </w:hyperlink>
        </w:p>
        <w:p w14:paraId="6118C29E" w14:textId="5BC163DF" w:rsidR="009B6A5A" w:rsidRPr="00BA6406" w:rsidRDefault="00627464" w:rsidP="009B6A5A">
          <w:pPr>
            <w:spacing w:line="480" w:lineRule="auto"/>
            <w:jc w:val="both"/>
            <w:rPr>
              <w:rFonts w:ascii="Times New Roman" w:eastAsiaTheme="minorEastAsia" w:hAnsi="Times New Roman" w:cs="Times New Roman"/>
              <w:noProof/>
              <w:color w:val="000000" w:themeColor="text1"/>
              <w:sz w:val="24"/>
              <w:szCs w:val="24"/>
              <w:lang w:val="en-IN" w:eastAsia="en-IN"/>
            </w:rPr>
          </w:pPr>
          <w:hyperlink w:anchor="_Toc99016965" w:history="1">
            <w:r w:rsidR="009B6A5A" w:rsidRPr="00BA6406">
              <w:rPr>
                <w:rStyle w:val="Hyperlink"/>
                <w:rFonts w:ascii="Times New Roman" w:hAnsi="Times New Roman" w:cs="Times New Roman"/>
                <w:noProof/>
                <w:color w:val="000000" w:themeColor="text1"/>
                <w:sz w:val="24"/>
                <w:szCs w:val="24"/>
              </w:rPr>
              <w:t>Efficient Market Hypothesis Theory of COCA COLA</w:t>
            </w:r>
            <w:r w:rsidR="009B6A5A" w:rsidRPr="00BA6406">
              <w:rPr>
                <w:rFonts w:ascii="Times New Roman" w:hAnsi="Times New Roman" w:cs="Times New Roman"/>
                <w:noProof/>
                <w:webHidden/>
                <w:color w:val="000000" w:themeColor="text1"/>
                <w:sz w:val="24"/>
                <w:szCs w:val="24"/>
              </w:rPr>
              <w:tab/>
            </w:r>
            <w:r w:rsidR="009B6A5A" w:rsidRPr="00BA6406">
              <w:rPr>
                <w:rFonts w:ascii="Times New Roman" w:hAnsi="Times New Roman" w:cs="Times New Roman"/>
                <w:noProof/>
                <w:webHidden/>
                <w:color w:val="000000" w:themeColor="text1"/>
                <w:sz w:val="24"/>
                <w:szCs w:val="24"/>
              </w:rPr>
              <w:fldChar w:fldCharType="begin"/>
            </w:r>
            <w:r w:rsidR="009B6A5A" w:rsidRPr="00BA6406">
              <w:rPr>
                <w:rFonts w:ascii="Times New Roman" w:hAnsi="Times New Roman" w:cs="Times New Roman"/>
                <w:noProof/>
                <w:webHidden/>
                <w:color w:val="000000" w:themeColor="text1"/>
                <w:sz w:val="24"/>
                <w:szCs w:val="24"/>
              </w:rPr>
              <w:instrText xml:space="preserve"> PAGEREF _Toc99016965 \h </w:instrText>
            </w:r>
            <w:r w:rsidR="009B6A5A" w:rsidRPr="00BA6406">
              <w:rPr>
                <w:rFonts w:ascii="Times New Roman" w:hAnsi="Times New Roman" w:cs="Times New Roman"/>
                <w:noProof/>
                <w:webHidden/>
                <w:color w:val="000000" w:themeColor="text1"/>
                <w:sz w:val="24"/>
                <w:szCs w:val="24"/>
              </w:rPr>
            </w:r>
            <w:r w:rsidR="009B6A5A" w:rsidRPr="00BA6406">
              <w:rPr>
                <w:rFonts w:ascii="Times New Roman" w:hAnsi="Times New Roman" w:cs="Times New Roman"/>
                <w:noProof/>
                <w:webHidden/>
                <w:color w:val="000000" w:themeColor="text1"/>
                <w:sz w:val="24"/>
                <w:szCs w:val="24"/>
              </w:rPr>
              <w:fldChar w:fldCharType="separate"/>
            </w:r>
            <w:r w:rsidR="009B6A5A" w:rsidRPr="00BA6406">
              <w:rPr>
                <w:rFonts w:ascii="Times New Roman" w:hAnsi="Times New Roman" w:cs="Times New Roman"/>
                <w:noProof/>
                <w:webHidden/>
                <w:color w:val="000000" w:themeColor="text1"/>
                <w:sz w:val="24"/>
                <w:szCs w:val="24"/>
              </w:rPr>
              <w:t>6</w:t>
            </w:r>
            <w:r w:rsidR="009B6A5A" w:rsidRPr="00BA6406">
              <w:rPr>
                <w:rFonts w:ascii="Times New Roman" w:hAnsi="Times New Roman" w:cs="Times New Roman"/>
                <w:noProof/>
                <w:webHidden/>
                <w:color w:val="000000" w:themeColor="text1"/>
                <w:sz w:val="24"/>
                <w:szCs w:val="24"/>
              </w:rPr>
              <w:fldChar w:fldCharType="end"/>
            </w:r>
          </w:hyperlink>
        </w:p>
        <w:p w14:paraId="0DEF00F1" w14:textId="2CF0757A" w:rsidR="009B6A5A" w:rsidRPr="00BA6406" w:rsidRDefault="00627464" w:rsidP="009B6A5A">
          <w:pPr>
            <w:spacing w:line="480" w:lineRule="auto"/>
            <w:jc w:val="both"/>
            <w:rPr>
              <w:rFonts w:ascii="Times New Roman" w:eastAsiaTheme="minorEastAsia" w:hAnsi="Times New Roman" w:cs="Times New Roman"/>
              <w:noProof/>
              <w:color w:val="000000" w:themeColor="text1"/>
              <w:sz w:val="24"/>
              <w:szCs w:val="24"/>
              <w:lang w:val="en-IN" w:eastAsia="en-IN"/>
            </w:rPr>
          </w:pPr>
          <w:hyperlink w:anchor="_Toc99016966" w:history="1">
            <w:r w:rsidR="009B6A5A" w:rsidRPr="00BA6406">
              <w:rPr>
                <w:rStyle w:val="Hyperlink"/>
                <w:rFonts w:ascii="Times New Roman" w:hAnsi="Times New Roman" w:cs="Times New Roman"/>
                <w:noProof/>
                <w:color w:val="000000" w:themeColor="text1"/>
                <w:sz w:val="24"/>
                <w:szCs w:val="24"/>
              </w:rPr>
              <w:t>Methods of Appraising projects in COCA COLA</w:t>
            </w:r>
            <w:r w:rsidR="009B6A5A" w:rsidRPr="00BA6406">
              <w:rPr>
                <w:rFonts w:ascii="Times New Roman" w:hAnsi="Times New Roman" w:cs="Times New Roman"/>
                <w:noProof/>
                <w:webHidden/>
                <w:color w:val="000000" w:themeColor="text1"/>
                <w:sz w:val="24"/>
                <w:szCs w:val="24"/>
              </w:rPr>
              <w:tab/>
            </w:r>
            <w:r w:rsidR="009B6A5A" w:rsidRPr="00BA6406">
              <w:rPr>
                <w:rFonts w:ascii="Times New Roman" w:hAnsi="Times New Roman" w:cs="Times New Roman"/>
                <w:noProof/>
                <w:webHidden/>
                <w:color w:val="000000" w:themeColor="text1"/>
                <w:sz w:val="24"/>
                <w:szCs w:val="24"/>
              </w:rPr>
              <w:fldChar w:fldCharType="begin"/>
            </w:r>
            <w:r w:rsidR="009B6A5A" w:rsidRPr="00BA6406">
              <w:rPr>
                <w:rFonts w:ascii="Times New Roman" w:hAnsi="Times New Roman" w:cs="Times New Roman"/>
                <w:noProof/>
                <w:webHidden/>
                <w:color w:val="000000" w:themeColor="text1"/>
                <w:sz w:val="24"/>
                <w:szCs w:val="24"/>
              </w:rPr>
              <w:instrText xml:space="preserve"> PAGEREF _Toc99016966 \h </w:instrText>
            </w:r>
            <w:r w:rsidR="009B6A5A" w:rsidRPr="00BA6406">
              <w:rPr>
                <w:rFonts w:ascii="Times New Roman" w:hAnsi="Times New Roman" w:cs="Times New Roman"/>
                <w:noProof/>
                <w:webHidden/>
                <w:color w:val="000000" w:themeColor="text1"/>
                <w:sz w:val="24"/>
                <w:szCs w:val="24"/>
              </w:rPr>
            </w:r>
            <w:r w:rsidR="009B6A5A" w:rsidRPr="00BA6406">
              <w:rPr>
                <w:rFonts w:ascii="Times New Roman" w:hAnsi="Times New Roman" w:cs="Times New Roman"/>
                <w:noProof/>
                <w:webHidden/>
                <w:color w:val="000000" w:themeColor="text1"/>
                <w:sz w:val="24"/>
                <w:szCs w:val="24"/>
              </w:rPr>
              <w:fldChar w:fldCharType="separate"/>
            </w:r>
            <w:r w:rsidR="009B6A5A" w:rsidRPr="00BA6406">
              <w:rPr>
                <w:rFonts w:ascii="Times New Roman" w:hAnsi="Times New Roman" w:cs="Times New Roman"/>
                <w:noProof/>
                <w:webHidden/>
                <w:color w:val="000000" w:themeColor="text1"/>
                <w:sz w:val="24"/>
                <w:szCs w:val="24"/>
              </w:rPr>
              <w:t>7</w:t>
            </w:r>
            <w:r w:rsidR="009B6A5A" w:rsidRPr="00BA6406">
              <w:rPr>
                <w:rFonts w:ascii="Times New Roman" w:hAnsi="Times New Roman" w:cs="Times New Roman"/>
                <w:noProof/>
                <w:webHidden/>
                <w:color w:val="000000" w:themeColor="text1"/>
                <w:sz w:val="24"/>
                <w:szCs w:val="24"/>
              </w:rPr>
              <w:fldChar w:fldCharType="end"/>
            </w:r>
          </w:hyperlink>
        </w:p>
        <w:p w14:paraId="2503D35A" w14:textId="5CC5CFB5" w:rsidR="009B6A5A" w:rsidRPr="00BA6406" w:rsidRDefault="00627464" w:rsidP="009B6A5A">
          <w:pPr>
            <w:spacing w:line="480" w:lineRule="auto"/>
            <w:jc w:val="both"/>
            <w:rPr>
              <w:rFonts w:ascii="Times New Roman" w:eastAsiaTheme="minorEastAsia" w:hAnsi="Times New Roman" w:cs="Times New Roman"/>
              <w:noProof/>
              <w:color w:val="000000" w:themeColor="text1"/>
              <w:sz w:val="24"/>
              <w:szCs w:val="24"/>
              <w:lang w:val="en-IN" w:eastAsia="en-IN"/>
            </w:rPr>
          </w:pPr>
          <w:hyperlink w:anchor="_Toc99016967" w:history="1">
            <w:r w:rsidR="009B6A5A" w:rsidRPr="00BA6406">
              <w:rPr>
                <w:rStyle w:val="Hyperlink"/>
                <w:rFonts w:ascii="Times New Roman" w:hAnsi="Times New Roman" w:cs="Times New Roman"/>
                <w:noProof/>
                <w:color w:val="000000" w:themeColor="text1"/>
                <w:sz w:val="24"/>
                <w:szCs w:val="24"/>
              </w:rPr>
              <w:t>Conclusion</w:t>
            </w:r>
            <w:r w:rsidR="009B6A5A" w:rsidRPr="00BA6406">
              <w:rPr>
                <w:rFonts w:ascii="Times New Roman" w:hAnsi="Times New Roman" w:cs="Times New Roman"/>
                <w:noProof/>
                <w:webHidden/>
                <w:color w:val="000000" w:themeColor="text1"/>
                <w:sz w:val="24"/>
                <w:szCs w:val="24"/>
              </w:rPr>
              <w:tab/>
            </w:r>
            <w:r w:rsidR="00B3267A">
              <w:rPr>
                <w:rFonts w:ascii="Times New Roman" w:hAnsi="Times New Roman" w:cs="Times New Roman"/>
                <w:noProof/>
                <w:webHidden/>
                <w:color w:val="000000" w:themeColor="text1"/>
                <w:sz w:val="24"/>
                <w:szCs w:val="24"/>
              </w:rPr>
              <w:t>9</w:t>
            </w:r>
          </w:hyperlink>
        </w:p>
        <w:p w14:paraId="1ECFE735" w14:textId="420B84A3" w:rsidR="009B6A5A" w:rsidRPr="00BA6406" w:rsidRDefault="00627464" w:rsidP="009B6A5A">
          <w:pPr>
            <w:spacing w:line="480" w:lineRule="auto"/>
            <w:jc w:val="both"/>
            <w:rPr>
              <w:rFonts w:asciiTheme="minorHAnsi" w:eastAsiaTheme="minorEastAsia" w:hAnsiTheme="minorHAnsi" w:cstheme="minorBidi"/>
              <w:noProof/>
              <w:color w:val="000000" w:themeColor="text1"/>
              <w:lang w:val="en-IN" w:eastAsia="en-IN"/>
            </w:rPr>
          </w:pPr>
          <w:hyperlink w:anchor="_Toc99016968" w:history="1">
            <w:r w:rsidR="009B6A5A" w:rsidRPr="00BA6406">
              <w:rPr>
                <w:rStyle w:val="Hyperlink"/>
                <w:rFonts w:ascii="Times New Roman" w:hAnsi="Times New Roman" w:cs="Times New Roman"/>
                <w:noProof/>
                <w:color w:val="000000" w:themeColor="text1"/>
                <w:sz w:val="24"/>
                <w:szCs w:val="24"/>
              </w:rPr>
              <w:t>Reference</w:t>
            </w:r>
            <w:r w:rsidR="009B6A5A" w:rsidRPr="00BA6406">
              <w:rPr>
                <w:rFonts w:ascii="Times New Roman" w:hAnsi="Times New Roman" w:cs="Times New Roman"/>
                <w:noProof/>
                <w:webHidden/>
                <w:color w:val="000000" w:themeColor="text1"/>
                <w:sz w:val="24"/>
                <w:szCs w:val="24"/>
              </w:rPr>
              <w:tab/>
            </w:r>
            <w:r w:rsidR="00B3267A">
              <w:rPr>
                <w:rFonts w:ascii="Times New Roman" w:hAnsi="Times New Roman" w:cs="Times New Roman"/>
                <w:noProof/>
                <w:webHidden/>
                <w:color w:val="000000" w:themeColor="text1"/>
                <w:sz w:val="24"/>
                <w:szCs w:val="24"/>
              </w:rPr>
              <w:t>10</w:t>
            </w:r>
          </w:hyperlink>
        </w:p>
        <w:p w14:paraId="50E21679" w14:textId="4C98FF43" w:rsidR="009B6A5A" w:rsidRPr="00BA6406" w:rsidRDefault="009B6A5A">
          <w:pPr>
            <w:rPr>
              <w:color w:val="000000" w:themeColor="text1"/>
            </w:rPr>
          </w:pPr>
          <w:r w:rsidRPr="00BA6406">
            <w:rPr>
              <w:b/>
              <w:bCs/>
              <w:noProof/>
              <w:color w:val="000000" w:themeColor="text1"/>
            </w:rPr>
            <w:fldChar w:fldCharType="end"/>
          </w:r>
        </w:p>
      </w:sdtContent>
    </w:sdt>
    <w:p w14:paraId="36A320EE" w14:textId="77777777" w:rsidR="009050F0" w:rsidRPr="00BA6406" w:rsidRDefault="009050F0" w:rsidP="009050F0">
      <w:pPr>
        <w:pStyle w:val="BodyText"/>
        <w:rPr>
          <w:color w:val="000000" w:themeColor="text1"/>
          <w:sz w:val="26"/>
        </w:rPr>
      </w:pPr>
    </w:p>
    <w:p w14:paraId="2B330AAD" w14:textId="77777777" w:rsidR="009050F0" w:rsidRPr="00BA6406" w:rsidRDefault="009050F0" w:rsidP="009050F0">
      <w:pPr>
        <w:pStyle w:val="BodyText"/>
        <w:rPr>
          <w:color w:val="000000" w:themeColor="text1"/>
          <w:sz w:val="26"/>
        </w:rPr>
      </w:pPr>
    </w:p>
    <w:p w14:paraId="602D5BDF" w14:textId="77777777" w:rsidR="009050F0" w:rsidRPr="00BA6406" w:rsidRDefault="009050F0" w:rsidP="009050F0">
      <w:pPr>
        <w:pStyle w:val="BodyText"/>
        <w:rPr>
          <w:color w:val="000000" w:themeColor="text1"/>
          <w:sz w:val="26"/>
        </w:rPr>
      </w:pPr>
    </w:p>
    <w:p w14:paraId="472A6FB9" w14:textId="77777777" w:rsidR="009050F0" w:rsidRPr="00BA6406" w:rsidRDefault="009050F0" w:rsidP="009050F0">
      <w:pPr>
        <w:pStyle w:val="BodyText"/>
        <w:rPr>
          <w:color w:val="000000" w:themeColor="text1"/>
          <w:sz w:val="26"/>
        </w:rPr>
      </w:pPr>
    </w:p>
    <w:p w14:paraId="420CF3C2" w14:textId="77777777" w:rsidR="009050F0" w:rsidRPr="00BA6406" w:rsidRDefault="009050F0" w:rsidP="009050F0">
      <w:pPr>
        <w:pStyle w:val="BodyText"/>
        <w:rPr>
          <w:color w:val="000000" w:themeColor="text1"/>
          <w:sz w:val="26"/>
        </w:rPr>
      </w:pPr>
    </w:p>
    <w:p w14:paraId="05F0345E" w14:textId="77777777" w:rsidR="009050F0" w:rsidRPr="00BA6406" w:rsidRDefault="009050F0" w:rsidP="009050F0">
      <w:pPr>
        <w:pStyle w:val="BodyText"/>
        <w:rPr>
          <w:color w:val="000000" w:themeColor="text1"/>
          <w:sz w:val="26"/>
        </w:rPr>
      </w:pPr>
    </w:p>
    <w:p w14:paraId="6B15BA49" w14:textId="77777777" w:rsidR="009050F0" w:rsidRPr="00BA6406" w:rsidRDefault="009050F0" w:rsidP="009050F0">
      <w:pPr>
        <w:pStyle w:val="BodyText"/>
        <w:rPr>
          <w:color w:val="000000" w:themeColor="text1"/>
          <w:sz w:val="26"/>
        </w:rPr>
      </w:pPr>
    </w:p>
    <w:p w14:paraId="3B986EF1" w14:textId="77777777" w:rsidR="009050F0" w:rsidRPr="00BA6406" w:rsidRDefault="009050F0" w:rsidP="009050F0">
      <w:pPr>
        <w:pStyle w:val="BodyText"/>
        <w:rPr>
          <w:color w:val="000000" w:themeColor="text1"/>
          <w:sz w:val="26"/>
        </w:rPr>
      </w:pPr>
    </w:p>
    <w:p w14:paraId="61E4E718" w14:textId="77777777" w:rsidR="009050F0" w:rsidRPr="00BA6406" w:rsidRDefault="009050F0" w:rsidP="009050F0">
      <w:pPr>
        <w:pStyle w:val="BodyText"/>
        <w:rPr>
          <w:color w:val="000000" w:themeColor="text1"/>
          <w:sz w:val="26"/>
        </w:rPr>
      </w:pPr>
    </w:p>
    <w:p w14:paraId="258271DE" w14:textId="77777777" w:rsidR="009050F0" w:rsidRPr="00BA6406" w:rsidRDefault="009050F0" w:rsidP="009050F0">
      <w:pPr>
        <w:pStyle w:val="BodyText"/>
        <w:rPr>
          <w:color w:val="000000" w:themeColor="text1"/>
          <w:sz w:val="26"/>
        </w:rPr>
      </w:pPr>
    </w:p>
    <w:p w14:paraId="18570594" w14:textId="77777777" w:rsidR="009050F0" w:rsidRPr="00BA6406" w:rsidRDefault="009050F0" w:rsidP="009050F0">
      <w:pPr>
        <w:pStyle w:val="BodyText"/>
        <w:rPr>
          <w:color w:val="000000" w:themeColor="text1"/>
          <w:sz w:val="26"/>
        </w:rPr>
      </w:pPr>
    </w:p>
    <w:p w14:paraId="5D7DAD85" w14:textId="77777777" w:rsidR="009050F0" w:rsidRPr="00BA6406" w:rsidRDefault="009050F0" w:rsidP="009050F0">
      <w:pPr>
        <w:pStyle w:val="BodyText"/>
        <w:rPr>
          <w:color w:val="000000" w:themeColor="text1"/>
          <w:sz w:val="26"/>
        </w:rPr>
      </w:pPr>
    </w:p>
    <w:p w14:paraId="3976AE58" w14:textId="77777777" w:rsidR="009050F0" w:rsidRPr="00BA6406" w:rsidRDefault="009050F0" w:rsidP="009050F0">
      <w:pPr>
        <w:pStyle w:val="BodyText"/>
        <w:rPr>
          <w:color w:val="000000" w:themeColor="text1"/>
          <w:sz w:val="26"/>
        </w:rPr>
      </w:pPr>
    </w:p>
    <w:p w14:paraId="190B3672" w14:textId="77777777" w:rsidR="009050F0" w:rsidRPr="00BA6406" w:rsidRDefault="009050F0" w:rsidP="009050F0">
      <w:pPr>
        <w:pStyle w:val="BodyText"/>
        <w:rPr>
          <w:color w:val="000000" w:themeColor="text1"/>
          <w:sz w:val="26"/>
        </w:rPr>
      </w:pPr>
    </w:p>
    <w:p w14:paraId="5E346A09" w14:textId="77777777" w:rsidR="009050F0" w:rsidRPr="00BA6406" w:rsidRDefault="009050F0" w:rsidP="009050F0">
      <w:pPr>
        <w:pStyle w:val="BodyText"/>
        <w:rPr>
          <w:color w:val="000000" w:themeColor="text1"/>
          <w:sz w:val="26"/>
        </w:rPr>
      </w:pPr>
    </w:p>
    <w:p w14:paraId="1BD4C512" w14:textId="77777777" w:rsidR="009050F0" w:rsidRPr="00BA6406" w:rsidRDefault="009050F0" w:rsidP="009050F0">
      <w:pPr>
        <w:pStyle w:val="BodyText"/>
        <w:rPr>
          <w:color w:val="000000" w:themeColor="text1"/>
          <w:sz w:val="26"/>
        </w:rPr>
      </w:pPr>
    </w:p>
    <w:p w14:paraId="4C99094C" w14:textId="77777777" w:rsidR="009050F0" w:rsidRPr="00BA6406" w:rsidRDefault="009050F0" w:rsidP="009050F0">
      <w:pPr>
        <w:pStyle w:val="BodyText"/>
        <w:rPr>
          <w:color w:val="000000" w:themeColor="text1"/>
          <w:sz w:val="26"/>
        </w:rPr>
      </w:pPr>
    </w:p>
    <w:p w14:paraId="26068692" w14:textId="77777777" w:rsidR="009050F0" w:rsidRPr="00BA6406" w:rsidRDefault="009050F0" w:rsidP="009050F0">
      <w:pPr>
        <w:pStyle w:val="BodyText"/>
        <w:rPr>
          <w:color w:val="000000" w:themeColor="text1"/>
          <w:sz w:val="26"/>
        </w:rPr>
      </w:pPr>
    </w:p>
    <w:p w14:paraId="63656056" w14:textId="77777777" w:rsidR="009050F0" w:rsidRPr="00BA6406" w:rsidRDefault="009050F0" w:rsidP="009050F0">
      <w:pPr>
        <w:pStyle w:val="BodyText"/>
        <w:rPr>
          <w:color w:val="000000" w:themeColor="text1"/>
          <w:sz w:val="26"/>
        </w:rPr>
      </w:pPr>
    </w:p>
    <w:p w14:paraId="432DA027" w14:textId="77777777" w:rsidR="009050F0" w:rsidRPr="00BA6406" w:rsidRDefault="009050F0" w:rsidP="009050F0">
      <w:pPr>
        <w:pStyle w:val="BodyText"/>
        <w:rPr>
          <w:color w:val="000000" w:themeColor="text1"/>
          <w:sz w:val="26"/>
        </w:rPr>
      </w:pPr>
    </w:p>
    <w:p w14:paraId="4865DB00" w14:textId="77777777" w:rsidR="009050F0" w:rsidRPr="00BA6406" w:rsidRDefault="009050F0" w:rsidP="009050F0">
      <w:pPr>
        <w:pStyle w:val="BodyText"/>
        <w:rPr>
          <w:color w:val="000000" w:themeColor="text1"/>
          <w:sz w:val="26"/>
        </w:rPr>
      </w:pPr>
    </w:p>
    <w:p w14:paraId="068F58E2" w14:textId="77777777" w:rsidR="009050F0" w:rsidRPr="00BA6406" w:rsidRDefault="009050F0" w:rsidP="009050F0">
      <w:pPr>
        <w:pStyle w:val="BodyText"/>
        <w:rPr>
          <w:color w:val="000000" w:themeColor="text1"/>
          <w:sz w:val="26"/>
        </w:rPr>
      </w:pPr>
    </w:p>
    <w:p w14:paraId="44518D53" w14:textId="77777777" w:rsidR="009050F0" w:rsidRPr="00BA6406" w:rsidRDefault="009050F0" w:rsidP="009050F0">
      <w:pPr>
        <w:pStyle w:val="BodyText"/>
        <w:rPr>
          <w:color w:val="000000" w:themeColor="text1"/>
          <w:sz w:val="26"/>
        </w:rPr>
      </w:pPr>
    </w:p>
    <w:p w14:paraId="07A77DFA" w14:textId="77777777" w:rsidR="009050F0" w:rsidRPr="00BA6406" w:rsidRDefault="009050F0" w:rsidP="009050F0">
      <w:pPr>
        <w:pStyle w:val="BodyText"/>
        <w:rPr>
          <w:color w:val="000000" w:themeColor="text1"/>
          <w:sz w:val="26"/>
        </w:rPr>
      </w:pPr>
    </w:p>
    <w:p w14:paraId="5D2A3CF9" w14:textId="77777777" w:rsidR="009050F0" w:rsidRPr="00BA6406" w:rsidRDefault="009050F0" w:rsidP="009050F0">
      <w:pPr>
        <w:rPr>
          <w:rFonts w:ascii="Times New Roman"/>
          <w:color w:val="000000" w:themeColor="text1"/>
          <w:sz w:val="16"/>
        </w:rPr>
        <w:sectPr w:rsidR="009050F0" w:rsidRPr="00BA6406" w:rsidSect="00C62A51">
          <w:pgSz w:w="11900" w:h="16840"/>
          <w:pgMar w:top="1440" w:right="1440" w:bottom="1440" w:left="1440" w:header="964" w:footer="850" w:gutter="0"/>
          <w:pgBorders w:offsetFrom="page">
            <w:top w:val="single" w:sz="4" w:space="24" w:color="auto"/>
            <w:left w:val="single" w:sz="4" w:space="24" w:color="auto"/>
            <w:bottom w:val="single" w:sz="4" w:space="24" w:color="auto"/>
            <w:right w:val="single" w:sz="4" w:space="24" w:color="auto"/>
          </w:pgBorders>
          <w:cols w:space="720"/>
          <w:docGrid w:linePitch="299"/>
        </w:sectPr>
      </w:pPr>
    </w:p>
    <w:p w14:paraId="38721458" w14:textId="2331AAE6" w:rsidR="009050F0" w:rsidRPr="00BA6406" w:rsidRDefault="00C62A51" w:rsidP="00C85B85">
      <w:pPr>
        <w:pStyle w:val="Heading1"/>
        <w:rPr>
          <w:color w:val="000000" w:themeColor="text1"/>
        </w:rPr>
      </w:pPr>
      <w:bookmarkStart w:id="0" w:name="_TOC_250003"/>
      <w:bookmarkStart w:id="1" w:name="_Toc99016960"/>
      <w:bookmarkEnd w:id="0"/>
      <w:r w:rsidRPr="00BA6406">
        <w:rPr>
          <w:color w:val="000000" w:themeColor="text1"/>
        </w:rPr>
        <w:lastRenderedPageBreak/>
        <w:t>Introduction</w:t>
      </w:r>
      <w:bookmarkEnd w:id="1"/>
      <w:r w:rsidRPr="00BA6406">
        <w:rPr>
          <w:color w:val="000000" w:themeColor="text1"/>
        </w:rPr>
        <w:t xml:space="preserve"> </w:t>
      </w:r>
    </w:p>
    <w:p w14:paraId="0B833F6D" w14:textId="47ACCE82" w:rsidR="009050F0" w:rsidRPr="00BA6406" w:rsidRDefault="007E4324" w:rsidP="00C62A51">
      <w:pPr>
        <w:spacing w:line="480" w:lineRule="auto"/>
        <w:jc w:val="both"/>
        <w:rPr>
          <w:rFonts w:ascii="Times New Roman" w:hAnsi="Times New Roman" w:cs="Times New Roman"/>
          <w:color w:val="000000" w:themeColor="text1"/>
          <w:sz w:val="24"/>
          <w:szCs w:val="24"/>
        </w:rPr>
      </w:pPr>
      <w:r w:rsidRPr="00BA6406">
        <w:rPr>
          <w:rFonts w:ascii="Times New Roman" w:hAnsi="Times New Roman" w:cs="Times New Roman"/>
          <w:color w:val="000000" w:themeColor="text1"/>
          <w:sz w:val="24"/>
          <w:szCs w:val="24"/>
        </w:rPr>
        <w:t>Fast globalization, economic disaster, and a continuously changing business environment have all contributed to a greater awareness of the relevance of contemporary financial management challenges. Because global financial management happens in an era of global corporations, in which financial choices are made, the same forces that lead solid financial control to be so important are also present. The expansion of international trade may be seen in the form of an immensely inflated volume of worldwide commerce. In this article, the topic of global financial management is examined, as well as how it has benefited Coca Cola in terms of growth and sustainability in the global market over a long period of time</w:t>
      </w:r>
      <w:r w:rsidR="009050F0" w:rsidRPr="00BA6406">
        <w:rPr>
          <w:rFonts w:ascii="Times New Roman" w:hAnsi="Times New Roman" w:cs="Times New Roman"/>
          <w:color w:val="000000" w:themeColor="text1"/>
          <w:sz w:val="24"/>
          <w:szCs w:val="24"/>
        </w:rPr>
        <w:t>.</w:t>
      </w:r>
    </w:p>
    <w:p w14:paraId="00E851B7" w14:textId="77777777" w:rsidR="009050F0" w:rsidRPr="00BA6406" w:rsidRDefault="009050F0" w:rsidP="00C85B85">
      <w:pPr>
        <w:pStyle w:val="Heading1"/>
        <w:rPr>
          <w:color w:val="000000" w:themeColor="text1"/>
        </w:rPr>
      </w:pPr>
      <w:bookmarkStart w:id="2" w:name="_TOC_250002"/>
      <w:bookmarkStart w:id="3" w:name="_Toc99016961"/>
      <w:bookmarkEnd w:id="2"/>
      <w:r w:rsidRPr="00BA6406">
        <w:rPr>
          <w:color w:val="000000" w:themeColor="text1"/>
        </w:rPr>
        <w:t>TASK</w:t>
      </w:r>
      <w:bookmarkEnd w:id="3"/>
    </w:p>
    <w:p w14:paraId="4E07EA2B" w14:textId="77777777" w:rsidR="007E4324" w:rsidRPr="00BA6406" w:rsidRDefault="009050F0" w:rsidP="00C62A51">
      <w:pPr>
        <w:spacing w:line="480" w:lineRule="auto"/>
        <w:jc w:val="both"/>
        <w:rPr>
          <w:rFonts w:ascii="Times New Roman" w:hAnsi="Times New Roman" w:cs="Times New Roman"/>
          <w:b/>
          <w:bCs/>
          <w:color w:val="000000" w:themeColor="text1"/>
          <w:sz w:val="24"/>
          <w:szCs w:val="24"/>
        </w:rPr>
      </w:pPr>
      <w:r w:rsidRPr="00BA6406">
        <w:rPr>
          <w:rFonts w:ascii="Times New Roman" w:hAnsi="Times New Roman" w:cs="Times New Roman"/>
          <w:b/>
          <w:bCs/>
          <w:color w:val="000000" w:themeColor="text1"/>
          <w:sz w:val="24"/>
          <w:szCs w:val="24"/>
        </w:rPr>
        <w:t xml:space="preserve">Evaluate the importance of international financial management in </w:t>
      </w:r>
      <w:r w:rsidR="000179EA" w:rsidRPr="00BA6406">
        <w:rPr>
          <w:rFonts w:ascii="Times New Roman" w:hAnsi="Times New Roman" w:cs="Times New Roman"/>
          <w:b/>
          <w:bCs/>
          <w:color w:val="000000" w:themeColor="text1"/>
          <w:sz w:val="24"/>
          <w:szCs w:val="24"/>
        </w:rPr>
        <w:t>Coca Cola</w:t>
      </w:r>
      <w:r w:rsidRPr="00BA6406">
        <w:rPr>
          <w:rFonts w:ascii="Times New Roman" w:hAnsi="Times New Roman" w:cs="Times New Roman"/>
          <w:b/>
          <w:bCs/>
          <w:color w:val="000000" w:themeColor="text1"/>
          <w:sz w:val="24"/>
          <w:szCs w:val="24"/>
        </w:rPr>
        <w:t xml:space="preserve"> based on its theories. </w:t>
      </w:r>
    </w:p>
    <w:p w14:paraId="0BD8BF59" w14:textId="026FC858" w:rsidR="009050F0" w:rsidRPr="00BA6406" w:rsidRDefault="007E4324" w:rsidP="00C62A51">
      <w:pPr>
        <w:spacing w:line="480" w:lineRule="auto"/>
        <w:jc w:val="both"/>
        <w:rPr>
          <w:rFonts w:ascii="Times New Roman" w:hAnsi="Times New Roman" w:cs="Times New Roman"/>
          <w:color w:val="000000" w:themeColor="text1"/>
          <w:sz w:val="24"/>
          <w:szCs w:val="24"/>
        </w:rPr>
      </w:pPr>
      <w:r w:rsidRPr="00BA6406">
        <w:rPr>
          <w:rFonts w:ascii="Times New Roman" w:hAnsi="Times New Roman" w:cs="Times New Roman"/>
          <w:color w:val="000000" w:themeColor="text1"/>
          <w:sz w:val="24"/>
          <w:szCs w:val="24"/>
        </w:rPr>
        <w:t>When an organization manages its worldwide business environment, it uses merchandising and money-making to generate revenue via the exchange of foreign currency as its administration system</w:t>
      </w:r>
      <w:r w:rsidR="00B130ED" w:rsidRPr="00BA6406">
        <w:rPr>
          <w:rFonts w:ascii="Times New Roman" w:hAnsi="Times New Roman" w:cs="Times New Roman"/>
          <w:color w:val="000000" w:themeColor="text1"/>
          <w:sz w:val="24"/>
          <w:szCs w:val="24"/>
        </w:rPr>
        <w:t xml:space="preserve"> (Beaudoin et al., 2022)</w:t>
      </w:r>
      <w:r w:rsidRPr="00BA6406">
        <w:rPr>
          <w:rFonts w:ascii="Times New Roman" w:hAnsi="Times New Roman" w:cs="Times New Roman"/>
          <w:color w:val="000000" w:themeColor="text1"/>
          <w:sz w:val="24"/>
          <w:szCs w:val="24"/>
        </w:rPr>
        <w:t>. Distributors, lenders, partners, and consumers, among other parties, assist the companies in establishing relationships with international commercial enterprises</w:t>
      </w:r>
      <w:r w:rsidR="009050F0" w:rsidRPr="00BA6406">
        <w:rPr>
          <w:rFonts w:ascii="Times New Roman" w:hAnsi="Times New Roman" w:cs="Times New Roman"/>
          <w:color w:val="000000" w:themeColor="text1"/>
          <w:sz w:val="24"/>
          <w:szCs w:val="24"/>
        </w:rPr>
        <w:t>.</w:t>
      </w:r>
    </w:p>
    <w:p w14:paraId="15316B3D" w14:textId="24F710EA" w:rsidR="009050F0" w:rsidRPr="00BA6406" w:rsidRDefault="009050F0" w:rsidP="00C62A51">
      <w:pPr>
        <w:pStyle w:val="Heading2"/>
        <w:rPr>
          <w:color w:val="000000" w:themeColor="text1"/>
        </w:rPr>
      </w:pPr>
      <w:bookmarkStart w:id="4" w:name="_Toc99016962"/>
      <w:r w:rsidRPr="00BA6406">
        <w:rPr>
          <w:color w:val="000000" w:themeColor="text1"/>
        </w:rPr>
        <w:t xml:space="preserve">Importance of International financial management in </w:t>
      </w:r>
      <w:r w:rsidR="000179EA" w:rsidRPr="00BA6406">
        <w:rPr>
          <w:color w:val="000000" w:themeColor="text1"/>
        </w:rPr>
        <w:t>COCA COLA</w:t>
      </w:r>
      <w:bookmarkEnd w:id="4"/>
    </w:p>
    <w:p w14:paraId="3141CBE8" w14:textId="096A6018" w:rsidR="00A44190" w:rsidRPr="00BA6406" w:rsidRDefault="00A44190" w:rsidP="00C62A51">
      <w:pPr>
        <w:pStyle w:val="ListParagraph"/>
        <w:numPr>
          <w:ilvl w:val="0"/>
          <w:numId w:val="6"/>
        </w:numPr>
        <w:spacing w:before="0" w:line="480" w:lineRule="auto"/>
        <w:ind w:right="0" w:hanging="720"/>
        <w:jc w:val="both"/>
        <w:rPr>
          <w:rFonts w:ascii="Times New Roman" w:hAnsi="Times New Roman" w:cs="Times New Roman"/>
          <w:color w:val="000000" w:themeColor="text1"/>
          <w:sz w:val="24"/>
          <w:szCs w:val="24"/>
        </w:rPr>
      </w:pPr>
      <w:r w:rsidRPr="00BA6406">
        <w:rPr>
          <w:rFonts w:ascii="Times New Roman" w:hAnsi="Times New Roman" w:cs="Times New Roman"/>
          <w:color w:val="000000" w:themeColor="text1"/>
          <w:sz w:val="24"/>
          <w:szCs w:val="24"/>
        </w:rPr>
        <w:t>It aids in measuring the change rate of various currencies of different nations, after which each nation's currency is evaluated in terms of its worth in the market.</w:t>
      </w:r>
    </w:p>
    <w:p w14:paraId="44384764" w14:textId="387DCE67" w:rsidR="00A44190" w:rsidRPr="00BA6406" w:rsidRDefault="00A44190" w:rsidP="00C62A51">
      <w:pPr>
        <w:pStyle w:val="ListParagraph"/>
        <w:numPr>
          <w:ilvl w:val="0"/>
          <w:numId w:val="6"/>
        </w:numPr>
        <w:spacing w:before="0" w:line="480" w:lineRule="auto"/>
        <w:ind w:right="0" w:hanging="720"/>
        <w:jc w:val="both"/>
        <w:rPr>
          <w:rFonts w:ascii="Times New Roman" w:hAnsi="Times New Roman" w:cs="Times New Roman"/>
          <w:color w:val="000000" w:themeColor="text1"/>
          <w:sz w:val="24"/>
          <w:szCs w:val="24"/>
        </w:rPr>
      </w:pPr>
      <w:r w:rsidRPr="00BA6406">
        <w:rPr>
          <w:rFonts w:ascii="Times New Roman" w:hAnsi="Times New Roman" w:cs="Times New Roman"/>
          <w:color w:val="000000" w:themeColor="text1"/>
          <w:sz w:val="24"/>
          <w:szCs w:val="24"/>
        </w:rPr>
        <w:t>It is advantageous in determining the financial status of numerous countries as well as in arbitrating the international marketplace</w:t>
      </w:r>
      <w:r w:rsidR="00B130ED" w:rsidRPr="00BA6406">
        <w:rPr>
          <w:rFonts w:ascii="Times New Roman" w:hAnsi="Times New Roman" w:cs="Times New Roman"/>
          <w:color w:val="000000" w:themeColor="text1"/>
          <w:sz w:val="24"/>
          <w:szCs w:val="24"/>
        </w:rPr>
        <w:t xml:space="preserve"> (</w:t>
      </w:r>
      <w:proofErr w:type="spellStart"/>
      <w:r w:rsidR="00B130ED" w:rsidRPr="00BA6406">
        <w:rPr>
          <w:rFonts w:ascii="Times New Roman" w:hAnsi="Times New Roman" w:cs="Times New Roman"/>
          <w:color w:val="000000" w:themeColor="text1"/>
          <w:sz w:val="24"/>
          <w:szCs w:val="24"/>
        </w:rPr>
        <w:t>Belur</w:t>
      </w:r>
      <w:proofErr w:type="spellEnd"/>
      <w:r w:rsidR="00B130ED" w:rsidRPr="00BA6406">
        <w:rPr>
          <w:rFonts w:ascii="Times New Roman" w:hAnsi="Times New Roman" w:cs="Times New Roman"/>
          <w:color w:val="000000" w:themeColor="text1"/>
          <w:sz w:val="24"/>
          <w:szCs w:val="24"/>
        </w:rPr>
        <w:t xml:space="preserve"> et al., 2019)</w:t>
      </w:r>
      <w:r w:rsidRPr="00BA6406">
        <w:rPr>
          <w:rFonts w:ascii="Times New Roman" w:hAnsi="Times New Roman" w:cs="Times New Roman"/>
          <w:color w:val="000000" w:themeColor="text1"/>
          <w:sz w:val="24"/>
          <w:szCs w:val="24"/>
        </w:rPr>
        <w:t>.</w:t>
      </w:r>
      <w:r w:rsidR="00B130ED" w:rsidRPr="00BA6406">
        <w:rPr>
          <w:rFonts w:ascii="Times New Roman" w:hAnsi="Times New Roman" w:cs="Times New Roman"/>
          <w:color w:val="000000" w:themeColor="text1"/>
          <w:sz w:val="24"/>
          <w:szCs w:val="24"/>
        </w:rPr>
        <w:t xml:space="preserve"> </w:t>
      </w:r>
    </w:p>
    <w:p w14:paraId="3E17A570" w14:textId="6AE205F4" w:rsidR="00A44190" w:rsidRPr="00BA6406" w:rsidRDefault="00A44190" w:rsidP="00C62A51">
      <w:pPr>
        <w:pStyle w:val="ListParagraph"/>
        <w:numPr>
          <w:ilvl w:val="0"/>
          <w:numId w:val="6"/>
        </w:numPr>
        <w:spacing w:before="0" w:line="480" w:lineRule="auto"/>
        <w:ind w:right="0" w:hanging="720"/>
        <w:jc w:val="both"/>
        <w:rPr>
          <w:rFonts w:ascii="Times New Roman" w:hAnsi="Times New Roman" w:cs="Times New Roman"/>
          <w:color w:val="000000" w:themeColor="text1"/>
          <w:sz w:val="24"/>
          <w:szCs w:val="24"/>
        </w:rPr>
      </w:pPr>
      <w:r w:rsidRPr="00BA6406">
        <w:rPr>
          <w:rFonts w:ascii="Times New Roman" w:hAnsi="Times New Roman" w:cs="Times New Roman"/>
          <w:color w:val="000000" w:themeColor="text1"/>
          <w:sz w:val="24"/>
          <w:szCs w:val="24"/>
        </w:rPr>
        <w:t>It contributes to the establishment of a link between inflation rates and the choice to participate in transnational loan instruments.</w:t>
      </w:r>
    </w:p>
    <w:p w14:paraId="2C3298EC" w14:textId="039F27E1" w:rsidR="00A44190" w:rsidRPr="00BA6406" w:rsidRDefault="00A44190" w:rsidP="00C62A51">
      <w:pPr>
        <w:pStyle w:val="ListParagraph"/>
        <w:numPr>
          <w:ilvl w:val="0"/>
          <w:numId w:val="6"/>
        </w:numPr>
        <w:spacing w:before="0" w:line="480" w:lineRule="auto"/>
        <w:ind w:right="0" w:hanging="720"/>
        <w:jc w:val="both"/>
        <w:rPr>
          <w:rFonts w:ascii="Times New Roman" w:hAnsi="Times New Roman" w:cs="Times New Roman"/>
          <w:color w:val="000000" w:themeColor="text1"/>
          <w:sz w:val="24"/>
          <w:szCs w:val="24"/>
        </w:rPr>
      </w:pPr>
      <w:r w:rsidRPr="00BA6406">
        <w:rPr>
          <w:rFonts w:ascii="Times New Roman" w:hAnsi="Times New Roman" w:cs="Times New Roman"/>
          <w:color w:val="000000" w:themeColor="text1"/>
          <w:sz w:val="24"/>
          <w:szCs w:val="24"/>
        </w:rPr>
        <w:t xml:space="preserve">It fosters the acceptance of the fundamentals of foreign organizations while also </w:t>
      </w:r>
      <w:r w:rsidRPr="00BA6406">
        <w:rPr>
          <w:rFonts w:ascii="Times New Roman" w:hAnsi="Times New Roman" w:cs="Times New Roman"/>
          <w:color w:val="000000" w:themeColor="text1"/>
          <w:sz w:val="24"/>
          <w:szCs w:val="24"/>
        </w:rPr>
        <w:lastRenderedPageBreak/>
        <w:t>maintaining a sense of balance among them</w:t>
      </w:r>
      <w:r w:rsidR="00B130ED" w:rsidRPr="00BA6406">
        <w:rPr>
          <w:rFonts w:ascii="Times New Roman" w:hAnsi="Times New Roman" w:cs="Times New Roman"/>
          <w:color w:val="000000" w:themeColor="text1"/>
          <w:sz w:val="24"/>
          <w:szCs w:val="24"/>
        </w:rPr>
        <w:t xml:space="preserve"> (Duque-</w:t>
      </w:r>
      <w:proofErr w:type="spellStart"/>
      <w:r w:rsidR="00B130ED" w:rsidRPr="00BA6406">
        <w:rPr>
          <w:rFonts w:ascii="Times New Roman" w:hAnsi="Times New Roman" w:cs="Times New Roman"/>
          <w:color w:val="000000" w:themeColor="text1"/>
          <w:sz w:val="24"/>
          <w:szCs w:val="24"/>
        </w:rPr>
        <w:t>Grisales</w:t>
      </w:r>
      <w:proofErr w:type="spellEnd"/>
      <w:r w:rsidR="00B130ED" w:rsidRPr="00BA6406">
        <w:rPr>
          <w:rFonts w:ascii="Times New Roman" w:hAnsi="Times New Roman" w:cs="Times New Roman"/>
          <w:color w:val="000000" w:themeColor="text1"/>
          <w:sz w:val="24"/>
          <w:szCs w:val="24"/>
        </w:rPr>
        <w:t xml:space="preserve"> &amp; Aguilera-</w:t>
      </w:r>
      <w:proofErr w:type="spellStart"/>
      <w:r w:rsidR="00B130ED" w:rsidRPr="00BA6406">
        <w:rPr>
          <w:rFonts w:ascii="Times New Roman" w:hAnsi="Times New Roman" w:cs="Times New Roman"/>
          <w:color w:val="000000" w:themeColor="text1"/>
          <w:sz w:val="24"/>
          <w:szCs w:val="24"/>
        </w:rPr>
        <w:t>Caracuel</w:t>
      </w:r>
      <w:proofErr w:type="spellEnd"/>
      <w:r w:rsidR="00B130ED" w:rsidRPr="00BA6406">
        <w:rPr>
          <w:rFonts w:ascii="Times New Roman" w:hAnsi="Times New Roman" w:cs="Times New Roman"/>
          <w:color w:val="000000" w:themeColor="text1"/>
          <w:sz w:val="24"/>
          <w:szCs w:val="24"/>
        </w:rPr>
        <w:t>, 2021)</w:t>
      </w:r>
      <w:r w:rsidRPr="00BA6406">
        <w:rPr>
          <w:rFonts w:ascii="Times New Roman" w:hAnsi="Times New Roman" w:cs="Times New Roman"/>
          <w:color w:val="000000" w:themeColor="text1"/>
          <w:sz w:val="24"/>
          <w:szCs w:val="24"/>
        </w:rPr>
        <w:t>.</w:t>
      </w:r>
    </w:p>
    <w:p w14:paraId="61DFA142" w14:textId="60223A59" w:rsidR="009050F0" w:rsidRPr="00BA6406" w:rsidRDefault="00A44190" w:rsidP="00C62A51">
      <w:pPr>
        <w:pStyle w:val="ListParagraph"/>
        <w:numPr>
          <w:ilvl w:val="0"/>
          <w:numId w:val="6"/>
        </w:numPr>
        <w:spacing w:before="0" w:line="480" w:lineRule="auto"/>
        <w:ind w:right="0" w:hanging="720"/>
        <w:jc w:val="both"/>
        <w:rPr>
          <w:rFonts w:ascii="Times New Roman" w:hAnsi="Times New Roman" w:cs="Times New Roman"/>
          <w:color w:val="000000" w:themeColor="text1"/>
          <w:sz w:val="24"/>
          <w:szCs w:val="24"/>
        </w:rPr>
      </w:pPr>
      <w:r w:rsidRPr="00BA6406">
        <w:rPr>
          <w:rFonts w:ascii="Times New Roman" w:hAnsi="Times New Roman" w:cs="Times New Roman"/>
          <w:color w:val="000000" w:themeColor="text1"/>
          <w:sz w:val="24"/>
          <w:szCs w:val="24"/>
        </w:rPr>
        <w:t>It aids in the resolution of financial disputes among members of various countries with the assistance of international organizations for instance the International Monetary Fund, the World Bank, and others.</w:t>
      </w:r>
    </w:p>
    <w:p w14:paraId="7F86AEE6" w14:textId="718511E3" w:rsidR="009050F0" w:rsidRPr="00BA6406" w:rsidRDefault="009050F0" w:rsidP="00C62A51">
      <w:pPr>
        <w:pStyle w:val="Heading1"/>
        <w:rPr>
          <w:color w:val="000000" w:themeColor="text1"/>
          <w:u w:val="none"/>
        </w:rPr>
      </w:pPr>
      <w:bookmarkStart w:id="5" w:name="_Toc99016963"/>
      <w:r w:rsidRPr="00BA6406">
        <w:rPr>
          <w:color w:val="000000" w:themeColor="text1"/>
        </w:rPr>
        <w:t xml:space="preserve">Challenges faced by </w:t>
      </w:r>
      <w:r w:rsidR="000179EA" w:rsidRPr="00BA6406">
        <w:rPr>
          <w:color w:val="000000" w:themeColor="text1"/>
        </w:rPr>
        <w:t>COCA COLA</w:t>
      </w:r>
      <w:r w:rsidRPr="00BA6406">
        <w:rPr>
          <w:color w:val="000000" w:themeColor="text1"/>
        </w:rPr>
        <w:t xml:space="preserve"> in International Market</w:t>
      </w:r>
      <w:bookmarkEnd w:id="5"/>
    </w:p>
    <w:p w14:paraId="649DEA57" w14:textId="1EB459B0" w:rsidR="002B2800" w:rsidRPr="00BA6406" w:rsidRDefault="002B2800" w:rsidP="00C62A51">
      <w:pPr>
        <w:spacing w:line="480" w:lineRule="auto"/>
        <w:jc w:val="both"/>
        <w:rPr>
          <w:rFonts w:ascii="Times New Roman" w:hAnsi="Times New Roman" w:cs="Times New Roman"/>
          <w:color w:val="000000" w:themeColor="text1"/>
          <w:sz w:val="24"/>
          <w:szCs w:val="24"/>
        </w:rPr>
      </w:pPr>
      <w:r w:rsidRPr="00BA6406">
        <w:rPr>
          <w:rFonts w:ascii="Times New Roman" w:hAnsi="Times New Roman" w:cs="Times New Roman"/>
          <w:color w:val="000000" w:themeColor="text1"/>
          <w:sz w:val="24"/>
          <w:szCs w:val="24"/>
        </w:rPr>
        <w:t>COCA COLA employs a differentiating approach in the market by providing customers with cutting-edge design and technology. It has developed great brand loyalty, which provides it with a significant competitive edge and allows it to remain competitive in the worldwide market. COCA COLA is confronted with a competitive market that is both fresh and ever-changing</w:t>
      </w:r>
      <w:r w:rsidR="00B130ED" w:rsidRPr="00BA6406">
        <w:rPr>
          <w:rFonts w:ascii="Times New Roman" w:hAnsi="Times New Roman" w:cs="Times New Roman"/>
          <w:color w:val="000000" w:themeColor="text1"/>
          <w:sz w:val="24"/>
          <w:szCs w:val="24"/>
        </w:rPr>
        <w:t xml:space="preserve"> (Gabi, 2020)</w:t>
      </w:r>
      <w:r w:rsidRPr="00BA6406">
        <w:rPr>
          <w:rFonts w:ascii="Times New Roman" w:hAnsi="Times New Roman" w:cs="Times New Roman"/>
          <w:color w:val="000000" w:themeColor="text1"/>
          <w:sz w:val="24"/>
          <w:szCs w:val="24"/>
        </w:rPr>
        <w:t xml:space="preserve">. This company has faced a technical challenge in the international market by transporting communication devices or portable environment gadgets such as mobile phones to different parts of the world </w:t>
      </w:r>
      <w:proofErr w:type="gramStart"/>
      <w:r w:rsidRPr="00BA6406">
        <w:rPr>
          <w:rFonts w:ascii="Times New Roman" w:hAnsi="Times New Roman" w:cs="Times New Roman"/>
          <w:color w:val="000000" w:themeColor="text1"/>
          <w:sz w:val="24"/>
          <w:szCs w:val="24"/>
        </w:rPr>
        <w:t>in order to</w:t>
      </w:r>
      <w:proofErr w:type="gramEnd"/>
      <w:r w:rsidRPr="00BA6406">
        <w:rPr>
          <w:rFonts w:ascii="Times New Roman" w:hAnsi="Times New Roman" w:cs="Times New Roman"/>
          <w:color w:val="000000" w:themeColor="text1"/>
          <w:sz w:val="24"/>
          <w:szCs w:val="24"/>
        </w:rPr>
        <w:t xml:space="preserve"> create fierce competition from all over the world. These things exposed the firm to new competitors, lower - priced merchandises, and viable alternatives, diminishing the apparent relevance of goods and </w:t>
      </w:r>
      <w:r w:rsidR="001A0212" w:rsidRPr="00BA6406">
        <w:rPr>
          <w:rFonts w:ascii="Times New Roman" w:hAnsi="Times New Roman" w:cs="Times New Roman"/>
          <w:color w:val="000000" w:themeColor="text1"/>
          <w:sz w:val="24"/>
          <w:szCs w:val="24"/>
        </w:rPr>
        <w:t>jeopardizing</w:t>
      </w:r>
      <w:r w:rsidRPr="00BA6406">
        <w:rPr>
          <w:rFonts w:ascii="Times New Roman" w:hAnsi="Times New Roman" w:cs="Times New Roman"/>
          <w:color w:val="000000" w:themeColor="text1"/>
          <w:sz w:val="24"/>
          <w:szCs w:val="24"/>
        </w:rPr>
        <w:t xml:space="preserve"> the corporation's strategic success in the process. It is put to the test the company's major strengths, such as public relations (publicity), uniqueness (creating relationships), and brand administration</w:t>
      </w:r>
      <w:r w:rsidR="00B130ED" w:rsidRPr="00BA6406">
        <w:rPr>
          <w:rFonts w:ascii="Times New Roman" w:hAnsi="Times New Roman" w:cs="Times New Roman"/>
          <w:color w:val="000000" w:themeColor="text1"/>
          <w:sz w:val="24"/>
          <w:szCs w:val="24"/>
        </w:rPr>
        <w:t xml:space="preserve"> (Joanna et al., 2021)</w:t>
      </w:r>
      <w:r w:rsidRPr="00BA6406">
        <w:rPr>
          <w:rFonts w:ascii="Times New Roman" w:hAnsi="Times New Roman" w:cs="Times New Roman"/>
          <w:color w:val="000000" w:themeColor="text1"/>
          <w:sz w:val="24"/>
          <w:szCs w:val="24"/>
        </w:rPr>
        <w:t>. Manage a shifting customer base while also increasing the number of unneeded rivals while expanding your business might be problematic. The entertainment sector, as well as its technological advancements, are undergoing rapid and unrelenting transformation. Coca Cola confronts challenges in maintaining its brand identity via creative strategies and successes while competing in a competitive market.</w:t>
      </w:r>
    </w:p>
    <w:p w14:paraId="59C31F1C" w14:textId="7D0989F6" w:rsidR="009050F0" w:rsidRPr="00BA6406" w:rsidRDefault="002B2800" w:rsidP="00C62A51">
      <w:pPr>
        <w:spacing w:line="480" w:lineRule="auto"/>
        <w:jc w:val="both"/>
        <w:rPr>
          <w:rFonts w:ascii="Times New Roman" w:hAnsi="Times New Roman" w:cs="Times New Roman"/>
          <w:color w:val="000000" w:themeColor="text1"/>
          <w:sz w:val="24"/>
          <w:szCs w:val="24"/>
        </w:rPr>
      </w:pPr>
      <w:r w:rsidRPr="00BA6406">
        <w:rPr>
          <w:rFonts w:ascii="Times New Roman" w:hAnsi="Times New Roman" w:cs="Times New Roman"/>
          <w:color w:val="000000" w:themeColor="text1"/>
          <w:sz w:val="24"/>
          <w:szCs w:val="24"/>
        </w:rPr>
        <w:t>As a result of the corporation's success and expansion, dealing with the demands of interested parties has become very difficult</w:t>
      </w:r>
      <w:r w:rsidR="00B130ED" w:rsidRPr="00BA6406">
        <w:rPr>
          <w:rFonts w:ascii="Times New Roman" w:hAnsi="Times New Roman" w:cs="Times New Roman"/>
          <w:color w:val="000000" w:themeColor="text1"/>
          <w:sz w:val="24"/>
          <w:szCs w:val="24"/>
        </w:rPr>
        <w:t xml:space="preserve"> (Kirton, 2001)</w:t>
      </w:r>
      <w:r w:rsidRPr="00BA6406">
        <w:rPr>
          <w:rFonts w:ascii="Times New Roman" w:hAnsi="Times New Roman" w:cs="Times New Roman"/>
          <w:color w:val="000000" w:themeColor="text1"/>
          <w:sz w:val="24"/>
          <w:szCs w:val="24"/>
        </w:rPr>
        <w:t xml:space="preserve">. The corporation's overreliance on charismatic leadership and effort, as well as the need for a well-crafted progression method, have all put </w:t>
      </w:r>
      <w:r w:rsidRPr="00BA6406">
        <w:rPr>
          <w:rFonts w:ascii="Times New Roman" w:hAnsi="Times New Roman" w:cs="Times New Roman"/>
          <w:color w:val="000000" w:themeColor="text1"/>
          <w:sz w:val="24"/>
          <w:szCs w:val="24"/>
        </w:rPr>
        <w:lastRenderedPageBreak/>
        <w:t xml:space="preserve">the company's future at jeopardy. With the passage of time, the excitement for racing has intensified, particularly when it comes to calculating the worth of Coca Cola's item. </w:t>
      </w:r>
      <w:proofErr w:type="gramStart"/>
      <w:r w:rsidRPr="00BA6406">
        <w:rPr>
          <w:rFonts w:ascii="Times New Roman" w:hAnsi="Times New Roman" w:cs="Times New Roman"/>
          <w:color w:val="000000" w:themeColor="text1"/>
          <w:sz w:val="24"/>
          <w:szCs w:val="24"/>
        </w:rPr>
        <w:t>The majority of</w:t>
      </w:r>
      <w:proofErr w:type="gramEnd"/>
      <w:r w:rsidRPr="00BA6406">
        <w:rPr>
          <w:rFonts w:ascii="Times New Roman" w:hAnsi="Times New Roman" w:cs="Times New Roman"/>
          <w:color w:val="000000" w:themeColor="text1"/>
          <w:sz w:val="24"/>
          <w:szCs w:val="24"/>
        </w:rPr>
        <w:t xml:space="preserve"> rivals in the industry have the financial wherewithal to lower their prices in order to gain market share</w:t>
      </w:r>
      <w:r w:rsidR="00B130ED" w:rsidRPr="00BA6406">
        <w:rPr>
          <w:rFonts w:ascii="Times New Roman" w:hAnsi="Times New Roman" w:cs="Times New Roman"/>
          <w:color w:val="000000" w:themeColor="text1"/>
          <w:sz w:val="24"/>
          <w:szCs w:val="24"/>
        </w:rPr>
        <w:t xml:space="preserve"> (McGinley et al., 2022)</w:t>
      </w:r>
      <w:r w:rsidRPr="00BA6406">
        <w:rPr>
          <w:rFonts w:ascii="Times New Roman" w:hAnsi="Times New Roman" w:cs="Times New Roman"/>
          <w:color w:val="000000" w:themeColor="text1"/>
          <w:sz w:val="24"/>
          <w:szCs w:val="24"/>
        </w:rPr>
        <w:t>. Product qualities, product quality and dependability, after-sales services or goods, comparable costs, market or distributing capacity, as well as the company's reputation are some of the additional competitive elements that exist in addition to price comparisons</w:t>
      </w:r>
      <w:r w:rsidR="00633F48" w:rsidRPr="00BA6406">
        <w:rPr>
          <w:rFonts w:ascii="Times New Roman" w:hAnsi="Times New Roman" w:cs="Times New Roman"/>
          <w:color w:val="000000" w:themeColor="text1"/>
          <w:sz w:val="24"/>
          <w:szCs w:val="24"/>
        </w:rPr>
        <w:t xml:space="preserve"> (</w:t>
      </w:r>
      <w:proofErr w:type="spellStart"/>
      <w:r w:rsidR="00633F48" w:rsidRPr="00BA6406">
        <w:rPr>
          <w:rFonts w:ascii="Times New Roman" w:hAnsi="Times New Roman" w:cs="Times New Roman"/>
          <w:color w:val="000000" w:themeColor="text1"/>
          <w:sz w:val="24"/>
          <w:szCs w:val="24"/>
        </w:rPr>
        <w:t>Belur</w:t>
      </w:r>
      <w:proofErr w:type="spellEnd"/>
      <w:r w:rsidR="00633F48" w:rsidRPr="00BA6406">
        <w:rPr>
          <w:rFonts w:ascii="Times New Roman" w:hAnsi="Times New Roman" w:cs="Times New Roman"/>
          <w:color w:val="000000" w:themeColor="text1"/>
          <w:sz w:val="24"/>
          <w:szCs w:val="24"/>
        </w:rPr>
        <w:t>, et.al, 2019).</w:t>
      </w:r>
    </w:p>
    <w:p w14:paraId="2D8D6CE9" w14:textId="1FB810EE" w:rsidR="009050F0" w:rsidRPr="00BA6406" w:rsidRDefault="009050F0" w:rsidP="00C62A51">
      <w:pPr>
        <w:pStyle w:val="Heading1"/>
        <w:rPr>
          <w:color w:val="000000" w:themeColor="text1"/>
          <w:u w:val="none"/>
        </w:rPr>
      </w:pPr>
      <w:bookmarkStart w:id="6" w:name="_Toc99016964"/>
      <w:r w:rsidRPr="00BA6406">
        <w:rPr>
          <w:color w:val="000000" w:themeColor="text1"/>
        </w:rPr>
        <w:t xml:space="preserve">Dividend Distribution Policy of </w:t>
      </w:r>
      <w:r w:rsidR="000179EA" w:rsidRPr="00BA6406">
        <w:rPr>
          <w:color w:val="000000" w:themeColor="text1"/>
        </w:rPr>
        <w:t>COCA COLA</w:t>
      </w:r>
      <w:bookmarkEnd w:id="6"/>
    </w:p>
    <w:p w14:paraId="55F560E7" w14:textId="4006C459" w:rsidR="002B2800" w:rsidRPr="00BA6406" w:rsidRDefault="00170618" w:rsidP="00C62A51">
      <w:pPr>
        <w:spacing w:line="480" w:lineRule="auto"/>
        <w:jc w:val="both"/>
        <w:rPr>
          <w:rFonts w:ascii="Times New Roman" w:hAnsi="Times New Roman" w:cs="Times New Roman"/>
          <w:color w:val="000000" w:themeColor="text1"/>
          <w:sz w:val="24"/>
          <w:szCs w:val="24"/>
        </w:rPr>
      </w:pPr>
      <w:r w:rsidRPr="00C62A51">
        <w:rPr>
          <w:rFonts w:ascii="Times New Roman" w:hAnsi="Times New Roman" w:cs="Times New Roman"/>
          <w:sz w:val="24"/>
          <w:szCs w:val="24"/>
        </w:rPr>
        <w:t>Dividend policy is one of the most significant components of a business and i</w:t>
      </w:r>
      <w:r>
        <w:rPr>
          <w:rFonts w:ascii="Times New Roman" w:hAnsi="Times New Roman" w:cs="Times New Roman"/>
          <w:sz w:val="24"/>
          <w:szCs w:val="24"/>
        </w:rPr>
        <w:t>s</w:t>
      </w:r>
      <w:r w:rsidRPr="00C62A51">
        <w:rPr>
          <w:rFonts w:ascii="Times New Roman" w:hAnsi="Times New Roman" w:cs="Times New Roman"/>
          <w:sz w:val="24"/>
          <w:szCs w:val="24"/>
        </w:rPr>
        <w:t xml:space="preserve"> an important </w:t>
      </w:r>
      <w:r>
        <w:rPr>
          <w:rFonts w:ascii="Times New Roman" w:hAnsi="Times New Roman" w:cs="Times New Roman"/>
          <w:sz w:val="24"/>
          <w:szCs w:val="24"/>
        </w:rPr>
        <w:t>instrument for</w:t>
      </w:r>
      <w:r w:rsidRPr="00C62A51">
        <w:rPr>
          <w:rFonts w:ascii="Times New Roman" w:hAnsi="Times New Roman" w:cs="Times New Roman"/>
          <w:sz w:val="24"/>
          <w:szCs w:val="24"/>
        </w:rPr>
        <w:t xml:space="preserve"> the</w:t>
      </w:r>
      <w:r>
        <w:rPr>
          <w:rFonts w:ascii="Times New Roman" w:hAnsi="Times New Roman" w:cs="Times New Roman"/>
          <w:sz w:val="24"/>
          <w:szCs w:val="24"/>
        </w:rPr>
        <w:t xml:space="preserve"> company operations</w:t>
      </w:r>
      <w:r w:rsidR="002B2800" w:rsidRPr="00BA6406">
        <w:rPr>
          <w:rFonts w:ascii="Times New Roman" w:hAnsi="Times New Roman" w:cs="Times New Roman"/>
          <w:color w:val="000000" w:themeColor="text1"/>
          <w:sz w:val="24"/>
          <w:szCs w:val="24"/>
        </w:rPr>
        <w:t xml:space="preserve">. </w:t>
      </w:r>
      <w:r w:rsidR="00066065">
        <w:rPr>
          <w:rFonts w:ascii="Times New Roman" w:hAnsi="Times New Roman" w:cs="Times New Roman"/>
          <w:sz w:val="24"/>
          <w:szCs w:val="24"/>
        </w:rPr>
        <w:t xml:space="preserve">Dividends have been developed as a method of corporations to distribute profits to shareholders (Weigand et al.,2015). </w:t>
      </w:r>
      <w:r w:rsidR="002B2800" w:rsidRPr="00BA6406">
        <w:rPr>
          <w:rFonts w:ascii="Times New Roman" w:hAnsi="Times New Roman" w:cs="Times New Roman"/>
          <w:color w:val="000000" w:themeColor="text1"/>
          <w:sz w:val="24"/>
          <w:szCs w:val="24"/>
        </w:rPr>
        <w:t xml:space="preserve">A stable dividend rate is beneficial in conveying the message that the company is making significant progress and may be able to attract further investment from shareholders. The dividend payment over a lengthy </w:t>
      </w:r>
      <w:proofErr w:type="gramStart"/>
      <w:r w:rsidR="002B2800" w:rsidRPr="00BA6406">
        <w:rPr>
          <w:rFonts w:ascii="Times New Roman" w:hAnsi="Times New Roman" w:cs="Times New Roman"/>
          <w:color w:val="000000" w:themeColor="text1"/>
          <w:sz w:val="24"/>
          <w:szCs w:val="24"/>
        </w:rPr>
        <w:t>period of time</w:t>
      </w:r>
      <w:proofErr w:type="gramEnd"/>
      <w:r w:rsidR="002B2800" w:rsidRPr="00BA6406">
        <w:rPr>
          <w:rFonts w:ascii="Times New Roman" w:hAnsi="Times New Roman" w:cs="Times New Roman"/>
          <w:color w:val="000000" w:themeColor="text1"/>
          <w:sz w:val="24"/>
          <w:szCs w:val="24"/>
        </w:rPr>
        <w:t>, on the other hand, may result in an increase in the company's leverage ratio. The growth in the value of a company's stock and the increase in dividends are two strategies of distributing wealth to shareholders</w:t>
      </w:r>
      <w:r w:rsidR="00B130ED" w:rsidRPr="00BA6406">
        <w:rPr>
          <w:rFonts w:ascii="Times New Roman" w:hAnsi="Times New Roman" w:cs="Times New Roman"/>
          <w:color w:val="000000" w:themeColor="text1"/>
          <w:sz w:val="24"/>
          <w:szCs w:val="24"/>
        </w:rPr>
        <w:t xml:space="preserve"> (Beaudoin et al., 2022)</w:t>
      </w:r>
      <w:r w:rsidR="002B2800" w:rsidRPr="00BA6406">
        <w:rPr>
          <w:rFonts w:ascii="Times New Roman" w:hAnsi="Times New Roman" w:cs="Times New Roman"/>
          <w:color w:val="000000" w:themeColor="text1"/>
          <w:sz w:val="24"/>
          <w:szCs w:val="24"/>
        </w:rPr>
        <w:t>. If all profits are paid out as surpluses, there is nothing left to be re-invested in the economy to spur development. Because of this, Coca Cola must choose what portion of profits should be distributed as dividends and which portion should be retained.</w:t>
      </w:r>
    </w:p>
    <w:p w14:paraId="581F4D2C" w14:textId="37A4ACD2" w:rsidR="00C62A51" w:rsidRPr="00BA6406" w:rsidRDefault="002B2800" w:rsidP="00C62A51">
      <w:pPr>
        <w:spacing w:line="480" w:lineRule="auto"/>
        <w:jc w:val="both"/>
        <w:rPr>
          <w:rFonts w:ascii="Times New Roman" w:hAnsi="Times New Roman" w:cs="Times New Roman"/>
          <w:color w:val="000000" w:themeColor="text1"/>
          <w:sz w:val="24"/>
          <w:szCs w:val="24"/>
        </w:rPr>
      </w:pPr>
      <w:r w:rsidRPr="00BA6406">
        <w:rPr>
          <w:rFonts w:ascii="Times New Roman" w:hAnsi="Times New Roman" w:cs="Times New Roman"/>
          <w:color w:val="000000" w:themeColor="text1"/>
          <w:sz w:val="24"/>
          <w:szCs w:val="24"/>
        </w:rPr>
        <w:t>Coca Cola has enjoyed a steady increase in sales and profits, allowing it to increase its annual dividends by a large margin. It has also managed to maintain a consistent increase in its bonus price for shareholders. On July 18, 2021, it rotated into paying a $0.22 in accordance with the percentage of periodic disbursement, resulting in an inventory yield of 0.6 percent and a profit margin of 0.5 percent</w:t>
      </w:r>
      <w:r w:rsidR="00B130ED" w:rsidRPr="00BA6406">
        <w:rPr>
          <w:rFonts w:ascii="Times New Roman" w:hAnsi="Times New Roman" w:cs="Times New Roman"/>
          <w:color w:val="000000" w:themeColor="text1"/>
          <w:sz w:val="24"/>
          <w:szCs w:val="24"/>
        </w:rPr>
        <w:t xml:space="preserve"> (</w:t>
      </w:r>
      <w:proofErr w:type="spellStart"/>
      <w:r w:rsidR="00B130ED" w:rsidRPr="00BA6406">
        <w:rPr>
          <w:rFonts w:ascii="Times New Roman" w:hAnsi="Times New Roman" w:cs="Times New Roman"/>
          <w:color w:val="000000" w:themeColor="text1"/>
          <w:sz w:val="24"/>
          <w:szCs w:val="24"/>
        </w:rPr>
        <w:t>Belur</w:t>
      </w:r>
      <w:proofErr w:type="spellEnd"/>
      <w:r w:rsidR="00B130ED" w:rsidRPr="00BA6406">
        <w:rPr>
          <w:rFonts w:ascii="Times New Roman" w:hAnsi="Times New Roman" w:cs="Times New Roman"/>
          <w:color w:val="000000" w:themeColor="text1"/>
          <w:sz w:val="24"/>
          <w:szCs w:val="24"/>
        </w:rPr>
        <w:t xml:space="preserve"> et al., 2019)</w:t>
      </w:r>
      <w:r w:rsidRPr="00BA6406">
        <w:rPr>
          <w:rFonts w:ascii="Times New Roman" w:hAnsi="Times New Roman" w:cs="Times New Roman"/>
          <w:color w:val="000000" w:themeColor="text1"/>
          <w:sz w:val="24"/>
          <w:szCs w:val="24"/>
        </w:rPr>
        <w:t xml:space="preserve">. During the fiscal year 2020, dividends from Coca Cola remunerated a total of $14.1 billion to shareholders. With the remaining earnings of $57.4 </w:t>
      </w:r>
      <w:r w:rsidRPr="00BA6406">
        <w:rPr>
          <w:rFonts w:ascii="Times New Roman" w:hAnsi="Times New Roman" w:cs="Times New Roman"/>
          <w:color w:val="000000" w:themeColor="text1"/>
          <w:sz w:val="24"/>
          <w:szCs w:val="24"/>
        </w:rPr>
        <w:lastRenderedPageBreak/>
        <w:t xml:space="preserve">billion in 2020, the dividend payout ratio for the year was 25 percent, putting it at 25 percent for the year. In 2018, the excess payout ratio increased to 26 percent, and in 2019, it increased to 23 percent, respectively. Coca Cola's dividend payout percentage has been relatively consistent over the previous three years, according to the company. </w:t>
      </w:r>
      <w:r w:rsidR="00D43DB4" w:rsidRPr="00C62A51">
        <w:rPr>
          <w:rFonts w:ascii="Times New Roman" w:hAnsi="Times New Roman" w:cs="Times New Roman"/>
          <w:sz w:val="24"/>
          <w:szCs w:val="24"/>
        </w:rPr>
        <w:t xml:space="preserve">In each of the years 2020 and 2019, the </w:t>
      </w:r>
      <w:r w:rsidR="00D43DB4">
        <w:rPr>
          <w:rFonts w:ascii="Times New Roman" w:hAnsi="Times New Roman" w:cs="Times New Roman"/>
          <w:sz w:val="24"/>
          <w:szCs w:val="24"/>
        </w:rPr>
        <w:t>firm</w:t>
      </w:r>
      <w:r w:rsidR="00D43DB4" w:rsidRPr="00C62A51">
        <w:rPr>
          <w:rFonts w:ascii="Times New Roman" w:hAnsi="Times New Roman" w:cs="Times New Roman"/>
          <w:sz w:val="24"/>
          <w:szCs w:val="24"/>
        </w:rPr>
        <w:t xml:space="preserve"> gave out $14.1 billion </w:t>
      </w:r>
      <w:r w:rsidR="00D43DB4">
        <w:rPr>
          <w:rFonts w:ascii="Times New Roman" w:hAnsi="Times New Roman" w:cs="Times New Roman"/>
          <w:sz w:val="24"/>
          <w:szCs w:val="24"/>
        </w:rPr>
        <w:t>of</w:t>
      </w:r>
      <w:r w:rsidR="00D43DB4" w:rsidRPr="00C62A51">
        <w:rPr>
          <w:rFonts w:ascii="Times New Roman" w:hAnsi="Times New Roman" w:cs="Times New Roman"/>
          <w:sz w:val="24"/>
          <w:szCs w:val="24"/>
        </w:rPr>
        <w:t xml:space="preserve"> bonuses, while in 2018, the firm </w:t>
      </w:r>
      <w:proofErr w:type="gramStart"/>
      <w:r w:rsidR="00D43DB4" w:rsidRPr="00C62A51">
        <w:rPr>
          <w:rFonts w:ascii="Times New Roman" w:hAnsi="Times New Roman" w:cs="Times New Roman"/>
          <w:sz w:val="24"/>
          <w:szCs w:val="24"/>
        </w:rPr>
        <w:t>p</w:t>
      </w:r>
      <w:r w:rsidR="00D43DB4">
        <w:rPr>
          <w:rFonts w:ascii="Times New Roman" w:hAnsi="Times New Roman" w:cs="Times New Roman"/>
          <w:sz w:val="24"/>
          <w:szCs w:val="24"/>
        </w:rPr>
        <w:t>aid</w:t>
      </w:r>
      <w:r w:rsidR="00D43DB4" w:rsidRPr="00C62A51">
        <w:rPr>
          <w:rFonts w:ascii="Times New Roman" w:hAnsi="Times New Roman" w:cs="Times New Roman"/>
          <w:sz w:val="24"/>
          <w:szCs w:val="24"/>
        </w:rPr>
        <w:t xml:space="preserve">  $</w:t>
      </w:r>
      <w:proofErr w:type="gramEnd"/>
      <w:r w:rsidR="00D43DB4" w:rsidRPr="00C62A51">
        <w:rPr>
          <w:rFonts w:ascii="Times New Roman" w:hAnsi="Times New Roman" w:cs="Times New Roman"/>
          <w:sz w:val="24"/>
          <w:szCs w:val="24"/>
        </w:rPr>
        <w:t>13.7 billion in compensation</w:t>
      </w:r>
      <w:r w:rsidR="00D43DB4">
        <w:rPr>
          <w:rFonts w:ascii="Times New Roman" w:hAnsi="Times New Roman" w:cs="Times New Roman"/>
          <w:sz w:val="24"/>
          <w:szCs w:val="24"/>
        </w:rPr>
        <w:t xml:space="preserve"> </w:t>
      </w:r>
      <w:r w:rsidR="00D43DB4" w:rsidRPr="00B130ED">
        <w:rPr>
          <w:rFonts w:ascii="Times New Roman" w:hAnsi="Times New Roman" w:cs="Times New Roman"/>
          <w:sz w:val="24"/>
          <w:szCs w:val="24"/>
        </w:rPr>
        <w:t>(Duque-</w:t>
      </w:r>
      <w:proofErr w:type="spellStart"/>
      <w:r w:rsidR="00D43DB4" w:rsidRPr="00B130ED">
        <w:rPr>
          <w:rFonts w:ascii="Times New Roman" w:hAnsi="Times New Roman" w:cs="Times New Roman"/>
          <w:sz w:val="24"/>
          <w:szCs w:val="24"/>
        </w:rPr>
        <w:t>Grisales</w:t>
      </w:r>
      <w:proofErr w:type="spellEnd"/>
      <w:r w:rsidR="00D43DB4" w:rsidRPr="00B130ED">
        <w:rPr>
          <w:rFonts w:ascii="Times New Roman" w:hAnsi="Times New Roman" w:cs="Times New Roman"/>
          <w:sz w:val="24"/>
          <w:szCs w:val="24"/>
        </w:rPr>
        <w:t xml:space="preserve"> &amp; Aguilera-</w:t>
      </w:r>
      <w:proofErr w:type="spellStart"/>
      <w:r w:rsidR="00D43DB4" w:rsidRPr="00B130ED">
        <w:rPr>
          <w:rFonts w:ascii="Times New Roman" w:hAnsi="Times New Roman" w:cs="Times New Roman"/>
          <w:sz w:val="24"/>
          <w:szCs w:val="24"/>
        </w:rPr>
        <w:t>Caracuel</w:t>
      </w:r>
      <w:proofErr w:type="spellEnd"/>
      <w:r w:rsidR="00D43DB4" w:rsidRPr="00B130ED">
        <w:rPr>
          <w:rFonts w:ascii="Times New Roman" w:hAnsi="Times New Roman" w:cs="Times New Roman"/>
          <w:sz w:val="24"/>
          <w:szCs w:val="24"/>
        </w:rPr>
        <w:t>, 2021)</w:t>
      </w:r>
      <w:r w:rsidR="00D43DB4" w:rsidRPr="00C62A51">
        <w:rPr>
          <w:rFonts w:ascii="Times New Roman" w:hAnsi="Times New Roman" w:cs="Times New Roman"/>
          <w:sz w:val="24"/>
          <w:szCs w:val="24"/>
        </w:rPr>
        <w:t xml:space="preserve">. In the case of maximum companies, an extra decrement is treated as an exclusion rather than the norm. Businesses should strive to raise their surpluses over </w:t>
      </w:r>
      <w:proofErr w:type="gramStart"/>
      <w:r w:rsidR="00D43DB4" w:rsidRPr="00C62A51">
        <w:rPr>
          <w:rFonts w:ascii="Times New Roman" w:hAnsi="Times New Roman" w:cs="Times New Roman"/>
          <w:sz w:val="24"/>
          <w:szCs w:val="24"/>
        </w:rPr>
        <w:t xml:space="preserve">time, </w:t>
      </w:r>
      <w:r w:rsidR="00D43DB4" w:rsidRPr="00C62A51">
        <w:rPr>
          <w:rFonts w:ascii="Times New Roman" w:hAnsi="Times New Roman" w:cs="Times New Roman"/>
          <w:sz w:val="24"/>
          <w:szCs w:val="24"/>
        </w:rPr>
        <w:t>if</w:t>
      </w:r>
      <w:proofErr w:type="gramEnd"/>
      <w:r w:rsidR="00D43DB4" w:rsidRPr="00C62A51">
        <w:rPr>
          <w:rFonts w:ascii="Times New Roman" w:hAnsi="Times New Roman" w:cs="Times New Roman"/>
          <w:sz w:val="24"/>
          <w:szCs w:val="24"/>
        </w:rPr>
        <w:t xml:space="preserve"> their profits and sales growth will allow them to do so. Coca Cola's quarterly bonus </w:t>
      </w:r>
      <w:r w:rsidR="00D43DB4">
        <w:rPr>
          <w:rFonts w:ascii="Times New Roman" w:hAnsi="Times New Roman" w:cs="Times New Roman"/>
          <w:sz w:val="24"/>
          <w:szCs w:val="24"/>
        </w:rPr>
        <w:t>in the case of</w:t>
      </w:r>
      <w:r w:rsidR="00D43DB4" w:rsidRPr="00C62A51">
        <w:rPr>
          <w:rFonts w:ascii="Times New Roman" w:hAnsi="Times New Roman" w:cs="Times New Roman"/>
          <w:sz w:val="24"/>
          <w:szCs w:val="24"/>
        </w:rPr>
        <w:t xml:space="preserve"> second quarter of 2021 </w:t>
      </w:r>
      <w:r w:rsidR="00D43DB4">
        <w:rPr>
          <w:rFonts w:ascii="Times New Roman" w:hAnsi="Times New Roman" w:cs="Times New Roman"/>
          <w:sz w:val="24"/>
          <w:szCs w:val="24"/>
        </w:rPr>
        <w:t>accounted</w:t>
      </w:r>
      <w:r w:rsidR="00D43DB4" w:rsidRPr="00C62A51">
        <w:rPr>
          <w:rFonts w:ascii="Times New Roman" w:hAnsi="Times New Roman" w:cs="Times New Roman"/>
          <w:sz w:val="24"/>
          <w:szCs w:val="24"/>
        </w:rPr>
        <w:t xml:space="preserve"> $0.22, representing </w:t>
      </w:r>
      <w:r w:rsidR="00D43DB4">
        <w:rPr>
          <w:rFonts w:ascii="Times New Roman" w:hAnsi="Times New Roman" w:cs="Times New Roman"/>
          <w:sz w:val="24"/>
          <w:szCs w:val="24"/>
        </w:rPr>
        <w:t>seven</w:t>
      </w:r>
      <w:r w:rsidR="00D43DB4" w:rsidRPr="00C62A51">
        <w:rPr>
          <w:rFonts w:ascii="Times New Roman" w:hAnsi="Times New Roman" w:cs="Times New Roman"/>
          <w:sz w:val="24"/>
          <w:szCs w:val="24"/>
        </w:rPr>
        <w:t xml:space="preserve"> percent increase </w:t>
      </w:r>
      <w:r w:rsidR="00D43DB4">
        <w:rPr>
          <w:rFonts w:ascii="Times New Roman" w:hAnsi="Times New Roman" w:cs="Times New Roman"/>
          <w:sz w:val="24"/>
          <w:szCs w:val="24"/>
        </w:rPr>
        <w:t>in comparison with</w:t>
      </w:r>
      <w:r w:rsidR="00D43DB4" w:rsidRPr="00C62A51">
        <w:rPr>
          <w:rFonts w:ascii="Times New Roman" w:hAnsi="Times New Roman" w:cs="Times New Roman"/>
          <w:sz w:val="24"/>
          <w:szCs w:val="24"/>
        </w:rPr>
        <w:t xml:space="preserve"> $0.205 bonus awarded </w:t>
      </w:r>
      <w:r w:rsidR="00D43DB4">
        <w:rPr>
          <w:rFonts w:ascii="Times New Roman" w:hAnsi="Times New Roman" w:cs="Times New Roman"/>
          <w:sz w:val="24"/>
          <w:szCs w:val="24"/>
        </w:rPr>
        <w:t>on</w:t>
      </w:r>
      <w:r w:rsidR="00D43DB4" w:rsidRPr="00C62A51">
        <w:rPr>
          <w:rFonts w:ascii="Times New Roman" w:hAnsi="Times New Roman" w:cs="Times New Roman"/>
          <w:sz w:val="24"/>
          <w:szCs w:val="24"/>
        </w:rPr>
        <w:t xml:space="preserve"> the first quarter of </w:t>
      </w:r>
      <w:r w:rsidR="00D43DB4">
        <w:rPr>
          <w:rFonts w:ascii="Times New Roman" w:hAnsi="Times New Roman" w:cs="Times New Roman"/>
          <w:sz w:val="24"/>
          <w:szCs w:val="24"/>
        </w:rPr>
        <w:t xml:space="preserve">2021 </w:t>
      </w:r>
      <w:r w:rsidR="00D43DB4" w:rsidRPr="00B130ED">
        <w:rPr>
          <w:rFonts w:ascii="Times New Roman" w:hAnsi="Times New Roman" w:cs="Times New Roman"/>
          <w:sz w:val="24"/>
          <w:szCs w:val="24"/>
        </w:rPr>
        <w:t>(Gabi, 2020)</w:t>
      </w:r>
      <w:r w:rsidR="00D43DB4" w:rsidRPr="00C62A51">
        <w:rPr>
          <w:rFonts w:ascii="Times New Roman" w:hAnsi="Times New Roman" w:cs="Times New Roman"/>
          <w:sz w:val="24"/>
          <w:szCs w:val="24"/>
        </w:rPr>
        <w:t xml:space="preserve">. Coke paid a quarterly dividend of $0.1425 per split-adjusted share during the second quarter of 2016, representing a 9.1 percent </w:t>
      </w:r>
      <w:r w:rsidR="00D43DB4">
        <w:rPr>
          <w:rFonts w:ascii="Times New Roman" w:hAnsi="Times New Roman" w:cs="Times New Roman"/>
          <w:sz w:val="24"/>
          <w:szCs w:val="24"/>
        </w:rPr>
        <w:t xml:space="preserve">in </w:t>
      </w:r>
      <w:r w:rsidR="00D43DB4" w:rsidRPr="00C62A51">
        <w:rPr>
          <w:rFonts w:ascii="Times New Roman" w:hAnsi="Times New Roman" w:cs="Times New Roman"/>
          <w:sz w:val="24"/>
          <w:szCs w:val="24"/>
        </w:rPr>
        <w:t xml:space="preserve">annual growth rate in Coca Cola's dividend </w:t>
      </w:r>
      <w:r w:rsidR="00D43DB4">
        <w:rPr>
          <w:rFonts w:ascii="Times New Roman" w:hAnsi="Times New Roman" w:cs="Times New Roman"/>
          <w:sz w:val="24"/>
          <w:szCs w:val="24"/>
        </w:rPr>
        <w:t xml:space="preserve">of each quarter </w:t>
      </w:r>
      <w:r w:rsidR="00D43DB4" w:rsidRPr="00C62A51">
        <w:rPr>
          <w:rFonts w:ascii="Times New Roman" w:hAnsi="Times New Roman" w:cs="Times New Roman"/>
          <w:sz w:val="24"/>
          <w:szCs w:val="24"/>
        </w:rPr>
        <w:t>over the previous five years, according to the company</w:t>
      </w:r>
      <w:r w:rsidR="009050F0" w:rsidRPr="00BA6406">
        <w:rPr>
          <w:rFonts w:ascii="Times New Roman" w:hAnsi="Times New Roman" w:cs="Times New Roman"/>
          <w:color w:val="000000" w:themeColor="text1"/>
          <w:sz w:val="24"/>
          <w:szCs w:val="24"/>
        </w:rPr>
        <w:t>.</w:t>
      </w:r>
    </w:p>
    <w:p w14:paraId="03F596F1" w14:textId="3CB2AAD6" w:rsidR="009050F0" w:rsidRPr="00BA6406" w:rsidRDefault="009050F0" w:rsidP="00C62A51">
      <w:pPr>
        <w:pStyle w:val="Heading1"/>
        <w:rPr>
          <w:color w:val="000000" w:themeColor="text1"/>
          <w:u w:val="none"/>
        </w:rPr>
      </w:pPr>
      <w:bookmarkStart w:id="7" w:name="_Toc99016965"/>
      <w:r w:rsidRPr="00BA6406">
        <w:rPr>
          <w:color w:val="000000" w:themeColor="text1"/>
        </w:rPr>
        <w:t xml:space="preserve">Efficient Market Hypothesis Theory of </w:t>
      </w:r>
      <w:r w:rsidR="000179EA" w:rsidRPr="00BA6406">
        <w:rPr>
          <w:color w:val="000000" w:themeColor="text1"/>
        </w:rPr>
        <w:t>COCA COLA</w:t>
      </w:r>
      <w:bookmarkEnd w:id="7"/>
    </w:p>
    <w:p w14:paraId="304E8D86" w14:textId="453FB764" w:rsidR="002B2800" w:rsidRPr="00BA6406" w:rsidRDefault="002B2800" w:rsidP="00C62A51">
      <w:pPr>
        <w:spacing w:line="480" w:lineRule="auto"/>
        <w:jc w:val="both"/>
        <w:rPr>
          <w:rFonts w:ascii="Times New Roman" w:hAnsi="Times New Roman" w:cs="Times New Roman"/>
          <w:color w:val="000000" w:themeColor="text1"/>
          <w:sz w:val="24"/>
          <w:szCs w:val="24"/>
        </w:rPr>
      </w:pPr>
      <w:r w:rsidRPr="00BA6406">
        <w:rPr>
          <w:rFonts w:ascii="Times New Roman" w:hAnsi="Times New Roman" w:cs="Times New Roman"/>
          <w:color w:val="000000" w:themeColor="text1"/>
          <w:sz w:val="24"/>
          <w:szCs w:val="24"/>
        </w:rPr>
        <w:t>The term "market effectiveness" refers to how well prices reflect all readily available information. The effective markets hypothesis (EMH) asserts that markets are productive, and that there is no opportunity for further revenues to be generated by making an investment on the grounds that everything is adequately priced in the marketplace. This implies that there is no incentive to thrash the market, even if you can influence market results by investing in passive indexes and thereby reducing risk</w:t>
      </w:r>
      <w:r w:rsidR="00B130ED" w:rsidRPr="00BA6406">
        <w:rPr>
          <w:rFonts w:ascii="Times New Roman" w:hAnsi="Times New Roman" w:cs="Times New Roman"/>
          <w:color w:val="000000" w:themeColor="text1"/>
          <w:sz w:val="24"/>
          <w:szCs w:val="24"/>
        </w:rPr>
        <w:t xml:space="preserve"> (Joanna et al., 2021)</w:t>
      </w:r>
      <w:r w:rsidRPr="00BA6406">
        <w:rPr>
          <w:rFonts w:ascii="Times New Roman" w:hAnsi="Times New Roman" w:cs="Times New Roman"/>
          <w:color w:val="000000" w:themeColor="text1"/>
          <w:sz w:val="24"/>
          <w:szCs w:val="24"/>
        </w:rPr>
        <w:t xml:space="preserve">. Share prices duplicate all facts, according to this concept, which indicates that continuous dominance generation is unachievable. </w:t>
      </w:r>
      <w:r w:rsidR="000946C1" w:rsidRPr="00C62A51">
        <w:rPr>
          <w:rFonts w:ascii="Times New Roman" w:hAnsi="Times New Roman" w:cs="Times New Roman"/>
          <w:sz w:val="24"/>
          <w:szCs w:val="24"/>
        </w:rPr>
        <w:t xml:space="preserve">Stocks on the EMH trade continuously at </w:t>
      </w:r>
      <w:r w:rsidR="000946C1">
        <w:rPr>
          <w:rFonts w:ascii="Times New Roman" w:hAnsi="Times New Roman" w:cs="Times New Roman"/>
          <w:sz w:val="24"/>
          <w:szCs w:val="24"/>
        </w:rPr>
        <w:t>a</w:t>
      </w:r>
      <w:r w:rsidR="000946C1" w:rsidRPr="00C62A51">
        <w:rPr>
          <w:rFonts w:ascii="Times New Roman" w:hAnsi="Times New Roman" w:cs="Times New Roman"/>
          <w:sz w:val="24"/>
          <w:szCs w:val="24"/>
        </w:rPr>
        <w:t xml:space="preserve"> </w:t>
      </w:r>
      <w:r w:rsidR="000946C1">
        <w:rPr>
          <w:rFonts w:ascii="Times New Roman" w:hAnsi="Times New Roman" w:cs="Times New Roman"/>
          <w:sz w:val="24"/>
          <w:szCs w:val="24"/>
        </w:rPr>
        <w:t>right</w:t>
      </w:r>
      <w:r w:rsidR="000946C1" w:rsidRPr="00C62A51">
        <w:rPr>
          <w:rFonts w:ascii="Times New Roman" w:hAnsi="Times New Roman" w:cs="Times New Roman"/>
          <w:sz w:val="24"/>
          <w:szCs w:val="24"/>
        </w:rPr>
        <w:t xml:space="preserve"> value, </w:t>
      </w:r>
      <w:r w:rsidR="000946C1">
        <w:rPr>
          <w:rFonts w:ascii="Times New Roman" w:hAnsi="Times New Roman" w:cs="Times New Roman"/>
          <w:sz w:val="24"/>
          <w:szCs w:val="24"/>
        </w:rPr>
        <w:t>resulting in the fact that</w:t>
      </w:r>
      <w:r w:rsidR="000946C1" w:rsidRPr="00C62A51">
        <w:rPr>
          <w:rFonts w:ascii="Times New Roman" w:hAnsi="Times New Roman" w:cs="Times New Roman"/>
          <w:sz w:val="24"/>
          <w:szCs w:val="24"/>
        </w:rPr>
        <w:t xml:space="preserve"> traders</w:t>
      </w:r>
      <w:r w:rsidR="000946C1">
        <w:rPr>
          <w:rFonts w:ascii="Times New Roman" w:hAnsi="Times New Roman" w:cs="Times New Roman"/>
          <w:sz w:val="24"/>
          <w:szCs w:val="24"/>
        </w:rPr>
        <w:t xml:space="preserve"> cannot </w:t>
      </w:r>
      <w:r w:rsidR="000946C1" w:rsidRPr="00C62A51">
        <w:rPr>
          <w:rFonts w:ascii="Times New Roman" w:hAnsi="Times New Roman" w:cs="Times New Roman"/>
          <w:sz w:val="24"/>
          <w:szCs w:val="24"/>
        </w:rPr>
        <w:t>purchase cheap s</w:t>
      </w:r>
      <w:r w:rsidR="000946C1">
        <w:rPr>
          <w:rFonts w:ascii="Times New Roman" w:hAnsi="Times New Roman" w:cs="Times New Roman"/>
          <w:sz w:val="24"/>
          <w:szCs w:val="24"/>
        </w:rPr>
        <w:t>hares</w:t>
      </w:r>
      <w:r w:rsidR="000946C1" w:rsidRPr="00C62A51">
        <w:rPr>
          <w:rFonts w:ascii="Times New Roman" w:hAnsi="Times New Roman" w:cs="Times New Roman"/>
          <w:sz w:val="24"/>
          <w:szCs w:val="24"/>
        </w:rPr>
        <w:t xml:space="preserve"> or </w:t>
      </w:r>
      <w:r w:rsidR="000946C1">
        <w:rPr>
          <w:rFonts w:ascii="Times New Roman" w:hAnsi="Times New Roman" w:cs="Times New Roman"/>
          <w:sz w:val="24"/>
          <w:szCs w:val="24"/>
        </w:rPr>
        <w:t>inflating the share price</w:t>
      </w:r>
      <w:r w:rsidR="000946C1" w:rsidRPr="00C62A51">
        <w:rPr>
          <w:rFonts w:ascii="Times New Roman" w:hAnsi="Times New Roman" w:cs="Times New Roman"/>
          <w:sz w:val="24"/>
          <w:szCs w:val="24"/>
        </w:rPr>
        <w:t>, according to the EMH</w:t>
      </w:r>
      <w:r w:rsidRPr="00BA6406">
        <w:rPr>
          <w:rFonts w:ascii="Times New Roman" w:hAnsi="Times New Roman" w:cs="Times New Roman"/>
          <w:color w:val="000000" w:themeColor="text1"/>
          <w:sz w:val="24"/>
          <w:szCs w:val="24"/>
        </w:rPr>
        <w:t xml:space="preserve">. As a result, it should not be possible to outperform the general commercial </w:t>
      </w:r>
      <w:proofErr w:type="spellStart"/>
      <w:r w:rsidRPr="00BA6406">
        <w:rPr>
          <w:rFonts w:ascii="Times New Roman" w:hAnsi="Times New Roman" w:cs="Times New Roman"/>
          <w:color w:val="000000" w:themeColor="text1"/>
          <w:sz w:val="24"/>
          <w:szCs w:val="24"/>
        </w:rPr>
        <w:t>centre</w:t>
      </w:r>
      <w:proofErr w:type="spellEnd"/>
      <w:r w:rsidRPr="00BA6406">
        <w:rPr>
          <w:rFonts w:ascii="Times New Roman" w:hAnsi="Times New Roman" w:cs="Times New Roman"/>
          <w:color w:val="000000" w:themeColor="text1"/>
          <w:sz w:val="24"/>
          <w:szCs w:val="24"/>
        </w:rPr>
        <w:t xml:space="preserve"> via the use of expert inventory selection or market timing, and the most effective strategy for a financial </w:t>
      </w:r>
      <w:r w:rsidRPr="00BA6406">
        <w:rPr>
          <w:rFonts w:ascii="Times New Roman" w:hAnsi="Times New Roman" w:cs="Times New Roman"/>
          <w:color w:val="000000" w:themeColor="text1"/>
          <w:sz w:val="24"/>
          <w:szCs w:val="24"/>
        </w:rPr>
        <w:lastRenderedPageBreak/>
        <w:t>specialist to earn much higher returns is to invest in riskier assets</w:t>
      </w:r>
      <w:r w:rsidR="005418BB" w:rsidRPr="00BA6406">
        <w:rPr>
          <w:rFonts w:ascii="Times New Roman" w:hAnsi="Times New Roman" w:cs="Times New Roman"/>
          <w:color w:val="000000" w:themeColor="text1"/>
          <w:sz w:val="24"/>
          <w:szCs w:val="24"/>
        </w:rPr>
        <w:t xml:space="preserve"> (Chu, 2020).</w:t>
      </w:r>
    </w:p>
    <w:p w14:paraId="4D09767B" w14:textId="273CD7C0" w:rsidR="009050F0" w:rsidRPr="00BA6406" w:rsidRDefault="002B2800" w:rsidP="00C62A51">
      <w:pPr>
        <w:spacing w:line="480" w:lineRule="auto"/>
        <w:jc w:val="both"/>
        <w:rPr>
          <w:rFonts w:ascii="Times New Roman" w:hAnsi="Times New Roman" w:cs="Times New Roman"/>
          <w:color w:val="000000" w:themeColor="text1"/>
          <w:sz w:val="24"/>
          <w:szCs w:val="24"/>
        </w:rPr>
      </w:pPr>
      <w:r w:rsidRPr="00BA6406">
        <w:rPr>
          <w:rFonts w:ascii="Times New Roman" w:hAnsi="Times New Roman" w:cs="Times New Roman"/>
          <w:color w:val="000000" w:themeColor="text1"/>
          <w:sz w:val="24"/>
          <w:szCs w:val="24"/>
        </w:rPr>
        <w:t>Because it articulates that all information in a marketplace, whether private or public, are taken into consideration when determining the price of an inventory, accepting it in its robust structure might be difficult for some people to accept</w:t>
      </w:r>
      <w:r w:rsidR="00B130ED" w:rsidRPr="00BA6406">
        <w:rPr>
          <w:rFonts w:ascii="Times New Roman" w:hAnsi="Times New Roman" w:cs="Times New Roman"/>
          <w:color w:val="000000" w:themeColor="text1"/>
          <w:sz w:val="24"/>
          <w:szCs w:val="24"/>
        </w:rPr>
        <w:t xml:space="preserve"> (McGinley et al., 2022)</w:t>
      </w:r>
      <w:r w:rsidRPr="00BA6406">
        <w:rPr>
          <w:rFonts w:ascii="Times New Roman" w:hAnsi="Times New Roman" w:cs="Times New Roman"/>
          <w:color w:val="000000" w:themeColor="text1"/>
          <w:sz w:val="24"/>
          <w:szCs w:val="24"/>
        </w:rPr>
        <w:t xml:space="preserve">. Still, there are modifications that may be made </w:t>
      </w:r>
      <w:proofErr w:type="gramStart"/>
      <w:r w:rsidRPr="00BA6406">
        <w:rPr>
          <w:rFonts w:ascii="Times New Roman" w:hAnsi="Times New Roman" w:cs="Times New Roman"/>
          <w:color w:val="000000" w:themeColor="text1"/>
          <w:sz w:val="24"/>
          <w:szCs w:val="24"/>
        </w:rPr>
        <w:t>in order to</w:t>
      </w:r>
      <w:proofErr w:type="gramEnd"/>
      <w:r w:rsidRPr="00BA6406">
        <w:rPr>
          <w:rFonts w:ascii="Times New Roman" w:hAnsi="Times New Roman" w:cs="Times New Roman"/>
          <w:color w:val="000000" w:themeColor="text1"/>
          <w:sz w:val="24"/>
          <w:szCs w:val="24"/>
        </w:rPr>
        <w:t xml:space="preserve"> replicate the credibility with which it is possible to do business in markets</w:t>
      </w:r>
      <w:r w:rsidR="009050F0" w:rsidRPr="00BA6406">
        <w:rPr>
          <w:rFonts w:ascii="Times New Roman" w:hAnsi="Times New Roman" w:cs="Times New Roman"/>
          <w:color w:val="000000" w:themeColor="text1"/>
          <w:sz w:val="24"/>
          <w:szCs w:val="24"/>
        </w:rPr>
        <w:t>:</w:t>
      </w:r>
    </w:p>
    <w:p w14:paraId="18072E8F" w14:textId="2D809F3C" w:rsidR="00C62A51" w:rsidRPr="00BA6406" w:rsidRDefault="009050F0" w:rsidP="00C62A51">
      <w:pPr>
        <w:pStyle w:val="ListParagraph"/>
        <w:numPr>
          <w:ilvl w:val="0"/>
          <w:numId w:val="4"/>
        </w:numPr>
        <w:spacing w:before="0" w:line="480" w:lineRule="auto"/>
        <w:ind w:left="714" w:right="113" w:hanging="357"/>
        <w:jc w:val="both"/>
        <w:rPr>
          <w:rFonts w:ascii="Times New Roman" w:hAnsi="Times New Roman" w:cs="Times New Roman"/>
          <w:color w:val="000000" w:themeColor="text1"/>
          <w:sz w:val="24"/>
          <w:szCs w:val="24"/>
        </w:rPr>
      </w:pPr>
      <w:r w:rsidRPr="00BA6406">
        <w:rPr>
          <w:rFonts w:ascii="Times New Roman" w:hAnsi="Times New Roman" w:cs="Times New Roman"/>
          <w:color w:val="000000" w:themeColor="text1"/>
          <w:sz w:val="24"/>
          <w:szCs w:val="24"/>
        </w:rPr>
        <w:t xml:space="preserve">Quasi-strong performance: </w:t>
      </w:r>
      <w:r w:rsidR="002B2800" w:rsidRPr="00BA6406">
        <w:rPr>
          <w:rFonts w:ascii="Times New Roman" w:hAnsi="Times New Roman" w:cs="Times New Roman"/>
          <w:color w:val="000000" w:themeColor="text1"/>
          <w:sz w:val="24"/>
          <w:szCs w:val="24"/>
        </w:rPr>
        <w:t xml:space="preserve">When we say "quasi-strong performance," we are referring to the fact that an inventory's current-day percentage value is derived using just publicly available (but no longer nonpublic) information. </w:t>
      </w:r>
      <w:proofErr w:type="gramStart"/>
      <w:r w:rsidR="002B2800" w:rsidRPr="00BA6406">
        <w:rPr>
          <w:rFonts w:ascii="Times New Roman" w:hAnsi="Times New Roman" w:cs="Times New Roman"/>
          <w:color w:val="000000" w:themeColor="text1"/>
          <w:sz w:val="24"/>
          <w:szCs w:val="24"/>
        </w:rPr>
        <w:t>In order to</w:t>
      </w:r>
      <w:proofErr w:type="gramEnd"/>
      <w:r w:rsidR="002B2800" w:rsidRPr="00BA6406">
        <w:rPr>
          <w:rFonts w:ascii="Times New Roman" w:hAnsi="Times New Roman" w:cs="Times New Roman"/>
          <w:color w:val="000000" w:themeColor="text1"/>
          <w:sz w:val="24"/>
          <w:szCs w:val="24"/>
        </w:rPr>
        <w:t xml:space="preserve"> get advanced enhancements, neither necessary nor practical evaluation is used</w:t>
      </w:r>
      <w:r w:rsidR="00236C08" w:rsidRPr="00BA6406">
        <w:rPr>
          <w:rFonts w:ascii="Times New Roman" w:hAnsi="Times New Roman" w:cs="Times New Roman"/>
          <w:color w:val="000000" w:themeColor="text1"/>
          <w:sz w:val="24"/>
          <w:szCs w:val="24"/>
        </w:rPr>
        <w:t xml:space="preserve"> (Kirton, 2001).</w:t>
      </w:r>
    </w:p>
    <w:p w14:paraId="1BD97E71" w14:textId="0E1A0A3B" w:rsidR="009050F0" w:rsidRPr="00BA6406" w:rsidRDefault="002B2800" w:rsidP="00C62A51">
      <w:pPr>
        <w:pStyle w:val="ListParagraph"/>
        <w:numPr>
          <w:ilvl w:val="0"/>
          <w:numId w:val="4"/>
        </w:numPr>
        <w:spacing w:before="0" w:line="480" w:lineRule="auto"/>
        <w:ind w:left="714" w:right="113" w:hanging="357"/>
        <w:jc w:val="both"/>
        <w:rPr>
          <w:rFonts w:ascii="Times New Roman" w:hAnsi="Times New Roman" w:cs="Times New Roman"/>
          <w:color w:val="000000" w:themeColor="text1"/>
          <w:sz w:val="24"/>
          <w:szCs w:val="24"/>
        </w:rPr>
      </w:pPr>
      <w:r w:rsidRPr="00BA6406">
        <w:rPr>
          <w:rFonts w:ascii="Times New Roman" w:hAnsi="Times New Roman" w:cs="Times New Roman"/>
          <w:color w:val="000000" w:themeColor="text1"/>
          <w:sz w:val="24"/>
          <w:szCs w:val="24"/>
        </w:rPr>
        <w:t xml:space="preserve">Weak performance: This kind of EMH asserts that everyone other than the expenses of inventory are contemplated in the ultra-modern inventory price of Coca Cola, </w:t>
      </w:r>
      <w:proofErr w:type="gramStart"/>
      <w:r w:rsidRPr="00BA6406">
        <w:rPr>
          <w:rFonts w:ascii="Times New Roman" w:hAnsi="Times New Roman" w:cs="Times New Roman"/>
          <w:color w:val="000000" w:themeColor="text1"/>
          <w:sz w:val="24"/>
          <w:szCs w:val="24"/>
        </w:rPr>
        <w:t>despite the fact that</w:t>
      </w:r>
      <w:proofErr w:type="gramEnd"/>
      <w:r w:rsidRPr="00BA6406">
        <w:rPr>
          <w:rFonts w:ascii="Times New Roman" w:hAnsi="Times New Roman" w:cs="Times New Roman"/>
          <w:color w:val="000000" w:themeColor="text1"/>
          <w:sz w:val="24"/>
          <w:szCs w:val="24"/>
        </w:rPr>
        <w:t xml:space="preserve"> this is not true. </w:t>
      </w:r>
      <w:proofErr w:type="gramStart"/>
      <w:r w:rsidRPr="00BA6406">
        <w:rPr>
          <w:rFonts w:ascii="Times New Roman" w:hAnsi="Times New Roman" w:cs="Times New Roman"/>
          <w:color w:val="000000" w:themeColor="text1"/>
          <w:sz w:val="24"/>
          <w:szCs w:val="24"/>
        </w:rPr>
        <w:t>In order to</w:t>
      </w:r>
      <w:proofErr w:type="gramEnd"/>
      <w:r w:rsidRPr="00BA6406">
        <w:rPr>
          <w:rFonts w:ascii="Times New Roman" w:hAnsi="Times New Roman" w:cs="Times New Roman"/>
          <w:color w:val="000000" w:themeColor="text1"/>
          <w:sz w:val="24"/>
          <w:szCs w:val="24"/>
        </w:rPr>
        <w:t xml:space="preserve"> anticipate and outperform the marketplace, technical assessment cannot be applied</w:t>
      </w:r>
      <w:r w:rsidR="009050F0" w:rsidRPr="00BA6406">
        <w:rPr>
          <w:rFonts w:ascii="Times New Roman" w:hAnsi="Times New Roman" w:cs="Times New Roman"/>
          <w:color w:val="000000" w:themeColor="text1"/>
          <w:sz w:val="24"/>
          <w:szCs w:val="24"/>
        </w:rPr>
        <w:t>.</w:t>
      </w:r>
    </w:p>
    <w:p w14:paraId="32350D51" w14:textId="193BCB9B" w:rsidR="009050F0" w:rsidRPr="00BA6406" w:rsidRDefault="009050F0" w:rsidP="00C62A51">
      <w:pPr>
        <w:pStyle w:val="Heading1"/>
        <w:rPr>
          <w:color w:val="000000" w:themeColor="text1"/>
          <w:u w:val="none"/>
        </w:rPr>
      </w:pPr>
      <w:bookmarkStart w:id="8" w:name="_Toc99016966"/>
      <w:r w:rsidRPr="00BA6406">
        <w:rPr>
          <w:color w:val="000000" w:themeColor="text1"/>
        </w:rPr>
        <w:t xml:space="preserve">Methods of Appraising projects in </w:t>
      </w:r>
      <w:r w:rsidR="000179EA" w:rsidRPr="00BA6406">
        <w:rPr>
          <w:color w:val="000000" w:themeColor="text1"/>
        </w:rPr>
        <w:t>COCA COLA</w:t>
      </w:r>
      <w:bookmarkEnd w:id="8"/>
    </w:p>
    <w:p w14:paraId="384CBB5C" w14:textId="0503591C" w:rsidR="009050F0" w:rsidRPr="00BA6406" w:rsidRDefault="009050F0" w:rsidP="00C62A51">
      <w:pPr>
        <w:pStyle w:val="ListParagraph"/>
        <w:numPr>
          <w:ilvl w:val="0"/>
          <w:numId w:val="5"/>
        </w:numPr>
        <w:spacing w:before="0" w:line="480" w:lineRule="auto"/>
        <w:ind w:left="714" w:right="113" w:hanging="357"/>
        <w:jc w:val="both"/>
        <w:rPr>
          <w:rFonts w:ascii="Times New Roman" w:hAnsi="Times New Roman" w:cs="Times New Roman"/>
          <w:color w:val="000000" w:themeColor="text1"/>
          <w:sz w:val="24"/>
          <w:szCs w:val="24"/>
        </w:rPr>
      </w:pPr>
      <w:r w:rsidRPr="00BA6406">
        <w:rPr>
          <w:rFonts w:ascii="Times New Roman" w:hAnsi="Times New Roman" w:cs="Times New Roman"/>
          <w:b/>
          <w:color w:val="000000" w:themeColor="text1"/>
          <w:sz w:val="24"/>
          <w:szCs w:val="24"/>
        </w:rPr>
        <w:t xml:space="preserve">Economic Appraisal: </w:t>
      </w:r>
      <w:r w:rsidR="002B2800" w:rsidRPr="00BA6406">
        <w:rPr>
          <w:rFonts w:ascii="Times New Roman" w:hAnsi="Times New Roman" w:cs="Times New Roman"/>
          <w:color w:val="000000" w:themeColor="text1"/>
          <w:sz w:val="24"/>
          <w:szCs w:val="24"/>
        </w:rPr>
        <w:t>There are many aspects to consider while facing a difficulty, including raw material requirements, the stage of capacity utilization, anticipated sales, anticipated charges, and the likelihood of profit. It is believed that Coca Cola should always have a clear picture of its profits in mind, which will guide the company's decisions on many financial factors such as sales, purchases, and charges, among others</w:t>
      </w:r>
      <w:r w:rsidR="00B130ED" w:rsidRPr="00BA6406">
        <w:rPr>
          <w:rFonts w:ascii="Times New Roman" w:hAnsi="Times New Roman" w:cs="Times New Roman"/>
          <w:color w:val="000000" w:themeColor="text1"/>
          <w:sz w:val="24"/>
          <w:szCs w:val="24"/>
        </w:rPr>
        <w:t xml:space="preserve"> (Beaudoin et al., 2022)</w:t>
      </w:r>
      <w:r w:rsidR="002B2800" w:rsidRPr="00BA6406">
        <w:rPr>
          <w:rFonts w:ascii="Times New Roman" w:hAnsi="Times New Roman" w:cs="Times New Roman"/>
          <w:color w:val="000000" w:themeColor="text1"/>
          <w:sz w:val="24"/>
          <w:szCs w:val="24"/>
        </w:rPr>
        <w:t xml:space="preserve">. Because of the stagnant marginalized people income in certain developed countries, like the United States, the capacity of the market for luxurious client merchandises, such as those promoted by COCA-COLA, may be reduced. Coca Cola's costs may rise </w:t>
      </w:r>
      <w:proofErr w:type="gramStart"/>
      <w:r w:rsidR="002B2800" w:rsidRPr="00BA6406">
        <w:rPr>
          <w:rFonts w:ascii="Times New Roman" w:hAnsi="Times New Roman" w:cs="Times New Roman"/>
          <w:color w:val="000000" w:themeColor="text1"/>
          <w:sz w:val="24"/>
          <w:szCs w:val="24"/>
        </w:rPr>
        <w:t>as a result of</w:t>
      </w:r>
      <w:proofErr w:type="gramEnd"/>
      <w:r w:rsidR="002B2800" w:rsidRPr="00BA6406">
        <w:rPr>
          <w:rFonts w:ascii="Times New Roman" w:hAnsi="Times New Roman" w:cs="Times New Roman"/>
          <w:color w:val="000000" w:themeColor="text1"/>
          <w:sz w:val="24"/>
          <w:szCs w:val="24"/>
        </w:rPr>
        <w:t xml:space="preserve"> the strengthening of the U.S. dollar's exchange rate</w:t>
      </w:r>
      <w:r w:rsidR="004A16B7" w:rsidRPr="00BA6406">
        <w:rPr>
          <w:rFonts w:ascii="Times New Roman" w:hAnsi="Times New Roman" w:cs="Times New Roman"/>
          <w:color w:val="000000" w:themeColor="text1"/>
          <w:sz w:val="24"/>
          <w:szCs w:val="24"/>
        </w:rPr>
        <w:t xml:space="preserve"> (Noor &amp; </w:t>
      </w:r>
      <w:proofErr w:type="spellStart"/>
      <w:r w:rsidR="004A16B7" w:rsidRPr="00BA6406">
        <w:rPr>
          <w:rFonts w:ascii="Times New Roman" w:hAnsi="Times New Roman" w:cs="Times New Roman"/>
          <w:color w:val="000000" w:themeColor="text1"/>
          <w:sz w:val="24"/>
          <w:szCs w:val="24"/>
        </w:rPr>
        <w:t>Nobanee</w:t>
      </w:r>
      <w:proofErr w:type="spellEnd"/>
      <w:r w:rsidR="004A16B7" w:rsidRPr="00BA6406">
        <w:rPr>
          <w:rFonts w:ascii="Times New Roman" w:hAnsi="Times New Roman" w:cs="Times New Roman"/>
          <w:color w:val="000000" w:themeColor="text1"/>
          <w:sz w:val="24"/>
          <w:szCs w:val="24"/>
        </w:rPr>
        <w:t>, 2020).</w:t>
      </w:r>
    </w:p>
    <w:p w14:paraId="158B6F99" w14:textId="48C0A505" w:rsidR="009050F0" w:rsidRPr="00BA6406" w:rsidRDefault="009050F0" w:rsidP="00C62A51">
      <w:pPr>
        <w:pStyle w:val="ListParagraph"/>
        <w:numPr>
          <w:ilvl w:val="0"/>
          <w:numId w:val="5"/>
        </w:numPr>
        <w:spacing w:before="0" w:line="480" w:lineRule="auto"/>
        <w:ind w:left="714" w:right="113" w:hanging="357"/>
        <w:jc w:val="both"/>
        <w:rPr>
          <w:rFonts w:ascii="Times New Roman" w:hAnsi="Times New Roman" w:cs="Times New Roman"/>
          <w:color w:val="000000" w:themeColor="text1"/>
          <w:sz w:val="24"/>
          <w:szCs w:val="24"/>
        </w:rPr>
      </w:pPr>
      <w:r w:rsidRPr="00BA6406">
        <w:rPr>
          <w:rFonts w:ascii="Times New Roman" w:hAnsi="Times New Roman" w:cs="Times New Roman"/>
          <w:b/>
          <w:color w:val="000000" w:themeColor="text1"/>
          <w:sz w:val="24"/>
          <w:szCs w:val="24"/>
        </w:rPr>
        <w:lastRenderedPageBreak/>
        <w:t xml:space="preserve">Financial Analysis: </w:t>
      </w:r>
      <w:r w:rsidR="002B2800" w:rsidRPr="00BA6406">
        <w:rPr>
          <w:rFonts w:ascii="Times New Roman" w:hAnsi="Times New Roman" w:cs="Times New Roman"/>
          <w:color w:val="000000" w:themeColor="text1"/>
          <w:sz w:val="24"/>
          <w:szCs w:val="24"/>
        </w:rPr>
        <w:t xml:space="preserve">Because finance is the most efficient mode of transportation, it enables an entrepreneur to bring together the </w:t>
      </w:r>
      <w:r w:rsidR="001A0212" w:rsidRPr="00BA6406">
        <w:rPr>
          <w:rFonts w:ascii="Times New Roman" w:hAnsi="Times New Roman" w:cs="Times New Roman"/>
          <w:color w:val="000000" w:themeColor="text1"/>
          <w:sz w:val="24"/>
          <w:szCs w:val="24"/>
        </w:rPr>
        <w:t>labor</w:t>
      </w:r>
      <w:r w:rsidR="002B2800" w:rsidRPr="00BA6406">
        <w:rPr>
          <w:rFonts w:ascii="Times New Roman" w:hAnsi="Times New Roman" w:cs="Times New Roman"/>
          <w:color w:val="000000" w:themeColor="text1"/>
          <w:sz w:val="24"/>
          <w:szCs w:val="24"/>
        </w:rPr>
        <w:t xml:space="preserve"> of one person, the </w:t>
      </w:r>
      <w:proofErr w:type="gramStart"/>
      <w:r w:rsidR="002B2800" w:rsidRPr="00BA6406">
        <w:rPr>
          <w:rFonts w:ascii="Times New Roman" w:hAnsi="Times New Roman" w:cs="Times New Roman"/>
          <w:color w:val="000000" w:themeColor="text1"/>
          <w:sz w:val="24"/>
          <w:szCs w:val="24"/>
        </w:rPr>
        <w:t>system</w:t>
      </w:r>
      <w:proofErr w:type="gramEnd"/>
      <w:r w:rsidR="002B2800" w:rsidRPr="00BA6406">
        <w:rPr>
          <w:rFonts w:ascii="Times New Roman" w:hAnsi="Times New Roman" w:cs="Times New Roman"/>
          <w:color w:val="000000" w:themeColor="text1"/>
          <w:sz w:val="24"/>
          <w:szCs w:val="24"/>
        </w:rPr>
        <w:t xml:space="preserve"> and raw materials of another person, and then combine them to offer things. The degree of activity of COCA COLA, represented in terms of capacity </w:t>
      </w:r>
      <w:r w:rsidR="00C62A51" w:rsidRPr="00BA6406">
        <w:rPr>
          <w:rFonts w:ascii="Times New Roman" w:hAnsi="Times New Roman" w:cs="Times New Roman"/>
          <w:color w:val="000000" w:themeColor="text1"/>
          <w:sz w:val="24"/>
          <w:szCs w:val="24"/>
        </w:rPr>
        <w:t>utilization</w:t>
      </w:r>
      <w:r w:rsidR="002B2800" w:rsidRPr="00BA6406">
        <w:rPr>
          <w:rFonts w:ascii="Times New Roman" w:hAnsi="Times New Roman" w:cs="Times New Roman"/>
          <w:color w:val="000000" w:themeColor="text1"/>
          <w:sz w:val="24"/>
          <w:szCs w:val="24"/>
        </w:rPr>
        <w:t>, is intended to be clearly stated in the marketing plan of the company</w:t>
      </w:r>
      <w:r w:rsidR="00B130ED" w:rsidRPr="00BA6406">
        <w:rPr>
          <w:rFonts w:ascii="Times New Roman" w:hAnsi="Times New Roman" w:cs="Times New Roman"/>
          <w:color w:val="000000" w:themeColor="text1"/>
          <w:sz w:val="24"/>
          <w:szCs w:val="24"/>
        </w:rPr>
        <w:t xml:space="preserve"> (</w:t>
      </w:r>
      <w:proofErr w:type="spellStart"/>
      <w:r w:rsidR="00B130ED" w:rsidRPr="00BA6406">
        <w:rPr>
          <w:rFonts w:ascii="Times New Roman" w:hAnsi="Times New Roman" w:cs="Times New Roman"/>
          <w:color w:val="000000" w:themeColor="text1"/>
          <w:sz w:val="24"/>
          <w:szCs w:val="24"/>
        </w:rPr>
        <w:t>Belur</w:t>
      </w:r>
      <w:proofErr w:type="spellEnd"/>
      <w:r w:rsidR="00B130ED" w:rsidRPr="00BA6406">
        <w:rPr>
          <w:rFonts w:ascii="Times New Roman" w:hAnsi="Times New Roman" w:cs="Times New Roman"/>
          <w:color w:val="000000" w:themeColor="text1"/>
          <w:sz w:val="24"/>
          <w:szCs w:val="24"/>
        </w:rPr>
        <w:t xml:space="preserve"> et al., 2019)</w:t>
      </w:r>
      <w:r w:rsidR="002B2800" w:rsidRPr="00BA6406">
        <w:rPr>
          <w:rFonts w:ascii="Times New Roman" w:hAnsi="Times New Roman" w:cs="Times New Roman"/>
          <w:color w:val="000000" w:themeColor="text1"/>
          <w:sz w:val="24"/>
          <w:szCs w:val="24"/>
        </w:rPr>
        <w:t>. COCA COLA, on the other hand, occasionally fails to achieve the desired level of potential due to a variety of factors such as unforeseen shortage of raw materials, abrupt interruption in strength supply, inability to enter the marketplace mechanism, and so on</w:t>
      </w:r>
      <w:r w:rsidR="00DD32C9" w:rsidRPr="00BA6406">
        <w:rPr>
          <w:rFonts w:ascii="Times New Roman" w:hAnsi="Times New Roman" w:cs="Times New Roman"/>
          <w:color w:val="000000" w:themeColor="text1"/>
          <w:sz w:val="24"/>
          <w:szCs w:val="24"/>
        </w:rPr>
        <w:t xml:space="preserve"> (Noor &amp; </w:t>
      </w:r>
      <w:proofErr w:type="spellStart"/>
      <w:r w:rsidR="00DD32C9" w:rsidRPr="00BA6406">
        <w:rPr>
          <w:rFonts w:ascii="Times New Roman" w:hAnsi="Times New Roman" w:cs="Times New Roman"/>
          <w:color w:val="000000" w:themeColor="text1"/>
          <w:sz w:val="24"/>
          <w:szCs w:val="24"/>
        </w:rPr>
        <w:t>Nobanee</w:t>
      </w:r>
      <w:proofErr w:type="spellEnd"/>
      <w:r w:rsidR="00DD32C9" w:rsidRPr="00BA6406">
        <w:rPr>
          <w:rFonts w:ascii="Times New Roman" w:hAnsi="Times New Roman" w:cs="Times New Roman"/>
          <w:color w:val="000000" w:themeColor="text1"/>
          <w:sz w:val="24"/>
          <w:szCs w:val="24"/>
        </w:rPr>
        <w:t>, 2020)</w:t>
      </w:r>
      <w:r w:rsidR="004A16B7" w:rsidRPr="00BA6406">
        <w:rPr>
          <w:rFonts w:ascii="Times New Roman" w:hAnsi="Times New Roman" w:cs="Times New Roman"/>
          <w:color w:val="000000" w:themeColor="text1"/>
          <w:sz w:val="24"/>
          <w:szCs w:val="24"/>
        </w:rPr>
        <w:t>.</w:t>
      </w:r>
    </w:p>
    <w:p w14:paraId="2144EEA1" w14:textId="77371622" w:rsidR="009050F0" w:rsidRPr="00066065" w:rsidRDefault="009050F0" w:rsidP="00C62A51">
      <w:pPr>
        <w:pStyle w:val="ListParagraph"/>
        <w:numPr>
          <w:ilvl w:val="0"/>
          <w:numId w:val="5"/>
        </w:numPr>
        <w:spacing w:before="0" w:line="480" w:lineRule="auto"/>
        <w:ind w:left="714" w:right="113" w:hanging="357"/>
        <w:jc w:val="both"/>
        <w:rPr>
          <w:rFonts w:ascii="Times New Roman" w:hAnsi="Times New Roman" w:cs="Times New Roman"/>
          <w:color w:val="000000" w:themeColor="text1"/>
          <w:sz w:val="24"/>
          <w:szCs w:val="24"/>
        </w:rPr>
      </w:pPr>
      <w:r w:rsidRPr="00BA6406">
        <w:rPr>
          <w:rFonts w:ascii="Times New Roman" w:hAnsi="Times New Roman" w:cs="Times New Roman"/>
          <w:b/>
          <w:color w:val="000000" w:themeColor="text1"/>
          <w:sz w:val="24"/>
          <w:szCs w:val="24"/>
        </w:rPr>
        <w:t xml:space="preserve">Market Analysis: </w:t>
      </w:r>
      <w:r w:rsidR="002B2800" w:rsidRPr="00BA6406">
        <w:rPr>
          <w:rFonts w:ascii="Times New Roman" w:hAnsi="Times New Roman" w:cs="Times New Roman"/>
          <w:color w:val="000000" w:themeColor="text1"/>
          <w:sz w:val="24"/>
          <w:szCs w:val="24"/>
        </w:rPr>
        <w:t>Before starting the production process, the entrepreneur wants to know what kind of market he or she may anticipate for the goods. Coca Cola forecasts who would be a potential customer for the product, as well as where or when the items might be available for purchase</w:t>
      </w:r>
      <w:r w:rsidR="00637B5F" w:rsidRPr="00BA6406">
        <w:rPr>
          <w:rFonts w:ascii="Times New Roman" w:hAnsi="Times New Roman" w:cs="Times New Roman"/>
          <w:color w:val="000000" w:themeColor="text1"/>
          <w:sz w:val="24"/>
          <w:szCs w:val="24"/>
        </w:rPr>
        <w:t xml:space="preserve"> (Gabi, 2020). </w:t>
      </w:r>
      <w:r w:rsidR="002B2800" w:rsidRPr="00BA6406">
        <w:rPr>
          <w:rFonts w:ascii="Times New Roman" w:hAnsi="Times New Roman" w:cs="Times New Roman"/>
          <w:color w:val="000000" w:themeColor="text1"/>
          <w:sz w:val="24"/>
          <w:szCs w:val="24"/>
        </w:rPr>
        <w:t xml:space="preserve">This is </w:t>
      </w:r>
      <w:proofErr w:type="gramStart"/>
      <w:r w:rsidR="002B2800" w:rsidRPr="00BA6406">
        <w:rPr>
          <w:rFonts w:ascii="Times New Roman" w:hAnsi="Times New Roman" w:cs="Times New Roman"/>
          <w:color w:val="000000" w:themeColor="text1"/>
          <w:sz w:val="24"/>
          <w:szCs w:val="24"/>
        </w:rPr>
        <w:t>owing to the fact that</w:t>
      </w:r>
      <w:proofErr w:type="gramEnd"/>
      <w:r w:rsidR="002B2800" w:rsidRPr="00BA6406">
        <w:rPr>
          <w:rFonts w:ascii="Times New Roman" w:hAnsi="Times New Roman" w:cs="Times New Roman"/>
          <w:color w:val="000000" w:themeColor="text1"/>
          <w:sz w:val="24"/>
          <w:szCs w:val="24"/>
        </w:rPr>
        <w:t xml:space="preserve"> the producer incurs no costs throughout the manufacturing process unless the product is sold. </w:t>
      </w:r>
      <w:proofErr w:type="gramStart"/>
      <w:r w:rsidR="002B2800" w:rsidRPr="00BA6406">
        <w:rPr>
          <w:rFonts w:ascii="Times New Roman" w:hAnsi="Times New Roman" w:cs="Times New Roman"/>
          <w:color w:val="000000" w:themeColor="text1"/>
          <w:sz w:val="24"/>
          <w:szCs w:val="24"/>
        </w:rPr>
        <w:t>In reality, the</w:t>
      </w:r>
      <w:proofErr w:type="gramEnd"/>
      <w:r w:rsidR="002B2800" w:rsidRPr="00BA6406">
        <w:rPr>
          <w:rFonts w:ascii="Times New Roman" w:hAnsi="Times New Roman" w:cs="Times New Roman"/>
          <w:color w:val="000000" w:themeColor="text1"/>
          <w:sz w:val="24"/>
          <w:szCs w:val="24"/>
        </w:rPr>
        <w:t xml:space="preserve"> capacity of the market is the primary driver of the likelihood of financial benefits from an entrepreneurial career</w:t>
      </w:r>
      <w:r w:rsidRPr="00BA6406">
        <w:rPr>
          <w:rFonts w:ascii="Times New Roman" w:hAnsi="Times New Roman" w:cs="Times New Roman"/>
          <w:color w:val="000000" w:themeColor="text1"/>
          <w:spacing w:val="-3"/>
          <w:sz w:val="24"/>
          <w:szCs w:val="24"/>
        </w:rPr>
        <w:t>.</w:t>
      </w:r>
    </w:p>
    <w:p w14:paraId="17592099" w14:textId="6AE273CA" w:rsidR="00066065" w:rsidRDefault="00066065" w:rsidP="00066065">
      <w:pPr>
        <w:spacing w:line="480" w:lineRule="auto"/>
        <w:ind w:right="113"/>
        <w:jc w:val="both"/>
        <w:rPr>
          <w:rFonts w:ascii="Times New Roman" w:hAnsi="Times New Roman" w:cs="Times New Roman"/>
          <w:color w:val="000000" w:themeColor="text1"/>
          <w:sz w:val="24"/>
          <w:szCs w:val="24"/>
        </w:rPr>
      </w:pPr>
    </w:p>
    <w:p w14:paraId="0C80FCC7" w14:textId="16438FC0" w:rsidR="00066065" w:rsidRDefault="00066065" w:rsidP="00066065">
      <w:pPr>
        <w:spacing w:line="480" w:lineRule="auto"/>
        <w:ind w:right="113"/>
        <w:jc w:val="both"/>
        <w:rPr>
          <w:rFonts w:ascii="Times New Roman" w:hAnsi="Times New Roman" w:cs="Times New Roman"/>
          <w:color w:val="000000" w:themeColor="text1"/>
          <w:sz w:val="24"/>
          <w:szCs w:val="24"/>
        </w:rPr>
      </w:pPr>
    </w:p>
    <w:p w14:paraId="38EE6C4D" w14:textId="20B585CE" w:rsidR="00066065" w:rsidRDefault="00066065" w:rsidP="00066065">
      <w:pPr>
        <w:spacing w:line="480" w:lineRule="auto"/>
        <w:ind w:right="113"/>
        <w:jc w:val="both"/>
        <w:rPr>
          <w:rFonts w:ascii="Times New Roman" w:hAnsi="Times New Roman" w:cs="Times New Roman"/>
          <w:color w:val="000000" w:themeColor="text1"/>
          <w:sz w:val="24"/>
          <w:szCs w:val="24"/>
        </w:rPr>
      </w:pPr>
    </w:p>
    <w:p w14:paraId="6EDAEAA7" w14:textId="5F68F90F" w:rsidR="00602E4B" w:rsidRDefault="00602E4B" w:rsidP="00066065">
      <w:pPr>
        <w:spacing w:line="480" w:lineRule="auto"/>
        <w:ind w:right="113"/>
        <w:jc w:val="both"/>
        <w:rPr>
          <w:rFonts w:ascii="Times New Roman" w:hAnsi="Times New Roman" w:cs="Times New Roman"/>
          <w:color w:val="000000" w:themeColor="text1"/>
          <w:sz w:val="24"/>
          <w:szCs w:val="24"/>
        </w:rPr>
      </w:pPr>
    </w:p>
    <w:p w14:paraId="59279FF8" w14:textId="6030E008" w:rsidR="00602E4B" w:rsidRDefault="00602E4B" w:rsidP="00066065">
      <w:pPr>
        <w:spacing w:line="480" w:lineRule="auto"/>
        <w:ind w:right="113"/>
        <w:jc w:val="both"/>
        <w:rPr>
          <w:rFonts w:ascii="Times New Roman" w:hAnsi="Times New Roman" w:cs="Times New Roman"/>
          <w:color w:val="000000" w:themeColor="text1"/>
          <w:sz w:val="24"/>
          <w:szCs w:val="24"/>
        </w:rPr>
      </w:pPr>
    </w:p>
    <w:p w14:paraId="4E0F852C" w14:textId="4474C2E6" w:rsidR="00602E4B" w:rsidRDefault="00602E4B" w:rsidP="00066065">
      <w:pPr>
        <w:spacing w:line="480" w:lineRule="auto"/>
        <w:ind w:right="113"/>
        <w:jc w:val="both"/>
        <w:rPr>
          <w:rFonts w:ascii="Times New Roman" w:hAnsi="Times New Roman" w:cs="Times New Roman"/>
          <w:color w:val="000000" w:themeColor="text1"/>
          <w:sz w:val="24"/>
          <w:szCs w:val="24"/>
        </w:rPr>
      </w:pPr>
    </w:p>
    <w:p w14:paraId="4E65CA32" w14:textId="77777777" w:rsidR="00602E4B" w:rsidRDefault="00602E4B" w:rsidP="00066065">
      <w:pPr>
        <w:spacing w:line="480" w:lineRule="auto"/>
        <w:ind w:right="113"/>
        <w:jc w:val="both"/>
        <w:rPr>
          <w:rFonts w:ascii="Times New Roman" w:hAnsi="Times New Roman" w:cs="Times New Roman"/>
          <w:color w:val="000000" w:themeColor="text1"/>
          <w:sz w:val="24"/>
          <w:szCs w:val="24"/>
        </w:rPr>
      </w:pPr>
    </w:p>
    <w:p w14:paraId="2366D76C" w14:textId="4AF4A116" w:rsidR="00066065" w:rsidRDefault="00066065" w:rsidP="00066065">
      <w:pPr>
        <w:spacing w:line="480" w:lineRule="auto"/>
        <w:ind w:right="113"/>
        <w:jc w:val="both"/>
        <w:rPr>
          <w:rFonts w:ascii="Times New Roman" w:hAnsi="Times New Roman" w:cs="Times New Roman"/>
          <w:color w:val="000000" w:themeColor="text1"/>
          <w:sz w:val="24"/>
          <w:szCs w:val="24"/>
        </w:rPr>
      </w:pPr>
    </w:p>
    <w:p w14:paraId="25D4AAB3" w14:textId="77777777" w:rsidR="00066065" w:rsidRPr="00066065" w:rsidRDefault="00066065" w:rsidP="00066065">
      <w:pPr>
        <w:spacing w:line="480" w:lineRule="auto"/>
        <w:ind w:right="113"/>
        <w:jc w:val="both"/>
        <w:rPr>
          <w:rFonts w:ascii="Times New Roman" w:hAnsi="Times New Roman" w:cs="Times New Roman"/>
          <w:color w:val="000000" w:themeColor="text1"/>
          <w:sz w:val="24"/>
          <w:szCs w:val="24"/>
        </w:rPr>
      </w:pPr>
    </w:p>
    <w:p w14:paraId="0872014F" w14:textId="55373BA5" w:rsidR="009050F0" w:rsidRPr="00BA6406" w:rsidRDefault="00C85B85" w:rsidP="00C85B85">
      <w:pPr>
        <w:pStyle w:val="Heading1"/>
        <w:rPr>
          <w:color w:val="000000" w:themeColor="text1"/>
        </w:rPr>
      </w:pPr>
      <w:bookmarkStart w:id="9" w:name="_TOC_250001"/>
      <w:bookmarkStart w:id="10" w:name="_Toc99016967"/>
      <w:bookmarkEnd w:id="9"/>
      <w:r w:rsidRPr="00BA6406">
        <w:rPr>
          <w:color w:val="000000" w:themeColor="text1"/>
        </w:rPr>
        <w:lastRenderedPageBreak/>
        <w:t>Conclusion</w:t>
      </w:r>
      <w:bookmarkEnd w:id="10"/>
      <w:r w:rsidRPr="00BA6406">
        <w:rPr>
          <w:color w:val="000000" w:themeColor="text1"/>
        </w:rPr>
        <w:t xml:space="preserve"> </w:t>
      </w:r>
    </w:p>
    <w:p w14:paraId="23129703" w14:textId="49A91B4A" w:rsidR="009050F0" w:rsidRPr="00BA6406" w:rsidRDefault="00C85B85" w:rsidP="00C85B85">
      <w:pPr>
        <w:spacing w:line="480" w:lineRule="auto"/>
        <w:jc w:val="both"/>
        <w:rPr>
          <w:rFonts w:ascii="Times New Roman" w:hAnsi="Times New Roman" w:cs="Times New Roman"/>
          <w:color w:val="000000" w:themeColor="text1"/>
          <w:sz w:val="24"/>
          <w:szCs w:val="24"/>
        </w:rPr>
      </w:pPr>
      <w:r w:rsidRPr="00BA6406">
        <w:rPr>
          <w:rFonts w:ascii="Times New Roman" w:hAnsi="Times New Roman" w:cs="Times New Roman"/>
          <w:color w:val="000000" w:themeColor="text1"/>
          <w:sz w:val="24"/>
          <w:szCs w:val="24"/>
        </w:rPr>
        <w:t>In conclusion, the paper shows that as compared to national monetary markets, the international financial markets have a far broader range of profiles and analytical capabilities. The proper control of universal finances aids the organization in increasing its efficiency as well as effectiveness in the marketplace. To expand the firm's worldwide operations, the corporation must be familiar with the circumstances and standards of the global financial market. The project evaluation approach determines that a lack of management competency has the potential to bring the organization to its knees</w:t>
      </w:r>
      <w:r w:rsidR="009050F0" w:rsidRPr="00BA6406">
        <w:rPr>
          <w:rFonts w:ascii="Times New Roman" w:hAnsi="Times New Roman" w:cs="Times New Roman"/>
          <w:color w:val="000000" w:themeColor="text1"/>
          <w:sz w:val="24"/>
          <w:szCs w:val="24"/>
        </w:rPr>
        <w:t>.</w:t>
      </w:r>
      <w:r w:rsidR="00BC77CA" w:rsidRPr="00BA6406">
        <w:rPr>
          <w:rFonts w:ascii="Times New Roman" w:hAnsi="Times New Roman" w:cs="Times New Roman"/>
          <w:color w:val="000000" w:themeColor="text1"/>
          <w:sz w:val="24"/>
          <w:szCs w:val="24"/>
        </w:rPr>
        <w:t xml:space="preserve"> </w:t>
      </w:r>
    </w:p>
    <w:p w14:paraId="52699DC4" w14:textId="77777777" w:rsidR="009050F0" w:rsidRPr="00BA6406" w:rsidRDefault="009050F0" w:rsidP="009050F0">
      <w:pPr>
        <w:pStyle w:val="BodyText"/>
        <w:rPr>
          <w:i/>
          <w:color w:val="000000" w:themeColor="text1"/>
          <w:sz w:val="26"/>
        </w:rPr>
      </w:pPr>
    </w:p>
    <w:p w14:paraId="38D639E0" w14:textId="77777777" w:rsidR="009050F0" w:rsidRPr="00BA6406" w:rsidRDefault="009050F0" w:rsidP="009050F0">
      <w:pPr>
        <w:pStyle w:val="BodyText"/>
        <w:rPr>
          <w:i/>
          <w:color w:val="000000" w:themeColor="text1"/>
          <w:sz w:val="26"/>
        </w:rPr>
      </w:pPr>
    </w:p>
    <w:p w14:paraId="0D771FC5" w14:textId="77777777" w:rsidR="009050F0" w:rsidRPr="00BA6406" w:rsidRDefault="009050F0" w:rsidP="009050F0">
      <w:pPr>
        <w:pStyle w:val="BodyText"/>
        <w:rPr>
          <w:i/>
          <w:color w:val="000000" w:themeColor="text1"/>
          <w:sz w:val="26"/>
        </w:rPr>
      </w:pPr>
    </w:p>
    <w:p w14:paraId="2E0A706E" w14:textId="77777777" w:rsidR="009050F0" w:rsidRPr="00BA6406" w:rsidRDefault="009050F0" w:rsidP="009050F0">
      <w:pPr>
        <w:pStyle w:val="BodyText"/>
        <w:rPr>
          <w:i/>
          <w:color w:val="000000" w:themeColor="text1"/>
          <w:sz w:val="26"/>
        </w:rPr>
      </w:pPr>
    </w:p>
    <w:p w14:paraId="6187F7B6" w14:textId="77777777" w:rsidR="009050F0" w:rsidRPr="00BA6406" w:rsidRDefault="009050F0" w:rsidP="009050F0">
      <w:pPr>
        <w:pStyle w:val="BodyText"/>
        <w:rPr>
          <w:i/>
          <w:color w:val="000000" w:themeColor="text1"/>
          <w:sz w:val="26"/>
        </w:rPr>
      </w:pPr>
    </w:p>
    <w:p w14:paraId="3836F375" w14:textId="77777777" w:rsidR="009050F0" w:rsidRPr="00BA6406" w:rsidRDefault="009050F0" w:rsidP="009050F0">
      <w:pPr>
        <w:pStyle w:val="BodyText"/>
        <w:rPr>
          <w:i/>
          <w:color w:val="000000" w:themeColor="text1"/>
          <w:sz w:val="26"/>
        </w:rPr>
      </w:pPr>
    </w:p>
    <w:p w14:paraId="2F26B063" w14:textId="5F580BD9" w:rsidR="009050F0" w:rsidRDefault="009050F0" w:rsidP="009050F0">
      <w:pPr>
        <w:pStyle w:val="BodyText"/>
        <w:rPr>
          <w:i/>
          <w:color w:val="000000" w:themeColor="text1"/>
          <w:sz w:val="26"/>
        </w:rPr>
      </w:pPr>
    </w:p>
    <w:p w14:paraId="4FCB6E28" w14:textId="4A4DC4B4" w:rsidR="00066065" w:rsidRDefault="00066065" w:rsidP="009050F0">
      <w:pPr>
        <w:pStyle w:val="BodyText"/>
        <w:rPr>
          <w:i/>
          <w:color w:val="000000" w:themeColor="text1"/>
          <w:sz w:val="26"/>
        </w:rPr>
      </w:pPr>
    </w:p>
    <w:p w14:paraId="248014DE" w14:textId="60AD5C91" w:rsidR="00066065" w:rsidRDefault="00066065" w:rsidP="009050F0">
      <w:pPr>
        <w:pStyle w:val="BodyText"/>
        <w:rPr>
          <w:i/>
          <w:color w:val="000000" w:themeColor="text1"/>
          <w:sz w:val="26"/>
        </w:rPr>
      </w:pPr>
    </w:p>
    <w:p w14:paraId="75C5114C" w14:textId="24357CA8" w:rsidR="00066065" w:rsidRDefault="00066065" w:rsidP="009050F0">
      <w:pPr>
        <w:pStyle w:val="BodyText"/>
        <w:rPr>
          <w:i/>
          <w:color w:val="000000" w:themeColor="text1"/>
          <w:sz w:val="26"/>
        </w:rPr>
      </w:pPr>
    </w:p>
    <w:p w14:paraId="32FC102D" w14:textId="0B054B58" w:rsidR="00066065" w:rsidRDefault="00066065" w:rsidP="009050F0">
      <w:pPr>
        <w:pStyle w:val="BodyText"/>
        <w:rPr>
          <w:i/>
          <w:color w:val="000000" w:themeColor="text1"/>
          <w:sz w:val="26"/>
        </w:rPr>
      </w:pPr>
    </w:p>
    <w:p w14:paraId="65281CE6" w14:textId="4EE98AA8" w:rsidR="00066065" w:rsidRDefault="00066065" w:rsidP="009050F0">
      <w:pPr>
        <w:pStyle w:val="BodyText"/>
        <w:rPr>
          <w:i/>
          <w:color w:val="000000" w:themeColor="text1"/>
          <w:sz w:val="26"/>
        </w:rPr>
      </w:pPr>
    </w:p>
    <w:p w14:paraId="70792678" w14:textId="72C5C8D2" w:rsidR="00066065" w:rsidRDefault="00066065" w:rsidP="009050F0">
      <w:pPr>
        <w:pStyle w:val="BodyText"/>
        <w:rPr>
          <w:i/>
          <w:color w:val="000000" w:themeColor="text1"/>
          <w:sz w:val="26"/>
        </w:rPr>
      </w:pPr>
    </w:p>
    <w:p w14:paraId="28B60A9D" w14:textId="6AC1F948" w:rsidR="00066065" w:rsidRDefault="00066065" w:rsidP="009050F0">
      <w:pPr>
        <w:pStyle w:val="BodyText"/>
        <w:rPr>
          <w:i/>
          <w:color w:val="000000" w:themeColor="text1"/>
          <w:sz w:val="26"/>
        </w:rPr>
      </w:pPr>
    </w:p>
    <w:p w14:paraId="2E852D9A" w14:textId="46333CBE" w:rsidR="00066065" w:rsidRDefault="00066065" w:rsidP="009050F0">
      <w:pPr>
        <w:pStyle w:val="BodyText"/>
        <w:rPr>
          <w:i/>
          <w:color w:val="000000" w:themeColor="text1"/>
          <w:sz w:val="26"/>
        </w:rPr>
      </w:pPr>
    </w:p>
    <w:p w14:paraId="36AE3006" w14:textId="53751857" w:rsidR="00066065" w:rsidRDefault="00066065" w:rsidP="009050F0">
      <w:pPr>
        <w:pStyle w:val="BodyText"/>
        <w:rPr>
          <w:i/>
          <w:color w:val="000000" w:themeColor="text1"/>
          <w:sz w:val="26"/>
        </w:rPr>
      </w:pPr>
    </w:p>
    <w:p w14:paraId="4E33AA5B" w14:textId="2F1B3C5A" w:rsidR="00066065" w:rsidRDefault="00066065" w:rsidP="009050F0">
      <w:pPr>
        <w:pStyle w:val="BodyText"/>
        <w:rPr>
          <w:i/>
          <w:color w:val="000000" w:themeColor="text1"/>
          <w:sz w:val="26"/>
        </w:rPr>
      </w:pPr>
    </w:p>
    <w:p w14:paraId="42E713A0" w14:textId="35E8AD2E" w:rsidR="00066065" w:rsidRDefault="00066065" w:rsidP="009050F0">
      <w:pPr>
        <w:pStyle w:val="BodyText"/>
        <w:rPr>
          <w:i/>
          <w:color w:val="000000" w:themeColor="text1"/>
          <w:sz w:val="26"/>
        </w:rPr>
      </w:pPr>
    </w:p>
    <w:p w14:paraId="3A487F33" w14:textId="0A4497EE" w:rsidR="00066065" w:rsidRDefault="00066065" w:rsidP="009050F0">
      <w:pPr>
        <w:pStyle w:val="BodyText"/>
        <w:rPr>
          <w:i/>
          <w:color w:val="000000" w:themeColor="text1"/>
          <w:sz w:val="26"/>
        </w:rPr>
      </w:pPr>
    </w:p>
    <w:p w14:paraId="0485351F" w14:textId="05538775" w:rsidR="00066065" w:rsidRDefault="00066065" w:rsidP="009050F0">
      <w:pPr>
        <w:pStyle w:val="BodyText"/>
        <w:rPr>
          <w:i/>
          <w:color w:val="000000" w:themeColor="text1"/>
          <w:sz w:val="26"/>
        </w:rPr>
      </w:pPr>
    </w:p>
    <w:p w14:paraId="708058E3" w14:textId="06DEDDF3" w:rsidR="00066065" w:rsidRDefault="00066065" w:rsidP="009050F0">
      <w:pPr>
        <w:pStyle w:val="BodyText"/>
        <w:rPr>
          <w:i/>
          <w:color w:val="000000" w:themeColor="text1"/>
          <w:sz w:val="26"/>
        </w:rPr>
      </w:pPr>
    </w:p>
    <w:p w14:paraId="2EF572E5" w14:textId="194576D6" w:rsidR="00066065" w:rsidRDefault="00066065" w:rsidP="009050F0">
      <w:pPr>
        <w:pStyle w:val="BodyText"/>
        <w:rPr>
          <w:i/>
          <w:color w:val="000000" w:themeColor="text1"/>
          <w:sz w:val="26"/>
        </w:rPr>
      </w:pPr>
    </w:p>
    <w:p w14:paraId="18ECB9B3" w14:textId="4C9CC638" w:rsidR="00066065" w:rsidRDefault="00066065" w:rsidP="009050F0">
      <w:pPr>
        <w:pStyle w:val="BodyText"/>
        <w:rPr>
          <w:i/>
          <w:color w:val="000000" w:themeColor="text1"/>
          <w:sz w:val="26"/>
        </w:rPr>
      </w:pPr>
    </w:p>
    <w:p w14:paraId="356D230B" w14:textId="36E62886" w:rsidR="00066065" w:rsidRDefault="00066065" w:rsidP="009050F0">
      <w:pPr>
        <w:pStyle w:val="BodyText"/>
        <w:rPr>
          <w:i/>
          <w:color w:val="000000" w:themeColor="text1"/>
          <w:sz w:val="26"/>
        </w:rPr>
      </w:pPr>
    </w:p>
    <w:p w14:paraId="36AD7A1E" w14:textId="383297C8" w:rsidR="00066065" w:rsidRDefault="00066065" w:rsidP="009050F0">
      <w:pPr>
        <w:pStyle w:val="BodyText"/>
        <w:rPr>
          <w:i/>
          <w:color w:val="000000" w:themeColor="text1"/>
          <w:sz w:val="26"/>
        </w:rPr>
      </w:pPr>
    </w:p>
    <w:p w14:paraId="07F5A70E" w14:textId="76167DED" w:rsidR="00066065" w:rsidRDefault="00066065" w:rsidP="009050F0">
      <w:pPr>
        <w:pStyle w:val="BodyText"/>
        <w:rPr>
          <w:i/>
          <w:color w:val="000000" w:themeColor="text1"/>
          <w:sz w:val="26"/>
        </w:rPr>
      </w:pPr>
    </w:p>
    <w:p w14:paraId="57E9F5FE" w14:textId="458EE5B8" w:rsidR="00066065" w:rsidRDefault="00066065" w:rsidP="009050F0">
      <w:pPr>
        <w:pStyle w:val="BodyText"/>
        <w:rPr>
          <w:i/>
          <w:color w:val="000000" w:themeColor="text1"/>
          <w:sz w:val="26"/>
        </w:rPr>
      </w:pPr>
    </w:p>
    <w:p w14:paraId="160F9285" w14:textId="6E74C783" w:rsidR="00066065" w:rsidRDefault="00066065" w:rsidP="009050F0">
      <w:pPr>
        <w:pStyle w:val="BodyText"/>
        <w:rPr>
          <w:i/>
          <w:color w:val="000000" w:themeColor="text1"/>
          <w:sz w:val="26"/>
        </w:rPr>
      </w:pPr>
    </w:p>
    <w:p w14:paraId="1116EC92" w14:textId="377E59CF" w:rsidR="00066065" w:rsidRDefault="00066065" w:rsidP="009050F0">
      <w:pPr>
        <w:pStyle w:val="BodyText"/>
        <w:rPr>
          <w:i/>
          <w:color w:val="000000" w:themeColor="text1"/>
          <w:sz w:val="26"/>
        </w:rPr>
      </w:pPr>
    </w:p>
    <w:p w14:paraId="05481998" w14:textId="4E297E7B" w:rsidR="00066065" w:rsidRDefault="00066065" w:rsidP="009050F0">
      <w:pPr>
        <w:pStyle w:val="BodyText"/>
        <w:rPr>
          <w:i/>
          <w:color w:val="000000" w:themeColor="text1"/>
          <w:sz w:val="26"/>
        </w:rPr>
      </w:pPr>
    </w:p>
    <w:p w14:paraId="28E6139F" w14:textId="1D8B738F" w:rsidR="00602E4B" w:rsidRDefault="00602E4B" w:rsidP="009050F0">
      <w:pPr>
        <w:pStyle w:val="BodyText"/>
        <w:rPr>
          <w:i/>
          <w:color w:val="000000" w:themeColor="text1"/>
          <w:sz w:val="26"/>
        </w:rPr>
      </w:pPr>
    </w:p>
    <w:p w14:paraId="468FE32C" w14:textId="459A8758" w:rsidR="009050F0" w:rsidRPr="00BA6406" w:rsidRDefault="001A0212" w:rsidP="00C85B85">
      <w:pPr>
        <w:pStyle w:val="Heading1"/>
        <w:rPr>
          <w:color w:val="000000" w:themeColor="text1"/>
        </w:rPr>
      </w:pPr>
      <w:bookmarkStart w:id="11" w:name="_TOC_250000"/>
      <w:bookmarkStart w:id="12" w:name="_Toc99016968"/>
      <w:bookmarkEnd w:id="11"/>
      <w:r w:rsidRPr="00BA6406">
        <w:rPr>
          <w:color w:val="000000" w:themeColor="text1"/>
        </w:rPr>
        <w:lastRenderedPageBreak/>
        <w:t>Reference</w:t>
      </w:r>
      <w:bookmarkEnd w:id="12"/>
      <w:r w:rsidRPr="00BA6406">
        <w:rPr>
          <w:color w:val="000000" w:themeColor="text1"/>
        </w:rPr>
        <w:t xml:space="preserve"> </w:t>
      </w:r>
    </w:p>
    <w:p w14:paraId="328C0EB0" w14:textId="77777777" w:rsidR="001A0212" w:rsidRPr="00BA6406" w:rsidRDefault="001A0212" w:rsidP="001A0212">
      <w:pPr>
        <w:spacing w:line="480" w:lineRule="auto"/>
        <w:ind w:left="720" w:hanging="720"/>
        <w:jc w:val="both"/>
        <w:rPr>
          <w:rFonts w:ascii="Times New Roman" w:hAnsi="Times New Roman" w:cs="Times New Roman"/>
          <w:color w:val="000000" w:themeColor="text1"/>
          <w:sz w:val="24"/>
          <w:szCs w:val="24"/>
        </w:rPr>
      </w:pPr>
      <w:r w:rsidRPr="00BA6406">
        <w:rPr>
          <w:rFonts w:ascii="Times New Roman" w:hAnsi="Times New Roman" w:cs="Times New Roman"/>
          <w:color w:val="000000" w:themeColor="text1"/>
          <w:sz w:val="24"/>
          <w:szCs w:val="24"/>
        </w:rPr>
        <w:t xml:space="preserve">Beaudoin, C., </w:t>
      </w:r>
      <w:proofErr w:type="spellStart"/>
      <w:r w:rsidRPr="00BA6406">
        <w:rPr>
          <w:rFonts w:ascii="Times New Roman" w:hAnsi="Times New Roman" w:cs="Times New Roman"/>
          <w:color w:val="000000" w:themeColor="text1"/>
          <w:sz w:val="24"/>
          <w:szCs w:val="24"/>
        </w:rPr>
        <w:t>Cianci</w:t>
      </w:r>
      <w:proofErr w:type="spellEnd"/>
      <w:r w:rsidRPr="00BA6406">
        <w:rPr>
          <w:rFonts w:ascii="Times New Roman" w:hAnsi="Times New Roman" w:cs="Times New Roman"/>
          <w:color w:val="000000" w:themeColor="text1"/>
          <w:sz w:val="24"/>
          <w:szCs w:val="24"/>
        </w:rPr>
        <w:t xml:space="preserve">, A., Hannah, S., &amp; </w:t>
      </w:r>
      <w:proofErr w:type="spellStart"/>
      <w:r w:rsidRPr="00BA6406">
        <w:rPr>
          <w:rFonts w:ascii="Times New Roman" w:hAnsi="Times New Roman" w:cs="Times New Roman"/>
          <w:color w:val="000000" w:themeColor="text1"/>
          <w:sz w:val="24"/>
          <w:szCs w:val="24"/>
        </w:rPr>
        <w:t>Tsakumis</w:t>
      </w:r>
      <w:proofErr w:type="spellEnd"/>
      <w:r w:rsidRPr="00BA6406">
        <w:rPr>
          <w:rFonts w:ascii="Times New Roman" w:hAnsi="Times New Roman" w:cs="Times New Roman"/>
          <w:color w:val="000000" w:themeColor="text1"/>
          <w:sz w:val="24"/>
          <w:szCs w:val="24"/>
        </w:rPr>
        <w:t>, G. (2022). Bolstering Managers’ Resistance to Temptation via the Firm’s Commitment to Corporate Social Responsibility. Journal Of Business Ethics, Springer, 157(2), 303-318. https://doi.org/DOI: 10.1007/s10551-018-3789-2</w:t>
      </w:r>
    </w:p>
    <w:p w14:paraId="421C553F" w14:textId="75B3CD2F" w:rsidR="001A0212" w:rsidRPr="00BA6406" w:rsidRDefault="001A0212" w:rsidP="001A0212">
      <w:pPr>
        <w:spacing w:line="480" w:lineRule="auto"/>
        <w:ind w:left="720" w:hanging="720"/>
        <w:jc w:val="both"/>
        <w:rPr>
          <w:rFonts w:ascii="Times New Roman" w:hAnsi="Times New Roman" w:cs="Times New Roman"/>
          <w:color w:val="000000" w:themeColor="text1"/>
          <w:sz w:val="24"/>
          <w:szCs w:val="24"/>
        </w:rPr>
      </w:pPr>
      <w:proofErr w:type="spellStart"/>
      <w:r w:rsidRPr="00BA6406">
        <w:rPr>
          <w:rFonts w:ascii="Times New Roman" w:hAnsi="Times New Roman" w:cs="Times New Roman"/>
          <w:color w:val="000000" w:themeColor="text1"/>
          <w:sz w:val="24"/>
          <w:szCs w:val="24"/>
        </w:rPr>
        <w:t>Belur</w:t>
      </w:r>
      <w:proofErr w:type="spellEnd"/>
      <w:r w:rsidRPr="00BA6406">
        <w:rPr>
          <w:rFonts w:ascii="Times New Roman" w:hAnsi="Times New Roman" w:cs="Times New Roman"/>
          <w:color w:val="000000" w:themeColor="text1"/>
          <w:sz w:val="24"/>
          <w:szCs w:val="24"/>
        </w:rPr>
        <w:t xml:space="preserve">, J., Agnew-Pauley, W., McGinley, B., &amp; </w:t>
      </w:r>
      <w:proofErr w:type="spellStart"/>
      <w:r w:rsidRPr="00BA6406">
        <w:rPr>
          <w:rFonts w:ascii="Times New Roman" w:hAnsi="Times New Roman" w:cs="Times New Roman"/>
          <w:color w:val="000000" w:themeColor="text1"/>
          <w:sz w:val="24"/>
          <w:szCs w:val="24"/>
        </w:rPr>
        <w:t>Tompson</w:t>
      </w:r>
      <w:proofErr w:type="spellEnd"/>
      <w:r w:rsidRPr="00BA6406">
        <w:rPr>
          <w:rFonts w:ascii="Times New Roman" w:hAnsi="Times New Roman" w:cs="Times New Roman"/>
          <w:color w:val="000000" w:themeColor="text1"/>
          <w:sz w:val="24"/>
          <w:szCs w:val="24"/>
        </w:rPr>
        <w:t xml:space="preserve">, L. (2019). A Systematic Review of Police Recruit Training Programmes. Review Of Recruit Police Training, 14(1), 76–90. </w:t>
      </w:r>
      <w:hyperlink r:id="rId10" w:history="1">
        <w:r w:rsidR="00967ADA" w:rsidRPr="00BA6406">
          <w:rPr>
            <w:rStyle w:val="Hyperlink"/>
            <w:rFonts w:ascii="Times New Roman" w:hAnsi="Times New Roman" w:cs="Times New Roman"/>
            <w:color w:val="000000" w:themeColor="text1"/>
            <w:sz w:val="24"/>
            <w:szCs w:val="24"/>
          </w:rPr>
          <w:t>https://doi.org/doi:10.1093/police/paz022</w:t>
        </w:r>
      </w:hyperlink>
    </w:p>
    <w:p w14:paraId="241266A1" w14:textId="0750D0A7" w:rsidR="00967ADA" w:rsidRPr="00BA6406" w:rsidRDefault="00967ADA" w:rsidP="001A0212">
      <w:pPr>
        <w:spacing w:line="480" w:lineRule="auto"/>
        <w:ind w:left="720" w:hanging="720"/>
        <w:jc w:val="both"/>
        <w:rPr>
          <w:rFonts w:ascii="Times New Roman" w:hAnsi="Times New Roman" w:cs="Times New Roman"/>
          <w:color w:val="000000" w:themeColor="text1"/>
          <w:sz w:val="24"/>
          <w:szCs w:val="24"/>
        </w:rPr>
      </w:pPr>
      <w:r w:rsidRPr="00BA6406">
        <w:rPr>
          <w:rFonts w:ascii="Times New Roman" w:hAnsi="Times New Roman" w:cs="Times New Roman"/>
          <w:color w:val="000000" w:themeColor="text1"/>
          <w:sz w:val="24"/>
          <w:szCs w:val="24"/>
        </w:rPr>
        <w:t xml:space="preserve">Chu, B, (2020), Analysis on the Success of Coca -cola Marketing Strategy, </w:t>
      </w:r>
      <w:r w:rsidRPr="00BA6406">
        <w:rPr>
          <w:color w:val="000000" w:themeColor="text1"/>
        </w:rPr>
        <w:t>Advances in Economics, Business and Management Research, 155.</w:t>
      </w:r>
    </w:p>
    <w:p w14:paraId="53FF2D86" w14:textId="77777777" w:rsidR="001A0212" w:rsidRPr="00BA6406" w:rsidRDefault="001A0212" w:rsidP="001A0212">
      <w:pPr>
        <w:spacing w:line="480" w:lineRule="auto"/>
        <w:ind w:left="720" w:hanging="720"/>
        <w:jc w:val="both"/>
        <w:rPr>
          <w:rFonts w:ascii="Times New Roman" w:hAnsi="Times New Roman" w:cs="Times New Roman"/>
          <w:color w:val="000000" w:themeColor="text1"/>
          <w:sz w:val="24"/>
          <w:szCs w:val="24"/>
        </w:rPr>
      </w:pPr>
      <w:r w:rsidRPr="00BA6406">
        <w:rPr>
          <w:rFonts w:ascii="Times New Roman" w:hAnsi="Times New Roman" w:cs="Times New Roman"/>
          <w:color w:val="000000" w:themeColor="text1"/>
          <w:sz w:val="24"/>
          <w:szCs w:val="24"/>
        </w:rPr>
        <w:t>Duque-</w:t>
      </w:r>
      <w:proofErr w:type="spellStart"/>
      <w:r w:rsidRPr="00BA6406">
        <w:rPr>
          <w:rFonts w:ascii="Times New Roman" w:hAnsi="Times New Roman" w:cs="Times New Roman"/>
          <w:color w:val="000000" w:themeColor="text1"/>
          <w:sz w:val="24"/>
          <w:szCs w:val="24"/>
        </w:rPr>
        <w:t>Grisales</w:t>
      </w:r>
      <w:proofErr w:type="spellEnd"/>
      <w:r w:rsidRPr="00BA6406">
        <w:rPr>
          <w:rFonts w:ascii="Times New Roman" w:hAnsi="Times New Roman" w:cs="Times New Roman"/>
          <w:color w:val="000000" w:themeColor="text1"/>
          <w:sz w:val="24"/>
          <w:szCs w:val="24"/>
        </w:rPr>
        <w:t>, E., &amp; Aguilera-</w:t>
      </w:r>
      <w:proofErr w:type="spellStart"/>
      <w:r w:rsidRPr="00BA6406">
        <w:rPr>
          <w:rFonts w:ascii="Times New Roman" w:hAnsi="Times New Roman" w:cs="Times New Roman"/>
          <w:color w:val="000000" w:themeColor="text1"/>
          <w:sz w:val="24"/>
          <w:szCs w:val="24"/>
        </w:rPr>
        <w:t>Caracuel</w:t>
      </w:r>
      <w:proofErr w:type="spellEnd"/>
      <w:r w:rsidRPr="00BA6406">
        <w:rPr>
          <w:rFonts w:ascii="Times New Roman" w:hAnsi="Times New Roman" w:cs="Times New Roman"/>
          <w:color w:val="000000" w:themeColor="text1"/>
          <w:sz w:val="24"/>
          <w:szCs w:val="24"/>
        </w:rPr>
        <w:t xml:space="preserve">, J. (2021). Environmental, Social and Governance (ESG) Scores and Financial Performance of </w:t>
      </w:r>
      <w:proofErr w:type="spellStart"/>
      <w:r w:rsidRPr="00BA6406">
        <w:rPr>
          <w:rFonts w:ascii="Times New Roman" w:hAnsi="Times New Roman" w:cs="Times New Roman"/>
          <w:color w:val="000000" w:themeColor="text1"/>
          <w:sz w:val="24"/>
          <w:szCs w:val="24"/>
        </w:rPr>
        <w:t>Multilatinas</w:t>
      </w:r>
      <w:proofErr w:type="spellEnd"/>
      <w:r w:rsidRPr="00BA6406">
        <w:rPr>
          <w:rFonts w:ascii="Times New Roman" w:hAnsi="Times New Roman" w:cs="Times New Roman"/>
          <w:color w:val="000000" w:themeColor="text1"/>
          <w:sz w:val="24"/>
          <w:szCs w:val="24"/>
        </w:rPr>
        <w:t>: Moderating Effects of Geographic International Diversification and Financial Slack. Journal Of Business Ethics, 168(2), 315-334. https://doi.org/DOI: 10.1007/s10551-019-04177-w</w:t>
      </w:r>
    </w:p>
    <w:p w14:paraId="7F824D23" w14:textId="77777777" w:rsidR="001A0212" w:rsidRPr="00BA6406" w:rsidRDefault="001A0212" w:rsidP="001A0212">
      <w:pPr>
        <w:spacing w:line="480" w:lineRule="auto"/>
        <w:ind w:left="720" w:hanging="720"/>
        <w:jc w:val="both"/>
        <w:rPr>
          <w:rFonts w:ascii="Times New Roman" w:hAnsi="Times New Roman" w:cs="Times New Roman"/>
          <w:color w:val="000000" w:themeColor="text1"/>
          <w:sz w:val="24"/>
          <w:szCs w:val="24"/>
        </w:rPr>
      </w:pPr>
      <w:r w:rsidRPr="00BA6406">
        <w:rPr>
          <w:rFonts w:ascii="Times New Roman" w:hAnsi="Times New Roman" w:cs="Times New Roman"/>
          <w:color w:val="000000" w:themeColor="text1"/>
          <w:sz w:val="24"/>
          <w:szCs w:val="24"/>
        </w:rPr>
        <w:t>Gabi, E. (2020). Individual initiative and burnout as antecedents of employee expediency and the moderating role of conscientiousness. Journal Of Business Research, 110, 202-212. https://doi.org/DOI: 10.1016/j.jbusres.2019.12.047</w:t>
      </w:r>
    </w:p>
    <w:p w14:paraId="44D6214A" w14:textId="396C8436" w:rsidR="001A0212" w:rsidRPr="00BA6406" w:rsidRDefault="001A0212" w:rsidP="001A0212">
      <w:pPr>
        <w:spacing w:line="480" w:lineRule="auto"/>
        <w:ind w:left="720" w:hanging="720"/>
        <w:jc w:val="both"/>
        <w:rPr>
          <w:rFonts w:ascii="Times New Roman" w:hAnsi="Times New Roman" w:cs="Times New Roman"/>
          <w:color w:val="000000" w:themeColor="text1"/>
          <w:sz w:val="24"/>
          <w:szCs w:val="24"/>
        </w:rPr>
      </w:pPr>
      <w:r w:rsidRPr="00BA6406">
        <w:rPr>
          <w:rFonts w:ascii="Times New Roman" w:hAnsi="Times New Roman" w:cs="Times New Roman"/>
          <w:color w:val="000000" w:themeColor="text1"/>
          <w:sz w:val="24"/>
          <w:szCs w:val="24"/>
        </w:rPr>
        <w:t xml:space="preserve">Joanna, C., Newman, W., &amp; </w:t>
      </w:r>
      <w:proofErr w:type="spellStart"/>
      <w:r w:rsidRPr="00BA6406">
        <w:rPr>
          <w:rFonts w:ascii="Times New Roman" w:hAnsi="Times New Roman" w:cs="Times New Roman"/>
          <w:color w:val="000000" w:themeColor="text1"/>
          <w:sz w:val="24"/>
          <w:szCs w:val="24"/>
        </w:rPr>
        <w:t>Khashane</w:t>
      </w:r>
      <w:proofErr w:type="spellEnd"/>
      <w:r w:rsidRPr="00BA6406">
        <w:rPr>
          <w:rFonts w:ascii="Times New Roman" w:hAnsi="Times New Roman" w:cs="Times New Roman"/>
          <w:color w:val="000000" w:themeColor="text1"/>
          <w:sz w:val="24"/>
          <w:szCs w:val="24"/>
        </w:rPr>
        <w:t>, M. (2021). The Extent to which Public Private Partnerships Enhances Good Performance of an Entity. International Journal of Economics and Business Administration, 9(4), 16-24. Retrieved 24 March 2022, from.</w:t>
      </w:r>
    </w:p>
    <w:p w14:paraId="65C7EB2C" w14:textId="77777777" w:rsidR="001A0212" w:rsidRPr="00BA6406" w:rsidRDefault="001A0212" w:rsidP="001A0212">
      <w:pPr>
        <w:spacing w:line="480" w:lineRule="auto"/>
        <w:ind w:left="720" w:hanging="720"/>
        <w:jc w:val="both"/>
        <w:rPr>
          <w:rFonts w:ascii="Times New Roman" w:hAnsi="Times New Roman" w:cs="Times New Roman"/>
          <w:color w:val="000000" w:themeColor="text1"/>
          <w:sz w:val="24"/>
          <w:szCs w:val="24"/>
        </w:rPr>
      </w:pPr>
      <w:r w:rsidRPr="00BA6406">
        <w:rPr>
          <w:rFonts w:ascii="Times New Roman" w:hAnsi="Times New Roman" w:cs="Times New Roman"/>
          <w:color w:val="000000" w:themeColor="text1"/>
          <w:sz w:val="24"/>
          <w:szCs w:val="24"/>
        </w:rPr>
        <w:t>Kirton, J. (2001). The Dynamics of G7 Leadership in Crisis Response and System Reconstruction (1st ed., p. 29). Routledge.</w:t>
      </w:r>
    </w:p>
    <w:p w14:paraId="4195E847" w14:textId="0FC20E92" w:rsidR="001A0212" w:rsidRPr="00BA6406" w:rsidRDefault="001A0212" w:rsidP="001A0212">
      <w:pPr>
        <w:spacing w:line="480" w:lineRule="auto"/>
        <w:ind w:left="720" w:hanging="720"/>
        <w:jc w:val="both"/>
        <w:rPr>
          <w:rFonts w:ascii="Times New Roman" w:hAnsi="Times New Roman" w:cs="Times New Roman"/>
          <w:color w:val="000000" w:themeColor="text1"/>
          <w:sz w:val="24"/>
          <w:szCs w:val="24"/>
        </w:rPr>
      </w:pPr>
      <w:r w:rsidRPr="00BA6406">
        <w:rPr>
          <w:rFonts w:ascii="Times New Roman" w:hAnsi="Times New Roman" w:cs="Times New Roman"/>
          <w:color w:val="000000" w:themeColor="text1"/>
          <w:sz w:val="24"/>
          <w:szCs w:val="24"/>
        </w:rPr>
        <w:t xml:space="preserve">McGinley, B., Agnew-Pauley, W., </w:t>
      </w:r>
      <w:proofErr w:type="spellStart"/>
      <w:r w:rsidRPr="00BA6406">
        <w:rPr>
          <w:rFonts w:ascii="Times New Roman" w:hAnsi="Times New Roman" w:cs="Times New Roman"/>
          <w:color w:val="000000" w:themeColor="text1"/>
          <w:sz w:val="24"/>
          <w:szCs w:val="24"/>
        </w:rPr>
        <w:t>Tompson</w:t>
      </w:r>
      <w:proofErr w:type="spellEnd"/>
      <w:r w:rsidRPr="00BA6406">
        <w:rPr>
          <w:rFonts w:ascii="Times New Roman" w:hAnsi="Times New Roman" w:cs="Times New Roman"/>
          <w:color w:val="000000" w:themeColor="text1"/>
          <w:sz w:val="24"/>
          <w:szCs w:val="24"/>
        </w:rPr>
        <w:t xml:space="preserve">, L., &amp; </w:t>
      </w:r>
      <w:proofErr w:type="spellStart"/>
      <w:r w:rsidRPr="00BA6406">
        <w:rPr>
          <w:rFonts w:ascii="Times New Roman" w:hAnsi="Times New Roman" w:cs="Times New Roman"/>
          <w:color w:val="000000" w:themeColor="text1"/>
          <w:sz w:val="24"/>
          <w:szCs w:val="24"/>
        </w:rPr>
        <w:t>Belur</w:t>
      </w:r>
      <w:proofErr w:type="spellEnd"/>
      <w:r w:rsidRPr="00BA6406">
        <w:rPr>
          <w:rFonts w:ascii="Times New Roman" w:hAnsi="Times New Roman" w:cs="Times New Roman"/>
          <w:color w:val="000000" w:themeColor="text1"/>
          <w:sz w:val="24"/>
          <w:szCs w:val="24"/>
        </w:rPr>
        <w:t>, J. (2022). POLICE RECRUIT TRAINING PROGRAMMES: A Systematic Map of Research Literature. A Journal of Policy and Practice, 14(1), 52-75. Retrieved 24 March 2022, from.</w:t>
      </w:r>
    </w:p>
    <w:p w14:paraId="033EEB6C" w14:textId="64EF19C6" w:rsidR="00F54836" w:rsidRDefault="00F54836" w:rsidP="001A0212">
      <w:pPr>
        <w:spacing w:line="480" w:lineRule="auto"/>
        <w:ind w:left="720" w:hanging="720"/>
        <w:jc w:val="both"/>
        <w:rPr>
          <w:rStyle w:val="Hyperlink"/>
          <w:rFonts w:ascii="Times New Roman" w:hAnsi="Times New Roman" w:cs="Times New Roman"/>
          <w:color w:val="000000" w:themeColor="text1"/>
          <w:sz w:val="24"/>
          <w:szCs w:val="24"/>
        </w:rPr>
      </w:pPr>
      <w:r w:rsidRPr="00BA6406">
        <w:rPr>
          <w:rFonts w:ascii="Times New Roman" w:hAnsi="Times New Roman" w:cs="Times New Roman"/>
          <w:color w:val="000000" w:themeColor="text1"/>
          <w:sz w:val="24"/>
          <w:szCs w:val="24"/>
        </w:rPr>
        <w:lastRenderedPageBreak/>
        <w:t>Noor</w:t>
      </w:r>
      <w:r w:rsidR="00066065">
        <w:rPr>
          <w:rFonts w:ascii="Times New Roman" w:hAnsi="Times New Roman" w:cs="Times New Roman"/>
          <w:color w:val="000000" w:themeColor="text1"/>
          <w:sz w:val="24"/>
          <w:szCs w:val="24"/>
        </w:rPr>
        <w:t xml:space="preserve"> </w:t>
      </w:r>
      <w:r w:rsidRPr="00BA6406">
        <w:rPr>
          <w:rFonts w:ascii="Times New Roman" w:hAnsi="Times New Roman" w:cs="Times New Roman"/>
          <w:color w:val="000000" w:themeColor="text1"/>
          <w:sz w:val="24"/>
          <w:szCs w:val="24"/>
        </w:rPr>
        <w:t xml:space="preserve">H. &amp; </w:t>
      </w:r>
      <w:proofErr w:type="spellStart"/>
      <w:r w:rsidRPr="00BA6406">
        <w:rPr>
          <w:rFonts w:ascii="Times New Roman" w:hAnsi="Times New Roman" w:cs="Times New Roman"/>
          <w:color w:val="000000" w:themeColor="text1"/>
          <w:sz w:val="24"/>
          <w:szCs w:val="24"/>
        </w:rPr>
        <w:t>Nobanee</w:t>
      </w:r>
      <w:proofErr w:type="spellEnd"/>
      <w:r w:rsidRPr="00BA6406">
        <w:rPr>
          <w:rFonts w:ascii="Times New Roman" w:hAnsi="Times New Roman" w:cs="Times New Roman"/>
          <w:color w:val="000000" w:themeColor="text1"/>
          <w:sz w:val="24"/>
          <w:szCs w:val="24"/>
        </w:rPr>
        <w:t xml:space="preserve"> H., (2020), Financial Analysis of Coca Cola, Available at </w:t>
      </w:r>
      <w:hyperlink r:id="rId11" w:history="1">
        <w:r w:rsidRPr="00BA6406">
          <w:rPr>
            <w:rStyle w:val="Hyperlink"/>
            <w:rFonts w:ascii="Times New Roman" w:hAnsi="Times New Roman" w:cs="Times New Roman"/>
            <w:color w:val="000000" w:themeColor="text1"/>
            <w:sz w:val="24"/>
            <w:szCs w:val="24"/>
          </w:rPr>
          <w:t>https://www.researchgate.net/publication/342703132_Financial_Analysis_of_Coca_Cola_Company</w:t>
        </w:r>
      </w:hyperlink>
    </w:p>
    <w:p w14:paraId="21F882B1" w14:textId="6DA1481A" w:rsidR="00066065" w:rsidRPr="00BA6406" w:rsidRDefault="00066065" w:rsidP="001A0212">
      <w:pPr>
        <w:spacing w:line="480" w:lineRule="auto"/>
        <w:ind w:left="720" w:hanging="720"/>
        <w:jc w:val="both"/>
        <w:rPr>
          <w:rFonts w:ascii="Times New Roman" w:hAnsi="Times New Roman" w:cs="Times New Roman"/>
          <w:color w:val="000000" w:themeColor="text1"/>
          <w:sz w:val="24"/>
          <w:szCs w:val="24"/>
        </w:rPr>
      </w:pPr>
      <w:r>
        <w:rPr>
          <w:rFonts w:ascii="Times New Roman" w:hAnsi="Times New Roman" w:cs="Times New Roman"/>
          <w:sz w:val="24"/>
          <w:szCs w:val="24"/>
        </w:rPr>
        <w:t>Weigand R., Baker H., Johnson D.</w:t>
      </w:r>
      <w:r w:rsidRPr="009407CD">
        <w:rPr>
          <w:rFonts w:ascii="Times New Roman" w:hAnsi="Times New Roman" w:cs="Times New Roman"/>
          <w:sz w:val="24"/>
          <w:szCs w:val="24"/>
        </w:rPr>
        <w:t>,</w:t>
      </w:r>
      <w:r w:rsidRPr="00066065">
        <w:rPr>
          <w:rFonts w:ascii="Times New Roman" w:hAnsi="Times New Roman" w:cs="Times New Roman"/>
          <w:sz w:val="24"/>
          <w:szCs w:val="24"/>
        </w:rPr>
        <w:t xml:space="preserve"> </w:t>
      </w:r>
      <w:r w:rsidRPr="009407CD">
        <w:rPr>
          <w:rFonts w:ascii="Times New Roman" w:hAnsi="Times New Roman" w:cs="Times New Roman"/>
          <w:sz w:val="24"/>
          <w:szCs w:val="24"/>
        </w:rPr>
        <w:t xml:space="preserve">(2015) Dividends and Dividend Policy. 2nd </w:t>
      </w:r>
      <w:proofErr w:type="spellStart"/>
      <w:r w:rsidRPr="009407CD">
        <w:rPr>
          <w:rFonts w:ascii="Times New Roman" w:hAnsi="Times New Roman" w:cs="Times New Roman"/>
          <w:sz w:val="24"/>
          <w:szCs w:val="24"/>
        </w:rPr>
        <w:t>edn</w:t>
      </w:r>
      <w:proofErr w:type="spellEnd"/>
      <w:r w:rsidRPr="009407CD">
        <w:rPr>
          <w:rFonts w:ascii="Times New Roman" w:hAnsi="Times New Roman" w:cs="Times New Roman"/>
          <w:sz w:val="24"/>
          <w:szCs w:val="24"/>
        </w:rPr>
        <w:t xml:space="preserve"> Dividends and Dividend Policy. </w:t>
      </w:r>
      <w:proofErr w:type="spellStart"/>
      <w:proofErr w:type="gramStart"/>
      <w:r w:rsidRPr="009407CD">
        <w:rPr>
          <w:rFonts w:ascii="Times New Roman" w:hAnsi="Times New Roman" w:cs="Times New Roman"/>
          <w:sz w:val="24"/>
          <w:szCs w:val="24"/>
        </w:rPr>
        <w:t>Bradford:Emerald</w:t>
      </w:r>
      <w:proofErr w:type="spellEnd"/>
      <w:proofErr w:type="gramEnd"/>
      <w:r w:rsidRPr="009407CD">
        <w:rPr>
          <w:rFonts w:ascii="Times New Roman" w:hAnsi="Times New Roman" w:cs="Times New Roman"/>
          <w:sz w:val="24"/>
          <w:szCs w:val="24"/>
        </w:rPr>
        <w:t xml:space="preserve"> Publishing Limited</w:t>
      </w:r>
    </w:p>
    <w:p w14:paraId="22B5A32D" w14:textId="3E74005E" w:rsidR="00F54836" w:rsidRPr="00BA6406" w:rsidRDefault="00F54836" w:rsidP="001A0212">
      <w:pPr>
        <w:spacing w:line="480" w:lineRule="auto"/>
        <w:ind w:left="720" w:hanging="720"/>
        <w:jc w:val="both"/>
        <w:rPr>
          <w:rFonts w:ascii="Times New Roman" w:hAnsi="Times New Roman" w:cs="Times New Roman"/>
          <w:color w:val="000000" w:themeColor="text1"/>
          <w:sz w:val="24"/>
          <w:szCs w:val="24"/>
        </w:rPr>
      </w:pPr>
      <w:r w:rsidRPr="00BA6406">
        <w:rPr>
          <w:rFonts w:ascii="Times New Roman" w:hAnsi="Times New Roman" w:cs="Times New Roman"/>
          <w:color w:val="000000" w:themeColor="text1"/>
          <w:sz w:val="24"/>
          <w:szCs w:val="24"/>
        </w:rPr>
        <w:t xml:space="preserve"> </w:t>
      </w:r>
    </w:p>
    <w:p w14:paraId="3C68FE57" w14:textId="77777777" w:rsidR="009050F0" w:rsidRPr="00BA6406" w:rsidRDefault="009050F0" w:rsidP="001A0212">
      <w:pPr>
        <w:spacing w:line="480" w:lineRule="auto"/>
        <w:ind w:left="720" w:hanging="720"/>
        <w:jc w:val="both"/>
        <w:rPr>
          <w:rFonts w:ascii="Times New Roman" w:hAnsi="Times New Roman" w:cs="Times New Roman"/>
          <w:color w:val="000000" w:themeColor="text1"/>
          <w:sz w:val="28"/>
          <w:szCs w:val="24"/>
        </w:rPr>
      </w:pPr>
    </w:p>
    <w:p w14:paraId="22F22E9E" w14:textId="77777777" w:rsidR="009050F0" w:rsidRPr="00BA6406" w:rsidRDefault="009050F0" w:rsidP="001A0212">
      <w:pPr>
        <w:spacing w:line="480" w:lineRule="auto"/>
        <w:ind w:left="720" w:hanging="720"/>
        <w:jc w:val="both"/>
        <w:rPr>
          <w:rFonts w:ascii="Times New Roman" w:hAnsi="Times New Roman" w:cs="Times New Roman"/>
          <w:color w:val="000000" w:themeColor="text1"/>
          <w:sz w:val="28"/>
          <w:szCs w:val="24"/>
        </w:rPr>
      </w:pPr>
    </w:p>
    <w:p w14:paraId="3FF3318D" w14:textId="77777777" w:rsidR="009050F0" w:rsidRPr="00BA6406" w:rsidRDefault="009050F0" w:rsidP="001A0212">
      <w:pPr>
        <w:spacing w:line="480" w:lineRule="auto"/>
        <w:ind w:left="720" w:hanging="720"/>
        <w:jc w:val="both"/>
        <w:rPr>
          <w:rFonts w:ascii="Times New Roman" w:hAnsi="Times New Roman" w:cs="Times New Roman"/>
          <w:color w:val="000000" w:themeColor="text1"/>
          <w:sz w:val="28"/>
          <w:szCs w:val="24"/>
        </w:rPr>
      </w:pPr>
    </w:p>
    <w:p w14:paraId="6FC0B301" w14:textId="77777777" w:rsidR="009050F0" w:rsidRPr="00BA6406" w:rsidRDefault="009050F0" w:rsidP="001A0212">
      <w:pPr>
        <w:spacing w:line="480" w:lineRule="auto"/>
        <w:ind w:left="720" w:hanging="720"/>
        <w:jc w:val="both"/>
        <w:rPr>
          <w:rFonts w:ascii="Times New Roman" w:hAnsi="Times New Roman" w:cs="Times New Roman"/>
          <w:color w:val="000000" w:themeColor="text1"/>
          <w:sz w:val="28"/>
          <w:szCs w:val="24"/>
        </w:rPr>
      </w:pPr>
    </w:p>
    <w:p w14:paraId="4EA023D3" w14:textId="77777777" w:rsidR="009050F0" w:rsidRPr="00BA6406" w:rsidRDefault="009050F0" w:rsidP="001A0212">
      <w:pPr>
        <w:spacing w:line="480" w:lineRule="auto"/>
        <w:ind w:left="720" w:hanging="720"/>
        <w:jc w:val="both"/>
        <w:rPr>
          <w:rFonts w:ascii="Times New Roman" w:hAnsi="Times New Roman" w:cs="Times New Roman"/>
          <w:color w:val="000000" w:themeColor="text1"/>
          <w:sz w:val="28"/>
          <w:szCs w:val="24"/>
        </w:rPr>
      </w:pPr>
    </w:p>
    <w:p w14:paraId="708B363B" w14:textId="77777777" w:rsidR="009050F0" w:rsidRPr="00BA6406" w:rsidRDefault="009050F0" w:rsidP="001A0212">
      <w:pPr>
        <w:spacing w:line="480" w:lineRule="auto"/>
        <w:ind w:left="720" w:hanging="720"/>
        <w:jc w:val="both"/>
        <w:rPr>
          <w:rFonts w:ascii="Times New Roman" w:hAnsi="Times New Roman" w:cs="Times New Roman"/>
          <w:color w:val="000000" w:themeColor="text1"/>
          <w:sz w:val="28"/>
          <w:szCs w:val="24"/>
        </w:rPr>
      </w:pPr>
    </w:p>
    <w:p w14:paraId="27AC7ACF" w14:textId="77777777" w:rsidR="009050F0" w:rsidRPr="00BA6406" w:rsidRDefault="009050F0" w:rsidP="001A0212">
      <w:pPr>
        <w:spacing w:line="480" w:lineRule="auto"/>
        <w:ind w:left="720" w:hanging="720"/>
        <w:jc w:val="both"/>
        <w:rPr>
          <w:rFonts w:ascii="Times New Roman" w:hAnsi="Times New Roman" w:cs="Times New Roman"/>
          <w:color w:val="000000" w:themeColor="text1"/>
          <w:sz w:val="28"/>
          <w:szCs w:val="24"/>
        </w:rPr>
      </w:pPr>
    </w:p>
    <w:p w14:paraId="1EF016F7" w14:textId="77777777" w:rsidR="009050F0" w:rsidRPr="00BA6406" w:rsidRDefault="009050F0" w:rsidP="001A0212">
      <w:pPr>
        <w:spacing w:line="480" w:lineRule="auto"/>
        <w:ind w:left="720" w:hanging="720"/>
        <w:jc w:val="both"/>
        <w:rPr>
          <w:rFonts w:ascii="Times New Roman" w:hAnsi="Times New Roman" w:cs="Times New Roman"/>
          <w:color w:val="000000" w:themeColor="text1"/>
          <w:sz w:val="28"/>
          <w:szCs w:val="24"/>
        </w:rPr>
      </w:pPr>
    </w:p>
    <w:p w14:paraId="7BADCB4F" w14:textId="77777777" w:rsidR="009050F0" w:rsidRPr="00BA6406" w:rsidRDefault="009050F0" w:rsidP="001A0212">
      <w:pPr>
        <w:spacing w:line="480" w:lineRule="auto"/>
        <w:ind w:left="720" w:hanging="720"/>
        <w:jc w:val="both"/>
        <w:rPr>
          <w:rFonts w:ascii="Times New Roman" w:hAnsi="Times New Roman" w:cs="Times New Roman"/>
          <w:color w:val="000000" w:themeColor="text1"/>
          <w:sz w:val="28"/>
          <w:szCs w:val="24"/>
        </w:rPr>
      </w:pPr>
    </w:p>
    <w:p w14:paraId="555D7DC6" w14:textId="77777777" w:rsidR="009050F0" w:rsidRPr="00BA6406" w:rsidRDefault="009050F0" w:rsidP="001A0212">
      <w:pPr>
        <w:spacing w:line="480" w:lineRule="auto"/>
        <w:ind w:left="720" w:hanging="720"/>
        <w:jc w:val="both"/>
        <w:rPr>
          <w:rFonts w:ascii="Times New Roman" w:hAnsi="Times New Roman" w:cs="Times New Roman"/>
          <w:color w:val="000000" w:themeColor="text1"/>
          <w:sz w:val="28"/>
          <w:szCs w:val="24"/>
        </w:rPr>
      </w:pPr>
    </w:p>
    <w:p w14:paraId="7EAEFA4E" w14:textId="77777777" w:rsidR="009050F0" w:rsidRPr="00BA6406" w:rsidRDefault="009050F0" w:rsidP="001A0212">
      <w:pPr>
        <w:spacing w:line="480" w:lineRule="auto"/>
        <w:ind w:left="720" w:hanging="720"/>
        <w:jc w:val="both"/>
        <w:rPr>
          <w:rFonts w:ascii="Times New Roman" w:hAnsi="Times New Roman" w:cs="Times New Roman"/>
          <w:color w:val="000000" w:themeColor="text1"/>
          <w:sz w:val="28"/>
          <w:szCs w:val="24"/>
        </w:rPr>
      </w:pPr>
    </w:p>
    <w:p w14:paraId="19C57953" w14:textId="77777777" w:rsidR="009050F0" w:rsidRPr="00BA6406" w:rsidRDefault="009050F0" w:rsidP="001A0212">
      <w:pPr>
        <w:spacing w:line="480" w:lineRule="auto"/>
        <w:ind w:left="720" w:hanging="720"/>
        <w:jc w:val="both"/>
        <w:rPr>
          <w:rFonts w:ascii="Times New Roman" w:hAnsi="Times New Roman" w:cs="Times New Roman"/>
          <w:color w:val="000000" w:themeColor="text1"/>
          <w:sz w:val="28"/>
          <w:szCs w:val="24"/>
        </w:rPr>
      </w:pPr>
    </w:p>
    <w:p w14:paraId="47CC29B6" w14:textId="77777777" w:rsidR="009050F0" w:rsidRPr="00BA6406" w:rsidRDefault="009050F0" w:rsidP="001A0212">
      <w:pPr>
        <w:spacing w:line="480" w:lineRule="auto"/>
        <w:ind w:left="720" w:hanging="720"/>
        <w:jc w:val="both"/>
        <w:rPr>
          <w:rFonts w:ascii="Times New Roman" w:hAnsi="Times New Roman" w:cs="Times New Roman"/>
          <w:color w:val="000000" w:themeColor="text1"/>
          <w:sz w:val="28"/>
          <w:szCs w:val="24"/>
        </w:rPr>
      </w:pPr>
    </w:p>
    <w:p w14:paraId="7E690CAC" w14:textId="77777777" w:rsidR="009050F0" w:rsidRPr="00BA6406" w:rsidRDefault="009050F0" w:rsidP="009050F0">
      <w:pPr>
        <w:pStyle w:val="BodyText"/>
        <w:rPr>
          <w:color w:val="000000" w:themeColor="text1"/>
          <w:sz w:val="26"/>
        </w:rPr>
      </w:pPr>
    </w:p>
    <w:p w14:paraId="1F180F5C" w14:textId="77777777" w:rsidR="009050F0" w:rsidRPr="00BA6406" w:rsidRDefault="009050F0" w:rsidP="009050F0">
      <w:pPr>
        <w:pStyle w:val="BodyText"/>
        <w:rPr>
          <w:color w:val="000000" w:themeColor="text1"/>
          <w:sz w:val="26"/>
        </w:rPr>
      </w:pPr>
    </w:p>
    <w:p w14:paraId="7911ED0C" w14:textId="77777777" w:rsidR="009050F0" w:rsidRPr="00BA6406" w:rsidRDefault="009050F0" w:rsidP="009050F0">
      <w:pPr>
        <w:pStyle w:val="BodyText"/>
        <w:rPr>
          <w:color w:val="000000" w:themeColor="text1"/>
          <w:sz w:val="26"/>
        </w:rPr>
      </w:pPr>
    </w:p>
    <w:p w14:paraId="3FBFE124" w14:textId="77777777" w:rsidR="009050F0" w:rsidRPr="00BA6406" w:rsidRDefault="009050F0" w:rsidP="009050F0">
      <w:pPr>
        <w:pStyle w:val="BodyText"/>
        <w:rPr>
          <w:color w:val="000000" w:themeColor="text1"/>
          <w:sz w:val="26"/>
        </w:rPr>
      </w:pPr>
    </w:p>
    <w:p w14:paraId="3F2CFE9D" w14:textId="77777777" w:rsidR="009050F0" w:rsidRPr="00BA6406" w:rsidRDefault="009050F0" w:rsidP="009050F0">
      <w:pPr>
        <w:pStyle w:val="BodyText"/>
        <w:rPr>
          <w:color w:val="000000" w:themeColor="text1"/>
          <w:sz w:val="26"/>
        </w:rPr>
      </w:pPr>
    </w:p>
    <w:p w14:paraId="3C30B363" w14:textId="77777777" w:rsidR="009050F0" w:rsidRPr="00BA6406" w:rsidRDefault="009050F0" w:rsidP="009050F0">
      <w:pPr>
        <w:pStyle w:val="BodyText"/>
        <w:rPr>
          <w:color w:val="000000" w:themeColor="text1"/>
          <w:sz w:val="26"/>
        </w:rPr>
      </w:pPr>
    </w:p>
    <w:p w14:paraId="238A9727" w14:textId="77777777" w:rsidR="00B5151A" w:rsidRPr="00BA6406" w:rsidRDefault="00B5151A">
      <w:pPr>
        <w:rPr>
          <w:color w:val="000000" w:themeColor="text1"/>
        </w:rPr>
      </w:pPr>
    </w:p>
    <w:sectPr w:rsidR="00B5151A" w:rsidRPr="00BA6406" w:rsidSect="001A0212">
      <w:pgSz w:w="11900" w:h="16840"/>
      <w:pgMar w:top="1440" w:right="1440" w:bottom="1440" w:left="1440" w:header="850" w:footer="850" w:gutter="0"/>
      <w:pgBorders w:offsetFrom="page">
        <w:top w:val="single" w:sz="4" w:space="24" w:color="auto"/>
        <w:left w:val="single" w:sz="4" w:space="24" w:color="auto"/>
        <w:bottom w:val="single" w:sz="4" w:space="24" w:color="auto"/>
        <w:right w:val="single" w:sz="4" w:space="24" w:color="auto"/>
      </w:pgBorders>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EE2309" w14:textId="77777777" w:rsidR="00627464" w:rsidRDefault="00627464">
      <w:r>
        <w:separator/>
      </w:r>
    </w:p>
  </w:endnote>
  <w:endnote w:type="continuationSeparator" w:id="0">
    <w:p w14:paraId="4C4E6956" w14:textId="77777777" w:rsidR="00627464" w:rsidRDefault="0062746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OpenSymbol">
    <w:altName w:val="Calibri"/>
    <w:charset w:val="00"/>
    <w:family w:val="auto"/>
    <w:pitch w:val="variable"/>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Liberation Serif">
    <w:altName w:val="Times New Roman"/>
    <w:charset w:val="00"/>
    <w:family w:val="roman"/>
    <w:pitch w:val="variable"/>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73432528"/>
      <w:docPartObj>
        <w:docPartGallery w:val="Page Numbers (Bottom of Page)"/>
        <w:docPartUnique/>
      </w:docPartObj>
    </w:sdtPr>
    <w:sdtEndPr>
      <w:rPr>
        <w:noProof/>
      </w:rPr>
    </w:sdtEndPr>
    <w:sdtContent>
      <w:p w14:paraId="7892A8E0" w14:textId="2DF55230" w:rsidR="007E4324" w:rsidRDefault="007E4324">
        <w:pPr>
          <w:pStyle w:val="Footer"/>
        </w:pPr>
        <w:r>
          <w:fldChar w:fldCharType="begin"/>
        </w:r>
        <w:r>
          <w:instrText xml:space="preserve"> PAGE   \* MERGEFORMAT </w:instrText>
        </w:r>
        <w:r>
          <w:fldChar w:fldCharType="separate"/>
        </w:r>
        <w:r>
          <w:rPr>
            <w:noProof/>
          </w:rPr>
          <w:t>2</w:t>
        </w:r>
        <w:r>
          <w:rPr>
            <w:noProof/>
          </w:rPr>
          <w:fldChar w:fldCharType="end"/>
        </w:r>
      </w:p>
    </w:sdtContent>
  </w:sdt>
  <w:p w14:paraId="4C31096D" w14:textId="1392CC4E" w:rsidR="005C4A14" w:rsidRDefault="00627464">
    <w:pPr>
      <w:pStyle w:val="BodyText"/>
      <w:spacing w:line="14" w:lineRule="auto"/>
      <w:rPr>
        <w:sz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C8EF94" w14:textId="77777777" w:rsidR="00627464" w:rsidRDefault="00627464">
      <w:r>
        <w:separator/>
      </w:r>
    </w:p>
  </w:footnote>
  <w:footnote w:type="continuationSeparator" w:id="0">
    <w:p w14:paraId="4076807F" w14:textId="77777777" w:rsidR="00627464" w:rsidRDefault="0062746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87335A"/>
    <w:multiLevelType w:val="hybridMultilevel"/>
    <w:tmpl w:val="6A604682"/>
    <w:lvl w:ilvl="0" w:tplc="5260C074">
      <w:numFmt w:val="bullet"/>
      <w:lvlText w:val=""/>
      <w:lvlJc w:val="left"/>
      <w:pPr>
        <w:ind w:left="1702" w:hanging="360"/>
      </w:pPr>
      <w:rPr>
        <w:rFonts w:ascii="OpenSymbol" w:eastAsia="OpenSymbol" w:hAnsi="OpenSymbol" w:cs="OpenSymbol" w:hint="default"/>
        <w:w w:val="112"/>
        <w:sz w:val="24"/>
        <w:szCs w:val="24"/>
        <w:lang w:val="en-US" w:eastAsia="en-US" w:bidi="ar-SA"/>
      </w:rPr>
    </w:lvl>
    <w:lvl w:ilvl="1" w:tplc="C9E6143E">
      <w:numFmt w:val="bullet"/>
      <w:lvlText w:val="•"/>
      <w:lvlJc w:val="left"/>
      <w:pPr>
        <w:ind w:left="2542" w:hanging="360"/>
      </w:pPr>
      <w:rPr>
        <w:rFonts w:hint="default"/>
        <w:lang w:val="en-US" w:eastAsia="en-US" w:bidi="ar-SA"/>
      </w:rPr>
    </w:lvl>
    <w:lvl w:ilvl="2" w:tplc="125006A2">
      <w:numFmt w:val="bullet"/>
      <w:lvlText w:val="•"/>
      <w:lvlJc w:val="left"/>
      <w:pPr>
        <w:ind w:left="3384" w:hanging="360"/>
      </w:pPr>
      <w:rPr>
        <w:rFonts w:hint="default"/>
        <w:lang w:val="en-US" w:eastAsia="en-US" w:bidi="ar-SA"/>
      </w:rPr>
    </w:lvl>
    <w:lvl w:ilvl="3" w:tplc="E760E360">
      <w:numFmt w:val="bullet"/>
      <w:lvlText w:val="•"/>
      <w:lvlJc w:val="left"/>
      <w:pPr>
        <w:ind w:left="4226" w:hanging="360"/>
      </w:pPr>
      <w:rPr>
        <w:rFonts w:hint="default"/>
        <w:lang w:val="en-US" w:eastAsia="en-US" w:bidi="ar-SA"/>
      </w:rPr>
    </w:lvl>
    <w:lvl w:ilvl="4" w:tplc="829636FA">
      <w:numFmt w:val="bullet"/>
      <w:lvlText w:val="•"/>
      <w:lvlJc w:val="left"/>
      <w:pPr>
        <w:ind w:left="5068" w:hanging="360"/>
      </w:pPr>
      <w:rPr>
        <w:rFonts w:hint="default"/>
        <w:lang w:val="en-US" w:eastAsia="en-US" w:bidi="ar-SA"/>
      </w:rPr>
    </w:lvl>
    <w:lvl w:ilvl="5" w:tplc="87CC1B1C">
      <w:numFmt w:val="bullet"/>
      <w:lvlText w:val="•"/>
      <w:lvlJc w:val="left"/>
      <w:pPr>
        <w:ind w:left="5910" w:hanging="360"/>
      </w:pPr>
      <w:rPr>
        <w:rFonts w:hint="default"/>
        <w:lang w:val="en-US" w:eastAsia="en-US" w:bidi="ar-SA"/>
      </w:rPr>
    </w:lvl>
    <w:lvl w:ilvl="6" w:tplc="571A0804">
      <w:numFmt w:val="bullet"/>
      <w:lvlText w:val="•"/>
      <w:lvlJc w:val="left"/>
      <w:pPr>
        <w:ind w:left="6752" w:hanging="360"/>
      </w:pPr>
      <w:rPr>
        <w:rFonts w:hint="default"/>
        <w:lang w:val="en-US" w:eastAsia="en-US" w:bidi="ar-SA"/>
      </w:rPr>
    </w:lvl>
    <w:lvl w:ilvl="7" w:tplc="C6EA7568">
      <w:numFmt w:val="bullet"/>
      <w:lvlText w:val="•"/>
      <w:lvlJc w:val="left"/>
      <w:pPr>
        <w:ind w:left="7594" w:hanging="360"/>
      </w:pPr>
      <w:rPr>
        <w:rFonts w:hint="default"/>
        <w:lang w:val="en-US" w:eastAsia="en-US" w:bidi="ar-SA"/>
      </w:rPr>
    </w:lvl>
    <w:lvl w:ilvl="8" w:tplc="853CF094">
      <w:numFmt w:val="bullet"/>
      <w:lvlText w:val="•"/>
      <w:lvlJc w:val="left"/>
      <w:pPr>
        <w:ind w:left="8436" w:hanging="360"/>
      </w:pPr>
      <w:rPr>
        <w:rFonts w:hint="default"/>
        <w:lang w:val="en-US" w:eastAsia="en-US" w:bidi="ar-SA"/>
      </w:rPr>
    </w:lvl>
  </w:abstractNum>
  <w:abstractNum w:abstractNumId="1" w15:restartNumberingAfterBreak="0">
    <w:nsid w:val="27EA7EEC"/>
    <w:multiLevelType w:val="hybridMultilevel"/>
    <w:tmpl w:val="0F0C8D1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286972EF"/>
    <w:multiLevelType w:val="hybridMultilevel"/>
    <w:tmpl w:val="085640B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50F466AC"/>
    <w:multiLevelType w:val="hybridMultilevel"/>
    <w:tmpl w:val="215E8356"/>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 w15:restartNumberingAfterBreak="0">
    <w:nsid w:val="566349A3"/>
    <w:multiLevelType w:val="hybridMultilevel"/>
    <w:tmpl w:val="598CB8C2"/>
    <w:lvl w:ilvl="0" w:tplc="612AED68">
      <w:start w:val="1"/>
      <w:numFmt w:val="decimal"/>
      <w:lvlText w:val="%1."/>
      <w:lvlJc w:val="left"/>
      <w:pPr>
        <w:ind w:left="1702" w:hanging="360"/>
        <w:jc w:val="left"/>
      </w:pPr>
      <w:rPr>
        <w:rFonts w:ascii="Liberation Serif" w:eastAsia="Liberation Serif" w:hAnsi="Liberation Serif" w:cs="Liberation Serif" w:hint="default"/>
        <w:spacing w:val="-19"/>
        <w:w w:val="100"/>
        <w:sz w:val="24"/>
        <w:szCs w:val="24"/>
        <w:lang w:val="en-US" w:eastAsia="en-US" w:bidi="ar-SA"/>
      </w:rPr>
    </w:lvl>
    <w:lvl w:ilvl="1" w:tplc="6B38DB06">
      <w:numFmt w:val="bullet"/>
      <w:lvlText w:val="•"/>
      <w:lvlJc w:val="left"/>
      <w:pPr>
        <w:ind w:left="2542" w:hanging="360"/>
      </w:pPr>
      <w:rPr>
        <w:rFonts w:hint="default"/>
        <w:lang w:val="en-US" w:eastAsia="en-US" w:bidi="ar-SA"/>
      </w:rPr>
    </w:lvl>
    <w:lvl w:ilvl="2" w:tplc="2C0E6104">
      <w:numFmt w:val="bullet"/>
      <w:lvlText w:val="•"/>
      <w:lvlJc w:val="left"/>
      <w:pPr>
        <w:ind w:left="3384" w:hanging="360"/>
      </w:pPr>
      <w:rPr>
        <w:rFonts w:hint="default"/>
        <w:lang w:val="en-US" w:eastAsia="en-US" w:bidi="ar-SA"/>
      </w:rPr>
    </w:lvl>
    <w:lvl w:ilvl="3" w:tplc="2C78514A">
      <w:numFmt w:val="bullet"/>
      <w:lvlText w:val="•"/>
      <w:lvlJc w:val="left"/>
      <w:pPr>
        <w:ind w:left="4226" w:hanging="360"/>
      </w:pPr>
      <w:rPr>
        <w:rFonts w:hint="default"/>
        <w:lang w:val="en-US" w:eastAsia="en-US" w:bidi="ar-SA"/>
      </w:rPr>
    </w:lvl>
    <w:lvl w:ilvl="4" w:tplc="F33A9CAC">
      <w:numFmt w:val="bullet"/>
      <w:lvlText w:val="•"/>
      <w:lvlJc w:val="left"/>
      <w:pPr>
        <w:ind w:left="5068" w:hanging="360"/>
      </w:pPr>
      <w:rPr>
        <w:rFonts w:hint="default"/>
        <w:lang w:val="en-US" w:eastAsia="en-US" w:bidi="ar-SA"/>
      </w:rPr>
    </w:lvl>
    <w:lvl w:ilvl="5" w:tplc="FF9A6DC4">
      <w:numFmt w:val="bullet"/>
      <w:lvlText w:val="•"/>
      <w:lvlJc w:val="left"/>
      <w:pPr>
        <w:ind w:left="5910" w:hanging="360"/>
      </w:pPr>
      <w:rPr>
        <w:rFonts w:hint="default"/>
        <w:lang w:val="en-US" w:eastAsia="en-US" w:bidi="ar-SA"/>
      </w:rPr>
    </w:lvl>
    <w:lvl w:ilvl="6" w:tplc="5AE8E4DC">
      <w:numFmt w:val="bullet"/>
      <w:lvlText w:val="•"/>
      <w:lvlJc w:val="left"/>
      <w:pPr>
        <w:ind w:left="6752" w:hanging="360"/>
      </w:pPr>
      <w:rPr>
        <w:rFonts w:hint="default"/>
        <w:lang w:val="en-US" w:eastAsia="en-US" w:bidi="ar-SA"/>
      </w:rPr>
    </w:lvl>
    <w:lvl w:ilvl="7" w:tplc="591A9B6A">
      <w:numFmt w:val="bullet"/>
      <w:lvlText w:val="•"/>
      <w:lvlJc w:val="left"/>
      <w:pPr>
        <w:ind w:left="7594" w:hanging="360"/>
      </w:pPr>
      <w:rPr>
        <w:rFonts w:hint="default"/>
        <w:lang w:val="en-US" w:eastAsia="en-US" w:bidi="ar-SA"/>
      </w:rPr>
    </w:lvl>
    <w:lvl w:ilvl="8" w:tplc="B0DEC528">
      <w:numFmt w:val="bullet"/>
      <w:lvlText w:val="•"/>
      <w:lvlJc w:val="left"/>
      <w:pPr>
        <w:ind w:left="8436" w:hanging="360"/>
      </w:pPr>
      <w:rPr>
        <w:rFonts w:hint="default"/>
        <w:lang w:val="en-US" w:eastAsia="en-US" w:bidi="ar-SA"/>
      </w:rPr>
    </w:lvl>
  </w:abstractNum>
  <w:abstractNum w:abstractNumId="5" w15:restartNumberingAfterBreak="0">
    <w:nsid w:val="68C65292"/>
    <w:multiLevelType w:val="hybridMultilevel"/>
    <w:tmpl w:val="3FA4EAC0"/>
    <w:lvl w:ilvl="0" w:tplc="40090001">
      <w:start w:val="1"/>
      <w:numFmt w:val="bullet"/>
      <w:lvlText w:val=""/>
      <w:lvlJc w:val="left"/>
      <w:pPr>
        <w:ind w:left="720" w:hanging="360"/>
      </w:pPr>
      <w:rPr>
        <w:rFonts w:ascii="Symbol" w:hAnsi="Symbol" w:hint="default"/>
      </w:rPr>
    </w:lvl>
    <w:lvl w:ilvl="1" w:tplc="47B440F8">
      <w:numFmt w:val="bullet"/>
      <w:lvlText w:val="•"/>
      <w:lvlJc w:val="left"/>
      <w:pPr>
        <w:ind w:left="1440" w:hanging="360"/>
      </w:pPr>
      <w:rPr>
        <w:rFonts w:ascii="Times New Roman" w:eastAsia="Liberation Serif" w:hAnsi="Times New Roman" w:cs="Times New Roman"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78647775"/>
    <w:multiLevelType w:val="hybridMultilevel"/>
    <w:tmpl w:val="2EDABCCC"/>
    <w:lvl w:ilvl="0" w:tplc="6136B8FC">
      <w:start w:val="1"/>
      <w:numFmt w:val="decimal"/>
      <w:lvlText w:val="%1."/>
      <w:lvlJc w:val="left"/>
      <w:pPr>
        <w:ind w:left="1800" w:hanging="360"/>
        <w:jc w:val="left"/>
      </w:pPr>
      <w:rPr>
        <w:rFonts w:ascii="Liberation Serif" w:eastAsia="Liberation Serif" w:hAnsi="Liberation Serif" w:cs="Liberation Serif" w:hint="default"/>
        <w:spacing w:val="-17"/>
        <w:w w:val="100"/>
        <w:sz w:val="24"/>
        <w:szCs w:val="24"/>
        <w:lang w:val="en-US" w:eastAsia="en-US" w:bidi="ar-SA"/>
      </w:rPr>
    </w:lvl>
    <w:lvl w:ilvl="1" w:tplc="346679F2">
      <w:numFmt w:val="bullet"/>
      <w:lvlText w:val="•"/>
      <w:lvlJc w:val="left"/>
      <w:pPr>
        <w:ind w:left="2640" w:hanging="360"/>
      </w:pPr>
      <w:rPr>
        <w:rFonts w:hint="default"/>
        <w:lang w:val="en-US" w:eastAsia="en-US" w:bidi="ar-SA"/>
      </w:rPr>
    </w:lvl>
    <w:lvl w:ilvl="2" w:tplc="D9FAF354">
      <w:numFmt w:val="bullet"/>
      <w:lvlText w:val="•"/>
      <w:lvlJc w:val="left"/>
      <w:pPr>
        <w:ind w:left="3482" w:hanging="360"/>
      </w:pPr>
      <w:rPr>
        <w:rFonts w:hint="default"/>
        <w:lang w:val="en-US" w:eastAsia="en-US" w:bidi="ar-SA"/>
      </w:rPr>
    </w:lvl>
    <w:lvl w:ilvl="3" w:tplc="66D69E30">
      <w:numFmt w:val="bullet"/>
      <w:lvlText w:val="•"/>
      <w:lvlJc w:val="left"/>
      <w:pPr>
        <w:ind w:left="4324" w:hanging="360"/>
      </w:pPr>
      <w:rPr>
        <w:rFonts w:hint="default"/>
        <w:lang w:val="en-US" w:eastAsia="en-US" w:bidi="ar-SA"/>
      </w:rPr>
    </w:lvl>
    <w:lvl w:ilvl="4" w:tplc="1528250A">
      <w:numFmt w:val="bullet"/>
      <w:lvlText w:val="•"/>
      <w:lvlJc w:val="left"/>
      <w:pPr>
        <w:ind w:left="5166" w:hanging="360"/>
      </w:pPr>
      <w:rPr>
        <w:rFonts w:hint="default"/>
        <w:lang w:val="en-US" w:eastAsia="en-US" w:bidi="ar-SA"/>
      </w:rPr>
    </w:lvl>
    <w:lvl w:ilvl="5" w:tplc="73A2ACC8">
      <w:numFmt w:val="bullet"/>
      <w:lvlText w:val="•"/>
      <w:lvlJc w:val="left"/>
      <w:pPr>
        <w:ind w:left="6008" w:hanging="360"/>
      </w:pPr>
      <w:rPr>
        <w:rFonts w:hint="default"/>
        <w:lang w:val="en-US" w:eastAsia="en-US" w:bidi="ar-SA"/>
      </w:rPr>
    </w:lvl>
    <w:lvl w:ilvl="6" w:tplc="16C048BC">
      <w:numFmt w:val="bullet"/>
      <w:lvlText w:val="•"/>
      <w:lvlJc w:val="left"/>
      <w:pPr>
        <w:ind w:left="6850" w:hanging="360"/>
      </w:pPr>
      <w:rPr>
        <w:rFonts w:hint="default"/>
        <w:lang w:val="en-US" w:eastAsia="en-US" w:bidi="ar-SA"/>
      </w:rPr>
    </w:lvl>
    <w:lvl w:ilvl="7" w:tplc="EC980846">
      <w:numFmt w:val="bullet"/>
      <w:lvlText w:val="•"/>
      <w:lvlJc w:val="left"/>
      <w:pPr>
        <w:ind w:left="7692" w:hanging="360"/>
      </w:pPr>
      <w:rPr>
        <w:rFonts w:hint="default"/>
        <w:lang w:val="en-US" w:eastAsia="en-US" w:bidi="ar-SA"/>
      </w:rPr>
    </w:lvl>
    <w:lvl w:ilvl="8" w:tplc="BC409D2C">
      <w:numFmt w:val="bullet"/>
      <w:lvlText w:val="•"/>
      <w:lvlJc w:val="left"/>
      <w:pPr>
        <w:ind w:left="8534" w:hanging="360"/>
      </w:pPr>
      <w:rPr>
        <w:rFonts w:hint="default"/>
        <w:lang w:val="en-US" w:eastAsia="en-US" w:bidi="ar-SA"/>
      </w:rPr>
    </w:lvl>
  </w:abstractNum>
  <w:num w:numId="1" w16cid:durableId="1678539777">
    <w:abstractNumId w:val="4"/>
  </w:num>
  <w:num w:numId="2" w16cid:durableId="1143275974">
    <w:abstractNumId w:val="0"/>
  </w:num>
  <w:num w:numId="3" w16cid:durableId="640118608">
    <w:abstractNumId w:val="6"/>
  </w:num>
  <w:num w:numId="4" w16cid:durableId="1869641704">
    <w:abstractNumId w:val="5"/>
  </w:num>
  <w:num w:numId="5" w16cid:durableId="2059746314">
    <w:abstractNumId w:val="1"/>
  </w:num>
  <w:num w:numId="6" w16cid:durableId="1864509374">
    <w:abstractNumId w:val="2"/>
  </w:num>
  <w:num w:numId="7" w16cid:durableId="117934985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23BF"/>
    <w:rsid w:val="000179EA"/>
    <w:rsid w:val="00044EA7"/>
    <w:rsid w:val="00066065"/>
    <w:rsid w:val="000946C1"/>
    <w:rsid w:val="0009506F"/>
    <w:rsid w:val="00170618"/>
    <w:rsid w:val="001A0212"/>
    <w:rsid w:val="00236C08"/>
    <w:rsid w:val="00265FD0"/>
    <w:rsid w:val="00277F0A"/>
    <w:rsid w:val="002B2800"/>
    <w:rsid w:val="00386549"/>
    <w:rsid w:val="003B62B2"/>
    <w:rsid w:val="004A16B7"/>
    <w:rsid w:val="005418BB"/>
    <w:rsid w:val="00602E4B"/>
    <w:rsid w:val="00627464"/>
    <w:rsid w:val="00633F48"/>
    <w:rsid w:val="00637B5F"/>
    <w:rsid w:val="006946C2"/>
    <w:rsid w:val="007E4324"/>
    <w:rsid w:val="00812EC6"/>
    <w:rsid w:val="009050F0"/>
    <w:rsid w:val="00967ADA"/>
    <w:rsid w:val="009B6A5A"/>
    <w:rsid w:val="00A44190"/>
    <w:rsid w:val="00B130ED"/>
    <w:rsid w:val="00B3267A"/>
    <w:rsid w:val="00B36AAD"/>
    <w:rsid w:val="00B5151A"/>
    <w:rsid w:val="00BA6406"/>
    <w:rsid w:val="00BC77CA"/>
    <w:rsid w:val="00BF358E"/>
    <w:rsid w:val="00C4429C"/>
    <w:rsid w:val="00C62A51"/>
    <w:rsid w:val="00C76182"/>
    <w:rsid w:val="00C85B85"/>
    <w:rsid w:val="00C923BF"/>
    <w:rsid w:val="00C92985"/>
    <w:rsid w:val="00C9553E"/>
    <w:rsid w:val="00D43DB4"/>
    <w:rsid w:val="00D6690D"/>
    <w:rsid w:val="00D747C7"/>
    <w:rsid w:val="00DD32C9"/>
    <w:rsid w:val="00F23266"/>
    <w:rsid w:val="00F5483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6451D4B"/>
  <w15:chartTrackingRefBased/>
  <w15:docId w15:val="{E77B7D60-BB63-4472-B665-332391FFD7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050F0"/>
    <w:pPr>
      <w:widowControl w:val="0"/>
      <w:autoSpaceDE w:val="0"/>
      <w:autoSpaceDN w:val="0"/>
      <w:spacing w:after="0" w:line="240" w:lineRule="auto"/>
    </w:pPr>
    <w:rPr>
      <w:rFonts w:ascii="Liberation Serif" w:eastAsia="Liberation Serif" w:hAnsi="Liberation Serif" w:cs="Liberation Serif"/>
      <w:lang w:val="en-US"/>
    </w:rPr>
  </w:style>
  <w:style w:type="paragraph" w:styleId="Heading1">
    <w:name w:val="heading 1"/>
    <w:basedOn w:val="Normal"/>
    <w:link w:val="Heading1Char"/>
    <w:autoRedefine/>
    <w:uiPriority w:val="9"/>
    <w:qFormat/>
    <w:rsid w:val="00C85B85"/>
    <w:pPr>
      <w:spacing w:line="480" w:lineRule="auto"/>
      <w:jc w:val="center"/>
      <w:outlineLvl w:val="0"/>
    </w:pPr>
    <w:rPr>
      <w:rFonts w:ascii="Times New Roman" w:hAnsi="Times New Roman"/>
      <w:b/>
      <w:bCs/>
      <w:i/>
      <w:color w:val="44546A" w:themeColor="text2"/>
      <w:sz w:val="28"/>
      <w:szCs w:val="28"/>
      <w:u w:val="single"/>
    </w:rPr>
  </w:style>
  <w:style w:type="paragraph" w:styleId="Heading2">
    <w:name w:val="heading 2"/>
    <w:basedOn w:val="Normal"/>
    <w:link w:val="Heading2Char"/>
    <w:autoRedefine/>
    <w:uiPriority w:val="9"/>
    <w:unhideWhenUsed/>
    <w:qFormat/>
    <w:rsid w:val="00C62A51"/>
    <w:pPr>
      <w:spacing w:line="480" w:lineRule="auto"/>
      <w:jc w:val="both"/>
      <w:outlineLvl w:val="1"/>
    </w:pPr>
    <w:rPr>
      <w:rFonts w:ascii="Times New Roman" w:hAnsi="Times New Roman"/>
      <w:b/>
      <w:bCs/>
      <w:color w:val="4472C4" w:themeColor="accent1"/>
      <w:sz w:val="26"/>
      <w:szCs w:val="24"/>
      <w:u w:color="0000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85B85"/>
    <w:rPr>
      <w:rFonts w:ascii="Times New Roman" w:eastAsia="Liberation Serif" w:hAnsi="Times New Roman" w:cs="Liberation Serif"/>
      <w:b/>
      <w:bCs/>
      <w:i/>
      <w:color w:val="44546A" w:themeColor="text2"/>
      <w:sz w:val="28"/>
      <w:szCs w:val="28"/>
      <w:u w:val="single"/>
      <w:lang w:val="en-US"/>
    </w:rPr>
  </w:style>
  <w:style w:type="character" w:customStyle="1" w:styleId="Heading2Char">
    <w:name w:val="Heading 2 Char"/>
    <w:basedOn w:val="DefaultParagraphFont"/>
    <w:link w:val="Heading2"/>
    <w:uiPriority w:val="9"/>
    <w:rsid w:val="00C62A51"/>
    <w:rPr>
      <w:rFonts w:ascii="Times New Roman" w:eastAsia="Liberation Serif" w:hAnsi="Times New Roman" w:cs="Liberation Serif"/>
      <w:b/>
      <w:bCs/>
      <w:color w:val="4472C4" w:themeColor="accent1"/>
      <w:sz w:val="26"/>
      <w:szCs w:val="24"/>
      <w:u w:color="000000"/>
      <w:lang w:val="en-US"/>
    </w:rPr>
  </w:style>
  <w:style w:type="paragraph" w:styleId="TOC1">
    <w:name w:val="toc 1"/>
    <w:basedOn w:val="Normal"/>
    <w:uiPriority w:val="39"/>
    <w:qFormat/>
    <w:rsid w:val="009050F0"/>
    <w:pPr>
      <w:spacing w:before="116"/>
      <w:ind w:left="981"/>
    </w:pPr>
    <w:rPr>
      <w:sz w:val="24"/>
      <w:szCs w:val="24"/>
    </w:rPr>
  </w:style>
  <w:style w:type="paragraph" w:styleId="TOC2">
    <w:name w:val="toc 2"/>
    <w:basedOn w:val="Normal"/>
    <w:uiPriority w:val="39"/>
    <w:qFormat/>
    <w:rsid w:val="009050F0"/>
    <w:pPr>
      <w:spacing w:before="116"/>
      <w:ind w:left="1221" w:right="111"/>
    </w:pPr>
    <w:rPr>
      <w:sz w:val="24"/>
      <w:szCs w:val="24"/>
    </w:rPr>
  </w:style>
  <w:style w:type="paragraph" w:styleId="BodyText">
    <w:name w:val="Body Text"/>
    <w:basedOn w:val="Normal"/>
    <w:link w:val="BodyTextChar"/>
    <w:uiPriority w:val="1"/>
    <w:qFormat/>
    <w:rsid w:val="009050F0"/>
    <w:rPr>
      <w:sz w:val="24"/>
      <w:szCs w:val="24"/>
    </w:rPr>
  </w:style>
  <w:style w:type="character" w:customStyle="1" w:styleId="BodyTextChar">
    <w:name w:val="Body Text Char"/>
    <w:basedOn w:val="DefaultParagraphFont"/>
    <w:link w:val="BodyText"/>
    <w:uiPriority w:val="1"/>
    <w:rsid w:val="009050F0"/>
    <w:rPr>
      <w:rFonts w:ascii="Liberation Serif" w:eastAsia="Liberation Serif" w:hAnsi="Liberation Serif" w:cs="Liberation Serif"/>
      <w:sz w:val="24"/>
      <w:szCs w:val="24"/>
      <w:lang w:val="en-US"/>
    </w:rPr>
  </w:style>
  <w:style w:type="paragraph" w:styleId="Title">
    <w:name w:val="Title"/>
    <w:basedOn w:val="Normal"/>
    <w:link w:val="TitleChar"/>
    <w:uiPriority w:val="10"/>
    <w:qFormat/>
    <w:rsid w:val="009050F0"/>
    <w:pPr>
      <w:spacing w:before="191"/>
      <w:ind w:left="3841" w:right="3593"/>
      <w:jc w:val="center"/>
    </w:pPr>
    <w:rPr>
      <w:b/>
      <w:bCs/>
      <w:sz w:val="56"/>
      <w:szCs w:val="56"/>
    </w:rPr>
  </w:style>
  <w:style w:type="character" w:customStyle="1" w:styleId="TitleChar">
    <w:name w:val="Title Char"/>
    <w:basedOn w:val="DefaultParagraphFont"/>
    <w:link w:val="Title"/>
    <w:uiPriority w:val="10"/>
    <w:rsid w:val="009050F0"/>
    <w:rPr>
      <w:rFonts w:ascii="Liberation Serif" w:eastAsia="Liberation Serif" w:hAnsi="Liberation Serif" w:cs="Liberation Serif"/>
      <w:b/>
      <w:bCs/>
      <w:sz w:val="56"/>
      <w:szCs w:val="56"/>
      <w:lang w:val="en-US"/>
    </w:rPr>
  </w:style>
  <w:style w:type="paragraph" w:styleId="ListParagraph">
    <w:name w:val="List Paragraph"/>
    <w:basedOn w:val="Normal"/>
    <w:uiPriority w:val="1"/>
    <w:qFormat/>
    <w:rsid w:val="009050F0"/>
    <w:pPr>
      <w:spacing w:before="160"/>
      <w:ind w:left="1702" w:right="111" w:hanging="360"/>
    </w:pPr>
  </w:style>
  <w:style w:type="paragraph" w:styleId="Header">
    <w:name w:val="header"/>
    <w:basedOn w:val="Normal"/>
    <w:link w:val="HeaderChar"/>
    <w:uiPriority w:val="99"/>
    <w:unhideWhenUsed/>
    <w:rsid w:val="007E4324"/>
    <w:pPr>
      <w:tabs>
        <w:tab w:val="center" w:pos="4513"/>
        <w:tab w:val="right" w:pos="9026"/>
      </w:tabs>
    </w:pPr>
  </w:style>
  <w:style w:type="character" w:customStyle="1" w:styleId="HeaderChar">
    <w:name w:val="Header Char"/>
    <w:basedOn w:val="DefaultParagraphFont"/>
    <w:link w:val="Header"/>
    <w:uiPriority w:val="99"/>
    <w:rsid w:val="007E4324"/>
    <w:rPr>
      <w:rFonts w:ascii="Liberation Serif" w:eastAsia="Liberation Serif" w:hAnsi="Liberation Serif" w:cs="Liberation Serif"/>
      <w:lang w:val="en-US"/>
    </w:rPr>
  </w:style>
  <w:style w:type="paragraph" w:styleId="Footer">
    <w:name w:val="footer"/>
    <w:basedOn w:val="Normal"/>
    <w:link w:val="FooterChar"/>
    <w:uiPriority w:val="99"/>
    <w:unhideWhenUsed/>
    <w:rsid w:val="007E4324"/>
    <w:pPr>
      <w:tabs>
        <w:tab w:val="center" w:pos="4513"/>
        <w:tab w:val="right" w:pos="9026"/>
      </w:tabs>
    </w:pPr>
  </w:style>
  <w:style w:type="character" w:customStyle="1" w:styleId="FooterChar">
    <w:name w:val="Footer Char"/>
    <w:basedOn w:val="DefaultParagraphFont"/>
    <w:link w:val="Footer"/>
    <w:uiPriority w:val="99"/>
    <w:rsid w:val="007E4324"/>
    <w:rPr>
      <w:rFonts w:ascii="Liberation Serif" w:eastAsia="Liberation Serif" w:hAnsi="Liberation Serif" w:cs="Liberation Serif"/>
      <w:lang w:val="en-US"/>
    </w:rPr>
  </w:style>
  <w:style w:type="character" w:styleId="IntenseEmphasis">
    <w:name w:val="Intense Emphasis"/>
    <w:basedOn w:val="DefaultParagraphFont"/>
    <w:uiPriority w:val="21"/>
    <w:qFormat/>
    <w:rsid w:val="00C62A51"/>
    <w:rPr>
      <w:i/>
      <w:iCs/>
      <w:color w:val="4472C4" w:themeColor="accent1"/>
    </w:rPr>
  </w:style>
  <w:style w:type="paragraph" w:styleId="NormalWeb">
    <w:name w:val="Normal (Web)"/>
    <w:basedOn w:val="Normal"/>
    <w:uiPriority w:val="99"/>
    <w:semiHidden/>
    <w:unhideWhenUsed/>
    <w:rsid w:val="001A0212"/>
    <w:pPr>
      <w:widowControl/>
      <w:autoSpaceDE/>
      <w:autoSpaceDN/>
      <w:spacing w:before="100" w:beforeAutospacing="1" w:after="100" w:afterAutospacing="1"/>
    </w:pPr>
    <w:rPr>
      <w:rFonts w:ascii="Times New Roman" w:eastAsia="Times New Roman" w:hAnsi="Times New Roman" w:cs="Times New Roman"/>
      <w:sz w:val="24"/>
      <w:szCs w:val="24"/>
      <w:lang w:val="en-IN" w:eastAsia="en-IN"/>
    </w:rPr>
  </w:style>
  <w:style w:type="paragraph" w:styleId="TOCHeading">
    <w:name w:val="TOC Heading"/>
    <w:basedOn w:val="Heading1"/>
    <w:next w:val="Normal"/>
    <w:uiPriority w:val="39"/>
    <w:unhideWhenUsed/>
    <w:qFormat/>
    <w:rsid w:val="009B6A5A"/>
    <w:pPr>
      <w:keepNext/>
      <w:keepLines/>
      <w:widowControl/>
      <w:autoSpaceDE/>
      <w:autoSpaceDN/>
      <w:spacing w:before="240" w:line="259" w:lineRule="auto"/>
      <w:jc w:val="left"/>
      <w:outlineLvl w:val="9"/>
    </w:pPr>
    <w:rPr>
      <w:rFonts w:asciiTheme="majorHAnsi" w:eastAsiaTheme="majorEastAsia" w:hAnsiTheme="majorHAnsi" w:cstheme="majorBidi"/>
      <w:b w:val="0"/>
      <w:bCs w:val="0"/>
      <w:i w:val="0"/>
      <w:color w:val="2F5496" w:themeColor="accent1" w:themeShade="BF"/>
      <w:sz w:val="32"/>
      <w:szCs w:val="32"/>
      <w:u w:val="none"/>
    </w:rPr>
  </w:style>
  <w:style w:type="character" w:styleId="Hyperlink">
    <w:name w:val="Hyperlink"/>
    <w:basedOn w:val="DefaultParagraphFont"/>
    <w:uiPriority w:val="99"/>
    <w:unhideWhenUsed/>
    <w:rsid w:val="009B6A5A"/>
    <w:rPr>
      <w:color w:val="0563C1" w:themeColor="hyperlink"/>
      <w:u w:val="single"/>
    </w:rPr>
  </w:style>
  <w:style w:type="character" w:styleId="CommentReference">
    <w:name w:val="annotation reference"/>
    <w:basedOn w:val="DefaultParagraphFont"/>
    <w:uiPriority w:val="99"/>
    <w:semiHidden/>
    <w:unhideWhenUsed/>
    <w:rsid w:val="00D747C7"/>
    <w:rPr>
      <w:sz w:val="16"/>
      <w:szCs w:val="16"/>
    </w:rPr>
  </w:style>
  <w:style w:type="paragraph" w:styleId="CommentText">
    <w:name w:val="annotation text"/>
    <w:basedOn w:val="Normal"/>
    <w:link w:val="CommentTextChar"/>
    <w:uiPriority w:val="99"/>
    <w:semiHidden/>
    <w:unhideWhenUsed/>
    <w:rsid w:val="00D747C7"/>
    <w:rPr>
      <w:sz w:val="20"/>
      <w:szCs w:val="20"/>
    </w:rPr>
  </w:style>
  <w:style w:type="character" w:customStyle="1" w:styleId="CommentTextChar">
    <w:name w:val="Comment Text Char"/>
    <w:basedOn w:val="DefaultParagraphFont"/>
    <w:link w:val="CommentText"/>
    <w:uiPriority w:val="99"/>
    <w:semiHidden/>
    <w:rsid w:val="00D747C7"/>
    <w:rPr>
      <w:rFonts w:ascii="Liberation Serif" w:eastAsia="Liberation Serif" w:hAnsi="Liberation Serif" w:cs="Liberation Serif"/>
      <w:sz w:val="20"/>
      <w:szCs w:val="20"/>
      <w:lang w:val="en-US"/>
    </w:rPr>
  </w:style>
  <w:style w:type="paragraph" w:styleId="CommentSubject">
    <w:name w:val="annotation subject"/>
    <w:basedOn w:val="CommentText"/>
    <w:next w:val="CommentText"/>
    <w:link w:val="CommentSubjectChar"/>
    <w:uiPriority w:val="99"/>
    <w:semiHidden/>
    <w:unhideWhenUsed/>
    <w:rsid w:val="00D747C7"/>
    <w:rPr>
      <w:b/>
      <w:bCs/>
    </w:rPr>
  </w:style>
  <w:style w:type="character" w:customStyle="1" w:styleId="CommentSubjectChar">
    <w:name w:val="Comment Subject Char"/>
    <w:basedOn w:val="CommentTextChar"/>
    <w:link w:val="CommentSubject"/>
    <w:uiPriority w:val="99"/>
    <w:semiHidden/>
    <w:rsid w:val="00D747C7"/>
    <w:rPr>
      <w:rFonts w:ascii="Liberation Serif" w:eastAsia="Liberation Serif" w:hAnsi="Liberation Serif" w:cs="Liberation Serif"/>
      <w:b/>
      <w:bCs/>
      <w:sz w:val="20"/>
      <w:szCs w:val="20"/>
      <w:lang w:val="en-US"/>
    </w:rPr>
  </w:style>
  <w:style w:type="character" w:styleId="UnresolvedMention">
    <w:name w:val="Unresolved Mention"/>
    <w:basedOn w:val="DefaultParagraphFont"/>
    <w:uiPriority w:val="99"/>
    <w:semiHidden/>
    <w:unhideWhenUsed/>
    <w:rsid w:val="00F5483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69080794">
      <w:bodyDiv w:val="1"/>
      <w:marLeft w:val="0"/>
      <w:marRight w:val="0"/>
      <w:marTop w:val="0"/>
      <w:marBottom w:val="0"/>
      <w:divBdr>
        <w:top w:val="none" w:sz="0" w:space="0" w:color="auto"/>
        <w:left w:val="none" w:sz="0" w:space="0" w:color="auto"/>
        <w:bottom w:val="none" w:sz="0" w:space="0" w:color="auto"/>
        <w:right w:val="none" w:sz="0" w:space="0" w:color="auto"/>
      </w:divBdr>
    </w:div>
    <w:div w:id="19854982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researchgate.net/publication/342703132_Financial_Analysis_of_Coca_Cola_Company" TargetMode="External"/><Relationship Id="rId5" Type="http://schemas.openxmlformats.org/officeDocument/2006/relationships/webSettings" Target="webSettings.xml"/><Relationship Id="rId10" Type="http://schemas.openxmlformats.org/officeDocument/2006/relationships/hyperlink" Target="https://doi.org/doi:10.1093/police/paz022" TargetMode="Externa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4675233-11C0-4799-913E-9F9C0368CE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77</TotalTime>
  <Pages>11</Pages>
  <Words>2328</Words>
  <Characters>13272</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Navjot Kaur</dc:creator>
  <cp:keywords/>
  <dc:description/>
  <cp:lastModifiedBy>Marin Hanu (1915952)</cp:lastModifiedBy>
  <cp:revision>30</cp:revision>
  <dcterms:created xsi:type="dcterms:W3CDTF">2022-03-24T06:24:00Z</dcterms:created>
  <dcterms:modified xsi:type="dcterms:W3CDTF">2022-05-03T20:18:00Z</dcterms:modified>
</cp:coreProperties>
</file>