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38197582"/>
        <w:docPartObj>
          <w:docPartGallery w:val="Cover Pages"/>
          <w:docPartUnique/>
        </w:docPartObj>
      </w:sdtPr>
      <w:sdtContent>
        <w:p w14:paraId="6C25CC63" w14:textId="69838F80" w:rsidR="00DA4AE8" w:rsidRDefault="00DA4AE8">
          <w:r>
            <w:rPr>
              <w:noProof/>
            </w:rPr>
            <w:drawing>
              <wp:anchor distT="0" distB="0" distL="114300" distR="114300" simplePos="0" relativeHeight="251665408" behindDoc="1" locked="0" layoutInCell="1" allowOverlap="1" wp14:anchorId="4D74F933" wp14:editId="540FE1C5">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1" locked="0" layoutInCell="1" allowOverlap="1" wp14:anchorId="71CD5D80" wp14:editId="53D6C04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87B41E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31A5E5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sdtContent>
    </w:sdt>
    <w:p w14:paraId="0DF772F6" w14:textId="005445B1" w:rsidR="00DA4AE8" w:rsidRDefault="00DA4AE8"/>
    <w:p w14:paraId="3C023E90" w14:textId="77251C01" w:rsidR="00DA4AE8" w:rsidRDefault="00F13CA6">
      <w:r>
        <w:rPr>
          <w:noProof/>
        </w:rPr>
        <mc:AlternateContent>
          <mc:Choice Requires="wps">
            <w:drawing>
              <wp:anchor distT="0" distB="0" distL="114300" distR="114300" simplePos="0" relativeHeight="251661312" behindDoc="0" locked="0" layoutInCell="1" allowOverlap="1" wp14:anchorId="05D64E00" wp14:editId="6BAC6BFE">
                <wp:simplePos x="0" y="0"/>
                <wp:positionH relativeFrom="page">
                  <wp:posOffset>3455293</wp:posOffset>
                </wp:positionH>
                <wp:positionV relativeFrom="page">
                  <wp:posOffset>4083017</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5D64E00" id="_x0000_t202" coordsize="21600,21600" o:spt="202" path="m,l,21600r21600,l21600,xe">
                <v:stroke joinstyle="miter"/>
                <v:path gradientshapeok="t" o:connecttype="rect"/>
              </v:shapetype>
              <v:shape id="Text Box 470" o:spid="_x0000_s1028" type="#_x0000_t202" style="position:absolute;margin-left:272.05pt;margin-top:321.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" filled="f" stroked="f" strokeweight=".5pt">
                <v:textbox style="mso-fit-shape-to-text:t">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r w:rsidR="009608AA">
        <w:rPr>
          <w:noProof/>
        </w:rPr>
        <mc:AlternateContent>
          <mc:Choice Requires="wps">
            <w:drawing>
              <wp:anchor distT="0" distB="0" distL="114300" distR="114300" simplePos="0" relativeHeight="251664384" behindDoc="0" locked="0" layoutInCell="1" allowOverlap="1" wp14:anchorId="011EE895" wp14:editId="38FFB15B">
                <wp:simplePos x="0" y="0"/>
                <wp:positionH relativeFrom="page">
                  <wp:posOffset>3455035</wp:posOffset>
                </wp:positionH>
                <wp:positionV relativeFrom="page">
                  <wp:posOffset>6896735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76C5CF0E"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13CA6">
                                  <w:rPr>
                                    <w:noProof/>
                                    <w:color w:val="44546A" w:themeColor="text2"/>
                                  </w:rPr>
                                  <w:t>MUHAMMAD AMMAR IZZUDDIN BIN AZHAR (2321923)</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11EE895" id="Text Box 465" o:spid="_x0000_s1029" type="#_x0000_t202" style="position:absolute;margin-left:272.05pt;margin-top:543.0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" filled="f" stroked="f" strokeweight=".5pt">
                <v:textbox style="mso-fit-shape-to-text:t">
                  <w:txbxContent>
                    <w:p w14:paraId="0ED8416D" w14:textId="76C5CF0E"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13CA6">
                            <w:rPr>
                              <w:noProof/>
                              <w:color w:val="44546A" w:themeColor="text2"/>
                            </w:rPr>
                            <w:t>MUHAMMAD AMMAR IZZUDDIN BIN AZHAR (2321923)</w:t>
                          </w:r>
                        </w:sdtContent>
                      </w:sdt>
                    </w:p>
                  </w:txbxContent>
                </v:textbox>
                <w10:wrap type="square" anchorx="page" anchory="page"/>
              </v:shape>
            </w:pict>
          </mc:Fallback>
        </mc:AlternateContent>
      </w:r>
      <w:r w:rsidR="00DA4AE8">
        <w:br w:type="page"/>
      </w:r>
    </w:p>
    <w:p w14:paraId="14FAC653" w14:textId="77777777" w:rsidR="00F13CA6" w:rsidRDefault="00F13CA6" w:rsidP="00DA4AE8">
      <w:pPr>
        <w:pBdr>
          <w:bottom w:val="single" w:sz="4" w:space="1" w:color="auto"/>
        </w:pBdr>
        <w:rPr>
          <w:b/>
          <w:bCs/>
          <w:sz w:val="32"/>
          <w:szCs w:val="32"/>
        </w:rPr>
      </w:pPr>
    </w:p>
    <w:p w14:paraId="4F54B944" w14:textId="73971299" w:rsidR="005760B2" w:rsidRPr="00DA4AE8" w:rsidRDefault="00DA4AE8" w:rsidP="00DA4AE8">
      <w:pPr>
        <w:pBdr>
          <w:bottom w:val="single" w:sz="4" w:space="1" w:color="auto"/>
        </w:pBdr>
        <w:rPr>
          <w:b/>
          <w:bCs/>
          <w:sz w:val="32"/>
          <w:szCs w:val="32"/>
        </w:rPr>
      </w:pPr>
      <w:r w:rsidRPr="00DA4AE8">
        <w:rPr>
          <w:b/>
          <w:bCs/>
          <w:sz w:val="32"/>
          <w:szCs w:val="32"/>
        </w:rPr>
        <w:t>Content Page</w:t>
      </w:r>
    </w:p>
    <w:p w14:paraId="4B53B2BA" w14:textId="77777777" w:rsidR="0006722A" w:rsidRDefault="0006722A">
      <w:pPr>
        <w:rPr>
          <w:sz w:val="24"/>
          <w:szCs w:val="24"/>
        </w:rPr>
      </w:pPr>
    </w:p>
    <w:tbl>
      <w:tblPr>
        <w:tblStyle w:val="TableGrid"/>
        <w:tblW w:w="0" w:type="auto"/>
        <w:tblLook w:val="04A0" w:firstRow="1" w:lastRow="0" w:firstColumn="1" w:lastColumn="0" w:noHBand="0" w:noVBand="1"/>
      </w:tblPr>
      <w:tblGrid>
        <w:gridCol w:w="7508"/>
        <w:gridCol w:w="1508"/>
      </w:tblGrid>
      <w:tr w:rsidR="0006722A" w14:paraId="3D106619" w14:textId="77777777" w:rsidTr="0006722A">
        <w:tc>
          <w:tcPr>
            <w:tcW w:w="7508" w:type="dxa"/>
          </w:tcPr>
          <w:p w14:paraId="0CD45A29" w14:textId="65DC9DA6" w:rsidR="0006722A" w:rsidRDefault="0006722A">
            <w:pPr>
              <w:rPr>
                <w:sz w:val="24"/>
                <w:szCs w:val="24"/>
              </w:rPr>
            </w:pPr>
            <w:r>
              <w:rPr>
                <w:sz w:val="24"/>
                <w:szCs w:val="24"/>
              </w:rPr>
              <w:t>Blog post 1:  Leading a Global Team</w:t>
            </w:r>
            <w:r>
              <w:rPr>
                <w:sz w:val="24"/>
                <w:szCs w:val="24"/>
              </w:rPr>
              <w:tab/>
            </w:r>
          </w:p>
        </w:tc>
        <w:tc>
          <w:tcPr>
            <w:tcW w:w="1508" w:type="dxa"/>
          </w:tcPr>
          <w:p w14:paraId="49939037" w14:textId="006C8EEE" w:rsidR="0006722A" w:rsidRDefault="0006722A">
            <w:pPr>
              <w:rPr>
                <w:sz w:val="24"/>
                <w:szCs w:val="24"/>
              </w:rPr>
            </w:pPr>
            <w:r>
              <w:rPr>
                <w:sz w:val="24"/>
                <w:szCs w:val="24"/>
              </w:rPr>
              <w:t>Pg1</w:t>
            </w:r>
          </w:p>
        </w:tc>
      </w:tr>
      <w:tr w:rsidR="0006722A" w14:paraId="76D61E09" w14:textId="77777777" w:rsidTr="0006722A">
        <w:tc>
          <w:tcPr>
            <w:tcW w:w="7508" w:type="dxa"/>
          </w:tcPr>
          <w:p w14:paraId="392997F0" w14:textId="307F0E94" w:rsidR="0006722A" w:rsidRDefault="0006722A">
            <w:pPr>
              <w:rPr>
                <w:sz w:val="24"/>
                <w:szCs w:val="24"/>
              </w:rPr>
            </w:pPr>
            <w:r>
              <w:rPr>
                <w:sz w:val="24"/>
                <w:szCs w:val="24"/>
              </w:rPr>
              <w:t>Blog Post 2: – Advantages, Disadvantages and Ethics around Introducing New Technologies</w:t>
            </w:r>
          </w:p>
        </w:tc>
        <w:tc>
          <w:tcPr>
            <w:tcW w:w="1508" w:type="dxa"/>
          </w:tcPr>
          <w:p w14:paraId="0BB69746" w14:textId="2F67C7A2" w:rsidR="0006722A" w:rsidRDefault="0006722A">
            <w:pPr>
              <w:rPr>
                <w:sz w:val="24"/>
                <w:szCs w:val="24"/>
              </w:rPr>
            </w:pPr>
            <w:r>
              <w:rPr>
                <w:sz w:val="24"/>
                <w:szCs w:val="24"/>
              </w:rPr>
              <w:t>Pg 2</w:t>
            </w:r>
          </w:p>
        </w:tc>
      </w:tr>
      <w:tr w:rsidR="0006722A" w14:paraId="30048834" w14:textId="77777777" w:rsidTr="0006722A">
        <w:tc>
          <w:tcPr>
            <w:tcW w:w="7508" w:type="dxa"/>
          </w:tcPr>
          <w:p w14:paraId="0F4B35A9" w14:textId="52B7A9AC" w:rsidR="0006722A" w:rsidRDefault="0006722A">
            <w:pPr>
              <w:rPr>
                <w:sz w:val="24"/>
                <w:szCs w:val="24"/>
              </w:rPr>
            </w:pPr>
            <w:r>
              <w:rPr>
                <w:sz w:val="24"/>
                <w:szCs w:val="24"/>
              </w:rPr>
              <w:t>Blog Post 3 – Skills Required to Lead a Global Team</w:t>
            </w:r>
          </w:p>
        </w:tc>
        <w:tc>
          <w:tcPr>
            <w:tcW w:w="1508" w:type="dxa"/>
          </w:tcPr>
          <w:p w14:paraId="53564792" w14:textId="64D888A4" w:rsidR="0006722A" w:rsidRDefault="0006722A">
            <w:pPr>
              <w:rPr>
                <w:sz w:val="24"/>
                <w:szCs w:val="24"/>
              </w:rPr>
            </w:pPr>
            <w:r>
              <w:rPr>
                <w:sz w:val="24"/>
                <w:szCs w:val="24"/>
              </w:rPr>
              <w:t>Pg3</w:t>
            </w:r>
          </w:p>
        </w:tc>
      </w:tr>
      <w:tr w:rsidR="0006722A" w14:paraId="198C5748" w14:textId="77777777" w:rsidTr="0006722A">
        <w:tc>
          <w:tcPr>
            <w:tcW w:w="7508" w:type="dxa"/>
          </w:tcPr>
          <w:p w14:paraId="09ED6C85" w14:textId="77777777" w:rsidR="0006722A" w:rsidRDefault="0006722A" w:rsidP="0006722A">
            <w:pPr>
              <w:rPr>
                <w:sz w:val="24"/>
                <w:szCs w:val="24"/>
              </w:rPr>
            </w:pPr>
            <w:r>
              <w:rPr>
                <w:sz w:val="24"/>
                <w:szCs w:val="24"/>
              </w:rPr>
              <w:t>References</w:t>
            </w:r>
          </w:p>
          <w:p w14:paraId="38E9F667" w14:textId="77777777" w:rsidR="0006722A" w:rsidRDefault="0006722A">
            <w:pPr>
              <w:rPr>
                <w:sz w:val="24"/>
                <w:szCs w:val="24"/>
              </w:rPr>
            </w:pPr>
          </w:p>
        </w:tc>
        <w:tc>
          <w:tcPr>
            <w:tcW w:w="1508" w:type="dxa"/>
          </w:tcPr>
          <w:p w14:paraId="029E9A26" w14:textId="4D695014" w:rsidR="0006722A" w:rsidRDefault="0006722A">
            <w:pPr>
              <w:rPr>
                <w:sz w:val="24"/>
                <w:szCs w:val="24"/>
              </w:rPr>
            </w:pPr>
            <w:r>
              <w:rPr>
                <w:sz w:val="24"/>
                <w:szCs w:val="24"/>
              </w:rPr>
              <w:t>Pg4</w:t>
            </w:r>
          </w:p>
        </w:tc>
      </w:tr>
    </w:tbl>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537AFB4D" w14:textId="77777777" w:rsidR="00E4119D" w:rsidRDefault="00E4119D">
      <w:pPr>
        <w:rPr>
          <w:sz w:val="24"/>
          <w:szCs w:val="24"/>
        </w:rPr>
      </w:pPr>
    </w:p>
    <w:p w14:paraId="2C44ED80" w14:textId="77777777" w:rsidR="00E4119D" w:rsidRDefault="00E4119D">
      <w:pPr>
        <w:rPr>
          <w:sz w:val="24"/>
          <w:szCs w:val="24"/>
        </w:rPr>
      </w:pPr>
    </w:p>
    <w:p w14:paraId="2C2E5711" w14:textId="6F254597" w:rsidR="00BD696D" w:rsidRPr="00DA4AE8" w:rsidRDefault="008710E7" w:rsidP="00DA4AE8">
      <w:pPr>
        <w:pBdr>
          <w:bottom w:val="single" w:sz="4" w:space="1" w:color="auto"/>
        </w:pBdr>
        <w:rPr>
          <w:b/>
          <w:bCs/>
          <w:sz w:val="28"/>
          <w:szCs w:val="28"/>
        </w:rPr>
      </w:pPr>
      <w:r>
        <w:rPr>
          <w:b/>
          <w:bCs/>
          <w:sz w:val="28"/>
          <w:szCs w:val="28"/>
        </w:rPr>
        <w:lastRenderedPageBreak/>
        <w:t>Blog Post:</w:t>
      </w:r>
      <w:r w:rsidR="00BD696D">
        <w:rPr>
          <w:b/>
          <w:bCs/>
          <w:sz w:val="28"/>
          <w:szCs w:val="28"/>
        </w:rPr>
        <w:t xml:space="preserve"> Leading a Global Team</w:t>
      </w:r>
    </w:p>
    <w:p w14:paraId="65589F3B" w14:textId="39A0D4E8" w:rsidR="00F50932" w:rsidRDefault="00F50932" w:rsidP="009608AA">
      <w:pPr>
        <w:spacing w:line="360" w:lineRule="auto"/>
        <w:jc w:val="both"/>
        <w:rPr>
          <w:rFonts w:ascii="Arial" w:hAnsi="Arial" w:cs="Arial"/>
        </w:rPr>
      </w:pPr>
      <w:r w:rsidRPr="00F50932">
        <w:rPr>
          <w:rFonts w:ascii="Arial" w:hAnsi="Arial" w:cs="Arial"/>
        </w:rPr>
        <w:t>Omnibus accountability is the prudent and socially proper use of resources and duties vested in individuals, organisations and governments. This process involves identifying long-term societal needs and acknowledging that a project's social, environmental, and economic aspects are interrelated.</w:t>
      </w:r>
      <w:r w:rsidR="009608AA" w:rsidRPr="00B44651">
        <w:rPr>
          <w:rFonts w:ascii="Arial" w:hAnsi="Arial" w:cs="Arial"/>
        </w:rPr>
        <w:t xml:space="preserve"> (National Research Council US, 1995) </w:t>
      </w:r>
      <w:r w:rsidRPr="00F50932">
        <w:rPr>
          <w:rFonts w:ascii="Arial" w:hAnsi="Arial" w:cs="Arial"/>
        </w:rPr>
        <w:t>More than CSR, which is more concerned with firm's responsibilities to society, responsible stewardship incorporates all involved in decision and resource management</w:t>
      </w:r>
      <w:r>
        <w:rPr>
          <w:rFonts w:ascii="Arial" w:hAnsi="Arial" w:cs="Arial"/>
        </w:rPr>
        <w:t xml:space="preserve">. </w:t>
      </w:r>
    </w:p>
    <w:p w14:paraId="5ACFF650" w14:textId="37A2A49A" w:rsidR="009608AA" w:rsidRPr="00B44651" w:rsidRDefault="00F50932" w:rsidP="009608AA">
      <w:pPr>
        <w:spacing w:line="360" w:lineRule="auto"/>
        <w:jc w:val="both"/>
        <w:rPr>
          <w:rFonts w:ascii="Arial" w:hAnsi="Arial" w:cs="Arial"/>
        </w:rPr>
      </w:pPr>
      <w:r w:rsidRPr="00F50932">
        <w:rPr>
          <w:rFonts w:ascii="Arial" w:hAnsi="Arial" w:cs="Arial"/>
        </w:rPr>
        <w:t>The literature review reveals that stewardship responsibility is strongly correlated to sustainability and climate change. Liberals put into practice policies that cause them to minimize their carbon footprint, speak out for practices that will protect the environment and invest money in the research and application of renewable resources. Prior literature suggests that RS committed firms are expected to display a higher propensity in driving sustainable initiatives like reduction of carbon emission and putting in place circular economy systems. This role of responsible stewards in driving sustainable initiatives can empower and motivate the audience. These techniques have thus been estimated to have a huge potential in assisting the fight against climate change</w:t>
      </w:r>
      <w:r>
        <w:rPr>
          <w:rFonts w:ascii="Arial" w:hAnsi="Arial" w:cs="Arial"/>
        </w:rPr>
        <w:t xml:space="preserve"> (</w:t>
      </w:r>
      <w:r w:rsidR="009608AA" w:rsidRPr="00B44651">
        <w:rPr>
          <w:rFonts w:ascii="Arial" w:hAnsi="Arial" w:cs="Arial"/>
        </w:rPr>
        <w:t xml:space="preserve">Raphael </w:t>
      </w:r>
      <w:proofErr w:type="spellStart"/>
      <w:r w:rsidR="009608AA" w:rsidRPr="00B44651">
        <w:rPr>
          <w:rFonts w:ascii="Arial" w:hAnsi="Arial" w:cs="Arial"/>
        </w:rPr>
        <w:t>Mathevet</w:t>
      </w:r>
      <w:proofErr w:type="spellEnd"/>
      <w:r w:rsidR="009608AA" w:rsidRPr="00B44651">
        <w:rPr>
          <w:rFonts w:ascii="Arial" w:hAnsi="Arial" w:cs="Arial"/>
        </w:rPr>
        <w:t>, 2018</w:t>
      </w:r>
      <w:r>
        <w:rPr>
          <w:rFonts w:ascii="Arial" w:hAnsi="Arial" w:cs="Arial"/>
        </w:rPr>
        <w:t xml:space="preserve">). </w:t>
      </w:r>
    </w:p>
    <w:p w14:paraId="772932F3" w14:textId="3A7226F5" w:rsidR="009608AA" w:rsidRPr="00B44651" w:rsidRDefault="00F50932" w:rsidP="009608AA">
      <w:pPr>
        <w:spacing w:line="360" w:lineRule="auto"/>
        <w:jc w:val="both"/>
        <w:rPr>
          <w:rFonts w:ascii="Arial" w:hAnsi="Arial" w:cs="Arial"/>
        </w:rPr>
      </w:pPr>
      <w:r w:rsidRPr="00F50932">
        <w:rPr>
          <w:rFonts w:ascii="Arial" w:hAnsi="Arial" w:cs="Arial"/>
        </w:rPr>
        <w:t>Managing climate action plans for followers requires the following key challenges for responsible stewards. There are some challenges that may actually slow down the level of progress, namely, the resistance to change, financial problems and such things as the transition to different practices. Additionally, people must base essential decisions on politics and societal constraints as well. However, this will require persistence from conscientious stewards, and engage many parties, governmental institutions, and communities, to create unity and synergy in the approach to enhancing climate resilience. This emphasis on the importance of persistence in the face of challenges can make the audience feel resilient and determined.</w:t>
      </w:r>
      <w:r w:rsidR="009608AA" w:rsidRPr="00B44651">
        <w:rPr>
          <w:rFonts w:ascii="Arial" w:hAnsi="Arial" w:cs="Arial"/>
        </w:rPr>
        <w:t xml:space="preserve"> (James Madison University).</w:t>
      </w:r>
    </w:p>
    <w:p w14:paraId="7F6DC56C" w14:textId="124537CD" w:rsidR="009608AA" w:rsidRPr="00B44651" w:rsidRDefault="00F50932" w:rsidP="009608AA">
      <w:pPr>
        <w:spacing w:line="360" w:lineRule="auto"/>
        <w:jc w:val="both"/>
        <w:rPr>
          <w:rFonts w:ascii="Arial" w:hAnsi="Arial" w:cs="Arial"/>
        </w:rPr>
      </w:pPr>
      <w:r w:rsidRPr="00F50932">
        <w:rPr>
          <w:rFonts w:ascii="Arial" w:hAnsi="Arial" w:cs="Arial"/>
        </w:rPr>
        <w:t>Well-meaning and responsible managers realize that the condition of employees matters hence, work towards ensuring that health at workplace is encouraged. This does not mean that one of them – the observation and minimization of the misguided and unhealthy way of life that is predominant in the modern work environment – also known as the ""Sitting is the New Smoking"" factor – should not be considered as an important part of it.</w:t>
      </w:r>
      <w:r w:rsidR="009608AA" w:rsidRPr="00B44651">
        <w:rPr>
          <w:rFonts w:ascii="Arial" w:hAnsi="Arial" w:cs="Arial"/>
        </w:rPr>
        <w:t xml:space="preserve"> (Better Health Channel, 2022). </w:t>
      </w:r>
      <w:r w:rsidRPr="00F50932">
        <w:rPr>
          <w:rFonts w:ascii="Arial" w:hAnsi="Arial" w:cs="Arial"/>
        </w:rPr>
        <w:t>The introduction of ergonomic office design, encouragement of standing desks, provision of gymnasiums in working facilities and arranging of health enhancing programs can lead towards increased productivity as well as health of the employees.</w:t>
      </w:r>
      <w:r w:rsidR="009608AA" w:rsidRPr="00B44651">
        <w:rPr>
          <w:rFonts w:ascii="Arial" w:hAnsi="Arial" w:cs="Arial"/>
        </w:rPr>
        <w:t xml:space="preserve"> (The European Agency for Safety and Health at Work, 2010).</w:t>
      </w:r>
    </w:p>
    <w:p w14:paraId="5AE51D81" w14:textId="77777777" w:rsidR="00F50932" w:rsidRDefault="00F50932" w:rsidP="009608AA">
      <w:pPr>
        <w:spacing w:line="360" w:lineRule="auto"/>
        <w:jc w:val="both"/>
        <w:rPr>
          <w:rFonts w:ascii="Arial" w:hAnsi="Arial" w:cs="Arial"/>
        </w:rPr>
      </w:pPr>
      <w:r w:rsidRPr="00F50932">
        <w:rPr>
          <w:rFonts w:ascii="Arial" w:hAnsi="Arial" w:cs="Arial"/>
        </w:rPr>
        <w:lastRenderedPageBreak/>
        <w:t>Gender equity is defined as equal status regarding rights, opportunities and abilities demanded by and granted to women and men. Equal opportunity is a concept which requires the provision of equal resources and utilities to both the client and the service provider regardless of the individual's status.</w:t>
      </w:r>
      <w:r w:rsidR="009608AA" w:rsidRPr="00B44651">
        <w:rPr>
          <w:rFonts w:ascii="Arial" w:hAnsi="Arial" w:cs="Arial"/>
        </w:rPr>
        <w:t xml:space="preserve"> (Martinez, 2022). </w:t>
      </w:r>
      <w:r w:rsidRPr="00F50932">
        <w:rPr>
          <w:rFonts w:ascii="Arial" w:hAnsi="Arial" w:cs="Arial"/>
        </w:rPr>
        <w:t xml:space="preserve">Diversity entails acknowledging and valuing variations among people, such as ethnic origin, gender, age, and background among others. It refers to the situation whereby people are valued differently based on the culture they have to exist in or the environment where the cultural values are imposed on them; Diversity or inclusion as stated by </w:t>
      </w:r>
      <w:r w:rsidR="009608AA" w:rsidRPr="00B44651">
        <w:rPr>
          <w:rFonts w:ascii="Arial" w:hAnsi="Arial" w:cs="Arial"/>
        </w:rPr>
        <w:t xml:space="preserve">(Definitions of Diversity and Inclusion, 2023). </w:t>
      </w:r>
      <w:r w:rsidRPr="00F50932">
        <w:rPr>
          <w:rFonts w:ascii="Arial" w:hAnsi="Arial" w:cs="Arial"/>
        </w:rPr>
        <w:t>Emphasis is on inclusion where a focus is made on how individuals with disabilities can be empowered and involvement of such people Is valued due to their worth.</w:t>
      </w:r>
    </w:p>
    <w:p w14:paraId="6A1E0E2F" w14:textId="77777777" w:rsidR="00776F88" w:rsidRDefault="00776F88" w:rsidP="009608AA">
      <w:pPr>
        <w:spacing w:line="360" w:lineRule="auto"/>
        <w:jc w:val="both"/>
        <w:rPr>
          <w:rFonts w:ascii="Arial" w:hAnsi="Arial" w:cs="Arial"/>
        </w:rPr>
      </w:pPr>
    </w:p>
    <w:p w14:paraId="73F496D7" w14:textId="6D00CD47" w:rsidR="009608AA" w:rsidRPr="00B44651" w:rsidRDefault="00F50932" w:rsidP="009608AA">
      <w:pPr>
        <w:spacing w:line="360" w:lineRule="auto"/>
        <w:jc w:val="both"/>
        <w:rPr>
          <w:rFonts w:ascii="Arial" w:hAnsi="Arial" w:cs="Arial"/>
        </w:rPr>
      </w:pPr>
      <w:r w:rsidRPr="00F50932">
        <w:rPr>
          <w:rFonts w:ascii="Arial" w:hAnsi="Arial" w:cs="Arial"/>
        </w:rPr>
        <w:t>On the positive side, the diversity of the workers implies the ability to create a group that will encompass all facets of the social spectrum. This diversity can effectively promote the growth of new solutions for issues in the payment system.</w:t>
      </w:r>
      <w:r>
        <w:rPr>
          <w:rFonts w:ascii="Arial" w:hAnsi="Arial" w:cs="Arial"/>
        </w:rPr>
        <w:t xml:space="preserve"> </w:t>
      </w:r>
      <w:r w:rsidR="009608AA" w:rsidRPr="00B44651">
        <w:rPr>
          <w:rFonts w:ascii="Arial" w:hAnsi="Arial" w:cs="Arial"/>
        </w:rPr>
        <w:t xml:space="preserve">(Indeed, n.d.) </w:t>
      </w:r>
      <w:r w:rsidRPr="00F50932">
        <w:rPr>
          <w:rFonts w:ascii="Arial" w:hAnsi="Arial" w:cs="Arial"/>
        </w:rPr>
        <w:t xml:space="preserve">Beyond that, the correct introduction of diverse teams within an organisation has the capability to cause the company to be regarded in the best way, as well as create a pool of talent to work for the organisation. Moreover, the contacts with the clients from outside may also be enriched with fresh ideas and perspectives coming from the teams comprised of people with diverse backgrounds. It can assist in providing a 360-degree revolutionary view of several requirements of the clients to the personnel. It may impact the perceptions that the consumers have on the organization as well. </w:t>
      </w:r>
      <w:r w:rsidR="009608AA" w:rsidRPr="00B44651">
        <w:rPr>
          <w:rFonts w:ascii="Arial" w:hAnsi="Arial" w:cs="Arial"/>
        </w:rPr>
        <w:t>(Indeed, n.d.)</w:t>
      </w:r>
    </w:p>
    <w:p w14:paraId="2E22E776" w14:textId="0C167489" w:rsidR="00DA4AE8" w:rsidRDefault="00DA4AE8" w:rsidP="00DA4AE8">
      <w:pPr>
        <w:rPr>
          <w:sz w:val="24"/>
          <w:szCs w:val="24"/>
        </w:rPr>
      </w:pPr>
    </w:p>
    <w:p w14:paraId="54815701" w14:textId="00F393CA" w:rsidR="00DA4AE8" w:rsidRDefault="00DA4AE8" w:rsidP="00DA4AE8">
      <w:pPr>
        <w:rPr>
          <w:sz w:val="24"/>
          <w:szCs w:val="24"/>
        </w:rPr>
      </w:pPr>
    </w:p>
    <w:p w14:paraId="1B79585E" w14:textId="193FD988" w:rsidR="00DA4AE8" w:rsidRDefault="00DA4AE8" w:rsidP="00DA4AE8">
      <w:pPr>
        <w:rPr>
          <w:sz w:val="24"/>
          <w:szCs w:val="24"/>
        </w:rPr>
      </w:pPr>
    </w:p>
    <w:p w14:paraId="4188EB0B" w14:textId="3CADE2C5" w:rsidR="00DA4AE8" w:rsidRDefault="00DA4AE8" w:rsidP="00DA4AE8">
      <w:pPr>
        <w:rPr>
          <w:sz w:val="24"/>
          <w:szCs w:val="24"/>
        </w:rPr>
      </w:pPr>
    </w:p>
    <w:p w14:paraId="75E17296" w14:textId="64F5C838" w:rsidR="00DA4AE8" w:rsidRDefault="00DA4AE8" w:rsidP="00DA4AE8">
      <w:pPr>
        <w:rPr>
          <w:sz w:val="24"/>
          <w:szCs w:val="24"/>
        </w:rPr>
      </w:pPr>
    </w:p>
    <w:p w14:paraId="440F038E" w14:textId="0F08380E" w:rsidR="00DA4AE8" w:rsidRDefault="00DA4AE8" w:rsidP="00DA4AE8">
      <w:pPr>
        <w:rPr>
          <w:sz w:val="24"/>
          <w:szCs w:val="24"/>
        </w:rPr>
      </w:pPr>
    </w:p>
    <w:p w14:paraId="495B1FEA" w14:textId="47E44201" w:rsidR="00DA4AE8" w:rsidRDefault="00DA4AE8" w:rsidP="00DA4AE8">
      <w:pPr>
        <w:rPr>
          <w:sz w:val="24"/>
          <w:szCs w:val="24"/>
        </w:rPr>
      </w:pPr>
    </w:p>
    <w:p w14:paraId="1AC4ECB8" w14:textId="0FBA05D8" w:rsidR="00DA4AE8" w:rsidRDefault="00DA4AE8" w:rsidP="00DA4AE8">
      <w:pPr>
        <w:rPr>
          <w:sz w:val="24"/>
          <w:szCs w:val="24"/>
        </w:rPr>
      </w:pPr>
    </w:p>
    <w:p w14:paraId="6E7EEF61" w14:textId="16B25A1F" w:rsidR="00DA4AE8" w:rsidRDefault="00DA4AE8" w:rsidP="00DA4AE8">
      <w:pPr>
        <w:rPr>
          <w:sz w:val="24"/>
          <w:szCs w:val="24"/>
        </w:rPr>
      </w:pPr>
    </w:p>
    <w:p w14:paraId="533810BB" w14:textId="28E6BBFD" w:rsidR="00DA4AE8" w:rsidRDefault="00DA4AE8" w:rsidP="00DA4AE8">
      <w:pPr>
        <w:rPr>
          <w:sz w:val="24"/>
          <w:szCs w:val="24"/>
        </w:rPr>
      </w:pPr>
    </w:p>
    <w:p w14:paraId="38427783" w14:textId="1E1300C3" w:rsidR="00F13CA6" w:rsidRDefault="00F13CA6">
      <w:pPr>
        <w:rPr>
          <w:b/>
          <w:bCs/>
          <w:sz w:val="28"/>
          <w:szCs w:val="28"/>
        </w:rPr>
      </w:pPr>
    </w:p>
    <w:p w14:paraId="756ED93B" w14:textId="65B051E4" w:rsidR="00DA4AE8" w:rsidRPr="00DA4AE8" w:rsidRDefault="008710E7" w:rsidP="00DA4AE8">
      <w:pPr>
        <w:pBdr>
          <w:bottom w:val="single" w:sz="4" w:space="1" w:color="auto"/>
        </w:pBdr>
        <w:rPr>
          <w:b/>
          <w:bCs/>
          <w:sz w:val="28"/>
          <w:szCs w:val="28"/>
        </w:rPr>
      </w:pPr>
      <w:r>
        <w:rPr>
          <w:b/>
          <w:bCs/>
          <w:sz w:val="28"/>
          <w:szCs w:val="28"/>
        </w:rPr>
        <w:lastRenderedPageBreak/>
        <w:t xml:space="preserve">Blog Post: </w:t>
      </w:r>
      <w:r w:rsidR="005F2722">
        <w:rPr>
          <w:b/>
          <w:bCs/>
          <w:sz w:val="28"/>
          <w:szCs w:val="28"/>
        </w:rPr>
        <w:t>The Advantages, Disadvantages and Ethics of implementing New Technologies</w:t>
      </w:r>
    </w:p>
    <w:p w14:paraId="7A9A6707" w14:textId="77777777" w:rsidR="003225D1" w:rsidRDefault="003225D1" w:rsidP="009608AA">
      <w:pPr>
        <w:spacing w:line="360" w:lineRule="auto"/>
        <w:jc w:val="both"/>
        <w:rPr>
          <w:rFonts w:ascii="Arial" w:hAnsi="Arial" w:cs="Arial"/>
        </w:rPr>
      </w:pPr>
      <w:r w:rsidRPr="003225D1">
        <w:rPr>
          <w:rFonts w:ascii="Arial" w:hAnsi="Arial" w:cs="Arial"/>
        </w:rPr>
        <w:t xml:space="preserve">Within the field of technological advancement, three major competitors have drastically altered our interactions with the digital sphere: AI, also known as machine intelligence, Virtual Reality (VR), and Augmented Reality (AR) respectively. The term Augmented Reality/AR is used for the supplementation of digital information that is provided either in real time or in some other form on to the real environment of the user. AR makes it possible to superimpose fabricated perceptual information over actual reality while at the same time let the user be able to perceive and/or manipulate physical reality. This is different from virtual reality (VR) where one is presented with a whole created environment. </w:t>
      </w:r>
    </w:p>
    <w:p w14:paraId="12B7964A" w14:textId="5A10EA97" w:rsidR="00F13CA6" w:rsidRDefault="003225D1" w:rsidP="009608AA">
      <w:pPr>
        <w:spacing w:line="360" w:lineRule="auto"/>
        <w:jc w:val="both"/>
        <w:rPr>
          <w:rFonts w:ascii="Arial" w:hAnsi="Arial" w:cs="Arial"/>
        </w:rPr>
      </w:pPr>
      <w:r w:rsidRPr="003225D1">
        <w:rPr>
          <w:rFonts w:ascii="Arial" w:hAnsi="Arial" w:cs="Arial"/>
        </w:rPr>
        <w:t xml:space="preserve">They employ the mixed reality that gives a user a feel of the reality they want by making the digital information to become part of the reality and this increases the satisfaction of the user. </w:t>
      </w:r>
      <w:r w:rsidR="009608AA" w:rsidRPr="00B44651">
        <w:rPr>
          <w:rFonts w:ascii="Arial" w:hAnsi="Arial" w:cs="Arial"/>
        </w:rPr>
        <w:t>(</w:t>
      </w:r>
      <w:proofErr w:type="spellStart"/>
      <w:r w:rsidR="009608AA" w:rsidRPr="00B44651">
        <w:rPr>
          <w:rFonts w:ascii="Arial" w:hAnsi="Arial" w:cs="Arial"/>
        </w:rPr>
        <w:t>Barhost</w:t>
      </w:r>
      <w:proofErr w:type="spellEnd"/>
      <w:r w:rsidR="009608AA" w:rsidRPr="00B44651">
        <w:rPr>
          <w:rFonts w:ascii="Arial" w:hAnsi="Arial" w:cs="Arial"/>
        </w:rPr>
        <w:t xml:space="preserve">, 2021). </w:t>
      </w:r>
      <w:r>
        <w:rPr>
          <w:rFonts w:ascii="Arial" w:hAnsi="Arial" w:cs="Arial"/>
        </w:rPr>
        <w:t xml:space="preserve">There </w:t>
      </w:r>
      <w:r w:rsidRPr="003225D1">
        <w:rPr>
          <w:rFonts w:ascii="Arial" w:hAnsi="Arial" w:cs="Arial"/>
        </w:rPr>
        <w:t>are several benefits of applying Augmented Reality (AR) to this new globalisation. Augmented reality (AR) in implicit product representations in a tangible environment enables customers to perceive products as they are in real life, hence making it easier for them to make a purchase decision. This technology is very useful for businesses like e-commerce, interior design, and fashion because through this customer get a taste of the product they are about to buy. Augmented reality can help you communicate with your audience, transmit messages, and give unique experiences that will boost customer trust and make your company more memorable</w:t>
      </w:r>
      <w:r w:rsidR="009608AA" w:rsidRPr="00B44651">
        <w:rPr>
          <w:rFonts w:ascii="Arial" w:hAnsi="Arial" w:cs="Arial"/>
        </w:rPr>
        <w:t xml:space="preserve"> (Unlocking the Potential of Augmented Reality: Benefits, Stats, and Examples, n.d.). </w:t>
      </w:r>
      <w:r w:rsidRPr="003225D1">
        <w:rPr>
          <w:rFonts w:ascii="Arial" w:hAnsi="Arial" w:cs="Arial"/>
        </w:rPr>
        <w:t>Besides that, with respect to training and education, AR is regarded as one of the most widespread trends of modern technology in the field of education. Using visuals in education can enhance the clients’ understanding and memory of complicated concepts.</w:t>
      </w:r>
      <w:r w:rsidR="009608AA" w:rsidRPr="00B44651">
        <w:rPr>
          <w:rFonts w:ascii="Arial" w:hAnsi="Arial" w:cs="Arial"/>
        </w:rPr>
        <w:t xml:space="preserve"> (</w:t>
      </w:r>
      <w:proofErr w:type="spellStart"/>
      <w:proofErr w:type="gramStart"/>
      <w:r w:rsidR="009608AA" w:rsidRPr="00B44651">
        <w:rPr>
          <w:rFonts w:ascii="Arial" w:hAnsi="Arial" w:cs="Arial"/>
        </w:rPr>
        <w:t>J.Wlodkowski</w:t>
      </w:r>
      <w:proofErr w:type="spellEnd"/>
      <w:proofErr w:type="gramEnd"/>
      <w:r w:rsidR="009608AA" w:rsidRPr="00B44651">
        <w:rPr>
          <w:rFonts w:ascii="Arial" w:hAnsi="Arial" w:cs="Arial"/>
        </w:rPr>
        <w:t>)</w:t>
      </w:r>
      <w:r w:rsidR="009608AA">
        <w:rPr>
          <w:rFonts w:ascii="Arial" w:hAnsi="Arial" w:cs="Arial"/>
        </w:rPr>
        <w:t xml:space="preserve"> </w:t>
      </w:r>
    </w:p>
    <w:p w14:paraId="405C291F" w14:textId="76EF91A3" w:rsidR="00F13CA6" w:rsidRDefault="003225D1" w:rsidP="009608AA">
      <w:pPr>
        <w:spacing w:line="360" w:lineRule="auto"/>
        <w:jc w:val="both"/>
        <w:rPr>
          <w:rFonts w:ascii="Arial" w:hAnsi="Arial" w:cs="Arial"/>
        </w:rPr>
      </w:pPr>
      <w:r w:rsidRPr="003225D1">
        <w:rPr>
          <w:rFonts w:ascii="Arial" w:hAnsi="Arial" w:cs="Arial"/>
        </w:rPr>
        <w:t>Another point that should be mentioned is that there are some drawbacks of Augmented Reality (AR). First of all, the augmentation of reality can be a very expensive procedure which requires money to be spent on equipment and software, staff training, and constant updates. Restrained funding perspectives may pose quite a threat to companies with a meagre budget or non-profit organisations.</w:t>
      </w:r>
      <w:r w:rsidR="009608AA" w:rsidRPr="00B44651">
        <w:rPr>
          <w:rFonts w:ascii="Arial" w:hAnsi="Arial" w:cs="Arial"/>
        </w:rPr>
        <w:t xml:space="preserve"> (Isa, 2023) </w:t>
      </w:r>
      <w:r w:rsidRPr="003225D1">
        <w:rPr>
          <w:rFonts w:ascii="Arial" w:hAnsi="Arial" w:cs="Arial"/>
        </w:rPr>
        <w:t xml:space="preserve">Some of the specific issues highlighted in the study are; Very often, particular businesses or certain circumstances may not provide extensive and pertinent augmented reality content. Users’ value of technology will be considered less if there is not adequate application in the app store addressing user’s particular requirements. </w:t>
      </w:r>
      <w:r w:rsidR="009608AA" w:rsidRPr="00B44651">
        <w:rPr>
          <w:rFonts w:ascii="Arial" w:hAnsi="Arial" w:cs="Arial"/>
        </w:rPr>
        <w:t xml:space="preserve">(Riccardo </w:t>
      </w:r>
      <w:proofErr w:type="spellStart"/>
      <w:r w:rsidR="009608AA" w:rsidRPr="00B44651">
        <w:rPr>
          <w:rFonts w:ascii="Arial" w:hAnsi="Arial" w:cs="Arial"/>
        </w:rPr>
        <w:t>Palmarini</w:t>
      </w:r>
      <w:proofErr w:type="spellEnd"/>
      <w:r w:rsidR="009608AA" w:rsidRPr="00B44651">
        <w:rPr>
          <w:rFonts w:ascii="Arial" w:hAnsi="Arial" w:cs="Arial"/>
        </w:rPr>
        <w:t>).</w:t>
      </w:r>
    </w:p>
    <w:p w14:paraId="08B161FD" w14:textId="77777777" w:rsidR="00776F88" w:rsidRDefault="00776F88" w:rsidP="009608AA">
      <w:pPr>
        <w:spacing w:line="360" w:lineRule="auto"/>
        <w:jc w:val="both"/>
        <w:rPr>
          <w:rFonts w:ascii="Arial" w:hAnsi="Arial" w:cs="Arial"/>
        </w:rPr>
      </w:pPr>
    </w:p>
    <w:p w14:paraId="29667A57" w14:textId="77777777" w:rsidR="00776F88" w:rsidRDefault="00776F88" w:rsidP="009608AA">
      <w:pPr>
        <w:spacing w:line="360" w:lineRule="auto"/>
        <w:jc w:val="both"/>
        <w:rPr>
          <w:rFonts w:ascii="Arial" w:hAnsi="Arial" w:cs="Arial"/>
        </w:rPr>
      </w:pPr>
    </w:p>
    <w:p w14:paraId="3BB2B5F2" w14:textId="1808EC85" w:rsidR="009608AA" w:rsidRPr="00162570" w:rsidRDefault="003225D1" w:rsidP="009608AA">
      <w:pPr>
        <w:spacing w:line="360" w:lineRule="auto"/>
        <w:jc w:val="both"/>
        <w:rPr>
          <w:rFonts w:ascii="Arial" w:hAnsi="Arial" w:cs="Arial"/>
        </w:rPr>
      </w:pPr>
      <w:r w:rsidRPr="003225D1">
        <w:rPr>
          <w:rFonts w:ascii="Arial" w:hAnsi="Arial" w:cs="Arial"/>
        </w:rPr>
        <w:t xml:space="preserve">Ethics, therefore, is the branch of philosophy dealing with questions about right and wrong conduct and utilizing moral principles and the notions of the good and the bad. The subject matter involves analysis and appreciation of simple principles that regulate </w:t>
      </w:r>
      <w:proofErr w:type="spellStart"/>
      <w:r w:rsidRPr="003225D1">
        <w:rPr>
          <w:rFonts w:ascii="Arial" w:hAnsi="Arial" w:cs="Arial"/>
        </w:rPr>
        <w:t>behavior</w:t>
      </w:r>
      <w:proofErr w:type="spellEnd"/>
      <w:r w:rsidRPr="003225D1">
        <w:rPr>
          <w:rFonts w:ascii="Arial" w:hAnsi="Arial" w:cs="Arial"/>
        </w:rPr>
        <w:t xml:space="preserve"> in societies and support people and groups to establish the right and reasonable things to do in various circumstances.</w:t>
      </w:r>
      <w:r>
        <w:rPr>
          <w:rFonts w:ascii="Arial" w:hAnsi="Arial" w:cs="Arial"/>
        </w:rPr>
        <w:t xml:space="preserve"> </w:t>
      </w:r>
      <w:r w:rsidR="009608AA" w:rsidRPr="00162570">
        <w:rPr>
          <w:rFonts w:ascii="Arial" w:hAnsi="Arial" w:cs="Arial"/>
        </w:rPr>
        <w:t>(</w:t>
      </w:r>
      <w:proofErr w:type="spellStart"/>
      <w:r w:rsidR="009608AA" w:rsidRPr="00162570">
        <w:rPr>
          <w:rFonts w:ascii="Arial" w:hAnsi="Arial" w:cs="Arial"/>
        </w:rPr>
        <w:t>Vanclay</w:t>
      </w:r>
      <w:proofErr w:type="spellEnd"/>
      <w:r w:rsidR="009608AA" w:rsidRPr="00162570">
        <w:rPr>
          <w:rFonts w:ascii="Arial" w:hAnsi="Arial" w:cs="Arial"/>
        </w:rPr>
        <w:t xml:space="preserve">) </w:t>
      </w:r>
      <w:r w:rsidRPr="003225D1">
        <w:rPr>
          <w:rFonts w:ascii="Arial" w:hAnsi="Arial" w:cs="Arial"/>
        </w:rPr>
        <w:t>Ethical issues are not confined to legal or even cultural issues but embody the core standards and guidelines based on which people actually live their lives. Augmented reality technology application, especially in a leadership position, requires an analysis of several ethical factors going beyond the technological and economic fields. When adopting the technology, three ethical issues should be considered by the leaders. AR is often defined as the real-time use of information, which is gathered from the physical environment containing objects and their identification details. This means that leaders should ensure that users’ privacy is protected without compromising on the standard ethical and best practices in the use of data. Openness in data collection procedures, clear permission processes from users, and robust protection measures for users’ data are essential.</w:t>
      </w:r>
      <w:r w:rsidR="009608AA" w:rsidRPr="00162570">
        <w:rPr>
          <w:rFonts w:ascii="Arial" w:hAnsi="Arial" w:cs="Arial"/>
        </w:rPr>
        <w:t xml:space="preserve"> (Dilip Kumar Rath).</w:t>
      </w:r>
    </w:p>
    <w:p w14:paraId="51FADF0D" w14:textId="77777777" w:rsidR="009608AA" w:rsidRPr="00162570" w:rsidRDefault="009608AA" w:rsidP="009608AA">
      <w:pPr>
        <w:spacing w:line="360" w:lineRule="auto"/>
        <w:jc w:val="both"/>
        <w:rPr>
          <w:rFonts w:ascii="Arial" w:hAnsi="Arial" w:cs="Arial"/>
        </w:rPr>
      </w:pPr>
    </w:p>
    <w:p w14:paraId="3D6DD34C" w14:textId="45F41B19" w:rsidR="004F01B9" w:rsidRPr="004F01B9" w:rsidRDefault="004F01B9" w:rsidP="004F01B9">
      <w:pPr>
        <w:rPr>
          <w:rFonts w:eastAsiaTheme="minorHAnsi"/>
          <w:kern w:val="2"/>
          <w:lang w:eastAsia="en-US"/>
          <w14:ligatures w14:val="standardContextual"/>
        </w:rPr>
      </w:pPr>
    </w:p>
    <w:p w14:paraId="7460186D" w14:textId="25960569" w:rsidR="00DA4AE8" w:rsidRDefault="00DA4AE8" w:rsidP="00DA4AE8">
      <w:pPr>
        <w:rPr>
          <w:sz w:val="24"/>
          <w:szCs w:val="24"/>
        </w:rPr>
      </w:pPr>
    </w:p>
    <w:p w14:paraId="075A51B5" w14:textId="2EFD47F3" w:rsidR="00DA4AE8" w:rsidRDefault="00DA4AE8" w:rsidP="00DA4AE8">
      <w:pPr>
        <w:rPr>
          <w:sz w:val="24"/>
          <w:szCs w:val="24"/>
        </w:rPr>
      </w:pPr>
    </w:p>
    <w:p w14:paraId="45BDFBC9" w14:textId="247124F0" w:rsidR="00DA4AE8" w:rsidRDefault="00DA4AE8" w:rsidP="00DA4AE8">
      <w:pPr>
        <w:rPr>
          <w:sz w:val="24"/>
          <w:szCs w:val="24"/>
        </w:rPr>
      </w:pPr>
    </w:p>
    <w:p w14:paraId="23A2D9A4" w14:textId="398422E0" w:rsidR="00DA4AE8" w:rsidRDefault="00DA4AE8" w:rsidP="00DA4AE8">
      <w:pPr>
        <w:rPr>
          <w:sz w:val="24"/>
          <w:szCs w:val="24"/>
        </w:rPr>
      </w:pPr>
    </w:p>
    <w:p w14:paraId="1D3AAAFE" w14:textId="6EBE8DEA" w:rsidR="00DA4AE8" w:rsidRDefault="00DA4AE8" w:rsidP="00DA4AE8">
      <w:pPr>
        <w:rPr>
          <w:sz w:val="24"/>
          <w:szCs w:val="24"/>
        </w:rPr>
      </w:pPr>
    </w:p>
    <w:p w14:paraId="1F573A54" w14:textId="706566C7" w:rsidR="00DA4AE8" w:rsidRDefault="00DA4AE8" w:rsidP="00DA4AE8">
      <w:pPr>
        <w:rPr>
          <w:sz w:val="24"/>
          <w:szCs w:val="24"/>
        </w:rPr>
      </w:pPr>
    </w:p>
    <w:p w14:paraId="7D24DE52" w14:textId="0A71DDB6" w:rsidR="00DA4AE8" w:rsidRDefault="00DA4AE8" w:rsidP="00DA4AE8">
      <w:pPr>
        <w:rPr>
          <w:sz w:val="24"/>
          <w:szCs w:val="24"/>
        </w:rPr>
      </w:pPr>
    </w:p>
    <w:p w14:paraId="4D535493" w14:textId="10E073DB" w:rsidR="00DA4AE8" w:rsidRDefault="00DA4AE8" w:rsidP="00DA4AE8">
      <w:pPr>
        <w:rPr>
          <w:sz w:val="24"/>
          <w:szCs w:val="24"/>
        </w:rPr>
      </w:pPr>
    </w:p>
    <w:p w14:paraId="0DC953FB" w14:textId="7FA7793B" w:rsidR="00DA4AE8" w:rsidRDefault="00DA4AE8" w:rsidP="00DA4AE8">
      <w:pPr>
        <w:rPr>
          <w:sz w:val="24"/>
          <w:szCs w:val="24"/>
        </w:rPr>
      </w:pPr>
    </w:p>
    <w:p w14:paraId="56E2BD59" w14:textId="5386F558" w:rsidR="00DA4AE8" w:rsidRDefault="00DA4AE8" w:rsidP="00DA4AE8">
      <w:pPr>
        <w:rPr>
          <w:sz w:val="24"/>
          <w:szCs w:val="24"/>
        </w:rPr>
      </w:pPr>
    </w:p>
    <w:p w14:paraId="7B7F0E07" w14:textId="544A134F" w:rsidR="00DA4AE8" w:rsidRDefault="00DA4AE8" w:rsidP="00DA4AE8">
      <w:pPr>
        <w:rPr>
          <w:sz w:val="24"/>
          <w:szCs w:val="24"/>
        </w:rPr>
      </w:pPr>
    </w:p>
    <w:p w14:paraId="38D3A5C6" w14:textId="2A8B823C" w:rsidR="00DA4AE8" w:rsidRDefault="00DA4AE8" w:rsidP="00DA4AE8">
      <w:pPr>
        <w:rPr>
          <w:sz w:val="24"/>
          <w:szCs w:val="24"/>
        </w:rPr>
      </w:pPr>
    </w:p>
    <w:p w14:paraId="510936E2" w14:textId="698B5437" w:rsidR="00DA4AE8" w:rsidRDefault="00DA4AE8" w:rsidP="00DA4AE8">
      <w:pPr>
        <w:rPr>
          <w:sz w:val="24"/>
          <w:szCs w:val="24"/>
        </w:rPr>
      </w:pPr>
    </w:p>
    <w:p w14:paraId="409A93E0" w14:textId="5B703525" w:rsidR="00E6023C" w:rsidRPr="00776F88" w:rsidRDefault="008710E7" w:rsidP="00776F88">
      <w:pPr>
        <w:pBdr>
          <w:bottom w:val="single" w:sz="4" w:space="1" w:color="auto"/>
        </w:pBdr>
        <w:rPr>
          <w:b/>
          <w:bCs/>
          <w:sz w:val="28"/>
          <w:szCs w:val="28"/>
        </w:rPr>
      </w:pPr>
      <w:r>
        <w:rPr>
          <w:b/>
          <w:bCs/>
          <w:sz w:val="28"/>
          <w:szCs w:val="28"/>
        </w:rPr>
        <w:lastRenderedPageBreak/>
        <w:t xml:space="preserve">Blog Post: </w:t>
      </w:r>
      <w:r w:rsidR="005C0DC2" w:rsidRPr="005C0DC2">
        <w:rPr>
          <w:b/>
          <w:bCs/>
          <w:sz w:val="28"/>
          <w:szCs w:val="28"/>
        </w:rPr>
        <w:t>Skills Required to Lead a Global Team</w:t>
      </w:r>
    </w:p>
    <w:p w14:paraId="0C297DBB" w14:textId="7AB3A89A" w:rsidR="00E6023C" w:rsidRPr="00992845" w:rsidRDefault="00E6023C" w:rsidP="00992845">
      <w:pPr>
        <w:spacing w:line="360" w:lineRule="auto"/>
        <w:jc w:val="both"/>
        <w:rPr>
          <w:rFonts w:ascii="Arial" w:hAnsi="Arial" w:cs="Arial"/>
          <w:lang w:val="en-MY"/>
        </w:rPr>
      </w:pPr>
      <w:r w:rsidRPr="00E6023C">
        <w:rPr>
          <w:rFonts w:ascii="Arial" w:hAnsi="Arial" w:cs="Arial"/>
          <w:lang w:val="en-MY"/>
        </w:rPr>
        <w:t>A leader is a person, who decides to lead the people with the help of his or her personal influence, appealing to the people’s reason and emotions in order to ensure compliance with goals, objectives or vision. Leadership is understood not by the position or authority of the leader, but by his/her capability to convey, reason, decide, and encourage people to become actively involved</w:t>
      </w:r>
      <w:r>
        <w:rPr>
          <w:rFonts w:ascii="Arial" w:hAnsi="Arial" w:cs="Arial"/>
          <w:lang w:val="en-MY"/>
        </w:rPr>
        <w:t xml:space="preserve">. </w:t>
      </w:r>
      <w:r w:rsidR="009608AA" w:rsidRPr="009608AA">
        <w:rPr>
          <w:rFonts w:ascii="Arial" w:hAnsi="Arial" w:cs="Arial"/>
          <w:lang w:val="en-MY"/>
        </w:rPr>
        <w:t xml:space="preserve">(Morgan) </w:t>
      </w:r>
      <w:r w:rsidRPr="00E6023C">
        <w:rPr>
          <w:rFonts w:ascii="Arial" w:hAnsi="Arial" w:cs="Arial"/>
          <w:lang w:val="en-MY"/>
        </w:rPr>
        <w:t>A person will be said to be a global leader if, in addition to displaying leadership qualities as summarized above, the person performs activities at a worldwide level, noting that the activities involve tackling tough problems and the creation of advantages beyond borders and cultures. A global leader is a person who can lead groups or programmes that have an operation in different societies all over the world and be effective in cultural, economic, social and political differences.</w:t>
      </w:r>
      <w:r w:rsidR="009608AA" w:rsidRPr="00992845">
        <w:rPr>
          <w:rFonts w:ascii="Arial" w:hAnsi="Arial" w:cs="Arial"/>
          <w:lang w:val="en-MY"/>
        </w:rPr>
        <w:t xml:space="preserve"> (Global Integration, n.d.</w:t>
      </w:r>
      <w:r>
        <w:rPr>
          <w:rFonts w:ascii="Arial" w:hAnsi="Arial" w:cs="Arial"/>
          <w:lang w:val="en-MY"/>
        </w:rPr>
        <w:t>)</w:t>
      </w:r>
    </w:p>
    <w:p w14:paraId="402A87C6" w14:textId="5B7FCA5C" w:rsidR="009608AA" w:rsidRPr="00992845" w:rsidRDefault="00E6023C" w:rsidP="00992845">
      <w:pPr>
        <w:spacing w:line="360" w:lineRule="auto"/>
        <w:jc w:val="both"/>
        <w:rPr>
          <w:rFonts w:ascii="Arial" w:hAnsi="Arial" w:cs="Arial"/>
          <w:lang w:val="en-MY"/>
        </w:rPr>
      </w:pPr>
      <w:r w:rsidRPr="00E6023C">
        <w:rPr>
          <w:rFonts w:ascii="Arial" w:hAnsi="Arial" w:cs="Arial"/>
          <w:lang w:val="en-MY"/>
        </w:rPr>
        <w:t xml:space="preserve">One distinct difference between a leader and a global leader is the field of influence and the operating context. The aim of a leader’s job and that of a global leader is to coordinate with other employees to achieve group objectives. Hence, a global leader has extra tasks that go beyond the organization, community, or geographical location. Below are the main differences analysis of the two. First of all, it is necessary to discuss the degree of deliberation concerning the impact. It is generally agreed upon that a leader is generally located within a certain organisation, group or assembly. Its main impact is thus oriented to accomplishing specific accomplishments and aims for the aforementioned group. A global leader, therefore, can be described as someone who undertakes activities or has an impact all over the world and not just within his or her country. They synergistically operate with each other irrespective of cultural, industrial and geographical barriers to solve world’s problems and tap new world opportunities. </w:t>
      </w:r>
      <w:r w:rsidR="009608AA" w:rsidRPr="00992845">
        <w:rPr>
          <w:rFonts w:ascii="Arial" w:hAnsi="Arial" w:cs="Arial"/>
          <w:lang w:val="en-MY"/>
        </w:rPr>
        <w:t>(Horner)</w:t>
      </w:r>
    </w:p>
    <w:p w14:paraId="595A667E" w14:textId="77777777" w:rsidR="006026FA" w:rsidRDefault="00E6023C" w:rsidP="00776F88">
      <w:pPr>
        <w:spacing w:line="360" w:lineRule="auto"/>
        <w:jc w:val="both"/>
        <w:rPr>
          <w:rFonts w:ascii="Arial" w:hAnsi="Arial" w:cs="Arial"/>
          <w:lang w:val="en-MY"/>
        </w:rPr>
      </w:pPr>
      <w:r w:rsidRPr="00E6023C">
        <w:rPr>
          <w:rFonts w:ascii="Arial" w:hAnsi="Arial" w:cs="Arial"/>
          <w:lang w:val="en-MY"/>
        </w:rPr>
        <w:t xml:space="preserve">To this also must be added the matter of the geographical position. A domestic-level leader’s scope of operation is local in that he or she only affects his or her immediate environment. They concentrate on the requirements and processes of the immediate work setting, which can be a company, department, or population. On the other hand, a global leader affects numerous countries, cultures, and geographical locations simultaneously. The former interacts with a wider net of stakeholders and copes with various issues that may arise at the global level. </w:t>
      </w:r>
      <w:r w:rsidR="009608AA" w:rsidRPr="009608AA">
        <w:rPr>
          <w:rFonts w:ascii="Arial" w:hAnsi="Arial" w:cs="Arial"/>
          <w:lang w:val="en-MY"/>
        </w:rPr>
        <w:t xml:space="preserve">(Adnan </w:t>
      </w:r>
      <w:proofErr w:type="spellStart"/>
      <w:r w:rsidR="009608AA" w:rsidRPr="009608AA">
        <w:rPr>
          <w:rFonts w:ascii="Arial" w:hAnsi="Arial" w:cs="Arial"/>
          <w:lang w:val="en-MY"/>
        </w:rPr>
        <w:t>Ul</w:t>
      </w:r>
      <w:proofErr w:type="spellEnd"/>
      <w:r w:rsidR="009608AA" w:rsidRPr="009608AA">
        <w:rPr>
          <w:rFonts w:ascii="Arial" w:hAnsi="Arial" w:cs="Arial"/>
          <w:lang w:val="en-MY"/>
        </w:rPr>
        <w:t xml:space="preserve"> Haque 2017)</w:t>
      </w:r>
      <w:r w:rsidR="009608AA" w:rsidRPr="00992845">
        <w:rPr>
          <w:rFonts w:ascii="Arial" w:hAnsi="Arial" w:cs="Arial"/>
          <w:lang w:val="en-MY"/>
        </w:rPr>
        <w:t xml:space="preserve"> </w:t>
      </w:r>
      <w:r w:rsidRPr="00E6023C">
        <w:rPr>
          <w:rFonts w:ascii="Arial" w:hAnsi="Arial" w:cs="Arial"/>
          <w:lang w:val="en-MY"/>
        </w:rPr>
        <w:t xml:space="preserve">To succeed as a global leader, it is essential to prioritise the development and improvement of three fundamental skills: including communication, cultural literacy, and international relations. It should be noted that communication skills are one of the most important components of the work and success of a true world leader. </w:t>
      </w:r>
    </w:p>
    <w:p w14:paraId="01D2FFC4" w14:textId="0E8D2F40" w:rsidR="00992845" w:rsidRDefault="00E6023C" w:rsidP="00776F88">
      <w:pPr>
        <w:spacing w:line="360" w:lineRule="auto"/>
        <w:jc w:val="both"/>
        <w:rPr>
          <w:rFonts w:ascii="Arial" w:hAnsi="Arial" w:cs="Arial"/>
          <w:lang w:val="en-MY"/>
        </w:rPr>
      </w:pPr>
      <w:r w:rsidRPr="00E6023C">
        <w:rPr>
          <w:rFonts w:ascii="Arial" w:hAnsi="Arial" w:cs="Arial"/>
          <w:lang w:val="en-MY"/>
        </w:rPr>
        <w:lastRenderedPageBreak/>
        <w:t>Given this, there is a need to have effective communication of their vision, goals and techniques in cultures, languages and contexts different from theirs.</w:t>
      </w:r>
    </w:p>
    <w:p w14:paraId="78682FF6" w14:textId="77777777" w:rsidR="00776F88" w:rsidRPr="00992845" w:rsidRDefault="00776F88" w:rsidP="00776F88">
      <w:pPr>
        <w:rPr>
          <w:rFonts w:ascii="Arial" w:hAnsi="Arial" w:cs="Arial"/>
          <w:lang w:val="en-MY"/>
        </w:rPr>
      </w:pPr>
    </w:p>
    <w:p w14:paraId="5E1F7D91" w14:textId="64634864" w:rsidR="00992845" w:rsidRPr="00992845" w:rsidRDefault="00776F88" w:rsidP="00992845">
      <w:pPr>
        <w:spacing w:line="360" w:lineRule="auto"/>
        <w:jc w:val="both"/>
        <w:rPr>
          <w:rFonts w:ascii="Arial" w:hAnsi="Arial" w:cs="Arial"/>
          <w:lang w:val="en-MY"/>
        </w:rPr>
      </w:pPr>
      <w:r w:rsidRPr="00776F88">
        <w:rPr>
          <w:rFonts w:ascii="Arial" w:hAnsi="Arial" w:cs="Arial"/>
          <w:lang w:val="en-MY"/>
        </w:rPr>
        <w:t>A sustainable and flexible communication channel is an essential aspect of developing trust, solving problems and also coordinating employees in different geographical locations. Therefore, active listening, the clear and direct explanation of concepts, and assuming various cultural cues are components of global leadership.</w:t>
      </w:r>
      <w:r w:rsidR="009608AA" w:rsidRPr="009608AA">
        <w:rPr>
          <w:rFonts w:ascii="Arial" w:hAnsi="Arial" w:cs="Arial"/>
          <w:lang w:val="en-MY"/>
        </w:rPr>
        <w:t xml:space="preserve"> (Effective Leadership, 2023</w:t>
      </w:r>
      <w:r>
        <w:rPr>
          <w:rFonts w:ascii="Arial" w:hAnsi="Arial" w:cs="Arial"/>
          <w:lang w:val="en-MY"/>
        </w:rPr>
        <w:t>)</w:t>
      </w:r>
      <w:r w:rsidR="009608AA" w:rsidRPr="009608AA">
        <w:rPr>
          <w:rFonts w:ascii="Arial" w:hAnsi="Arial" w:cs="Arial"/>
          <w:lang w:val="en-MY"/>
        </w:rPr>
        <w:t xml:space="preserve"> </w:t>
      </w:r>
      <w:r w:rsidRPr="00776F88">
        <w:rPr>
          <w:rFonts w:ascii="Arial" w:hAnsi="Arial" w:cs="Arial"/>
          <w:lang w:val="en-MY"/>
        </w:rPr>
        <w:t>In addition to this, to understand and be able to bridge cultural gaps effectively while encouraging diversity, leaders in this capacity must possess intercultural skills and sensibility</w:t>
      </w:r>
      <w:r>
        <w:rPr>
          <w:rFonts w:ascii="Arial" w:hAnsi="Arial" w:cs="Arial"/>
          <w:lang w:val="en-MY"/>
        </w:rPr>
        <w:t>.</w:t>
      </w:r>
      <w:r w:rsidR="009608AA" w:rsidRPr="009608AA">
        <w:rPr>
          <w:rFonts w:ascii="Arial" w:hAnsi="Arial" w:cs="Arial"/>
          <w:lang w:val="en-MY"/>
        </w:rPr>
        <w:t xml:space="preserve"> </w:t>
      </w:r>
      <w:r w:rsidRPr="00776F88">
        <w:rPr>
          <w:rFonts w:ascii="Arial" w:hAnsi="Arial" w:cs="Arial"/>
          <w:lang w:val="en-MY"/>
        </w:rPr>
        <w:t>As mentioned, to build relationships and foster cooperation among different teams and stakeholders, there must be a comprehensive appreciation and understanding of multiple cultures and their respective practices and values.</w:t>
      </w:r>
      <w:r w:rsidR="00992845" w:rsidRPr="00992845">
        <w:rPr>
          <w:rFonts w:ascii="Arial" w:hAnsi="Arial" w:cs="Arial"/>
          <w:lang w:val="en-MY"/>
        </w:rPr>
        <w:t xml:space="preserve"> Intercultural abilities include the ability to demonstrate cultural sensitivity, empathy, and a genuine willingness to learn and change one's conduct in accordance with the traditions and practices of many cultures. (Effective Leadership, 2023) </w:t>
      </w:r>
      <w:r w:rsidRPr="00776F88">
        <w:rPr>
          <w:rFonts w:ascii="Arial" w:hAnsi="Arial" w:cs="Arial"/>
          <w:lang w:val="en-MY"/>
        </w:rPr>
        <w:t xml:space="preserve">Skills in diplomacy allow one to maintain foreign relations, solve conflicts, and generate beneficial outcomes. Negotiation skills help global leaders in approaching agreement processes that can help their organization as well as satisfy needs of all the stakeholders. </w:t>
      </w:r>
      <w:r w:rsidR="00992845" w:rsidRPr="00992845">
        <w:rPr>
          <w:rFonts w:ascii="Arial" w:hAnsi="Arial" w:cs="Arial"/>
          <w:lang w:val="en-MY"/>
        </w:rPr>
        <w:t>(Effective Leadership, 2023)</w:t>
      </w:r>
    </w:p>
    <w:p w14:paraId="02F2C5AD" w14:textId="77777777" w:rsidR="00992845" w:rsidRPr="00992845" w:rsidRDefault="00992845" w:rsidP="00992845">
      <w:pPr>
        <w:spacing w:line="360" w:lineRule="auto"/>
        <w:jc w:val="both"/>
        <w:rPr>
          <w:rFonts w:ascii="Arial" w:hAnsi="Arial" w:cs="Arial"/>
          <w:lang w:val="en-MY"/>
        </w:rPr>
      </w:pPr>
    </w:p>
    <w:p w14:paraId="6383C726" w14:textId="66493CE8" w:rsidR="00992845" w:rsidRPr="00992845" w:rsidRDefault="00776F88" w:rsidP="006026FA">
      <w:pPr>
        <w:spacing w:line="360" w:lineRule="auto"/>
        <w:jc w:val="both"/>
        <w:rPr>
          <w:rFonts w:ascii="Arial" w:hAnsi="Arial" w:cs="Arial"/>
          <w:lang w:val="en-MY"/>
        </w:rPr>
      </w:pPr>
      <w:r w:rsidRPr="00776F88">
        <w:rPr>
          <w:rFonts w:ascii="Arial" w:hAnsi="Arial" w:cs="Arial"/>
          <w:lang w:val="en-MY"/>
        </w:rPr>
        <w:t>Core competencies that are essential in the global environment include but are not limited to communication diplomacy and inter-cultural sensitivity. This is mainly due to the issues stemming from the cultural Diversity, geographical distributions, and Clash of opinion within the global Teams. Interpersonal communication fosters international management. Different languages that members of a team use, as well as time differences, cause misunderstandings and productiveness decline.</w:t>
      </w:r>
      <w:r>
        <w:rPr>
          <w:rFonts w:ascii="Arial" w:hAnsi="Arial" w:cs="Arial"/>
          <w:lang w:val="en-MY"/>
        </w:rPr>
        <w:t xml:space="preserve"> </w:t>
      </w:r>
      <w:r w:rsidR="00992845" w:rsidRPr="00992845">
        <w:rPr>
          <w:rFonts w:ascii="Arial" w:hAnsi="Arial" w:cs="Arial"/>
          <w:lang w:val="en-MY"/>
        </w:rPr>
        <w:t>(</w:t>
      </w:r>
      <w:proofErr w:type="spellStart"/>
      <w:r w:rsidR="00992845" w:rsidRPr="00992845">
        <w:rPr>
          <w:rFonts w:ascii="Arial" w:hAnsi="Arial" w:cs="Arial"/>
          <w:lang w:val="en-MY"/>
        </w:rPr>
        <w:t>Abuarquob</w:t>
      </w:r>
      <w:proofErr w:type="spellEnd"/>
      <w:r w:rsidR="00992845" w:rsidRPr="00992845">
        <w:rPr>
          <w:rFonts w:ascii="Arial" w:hAnsi="Arial" w:cs="Arial"/>
          <w:lang w:val="en-MY"/>
        </w:rPr>
        <w:t xml:space="preserve">, 2019.)  </w:t>
      </w:r>
      <w:r>
        <w:rPr>
          <w:rFonts w:ascii="Arial" w:hAnsi="Arial" w:cs="Arial"/>
          <w:lang w:val="en-MY"/>
        </w:rPr>
        <w:t>It</w:t>
      </w:r>
      <w:r w:rsidRPr="00776F88">
        <w:rPr>
          <w:rFonts w:ascii="Arial" w:hAnsi="Arial" w:cs="Arial"/>
          <w:lang w:val="en-MY"/>
        </w:rPr>
        <w:t xml:space="preserve"> also allows leaders to recognize that there are different ways in which people from different cultures can perceive things and how one can capture this in communication without appearing to offend someone. When it comes to the complicated relationships, there is no choice but to be diplomatic with global teams. These teams often consist of members from different countries and therefore have conflicting interests. World is full of such contradictions and leaders have to balance such needs and come up with satisfactory solutions that are acceptable for entire team</w:t>
      </w:r>
      <w:r w:rsidRPr="00992845">
        <w:rPr>
          <w:rFonts w:ascii="Arial" w:hAnsi="Arial" w:cs="Arial"/>
          <w:lang w:val="en-MY"/>
        </w:rPr>
        <w:t>.</w:t>
      </w:r>
      <w:r w:rsidR="00992845" w:rsidRPr="00992845">
        <w:rPr>
          <w:rFonts w:ascii="Arial" w:hAnsi="Arial" w:cs="Arial"/>
          <w:lang w:val="en-MY"/>
        </w:rPr>
        <w:t xml:space="preserve"> (</w:t>
      </w:r>
      <w:proofErr w:type="spellStart"/>
      <w:r w:rsidR="00992845" w:rsidRPr="00992845">
        <w:rPr>
          <w:rFonts w:ascii="Arial" w:hAnsi="Arial" w:cs="Arial"/>
          <w:lang w:val="en-MY"/>
        </w:rPr>
        <w:t>Abuarquob</w:t>
      </w:r>
      <w:proofErr w:type="spellEnd"/>
      <w:r w:rsidR="00992845" w:rsidRPr="00992845">
        <w:rPr>
          <w:rFonts w:ascii="Arial" w:hAnsi="Arial" w:cs="Arial"/>
          <w:lang w:val="en-MY"/>
        </w:rPr>
        <w:t>, 2019).</w:t>
      </w:r>
    </w:p>
    <w:p w14:paraId="6A4A7957" w14:textId="517BDFB6" w:rsidR="00992845" w:rsidRPr="00992845" w:rsidRDefault="00992845" w:rsidP="00992845">
      <w:pPr>
        <w:rPr>
          <w:sz w:val="24"/>
          <w:szCs w:val="24"/>
          <w:lang w:val="en-MY"/>
        </w:rPr>
      </w:pPr>
    </w:p>
    <w:p w14:paraId="3B0BCD89" w14:textId="77777777" w:rsidR="00992845" w:rsidRPr="00992845" w:rsidRDefault="00992845" w:rsidP="00992845">
      <w:pPr>
        <w:rPr>
          <w:sz w:val="24"/>
          <w:szCs w:val="24"/>
          <w:lang w:val="en-MY"/>
        </w:rPr>
      </w:pPr>
    </w:p>
    <w:p w14:paraId="0EA48E7A" w14:textId="77777777" w:rsidR="00E6023C" w:rsidRDefault="00E6023C">
      <w:pPr>
        <w:rPr>
          <w:b/>
          <w:bCs/>
          <w:sz w:val="28"/>
          <w:szCs w:val="28"/>
        </w:rPr>
      </w:pPr>
      <w:r>
        <w:rPr>
          <w:b/>
          <w:bCs/>
          <w:sz w:val="28"/>
          <w:szCs w:val="28"/>
        </w:rPr>
        <w:br w:type="page"/>
      </w:r>
    </w:p>
    <w:p w14:paraId="1D128B29" w14:textId="24634040" w:rsidR="00DA4AE8" w:rsidRPr="00DA4AE8" w:rsidRDefault="00DA4AE8" w:rsidP="00DA4AE8">
      <w:pPr>
        <w:pBdr>
          <w:bottom w:val="single" w:sz="4" w:space="1" w:color="auto"/>
        </w:pBdr>
        <w:rPr>
          <w:b/>
          <w:bCs/>
          <w:sz w:val="28"/>
          <w:szCs w:val="28"/>
        </w:rPr>
      </w:pPr>
      <w:r w:rsidRPr="00DA4AE8">
        <w:rPr>
          <w:b/>
          <w:bCs/>
          <w:sz w:val="28"/>
          <w:szCs w:val="28"/>
        </w:rPr>
        <w:lastRenderedPageBreak/>
        <w:t>References</w:t>
      </w:r>
    </w:p>
    <w:p w14:paraId="0ECD6F63" w14:textId="77777777" w:rsidR="00DA4AE8" w:rsidRPr="00DA4AE8" w:rsidRDefault="00DA4AE8" w:rsidP="00DA4AE8">
      <w:pPr>
        <w:rPr>
          <w:sz w:val="24"/>
          <w:szCs w:val="24"/>
        </w:rPr>
      </w:pPr>
    </w:p>
    <w:p w14:paraId="044801F1" w14:textId="1DE68F67" w:rsidR="00DA4AE8" w:rsidRPr="00DA4AE8" w:rsidRDefault="007E652A" w:rsidP="00DA4AE8">
      <w:pPr>
        <w:rPr>
          <w:sz w:val="24"/>
          <w:szCs w:val="24"/>
        </w:rPr>
      </w:pPr>
      <w:r>
        <w:rPr>
          <w:sz w:val="24"/>
          <w:szCs w:val="24"/>
        </w:rPr>
        <w:t>The e-portfolio should contain at least 15 references and details of these references should be included here</w:t>
      </w:r>
    </w:p>
    <w:p w14:paraId="0CABB9E3" w14:textId="77777777" w:rsidR="00016C9F" w:rsidRDefault="00016C9F" w:rsidP="00016C9F">
      <w:pPr>
        <w:spacing w:before="32"/>
        <w:ind w:left="861" w:hanging="721"/>
        <w:rPr>
          <w:rFonts w:ascii="Calibri"/>
        </w:rPr>
      </w:pPr>
      <w:proofErr w:type="spellStart"/>
      <w:r>
        <w:rPr>
          <w:rFonts w:ascii="Calibri"/>
        </w:rPr>
        <w:t>Abuarquob</w:t>
      </w:r>
      <w:proofErr w:type="spellEnd"/>
      <w:r>
        <w:rPr>
          <w:rFonts w:ascii="Calibri"/>
        </w:rPr>
        <w:t>,</w:t>
      </w:r>
      <w:r>
        <w:rPr>
          <w:rFonts w:ascii="Calibri"/>
          <w:spacing w:val="-11"/>
        </w:rPr>
        <w:t xml:space="preserve"> </w:t>
      </w:r>
      <w:r>
        <w:rPr>
          <w:rFonts w:ascii="Calibri"/>
        </w:rPr>
        <w:t>I.</w:t>
      </w:r>
      <w:r>
        <w:rPr>
          <w:rFonts w:ascii="Calibri"/>
          <w:spacing w:val="-7"/>
        </w:rPr>
        <w:t xml:space="preserve"> </w:t>
      </w:r>
      <w:r>
        <w:rPr>
          <w:rFonts w:ascii="Calibri"/>
        </w:rPr>
        <w:t>(2019).</w:t>
      </w:r>
      <w:r>
        <w:rPr>
          <w:rFonts w:ascii="Calibri"/>
          <w:spacing w:val="-1"/>
        </w:rPr>
        <w:t xml:space="preserve"> </w:t>
      </w:r>
      <w:r>
        <w:rPr>
          <w:rFonts w:ascii="Calibri"/>
          <w:i/>
        </w:rPr>
        <w:t>Language</w:t>
      </w:r>
      <w:r>
        <w:rPr>
          <w:rFonts w:ascii="Calibri"/>
          <w:i/>
          <w:spacing w:val="-8"/>
        </w:rPr>
        <w:t xml:space="preserve"> </w:t>
      </w:r>
      <w:r>
        <w:rPr>
          <w:rFonts w:ascii="Calibri"/>
          <w:i/>
        </w:rPr>
        <w:t>barriers</w:t>
      </w:r>
      <w:r>
        <w:rPr>
          <w:rFonts w:ascii="Calibri"/>
          <w:i/>
          <w:spacing w:val="-8"/>
        </w:rPr>
        <w:t xml:space="preserve"> </w:t>
      </w:r>
      <w:r>
        <w:rPr>
          <w:rFonts w:ascii="Calibri"/>
          <w:i/>
        </w:rPr>
        <w:t>to</w:t>
      </w:r>
      <w:r>
        <w:rPr>
          <w:rFonts w:ascii="Calibri"/>
          <w:i/>
          <w:spacing w:val="-7"/>
        </w:rPr>
        <w:t xml:space="preserve"> </w:t>
      </w:r>
      <w:r>
        <w:rPr>
          <w:rFonts w:ascii="Calibri"/>
          <w:i/>
        </w:rPr>
        <w:t>effective</w:t>
      </w:r>
      <w:r>
        <w:rPr>
          <w:rFonts w:ascii="Calibri"/>
          <w:i/>
          <w:spacing w:val="-8"/>
        </w:rPr>
        <w:t xml:space="preserve"> </w:t>
      </w:r>
      <w:r>
        <w:rPr>
          <w:rFonts w:ascii="Calibri"/>
          <w:i/>
        </w:rPr>
        <w:t>communication</w:t>
      </w:r>
      <w:r>
        <w:rPr>
          <w:rFonts w:ascii="Calibri"/>
        </w:rPr>
        <w:t>.</w:t>
      </w:r>
      <w:r>
        <w:rPr>
          <w:rFonts w:ascii="Calibri"/>
          <w:spacing w:val="-7"/>
        </w:rPr>
        <w:t xml:space="preserve"> </w:t>
      </w:r>
      <w:r>
        <w:rPr>
          <w:rFonts w:ascii="Calibri"/>
        </w:rPr>
        <w:t>Retrieved</w:t>
      </w:r>
      <w:r>
        <w:rPr>
          <w:rFonts w:ascii="Calibri"/>
          <w:spacing w:val="-9"/>
        </w:rPr>
        <w:t xml:space="preserve"> </w:t>
      </w:r>
      <w:r>
        <w:rPr>
          <w:rFonts w:ascii="Calibri"/>
        </w:rPr>
        <w:t xml:space="preserve">from </w:t>
      </w:r>
      <w:r>
        <w:rPr>
          <w:rFonts w:ascii="Calibri"/>
          <w:spacing w:val="-2"/>
        </w:rPr>
        <w:t>https://</w:t>
      </w:r>
      <w:hyperlink r:id="rId8">
        <w:r>
          <w:rPr>
            <w:rFonts w:ascii="Calibri"/>
            <w:spacing w:val="-2"/>
          </w:rPr>
          <w:t>www.redalyc.org/journal/279/27962177008/html/</w:t>
        </w:r>
      </w:hyperlink>
    </w:p>
    <w:p w14:paraId="330701B2" w14:textId="77777777" w:rsidR="00016C9F" w:rsidRDefault="00016C9F" w:rsidP="00016C9F">
      <w:pPr>
        <w:ind w:left="861" w:hanging="721"/>
        <w:rPr>
          <w:rFonts w:ascii="Calibri"/>
        </w:rPr>
      </w:pPr>
      <w:r>
        <w:rPr>
          <w:rFonts w:ascii="Calibri"/>
        </w:rPr>
        <w:t>Adnan</w:t>
      </w:r>
      <w:r>
        <w:rPr>
          <w:rFonts w:ascii="Calibri"/>
          <w:spacing w:val="-6"/>
        </w:rPr>
        <w:t xml:space="preserve"> </w:t>
      </w:r>
      <w:proofErr w:type="spellStart"/>
      <w:r>
        <w:rPr>
          <w:rFonts w:ascii="Calibri"/>
        </w:rPr>
        <w:t>Ul</w:t>
      </w:r>
      <w:proofErr w:type="spellEnd"/>
      <w:r>
        <w:rPr>
          <w:rFonts w:ascii="Calibri"/>
          <w:spacing w:val="-3"/>
        </w:rPr>
        <w:t xml:space="preserve"> </w:t>
      </w:r>
      <w:r>
        <w:rPr>
          <w:rFonts w:ascii="Calibri"/>
        </w:rPr>
        <w:t>Haque,</w:t>
      </w:r>
      <w:r>
        <w:rPr>
          <w:rFonts w:ascii="Calibri"/>
          <w:spacing w:val="-7"/>
        </w:rPr>
        <w:t xml:space="preserve"> </w:t>
      </w:r>
      <w:r>
        <w:rPr>
          <w:rFonts w:ascii="Calibri"/>
        </w:rPr>
        <w:t>E.</w:t>
      </w:r>
      <w:r>
        <w:rPr>
          <w:rFonts w:ascii="Calibri"/>
          <w:spacing w:val="-4"/>
        </w:rPr>
        <w:t xml:space="preserve"> </w:t>
      </w:r>
      <w:r>
        <w:rPr>
          <w:rFonts w:ascii="Calibri"/>
        </w:rPr>
        <w:t>A.</w:t>
      </w:r>
      <w:r>
        <w:rPr>
          <w:rFonts w:ascii="Calibri"/>
          <w:spacing w:val="-4"/>
        </w:rPr>
        <w:t xml:space="preserve"> </w:t>
      </w:r>
      <w:r>
        <w:rPr>
          <w:rFonts w:ascii="Calibri"/>
        </w:rPr>
        <w:t>(2017).</w:t>
      </w:r>
      <w:r>
        <w:rPr>
          <w:rFonts w:ascii="Calibri"/>
          <w:spacing w:val="-3"/>
        </w:rPr>
        <w:t xml:space="preserve"> </w:t>
      </w:r>
      <w:r>
        <w:rPr>
          <w:rFonts w:ascii="Calibri"/>
        </w:rPr>
        <w:t>A</w:t>
      </w:r>
      <w:r>
        <w:rPr>
          <w:rFonts w:ascii="Calibri"/>
          <w:spacing w:val="-4"/>
        </w:rPr>
        <w:t xml:space="preserve"> </w:t>
      </w:r>
      <w:r>
        <w:rPr>
          <w:rFonts w:ascii="Calibri"/>
        </w:rPr>
        <w:t>Comparison</w:t>
      </w:r>
      <w:r>
        <w:rPr>
          <w:rFonts w:ascii="Calibri"/>
          <w:spacing w:val="-6"/>
        </w:rPr>
        <w:t xml:space="preserve"> </w:t>
      </w:r>
      <w:r>
        <w:rPr>
          <w:rFonts w:ascii="Calibri"/>
        </w:rPr>
        <w:t>of</w:t>
      </w:r>
      <w:r>
        <w:rPr>
          <w:rFonts w:ascii="Calibri"/>
          <w:spacing w:val="-5"/>
        </w:rPr>
        <w:t xml:space="preserve"> </w:t>
      </w:r>
      <w:r>
        <w:rPr>
          <w:rFonts w:ascii="Calibri"/>
        </w:rPr>
        <w:t>Effectiveness</w:t>
      </w:r>
      <w:r>
        <w:rPr>
          <w:rFonts w:ascii="Calibri"/>
          <w:spacing w:val="-5"/>
        </w:rPr>
        <w:t xml:space="preserve"> </w:t>
      </w:r>
      <w:r>
        <w:rPr>
          <w:rFonts w:ascii="Calibri"/>
        </w:rPr>
        <w:t>of</w:t>
      </w:r>
      <w:r>
        <w:rPr>
          <w:rFonts w:ascii="Calibri"/>
          <w:spacing w:val="-5"/>
        </w:rPr>
        <w:t xml:space="preserve"> </w:t>
      </w:r>
      <w:r>
        <w:rPr>
          <w:rFonts w:ascii="Calibri"/>
        </w:rPr>
        <w:t>Global</w:t>
      </w:r>
      <w:r>
        <w:rPr>
          <w:rFonts w:ascii="Calibri"/>
          <w:spacing w:val="-4"/>
        </w:rPr>
        <w:t xml:space="preserve"> </w:t>
      </w:r>
      <w:r>
        <w:rPr>
          <w:rFonts w:ascii="Calibri"/>
        </w:rPr>
        <w:t>Leaders</w:t>
      </w:r>
      <w:r>
        <w:rPr>
          <w:rFonts w:ascii="Calibri"/>
          <w:spacing w:val="-5"/>
        </w:rPr>
        <w:t xml:space="preserve"> </w:t>
      </w:r>
      <w:r>
        <w:rPr>
          <w:rFonts w:ascii="Calibri"/>
        </w:rPr>
        <w:t>and</w:t>
      </w:r>
      <w:r>
        <w:rPr>
          <w:rFonts w:ascii="Calibri"/>
          <w:spacing w:val="-6"/>
        </w:rPr>
        <w:t xml:space="preserve"> </w:t>
      </w:r>
      <w:r>
        <w:rPr>
          <w:rFonts w:ascii="Calibri"/>
        </w:rPr>
        <w:t xml:space="preserve">Domestic. </w:t>
      </w:r>
      <w:r>
        <w:rPr>
          <w:rFonts w:ascii="Calibri"/>
          <w:i/>
        </w:rPr>
        <w:t>Global Journal of Management and Business Research: G</w:t>
      </w:r>
      <w:r>
        <w:rPr>
          <w:rFonts w:ascii="Calibri"/>
        </w:rPr>
        <w:t>. Retrieved from</w:t>
      </w:r>
    </w:p>
    <w:p w14:paraId="2ED8E767" w14:textId="77777777" w:rsidR="00016C9F" w:rsidRDefault="00016C9F" w:rsidP="00016C9F">
      <w:pPr>
        <w:pStyle w:val="BodyText"/>
        <w:spacing w:before="1"/>
        <w:ind w:left="140" w:right="508" w:firstLine="720"/>
        <w:rPr>
          <w:rFonts w:ascii="Calibri"/>
        </w:rPr>
      </w:pPr>
      <w:r>
        <w:rPr>
          <w:rFonts w:ascii="Calibri"/>
          <w:spacing w:val="-2"/>
        </w:rPr>
        <w:t xml:space="preserve">https://globaljournals.org/GJMBR_Volume17/2-A-Comparison-of-Effectiveness.pdf </w:t>
      </w:r>
      <w:proofErr w:type="spellStart"/>
      <w:r>
        <w:rPr>
          <w:rFonts w:ascii="Calibri"/>
        </w:rPr>
        <w:t>barhost</w:t>
      </w:r>
      <w:proofErr w:type="spellEnd"/>
      <w:r>
        <w:rPr>
          <w:rFonts w:ascii="Calibri"/>
        </w:rPr>
        <w:t>,</w:t>
      </w:r>
      <w:r>
        <w:rPr>
          <w:rFonts w:ascii="Calibri"/>
          <w:spacing w:val="-2"/>
        </w:rPr>
        <w:t xml:space="preserve"> </w:t>
      </w:r>
      <w:r>
        <w:rPr>
          <w:rFonts w:ascii="Calibri"/>
        </w:rPr>
        <w:t>j.</w:t>
      </w:r>
      <w:r>
        <w:rPr>
          <w:rFonts w:ascii="Calibri"/>
          <w:spacing w:val="-3"/>
        </w:rPr>
        <w:t xml:space="preserve"> </w:t>
      </w:r>
      <w:r>
        <w:rPr>
          <w:rFonts w:ascii="Calibri"/>
        </w:rPr>
        <w:t>b.</w:t>
      </w:r>
      <w:r>
        <w:rPr>
          <w:rFonts w:ascii="Calibri"/>
          <w:spacing w:val="-3"/>
        </w:rPr>
        <w:t xml:space="preserve"> </w:t>
      </w:r>
      <w:r>
        <w:rPr>
          <w:rFonts w:ascii="Calibri"/>
        </w:rPr>
        <w:t>(2021).</w:t>
      </w:r>
      <w:r>
        <w:rPr>
          <w:rFonts w:ascii="Calibri"/>
          <w:spacing w:val="-2"/>
        </w:rPr>
        <w:t xml:space="preserve"> </w:t>
      </w:r>
      <w:r>
        <w:rPr>
          <w:rFonts w:ascii="Calibri"/>
        </w:rPr>
        <w:t>Blending</w:t>
      </w:r>
      <w:r>
        <w:rPr>
          <w:rFonts w:ascii="Calibri"/>
          <w:spacing w:val="-3"/>
        </w:rPr>
        <w:t xml:space="preserve"> </w:t>
      </w:r>
      <w:r>
        <w:rPr>
          <w:rFonts w:ascii="Calibri"/>
        </w:rPr>
        <w:t>the</w:t>
      </w:r>
      <w:r>
        <w:rPr>
          <w:rFonts w:ascii="Calibri"/>
          <w:spacing w:val="-4"/>
        </w:rPr>
        <w:t xml:space="preserve"> </w:t>
      </w:r>
      <w:r>
        <w:rPr>
          <w:rFonts w:ascii="Calibri"/>
        </w:rPr>
        <w:t>real</w:t>
      </w:r>
      <w:r>
        <w:rPr>
          <w:rFonts w:ascii="Calibri"/>
          <w:spacing w:val="-2"/>
        </w:rPr>
        <w:t xml:space="preserve"> </w:t>
      </w:r>
      <w:r>
        <w:rPr>
          <w:rFonts w:ascii="Calibri"/>
        </w:rPr>
        <w:t>world</w:t>
      </w:r>
      <w:r>
        <w:rPr>
          <w:rFonts w:ascii="Calibri"/>
          <w:spacing w:val="-5"/>
        </w:rPr>
        <w:t xml:space="preserve"> </w:t>
      </w:r>
      <w:r>
        <w:rPr>
          <w:rFonts w:ascii="Calibri"/>
        </w:rPr>
        <w:t>and</w:t>
      </w:r>
      <w:r>
        <w:rPr>
          <w:rFonts w:ascii="Calibri"/>
          <w:spacing w:val="-5"/>
        </w:rPr>
        <w:t xml:space="preserve"> </w:t>
      </w:r>
      <w:r>
        <w:rPr>
          <w:rFonts w:ascii="Calibri"/>
        </w:rPr>
        <w:t>the</w:t>
      </w:r>
      <w:r>
        <w:rPr>
          <w:rFonts w:ascii="Calibri"/>
          <w:spacing w:val="-4"/>
        </w:rPr>
        <w:t xml:space="preserve"> </w:t>
      </w:r>
      <w:r>
        <w:rPr>
          <w:rFonts w:ascii="Calibri"/>
        </w:rPr>
        <w:t>virtual</w:t>
      </w:r>
      <w:r>
        <w:rPr>
          <w:rFonts w:ascii="Calibri"/>
          <w:spacing w:val="-3"/>
        </w:rPr>
        <w:t xml:space="preserve"> </w:t>
      </w:r>
      <w:r>
        <w:rPr>
          <w:rFonts w:ascii="Calibri"/>
        </w:rPr>
        <w:t>world:</w:t>
      </w:r>
      <w:r>
        <w:rPr>
          <w:rFonts w:ascii="Calibri"/>
          <w:spacing w:val="-6"/>
        </w:rPr>
        <w:t xml:space="preserve"> </w:t>
      </w:r>
      <w:r>
        <w:rPr>
          <w:rFonts w:ascii="Calibri"/>
        </w:rPr>
        <w:t>Exploring</w:t>
      </w:r>
      <w:r>
        <w:rPr>
          <w:rFonts w:ascii="Calibri"/>
          <w:spacing w:val="-3"/>
        </w:rPr>
        <w:t xml:space="preserve"> </w:t>
      </w:r>
      <w:r>
        <w:rPr>
          <w:rFonts w:ascii="Calibri"/>
        </w:rPr>
        <w:t>the</w:t>
      </w:r>
      <w:r>
        <w:rPr>
          <w:rFonts w:ascii="Calibri"/>
          <w:spacing w:val="-4"/>
        </w:rPr>
        <w:t xml:space="preserve"> </w:t>
      </w:r>
      <w:r>
        <w:rPr>
          <w:rFonts w:ascii="Calibri"/>
        </w:rPr>
        <w:t>role</w:t>
      </w:r>
      <w:r>
        <w:rPr>
          <w:rFonts w:ascii="Calibri"/>
          <w:spacing w:val="-4"/>
        </w:rPr>
        <w:t xml:space="preserve"> </w:t>
      </w:r>
      <w:r>
        <w:rPr>
          <w:rFonts w:ascii="Calibri"/>
        </w:rPr>
        <w:t>of</w:t>
      </w:r>
      <w:r>
        <w:rPr>
          <w:rFonts w:ascii="Calibri"/>
          <w:spacing w:val="-4"/>
        </w:rPr>
        <w:t xml:space="preserve"> </w:t>
      </w:r>
      <w:r>
        <w:rPr>
          <w:rFonts w:ascii="Calibri"/>
        </w:rPr>
        <w:t>flow</w:t>
      </w:r>
      <w:r>
        <w:rPr>
          <w:rFonts w:ascii="Calibri"/>
          <w:spacing w:val="-4"/>
        </w:rPr>
        <w:t xml:space="preserve"> </w:t>
      </w:r>
      <w:r>
        <w:rPr>
          <w:rFonts w:ascii="Calibri"/>
        </w:rPr>
        <w:t>in</w:t>
      </w:r>
    </w:p>
    <w:p w14:paraId="523216CF" w14:textId="77777777" w:rsidR="00016C9F" w:rsidRDefault="00016C9F" w:rsidP="00016C9F">
      <w:pPr>
        <w:pStyle w:val="BodyText"/>
        <w:spacing w:before="1"/>
        <w:ind w:left="861"/>
        <w:rPr>
          <w:rFonts w:ascii="Calibri"/>
        </w:rPr>
      </w:pPr>
      <w:r>
        <w:rPr>
          <w:rFonts w:ascii="Calibri"/>
        </w:rPr>
        <w:t>augmented</w:t>
      </w:r>
      <w:r>
        <w:rPr>
          <w:rFonts w:ascii="Calibri"/>
          <w:spacing w:val="-13"/>
        </w:rPr>
        <w:t xml:space="preserve"> </w:t>
      </w:r>
      <w:r>
        <w:rPr>
          <w:rFonts w:ascii="Calibri"/>
        </w:rPr>
        <w:t>reality</w:t>
      </w:r>
      <w:r>
        <w:rPr>
          <w:rFonts w:ascii="Calibri"/>
          <w:spacing w:val="-12"/>
        </w:rPr>
        <w:t xml:space="preserve"> </w:t>
      </w:r>
      <w:r>
        <w:rPr>
          <w:rFonts w:ascii="Calibri"/>
        </w:rPr>
        <w:t>experiences.</w:t>
      </w:r>
      <w:r>
        <w:rPr>
          <w:rFonts w:ascii="Calibri"/>
          <w:spacing w:val="-10"/>
        </w:rPr>
        <w:t xml:space="preserve"> </w:t>
      </w:r>
      <w:r>
        <w:rPr>
          <w:rFonts w:ascii="Calibri"/>
        </w:rPr>
        <w:t>Retrieved</w:t>
      </w:r>
      <w:r>
        <w:rPr>
          <w:rFonts w:ascii="Calibri"/>
          <w:spacing w:val="-12"/>
        </w:rPr>
        <w:t xml:space="preserve"> </w:t>
      </w:r>
      <w:r>
        <w:rPr>
          <w:rFonts w:ascii="Calibri"/>
          <w:spacing w:val="-4"/>
        </w:rPr>
        <w:t>from</w:t>
      </w:r>
    </w:p>
    <w:p w14:paraId="66A1EC79" w14:textId="77777777" w:rsidR="00016C9F" w:rsidRDefault="00016C9F" w:rsidP="00016C9F">
      <w:pPr>
        <w:pStyle w:val="BodyText"/>
        <w:ind w:left="861"/>
        <w:rPr>
          <w:rFonts w:ascii="Calibri"/>
        </w:rPr>
      </w:pPr>
      <w:r>
        <w:rPr>
          <w:rFonts w:ascii="Calibri"/>
          <w:spacing w:val="-2"/>
        </w:rPr>
        <w:t>https://</w:t>
      </w:r>
      <w:hyperlink r:id="rId9">
        <w:r>
          <w:rPr>
            <w:rFonts w:ascii="Calibri"/>
            <w:spacing w:val="-2"/>
          </w:rPr>
          <w:t>www.sciencedirect.com/science/article/abs/pii/S014829632030549X</w:t>
        </w:r>
      </w:hyperlink>
    </w:p>
    <w:p w14:paraId="6CF9BFA9" w14:textId="77777777" w:rsidR="00016C9F" w:rsidRDefault="00016C9F" w:rsidP="00016C9F">
      <w:pPr>
        <w:ind w:left="140"/>
        <w:rPr>
          <w:rFonts w:ascii="Calibri"/>
        </w:rPr>
      </w:pPr>
      <w:r>
        <w:rPr>
          <w:rFonts w:ascii="Calibri"/>
          <w:i/>
        </w:rPr>
        <w:t>better</w:t>
      </w:r>
      <w:r>
        <w:rPr>
          <w:rFonts w:ascii="Calibri"/>
          <w:i/>
          <w:spacing w:val="-10"/>
        </w:rPr>
        <w:t xml:space="preserve"> </w:t>
      </w:r>
      <w:r>
        <w:rPr>
          <w:rFonts w:ascii="Calibri"/>
          <w:i/>
        </w:rPr>
        <w:t>health</w:t>
      </w:r>
      <w:r>
        <w:rPr>
          <w:rFonts w:ascii="Calibri"/>
          <w:i/>
          <w:spacing w:val="-9"/>
        </w:rPr>
        <w:t xml:space="preserve"> </w:t>
      </w:r>
      <w:proofErr w:type="gramStart"/>
      <w:r>
        <w:rPr>
          <w:rFonts w:ascii="Calibri"/>
          <w:i/>
        </w:rPr>
        <w:t>channel</w:t>
      </w:r>
      <w:r>
        <w:rPr>
          <w:rFonts w:ascii="Calibri"/>
          <w:i/>
          <w:spacing w:val="-5"/>
        </w:rPr>
        <w:t xml:space="preserve"> </w:t>
      </w:r>
      <w:r>
        <w:rPr>
          <w:rFonts w:ascii="Calibri"/>
        </w:rPr>
        <w:t>.</w:t>
      </w:r>
      <w:proofErr w:type="gramEnd"/>
      <w:r>
        <w:rPr>
          <w:rFonts w:ascii="Calibri"/>
          <w:spacing w:val="-9"/>
        </w:rPr>
        <w:t xml:space="preserve"> </w:t>
      </w:r>
      <w:r>
        <w:rPr>
          <w:rFonts w:ascii="Calibri"/>
        </w:rPr>
        <w:t>(2022).</w:t>
      </w:r>
      <w:r>
        <w:rPr>
          <w:rFonts w:ascii="Calibri"/>
          <w:spacing w:val="-8"/>
        </w:rPr>
        <w:t xml:space="preserve"> </w:t>
      </w:r>
      <w:r>
        <w:rPr>
          <w:rFonts w:ascii="Calibri"/>
        </w:rPr>
        <w:t>Retrieved</w:t>
      </w:r>
      <w:r>
        <w:rPr>
          <w:rFonts w:ascii="Calibri"/>
          <w:spacing w:val="-11"/>
        </w:rPr>
        <w:t xml:space="preserve"> </w:t>
      </w:r>
      <w:r>
        <w:rPr>
          <w:rFonts w:ascii="Calibri"/>
          <w:spacing w:val="-4"/>
        </w:rPr>
        <w:t>from</w:t>
      </w:r>
    </w:p>
    <w:p w14:paraId="443AB134" w14:textId="77777777" w:rsidR="00016C9F" w:rsidRDefault="00016C9F" w:rsidP="00016C9F">
      <w:pPr>
        <w:pStyle w:val="BodyText"/>
        <w:spacing w:before="1"/>
        <w:ind w:left="861"/>
        <w:rPr>
          <w:rFonts w:ascii="Calibri"/>
        </w:rPr>
      </w:pPr>
      <w:r>
        <w:rPr>
          <w:rFonts w:ascii="Calibri"/>
          <w:spacing w:val="-2"/>
        </w:rPr>
        <w:t>https://</w:t>
      </w:r>
      <w:hyperlink r:id="rId10">
        <w:r>
          <w:rPr>
            <w:rFonts w:ascii="Calibri"/>
            <w:spacing w:val="-2"/>
          </w:rPr>
          <w:t>www.betterhealth.vic.gov.au/health/healthyliving/the-dangers-of-sitting</w:t>
        </w:r>
      </w:hyperlink>
    </w:p>
    <w:p w14:paraId="1AACE6A5" w14:textId="77777777" w:rsidR="00016C9F" w:rsidRDefault="00016C9F" w:rsidP="00016C9F">
      <w:pPr>
        <w:ind w:left="861" w:right="287" w:hanging="721"/>
        <w:rPr>
          <w:rFonts w:ascii="Calibri"/>
        </w:rPr>
      </w:pPr>
      <w:r>
        <w:rPr>
          <w:rFonts w:ascii="Calibri"/>
        </w:rPr>
        <w:t xml:space="preserve">Dilip Kumar Rath, A. K. (n.d.). </w:t>
      </w:r>
      <w:r>
        <w:rPr>
          <w:rFonts w:ascii="Calibri"/>
          <w:i/>
        </w:rPr>
        <w:t xml:space="preserve">Information privacy concern at individual, group, </w:t>
      </w:r>
      <w:proofErr w:type="gramStart"/>
      <w:r>
        <w:rPr>
          <w:rFonts w:ascii="Calibri"/>
          <w:i/>
        </w:rPr>
        <w:t>organization</w:t>
      </w:r>
      <w:proofErr w:type="gramEnd"/>
      <w:r>
        <w:rPr>
          <w:rFonts w:ascii="Calibri"/>
          <w:i/>
        </w:rPr>
        <w:t xml:space="preserve"> and </w:t>
      </w:r>
      <w:r>
        <w:rPr>
          <w:rFonts w:ascii="Calibri"/>
          <w:i/>
          <w:spacing w:val="-2"/>
        </w:rPr>
        <w:t xml:space="preserve">societal level. </w:t>
      </w:r>
      <w:r>
        <w:rPr>
          <w:rFonts w:ascii="Calibri"/>
          <w:spacing w:val="-2"/>
        </w:rPr>
        <w:t>Retrieved from https://</w:t>
      </w:r>
      <w:hyperlink r:id="rId11">
        <w:r>
          <w:rPr>
            <w:rFonts w:ascii="Calibri"/>
            <w:spacing w:val="-2"/>
          </w:rPr>
          <w:t>www.emerald.com/insight/content/doi/10.1108/XJM-</w:t>
        </w:r>
      </w:hyperlink>
      <w:r>
        <w:rPr>
          <w:rFonts w:ascii="Calibri"/>
          <w:spacing w:val="-2"/>
        </w:rPr>
        <w:t xml:space="preserve"> 08-2020-0096/full/html</w:t>
      </w:r>
    </w:p>
    <w:p w14:paraId="7618F7BE" w14:textId="77777777" w:rsidR="00016C9F" w:rsidRDefault="00016C9F" w:rsidP="00016C9F">
      <w:pPr>
        <w:spacing w:before="1"/>
        <w:ind w:left="140"/>
        <w:rPr>
          <w:rFonts w:ascii="Calibri"/>
        </w:rPr>
      </w:pPr>
      <w:r>
        <w:rPr>
          <w:rFonts w:ascii="Calibri"/>
          <w:i/>
        </w:rPr>
        <w:t>diversity</w:t>
      </w:r>
      <w:r>
        <w:rPr>
          <w:rFonts w:ascii="Calibri"/>
          <w:i/>
          <w:spacing w:val="-9"/>
        </w:rPr>
        <w:t xml:space="preserve"> </w:t>
      </w:r>
      <w:r>
        <w:rPr>
          <w:rFonts w:ascii="Calibri"/>
          <w:i/>
        </w:rPr>
        <w:t>and</w:t>
      </w:r>
      <w:r>
        <w:rPr>
          <w:rFonts w:ascii="Calibri"/>
          <w:i/>
          <w:spacing w:val="-10"/>
        </w:rPr>
        <w:t xml:space="preserve"> </w:t>
      </w:r>
      <w:r>
        <w:rPr>
          <w:rFonts w:ascii="Calibri"/>
          <w:i/>
        </w:rPr>
        <w:t>inclusion</w:t>
      </w:r>
      <w:r>
        <w:rPr>
          <w:rFonts w:ascii="Calibri"/>
          <w:i/>
          <w:spacing w:val="-10"/>
        </w:rPr>
        <w:t xml:space="preserve"> </w:t>
      </w:r>
      <w:r>
        <w:rPr>
          <w:rFonts w:ascii="Calibri"/>
          <w:i/>
        </w:rPr>
        <w:t>definitions</w:t>
      </w:r>
      <w:r>
        <w:rPr>
          <w:rFonts w:ascii="Calibri"/>
        </w:rPr>
        <w:t>.</w:t>
      </w:r>
      <w:r>
        <w:rPr>
          <w:rFonts w:ascii="Calibri"/>
          <w:spacing w:val="-9"/>
        </w:rPr>
        <w:t xml:space="preserve"> </w:t>
      </w:r>
      <w:r>
        <w:rPr>
          <w:rFonts w:ascii="Calibri"/>
        </w:rPr>
        <w:t>(2023).</w:t>
      </w:r>
      <w:r>
        <w:rPr>
          <w:rFonts w:ascii="Calibri"/>
          <w:spacing w:val="-9"/>
        </w:rPr>
        <w:t xml:space="preserve"> </w:t>
      </w:r>
      <w:r>
        <w:rPr>
          <w:rFonts w:ascii="Calibri"/>
        </w:rPr>
        <w:t>Retrieved</w:t>
      </w:r>
      <w:r>
        <w:rPr>
          <w:rFonts w:ascii="Calibri"/>
          <w:spacing w:val="-11"/>
        </w:rPr>
        <w:t xml:space="preserve"> </w:t>
      </w:r>
      <w:r>
        <w:rPr>
          <w:rFonts w:ascii="Calibri"/>
        </w:rPr>
        <w:t>from</w:t>
      </w:r>
      <w:r>
        <w:rPr>
          <w:rFonts w:ascii="Calibri"/>
          <w:spacing w:val="-10"/>
        </w:rPr>
        <w:t xml:space="preserve"> </w:t>
      </w:r>
      <w:proofErr w:type="spellStart"/>
      <w:r>
        <w:rPr>
          <w:rFonts w:ascii="Calibri"/>
        </w:rPr>
        <w:t>ferris</w:t>
      </w:r>
      <w:proofErr w:type="spellEnd"/>
      <w:r>
        <w:rPr>
          <w:rFonts w:ascii="Calibri"/>
          <w:spacing w:val="-10"/>
        </w:rPr>
        <w:t xml:space="preserve"> </w:t>
      </w:r>
      <w:r>
        <w:rPr>
          <w:rFonts w:ascii="Calibri"/>
        </w:rPr>
        <w:t>state</w:t>
      </w:r>
      <w:r>
        <w:rPr>
          <w:rFonts w:ascii="Calibri"/>
          <w:spacing w:val="-11"/>
        </w:rPr>
        <w:t xml:space="preserve"> </w:t>
      </w:r>
      <w:r>
        <w:rPr>
          <w:rFonts w:ascii="Calibri"/>
          <w:spacing w:val="-2"/>
        </w:rPr>
        <w:t>university:</w:t>
      </w:r>
    </w:p>
    <w:p w14:paraId="36E52FE1" w14:textId="77777777" w:rsidR="00016C9F" w:rsidRDefault="00016C9F" w:rsidP="00016C9F">
      <w:pPr>
        <w:pStyle w:val="BodyText"/>
        <w:ind w:left="861"/>
        <w:rPr>
          <w:rFonts w:ascii="Calibri"/>
        </w:rPr>
      </w:pPr>
      <w:r>
        <w:rPr>
          <w:rFonts w:ascii="Calibri"/>
          <w:spacing w:val="-2"/>
        </w:rPr>
        <w:t>https://</w:t>
      </w:r>
      <w:hyperlink r:id="rId12" w:anchor="%3A~%3Atext%3DDiv">
        <w:r>
          <w:rPr>
            <w:rFonts w:ascii="Calibri"/>
            <w:spacing w:val="-2"/>
          </w:rPr>
          <w:t>www.ferris.edu/administration/president/DiversityOffice/Definitions.htm#:~:text=Div</w:t>
        </w:r>
      </w:hyperlink>
      <w:r>
        <w:rPr>
          <w:rFonts w:ascii="Calibri"/>
          <w:spacing w:val="-2"/>
        </w:rPr>
        <w:t xml:space="preserve"> ersity%20is%20the%20range%20of,national%20origin%2C%20and%20political%20beliefs.</w:t>
      </w:r>
    </w:p>
    <w:p w14:paraId="116AAE52" w14:textId="77777777" w:rsidR="00016C9F" w:rsidRDefault="00016C9F" w:rsidP="00016C9F">
      <w:pPr>
        <w:spacing w:line="264" w:lineRule="exact"/>
        <w:ind w:left="140"/>
        <w:rPr>
          <w:rFonts w:ascii="Calibri"/>
        </w:rPr>
      </w:pPr>
      <w:r>
        <w:rPr>
          <w:rFonts w:ascii="Calibri"/>
          <w:i/>
          <w:spacing w:val="-2"/>
        </w:rPr>
        <w:t>effective</w:t>
      </w:r>
      <w:r>
        <w:rPr>
          <w:rFonts w:ascii="Calibri"/>
          <w:i/>
          <w:spacing w:val="4"/>
        </w:rPr>
        <w:t xml:space="preserve"> </w:t>
      </w:r>
      <w:r>
        <w:rPr>
          <w:rFonts w:ascii="Calibri"/>
          <w:i/>
          <w:spacing w:val="-2"/>
        </w:rPr>
        <w:t>leadership</w:t>
      </w:r>
      <w:r>
        <w:rPr>
          <w:rFonts w:ascii="Calibri"/>
          <w:spacing w:val="-2"/>
        </w:rPr>
        <w:t>.</w:t>
      </w:r>
      <w:r>
        <w:rPr>
          <w:rFonts w:ascii="Calibri"/>
          <w:spacing w:val="5"/>
        </w:rPr>
        <w:t xml:space="preserve"> </w:t>
      </w:r>
      <w:r>
        <w:rPr>
          <w:rFonts w:ascii="Calibri"/>
          <w:spacing w:val="-2"/>
        </w:rPr>
        <w:t>(2023).</w:t>
      </w:r>
      <w:r>
        <w:rPr>
          <w:rFonts w:ascii="Calibri"/>
          <w:spacing w:val="6"/>
        </w:rPr>
        <w:t xml:space="preserve"> </w:t>
      </w:r>
      <w:r>
        <w:rPr>
          <w:rFonts w:ascii="Calibri"/>
          <w:spacing w:val="-2"/>
        </w:rPr>
        <w:t>Retrieved</w:t>
      </w:r>
      <w:r>
        <w:rPr>
          <w:rFonts w:ascii="Calibri"/>
          <w:spacing w:val="3"/>
        </w:rPr>
        <w:t xml:space="preserve"> </w:t>
      </w:r>
      <w:r>
        <w:rPr>
          <w:rFonts w:ascii="Calibri"/>
          <w:spacing w:val="-4"/>
        </w:rPr>
        <w:t>from</w:t>
      </w:r>
    </w:p>
    <w:p w14:paraId="44AE42A0" w14:textId="77777777" w:rsidR="00016C9F" w:rsidRDefault="00016C9F" w:rsidP="00016C9F">
      <w:pPr>
        <w:pStyle w:val="BodyText"/>
        <w:spacing w:before="1"/>
        <w:ind w:left="861" w:right="901"/>
        <w:rPr>
          <w:rFonts w:ascii="Calibri"/>
        </w:rPr>
      </w:pPr>
      <w:r>
        <w:rPr>
          <w:rFonts w:ascii="Calibri"/>
          <w:spacing w:val="-2"/>
        </w:rPr>
        <w:t>https://</w:t>
      </w:r>
      <w:hyperlink r:id="rId13">
        <w:r>
          <w:rPr>
            <w:rFonts w:ascii="Calibri"/>
            <w:spacing w:val="-2"/>
          </w:rPr>
          <w:t>www.michiganstateuniversityonline.com/resources/leadership/essentials-of-</w:t>
        </w:r>
      </w:hyperlink>
      <w:r>
        <w:rPr>
          <w:rFonts w:ascii="Calibri"/>
          <w:spacing w:val="-2"/>
        </w:rPr>
        <w:t xml:space="preserve"> effective-</w:t>
      </w:r>
    </w:p>
    <w:p w14:paraId="6C3ECEDC" w14:textId="77777777" w:rsidR="00016C9F" w:rsidRDefault="00016C9F" w:rsidP="00016C9F">
      <w:pPr>
        <w:pStyle w:val="BodyText"/>
        <w:spacing w:before="1"/>
        <w:ind w:left="861"/>
        <w:rPr>
          <w:rFonts w:ascii="Calibri"/>
        </w:rPr>
      </w:pPr>
      <w:r>
        <w:rPr>
          <w:rFonts w:ascii="Calibri"/>
          <w:spacing w:val="-2"/>
        </w:rPr>
        <w:t>leadership/</w:t>
      </w:r>
      <w:proofErr w:type="gramStart"/>
      <w:r>
        <w:rPr>
          <w:rFonts w:ascii="Calibri"/>
          <w:spacing w:val="-2"/>
        </w:rPr>
        <w:t>#:~</w:t>
      </w:r>
      <w:proofErr w:type="gramEnd"/>
      <w:r>
        <w:rPr>
          <w:rFonts w:ascii="Calibri"/>
          <w:spacing w:val="-2"/>
        </w:rPr>
        <w:t>:text=While%20the%20answer%20to%20this,values%2C%20inspiration%2C%2 0and%20communication.</w:t>
      </w:r>
    </w:p>
    <w:p w14:paraId="4092CCDA" w14:textId="77777777" w:rsidR="00016C9F" w:rsidRDefault="00016C9F" w:rsidP="00016C9F">
      <w:pPr>
        <w:ind w:left="861" w:right="508" w:hanging="721"/>
        <w:rPr>
          <w:rFonts w:ascii="Calibri"/>
        </w:rPr>
      </w:pPr>
      <w:r>
        <w:rPr>
          <w:rFonts w:ascii="Calibri"/>
          <w:i/>
        </w:rPr>
        <w:t>European</w:t>
      </w:r>
      <w:r>
        <w:rPr>
          <w:rFonts w:ascii="Calibri"/>
          <w:i/>
          <w:spacing w:val="-5"/>
        </w:rPr>
        <w:t xml:space="preserve"> </w:t>
      </w:r>
      <w:r>
        <w:rPr>
          <w:rFonts w:ascii="Calibri"/>
          <w:i/>
        </w:rPr>
        <w:t>Agency</w:t>
      </w:r>
      <w:r>
        <w:rPr>
          <w:rFonts w:ascii="Calibri"/>
          <w:i/>
          <w:spacing w:val="-5"/>
        </w:rPr>
        <w:t xml:space="preserve"> </w:t>
      </w:r>
      <w:r>
        <w:rPr>
          <w:rFonts w:ascii="Calibri"/>
          <w:i/>
        </w:rPr>
        <w:t>for</w:t>
      </w:r>
      <w:r>
        <w:rPr>
          <w:rFonts w:ascii="Calibri"/>
          <w:i/>
          <w:spacing w:val="-5"/>
        </w:rPr>
        <w:t xml:space="preserve"> </w:t>
      </w:r>
      <w:r>
        <w:rPr>
          <w:rFonts w:ascii="Calibri"/>
          <w:i/>
        </w:rPr>
        <w:t>Safety</w:t>
      </w:r>
      <w:r>
        <w:rPr>
          <w:rFonts w:ascii="Calibri"/>
          <w:i/>
          <w:spacing w:val="-4"/>
        </w:rPr>
        <w:t xml:space="preserve"> </w:t>
      </w:r>
      <w:r>
        <w:rPr>
          <w:rFonts w:ascii="Calibri"/>
          <w:i/>
        </w:rPr>
        <w:t>and</w:t>
      </w:r>
      <w:r>
        <w:rPr>
          <w:rFonts w:ascii="Calibri"/>
          <w:i/>
          <w:spacing w:val="-5"/>
        </w:rPr>
        <w:t xml:space="preserve"> </w:t>
      </w:r>
      <w:r>
        <w:rPr>
          <w:rFonts w:ascii="Calibri"/>
          <w:i/>
        </w:rPr>
        <w:t>Health</w:t>
      </w:r>
      <w:r>
        <w:rPr>
          <w:rFonts w:ascii="Calibri"/>
          <w:i/>
          <w:spacing w:val="-5"/>
        </w:rPr>
        <w:t xml:space="preserve"> </w:t>
      </w:r>
      <w:r>
        <w:rPr>
          <w:rFonts w:ascii="Calibri"/>
          <w:i/>
        </w:rPr>
        <w:t>at</w:t>
      </w:r>
      <w:r>
        <w:rPr>
          <w:rFonts w:ascii="Calibri"/>
          <w:i/>
          <w:spacing w:val="-8"/>
        </w:rPr>
        <w:t xml:space="preserve"> </w:t>
      </w:r>
      <w:r>
        <w:rPr>
          <w:rFonts w:ascii="Calibri"/>
          <w:i/>
        </w:rPr>
        <w:t>Work</w:t>
      </w:r>
      <w:r>
        <w:rPr>
          <w:rFonts w:ascii="Calibri"/>
        </w:rPr>
        <w:t>.</w:t>
      </w:r>
      <w:r>
        <w:rPr>
          <w:rFonts w:ascii="Calibri"/>
          <w:spacing w:val="-5"/>
        </w:rPr>
        <w:t xml:space="preserve"> </w:t>
      </w:r>
      <w:r>
        <w:rPr>
          <w:rFonts w:ascii="Calibri"/>
        </w:rPr>
        <w:t>(2010).</w:t>
      </w:r>
      <w:r>
        <w:rPr>
          <w:rFonts w:ascii="Calibri"/>
          <w:spacing w:val="-4"/>
        </w:rPr>
        <w:t xml:space="preserve"> </w:t>
      </w:r>
      <w:r>
        <w:rPr>
          <w:rFonts w:ascii="Calibri"/>
        </w:rPr>
        <w:t>Retrieved</w:t>
      </w:r>
      <w:r>
        <w:rPr>
          <w:rFonts w:ascii="Calibri"/>
          <w:spacing w:val="-7"/>
        </w:rPr>
        <w:t xml:space="preserve"> </w:t>
      </w:r>
      <w:r>
        <w:rPr>
          <w:rFonts w:ascii="Calibri"/>
        </w:rPr>
        <w:t>from</w:t>
      </w:r>
      <w:r>
        <w:rPr>
          <w:rFonts w:ascii="Calibri"/>
          <w:spacing w:val="-5"/>
        </w:rPr>
        <w:t xml:space="preserve"> </w:t>
      </w:r>
      <w:r>
        <w:rPr>
          <w:rFonts w:ascii="Calibri"/>
        </w:rPr>
        <w:t>Promoting</w:t>
      </w:r>
      <w:r>
        <w:rPr>
          <w:rFonts w:ascii="Calibri"/>
          <w:spacing w:val="-5"/>
        </w:rPr>
        <w:t xml:space="preserve"> </w:t>
      </w:r>
      <w:r>
        <w:rPr>
          <w:rFonts w:ascii="Calibri"/>
        </w:rPr>
        <w:t>moving</w:t>
      </w:r>
      <w:r>
        <w:rPr>
          <w:rFonts w:ascii="Calibri"/>
          <w:spacing w:val="-5"/>
        </w:rPr>
        <w:t xml:space="preserve"> </w:t>
      </w:r>
      <w:r>
        <w:rPr>
          <w:rFonts w:ascii="Calibri"/>
        </w:rPr>
        <w:t>and exercise at work to avoid prolonged standing and sitting:</w:t>
      </w:r>
    </w:p>
    <w:p w14:paraId="5AC995A5" w14:textId="77777777" w:rsidR="00016C9F" w:rsidRDefault="00016C9F" w:rsidP="00016C9F">
      <w:pPr>
        <w:pStyle w:val="BodyText"/>
        <w:spacing w:before="1"/>
        <w:ind w:left="861" w:right="508"/>
        <w:rPr>
          <w:rFonts w:ascii="Calibri"/>
        </w:rPr>
      </w:pPr>
      <w:r>
        <w:rPr>
          <w:rFonts w:ascii="Calibri"/>
          <w:spacing w:val="-2"/>
        </w:rPr>
        <w:t>https://oshwiki.osha.europa.eu/en/themes/promoting-moving-and-exercise-work-avoid- prolonged-standing-and-sitting</w:t>
      </w:r>
    </w:p>
    <w:p w14:paraId="027EBB9A" w14:textId="77777777" w:rsidR="00016C9F" w:rsidRDefault="00016C9F" w:rsidP="00016C9F">
      <w:pPr>
        <w:pStyle w:val="BodyText"/>
        <w:ind w:left="861" w:right="2347" w:hanging="721"/>
        <w:rPr>
          <w:rFonts w:ascii="Calibri"/>
        </w:rPr>
      </w:pPr>
      <w:r>
        <w:rPr>
          <w:rFonts w:ascii="Calibri"/>
        </w:rPr>
        <w:t>global</w:t>
      </w:r>
      <w:r>
        <w:rPr>
          <w:rFonts w:ascii="Calibri"/>
          <w:spacing w:val="-11"/>
        </w:rPr>
        <w:t xml:space="preserve"> </w:t>
      </w:r>
      <w:r>
        <w:rPr>
          <w:rFonts w:ascii="Calibri"/>
        </w:rPr>
        <w:t>integration.</w:t>
      </w:r>
      <w:r>
        <w:rPr>
          <w:rFonts w:ascii="Calibri"/>
          <w:spacing w:val="-11"/>
        </w:rPr>
        <w:t xml:space="preserve"> </w:t>
      </w:r>
      <w:r>
        <w:rPr>
          <w:rFonts w:ascii="Calibri"/>
        </w:rPr>
        <w:t>(n.d.).</w:t>
      </w:r>
      <w:r>
        <w:rPr>
          <w:rFonts w:ascii="Calibri"/>
          <w:spacing w:val="-8"/>
        </w:rPr>
        <w:t xml:space="preserve"> </w:t>
      </w:r>
      <w:r>
        <w:rPr>
          <w:rFonts w:ascii="Calibri"/>
          <w:i/>
        </w:rPr>
        <w:t>global</w:t>
      </w:r>
      <w:r>
        <w:rPr>
          <w:rFonts w:ascii="Calibri"/>
          <w:i/>
          <w:spacing w:val="-10"/>
        </w:rPr>
        <w:t xml:space="preserve"> </w:t>
      </w:r>
      <w:r>
        <w:rPr>
          <w:rFonts w:ascii="Calibri"/>
          <w:i/>
        </w:rPr>
        <w:t>leaders</w:t>
      </w:r>
      <w:r>
        <w:rPr>
          <w:rFonts w:ascii="Calibri"/>
        </w:rPr>
        <w:t>.</w:t>
      </w:r>
      <w:r>
        <w:rPr>
          <w:rFonts w:ascii="Calibri"/>
          <w:spacing w:val="-11"/>
        </w:rPr>
        <w:t xml:space="preserve"> </w:t>
      </w:r>
      <w:r>
        <w:rPr>
          <w:rFonts w:ascii="Calibri"/>
        </w:rPr>
        <w:t>Retrieved</w:t>
      </w:r>
      <w:r>
        <w:rPr>
          <w:rFonts w:ascii="Calibri"/>
          <w:spacing w:val="-13"/>
        </w:rPr>
        <w:t xml:space="preserve"> </w:t>
      </w:r>
      <w:r>
        <w:rPr>
          <w:rFonts w:ascii="Calibri"/>
        </w:rPr>
        <w:t>from</w:t>
      </w:r>
      <w:r>
        <w:rPr>
          <w:rFonts w:ascii="Calibri"/>
          <w:spacing w:val="-10"/>
        </w:rPr>
        <w:t xml:space="preserve"> </w:t>
      </w:r>
      <w:r>
        <w:rPr>
          <w:rFonts w:ascii="Calibri"/>
        </w:rPr>
        <w:t xml:space="preserve">https://www.global- </w:t>
      </w:r>
      <w:r>
        <w:rPr>
          <w:rFonts w:ascii="Calibri"/>
          <w:spacing w:val="-2"/>
        </w:rPr>
        <w:t>integration.com/glossary/global-leaders/</w:t>
      </w:r>
    </w:p>
    <w:p w14:paraId="52EFC28F" w14:textId="77777777" w:rsidR="00016C9F" w:rsidRDefault="00016C9F" w:rsidP="00016C9F">
      <w:pPr>
        <w:spacing w:before="1"/>
        <w:ind w:left="140"/>
        <w:rPr>
          <w:rFonts w:ascii="Calibri"/>
        </w:rPr>
      </w:pPr>
      <w:r>
        <w:rPr>
          <w:rFonts w:ascii="Calibri"/>
        </w:rPr>
        <w:t>Horner,</w:t>
      </w:r>
      <w:r>
        <w:rPr>
          <w:rFonts w:ascii="Calibri"/>
          <w:spacing w:val="-11"/>
        </w:rPr>
        <w:t xml:space="preserve"> </w:t>
      </w:r>
      <w:r>
        <w:rPr>
          <w:rFonts w:ascii="Calibri"/>
        </w:rPr>
        <w:t>M.</w:t>
      </w:r>
      <w:r>
        <w:rPr>
          <w:rFonts w:ascii="Calibri"/>
          <w:spacing w:val="-7"/>
        </w:rPr>
        <w:t xml:space="preserve"> </w:t>
      </w:r>
      <w:r>
        <w:rPr>
          <w:rFonts w:ascii="Calibri"/>
        </w:rPr>
        <w:t>(n.d.).</w:t>
      </w:r>
      <w:r>
        <w:rPr>
          <w:rFonts w:ascii="Calibri"/>
          <w:spacing w:val="-4"/>
        </w:rPr>
        <w:t xml:space="preserve"> </w:t>
      </w:r>
      <w:r>
        <w:rPr>
          <w:rFonts w:ascii="Calibri"/>
          <w:i/>
        </w:rPr>
        <w:t>Leadership</w:t>
      </w:r>
      <w:r>
        <w:rPr>
          <w:rFonts w:ascii="Calibri"/>
          <w:i/>
          <w:spacing w:val="-7"/>
        </w:rPr>
        <w:t xml:space="preserve"> </w:t>
      </w:r>
      <w:r>
        <w:rPr>
          <w:rFonts w:ascii="Calibri"/>
          <w:i/>
        </w:rPr>
        <w:t>theory:</w:t>
      </w:r>
      <w:r>
        <w:rPr>
          <w:rFonts w:ascii="Calibri"/>
          <w:i/>
          <w:spacing w:val="-10"/>
        </w:rPr>
        <w:t xml:space="preserve"> </w:t>
      </w:r>
      <w:r>
        <w:rPr>
          <w:rFonts w:ascii="Calibri"/>
          <w:i/>
        </w:rPr>
        <w:t>past,</w:t>
      </w:r>
      <w:r>
        <w:rPr>
          <w:rFonts w:ascii="Calibri"/>
          <w:i/>
          <w:spacing w:val="-11"/>
        </w:rPr>
        <w:t xml:space="preserve"> </w:t>
      </w:r>
      <w:proofErr w:type="gramStart"/>
      <w:r>
        <w:rPr>
          <w:rFonts w:ascii="Calibri"/>
          <w:i/>
        </w:rPr>
        <w:t>present</w:t>
      </w:r>
      <w:proofErr w:type="gramEnd"/>
      <w:r>
        <w:rPr>
          <w:rFonts w:ascii="Calibri"/>
          <w:i/>
          <w:spacing w:val="-9"/>
        </w:rPr>
        <w:t xml:space="preserve"> </w:t>
      </w:r>
      <w:r>
        <w:rPr>
          <w:rFonts w:ascii="Calibri"/>
          <w:i/>
        </w:rPr>
        <w:t>and</w:t>
      </w:r>
      <w:r>
        <w:rPr>
          <w:rFonts w:ascii="Calibri"/>
          <w:i/>
          <w:spacing w:val="-11"/>
        </w:rPr>
        <w:t xml:space="preserve"> </w:t>
      </w:r>
      <w:r>
        <w:rPr>
          <w:rFonts w:ascii="Calibri"/>
          <w:i/>
        </w:rPr>
        <w:t>future</w:t>
      </w:r>
      <w:r>
        <w:rPr>
          <w:rFonts w:ascii="Calibri"/>
        </w:rPr>
        <w:t>.</w:t>
      </w:r>
      <w:r>
        <w:rPr>
          <w:rFonts w:ascii="Calibri"/>
          <w:spacing w:val="-7"/>
        </w:rPr>
        <w:t xml:space="preserve"> </w:t>
      </w:r>
      <w:r>
        <w:rPr>
          <w:rFonts w:ascii="Calibri"/>
        </w:rPr>
        <w:t>Retrieved</w:t>
      </w:r>
      <w:r>
        <w:rPr>
          <w:rFonts w:ascii="Calibri"/>
          <w:spacing w:val="-8"/>
        </w:rPr>
        <w:t xml:space="preserve"> </w:t>
      </w:r>
      <w:r>
        <w:rPr>
          <w:rFonts w:ascii="Calibri"/>
          <w:spacing w:val="-4"/>
        </w:rPr>
        <w:t>from</w:t>
      </w:r>
    </w:p>
    <w:p w14:paraId="5307C9F5" w14:textId="77777777" w:rsidR="00016C9F" w:rsidRDefault="00016C9F" w:rsidP="00016C9F">
      <w:pPr>
        <w:pStyle w:val="BodyText"/>
        <w:ind w:left="140" w:right="508" w:firstLine="720"/>
        <w:rPr>
          <w:rFonts w:ascii="Calibri"/>
        </w:rPr>
      </w:pPr>
      <w:r>
        <w:rPr>
          <w:rFonts w:ascii="Calibri"/>
          <w:spacing w:val="-2"/>
        </w:rPr>
        <w:t>https://</w:t>
      </w:r>
      <w:hyperlink r:id="rId14">
        <w:r>
          <w:rPr>
            <w:rFonts w:ascii="Calibri"/>
            <w:spacing w:val="-2"/>
          </w:rPr>
          <w:t>www.emerald.com/insight/content/doi/10.1108/13527599710195402/full/html</w:t>
        </w:r>
      </w:hyperlink>
      <w:r>
        <w:rPr>
          <w:rFonts w:ascii="Calibri"/>
          <w:spacing w:val="-2"/>
        </w:rPr>
        <w:t xml:space="preserve"> </w:t>
      </w:r>
      <w:r>
        <w:rPr>
          <w:rFonts w:ascii="Calibri"/>
        </w:rPr>
        <w:t xml:space="preserve">indeed. (n.d.). </w:t>
      </w:r>
      <w:r>
        <w:rPr>
          <w:rFonts w:ascii="Calibri"/>
          <w:i/>
        </w:rPr>
        <w:t xml:space="preserve">The Benefits of Diverse </w:t>
      </w:r>
      <w:proofErr w:type="gramStart"/>
      <w:r>
        <w:rPr>
          <w:rFonts w:ascii="Calibri"/>
          <w:i/>
        </w:rPr>
        <w:t xml:space="preserve">Teams </w:t>
      </w:r>
      <w:r>
        <w:rPr>
          <w:rFonts w:ascii="Calibri"/>
        </w:rPr>
        <w:t>.</w:t>
      </w:r>
      <w:proofErr w:type="gramEnd"/>
      <w:r>
        <w:rPr>
          <w:rFonts w:ascii="Calibri"/>
        </w:rPr>
        <w:t xml:space="preserve"> Retrieved</w:t>
      </w:r>
      <w:r>
        <w:rPr>
          <w:rFonts w:ascii="Calibri"/>
          <w:spacing w:val="-1"/>
        </w:rPr>
        <w:t xml:space="preserve"> </w:t>
      </w:r>
      <w:r>
        <w:rPr>
          <w:rFonts w:ascii="Calibri"/>
        </w:rPr>
        <w:t>from https://</w:t>
      </w:r>
      <w:hyperlink r:id="rId15">
        <w:r>
          <w:rPr>
            <w:rFonts w:ascii="Calibri"/>
          </w:rPr>
          <w:t>www.indeed.com/career-</w:t>
        </w:r>
      </w:hyperlink>
    </w:p>
    <w:p w14:paraId="6CDB9CF5" w14:textId="77777777" w:rsidR="00016C9F" w:rsidRDefault="00016C9F" w:rsidP="00016C9F">
      <w:pPr>
        <w:pStyle w:val="BodyText"/>
        <w:spacing w:before="1"/>
        <w:ind w:left="861"/>
        <w:rPr>
          <w:rFonts w:ascii="Calibri"/>
        </w:rPr>
      </w:pPr>
      <w:r>
        <w:rPr>
          <w:rFonts w:ascii="Calibri"/>
          <w:spacing w:val="-2"/>
        </w:rPr>
        <w:t>advice/career-development/diverse-team-benefits</w:t>
      </w:r>
    </w:p>
    <w:p w14:paraId="402164DB" w14:textId="77777777" w:rsidR="00016C9F" w:rsidRDefault="00016C9F" w:rsidP="00016C9F">
      <w:pPr>
        <w:spacing w:before="1"/>
        <w:ind w:left="861" w:hanging="721"/>
        <w:rPr>
          <w:rFonts w:ascii="Calibri"/>
        </w:rPr>
      </w:pPr>
      <w:r>
        <w:rPr>
          <w:rFonts w:ascii="Calibri"/>
        </w:rPr>
        <w:t>Isa,</w:t>
      </w:r>
      <w:r>
        <w:rPr>
          <w:rFonts w:ascii="Calibri"/>
          <w:spacing w:val="-6"/>
        </w:rPr>
        <w:t xml:space="preserve"> </w:t>
      </w:r>
      <w:r>
        <w:rPr>
          <w:rFonts w:ascii="Calibri"/>
        </w:rPr>
        <w:t>I.</w:t>
      </w:r>
      <w:r>
        <w:rPr>
          <w:rFonts w:ascii="Calibri"/>
          <w:spacing w:val="-2"/>
        </w:rPr>
        <w:t xml:space="preserve"> </w:t>
      </w:r>
      <w:r>
        <w:rPr>
          <w:rFonts w:ascii="Calibri"/>
        </w:rPr>
        <w:t xml:space="preserve">(2023). </w:t>
      </w:r>
      <w:r>
        <w:rPr>
          <w:rFonts w:ascii="Calibri"/>
          <w:i/>
        </w:rPr>
        <w:t>AR,</w:t>
      </w:r>
      <w:r>
        <w:rPr>
          <w:rFonts w:ascii="Calibri"/>
          <w:i/>
          <w:spacing w:val="-5"/>
        </w:rPr>
        <w:t xml:space="preserve"> </w:t>
      </w:r>
      <w:r>
        <w:rPr>
          <w:rFonts w:ascii="Calibri"/>
          <w:i/>
        </w:rPr>
        <w:t>VR,</w:t>
      </w:r>
      <w:r>
        <w:rPr>
          <w:rFonts w:ascii="Calibri"/>
          <w:i/>
          <w:spacing w:val="-6"/>
        </w:rPr>
        <w:t xml:space="preserve"> </w:t>
      </w:r>
      <w:r>
        <w:rPr>
          <w:rFonts w:ascii="Calibri"/>
          <w:i/>
        </w:rPr>
        <w:t>and</w:t>
      </w:r>
      <w:r>
        <w:rPr>
          <w:rFonts w:ascii="Calibri"/>
          <w:i/>
          <w:spacing w:val="-2"/>
        </w:rPr>
        <w:t xml:space="preserve"> </w:t>
      </w:r>
      <w:r>
        <w:rPr>
          <w:rFonts w:ascii="Calibri"/>
          <w:i/>
        </w:rPr>
        <w:t>immersive</w:t>
      </w:r>
      <w:r>
        <w:rPr>
          <w:rFonts w:ascii="Calibri"/>
          <w:i/>
          <w:spacing w:val="-3"/>
        </w:rPr>
        <w:t xml:space="preserve"> </w:t>
      </w:r>
      <w:r>
        <w:rPr>
          <w:rFonts w:ascii="Calibri"/>
          <w:i/>
        </w:rPr>
        <w:t>technologies:</w:t>
      </w:r>
      <w:r>
        <w:rPr>
          <w:rFonts w:ascii="Calibri"/>
          <w:i/>
          <w:spacing w:val="-4"/>
        </w:rPr>
        <w:t xml:space="preserve"> </w:t>
      </w:r>
      <w:r>
        <w:rPr>
          <w:rFonts w:ascii="Calibri"/>
          <w:i/>
        </w:rPr>
        <w:t>The</w:t>
      </w:r>
      <w:r>
        <w:rPr>
          <w:rFonts w:ascii="Calibri"/>
          <w:i/>
          <w:spacing w:val="-3"/>
        </w:rPr>
        <w:t xml:space="preserve"> </w:t>
      </w:r>
      <w:r>
        <w:rPr>
          <w:rFonts w:ascii="Calibri"/>
          <w:i/>
        </w:rPr>
        <w:t>new</w:t>
      </w:r>
      <w:r>
        <w:rPr>
          <w:rFonts w:ascii="Calibri"/>
          <w:i/>
          <w:spacing w:val="-3"/>
        </w:rPr>
        <w:t xml:space="preserve"> </w:t>
      </w:r>
      <w:r>
        <w:rPr>
          <w:rFonts w:ascii="Calibri"/>
          <w:i/>
        </w:rPr>
        <w:t>mode</w:t>
      </w:r>
      <w:r>
        <w:rPr>
          <w:rFonts w:ascii="Calibri"/>
          <w:i/>
          <w:spacing w:val="-8"/>
        </w:rPr>
        <w:t xml:space="preserve"> </w:t>
      </w:r>
      <w:r>
        <w:rPr>
          <w:rFonts w:ascii="Calibri"/>
          <w:i/>
        </w:rPr>
        <w:t>of</w:t>
      </w:r>
      <w:r>
        <w:rPr>
          <w:rFonts w:ascii="Calibri"/>
          <w:i/>
          <w:spacing w:val="-3"/>
        </w:rPr>
        <w:t xml:space="preserve"> </w:t>
      </w:r>
      <w:r>
        <w:rPr>
          <w:rFonts w:ascii="Calibri"/>
          <w:i/>
        </w:rPr>
        <w:t>learning</w:t>
      </w:r>
      <w:r>
        <w:rPr>
          <w:rFonts w:ascii="Calibri"/>
          <w:i/>
          <w:spacing w:val="-2"/>
        </w:rPr>
        <w:t xml:space="preserve"> </w:t>
      </w:r>
      <w:r>
        <w:rPr>
          <w:rFonts w:ascii="Calibri"/>
          <w:i/>
        </w:rPr>
        <w:t>and</w:t>
      </w:r>
      <w:r>
        <w:rPr>
          <w:rFonts w:ascii="Calibri"/>
          <w:i/>
          <w:spacing w:val="-2"/>
        </w:rPr>
        <w:t xml:space="preserve"> </w:t>
      </w:r>
      <w:r>
        <w:rPr>
          <w:rFonts w:ascii="Calibri"/>
          <w:i/>
        </w:rPr>
        <w:t>the</w:t>
      </w:r>
      <w:r>
        <w:rPr>
          <w:rFonts w:ascii="Calibri"/>
          <w:i/>
          <w:spacing w:val="-3"/>
        </w:rPr>
        <w:t xml:space="preserve"> </w:t>
      </w:r>
      <w:r>
        <w:rPr>
          <w:rFonts w:ascii="Calibri"/>
          <w:i/>
        </w:rPr>
        <w:t>key</w:t>
      </w:r>
      <w:r>
        <w:rPr>
          <w:rFonts w:ascii="Calibri"/>
          <w:i/>
          <w:spacing w:val="-1"/>
        </w:rPr>
        <w:t xml:space="preserve"> </w:t>
      </w:r>
      <w:r>
        <w:rPr>
          <w:rFonts w:ascii="Calibri"/>
          <w:i/>
        </w:rPr>
        <w:t>enablers</w:t>
      </w:r>
      <w:r>
        <w:rPr>
          <w:rFonts w:ascii="Calibri"/>
          <w:i/>
          <w:spacing w:val="-3"/>
        </w:rPr>
        <w:t xml:space="preserve"> </w:t>
      </w:r>
      <w:r>
        <w:rPr>
          <w:rFonts w:ascii="Calibri"/>
          <w:i/>
        </w:rPr>
        <w:t xml:space="preserve">in enhancing library services. </w:t>
      </w:r>
      <w:r>
        <w:rPr>
          <w:rFonts w:ascii="Calibri"/>
        </w:rPr>
        <w:t>Retrieved from</w:t>
      </w:r>
    </w:p>
    <w:p w14:paraId="5C26F727" w14:textId="77777777" w:rsidR="00016C9F" w:rsidRDefault="00016C9F" w:rsidP="00016C9F">
      <w:pPr>
        <w:ind w:left="140" w:right="986" w:firstLine="720"/>
        <w:rPr>
          <w:rFonts w:ascii="Calibri"/>
        </w:rPr>
      </w:pPr>
      <w:hyperlink r:id="rId16">
        <w:r>
          <w:rPr>
            <w:rFonts w:ascii="Calibri"/>
            <w:spacing w:val="-2"/>
          </w:rPr>
          <w:t>http://repository.ifla.org/bitstream/123456789/2684/1/172-isa-en.pdf</w:t>
        </w:r>
      </w:hyperlink>
      <w:r>
        <w:rPr>
          <w:rFonts w:ascii="Calibri"/>
          <w:spacing w:val="-2"/>
        </w:rPr>
        <w:t xml:space="preserve"> </w:t>
      </w:r>
      <w:proofErr w:type="spellStart"/>
      <w:proofErr w:type="gramStart"/>
      <w:r>
        <w:rPr>
          <w:rFonts w:ascii="Calibri"/>
        </w:rPr>
        <w:t>J.Wlodkowski</w:t>
      </w:r>
      <w:proofErr w:type="spellEnd"/>
      <w:proofErr w:type="gramEnd"/>
      <w:r>
        <w:rPr>
          <w:rFonts w:ascii="Calibri"/>
        </w:rPr>
        <w:t xml:space="preserve">, R. (n.d.). </w:t>
      </w:r>
      <w:r>
        <w:rPr>
          <w:rFonts w:ascii="Calibri"/>
          <w:i/>
        </w:rPr>
        <w:t xml:space="preserve">Enhancing Adult Motivation to Learn. </w:t>
      </w:r>
      <w:r>
        <w:rPr>
          <w:rFonts w:ascii="Calibri"/>
        </w:rPr>
        <w:t>Retrieved from</w:t>
      </w:r>
    </w:p>
    <w:p w14:paraId="5DE48BF3" w14:textId="77777777" w:rsidR="00016C9F" w:rsidRDefault="00016C9F" w:rsidP="00016C9F">
      <w:pPr>
        <w:pStyle w:val="BodyText"/>
        <w:ind w:left="861"/>
        <w:rPr>
          <w:rFonts w:ascii="Calibri"/>
        </w:rPr>
      </w:pPr>
      <w:r>
        <w:rPr>
          <w:rFonts w:ascii="Calibri"/>
          <w:spacing w:val="-2"/>
        </w:rPr>
        <w:lastRenderedPageBreak/>
        <w:t>https://books.google.com.my/books?hl=en&amp;lr=&amp;id=j_YtDwAAQBAJ&amp;oi=fnd&amp;pg=PA1&amp;dq=Im proved+Learning+and+</w:t>
      </w:r>
      <w:proofErr w:type="gramStart"/>
      <w:r>
        <w:rPr>
          <w:rFonts w:ascii="Calibri"/>
          <w:spacing w:val="-2"/>
        </w:rPr>
        <w:t>Training:+</w:t>
      </w:r>
      <w:proofErr w:type="gramEnd"/>
      <w:r>
        <w:rPr>
          <w:rFonts w:ascii="Calibri"/>
          <w:spacing w:val="-2"/>
        </w:rPr>
        <w:t>AR+is+increasingly+being+used+in+education+and+training</w:t>
      </w:r>
    </w:p>
    <w:p w14:paraId="23D9E1FD" w14:textId="77777777" w:rsidR="00016C9F" w:rsidRDefault="00016C9F" w:rsidP="00016C9F">
      <w:pPr>
        <w:pStyle w:val="BodyText"/>
        <w:ind w:left="861"/>
        <w:rPr>
          <w:rFonts w:ascii="Calibri"/>
        </w:rPr>
      </w:pPr>
      <w:r>
        <w:rPr>
          <w:rFonts w:ascii="Calibri"/>
          <w:spacing w:val="-2"/>
        </w:rPr>
        <w:t>+to+provide+interactive+and+practical+learning+</w:t>
      </w:r>
      <w:proofErr w:type="gramStart"/>
      <w:r>
        <w:rPr>
          <w:rFonts w:ascii="Calibri"/>
          <w:spacing w:val="-2"/>
        </w:rPr>
        <w:t>experiences.+</w:t>
      </w:r>
      <w:proofErr w:type="gramEnd"/>
      <w:r>
        <w:rPr>
          <w:rFonts w:ascii="Calibri"/>
          <w:spacing w:val="-2"/>
        </w:rPr>
        <w:t xml:space="preserve">Complex+concepts+can+be+v </w:t>
      </w:r>
      <w:proofErr w:type="spellStart"/>
      <w:r>
        <w:rPr>
          <w:rFonts w:ascii="Calibri"/>
          <w:spacing w:val="-2"/>
        </w:rPr>
        <w:t>isuali</w:t>
      </w:r>
      <w:proofErr w:type="spellEnd"/>
    </w:p>
    <w:p w14:paraId="78BF7249" w14:textId="77777777" w:rsidR="00016C9F" w:rsidRDefault="00016C9F" w:rsidP="00016C9F">
      <w:pPr>
        <w:pStyle w:val="BodyText"/>
        <w:ind w:left="861" w:right="757" w:hanging="721"/>
        <w:rPr>
          <w:rFonts w:ascii="Calibri"/>
        </w:rPr>
      </w:pPr>
      <w:proofErr w:type="spellStart"/>
      <w:r>
        <w:rPr>
          <w:rFonts w:ascii="Calibri"/>
        </w:rPr>
        <w:t>james</w:t>
      </w:r>
      <w:proofErr w:type="spellEnd"/>
      <w:r>
        <w:rPr>
          <w:rFonts w:ascii="Calibri"/>
          <w:spacing w:val="-13"/>
        </w:rPr>
        <w:t xml:space="preserve"> </w:t>
      </w:r>
      <w:proofErr w:type="spellStart"/>
      <w:r>
        <w:rPr>
          <w:rFonts w:ascii="Calibri"/>
        </w:rPr>
        <w:t>madison</w:t>
      </w:r>
      <w:proofErr w:type="spellEnd"/>
      <w:r>
        <w:rPr>
          <w:rFonts w:ascii="Calibri"/>
          <w:spacing w:val="-12"/>
        </w:rPr>
        <w:t xml:space="preserve"> </w:t>
      </w:r>
      <w:r>
        <w:rPr>
          <w:rFonts w:ascii="Calibri"/>
        </w:rPr>
        <w:t>university.</w:t>
      </w:r>
      <w:r>
        <w:rPr>
          <w:rFonts w:ascii="Calibri"/>
          <w:spacing w:val="-13"/>
        </w:rPr>
        <w:t xml:space="preserve"> </w:t>
      </w:r>
      <w:r>
        <w:rPr>
          <w:rFonts w:ascii="Calibri"/>
        </w:rPr>
        <w:t>(n.d.).</w:t>
      </w:r>
      <w:r>
        <w:rPr>
          <w:rFonts w:ascii="Calibri"/>
          <w:spacing w:val="-11"/>
        </w:rPr>
        <w:t xml:space="preserve"> </w:t>
      </w:r>
      <w:r>
        <w:rPr>
          <w:rFonts w:ascii="Calibri"/>
        </w:rPr>
        <w:t>environmental</w:t>
      </w:r>
      <w:r>
        <w:rPr>
          <w:rFonts w:ascii="Calibri"/>
          <w:spacing w:val="-11"/>
        </w:rPr>
        <w:t xml:space="preserve"> </w:t>
      </w:r>
      <w:r>
        <w:rPr>
          <w:rFonts w:ascii="Calibri"/>
        </w:rPr>
        <w:t>stewardship</w:t>
      </w:r>
      <w:r>
        <w:rPr>
          <w:rFonts w:ascii="Calibri"/>
          <w:spacing w:val="-13"/>
        </w:rPr>
        <w:t xml:space="preserve"> </w:t>
      </w:r>
      <w:r>
        <w:rPr>
          <w:rFonts w:ascii="Calibri"/>
        </w:rPr>
        <w:t>and</w:t>
      </w:r>
      <w:r>
        <w:rPr>
          <w:rFonts w:ascii="Calibri"/>
          <w:spacing w:val="-12"/>
        </w:rPr>
        <w:t xml:space="preserve"> </w:t>
      </w:r>
      <w:r>
        <w:rPr>
          <w:rFonts w:ascii="Calibri"/>
        </w:rPr>
        <w:t>sustainability.</w:t>
      </w:r>
      <w:r>
        <w:rPr>
          <w:rFonts w:ascii="Calibri"/>
          <w:spacing w:val="-12"/>
        </w:rPr>
        <w:t xml:space="preserve"> </w:t>
      </w:r>
      <w:r>
        <w:rPr>
          <w:rFonts w:ascii="Calibri"/>
        </w:rPr>
        <w:t>Retrieved</w:t>
      </w:r>
      <w:r>
        <w:rPr>
          <w:rFonts w:ascii="Calibri"/>
          <w:spacing w:val="-12"/>
        </w:rPr>
        <w:t xml:space="preserve"> </w:t>
      </w:r>
      <w:r>
        <w:rPr>
          <w:rFonts w:ascii="Calibri"/>
        </w:rPr>
        <w:t xml:space="preserve">from </w:t>
      </w:r>
      <w:r>
        <w:rPr>
          <w:rFonts w:ascii="Calibri"/>
          <w:spacing w:val="-2"/>
        </w:rPr>
        <w:t>https://</w:t>
      </w:r>
      <w:hyperlink r:id="rId17">
        <w:r>
          <w:rPr>
            <w:rFonts w:ascii="Calibri"/>
            <w:spacing w:val="-2"/>
          </w:rPr>
          <w:t>www.jmu.edu/stewardship/what-is-environmental-</w:t>
        </w:r>
      </w:hyperlink>
    </w:p>
    <w:p w14:paraId="63905061" w14:textId="77777777" w:rsidR="00016C9F" w:rsidRDefault="00016C9F" w:rsidP="00016C9F">
      <w:pPr>
        <w:pStyle w:val="BodyText"/>
        <w:ind w:left="861"/>
        <w:rPr>
          <w:rFonts w:ascii="Calibri"/>
        </w:rPr>
      </w:pPr>
      <w:r>
        <w:rPr>
          <w:rFonts w:ascii="Calibri"/>
          <w:spacing w:val="-2"/>
        </w:rPr>
        <w:t>stewardship.shtml</w:t>
      </w:r>
      <w:proofErr w:type="gramStart"/>
      <w:r>
        <w:rPr>
          <w:rFonts w:ascii="Calibri"/>
          <w:spacing w:val="-2"/>
        </w:rPr>
        <w:t>#:~</w:t>
      </w:r>
      <w:proofErr w:type="gramEnd"/>
      <w:r>
        <w:rPr>
          <w:rFonts w:ascii="Calibri"/>
          <w:spacing w:val="-2"/>
        </w:rPr>
        <w:t>:text=%22The%20term%20environmental%20stewardship%20has,or%2 0purchasing%20more%20sustainable%20products.</w:t>
      </w:r>
    </w:p>
    <w:p w14:paraId="32688ECD" w14:textId="77777777" w:rsidR="00016C9F" w:rsidRDefault="00016C9F" w:rsidP="00016C9F">
      <w:pPr>
        <w:ind w:left="140"/>
        <w:rPr>
          <w:rFonts w:ascii="Calibri"/>
        </w:rPr>
      </w:pPr>
      <w:proofErr w:type="spellStart"/>
      <w:r>
        <w:rPr>
          <w:rFonts w:ascii="Calibri"/>
        </w:rPr>
        <w:t>martinez</w:t>
      </w:r>
      <w:proofErr w:type="spellEnd"/>
      <w:r>
        <w:rPr>
          <w:rFonts w:ascii="Calibri"/>
        </w:rPr>
        <w:t>,</w:t>
      </w:r>
      <w:r>
        <w:rPr>
          <w:rFonts w:ascii="Calibri"/>
          <w:spacing w:val="-13"/>
        </w:rPr>
        <w:t xml:space="preserve"> </w:t>
      </w:r>
      <w:r>
        <w:rPr>
          <w:rFonts w:ascii="Calibri"/>
        </w:rPr>
        <w:t>h.</w:t>
      </w:r>
      <w:r>
        <w:rPr>
          <w:rFonts w:ascii="Calibri"/>
          <w:spacing w:val="-10"/>
        </w:rPr>
        <w:t xml:space="preserve"> </w:t>
      </w:r>
      <w:r>
        <w:rPr>
          <w:rFonts w:ascii="Calibri"/>
        </w:rPr>
        <w:t>(2022).</w:t>
      </w:r>
      <w:r>
        <w:rPr>
          <w:rFonts w:ascii="Calibri"/>
          <w:spacing w:val="-6"/>
        </w:rPr>
        <w:t xml:space="preserve"> </w:t>
      </w:r>
      <w:r>
        <w:rPr>
          <w:rFonts w:ascii="Calibri"/>
          <w:i/>
        </w:rPr>
        <w:t>WHAT</w:t>
      </w:r>
      <w:r>
        <w:rPr>
          <w:rFonts w:ascii="Calibri"/>
          <w:i/>
          <w:spacing w:val="-12"/>
        </w:rPr>
        <w:t xml:space="preserve"> </w:t>
      </w:r>
      <w:r>
        <w:rPr>
          <w:rFonts w:ascii="Calibri"/>
          <w:i/>
        </w:rPr>
        <w:t>IS</w:t>
      </w:r>
      <w:r>
        <w:rPr>
          <w:rFonts w:ascii="Calibri"/>
          <w:i/>
          <w:spacing w:val="-9"/>
        </w:rPr>
        <w:t xml:space="preserve"> </w:t>
      </w:r>
      <w:r>
        <w:rPr>
          <w:rFonts w:ascii="Calibri"/>
          <w:i/>
        </w:rPr>
        <w:t>EQUALITY?</w:t>
      </w:r>
      <w:r>
        <w:rPr>
          <w:rFonts w:ascii="Calibri"/>
          <w:i/>
          <w:spacing w:val="-12"/>
        </w:rPr>
        <w:t xml:space="preserve"> </w:t>
      </w:r>
      <w:r>
        <w:rPr>
          <w:rFonts w:ascii="Calibri"/>
          <w:i/>
        </w:rPr>
        <w:t>DEFINITION,</w:t>
      </w:r>
      <w:r>
        <w:rPr>
          <w:rFonts w:ascii="Calibri"/>
          <w:i/>
          <w:spacing w:val="-13"/>
        </w:rPr>
        <w:t xml:space="preserve"> </w:t>
      </w:r>
      <w:r>
        <w:rPr>
          <w:rFonts w:ascii="Calibri"/>
          <w:i/>
        </w:rPr>
        <w:t>EXAMPLES</w:t>
      </w:r>
      <w:r>
        <w:rPr>
          <w:rFonts w:ascii="Calibri"/>
          <w:i/>
          <w:spacing w:val="-9"/>
        </w:rPr>
        <w:t xml:space="preserve"> </w:t>
      </w:r>
      <w:r>
        <w:rPr>
          <w:rFonts w:ascii="Calibri"/>
          <w:i/>
        </w:rPr>
        <w:t>|</w:t>
      </w:r>
      <w:r>
        <w:rPr>
          <w:rFonts w:ascii="Calibri"/>
          <w:i/>
          <w:spacing w:val="-11"/>
        </w:rPr>
        <w:t xml:space="preserve"> </w:t>
      </w:r>
      <w:r>
        <w:rPr>
          <w:rFonts w:ascii="Calibri"/>
          <w:i/>
        </w:rPr>
        <w:t>UNITED</w:t>
      </w:r>
      <w:r>
        <w:rPr>
          <w:rFonts w:ascii="Calibri"/>
          <w:i/>
          <w:spacing w:val="-12"/>
        </w:rPr>
        <w:t xml:space="preserve"> </w:t>
      </w:r>
      <w:r>
        <w:rPr>
          <w:rFonts w:ascii="Calibri"/>
          <w:i/>
        </w:rPr>
        <w:t>WAY</w:t>
      </w:r>
      <w:r>
        <w:rPr>
          <w:rFonts w:ascii="Calibri"/>
          <w:i/>
          <w:spacing w:val="-11"/>
        </w:rPr>
        <w:t xml:space="preserve"> </w:t>
      </w:r>
      <w:r>
        <w:rPr>
          <w:rFonts w:ascii="Calibri"/>
          <w:i/>
        </w:rPr>
        <w:t>NCA</w:t>
      </w:r>
      <w:r>
        <w:rPr>
          <w:rFonts w:ascii="Calibri"/>
        </w:rPr>
        <w:t>.</w:t>
      </w:r>
      <w:r>
        <w:rPr>
          <w:rFonts w:ascii="Calibri"/>
          <w:spacing w:val="-10"/>
        </w:rPr>
        <w:t xml:space="preserve"> </w:t>
      </w:r>
      <w:r>
        <w:rPr>
          <w:rFonts w:ascii="Calibri"/>
        </w:rPr>
        <w:t>Retrieved</w:t>
      </w:r>
      <w:r>
        <w:rPr>
          <w:rFonts w:ascii="Calibri"/>
          <w:spacing w:val="-11"/>
        </w:rPr>
        <w:t xml:space="preserve"> </w:t>
      </w:r>
      <w:r>
        <w:rPr>
          <w:rFonts w:ascii="Calibri"/>
          <w:spacing w:val="-4"/>
        </w:rPr>
        <w:t>from</w:t>
      </w:r>
    </w:p>
    <w:p w14:paraId="703B2816" w14:textId="77777777" w:rsidR="00016C9F" w:rsidRDefault="00016C9F" w:rsidP="00016C9F">
      <w:pPr>
        <w:pStyle w:val="BodyText"/>
        <w:ind w:left="861"/>
        <w:rPr>
          <w:rFonts w:ascii="Calibri"/>
        </w:rPr>
      </w:pPr>
      <w:r>
        <w:rPr>
          <w:rFonts w:ascii="Calibri"/>
          <w:spacing w:val="-2"/>
        </w:rPr>
        <w:t>united</w:t>
      </w:r>
      <w:r>
        <w:rPr>
          <w:rFonts w:ascii="Calibri"/>
          <w:spacing w:val="6"/>
        </w:rPr>
        <w:t xml:space="preserve"> </w:t>
      </w:r>
      <w:r>
        <w:rPr>
          <w:rFonts w:ascii="Calibri"/>
          <w:spacing w:val="-2"/>
        </w:rPr>
        <w:t>way</w:t>
      </w:r>
      <w:r>
        <w:rPr>
          <w:rFonts w:ascii="Calibri"/>
          <w:spacing w:val="7"/>
        </w:rPr>
        <w:t xml:space="preserve"> </w:t>
      </w:r>
      <w:r>
        <w:rPr>
          <w:rFonts w:ascii="Calibri"/>
          <w:spacing w:val="-2"/>
        </w:rPr>
        <w:t>of</w:t>
      </w:r>
      <w:r>
        <w:rPr>
          <w:rFonts w:ascii="Calibri"/>
          <w:spacing w:val="7"/>
        </w:rPr>
        <w:t xml:space="preserve"> </w:t>
      </w:r>
      <w:r>
        <w:rPr>
          <w:rFonts w:ascii="Calibri"/>
          <w:spacing w:val="-2"/>
        </w:rPr>
        <w:t>the</w:t>
      </w:r>
      <w:r>
        <w:rPr>
          <w:rFonts w:ascii="Calibri"/>
          <w:spacing w:val="7"/>
        </w:rPr>
        <w:t xml:space="preserve"> </w:t>
      </w:r>
      <w:r>
        <w:rPr>
          <w:rFonts w:ascii="Calibri"/>
          <w:spacing w:val="-2"/>
        </w:rPr>
        <w:t>national</w:t>
      </w:r>
      <w:r>
        <w:rPr>
          <w:rFonts w:ascii="Calibri"/>
          <w:spacing w:val="9"/>
        </w:rPr>
        <w:t xml:space="preserve"> </w:t>
      </w:r>
      <w:r>
        <w:rPr>
          <w:rFonts w:ascii="Calibri"/>
          <w:spacing w:val="-2"/>
        </w:rPr>
        <w:t>capital</w:t>
      </w:r>
      <w:r>
        <w:rPr>
          <w:rFonts w:ascii="Calibri"/>
          <w:spacing w:val="8"/>
        </w:rPr>
        <w:t xml:space="preserve"> </w:t>
      </w:r>
      <w:r>
        <w:rPr>
          <w:rFonts w:ascii="Calibri"/>
          <w:spacing w:val="-2"/>
        </w:rPr>
        <w:t>area:</w:t>
      </w:r>
      <w:r>
        <w:rPr>
          <w:rFonts w:ascii="Calibri"/>
          <w:spacing w:val="5"/>
        </w:rPr>
        <w:t xml:space="preserve"> </w:t>
      </w:r>
      <w:r>
        <w:rPr>
          <w:rFonts w:ascii="Calibri"/>
          <w:spacing w:val="-2"/>
        </w:rPr>
        <w:t>https://unitedwaynca.org/blog/what-</w:t>
      </w:r>
      <w:r>
        <w:rPr>
          <w:rFonts w:ascii="Calibri"/>
          <w:spacing w:val="-5"/>
        </w:rPr>
        <w:t>is-</w:t>
      </w:r>
    </w:p>
    <w:p w14:paraId="326F037F" w14:textId="287DB720" w:rsidR="00DA4AE8" w:rsidRDefault="00016C9F" w:rsidP="00016C9F">
      <w:pPr>
        <w:rPr>
          <w:sz w:val="24"/>
          <w:szCs w:val="24"/>
        </w:rPr>
      </w:pPr>
      <w:r>
        <w:rPr>
          <w:rFonts w:ascii="Calibri"/>
          <w:spacing w:val="-2"/>
        </w:rPr>
        <w:t>equality/#:~:text=Equality%20is%20the%20state%20of,opportunities%2C%20regardless%20 of%20their%20circumstances.</w:t>
      </w:r>
    </w:p>
    <w:p w14:paraId="630FFDC4" w14:textId="77777777" w:rsidR="00F2014E" w:rsidRDefault="00F2014E" w:rsidP="00DA4AE8">
      <w:pPr>
        <w:rPr>
          <w:sz w:val="24"/>
          <w:szCs w:val="24"/>
        </w:rPr>
      </w:pPr>
    </w:p>
    <w:p w14:paraId="06DA27E9" w14:textId="77777777" w:rsidR="00DA4AE8" w:rsidRDefault="00DA4AE8" w:rsidP="00DA4AE8">
      <w:pPr>
        <w:rPr>
          <w:sz w:val="24"/>
          <w:szCs w:val="24"/>
        </w:rPr>
      </w:pPr>
    </w:p>
    <w:p w14:paraId="4948B2B7" w14:textId="77777777" w:rsidR="00DA4AE8" w:rsidRPr="00DA4AE8" w:rsidRDefault="00DA4AE8">
      <w:pPr>
        <w:rPr>
          <w:sz w:val="24"/>
          <w:szCs w:val="24"/>
        </w:rPr>
      </w:pPr>
    </w:p>
    <w:p w14:paraId="039094BD" w14:textId="77777777" w:rsidR="00DA4AE8" w:rsidRDefault="00DA4AE8"/>
    <w:sectPr w:rsidR="00DA4AE8" w:rsidSect="00F13CA6">
      <w:pgSz w:w="11906" w:h="16838"/>
      <w:pgMar w:top="1154" w:right="1440" w:bottom="2129"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6577C4" w14:textId="77777777" w:rsidR="00D749A0" w:rsidRDefault="00D749A0" w:rsidP="00F85AEC">
      <w:pPr>
        <w:spacing w:after="0" w:line="240" w:lineRule="auto"/>
      </w:pPr>
      <w:r>
        <w:separator/>
      </w:r>
    </w:p>
  </w:endnote>
  <w:endnote w:type="continuationSeparator" w:id="0">
    <w:p w14:paraId="0DCA48D9" w14:textId="77777777" w:rsidR="00D749A0" w:rsidRDefault="00D749A0"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2">
    <w:panose1 w:val="050201020105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9EFBE9" w14:textId="77777777" w:rsidR="00D749A0" w:rsidRDefault="00D749A0" w:rsidP="00F85AEC">
      <w:pPr>
        <w:spacing w:after="0" w:line="240" w:lineRule="auto"/>
      </w:pPr>
      <w:r>
        <w:separator/>
      </w:r>
    </w:p>
  </w:footnote>
  <w:footnote w:type="continuationSeparator" w:id="0">
    <w:p w14:paraId="2D4C06DE" w14:textId="77777777" w:rsidR="00D749A0" w:rsidRDefault="00D749A0"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F7E0FDA"/>
    <w:multiLevelType w:val="hybridMultilevel"/>
    <w:tmpl w:val="76C8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2E1EE5"/>
    <w:multiLevelType w:val="hybridMultilevel"/>
    <w:tmpl w:val="48A8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596258">
    <w:abstractNumId w:val="3"/>
  </w:num>
  <w:num w:numId="2" w16cid:durableId="2115317009">
    <w:abstractNumId w:val="0"/>
  </w:num>
  <w:num w:numId="3" w16cid:durableId="2009400480">
    <w:abstractNumId w:val="2"/>
  </w:num>
  <w:num w:numId="4" w16cid:durableId="1629506809">
    <w:abstractNumId w:val="1"/>
  </w:num>
  <w:num w:numId="5" w16cid:durableId="60754662">
    <w:abstractNumId w:val="4"/>
  </w:num>
  <w:num w:numId="6" w16cid:durableId="10809057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16C9F"/>
    <w:rsid w:val="00030DCB"/>
    <w:rsid w:val="00035388"/>
    <w:rsid w:val="0006722A"/>
    <w:rsid w:val="000E1C76"/>
    <w:rsid w:val="00136956"/>
    <w:rsid w:val="001A71E4"/>
    <w:rsid w:val="0020689A"/>
    <w:rsid w:val="002D45DF"/>
    <w:rsid w:val="002D48F7"/>
    <w:rsid w:val="002D5F0C"/>
    <w:rsid w:val="003225D1"/>
    <w:rsid w:val="003E45D8"/>
    <w:rsid w:val="0040025F"/>
    <w:rsid w:val="0047626B"/>
    <w:rsid w:val="004F01B9"/>
    <w:rsid w:val="00502832"/>
    <w:rsid w:val="00546417"/>
    <w:rsid w:val="005577D9"/>
    <w:rsid w:val="005760B2"/>
    <w:rsid w:val="005C0DC2"/>
    <w:rsid w:val="005F2722"/>
    <w:rsid w:val="006026FA"/>
    <w:rsid w:val="006118C1"/>
    <w:rsid w:val="00684415"/>
    <w:rsid w:val="006C51FB"/>
    <w:rsid w:val="00776F88"/>
    <w:rsid w:val="00781337"/>
    <w:rsid w:val="007942F5"/>
    <w:rsid w:val="00794699"/>
    <w:rsid w:val="007A0FD8"/>
    <w:rsid w:val="007D31B9"/>
    <w:rsid w:val="007E652A"/>
    <w:rsid w:val="008409DD"/>
    <w:rsid w:val="008710E7"/>
    <w:rsid w:val="0087504D"/>
    <w:rsid w:val="0088603C"/>
    <w:rsid w:val="008B0DEA"/>
    <w:rsid w:val="008D09B8"/>
    <w:rsid w:val="008D5EC5"/>
    <w:rsid w:val="008F4AB7"/>
    <w:rsid w:val="009608AA"/>
    <w:rsid w:val="00992845"/>
    <w:rsid w:val="00A213AC"/>
    <w:rsid w:val="00A42F1B"/>
    <w:rsid w:val="00A83A5D"/>
    <w:rsid w:val="00A9534A"/>
    <w:rsid w:val="00BB622B"/>
    <w:rsid w:val="00BD696D"/>
    <w:rsid w:val="00C05E45"/>
    <w:rsid w:val="00C20A93"/>
    <w:rsid w:val="00D257CC"/>
    <w:rsid w:val="00D37F94"/>
    <w:rsid w:val="00D749A0"/>
    <w:rsid w:val="00DA4AE8"/>
    <w:rsid w:val="00E4119D"/>
    <w:rsid w:val="00E45374"/>
    <w:rsid w:val="00E6023C"/>
    <w:rsid w:val="00E826BA"/>
    <w:rsid w:val="00F13CA6"/>
    <w:rsid w:val="00F14393"/>
    <w:rsid w:val="00F2014E"/>
    <w:rsid w:val="00F50932"/>
    <w:rsid w:val="00F85349"/>
    <w:rsid w:val="00F85AEC"/>
    <w:rsid w:val="00FB00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1A71E4"/>
    <w:pPr>
      <w:ind w:left="720"/>
      <w:contextualSpacing/>
    </w:pPr>
  </w:style>
  <w:style w:type="table" w:styleId="TableGrid">
    <w:name w:val="Table Grid"/>
    <w:basedOn w:val="TableNormal"/>
    <w:uiPriority w:val="39"/>
    <w:rsid w:val="00067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rst-token">
    <w:name w:val="first-token"/>
    <w:basedOn w:val="Normal"/>
    <w:rsid w:val="0088603C"/>
    <w:pPr>
      <w:spacing w:before="100" w:beforeAutospacing="1" w:after="100" w:afterAutospacing="1" w:line="240" w:lineRule="auto"/>
    </w:pPr>
    <w:rPr>
      <w:rFonts w:ascii="Times New Roman" w:eastAsia="Times New Roman" w:hAnsi="Times New Roman" w:cs="Times New Roman"/>
      <w:sz w:val="24"/>
      <w:szCs w:val="24"/>
      <w:lang w:val="en-MY" w:eastAsia="en-MY"/>
    </w:rPr>
  </w:style>
  <w:style w:type="paragraph" w:styleId="NormalWeb">
    <w:name w:val="Normal (Web)"/>
    <w:basedOn w:val="Normal"/>
    <w:uiPriority w:val="99"/>
    <w:semiHidden/>
    <w:unhideWhenUsed/>
    <w:rsid w:val="00F2014E"/>
    <w:rPr>
      <w:rFonts w:ascii="Times New Roman" w:hAnsi="Times New Roman" w:cs="Times New Roman"/>
      <w:sz w:val="24"/>
      <w:szCs w:val="24"/>
    </w:rPr>
  </w:style>
  <w:style w:type="character" w:styleId="Hyperlink">
    <w:name w:val="Hyperlink"/>
    <w:basedOn w:val="DefaultParagraphFont"/>
    <w:uiPriority w:val="99"/>
    <w:unhideWhenUsed/>
    <w:rsid w:val="006026FA"/>
    <w:rPr>
      <w:color w:val="0563C1" w:themeColor="hyperlink"/>
      <w:u w:val="single"/>
    </w:rPr>
  </w:style>
  <w:style w:type="character" w:styleId="UnresolvedMention">
    <w:name w:val="Unresolved Mention"/>
    <w:basedOn w:val="DefaultParagraphFont"/>
    <w:uiPriority w:val="99"/>
    <w:semiHidden/>
    <w:unhideWhenUsed/>
    <w:rsid w:val="006026FA"/>
    <w:rPr>
      <w:color w:val="605E5C"/>
      <w:shd w:val="clear" w:color="auto" w:fill="E1DFDD"/>
    </w:rPr>
  </w:style>
  <w:style w:type="paragraph" w:styleId="BodyText">
    <w:name w:val="Body Text"/>
    <w:basedOn w:val="Normal"/>
    <w:link w:val="BodyTextChar"/>
    <w:uiPriority w:val="1"/>
    <w:qFormat/>
    <w:rsid w:val="00016C9F"/>
    <w:pPr>
      <w:widowControl w:val="0"/>
      <w:autoSpaceDE w:val="0"/>
      <w:autoSpaceDN w:val="0"/>
      <w:spacing w:after="0" w:line="240" w:lineRule="auto"/>
    </w:pPr>
    <w:rPr>
      <w:rFonts w:ascii="Arial" w:eastAsia="Arial" w:hAnsi="Arial" w:cs="Arial"/>
      <w:lang w:val="en-US" w:eastAsia="en-US"/>
    </w:rPr>
  </w:style>
  <w:style w:type="character" w:customStyle="1" w:styleId="BodyTextChar">
    <w:name w:val="Body Text Char"/>
    <w:basedOn w:val="DefaultParagraphFont"/>
    <w:link w:val="BodyText"/>
    <w:uiPriority w:val="1"/>
    <w:rsid w:val="00016C9F"/>
    <w:rPr>
      <w:rFonts w:ascii="Arial" w:eastAsia="Arial" w:hAnsi="Arial" w:cs="Arial"/>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19754">
      <w:bodyDiv w:val="1"/>
      <w:marLeft w:val="0"/>
      <w:marRight w:val="0"/>
      <w:marTop w:val="0"/>
      <w:marBottom w:val="0"/>
      <w:divBdr>
        <w:top w:val="none" w:sz="0" w:space="0" w:color="auto"/>
        <w:left w:val="none" w:sz="0" w:space="0" w:color="auto"/>
        <w:bottom w:val="none" w:sz="0" w:space="0" w:color="auto"/>
        <w:right w:val="none" w:sz="0" w:space="0" w:color="auto"/>
      </w:divBdr>
    </w:div>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58217057">
      <w:bodyDiv w:val="1"/>
      <w:marLeft w:val="0"/>
      <w:marRight w:val="0"/>
      <w:marTop w:val="0"/>
      <w:marBottom w:val="0"/>
      <w:divBdr>
        <w:top w:val="none" w:sz="0" w:space="0" w:color="auto"/>
        <w:left w:val="none" w:sz="0" w:space="0" w:color="auto"/>
        <w:bottom w:val="none" w:sz="0" w:space="0" w:color="auto"/>
        <w:right w:val="none" w:sz="0" w:space="0" w:color="auto"/>
      </w:divBdr>
    </w:div>
    <w:div w:id="95254682">
      <w:bodyDiv w:val="1"/>
      <w:marLeft w:val="0"/>
      <w:marRight w:val="0"/>
      <w:marTop w:val="0"/>
      <w:marBottom w:val="0"/>
      <w:divBdr>
        <w:top w:val="none" w:sz="0" w:space="0" w:color="auto"/>
        <w:left w:val="none" w:sz="0" w:space="0" w:color="auto"/>
        <w:bottom w:val="none" w:sz="0" w:space="0" w:color="auto"/>
        <w:right w:val="none" w:sz="0" w:space="0" w:color="auto"/>
      </w:divBdr>
    </w:div>
    <w:div w:id="97260119">
      <w:bodyDiv w:val="1"/>
      <w:marLeft w:val="0"/>
      <w:marRight w:val="0"/>
      <w:marTop w:val="0"/>
      <w:marBottom w:val="0"/>
      <w:divBdr>
        <w:top w:val="none" w:sz="0" w:space="0" w:color="auto"/>
        <w:left w:val="none" w:sz="0" w:space="0" w:color="auto"/>
        <w:bottom w:val="none" w:sz="0" w:space="0" w:color="auto"/>
        <w:right w:val="none" w:sz="0" w:space="0" w:color="auto"/>
      </w:divBdr>
    </w:div>
    <w:div w:id="154079303">
      <w:bodyDiv w:val="1"/>
      <w:marLeft w:val="0"/>
      <w:marRight w:val="0"/>
      <w:marTop w:val="0"/>
      <w:marBottom w:val="0"/>
      <w:divBdr>
        <w:top w:val="none" w:sz="0" w:space="0" w:color="auto"/>
        <w:left w:val="none" w:sz="0" w:space="0" w:color="auto"/>
        <w:bottom w:val="none" w:sz="0" w:space="0" w:color="auto"/>
        <w:right w:val="none" w:sz="0" w:space="0" w:color="auto"/>
      </w:divBdr>
    </w:div>
    <w:div w:id="197669845">
      <w:bodyDiv w:val="1"/>
      <w:marLeft w:val="0"/>
      <w:marRight w:val="0"/>
      <w:marTop w:val="0"/>
      <w:marBottom w:val="0"/>
      <w:divBdr>
        <w:top w:val="none" w:sz="0" w:space="0" w:color="auto"/>
        <w:left w:val="none" w:sz="0" w:space="0" w:color="auto"/>
        <w:bottom w:val="none" w:sz="0" w:space="0" w:color="auto"/>
        <w:right w:val="none" w:sz="0" w:space="0" w:color="auto"/>
      </w:divBdr>
      <w:divsChild>
        <w:div w:id="1107773438">
          <w:marLeft w:val="-720"/>
          <w:marRight w:val="0"/>
          <w:marTop w:val="0"/>
          <w:marBottom w:val="0"/>
          <w:divBdr>
            <w:top w:val="none" w:sz="0" w:space="0" w:color="auto"/>
            <w:left w:val="none" w:sz="0" w:space="0" w:color="auto"/>
            <w:bottom w:val="none" w:sz="0" w:space="0" w:color="auto"/>
            <w:right w:val="none" w:sz="0" w:space="0" w:color="auto"/>
          </w:divBdr>
        </w:div>
      </w:divsChild>
    </w:div>
    <w:div w:id="220407062">
      <w:bodyDiv w:val="1"/>
      <w:marLeft w:val="0"/>
      <w:marRight w:val="0"/>
      <w:marTop w:val="0"/>
      <w:marBottom w:val="0"/>
      <w:divBdr>
        <w:top w:val="none" w:sz="0" w:space="0" w:color="auto"/>
        <w:left w:val="none" w:sz="0" w:space="0" w:color="auto"/>
        <w:bottom w:val="none" w:sz="0" w:space="0" w:color="auto"/>
        <w:right w:val="none" w:sz="0" w:space="0" w:color="auto"/>
      </w:divBdr>
    </w:div>
    <w:div w:id="349337335">
      <w:bodyDiv w:val="1"/>
      <w:marLeft w:val="0"/>
      <w:marRight w:val="0"/>
      <w:marTop w:val="0"/>
      <w:marBottom w:val="0"/>
      <w:divBdr>
        <w:top w:val="none" w:sz="0" w:space="0" w:color="auto"/>
        <w:left w:val="none" w:sz="0" w:space="0" w:color="auto"/>
        <w:bottom w:val="none" w:sz="0" w:space="0" w:color="auto"/>
        <w:right w:val="none" w:sz="0" w:space="0" w:color="auto"/>
      </w:divBdr>
    </w:div>
    <w:div w:id="454982938">
      <w:bodyDiv w:val="1"/>
      <w:marLeft w:val="0"/>
      <w:marRight w:val="0"/>
      <w:marTop w:val="0"/>
      <w:marBottom w:val="0"/>
      <w:divBdr>
        <w:top w:val="none" w:sz="0" w:space="0" w:color="auto"/>
        <w:left w:val="none" w:sz="0" w:space="0" w:color="auto"/>
        <w:bottom w:val="none" w:sz="0" w:space="0" w:color="auto"/>
        <w:right w:val="none" w:sz="0" w:space="0" w:color="auto"/>
      </w:divBdr>
    </w:div>
    <w:div w:id="513999071">
      <w:bodyDiv w:val="1"/>
      <w:marLeft w:val="0"/>
      <w:marRight w:val="0"/>
      <w:marTop w:val="0"/>
      <w:marBottom w:val="0"/>
      <w:divBdr>
        <w:top w:val="none" w:sz="0" w:space="0" w:color="auto"/>
        <w:left w:val="none" w:sz="0" w:space="0" w:color="auto"/>
        <w:bottom w:val="none" w:sz="0" w:space="0" w:color="auto"/>
        <w:right w:val="none" w:sz="0" w:space="0" w:color="auto"/>
      </w:divBdr>
    </w:div>
    <w:div w:id="666058900">
      <w:bodyDiv w:val="1"/>
      <w:marLeft w:val="0"/>
      <w:marRight w:val="0"/>
      <w:marTop w:val="0"/>
      <w:marBottom w:val="0"/>
      <w:divBdr>
        <w:top w:val="none" w:sz="0" w:space="0" w:color="auto"/>
        <w:left w:val="none" w:sz="0" w:space="0" w:color="auto"/>
        <w:bottom w:val="none" w:sz="0" w:space="0" w:color="auto"/>
        <w:right w:val="none" w:sz="0" w:space="0" w:color="auto"/>
      </w:divBdr>
    </w:div>
    <w:div w:id="730998974">
      <w:bodyDiv w:val="1"/>
      <w:marLeft w:val="0"/>
      <w:marRight w:val="0"/>
      <w:marTop w:val="0"/>
      <w:marBottom w:val="0"/>
      <w:divBdr>
        <w:top w:val="none" w:sz="0" w:space="0" w:color="auto"/>
        <w:left w:val="none" w:sz="0" w:space="0" w:color="auto"/>
        <w:bottom w:val="none" w:sz="0" w:space="0" w:color="auto"/>
        <w:right w:val="none" w:sz="0" w:space="0" w:color="auto"/>
      </w:divBdr>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4889606">
      <w:bodyDiv w:val="1"/>
      <w:marLeft w:val="0"/>
      <w:marRight w:val="0"/>
      <w:marTop w:val="0"/>
      <w:marBottom w:val="0"/>
      <w:divBdr>
        <w:top w:val="none" w:sz="0" w:space="0" w:color="auto"/>
        <w:left w:val="none" w:sz="0" w:space="0" w:color="auto"/>
        <w:bottom w:val="none" w:sz="0" w:space="0" w:color="auto"/>
        <w:right w:val="none" w:sz="0" w:space="0" w:color="auto"/>
      </w:divBdr>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800877864">
      <w:bodyDiv w:val="1"/>
      <w:marLeft w:val="0"/>
      <w:marRight w:val="0"/>
      <w:marTop w:val="0"/>
      <w:marBottom w:val="0"/>
      <w:divBdr>
        <w:top w:val="none" w:sz="0" w:space="0" w:color="auto"/>
        <w:left w:val="none" w:sz="0" w:space="0" w:color="auto"/>
        <w:bottom w:val="none" w:sz="0" w:space="0" w:color="auto"/>
        <w:right w:val="none" w:sz="0" w:space="0" w:color="auto"/>
      </w:divBdr>
    </w:div>
    <w:div w:id="807281148">
      <w:bodyDiv w:val="1"/>
      <w:marLeft w:val="0"/>
      <w:marRight w:val="0"/>
      <w:marTop w:val="0"/>
      <w:marBottom w:val="0"/>
      <w:divBdr>
        <w:top w:val="none" w:sz="0" w:space="0" w:color="auto"/>
        <w:left w:val="none" w:sz="0" w:space="0" w:color="auto"/>
        <w:bottom w:val="none" w:sz="0" w:space="0" w:color="auto"/>
        <w:right w:val="none" w:sz="0" w:space="0" w:color="auto"/>
      </w:divBdr>
    </w:div>
    <w:div w:id="835537447">
      <w:bodyDiv w:val="1"/>
      <w:marLeft w:val="0"/>
      <w:marRight w:val="0"/>
      <w:marTop w:val="0"/>
      <w:marBottom w:val="0"/>
      <w:divBdr>
        <w:top w:val="none" w:sz="0" w:space="0" w:color="auto"/>
        <w:left w:val="none" w:sz="0" w:space="0" w:color="auto"/>
        <w:bottom w:val="none" w:sz="0" w:space="0" w:color="auto"/>
        <w:right w:val="none" w:sz="0" w:space="0" w:color="auto"/>
      </w:divBdr>
    </w:div>
    <w:div w:id="860706364">
      <w:bodyDiv w:val="1"/>
      <w:marLeft w:val="0"/>
      <w:marRight w:val="0"/>
      <w:marTop w:val="0"/>
      <w:marBottom w:val="0"/>
      <w:divBdr>
        <w:top w:val="none" w:sz="0" w:space="0" w:color="auto"/>
        <w:left w:val="none" w:sz="0" w:space="0" w:color="auto"/>
        <w:bottom w:val="none" w:sz="0" w:space="0" w:color="auto"/>
        <w:right w:val="none" w:sz="0" w:space="0" w:color="auto"/>
      </w:divBdr>
    </w:div>
    <w:div w:id="996349070">
      <w:bodyDiv w:val="1"/>
      <w:marLeft w:val="0"/>
      <w:marRight w:val="0"/>
      <w:marTop w:val="0"/>
      <w:marBottom w:val="0"/>
      <w:divBdr>
        <w:top w:val="none" w:sz="0" w:space="0" w:color="auto"/>
        <w:left w:val="none" w:sz="0" w:space="0" w:color="auto"/>
        <w:bottom w:val="none" w:sz="0" w:space="0" w:color="auto"/>
        <w:right w:val="none" w:sz="0" w:space="0" w:color="auto"/>
      </w:divBdr>
    </w:div>
    <w:div w:id="1032458557">
      <w:bodyDiv w:val="1"/>
      <w:marLeft w:val="0"/>
      <w:marRight w:val="0"/>
      <w:marTop w:val="0"/>
      <w:marBottom w:val="0"/>
      <w:divBdr>
        <w:top w:val="none" w:sz="0" w:space="0" w:color="auto"/>
        <w:left w:val="none" w:sz="0" w:space="0" w:color="auto"/>
        <w:bottom w:val="none" w:sz="0" w:space="0" w:color="auto"/>
        <w:right w:val="none" w:sz="0" w:space="0" w:color="auto"/>
      </w:divBdr>
    </w:div>
    <w:div w:id="1062827898">
      <w:bodyDiv w:val="1"/>
      <w:marLeft w:val="0"/>
      <w:marRight w:val="0"/>
      <w:marTop w:val="0"/>
      <w:marBottom w:val="0"/>
      <w:divBdr>
        <w:top w:val="none" w:sz="0" w:space="0" w:color="auto"/>
        <w:left w:val="none" w:sz="0" w:space="0" w:color="auto"/>
        <w:bottom w:val="none" w:sz="0" w:space="0" w:color="auto"/>
        <w:right w:val="none" w:sz="0" w:space="0" w:color="auto"/>
      </w:divBdr>
    </w:div>
    <w:div w:id="1402868867">
      <w:bodyDiv w:val="1"/>
      <w:marLeft w:val="0"/>
      <w:marRight w:val="0"/>
      <w:marTop w:val="0"/>
      <w:marBottom w:val="0"/>
      <w:divBdr>
        <w:top w:val="none" w:sz="0" w:space="0" w:color="auto"/>
        <w:left w:val="none" w:sz="0" w:space="0" w:color="auto"/>
        <w:bottom w:val="none" w:sz="0" w:space="0" w:color="auto"/>
        <w:right w:val="none" w:sz="0" w:space="0" w:color="auto"/>
      </w:divBdr>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1548831018">
      <w:bodyDiv w:val="1"/>
      <w:marLeft w:val="0"/>
      <w:marRight w:val="0"/>
      <w:marTop w:val="0"/>
      <w:marBottom w:val="0"/>
      <w:divBdr>
        <w:top w:val="none" w:sz="0" w:space="0" w:color="auto"/>
        <w:left w:val="none" w:sz="0" w:space="0" w:color="auto"/>
        <w:bottom w:val="none" w:sz="0" w:space="0" w:color="auto"/>
        <w:right w:val="none" w:sz="0" w:space="0" w:color="auto"/>
      </w:divBdr>
    </w:div>
    <w:div w:id="1617787819">
      <w:bodyDiv w:val="1"/>
      <w:marLeft w:val="0"/>
      <w:marRight w:val="0"/>
      <w:marTop w:val="0"/>
      <w:marBottom w:val="0"/>
      <w:divBdr>
        <w:top w:val="none" w:sz="0" w:space="0" w:color="auto"/>
        <w:left w:val="none" w:sz="0" w:space="0" w:color="auto"/>
        <w:bottom w:val="none" w:sz="0" w:space="0" w:color="auto"/>
        <w:right w:val="none" w:sz="0" w:space="0" w:color="auto"/>
      </w:divBdr>
    </w:div>
    <w:div w:id="1791515308">
      <w:bodyDiv w:val="1"/>
      <w:marLeft w:val="0"/>
      <w:marRight w:val="0"/>
      <w:marTop w:val="0"/>
      <w:marBottom w:val="0"/>
      <w:divBdr>
        <w:top w:val="none" w:sz="0" w:space="0" w:color="auto"/>
        <w:left w:val="none" w:sz="0" w:space="0" w:color="auto"/>
        <w:bottom w:val="none" w:sz="0" w:space="0" w:color="auto"/>
        <w:right w:val="none" w:sz="0" w:space="0" w:color="auto"/>
      </w:divBdr>
    </w:div>
    <w:div w:id="1807120343">
      <w:bodyDiv w:val="1"/>
      <w:marLeft w:val="0"/>
      <w:marRight w:val="0"/>
      <w:marTop w:val="0"/>
      <w:marBottom w:val="0"/>
      <w:divBdr>
        <w:top w:val="none" w:sz="0" w:space="0" w:color="auto"/>
        <w:left w:val="none" w:sz="0" w:space="0" w:color="auto"/>
        <w:bottom w:val="none" w:sz="0" w:space="0" w:color="auto"/>
        <w:right w:val="none" w:sz="0" w:space="0" w:color="auto"/>
      </w:divBdr>
      <w:divsChild>
        <w:div w:id="7029524">
          <w:marLeft w:val="-720"/>
          <w:marRight w:val="0"/>
          <w:marTop w:val="0"/>
          <w:marBottom w:val="0"/>
          <w:divBdr>
            <w:top w:val="none" w:sz="0" w:space="0" w:color="auto"/>
            <w:left w:val="none" w:sz="0" w:space="0" w:color="auto"/>
            <w:bottom w:val="none" w:sz="0" w:space="0" w:color="auto"/>
            <w:right w:val="none" w:sz="0" w:space="0" w:color="auto"/>
          </w:divBdr>
        </w:div>
      </w:divsChild>
    </w:div>
    <w:div w:id="2058895264">
      <w:bodyDiv w:val="1"/>
      <w:marLeft w:val="0"/>
      <w:marRight w:val="0"/>
      <w:marTop w:val="0"/>
      <w:marBottom w:val="0"/>
      <w:divBdr>
        <w:top w:val="none" w:sz="0" w:space="0" w:color="auto"/>
        <w:left w:val="none" w:sz="0" w:space="0" w:color="auto"/>
        <w:bottom w:val="none" w:sz="0" w:space="0" w:color="auto"/>
        <w:right w:val="none" w:sz="0" w:space="0" w:color="auto"/>
      </w:divBdr>
    </w:div>
    <w:div w:id="2060351970">
      <w:bodyDiv w:val="1"/>
      <w:marLeft w:val="0"/>
      <w:marRight w:val="0"/>
      <w:marTop w:val="0"/>
      <w:marBottom w:val="0"/>
      <w:divBdr>
        <w:top w:val="none" w:sz="0" w:space="0" w:color="auto"/>
        <w:left w:val="none" w:sz="0" w:space="0" w:color="auto"/>
        <w:bottom w:val="none" w:sz="0" w:space="0" w:color="auto"/>
        <w:right w:val="none" w:sz="0" w:space="0" w:color="auto"/>
      </w:divBdr>
    </w:div>
    <w:div w:id="2122868907">
      <w:bodyDiv w:val="1"/>
      <w:marLeft w:val="0"/>
      <w:marRight w:val="0"/>
      <w:marTop w:val="0"/>
      <w:marBottom w:val="0"/>
      <w:divBdr>
        <w:top w:val="none" w:sz="0" w:space="0" w:color="auto"/>
        <w:left w:val="none" w:sz="0" w:space="0" w:color="auto"/>
        <w:bottom w:val="none" w:sz="0" w:space="0" w:color="auto"/>
        <w:right w:val="none" w:sz="0" w:space="0" w:color="auto"/>
      </w:divBdr>
    </w:div>
    <w:div w:id="2130002958">
      <w:bodyDiv w:val="1"/>
      <w:marLeft w:val="0"/>
      <w:marRight w:val="0"/>
      <w:marTop w:val="0"/>
      <w:marBottom w:val="0"/>
      <w:divBdr>
        <w:top w:val="none" w:sz="0" w:space="0" w:color="auto"/>
        <w:left w:val="none" w:sz="0" w:space="0" w:color="auto"/>
        <w:bottom w:val="none" w:sz="0" w:space="0" w:color="auto"/>
        <w:right w:val="none" w:sz="0" w:space="0" w:color="auto"/>
      </w:divBdr>
    </w:div>
    <w:div w:id="2140537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dalyc.org/journal/279/27962177008/html/" TargetMode="External"/><Relationship Id="rId13" Type="http://schemas.openxmlformats.org/officeDocument/2006/relationships/hyperlink" Target="http://www.michiganstateuniversityonline.com/resources/leadership/essentials-o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ferris.edu/administration/president/DiversityOffice/Definitions.htm" TargetMode="External"/><Relationship Id="rId17" Type="http://schemas.openxmlformats.org/officeDocument/2006/relationships/hyperlink" Target="http://www.jmu.edu/stewardship/what-is-environmental-" TargetMode="External"/><Relationship Id="rId2" Type="http://schemas.openxmlformats.org/officeDocument/2006/relationships/styles" Target="styles.xml"/><Relationship Id="rId16" Type="http://schemas.openxmlformats.org/officeDocument/2006/relationships/hyperlink" Target="http://repository.ifla.org/bitstream/123456789/2684/1/172-isa-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merald.com/insight/content/doi/10.1108/XJM-" TargetMode="External"/><Relationship Id="rId5" Type="http://schemas.openxmlformats.org/officeDocument/2006/relationships/footnotes" Target="footnotes.xml"/><Relationship Id="rId15" Type="http://schemas.openxmlformats.org/officeDocument/2006/relationships/hyperlink" Target="http://www.indeed.com/career-" TargetMode="External"/><Relationship Id="rId10" Type="http://schemas.openxmlformats.org/officeDocument/2006/relationships/hyperlink" Target="http://www.betterhealth.vic.gov.au/health/healthyliving/the-dangers-of-sittin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sciencedirect.com/science/article/abs/pii/S014829632030549X" TargetMode="External"/><Relationship Id="rId14" Type="http://schemas.openxmlformats.org/officeDocument/2006/relationships/hyperlink" Target="http://www.emerald.com/insight/content/doi/10.1108/13527599710195402/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2784</Words>
  <Characters>15871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AMMAR IZZUDDIN BIN AZHAR (2321923)</dc:creator>
  <cp:keywords/>
  <dc:description/>
  <cp:lastModifiedBy>MUHAMMAD AMMAR IZZUDDIN 	 BIN AZHAR</cp:lastModifiedBy>
  <cp:revision>2</cp:revision>
  <dcterms:created xsi:type="dcterms:W3CDTF">2024-09-04T20:43:00Z</dcterms:created>
  <dcterms:modified xsi:type="dcterms:W3CDTF">2024-09-04T20:43:00Z</dcterms:modified>
</cp:coreProperties>
</file>