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F8D1C" w14:textId="77777777" w:rsidR="00D8254D" w:rsidRDefault="00D8254D" w:rsidP="00D8254D">
      <w:pPr>
        <w:pStyle w:val="NormalWeb"/>
        <w:spacing w:before="0" w:beforeAutospacing="0" w:after="0" w:afterAutospacing="0"/>
        <w:ind w:left="-180" w:right="-334"/>
      </w:pPr>
      <w:r>
        <w:rPr>
          <w:noProof/>
        </w:rPr>
        <w:drawing>
          <wp:inline distT="0" distB="0" distL="0" distR="0" wp14:anchorId="1706F5D9" wp14:editId="0112338B">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5C255F76" w14:textId="77777777" w:rsidR="00D8254D" w:rsidRDefault="00D8254D" w:rsidP="00D8254D">
      <w:pPr>
        <w:pStyle w:val="NormalWeb"/>
        <w:spacing w:before="0" w:beforeAutospacing="0" w:after="0" w:afterAutospacing="0"/>
        <w:ind w:left="-180" w:right="-334"/>
      </w:pPr>
    </w:p>
    <w:p w14:paraId="20CC081D" w14:textId="77777777" w:rsidR="00D8254D" w:rsidRDefault="00D8254D" w:rsidP="00D8254D">
      <w:pPr>
        <w:pStyle w:val="NormalWeb"/>
        <w:spacing w:before="0" w:beforeAutospacing="0" w:after="0" w:afterAutospacing="0"/>
        <w:ind w:left="-180" w:right="-334"/>
      </w:pPr>
    </w:p>
    <w:p w14:paraId="4E5FF6A2" w14:textId="77777777" w:rsidR="00D8254D" w:rsidRDefault="00D8254D" w:rsidP="00D8254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285843C" w14:textId="77777777" w:rsidR="00D8254D" w:rsidRPr="00230F35" w:rsidRDefault="00D8254D" w:rsidP="00D8254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72ED467" w14:textId="77777777" w:rsidR="00D8254D" w:rsidRPr="00230F35" w:rsidRDefault="00D8254D" w:rsidP="00D8254D">
      <w:pPr>
        <w:rPr>
          <w:rFonts w:ascii="Arial" w:hAnsi="Arial" w:cs="Arial"/>
          <w:sz w:val="28"/>
          <w:szCs w:val="28"/>
          <w:lang w:val="cy-GB"/>
        </w:rPr>
      </w:pPr>
    </w:p>
    <w:p w14:paraId="0A974EC2" w14:textId="77777777" w:rsidR="00D8254D" w:rsidRDefault="00D8254D" w:rsidP="00D8254D">
      <w:pPr>
        <w:pStyle w:val="Heading3"/>
        <w:jc w:val="center"/>
        <w:rPr>
          <w:lang w:val="cy-GB"/>
        </w:rPr>
      </w:pPr>
      <w:r>
        <w:rPr>
          <w:lang w:val="cy-GB"/>
        </w:rPr>
        <w:t>THIS SHEET MUST BE THE FIRST PAGE OF THE ASSIGNMENT YOU ARE SUBMITTING  (DO NOT SEND AS A SEPARATE FILE)</w:t>
      </w:r>
    </w:p>
    <w:p w14:paraId="69B52C0F" w14:textId="77777777" w:rsidR="00D8254D" w:rsidRDefault="00D8254D" w:rsidP="00D8254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8254D" w:rsidRPr="00230F35" w14:paraId="46D991F2" w14:textId="77777777" w:rsidTr="00B607E5">
        <w:trPr>
          <w:trHeight w:val="614"/>
        </w:trPr>
        <w:tc>
          <w:tcPr>
            <w:tcW w:w="8856" w:type="dxa"/>
            <w:gridSpan w:val="5"/>
          </w:tcPr>
          <w:p w14:paraId="66683581" w14:textId="77777777" w:rsidR="00D8254D" w:rsidRPr="00230F35" w:rsidRDefault="00D8254D" w:rsidP="00B607E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8254D" w:rsidRPr="00230F35" w14:paraId="7C4836C7" w14:textId="77777777" w:rsidTr="00B607E5">
        <w:trPr>
          <w:trHeight w:val="718"/>
        </w:trPr>
        <w:tc>
          <w:tcPr>
            <w:tcW w:w="8856" w:type="dxa"/>
            <w:gridSpan w:val="5"/>
          </w:tcPr>
          <w:p w14:paraId="23C0C2F6" w14:textId="71D7A081" w:rsidR="00D8254D" w:rsidRDefault="00D8254D"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DE6682">
              <w:rPr>
                <w:rFonts w:ascii="Arial" w:hAnsi="Arial" w:cs="Arial"/>
                <w:sz w:val="22"/>
                <w:szCs w:val="22"/>
              </w:rPr>
              <w:t xml:space="preserve">     Malcolm Sinclair</w:t>
            </w:r>
          </w:p>
          <w:p w14:paraId="35042D3C" w14:textId="77777777" w:rsidR="00D8254D" w:rsidRPr="00230F35" w:rsidRDefault="00D8254D" w:rsidP="00B607E5">
            <w:pPr>
              <w:pStyle w:val="NormalWeb"/>
              <w:spacing w:before="0" w:beforeAutospacing="0" w:after="0" w:afterAutospacing="0"/>
              <w:ind w:right="34"/>
              <w:rPr>
                <w:rFonts w:ascii="Arial" w:hAnsi="Arial" w:cs="Arial"/>
                <w:sz w:val="22"/>
                <w:szCs w:val="22"/>
              </w:rPr>
            </w:pPr>
          </w:p>
        </w:tc>
      </w:tr>
      <w:tr w:rsidR="00D8254D" w:rsidRPr="00230F35" w14:paraId="0FC33695" w14:textId="77777777" w:rsidTr="00B607E5">
        <w:trPr>
          <w:trHeight w:val="849"/>
        </w:trPr>
        <w:tc>
          <w:tcPr>
            <w:tcW w:w="4788" w:type="dxa"/>
          </w:tcPr>
          <w:p w14:paraId="40F26D6F" w14:textId="77777777" w:rsidR="005A4CE2" w:rsidRPr="00230F35" w:rsidRDefault="005A4CE2" w:rsidP="005A4C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HPHI7003</w:t>
            </w:r>
          </w:p>
          <w:p w14:paraId="2F5D213A" w14:textId="77777777" w:rsidR="005A4CE2" w:rsidRPr="00230F35" w:rsidRDefault="005A4CE2" w:rsidP="005A4CE2">
            <w:pPr>
              <w:pStyle w:val="NormalWeb"/>
              <w:spacing w:before="0" w:beforeAutospacing="0" w:after="0" w:afterAutospacing="0"/>
              <w:ind w:right="34"/>
              <w:rPr>
                <w:rFonts w:ascii="Arial" w:hAnsi="Arial" w:cs="Arial"/>
                <w:sz w:val="22"/>
                <w:szCs w:val="22"/>
              </w:rPr>
            </w:pPr>
          </w:p>
          <w:p w14:paraId="22D0891C" w14:textId="77777777" w:rsidR="005A4CE2" w:rsidRDefault="005A4CE2" w:rsidP="005A4C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3528C540" w14:textId="77777777" w:rsidR="005A4CE2" w:rsidRDefault="005A4CE2" w:rsidP="005A4CE2">
            <w:pPr>
              <w:pStyle w:val="NormalWeb"/>
              <w:spacing w:before="0" w:beforeAutospacing="0" w:after="0" w:afterAutospacing="0"/>
              <w:ind w:right="34"/>
              <w:rPr>
                <w:rFonts w:ascii="Arial" w:hAnsi="Arial" w:cs="Arial"/>
                <w:sz w:val="22"/>
                <w:szCs w:val="22"/>
              </w:rPr>
            </w:pPr>
          </w:p>
          <w:p w14:paraId="3B07F2F9" w14:textId="77777777" w:rsidR="00D8254D" w:rsidRDefault="005A4CE2" w:rsidP="00B607E5">
            <w:pPr>
              <w:pStyle w:val="NormalWeb"/>
              <w:spacing w:before="0" w:beforeAutospacing="0" w:after="0" w:afterAutospacing="0"/>
              <w:ind w:right="34"/>
              <w:rPr>
                <w:rFonts w:ascii="Arial" w:hAnsi="Arial" w:cs="Arial"/>
                <w:sz w:val="22"/>
                <w:szCs w:val="22"/>
              </w:rPr>
            </w:pPr>
            <w:r>
              <w:rPr>
                <w:rFonts w:ascii="Arial" w:hAnsi="Arial" w:cs="Arial"/>
                <w:sz w:val="22"/>
                <w:szCs w:val="22"/>
              </w:rPr>
              <w:t>Research Methodology for Historians</w:t>
            </w:r>
          </w:p>
          <w:p w14:paraId="00BA93AB" w14:textId="1D11481B" w:rsidR="005A4CE2" w:rsidRPr="00230F35" w:rsidRDefault="005A4CE2" w:rsidP="00B607E5">
            <w:pPr>
              <w:pStyle w:val="NormalWeb"/>
              <w:spacing w:before="0" w:beforeAutospacing="0" w:after="0" w:afterAutospacing="0"/>
              <w:ind w:right="34"/>
              <w:rPr>
                <w:rFonts w:ascii="Arial" w:hAnsi="Arial" w:cs="Arial"/>
                <w:sz w:val="22"/>
                <w:szCs w:val="22"/>
              </w:rPr>
            </w:pPr>
          </w:p>
        </w:tc>
        <w:tc>
          <w:tcPr>
            <w:tcW w:w="2266" w:type="dxa"/>
            <w:gridSpan w:val="3"/>
          </w:tcPr>
          <w:p w14:paraId="72CA34D2" w14:textId="77777777" w:rsidR="00D8254D" w:rsidRDefault="00D8254D"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82A2BEF" w14:textId="77777777" w:rsidR="00DE6682" w:rsidRDefault="00DE6682" w:rsidP="00B607E5">
            <w:pPr>
              <w:pStyle w:val="NormalWeb"/>
              <w:spacing w:before="0" w:beforeAutospacing="0" w:after="0" w:afterAutospacing="0"/>
              <w:ind w:right="34"/>
              <w:rPr>
                <w:rFonts w:ascii="Arial" w:hAnsi="Arial" w:cs="Arial"/>
                <w:sz w:val="22"/>
                <w:szCs w:val="22"/>
              </w:rPr>
            </w:pPr>
          </w:p>
          <w:p w14:paraId="10BFC132" w14:textId="1E9909C3" w:rsidR="00DE6682" w:rsidRPr="00230F35" w:rsidRDefault="00DE6682" w:rsidP="00B607E5">
            <w:pPr>
              <w:pStyle w:val="NormalWeb"/>
              <w:spacing w:before="0" w:beforeAutospacing="0" w:after="0" w:afterAutospacing="0"/>
              <w:ind w:right="34"/>
              <w:rPr>
                <w:rFonts w:ascii="Arial" w:hAnsi="Arial" w:cs="Arial"/>
                <w:sz w:val="22"/>
                <w:szCs w:val="22"/>
              </w:rPr>
            </w:pPr>
            <w:r>
              <w:rPr>
                <w:rFonts w:ascii="Arial" w:hAnsi="Arial" w:cs="Arial"/>
                <w:sz w:val="22"/>
                <w:szCs w:val="22"/>
              </w:rPr>
              <w:t>1908842</w:t>
            </w:r>
          </w:p>
        </w:tc>
        <w:tc>
          <w:tcPr>
            <w:tcW w:w="1802" w:type="dxa"/>
          </w:tcPr>
          <w:p w14:paraId="276345E0" w14:textId="77777777" w:rsidR="00D8254D" w:rsidRPr="00230F35" w:rsidRDefault="00D8254D"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67C75E2" w14:textId="77777777" w:rsidR="00D8254D" w:rsidRPr="00230F35" w:rsidRDefault="00D8254D" w:rsidP="00B607E5">
            <w:pPr>
              <w:pStyle w:val="NormalWeb"/>
              <w:spacing w:before="0" w:beforeAutospacing="0" w:after="0" w:afterAutospacing="0"/>
              <w:ind w:right="34"/>
              <w:rPr>
                <w:rFonts w:ascii="Arial" w:hAnsi="Arial" w:cs="Arial"/>
                <w:sz w:val="22"/>
                <w:szCs w:val="22"/>
              </w:rPr>
            </w:pPr>
            <w:r w:rsidRPr="00DE6682">
              <w:rPr>
                <w:rFonts w:ascii="Arial" w:hAnsi="Arial" w:cs="Arial"/>
                <w:strike/>
                <w:sz w:val="22"/>
                <w:szCs w:val="22"/>
              </w:rPr>
              <w:t>Yes</w:t>
            </w:r>
            <w:r w:rsidRPr="00230F35">
              <w:rPr>
                <w:rFonts w:ascii="Arial" w:hAnsi="Arial" w:cs="Arial"/>
                <w:sz w:val="22"/>
                <w:szCs w:val="22"/>
              </w:rPr>
              <w:t>/No</w:t>
            </w:r>
          </w:p>
        </w:tc>
      </w:tr>
      <w:tr w:rsidR="00D8254D" w:rsidRPr="00230F35" w14:paraId="1803F75D" w14:textId="77777777" w:rsidTr="00B607E5">
        <w:trPr>
          <w:trHeight w:val="1139"/>
        </w:trPr>
        <w:tc>
          <w:tcPr>
            <w:tcW w:w="8856" w:type="dxa"/>
            <w:gridSpan w:val="5"/>
          </w:tcPr>
          <w:p w14:paraId="4F11BB4C" w14:textId="4218F1F2" w:rsidR="00D8254D" w:rsidRPr="00230F35" w:rsidRDefault="00D8254D" w:rsidP="00B607E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DE6682">
              <w:rPr>
                <w:rFonts w:ascii="Arial" w:hAnsi="Arial" w:cs="Arial"/>
                <w:sz w:val="22"/>
                <w:szCs w:val="22"/>
              </w:rPr>
              <w:t xml:space="preserve">     Professor Janet Burton</w:t>
            </w:r>
          </w:p>
          <w:p w14:paraId="764B278A" w14:textId="77777777" w:rsidR="00D8254D" w:rsidRPr="00230F35" w:rsidRDefault="00D8254D" w:rsidP="00B607E5">
            <w:pPr>
              <w:pStyle w:val="NormalWeb"/>
              <w:spacing w:before="0" w:beforeAutospacing="0" w:after="0" w:afterAutospacing="0"/>
              <w:ind w:right="34"/>
              <w:rPr>
                <w:rFonts w:ascii="Arial" w:hAnsi="Arial" w:cs="Arial"/>
                <w:sz w:val="22"/>
                <w:szCs w:val="22"/>
              </w:rPr>
            </w:pPr>
          </w:p>
          <w:p w14:paraId="3C38C1E2" w14:textId="77777777" w:rsidR="00D8254D" w:rsidRDefault="00D8254D" w:rsidP="00B607E5">
            <w:pPr>
              <w:pStyle w:val="NormalWeb"/>
              <w:spacing w:before="0" w:beforeAutospacing="0" w:after="0" w:afterAutospacing="0"/>
              <w:ind w:right="34"/>
              <w:rPr>
                <w:rFonts w:ascii="Arial" w:hAnsi="Arial" w:cs="Arial"/>
                <w:sz w:val="22"/>
                <w:szCs w:val="22"/>
              </w:rPr>
            </w:pPr>
          </w:p>
          <w:p w14:paraId="6872D28A" w14:textId="3990001B" w:rsidR="00D8254D" w:rsidRPr="00230F35" w:rsidRDefault="00D8254D"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E6682">
              <w:rPr>
                <w:rFonts w:ascii="Arial" w:hAnsi="Arial" w:cs="Arial"/>
                <w:sz w:val="22"/>
                <w:szCs w:val="22"/>
              </w:rPr>
              <w:t xml:space="preserve">     24 January 2020</w:t>
            </w:r>
          </w:p>
        </w:tc>
      </w:tr>
      <w:tr w:rsidR="00D8254D" w:rsidRPr="00230F35" w14:paraId="4411B730" w14:textId="77777777" w:rsidTr="00B607E5">
        <w:trPr>
          <w:trHeight w:val="978"/>
        </w:trPr>
        <w:tc>
          <w:tcPr>
            <w:tcW w:w="8856" w:type="dxa"/>
            <w:gridSpan w:val="5"/>
            <w:tcBorders>
              <w:bottom w:val="single" w:sz="4" w:space="0" w:color="000000"/>
            </w:tcBorders>
          </w:tcPr>
          <w:p w14:paraId="6B356E98" w14:textId="77777777" w:rsidR="00D8254D" w:rsidRDefault="00D8254D" w:rsidP="00B607E5">
            <w:pPr>
              <w:rPr>
                <w:rFonts w:ascii="Arial" w:hAnsi="Arial" w:cs="Arial"/>
                <w:sz w:val="22"/>
                <w:szCs w:val="22"/>
              </w:rPr>
            </w:pPr>
            <w:r>
              <w:rPr>
                <w:rFonts w:ascii="Arial" w:hAnsi="Arial" w:cs="Arial"/>
                <w:sz w:val="22"/>
                <w:szCs w:val="22"/>
              </w:rPr>
              <w:t>If your module has multiple submissions please indicate which piece of work this is.</w:t>
            </w:r>
          </w:p>
          <w:p w14:paraId="7BE0A5D1" w14:textId="77777777" w:rsidR="00D8254D" w:rsidRDefault="00D8254D" w:rsidP="00B607E5">
            <w:pPr>
              <w:rPr>
                <w:rFonts w:ascii="Arial" w:hAnsi="Arial" w:cs="Arial"/>
                <w:sz w:val="22"/>
                <w:szCs w:val="22"/>
              </w:rPr>
            </w:pPr>
          </w:p>
          <w:p w14:paraId="744632A4" w14:textId="4085CA98" w:rsidR="00D8254D" w:rsidRPr="00230F35" w:rsidRDefault="00D8254D" w:rsidP="00B607E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DE6682">
              <w:rPr>
                <w:rFonts w:ascii="Arial" w:hAnsi="Arial" w:cs="Arial"/>
                <w:sz w:val="22"/>
                <w:szCs w:val="22"/>
              </w:rPr>
              <w:sym w:font="Symbol" w:char="F0D6"/>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p>
        </w:tc>
      </w:tr>
      <w:tr w:rsidR="00D8254D" w:rsidRPr="00230F35" w14:paraId="2F21126B" w14:textId="77777777" w:rsidTr="00B607E5">
        <w:trPr>
          <w:trHeight w:val="978"/>
        </w:trPr>
        <w:tc>
          <w:tcPr>
            <w:tcW w:w="8856" w:type="dxa"/>
            <w:gridSpan w:val="5"/>
            <w:shd w:val="clear" w:color="auto" w:fill="D9D9D9"/>
          </w:tcPr>
          <w:p w14:paraId="76AD7EC8" w14:textId="77777777" w:rsidR="00D8254D" w:rsidRPr="00230F35" w:rsidRDefault="00D8254D"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8E5B065" w14:textId="77777777" w:rsidR="00D8254D" w:rsidRDefault="00D8254D"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EAD08B5" w14:textId="6D100C34" w:rsidR="00D8254D" w:rsidRDefault="00D8254D" w:rsidP="00B607E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B669A2">
              <w:rPr>
                <w:rFonts w:ascii="Calibri" w:hAnsi="Calibri" w:cs="Calibri"/>
                <w:b/>
                <w:sz w:val="44"/>
                <w:szCs w:val="44"/>
              </w:rPr>
              <w:sym w:font="Wingdings" w:char="F0FC"/>
            </w:r>
          </w:p>
          <w:p w14:paraId="6F33BE86" w14:textId="77777777" w:rsidR="00D8254D" w:rsidRPr="00230F35" w:rsidRDefault="00D8254D" w:rsidP="00B607E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8254D" w:rsidRPr="00230F35" w14:paraId="6C47FE5C" w14:textId="77777777" w:rsidTr="00B607E5">
        <w:trPr>
          <w:trHeight w:val="3972"/>
        </w:trPr>
        <w:tc>
          <w:tcPr>
            <w:tcW w:w="8856" w:type="dxa"/>
            <w:gridSpan w:val="5"/>
          </w:tcPr>
          <w:p w14:paraId="22CC508A" w14:textId="77777777" w:rsidR="00D8254D" w:rsidRDefault="00D8254D" w:rsidP="00B607E5">
            <w:pPr>
              <w:rPr>
                <w:rFonts w:ascii="Arial" w:hAnsi="Arial"/>
                <w:b/>
              </w:rPr>
            </w:pPr>
          </w:p>
          <w:p w14:paraId="133A846B" w14:textId="77777777" w:rsidR="00D8254D" w:rsidRPr="00116CE6" w:rsidRDefault="00D8254D" w:rsidP="00B607E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8254D" w:rsidRPr="00116CE6" w14:paraId="77F3FCAD" w14:textId="77777777" w:rsidTr="00B607E5">
              <w:tc>
                <w:tcPr>
                  <w:tcW w:w="6970" w:type="dxa"/>
                </w:tcPr>
                <w:p w14:paraId="46F6BEE2" w14:textId="77777777" w:rsidR="00D8254D" w:rsidRPr="00116CE6" w:rsidRDefault="00D8254D" w:rsidP="00B607E5">
                  <w:pPr>
                    <w:rPr>
                      <w:rFonts w:ascii="Arial" w:hAnsi="Arial"/>
                      <w:sz w:val="20"/>
                      <w:szCs w:val="20"/>
                    </w:rPr>
                  </w:pPr>
                </w:p>
                <w:p w14:paraId="0305BEEB" w14:textId="77777777" w:rsidR="00D8254D" w:rsidRPr="00116CE6" w:rsidRDefault="00D8254D" w:rsidP="00B607E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E79F68B" w14:textId="77777777" w:rsidR="00D8254D" w:rsidRPr="00116CE6" w:rsidRDefault="00D8254D" w:rsidP="00B607E5">
                  <w:pPr>
                    <w:rPr>
                      <w:rFonts w:ascii="Arial" w:hAnsi="Arial"/>
                      <w:sz w:val="20"/>
                      <w:szCs w:val="20"/>
                    </w:rPr>
                  </w:pPr>
                </w:p>
              </w:tc>
            </w:tr>
            <w:tr w:rsidR="00D8254D" w:rsidRPr="00116CE6" w14:paraId="107D550B" w14:textId="77777777" w:rsidTr="00B607E5">
              <w:tc>
                <w:tcPr>
                  <w:tcW w:w="6970" w:type="dxa"/>
                </w:tcPr>
                <w:p w14:paraId="663162F2" w14:textId="77777777" w:rsidR="00D8254D" w:rsidRPr="00116CE6" w:rsidRDefault="00D8254D" w:rsidP="00B607E5">
                  <w:pPr>
                    <w:rPr>
                      <w:rFonts w:ascii="Arial" w:hAnsi="Arial"/>
                      <w:sz w:val="20"/>
                      <w:szCs w:val="20"/>
                    </w:rPr>
                  </w:pPr>
                </w:p>
                <w:p w14:paraId="0FADBF8D" w14:textId="77777777" w:rsidR="00D8254D" w:rsidRPr="00116CE6" w:rsidRDefault="00D8254D" w:rsidP="00B607E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79A2B57" w14:textId="77777777" w:rsidR="00D8254D" w:rsidRPr="00116CE6" w:rsidRDefault="00D8254D" w:rsidP="00B607E5">
                  <w:pPr>
                    <w:rPr>
                      <w:rFonts w:ascii="Arial" w:hAnsi="Arial"/>
                      <w:sz w:val="20"/>
                      <w:szCs w:val="20"/>
                    </w:rPr>
                  </w:pPr>
                </w:p>
              </w:tc>
            </w:tr>
            <w:tr w:rsidR="00D8254D" w:rsidRPr="00116CE6" w14:paraId="1CC9DA4F" w14:textId="77777777" w:rsidTr="00B607E5">
              <w:tc>
                <w:tcPr>
                  <w:tcW w:w="6970" w:type="dxa"/>
                </w:tcPr>
                <w:p w14:paraId="33342F75" w14:textId="77777777" w:rsidR="00D8254D" w:rsidRPr="00116CE6" w:rsidRDefault="00D8254D" w:rsidP="00B607E5">
                  <w:pPr>
                    <w:rPr>
                      <w:rFonts w:ascii="Arial" w:hAnsi="Arial"/>
                      <w:sz w:val="20"/>
                      <w:szCs w:val="20"/>
                    </w:rPr>
                  </w:pPr>
                </w:p>
                <w:p w14:paraId="740D78A3" w14:textId="77777777" w:rsidR="00D8254D" w:rsidRPr="00116CE6" w:rsidRDefault="00D8254D" w:rsidP="00B607E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3D9FCF3" w14:textId="77777777" w:rsidR="00D8254D" w:rsidRPr="00116CE6" w:rsidRDefault="00D8254D" w:rsidP="00B607E5">
                  <w:pPr>
                    <w:rPr>
                      <w:rFonts w:ascii="Arial" w:hAnsi="Arial"/>
                      <w:sz w:val="20"/>
                      <w:szCs w:val="20"/>
                    </w:rPr>
                  </w:pPr>
                </w:p>
              </w:tc>
            </w:tr>
            <w:tr w:rsidR="00D8254D" w:rsidRPr="00116CE6" w14:paraId="41BF340E" w14:textId="77777777" w:rsidTr="00B607E5">
              <w:tc>
                <w:tcPr>
                  <w:tcW w:w="6970" w:type="dxa"/>
                </w:tcPr>
                <w:p w14:paraId="06C8CEFC" w14:textId="77777777" w:rsidR="00D8254D" w:rsidRDefault="00D8254D" w:rsidP="00B607E5">
                  <w:pPr>
                    <w:rPr>
                      <w:rFonts w:ascii="Arial" w:hAnsi="Arial"/>
                      <w:sz w:val="20"/>
                      <w:szCs w:val="20"/>
                    </w:rPr>
                  </w:pPr>
                </w:p>
                <w:p w14:paraId="60B95B8F" w14:textId="77777777" w:rsidR="00D8254D" w:rsidRPr="00022345" w:rsidRDefault="00D8254D" w:rsidP="00B607E5">
                  <w:pPr>
                    <w:rPr>
                      <w:rFonts w:ascii="Arial" w:hAnsi="Arial"/>
                      <w:b/>
                      <w:sz w:val="20"/>
                      <w:szCs w:val="20"/>
                    </w:rPr>
                  </w:pPr>
                  <w:r w:rsidRPr="00022345">
                    <w:rPr>
                      <w:rFonts w:ascii="Arial" w:hAnsi="Arial"/>
                      <w:b/>
                      <w:sz w:val="20"/>
                      <w:szCs w:val="20"/>
                    </w:rPr>
                    <w:t>Final Mark</w:t>
                  </w:r>
                </w:p>
                <w:p w14:paraId="41FA57C3" w14:textId="77777777" w:rsidR="00D8254D" w:rsidRPr="00116CE6" w:rsidRDefault="00D8254D" w:rsidP="00B607E5">
                  <w:pPr>
                    <w:rPr>
                      <w:rFonts w:ascii="Arial" w:hAnsi="Arial"/>
                      <w:sz w:val="20"/>
                      <w:szCs w:val="20"/>
                    </w:rPr>
                  </w:pPr>
                </w:p>
              </w:tc>
              <w:tc>
                <w:tcPr>
                  <w:tcW w:w="1660" w:type="dxa"/>
                </w:tcPr>
                <w:p w14:paraId="3C05B360" w14:textId="77777777" w:rsidR="00D8254D" w:rsidRPr="00116CE6" w:rsidRDefault="00D8254D" w:rsidP="00B607E5">
                  <w:pPr>
                    <w:rPr>
                      <w:rFonts w:ascii="Arial" w:hAnsi="Arial"/>
                      <w:sz w:val="20"/>
                      <w:szCs w:val="20"/>
                    </w:rPr>
                  </w:pPr>
                </w:p>
              </w:tc>
            </w:tr>
          </w:tbl>
          <w:p w14:paraId="5F3CD02E" w14:textId="77777777" w:rsidR="00D8254D" w:rsidRDefault="00D8254D" w:rsidP="00B607E5">
            <w:pPr>
              <w:pStyle w:val="NormalWeb"/>
              <w:spacing w:before="0" w:beforeAutospacing="0" w:after="0" w:afterAutospacing="0"/>
              <w:ind w:left="142" w:right="34"/>
              <w:rPr>
                <w:rFonts w:ascii="Arial" w:hAnsi="Arial" w:cs="Arial"/>
                <w:b/>
                <w:sz w:val="22"/>
                <w:szCs w:val="22"/>
              </w:rPr>
            </w:pPr>
          </w:p>
          <w:p w14:paraId="3B0B5F69" w14:textId="77777777" w:rsidR="00D8254D" w:rsidRPr="00230F35" w:rsidRDefault="00D8254D" w:rsidP="00B607E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E580BCC" w14:textId="77777777" w:rsidR="00D8254D" w:rsidRDefault="00D8254D" w:rsidP="00B607E5">
            <w:pPr>
              <w:pStyle w:val="NormalWeb"/>
              <w:spacing w:before="0" w:beforeAutospacing="0" w:after="0" w:afterAutospacing="0"/>
              <w:rPr>
                <w:rFonts w:ascii="Arial" w:hAnsi="Arial" w:cs="Arial"/>
                <w:b/>
                <w:sz w:val="22"/>
                <w:szCs w:val="22"/>
              </w:rPr>
            </w:pPr>
          </w:p>
          <w:p w14:paraId="52C963FB" w14:textId="77777777" w:rsidR="00D8254D" w:rsidRDefault="00D8254D" w:rsidP="00B607E5">
            <w:pPr>
              <w:pStyle w:val="NormalWeb"/>
              <w:spacing w:before="0" w:beforeAutospacing="0" w:after="0" w:afterAutospacing="0"/>
              <w:rPr>
                <w:rFonts w:ascii="Arial" w:hAnsi="Arial" w:cs="Arial"/>
                <w:b/>
                <w:sz w:val="22"/>
                <w:szCs w:val="22"/>
              </w:rPr>
            </w:pPr>
          </w:p>
          <w:p w14:paraId="130D69FB" w14:textId="77777777" w:rsidR="00D8254D" w:rsidRDefault="00D8254D" w:rsidP="00B607E5">
            <w:pPr>
              <w:pStyle w:val="NormalWeb"/>
              <w:spacing w:before="0" w:beforeAutospacing="0" w:after="0" w:afterAutospacing="0"/>
              <w:rPr>
                <w:rFonts w:ascii="Arial" w:hAnsi="Arial" w:cs="Arial"/>
                <w:b/>
                <w:sz w:val="22"/>
                <w:szCs w:val="22"/>
              </w:rPr>
            </w:pPr>
          </w:p>
          <w:p w14:paraId="04A774D7" w14:textId="77777777" w:rsidR="00D8254D" w:rsidRDefault="00D8254D" w:rsidP="00B607E5">
            <w:pPr>
              <w:pStyle w:val="NormalWeb"/>
              <w:spacing w:before="0" w:beforeAutospacing="0" w:after="0" w:afterAutospacing="0"/>
              <w:rPr>
                <w:rFonts w:ascii="Arial" w:hAnsi="Arial" w:cs="Arial"/>
                <w:b/>
                <w:sz w:val="22"/>
                <w:szCs w:val="22"/>
              </w:rPr>
            </w:pPr>
          </w:p>
          <w:p w14:paraId="273A077E" w14:textId="77777777" w:rsidR="00D8254D" w:rsidRDefault="00D8254D" w:rsidP="00B607E5">
            <w:pPr>
              <w:pStyle w:val="NormalWeb"/>
              <w:spacing w:before="0" w:beforeAutospacing="0" w:after="0" w:afterAutospacing="0"/>
              <w:rPr>
                <w:rFonts w:ascii="Arial" w:hAnsi="Arial" w:cs="Arial"/>
                <w:b/>
                <w:sz w:val="22"/>
                <w:szCs w:val="22"/>
              </w:rPr>
            </w:pPr>
          </w:p>
          <w:p w14:paraId="783E26C4" w14:textId="77777777" w:rsidR="00D8254D" w:rsidRPr="00230F35" w:rsidRDefault="00D8254D" w:rsidP="00B607E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3621DAD" w14:textId="77777777" w:rsidR="00D8254D" w:rsidRDefault="00D8254D" w:rsidP="00B607E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6191BAF" w14:textId="77777777" w:rsidR="00D8254D" w:rsidRPr="00001C3B" w:rsidRDefault="00D8254D" w:rsidP="00B607E5">
            <w:pPr>
              <w:pStyle w:val="NormalWeb"/>
              <w:rPr>
                <w:rFonts w:ascii="Arial" w:hAnsi="Arial" w:cs="Arial"/>
                <w:sz w:val="22"/>
                <w:szCs w:val="22"/>
              </w:rPr>
            </w:pPr>
          </w:p>
        </w:tc>
      </w:tr>
      <w:tr w:rsidR="00D8254D" w:rsidRPr="00230F35" w14:paraId="0009332D" w14:textId="77777777" w:rsidTr="00B607E5">
        <w:trPr>
          <w:trHeight w:val="492"/>
        </w:trPr>
        <w:tc>
          <w:tcPr>
            <w:tcW w:w="6768" w:type="dxa"/>
            <w:gridSpan w:val="3"/>
          </w:tcPr>
          <w:p w14:paraId="20F5FDF1" w14:textId="77777777" w:rsidR="00D8254D" w:rsidRPr="00230F35" w:rsidRDefault="00D8254D" w:rsidP="00B607E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81BDD65" w14:textId="77777777" w:rsidR="00D8254D" w:rsidRPr="00230F35" w:rsidRDefault="00D8254D" w:rsidP="00B607E5">
            <w:pPr>
              <w:pStyle w:val="NormalWeb"/>
              <w:spacing w:after="0"/>
              <w:ind w:left="142" w:right="34"/>
              <w:rPr>
                <w:rFonts w:ascii="Arial" w:hAnsi="Arial" w:cs="Arial"/>
                <w:sz w:val="22"/>
                <w:szCs w:val="22"/>
              </w:rPr>
            </w:pPr>
            <w:r w:rsidRPr="00230F35">
              <w:rPr>
                <w:rFonts w:ascii="Arial" w:hAnsi="Arial" w:cs="Arial"/>
                <w:sz w:val="22"/>
                <w:szCs w:val="22"/>
              </w:rPr>
              <w:t>Date:</w:t>
            </w:r>
          </w:p>
        </w:tc>
      </w:tr>
      <w:tr w:rsidR="00D8254D" w:rsidRPr="002F467C" w14:paraId="236A6946" w14:textId="77777777" w:rsidTr="00B607E5">
        <w:tc>
          <w:tcPr>
            <w:tcW w:w="8856" w:type="dxa"/>
            <w:gridSpan w:val="5"/>
          </w:tcPr>
          <w:p w14:paraId="7BFD03C2" w14:textId="77777777" w:rsidR="00D8254D" w:rsidRPr="00230F35" w:rsidRDefault="00D8254D" w:rsidP="00B607E5">
            <w:pPr>
              <w:pStyle w:val="NormalWeb"/>
              <w:spacing w:before="0" w:beforeAutospacing="0" w:after="0" w:afterAutospacing="0"/>
              <w:ind w:right="-334"/>
              <w:rPr>
                <w:rFonts w:ascii="Arial" w:hAnsi="Arial" w:cs="Arial"/>
                <w:bCs/>
                <w:i/>
                <w:sz w:val="22"/>
                <w:szCs w:val="22"/>
              </w:rPr>
            </w:pPr>
          </w:p>
          <w:p w14:paraId="34863572" w14:textId="77777777" w:rsidR="00D8254D" w:rsidRPr="00230F35" w:rsidRDefault="00D8254D" w:rsidP="00B607E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BBD235E" w14:textId="77777777" w:rsidR="00D8254D" w:rsidRPr="00230F35" w:rsidRDefault="00D8254D" w:rsidP="00B607E5">
            <w:pPr>
              <w:pStyle w:val="NormalWeb"/>
              <w:spacing w:before="0" w:beforeAutospacing="0" w:after="0" w:afterAutospacing="0"/>
              <w:ind w:right="-334"/>
              <w:rPr>
                <w:rFonts w:ascii="Arial" w:hAnsi="Arial" w:cs="Arial"/>
                <w:b/>
                <w:bCs/>
                <w:sz w:val="22"/>
                <w:szCs w:val="22"/>
              </w:rPr>
            </w:pPr>
          </w:p>
          <w:p w14:paraId="42029588" w14:textId="77777777" w:rsidR="00D8254D" w:rsidRPr="00230F35" w:rsidRDefault="00D8254D" w:rsidP="00B607E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82F47B6" w14:textId="77777777" w:rsidR="00D8254D" w:rsidRPr="00230F35" w:rsidRDefault="00D8254D" w:rsidP="00B607E5">
            <w:pPr>
              <w:pStyle w:val="NormalWeb"/>
              <w:spacing w:before="0" w:beforeAutospacing="0" w:after="0" w:afterAutospacing="0"/>
              <w:ind w:right="-334"/>
              <w:rPr>
                <w:rFonts w:ascii="Arial" w:hAnsi="Arial" w:cs="Arial"/>
                <w:bCs/>
                <w:sz w:val="22"/>
                <w:szCs w:val="22"/>
              </w:rPr>
            </w:pPr>
          </w:p>
          <w:p w14:paraId="48DF11FE" w14:textId="77777777" w:rsidR="00D8254D" w:rsidRPr="00230F35" w:rsidRDefault="00D8254D" w:rsidP="00B607E5">
            <w:pPr>
              <w:pStyle w:val="NormalWeb"/>
              <w:spacing w:before="0" w:beforeAutospacing="0" w:after="0" w:afterAutospacing="0"/>
              <w:ind w:right="-334"/>
              <w:rPr>
                <w:rFonts w:ascii="Arial" w:hAnsi="Arial" w:cs="Arial"/>
                <w:bCs/>
                <w:sz w:val="22"/>
                <w:szCs w:val="22"/>
              </w:rPr>
            </w:pPr>
          </w:p>
          <w:p w14:paraId="30C2274C" w14:textId="77777777" w:rsidR="00D8254D" w:rsidRPr="00230F35" w:rsidRDefault="00D8254D" w:rsidP="00B607E5">
            <w:pPr>
              <w:pStyle w:val="NormalWeb"/>
              <w:spacing w:before="0" w:beforeAutospacing="0" w:after="0" w:afterAutospacing="0"/>
              <w:ind w:right="-334"/>
              <w:rPr>
                <w:rFonts w:ascii="Arial" w:hAnsi="Arial" w:cs="Arial"/>
                <w:bCs/>
                <w:sz w:val="22"/>
                <w:szCs w:val="22"/>
              </w:rPr>
            </w:pPr>
          </w:p>
        </w:tc>
      </w:tr>
      <w:tr w:rsidR="00D8254D" w:rsidRPr="002F467C" w14:paraId="47EB9014" w14:textId="77777777" w:rsidTr="00B607E5">
        <w:trPr>
          <w:trHeight w:val="720"/>
        </w:trPr>
        <w:tc>
          <w:tcPr>
            <w:tcW w:w="5211" w:type="dxa"/>
            <w:gridSpan w:val="2"/>
          </w:tcPr>
          <w:p w14:paraId="44557407" w14:textId="77777777" w:rsidR="00D8254D" w:rsidRPr="00230F35" w:rsidRDefault="00D8254D" w:rsidP="00B607E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D5102F7" w14:textId="77777777" w:rsidR="00D8254D" w:rsidRPr="00230F35" w:rsidRDefault="00D8254D" w:rsidP="00B607E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8254D" w:rsidRPr="002F467C" w14:paraId="45105C86" w14:textId="77777777" w:rsidTr="00B607E5">
        <w:trPr>
          <w:trHeight w:val="720"/>
        </w:trPr>
        <w:tc>
          <w:tcPr>
            <w:tcW w:w="8856" w:type="dxa"/>
            <w:gridSpan w:val="5"/>
          </w:tcPr>
          <w:p w14:paraId="33031AA5" w14:textId="77777777" w:rsidR="00D8254D" w:rsidRPr="00B34964" w:rsidRDefault="00D8254D" w:rsidP="00B607E5">
            <w:pPr>
              <w:rPr>
                <w:rFonts w:ascii="Arial" w:hAnsi="Arial" w:cs="Arial"/>
                <w:b/>
                <w:sz w:val="22"/>
                <w:szCs w:val="22"/>
              </w:rPr>
            </w:pPr>
            <w:r w:rsidRPr="00B34964">
              <w:rPr>
                <w:rFonts w:ascii="Arial" w:hAnsi="Arial" w:cs="Arial"/>
                <w:b/>
                <w:sz w:val="22"/>
                <w:szCs w:val="22"/>
              </w:rPr>
              <w:t>External Examiner’s comments (if relevant)</w:t>
            </w:r>
          </w:p>
          <w:p w14:paraId="1921FB71" w14:textId="77777777" w:rsidR="00D8254D" w:rsidRPr="00230F35" w:rsidRDefault="00D8254D" w:rsidP="00B607E5">
            <w:pPr>
              <w:pStyle w:val="NormalWeb"/>
              <w:spacing w:before="0" w:beforeAutospacing="0" w:after="0" w:afterAutospacing="0"/>
              <w:ind w:right="-334"/>
              <w:rPr>
                <w:rFonts w:ascii="Arial" w:hAnsi="Arial" w:cs="Arial"/>
                <w:bCs/>
                <w:sz w:val="22"/>
                <w:szCs w:val="22"/>
              </w:rPr>
            </w:pPr>
          </w:p>
          <w:p w14:paraId="47B7ED2D" w14:textId="77777777" w:rsidR="00D8254D" w:rsidRPr="00230F35" w:rsidRDefault="00D8254D" w:rsidP="00B607E5">
            <w:pPr>
              <w:pStyle w:val="NormalWeb"/>
              <w:spacing w:before="0" w:beforeAutospacing="0" w:after="0" w:afterAutospacing="0"/>
              <w:ind w:right="-334"/>
              <w:rPr>
                <w:rFonts w:ascii="Arial" w:hAnsi="Arial" w:cs="Arial"/>
                <w:bCs/>
                <w:sz w:val="22"/>
                <w:szCs w:val="22"/>
              </w:rPr>
            </w:pPr>
          </w:p>
          <w:p w14:paraId="7612A9FE" w14:textId="77777777" w:rsidR="00D8254D" w:rsidRPr="00230F35" w:rsidRDefault="00D8254D" w:rsidP="00B607E5">
            <w:pPr>
              <w:pStyle w:val="NormalWeb"/>
              <w:spacing w:before="0" w:beforeAutospacing="0" w:after="0" w:afterAutospacing="0"/>
              <w:ind w:right="-334"/>
              <w:rPr>
                <w:rFonts w:ascii="Arial" w:hAnsi="Arial" w:cs="Arial"/>
                <w:bCs/>
                <w:sz w:val="22"/>
                <w:szCs w:val="22"/>
              </w:rPr>
            </w:pPr>
          </w:p>
        </w:tc>
      </w:tr>
      <w:tr w:rsidR="00D8254D" w:rsidRPr="002F467C" w14:paraId="291D573F" w14:textId="77777777" w:rsidTr="00B607E5">
        <w:trPr>
          <w:trHeight w:val="720"/>
        </w:trPr>
        <w:tc>
          <w:tcPr>
            <w:tcW w:w="5211" w:type="dxa"/>
            <w:gridSpan w:val="2"/>
          </w:tcPr>
          <w:p w14:paraId="1FBA6636" w14:textId="77777777" w:rsidR="00D8254D" w:rsidRPr="00230F35" w:rsidRDefault="00D8254D" w:rsidP="00B607E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CEFDDD0" w14:textId="77777777" w:rsidR="00D8254D" w:rsidRPr="00230F35" w:rsidRDefault="00D8254D" w:rsidP="00B607E5">
            <w:pPr>
              <w:rPr>
                <w:rFonts w:ascii="Arial" w:hAnsi="Arial" w:cs="Arial"/>
                <w:sz w:val="22"/>
                <w:szCs w:val="22"/>
              </w:rPr>
            </w:pPr>
            <w:r w:rsidRPr="00230F35">
              <w:rPr>
                <w:rFonts w:ascii="Arial" w:hAnsi="Arial" w:cs="Arial"/>
                <w:sz w:val="22"/>
                <w:szCs w:val="22"/>
              </w:rPr>
              <w:t>Date:</w:t>
            </w:r>
          </w:p>
        </w:tc>
      </w:tr>
    </w:tbl>
    <w:p w14:paraId="65A8C7D4" w14:textId="77777777" w:rsidR="00D8254D" w:rsidRPr="00D67BF8" w:rsidRDefault="00D8254D" w:rsidP="00D8254D">
      <w:pPr>
        <w:pStyle w:val="NormalWeb"/>
        <w:spacing w:before="0" w:beforeAutospacing="0" w:after="0" w:afterAutospacing="0"/>
        <w:ind w:right="-334"/>
        <w:rPr>
          <w:rFonts w:ascii="Trebuchet MS" w:hAnsi="Trebuchet MS" w:cs="Tahoma"/>
          <w:bCs/>
          <w:sz w:val="24"/>
          <w:szCs w:val="24"/>
        </w:rPr>
      </w:pPr>
    </w:p>
    <w:p w14:paraId="2D2DF151" w14:textId="768913B5" w:rsidR="00D8254D" w:rsidRDefault="00D8254D">
      <w:r>
        <w:br w:type="page"/>
      </w:r>
    </w:p>
    <w:p w14:paraId="4794D0B2" w14:textId="4532A668" w:rsidR="008C407B" w:rsidRPr="000F579E" w:rsidRDefault="001C5684" w:rsidP="000F579E">
      <w:pPr>
        <w:spacing w:line="360" w:lineRule="auto"/>
        <w:rPr>
          <w:b/>
          <w:bCs/>
        </w:rPr>
      </w:pPr>
      <w:r w:rsidRPr="000F579E">
        <w:rPr>
          <w:b/>
          <w:bCs/>
        </w:rPr>
        <w:lastRenderedPageBreak/>
        <w:t>Bibliographical Exercise</w:t>
      </w:r>
      <w:r w:rsidR="00BB083A" w:rsidRPr="000F579E">
        <w:rPr>
          <w:b/>
          <w:bCs/>
        </w:rPr>
        <w:t xml:space="preserve"> </w:t>
      </w:r>
      <w:r w:rsidR="00564B18" w:rsidRPr="000F579E">
        <w:rPr>
          <w:b/>
          <w:bCs/>
        </w:rPr>
        <w:t xml:space="preserve">- </w:t>
      </w:r>
      <w:r w:rsidRPr="000F579E">
        <w:rPr>
          <w:b/>
          <w:bCs/>
        </w:rPr>
        <w:t>Domesday Book</w:t>
      </w:r>
    </w:p>
    <w:p w14:paraId="6F139648" w14:textId="39749313" w:rsidR="001C5684" w:rsidRPr="000F579E" w:rsidRDefault="001C5684" w:rsidP="000F579E">
      <w:pPr>
        <w:spacing w:line="360" w:lineRule="auto"/>
      </w:pPr>
    </w:p>
    <w:p w14:paraId="483B0CDB" w14:textId="0747A36A" w:rsidR="00247841" w:rsidRPr="000F579E" w:rsidRDefault="00247841" w:rsidP="000F579E">
      <w:pPr>
        <w:spacing w:line="360" w:lineRule="auto"/>
      </w:pPr>
      <w:r w:rsidRPr="000F579E">
        <w:t xml:space="preserve">Domesday Book </w:t>
      </w:r>
      <w:r w:rsidR="00A910E6" w:rsidRPr="000F579E">
        <w:t>wa</w:t>
      </w:r>
      <w:r w:rsidRPr="000F579E">
        <w:t xml:space="preserve">s a comprehensive survey of the holding of land and </w:t>
      </w:r>
      <w:r w:rsidR="00692FE8" w:rsidRPr="000F579E">
        <w:t xml:space="preserve">the </w:t>
      </w:r>
      <w:r w:rsidRPr="000F579E">
        <w:t>value of resources</w:t>
      </w:r>
      <w:r w:rsidR="00ED520E" w:rsidRPr="000F579E">
        <w:t>,</w:t>
      </w:r>
      <w:r w:rsidRPr="000F579E">
        <w:t xml:space="preserve"> for all of England ruled by King William the Conqueror, with the exception of several major cities and the north west of England. Commissioned by King William in 1085, the survey was undertaken in 1086 with information from across the country collated</w:t>
      </w:r>
      <w:r w:rsidR="00FE76AA" w:rsidRPr="000F579E">
        <w:t xml:space="preserve"> locally</w:t>
      </w:r>
      <w:r w:rsidR="00692FE8" w:rsidRPr="000F579E">
        <w:t>, checked th</w:t>
      </w:r>
      <w:r w:rsidR="00ED520E" w:rsidRPr="000F579E">
        <w:t>r</w:t>
      </w:r>
      <w:r w:rsidR="00692FE8" w:rsidRPr="000F579E">
        <w:t xml:space="preserve">ough </w:t>
      </w:r>
      <w:r w:rsidR="00FE76AA" w:rsidRPr="000F579E">
        <w:t>Norman and English</w:t>
      </w:r>
      <w:r w:rsidR="00ED520E" w:rsidRPr="000F579E">
        <w:t xml:space="preserve"> jurors</w:t>
      </w:r>
      <w:r w:rsidR="00FE76AA" w:rsidRPr="000F579E">
        <w:t>,</w:t>
      </w:r>
      <w:r w:rsidR="00ED520E" w:rsidRPr="000F579E">
        <w:t xml:space="preserve"> </w:t>
      </w:r>
      <w:r w:rsidRPr="000F579E">
        <w:t>and recorded</w:t>
      </w:r>
      <w:r w:rsidR="00FE76AA" w:rsidRPr="000F579E">
        <w:t xml:space="preserve"> on man</w:t>
      </w:r>
      <w:r w:rsidR="00D73C35" w:rsidRPr="000F579E">
        <w:t>u</w:t>
      </w:r>
      <w:r w:rsidR="00FE76AA" w:rsidRPr="000F579E">
        <w:t>script</w:t>
      </w:r>
      <w:r w:rsidRPr="000F579E">
        <w:t xml:space="preserve"> in a consistent format towards </w:t>
      </w:r>
      <w:r w:rsidR="00BB083A" w:rsidRPr="000F579E">
        <w:t xml:space="preserve">the </w:t>
      </w:r>
      <w:r w:rsidRPr="000F579E">
        <w:t>end of that year.</w:t>
      </w:r>
    </w:p>
    <w:p w14:paraId="438589F3" w14:textId="750A0D16" w:rsidR="00247841" w:rsidRPr="000F579E" w:rsidRDefault="00247841" w:rsidP="000F579E">
      <w:pPr>
        <w:spacing w:line="360" w:lineRule="auto"/>
      </w:pPr>
    </w:p>
    <w:p w14:paraId="62E7A8ED" w14:textId="49D5C71A" w:rsidR="008A68D2" w:rsidRPr="000F579E" w:rsidRDefault="00247841" w:rsidP="000F579E">
      <w:pPr>
        <w:spacing w:line="360" w:lineRule="auto"/>
      </w:pPr>
      <w:r w:rsidRPr="000F579E">
        <w:t>Written</w:t>
      </w:r>
      <w:r w:rsidR="001A48A9" w:rsidRPr="000F579E">
        <w:t xml:space="preserve"> mostly</w:t>
      </w:r>
      <w:r w:rsidRPr="000F579E">
        <w:t xml:space="preserve"> in Latin,</w:t>
      </w:r>
      <w:r w:rsidR="00A910E6" w:rsidRPr="000F579E">
        <w:t xml:space="preserve"> using a mixture of Latin, Norman and Old English terms</w:t>
      </w:r>
      <w:r w:rsidR="00FC3C80" w:rsidRPr="000F579E">
        <w:t xml:space="preserve"> and names,</w:t>
      </w:r>
      <w:r w:rsidRPr="000F579E">
        <w:t xml:space="preserve"> Domesday was separated into two main </w:t>
      </w:r>
      <w:r w:rsidR="00FC3C80" w:rsidRPr="000F579E">
        <w:t xml:space="preserve">manuscript </w:t>
      </w:r>
      <w:r w:rsidRPr="000F579E">
        <w:t xml:space="preserve">versions: Little Domesday, a detailed record of survey returns from Norfolk, Suffolk and Essex; Great Domesday, a </w:t>
      </w:r>
      <w:r w:rsidR="008A68D2" w:rsidRPr="000F579E">
        <w:t xml:space="preserve">less detailed </w:t>
      </w:r>
      <w:r w:rsidRPr="000F579E">
        <w:t xml:space="preserve">summary of returns from </w:t>
      </w:r>
      <w:r w:rsidR="008A68D2" w:rsidRPr="000F579E">
        <w:t>each of the remaining counties, from Cornwall to Yorkshire, with some information on counties further north. A separate, more detailed</w:t>
      </w:r>
      <w:r w:rsidR="00BB083A" w:rsidRPr="000F579E">
        <w:t>,</w:t>
      </w:r>
      <w:r w:rsidR="00ED520E" w:rsidRPr="000F579E">
        <w:t xml:space="preserve"> manuscr</w:t>
      </w:r>
      <w:r w:rsidR="00FE76AA" w:rsidRPr="000F579E">
        <w:t>i</w:t>
      </w:r>
      <w:r w:rsidR="00ED520E" w:rsidRPr="000F579E">
        <w:t>pt</w:t>
      </w:r>
      <w:r w:rsidR="008A68D2" w:rsidRPr="000F579E">
        <w:t xml:space="preserve"> record of the south west, called the Exon Domesday, is in existence, although its content was incorporated into Great Domesday.</w:t>
      </w:r>
    </w:p>
    <w:p w14:paraId="3380B712" w14:textId="77777777" w:rsidR="008A68D2" w:rsidRPr="000F579E" w:rsidRDefault="008A68D2" w:rsidP="000F579E">
      <w:pPr>
        <w:spacing w:line="360" w:lineRule="auto"/>
      </w:pPr>
    </w:p>
    <w:p w14:paraId="1DA4EEB8" w14:textId="0BBE4D3E" w:rsidR="00247841" w:rsidRPr="000F579E" w:rsidRDefault="008A68D2" w:rsidP="000F579E">
      <w:pPr>
        <w:spacing w:line="360" w:lineRule="auto"/>
      </w:pPr>
      <w:r w:rsidRPr="000F579E">
        <w:t>Each Domesday lists, per county, the holding of land and property in the order of King (Terra Regis), Eccle</w:t>
      </w:r>
      <w:r w:rsidR="00247F62" w:rsidRPr="000F579E">
        <w:t>s</w:t>
      </w:r>
      <w:r w:rsidRPr="000F579E">
        <w:t xml:space="preserve">iastical Tenants, Lay Tenants and Under-Tenants. For each landholder, property, people and resources (cattle etc.), are recorded under </w:t>
      </w:r>
      <w:r w:rsidR="00ED520E" w:rsidRPr="000F579E">
        <w:t>M</w:t>
      </w:r>
      <w:r w:rsidRPr="000F579E">
        <w:t xml:space="preserve">anors contained within local </w:t>
      </w:r>
      <w:r w:rsidR="00ED520E" w:rsidRPr="000F579E">
        <w:t>H</w:t>
      </w:r>
      <w:r w:rsidRPr="000F579E">
        <w:t>undreds.</w:t>
      </w:r>
      <w:r w:rsidR="00FC3C80" w:rsidRPr="000F579E">
        <w:t xml:space="preserve"> Norman and English jurors attested to the accuracy of each Hundred’s return.</w:t>
      </w:r>
    </w:p>
    <w:p w14:paraId="0E97FD3E" w14:textId="77DAE4D3" w:rsidR="001C5684" w:rsidRPr="000F579E" w:rsidRDefault="001C5684" w:rsidP="000F579E">
      <w:pPr>
        <w:spacing w:line="360" w:lineRule="auto"/>
      </w:pPr>
    </w:p>
    <w:p w14:paraId="2389606D" w14:textId="1F3EDCA4" w:rsidR="001C5684" w:rsidRPr="000F579E" w:rsidRDefault="002D7EB6" w:rsidP="000F579E">
      <w:pPr>
        <w:spacing w:line="360" w:lineRule="auto"/>
      </w:pPr>
      <w:r w:rsidRPr="000F579E">
        <w:t>As a historical record, Domesday is the oldest known comprehensive description of the structure of society and wealth across an entire nation. The undertaking of the survey which informed this record helped to reinforce the power of the Norman nobility which had taken control of the country in the twenty years since the 1066 invasion. The creation of a definitive record of property and value provided the foundation</w:t>
      </w:r>
      <w:r w:rsidR="001A48A9" w:rsidRPr="000F579E">
        <w:t xml:space="preserve"> and baseline</w:t>
      </w:r>
      <w:r w:rsidRPr="000F579E">
        <w:t xml:space="preserve"> for bureaucratic information and control </w:t>
      </w:r>
      <w:r w:rsidR="00ED520E" w:rsidRPr="000F579E">
        <w:t>by</w:t>
      </w:r>
      <w:r w:rsidRPr="000F579E">
        <w:t xml:space="preserve"> governments for centuries after, and the fact that most of the document was transcribed in Latin set a precedent for the use of that language as the one of record for several hundred years.</w:t>
      </w:r>
    </w:p>
    <w:p w14:paraId="764F8B3B" w14:textId="649D4327" w:rsidR="0085136B" w:rsidRPr="000F579E" w:rsidRDefault="0085136B" w:rsidP="000F579E">
      <w:pPr>
        <w:spacing w:line="360" w:lineRule="auto"/>
      </w:pPr>
    </w:p>
    <w:p w14:paraId="00261E97" w14:textId="3A0B9DEA" w:rsidR="0085136B" w:rsidRPr="000F579E" w:rsidRDefault="00664D79" w:rsidP="000F579E">
      <w:pPr>
        <w:spacing w:line="360" w:lineRule="auto"/>
      </w:pPr>
      <w:r w:rsidRPr="000F579E">
        <w:t xml:space="preserve">Copies and translations of Domesday have been printed in part or in whole since the Eighteenth Century. The following Bibliography includes the main full versions of printed </w:t>
      </w:r>
      <w:r w:rsidRPr="000F579E">
        <w:lastRenderedPageBreak/>
        <w:t>Domesday</w:t>
      </w:r>
      <w:r w:rsidR="00ED520E" w:rsidRPr="000F579E">
        <w:t xml:space="preserve"> from 1783 to present day</w:t>
      </w:r>
      <w:r w:rsidR="00E41788" w:rsidRPr="000F579E">
        <w:t xml:space="preserve"> print and digitised versions</w:t>
      </w:r>
      <w:r w:rsidR="00FE76AA" w:rsidRPr="000F579E">
        <w:t>, alongside specific editions produced of Domesday records for the county of Wiltshire.</w:t>
      </w:r>
    </w:p>
    <w:p w14:paraId="0D15510C" w14:textId="05D30052" w:rsidR="00FE76AA" w:rsidRPr="000F579E" w:rsidRDefault="00FE76AA" w:rsidP="000F579E">
      <w:pPr>
        <w:spacing w:line="360" w:lineRule="auto"/>
      </w:pPr>
    </w:p>
    <w:p w14:paraId="0ABFFDCB" w14:textId="62599D62" w:rsidR="00FE76AA" w:rsidRPr="000F579E" w:rsidRDefault="00FE76AA" w:rsidP="000F579E">
      <w:pPr>
        <w:spacing w:line="360" w:lineRule="auto"/>
      </w:pPr>
      <w:r w:rsidRPr="000F579E">
        <w:t xml:space="preserve">To undertake this exercise, </w:t>
      </w:r>
      <w:r w:rsidR="006E4E85" w:rsidRPr="000F579E">
        <w:t>an online overview of Domesday and its main iterations was gained from The National Archives, followed by searches of online collections through The British Library, Jisc Library Hub, CERL Heritage of the Printed Book (HPB) Database</w:t>
      </w:r>
      <w:r w:rsidR="00BB083A" w:rsidRPr="000F579E">
        <w:t>,</w:t>
      </w:r>
      <w:r w:rsidR="00BC6480" w:rsidRPr="000F579E">
        <w:t xml:space="preserve"> </w:t>
      </w:r>
      <w:r w:rsidR="006E4E85" w:rsidRPr="000F579E">
        <w:t>UWTSD Library</w:t>
      </w:r>
      <w:r w:rsidR="00FC3C80" w:rsidRPr="000F579E">
        <w:t>,</w:t>
      </w:r>
      <w:r w:rsidR="00BC6480" w:rsidRPr="000F579E">
        <w:t xml:space="preserve"> Wiltshire and Swindon History Centre,</w:t>
      </w:r>
      <w:r w:rsidR="006E4E85" w:rsidRPr="000F579E">
        <w:t xml:space="preserve"> and </w:t>
      </w:r>
      <w:r w:rsidR="00E41788" w:rsidRPr="000F579E">
        <w:t>T</w:t>
      </w:r>
      <w:r w:rsidR="006E4E85" w:rsidRPr="000F579E">
        <w:t xml:space="preserve">he National Archives. </w:t>
      </w:r>
      <w:r w:rsidR="00BB083A" w:rsidRPr="000F579E">
        <w:t>Items</w:t>
      </w:r>
      <w:r w:rsidR="006E4E85" w:rsidRPr="000F579E">
        <w:t xml:space="preserve"> were cross-referenced where possible between the websites in order to best ascertain correct publication details (which vary between online records), and a number of </w:t>
      </w:r>
      <w:r w:rsidR="00BB083A" w:rsidRPr="000F579E">
        <w:t xml:space="preserve">online </w:t>
      </w:r>
      <w:r w:rsidR="006E4E85" w:rsidRPr="000F579E">
        <w:t>review articles</w:t>
      </w:r>
      <w:r w:rsidR="00BB083A" w:rsidRPr="000F579E">
        <w:t>, particularly The National Archives,</w:t>
      </w:r>
      <w:r w:rsidR="006E4E85" w:rsidRPr="000F579E">
        <w:t xml:space="preserve"> were consulted to assist with understanding of provenance.</w:t>
      </w:r>
      <w:r w:rsidR="00E41788" w:rsidRPr="000F579E">
        <w:t xml:space="preserve"> The Bibliography is set out in chronological order.</w:t>
      </w:r>
      <w:r w:rsidR="00A24143" w:rsidRPr="000F579E">
        <w:t xml:space="preserve"> Entries commencing with an asterisk are for Wiltshire Volumes of a full Domesday publication.</w:t>
      </w:r>
    </w:p>
    <w:p w14:paraId="37498897" w14:textId="03C61067" w:rsidR="001C5684" w:rsidRDefault="001C5684" w:rsidP="000F579E">
      <w:pPr>
        <w:spacing w:line="360" w:lineRule="auto"/>
        <w:rPr>
          <w:b/>
          <w:bCs/>
        </w:rPr>
      </w:pPr>
    </w:p>
    <w:p w14:paraId="606FE674" w14:textId="77777777" w:rsidR="00D64CB9" w:rsidRPr="000F579E" w:rsidRDefault="00D64CB9" w:rsidP="000F579E">
      <w:pPr>
        <w:spacing w:line="360" w:lineRule="auto"/>
        <w:rPr>
          <w:b/>
          <w:bCs/>
        </w:rPr>
      </w:pPr>
    </w:p>
    <w:p w14:paraId="665E8BEB" w14:textId="3B2030FB" w:rsidR="001C5684" w:rsidRPr="000F579E" w:rsidRDefault="001C5684" w:rsidP="000F579E">
      <w:pPr>
        <w:spacing w:line="360" w:lineRule="auto"/>
        <w:rPr>
          <w:b/>
          <w:bCs/>
        </w:rPr>
      </w:pPr>
      <w:r w:rsidRPr="000F579E">
        <w:rPr>
          <w:b/>
          <w:bCs/>
        </w:rPr>
        <w:t>Bibliography</w:t>
      </w:r>
    </w:p>
    <w:p w14:paraId="5D03E91F" w14:textId="7A131F3A" w:rsidR="006542C3" w:rsidRPr="000F579E" w:rsidRDefault="006542C3" w:rsidP="000F579E">
      <w:pPr>
        <w:spacing w:line="360" w:lineRule="auto"/>
      </w:pPr>
    </w:p>
    <w:p w14:paraId="5D329332" w14:textId="7D07E32E" w:rsidR="00CC4E52" w:rsidRPr="000F579E" w:rsidRDefault="006542C3" w:rsidP="000F579E">
      <w:pPr>
        <w:pStyle w:val="ListParagraph"/>
        <w:numPr>
          <w:ilvl w:val="0"/>
          <w:numId w:val="1"/>
        </w:numPr>
        <w:spacing w:line="360" w:lineRule="auto"/>
      </w:pPr>
      <w:r w:rsidRPr="000F579E">
        <w:rPr>
          <w:i/>
          <w:iCs/>
        </w:rPr>
        <w:t>Domesday-book, seu, Liber censualis Wilhelmi primi Regis Angliæ, inter archivos regni in domo capitulari Westmonasterii asservatus: jubente rege augustissimo Georgio Tertio prælo mandatus typis</w:t>
      </w:r>
      <w:r w:rsidR="00961EEB" w:rsidRPr="000F579E">
        <w:rPr>
          <w:i/>
          <w:iCs/>
        </w:rPr>
        <w:t>.</w:t>
      </w:r>
    </w:p>
    <w:p w14:paraId="36118472" w14:textId="43DAD5C0" w:rsidR="006542C3" w:rsidRPr="000F579E" w:rsidRDefault="006542C3" w:rsidP="000F579E">
      <w:pPr>
        <w:pStyle w:val="ListParagraph"/>
        <w:spacing w:line="360" w:lineRule="auto"/>
      </w:pPr>
      <w:r w:rsidRPr="000F579E">
        <w:t xml:space="preserve">Abraham Farley </w:t>
      </w:r>
      <w:r w:rsidR="004929FA" w:rsidRPr="000F579E">
        <w:t>(</w:t>
      </w:r>
      <w:r w:rsidRPr="000F579E">
        <w:t>London</w:t>
      </w:r>
      <w:r w:rsidR="000F579E">
        <w:t>: John Nichols,</w:t>
      </w:r>
      <w:r w:rsidR="004929FA" w:rsidRPr="000F579E">
        <w:t xml:space="preserve"> 1783)</w:t>
      </w:r>
      <w:r w:rsidR="00F73E2B" w:rsidRPr="000F579E">
        <w:t>.</w:t>
      </w:r>
    </w:p>
    <w:p w14:paraId="1BEB1D2F" w14:textId="77777777" w:rsidR="00CC4E52" w:rsidRPr="000F579E" w:rsidRDefault="00CC4E52" w:rsidP="000F579E">
      <w:pPr>
        <w:spacing w:line="360" w:lineRule="auto"/>
        <w:ind w:left="720"/>
      </w:pPr>
    </w:p>
    <w:p w14:paraId="150B9729" w14:textId="5A4044D8" w:rsidR="00CA0266" w:rsidRPr="000F579E" w:rsidRDefault="0085136B" w:rsidP="000F579E">
      <w:pPr>
        <w:spacing w:line="360" w:lineRule="auto"/>
        <w:ind w:left="720"/>
      </w:pPr>
      <w:r w:rsidRPr="000F579E">
        <w:t xml:space="preserve">Accessed through the </w:t>
      </w:r>
      <w:r w:rsidR="00CA0266" w:rsidRPr="000F579E">
        <w:t>British Library</w:t>
      </w:r>
      <w:r w:rsidRPr="000F579E">
        <w:t xml:space="preserve"> -</w:t>
      </w:r>
      <w:r w:rsidR="00CA0266" w:rsidRPr="000F579E">
        <w:t xml:space="preserve"> System number: 004157214</w:t>
      </w:r>
      <w:r w:rsidR="00961EEB" w:rsidRPr="000F579E">
        <w:t>.</w:t>
      </w:r>
      <w:r w:rsidR="00CA0266" w:rsidRPr="000F579E">
        <w:t> </w:t>
      </w:r>
    </w:p>
    <w:p w14:paraId="04528B6A" w14:textId="24CE4883" w:rsidR="00B25E83" w:rsidRPr="000F579E" w:rsidRDefault="00B25E83" w:rsidP="000F579E">
      <w:pPr>
        <w:spacing w:line="360" w:lineRule="auto"/>
      </w:pPr>
    </w:p>
    <w:p w14:paraId="2BA7F7E5" w14:textId="32A349EE" w:rsidR="00420581" w:rsidRPr="000F579E" w:rsidRDefault="00BB083A" w:rsidP="000F579E">
      <w:pPr>
        <w:spacing w:line="360" w:lineRule="auto"/>
        <w:ind w:left="720"/>
      </w:pPr>
      <w:r w:rsidRPr="000F579E">
        <w:t>F</w:t>
      </w:r>
      <w:r w:rsidR="00B25E83" w:rsidRPr="000F579E">
        <w:t>ull printed copy of the original manuscript, created</w:t>
      </w:r>
      <w:r w:rsidR="007A6766" w:rsidRPr="000F579E">
        <w:t xml:space="preserve"> in two volumes,</w:t>
      </w:r>
      <w:r w:rsidR="00B25E83" w:rsidRPr="000F579E">
        <w:t xml:space="preserve"> using a unique print font for which the typeface was subsequently destroyed. </w:t>
      </w:r>
      <w:r w:rsidR="00FE13C5" w:rsidRPr="000F579E">
        <w:t>Some marginal notes were excluded by the Editor</w:t>
      </w:r>
      <w:r w:rsidR="000F579E">
        <w:t>, resulting in a main text only version of Domesday, with no supplementary material or indices.</w:t>
      </w:r>
    </w:p>
    <w:p w14:paraId="60220CA0" w14:textId="77777777" w:rsidR="00BB083A" w:rsidRPr="000F579E" w:rsidRDefault="00BB083A" w:rsidP="000F579E">
      <w:pPr>
        <w:spacing w:line="360" w:lineRule="auto"/>
        <w:ind w:left="720"/>
      </w:pPr>
    </w:p>
    <w:p w14:paraId="396082ED" w14:textId="11A41E10" w:rsidR="009713F4" w:rsidRPr="000F579E" w:rsidRDefault="00662337" w:rsidP="000F579E">
      <w:pPr>
        <w:spacing w:line="360" w:lineRule="auto"/>
        <w:ind w:left="720"/>
      </w:pPr>
      <w:r w:rsidRPr="000F579E">
        <w:t>The</w:t>
      </w:r>
      <w:r w:rsidR="00420581" w:rsidRPr="000F579E">
        <w:t xml:space="preserve"> first complete printed version of Domesday.</w:t>
      </w:r>
    </w:p>
    <w:p w14:paraId="75089B94" w14:textId="55226F49" w:rsidR="009713F4" w:rsidRPr="000F579E" w:rsidRDefault="009713F4" w:rsidP="000F579E">
      <w:pPr>
        <w:pStyle w:val="ListParagraph"/>
        <w:spacing w:line="360" w:lineRule="auto"/>
      </w:pPr>
    </w:p>
    <w:p w14:paraId="25141B30" w14:textId="77777777" w:rsidR="00F73E2B" w:rsidRPr="000F579E" w:rsidRDefault="00F73E2B" w:rsidP="000F579E">
      <w:pPr>
        <w:pStyle w:val="ListParagraph"/>
        <w:spacing w:line="360" w:lineRule="auto"/>
      </w:pPr>
    </w:p>
    <w:p w14:paraId="28724761" w14:textId="3976FFAA" w:rsidR="00CC4E52" w:rsidRPr="000F579E" w:rsidRDefault="00940111" w:rsidP="000F579E">
      <w:pPr>
        <w:pStyle w:val="ListParagraph"/>
        <w:numPr>
          <w:ilvl w:val="0"/>
          <w:numId w:val="1"/>
        </w:numPr>
        <w:spacing w:line="360" w:lineRule="auto"/>
      </w:pPr>
      <w:r w:rsidRPr="000F579E">
        <w:rPr>
          <w:i/>
          <w:iCs/>
        </w:rPr>
        <w:t>Wiltshire, Extracted from Domesday Book</w:t>
      </w:r>
      <w:r w:rsidR="003173B0" w:rsidRPr="000F579E">
        <w:rPr>
          <w:i/>
          <w:iCs/>
        </w:rPr>
        <w:t>.</w:t>
      </w:r>
    </w:p>
    <w:p w14:paraId="681748E2" w14:textId="7B6F25C3" w:rsidR="00940111" w:rsidRPr="000F579E" w:rsidRDefault="00940111" w:rsidP="000F579E">
      <w:pPr>
        <w:pStyle w:val="ListParagraph"/>
        <w:spacing w:line="360" w:lineRule="auto"/>
      </w:pPr>
      <w:r w:rsidRPr="000F579E">
        <w:t xml:space="preserve">Henry Penruddocke Wyndham </w:t>
      </w:r>
      <w:r w:rsidR="004929FA" w:rsidRPr="000F579E">
        <w:t>(</w:t>
      </w:r>
      <w:r w:rsidRPr="000F579E">
        <w:t>Salisbury</w:t>
      </w:r>
      <w:r w:rsidR="000F579E">
        <w:t>:</w:t>
      </w:r>
      <w:r w:rsidR="00CC4E52" w:rsidRPr="000F579E">
        <w:t xml:space="preserve"> </w:t>
      </w:r>
      <w:r w:rsidRPr="000F579E">
        <w:t>E. Easton</w:t>
      </w:r>
      <w:r w:rsidR="00BD4877" w:rsidRPr="000F579E">
        <w:t>, 1788</w:t>
      </w:r>
      <w:r w:rsidR="00CC4E52" w:rsidRPr="000F579E">
        <w:t>).</w:t>
      </w:r>
    </w:p>
    <w:p w14:paraId="0530DF1E" w14:textId="77777777" w:rsidR="00CC4E52" w:rsidRPr="000F579E" w:rsidRDefault="00CC4E52" w:rsidP="000F579E">
      <w:pPr>
        <w:spacing w:line="360" w:lineRule="auto"/>
        <w:ind w:left="720"/>
      </w:pPr>
    </w:p>
    <w:p w14:paraId="1BD248C7" w14:textId="6E9E0B67" w:rsidR="0097270D" w:rsidRPr="000F579E" w:rsidRDefault="0097270D" w:rsidP="000F579E">
      <w:pPr>
        <w:spacing w:line="360" w:lineRule="auto"/>
        <w:ind w:left="720"/>
      </w:pPr>
      <w:r w:rsidRPr="000F579E">
        <w:lastRenderedPageBreak/>
        <w:t>Accessed through Jisc Library Hub</w:t>
      </w:r>
      <w:r w:rsidR="00961EEB" w:rsidRPr="000F579E">
        <w:t>.</w:t>
      </w:r>
    </w:p>
    <w:p w14:paraId="19EAA13D" w14:textId="77777777" w:rsidR="0097270D" w:rsidRPr="000F579E" w:rsidRDefault="0097270D" w:rsidP="000F579E">
      <w:pPr>
        <w:spacing w:line="360" w:lineRule="auto"/>
        <w:ind w:left="720"/>
      </w:pPr>
    </w:p>
    <w:p w14:paraId="1819097C" w14:textId="7188EA39" w:rsidR="00940111" w:rsidRPr="000F579E" w:rsidRDefault="00BB083A" w:rsidP="000F579E">
      <w:pPr>
        <w:spacing w:line="360" w:lineRule="auto"/>
        <w:ind w:left="720"/>
      </w:pPr>
      <w:r w:rsidRPr="000F579E">
        <w:t xml:space="preserve">County of </w:t>
      </w:r>
      <w:r w:rsidR="00940111" w:rsidRPr="000F579E">
        <w:t>Wiltshire only translation of Domesday (other counties had been subject to their own editions much earlier in th</w:t>
      </w:r>
      <w:r w:rsidR="00662337" w:rsidRPr="000F579E">
        <w:t>e 18th</w:t>
      </w:r>
      <w:r w:rsidR="00940111" w:rsidRPr="000F579E">
        <w:t xml:space="preserve"> </w:t>
      </w:r>
      <w:r w:rsidR="00662337" w:rsidRPr="000F579E">
        <w:t>C</w:t>
      </w:r>
      <w:r w:rsidR="00940111" w:rsidRPr="000F579E">
        <w:t>entury), with Latin and English on opposite pages.</w:t>
      </w:r>
    </w:p>
    <w:p w14:paraId="39BCEF60" w14:textId="2037F604" w:rsidR="00BB083A" w:rsidRPr="000F579E" w:rsidRDefault="00BB083A" w:rsidP="000F579E">
      <w:pPr>
        <w:spacing w:line="360" w:lineRule="auto"/>
        <w:ind w:left="720"/>
      </w:pPr>
    </w:p>
    <w:p w14:paraId="1DE5BD83" w14:textId="54E63A7E" w:rsidR="00BB083A" w:rsidRPr="000F579E" w:rsidRDefault="00BB083A" w:rsidP="000F579E">
      <w:pPr>
        <w:spacing w:line="360" w:lineRule="auto"/>
        <w:ind w:left="720"/>
      </w:pPr>
      <w:r w:rsidRPr="000F579E">
        <w:t>The earliest Wiltshire only printing of Domesday.</w:t>
      </w:r>
    </w:p>
    <w:p w14:paraId="0935599E" w14:textId="77777777" w:rsidR="00CC4E52" w:rsidRPr="000F579E" w:rsidRDefault="00CC4E52" w:rsidP="000F579E">
      <w:pPr>
        <w:spacing w:line="360" w:lineRule="auto"/>
        <w:ind w:left="720"/>
      </w:pPr>
    </w:p>
    <w:p w14:paraId="01F68748" w14:textId="77777777" w:rsidR="00F73E2B" w:rsidRPr="000F579E" w:rsidRDefault="00F73E2B" w:rsidP="000F579E">
      <w:pPr>
        <w:spacing w:line="360" w:lineRule="auto"/>
      </w:pPr>
    </w:p>
    <w:p w14:paraId="6100F245" w14:textId="3D5810CB" w:rsidR="00CC4E52" w:rsidRPr="000F579E" w:rsidRDefault="007A6766" w:rsidP="000F579E">
      <w:pPr>
        <w:pStyle w:val="ListParagraph"/>
        <w:numPr>
          <w:ilvl w:val="0"/>
          <w:numId w:val="1"/>
        </w:numPr>
        <w:spacing w:line="360" w:lineRule="auto"/>
      </w:pPr>
      <w:r w:rsidRPr="000F579E">
        <w:rPr>
          <w:i/>
          <w:iCs/>
        </w:rPr>
        <w:t xml:space="preserve">Domesday-book, seu, Liber censualis Wilhelmi primi Regis Angliæ, inter archivos regni in domo capitulari Westmonasterii asservatus: jubente rege augustissimo Georgio Tertio prælo mandatus typis,” + </w:t>
      </w:r>
      <w:r w:rsidRPr="000F579E">
        <w:rPr>
          <w:rFonts w:eastAsiaTheme="minorHAnsi"/>
          <w:i/>
          <w:iCs/>
          <w:lang w:eastAsia="en-US"/>
        </w:rPr>
        <w:t>“Libri censualis vocati Domesday-Book</w:t>
      </w:r>
      <w:r w:rsidRPr="000F579E">
        <w:rPr>
          <w:i/>
          <w:iCs/>
        </w:rPr>
        <w:t xml:space="preserve">, indices, </w:t>
      </w:r>
      <w:r w:rsidRPr="000F579E">
        <w:rPr>
          <w:rFonts w:eastAsiaTheme="minorHAnsi"/>
          <w:i/>
          <w:iCs/>
          <w:lang w:eastAsia="en-US"/>
        </w:rPr>
        <w:t>Accessit dissertatio generalis de ratione hujusce libri.</w:t>
      </w:r>
      <w:r w:rsidRPr="000F579E">
        <w:t xml:space="preserve"> </w:t>
      </w:r>
    </w:p>
    <w:p w14:paraId="7100F553" w14:textId="522B1143" w:rsidR="007A6766" w:rsidRPr="000F579E" w:rsidRDefault="007A6766" w:rsidP="000F579E">
      <w:pPr>
        <w:pStyle w:val="ListParagraph"/>
        <w:spacing w:line="360" w:lineRule="auto"/>
      </w:pPr>
      <w:r w:rsidRPr="000F579E">
        <w:t xml:space="preserve">Sir Henry Ellis </w:t>
      </w:r>
      <w:r w:rsidR="00CC4E52" w:rsidRPr="000F579E">
        <w:t>(</w:t>
      </w:r>
      <w:r w:rsidRPr="000F579E">
        <w:t>London</w:t>
      </w:r>
      <w:r w:rsidR="000F579E">
        <w:t>:</w:t>
      </w:r>
      <w:r w:rsidRPr="000F579E">
        <w:t xml:space="preserve"> Record Commission</w:t>
      </w:r>
      <w:r w:rsidR="00CC4E52" w:rsidRPr="000F579E">
        <w:t>, 1816)</w:t>
      </w:r>
      <w:r w:rsidR="00F73E2B" w:rsidRPr="000F579E">
        <w:t>.</w:t>
      </w:r>
    </w:p>
    <w:p w14:paraId="3539B22E" w14:textId="77777777" w:rsidR="00CC4E52" w:rsidRPr="000F579E" w:rsidRDefault="00CC4E52" w:rsidP="000F579E">
      <w:pPr>
        <w:pStyle w:val="ListParagraph"/>
        <w:spacing w:line="360" w:lineRule="auto"/>
      </w:pPr>
    </w:p>
    <w:p w14:paraId="7BD0AE97" w14:textId="40284EB3" w:rsidR="0085136B" w:rsidRPr="000F579E" w:rsidRDefault="0085136B" w:rsidP="000F579E">
      <w:pPr>
        <w:pStyle w:val="ListParagraph"/>
        <w:spacing w:line="360" w:lineRule="auto"/>
      </w:pPr>
      <w:r w:rsidRPr="000F579E">
        <w:t>Accessed through Jisc Library Hub</w:t>
      </w:r>
      <w:r w:rsidR="00961EEB" w:rsidRPr="000F579E">
        <w:t>.</w:t>
      </w:r>
    </w:p>
    <w:p w14:paraId="5AC6CF68" w14:textId="77777777" w:rsidR="0085136B" w:rsidRPr="000F579E" w:rsidRDefault="0085136B" w:rsidP="000F579E">
      <w:pPr>
        <w:spacing w:line="360" w:lineRule="auto"/>
        <w:ind w:left="720"/>
        <w:rPr>
          <w:rFonts w:eastAsiaTheme="minorHAnsi"/>
        </w:rPr>
      </w:pPr>
    </w:p>
    <w:p w14:paraId="35EC9191" w14:textId="6637FFB1" w:rsidR="00FE13C5" w:rsidRPr="000F579E" w:rsidRDefault="007A6766" w:rsidP="000F579E">
      <w:pPr>
        <w:spacing w:line="360" w:lineRule="auto"/>
        <w:ind w:left="720"/>
        <w:rPr>
          <w:rFonts w:eastAsiaTheme="minorHAnsi"/>
        </w:rPr>
      </w:pPr>
      <w:r w:rsidRPr="000F579E">
        <w:rPr>
          <w:rFonts w:eastAsiaTheme="minorHAnsi"/>
        </w:rPr>
        <w:t>Reprint of the Farley Volumes 1 &amp; 2, with</w:t>
      </w:r>
      <w:r w:rsidR="00FE13C5" w:rsidRPr="000F579E">
        <w:rPr>
          <w:rFonts w:eastAsiaTheme="minorHAnsi"/>
        </w:rPr>
        <w:t xml:space="preserve"> added Volume 3 containing an Index and Volume 4 entitled </w:t>
      </w:r>
      <w:r w:rsidR="00FE13C5" w:rsidRPr="000F579E">
        <w:rPr>
          <w:rFonts w:eastAsiaTheme="minorHAnsi"/>
          <w:i/>
          <w:iCs/>
        </w:rPr>
        <w:t>Additamenta ex Codic, Antiquiss</w:t>
      </w:r>
      <w:r w:rsidR="00FE13C5" w:rsidRPr="000F579E">
        <w:rPr>
          <w:rFonts w:eastAsiaTheme="minorHAnsi"/>
        </w:rPr>
        <w:t>, containing four additional sections: Exon Domesday (south west counties Cornwall to Wiltshire), Inquisitio Eliensis (lands of Ely Abbey)</w:t>
      </w:r>
      <w:r w:rsidR="00BB083A" w:rsidRPr="000F579E">
        <w:rPr>
          <w:rFonts w:eastAsiaTheme="minorHAnsi"/>
        </w:rPr>
        <w:t>,</w:t>
      </w:r>
      <w:r w:rsidR="00FE13C5" w:rsidRPr="000F579E">
        <w:rPr>
          <w:rFonts w:eastAsiaTheme="minorHAnsi"/>
        </w:rPr>
        <w:t xml:space="preserve"> Liber Winton (Winchester landholdings 1086),  Boldonbook (Bishopric of Durham 1183).</w:t>
      </w:r>
    </w:p>
    <w:p w14:paraId="6FBE66A2" w14:textId="77777777" w:rsidR="00BB083A" w:rsidRPr="000F579E" w:rsidRDefault="00BB083A" w:rsidP="000F579E">
      <w:pPr>
        <w:spacing w:line="360" w:lineRule="auto"/>
        <w:ind w:left="720"/>
      </w:pPr>
    </w:p>
    <w:p w14:paraId="15CB5622" w14:textId="2C8E7229" w:rsidR="00420581" w:rsidRPr="000F579E" w:rsidRDefault="00662337" w:rsidP="000F579E">
      <w:pPr>
        <w:spacing w:line="360" w:lineRule="auto"/>
        <w:ind w:left="720"/>
      </w:pPr>
      <w:r w:rsidRPr="000F579E">
        <w:t>The</w:t>
      </w:r>
      <w:r w:rsidR="00420581" w:rsidRPr="000F579E">
        <w:t xml:space="preserve"> first complete printed version of all texts associated with Domesday.</w:t>
      </w:r>
    </w:p>
    <w:p w14:paraId="360544F8" w14:textId="69B09884" w:rsidR="00420581" w:rsidRPr="000F579E" w:rsidRDefault="00420581" w:rsidP="000F579E">
      <w:pPr>
        <w:spacing w:line="360" w:lineRule="auto"/>
        <w:ind w:left="720"/>
        <w:rPr>
          <w:rFonts w:eastAsiaTheme="minorHAnsi"/>
        </w:rPr>
      </w:pPr>
    </w:p>
    <w:p w14:paraId="36D7E51C" w14:textId="77777777" w:rsidR="00F73E2B" w:rsidRPr="000F579E" w:rsidRDefault="00F73E2B" w:rsidP="000F579E">
      <w:pPr>
        <w:spacing w:line="360" w:lineRule="auto"/>
        <w:ind w:left="720"/>
        <w:rPr>
          <w:rFonts w:eastAsiaTheme="minorHAnsi"/>
        </w:rPr>
      </w:pPr>
    </w:p>
    <w:p w14:paraId="63A0734A" w14:textId="19F1B043" w:rsidR="00CC4E52" w:rsidRPr="000F579E" w:rsidRDefault="00420581" w:rsidP="000F579E">
      <w:pPr>
        <w:pStyle w:val="ListParagraph"/>
        <w:numPr>
          <w:ilvl w:val="0"/>
          <w:numId w:val="1"/>
        </w:numPr>
        <w:spacing w:line="360" w:lineRule="auto"/>
      </w:pPr>
      <w:r w:rsidRPr="000F579E">
        <w:rPr>
          <w:i/>
          <w:iCs/>
        </w:rPr>
        <w:t>Translation of the Record called Domesday</w:t>
      </w:r>
      <w:r w:rsidR="003173B0" w:rsidRPr="000F579E">
        <w:rPr>
          <w:i/>
          <w:iCs/>
        </w:rPr>
        <w:t>.</w:t>
      </w:r>
    </w:p>
    <w:p w14:paraId="7215BE24" w14:textId="61588926" w:rsidR="00420581" w:rsidRPr="000F579E" w:rsidRDefault="00602818" w:rsidP="000F579E">
      <w:pPr>
        <w:pStyle w:val="ListParagraph"/>
        <w:spacing w:line="360" w:lineRule="auto"/>
      </w:pPr>
      <w:r w:rsidRPr="000F579E">
        <w:t>Rev</w:t>
      </w:r>
      <w:r w:rsidR="000F579E">
        <w:t>.</w:t>
      </w:r>
      <w:r w:rsidRPr="000F579E">
        <w:t xml:space="preserve"> </w:t>
      </w:r>
      <w:r w:rsidR="00420581" w:rsidRPr="000F579E">
        <w:t>William Bawd</w:t>
      </w:r>
      <w:r w:rsidR="003B246E" w:rsidRPr="000F579E">
        <w:t>w</w:t>
      </w:r>
      <w:r w:rsidR="00420581" w:rsidRPr="000F579E">
        <w:t xml:space="preserve">en </w:t>
      </w:r>
      <w:r w:rsidR="00CC4E52" w:rsidRPr="000F579E">
        <w:t>(</w:t>
      </w:r>
      <w:r w:rsidR="00420581" w:rsidRPr="000F579E">
        <w:t>Doncaster</w:t>
      </w:r>
      <w:r w:rsidR="000F579E">
        <w:t>: W. Sheardown,</w:t>
      </w:r>
      <w:r w:rsidR="00420581" w:rsidRPr="000F579E">
        <w:t xml:space="preserve"> 180</w:t>
      </w:r>
      <w:r w:rsidRPr="000F579E">
        <w:t>7</w:t>
      </w:r>
      <w:r w:rsidR="00420581" w:rsidRPr="000F579E">
        <w:t>-1</w:t>
      </w:r>
      <w:r w:rsidRPr="000F579E">
        <w:t>2</w:t>
      </w:r>
      <w:r w:rsidR="00CC4E52" w:rsidRPr="000F579E">
        <w:t>)</w:t>
      </w:r>
      <w:r w:rsidR="00F73E2B" w:rsidRPr="000F579E">
        <w:t>.</w:t>
      </w:r>
    </w:p>
    <w:p w14:paraId="7A8493AF" w14:textId="77777777" w:rsidR="00CC4E52" w:rsidRPr="000F579E" w:rsidRDefault="00CC4E52" w:rsidP="000F579E">
      <w:pPr>
        <w:spacing w:line="360" w:lineRule="auto"/>
        <w:ind w:left="720"/>
      </w:pPr>
    </w:p>
    <w:p w14:paraId="29F5A9E9" w14:textId="384F6E1E" w:rsidR="0085136B" w:rsidRPr="000F579E" w:rsidRDefault="0085136B" w:rsidP="000F579E">
      <w:pPr>
        <w:spacing w:line="360" w:lineRule="auto"/>
        <w:ind w:left="720"/>
      </w:pPr>
      <w:r w:rsidRPr="000F579E">
        <w:t>Accessed through CERL HPB Database</w:t>
      </w:r>
      <w:r w:rsidR="00961EEB" w:rsidRPr="000F579E">
        <w:t>.</w:t>
      </w:r>
    </w:p>
    <w:p w14:paraId="4843314F" w14:textId="77777777" w:rsidR="006477DF" w:rsidRPr="000F579E" w:rsidRDefault="006477DF" w:rsidP="000F579E">
      <w:pPr>
        <w:spacing w:line="360" w:lineRule="auto"/>
        <w:ind w:left="720"/>
      </w:pPr>
    </w:p>
    <w:p w14:paraId="2EA8FE48" w14:textId="76F8FECF" w:rsidR="00420581" w:rsidRPr="000F579E" w:rsidRDefault="00420581" w:rsidP="000F579E">
      <w:pPr>
        <w:spacing w:line="360" w:lineRule="auto"/>
        <w:ind w:left="720"/>
        <w:rPr>
          <w:rFonts w:eastAsiaTheme="minorHAnsi"/>
        </w:rPr>
      </w:pPr>
      <w:r w:rsidRPr="000F579E">
        <w:rPr>
          <w:rFonts w:eastAsiaTheme="minorHAnsi"/>
        </w:rPr>
        <w:t>Printed translation of Domesday, mostly published in volumes for groups of counties</w:t>
      </w:r>
      <w:r w:rsidR="00602818" w:rsidRPr="000F579E">
        <w:rPr>
          <w:rFonts w:eastAsiaTheme="minorHAnsi"/>
        </w:rPr>
        <w:t>:</w:t>
      </w:r>
      <w:r w:rsidRPr="000F579E">
        <w:rPr>
          <w:rFonts w:eastAsiaTheme="minorHAnsi"/>
        </w:rPr>
        <w:t xml:space="preserve"> the county of York including Lancashire</w:t>
      </w:r>
      <w:r w:rsidR="00602818" w:rsidRPr="000F579E">
        <w:rPr>
          <w:rFonts w:eastAsiaTheme="minorHAnsi"/>
        </w:rPr>
        <w:t xml:space="preserve"> and northern counties; Derby and neighbouring counties; Middlesex to Gloucester; Cambridgeshire; Dorset. Each </w:t>
      </w:r>
      <w:r w:rsidR="00602818" w:rsidRPr="000F579E">
        <w:rPr>
          <w:rFonts w:eastAsiaTheme="minorHAnsi"/>
        </w:rPr>
        <w:lastRenderedPageBreak/>
        <w:t xml:space="preserve">volume had </w:t>
      </w:r>
      <w:r w:rsidRPr="000F579E">
        <w:rPr>
          <w:rFonts w:eastAsiaTheme="minorHAnsi"/>
        </w:rPr>
        <w:t>an introduction, glossary, &amp; indexes.</w:t>
      </w:r>
      <w:r w:rsidR="00FC3C80" w:rsidRPr="000F579E">
        <w:rPr>
          <w:rFonts w:eastAsiaTheme="minorHAnsi"/>
        </w:rPr>
        <w:t xml:space="preserve"> Note, there is a record of an original proposal to undertake translation for all of Domesday, however there is no identifiable Wiltshire volume, nor for several other counties. </w:t>
      </w:r>
    </w:p>
    <w:p w14:paraId="12DD03BE" w14:textId="77777777" w:rsidR="00961EEB" w:rsidRPr="000F579E" w:rsidRDefault="00961EEB" w:rsidP="000F579E">
      <w:pPr>
        <w:spacing w:line="360" w:lineRule="auto"/>
        <w:ind w:left="720"/>
        <w:rPr>
          <w:rFonts w:eastAsiaTheme="minorHAnsi"/>
        </w:rPr>
      </w:pPr>
    </w:p>
    <w:p w14:paraId="3CCA7F12" w14:textId="5A3BE9F0" w:rsidR="00602818" w:rsidRPr="000F579E" w:rsidRDefault="001369D1" w:rsidP="000F579E">
      <w:pPr>
        <w:spacing w:line="360" w:lineRule="auto"/>
        <w:ind w:left="720"/>
        <w:rPr>
          <w:rFonts w:eastAsiaTheme="minorHAnsi"/>
        </w:rPr>
      </w:pPr>
      <w:r w:rsidRPr="000F579E">
        <w:rPr>
          <w:rFonts w:eastAsiaTheme="minorHAnsi"/>
        </w:rPr>
        <w:t xml:space="preserve">Translations had been produced during the previous century of the Domesday record for many individual counties, but this was the most collective county </w:t>
      </w:r>
      <w:r w:rsidR="00602818" w:rsidRPr="000F579E">
        <w:rPr>
          <w:rFonts w:eastAsiaTheme="minorHAnsi"/>
        </w:rPr>
        <w:t>printed translation</w:t>
      </w:r>
      <w:r w:rsidRPr="000F579E">
        <w:rPr>
          <w:rFonts w:eastAsiaTheme="minorHAnsi"/>
        </w:rPr>
        <w:t xml:space="preserve"> to date</w:t>
      </w:r>
      <w:r w:rsidR="00602818" w:rsidRPr="000F579E">
        <w:rPr>
          <w:rFonts w:eastAsiaTheme="minorHAnsi"/>
        </w:rPr>
        <w:t>.</w:t>
      </w:r>
      <w:r w:rsidR="00FC3C80" w:rsidRPr="000F579E">
        <w:rPr>
          <w:rFonts w:eastAsiaTheme="minorHAnsi"/>
        </w:rPr>
        <w:t xml:space="preserve"> </w:t>
      </w:r>
    </w:p>
    <w:p w14:paraId="6C2A8008" w14:textId="357E9956" w:rsidR="00602818" w:rsidRPr="000F579E" w:rsidRDefault="00602818" w:rsidP="000F579E">
      <w:pPr>
        <w:spacing w:line="360" w:lineRule="auto"/>
        <w:ind w:left="720"/>
        <w:rPr>
          <w:rFonts w:eastAsiaTheme="minorHAnsi"/>
        </w:rPr>
      </w:pPr>
    </w:p>
    <w:p w14:paraId="54CD3768" w14:textId="5FD36F57" w:rsidR="00602818" w:rsidRPr="000F579E" w:rsidRDefault="00602818" w:rsidP="000F579E">
      <w:pPr>
        <w:spacing w:line="360" w:lineRule="auto"/>
        <w:ind w:left="720"/>
        <w:rPr>
          <w:rFonts w:eastAsiaTheme="minorHAnsi"/>
        </w:rPr>
      </w:pPr>
    </w:p>
    <w:p w14:paraId="1DFA341C" w14:textId="679C049D" w:rsidR="00F73E2B" w:rsidRPr="000F579E" w:rsidRDefault="00A910E6" w:rsidP="000F579E">
      <w:pPr>
        <w:pStyle w:val="ListParagraph"/>
        <w:numPr>
          <w:ilvl w:val="0"/>
          <w:numId w:val="1"/>
        </w:numPr>
        <w:spacing w:line="360" w:lineRule="auto"/>
      </w:pPr>
      <w:r w:rsidRPr="000F579E">
        <w:rPr>
          <w:rFonts w:eastAsiaTheme="minorHAnsi"/>
          <w:i/>
          <w:iCs/>
          <w:lang w:eastAsia="en-US"/>
        </w:rPr>
        <w:t>*</w:t>
      </w:r>
      <w:r w:rsidR="001A5C26" w:rsidRPr="000F579E">
        <w:rPr>
          <w:rFonts w:eastAsiaTheme="minorHAnsi"/>
          <w:i/>
          <w:iCs/>
          <w:lang w:eastAsia="en-US"/>
        </w:rPr>
        <w:t>Domesday Book: or, the great Survey of England of William the Conqueror, A.D. MLXXXVI. Facsimile</w:t>
      </w:r>
      <w:r w:rsidR="00CC4E52" w:rsidRPr="000F579E">
        <w:rPr>
          <w:rFonts w:eastAsiaTheme="minorHAnsi"/>
          <w:i/>
          <w:iCs/>
          <w:lang w:eastAsia="en-US"/>
        </w:rPr>
        <w:t xml:space="preserve"> of the part relating to Wiltshire,</w:t>
      </w:r>
      <w:r w:rsidR="001A5C26" w:rsidRPr="000F579E">
        <w:rPr>
          <w:rFonts w:eastAsiaTheme="minorHAnsi"/>
          <w:i/>
          <w:iCs/>
          <w:lang w:eastAsia="en-US"/>
        </w:rPr>
        <w:t xml:space="preserve"> Photo-zincographed by Her Majesty's command</w:t>
      </w:r>
      <w:r w:rsidR="00961EEB" w:rsidRPr="000F579E">
        <w:rPr>
          <w:rFonts w:eastAsiaTheme="minorHAnsi"/>
          <w:lang w:eastAsia="en-US"/>
        </w:rPr>
        <w:t>.</w:t>
      </w:r>
    </w:p>
    <w:p w14:paraId="048EF6ED" w14:textId="0CC94851" w:rsidR="001A5C26" w:rsidRPr="000F579E" w:rsidRDefault="001A5C26" w:rsidP="000F579E">
      <w:pPr>
        <w:pStyle w:val="ListParagraph"/>
        <w:spacing w:line="360" w:lineRule="auto"/>
        <w:rPr>
          <w:rFonts w:eastAsiaTheme="minorHAnsi"/>
          <w:lang w:eastAsia="en-US"/>
        </w:rPr>
      </w:pPr>
      <w:r w:rsidRPr="000F579E">
        <w:rPr>
          <w:rFonts w:eastAsiaTheme="minorHAnsi"/>
          <w:lang w:eastAsia="en-US"/>
        </w:rPr>
        <w:t>Colonel Sir H. James</w:t>
      </w:r>
      <w:r w:rsidR="00CC4E52" w:rsidRPr="000F579E">
        <w:rPr>
          <w:rFonts w:eastAsiaTheme="minorHAnsi"/>
          <w:lang w:eastAsia="en-US"/>
        </w:rPr>
        <w:t xml:space="preserve"> (</w:t>
      </w:r>
      <w:r w:rsidR="000F579E">
        <w:rPr>
          <w:rFonts w:eastAsiaTheme="minorHAnsi"/>
          <w:lang w:eastAsia="en-US"/>
        </w:rPr>
        <w:t xml:space="preserve">Southampton: </w:t>
      </w:r>
      <w:r w:rsidR="00CC4E52" w:rsidRPr="000F579E">
        <w:rPr>
          <w:rFonts w:eastAsiaTheme="minorHAnsi"/>
          <w:lang w:eastAsia="en-US"/>
        </w:rPr>
        <w:t>Ordnance Survey Office,1862)</w:t>
      </w:r>
      <w:r w:rsidR="00F73E2B" w:rsidRPr="000F579E">
        <w:rPr>
          <w:rFonts w:eastAsiaTheme="minorHAnsi"/>
          <w:lang w:eastAsia="en-US"/>
        </w:rPr>
        <w:t>.</w:t>
      </w:r>
    </w:p>
    <w:p w14:paraId="0508BE56" w14:textId="77777777" w:rsidR="00F73E2B" w:rsidRPr="000F579E" w:rsidRDefault="00F73E2B" w:rsidP="000F579E">
      <w:pPr>
        <w:pStyle w:val="ListParagraph"/>
        <w:spacing w:line="360" w:lineRule="auto"/>
      </w:pPr>
    </w:p>
    <w:p w14:paraId="1AFEDBFD" w14:textId="295B8D7B" w:rsidR="0085136B" w:rsidRPr="000F579E" w:rsidRDefault="0085136B" w:rsidP="000F579E">
      <w:pPr>
        <w:spacing w:line="360" w:lineRule="auto"/>
        <w:ind w:left="720"/>
      </w:pPr>
      <w:r w:rsidRPr="000F579E">
        <w:t>Accessed through</w:t>
      </w:r>
      <w:r w:rsidR="006477DF" w:rsidRPr="000F579E">
        <w:t xml:space="preserve"> Jisc Library Hub</w:t>
      </w:r>
      <w:r w:rsidR="00961EEB" w:rsidRPr="000F579E">
        <w:t>.</w:t>
      </w:r>
    </w:p>
    <w:p w14:paraId="6731644E" w14:textId="77777777" w:rsidR="006477DF" w:rsidRPr="000F579E" w:rsidRDefault="006477DF" w:rsidP="000F579E">
      <w:pPr>
        <w:spacing w:line="360" w:lineRule="auto"/>
        <w:ind w:left="720"/>
      </w:pPr>
    </w:p>
    <w:p w14:paraId="4B5F3D07" w14:textId="46EA1172" w:rsidR="00CA0266" w:rsidRPr="000F579E" w:rsidRDefault="001A5C26" w:rsidP="000F579E">
      <w:pPr>
        <w:spacing w:line="360" w:lineRule="auto"/>
        <w:ind w:left="720"/>
        <w:rPr>
          <w:rFonts w:eastAsiaTheme="minorHAnsi"/>
        </w:rPr>
      </w:pPr>
      <w:r w:rsidRPr="000F579E">
        <w:rPr>
          <w:rFonts w:eastAsiaTheme="minorHAnsi"/>
        </w:rPr>
        <w:t xml:space="preserve">County specific photo-zincographed copies of </w:t>
      </w:r>
      <w:r w:rsidR="00CA0266" w:rsidRPr="000F579E">
        <w:rPr>
          <w:rFonts w:eastAsiaTheme="minorHAnsi"/>
        </w:rPr>
        <w:t xml:space="preserve">the 1086 </w:t>
      </w:r>
      <w:r w:rsidRPr="000F579E">
        <w:rPr>
          <w:rFonts w:eastAsiaTheme="minorHAnsi"/>
        </w:rPr>
        <w:t>Domesday</w:t>
      </w:r>
      <w:r w:rsidR="00CA0266" w:rsidRPr="000F579E">
        <w:rPr>
          <w:rFonts w:eastAsiaTheme="minorHAnsi"/>
        </w:rPr>
        <w:t xml:space="preserve"> Book</w:t>
      </w:r>
      <w:r w:rsidR="000F579E">
        <w:rPr>
          <w:rFonts w:eastAsiaTheme="minorHAnsi"/>
        </w:rPr>
        <w:t>, with thirty-two separate volumes published, covering each county.</w:t>
      </w:r>
    </w:p>
    <w:p w14:paraId="0D1307BC" w14:textId="77777777" w:rsidR="00961EEB" w:rsidRPr="000F579E" w:rsidRDefault="00961EEB" w:rsidP="000F579E">
      <w:pPr>
        <w:spacing w:line="360" w:lineRule="auto"/>
        <w:ind w:left="720"/>
        <w:rPr>
          <w:rFonts w:eastAsiaTheme="minorHAnsi"/>
        </w:rPr>
      </w:pPr>
    </w:p>
    <w:p w14:paraId="69CBE5B9" w14:textId="4A893715" w:rsidR="001A5C26" w:rsidRPr="000F579E" w:rsidRDefault="00CA0266" w:rsidP="000F579E">
      <w:pPr>
        <w:spacing w:line="360" w:lineRule="auto"/>
        <w:ind w:left="720"/>
        <w:rPr>
          <w:rFonts w:eastAsiaTheme="minorHAnsi"/>
        </w:rPr>
      </w:pPr>
      <w:r w:rsidRPr="000F579E">
        <w:rPr>
          <w:rFonts w:eastAsiaTheme="minorHAnsi"/>
        </w:rPr>
        <w:t>Important as</w:t>
      </w:r>
      <w:r w:rsidR="001A5C26" w:rsidRPr="000F579E">
        <w:rPr>
          <w:rFonts w:eastAsiaTheme="minorHAnsi"/>
        </w:rPr>
        <w:t xml:space="preserve"> </w:t>
      </w:r>
      <w:r w:rsidRPr="000F579E">
        <w:rPr>
          <w:rFonts w:eastAsiaTheme="minorHAnsi"/>
        </w:rPr>
        <w:t xml:space="preserve">the </w:t>
      </w:r>
      <w:r w:rsidR="001A5C26" w:rsidRPr="000F579E">
        <w:rPr>
          <w:rFonts w:eastAsiaTheme="minorHAnsi"/>
        </w:rPr>
        <w:t xml:space="preserve">first more widely accessible version of the </w:t>
      </w:r>
      <w:r w:rsidRPr="000F579E">
        <w:rPr>
          <w:rFonts w:eastAsiaTheme="minorHAnsi"/>
        </w:rPr>
        <w:t>original text.</w:t>
      </w:r>
    </w:p>
    <w:p w14:paraId="59012DB7" w14:textId="1D43A205" w:rsidR="00664D79" w:rsidRPr="000F579E" w:rsidRDefault="00664D79" w:rsidP="000F579E">
      <w:pPr>
        <w:spacing w:line="360" w:lineRule="auto"/>
        <w:ind w:left="720"/>
        <w:rPr>
          <w:rFonts w:eastAsiaTheme="minorHAnsi"/>
        </w:rPr>
      </w:pPr>
    </w:p>
    <w:p w14:paraId="46AB59CE" w14:textId="77777777" w:rsidR="00664D79" w:rsidRPr="000F579E" w:rsidRDefault="00664D79" w:rsidP="000F579E">
      <w:pPr>
        <w:spacing w:line="360" w:lineRule="auto"/>
        <w:ind w:left="720"/>
        <w:rPr>
          <w:rFonts w:eastAsiaTheme="minorHAnsi"/>
        </w:rPr>
      </w:pPr>
    </w:p>
    <w:p w14:paraId="49DA52C8" w14:textId="3C5C9530" w:rsidR="00F73E2B" w:rsidRPr="000F579E" w:rsidRDefault="00072D91" w:rsidP="000F579E">
      <w:pPr>
        <w:pStyle w:val="ListParagraph"/>
        <w:numPr>
          <w:ilvl w:val="0"/>
          <w:numId w:val="1"/>
        </w:numPr>
        <w:spacing w:line="360" w:lineRule="auto"/>
      </w:pPr>
      <w:r w:rsidRPr="000F579E">
        <w:rPr>
          <w:i/>
          <w:iCs/>
        </w:rPr>
        <w:t>Domesday for Wiltshire: extracted from accurate copies of the original records, accompanied with translations, illustrative notes, analysis of contents, and general introduction</w:t>
      </w:r>
      <w:r w:rsidR="00961EEB" w:rsidRPr="000F579E">
        <w:rPr>
          <w:i/>
          <w:iCs/>
        </w:rPr>
        <w:t>.</w:t>
      </w:r>
      <w:r w:rsidRPr="000F579E">
        <w:t xml:space="preserve"> </w:t>
      </w:r>
    </w:p>
    <w:p w14:paraId="5FEA8A58" w14:textId="508E3F2D" w:rsidR="00072D91" w:rsidRPr="000F579E" w:rsidRDefault="00072D91" w:rsidP="000F579E">
      <w:pPr>
        <w:pStyle w:val="ListParagraph"/>
        <w:spacing w:line="360" w:lineRule="auto"/>
      </w:pPr>
      <w:r w:rsidRPr="000F579E">
        <w:t xml:space="preserve">William Henry Jones </w:t>
      </w:r>
      <w:r w:rsidR="00CC4E52" w:rsidRPr="000F579E">
        <w:t>(</w:t>
      </w:r>
      <w:r w:rsidRPr="000F579E">
        <w:t>Bath: R.E</w:t>
      </w:r>
      <w:r w:rsidR="003173B0" w:rsidRPr="000F579E">
        <w:t>.</w:t>
      </w:r>
      <w:r w:rsidRPr="000F579E">
        <w:t xml:space="preserve"> Peach</w:t>
      </w:r>
      <w:r w:rsidR="00CC4E52" w:rsidRPr="000F579E">
        <w:t>, 1865)</w:t>
      </w:r>
      <w:r w:rsidR="00F73E2B" w:rsidRPr="000F579E">
        <w:t>.</w:t>
      </w:r>
    </w:p>
    <w:p w14:paraId="2B1B1A89" w14:textId="49D5C60C" w:rsidR="0097270D" w:rsidRPr="000F579E" w:rsidRDefault="0097270D" w:rsidP="000F579E">
      <w:pPr>
        <w:pStyle w:val="ListParagraph"/>
        <w:spacing w:line="360" w:lineRule="auto"/>
      </w:pPr>
    </w:p>
    <w:p w14:paraId="291B90C1" w14:textId="7868CD61" w:rsidR="0097270D" w:rsidRPr="000F579E" w:rsidRDefault="0097270D" w:rsidP="000F579E">
      <w:pPr>
        <w:pStyle w:val="ListParagraph"/>
        <w:spacing w:line="360" w:lineRule="auto"/>
      </w:pPr>
      <w:r w:rsidRPr="000F579E">
        <w:t xml:space="preserve">Accessed through </w:t>
      </w:r>
      <w:r w:rsidR="00A910E6" w:rsidRPr="000F579E">
        <w:t xml:space="preserve">the </w:t>
      </w:r>
      <w:r w:rsidRPr="000F579E">
        <w:t>British Library</w:t>
      </w:r>
      <w:r w:rsidR="00961EEB" w:rsidRPr="000F579E">
        <w:t>.</w:t>
      </w:r>
    </w:p>
    <w:p w14:paraId="2F4A5A33" w14:textId="77777777" w:rsidR="00F73E2B" w:rsidRPr="000F579E" w:rsidRDefault="00F73E2B" w:rsidP="000F579E">
      <w:pPr>
        <w:pStyle w:val="ListParagraph"/>
        <w:spacing w:line="360" w:lineRule="auto"/>
      </w:pPr>
    </w:p>
    <w:p w14:paraId="57E9EC73" w14:textId="13AAB53B" w:rsidR="00072D91" w:rsidRPr="000F579E" w:rsidRDefault="00072D91" w:rsidP="000F579E">
      <w:pPr>
        <w:pStyle w:val="ListParagraph"/>
        <w:spacing w:line="360" w:lineRule="auto"/>
      </w:pPr>
      <w:r w:rsidRPr="000F579E">
        <w:t>Latin text with parallel English translation</w:t>
      </w:r>
      <w:r w:rsidR="00961EEB" w:rsidRPr="000F579E">
        <w:t>.</w:t>
      </w:r>
    </w:p>
    <w:p w14:paraId="4FCDFAFA" w14:textId="2C22388A" w:rsidR="00961EEB" w:rsidRPr="000F579E" w:rsidRDefault="00961EEB" w:rsidP="000F579E">
      <w:pPr>
        <w:pStyle w:val="ListParagraph"/>
        <w:spacing w:line="360" w:lineRule="auto"/>
      </w:pPr>
    </w:p>
    <w:p w14:paraId="37DFD94E" w14:textId="2C72D18C" w:rsidR="00961EEB" w:rsidRPr="000F579E" w:rsidRDefault="00961EEB" w:rsidP="000F579E">
      <w:pPr>
        <w:pStyle w:val="ListParagraph"/>
        <w:spacing w:line="360" w:lineRule="auto"/>
      </w:pPr>
      <w:r w:rsidRPr="000F579E">
        <w:t>First Wiltshire County only parallel text printed version.</w:t>
      </w:r>
    </w:p>
    <w:p w14:paraId="4A3F859F" w14:textId="77777777" w:rsidR="00072D91" w:rsidRPr="000F579E" w:rsidRDefault="00072D91" w:rsidP="000F579E">
      <w:pPr>
        <w:spacing w:line="360" w:lineRule="auto"/>
      </w:pPr>
    </w:p>
    <w:p w14:paraId="6DE0DECF" w14:textId="77777777" w:rsidR="00072D91" w:rsidRPr="000F579E" w:rsidRDefault="00072D91" w:rsidP="000F579E">
      <w:pPr>
        <w:pStyle w:val="ListParagraph"/>
        <w:spacing w:line="360" w:lineRule="auto"/>
      </w:pPr>
    </w:p>
    <w:p w14:paraId="4674E915" w14:textId="2036A3A1" w:rsidR="00F73E2B" w:rsidRPr="000F579E" w:rsidRDefault="00A24143" w:rsidP="000F579E">
      <w:pPr>
        <w:pStyle w:val="ListParagraph"/>
        <w:numPr>
          <w:ilvl w:val="0"/>
          <w:numId w:val="1"/>
        </w:numPr>
        <w:spacing w:line="360" w:lineRule="auto"/>
      </w:pPr>
      <w:r w:rsidRPr="000F579E">
        <w:rPr>
          <w:i/>
          <w:iCs/>
        </w:rPr>
        <w:lastRenderedPageBreak/>
        <w:t>*</w:t>
      </w:r>
      <w:r w:rsidR="00F51F52" w:rsidRPr="000F579E">
        <w:rPr>
          <w:i/>
          <w:iCs/>
        </w:rPr>
        <w:t xml:space="preserve">The </w:t>
      </w:r>
      <w:r w:rsidR="000437B5" w:rsidRPr="000F579E">
        <w:rPr>
          <w:i/>
          <w:iCs/>
        </w:rPr>
        <w:t>Victoria History</w:t>
      </w:r>
      <w:r w:rsidR="00F51F52" w:rsidRPr="000F579E">
        <w:rPr>
          <w:i/>
          <w:iCs/>
        </w:rPr>
        <w:t xml:space="preserve"> of Wiltshire</w:t>
      </w:r>
      <w:r w:rsidR="003173B0" w:rsidRPr="000F579E">
        <w:t>.</w:t>
      </w:r>
      <w:r w:rsidR="000437B5" w:rsidRPr="000F579E">
        <w:t xml:space="preserve"> </w:t>
      </w:r>
    </w:p>
    <w:p w14:paraId="6AF73EAE" w14:textId="662186E9" w:rsidR="00F51F52" w:rsidRPr="000F579E" w:rsidRDefault="00F51F52" w:rsidP="000F579E">
      <w:pPr>
        <w:pStyle w:val="ListParagraph"/>
        <w:spacing w:line="360" w:lineRule="auto"/>
      </w:pPr>
      <w:r w:rsidRPr="000F579E">
        <w:t>R.B. Pugh</w:t>
      </w:r>
      <w:r w:rsidR="000F579E">
        <w:t xml:space="preserve"> &amp; Elizabeth Crittall, eds.</w:t>
      </w:r>
      <w:r w:rsidRPr="000F579E">
        <w:t xml:space="preserve"> </w:t>
      </w:r>
      <w:r w:rsidR="00F73E2B" w:rsidRPr="000F579E">
        <w:t>(</w:t>
      </w:r>
      <w:r w:rsidR="000F579E">
        <w:t xml:space="preserve">Oxford: </w:t>
      </w:r>
      <w:r w:rsidR="003173B0" w:rsidRPr="000F579E">
        <w:t>p</w:t>
      </w:r>
      <w:r w:rsidRPr="000F579E">
        <w:t>ublished for the University of London, Institute of Historical Research by the Oxford University Press</w:t>
      </w:r>
      <w:r w:rsidR="00F73E2B" w:rsidRPr="000F579E">
        <w:t>, 1953).</w:t>
      </w:r>
    </w:p>
    <w:p w14:paraId="2BA56446" w14:textId="1A7B5377" w:rsidR="00F51F52" w:rsidRPr="000F579E" w:rsidRDefault="00F51F52" w:rsidP="000F579E">
      <w:pPr>
        <w:spacing w:line="360" w:lineRule="auto"/>
        <w:ind w:left="360"/>
      </w:pPr>
    </w:p>
    <w:p w14:paraId="083DBC26" w14:textId="3C5490AC" w:rsidR="0097270D" w:rsidRPr="000F579E" w:rsidRDefault="0097270D" w:rsidP="000F579E">
      <w:pPr>
        <w:spacing w:line="360" w:lineRule="auto"/>
        <w:ind w:left="720"/>
        <w:rPr>
          <w:rFonts w:eastAsiaTheme="minorHAnsi"/>
        </w:rPr>
      </w:pPr>
      <w:r w:rsidRPr="000F579E">
        <w:rPr>
          <w:rFonts w:eastAsiaTheme="minorHAnsi"/>
        </w:rPr>
        <w:t>Accessed through Jisc Library Hub</w:t>
      </w:r>
      <w:r w:rsidR="00961EEB" w:rsidRPr="000F579E">
        <w:rPr>
          <w:rFonts w:eastAsiaTheme="minorHAnsi"/>
        </w:rPr>
        <w:t>.</w:t>
      </w:r>
    </w:p>
    <w:p w14:paraId="7BAFCCD5" w14:textId="77777777" w:rsidR="0097270D" w:rsidRPr="000F579E" w:rsidRDefault="0097270D" w:rsidP="000F579E">
      <w:pPr>
        <w:spacing w:line="360" w:lineRule="auto"/>
        <w:ind w:left="360"/>
      </w:pPr>
    </w:p>
    <w:p w14:paraId="4C9AD837" w14:textId="6B3D4C99" w:rsidR="000437B5" w:rsidRPr="000F579E" w:rsidRDefault="00F51F52" w:rsidP="000F579E">
      <w:pPr>
        <w:pStyle w:val="ListParagraph"/>
        <w:spacing w:line="360" w:lineRule="auto"/>
      </w:pPr>
      <w:r w:rsidRPr="000F579E">
        <w:t xml:space="preserve">From </w:t>
      </w:r>
      <w:r w:rsidR="000437B5" w:rsidRPr="000F579E">
        <w:t>1900 onwards,</w:t>
      </w:r>
      <w:r w:rsidRPr="000F579E">
        <w:t xml:space="preserve"> county specific histories</w:t>
      </w:r>
      <w:r w:rsidR="00A910E6" w:rsidRPr="000F579E">
        <w:t xml:space="preserve"> were published one at a time over several decades</w:t>
      </w:r>
      <w:r w:rsidRPr="000F579E">
        <w:t xml:space="preserve">, including Domesday translation for </w:t>
      </w:r>
      <w:r w:rsidR="00A910E6" w:rsidRPr="000F579E">
        <w:t>each</w:t>
      </w:r>
      <w:r w:rsidRPr="000F579E">
        <w:t xml:space="preserve"> county. O</w:t>
      </w:r>
      <w:r w:rsidR="002E7F45" w:rsidRPr="000F579E">
        <w:t xml:space="preserve">riginally </w:t>
      </w:r>
      <w:r w:rsidRPr="000F579E">
        <w:t xml:space="preserve">from </w:t>
      </w:r>
      <w:r w:rsidR="002E7F45" w:rsidRPr="000F579E">
        <w:t>A.</w:t>
      </w:r>
      <w:r w:rsidR="000F579E">
        <w:t xml:space="preserve"> </w:t>
      </w:r>
      <w:r w:rsidR="002E7F45" w:rsidRPr="000F579E">
        <w:t xml:space="preserve">Constable publishers, subsequently </w:t>
      </w:r>
      <w:r w:rsidR="000437B5" w:rsidRPr="000F579E">
        <w:t>University of London</w:t>
      </w:r>
      <w:r w:rsidR="0097270D" w:rsidRPr="000F579E">
        <w:t xml:space="preserve">. </w:t>
      </w:r>
      <w:r w:rsidRPr="000F579E">
        <w:rPr>
          <w:rFonts w:eastAsiaTheme="minorHAnsi"/>
        </w:rPr>
        <w:t>Individually</w:t>
      </w:r>
      <w:r w:rsidR="000437B5" w:rsidRPr="000F579E">
        <w:rPr>
          <w:rFonts w:eastAsiaTheme="minorHAnsi"/>
        </w:rPr>
        <w:t xml:space="preserve"> published </w:t>
      </w:r>
      <w:r w:rsidR="002E7F45" w:rsidRPr="000F579E">
        <w:rPr>
          <w:rFonts w:eastAsiaTheme="minorHAnsi"/>
        </w:rPr>
        <w:t>editions</w:t>
      </w:r>
      <w:r w:rsidR="000437B5" w:rsidRPr="000F579E">
        <w:rPr>
          <w:rFonts w:eastAsiaTheme="minorHAnsi"/>
        </w:rPr>
        <w:t xml:space="preserve"> on the history of each English county</w:t>
      </w:r>
      <w:r w:rsidR="002E7F45" w:rsidRPr="000F579E">
        <w:rPr>
          <w:rFonts w:eastAsiaTheme="minorHAnsi"/>
        </w:rPr>
        <w:t>, each separated into a number of volumes</w:t>
      </w:r>
      <w:r w:rsidR="000437B5" w:rsidRPr="000F579E">
        <w:rPr>
          <w:rFonts w:eastAsiaTheme="minorHAnsi"/>
        </w:rPr>
        <w:t xml:space="preserve">. All </w:t>
      </w:r>
      <w:r w:rsidR="002E7F45" w:rsidRPr="000F579E">
        <w:rPr>
          <w:rFonts w:eastAsiaTheme="minorHAnsi"/>
        </w:rPr>
        <w:t xml:space="preserve">editions </w:t>
      </w:r>
      <w:r w:rsidR="000437B5" w:rsidRPr="000F579E">
        <w:rPr>
          <w:rFonts w:eastAsiaTheme="minorHAnsi"/>
        </w:rPr>
        <w:t>include a translation of the Domesday record for that county</w:t>
      </w:r>
      <w:r w:rsidR="002E7F45" w:rsidRPr="000F579E">
        <w:rPr>
          <w:rFonts w:eastAsiaTheme="minorHAnsi"/>
        </w:rPr>
        <w:t xml:space="preserve">. </w:t>
      </w:r>
      <w:r w:rsidR="00A910E6" w:rsidRPr="000F579E">
        <w:rPr>
          <w:rFonts w:eastAsiaTheme="minorHAnsi"/>
        </w:rPr>
        <w:t>Work remains ongoing to update each county’s overall details, with Domesday translation remaining the same.</w:t>
      </w:r>
    </w:p>
    <w:p w14:paraId="43021A0B" w14:textId="77777777" w:rsidR="00F73E2B" w:rsidRPr="000F579E" w:rsidRDefault="00F73E2B" w:rsidP="000F579E">
      <w:pPr>
        <w:spacing w:line="360" w:lineRule="auto"/>
        <w:ind w:left="720"/>
        <w:rPr>
          <w:rFonts w:eastAsiaTheme="minorHAnsi"/>
        </w:rPr>
      </w:pPr>
    </w:p>
    <w:p w14:paraId="2379778E" w14:textId="6E12A6E3" w:rsidR="002E7F45" w:rsidRPr="000F579E" w:rsidRDefault="002E7F45" w:rsidP="000F579E">
      <w:pPr>
        <w:spacing w:line="360" w:lineRule="auto"/>
        <w:ind w:left="720"/>
        <w:rPr>
          <w:rFonts w:eastAsiaTheme="minorHAnsi"/>
        </w:rPr>
      </w:pPr>
      <w:r w:rsidRPr="000F579E">
        <w:rPr>
          <w:rFonts w:eastAsiaTheme="minorHAnsi"/>
        </w:rPr>
        <w:t>Important as a more publicly accessible record of Domesday linked to other local history and readily available in local libraries.</w:t>
      </w:r>
      <w:r w:rsidR="00E36727" w:rsidRPr="000F579E">
        <w:rPr>
          <w:rFonts w:eastAsiaTheme="minorHAnsi"/>
        </w:rPr>
        <w:t xml:space="preserve"> The translations are seen as of a high standard, although there are inconsistencies as the Victoria County Histories were published at different times during the 20th century.</w:t>
      </w:r>
      <w:r w:rsidR="000F579E">
        <w:rPr>
          <w:rFonts w:eastAsiaTheme="minorHAnsi"/>
        </w:rPr>
        <w:t xml:space="preserve"> Early in 2020 the County Histories have started to be published online.</w:t>
      </w:r>
    </w:p>
    <w:p w14:paraId="3FE04FC5" w14:textId="137D35E5" w:rsidR="002E7F45" w:rsidRPr="000F579E" w:rsidRDefault="002E7F45" w:rsidP="000F579E">
      <w:pPr>
        <w:spacing w:line="360" w:lineRule="auto"/>
        <w:ind w:left="720"/>
        <w:rPr>
          <w:rFonts w:eastAsiaTheme="minorHAnsi"/>
        </w:rPr>
      </w:pPr>
    </w:p>
    <w:p w14:paraId="45895A0C" w14:textId="77777777" w:rsidR="00F73E2B" w:rsidRPr="000F579E" w:rsidRDefault="00F73E2B" w:rsidP="000F579E">
      <w:pPr>
        <w:spacing w:line="360" w:lineRule="auto"/>
        <w:ind w:left="720"/>
        <w:rPr>
          <w:rFonts w:eastAsiaTheme="minorHAnsi"/>
        </w:rPr>
      </w:pPr>
    </w:p>
    <w:p w14:paraId="603BE071" w14:textId="64483A3E" w:rsidR="00F73E2B" w:rsidRPr="000F579E" w:rsidRDefault="00A24143" w:rsidP="000F579E">
      <w:pPr>
        <w:pStyle w:val="ListParagraph"/>
        <w:numPr>
          <w:ilvl w:val="0"/>
          <w:numId w:val="1"/>
        </w:numPr>
        <w:spacing w:line="360" w:lineRule="auto"/>
        <w:rPr>
          <w:rFonts w:eastAsiaTheme="minorHAnsi"/>
        </w:rPr>
      </w:pPr>
      <w:r w:rsidRPr="000F579E">
        <w:rPr>
          <w:rFonts w:eastAsiaTheme="minorHAnsi"/>
          <w:i/>
          <w:iCs/>
        </w:rPr>
        <w:t>*</w:t>
      </w:r>
      <w:r w:rsidR="0077599F" w:rsidRPr="000F579E">
        <w:rPr>
          <w:rFonts w:eastAsiaTheme="minorHAnsi"/>
          <w:i/>
          <w:iCs/>
        </w:rPr>
        <w:t xml:space="preserve">Domesday book. </w:t>
      </w:r>
      <w:r w:rsidR="00F51F52" w:rsidRPr="000F579E">
        <w:rPr>
          <w:rFonts w:eastAsiaTheme="minorHAnsi"/>
          <w:i/>
          <w:iCs/>
        </w:rPr>
        <w:t xml:space="preserve">Volume 6, </w:t>
      </w:r>
      <w:r w:rsidR="0077599F" w:rsidRPr="000F579E">
        <w:rPr>
          <w:rFonts w:eastAsiaTheme="minorHAnsi"/>
          <w:i/>
          <w:iCs/>
        </w:rPr>
        <w:t>Wiltshire. English &amp; Latin.</w:t>
      </w:r>
      <w:r w:rsidR="00F73E2B" w:rsidRPr="000F579E">
        <w:rPr>
          <w:rFonts w:eastAsiaTheme="minorHAnsi"/>
        </w:rPr>
        <w:t xml:space="preserve"> </w:t>
      </w:r>
    </w:p>
    <w:p w14:paraId="0ADA7804" w14:textId="7CE92B33" w:rsidR="0077599F" w:rsidRPr="000F579E" w:rsidRDefault="0077599F" w:rsidP="000F579E">
      <w:pPr>
        <w:pStyle w:val="ListParagraph"/>
        <w:spacing w:line="360" w:lineRule="auto"/>
        <w:rPr>
          <w:rFonts w:eastAsiaTheme="minorHAnsi"/>
        </w:rPr>
      </w:pPr>
      <w:r w:rsidRPr="000F579E">
        <w:rPr>
          <w:rFonts w:eastAsiaTheme="minorHAnsi"/>
        </w:rPr>
        <w:t>John Morris</w:t>
      </w:r>
      <w:r w:rsidR="003173B0" w:rsidRPr="000F579E">
        <w:rPr>
          <w:rFonts w:eastAsiaTheme="minorHAnsi"/>
        </w:rPr>
        <w:t>,</w:t>
      </w:r>
      <w:r w:rsidRPr="000F579E">
        <w:rPr>
          <w:rFonts w:eastAsiaTheme="minorHAnsi"/>
        </w:rPr>
        <w:t xml:space="preserve"> </w:t>
      </w:r>
      <w:r w:rsidR="003173B0" w:rsidRPr="000F579E">
        <w:rPr>
          <w:rFonts w:eastAsiaTheme="minorHAnsi"/>
        </w:rPr>
        <w:t>t</w:t>
      </w:r>
      <w:r w:rsidRPr="000F579E">
        <w:rPr>
          <w:rFonts w:eastAsiaTheme="minorHAnsi"/>
        </w:rPr>
        <w:t>rans</w:t>
      </w:r>
      <w:r w:rsidR="003173B0" w:rsidRPr="000F579E">
        <w:rPr>
          <w:rFonts w:eastAsiaTheme="minorHAnsi"/>
        </w:rPr>
        <w:t>.</w:t>
      </w:r>
      <w:r w:rsidRPr="000F579E">
        <w:rPr>
          <w:rFonts w:eastAsiaTheme="minorHAnsi"/>
        </w:rPr>
        <w:t>, Caroline and Frank Thorn</w:t>
      </w:r>
      <w:r w:rsidR="000F579E">
        <w:rPr>
          <w:rFonts w:eastAsiaTheme="minorHAnsi"/>
        </w:rPr>
        <w:t>,</w:t>
      </w:r>
      <w:r w:rsidRPr="000F579E">
        <w:rPr>
          <w:rFonts w:eastAsiaTheme="minorHAnsi"/>
        </w:rPr>
        <w:t xml:space="preserve"> </w:t>
      </w:r>
      <w:r w:rsidR="003173B0" w:rsidRPr="000F579E">
        <w:rPr>
          <w:rFonts w:eastAsiaTheme="minorHAnsi"/>
        </w:rPr>
        <w:t>e</w:t>
      </w:r>
      <w:r w:rsidRPr="000F579E">
        <w:rPr>
          <w:rFonts w:eastAsiaTheme="minorHAnsi"/>
        </w:rPr>
        <w:t>ds</w:t>
      </w:r>
      <w:r w:rsidR="000F579E">
        <w:rPr>
          <w:rFonts w:eastAsiaTheme="minorHAnsi"/>
        </w:rPr>
        <w:t>.</w:t>
      </w:r>
      <w:r w:rsidRPr="000F579E">
        <w:rPr>
          <w:rFonts w:eastAsiaTheme="minorHAnsi"/>
        </w:rPr>
        <w:t xml:space="preserve"> </w:t>
      </w:r>
      <w:r w:rsidR="00F73E2B" w:rsidRPr="000F579E">
        <w:rPr>
          <w:rFonts w:eastAsiaTheme="minorHAnsi"/>
        </w:rPr>
        <w:t>(</w:t>
      </w:r>
      <w:r w:rsidRPr="000F579E">
        <w:rPr>
          <w:rFonts w:eastAsiaTheme="minorHAnsi"/>
        </w:rPr>
        <w:t>Chichester: Phillimore</w:t>
      </w:r>
      <w:r w:rsidR="00F73E2B" w:rsidRPr="000F579E">
        <w:rPr>
          <w:rFonts w:eastAsiaTheme="minorHAnsi"/>
        </w:rPr>
        <w:t>, 1979).</w:t>
      </w:r>
    </w:p>
    <w:p w14:paraId="5ECF9D9E" w14:textId="77777777" w:rsidR="00F73E2B" w:rsidRPr="000F579E" w:rsidRDefault="00F73E2B" w:rsidP="000F579E">
      <w:pPr>
        <w:pStyle w:val="ListParagraph"/>
        <w:spacing w:line="360" w:lineRule="auto"/>
        <w:rPr>
          <w:rFonts w:eastAsiaTheme="minorHAnsi"/>
        </w:rPr>
      </w:pPr>
    </w:p>
    <w:p w14:paraId="35269ABF" w14:textId="1EB34264" w:rsidR="0077599F" w:rsidRPr="000F579E" w:rsidRDefault="0077599F" w:rsidP="000F579E">
      <w:pPr>
        <w:spacing w:line="360" w:lineRule="auto"/>
        <w:ind w:left="360" w:firstLine="360"/>
        <w:rPr>
          <w:rFonts w:eastAsiaTheme="minorHAnsi"/>
        </w:rPr>
      </w:pPr>
      <w:r w:rsidRPr="000F579E">
        <w:rPr>
          <w:rFonts w:eastAsiaTheme="minorHAnsi"/>
        </w:rPr>
        <w:t>Accessed through Jisc Library Hub.</w:t>
      </w:r>
    </w:p>
    <w:p w14:paraId="5E06C022" w14:textId="4405AEF8" w:rsidR="0077599F" w:rsidRPr="000F579E" w:rsidRDefault="0077599F" w:rsidP="000F579E">
      <w:pPr>
        <w:spacing w:line="360" w:lineRule="auto"/>
        <w:ind w:left="360" w:firstLine="360"/>
        <w:rPr>
          <w:rFonts w:eastAsiaTheme="minorHAnsi"/>
        </w:rPr>
      </w:pPr>
    </w:p>
    <w:p w14:paraId="29163909" w14:textId="4DE79D1E" w:rsidR="0077599F" w:rsidRPr="000F579E" w:rsidRDefault="0077599F" w:rsidP="000F579E">
      <w:pPr>
        <w:spacing w:line="360" w:lineRule="auto"/>
        <w:ind w:left="720"/>
        <w:rPr>
          <w:rFonts w:eastAsiaTheme="minorHAnsi"/>
        </w:rPr>
      </w:pPr>
      <w:r w:rsidRPr="000F579E">
        <w:rPr>
          <w:rFonts w:eastAsiaTheme="minorHAnsi"/>
        </w:rPr>
        <w:t>Parallel Latin and English versions of Domesday, published in county volumes, from 1975-1992, with later volumes inclu</w:t>
      </w:r>
      <w:r w:rsidR="00F51F52" w:rsidRPr="000F579E">
        <w:rPr>
          <w:rFonts w:eastAsiaTheme="minorHAnsi"/>
        </w:rPr>
        <w:t>d</w:t>
      </w:r>
      <w:r w:rsidRPr="000F579E">
        <w:rPr>
          <w:rFonts w:eastAsiaTheme="minorHAnsi"/>
        </w:rPr>
        <w:t>ing Indexes of Persons, Places and Subjects</w:t>
      </w:r>
      <w:r w:rsidR="00F51F52" w:rsidRPr="000F579E">
        <w:rPr>
          <w:rFonts w:eastAsiaTheme="minorHAnsi"/>
        </w:rPr>
        <w:t>.</w:t>
      </w:r>
      <w:r w:rsidR="00E36727" w:rsidRPr="000F579E">
        <w:rPr>
          <w:rFonts w:eastAsiaTheme="minorHAnsi"/>
        </w:rPr>
        <w:t xml:space="preserve"> The Latin pages were facsimiles of the Farley Domesday. This version is accessible but some of the English translations have been seen as simplistic.</w:t>
      </w:r>
      <w:r w:rsidR="00FE76AA" w:rsidRPr="000F579E">
        <w:rPr>
          <w:rFonts w:eastAsiaTheme="minorHAnsi"/>
        </w:rPr>
        <w:t xml:space="preserve"> A CD Rom Version </w:t>
      </w:r>
      <w:r w:rsidR="000F579E">
        <w:rPr>
          <w:rFonts w:eastAsiaTheme="minorHAnsi"/>
        </w:rPr>
        <w:t xml:space="preserve">of the Great Domesday </w:t>
      </w:r>
      <w:r w:rsidR="00FE76AA" w:rsidRPr="000F579E">
        <w:rPr>
          <w:rFonts w:eastAsiaTheme="minorHAnsi"/>
        </w:rPr>
        <w:t>was produced in 2000</w:t>
      </w:r>
      <w:r w:rsidR="000F579E">
        <w:rPr>
          <w:rFonts w:eastAsiaTheme="minorHAnsi"/>
        </w:rPr>
        <w:t xml:space="preserve">, based on the Phillimore translation, after </w:t>
      </w:r>
      <w:r w:rsidR="00641310">
        <w:rPr>
          <w:rFonts w:eastAsiaTheme="minorHAnsi"/>
        </w:rPr>
        <w:t>adaptation</w:t>
      </w:r>
      <w:r w:rsidR="000F579E">
        <w:rPr>
          <w:rFonts w:eastAsiaTheme="minorHAnsi"/>
        </w:rPr>
        <w:t xml:space="preserve"> </w:t>
      </w:r>
      <w:r w:rsidR="00641310">
        <w:rPr>
          <w:rFonts w:eastAsiaTheme="minorHAnsi"/>
        </w:rPr>
        <w:t>by</w:t>
      </w:r>
      <w:bookmarkStart w:id="5" w:name="_GoBack"/>
      <w:bookmarkEnd w:id="5"/>
      <w:r w:rsidR="000F579E">
        <w:rPr>
          <w:rFonts w:eastAsiaTheme="minorHAnsi"/>
        </w:rPr>
        <w:t xml:space="preserve"> Professor John Palmer and the Hull Domesday Project</w:t>
      </w:r>
      <w:r w:rsidR="00FE76AA" w:rsidRPr="000F579E">
        <w:rPr>
          <w:rFonts w:eastAsiaTheme="minorHAnsi"/>
        </w:rPr>
        <w:t>.</w:t>
      </w:r>
    </w:p>
    <w:p w14:paraId="40CFFB03" w14:textId="05DD6A40" w:rsidR="00961EEB" w:rsidRPr="000F579E" w:rsidRDefault="00961EEB" w:rsidP="000F579E">
      <w:pPr>
        <w:spacing w:line="360" w:lineRule="auto"/>
        <w:ind w:left="720"/>
        <w:rPr>
          <w:rFonts w:eastAsiaTheme="minorHAnsi"/>
        </w:rPr>
      </w:pPr>
    </w:p>
    <w:p w14:paraId="1A41C9A8" w14:textId="4922049B" w:rsidR="00961EEB" w:rsidRPr="000F579E" w:rsidRDefault="00A910E6" w:rsidP="000F579E">
      <w:pPr>
        <w:spacing w:line="360" w:lineRule="auto"/>
        <w:ind w:left="720"/>
        <w:rPr>
          <w:rFonts w:eastAsiaTheme="minorHAnsi"/>
        </w:rPr>
      </w:pPr>
      <w:r w:rsidRPr="000F579E">
        <w:rPr>
          <w:rFonts w:eastAsiaTheme="minorHAnsi"/>
        </w:rPr>
        <w:t>Most up to date parallel Latin and English version of all Domesday by County.</w:t>
      </w:r>
    </w:p>
    <w:p w14:paraId="6DD6AA3D" w14:textId="5F4DDC52" w:rsidR="00F51F52" w:rsidRPr="000F579E" w:rsidRDefault="00F51F52" w:rsidP="000F579E">
      <w:pPr>
        <w:spacing w:line="360" w:lineRule="auto"/>
        <w:ind w:left="720"/>
        <w:rPr>
          <w:rFonts w:eastAsiaTheme="minorHAnsi"/>
        </w:rPr>
      </w:pPr>
    </w:p>
    <w:p w14:paraId="490A20DD" w14:textId="249B876B" w:rsidR="00F51F52" w:rsidRPr="000F579E" w:rsidRDefault="00F51F52" w:rsidP="000F579E">
      <w:pPr>
        <w:spacing w:line="360" w:lineRule="auto"/>
        <w:ind w:left="720"/>
        <w:rPr>
          <w:rFonts w:eastAsiaTheme="minorHAnsi"/>
        </w:rPr>
      </w:pPr>
    </w:p>
    <w:p w14:paraId="3E7C1EDE" w14:textId="4EBFBA92" w:rsidR="00F73E2B" w:rsidRPr="000F579E" w:rsidRDefault="00A24143" w:rsidP="000F579E">
      <w:pPr>
        <w:pStyle w:val="ListParagraph"/>
        <w:numPr>
          <w:ilvl w:val="0"/>
          <w:numId w:val="1"/>
        </w:numPr>
        <w:spacing w:line="360" w:lineRule="auto"/>
        <w:rPr>
          <w:rFonts w:eastAsiaTheme="minorHAnsi"/>
        </w:rPr>
      </w:pPr>
      <w:r w:rsidRPr="000F579E">
        <w:rPr>
          <w:rFonts w:eastAsiaTheme="minorHAnsi"/>
          <w:i/>
          <w:iCs/>
        </w:rPr>
        <w:t>*</w:t>
      </w:r>
      <w:r w:rsidR="00F51F52" w:rsidRPr="000F579E">
        <w:rPr>
          <w:rFonts w:eastAsiaTheme="minorHAnsi"/>
          <w:i/>
          <w:iCs/>
        </w:rPr>
        <w:t>The Wiltshire Domesday</w:t>
      </w:r>
      <w:r w:rsidR="00961EEB" w:rsidRPr="000F579E">
        <w:rPr>
          <w:rFonts w:eastAsiaTheme="minorHAnsi"/>
        </w:rPr>
        <w:t>.</w:t>
      </w:r>
    </w:p>
    <w:p w14:paraId="209479CA" w14:textId="738EC22E" w:rsidR="00F51F52" w:rsidRPr="000F579E" w:rsidRDefault="00F51F52" w:rsidP="000F579E">
      <w:pPr>
        <w:pStyle w:val="ListParagraph"/>
        <w:spacing w:line="360" w:lineRule="auto"/>
        <w:rPr>
          <w:rFonts w:eastAsiaTheme="minorHAnsi"/>
        </w:rPr>
      </w:pPr>
      <w:r w:rsidRPr="000F579E">
        <w:rPr>
          <w:rFonts w:eastAsiaTheme="minorHAnsi"/>
        </w:rPr>
        <w:t xml:space="preserve">Ann Williams </w:t>
      </w:r>
      <w:r w:rsidR="00F73E2B" w:rsidRPr="000F579E">
        <w:rPr>
          <w:rFonts w:eastAsiaTheme="minorHAnsi"/>
        </w:rPr>
        <w:t>(</w:t>
      </w:r>
      <w:r w:rsidRPr="000F579E">
        <w:rPr>
          <w:rFonts w:eastAsiaTheme="minorHAnsi"/>
        </w:rPr>
        <w:t>London</w:t>
      </w:r>
      <w:r w:rsidR="000F579E">
        <w:rPr>
          <w:rFonts w:eastAsiaTheme="minorHAnsi"/>
        </w:rPr>
        <w:t>:</w:t>
      </w:r>
      <w:r w:rsidRPr="000F579E">
        <w:rPr>
          <w:rFonts w:eastAsiaTheme="minorHAnsi"/>
        </w:rPr>
        <w:t> Alecto Historical Editions</w:t>
      </w:r>
      <w:r w:rsidR="00F73E2B" w:rsidRPr="000F579E">
        <w:rPr>
          <w:rFonts w:eastAsiaTheme="minorHAnsi"/>
        </w:rPr>
        <w:t>, 1989).</w:t>
      </w:r>
    </w:p>
    <w:p w14:paraId="42161A61" w14:textId="77777777" w:rsidR="00F73E2B" w:rsidRPr="000F579E" w:rsidRDefault="00F73E2B" w:rsidP="000F579E">
      <w:pPr>
        <w:pStyle w:val="ListParagraph"/>
        <w:spacing w:line="360" w:lineRule="auto"/>
        <w:rPr>
          <w:rFonts w:eastAsiaTheme="minorHAnsi"/>
        </w:rPr>
      </w:pPr>
    </w:p>
    <w:p w14:paraId="77839E86" w14:textId="30339EAF" w:rsidR="00601CE5" w:rsidRPr="000F579E" w:rsidRDefault="00601CE5" w:rsidP="000F579E">
      <w:pPr>
        <w:spacing w:line="360" w:lineRule="auto"/>
        <w:ind w:left="720"/>
        <w:rPr>
          <w:rFonts w:eastAsiaTheme="minorHAnsi"/>
        </w:rPr>
      </w:pPr>
      <w:r w:rsidRPr="000F579E">
        <w:rPr>
          <w:rFonts w:eastAsiaTheme="minorHAnsi"/>
        </w:rPr>
        <w:t>Accessed through Jisc Library H</w:t>
      </w:r>
      <w:r w:rsidR="00A910E6" w:rsidRPr="000F579E">
        <w:rPr>
          <w:rFonts w:eastAsiaTheme="minorHAnsi"/>
        </w:rPr>
        <w:t>u</w:t>
      </w:r>
      <w:r w:rsidRPr="000F579E">
        <w:rPr>
          <w:rFonts w:eastAsiaTheme="minorHAnsi"/>
        </w:rPr>
        <w:t>b and The National Archives</w:t>
      </w:r>
      <w:r w:rsidR="00961EEB" w:rsidRPr="000F579E">
        <w:rPr>
          <w:rFonts w:eastAsiaTheme="minorHAnsi"/>
        </w:rPr>
        <w:t>.</w:t>
      </w:r>
    </w:p>
    <w:p w14:paraId="41A3F33C" w14:textId="77777777" w:rsidR="00601CE5" w:rsidRPr="000F579E" w:rsidRDefault="00601CE5" w:rsidP="000F579E">
      <w:pPr>
        <w:spacing w:line="360" w:lineRule="auto"/>
        <w:ind w:left="720"/>
        <w:rPr>
          <w:rFonts w:eastAsiaTheme="minorHAnsi"/>
        </w:rPr>
      </w:pPr>
    </w:p>
    <w:p w14:paraId="16F0748F" w14:textId="35E5B262" w:rsidR="00C375A6" w:rsidRPr="000F579E" w:rsidRDefault="00E36727" w:rsidP="000F579E">
      <w:pPr>
        <w:spacing w:line="360" w:lineRule="auto"/>
        <w:ind w:left="720"/>
        <w:rPr>
          <w:rFonts w:eastAsiaTheme="minorHAnsi"/>
        </w:rPr>
      </w:pPr>
      <w:r w:rsidRPr="000F579E">
        <w:rPr>
          <w:rFonts w:eastAsiaTheme="minorHAnsi"/>
        </w:rPr>
        <w:t>New t</w:t>
      </w:r>
      <w:r w:rsidR="00F51F52" w:rsidRPr="000F579E">
        <w:rPr>
          <w:rFonts w:eastAsiaTheme="minorHAnsi"/>
        </w:rPr>
        <w:t>ranslat</w:t>
      </w:r>
      <w:r w:rsidRPr="000F579E">
        <w:rPr>
          <w:rFonts w:eastAsiaTheme="minorHAnsi"/>
        </w:rPr>
        <w:t>ions of</w:t>
      </w:r>
      <w:r w:rsidR="00F51F52" w:rsidRPr="000F579E">
        <w:rPr>
          <w:rFonts w:eastAsiaTheme="minorHAnsi"/>
        </w:rPr>
        <w:t xml:space="preserve"> each county’s Domesday</w:t>
      </w:r>
      <w:r w:rsidR="00662337" w:rsidRPr="000F579E">
        <w:rPr>
          <w:rFonts w:eastAsiaTheme="minorHAnsi"/>
        </w:rPr>
        <w:t>, standardising</w:t>
      </w:r>
      <w:r w:rsidR="00A910E6" w:rsidRPr="000F579E">
        <w:rPr>
          <w:rFonts w:eastAsiaTheme="minorHAnsi"/>
        </w:rPr>
        <w:t xml:space="preserve"> and refining</w:t>
      </w:r>
      <w:r w:rsidR="00662337" w:rsidRPr="000F579E">
        <w:rPr>
          <w:rFonts w:eastAsiaTheme="minorHAnsi"/>
        </w:rPr>
        <w:t xml:space="preserve"> the Victoria County History versions,</w:t>
      </w:r>
      <w:r w:rsidR="00F51F52" w:rsidRPr="000F579E">
        <w:rPr>
          <w:rFonts w:eastAsiaTheme="minorHAnsi"/>
        </w:rPr>
        <w:t xml:space="preserve"> were published individually by Alecto 1988-2000 and subsequently produced in digitised format for the National Archive</w:t>
      </w:r>
      <w:r w:rsidR="00C375A6" w:rsidRPr="000F579E">
        <w:rPr>
          <w:rFonts w:eastAsiaTheme="minorHAnsi"/>
        </w:rPr>
        <w:t>s</w:t>
      </w:r>
      <w:r w:rsidR="00F51F52" w:rsidRPr="000F579E">
        <w:rPr>
          <w:rFonts w:eastAsiaTheme="minorHAnsi"/>
        </w:rPr>
        <w:t xml:space="preserve"> from 2002 onwards.</w:t>
      </w:r>
      <w:r w:rsidR="00662337" w:rsidRPr="000F579E">
        <w:rPr>
          <w:rFonts w:eastAsiaTheme="minorHAnsi"/>
        </w:rPr>
        <w:t xml:space="preserve"> In printed and digitised format, each translated page is set alongside parallel colour copies of the original Domesday.</w:t>
      </w:r>
      <w:r w:rsidR="00A24143" w:rsidRPr="000F579E">
        <w:rPr>
          <w:rFonts w:eastAsiaTheme="minorHAnsi"/>
        </w:rPr>
        <w:t xml:space="preserve"> A separate facsimile only edition of the original Domesday was also produced.</w:t>
      </w:r>
    </w:p>
    <w:p w14:paraId="4B36270B" w14:textId="77777777" w:rsidR="00961EEB" w:rsidRPr="000F579E" w:rsidRDefault="00961EEB" w:rsidP="000F579E">
      <w:pPr>
        <w:spacing w:line="360" w:lineRule="auto"/>
        <w:ind w:left="720"/>
        <w:rPr>
          <w:rFonts w:eastAsiaTheme="minorHAnsi"/>
        </w:rPr>
      </w:pPr>
    </w:p>
    <w:p w14:paraId="1E703A66" w14:textId="42BEF209" w:rsidR="00C375A6" w:rsidRPr="000F579E" w:rsidRDefault="00C375A6" w:rsidP="000F579E">
      <w:pPr>
        <w:spacing w:line="360" w:lineRule="auto"/>
        <w:ind w:left="720"/>
        <w:rPr>
          <w:rFonts w:eastAsiaTheme="minorHAnsi"/>
        </w:rPr>
      </w:pPr>
      <w:r w:rsidRPr="000F579E">
        <w:rPr>
          <w:rFonts w:eastAsiaTheme="minorHAnsi"/>
        </w:rPr>
        <w:t xml:space="preserve">Important as the first fully digitised, and therefore most accessible, version of </w:t>
      </w:r>
      <w:r w:rsidR="00961EEB" w:rsidRPr="000F579E">
        <w:rPr>
          <w:rFonts w:eastAsiaTheme="minorHAnsi"/>
        </w:rPr>
        <w:t xml:space="preserve">the whole of </w:t>
      </w:r>
      <w:r w:rsidRPr="000F579E">
        <w:rPr>
          <w:rFonts w:eastAsiaTheme="minorHAnsi"/>
        </w:rPr>
        <w:t>Domesday.</w:t>
      </w:r>
    </w:p>
    <w:p w14:paraId="7DA6D222" w14:textId="5E3B67DC" w:rsidR="00F51F52" w:rsidRPr="000F579E" w:rsidRDefault="00F51F52" w:rsidP="000F579E">
      <w:pPr>
        <w:spacing w:line="360" w:lineRule="auto"/>
        <w:rPr>
          <w:rFonts w:eastAsiaTheme="minorHAnsi"/>
        </w:rPr>
      </w:pPr>
    </w:p>
    <w:p w14:paraId="280C5377" w14:textId="77777777" w:rsidR="00601CE5" w:rsidRPr="000F579E" w:rsidRDefault="00601CE5" w:rsidP="000F579E">
      <w:pPr>
        <w:spacing w:line="360" w:lineRule="auto"/>
        <w:rPr>
          <w:rFonts w:eastAsiaTheme="minorHAnsi"/>
        </w:rPr>
      </w:pPr>
    </w:p>
    <w:p w14:paraId="697AA7A9" w14:textId="108776BA" w:rsidR="00662337" w:rsidRPr="000F579E" w:rsidRDefault="00662337" w:rsidP="000F579E">
      <w:pPr>
        <w:pStyle w:val="ListParagraph"/>
        <w:numPr>
          <w:ilvl w:val="0"/>
          <w:numId w:val="1"/>
        </w:numPr>
        <w:spacing w:line="360" w:lineRule="auto"/>
        <w:rPr>
          <w:rFonts w:eastAsiaTheme="minorHAnsi"/>
        </w:rPr>
      </w:pPr>
      <w:r w:rsidRPr="000F579E">
        <w:rPr>
          <w:rFonts w:eastAsiaTheme="minorHAnsi"/>
          <w:i/>
          <w:iCs/>
        </w:rPr>
        <w:t>Domesday Book, A Complete Translation</w:t>
      </w:r>
      <w:r w:rsidR="00961EEB" w:rsidRPr="000F579E">
        <w:rPr>
          <w:rFonts w:eastAsiaTheme="minorHAnsi"/>
        </w:rPr>
        <w:t>.</w:t>
      </w:r>
    </w:p>
    <w:p w14:paraId="1FB31726" w14:textId="0DE75F03" w:rsidR="00420581" w:rsidRPr="000F579E" w:rsidRDefault="00662337" w:rsidP="000F579E">
      <w:pPr>
        <w:pStyle w:val="ListParagraph"/>
        <w:spacing w:line="360" w:lineRule="auto"/>
        <w:rPr>
          <w:rFonts w:eastAsiaTheme="minorHAnsi"/>
        </w:rPr>
      </w:pPr>
      <w:r w:rsidRPr="000F579E">
        <w:rPr>
          <w:rFonts w:eastAsiaTheme="minorHAnsi"/>
        </w:rPr>
        <w:t>Ann Williams, Geoffrey Martin (</w:t>
      </w:r>
      <w:r w:rsidR="000F579E">
        <w:rPr>
          <w:rFonts w:eastAsiaTheme="minorHAnsi"/>
        </w:rPr>
        <w:t xml:space="preserve">London: </w:t>
      </w:r>
      <w:r w:rsidR="00E36727" w:rsidRPr="000F579E">
        <w:rPr>
          <w:rFonts w:eastAsiaTheme="minorHAnsi"/>
        </w:rPr>
        <w:t>Penguin</w:t>
      </w:r>
      <w:r w:rsidRPr="000F579E">
        <w:rPr>
          <w:rFonts w:eastAsiaTheme="minorHAnsi"/>
        </w:rPr>
        <w:t xml:space="preserve"> Books, 2002)</w:t>
      </w:r>
      <w:r w:rsidR="00961EEB" w:rsidRPr="000F579E">
        <w:rPr>
          <w:rFonts w:eastAsiaTheme="minorHAnsi"/>
        </w:rPr>
        <w:t>.</w:t>
      </w:r>
    </w:p>
    <w:p w14:paraId="47D3C715" w14:textId="22895D21" w:rsidR="00662337" w:rsidRPr="000F579E" w:rsidRDefault="00662337" w:rsidP="000F579E">
      <w:pPr>
        <w:pStyle w:val="ListParagraph"/>
        <w:spacing w:line="360" w:lineRule="auto"/>
        <w:rPr>
          <w:rFonts w:eastAsiaTheme="minorHAnsi"/>
        </w:rPr>
      </w:pPr>
    </w:p>
    <w:p w14:paraId="0AC66F11" w14:textId="39177BEF" w:rsidR="00662337" w:rsidRPr="000F579E" w:rsidRDefault="00662337" w:rsidP="000F579E">
      <w:pPr>
        <w:pStyle w:val="ListParagraph"/>
        <w:spacing w:line="360" w:lineRule="auto"/>
        <w:rPr>
          <w:rFonts w:eastAsiaTheme="minorHAnsi"/>
        </w:rPr>
      </w:pPr>
      <w:r w:rsidRPr="000F579E">
        <w:rPr>
          <w:rFonts w:eastAsiaTheme="minorHAnsi"/>
        </w:rPr>
        <w:t>Accessed through Jisc Library Hub</w:t>
      </w:r>
      <w:r w:rsidR="00961EEB" w:rsidRPr="000F579E">
        <w:rPr>
          <w:rFonts w:eastAsiaTheme="minorHAnsi"/>
        </w:rPr>
        <w:t>.</w:t>
      </w:r>
    </w:p>
    <w:p w14:paraId="54FA608E" w14:textId="24571489" w:rsidR="00A910E6" w:rsidRPr="000F579E" w:rsidRDefault="00A910E6" w:rsidP="000F579E">
      <w:pPr>
        <w:pStyle w:val="ListParagraph"/>
        <w:spacing w:line="360" w:lineRule="auto"/>
        <w:rPr>
          <w:rFonts w:eastAsiaTheme="minorHAnsi"/>
        </w:rPr>
      </w:pPr>
    </w:p>
    <w:p w14:paraId="3BBB834B" w14:textId="32D6A93C" w:rsidR="00A910E6" w:rsidRPr="000F579E" w:rsidRDefault="00A910E6" w:rsidP="000F579E">
      <w:pPr>
        <w:pStyle w:val="ListParagraph"/>
        <w:spacing w:line="360" w:lineRule="auto"/>
        <w:rPr>
          <w:rFonts w:eastAsiaTheme="minorHAnsi"/>
        </w:rPr>
      </w:pPr>
      <w:r w:rsidRPr="000F579E">
        <w:rPr>
          <w:rFonts w:eastAsiaTheme="minorHAnsi"/>
        </w:rPr>
        <w:t>Reproduction of Alecto English version in a single volume.</w:t>
      </w:r>
    </w:p>
    <w:p w14:paraId="2D64D8D9" w14:textId="10DFC391" w:rsidR="00662337" w:rsidRPr="000F579E" w:rsidRDefault="00662337" w:rsidP="000F579E">
      <w:pPr>
        <w:pStyle w:val="ListParagraph"/>
        <w:spacing w:line="360" w:lineRule="auto"/>
        <w:rPr>
          <w:rFonts w:eastAsiaTheme="minorHAnsi"/>
        </w:rPr>
      </w:pPr>
    </w:p>
    <w:p w14:paraId="735E5722" w14:textId="70271F90" w:rsidR="00662337" w:rsidRPr="000F579E" w:rsidRDefault="00662337" w:rsidP="000F579E">
      <w:pPr>
        <w:pStyle w:val="ListParagraph"/>
        <w:spacing w:line="360" w:lineRule="auto"/>
        <w:rPr>
          <w:rFonts w:eastAsiaTheme="minorHAnsi"/>
        </w:rPr>
      </w:pPr>
      <w:r w:rsidRPr="000F579E">
        <w:rPr>
          <w:rFonts w:eastAsiaTheme="minorHAnsi"/>
        </w:rPr>
        <w:t>The first</w:t>
      </w:r>
      <w:r w:rsidR="00FE76AA" w:rsidRPr="000F579E">
        <w:rPr>
          <w:rFonts w:eastAsiaTheme="minorHAnsi"/>
        </w:rPr>
        <w:t xml:space="preserve"> </w:t>
      </w:r>
      <w:r w:rsidRPr="000F579E">
        <w:rPr>
          <w:rFonts w:eastAsiaTheme="minorHAnsi"/>
        </w:rPr>
        <w:t>ever single volume translation of Domesday and the first English only ver</w:t>
      </w:r>
      <w:r w:rsidR="00FE76AA" w:rsidRPr="000F579E">
        <w:rPr>
          <w:rFonts w:eastAsiaTheme="minorHAnsi"/>
        </w:rPr>
        <w:t>s</w:t>
      </w:r>
      <w:r w:rsidRPr="000F579E">
        <w:rPr>
          <w:rFonts w:eastAsiaTheme="minorHAnsi"/>
        </w:rPr>
        <w:t xml:space="preserve">ion. </w:t>
      </w:r>
    </w:p>
    <w:p w14:paraId="2C72A862" w14:textId="77777777" w:rsidR="00662337" w:rsidRPr="000F579E" w:rsidRDefault="00662337" w:rsidP="000F579E">
      <w:pPr>
        <w:pStyle w:val="ListParagraph"/>
        <w:spacing w:line="360" w:lineRule="auto"/>
        <w:rPr>
          <w:rFonts w:eastAsiaTheme="minorHAnsi"/>
        </w:rPr>
      </w:pPr>
    </w:p>
    <w:p w14:paraId="72C86ED8" w14:textId="025C514C" w:rsidR="00FE13C5" w:rsidRPr="000F579E" w:rsidRDefault="00FE13C5" w:rsidP="000F579E">
      <w:pPr>
        <w:spacing w:line="360" w:lineRule="auto"/>
        <w:ind w:left="720"/>
        <w:rPr>
          <w:rFonts w:eastAsiaTheme="minorHAnsi"/>
        </w:rPr>
      </w:pPr>
    </w:p>
    <w:p w14:paraId="25106999" w14:textId="69BC0678" w:rsidR="007A6766" w:rsidRPr="000F579E" w:rsidRDefault="007A6766" w:rsidP="000F579E">
      <w:pPr>
        <w:spacing w:line="360" w:lineRule="auto"/>
        <w:ind w:left="720"/>
        <w:rPr>
          <w:rFonts w:eastAsiaTheme="minorHAnsi"/>
        </w:rPr>
      </w:pPr>
    </w:p>
    <w:p w14:paraId="3D3ED362" w14:textId="77777777" w:rsidR="001C5684" w:rsidRPr="000F579E" w:rsidRDefault="001C5684" w:rsidP="000F579E">
      <w:pPr>
        <w:spacing w:line="360" w:lineRule="auto"/>
      </w:pPr>
    </w:p>
    <w:sectPr w:rsidR="001C5684" w:rsidRPr="000F579E" w:rsidSect="00BA3936">
      <w:footerReference w:type="even"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DF43FE" w14:textId="77777777" w:rsidR="00290D7B" w:rsidRDefault="00290D7B" w:rsidP="00BA3936">
      <w:r>
        <w:separator/>
      </w:r>
    </w:p>
  </w:endnote>
  <w:endnote w:type="continuationSeparator" w:id="0">
    <w:p w14:paraId="1776F098" w14:textId="77777777" w:rsidR="00290D7B" w:rsidRDefault="00290D7B" w:rsidP="00BA39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1439986"/>
      <w:docPartObj>
        <w:docPartGallery w:val="Page Numbers (Bottom of Page)"/>
        <w:docPartUnique/>
      </w:docPartObj>
    </w:sdtPr>
    <w:sdtContent>
      <w:p w14:paraId="037B1FE8" w14:textId="4BA8BEBD" w:rsidR="00BA3936" w:rsidRDefault="00BA3936" w:rsidP="002475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97CC08" w14:textId="77777777" w:rsidR="00BA3936" w:rsidRDefault="00BA3936" w:rsidP="00BA39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2918099"/>
      <w:docPartObj>
        <w:docPartGallery w:val="Page Numbers (Bottom of Page)"/>
        <w:docPartUnique/>
      </w:docPartObj>
    </w:sdtPr>
    <w:sdtContent>
      <w:p w14:paraId="1874C154" w14:textId="1584CA4C" w:rsidR="00BA3936" w:rsidRDefault="00BA3936" w:rsidP="002475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1E139D6" w14:textId="77777777" w:rsidR="00BA3936" w:rsidRDefault="00BA3936" w:rsidP="00BA39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D1CCC9" w14:textId="77777777" w:rsidR="00290D7B" w:rsidRDefault="00290D7B" w:rsidP="00BA3936">
      <w:r>
        <w:separator/>
      </w:r>
    </w:p>
  </w:footnote>
  <w:footnote w:type="continuationSeparator" w:id="0">
    <w:p w14:paraId="325E7A83" w14:textId="77777777" w:rsidR="00290D7B" w:rsidRDefault="00290D7B" w:rsidP="00BA39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709EC"/>
    <w:multiLevelType w:val="multilevel"/>
    <w:tmpl w:val="C2D0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F5A34"/>
    <w:multiLevelType w:val="hybridMultilevel"/>
    <w:tmpl w:val="75D88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684"/>
    <w:rsid w:val="000437B5"/>
    <w:rsid w:val="00072D91"/>
    <w:rsid w:val="000F579E"/>
    <w:rsid w:val="001369D1"/>
    <w:rsid w:val="001A48A9"/>
    <w:rsid w:val="001A5C26"/>
    <w:rsid w:val="001C5684"/>
    <w:rsid w:val="00235B03"/>
    <w:rsid w:val="00247841"/>
    <w:rsid w:val="00247F62"/>
    <w:rsid w:val="00290D7B"/>
    <w:rsid w:val="002D7EB6"/>
    <w:rsid w:val="002E7F45"/>
    <w:rsid w:val="003173B0"/>
    <w:rsid w:val="00331006"/>
    <w:rsid w:val="00351893"/>
    <w:rsid w:val="003B246E"/>
    <w:rsid w:val="003B4756"/>
    <w:rsid w:val="00420581"/>
    <w:rsid w:val="004929FA"/>
    <w:rsid w:val="004C29D9"/>
    <w:rsid w:val="00552848"/>
    <w:rsid w:val="00564B18"/>
    <w:rsid w:val="005A4CE2"/>
    <w:rsid w:val="005D070E"/>
    <w:rsid w:val="00601CE5"/>
    <w:rsid w:val="00602818"/>
    <w:rsid w:val="00641310"/>
    <w:rsid w:val="006477DF"/>
    <w:rsid w:val="006542C3"/>
    <w:rsid w:val="00662337"/>
    <w:rsid w:val="00664D79"/>
    <w:rsid w:val="00692FE8"/>
    <w:rsid w:val="006E4E85"/>
    <w:rsid w:val="00750B91"/>
    <w:rsid w:val="0077599F"/>
    <w:rsid w:val="007839C7"/>
    <w:rsid w:val="007A6766"/>
    <w:rsid w:val="0085136B"/>
    <w:rsid w:val="008A68D2"/>
    <w:rsid w:val="008C68DD"/>
    <w:rsid w:val="00940111"/>
    <w:rsid w:val="00961EEB"/>
    <w:rsid w:val="009713F4"/>
    <w:rsid w:val="0097270D"/>
    <w:rsid w:val="00A24143"/>
    <w:rsid w:val="00A910E6"/>
    <w:rsid w:val="00A9596B"/>
    <w:rsid w:val="00A96831"/>
    <w:rsid w:val="00B25E83"/>
    <w:rsid w:val="00B669A2"/>
    <w:rsid w:val="00BA3936"/>
    <w:rsid w:val="00BB083A"/>
    <w:rsid w:val="00BB68AE"/>
    <w:rsid w:val="00BC6480"/>
    <w:rsid w:val="00BD4877"/>
    <w:rsid w:val="00C375A6"/>
    <w:rsid w:val="00CA0266"/>
    <w:rsid w:val="00CC4E52"/>
    <w:rsid w:val="00D64CB9"/>
    <w:rsid w:val="00D73C35"/>
    <w:rsid w:val="00D8254D"/>
    <w:rsid w:val="00DE6682"/>
    <w:rsid w:val="00E36727"/>
    <w:rsid w:val="00E41788"/>
    <w:rsid w:val="00ED520E"/>
    <w:rsid w:val="00F51F52"/>
    <w:rsid w:val="00F66D5F"/>
    <w:rsid w:val="00F73E2B"/>
    <w:rsid w:val="00FC3C80"/>
    <w:rsid w:val="00FE13C5"/>
    <w:rsid w:val="00FE7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85335"/>
  <w15:chartTrackingRefBased/>
  <w15:docId w15:val="{56BFCC54-A545-574D-8187-5C906A244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A0266"/>
    <w:rPr>
      <w:rFonts w:ascii="Times New Roman" w:eastAsia="Times New Roman" w:hAnsi="Times New Roman" w:cs="Times New Roman"/>
      <w:lang w:eastAsia="en-GB"/>
    </w:rPr>
  </w:style>
  <w:style w:type="paragraph" w:styleId="Heading3">
    <w:name w:val="heading 3"/>
    <w:basedOn w:val="Normal"/>
    <w:link w:val="Heading3Char"/>
    <w:qFormat/>
    <w:rsid w:val="00D8254D"/>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5E83"/>
    <w:pPr>
      <w:ind w:left="720"/>
      <w:contextualSpacing/>
    </w:pPr>
  </w:style>
  <w:style w:type="character" w:styleId="Hyperlink">
    <w:name w:val="Hyperlink"/>
    <w:basedOn w:val="DefaultParagraphFont"/>
    <w:uiPriority w:val="99"/>
    <w:unhideWhenUsed/>
    <w:rsid w:val="009713F4"/>
    <w:rPr>
      <w:color w:val="0563C1" w:themeColor="hyperlink"/>
      <w:u w:val="single"/>
    </w:rPr>
  </w:style>
  <w:style w:type="character" w:styleId="UnresolvedMention">
    <w:name w:val="Unresolved Mention"/>
    <w:basedOn w:val="DefaultParagraphFont"/>
    <w:uiPriority w:val="99"/>
    <w:semiHidden/>
    <w:unhideWhenUsed/>
    <w:rsid w:val="009713F4"/>
    <w:rPr>
      <w:color w:val="605E5C"/>
      <w:shd w:val="clear" w:color="auto" w:fill="E1DFDD"/>
    </w:rPr>
  </w:style>
  <w:style w:type="character" w:styleId="FollowedHyperlink">
    <w:name w:val="FollowedHyperlink"/>
    <w:basedOn w:val="DefaultParagraphFont"/>
    <w:uiPriority w:val="99"/>
    <w:semiHidden/>
    <w:unhideWhenUsed/>
    <w:rsid w:val="009713F4"/>
    <w:rPr>
      <w:color w:val="954F72" w:themeColor="followedHyperlink"/>
      <w:u w:val="single"/>
    </w:rPr>
  </w:style>
  <w:style w:type="paragraph" w:styleId="BalloonText">
    <w:name w:val="Balloon Text"/>
    <w:basedOn w:val="Normal"/>
    <w:link w:val="BalloonTextChar"/>
    <w:uiPriority w:val="99"/>
    <w:semiHidden/>
    <w:unhideWhenUsed/>
    <w:rsid w:val="003173B0"/>
    <w:rPr>
      <w:sz w:val="18"/>
      <w:szCs w:val="18"/>
    </w:rPr>
  </w:style>
  <w:style w:type="character" w:customStyle="1" w:styleId="BalloonTextChar">
    <w:name w:val="Balloon Text Char"/>
    <w:basedOn w:val="DefaultParagraphFont"/>
    <w:link w:val="BalloonText"/>
    <w:uiPriority w:val="99"/>
    <w:semiHidden/>
    <w:rsid w:val="003173B0"/>
    <w:rPr>
      <w:rFonts w:ascii="Times New Roman" w:eastAsia="Times New Roman" w:hAnsi="Times New Roman" w:cs="Times New Roman"/>
      <w:sz w:val="18"/>
      <w:szCs w:val="18"/>
      <w:lang w:eastAsia="en-GB"/>
    </w:rPr>
  </w:style>
  <w:style w:type="character" w:customStyle="1" w:styleId="Heading3Char">
    <w:name w:val="Heading 3 Char"/>
    <w:basedOn w:val="DefaultParagraphFont"/>
    <w:link w:val="Heading3"/>
    <w:rsid w:val="00D8254D"/>
    <w:rPr>
      <w:rFonts w:ascii="Tahoma" w:eastAsia="SimSun" w:hAnsi="Tahoma" w:cs="Tahoma"/>
      <w:b/>
      <w:bCs/>
      <w:sz w:val="20"/>
      <w:szCs w:val="20"/>
      <w:lang w:eastAsia="zh-CN"/>
    </w:rPr>
  </w:style>
  <w:style w:type="paragraph" w:styleId="NormalWeb">
    <w:name w:val="Normal (Web)"/>
    <w:basedOn w:val="Normal"/>
    <w:rsid w:val="00D8254D"/>
    <w:pPr>
      <w:spacing w:before="100" w:beforeAutospacing="1" w:after="100" w:afterAutospacing="1"/>
    </w:pPr>
    <w:rPr>
      <w:rFonts w:ascii="Georgia" w:eastAsia="SimSun" w:hAnsi="Georgia"/>
      <w:color w:val="000000"/>
      <w:sz w:val="21"/>
      <w:szCs w:val="21"/>
      <w:lang w:eastAsia="zh-CN"/>
    </w:rPr>
  </w:style>
  <w:style w:type="paragraph" w:styleId="Footer">
    <w:name w:val="footer"/>
    <w:basedOn w:val="Normal"/>
    <w:link w:val="FooterChar"/>
    <w:uiPriority w:val="99"/>
    <w:unhideWhenUsed/>
    <w:rsid w:val="00BA3936"/>
    <w:pPr>
      <w:tabs>
        <w:tab w:val="center" w:pos="4513"/>
        <w:tab w:val="right" w:pos="9026"/>
      </w:tabs>
    </w:pPr>
  </w:style>
  <w:style w:type="character" w:customStyle="1" w:styleId="FooterChar">
    <w:name w:val="Footer Char"/>
    <w:basedOn w:val="DefaultParagraphFont"/>
    <w:link w:val="Footer"/>
    <w:uiPriority w:val="99"/>
    <w:rsid w:val="00BA393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A39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790882">
      <w:bodyDiv w:val="1"/>
      <w:marLeft w:val="0"/>
      <w:marRight w:val="0"/>
      <w:marTop w:val="0"/>
      <w:marBottom w:val="0"/>
      <w:divBdr>
        <w:top w:val="none" w:sz="0" w:space="0" w:color="auto"/>
        <w:left w:val="none" w:sz="0" w:space="0" w:color="auto"/>
        <w:bottom w:val="none" w:sz="0" w:space="0" w:color="auto"/>
        <w:right w:val="none" w:sz="0" w:space="0" w:color="auto"/>
      </w:divBdr>
    </w:div>
    <w:div w:id="450707225">
      <w:bodyDiv w:val="1"/>
      <w:marLeft w:val="0"/>
      <w:marRight w:val="0"/>
      <w:marTop w:val="0"/>
      <w:marBottom w:val="0"/>
      <w:divBdr>
        <w:top w:val="none" w:sz="0" w:space="0" w:color="auto"/>
        <w:left w:val="none" w:sz="0" w:space="0" w:color="auto"/>
        <w:bottom w:val="none" w:sz="0" w:space="0" w:color="auto"/>
        <w:right w:val="none" w:sz="0" w:space="0" w:color="auto"/>
      </w:divBdr>
      <w:divsChild>
        <w:div w:id="1728989960">
          <w:marLeft w:val="0"/>
          <w:marRight w:val="0"/>
          <w:marTop w:val="0"/>
          <w:marBottom w:val="0"/>
          <w:divBdr>
            <w:top w:val="none" w:sz="0" w:space="0" w:color="auto"/>
            <w:left w:val="none" w:sz="0" w:space="0" w:color="auto"/>
            <w:bottom w:val="none" w:sz="0" w:space="0" w:color="auto"/>
            <w:right w:val="none" w:sz="0" w:space="0" w:color="auto"/>
          </w:divBdr>
        </w:div>
      </w:divsChild>
    </w:div>
    <w:div w:id="509105011">
      <w:bodyDiv w:val="1"/>
      <w:marLeft w:val="0"/>
      <w:marRight w:val="0"/>
      <w:marTop w:val="0"/>
      <w:marBottom w:val="0"/>
      <w:divBdr>
        <w:top w:val="none" w:sz="0" w:space="0" w:color="auto"/>
        <w:left w:val="none" w:sz="0" w:space="0" w:color="auto"/>
        <w:bottom w:val="none" w:sz="0" w:space="0" w:color="auto"/>
        <w:right w:val="none" w:sz="0" w:space="0" w:color="auto"/>
      </w:divBdr>
    </w:div>
    <w:div w:id="587928749">
      <w:bodyDiv w:val="1"/>
      <w:marLeft w:val="0"/>
      <w:marRight w:val="0"/>
      <w:marTop w:val="0"/>
      <w:marBottom w:val="0"/>
      <w:divBdr>
        <w:top w:val="none" w:sz="0" w:space="0" w:color="auto"/>
        <w:left w:val="none" w:sz="0" w:space="0" w:color="auto"/>
        <w:bottom w:val="none" w:sz="0" w:space="0" w:color="auto"/>
        <w:right w:val="none" w:sz="0" w:space="0" w:color="auto"/>
      </w:divBdr>
    </w:div>
    <w:div w:id="817965858">
      <w:bodyDiv w:val="1"/>
      <w:marLeft w:val="0"/>
      <w:marRight w:val="0"/>
      <w:marTop w:val="0"/>
      <w:marBottom w:val="0"/>
      <w:divBdr>
        <w:top w:val="none" w:sz="0" w:space="0" w:color="auto"/>
        <w:left w:val="none" w:sz="0" w:space="0" w:color="auto"/>
        <w:bottom w:val="none" w:sz="0" w:space="0" w:color="auto"/>
        <w:right w:val="none" w:sz="0" w:space="0" w:color="auto"/>
      </w:divBdr>
    </w:div>
    <w:div w:id="1018194803">
      <w:bodyDiv w:val="1"/>
      <w:marLeft w:val="0"/>
      <w:marRight w:val="0"/>
      <w:marTop w:val="0"/>
      <w:marBottom w:val="0"/>
      <w:divBdr>
        <w:top w:val="none" w:sz="0" w:space="0" w:color="auto"/>
        <w:left w:val="none" w:sz="0" w:space="0" w:color="auto"/>
        <w:bottom w:val="none" w:sz="0" w:space="0" w:color="auto"/>
        <w:right w:val="none" w:sz="0" w:space="0" w:color="auto"/>
      </w:divBdr>
    </w:div>
    <w:div w:id="1026176153">
      <w:bodyDiv w:val="1"/>
      <w:marLeft w:val="0"/>
      <w:marRight w:val="0"/>
      <w:marTop w:val="0"/>
      <w:marBottom w:val="0"/>
      <w:divBdr>
        <w:top w:val="none" w:sz="0" w:space="0" w:color="auto"/>
        <w:left w:val="none" w:sz="0" w:space="0" w:color="auto"/>
        <w:bottom w:val="none" w:sz="0" w:space="0" w:color="auto"/>
        <w:right w:val="none" w:sz="0" w:space="0" w:color="auto"/>
      </w:divBdr>
    </w:div>
    <w:div w:id="1184785192">
      <w:bodyDiv w:val="1"/>
      <w:marLeft w:val="0"/>
      <w:marRight w:val="0"/>
      <w:marTop w:val="0"/>
      <w:marBottom w:val="0"/>
      <w:divBdr>
        <w:top w:val="none" w:sz="0" w:space="0" w:color="auto"/>
        <w:left w:val="none" w:sz="0" w:space="0" w:color="auto"/>
        <w:bottom w:val="none" w:sz="0" w:space="0" w:color="auto"/>
        <w:right w:val="none" w:sz="0" w:space="0" w:color="auto"/>
      </w:divBdr>
      <w:divsChild>
        <w:div w:id="614218894">
          <w:marLeft w:val="0"/>
          <w:marRight w:val="0"/>
          <w:marTop w:val="0"/>
          <w:marBottom w:val="0"/>
          <w:divBdr>
            <w:top w:val="none" w:sz="0" w:space="0" w:color="auto"/>
            <w:left w:val="none" w:sz="0" w:space="0" w:color="auto"/>
            <w:bottom w:val="none" w:sz="0" w:space="0" w:color="auto"/>
            <w:right w:val="none" w:sz="0" w:space="0" w:color="auto"/>
          </w:divBdr>
        </w:div>
      </w:divsChild>
    </w:div>
    <w:div w:id="1338918819">
      <w:bodyDiv w:val="1"/>
      <w:marLeft w:val="0"/>
      <w:marRight w:val="0"/>
      <w:marTop w:val="0"/>
      <w:marBottom w:val="0"/>
      <w:divBdr>
        <w:top w:val="none" w:sz="0" w:space="0" w:color="auto"/>
        <w:left w:val="none" w:sz="0" w:space="0" w:color="auto"/>
        <w:bottom w:val="none" w:sz="0" w:space="0" w:color="auto"/>
        <w:right w:val="none" w:sz="0" w:space="0" w:color="auto"/>
      </w:divBdr>
    </w:div>
    <w:div w:id="1618441753">
      <w:bodyDiv w:val="1"/>
      <w:marLeft w:val="0"/>
      <w:marRight w:val="0"/>
      <w:marTop w:val="0"/>
      <w:marBottom w:val="0"/>
      <w:divBdr>
        <w:top w:val="none" w:sz="0" w:space="0" w:color="auto"/>
        <w:left w:val="none" w:sz="0" w:space="0" w:color="auto"/>
        <w:bottom w:val="none" w:sz="0" w:space="0" w:color="auto"/>
        <w:right w:val="none" w:sz="0" w:space="0" w:color="auto"/>
      </w:divBdr>
    </w:div>
    <w:div w:id="1660037598">
      <w:bodyDiv w:val="1"/>
      <w:marLeft w:val="0"/>
      <w:marRight w:val="0"/>
      <w:marTop w:val="0"/>
      <w:marBottom w:val="0"/>
      <w:divBdr>
        <w:top w:val="none" w:sz="0" w:space="0" w:color="auto"/>
        <w:left w:val="none" w:sz="0" w:space="0" w:color="auto"/>
        <w:bottom w:val="none" w:sz="0" w:space="0" w:color="auto"/>
        <w:right w:val="none" w:sz="0" w:space="0" w:color="auto"/>
      </w:divBdr>
    </w:div>
    <w:div w:id="1752266934">
      <w:bodyDiv w:val="1"/>
      <w:marLeft w:val="0"/>
      <w:marRight w:val="0"/>
      <w:marTop w:val="0"/>
      <w:marBottom w:val="0"/>
      <w:divBdr>
        <w:top w:val="none" w:sz="0" w:space="0" w:color="auto"/>
        <w:left w:val="none" w:sz="0" w:space="0" w:color="auto"/>
        <w:bottom w:val="none" w:sz="0" w:space="0" w:color="auto"/>
        <w:right w:val="none" w:sz="0" w:space="0" w:color="auto"/>
      </w:divBdr>
    </w:div>
    <w:div w:id="1763062673">
      <w:bodyDiv w:val="1"/>
      <w:marLeft w:val="0"/>
      <w:marRight w:val="0"/>
      <w:marTop w:val="0"/>
      <w:marBottom w:val="0"/>
      <w:divBdr>
        <w:top w:val="none" w:sz="0" w:space="0" w:color="auto"/>
        <w:left w:val="none" w:sz="0" w:space="0" w:color="auto"/>
        <w:bottom w:val="none" w:sz="0" w:space="0" w:color="auto"/>
        <w:right w:val="none" w:sz="0" w:space="0" w:color="auto"/>
      </w:divBdr>
    </w:div>
    <w:div w:id="1811439858">
      <w:bodyDiv w:val="1"/>
      <w:marLeft w:val="0"/>
      <w:marRight w:val="0"/>
      <w:marTop w:val="0"/>
      <w:marBottom w:val="0"/>
      <w:divBdr>
        <w:top w:val="none" w:sz="0" w:space="0" w:color="auto"/>
        <w:left w:val="none" w:sz="0" w:space="0" w:color="auto"/>
        <w:bottom w:val="none" w:sz="0" w:space="0" w:color="auto"/>
        <w:right w:val="none" w:sz="0" w:space="0" w:color="auto"/>
      </w:divBdr>
    </w:div>
    <w:div w:id="1867327842">
      <w:bodyDiv w:val="1"/>
      <w:marLeft w:val="0"/>
      <w:marRight w:val="0"/>
      <w:marTop w:val="0"/>
      <w:marBottom w:val="0"/>
      <w:divBdr>
        <w:top w:val="none" w:sz="0" w:space="0" w:color="auto"/>
        <w:left w:val="none" w:sz="0" w:space="0" w:color="auto"/>
        <w:bottom w:val="none" w:sz="0" w:space="0" w:color="auto"/>
        <w:right w:val="none" w:sz="0" w:space="0" w:color="auto"/>
      </w:divBdr>
    </w:div>
    <w:div w:id="2064063209">
      <w:bodyDiv w:val="1"/>
      <w:marLeft w:val="0"/>
      <w:marRight w:val="0"/>
      <w:marTop w:val="0"/>
      <w:marBottom w:val="0"/>
      <w:divBdr>
        <w:top w:val="none" w:sz="0" w:space="0" w:color="auto"/>
        <w:left w:val="none" w:sz="0" w:space="0" w:color="auto"/>
        <w:bottom w:val="none" w:sz="0" w:space="0" w:color="auto"/>
        <w:right w:val="none" w:sz="0" w:space="0" w:color="auto"/>
      </w:divBdr>
      <w:divsChild>
        <w:div w:id="1263223159">
          <w:marLeft w:val="0"/>
          <w:marRight w:val="0"/>
          <w:marTop w:val="0"/>
          <w:marBottom w:val="0"/>
          <w:divBdr>
            <w:top w:val="none" w:sz="0" w:space="0" w:color="auto"/>
            <w:left w:val="none" w:sz="0" w:space="0" w:color="auto"/>
            <w:bottom w:val="none" w:sz="0" w:space="0" w:color="auto"/>
            <w:right w:val="none" w:sz="0" w:space="0" w:color="auto"/>
          </w:divBdr>
        </w:div>
      </w:divsChild>
    </w:div>
    <w:div w:id="206598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2581</TotalTime>
  <Pages>8</Pages>
  <Words>1673</Words>
  <Characters>9408</Characters>
  <Application>Microsoft Office Word</Application>
  <DocSecurity>0</DocSecurity>
  <Lines>285</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Sinclair (1908842)</dc:creator>
  <cp:keywords/>
  <dc:description/>
  <cp:lastModifiedBy>Malcolm Sinclair (1908842)</cp:lastModifiedBy>
  <cp:revision>32</cp:revision>
  <cp:lastPrinted>2020-01-20T17:01:00Z</cp:lastPrinted>
  <dcterms:created xsi:type="dcterms:W3CDTF">2019-10-21T09:20:00Z</dcterms:created>
  <dcterms:modified xsi:type="dcterms:W3CDTF">2020-01-21T12:51:00Z</dcterms:modified>
</cp:coreProperties>
</file>