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8B96B4" w14:textId="73B81EBB" w:rsidR="00453479" w:rsidRPr="00C4272D" w:rsidRDefault="00453479" w:rsidP="00453479">
      <w:pPr>
        <w:jc w:val="center"/>
        <w:rPr>
          <w:b/>
          <w:bCs/>
          <w:sz w:val="28"/>
          <w:szCs w:val="28"/>
        </w:rPr>
      </w:pPr>
      <w:r w:rsidRPr="00C4272D">
        <w:rPr>
          <w:b/>
          <w:bCs/>
          <w:sz w:val="28"/>
          <w:szCs w:val="28"/>
        </w:rPr>
        <w:t>Claire Couch 1798237</w:t>
      </w:r>
    </w:p>
    <w:p w14:paraId="797FD774" w14:textId="28358BAC" w:rsidR="00453479" w:rsidRPr="00C4272D" w:rsidRDefault="00453479" w:rsidP="00453479">
      <w:pPr>
        <w:jc w:val="center"/>
        <w:rPr>
          <w:b/>
          <w:bCs/>
          <w:sz w:val="28"/>
          <w:szCs w:val="28"/>
        </w:rPr>
      </w:pPr>
      <w:r w:rsidRPr="00C4272D">
        <w:rPr>
          <w:b/>
          <w:bCs/>
          <w:sz w:val="28"/>
          <w:szCs w:val="28"/>
        </w:rPr>
        <w:t>Module code SJIE6005</w:t>
      </w:r>
    </w:p>
    <w:p w14:paraId="293C0ED7" w14:textId="00122148" w:rsidR="00453479" w:rsidRDefault="00453479" w:rsidP="00453479">
      <w:pPr>
        <w:rPr>
          <w:sz w:val="28"/>
          <w:szCs w:val="28"/>
        </w:rPr>
      </w:pPr>
    </w:p>
    <w:p w14:paraId="52936C18" w14:textId="30D5BB78" w:rsidR="00453479" w:rsidRDefault="00981681" w:rsidP="00453479">
      <w:pPr>
        <w:rPr>
          <w:sz w:val="24"/>
          <w:szCs w:val="24"/>
        </w:rPr>
      </w:pPr>
      <w:r>
        <w:rPr>
          <w:sz w:val="24"/>
          <w:szCs w:val="24"/>
        </w:rPr>
        <w:t>I work in school A which is a local authority maintained special school situated in Swansea.  The school caters for 132 pu</w:t>
      </w:r>
      <w:r w:rsidR="00306D50">
        <w:rPr>
          <w:sz w:val="24"/>
          <w:szCs w:val="24"/>
        </w:rPr>
        <w:t>p</w:t>
      </w:r>
      <w:r>
        <w:rPr>
          <w:sz w:val="24"/>
          <w:szCs w:val="24"/>
        </w:rPr>
        <w:t>ils</w:t>
      </w:r>
      <w:r w:rsidR="00306D50">
        <w:rPr>
          <w:sz w:val="24"/>
          <w:szCs w:val="24"/>
        </w:rPr>
        <w:t>,</w:t>
      </w:r>
      <w:r>
        <w:rPr>
          <w:sz w:val="24"/>
          <w:szCs w:val="24"/>
        </w:rPr>
        <w:t xml:space="preserve"> aged between 3 and 19 years.</w:t>
      </w:r>
      <w:r w:rsidR="00306D50">
        <w:rPr>
          <w:sz w:val="24"/>
          <w:szCs w:val="24"/>
        </w:rPr>
        <w:t xml:space="preserve">  The pupils that attend the school have a wide range of additional learning needs, these include autistic spectrum disorder</w:t>
      </w:r>
      <w:r w:rsidR="00A02DCD">
        <w:rPr>
          <w:sz w:val="24"/>
          <w:szCs w:val="24"/>
        </w:rPr>
        <w:t xml:space="preserve"> (ASD)</w:t>
      </w:r>
      <w:r w:rsidR="00306D50">
        <w:rPr>
          <w:sz w:val="24"/>
          <w:szCs w:val="24"/>
        </w:rPr>
        <w:t>, global development delay and many</w:t>
      </w:r>
      <w:r w:rsidR="003A298E">
        <w:rPr>
          <w:sz w:val="24"/>
          <w:szCs w:val="24"/>
        </w:rPr>
        <w:t xml:space="preserve"> of the pupils</w:t>
      </w:r>
      <w:r w:rsidR="00306D50">
        <w:rPr>
          <w:sz w:val="24"/>
          <w:szCs w:val="24"/>
        </w:rPr>
        <w:t xml:space="preserve"> have associated communication, behavioural and/or sensory difficulties. </w:t>
      </w:r>
    </w:p>
    <w:p w14:paraId="40F4E8EF" w14:textId="5D340582" w:rsidR="00DE429B" w:rsidRDefault="00306D50" w:rsidP="00453479">
      <w:pPr>
        <w:rPr>
          <w:sz w:val="24"/>
          <w:szCs w:val="24"/>
        </w:rPr>
      </w:pPr>
      <w:r>
        <w:rPr>
          <w:sz w:val="24"/>
          <w:szCs w:val="24"/>
        </w:rPr>
        <w:t xml:space="preserve">At school A each and every pupil is seen as an individual, where a bespoke and appropriate curriculum is delivered to provide the pupils with a relevant, </w:t>
      </w:r>
      <w:r w:rsidR="00A75876">
        <w:rPr>
          <w:sz w:val="24"/>
          <w:szCs w:val="24"/>
        </w:rPr>
        <w:t>exciting</w:t>
      </w:r>
      <w:r>
        <w:rPr>
          <w:sz w:val="24"/>
          <w:szCs w:val="24"/>
        </w:rPr>
        <w:t xml:space="preserve"> and challenging learning </w:t>
      </w:r>
      <w:r w:rsidR="00A75876">
        <w:rPr>
          <w:sz w:val="24"/>
          <w:szCs w:val="24"/>
        </w:rPr>
        <w:t>opportunities</w:t>
      </w:r>
      <w:r>
        <w:rPr>
          <w:sz w:val="24"/>
          <w:szCs w:val="24"/>
        </w:rPr>
        <w:t>, th</w:t>
      </w:r>
      <w:r w:rsidR="00B819D7">
        <w:rPr>
          <w:sz w:val="24"/>
          <w:szCs w:val="24"/>
        </w:rPr>
        <w:t>at</w:t>
      </w:r>
      <w:r>
        <w:rPr>
          <w:sz w:val="24"/>
          <w:szCs w:val="24"/>
        </w:rPr>
        <w:t xml:space="preserve"> will</w:t>
      </w:r>
      <w:r w:rsidR="00B819D7">
        <w:rPr>
          <w:sz w:val="24"/>
          <w:szCs w:val="24"/>
        </w:rPr>
        <w:t xml:space="preserve"> hopefully</w:t>
      </w:r>
      <w:r>
        <w:rPr>
          <w:sz w:val="24"/>
          <w:szCs w:val="24"/>
        </w:rPr>
        <w:t xml:space="preserve"> enable them to reach and </w:t>
      </w:r>
      <w:r w:rsidR="00A75876">
        <w:rPr>
          <w:sz w:val="24"/>
          <w:szCs w:val="24"/>
        </w:rPr>
        <w:t>achieve</w:t>
      </w:r>
      <w:r>
        <w:rPr>
          <w:sz w:val="24"/>
          <w:szCs w:val="24"/>
        </w:rPr>
        <w:t xml:space="preserve"> their full </w:t>
      </w:r>
      <w:r w:rsidR="00A75876">
        <w:rPr>
          <w:sz w:val="24"/>
          <w:szCs w:val="24"/>
        </w:rPr>
        <w:t>potential</w:t>
      </w:r>
      <w:r>
        <w:rPr>
          <w:sz w:val="24"/>
          <w:szCs w:val="24"/>
        </w:rPr>
        <w:t xml:space="preserve">. </w:t>
      </w:r>
    </w:p>
    <w:p w14:paraId="523F9535" w14:textId="481CB31B" w:rsidR="00DE429B" w:rsidRDefault="00DE429B" w:rsidP="00453479">
      <w:pPr>
        <w:rPr>
          <w:sz w:val="24"/>
          <w:szCs w:val="24"/>
        </w:rPr>
      </w:pPr>
      <w:r>
        <w:rPr>
          <w:sz w:val="24"/>
          <w:szCs w:val="24"/>
        </w:rPr>
        <w:t xml:space="preserve">We </w:t>
      </w:r>
      <w:r w:rsidR="00B819D7">
        <w:rPr>
          <w:sz w:val="24"/>
          <w:szCs w:val="24"/>
        </w:rPr>
        <w:t>accomplish</w:t>
      </w:r>
      <w:r>
        <w:rPr>
          <w:sz w:val="24"/>
          <w:szCs w:val="24"/>
        </w:rPr>
        <w:t xml:space="preserve"> this in many ways.  </w:t>
      </w:r>
      <w:r w:rsidR="00A75876">
        <w:rPr>
          <w:sz w:val="24"/>
          <w:szCs w:val="24"/>
        </w:rPr>
        <w:t>Firstly,</w:t>
      </w:r>
      <w:r>
        <w:rPr>
          <w:sz w:val="24"/>
          <w:szCs w:val="24"/>
        </w:rPr>
        <w:t xml:space="preserve"> we have a high staff</w:t>
      </w:r>
      <w:r w:rsidR="00B819D7">
        <w:rPr>
          <w:sz w:val="24"/>
          <w:szCs w:val="24"/>
        </w:rPr>
        <w:t xml:space="preserve"> to pupil</w:t>
      </w:r>
      <w:r>
        <w:rPr>
          <w:sz w:val="24"/>
          <w:szCs w:val="24"/>
        </w:rPr>
        <w:t xml:space="preserve"> ratio, </w:t>
      </w:r>
      <w:r w:rsidR="00B819D7">
        <w:rPr>
          <w:sz w:val="24"/>
          <w:szCs w:val="24"/>
        </w:rPr>
        <w:t xml:space="preserve">which I </w:t>
      </w:r>
      <w:r>
        <w:rPr>
          <w:sz w:val="24"/>
          <w:szCs w:val="24"/>
        </w:rPr>
        <w:t xml:space="preserve">feel is paramount to meet the needs and demands of our pupils.  To </w:t>
      </w:r>
      <w:r w:rsidR="00A75876">
        <w:rPr>
          <w:sz w:val="24"/>
          <w:szCs w:val="24"/>
        </w:rPr>
        <w:t>coincide</w:t>
      </w:r>
      <w:r>
        <w:rPr>
          <w:sz w:val="24"/>
          <w:szCs w:val="24"/>
        </w:rPr>
        <w:t xml:space="preserve"> with this</w:t>
      </w:r>
      <w:r w:rsidR="00CF2FFB">
        <w:rPr>
          <w:sz w:val="24"/>
          <w:szCs w:val="24"/>
        </w:rPr>
        <w:t>,</w:t>
      </w:r>
      <w:r>
        <w:rPr>
          <w:sz w:val="24"/>
          <w:szCs w:val="24"/>
        </w:rPr>
        <w:t xml:space="preserve"> we also</w:t>
      </w:r>
      <w:r w:rsidR="00CF2FFB">
        <w:rPr>
          <w:sz w:val="24"/>
          <w:szCs w:val="24"/>
        </w:rPr>
        <w:t xml:space="preserve"> have</w:t>
      </w:r>
      <w:r w:rsidR="00B819D7">
        <w:rPr>
          <w:sz w:val="24"/>
          <w:szCs w:val="24"/>
        </w:rPr>
        <w:t xml:space="preserve"> </w:t>
      </w:r>
      <w:r>
        <w:rPr>
          <w:sz w:val="24"/>
          <w:szCs w:val="24"/>
        </w:rPr>
        <w:t>small number of pupils in our classrooms, we feel these two strategies</w:t>
      </w:r>
      <w:r w:rsidR="00B819D7">
        <w:rPr>
          <w:sz w:val="24"/>
          <w:szCs w:val="24"/>
        </w:rPr>
        <w:t xml:space="preserve"> are essential in allowing us to provide the support our pupils require</w:t>
      </w:r>
      <w:r w:rsidR="00003A28">
        <w:rPr>
          <w:sz w:val="24"/>
          <w:szCs w:val="24"/>
        </w:rPr>
        <w:t>.</w:t>
      </w:r>
    </w:p>
    <w:p w14:paraId="020B1C9F" w14:textId="40C021EA" w:rsidR="00E94234" w:rsidRDefault="00A75876" w:rsidP="00453479">
      <w:pPr>
        <w:rPr>
          <w:sz w:val="24"/>
          <w:szCs w:val="24"/>
        </w:rPr>
      </w:pPr>
      <w:r>
        <w:rPr>
          <w:sz w:val="24"/>
          <w:szCs w:val="24"/>
        </w:rPr>
        <w:t xml:space="preserve">Another way we help and support our pupils is to use educational </w:t>
      </w:r>
      <w:r w:rsidR="00E71320">
        <w:rPr>
          <w:sz w:val="24"/>
          <w:szCs w:val="24"/>
        </w:rPr>
        <w:t>resources</w:t>
      </w:r>
      <w:r>
        <w:rPr>
          <w:sz w:val="24"/>
          <w:szCs w:val="24"/>
        </w:rPr>
        <w:t>.</w:t>
      </w:r>
      <w:r w:rsidR="00E71320">
        <w:rPr>
          <w:sz w:val="24"/>
          <w:szCs w:val="24"/>
        </w:rPr>
        <w:t xml:space="preserve">  Educational resources are aids in which teaching staff use to administrate and simplify the teaching-learning process.  Resources are important because they can be tailored to the cont</w:t>
      </w:r>
      <w:r w:rsidR="003A298E">
        <w:rPr>
          <w:sz w:val="24"/>
          <w:szCs w:val="24"/>
        </w:rPr>
        <w:t>ex</w:t>
      </w:r>
      <w:r w:rsidR="00E71320">
        <w:rPr>
          <w:sz w:val="24"/>
          <w:szCs w:val="24"/>
        </w:rPr>
        <w:t xml:space="preserve">t </w:t>
      </w:r>
      <w:r w:rsidR="00E94234">
        <w:rPr>
          <w:sz w:val="24"/>
          <w:szCs w:val="24"/>
        </w:rPr>
        <w:t>in</w:t>
      </w:r>
      <w:r w:rsidR="00E71320">
        <w:rPr>
          <w:sz w:val="24"/>
          <w:szCs w:val="24"/>
        </w:rPr>
        <w:t xml:space="preserve"> which they are being used for, and more importantly tailor</w:t>
      </w:r>
      <w:r w:rsidR="00003A28">
        <w:rPr>
          <w:sz w:val="24"/>
          <w:szCs w:val="24"/>
        </w:rPr>
        <w:t>-</w:t>
      </w:r>
      <w:r w:rsidR="00E71320">
        <w:rPr>
          <w:sz w:val="24"/>
          <w:szCs w:val="24"/>
        </w:rPr>
        <w:t>made for the pupil using the resources</w:t>
      </w:r>
      <w:r w:rsidR="00003A28">
        <w:rPr>
          <w:sz w:val="24"/>
          <w:szCs w:val="24"/>
        </w:rPr>
        <w:t xml:space="preserve"> in line Individual Education Plans (IEP’s)</w:t>
      </w:r>
      <w:r w:rsidR="00E71320">
        <w:rPr>
          <w:sz w:val="24"/>
          <w:szCs w:val="24"/>
        </w:rPr>
        <w:t xml:space="preserve">. </w:t>
      </w:r>
    </w:p>
    <w:p w14:paraId="11A3EA53" w14:textId="25E1F6FC" w:rsidR="00E94234" w:rsidRDefault="00E94234" w:rsidP="00453479">
      <w:pPr>
        <w:rPr>
          <w:sz w:val="24"/>
          <w:szCs w:val="24"/>
        </w:rPr>
      </w:pPr>
      <w:r>
        <w:rPr>
          <w:sz w:val="24"/>
          <w:szCs w:val="24"/>
        </w:rPr>
        <w:t xml:space="preserve"> J.Right (June 2018)   Learning materials in teaching are </w:t>
      </w:r>
      <w:r w:rsidR="000761ED">
        <w:rPr>
          <w:sz w:val="24"/>
          <w:szCs w:val="24"/>
        </w:rPr>
        <w:t>crucial</w:t>
      </w:r>
      <w:r>
        <w:rPr>
          <w:sz w:val="24"/>
          <w:szCs w:val="24"/>
        </w:rPr>
        <w:t xml:space="preserve"> to the success of the student </w:t>
      </w:r>
      <w:r w:rsidR="000761ED">
        <w:rPr>
          <w:sz w:val="24"/>
          <w:szCs w:val="24"/>
        </w:rPr>
        <w:t>achievement</w:t>
      </w:r>
      <w:r w:rsidR="00003A28">
        <w:rPr>
          <w:sz w:val="24"/>
          <w:szCs w:val="24"/>
        </w:rPr>
        <w:t>s</w:t>
      </w:r>
      <w:r>
        <w:rPr>
          <w:sz w:val="24"/>
          <w:szCs w:val="24"/>
        </w:rPr>
        <w:t xml:space="preserve">.  Resources </w:t>
      </w:r>
      <w:r w:rsidR="000761ED">
        <w:rPr>
          <w:sz w:val="24"/>
          <w:szCs w:val="24"/>
        </w:rPr>
        <w:t>can support student learning and increase student success.</w:t>
      </w:r>
    </w:p>
    <w:p w14:paraId="3C662709" w14:textId="6C94D665" w:rsidR="000761ED" w:rsidRDefault="000761ED" w:rsidP="00453479">
      <w:pPr>
        <w:rPr>
          <w:sz w:val="24"/>
          <w:szCs w:val="24"/>
        </w:rPr>
      </w:pPr>
      <w:r>
        <w:rPr>
          <w:sz w:val="24"/>
          <w:szCs w:val="24"/>
        </w:rPr>
        <w:t xml:space="preserve">The resource I have chosen to </w:t>
      </w:r>
      <w:r w:rsidR="00D6764C">
        <w:rPr>
          <w:sz w:val="24"/>
          <w:szCs w:val="24"/>
        </w:rPr>
        <w:t xml:space="preserve">explore plays a </w:t>
      </w:r>
      <w:r w:rsidR="00F22E55">
        <w:rPr>
          <w:sz w:val="24"/>
          <w:szCs w:val="24"/>
        </w:rPr>
        <w:t>critical</w:t>
      </w:r>
      <w:r w:rsidR="00D6764C">
        <w:rPr>
          <w:sz w:val="24"/>
          <w:szCs w:val="24"/>
        </w:rPr>
        <w:t xml:space="preserve"> role in every day running of our school.  Every pupil will use this resource, no matter</w:t>
      </w:r>
      <w:r w:rsidR="003A298E">
        <w:rPr>
          <w:sz w:val="24"/>
          <w:szCs w:val="24"/>
        </w:rPr>
        <w:t xml:space="preserve"> of</w:t>
      </w:r>
      <w:r w:rsidR="00D6764C">
        <w:rPr>
          <w:sz w:val="24"/>
          <w:szCs w:val="24"/>
        </w:rPr>
        <w:t xml:space="preserve"> </w:t>
      </w:r>
      <w:r w:rsidR="00272072">
        <w:rPr>
          <w:sz w:val="24"/>
          <w:szCs w:val="24"/>
        </w:rPr>
        <w:t>age, eth</w:t>
      </w:r>
      <w:r w:rsidR="00003A28">
        <w:rPr>
          <w:sz w:val="24"/>
          <w:szCs w:val="24"/>
        </w:rPr>
        <w:t>n</w:t>
      </w:r>
      <w:r w:rsidR="00272072">
        <w:rPr>
          <w:sz w:val="24"/>
          <w:szCs w:val="24"/>
        </w:rPr>
        <w:t xml:space="preserve">ic race or </w:t>
      </w:r>
      <w:r w:rsidR="00D6764C">
        <w:rPr>
          <w:sz w:val="24"/>
          <w:szCs w:val="24"/>
        </w:rPr>
        <w:t>level</w:t>
      </w:r>
      <w:r w:rsidR="00003A28">
        <w:rPr>
          <w:sz w:val="24"/>
          <w:szCs w:val="24"/>
        </w:rPr>
        <w:t xml:space="preserve"> of</w:t>
      </w:r>
      <w:r w:rsidR="00D6764C">
        <w:rPr>
          <w:sz w:val="24"/>
          <w:szCs w:val="24"/>
        </w:rPr>
        <w:t xml:space="preserve"> their additional learning need may be. The resource is  SymWriter.  </w:t>
      </w:r>
    </w:p>
    <w:p w14:paraId="57C4E058" w14:textId="3F0F510B" w:rsidR="00F22E55" w:rsidRDefault="00F22E55" w:rsidP="00453479">
      <w:pPr>
        <w:rPr>
          <w:sz w:val="24"/>
          <w:szCs w:val="24"/>
        </w:rPr>
      </w:pPr>
      <w:r>
        <w:rPr>
          <w:sz w:val="24"/>
          <w:szCs w:val="24"/>
        </w:rPr>
        <w:t>Symwrite</w:t>
      </w:r>
      <w:r w:rsidR="001A478D">
        <w:rPr>
          <w:sz w:val="24"/>
          <w:szCs w:val="24"/>
        </w:rPr>
        <w:t>r</w:t>
      </w:r>
      <w:r>
        <w:rPr>
          <w:sz w:val="24"/>
          <w:szCs w:val="24"/>
        </w:rPr>
        <w:t xml:space="preserve"> is an easy to use symbol writing and reading </w:t>
      </w:r>
      <w:r w:rsidR="001A478D">
        <w:rPr>
          <w:sz w:val="24"/>
          <w:szCs w:val="24"/>
        </w:rPr>
        <w:t>programme</w:t>
      </w:r>
      <w:r w:rsidR="003A298E">
        <w:rPr>
          <w:sz w:val="24"/>
          <w:szCs w:val="24"/>
        </w:rPr>
        <w:t xml:space="preserve">.  Symwriter uses </w:t>
      </w:r>
      <w:r w:rsidR="00A130C3">
        <w:rPr>
          <w:sz w:val="24"/>
          <w:szCs w:val="24"/>
        </w:rPr>
        <w:t>11,000 symbols representing 40,000 words in the English language.  These symbols are eye catching,</w:t>
      </w:r>
      <w:r w:rsidR="00CF2FFB">
        <w:rPr>
          <w:sz w:val="24"/>
          <w:szCs w:val="24"/>
        </w:rPr>
        <w:t xml:space="preserve"> bright and colourful</w:t>
      </w:r>
      <w:r w:rsidR="00A130C3">
        <w:rPr>
          <w:sz w:val="24"/>
          <w:szCs w:val="24"/>
        </w:rPr>
        <w:t>, which will enable</w:t>
      </w:r>
      <w:r w:rsidR="00CF2FFB">
        <w:rPr>
          <w:sz w:val="24"/>
          <w:szCs w:val="24"/>
        </w:rPr>
        <w:t xml:space="preserve"> the reader a visual representation of text</w:t>
      </w:r>
      <w:r w:rsidR="00272072">
        <w:rPr>
          <w:sz w:val="24"/>
          <w:szCs w:val="24"/>
        </w:rPr>
        <w:t>,</w:t>
      </w:r>
      <w:r w:rsidR="001A478D">
        <w:rPr>
          <w:sz w:val="24"/>
          <w:szCs w:val="24"/>
        </w:rPr>
        <w:t xml:space="preserve"> making the meaning</w:t>
      </w:r>
      <w:r w:rsidR="00CF2FFB">
        <w:rPr>
          <w:sz w:val="24"/>
          <w:szCs w:val="24"/>
        </w:rPr>
        <w:t xml:space="preserve"> </w:t>
      </w:r>
      <w:r w:rsidR="00272072">
        <w:rPr>
          <w:sz w:val="24"/>
          <w:szCs w:val="24"/>
        </w:rPr>
        <w:t xml:space="preserve">of the text </w:t>
      </w:r>
      <w:r w:rsidR="001A478D">
        <w:rPr>
          <w:sz w:val="24"/>
          <w:szCs w:val="24"/>
        </w:rPr>
        <w:t>easy and clear to understand. This resource is suitable for any age and level of additional learning need</w:t>
      </w:r>
      <w:r w:rsidR="00A130C3">
        <w:rPr>
          <w:sz w:val="24"/>
          <w:szCs w:val="24"/>
        </w:rPr>
        <w:t>s the pupil</w:t>
      </w:r>
      <w:r w:rsidR="00272072">
        <w:rPr>
          <w:sz w:val="24"/>
          <w:szCs w:val="24"/>
        </w:rPr>
        <w:t xml:space="preserve"> may have</w:t>
      </w:r>
      <w:r w:rsidR="00A130C3">
        <w:rPr>
          <w:sz w:val="24"/>
          <w:szCs w:val="24"/>
        </w:rPr>
        <w:t xml:space="preserve">.  </w:t>
      </w:r>
      <w:r w:rsidR="00F422C9">
        <w:rPr>
          <w:sz w:val="24"/>
          <w:szCs w:val="24"/>
        </w:rPr>
        <w:t>Therefore,</w:t>
      </w:r>
      <w:r w:rsidR="001A478D">
        <w:rPr>
          <w:sz w:val="24"/>
          <w:szCs w:val="24"/>
        </w:rPr>
        <w:t xml:space="preserve"> </w:t>
      </w:r>
      <w:r w:rsidR="00272072">
        <w:rPr>
          <w:sz w:val="24"/>
          <w:szCs w:val="24"/>
        </w:rPr>
        <w:t>Symwriter</w:t>
      </w:r>
      <w:r w:rsidR="001A478D">
        <w:rPr>
          <w:sz w:val="24"/>
          <w:szCs w:val="24"/>
        </w:rPr>
        <w:t xml:space="preserve"> </w:t>
      </w:r>
      <w:r w:rsidR="00CF2FFB">
        <w:rPr>
          <w:sz w:val="24"/>
          <w:szCs w:val="24"/>
        </w:rPr>
        <w:t>plays a</w:t>
      </w:r>
      <w:r w:rsidR="001A478D">
        <w:rPr>
          <w:sz w:val="24"/>
          <w:szCs w:val="24"/>
        </w:rPr>
        <w:t xml:space="preserve"> vital</w:t>
      </w:r>
      <w:r w:rsidR="00CF2FFB">
        <w:rPr>
          <w:sz w:val="24"/>
          <w:szCs w:val="24"/>
        </w:rPr>
        <w:t xml:space="preserve"> role</w:t>
      </w:r>
      <w:r w:rsidR="001A478D">
        <w:rPr>
          <w:sz w:val="24"/>
          <w:szCs w:val="24"/>
        </w:rPr>
        <w:t xml:space="preserve"> in </w:t>
      </w:r>
      <w:r w:rsidR="00272072">
        <w:rPr>
          <w:sz w:val="24"/>
          <w:szCs w:val="24"/>
        </w:rPr>
        <w:t>our</w:t>
      </w:r>
      <w:r w:rsidR="001A478D">
        <w:rPr>
          <w:sz w:val="24"/>
          <w:szCs w:val="24"/>
        </w:rPr>
        <w:t xml:space="preserve"> school setting, as</w:t>
      </w:r>
      <w:r w:rsidR="00003A28">
        <w:rPr>
          <w:sz w:val="24"/>
          <w:szCs w:val="24"/>
        </w:rPr>
        <w:t xml:space="preserve"> we have many pupils</w:t>
      </w:r>
      <w:r w:rsidR="00CF2FFB">
        <w:rPr>
          <w:sz w:val="24"/>
          <w:szCs w:val="24"/>
        </w:rPr>
        <w:t>, of different ages and different additional learning needs.</w:t>
      </w:r>
      <w:r w:rsidR="00272072">
        <w:rPr>
          <w:sz w:val="24"/>
          <w:szCs w:val="24"/>
        </w:rPr>
        <w:t xml:space="preserve">  </w:t>
      </w:r>
      <w:r w:rsidR="00F422C9">
        <w:rPr>
          <w:sz w:val="24"/>
          <w:szCs w:val="24"/>
        </w:rPr>
        <w:t>Also,</w:t>
      </w:r>
      <w:r w:rsidR="00852155">
        <w:rPr>
          <w:sz w:val="24"/>
          <w:szCs w:val="24"/>
        </w:rPr>
        <w:t xml:space="preserve"> some of our pupils not only have an additional learn</w:t>
      </w:r>
      <w:r w:rsidR="00003A28">
        <w:rPr>
          <w:sz w:val="24"/>
          <w:szCs w:val="24"/>
        </w:rPr>
        <w:t>ing</w:t>
      </w:r>
      <w:r w:rsidR="00852155">
        <w:rPr>
          <w:sz w:val="24"/>
          <w:szCs w:val="24"/>
        </w:rPr>
        <w:t xml:space="preserve"> need, but also have the added </w:t>
      </w:r>
      <w:r w:rsidR="00F422C9">
        <w:rPr>
          <w:sz w:val="24"/>
          <w:szCs w:val="24"/>
        </w:rPr>
        <w:t>challenge</w:t>
      </w:r>
      <w:r w:rsidR="00852155">
        <w:rPr>
          <w:sz w:val="24"/>
          <w:szCs w:val="24"/>
        </w:rPr>
        <w:t xml:space="preserve"> that E</w:t>
      </w:r>
      <w:r w:rsidR="00F422C9">
        <w:rPr>
          <w:sz w:val="24"/>
          <w:szCs w:val="24"/>
        </w:rPr>
        <w:t>nglish</w:t>
      </w:r>
      <w:r w:rsidR="00852155">
        <w:rPr>
          <w:sz w:val="24"/>
          <w:szCs w:val="24"/>
        </w:rPr>
        <w:t xml:space="preserve"> is not their first spoken language.  Over 200 </w:t>
      </w:r>
      <w:r w:rsidR="00F422C9">
        <w:rPr>
          <w:sz w:val="24"/>
          <w:szCs w:val="24"/>
        </w:rPr>
        <w:t>languages</w:t>
      </w:r>
      <w:r w:rsidR="00852155">
        <w:rPr>
          <w:sz w:val="24"/>
          <w:szCs w:val="24"/>
        </w:rPr>
        <w:t xml:space="preserve"> are cu</w:t>
      </w:r>
      <w:r w:rsidR="00F422C9">
        <w:rPr>
          <w:sz w:val="24"/>
          <w:szCs w:val="24"/>
        </w:rPr>
        <w:t>rrently</w:t>
      </w:r>
      <w:r w:rsidR="00852155">
        <w:rPr>
          <w:sz w:val="24"/>
          <w:szCs w:val="24"/>
        </w:rPr>
        <w:t xml:space="preserve"> spoken in the United Kingdom according to Literacytrust.org</w:t>
      </w:r>
      <w:r w:rsidR="00F422C9">
        <w:rPr>
          <w:sz w:val="24"/>
          <w:szCs w:val="24"/>
        </w:rPr>
        <w:t xml:space="preserve">, the Symwriter enables non-native speakers to communicate and understand English text.  The Symwriter a </w:t>
      </w:r>
      <w:r w:rsidR="009C5478">
        <w:rPr>
          <w:sz w:val="24"/>
          <w:szCs w:val="24"/>
        </w:rPr>
        <w:lastRenderedPageBreak/>
        <w:t>programme</w:t>
      </w:r>
      <w:r w:rsidR="00F422C9">
        <w:rPr>
          <w:sz w:val="24"/>
          <w:szCs w:val="24"/>
        </w:rPr>
        <w:t xml:space="preserve"> which you download to your own computer, you then </w:t>
      </w:r>
      <w:r w:rsidR="009C5478">
        <w:rPr>
          <w:sz w:val="24"/>
          <w:szCs w:val="24"/>
        </w:rPr>
        <w:t>own</w:t>
      </w:r>
      <w:r w:rsidR="00F422C9">
        <w:rPr>
          <w:sz w:val="24"/>
          <w:szCs w:val="24"/>
        </w:rPr>
        <w:t xml:space="preserve"> the </w:t>
      </w:r>
      <w:r w:rsidR="009C5478">
        <w:rPr>
          <w:sz w:val="24"/>
          <w:szCs w:val="24"/>
        </w:rPr>
        <w:t>copyright</w:t>
      </w:r>
      <w:r w:rsidR="00F422C9">
        <w:rPr>
          <w:sz w:val="24"/>
          <w:szCs w:val="24"/>
        </w:rPr>
        <w:t xml:space="preserve"> to use and print out all the symbols you need.  </w:t>
      </w:r>
    </w:p>
    <w:p w14:paraId="61CBD9C4" w14:textId="5893A3A8" w:rsidR="009C5478" w:rsidRDefault="009C5478" w:rsidP="00453479">
      <w:pPr>
        <w:rPr>
          <w:sz w:val="24"/>
          <w:szCs w:val="24"/>
        </w:rPr>
      </w:pPr>
      <w:r>
        <w:rPr>
          <w:sz w:val="24"/>
          <w:szCs w:val="24"/>
        </w:rPr>
        <w:t xml:space="preserve">How do we use the Symwriter?  Once the download as been successful you are free to use the Symwriter for any purpose you wish to use.   It </w:t>
      </w:r>
      <w:r w:rsidR="000F702D">
        <w:rPr>
          <w:sz w:val="24"/>
          <w:szCs w:val="24"/>
        </w:rPr>
        <w:t>so</w:t>
      </w:r>
      <w:r>
        <w:rPr>
          <w:sz w:val="24"/>
          <w:szCs w:val="24"/>
        </w:rPr>
        <w:t xml:space="preserve"> easily accessible that the pupils even have it on their own personal iPad, so they can use it when ever needed. The main reas</w:t>
      </w:r>
      <w:r w:rsidR="009B5657">
        <w:rPr>
          <w:sz w:val="24"/>
          <w:szCs w:val="24"/>
        </w:rPr>
        <w:t>on</w:t>
      </w:r>
      <w:r>
        <w:rPr>
          <w:sz w:val="24"/>
          <w:szCs w:val="24"/>
        </w:rPr>
        <w:t xml:space="preserve"> for using the Symwriter are as follows</w:t>
      </w:r>
    </w:p>
    <w:p w14:paraId="760D677C" w14:textId="7DD124F4" w:rsidR="009C5478" w:rsidRDefault="009C5478" w:rsidP="009C5478">
      <w:pPr>
        <w:pStyle w:val="ListParagraph"/>
        <w:numPr>
          <w:ilvl w:val="0"/>
          <w:numId w:val="2"/>
        </w:numPr>
        <w:rPr>
          <w:sz w:val="24"/>
          <w:szCs w:val="24"/>
        </w:rPr>
      </w:pPr>
      <w:r w:rsidRPr="00664E26">
        <w:rPr>
          <w:b/>
          <w:bCs/>
          <w:sz w:val="24"/>
          <w:szCs w:val="24"/>
        </w:rPr>
        <w:t>Learning support</w:t>
      </w:r>
      <w:r>
        <w:rPr>
          <w:sz w:val="24"/>
          <w:szCs w:val="24"/>
        </w:rPr>
        <w:t xml:space="preserve"> : </w:t>
      </w:r>
      <w:r w:rsidR="009B5657">
        <w:rPr>
          <w:sz w:val="24"/>
          <w:szCs w:val="24"/>
        </w:rPr>
        <w:t>Activities</w:t>
      </w:r>
      <w:r>
        <w:rPr>
          <w:sz w:val="24"/>
          <w:szCs w:val="24"/>
        </w:rPr>
        <w:t xml:space="preserve">, work sheets, cooking recipes and </w:t>
      </w:r>
      <w:r w:rsidR="009B5657">
        <w:rPr>
          <w:sz w:val="24"/>
          <w:szCs w:val="24"/>
        </w:rPr>
        <w:t>instructions</w:t>
      </w:r>
      <w:r w:rsidR="000F702D">
        <w:rPr>
          <w:sz w:val="24"/>
          <w:szCs w:val="24"/>
        </w:rPr>
        <w:t xml:space="preserve">. </w:t>
      </w:r>
      <w:r w:rsidR="009B5657">
        <w:rPr>
          <w:sz w:val="24"/>
          <w:szCs w:val="24"/>
        </w:rPr>
        <w:t xml:space="preserve"> </w:t>
      </w:r>
      <w:r w:rsidR="000F702D">
        <w:rPr>
          <w:sz w:val="24"/>
          <w:szCs w:val="24"/>
        </w:rPr>
        <w:t>Symwriter</w:t>
      </w:r>
      <w:r w:rsidR="009B5657">
        <w:rPr>
          <w:sz w:val="24"/>
          <w:szCs w:val="24"/>
        </w:rPr>
        <w:t xml:space="preserve"> </w:t>
      </w:r>
      <w:r w:rsidR="00A02DCD">
        <w:rPr>
          <w:sz w:val="24"/>
          <w:szCs w:val="24"/>
        </w:rPr>
        <w:t>aids</w:t>
      </w:r>
      <w:r w:rsidR="009B5657">
        <w:rPr>
          <w:sz w:val="24"/>
          <w:szCs w:val="24"/>
        </w:rPr>
        <w:t xml:space="preserve"> increased interaction and provide</w:t>
      </w:r>
      <w:r w:rsidR="00A02DCD">
        <w:rPr>
          <w:sz w:val="24"/>
          <w:szCs w:val="24"/>
        </w:rPr>
        <w:t>s</w:t>
      </w:r>
      <w:r w:rsidR="009B5657">
        <w:rPr>
          <w:sz w:val="24"/>
          <w:szCs w:val="24"/>
        </w:rPr>
        <w:t xml:space="preserve"> the pupil with additional visual stimulation and motivation to learn.  The whole classroom feels so much calmer as behaviour and discipline are improved, due to the fact our pupils are engaged in the curriculum topics through the Symwriter support</w:t>
      </w:r>
      <w:r w:rsidR="000F702D">
        <w:rPr>
          <w:sz w:val="24"/>
          <w:szCs w:val="24"/>
        </w:rPr>
        <w:t xml:space="preserve">, and feel included, as the whole class will be using this resource. </w:t>
      </w:r>
    </w:p>
    <w:p w14:paraId="1C4120B2" w14:textId="3F341D09" w:rsidR="009B5657" w:rsidRDefault="009B5657" w:rsidP="009C5478">
      <w:pPr>
        <w:pStyle w:val="ListParagraph"/>
        <w:numPr>
          <w:ilvl w:val="0"/>
          <w:numId w:val="2"/>
        </w:numPr>
        <w:rPr>
          <w:sz w:val="24"/>
          <w:szCs w:val="24"/>
        </w:rPr>
      </w:pPr>
      <w:r w:rsidRPr="00664E26">
        <w:rPr>
          <w:b/>
          <w:bCs/>
          <w:sz w:val="24"/>
          <w:szCs w:val="24"/>
        </w:rPr>
        <w:t>Visual timetables</w:t>
      </w:r>
      <w:r>
        <w:rPr>
          <w:sz w:val="24"/>
          <w:szCs w:val="24"/>
        </w:rPr>
        <w:t xml:space="preserve"> </w:t>
      </w:r>
      <w:r w:rsidRPr="00664E26">
        <w:rPr>
          <w:b/>
          <w:bCs/>
          <w:sz w:val="24"/>
          <w:szCs w:val="24"/>
        </w:rPr>
        <w:t>and procedures</w:t>
      </w:r>
      <w:r>
        <w:rPr>
          <w:sz w:val="24"/>
          <w:szCs w:val="24"/>
        </w:rPr>
        <w:t xml:space="preserve"> :  Our pupils rely greatly on visual timetables, this helps our pupils understand routine throughout the day, this has proven to reduce anxiety and worry the pupil may have.  The timeline will either be displayed around the classroom, or in</w:t>
      </w:r>
      <w:r w:rsidR="005337A1">
        <w:rPr>
          <w:sz w:val="24"/>
          <w:szCs w:val="24"/>
        </w:rPr>
        <w:t xml:space="preserve"> severe</w:t>
      </w:r>
      <w:r>
        <w:rPr>
          <w:sz w:val="24"/>
          <w:szCs w:val="24"/>
        </w:rPr>
        <w:t xml:space="preserve"> cases the pupils will have their own timeline printed out and laminated for them, which they carry around with, to reassure them whenever is needed.  Many of our pupils have </w:t>
      </w:r>
      <w:r w:rsidR="00A02DCD">
        <w:rPr>
          <w:sz w:val="24"/>
          <w:szCs w:val="24"/>
        </w:rPr>
        <w:t>ASD</w:t>
      </w:r>
      <w:r>
        <w:rPr>
          <w:sz w:val="24"/>
          <w:szCs w:val="24"/>
        </w:rPr>
        <w:t xml:space="preserve">, </w:t>
      </w:r>
      <w:r w:rsidR="005337A1">
        <w:rPr>
          <w:sz w:val="24"/>
          <w:szCs w:val="24"/>
        </w:rPr>
        <w:t xml:space="preserve">so having this reassurance at hand is vital. Please see appendix 1 for an example of a </w:t>
      </w:r>
      <w:r w:rsidR="00060CC1">
        <w:rPr>
          <w:sz w:val="24"/>
          <w:szCs w:val="24"/>
        </w:rPr>
        <w:t>timeline</w:t>
      </w:r>
      <w:r w:rsidR="005337A1">
        <w:rPr>
          <w:sz w:val="24"/>
          <w:szCs w:val="24"/>
        </w:rPr>
        <w:t xml:space="preserve">. </w:t>
      </w:r>
    </w:p>
    <w:p w14:paraId="13D57368" w14:textId="3990EAD2" w:rsidR="005337A1" w:rsidRDefault="005337A1" w:rsidP="009C5478">
      <w:pPr>
        <w:pStyle w:val="ListParagraph"/>
        <w:numPr>
          <w:ilvl w:val="0"/>
          <w:numId w:val="2"/>
        </w:numPr>
        <w:rPr>
          <w:sz w:val="24"/>
          <w:szCs w:val="24"/>
        </w:rPr>
      </w:pPr>
      <w:r w:rsidRPr="000F702D">
        <w:rPr>
          <w:b/>
          <w:bCs/>
          <w:sz w:val="24"/>
          <w:szCs w:val="24"/>
        </w:rPr>
        <w:t>Signs</w:t>
      </w:r>
      <w:r>
        <w:rPr>
          <w:sz w:val="24"/>
          <w:szCs w:val="24"/>
        </w:rPr>
        <w:t xml:space="preserve"> : These are displayed around every area of the school, inside and out for example</w:t>
      </w:r>
    </w:p>
    <w:p w14:paraId="078D5FF8" w14:textId="7BD6B652" w:rsidR="005337A1" w:rsidRDefault="005337A1" w:rsidP="009C5478">
      <w:pPr>
        <w:pStyle w:val="ListParagraph"/>
        <w:numPr>
          <w:ilvl w:val="0"/>
          <w:numId w:val="2"/>
        </w:numPr>
        <w:rPr>
          <w:sz w:val="24"/>
          <w:szCs w:val="24"/>
        </w:rPr>
      </w:pPr>
      <w:r>
        <w:rPr>
          <w:sz w:val="24"/>
          <w:szCs w:val="24"/>
        </w:rPr>
        <w:t>Classroom</w:t>
      </w:r>
    </w:p>
    <w:p w14:paraId="771D5974" w14:textId="4110CEF6" w:rsidR="005337A1" w:rsidRDefault="005337A1" w:rsidP="009C5478">
      <w:pPr>
        <w:pStyle w:val="ListParagraph"/>
        <w:numPr>
          <w:ilvl w:val="0"/>
          <w:numId w:val="2"/>
        </w:numPr>
        <w:rPr>
          <w:sz w:val="24"/>
          <w:szCs w:val="24"/>
        </w:rPr>
      </w:pPr>
      <w:r>
        <w:rPr>
          <w:sz w:val="24"/>
          <w:szCs w:val="24"/>
        </w:rPr>
        <w:t>Office</w:t>
      </w:r>
    </w:p>
    <w:p w14:paraId="3CE0973F" w14:textId="21AD80F1" w:rsidR="005337A1" w:rsidRDefault="005337A1" w:rsidP="009C5478">
      <w:pPr>
        <w:pStyle w:val="ListParagraph"/>
        <w:numPr>
          <w:ilvl w:val="0"/>
          <w:numId w:val="2"/>
        </w:numPr>
        <w:rPr>
          <w:sz w:val="24"/>
          <w:szCs w:val="24"/>
        </w:rPr>
      </w:pPr>
      <w:r>
        <w:rPr>
          <w:sz w:val="24"/>
          <w:szCs w:val="24"/>
        </w:rPr>
        <w:t>Toilet</w:t>
      </w:r>
    </w:p>
    <w:p w14:paraId="34F53127" w14:textId="0AB74D5E" w:rsidR="005337A1" w:rsidRDefault="005337A1" w:rsidP="009C5478">
      <w:pPr>
        <w:pStyle w:val="ListParagraph"/>
        <w:numPr>
          <w:ilvl w:val="0"/>
          <w:numId w:val="2"/>
        </w:numPr>
        <w:rPr>
          <w:sz w:val="24"/>
          <w:szCs w:val="24"/>
        </w:rPr>
      </w:pPr>
      <w:r>
        <w:rPr>
          <w:sz w:val="24"/>
          <w:szCs w:val="24"/>
        </w:rPr>
        <w:t>First aid</w:t>
      </w:r>
    </w:p>
    <w:p w14:paraId="351FD7FB" w14:textId="4D48F5E4" w:rsidR="005337A1" w:rsidRDefault="005337A1" w:rsidP="009C5478">
      <w:pPr>
        <w:pStyle w:val="ListParagraph"/>
        <w:numPr>
          <w:ilvl w:val="0"/>
          <w:numId w:val="2"/>
        </w:numPr>
        <w:rPr>
          <w:sz w:val="24"/>
          <w:szCs w:val="24"/>
        </w:rPr>
      </w:pPr>
      <w:r>
        <w:rPr>
          <w:sz w:val="24"/>
          <w:szCs w:val="24"/>
        </w:rPr>
        <w:t>Hall</w:t>
      </w:r>
    </w:p>
    <w:p w14:paraId="030E079F" w14:textId="4AB9E87C" w:rsidR="005337A1" w:rsidRDefault="005337A1" w:rsidP="009C5478">
      <w:pPr>
        <w:pStyle w:val="ListParagraph"/>
        <w:numPr>
          <w:ilvl w:val="0"/>
          <w:numId w:val="2"/>
        </w:numPr>
        <w:rPr>
          <w:sz w:val="24"/>
          <w:szCs w:val="24"/>
        </w:rPr>
      </w:pPr>
      <w:r>
        <w:rPr>
          <w:sz w:val="24"/>
          <w:szCs w:val="24"/>
        </w:rPr>
        <w:t>Dinner hall</w:t>
      </w:r>
    </w:p>
    <w:p w14:paraId="5918B097" w14:textId="2F480504" w:rsidR="005337A1" w:rsidRDefault="005337A1" w:rsidP="009C5478">
      <w:pPr>
        <w:pStyle w:val="ListParagraph"/>
        <w:numPr>
          <w:ilvl w:val="0"/>
          <w:numId w:val="2"/>
        </w:numPr>
        <w:rPr>
          <w:sz w:val="24"/>
          <w:szCs w:val="24"/>
        </w:rPr>
      </w:pPr>
      <w:r>
        <w:rPr>
          <w:sz w:val="24"/>
          <w:szCs w:val="24"/>
        </w:rPr>
        <w:t>Yard</w:t>
      </w:r>
    </w:p>
    <w:p w14:paraId="78F54770" w14:textId="07899253" w:rsidR="005337A1" w:rsidRDefault="005337A1" w:rsidP="009C5478">
      <w:pPr>
        <w:pStyle w:val="ListParagraph"/>
        <w:numPr>
          <w:ilvl w:val="0"/>
          <w:numId w:val="2"/>
        </w:numPr>
        <w:rPr>
          <w:sz w:val="24"/>
          <w:szCs w:val="24"/>
        </w:rPr>
      </w:pPr>
      <w:r>
        <w:rPr>
          <w:sz w:val="24"/>
          <w:szCs w:val="24"/>
        </w:rPr>
        <w:t>Library</w:t>
      </w:r>
    </w:p>
    <w:p w14:paraId="0CA0F603" w14:textId="2F73A143" w:rsidR="005337A1" w:rsidRDefault="005337A1" w:rsidP="009C5478">
      <w:pPr>
        <w:pStyle w:val="ListParagraph"/>
        <w:numPr>
          <w:ilvl w:val="0"/>
          <w:numId w:val="2"/>
        </w:numPr>
        <w:rPr>
          <w:sz w:val="24"/>
          <w:szCs w:val="24"/>
        </w:rPr>
      </w:pPr>
      <w:r>
        <w:rPr>
          <w:sz w:val="24"/>
          <w:szCs w:val="24"/>
        </w:rPr>
        <w:t>Staff room</w:t>
      </w:r>
    </w:p>
    <w:p w14:paraId="01FE4250" w14:textId="6045DB2E" w:rsidR="005337A1" w:rsidRDefault="00060CC1" w:rsidP="009C5478">
      <w:pPr>
        <w:pStyle w:val="ListParagraph"/>
        <w:numPr>
          <w:ilvl w:val="0"/>
          <w:numId w:val="2"/>
        </w:numPr>
        <w:rPr>
          <w:sz w:val="24"/>
          <w:szCs w:val="24"/>
        </w:rPr>
      </w:pPr>
      <w:r>
        <w:rPr>
          <w:sz w:val="24"/>
          <w:szCs w:val="24"/>
        </w:rPr>
        <w:t>Also,</w:t>
      </w:r>
      <w:r w:rsidR="005337A1">
        <w:rPr>
          <w:sz w:val="24"/>
          <w:szCs w:val="24"/>
        </w:rPr>
        <w:t xml:space="preserve"> </w:t>
      </w:r>
      <w:r>
        <w:rPr>
          <w:sz w:val="24"/>
          <w:szCs w:val="24"/>
        </w:rPr>
        <w:t>instructions</w:t>
      </w:r>
      <w:r w:rsidR="005337A1">
        <w:rPr>
          <w:sz w:val="24"/>
          <w:szCs w:val="24"/>
        </w:rPr>
        <w:t xml:space="preserve"> may also be added to the signs, for example Walk slowly. </w:t>
      </w:r>
    </w:p>
    <w:p w14:paraId="3C5AC5B7" w14:textId="522C439C" w:rsidR="005337A1" w:rsidRDefault="005337A1" w:rsidP="005337A1">
      <w:pPr>
        <w:rPr>
          <w:sz w:val="24"/>
          <w:szCs w:val="24"/>
        </w:rPr>
      </w:pPr>
      <w:r>
        <w:rPr>
          <w:sz w:val="24"/>
          <w:szCs w:val="24"/>
        </w:rPr>
        <w:t xml:space="preserve">       </w:t>
      </w:r>
      <w:r w:rsidRPr="005337A1">
        <w:rPr>
          <w:sz w:val="24"/>
          <w:szCs w:val="24"/>
        </w:rPr>
        <w:t xml:space="preserve">Please see appendix 2 for example of signs </w:t>
      </w:r>
      <w:r>
        <w:rPr>
          <w:sz w:val="24"/>
          <w:szCs w:val="24"/>
        </w:rPr>
        <w:t>.</w:t>
      </w:r>
    </w:p>
    <w:p w14:paraId="072A8A8C" w14:textId="6C2D8C38" w:rsidR="005337A1" w:rsidRDefault="005337A1" w:rsidP="005337A1">
      <w:pPr>
        <w:rPr>
          <w:sz w:val="24"/>
          <w:szCs w:val="24"/>
        </w:rPr>
      </w:pPr>
    </w:p>
    <w:p w14:paraId="2A694438" w14:textId="15FA7F1F" w:rsidR="005337A1" w:rsidRDefault="005337A1" w:rsidP="005337A1">
      <w:pPr>
        <w:pStyle w:val="ListParagraph"/>
        <w:numPr>
          <w:ilvl w:val="0"/>
          <w:numId w:val="2"/>
        </w:numPr>
        <w:rPr>
          <w:sz w:val="24"/>
          <w:szCs w:val="24"/>
        </w:rPr>
      </w:pPr>
      <w:r w:rsidRPr="00664E26">
        <w:rPr>
          <w:b/>
          <w:bCs/>
          <w:sz w:val="24"/>
          <w:szCs w:val="24"/>
        </w:rPr>
        <w:t>To aid diagnosis</w:t>
      </w:r>
      <w:r>
        <w:rPr>
          <w:sz w:val="24"/>
          <w:szCs w:val="24"/>
        </w:rPr>
        <w:t xml:space="preserve"> : The main benefit of Symwriter is that it allows the pupil to give clear and accurate information at any time, this may be needed more when the pupil is upset </w:t>
      </w:r>
      <w:r w:rsidR="00060CC1">
        <w:rPr>
          <w:sz w:val="24"/>
          <w:szCs w:val="24"/>
        </w:rPr>
        <w:t>distressed</w:t>
      </w:r>
      <w:r>
        <w:rPr>
          <w:sz w:val="24"/>
          <w:szCs w:val="24"/>
        </w:rPr>
        <w:t xml:space="preserve"> or unwell, flash cards can be use</w:t>
      </w:r>
      <w:r w:rsidR="00A02DCD">
        <w:rPr>
          <w:sz w:val="24"/>
          <w:szCs w:val="24"/>
        </w:rPr>
        <w:t>d to</w:t>
      </w:r>
      <w:r>
        <w:rPr>
          <w:sz w:val="24"/>
          <w:szCs w:val="24"/>
        </w:rPr>
        <w:t xml:space="preserve"> </w:t>
      </w:r>
      <w:r w:rsidR="00060CC1">
        <w:rPr>
          <w:sz w:val="24"/>
          <w:szCs w:val="24"/>
        </w:rPr>
        <w:t>diagnose</w:t>
      </w:r>
      <w:r>
        <w:rPr>
          <w:sz w:val="24"/>
          <w:szCs w:val="24"/>
        </w:rPr>
        <w:t xml:space="preserve"> an </w:t>
      </w:r>
      <w:r w:rsidR="00060CC1">
        <w:rPr>
          <w:sz w:val="24"/>
          <w:szCs w:val="24"/>
        </w:rPr>
        <w:t>illness or</w:t>
      </w:r>
      <w:r>
        <w:rPr>
          <w:sz w:val="24"/>
          <w:szCs w:val="24"/>
        </w:rPr>
        <w:t xml:space="preserve"> </w:t>
      </w:r>
      <w:r w:rsidR="00060CC1">
        <w:rPr>
          <w:sz w:val="24"/>
          <w:szCs w:val="24"/>
        </w:rPr>
        <w:t>identification</w:t>
      </w:r>
      <w:r>
        <w:rPr>
          <w:sz w:val="24"/>
          <w:szCs w:val="24"/>
        </w:rPr>
        <w:t xml:space="preserve"> of pain.  For an example of this please see appendix </w:t>
      </w:r>
      <w:r w:rsidR="00060CC1">
        <w:rPr>
          <w:sz w:val="24"/>
          <w:szCs w:val="24"/>
        </w:rPr>
        <w:t xml:space="preserve">3. </w:t>
      </w:r>
    </w:p>
    <w:p w14:paraId="71656539" w14:textId="777FEF14" w:rsidR="00060CC1" w:rsidRDefault="00060CC1" w:rsidP="00060CC1">
      <w:pPr>
        <w:ind w:left="360"/>
        <w:rPr>
          <w:sz w:val="24"/>
          <w:szCs w:val="24"/>
        </w:rPr>
      </w:pPr>
    </w:p>
    <w:p w14:paraId="0203D8EA" w14:textId="4F5465FD" w:rsidR="00060CC1" w:rsidRDefault="00060CC1" w:rsidP="00060CC1">
      <w:pPr>
        <w:pStyle w:val="ListParagraph"/>
        <w:numPr>
          <w:ilvl w:val="0"/>
          <w:numId w:val="2"/>
        </w:numPr>
        <w:rPr>
          <w:sz w:val="24"/>
          <w:szCs w:val="24"/>
        </w:rPr>
      </w:pPr>
      <w:r w:rsidRPr="00664E26">
        <w:rPr>
          <w:b/>
          <w:bCs/>
          <w:sz w:val="24"/>
          <w:szCs w:val="24"/>
        </w:rPr>
        <w:lastRenderedPageBreak/>
        <w:t>Communication aids</w:t>
      </w:r>
      <w:r>
        <w:rPr>
          <w:sz w:val="24"/>
          <w:szCs w:val="24"/>
        </w:rPr>
        <w:t xml:space="preserve"> : some of our </w:t>
      </w:r>
      <w:r w:rsidR="00664E26">
        <w:rPr>
          <w:sz w:val="24"/>
          <w:szCs w:val="24"/>
        </w:rPr>
        <w:t>pupils</w:t>
      </w:r>
      <w:r>
        <w:rPr>
          <w:sz w:val="24"/>
          <w:szCs w:val="24"/>
        </w:rPr>
        <w:t xml:space="preserve"> are </w:t>
      </w:r>
      <w:r w:rsidR="000F702D">
        <w:rPr>
          <w:sz w:val="24"/>
          <w:szCs w:val="24"/>
        </w:rPr>
        <w:t>completely</w:t>
      </w:r>
      <w:r>
        <w:rPr>
          <w:sz w:val="24"/>
          <w:szCs w:val="24"/>
        </w:rPr>
        <w:t xml:space="preserve"> </w:t>
      </w:r>
      <w:r w:rsidR="00664E26">
        <w:rPr>
          <w:sz w:val="24"/>
          <w:szCs w:val="24"/>
        </w:rPr>
        <w:t>nonverbal</w:t>
      </w:r>
      <w:r>
        <w:rPr>
          <w:sz w:val="24"/>
          <w:szCs w:val="24"/>
        </w:rPr>
        <w:t>.  Therefore</w:t>
      </w:r>
      <w:r w:rsidR="00A02DCD">
        <w:rPr>
          <w:sz w:val="24"/>
          <w:szCs w:val="24"/>
        </w:rPr>
        <w:t>,</w:t>
      </w:r>
      <w:r>
        <w:rPr>
          <w:sz w:val="24"/>
          <w:szCs w:val="24"/>
        </w:rPr>
        <w:t xml:space="preserve"> a Pec Board using Symwriter is a vital </w:t>
      </w:r>
      <w:r w:rsidR="00A02DCD">
        <w:rPr>
          <w:sz w:val="24"/>
          <w:szCs w:val="24"/>
        </w:rPr>
        <w:t>form of communication</w:t>
      </w:r>
      <w:r>
        <w:rPr>
          <w:sz w:val="24"/>
          <w:szCs w:val="24"/>
        </w:rPr>
        <w:t xml:space="preserve"> for those pupils who need it most.  The pupil learns to use a Pec board for all their </w:t>
      </w:r>
      <w:r w:rsidR="00664E26">
        <w:rPr>
          <w:sz w:val="24"/>
          <w:szCs w:val="24"/>
        </w:rPr>
        <w:t>communication</w:t>
      </w:r>
      <w:r>
        <w:rPr>
          <w:sz w:val="24"/>
          <w:szCs w:val="24"/>
        </w:rPr>
        <w:t xml:space="preserve"> needs, </w:t>
      </w:r>
      <w:r w:rsidR="00664E26">
        <w:rPr>
          <w:sz w:val="24"/>
          <w:szCs w:val="24"/>
        </w:rPr>
        <w:t>pointing</w:t>
      </w:r>
      <w:r>
        <w:rPr>
          <w:sz w:val="24"/>
          <w:szCs w:val="24"/>
        </w:rPr>
        <w:t xml:space="preserve"> </w:t>
      </w:r>
      <w:r w:rsidR="00A02DCD">
        <w:rPr>
          <w:sz w:val="24"/>
          <w:szCs w:val="24"/>
        </w:rPr>
        <w:t xml:space="preserve">to </w:t>
      </w:r>
      <w:r>
        <w:rPr>
          <w:sz w:val="24"/>
          <w:szCs w:val="24"/>
        </w:rPr>
        <w:t xml:space="preserve">the picture they want or need. Each child will have a black folder which they carry with them </w:t>
      </w:r>
      <w:r w:rsidR="00664E26">
        <w:rPr>
          <w:sz w:val="24"/>
          <w:szCs w:val="24"/>
        </w:rPr>
        <w:t>throughout</w:t>
      </w:r>
      <w:r>
        <w:rPr>
          <w:sz w:val="24"/>
          <w:szCs w:val="24"/>
        </w:rPr>
        <w:t xml:space="preserve"> the day, using it to communicate.  </w:t>
      </w:r>
      <w:r w:rsidR="00664E26">
        <w:rPr>
          <w:sz w:val="24"/>
          <w:szCs w:val="24"/>
        </w:rPr>
        <w:t>Everything</w:t>
      </w:r>
      <w:r>
        <w:rPr>
          <w:sz w:val="24"/>
          <w:szCs w:val="24"/>
        </w:rPr>
        <w:t xml:space="preserve"> </w:t>
      </w:r>
      <w:r w:rsidR="00A02DCD">
        <w:rPr>
          <w:sz w:val="24"/>
          <w:szCs w:val="24"/>
        </w:rPr>
        <w:t xml:space="preserve">symbol </w:t>
      </w:r>
      <w:r>
        <w:rPr>
          <w:sz w:val="24"/>
          <w:szCs w:val="24"/>
        </w:rPr>
        <w:t xml:space="preserve">they may need </w:t>
      </w:r>
      <w:r w:rsidR="00A02DCD">
        <w:rPr>
          <w:sz w:val="24"/>
          <w:szCs w:val="24"/>
        </w:rPr>
        <w:t xml:space="preserve">to communicate </w:t>
      </w:r>
      <w:r>
        <w:rPr>
          <w:sz w:val="24"/>
          <w:szCs w:val="24"/>
        </w:rPr>
        <w:t>i</w:t>
      </w:r>
      <w:r w:rsidR="00A02DCD">
        <w:rPr>
          <w:sz w:val="24"/>
          <w:szCs w:val="24"/>
        </w:rPr>
        <w:t>s</w:t>
      </w:r>
      <w:r>
        <w:rPr>
          <w:sz w:val="24"/>
          <w:szCs w:val="24"/>
        </w:rPr>
        <w:t xml:space="preserve"> in this folder from</w:t>
      </w:r>
      <w:r w:rsidR="00A02DCD">
        <w:rPr>
          <w:sz w:val="24"/>
          <w:szCs w:val="24"/>
        </w:rPr>
        <w:t>,</w:t>
      </w:r>
      <w:r>
        <w:rPr>
          <w:sz w:val="24"/>
          <w:szCs w:val="24"/>
        </w:rPr>
        <w:t xml:space="preserve"> food and drink</w:t>
      </w:r>
      <w:r w:rsidR="00A02DCD">
        <w:rPr>
          <w:sz w:val="24"/>
          <w:szCs w:val="24"/>
        </w:rPr>
        <w:t xml:space="preserve"> symbols</w:t>
      </w:r>
      <w:r>
        <w:rPr>
          <w:sz w:val="24"/>
          <w:szCs w:val="24"/>
        </w:rPr>
        <w:t xml:space="preserve">, personal health care like </w:t>
      </w:r>
      <w:r w:rsidR="00664E26">
        <w:rPr>
          <w:sz w:val="24"/>
          <w:szCs w:val="24"/>
        </w:rPr>
        <w:t>toileting</w:t>
      </w:r>
      <w:r>
        <w:rPr>
          <w:sz w:val="24"/>
          <w:szCs w:val="24"/>
        </w:rPr>
        <w:t>, activ</w:t>
      </w:r>
      <w:r w:rsidR="00593741">
        <w:rPr>
          <w:sz w:val="24"/>
          <w:szCs w:val="24"/>
        </w:rPr>
        <w:t>iti</w:t>
      </w:r>
      <w:r>
        <w:rPr>
          <w:sz w:val="24"/>
          <w:szCs w:val="24"/>
        </w:rPr>
        <w:t xml:space="preserve">es </w:t>
      </w:r>
      <w:r w:rsidR="00664E26">
        <w:rPr>
          <w:sz w:val="24"/>
          <w:szCs w:val="24"/>
        </w:rPr>
        <w:t>throughout</w:t>
      </w:r>
      <w:r>
        <w:rPr>
          <w:sz w:val="24"/>
          <w:szCs w:val="24"/>
        </w:rPr>
        <w:t xml:space="preserve"> the day ( </w:t>
      </w:r>
      <w:r w:rsidR="00664E26">
        <w:rPr>
          <w:sz w:val="24"/>
          <w:szCs w:val="24"/>
        </w:rPr>
        <w:t>timeline</w:t>
      </w:r>
      <w:r>
        <w:rPr>
          <w:sz w:val="24"/>
          <w:szCs w:val="24"/>
        </w:rPr>
        <w:t xml:space="preserve"> )</w:t>
      </w:r>
      <w:r w:rsidR="00593741">
        <w:rPr>
          <w:sz w:val="24"/>
          <w:szCs w:val="24"/>
        </w:rPr>
        <w:t>,</w:t>
      </w:r>
      <w:r>
        <w:rPr>
          <w:sz w:val="24"/>
          <w:szCs w:val="24"/>
        </w:rPr>
        <w:t xml:space="preserve"> demands like </w:t>
      </w:r>
      <w:r w:rsidR="00664E26">
        <w:rPr>
          <w:sz w:val="24"/>
          <w:szCs w:val="24"/>
        </w:rPr>
        <w:t>thirsty</w:t>
      </w:r>
      <w:r>
        <w:rPr>
          <w:sz w:val="24"/>
          <w:szCs w:val="24"/>
        </w:rPr>
        <w:t>, hungry, tired.  They also have a command Pec card which they use at the start of the sentence for example, “ I Want”</w:t>
      </w:r>
      <w:r w:rsidR="00593741">
        <w:rPr>
          <w:sz w:val="24"/>
          <w:szCs w:val="24"/>
        </w:rPr>
        <w:t>,</w:t>
      </w:r>
      <w:r>
        <w:rPr>
          <w:sz w:val="24"/>
          <w:szCs w:val="24"/>
        </w:rPr>
        <w:t xml:space="preserve"> “can I go”</w:t>
      </w:r>
      <w:r w:rsidR="00593741">
        <w:rPr>
          <w:sz w:val="24"/>
          <w:szCs w:val="24"/>
        </w:rPr>
        <w:t>,</w:t>
      </w:r>
      <w:r w:rsidR="00664E26">
        <w:rPr>
          <w:sz w:val="24"/>
          <w:szCs w:val="24"/>
        </w:rPr>
        <w:t xml:space="preserve"> “help please”</w:t>
      </w:r>
      <w:r w:rsidR="00593741">
        <w:rPr>
          <w:sz w:val="24"/>
          <w:szCs w:val="24"/>
        </w:rPr>
        <w:t>,</w:t>
      </w:r>
      <w:r w:rsidR="00664E26">
        <w:rPr>
          <w:sz w:val="24"/>
          <w:szCs w:val="24"/>
        </w:rPr>
        <w:t xml:space="preserve"> “Thank you”</w:t>
      </w:r>
      <w:r w:rsidR="00593741">
        <w:rPr>
          <w:sz w:val="24"/>
          <w:szCs w:val="24"/>
        </w:rPr>
        <w:t>,</w:t>
      </w:r>
      <w:r>
        <w:rPr>
          <w:sz w:val="24"/>
          <w:szCs w:val="24"/>
        </w:rPr>
        <w:t xml:space="preserve"> then using the Pecs picture to finish the sentences. There is also a stirp of Velcro on the front of the fil</w:t>
      </w:r>
      <w:r w:rsidR="00664E26">
        <w:rPr>
          <w:sz w:val="24"/>
          <w:szCs w:val="24"/>
        </w:rPr>
        <w:t>e</w:t>
      </w:r>
      <w:r>
        <w:rPr>
          <w:sz w:val="24"/>
          <w:szCs w:val="24"/>
        </w:rPr>
        <w:t xml:space="preserve"> so the pupil </w:t>
      </w:r>
      <w:r w:rsidR="00664E26">
        <w:rPr>
          <w:sz w:val="24"/>
          <w:szCs w:val="24"/>
        </w:rPr>
        <w:t>can stick</w:t>
      </w:r>
      <w:r>
        <w:rPr>
          <w:sz w:val="24"/>
          <w:szCs w:val="24"/>
        </w:rPr>
        <w:t xml:space="preserve"> </w:t>
      </w:r>
      <w:r w:rsidR="00664E26">
        <w:rPr>
          <w:sz w:val="24"/>
          <w:szCs w:val="24"/>
        </w:rPr>
        <w:t>their</w:t>
      </w:r>
      <w:r>
        <w:rPr>
          <w:sz w:val="24"/>
          <w:szCs w:val="24"/>
        </w:rPr>
        <w:t xml:space="preserve"> Pecs on to make a </w:t>
      </w:r>
      <w:r w:rsidR="00664E26">
        <w:rPr>
          <w:sz w:val="24"/>
          <w:szCs w:val="24"/>
        </w:rPr>
        <w:t>sentence</w:t>
      </w:r>
      <w:r>
        <w:rPr>
          <w:sz w:val="24"/>
          <w:szCs w:val="24"/>
        </w:rPr>
        <w:t xml:space="preserve">. </w:t>
      </w:r>
      <w:r w:rsidR="00664E26">
        <w:rPr>
          <w:sz w:val="24"/>
          <w:szCs w:val="24"/>
        </w:rPr>
        <w:t xml:space="preserve">  For example, of communication aid, please see appendix 4.</w:t>
      </w:r>
    </w:p>
    <w:p w14:paraId="7F5B65CA" w14:textId="77777777" w:rsidR="00664E26" w:rsidRPr="00664E26" w:rsidRDefault="00664E26" w:rsidP="00664E26">
      <w:pPr>
        <w:pStyle w:val="ListParagraph"/>
        <w:rPr>
          <w:sz w:val="24"/>
          <w:szCs w:val="24"/>
        </w:rPr>
      </w:pPr>
    </w:p>
    <w:p w14:paraId="5069A13C" w14:textId="276BE66A" w:rsidR="00664E26" w:rsidRPr="00664E26" w:rsidRDefault="00664E26" w:rsidP="00060CC1">
      <w:pPr>
        <w:pStyle w:val="ListParagraph"/>
        <w:numPr>
          <w:ilvl w:val="0"/>
          <w:numId w:val="2"/>
        </w:numPr>
        <w:rPr>
          <w:b/>
          <w:bCs/>
          <w:sz w:val="24"/>
          <w:szCs w:val="24"/>
        </w:rPr>
      </w:pPr>
      <w:r w:rsidRPr="00664E26">
        <w:rPr>
          <w:b/>
          <w:bCs/>
          <w:sz w:val="24"/>
          <w:szCs w:val="24"/>
        </w:rPr>
        <w:t xml:space="preserve">Wall Displays </w:t>
      </w:r>
      <w:r w:rsidRPr="00664E26">
        <w:rPr>
          <w:sz w:val="24"/>
          <w:szCs w:val="24"/>
        </w:rPr>
        <w:t>: In</w:t>
      </w:r>
      <w:r>
        <w:rPr>
          <w:sz w:val="24"/>
          <w:szCs w:val="24"/>
        </w:rPr>
        <w:t xml:space="preserve"> our school we try and make the classroom bright, colourful, and engaging, and the Symwriter adds to this effect.  Any walls display we do all will incorporating the Symwriyer from </w:t>
      </w:r>
    </w:p>
    <w:p w14:paraId="1941D543" w14:textId="77777777" w:rsidR="00664E26" w:rsidRPr="00664E26" w:rsidRDefault="00664E26" w:rsidP="00664E26">
      <w:pPr>
        <w:pStyle w:val="ListParagraph"/>
        <w:rPr>
          <w:b/>
          <w:bCs/>
          <w:sz w:val="24"/>
          <w:szCs w:val="24"/>
        </w:rPr>
      </w:pPr>
    </w:p>
    <w:p w14:paraId="040A4691" w14:textId="26496ABA" w:rsidR="00664E26" w:rsidRDefault="00664E26" w:rsidP="00060CC1">
      <w:pPr>
        <w:pStyle w:val="ListParagraph"/>
        <w:numPr>
          <w:ilvl w:val="0"/>
          <w:numId w:val="2"/>
        </w:numPr>
        <w:rPr>
          <w:sz w:val="24"/>
          <w:szCs w:val="24"/>
        </w:rPr>
      </w:pPr>
      <w:r w:rsidRPr="00664E26">
        <w:rPr>
          <w:sz w:val="24"/>
          <w:szCs w:val="24"/>
        </w:rPr>
        <w:t>Weath</w:t>
      </w:r>
      <w:r>
        <w:rPr>
          <w:sz w:val="24"/>
          <w:szCs w:val="24"/>
        </w:rPr>
        <w:t>er</w:t>
      </w:r>
    </w:p>
    <w:p w14:paraId="5B8F1079" w14:textId="77777777" w:rsidR="00664E26" w:rsidRPr="00664E26" w:rsidRDefault="00664E26" w:rsidP="00664E26">
      <w:pPr>
        <w:pStyle w:val="ListParagraph"/>
        <w:rPr>
          <w:sz w:val="24"/>
          <w:szCs w:val="24"/>
        </w:rPr>
      </w:pPr>
    </w:p>
    <w:p w14:paraId="69903005" w14:textId="19E5550C" w:rsidR="00664E26" w:rsidRDefault="00664E26" w:rsidP="00060CC1">
      <w:pPr>
        <w:pStyle w:val="ListParagraph"/>
        <w:numPr>
          <w:ilvl w:val="0"/>
          <w:numId w:val="2"/>
        </w:numPr>
        <w:rPr>
          <w:sz w:val="24"/>
          <w:szCs w:val="24"/>
        </w:rPr>
      </w:pPr>
      <w:r>
        <w:rPr>
          <w:sz w:val="24"/>
          <w:szCs w:val="24"/>
        </w:rPr>
        <w:t>Birthdays</w:t>
      </w:r>
    </w:p>
    <w:p w14:paraId="29D6187B" w14:textId="77777777" w:rsidR="00664E26" w:rsidRPr="00664E26" w:rsidRDefault="00664E26" w:rsidP="00664E26">
      <w:pPr>
        <w:pStyle w:val="ListParagraph"/>
        <w:rPr>
          <w:sz w:val="24"/>
          <w:szCs w:val="24"/>
        </w:rPr>
      </w:pPr>
    </w:p>
    <w:p w14:paraId="0DFC79B7" w14:textId="5EAF3816" w:rsidR="00664E26" w:rsidRDefault="00664E26" w:rsidP="00060CC1">
      <w:pPr>
        <w:pStyle w:val="ListParagraph"/>
        <w:numPr>
          <w:ilvl w:val="0"/>
          <w:numId w:val="2"/>
        </w:numPr>
        <w:rPr>
          <w:sz w:val="24"/>
          <w:szCs w:val="24"/>
        </w:rPr>
      </w:pPr>
      <w:r>
        <w:rPr>
          <w:sz w:val="24"/>
          <w:szCs w:val="24"/>
        </w:rPr>
        <w:t>Feelings</w:t>
      </w:r>
    </w:p>
    <w:p w14:paraId="568F0B35" w14:textId="77777777" w:rsidR="00664E26" w:rsidRPr="00664E26" w:rsidRDefault="00664E26" w:rsidP="00664E26">
      <w:pPr>
        <w:pStyle w:val="ListParagraph"/>
        <w:rPr>
          <w:sz w:val="24"/>
          <w:szCs w:val="24"/>
        </w:rPr>
      </w:pPr>
    </w:p>
    <w:p w14:paraId="03079FED" w14:textId="1B83F239" w:rsidR="00664E26" w:rsidRDefault="00664E26" w:rsidP="00060CC1">
      <w:pPr>
        <w:pStyle w:val="ListParagraph"/>
        <w:numPr>
          <w:ilvl w:val="0"/>
          <w:numId w:val="2"/>
        </w:numPr>
        <w:rPr>
          <w:sz w:val="24"/>
          <w:szCs w:val="24"/>
        </w:rPr>
      </w:pPr>
      <w:r>
        <w:rPr>
          <w:sz w:val="24"/>
          <w:szCs w:val="24"/>
        </w:rPr>
        <w:t>Days of the weeks, months of the year</w:t>
      </w:r>
    </w:p>
    <w:p w14:paraId="2AD80988" w14:textId="77777777" w:rsidR="00664E26" w:rsidRPr="00664E26" w:rsidRDefault="00664E26" w:rsidP="00664E26">
      <w:pPr>
        <w:pStyle w:val="ListParagraph"/>
        <w:rPr>
          <w:sz w:val="24"/>
          <w:szCs w:val="24"/>
        </w:rPr>
      </w:pPr>
    </w:p>
    <w:p w14:paraId="2FF02569" w14:textId="43E81B7C" w:rsidR="00664E26" w:rsidRDefault="00664E26" w:rsidP="00060CC1">
      <w:pPr>
        <w:pStyle w:val="ListParagraph"/>
        <w:numPr>
          <w:ilvl w:val="0"/>
          <w:numId w:val="2"/>
        </w:numPr>
        <w:rPr>
          <w:sz w:val="24"/>
          <w:szCs w:val="24"/>
        </w:rPr>
      </w:pPr>
      <w:r>
        <w:rPr>
          <w:sz w:val="24"/>
          <w:szCs w:val="24"/>
        </w:rPr>
        <w:t>Reward charts</w:t>
      </w:r>
    </w:p>
    <w:p w14:paraId="7028B582" w14:textId="77777777" w:rsidR="00664E26" w:rsidRPr="00664E26" w:rsidRDefault="00664E26" w:rsidP="00664E26">
      <w:pPr>
        <w:pStyle w:val="ListParagraph"/>
        <w:rPr>
          <w:sz w:val="24"/>
          <w:szCs w:val="24"/>
        </w:rPr>
      </w:pPr>
    </w:p>
    <w:p w14:paraId="3A7330ED" w14:textId="07DEB908" w:rsidR="00664E26" w:rsidRDefault="00664E26" w:rsidP="00060CC1">
      <w:pPr>
        <w:pStyle w:val="ListParagraph"/>
        <w:numPr>
          <w:ilvl w:val="0"/>
          <w:numId w:val="2"/>
        </w:numPr>
        <w:rPr>
          <w:sz w:val="24"/>
          <w:szCs w:val="24"/>
        </w:rPr>
      </w:pPr>
      <w:r>
        <w:rPr>
          <w:sz w:val="24"/>
          <w:szCs w:val="24"/>
        </w:rPr>
        <w:t xml:space="preserve">Educational targets. </w:t>
      </w:r>
    </w:p>
    <w:p w14:paraId="6E71B75C" w14:textId="77777777" w:rsidR="00664E26" w:rsidRPr="00664E26" w:rsidRDefault="00664E26" w:rsidP="00664E26">
      <w:pPr>
        <w:pStyle w:val="ListParagraph"/>
        <w:rPr>
          <w:sz w:val="24"/>
          <w:szCs w:val="24"/>
        </w:rPr>
      </w:pPr>
    </w:p>
    <w:p w14:paraId="27B88FCF" w14:textId="561D07AA" w:rsidR="00664E26" w:rsidRDefault="00664E26" w:rsidP="00664E26">
      <w:pPr>
        <w:pStyle w:val="ListParagraph"/>
        <w:rPr>
          <w:sz w:val="24"/>
          <w:szCs w:val="24"/>
        </w:rPr>
      </w:pPr>
      <w:r>
        <w:rPr>
          <w:sz w:val="24"/>
          <w:szCs w:val="24"/>
        </w:rPr>
        <w:t>Please see appendix 5 for example.</w:t>
      </w:r>
    </w:p>
    <w:p w14:paraId="32BBEE1C" w14:textId="6EAA6A7B" w:rsidR="00BD1543" w:rsidRDefault="00BD1543" w:rsidP="00664E26">
      <w:pPr>
        <w:pStyle w:val="ListParagraph"/>
        <w:rPr>
          <w:sz w:val="24"/>
          <w:szCs w:val="24"/>
        </w:rPr>
      </w:pPr>
    </w:p>
    <w:p w14:paraId="0EECB574" w14:textId="7BFCBEE3" w:rsidR="00BD1543" w:rsidRDefault="00BD1543" w:rsidP="00664E26">
      <w:pPr>
        <w:pStyle w:val="ListParagraph"/>
        <w:rPr>
          <w:sz w:val="24"/>
          <w:szCs w:val="24"/>
        </w:rPr>
      </w:pPr>
      <w:r>
        <w:rPr>
          <w:sz w:val="24"/>
          <w:szCs w:val="24"/>
        </w:rPr>
        <w:t xml:space="preserve">We have seen the many uses of the </w:t>
      </w:r>
      <w:proofErr w:type="spellStart"/>
      <w:r>
        <w:rPr>
          <w:sz w:val="24"/>
          <w:szCs w:val="24"/>
        </w:rPr>
        <w:t>Symwriter</w:t>
      </w:r>
      <w:proofErr w:type="spellEnd"/>
      <w:r>
        <w:rPr>
          <w:sz w:val="24"/>
          <w:szCs w:val="24"/>
        </w:rPr>
        <w:t xml:space="preserve"> and the crucial and vital role i</w:t>
      </w:r>
      <w:r w:rsidR="00593741">
        <w:rPr>
          <w:sz w:val="24"/>
          <w:szCs w:val="24"/>
        </w:rPr>
        <w:t>t</w:t>
      </w:r>
      <w:r>
        <w:rPr>
          <w:sz w:val="24"/>
          <w:szCs w:val="24"/>
        </w:rPr>
        <w:t xml:space="preserve"> play</w:t>
      </w:r>
      <w:r w:rsidR="00593741">
        <w:rPr>
          <w:sz w:val="24"/>
          <w:szCs w:val="24"/>
        </w:rPr>
        <w:t>s</w:t>
      </w:r>
      <w:r>
        <w:rPr>
          <w:sz w:val="24"/>
          <w:szCs w:val="24"/>
        </w:rPr>
        <w:t xml:space="preserve"> in aiding our pupils reaching and achieving their full potential.  But there are many powerful design and layout features that Symwriter offer our pupils too.  </w:t>
      </w:r>
    </w:p>
    <w:p w14:paraId="71A551D1" w14:textId="77777777" w:rsidR="00BD1543" w:rsidRDefault="00BD1543" w:rsidP="00664E26">
      <w:pPr>
        <w:pStyle w:val="ListParagraph"/>
        <w:rPr>
          <w:sz w:val="24"/>
          <w:szCs w:val="24"/>
        </w:rPr>
      </w:pPr>
    </w:p>
    <w:p w14:paraId="1AC3E75F" w14:textId="4B6A6F91" w:rsidR="00BD1543" w:rsidRDefault="00BD1543" w:rsidP="00BD1543">
      <w:pPr>
        <w:pStyle w:val="ListParagraph"/>
        <w:numPr>
          <w:ilvl w:val="0"/>
          <w:numId w:val="2"/>
        </w:numPr>
        <w:rPr>
          <w:sz w:val="24"/>
          <w:szCs w:val="24"/>
        </w:rPr>
      </w:pPr>
      <w:r w:rsidRPr="00BD1543">
        <w:rPr>
          <w:b/>
          <w:bCs/>
          <w:sz w:val="24"/>
          <w:szCs w:val="24"/>
        </w:rPr>
        <w:t>Change of skin tone of symbols</w:t>
      </w:r>
      <w:r>
        <w:rPr>
          <w:b/>
          <w:bCs/>
          <w:sz w:val="24"/>
          <w:szCs w:val="24"/>
        </w:rPr>
        <w:t xml:space="preserve"> : </w:t>
      </w:r>
      <w:r w:rsidRPr="00BD1543">
        <w:rPr>
          <w:sz w:val="24"/>
          <w:szCs w:val="24"/>
        </w:rPr>
        <w:t>The</w:t>
      </w:r>
      <w:r w:rsidRPr="00BD1543">
        <w:rPr>
          <w:b/>
          <w:bCs/>
          <w:sz w:val="24"/>
          <w:szCs w:val="24"/>
        </w:rPr>
        <w:t xml:space="preserve"> </w:t>
      </w:r>
      <w:r w:rsidRPr="00BD1543">
        <w:rPr>
          <w:sz w:val="24"/>
          <w:szCs w:val="24"/>
        </w:rPr>
        <w:t xml:space="preserve">pupils have the option to change the skin tone of </w:t>
      </w:r>
      <w:r>
        <w:rPr>
          <w:sz w:val="24"/>
          <w:szCs w:val="24"/>
        </w:rPr>
        <w:t>the faces used in Symwriter.  With many of our pupils from different eth</w:t>
      </w:r>
      <w:r w:rsidR="00593741">
        <w:rPr>
          <w:sz w:val="24"/>
          <w:szCs w:val="24"/>
        </w:rPr>
        <w:t>n</w:t>
      </w:r>
      <w:r>
        <w:rPr>
          <w:sz w:val="24"/>
          <w:szCs w:val="24"/>
        </w:rPr>
        <w:t>ic back round, it is refreshing for them to see images that reflect their background</w:t>
      </w:r>
      <w:r w:rsidR="00593741">
        <w:rPr>
          <w:sz w:val="24"/>
          <w:szCs w:val="24"/>
        </w:rPr>
        <w:t>, making it ‘Person Centred’</w:t>
      </w:r>
      <w:r>
        <w:rPr>
          <w:sz w:val="24"/>
          <w:szCs w:val="24"/>
        </w:rPr>
        <w:t>.</w:t>
      </w:r>
    </w:p>
    <w:p w14:paraId="2E7E570A" w14:textId="7568E576" w:rsidR="00BD1543" w:rsidRDefault="00BD1543" w:rsidP="00BD1543">
      <w:pPr>
        <w:pStyle w:val="ListParagraph"/>
        <w:numPr>
          <w:ilvl w:val="0"/>
          <w:numId w:val="2"/>
        </w:numPr>
        <w:rPr>
          <w:sz w:val="24"/>
          <w:szCs w:val="24"/>
        </w:rPr>
      </w:pPr>
      <w:r>
        <w:rPr>
          <w:b/>
          <w:bCs/>
          <w:sz w:val="24"/>
          <w:szCs w:val="24"/>
        </w:rPr>
        <w:t>Spell check :</w:t>
      </w:r>
      <w:r>
        <w:rPr>
          <w:sz w:val="24"/>
          <w:szCs w:val="24"/>
        </w:rPr>
        <w:t xml:space="preserve"> The spell check is there to encourage pupils to self-correct their errors. </w:t>
      </w:r>
    </w:p>
    <w:p w14:paraId="587D8B7E" w14:textId="692A56BD" w:rsidR="00BD1543" w:rsidRDefault="00BD1543" w:rsidP="00BD1543">
      <w:pPr>
        <w:pStyle w:val="ListParagraph"/>
        <w:numPr>
          <w:ilvl w:val="0"/>
          <w:numId w:val="2"/>
        </w:numPr>
        <w:rPr>
          <w:sz w:val="24"/>
          <w:szCs w:val="24"/>
        </w:rPr>
      </w:pPr>
      <w:r>
        <w:rPr>
          <w:b/>
          <w:bCs/>
          <w:sz w:val="24"/>
          <w:szCs w:val="24"/>
        </w:rPr>
        <w:lastRenderedPageBreak/>
        <w:t>Speech Feedback :</w:t>
      </w:r>
      <w:r>
        <w:rPr>
          <w:sz w:val="24"/>
          <w:szCs w:val="24"/>
        </w:rPr>
        <w:t xml:space="preserve"> This is a high-quality speech feedback tool which enables and encourages pupils to review and self-correct their work, this is made much easier because their work is read out to them. </w:t>
      </w:r>
    </w:p>
    <w:p w14:paraId="07697E0A" w14:textId="0F811871" w:rsidR="009354D2" w:rsidRDefault="009354D2" w:rsidP="009354D2">
      <w:pPr>
        <w:ind w:left="720"/>
        <w:rPr>
          <w:sz w:val="24"/>
          <w:szCs w:val="24"/>
        </w:rPr>
      </w:pPr>
      <w:r>
        <w:rPr>
          <w:sz w:val="24"/>
          <w:szCs w:val="24"/>
        </w:rPr>
        <w:t xml:space="preserve">The main reason I have chosen to explore this educational resource, is its accessibility across the board for all students.  As I have suggested, it can be used by any pupil at any age, stage of their academical development.  In addition to this, with regards to a pupil having sensory loss, speech and language difficulties, they would also benefit from using the Symwriter.  Even if English is not their first language, the clear and simple picture symbols are easily recognisable and the text easy to read and more importantly straightforward to understand.  Another purpose of the Symwriter, it is used throughout the school to instruct pupils for example, where the toilets are, library, food hall etc.   It has proven to reduce unwanted behaviour in the classroom, due to fact the pupils are not frustrated with their work, even if they cannot read and process the text, the Symwriter symbols allow them to achieve it.  Also, every pupil will use the Symwriter in class, therefore nobody is singled out, and everyone is equal, we see it as a very non-judgemental strategy which </w:t>
      </w:r>
      <w:r w:rsidR="00593741">
        <w:rPr>
          <w:sz w:val="24"/>
          <w:szCs w:val="24"/>
        </w:rPr>
        <w:t>has</w:t>
      </w:r>
      <w:r>
        <w:rPr>
          <w:sz w:val="24"/>
          <w:szCs w:val="24"/>
        </w:rPr>
        <w:t xml:space="preserve"> clear</w:t>
      </w:r>
      <w:r w:rsidR="00593741">
        <w:rPr>
          <w:sz w:val="24"/>
          <w:szCs w:val="24"/>
        </w:rPr>
        <w:t>ly</w:t>
      </w:r>
      <w:r>
        <w:rPr>
          <w:sz w:val="24"/>
          <w:szCs w:val="24"/>
        </w:rPr>
        <w:t xml:space="preserve"> worked in our school.  This is a strategy that we have studied, develop</w:t>
      </w:r>
      <w:r w:rsidR="00593741">
        <w:rPr>
          <w:sz w:val="24"/>
          <w:szCs w:val="24"/>
        </w:rPr>
        <w:t>ed</w:t>
      </w:r>
      <w:r>
        <w:rPr>
          <w:sz w:val="24"/>
          <w:szCs w:val="24"/>
        </w:rPr>
        <w:t>, and learned a great deal from Carl Rogers.</w:t>
      </w:r>
    </w:p>
    <w:p w14:paraId="51ED20B7" w14:textId="18697032" w:rsidR="009354D2" w:rsidRDefault="009354D2" w:rsidP="009354D2">
      <w:pPr>
        <w:ind w:left="720"/>
        <w:rPr>
          <w:sz w:val="24"/>
          <w:szCs w:val="24"/>
        </w:rPr>
      </w:pPr>
      <w:r>
        <w:rPr>
          <w:sz w:val="24"/>
          <w:szCs w:val="24"/>
        </w:rPr>
        <w:t>Carl Rogers (1902-1987) was an American psychologist, he was best known for his influential psycho</w:t>
      </w:r>
      <w:r w:rsidR="00593741">
        <w:rPr>
          <w:sz w:val="24"/>
          <w:szCs w:val="24"/>
        </w:rPr>
        <w:t>therapy</w:t>
      </w:r>
      <w:r>
        <w:rPr>
          <w:sz w:val="24"/>
          <w:szCs w:val="24"/>
        </w:rPr>
        <w:t xml:space="preserve"> method know as Person-Centred approach.   He also believed that people have an actuali</w:t>
      </w:r>
      <w:r w:rsidR="00593741">
        <w:rPr>
          <w:sz w:val="24"/>
          <w:szCs w:val="24"/>
        </w:rPr>
        <w:t>s</w:t>
      </w:r>
      <w:r>
        <w:rPr>
          <w:sz w:val="24"/>
          <w:szCs w:val="24"/>
        </w:rPr>
        <w:t>ing tendency, or desire to fulfil their full potential and become the best pe</w:t>
      </w:r>
      <w:r w:rsidR="00593741">
        <w:rPr>
          <w:sz w:val="24"/>
          <w:szCs w:val="24"/>
        </w:rPr>
        <w:t>rson</w:t>
      </w:r>
      <w:r>
        <w:rPr>
          <w:sz w:val="24"/>
          <w:szCs w:val="24"/>
        </w:rPr>
        <w:t xml:space="preserve"> they can be.  </w:t>
      </w:r>
      <w:r w:rsidR="00593741">
        <w:rPr>
          <w:sz w:val="24"/>
          <w:szCs w:val="24"/>
        </w:rPr>
        <w:t>This</w:t>
      </w:r>
      <w:r>
        <w:rPr>
          <w:sz w:val="24"/>
          <w:szCs w:val="24"/>
        </w:rPr>
        <w:t xml:space="preserve"> has been adopted as our school moto</w:t>
      </w:r>
      <w:r w:rsidR="00593741">
        <w:rPr>
          <w:sz w:val="24"/>
          <w:szCs w:val="24"/>
        </w:rPr>
        <w:t xml:space="preserve">, </w:t>
      </w:r>
      <w:r>
        <w:rPr>
          <w:sz w:val="24"/>
          <w:szCs w:val="24"/>
        </w:rPr>
        <w:t>“Believe it, achieve</w:t>
      </w:r>
      <w:r w:rsidR="00593741">
        <w:rPr>
          <w:sz w:val="24"/>
          <w:szCs w:val="24"/>
        </w:rPr>
        <w:t xml:space="preserve"> it</w:t>
      </w:r>
      <w:r>
        <w:rPr>
          <w:sz w:val="24"/>
          <w:szCs w:val="24"/>
        </w:rPr>
        <w:t>”</w:t>
      </w:r>
      <w:r w:rsidR="00593741">
        <w:rPr>
          <w:sz w:val="24"/>
          <w:szCs w:val="24"/>
        </w:rPr>
        <w:t>,</w:t>
      </w:r>
      <w:r>
        <w:rPr>
          <w:sz w:val="24"/>
          <w:szCs w:val="24"/>
        </w:rPr>
        <w:t xml:space="preserve"> which is displayed on our school uniform, in and around the school</w:t>
      </w:r>
      <w:r w:rsidR="003116B5">
        <w:rPr>
          <w:sz w:val="24"/>
          <w:szCs w:val="24"/>
        </w:rPr>
        <w:t xml:space="preserve"> grounds</w:t>
      </w:r>
      <w:r>
        <w:rPr>
          <w:sz w:val="24"/>
          <w:szCs w:val="24"/>
        </w:rPr>
        <w:t xml:space="preserve"> and on the school transport.  </w:t>
      </w:r>
    </w:p>
    <w:p w14:paraId="16A138BF" w14:textId="516F58AD" w:rsidR="009354D2" w:rsidRDefault="009354D2" w:rsidP="009354D2">
      <w:pPr>
        <w:ind w:left="720"/>
        <w:rPr>
          <w:sz w:val="24"/>
          <w:szCs w:val="24"/>
        </w:rPr>
      </w:pPr>
      <w:r>
        <w:rPr>
          <w:sz w:val="24"/>
          <w:szCs w:val="24"/>
        </w:rPr>
        <w:t>According to Carl Rogers, a Person-Centred therapist needs three key qualities.  The first one being Genuineness.  We are and always have been very open and honest with our pupils, we feel they deserve this respect and it makes them feel valued and respected.  When they start to use the Symwriter, we explain to them using the symwriter how and why it is gong to help them.  Even to the pupils that do not necessarily need to use the Symwriter, we explain to them how we are team in school, and we all need to help one another, so by everyone using the same resources it will help everyone in the long</w:t>
      </w:r>
      <w:r w:rsidR="00F9284E">
        <w:rPr>
          <w:sz w:val="24"/>
          <w:szCs w:val="24"/>
        </w:rPr>
        <w:t>-</w:t>
      </w:r>
      <w:r>
        <w:rPr>
          <w:sz w:val="24"/>
          <w:szCs w:val="24"/>
        </w:rPr>
        <w:t xml:space="preserve">term. </w:t>
      </w:r>
    </w:p>
    <w:p w14:paraId="0F5866E4" w14:textId="06D043FE" w:rsidR="009354D2" w:rsidRDefault="009354D2" w:rsidP="009354D2">
      <w:pPr>
        <w:ind w:left="720"/>
        <w:rPr>
          <w:sz w:val="24"/>
          <w:szCs w:val="24"/>
        </w:rPr>
      </w:pPr>
      <w:r>
        <w:rPr>
          <w:sz w:val="24"/>
          <w:szCs w:val="24"/>
        </w:rPr>
        <w:t>Second key quality is Unconditional Positive Regard, this is achieved by accepting the pupil for who they are, supporting the pupil no matter what difficulties they are dealing  with and experiencing.  Rogers stated</w:t>
      </w:r>
      <w:r w:rsidR="00F9284E">
        <w:rPr>
          <w:sz w:val="24"/>
          <w:szCs w:val="24"/>
        </w:rPr>
        <w:t>,</w:t>
      </w:r>
      <w:r>
        <w:rPr>
          <w:sz w:val="24"/>
          <w:szCs w:val="24"/>
        </w:rPr>
        <w:t xml:space="preserve"> “Unconditional Positive Regard means that when the therapist is experiencing a positive, acceptant attitude whatever the person is at that moment, therapeutic movement or change is more likely.  It involves the therapist’s willingness for the client to be whatever feeling is go</w:t>
      </w:r>
      <w:r w:rsidR="00F9284E">
        <w:rPr>
          <w:sz w:val="24"/>
          <w:szCs w:val="24"/>
        </w:rPr>
        <w:t>i</w:t>
      </w:r>
      <w:r>
        <w:rPr>
          <w:sz w:val="24"/>
          <w:szCs w:val="24"/>
        </w:rPr>
        <w:t>ng on at that moment- confusion, resentment, fear, anger, courage, love or pride”</w:t>
      </w:r>
    </w:p>
    <w:p w14:paraId="5AF08499" w14:textId="315EC551" w:rsidR="009354D2" w:rsidRDefault="009354D2" w:rsidP="009354D2">
      <w:pPr>
        <w:ind w:left="720"/>
        <w:rPr>
          <w:sz w:val="24"/>
          <w:szCs w:val="24"/>
        </w:rPr>
      </w:pPr>
      <w:r>
        <w:rPr>
          <w:sz w:val="24"/>
          <w:szCs w:val="24"/>
        </w:rPr>
        <w:lastRenderedPageBreak/>
        <w:t xml:space="preserve">The third key quality is Empathetic Understanding.  It is crucial for the teaching to be reflective, almost acting like a mirror of the pupil’s thoughts and feelings.  This will allow the teaching staff to gain a clear understanding of pupils’ inner thoughts, emotions, and perception.  </w:t>
      </w:r>
    </w:p>
    <w:p w14:paraId="316475B5" w14:textId="7EF7FF77" w:rsidR="009354D2" w:rsidRDefault="009354D2" w:rsidP="009354D2">
      <w:pPr>
        <w:ind w:left="720"/>
        <w:rPr>
          <w:sz w:val="24"/>
          <w:szCs w:val="24"/>
        </w:rPr>
      </w:pPr>
      <w:r>
        <w:rPr>
          <w:sz w:val="24"/>
          <w:szCs w:val="24"/>
        </w:rPr>
        <w:t>By implementing these three key strategies, it will create an environment which will allow the pupils to feel safe and f</w:t>
      </w:r>
      <w:r w:rsidR="00F9284E">
        <w:rPr>
          <w:sz w:val="24"/>
          <w:szCs w:val="24"/>
        </w:rPr>
        <w:t>r</w:t>
      </w:r>
      <w:r>
        <w:rPr>
          <w:sz w:val="24"/>
          <w:szCs w:val="24"/>
        </w:rPr>
        <w:t xml:space="preserve">ee from judgment.  Rogers believed that this type </w:t>
      </w:r>
      <w:r w:rsidR="00F9284E">
        <w:rPr>
          <w:sz w:val="24"/>
          <w:szCs w:val="24"/>
        </w:rPr>
        <w:t xml:space="preserve">of </w:t>
      </w:r>
      <w:r>
        <w:rPr>
          <w:sz w:val="24"/>
          <w:szCs w:val="24"/>
        </w:rPr>
        <w:t xml:space="preserve">environment would allow the pupils a develop a healthier view of the world and a less distorted view of themselves. </w:t>
      </w:r>
    </w:p>
    <w:p w14:paraId="1BC47EC2" w14:textId="0B107E48" w:rsidR="009354D2" w:rsidRDefault="009354D2" w:rsidP="009354D2">
      <w:pPr>
        <w:ind w:left="720"/>
        <w:rPr>
          <w:sz w:val="24"/>
          <w:szCs w:val="24"/>
        </w:rPr>
      </w:pPr>
      <w:r>
        <w:rPr>
          <w:sz w:val="24"/>
          <w:szCs w:val="24"/>
        </w:rPr>
        <w:t xml:space="preserve">Using the Symwriter is a perfect example of inclusion, Carl Rogers stated that inclusion is a natural extension of the Person-centred Approach.  Inclusion, or the practice of bringing non-traditional leaners into the community of the typical classroom, is a most natural and meaningful application of the core conditions to special education (cf.Rogers, 1989, p.221) </w:t>
      </w:r>
    </w:p>
    <w:p w14:paraId="27C3F781" w14:textId="3815BB30" w:rsidR="009354D2" w:rsidRDefault="009354D2" w:rsidP="009354D2">
      <w:pPr>
        <w:ind w:left="720"/>
        <w:rPr>
          <w:sz w:val="24"/>
          <w:szCs w:val="24"/>
        </w:rPr>
      </w:pPr>
      <w:r>
        <w:rPr>
          <w:sz w:val="24"/>
          <w:szCs w:val="24"/>
        </w:rPr>
        <w:t>I have worked in school A for fours years, and have only ever known the school to us</w:t>
      </w:r>
      <w:r w:rsidR="003116B5">
        <w:rPr>
          <w:sz w:val="24"/>
          <w:szCs w:val="24"/>
        </w:rPr>
        <w:t>e</w:t>
      </w:r>
      <w:r>
        <w:rPr>
          <w:sz w:val="24"/>
          <w:szCs w:val="24"/>
        </w:rPr>
        <w:t xml:space="preserve"> Symwriter, the negative response we have had regarding Symwriter, is that some pupils felt uncomfortable using it, due to the fact that they did not necessarily need the extra help and support.  The school feel very strongly about all pupils being treated as equal and not being singled out.  We asked those pupils who did not wish to use the Symwriter, how it would make them feel, if they were the only pupils using it, and</w:t>
      </w:r>
      <w:r w:rsidR="00F9284E">
        <w:rPr>
          <w:sz w:val="24"/>
          <w:szCs w:val="24"/>
        </w:rPr>
        <w:t xml:space="preserve"> how</w:t>
      </w:r>
      <w:r>
        <w:rPr>
          <w:sz w:val="24"/>
          <w:szCs w:val="24"/>
        </w:rPr>
        <w:t xml:space="preserve"> it would </w:t>
      </w:r>
      <w:r w:rsidR="00F9284E">
        <w:rPr>
          <w:sz w:val="24"/>
          <w:szCs w:val="24"/>
        </w:rPr>
        <w:t xml:space="preserve">make </w:t>
      </w:r>
      <w:r>
        <w:rPr>
          <w:sz w:val="24"/>
          <w:szCs w:val="24"/>
        </w:rPr>
        <w:t>feel to be taught differently.  After explaining this to the pupils they understood the importance of inclusion.</w:t>
      </w:r>
      <w:r w:rsidR="00F9284E">
        <w:rPr>
          <w:sz w:val="24"/>
          <w:szCs w:val="24"/>
        </w:rPr>
        <w:t xml:space="preserve"> As a school we would never force this method of learning</w:t>
      </w:r>
      <w:r w:rsidR="005B7759">
        <w:rPr>
          <w:sz w:val="24"/>
          <w:szCs w:val="24"/>
        </w:rPr>
        <w:t xml:space="preserve"> on pupils</w:t>
      </w:r>
      <w:r w:rsidR="00F9284E">
        <w:rPr>
          <w:sz w:val="24"/>
          <w:szCs w:val="24"/>
        </w:rPr>
        <w:t xml:space="preserve">, but this has never been known to be an issue when we explain </w:t>
      </w:r>
      <w:r w:rsidR="005B7759">
        <w:rPr>
          <w:sz w:val="24"/>
          <w:szCs w:val="24"/>
        </w:rPr>
        <w:t xml:space="preserve">the reasons behind the decision for everyone to use </w:t>
      </w:r>
      <w:proofErr w:type="spellStart"/>
      <w:r w:rsidR="005B7759">
        <w:rPr>
          <w:sz w:val="24"/>
          <w:szCs w:val="24"/>
        </w:rPr>
        <w:t>Symwriter</w:t>
      </w:r>
      <w:proofErr w:type="spellEnd"/>
      <w:r w:rsidR="005B7759">
        <w:rPr>
          <w:sz w:val="24"/>
          <w:szCs w:val="24"/>
        </w:rPr>
        <w:t xml:space="preserve">. </w:t>
      </w:r>
      <w:r>
        <w:rPr>
          <w:sz w:val="24"/>
          <w:szCs w:val="24"/>
        </w:rPr>
        <w:t xml:space="preserve"> The whole </w:t>
      </w:r>
      <w:r w:rsidR="005B7759">
        <w:rPr>
          <w:sz w:val="24"/>
          <w:szCs w:val="24"/>
        </w:rPr>
        <w:t xml:space="preserve">school </w:t>
      </w:r>
      <w:r>
        <w:rPr>
          <w:sz w:val="24"/>
          <w:szCs w:val="24"/>
        </w:rPr>
        <w:t xml:space="preserve">has embraced this new way of learning, and the pupils are thriving, being equal to their peers is not only boosting their confidence, and self-esteem, but more importantly academically they are reaching their full potential.  </w:t>
      </w:r>
    </w:p>
    <w:p w14:paraId="44D05D57" w14:textId="08999F8F" w:rsidR="003116B5" w:rsidRDefault="003116B5" w:rsidP="009354D2">
      <w:pPr>
        <w:ind w:left="720"/>
        <w:rPr>
          <w:sz w:val="24"/>
          <w:szCs w:val="24"/>
        </w:rPr>
      </w:pPr>
    </w:p>
    <w:p w14:paraId="088AF955" w14:textId="79D426F9" w:rsidR="003116B5" w:rsidRDefault="003116B5" w:rsidP="009354D2">
      <w:pPr>
        <w:ind w:left="720"/>
        <w:rPr>
          <w:b/>
          <w:bCs/>
          <w:sz w:val="24"/>
          <w:szCs w:val="24"/>
        </w:rPr>
      </w:pPr>
      <w:r w:rsidRPr="003116B5">
        <w:rPr>
          <w:b/>
          <w:bCs/>
          <w:sz w:val="24"/>
          <w:szCs w:val="24"/>
        </w:rPr>
        <w:t xml:space="preserve">References </w:t>
      </w:r>
    </w:p>
    <w:p w14:paraId="5AE80F99" w14:textId="31B0C082" w:rsidR="003116B5" w:rsidRDefault="003116B5" w:rsidP="009354D2">
      <w:pPr>
        <w:ind w:left="720"/>
        <w:rPr>
          <w:sz w:val="24"/>
          <w:szCs w:val="24"/>
        </w:rPr>
      </w:pPr>
      <w:r w:rsidRPr="003116B5">
        <w:rPr>
          <w:sz w:val="24"/>
          <w:szCs w:val="24"/>
        </w:rPr>
        <w:t xml:space="preserve">The </w:t>
      </w:r>
      <w:r>
        <w:rPr>
          <w:sz w:val="24"/>
          <w:szCs w:val="24"/>
        </w:rPr>
        <w:t>I</w:t>
      </w:r>
      <w:r w:rsidRPr="003116B5">
        <w:rPr>
          <w:sz w:val="24"/>
          <w:szCs w:val="24"/>
        </w:rPr>
        <w:t>mportance</w:t>
      </w:r>
      <w:r>
        <w:rPr>
          <w:sz w:val="24"/>
          <w:szCs w:val="24"/>
        </w:rPr>
        <w:t xml:space="preserve"> of Learning Materials in Teaching, Jocelyn Right. June 27</w:t>
      </w:r>
      <w:r w:rsidRPr="003116B5">
        <w:rPr>
          <w:sz w:val="24"/>
          <w:szCs w:val="24"/>
          <w:vertAlign w:val="superscript"/>
        </w:rPr>
        <w:t>th</w:t>
      </w:r>
      <w:r>
        <w:rPr>
          <w:sz w:val="24"/>
          <w:szCs w:val="24"/>
        </w:rPr>
        <w:t>, 2018</w:t>
      </w:r>
    </w:p>
    <w:p w14:paraId="29A0FC47" w14:textId="26776446" w:rsidR="003116B5" w:rsidRDefault="004F1A5E" w:rsidP="009354D2">
      <w:pPr>
        <w:ind w:left="720"/>
        <w:rPr>
          <w:sz w:val="24"/>
          <w:szCs w:val="24"/>
        </w:rPr>
      </w:pPr>
      <w:hyperlink r:id="rId7" w:history="1">
        <w:r w:rsidR="003116B5" w:rsidRPr="00372A6C">
          <w:rPr>
            <w:rStyle w:val="Hyperlink"/>
            <w:sz w:val="24"/>
            <w:szCs w:val="24"/>
          </w:rPr>
          <w:t>www.literaceytrust.org.uk</w:t>
        </w:r>
      </w:hyperlink>
    </w:p>
    <w:p w14:paraId="20B215FB" w14:textId="4FE17A65" w:rsidR="003116B5" w:rsidRDefault="003116B5" w:rsidP="009354D2">
      <w:pPr>
        <w:ind w:left="720"/>
        <w:rPr>
          <w:sz w:val="24"/>
          <w:szCs w:val="24"/>
        </w:rPr>
      </w:pPr>
      <w:r>
        <w:rPr>
          <w:sz w:val="24"/>
          <w:szCs w:val="24"/>
        </w:rPr>
        <w:t>Hockenbury DH, Hockenbury SE Psychology. 5</w:t>
      </w:r>
      <w:r w:rsidRPr="003116B5">
        <w:rPr>
          <w:sz w:val="24"/>
          <w:szCs w:val="24"/>
          <w:vertAlign w:val="superscript"/>
        </w:rPr>
        <w:t>th</w:t>
      </w:r>
      <w:r>
        <w:rPr>
          <w:sz w:val="24"/>
          <w:szCs w:val="24"/>
        </w:rPr>
        <w:t xml:space="preserve"> edition. New York : Worth Publishers; 2010</w:t>
      </w:r>
    </w:p>
    <w:p w14:paraId="502E103F" w14:textId="5616B08B" w:rsidR="003116B5" w:rsidRDefault="004F1A5E" w:rsidP="009354D2">
      <w:pPr>
        <w:ind w:left="720"/>
        <w:rPr>
          <w:sz w:val="24"/>
          <w:szCs w:val="24"/>
        </w:rPr>
      </w:pPr>
      <w:hyperlink r:id="rId8" w:history="1">
        <w:r w:rsidR="003116B5" w:rsidRPr="00372A6C">
          <w:rPr>
            <w:rStyle w:val="Hyperlink"/>
            <w:sz w:val="24"/>
            <w:szCs w:val="24"/>
          </w:rPr>
          <w:t>www.simplypsycholgy.org.uk</w:t>
        </w:r>
      </w:hyperlink>
      <w:r w:rsidR="003116B5">
        <w:rPr>
          <w:sz w:val="24"/>
          <w:szCs w:val="24"/>
        </w:rPr>
        <w:t xml:space="preserve"> </w:t>
      </w:r>
    </w:p>
    <w:p w14:paraId="3F7FA05C" w14:textId="6CDA7DD0" w:rsidR="003116B5" w:rsidRDefault="004F1A5E" w:rsidP="009354D2">
      <w:pPr>
        <w:ind w:left="720"/>
        <w:rPr>
          <w:sz w:val="24"/>
          <w:szCs w:val="24"/>
        </w:rPr>
      </w:pPr>
      <w:hyperlink r:id="rId9" w:history="1">
        <w:r w:rsidR="003116B5" w:rsidRPr="00372A6C">
          <w:rPr>
            <w:rStyle w:val="Hyperlink"/>
            <w:sz w:val="24"/>
            <w:szCs w:val="24"/>
          </w:rPr>
          <w:t>www.verywellmind.com</w:t>
        </w:r>
      </w:hyperlink>
    </w:p>
    <w:p w14:paraId="697D9D8F" w14:textId="77777777" w:rsidR="003116B5" w:rsidRPr="003116B5" w:rsidRDefault="003116B5" w:rsidP="009354D2">
      <w:pPr>
        <w:ind w:left="720"/>
        <w:rPr>
          <w:sz w:val="24"/>
          <w:szCs w:val="24"/>
        </w:rPr>
      </w:pPr>
    </w:p>
    <w:p w14:paraId="184E70CC" w14:textId="61CDEC47" w:rsidR="009354D2" w:rsidRPr="009354D2" w:rsidRDefault="009354D2" w:rsidP="009354D2">
      <w:pPr>
        <w:ind w:left="720"/>
        <w:rPr>
          <w:sz w:val="24"/>
          <w:szCs w:val="24"/>
        </w:rPr>
      </w:pPr>
      <w:r>
        <w:rPr>
          <w:sz w:val="24"/>
          <w:szCs w:val="24"/>
        </w:rPr>
        <w:lastRenderedPageBreak/>
        <w:t xml:space="preserve">  </w:t>
      </w:r>
      <w:r w:rsidR="006C1293">
        <w:rPr>
          <w:noProof/>
        </w:rPr>
        <w:drawing>
          <wp:inline distT="0" distB="0" distL="0" distR="0" wp14:anchorId="33EE585B" wp14:editId="59C05880">
            <wp:extent cx="2870791" cy="895456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13307"/>
                    <a:stretch/>
                  </pic:blipFill>
                  <pic:spPr bwMode="auto">
                    <a:xfrm>
                      <a:off x="0" y="0"/>
                      <a:ext cx="2875769" cy="8970091"/>
                    </a:xfrm>
                    <a:prstGeom prst="rect">
                      <a:avLst/>
                    </a:prstGeom>
                    <a:ln>
                      <a:noFill/>
                    </a:ln>
                    <a:extLst>
                      <a:ext uri="{53640926-AAD7-44D8-BBD7-CCE9431645EC}">
                        <a14:shadowObscured xmlns:a14="http://schemas.microsoft.com/office/drawing/2010/main"/>
                      </a:ext>
                    </a:extLst>
                  </pic:spPr>
                </pic:pic>
              </a:graphicData>
            </a:graphic>
          </wp:inline>
        </w:drawing>
      </w:r>
    </w:p>
    <w:p w14:paraId="033387E8" w14:textId="1E8C582F" w:rsidR="009354D2" w:rsidRPr="009354D2" w:rsidRDefault="009354D2" w:rsidP="009354D2">
      <w:pPr>
        <w:rPr>
          <w:sz w:val="24"/>
          <w:szCs w:val="24"/>
        </w:rPr>
      </w:pPr>
    </w:p>
    <w:p w14:paraId="28CD644E" w14:textId="7B3E4C76" w:rsidR="00A95D0D" w:rsidRDefault="00E71320" w:rsidP="00453479">
      <w:pPr>
        <w:rPr>
          <w:sz w:val="24"/>
          <w:szCs w:val="24"/>
        </w:rPr>
      </w:pPr>
      <w:r>
        <w:rPr>
          <w:sz w:val="24"/>
          <w:szCs w:val="24"/>
        </w:rPr>
        <w:t xml:space="preserve">  </w:t>
      </w:r>
    </w:p>
    <w:p w14:paraId="7C553153" w14:textId="64D1F1CE" w:rsidR="00A75876" w:rsidRDefault="00A95D0D" w:rsidP="00453479">
      <w:pPr>
        <w:rPr>
          <w:sz w:val="24"/>
          <w:szCs w:val="24"/>
        </w:rPr>
      </w:pPr>
      <w:r>
        <w:rPr>
          <w:noProof/>
        </w:rPr>
        <w:drawing>
          <wp:inline distT="0" distB="0" distL="0" distR="0" wp14:anchorId="65365422" wp14:editId="5B13E9E4">
            <wp:extent cx="5943600" cy="2352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352675"/>
                    </a:xfrm>
                    <a:prstGeom prst="rect">
                      <a:avLst/>
                    </a:prstGeom>
                  </pic:spPr>
                </pic:pic>
              </a:graphicData>
            </a:graphic>
          </wp:inline>
        </w:drawing>
      </w:r>
      <w:r>
        <w:rPr>
          <w:noProof/>
        </w:rPr>
        <w:drawing>
          <wp:inline distT="0" distB="0" distL="0" distR="0" wp14:anchorId="4FAE3791" wp14:editId="5D772602">
            <wp:extent cx="5943600" cy="28282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828290"/>
                    </a:xfrm>
                    <a:prstGeom prst="rect">
                      <a:avLst/>
                    </a:prstGeom>
                  </pic:spPr>
                </pic:pic>
              </a:graphicData>
            </a:graphic>
          </wp:inline>
        </w:drawing>
      </w:r>
      <w:r>
        <w:rPr>
          <w:sz w:val="24"/>
          <w:szCs w:val="24"/>
        </w:rPr>
        <w:br w:type="page"/>
      </w:r>
    </w:p>
    <w:p w14:paraId="52BEB7AA" w14:textId="2A938EB3" w:rsidR="00A95D0D" w:rsidRDefault="00A95D0D" w:rsidP="00453479">
      <w:pPr>
        <w:rPr>
          <w:sz w:val="24"/>
          <w:szCs w:val="24"/>
        </w:rPr>
      </w:pPr>
      <w:r>
        <w:rPr>
          <w:noProof/>
        </w:rPr>
        <w:lastRenderedPageBreak/>
        <w:drawing>
          <wp:inline distT="0" distB="0" distL="0" distR="0" wp14:anchorId="7A84C800" wp14:editId="52F99A31">
            <wp:extent cx="2200910" cy="822960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00910" cy="8229600"/>
                    </a:xfrm>
                    <a:prstGeom prst="rect">
                      <a:avLst/>
                    </a:prstGeom>
                  </pic:spPr>
                </pic:pic>
              </a:graphicData>
            </a:graphic>
          </wp:inline>
        </w:drawing>
      </w:r>
    </w:p>
    <w:p w14:paraId="79D63B25" w14:textId="503E0A0B" w:rsidR="00A95D0D" w:rsidRPr="00981681" w:rsidRDefault="00A95D0D" w:rsidP="00453479">
      <w:pPr>
        <w:rPr>
          <w:sz w:val="24"/>
          <w:szCs w:val="24"/>
        </w:rPr>
      </w:pPr>
      <w:r>
        <w:rPr>
          <w:noProof/>
        </w:rPr>
        <w:lastRenderedPageBreak/>
        <w:drawing>
          <wp:inline distT="0" distB="0" distL="0" distR="0" wp14:anchorId="77143670" wp14:editId="37627662">
            <wp:extent cx="5240881" cy="871766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843" b="13307"/>
                    <a:stretch/>
                  </pic:blipFill>
                  <pic:spPr bwMode="auto">
                    <a:xfrm>
                      <a:off x="0" y="0"/>
                      <a:ext cx="5245707" cy="8725687"/>
                    </a:xfrm>
                    <a:prstGeom prst="rect">
                      <a:avLst/>
                    </a:prstGeom>
                    <a:ln>
                      <a:noFill/>
                    </a:ln>
                    <a:extLst>
                      <a:ext uri="{53640926-AAD7-44D8-BBD7-CCE9431645EC}">
                        <a14:shadowObscured xmlns:a14="http://schemas.microsoft.com/office/drawing/2010/main"/>
                      </a:ext>
                    </a:extLst>
                  </pic:spPr>
                </pic:pic>
              </a:graphicData>
            </a:graphic>
          </wp:inline>
        </w:drawing>
      </w:r>
    </w:p>
    <w:sectPr w:rsidR="00A95D0D" w:rsidRPr="00981681">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D1F616" w14:textId="77777777" w:rsidR="004F1A5E" w:rsidRDefault="004F1A5E" w:rsidP="000145ED">
      <w:pPr>
        <w:spacing w:after="0" w:line="240" w:lineRule="auto"/>
      </w:pPr>
      <w:r>
        <w:separator/>
      </w:r>
    </w:p>
  </w:endnote>
  <w:endnote w:type="continuationSeparator" w:id="0">
    <w:p w14:paraId="6D4DF08E" w14:textId="77777777" w:rsidR="004F1A5E" w:rsidRDefault="004F1A5E" w:rsidP="00014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97BC91" w14:textId="77777777" w:rsidR="004F1A5E" w:rsidRDefault="004F1A5E" w:rsidP="000145ED">
      <w:pPr>
        <w:spacing w:after="0" w:line="240" w:lineRule="auto"/>
      </w:pPr>
      <w:r>
        <w:separator/>
      </w:r>
    </w:p>
  </w:footnote>
  <w:footnote w:type="continuationSeparator" w:id="0">
    <w:p w14:paraId="75071494" w14:textId="77777777" w:rsidR="004F1A5E" w:rsidRDefault="004F1A5E" w:rsidP="00014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9565996"/>
      <w:docPartObj>
        <w:docPartGallery w:val="Page Numbers (Top of Page)"/>
        <w:docPartUnique/>
      </w:docPartObj>
    </w:sdtPr>
    <w:sdtEndPr>
      <w:rPr>
        <w:noProof/>
      </w:rPr>
    </w:sdtEndPr>
    <w:sdtContent>
      <w:p w14:paraId="2324B526" w14:textId="6A878F2F" w:rsidR="00807946" w:rsidRDefault="0080794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5576BEC" w14:textId="77777777" w:rsidR="00807946" w:rsidRDefault="00807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BC3F41"/>
    <w:multiLevelType w:val="hybridMultilevel"/>
    <w:tmpl w:val="27F67BC4"/>
    <w:lvl w:ilvl="0" w:tplc="065C415E">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B102CC"/>
    <w:multiLevelType w:val="hybridMultilevel"/>
    <w:tmpl w:val="15885148"/>
    <w:lvl w:ilvl="0" w:tplc="E7DC9BD8">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479"/>
    <w:rsid w:val="00003A28"/>
    <w:rsid w:val="000145ED"/>
    <w:rsid w:val="00060CC1"/>
    <w:rsid w:val="000761ED"/>
    <w:rsid w:val="000F702D"/>
    <w:rsid w:val="001A478D"/>
    <w:rsid w:val="00243519"/>
    <w:rsid w:val="00272072"/>
    <w:rsid w:val="002E17FC"/>
    <w:rsid w:val="00306D50"/>
    <w:rsid w:val="003116B5"/>
    <w:rsid w:val="003A298E"/>
    <w:rsid w:val="00453479"/>
    <w:rsid w:val="004F1A5E"/>
    <w:rsid w:val="005337A1"/>
    <w:rsid w:val="00550F99"/>
    <w:rsid w:val="00582F9A"/>
    <w:rsid w:val="00593741"/>
    <w:rsid w:val="005B7759"/>
    <w:rsid w:val="00664E26"/>
    <w:rsid w:val="006A6261"/>
    <w:rsid w:val="006C1293"/>
    <w:rsid w:val="00775C13"/>
    <w:rsid w:val="00807946"/>
    <w:rsid w:val="00852155"/>
    <w:rsid w:val="009354D2"/>
    <w:rsid w:val="00981681"/>
    <w:rsid w:val="009B5657"/>
    <w:rsid w:val="009C5478"/>
    <w:rsid w:val="00A02DCD"/>
    <w:rsid w:val="00A130C3"/>
    <w:rsid w:val="00A75876"/>
    <w:rsid w:val="00A95D0D"/>
    <w:rsid w:val="00B819D7"/>
    <w:rsid w:val="00BD1543"/>
    <w:rsid w:val="00C4272D"/>
    <w:rsid w:val="00CF2FFB"/>
    <w:rsid w:val="00D6764C"/>
    <w:rsid w:val="00DE429B"/>
    <w:rsid w:val="00E71320"/>
    <w:rsid w:val="00E94234"/>
    <w:rsid w:val="00F22E55"/>
    <w:rsid w:val="00F422C9"/>
    <w:rsid w:val="00F92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7F8DA"/>
  <w15:chartTrackingRefBased/>
  <w15:docId w15:val="{15C4381D-06BF-4363-9AB0-41F6D82F5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478"/>
    <w:pPr>
      <w:ind w:left="720"/>
      <w:contextualSpacing/>
    </w:pPr>
  </w:style>
  <w:style w:type="character" w:styleId="Hyperlink">
    <w:name w:val="Hyperlink"/>
    <w:basedOn w:val="DefaultParagraphFont"/>
    <w:uiPriority w:val="99"/>
    <w:unhideWhenUsed/>
    <w:rsid w:val="003116B5"/>
    <w:rPr>
      <w:color w:val="0563C1" w:themeColor="hyperlink"/>
      <w:u w:val="single"/>
    </w:rPr>
  </w:style>
  <w:style w:type="character" w:styleId="UnresolvedMention">
    <w:name w:val="Unresolved Mention"/>
    <w:basedOn w:val="DefaultParagraphFont"/>
    <w:uiPriority w:val="99"/>
    <w:semiHidden/>
    <w:unhideWhenUsed/>
    <w:rsid w:val="003116B5"/>
    <w:rPr>
      <w:color w:val="605E5C"/>
      <w:shd w:val="clear" w:color="auto" w:fill="E1DFDD"/>
    </w:rPr>
  </w:style>
  <w:style w:type="paragraph" w:styleId="Header">
    <w:name w:val="header"/>
    <w:basedOn w:val="Normal"/>
    <w:link w:val="HeaderChar"/>
    <w:uiPriority w:val="99"/>
    <w:unhideWhenUsed/>
    <w:rsid w:val="00014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5ED"/>
  </w:style>
  <w:style w:type="paragraph" w:styleId="Footer">
    <w:name w:val="footer"/>
    <w:basedOn w:val="Normal"/>
    <w:link w:val="FooterChar"/>
    <w:uiPriority w:val="99"/>
    <w:unhideWhenUsed/>
    <w:rsid w:val="00014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ypsycholgy.org.uk"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www.literaceytrust.org.uk"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verywellmind.com"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1838</Words>
  <Characters>10482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couch</dc:creator>
  <cp:keywords/>
  <dc:description/>
  <cp:lastModifiedBy>Claire Couch (1708237)</cp:lastModifiedBy>
  <cp:revision>3</cp:revision>
  <dcterms:created xsi:type="dcterms:W3CDTF">2020-07-24T16:44:00Z</dcterms:created>
  <dcterms:modified xsi:type="dcterms:W3CDTF">2020-07-24T16:47:00Z</dcterms:modified>
</cp:coreProperties>
</file>