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89AD88" w14:textId="77777777" w:rsidR="00193D7E" w:rsidRPr="00C909D0" w:rsidRDefault="00193D7E" w:rsidP="00193D7E">
      <w:pPr>
        <w:spacing w:after="0" w:line="240" w:lineRule="auto"/>
        <w:ind w:right="-334"/>
        <w:rPr>
          <w:rFonts w:ascii="Georgia" w:eastAsia="SimSun" w:hAnsi="Georgia" w:cs="Times New Roman"/>
          <w:color w:val="000000"/>
          <w:sz w:val="21"/>
          <w:szCs w:val="21"/>
          <w:lang w:val="en-GB" w:eastAsia="zh-CN"/>
        </w:rPr>
      </w:pPr>
      <w:r w:rsidRPr="00C909D0">
        <w:rPr>
          <w:rFonts w:ascii="Georgia" w:eastAsia="SimSun" w:hAnsi="Georgia" w:cs="Times New Roman"/>
          <w:noProof/>
          <w:color w:val="000000"/>
          <w:sz w:val="21"/>
          <w:szCs w:val="21"/>
          <w:lang w:eastAsia="en-AU"/>
        </w:rPr>
        <w:drawing>
          <wp:anchor distT="0" distB="0" distL="114300" distR="114300" simplePos="0" relativeHeight="251672576" behindDoc="0" locked="0" layoutInCell="1" allowOverlap="1" wp14:anchorId="7619A657" wp14:editId="510F3F88">
            <wp:simplePos x="0" y="0"/>
            <wp:positionH relativeFrom="column">
              <wp:posOffset>-95250</wp:posOffset>
            </wp:positionH>
            <wp:positionV relativeFrom="paragraph">
              <wp:posOffset>-619125</wp:posOffset>
            </wp:positionV>
            <wp:extent cx="1905000" cy="638175"/>
            <wp:effectExtent l="19050" t="19050" r="19050" b="28575"/>
            <wp:wrapNone/>
            <wp:docPr id="9" name="Picture 9"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anchor>
        </w:drawing>
      </w:r>
    </w:p>
    <w:p w14:paraId="31D33C8F" w14:textId="77777777" w:rsidR="00193D7E" w:rsidRPr="00C909D0" w:rsidRDefault="00193D7E" w:rsidP="00193D7E">
      <w:pPr>
        <w:spacing w:after="0" w:line="240" w:lineRule="auto"/>
        <w:ind w:left="-180" w:right="-334"/>
        <w:jc w:val="center"/>
        <w:rPr>
          <w:rFonts w:ascii="Arial" w:eastAsia="SimSun" w:hAnsi="Arial" w:cs="Arial"/>
          <w:b/>
          <w:color w:val="000000"/>
          <w:sz w:val="28"/>
          <w:szCs w:val="28"/>
          <w:lang w:val="cy-GB" w:eastAsia="zh-CN"/>
        </w:rPr>
      </w:pPr>
      <w:r w:rsidRPr="00C909D0">
        <w:rPr>
          <w:rFonts w:ascii="Arial" w:eastAsia="SimSun" w:hAnsi="Arial" w:cs="Arial"/>
          <w:b/>
          <w:color w:val="000000"/>
          <w:sz w:val="28"/>
          <w:szCs w:val="28"/>
          <w:lang w:val="cy-GB" w:eastAsia="zh-CN"/>
        </w:rPr>
        <w:t xml:space="preserve">Postgraduate/Distance Learning </w:t>
      </w:r>
    </w:p>
    <w:p w14:paraId="0FC70C99" w14:textId="77777777" w:rsidR="00193D7E" w:rsidRPr="00C909D0" w:rsidRDefault="00193D7E" w:rsidP="00193D7E">
      <w:pPr>
        <w:spacing w:after="0" w:line="240" w:lineRule="auto"/>
        <w:ind w:left="-180" w:right="-334"/>
        <w:jc w:val="center"/>
        <w:rPr>
          <w:rFonts w:ascii="Arial" w:eastAsia="SimSun" w:hAnsi="Arial" w:cs="Arial"/>
          <w:b/>
          <w:color w:val="000000"/>
          <w:sz w:val="28"/>
          <w:szCs w:val="28"/>
          <w:lang w:val="en-GB" w:eastAsia="zh-CN"/>
        </w:rPr>
      </w:pPr>
      <w:r w:rsidRPr="00C909D0">
        <w:rPr>
          <w:rFonts w:ascii="Arial" w:eastAsia="SimSun" w:hAnsi="Arial" w:cs="Arial"/>
          <w:b/>
          <w:color w:val="000000"/>
          <w:sz w:val="28"/>
          <w:szCs w:val="28"/>
          <w:lang w:val="cy-GB" w:eastAsia="zh-CN"/>
        </w:rPr>
        <w:t>Assignment coversheet &amp; feedback form</w:t>
      </w:r>
    </w:p>
    <w:p w14:paraId="623B0A78" w14:textId="77777777" w:rsidR="00193D7E" w:rsidRPr="00C909D0" w:rsidRDefault="00193D7E" w:rsidP="00193D7E">
      <w:pPr>
        <w:spacing w:after="0" w:line="240" w:lineRule="auto"/>
        <w:rPr>
          <w:rFonts w:ascii="Arial" w:eastAsia="SimSun" w:hAnsi="Arial" w:cs="Arial"/>
          <w:sz w:val="28"/>
          <w:szCs w:val="28"/>
          <w:lang w:val="cy-GB" w:eastAsia="zh-CN"/>
        </w:rPr>
      </w:pPr>
    </w:p>
    <w:p w14:paraId="0E0D82FA" w14:textId="77777777" w:rsidR="00193D7E" w:rsidRPr="00C909D0" w:rsidRDefault="00193D7E" w:rsidP="00193D7E">
      <w:pPr>
        <w:keepNext/>
        <w:spacing w:after="0" w:line="240" w:lineRule="auto"/>
        <w:ind w:left="720"/>
        <w:jc w:val="center"/>
        <w:outlineLvl w:val="2"/>
        <w:rPr>
          <w:rFonts w:ascii="Tahoma" w:eastAsia="SimSun" w:hAnsi="Tahoma" w:cs="Tahoma"/>
          <w:b/>
          <w:bCs/>
          <w:sz w:val="20"/>
          <w:szCs w:val="20"/>
          <w:lang w:val="cy-GB" w:eastAsia="zh-CN"/>
        </w:rPr>
      </w:pPr>
      <w:r w:rsidRPr="00C909D0">
        <w:rPr>
          <w:rFonts w:ascii="Tahoma" w:eastAsia="SimSun" w:hAnsi="Tahoma" w:cs="Tahoma"/>
          <w:b/>
          <w:bCs/>
          <w:sz w:val="20"/>
          <w:szCs w:val="20"/>
          <w:lang w:val="cy-GB" w:eastAsia="zh-CN"/>
        </w:rPr>
        <w:t>THIS SHEET MUST BE THE FIRST PAGE OF THE ASSIGNMENT YOU ARE SUBMITTING  (DO NOT SEND AS A SEPARATE FILE)</w:t>
      </w:r>
    </w:p>
    <w:p w14:paraId="37665B15" w14:textId="77777777" w:rsidR="00193D7E" w:rsidRPr="00C909D0" w:rsidRDefault="00193D7E" w:rsidP="00193D7E">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93D7E" w:rsidRPr="00C909D0" w14:paraId="422487FF" w14:textId="77777777" w:rsidTr="00193D7E">
        <w:trPr>
          <w:trHeight w:val="614"/>
        </w:trPr>
        <w:tc>
          <w:tcPr>
            <w:tcW w:w="8856" w:type="dxa"/>
            <w:gridSpan w:val="5"/>
          </w:tcPr>
          <w:p w14:paraId="6CC0F930" w14:textId="77777777" w:rsidR="00193D7E" w:rsidRPr="00C909D0" w:rsidRDefault="00193D7E" w:rsidP="00193D7E">
            <w:pPr>
              <w:spacing w:after="0" w:line="240" w:lineRule="auto"/>
              <w:ind w:right="34"/>
              <w:rPr>
                <w:rFonts w:ascii="Arial" w:eastAsia="SimSun" w:hAnsi="Arial" w:cs="Arial"/>
                <w:color w:val="000000"/>
                <w:lang w:val="en-GB" w:eastAsia="zh-CN"/>
              </w:rPr>
            </w:pPr>
            <w:r w:rsidRPr="00C909D0">
              <w:rPr>
                <w:rFonts w:ascii="Arial" w:eastAsia="SimSun" w:hAnsi="Arial" w:cs="Arial"/>
                <w:b/>
                <w:color w:val="000000"/>
                <w:lang w:val="en-GB" w:eastAsia="zh-CN"/>
              </w:rPr>
              <w:t>For completion by the student</w:t>
            </w:r>
            <w:r w:rsidRPr="00C909D0">
              <w:rPr>
                <w:rFonts w:ascii="Arial" w:eastAsia="SimSun" w:hAnsi="Arial" w:cs="Arial"/>
                <w:color w:val="000000"/>
                <w:lang w:val="en-GB" w:eastAsia="zh-CN"/>
              </w:rPr>
              <w:t>:</w:t>
            </w:r>
          </w:p>
        </w:tc>
      </w:tr>
      <w:tr w:rsidR="00193D7E" w:rsidRPr="00C909D0" w14:paraId="63E14DA7" w14:textId="77777777" w:rsidTr="00193D7E">
        <w:trPr>
          <w:trHeight w:val="718"/>
        </w:trPr>
        <w:tc>
          <w:tcPr>
            <w:tcW w:w="8856" w:type="dxa"/>
            <w:gridSpan w:val="5"/>
          </w:tcPr>
          <w:p w14:paraId="0E82084C" w14:textId="77777777" w:rsidR="00193D7E" w:rsidRPr="00C909D0" w:rsidRDefault="00193D7E" w:rsidP="00193D7E">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Student Name:</w:t>
            </w:r>
            <w:r>
              <w:rPr>
                <w:rFonts w:ascii="Arial" w:eastAsia="SimSun" w:hAnsi="Arial" w:cs="Arial"/>
                <w:color w:val="000000"/>
                <w:lang w:val="en-GB" w:eastAsia="zh-CN"/>
              </w:rPr>
              <w:t xml:space="preserve"> Zoe Fraussen</w:t>
            </w:r>
          </w:p>
          <w:p w14:paraId="2D850A1A" w14:textId="77777777" w:rsidR="00193D7E" w:rsidRPr="00C909D0" w:rsidRDefault="00193D7E" w:rsidP="00193D7E">
            <w:pPr>
              <w:spacing w:after="0" w:line="240" w:lineRule="auto"/>
              <w:ind w:right="34"/>
              <w:rPr>
                <w:rFonts w:ascii="Arial" w:eastAsia="SimSun" w:hAnsi="Arial" w:cs="Arial"/>
                <w:color w:val="000000"/>
                <w:lang w:val="en-GB" w:eastAsia="zh-CN"/>
              </w:rPr>
            </w:pPr>
          </w:p>
        </w:tc>
      </w:tr>
      <w:tr w:rsidR="00193D7E" w:rsidRPr="00C909D0" w14:paraId="1737652C" w14:textId="77777777" w:rsidTr="00193D7E">
        <w:trPr>
          <w:trHeight w:val="849"/>
        </w:trPr>
        <w:tc>
          <w:tcPr>
            <w:tcW w:w="4788" w:type="dxa"/>
          </w:tcPr>
          <w:p w14:paraId="556CE113" w14:textId="77777777" w:rsidR="00193D7E" w:rsidRPr="00C909D0" w:rsidRDefault="00193D7E" w:rsidP="00193D7E">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Module code:</w:t>
            </w:r>
            <w:r>
              <w:rPr>
                <w:rFonts w:ascii="Arial" w:eastAsia="SimSun" w:hAnsi="Arial" w:cs="Arial"/>
                <w:color w:val="000000"/>
                <w:lang w:val="en-GB" w:eastAsia="zh-CN"/>
              </w:rPr>
              <w:t xml:space="preserve"> HPCA7009</w:t>
            </w:r>
          </w:p>
          <w:p w14:paraId="4D0374D6" w14:textId="77777777" w:rsidR="00193D7E" w:rsidRPr="00C909D0" w:rsidRDefault="00193D7E" w:rsidP="00193D7E">
            <w:pPr>
              <w:spacing w:after="0" w:line="240" w:lineRule="auto"/>
              <w:ind w:right="34"/>
              <w:rPr>
                <w:rFonts w:ascii="Arial" w:eastAsia="SimSun" w:hAnsi="Arial" w:cs="Arial"/>
                <w:color w:val="000000"/>
                <w:lang w:val="en-GB" w:eastAsia="zh-CN"/>
              </w:rPr>
            </w:pPr>
          </w:p>
          <w:p w14:paraId="18A614E7" w14:textId="77777777" w:rsidR="00193D7E" w:rsidRPr="00C909D0" w:rsidRDefault="00193D7E" w:rsidP="00193D7E">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Module title:</w:t>
            </w:r>
            <w:r>
              <w:t xml:space="preserve"> </w:t>
            </w:r>
            <w:r w:rsidRPr="00C909D0">
              <w:rPr>
                <w:rFonts w:ascii="Arial" w:eastAsia="SimSun" w:hAnsi="Arial" w:cs="Arial"/>
                <w:color w:val="000000"/>
                <w:lang w:val="en-GB" w:eastAsia="zh-CN"/>
              </w:rPr>
              <w:t>Skyscapes, Cosmology and Archaeology</w:t>
            </w:r>
          </w:p>
          <w:p w14:paraId="367CAF9F" w14:textId="77777777" w:rsidR="00193D7E" w:rsidRPr="00C909D0" w:rsidRDefault="00193D7E" w:rsidP="00193D7E">
            <w:pPr>
              <w:spacing w:after="0" w:line="240" w:lineRule="auto"/>
              <w:ind w:right="34"/>
              <w:rPr>
                <w:rFonts w:ascii="Arial" w:eastAsia="SimSun" w:hAnsi="Arial" w:cs="Arial"/>
                <w:color w:val="000000"/>
                <w:lang w:val="en-GB" w:eastAsia="zh-CN"/>
              </w:rPr>
            </w:pPr>
          </w:p>
          <w:p w14:paraId="686A2819" w14:textId="77777777" w:rsidR="00193D7E" w:rsidRPr="00C909D0" w:rsidRDefault="00193D7E" w:rsidP="00193D7E">
            <w:pPr>
              <w:spacing w:after="0" w:line="240" w:lineRule="auto"/>
              <w:ind w:right="34"/>
              <w:rPr>
                <w:rFonts w:ascii="Arial" w:eastAsia="SimSun" w:hAnsi="Arial" w:cs="Arial"/>
                <w:color w:val="000000"/>
                <w:lang w:val="en-GB" w:eastAsia="zh-CN"/>
              </w:rPr>
            </w:pPr>
          </w:p>
        </w:tc>
        <w:tc>
          <w:tcPr>
            <w:tcW w:w="2266" w:type="dxa"/>
            <w:gridSpan w:val="3"/>
          </w:tcPr>
          <w:p w14:paraId="4B912FE8" w14:textId="77777777" w:rsidR="00193D7E" w:rsidRDefault="00193D7E" w:rsidP="00193D7E">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Student ID number:</w:t>
            </w:r>
          </w:p>
          <w:p w14:paraId="1BE7B58B" w14:textId="77777777" w:rsidR="00193D7E" w:rsidRPr="00C909D0" w:rsidRDefault="00193D7E" w:rsidP="00193D7E">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1812864</w:t>
            </w:r>
          </w:p>
        </w:tc>
        <w:tc>
          <w:tcPr>
            <w:tcW w:w="1802" w:type="dxa"/>
          </w:tcPr>
          <w:p w14:paraId="232C5C4E" w14:textId="77777777" w:rsidR="00193D7E" w:rsidRPr="00C909D0" w:rsidRDefault="00193D7E" w:rsidP="00193D7E">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Educational support needs:</w:t>
            </w:r>
          </w:p>
          <w:p w14:paraId="77DDE8C2" w14:textId="77777777" w:rsidR="00193D7E" w:rsidRPr="00C909D0" w:rsidRDefault="00193D7E" w:rsidP="00193D7E">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Yes/</w:t>
            </w:r>
            <w:r w:rsidRPr="00C909D0">
              <w:rPr>
                <w:rFonts w:ascii="Arial" w:eastAsia="SimSun" w:hAnsi="Arial" w:cs="Arial"/>
                <w:b/>
                <w:color w:val="000000"/>
                <w:lang w:val="en-GB" w:eastAsia="zh-CN"/>
              </w:rPr>
              <w:t>No</w:t>
            </w:r>
          </w:p>
        </w:tc>
      </w:tr>
      <w:tr w:rsidR="00193D7E" w:rsidRPr="00C909D0" w14:paraId="71041E5C" w14:textId="77777777" w:rsidTr="00193D7E">
        <w:trPr>
          <w:trHeight w:val="1139"/>
        </w:trPr>
        <w:tc>
          <w:tcPr>
            <w:tcW w:w="8856" w:type="dxa"/>
            <w:gridSpan w:val="5"/>
          </w:tcPr>
          <w:p w14:paraId="433104DA" w14:textId="77777777" w:rsidR="00193D7E" w:rsidRPr="00C909D0" w:rsidRDefault="00193D7E" w:rsidP="00193D7E">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Module tutor:</w:t>
            </w:r>
            <w:r>
              <w:rPr>
                <w:rFonts w:ascii="Arial" w:eastAsia="SimSun" w:hAnsi="Arial" w:cs="Arial"/>
                <w:color w:val="000000"/>
                <w:lang w:val="en-GB" w:eastAsia="zh-CN"/>
              </w:rPr>
              <w:t xml:space="preserve"> </w:t>
            </w:r>
            <w:r w:rsidRPr="00C909D0">
              <w:rPr>
                <w:rFonts w:ascii="Arial" w:eastAsia="SimSun" w:hAnsi="Arial" w:cs="Arial"/>
                <w:color w:val="000000"/>
                <w:lang w:val="en-GB" w:eastAsia="zh-CN"/>
              </w:rPr>
              <w:t>Fabio Silva</w:t>
            </w:r>
          </w:p>
          <w:p w14:paraId="4A93FE0E" w14:textId="77777777" w:rsidR="00193D7E" w:rsidRPr="00C909D0" w:rsidRDefault="00193D7E" w:rsidP="00193D7E">
            <w:pPr>
              <w:spacing w:after="0" w:line="240" w:lineRule="auto"/>
              <w:ind w:right="34"/>
              <w:rPr>
                <w:rFonts w:ascii="Arial" w:eastAsia="SimSun" w:hAnsi="Arial" w:cs="Arial"/>
                <w:color w:val="000000"/>
                <w:lang w:val="en-GB" w:eastAsia="zh-CN"/>
              </w:rPr>
            </w:pPr>
          </w:p>
          <w:p w14:paraId="2A863747" w14:textId="77777777" w:rsidR="00193D7E" w:rsidRPr="00C909D0" w:rsidRDefault="00193D7E" w:rsidP="00193D7E">
            <w:pPr>
              <w:spacing w:after="0" w:line="240" w:lineRule="auto"/>
              <w:ind w:right="34"/>
              <w:rPr>
                <w:rFonts w:ascii="Arial" w:eastAsia="SimSun" w:hAnsi="Arial" w:cs="Arial"/>
                <w:color w:val="000000"/>
                <w:lang w:val="en-GB" w:eastAsia="zh-CN"/>
              </w:rPr>
            </w:pPr>
          </w:p>
          <w:p w14:paraId="7A03709D" w14:textId="634B0457" w:rsidR="00193D7E" w:rsidRPr="00C909D0" w:rsidRDefault="00193D7E" w:rsidP="00193D7E">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Assignment due date:</w:t>
            </w:r>
            <w:r>
              <w:rPr>
                <w:rFonts w:ascii="Arial" w:eastAsia="SimSun" w:hAnsi="Arial" w:cs="Arial"/>
                <w:color w:val="000000"/>
                <w:lang w:val="en-GB" w:eastAsia="zh-CN"/>
              </w:rPr>
              <w:t xml:space="preserve"> 29 July 2019</w:t>
            </w:r>
          </w:p>
        </w:tc>
      </w:tr>
      <w:tr w:rsidR="00193D7E" w:rsidRPr="00C909D0" w14:paraId="2E1A5E16" w14:textId="77777777" w:rsidTr="00193D7E">
        <w:trPr>
          <w:trHeight w:val="978"/>
        </w:trPr>
        <w:tc>
          <w:tcPr>
            <w:tcW w:w="8856" w:type="dxa"/>
            <w:gridSpan w:val="5"/>
            <w:tcBorders>
              <w:bottom w:val="single" w:sz="4" w:space="0" w:color="000000"/>
            </w:tcBorders>
          </w:tcPr>
          <w:p w14:paraId="460D9BD8" w14:textId="77777777" w:rsidR="00193D7E" w:rsidRPr="00C909D0" w:rsidRDefault="00193D7E" w:rsidP="00193D7E">
            <w:pPr>
              <w:spacing w:after="0" w:line="240" w:lineRule="auto"/>
              <w:rPr>
                <w:rFonts w:ascii="Arial" w:eastAsia="SimSun" w:hAnsi="Arial" w:cs="Arial"/>
                <w:lang w:val="en-GB" w:eastAsia="zh-CN"/>
              </w:rPr>
            </w:pPr>
            <w:r w:rsidRPr="00C909D0">
              <w:rPr>
                <w:rFonts w:ascii="Arial" w:eastAsia="SimSun" w:hAnsi="Arial" w:cs="Arial"/>
                <w:lang w:val="en-GB" w:eastAsia="zh-CN"/>
              </w:rPr>
              <w:t>If your module has multiple submissions please indicate which piece of work this is.</w:t>
            </w:r>
          </w:p>
          <w:p w14:paraId="13208104" w14:textId="77777777" w:rsidR="00193D7E" w:rsidRPr="00C909D0" w:rsidRDefault="00193D7E" w:rsidP="00193D7E">
            <w:pPr>
              <w:spacing w:after="0" w:line="240" w:lineRule="auto"/>
              <w:rPr>
                <w:rFonts w:ascii="Arial" w:eastAsia="SimSun" w:hAnsi="Arial" w:cs="Arial"/>
                <w:lang w:val="en-GB" w:eastAsia="zh-CN"/>
              </w:rPr>
            </w:pPr>
          </w:p>
          <w:p w14:paraId="61023E3C" w14:textId="77777777" w:rsidR="00193D7E" w:rsidRPr="00C909D0" w:rsidRDefault="00193D7E" w:rsidP="00193D7E">
            <w:pPr>
              <w:spacing w:after="0" w:line="240" w:lineRule="auto"/>
              <w:rPr>
                <w:rFonts w:ascii="Arial" w:eastAsia="SimSun" w:hAnsi="Arial" w:cs="Arial"/>
                <w:lang w:val="en-GB" w:eastAsia="zh-CN"/>
              </w:rPr>
            </w:pPr>
            <w:r w:rsidRPr="00C909D0">
              <w:rPr>
                <w:rFonts w:ascii="Arial" w:eastAsia="SimSun" w:hAnsi="Arial" w:cs="Arial"/>
                <w:lang w:val="en-GB" w:eastAsia="zh-CN"/>
              </w:rPr>
              <w:t>1</w:t>
            </w:r>
            <w:r w:rsidRPr="00C909D0">
              <w:rPr>
                <w:rFonts w:ascii="Arial" w:eastAsia="SimSun" w:hAnsi="Arial" w:cs="Arial"/>
                <w:vertAlign w:val="superscript"/>
                <w:lang w:val="en-GB" w:eastAsia="zh-CN"/>
              </w:rPr>
              <w:t xml:space="preserve">st </w:t>
            </w:r>
            <w:r>
              <w:rPr>
                <w:rFonts w:ascii="Arial" w:eastAsia="SimSun" w:hAnsi="Arial" w:cs="Arial"/>
                <w:lang w:val="en-GB" w:eastAsia="zh-CN"/>
              </w:rPr>
              <w:fldChar w:fldCharType="begin">
                <w:ffData>
                  <w:name w:val="Check13"/>
                  <w:enabled/>
                  <w:calcOnExit w:val="0"/>
                  <w:checkBox>
                    <w:sizeAuto/>
                    <w:default w:val="1"/>
                  </w:checkBox>
                </w:ffData>
              </w:fldChar>
            </w:r>
            <w:bookmarkStart w:id="0" w:name="Check13"/>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Pr>
                <w:rFonts w:ascii="Arial" w:eastAsia="SimSun" w:hAnsi="Arial" w:cs="Arial"/>
                <w:lang w:val="en-GB" w:eastAsia="zh-CN"/>
              </w:rPr>
              <w:fldChar w:fldCharType="end"/>
            </w:r>
            <w:bookmarkEnd w:id="0"/>
            <w:r w:rsidRPr="00C909D0">
              <w:rPr>
                <w:rFonts w:ascii="Arial" w:eastAsia="SimSun" w:hAnsi="Arial" w:cs="Arial"/>
                <w:lang w:val="en-GB" w:eastAsia="zh-CN"/>
              </w:rPr>
              <w:t xml:space="preserve">    2</w:t>
            </w:r>
            <w:r w:rsidRPr="00C909D0">
              <w:rPr>
                <w:rFonts w:ascii="Arial" w:eastAsia="SimSun" w:hAnsi="Arial" w:cs="Arial"/>
                <w:vertAlign w:val="superscript"/>
                <w:lang w:val="en-GB" w:eastAsia="zh-CN"/>
              </w:rPr>
              <w:t>nd</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C909D0">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1"/>
            <w:r w:rsidRPr="00C909D0">
              <w:rPr>
                <w:rFonts w:ascii="Arial" w:eastAsia="SimSun" w:hAnsi="Arial" w:cs="Arial"/>
                <w:lang w:val="en-GB" w:eastAsia="zh-CN"/>
              </w:rPr>
              <w:t xml:space="preserve">     3</w:t>
            </w:r>
            <w:r w:rsidRPr="00C909D0">
              <w:rPr>
                <w:rFonts w:ascii="Arial" w:eastAsia="SimSun" w:hAnsi="Arial" w:cs="Arial"/>
                <w:vertAlign w:val="superscript"/>
                <w:lang w:val="en-GB" w:eastAsia="zh-CN"/>
              </w:rPr>
              <w:t>rd</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C909D0">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2"/>
            <w:r w:rsidRPr="00C909D0">
              <w:rPr>
                <w:rFonts w:ascii="Arial" w:eastAsia="SimSun" w:hAnsi="Arial" w:cs="Arial"/>
                <w:lang w:val="en-GB" w:eastAsia="zh-CN"/>
              </w:rPr>
              <w:t xml:space="preserve">      4</w:t>
            </w:r>
            <w:r w:rsidRPr="00C909D0">
              <w:rPr>
                <w:rFonts w:ascii="Arial" w:eastAsia="SimSun" w:hAnsi="Arial" w:cs="Arial"/>
                <w:vertAlign w:val="superscript"/>
                <w:lang w:val="en-GB" w:eastAsia="zh-CN"/>
              </w:rPr>
              <w:t>th</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C909D0">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3"/>
            <w:r w:rsidRPr="00C909D0">
              <w:rPr>
                <w:rFonts w:ascii="Arial" w:eastAsia="SimSun" w:hAnsi="Arial" w:cs="Arial"/>
                <w:lang w:val="en-GB" w:eastAsia="zh-CN"/>
              </w:rPr>
              <w:t xml:space="preserve">      5</w:t>
            </w:r>
            <w:r w:rsidRPr="00C909D0">
              <w:rPr>
                <w:rFonts w:ascii="Arial" w:eastAsia="SimSun" w:hAnsi="Arial" w:cs="Arial"/>
                <w:vertAlign w:val="superscript"/>
                <w:lang w:val="en-GB" w:eastAsia="zh-CN"/>
              </w:rPr>
              <w:t>th</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C909D0">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4"/>
            <w:r w:rsidRPr="00C909D0">
              <w:rPr>
                <w:rFonts w:ascii="Arial" w:eastAsia="SimSun" w:hAnsi="Arial" w:cs="Arial"/>
                <w:lang w:val="en-GB" w:eastAsia="zh-CN"/>
              </w:rPr>
              <w:t xml:space="preserve">      6</w:t>
            </w:r>
            <w:r w:rsidRPr="00C909D0">
              <w:rPr>
                <w:rFonts w:ascii="Arial" w:eastAsia="SimSun" w:hAnsi="Arial" w:cs="Arial"/>
                <w:vertAlign w:val="superscript"/>
                <w:lang w:val="en-GB" w:eastAsia="zh-CN"/>
              </w:rPr>
              <w:t>th</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C909D0">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5"/>
          </w:p>
        </w:tc>
      </w:tr>
      <w:tr w:rsidR="00193D7E" w:rsidRPr="00C909D0" w14:paraId="22B7EA59" w14:textId="77777777" w:rsidTr="00193D7E">
        <w:trPr>
          <w:trHeight w:val="978"/>
        </w:trPr>
        <w:tc>
          <w:tcPr>
            <w:tcW w:w="8856" w:type="dxa"/>
            <w:gridSpan w:val="5"/>
            <w:shd w:val="clear" w:color="auto" w:fill="D9D9D9"/>
          </w:tcPr>
          <w:p w14:paraId="4498471C" w14:textId="77777777" w:rsidR="00193D7E" w:rsidRPr="00C909D0" w:rsidRDefault="00193D7E" w:rsidP="00193D7E">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I confirm that this is my original work and that I have adhered to the University policy on plagiarism.</w:t>
            </w:r>
          </w:p>
          <w:p w14:paraId="20ECE433" w14:textId="77777777" w:rsidR="00193D7E" w:rsidRPr="00C909D0" w:rsidRDefault="00193D7E" w:rsidP="00193D7E">
            <w:pPr>
              <w:spacing w:after="0" w:line="240" w:lineRule="auto"/>
              <w:ind w:right="34"/>
              <w:rPr>
                <w:rFonts w:ascii="Arial" w:eastAsia="SimSun" w:hAnsi="Arial" w:cs="Arial"/>
                <w:color w:val="000000"/>
                <w:lang w:val="en-GB" w:eastAsia="zh-CN"/>
              </w:rPr>
            </w:pPr>
            <w:proofErr w:type="gramStart"/>
            <w:r w:rsidRPr="00C909D0">
              <w:rPr>
                <w:rFonts w:ascii="Arial" w:eastAsia="SimSun" w:hAnsi="Arial" w:cs="Arial"/>
                <w:color w:val="000000"/>
                <w:lang w:val="en-GB" w:eastAsia="zh-CN"/>
              </w:rPr>
              <w:t>Signed</w:t>
            </w:r>
            <w:r>
              <w:rPr>
                <w:rFonts w:ascii="Arial" w:eastAsia="SimSun" w:hAnsi="Arial" w:cs="Arial"/>
                <w:color w:val="000000"/>
                <w:lang w:val="en-GB" w:eastAsia="zh-CN"/>
              </w:rPr>
              <w:t xml:space="preserve"> </w:t>
            </w:r>
            <w:r w:rsidRPr="00C909D0">
              <w:rPr>
                <w:rFonts w:ascii="Arial" w:eastAsia="SimSun" w:hAnsi="Arial" w:cs="Arial"/>
                <w:color w:val="000000"/>
                <w:lang w:val="en-GB" w:eastAsia="zh-CN"/>
              </w:rPr>
              <w:t xml:space="preserve"> </w:t>
            </w:r>
            <w:r>
              <w:rPr>
                <w:rFonts w:ascii="Arial" w:eastAsia="SimSun" w:hAnsi="Arial" w:cs="Arial"/>
                <w:color w:val="000000"/>
                <w:lang w:val="en-GB" w:eastAsia="zh-CN"/>
              </w:rPr>
              <w:t>Zoe</w:t>
            </w:r>
            <w:proofErr w:type="gramEnd"/>
            <w:r>
              <w:rPr>
                <w:rFonts w:ascii="Arial" w:eastAsia="SimSun" w:hAnsi="Arial" w:cs="Arial"/>
                <w:color w:val="000000"/>
                <w:lang w:val="en-GB" w:eastAsia="zh-CN"/>
              </w:rPr>
              <w:t xml:space="preserve"> Fraussen</w:t>
            </w:r>
            <w:r w:rsidRPr="00C909D0">
              <w:rPr>
                <w:rFonts w:ascii="Arial" w:eastAsia="SimSun" w:hAnsi="Arial" w:cs="Arial"/>
                <w:color w:val="000000"/>
                <w:lang w:val="en-GB" w:eastAsia="zh-CN"/>
              </w:rPr>
              <w:t>……………………………………………………</w:t>
            </w:r>
          </w:p>
          <w:p w14:paraId="3AFB4900" w14:textId="77777777" w:rsidR="00193D7E" w:rsidRPr="00C909D0" w:rsidRDefault="00193D7E" w:rsidP="00193D7E">
            <w:pPr>
              <w:spacing w:after="0" w:line="240" w:lineRule="auto"/>
              <w:ind w:right="34"/>
              <w:rPr>
                <w:rFonts w:ascii="Calibri" w:eastAsia="SimSun" w:hAnsi="Calibri" w:cs="Calibri"/>
                <w:b/>
                <w:color w:val="000000"/>
                <w:sz w:val="44"/>
                <w:szCs w:val="44"/>
                <w:lang w:val="en-GB" w:eastAsia="zh-CN"/>
              </w:rPr>
            </w:pPr>
            <w:r w:rsidRPr="00C909D0">
              <w:rPr>
                <w:rFonts w:ascii="Calibri" w:eastAsia="SimSun" w:hAnsi="Calibri" w:cs="Tahoma"/>
                <w:b/>
                <w:color w:val="000000"/>
                <w:sz w:val="24"/>
                <w:szCs w:val="24"/>
                <w:lang w:val="en-GB" w:eastAsia="zh-CN"/>
              </w:rPr>
              <w:t xml:space="preserve">Email submission: if you are submitting this form via email, please tick this box </w:t>
            </w:r>
            <w:r>
              <w:rPr>
                <w:rFonts w:ascii="Arial" w:eastAsia="SimSun" w:hAnsi="Arial" w:cs="Arial"/>
                <w:lang w:val="en-GB" w:eastAsia="zh-CN"/>
              </w:rPr>
              <w:fldChar w:fldCharType="begin">
                <w:ffData>
                  <w:name w:val=""/>
                  <w:enabled/>
                  <w:calcOnExit w:val="0"/>
                  <w:checkBox>
                    <w:sizeAuto/>
                    <w:default w:val="1"/>
                  </w:checkBox>
                </w:ffData>
              </w:fldChar>
            </w:r>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Pr>
                <w:rFonts w:ascii="Arial" w:eastAsia="SimSun" w:hAnsi="Arial" w:cs="Arial"/>
                <w:lang w:val="en-GB" w:eastAsia="zh-CN"/>
              </w:rPr>
              <w:fldChar w:fldCharType="end"/>
            </w:r>
          </w:p>
          <w:p w14:paraId="552C61FC" w14:textId="77777777" w:rsidR="00193D7E" w:rsidRPr="00C909D0" w:rsidRDefault="00193D7E" w:rsidP="00193D7E">
            <w:pPr>
              <w:spacing w:after="0" w:line="240" w:lineRule="auto"/>
              <w:ind w:right="34"/>
              <w:rPr>
                <w:rFonts w:ascii="Arial" w:eastAsia="SimSun" w:hAnsi="Arial" w:cs="Arial"/>
                <w:color w:val="000000"/>
                <w:lang w:val="en-GB" w:eastAsia="zh-CN"/>
              </w:rPr>
            </w:pPr>
            <w:r w:rsidRPr="00C909D0">
              <w:rPr>
                <w:rFonts w:ascii="Calibri" w:eastAsia="SimSun" w:hAnsi="Calibri" w:cs="Tahoma"/>
                <w:b/>
                <w:color w:val="000000"/>
                <w:sz w:val="24"/>
                <w:szCs w:val="24"/>
                <w:lang w:val="en-GB" w:eastAsia="zh-CN"/>
              </w:rPr>
              <w:t>(</w:t>
            </w:r>
            <w:proofErr w:type="gramStart"/>
            <w:r w:rsidRPr="00C909D0">
              <w:rPr>
                <w:rFonts w:ascii="Calibri" w:eastAsia="SimSun" w:hAnsi="Calibri" w:cs="Tahoma"/>
                <w:b/>
                <w:color w:val="000000"/>
                <w:sz w:val="24"/>
                <w:szCs w:val="24"/>
                <w:lang w:val="en-GB" w:eastAsia="zh-CN"/>
              </w:rPr>
              <w:t>as</w:t>
            </w:r>
            <w:proofErr w:type="gramEnd"/>
            <w:r w:rsidRPr="00C909D0">
              <w:rPr>
                <w:rFonts w:ascii="Calibri" w:eastAsia="SimSun" w:hAnsi="Calibri" w:cs="Tahoma"/>
                <w:b/>
                <w:color w:val="000000"/>
                <w:sz w:val="24"/>
                <w:szCs w:val="24"/>
                <w:lang w:val="en-GB" w:eastAsia="zh-CN"/>
              </w:rPr>
              <w:t xml:space="preserve"> a substitute for your signature) to confirm that you agree to the above declaration.</w:t>
            </w:r>
          </w:p>
        </w:tc>
      </w:tr>
      <w:tr w:rsidR="00193D7E" w:rsidRPr="00C909D0" w14:paraId="462D9052" w14:textId="77777777" w:rsidTr="00193D7E">
        <w:trPr>
          <w:trHeight w:val="3972"/>
        </w:trPr>
        <w:tc>
          <w:tcPr>
            <w:tcW w:w="8856" w:type="dxa"/>
            <w:gridSpan w:val="5"/>
          </w:tcPr>
          <w:p w14:paraId="04A61E18" w14:textId="77777777" w:rsidR="00193D7E" w:rsidRPr="00C909D0" w:rsidRDefault="00193D7E" w:rsidP="00193D7E">
            <w:pPr>
              <w:spacing w:after="0" w:line="240" w:lineRule="auto"/>
              <w:rPr>
                <w:rFonts w:ascii="Arial" w:eastAsia="SimSun" w:hAnsi="Arial" w:cs="Times New Roman"/>
                <w:b/>
                <w:sz w:val="24"/>
                <w:szCs w:val="24"/>
                <w:lang w:val="en-GB" w:eastAsia="zh-CN"/>
              </w:rPr>
            </w:pPr>
          </w:p>
          <w:p w14:paraId="73DD3650" w14:textId="77777777" w:rsidR="00193D7E" w:rsidRPr="00C909D0" w:rsidRDefault="00193D7E" w:rsidP="00193D7E">
            <w:pPr>
              <w:spacing w:after="0" w:line="240" w:lineRule="auto"/>
              <w:rPr>
                <w:rFonts w:ascii="Arial" w:eastAsia="SimSun" w:hAnsi="Arial" w:cs="Times New Roman"/>
                <w:sz w:val="24"/>
                <w:szCs w:val="24"/>
                <w:lang w:val="en-GB" w:eastAsia="zh-CN"/>
              </w:rPr>
            </w:pPr>
            <w:r w:rsidRPr="00C909D0">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93D7E" w:rsidRPr="00C909D0" w14:paraId="213116B5" w14:textId="77777777" w:rsidTr="00193D7E">
              <w:tc>
                <w:tcPr>
                  <w:tcW w:w="6970" w:type="dxa"/>
                </w:tcPr>
                <w:p w14:paraId="087992BA" w14:textId="77777777" w:rsidR="00193D7E" w:rsidRPr="00C909D0" w:rsidRDefault="00193D7E" w:rsidP="00193D7E">
                  <w:pPr>
                    <w:spacing w:after="0" w:line="240" w:lineRule="auto"/>
                    <w:rPr>
                      <w:rFonts w:ascii="Arial" w:eastAsia="SimSun" w:hAnsi="Arial" w:cs="Times New Roman"/>
                      <w:sz w:val="20"/>
                      <w:szCs w:val="20"/>
                      <w:lang w:val="en-GB" w:eastAsia="zh-CN"/>
                    </w:rPr>
                  </w:pPr>
                </w:p>
                <w:p w14:paraId="3AFEA032" w14:textId="77777777" w:rsidR="00193D7E" w:rsidRPr="00C909D0" w:rsidRDefault="00193D7E" w:rsidP="00193D7E">
                  <w:pPr>
                    <w:spacing w:after="0" w:line="240" w:lineRule="auto"/>
                    <w:rPr>
                      <w:rFonts w:ascii="Arial" w:eastAsia="SimSun" w:hAnsi="Arial" w:cs="Times New Roman"/>
                      <w:sz w:val="20"/>
                      <w:szCs w:val="20"/>
                      <w:lang w:val="en-GB" w:eastAsia="zh-CN"/>
                    </w:rPr>
                  </w:pPr>
                  <w:r w:rsidRPr="00C909D0">
                    <w:rPr>
                      <w:rFonts w:ascii="Arial" w:eastAsia="SimSun" w:hAnsi="Arial" w:cs="Times New Roman"/>
                      <w:sz w:val="20"/>
                      <w:szCs w:val="20"/>
                      <w:lang w:val="en-GB" w:eastAsia="zh-CN"/>
                    </w:rPr>
                    <w:t>1</w:t>
                  </w:r>
                  <w:r w:rsidRPr="00C909D0">
                    <w:rPr>
                      <w:rFonts w:ascii="Arial" w:eastAsia="SimSun" w:hAnsi="Arial" w:cs="Times New Roman"/>
                      <w:sz w:val="20"/>
                      <w:szCs w:val="20"/>
                      <w:vertAlign w:val="superscript"/>
                      <w:lang w:val="en-GB" w:eastAsia="zh-CN"/>
                    </w:rPr>
                    <w:t>st</w:t>
                  </w:r>
                  <w:r w:rsidRPr="00C909D0">
                    <w:rPr>
                      <w:rFonts w:ascii="Arial" w:eastAsia="SimSun" w:hAnsi="Arial" w:cs="Times New Roman"/>
                      <w:sz w:val="20"/>
                      <w:szCs w:val="20"/>
                      <w:lang w:val="en-GB" w:eastAsia="zh-CN"/>
                    </w:rPr>
                    <w:t xml:space="preserve"> Marker’s Provisional mark</w:t>
                  </w:r>
                </w:p>
              </w:tc>
              <w:tc>
                <w:tcPr>
                  <w:tcW w:w="1660" w:type="dxa"/>
                </w:tcPr>
                <w:p w14:paraId="55546199" w14:textId="77777777" w:rsidR="00193D7E" w:rsidRPr="00C909D0" w:rsidRDefault="00193D7E" w:rsidP="00193D7E">
                  <w:pPr>
                    <w:spacing w:after="0" w:line="240" w:lineRule="auto"/>
                    <w:rPr>
                      <w:rFonts w:ascii="Arial" w:eastAsia="SimSun" w:hAnsi="Arial" w:cs="Times New Roman"/>
                      <w:sz w:val="20"/>
                      <w:szCs w:val="20"/>
                      <w:lang w:val="en-GB" w:eastAsia="zh-CN"/>
                    </w:rPr>
                  </w:pPr>
                </w:p>
              </w:tc>
            </w:tr>
            <w:tr w:rsidR="00193D7E" w:rsidRPr="00C909D0" w14:paraId="26F084C7" w14:textId="77777777" w:rsidTr="00193D7E">
              <w:tc>
                <w:tcPr>
                  <w:tcW w:w="6970" w:type="dxa"/>
                </w:tcPr>
                <w:p w14:paraId="7340D559" w14:textId="77777777" w:rsidR="00193D7E" w:rsidRPr="00C909D0" w:rsidRDefault="00193D7E" w:rsidP="00193D7E">
                  <w:pPr>
                    <w:spacing w:after="0" w:line="240" w:lineRule="auto"/>
                    <w:rPr>
                      <w:rFonts w:ascii="Arial" w:eastAsia="SimSun" w:hAnsi="Arial" w:cs="Times New Roman"/>
                      <w:sz w:val="20"/>
                      <w:szCs w:val="20"/>
                      <w:lang w:val="en-GB" w:eastAsia="zh-CN"/>
                    </w:rPr>
                  </w:pPr>
                </w:p>
                <w:p w14:paraId="1945AEFF" w14:textId="77777777" w:rsidR="00193D7E" w:rsidRPr="00C909D0" w:rsidRDefault="00193D7E" w:rsidP="00193D7E">
                  <w:pPr>
                    <w:spacing w:after="0" w:line="240" w:lineRule="auto"/>
                    <w:rPr>
                      <w:rFonts w:ascii="Arial" w:eastAsia="SimSun" w:hAnsi="Arial" w:cs="Times New Roman"/>
                      <w:sz w:val="20"/>
                      <w:szCs w:val="20"/>
                      <w:lang w:val="en-GB" w:eastAsia="zh-CN"/>
                    </w:rPr>
                  </w:pPr>
                  <w:r w:rsidRPr="00C909D0">
                    <w:rPr>
                      <w:rFonts w:ascii="Arial" w:eastAsia="SimSun" w:hAnsi="Arial" w:cs="Times New Roman"/>
                      <w:sz w:val="20"/>
                      <w:szCs w:val="20"/>
                      <w:lang w:val="en-GB" w:eastAsia="zh-CN"/>
                    </w:rPr>
                    <w:t>2</w:t>
                  </w:r>
                  <w:r w:rsidRPr="00C909D0">
                    <w:rPr>
                      <w:rFonts w:ascii="Arial" w:eastAsia="SimSun" w:hAnsi="Arial" w:cs="Times New Roman"/>
                      <w:sz w:val="20"/>
                      <w:szCs w:val="20"/>
                      <w:vertAlign w:val="superscript"/>
                      <w:lang w:val="en-GB" w:eastAsia="zh-CN"/>
                    </w:rPr>
                    <w:t>nd</w:t>
                  </w:r>
                  <w:r w:rsidRPr="00C909D0">
                    <w:rPr>
                      <w:rFonts w:ascii="Arial" w:eastAsia="SimSun" w:hAnsi="Arial" w:cs="Times New Roman"/>
                      <w:sz w:val="20"/>
                      <w:szCs w:val="20"/>
                      <w:lang w:val="en-GB" w:eastAsia="zh-CN"/>
                    </w:rPr>
                    <w:t xml:space="preserve"> Marker’s/Moderator’s provisional mark</w:t>
                  </w:r>
                </w:p>
              </w:tc>
              <w:tc>
                <w:tcPr>
                  <w:tcW w:w="1660" w:type="dxa"/>
                </w:tcPr>
                <w:p w14:paraId="21572343" w14:textId="77777777" w:rsidR="00193D7E" w:rsidRPr="00C909D0" w:rsidRDefault="00193D7E" w:rsidP="00193D7E">
                  <w:pPr>
                    <w:spacing w:after="0" w:line="240" w:lineRule="auto"/>
                    <w:rPr>
                      <w:rFonts w:ascii="Arial" w:eastAsia="SimSun" w:hAnsi="Arial" w:cs="Times New Roman"/>
                      <w:sz w:val="20"/>
                      <w:szCs w:val="20"/>
                      <w:lang w:val="en-GB" w:eastAsia="zh-CN"/>
                    </w:rPr>
                  </w:pPr>
                </w:p>
              </w:tc>
            </w:tr>
            <w:tr w:rsidR="00193D7E" w:rsidRPr="00C909D0" w14:paraId="481CB5BD" w14:textId="77777777" w:rsidTr="00193D7E">
              <w:tc>
                <w:tcPr>
                  <w:tcW w:w="6970" w:type="dxa"/>
                </w:tcPr>
                <w:p w14:paraId="74228C0C" w14:textId="77777777" w:rsidR="00193D7E" w:rsidRPr="00C909D0" w:rsidRDefault="00193D7E" w:rsidP="00193D7E">
                  <w:pPr>
                    <w:spacing w:after="0" w:line="240" w:lineRule="auto"/>
                    <w:rPr>
                      <w:rFonts w:ascii="Arial" w:eastAsia="SimSun" w:hAnsi="Arial" w:cs="Times New Roman"/>
                      <w:color w:val="000000"/>
                      <w:sz w:val="20"/>
                      <w:szCs w:val="20"/>
                      <w:lang w:val="en-GB" w:eastAsia="zh-CN"/>
                    </w:rPr>
                  </w:pPr>
                  <w:r w:rsidRPr="00C909D0">
                    <w:rPr>
                      <w:rFonts w:ascii="Arial" w:eastAsia="SimSun" w:hAnsi="Arial" w:cs="Times New Roman"/>
                      <w:color w:val="000000"/>
                      <w:sz w:val="20"/>
                      <w:szCs w:val="20"/>
                      <w:lang w:val="en-GB" w:eastAsia="zh-CN"/>
                    </w:rPr>
                    <w:t xml:space="preserve">Agreed Internal Mark: </w:t>
                  </w:r>
                </w:p>
                <w:p w14:paraId="6C63ACAE" w14:textId="77777777" w:rsidR="00193D7E" w:rsidRPr="00C909D0" w:rsidRDefault="00193D7E" w:rsidP="00193D7E">
                  <w:pPr>
                    <w:spacing w:after="0" w:line="240" w:lineRule="auto"/>
                    <w:rPr>
                      <w:rFonts w:ascii="Arial" w:eastAsia="SimSun" w:hAnsi="Arial" w:cs="Times New Roman"/>
                      <w:sz w:val="20"/>
                      <w:szCs w:val="20"/>
                      <w:highlight w:val="yellow"/>
                      <w:lang w:val="en-GB" w:eastAsia="zh-CN"/>
                    </w:rPr>
                  </w:pPr>
                </w:p>
              </w:tc>
              <w:tc>
                <w:tcPr>
                  <w:tcW w:w="1660" w:type="dxa"/>
                </w:tcPr>
                <w:p w14:paraId="46E48705" w14:textId="77777777" w:rsidR="00193D7E" w:rsidRPr="00C909D0" w:rsidRDefault="00193D7E" w:rsidP="00193D7E">
                  <w:pPr>
                    <w:spacing w:after="0" w:line="240" w:lineRule="auto"/>
                    <w:rPr>
                      <w:rFonts w:ascii="Arial" w:eastAsia="SimSun" w:hAnsi="Arial" w:cs="Times New Roman"/>
                      <w:sz w:val="20"/>
                      <w:szCs w:val="20"/>
                      <w:highlight w:val="yellow"/>
                      <w:lang w:val="en-GB" w:eastAsia="zh-CN"/>
                    </w:rPr>
                  </w:pPr>
                </w:p>
              </w:tc>
            </w:tr>
            <w:tr w:rsidR="00193D7E" w:rsidRPr="00C909D0" w14:paraId="163623FD" w14:textId="77777777" w:rsidTr="00193D7E">
              <w:tc>
                <w:tcPr>
                  <w:tcW w:w="6970" w:type="dxa"/>
                </w:tcPr>
                <w:p w14:paraId="1074F538" w14:textId="77777777" w:rsidR="00193D7E" w:rsidRPr="00C909D0" w:rsidRDefault="00193D7E" w:rsidP="00193D7E">
                  <w:pPr>
                    <w:spacing w:after="0" w:line="240" w:lineRule="auto"/>
                    <w:rPr>
                      <w:rFonts w:ascii="Arial" w:eastAsia="SimSun" w:hAnsi="Arial" w:cs="Times New Roman"/>
                      <w:sz w:val="20"/>
                      <w:szCs w:val="20"/>
                      <w:lang w:val="en-GB" w:eastAsia="zh-CN"/>
                    </w:rPr>
                  </w:pPr>
                </w:p>
                <w:p w14:paraId="71F02BD9" w14:textId="77777777" w:rsidR="00193D7E" w:rsidRPr="00C909D0" w:rsidRDefault="00193D7E" w:rsidP="00193D7E">
                  <w:pPr>
                    <w:spacing w:after="0" w:line="240" w:lineRule="auto"/>
                    <w:rPr>
                      <w:rFonts w:ascii="Arial" w:eastAsia="SimSun" w:hAnsi="Arial" w:cs="Times New Roman"/>
                      <w:sz w:val="20"/>
                      <w:szCs w:val="20"/>
                      <w:lang w:val="en-GB" w:eastAsia="zh-CN"/>
                    </w:rPr>
                  </w:pPr>
                  <w:r w:rsidRPr="00C909D0">
                    <w:rPr>
                      <w:rFonts w:ascii="Arial" w:eastAsia="SimSun" w:hAnsi="Arial" w:cs="Times New Roman"/>
                      <w:sz w:val="20"/>
                      <w:szCs w:val="20"/>
                      <w:lang w:val="en-GB" w:eastAsia="zh-CN"/>
                    </w:rPr>
                    <w:t>External Examiner’s mark (if relevant)</w:t>
                  </w:r>
                </w:p>
              </w:tc>
              <w:tc>
                <w:tcPr>
                  <w:tcW w:w="1660" w:type="dxa"/>
                </w:tcPr>
                <w:p w14:paraId="25CF211D" w14:textId="77777777" w:rsidR="00193D7E" w:rsidRPr="00C909D0" w:rsidRDefault="00193D7E" w:rsidP="00193D7E">
                  <w:pPr>
                    <w:spacing w:after="0" w:line="240" w:lineRule="auto"/>
                    <w:rPr>
                      <w:rFonts w:ascii="Arial" w:eastAsia="SimSun" w:hAnsi="Arial" w:cs="Times New Roman"/>
                      <w:sz w:val="20"/>
                      <w:szCs w:val="20"/>
                      <w:lang w:val="en-GB" w:eastAsia="zh-CN"/>
                    </w:rPr>
                  </w:pPr>
                </w:p>
              </w:tc>
            </w:tr>
            <w:tr w:rsidR="00193D7E" w:rsidRPr="00C909D0" w14:paraId="4ED8971A" w14:textId="77777777" w:rsidTr="00193D7E">
              <w:tc>
                <w:tcPr>
                  <w:tcW w:w="6970" w:type="dxa"/>
                </w:tcPr>
                <w:p w14:paraId="360F5B35" w14:textId="77777777" w:rsidR="00193D7E" w:rsidRPr="00C909D0" w:rsidRDefault="00193D7E" w:rsidP="00193D7E">
                  <w:pPr>
                    <w:spacing w:after="0" w:line="240" w:lineRule="auto"/>
                    <w:rPr>
                      <w:rFonts w:ascii="Arial" w:eastAsia="SimSun" w:hAnsi="Arial" w:cs="Times New Roman"/>
                      <w:sz w:val="20"/>
                      <w:szCs w:val="20"/>
                      <w:lang w:val="en-GB" w:eastAsia="zh-CN"/>
                    </w:rPr>
                  </w:pPr>
                </w:p>
                <w:p w14:paraId="062ABFDF" w14:textId="77777777" w:rsidR="00193D7E" w:rsidRPr="00C909D0" w:rsidRDefault="00193D7E" w:rsidP="00193D7E">
                  <w:pPr>
                    <w:spacing w:after="0" w:line="240" w:lineRule="auto"/>
                    <w:rPr>
                      <w:rFonts w:ascii="Arial" w:eastAsia="SimSun" w:hAnsi="Arial" w:cs="Times New Roman"/>
                      <w:b/>
                      <w:sz w:val="20"/>
                      <w:szCs w:val="20"/>
                      <w:lang w:val="en-GB" w:eastAsia="zh-CN"/>
                    </w:rPr>
                  </w:pPr>
                  <w:r w:rsidRPr="00C909D0">
                    <w:rPr>
                      <w:rFonts w:ascii="Arial" w:eastAsia="SimSun" w:hAnsi="Arial" w:cs="Times New Roman"/>
                      <w:b/>
                      <w:sz w:val="20"/>
                      <w:szCs w:val="20"/>
                      <w:lang w:val="en-GB" w:eastAsia="zh-CN"/>
                    </w:rPr>
                    <w:t>Final Mark</w:t>
                  </w:r>
                </w:p>
                <w:p w14:paraId="310F89A8" w14:textId="77777777" w:rsidR="00193D7E" w:rsidRPr="00C909D0" w:rsidRDefault="00193D7E" w:rsidP="00193D7E">
                  <w:pPr>
                    <w:spacing w:after="0" w:line="240" w:lineRule="auto"/>
                    <w:rPr>
                      <w:rFonts w:ascii="Arial" w:eastAsia="SimSun" w:hAnsi="Arial" w:cs="Times New Roman"/>
                      <w:sz w:val="20"/>
                      <w:szCs w:val="20"/>
                      <w:lang w:val="en-GB" w:eastAsia="zh-CN"/>
                    </w:rPr>
                  </w:pPr>
                </w:p>
              </w:tc>
              <w:tc>
                <w:tcPr>
                  <w:tcW w:w="1660" w:type="dxa"/>
                </w:tcPr>
                <w:p w14:paraId="3C20BBFC" w14:textId="77777777" w:rsidR="00193D7E" w:rsidRPr="00C909D0" w:rsidRDefault="00193D7E" w:rsidP="00193D7E">
                  <w:pPr>
                    <w:spacing w:after="0" w:line="240" w:lineRule="auto"/>
                    <w:rPr>
                      <w:rFonts w:ascii="Arial" w:eastAsia="SimSun" w:hAnsi="Arial" w:cs="Times New Roman"/>
                      <w:sz w:val="20"/>
                      <w:szCs w:val="20"/>
                      <w:lang w:val="en-GB" w:eastAsia="zh-CN"/>
                    </w:rPr>
                  </w:pPr>
                </w:p>
              </w:tc>
            </w:tr>
          </w:tbl>
          <w:p w14:paraId="66299124" w14:textId="77777777" w:rsidR="00193D7E" w:rsidRPr="00C909D0" w:rsidRDefault="00193D7E" w:rsidP="00193D7E">
            <w:pPr>
              <w:spacing w:after="0" w:line="240" w:lineRule="auto"/>
              <w:ind w:left="142" w:right="34"/>
              <w:rPr>
                <w:rFonts w:ascii="Arial" w:eastAsia="SimSun" w:hAnsi="Arial" w:cs="Arial"/>
                <w:b/>
                <w:color w:val="000000"/>
                <w:lang w:val="en-GB" w:eastAsia="zh-CN"/>
              </w:rPr>
            </w:pPr>
          </w:p>
          <w:p w14:paraId="63B203F8" w14:textId="77777777" w:rsidR="00193D7E" w:rsidRPr="00C909D0" w:rsidRDefault="00193D7E" w:rsidP="00193D7E">
            <w:pPr>
              <w:spacing w:after="0" w:line="240" w:lineRule="auto"/>
              <w:ind w:left="142" w:right="34"/>
              <w:rPr>
                <w:rFonts w:ascii="Arial" w:eastAsia="SimSun" w:hAnsi="Arial" w:cs="Arial"/>
                <w:color w:val="000000"/>
                <w:lang w:val="en-GB" w:eastAsia="zh-CN"/>
              </w:rPr>
            </w:pPr>
            <w:r w:rsidRPr="00C909D0">
              <w:rPr>
                <w:rFonts w:ascii="Arial" w:eastAsia="SimSun" w:hAnsi="Arial" w:cs="Arial"/>
                <w:b/>
                <w:color w:val="000000"/>
                <w:lang w:val="en-GB" w:eastAsia="zh-CN"/>
              </w:rPr>
              <w:t>NB.</w:t>
            </w:r>
            <w:r w:rsidRPr="00C909D0">
              <w:rPr>
                <w:rFonts w:ascii="Arial" w:eastAsia="SimSun" w:hAnsi="Arial" w:cs="Arial"/>
                <w:color w:val="000000"/>
                <w:lang w:val="en-GB" w:eastAsia="zh-CN"/>
              </w:rPr>
              <w:t xml:space="preserve">  All marks are provisional until confirmed by the Final Examination Board.</w:t>
            </w:r>
          </w:p>
          <w:p w14:paraId="3F4F1E88" w14:textId="77777777" w:rsidR="00193D7E" w:rsidRPr="00C909D0" w:rsidRDefault="00193D7E" w:rsidP="00193D7E">
            <w:pPr>
              <w:spacing w:after="0" w:line="240" w:lineRule="auto"/>
              <w:rPr>
                <w:rFonts w:ascii="Arial" w:eastAsia="SimSun" w:hAnsi="Arial" w:cs="Arial"/>
                <w:b/>
                <w:color w:val="000000"/>
                <w:lang w:val="en-GB" w:eastAsia="zh-CN"/>
              </w:rPr>
            </w:pPr>
          </w:p>
          <w:p w14:paraId="59530E4A" w14:textId="77777777" w:rsidR="00193D7E" w:rsidRPr="00C909D0" w:rsidRDefault="00193D7E" w:rsidP="00193D7E">
            <w:pPr>
              <w:spacing w:after="0" w:line="240" w:lineRule="auto"/>
              <w:rPr>
                <w:rFonts w:ascii="Arial" w:eastAsia="SimSun" w:hAnsi="Arial" w:cs="Arial"/>
                <w:b/>
                <w:color w:val="000000"/>
                <w:lang w:val="en-GB" w:eastAsia="zh-CN"/>
              </w:rPr>
            </w:pPr>
          </w:p>
          <w:p w14:paraId="62580047" w14:textId="77777777" w:rsidR="00193D7E" w:rsidRPr="00C909D0" w:rsidRDefault="00193D7E" w:rsidP="00193D7E">
            <w:pPr>
              <w:spacing w:after="0" w:line="240" w:lineRule="auto"/>
              <w:rPr>
                <w:rFonts w:ascii="Arial" w:eastAsia="SimSun" w:hAnsi="Arial" w:cs="Arial"/>
                <w:b/>
                <w:color w:val="000000"/>
                <w:lang w:val="en-GB" w:eastAsia="zh-CN"/>
              </w:rPr>
            </w:pPr>
          </w:p>
          <w:p w14:paraId="650F8400" w14:textId="77777777" w:rsidR="00193D7E" w:rsidRPr="00C909D0" w:rsidRDefault="00193D7E" w:rsidP="00193D7E">
            <w:pPr>
              <w:spacing w:after="0" w:line="240" w:lineRule="auto"/>
              <w:rPr>
                <w:rFonts w:ascii="Arial" w:eastAsia="SimSun" w:hAnsi="Arial" w:cs="Arial"/>
                <w:b/>
                <w:color w:val="000000"/>
                <w:lang w:val="en-GB" w:eastAsia="zh-CN"/>
              </w:rPr>
            </w:pPr>
          </w:p>
          <w:p w14:paraId="1F47D688" w14:textId="77777777" w:rsidR="00193D7E" w:rsidRPr="00C909D0" w:rsidRDefault="00193D7E" w:rsidP="00193D7E">
            <w:pPr>
              <w:spacing w:after="0" w:line="240" w:lineRule="auto"/>
              <w:rPr>
                <w:rFonts w:ascii="Arial" w:eastAsia="SimSun" w:hAnsi="Arial" w:cs="Arial"/>
                <w:b/>
                <w:color w:val="000000"/>
                <w:lang w:val="en-GB" w:eastAsia="zh-CN"/>
              </w:rPr>
            </w:pPr>
            <w:r w:rsidRPr="00C909D0">
              <w:rPr>
                <w:rFonts w:ascii="Arial" w:eastAsia="SimSun" w:hAnsi="Arial" w:cs="Arial"/>
                <w:b/>
                <w:color w:val="000000"/>
                <w:lang w:val="en-GB" w:eastAsia="zh-CN"/>
              </w:rPr>
              <w:t>For completion by Marker 1 :</w:t>
            </w:r>
          </w:p>
          <w:p w14:paraId="21FDF3C7" w14:textId="77777777" w:rsidR="00193D7E" w:rsidRPr="00C909D0" w:rsidRDefault="00193D7E" w:rsidP="00193D7E">
            <w:pPr>
              <w:spacing w:before="100" w:beforeAutospacing="1" w:after="100" w:afterAutospacing="1" w:line="240" w:lineRule="auto"/>
              <w:rPr>
                <w:rFonts w:ascii="Arial" w:eastAsia="SimSun" w:hAnsi="Arial" w:cs="Arial"/>
                <w:color w:val="000000"/>
                <w:lang w:val="en-GB" w:eastAsia="zh-CN"/>
              </w:rPr>
            </w:pPr>
            <w:r w:rsidRPr="00C909D0">
              <w:rPr>
                <w:rFonts w:ascii="Arial" w:eastAsia="SimSun" w:hAnsi="Arial" w:cs="Arial"/>
                <w:color w:val="000000"/>
                <w:lang w:val="en-GB" w:eastAsia="zh-CN"/>
              </w:rPr>
              <w:lastRenderedPageBreak/>
              <w:t>Comments:</w:t>
            </w:r>
          </w:p>
          <w:p w14:paraId="267DE100" w14:textId="77777777" w:rsidR="00193D7E" w:rsidRPr="00C909D0" w:rsidRDefault="00193D7E" w:rsidP="00193D7E">
            <w:pPr>
              <w:spacing w:before="100" w:beforeAutospacing="1" w:after="100" w:afterAutospacing="1" w:line="240" w:lineRule="auto"/>
              <w:rPr>
                <w:rFonts w:ascii="Arial" w:eastAsia="SimSun" w:hAnsi="Arial" w:cs="Arial"/>
                <w:color w:val="000000"/>
                <w:lang w:val="en-GB" w:eastAsia="zh-CN"/>
              </w:rPr>
            </w:pPr>
          </w:p>
        </w:tc>
      </w:tr>
      <w:tr w:rsidR="00193D7E" w:rsidRPr="00C909D0" w14:paraId="1B2EE429" w14:textId="77777777" w:rsidTr="00193D7E">
        <w:trPr>
          <w:trHeight w:val="492"/>
        </w:trPr>
        <w:tc>
          <w:tcPr>
            <w:tcW w:w="6768" w:type="dxa"/>
            <w:gridSpan w:val="3"/>
          </w:tcPr>
          <w:p w14:paraId="5D067307" w14:textId="77777777" w:rsidR="00193D7E" w:rsidRPr="00C909D0" w:rsidRDefault="00193D7E" w:rsidP="00193D7E">
            <w:pPr>
              <w:spacing w:before="100" w:beforeAutospacing="1" w:after="100" w:afterAutospacing="1" w:line="240" w:lineRule="auto"/>
              <w:ind w:left="142" w:right="34"/>
              <w:rPr>
                <w:rFonts w:ascii="Arial" w:eastAsia="SimSun" w:hAnsi="Arial" w:cs="Arial"/>
                <w:color w:val="000000"/>
                <w:lang w:val="en-GB" w:eastAsia="zh-CN"/>
              </w:rPr>
            </w:pPr>
            <w:r w:rsidRPr="00C909D0">
              <w:rPr>
                <w:rFonts w:ascii="Arial" w:eastAsia="SimSun" w:hAnsi="Arial" w:cs="Arial"/>
                <w:color w:val="000000"/>
                <w:lang w:val="en-GB" w:eastAsia="zh-CN"/>
              </w:rPr>
              <w:lastRenderedPageBreak/>
              <w:t>Marker’s signature:</w:t>
            </w:r>
          </w:p>
        </w:tc>
        <w:tc>
          <w:tcPr>
            <w:tcW w:w="2088" w:type="dxa"/>
            <w:gridSpan w:val="2"/>
          </w:tcPr>
          <w:p w14:paraId="5B77BA32" w14:textId="77777777" w:rsidR="00193D7E" w:rsidRPr="00C909D0" w:rsidRDefault="00193D7E" w:rsidP="00193D7E">
            <w:pPr>
              <w:spacing w:before="100" w:beforeAutospacing="1" w:after="0" w:afterAutospacing="1" w:line="240" w:lineRule="auto"/>
              <w:ind w:left="142" w:right="34"/>
              <w:rPr>
                <w:rFonts w:ascii="Arial" w:eastAsia="SimSun" w:hAnsi="Arial" w:cs="Arial"/>
                <w:color w:val="000000"/>
                <w:lang w:val="en-GB" w:eastAsia="zh-CN"/>
              </w:rPr>
            </w:pPr>
            <w:r w:rsidRPr="00C909D0">
              <w:rPr>
                <w:rFonts w:ascii="Arial" w:eastAsia="SimSun" w:hAnsi="Arial" w:cs="Arial"/>
                <w:color w:val="000000"/>
                <w:lang w:val="en-GB" w:eastAsia="zh-CN"/>
              </w:rPr>
              <w:t>Date:</w:t>
            </w:r>
          </w:p>
        </w:tc>
      </w:tr>
      <w:tr w:rsidR="00193D7E" w:rsidRPr="00C909D0" w14:paraId="7806A622" w14:textId="77777777" w:rsidTr="00193D7E">
        <w:tc>
          <w:tcPr>
            <w:tcW w:w="8856" w:type="dxa"/>
            <w:gridSpan w:val="5"/>
          </w:tcPr>
          <w:p w14:paraId="70F3C41F" w14:textId="77777777" w:rsidR="00193D7E" w:rsidRPr="00C909D0" w:rsidRDefault="00193D7E" w:rsidP="00193D7E">
            <w:pPr>
              <w:spacing w:after="0" w:line="240" w:lineRule="auto"/>
              <w:ind w:right="-334"/>
              <w:rPr>
                <w:rFonts w:ascii="Arial" w:eastAsia="SimSun" w:hAnsi="Arial" w:cs="Arial"/>
                <w:bCs/>
                <w:i/>
                <w:color w:val="000000"/>
                <w:lang w:val="en-GB" w:eastAsia="zh-CN"/>
              </w:rPr>
            </w:pPr>
          </w:p>
          <w:p w14:paraId="52B7C130" w14:textId="77777777" w:rsidR="00193D7E" w:rsidRPr="00C909D0" w:rsidRDefault="00193D7E" w:rsidP="00193D7E">
            <w:pPr>
              <w:spacing w:after="0" w:line="240" w:lineRule="auto"/>
              <w:ind w:right="-334"/>
              <w:rPr>
                <w:rFonts w:ascii="Arial" w:eastAsia="SimSun" w:hAnsi="Arial" w:cs="Arial"/>
                <w:b/>
                <w:bCs/>
                <w:color w:val="000000"/>
                <w:lang w:val="en-GB" w:eastAsia="zh-CN"/>
              </w:rPr>
            </w:pPr>
            <w:r w:rsidRPr="00C909D0">
              <w:rPr>
                <w:rFonts w:ascii="Arial" w:eastAsia="SimSun" w:hAnsi="Arial" w:cs="Arial"/>
                <w:b/>
                <w:bCs/>
                <w:color w:val="000000"/>
                <w:lang w:val="en-GB" w:eastAsia="zh-CN"/>
              </w:rPr>
              <w:t>For completion by Marker 2/Moderator:</w:t>
            </w:r>
          </w:p>
          <w:p w14:paraId="6E7B25E0" w14:textId="77777777" w:rsidR="00193D7E" w:rsidRPr="00C909D0" w:rsidRDefault="00193D7E" w:rsidP="00193D7E">
            <w:pPr>
              <w:spacing w:after="0" w:line="240" w:lineRule="auto"/>
              <w:ind w:right="-334"/>
              <w:rPr>
                <w:rFonts w:ascii="Arial" w:eastAsia="SimSun" w:hAnsi="Arial" w:cs="Arial"/>
                <w:b/>
                <w:bCs/>
                <w:color w:val="000000"/>
                <w:lang w:val="en-GB" w:eastAsia="zh-CN"/>
              </w:rPr>
            </w:pPr>
          </w:p>
          <w:p w14:paraId="0569019B" w14:textId="77777777" w:rsidR="00193D7E" w:rsidRPr="00C909D0" w:rsidRDefault="00193D7E" w:rsidP="00193D7E">
            <w:pPr>
              <w:spacing w:after="0" w:line="240" w:lineRule="auto"/>
              <w:ind w:right="-334"/>
              <w:rPr>
                <w:rFonts w:ascii="Arial" w:eastAsia="SimSun" w:hAnsi="Arial" w:cs="Arial"/>
                <w:bCs/>
                <w:color w:val="000000"/>
                <w:lang w:val="en-GB" w:eastAsia="zh-CN"/>
              </w:rPr>
            </w:pPr>
            <w:r w:rsidRPr="00C909D0">
              <w:rPr>
                <w:rFonts w:ascii="Arial" w:eastAsia="SimSun" w:hAnsi="Arial" w:cs="Arial"/>
                <w:bCs/>
                <w:color w:val="000000"/>
                <w:lang w:val="en-GB" w:eastAsia="zh-CN"/>
              </w:rPr>
              <w:t>Comments:</w:t>
            </w:r>
          </w:p>
          <w:p w14:paraId="286F5B45" w14:textId="77777777" w:rsidR="00193D7E" w:rsidRPr="00C909D0" w:rsidRDefault="00193D7E" w:rsidP="00193D7E">
            <w:pPr>
              <w:spacing w:after="0" w:line="240" w:lineRule="auto"/>
              <w:ind w:right="-334"/>
              <w:rPr>
                <w:rFonts w:ascii="Arial" w:eastAsia="SimSun" w:hAnsi="Arial" w:cs="Arial"/>
                <w:bCs/>
                <w:color w:val="000000"/>
                <w:lang w:val="en-GB" w:eastAsia="zh-CN"/>
              </w:rPr>
            </w:pPr>
          </w:p>
          <w:p w14:paraId="530D363D" w14:textId="77777777" w:rsidR="00193D7E" w:rsidRPr="00C909D0" w:rsidRDefault="00193D7E" w:rsidP="00193D7E">
            <w:pPr>
              <w:spacing w:after="0" w:line="240" w:lineRule="auto"/>
              <w:ind w:right="-334"/>
              <w:rPr>
                <w:rFonts w:ascii="Arial" w:eastAsia="SimSun" w:hAnsi="Arial" w:cs="Arial"/>
                <w:bCs/>
                <w:color w:val="000000"/>
                <w:lang w:val="en-GB" w:eastAsia="zh-CN"/>
              </w:rPr>
            </w:pPr>
          </w:p>
          <w:p w14:paraId="3CE6A9A3" w14:textId="77777777" w:rsidR="00193D7E" w:rsidRPr="00C909D0" w:rsidRDefault="00193D7E" w:rsidP="00193D7E">
            <w:pPr>
              <w:spacing w:after="0" w:line="240" w:lineRule="auto"/>
              <w:ind w:right="-334"/>
              <w:rPr>
                <w:rFonts w:ascii="Arial" w:eastAsia="SimSun" w:hAnsi="Arial" w:cs="Arial"/>
                <w:bCs/>
                <w:color w:val="000000"/>
                <w:lang w:val="en-GB" w:eastAsia="zh-CN"/>
              </w:rPr>
            </w:pPr>
          </w:p>
        </w:tc>
      </w:tr>
      <w:tr w:rsidR="00193D7E" w:rsidRPr="00C909D0" w14:paraId="57B9A7B9" w14:textId="77777777" w:rsidTr="00193D7E">
        <w:trPr>
          <w:trHeight w:val="720"/>
        </w:trPr>
        <w:tc>
          <w:tcPr>
            <w:tcW w:w="5211" w:type="dxa"/>
            <w:gridSpan w:val="2"/>
          </w:tcPr>
          <w:p w14:paraId="322050FA" w14:textId="77777777" w:rsidR="00193D7E" w:rsidRPr="00C909D0" w:rsidRDefault="00193D7E" w:rsidP="00193D7E">
            <w:pPr>
              <w:spacing w:after="0" w:line="240" w:lineRule="auto"/>
              <w:ind w:right="-334"/>
              <w:rPr>
                <w:rFonts w:ascii="Arial" w:eastAsia="SimSun" w:hAnsi="Arial" w:cs="Arial"/>
                <w:bCs/>
                <w:color w:val="000000"/>
                <w:lang w:val="en-GB" w:eastAsia="zh-CN"/>
              </w:rPr>
            </w:pPr>
            <w:r w:rsidRPr="00C909D0">
              <w:rPr>
                <w:rFonts w:ascii="Arial" w:eastAsia="SimSun" w:hAnsi="Arial" w:cs="Arial"/>
                <w:bCs/>
                <w:color w:val="000000"/>
                <w:lang w:val="en-GB" w:eastAsia="zh-CN"/>
              </w:rPr>
              <w:t>Marker’s Signature:</w:t>
            </w:r>
          </w:p>
        </w:tc>
        <w:tc>
          <w:tcPr>
            <w:tcW w:w="3645" w:type="dxa"/>
            <w:gridSpan w:val="3"/>
          </w:tcPr>
          <w:p w14:paraId="1CCF4C95" w14:textId="77777777" w:rsidR="00193D7E" w:rsidRPr="00C909D0" w:rsidRDefault="00193D7E" w:rsidP="00193D7E">
            <w:pPr>
              <w:spacing w:after="0" w:line="240" w:lineRule="auto"/>
              <w:ind w:right="-334"/>
              <w:rPr>
                <w:rFonts w:ascii="Arial" w:eastAsia="SimSun" w:hAnsi="Arial" w:cs="Arial"/>
                <w:bCs/>
                <w:color w:val="000000"/>
                <w:lang w:val="en-GB" w:eastAsia="zh-CN"/>
              </w:rPr>
            </w:pPr>
            <w:r w:rsidRPr="00C909D0">
              <w:rPr>
                <w:rFonts w:ascii="Arial" w:eastAsia="SimSun" w:hAnsi="Arial" w:cs="Arial"/>
                <w:bCs/>
                <w:color w:val="000000"/>
                <w:lang w:val="en-GB" w:eastAsia="zh-CN"/>
              </w:rPr>
              <w:t>Date:</w:t>
            </w:r>
          </w:p>
        </w:tc>
      </w:tr>
      <w:tr w:rsidR="00193D7E" w:rsidRPr="00C909D0" w14:paraId="2F81DB6F" w14:textId="77777777" w:rsidTr="00193D7E">
        <w:trPr>
          <w:trHeight w:val="720"/>
        </w:trPr>
        <w:tc>
          <w:tcPr>
            <w:tcW w:w="8856" w:type="dxa"/>
            <w:gridSpan w:val="5"/>
          </w:tcPr>
          <w:p w14:paraId="08645BDF" w14:textId="77777777" w:rsidR="00193D7E" w:rsidRPr="00C909D0" w:rsidRDefault="00193D7E" w:rsidP="00193D7E">
            <w:pPr>
              <w:spacing w:after="0" w:line="240" w:lineRule="auto"/>
              <w:rPr>
                <w:rFonts w:ascii="Arial" w:eastAsia="SimSun" w:hAnsi="Arial" w:cs="Arial"/>
                <w:b/>
                <w:lang w:val="en-GB" w:eastAsia="zh-CN"/>
              </w:rPr>
            </w:pPr>
            <w:r w:rsidRPr="00C909D0">
              <w:rPr>
                <w:rFonts w:ascii="Arial" w:eastAsia="SimSun" w:hAnsi="Arial" w:cs="Arial"/>
                <w:b/>
                <w:lang w:val="en-GB" w:eastAsia="zh-CN"/>
              </w:rPr>
              <w:t>AGREED INTERNAL MARK (where necessary):</w:t>
            </w:r>
          </w:p>
          <w:p w14:paraId="0D253090" w14:textId="77777777" w:rsidR="00193D7E" w:rsidRPr="00C909D0" w:rsidRDefault="00193D7E" w:rsidP="00193D7E">
            <w:pPr>
              <w:spacing w:after="0" w:line="240" w:lineRule="auto"/>
              <w:rPr>
                <w:rFonts w:ascii="Arial" w:eastAsia="SimSun" w:hAnsi="Arial" w:cs="Arial"/>
                <w:b/>
                <w:lang w:val="en-GB" w:eastAsia="zh-CN"/>
              </w:rPr>
            </w:pPr>
          </w:p>
          <w:p w14:paraId="66C4C0C7" w14:textId="77777777" w:rsidR="00193D7E" w:rsidRPr="00C909D0" w:rsidRDefault="00193D7E" w:rsidP="00193D7E">
            <w:pPr>
              <w:spacing w:after="0" w:line="240" w:lineRule="auto"/>
              <w:rPr>
                <w:rFonts w:ascii="Arial" w:eastAsia="SimSun" w:hAnsi="Arial" w:cs="Arial"/>
                <w:b/>
                <w:lang w:val="en-GB" w:eastAsia="zh-CN"/>
              </w:rPr>
            </w:pPr>
            <w:r w:rsidRPr="00C909D0">
              <w:rPr>
                <w:rFonts w:ascii="Arial" w:eastAsia="SimSun" w:hAnsi="Arial" w:cs="Arial"/>
                <w:b/>
                <w:lang w:val="en-GB" w:eastAsia="zh-CN"/>
              </w:rPr>
              <w:t>Comment on process of arriving at agreed mark:</w:t>
            </w:r>
          </w:p>
          <w:p w14:paraId="2524828A" w14:textId="77777777" w:rsidR="00193D7E" w:rsidRPr="00C909D0" w:rsidRDefault="00193D7E" w:rsidP="00193D7E">
            <w:pPr>
              <w:spacing w:after="0" w:line="240" w:lineRule="auto"/>
              <w:rPr>
                <w:rFonts w:ascii="Arial" w:eastAsia="SimSun" w:hAnsi="Arial" w:cs="Arial"/>
                <w:b/>
                <w:lang w:val="en-GB" w:eastAsia="zh-CN"/>
              </w:rPr>
            </w:pPr>
          </w:p>
          <w:p w14:paraId="04B09F5C" w14:textId="77777777" w:rsidR="00193D7E" w:rsidRPr="00C909D0" w:rsidRDefault="00193D7E" w:rsidP="00193D7E">
            <w:pPr>
              <w:spacing w:after="0" w:line="240" w:lineRule="auto"/>
              <w:rPr>
                <w:rFonts w:ascii="Arial" w:eastAsia="SimSun" w:hAnsi="Arial" w:cs="Arial"/>
                <w:b/>
                <w:lang w:val="en-GB" w:eastAsia="zh-CN"/>
              </w:rPr>
            </w:pPr>
          </w:p>
          <w:p w14:paraId="06DE3AE2" w14:textId="77777777" w:rsidR="00193D7E" w:rsidRPr="00C909D0" w:rsidRDefault="00193D7E" w:rsidP="00193D7E">
            <w:pPr>
              <w:spacing w:after="0" w:line="240" w:lineRule="auto"/>
              <w:rPr>
                <w:rFonts w:ascii="Arial" w:eastAsia="SimSun" w:hAnsi="Arial" w:cs="Arial"/>
                <w:b/>
                <w:lang w:val="en-GB" w:eastAsia="zh-CN"/>
              </w:rPr>
            </w:pPr>
          </w:p>
          <w:p w14:paraId="168594E5" w14:textId="77777777" w:rsidR="00193D7E" w:rsidRPr="00C909D0" w:rsidRDefault="00193D7E" w:rsidP="00193D7E">
            <w:pPr>
              <w:spacing w:after="0" w:line="240" w:lineRule="auto"/>
              <w:rPr>
                <w:rFonts w:ascii="Arial" w:eastAsia="SimSun" w:hAnsi="Arial" w:cs="Arial"/>
                <w:b/>
                <w:lang w:val="en-GB" w:eastAsia="zh-CN"/>
              </w:rPr>
            </w:pPr>
          </w:p>
          <w:p w14:paraId="1DADCFCA" w14:textId="77777777" w:rsidR="00193D7E" w:rsidRPr="00C909D0" w:rsidRDefault="00193D7E" w:rsidP="00193D7E">
            <w:pPr>
              <w:spacing w:after="0" w:line="240" w:lineRule="auto"/>
              <w:rPr>
                <w:rFonts w:ascii="Arial" w:eastAsia="SimSun" w:hAnsi="Arial" w:cs="Arial"/>
                <w:b/>
                <w:lang w:val="en-GB" w:eastAsia="zh-CN"/>
              </w:rPr>
            </w:pPr>
          </w:p>
          <w:p w14:paraId="30092D82" w14:textId="77777777" w:rsidR="00193D7E" w:rsidRPr="00C909D0" w:rsidRDefault="00193D7E" w:rsidP="00193D7E">
            <w:pPr>
              <w:spacing w:after="0" w:line="240" w:lineRule="auto"/>
              <w:rPr>
                <w:rFonts w:ascii="Arial" w:eastAsia="SimSun" w:hAnsi="Arial" w:cs="Arial"/>
                <w:b/>
                <w:lang w:val="en-GB" w:eastAsia="zh-CN"/>
              </w:rPr>
            </w:pPr>
          </w:p>
          <w:p w14:paraId="6B23A5BF" w14:textId="77777777" w:rsidR="00193D7E" w:rsidRPr="00C909D0" w:rsidRDefault="00193D7E" w:rsidP="00193D7E">
            <w:pPr>
              <w:spacing w:after="0" w:line="240" w:lineRule="auto"/>
              <w:rPr>
                <w:rFonts w:ascii="Arial" w:eastAsia="SimSun" w:hAnsi="Arial" w:cs="Arial"/>
                <w:b/>
                <w:lang w:val="en-GB" w:eastAsia="zh-CN"/>
              </w:rPr>
            </w:pPr>
          </w:p>
          <w:p w14:paraId="519A8234" w14:textId="77777777" w:rsidR="00193D7E" w:rsidRPr="00C909D0" w:rsidRDefault="00193D7E" w:rsidP="00193D7E">
            <w:pPr>
              <w:spacing w:after="0" w:line="240" w:lineRule="auto"/>
              <w:rPr>
                <w:rFonts w:ascii="Arial" w:eastAsia="SimSun" w:hAnsi="Arial" w:cs="Arial"/>
                <w:b/>
                <w:lang w:val="en-GB" w:eastAsia="zh-CN"/>
              </w:rPr>
            </w:pPr>
          </w:p>
        </w:tc>
      </w:tr>
      <w:tr w:rsidR="00193D7E" w:rsidRPr="00C909D0" w14:paraId="0CE4E818" w14:textId="77777777" w:rsidTr="00193D7E">
        <w:trPr>
          <w:trHeight w:val="720"/>
        </w:trPr>
        <w:tc>
          <w:tcPr>
            <w:tcW w:w="8856" w:type="dxa"/>
            <w:gridSpan w:val="5"/>
          </w:tcPr>
          <w:p w14:paraId="23CC034C" w14:textId="77777777" w:rsidR="00193D7E" w:rsidRPr="00C909D0" w:rsidRDefault="00193D7E" w:rsidP="00193D7E">
            <w:pPr>
              <w:spacing w:after="0" w:line="240" w:lineRule="auto"/>
              <w:rPr>
                <w:rFonts w:ascii="Arial" w:eastAsia="SimSun" w:hAnsi="Arial" w:cs="Arial"/>
                <w:b/>
                <w:lang w:val="en-GB" w:eastAsia="zh-CN"/>
              </w:rPr>
            </w:pPr>
            <w:r w:rsidRPr="00C909D0">
              <w:rPr>
                <w:rFonts w:ascii="Arial" w:eastAsia="SimSun" w:hAnsi="Arial" w:cs="Arial"/>
                <w:b/>
                <w:lang w:val="en-GB" w:eastAsia="zh-CN"/>
              </w:rPr>
              <w:t>External Examiner’s comments (if relevant)</w:t>
            </w:r>
          </w:p>
          <w:p w14:paraId="64A74982" w14:textId="77777777" w:rsidR="00193D7E" w:rsidRPr="00C909D0" w:rsidRDefault="00193D7E" w:rsidP="00193D7E">
            <w:pPr>
              <w:spacing w:after="0" w:line="240" w:lineRule="auto"/>
              <w:ind w:right="-334"/>
              <w:rPr>
                <w:rFonts w:ascii="Arial" w:eastAsia="SimSun" w:hAnsi="Arial" w:cs="Arial"/>
                <w:bCs/>
                <w:color w:val="000000"/>
                <w:lang w:val="en-GB" w:eastAsia="zh-CN"/>
              </w:rPr>
            </w:pPr>
          </w:p>
          <w:p w14:paraId="00BBE456" w14:textId="77777777" w:rsidR="00193D7E" w:rsidRPr="00C909D0" w:rsidRDefault="00193D7E" w:rsidP="00193D7E">
            <w:pPr>
              <w:spacing w:after="0" w:line="240" w:lineRule="auto"/>
              <w:ind w:right="-334"/>
              <w:rPr>
                <w:rFonts w:ascii="Arial" w:eastAsia="SimSun" w:hAnsi="Arial" w:cs="Arial"/>
                <w:bCs/>
                <w:color w:val="000000"/>
                <w:lang w:val="en-GB" w:eastAsia="zh-CN"/>
              </w:rPr>
            </w:pPr>
          </w:p>
          <w:p w14:paraId="43335E21" w14:textId="77777777" w:rsidR="00193D7E" w:rsidRPr="00C909D0" w:rsidRDefault="00193D7E" w:rsidP="00193D7E">
            <w:pPr>
              <w:spacing w:after="0" w:line="240" w:lineRule="auto"/>
              <w:ind w:right="-334"/>
              <w:rPr>
                <w:rFonts w:ascii="Arial" w:eastAsia="SimSun" w:hAnsi="Arial" w:cs="Arial"/>
                <w:bCs/>
                <w:color w:val="000000"/>
                <w:lang w:val="en-GB" w:eastAsia="zh-CN"/>
              </w:rPr>
            </w:pPr>
          </w:p>
          <w:p w14:paraId="24AEFC3F" w14:textId="77777777" w:rsidR="00193D7E" w:rsidRPr="00C909D0" w:rsidRDefault="00193D7E" w:rsidP="00193D7E">
            <w:pPr>
              <w:spacing w:after="0" w:line="240" w:lineRule="auto"/>
              <w:ind w:right="-334"/>
              <w:rPr>
                <w:rFonts w:ascii="Arial" w:eastAsia="SimSun" w:hAnsi="Arial" w:cs="Arial"/>
                <w:bCs/>
                <w:color w:val="000000"/>
                <w:lang w:val="en-GB" w:eastAsia="zh-CN"/>
              </w:rPr>
            </w:pPr>
          </w:p>
          <w:p w14:paraId="680FBD2C" w14:textId="77777777" w:rsidR="00193D7E" w:rsidRPr="00C909D0" w:rsidRDefault="00193D7E" w:rsidP="00193D7E">
            <w:pPr>
              <w:spacing w:after="0" w:line="240" w:lineRule="auto"/>
              <w:ind w:right="-334"/>
              <w:rPr>
                <w:rFonts w:ascii="Arial" w:eastAsia="SimSun" w:hAnsi="Arial" w:cs="Arial"/>
                <w:bCs/>
                <w:color w:val="000000"/>
                <w:lang w:val="en-GB" w:eastAsia="zh-CN"/>
              </w:rPr>
            </w:pPr>
          </w:p>
          <w:p w14:paraId="3ED93B58" w14:textId="77777777" w:rsidR="00193D7E" w:rsidRPr="00C909D0" w:rsidRDefault="00193D7E" w:rsidP="00193D7E">
            <w:pPr>
              <w:spacing w:after="0" w:line="240" w:lineRule="auto"/>
              <w:ind w:right="-334"/>
              <w:rPr>
                <w:rFonts w:ascii="Arial" w:eastAsia="SimSun" w:hAnsi="Arial" w:cs="Arial"/>
                <w:bCs/>
                <w:color w:val="000000"/>
                <w:lang w:val="en-GB" w:eastAsia="zh-CN"/>
              </w:rPr>
            </w:pPr>
          </w:p>
          <w:p w14:paraId="2EC66A33" w14:textId="77777777" w:rsidR="00193D7E" w:rsidRPr="00C909D0" w:rsidRDefault="00193D7E" w:rsidP="00193D7E">
            <w:pPr>
              <w:spacing w:after="0" w:line="240" w:lineRule="auto"/>
              <w:ind w:right="-334"/>
              <w:rPr>
                <w:rFonts w:ascii="Arial" w:eastAsia="SimSun" w:hAnsi="Arial" w:cs="Arial"/>
                <w:bCs/>
                <w:color w:val="000000"/>
                <w:lang w:val="en-GB" w:eastAsia="zh-CN"/>
              </w:rPr>
            </w:pPr>
          </w:p>
        </w:tc>
      </w:tr>
      <w:tr w:rsidR="00193D7E" w:rsidRPr="00C909D0" w14:paraId="07D42BBE" w14:textId="77777777" w:rsidTr="00193D7E">
        <w:trPr>
          <w:trHeight w:val="720"/>
        </w:trPr>
        <w:tc>
          <w:tcPr>
            <w:tcW w:w="5211" w:type="dxa"/>
            <w:gridSpan w:val="2"/>
          </w:tcPr>
          <w:p w14:paraId="44A891B9" w14:textId="77777777" w:rsidR="00193D7E" w:rsidRPr="00C909D0" w:rsidRDefault="00193D7E" w:rsidP="00193D7E">
            <w:pPr>
              <w:spacing w:after="0" w:line="240" w:lineRule="auto"/>
              <w:rPr>
                <w:rFonts w:ascii="Arial" w:eastAsia="SimSun" w:hAnsi="Arial" w:cs="Arial"/>
                <w:lang w:val="en-GB" w:eastAsia="zh-CN"/>
              </w:rPr>
            </w:pPr>
            <w:r w:rsidRPr="00C909D0">
              <w:rPr>
                <w:rFonts w:ascii="Arial" w:eastAsia="SimSun" w:hAnsi="Arial" w:cs="Arial"/>
                <w:lang w:val="en-GB" w:eastAsia="zh-CN"/>
              </w:rPr>
              <w:t>External Examiner’s Signature:</w:t>
            </w:r>
          </w:p>
        </w:tc>
        <w:tc>
          <w:tcPr>
            <w:tcW w:w="3645" w:type="dxa"/>
            <w:gridSpan w:val="3"/>
          </w:tcPr>
          <w:p w14:paraId="11EB381B" w14:textId="77777777" w:rsidR="00193D7E" w:rsidRPr="00C909D0" w:rsidRDefault="00193D7E" w:rsidP="00193D7E">
            <w:pPr>
              <w:spacing w:after="0" w:line="240" w:lineRule="auto"/>
              <w:rPr>
                <w:rFonts w:ascii="Arial" w:eastAsia="SimSun" w:hAnsi="Arial" w:cs="Arial"/>
                <w:lang w:val="en-GB" w:eastAsia="zh-CN"/>
              </w:rPr>
            </w:pPr>
            <w:r w:rsidRPr="00C909D0">
              <w:rPr>
                <w:rFonts w:ascii="Arial" w:eastAsia="SimSun" w:hAnsi="Arial" w:cs="Arial"/>
                <w:lang w:val="en-GB" w:eastAsia="zh-CN"/>
              </w:rPr>
              <w:t>Date:</w:t>
            </w:r>
          </w:p>
        </w:tc>
      </w:tr>
    </w:tbl>
    <w:p w14:paraId="719ED9E2" w14:textId="77777777" w:rsidR="00193D7E" w:rsidRDefault="00193D7E" w:rsidP="00193D7E">
      <w:pPr>
        <w:spacing w:line="360" w:lineRule="auto"/>
      </w:pPr>
    </w:p>
    <w:p w14:paraId="51051BD9" w14:textId="77777777" w:rsidR="00193D7E" w:rsidRDefault="00193D7E" w:rsidP="00B7065F">
      <w:pPr>
        <w:spacing w:line="360" w:lineRule="auto"/>
        <w:jc w:val="center"/>
        <w:rPr>
          <w:b/>
          <w:sz w:val="24"/>
          <w:szCs w:val="24"/>
          <w:lang w:val="en-US"/>
        </w:rPr>
      </w:pPr>
    </w:p>
    <w:p w14:paraId="1D9A6C5D" w14:textId="6B108D11" w:rsidR="00B7065F" w:rsidRPr="00B7065F" w:rsidRDefault="00B7065F" w:rsidP="00B7065F">
      <w:pPr>
        <w:spacing w:line="360" w:lineRule="auto"/>
        <w:jc w:val="center"/>
        <w:rPr>
          <w:b/>
          <w:sz w:val="24"/>
          <w:szCs w:val="24"/>
          <w:lang w:val="en-US"/>
        </w:rPr>
      </w:pPr>
      <w:r w:rsidRPr="00B7065F">
        <w:rPr>
          <w:b/>
          <w:sz w:val="24"/>
          <w:szCs w:val="24"/>
          <w:lang w:val="en-US"/>
        </w:rPr>
        <w:lastRenderedPageBreak/>
        <w:t>St. George’s Cathedral; A Look into the Celestial Alignment of Sacred Spaces within Perth, Western Australia</w:t>
      </w:r>
    </w:p>
    <w:p w14:paraId="7B4EAA7D" w14:textId="27F341F6" w:rsidR="006A0792" w:rsidRDefault="006437BE" w:rsidP="008A6FD6">
      <w:pPr>
        <w:spacing w:line="360" w:lineRule="auto"/>
        <w:ind w:firstLine="720"/>
        <w:rPr>
          <w:lang w:val="en-US"/>
        </w:rPr>
      </w:pPr>
      <w:r>
        <w:rPr>
          <w:lang w:val="en-US"/>
        </w:rPr>
        <w:t>There has been little research into the arch</w:t>
      </w:r>
      <w:r w:rsidR="00611A8F">
        <w:rPr>
          <w:lang w:val="en-US"/>
        </w:rPr>
        <w:t>a</w:t>
      </w:r>
      <w:r>
        <w:rPr>
          <w:lang w:val="en-US"/>
        </w:rPr>
        <w:t>eoastronomical importance</w:t>
      </w:r>
      <w:r w:rsidR="008F5550">
        <w:rPr>
          <w:lang w:val="en-US"/>
        </w:rPr>
        <w:t xml:space="preserve"> of Western Australian churches. T</w:t>
      </w:r>
      <w:r>
        <w:rPr>
          <w:lang w:val="en-US"/>
        </w:rPr>
        <w:t>his ma</w:t>
      </w:r>
      <w:r w:rsidR="00611A8F">
        <w:rPr>
          <w:lang w:val="en-US"/>
        </w:rPr>
        <w:t xml:space="preserve">y be due to a variety of reasons </w:t>
      </w:r>
      <w:bookmarkStart w:id="6" w:name="_GoBack"/>
      <w:bookmarkEnd w:id="6"/>
      <w:r>
        <w:rPr>
          <w:lang w:val="en-US"/>
        </w:rPr>
        <w:t>such as the young age of the country, its looser ties towards astronomical religions and a potential lack of researchers in the a</w:t>
      </w:r>
      <w:r w:rsidR="00F920F3">
        <w:rPr>
          <w:lang w:val="en-US"/>
        </w:rPr>
        <w:t>rea. This essay will look at St. George’s Cathedral</w:t>
      </w:r>
      <w:r>
        <w:rPr>
          <w:lang w:val="en-US"/>
        </w:rPr>
        <w:t xml:space="preserve"> located near the </w:t>
      </w:r>
      <w:proofErr w:type="spellStart"/>
      <w:r>
        <w:rPr>
          <w:lang w:val="en-US"/>
        </w:rPr>
        <w:t>cent</w:t>
      </w:r>
      <w:r w:rsidR="00611A8F">
        <w:rPr>
          <w:lang w:val="en-US"/>
        </w:rPr>
        <w:t>re</w:t>
      </w:r>
      <w:proofErr w:type="spellEnd"/>
      <w:r>
        <w:rPr>
          <w:lang w:val="en-US"/>
        </w:rPr>
        <w:t xml:space="preserve"> of the city of Perth</w:t>
      </w:r>
      <w:r w:rsidR="00F920F3">
        <w:rPr>
          <w:lang w:val="en-US"/>
        </w:rPr>
        <w:t xml:space="preserve"> to assess its</w:t>
      </w:r>
      <w:r w:rsidR="00062562">
        <w:rPr>
          <w:lang w:val="en-US"/>
        </w:rPr>
        <w:t xml:space="preserve"> links to astral alignments</w:t>
      </w:r>
      <w:r w:rsidR="00F920F3">
        <w:rPr>
          <w:lang w:val="en-US"/>
        </w:rPr>
        <w:t>. The</w:t>
      </w:r>
      <w:r>
        <w:rPr>
          <w:lang w:val="en-US"/>
        </w:rPr>
        <w:t xml:space="preserve"> Cathedral w</w:t>
      </w:r>
      <w:r w:rsidR="00F920F3">
        <w:rPr>
          <w:lang w:val="en-US"/>
        </w:rPr>
        <w:t>as</w:t>
      </w:r>
      <w:r>
        <w:rPr>
          <w:lang w:val="en-US"/>
        </w:rPr>
        <w:t xml:space="preserve"> both built in the 19</w:t>
      </w:r>
      <w:r w:rsidRPr="006437BE">
        <w:rPr>
          <w:vertAlign w:val="superscript"/>
          <w:lang w:val="en-US"/>
        </w:rPr>
        <w:t>th</w:t>
      </w:r>
      <w:r>
        <w:rPr>
          <w:lang w:val="en-US"/>
        </w:rPr>
        <w:t xml:space="preserve"> century and belong</w:t>
      </w:r>
      <w:r w:rsidR="00F920F3">
        <w:rPr>
          <w:lang w:val="en-US"/>
        </w:rPr>
        <w:t>s</w:t>
      </w:r>
      <w:r>
        <w:rPr>
          <w:lang w:val="en-US"/>
        </w:rPr>
        <w:t xml:space="preserve"> to the </w:t>
      </w:r>
      <w:r w:rsidR="008A6FD6">
        <w:rPr>
          <w:lang w:val="en-US"/>
        </w:rPr>
        <w:t>Anglican</w:t>
      </w:r>
      <w:r>
        <w:rPr>
          <w:lang w:val="en-US"/>
        </w:rPr>
        <w:t xml:space="preserve"> faith. </w:t>
      </w:r>
      <w:r w:rsidR="00611A8F">
        <w:rPr>
          <w:lang w:val="en-US"/>
        </w:rPr>
        <w:t>The cathedral follows</w:t>
      </w:r>
      <w:r w:rsidR="008F5550" w:rsidRPr="008F5550">
        <w:rPr>
          <w:color w:val="FF0000"/>
          <w:lang w:val="en-US"/>
        </w:rPr>
        <w:t xml:space="preserve"> </w:t>
      </w:r>
      <w:r w:rsidR="008A6FD6">
        <w:rPr>
          <w:lang w:val="en-US"/>
        </w:rPr>
        <w:t>the Gothic</w:t>
      </w:r>
      <w:r w:rsidR="00062562">
        <w:rPr>
          <w:lang w:val="en-US"/>
        </w:rPr>
        <w:t xml:space="preserve"> </w:t>
      </w:r>
      <w:r w:rsidR="00F920F3">
        <w:rPr>
          <w:lang w:val="en-US"/>
        </w:rPr>
        <w:t>architectural</w:t>
      </w:r>
      <w:r w:rsidR="00062562">
        <w:rPr>
          <w:lang w:val="en-US"/>
        </w:rPr>
        <w:t xml:space="preserve"> style which is similar to many English churches</w:t>
      </w:r>
      <w:r w:rsidR="008A6FD6">
        <w:rPr>
          <w:lang w:val="en-US"/>
        </w:rPr>
        <w:t xml:space="preserve"> w</w:t>
      </w:r>
      <w:r w:rsidR="008F5550">
        <w:rPr>
          <w:lang w:val="en-US"/>
        </w:rPr>
        <w:t>hich would have been familiar to</w:t>
      </w:r>
      <w:r w:rsidR="008A6FD6">
        <w:rPr>
          <w:lang w:val="en-US"/>
        </w:rPr>
        <w:t xml:space="preserve"> many convicts who made up a large part of the population</w:t>
      </w:r>
      <w:r w:rsidR="00062562">
        <w:rPr>
          <w:lang w:val="en-US"/>
        </w:rPr>
        <w:t xml:space="preserve">. The study of </w:t>
      </w:r>
      <w:r w:rsidR="00EC6351">
        <w:rPr>
          <w:lang w:val="en-US"/>
        </w:rPr>
        <w:t>archaeoastronomy</w:t>
      </w:r>
      <w:r w:rsidR="00DA57D9">
        <w:rPr>
          <w:lang w:val="en-US"/>
        </w:rPr>
        <w:t>, as defined by Fabio Silv</w:t>
      </w:r>
      <w:r w:rsidR="008A6FD6">
        <w:rPr>
          <w:lang w:val="en-US"/>
        </w:rPr>
        <w:t xml:space="preserve">a as </w:t>
      </w:r>
      <w:r w:rsidR="008A6FD6">
        <w:t>‘the study of how people have understood … what role the sky played in their cultures, by analysing their material remains’</w:t>
      </w:r>
      <w:r w:rsidR="00062562">
        <w:rPr>
          <w:lang w:val="en-US"/>
        </w:rPr>
        <w:t xml:space="preserve"> acknowledges the links between the heavens and sacred sites</w:t>
      </w:r>
      <w:r w:rsidR="008A6FD6">
        <w:rPr>
          <w:rStyle w:val="FootnoteReference"/>
          <w:lang w:val="en-US"/>
        </w:rPr>
        <w:footnoteReference w:id="1"/>
      </w:r>
      <w:r w:rsidR="00062562">
        <w:rPr>
          <w:lang w:val="en-US"/>
        </w:rPr>
        <w:t xml:space="preserve">. </w:t>
      </w:r>
      <w:r w:rsidR="00841224">
        <w:rPr>
          <w:lang w:val="en-US"/>
        </w:rPr>
        <w:t>Using this definition and a variet</w:t>
      </w:r>
      <w:r w:rsidR="008F5550">
        <w:rPr>
          <w:lang w:val="en-US"/>
        </w:rPr>
        <w:t>y of observations from the site</w:t>
      </w:r>
      <w:r w:rsidR="00841224">
        <w:rPr>
          <w:lang w:val="en-US"/>
        </w:rPr>
        <w:t xml:space="preserve"> and digital programs</w:t>
      </w:r>
      <w:r w:rsidR="008F5550">
        <w:rPr>
          <w:lang w:val="en-US"/>
        </w:rPr>
        <w:t>,</w:t>
      </w:r>
      <w:r w:rsidR="00841224">
        <w:rPr>
          <w:lang w:val="en-US"/>
        </w:rPr>
        <w:t xml:space="preserve"> the orientation and architecture of St. George’s Cathedral will be analyzed wit</w:t>
      </w:r>
      <w:r w:rsidR="008F5550">
        <w:rPr>
          <w:lang w:val="en-US"/>
        </w:rPr>
        <w:t>h what celestial objects are</w:t>
      </w:r>
      <w:r w:rsidR="00841224">
        <w:rPr>
          <w:lang w:val="en-US"/>
        </w:rPr>
        <w:t xml:space="preserve"> visible from the site. </w:t>
      </w:r>
      <w:r w:rsidR="00C5070D">
        <w:rPr>
          <w:lang w:val="en-US"/>
        </w:rPr>
        <w:t>A large focus will be placed on directional lighting and whether the architecture of the cathedral was made to match any solar alignments or whether the importance of lighting was not placed in a specific direction</w:t>
      </w:r>
      <w:r w:rsidR="008F5550">
        <w:rPr>
          <w:lang w:val="en-US"/>
        </w:rPr>
        <w:t>,</w:t>
      </w:r>
      <w:r w:rsidR="00C5070D">
        <w:rPr>
          <w:lang w:val="en-US"/>
        </w:rPr>
        <w:t xml:space="preserve"> but</w:t>
      </w:r>
      <w:r w:rsidR="008F5550">
        <w:rPr>
          <w:lang w:val="en-US"/>
        </w:rPr>
        <w:t xml:space="preserve"> rather</w:t>
      </w:r>
      <w:r w:rsidR="00C5070D">
        <w:rPr>
          <w:lang w:val="en-US"/>
        </w:rPr>
        <w:t xml:space="preserve"> on the pres</w:t>
      </w:r>
      <w:r w:rsidR="008F5550">
        <w:rPr>
          <w:lang w:val="en-US"/>
        </w:rPr>
        <w:t>ence of light</w:t>
      </w:r>
      <w:r w:rsidR="00C5070D">
        <w:rPr>
          <w:lang w:val="en-US"/>
        </w:rPr>
        <w:t xml:space="preserve"> interacting with stained glass windows. St. George’s</w:t>
      </w:r>
      <w:r w:rsidR="008F5550">
        <w:rPr>
          <w:lang w:val="en-US"/>
        </w:rPr>
        <w:t xml:space="preserve"> Cathedral will be examined in comparison</w:t>
      </w:r>
      <w:r w:rsidR="00C5070D">
        <w:rPr>
          <w:lang w:val="en-US"/>
        </w:rPr>
        <w:t xml:space="preserve"> to churches and sacred spaces from other countries that also place</w:t>
      </w:r>
      <w:r w:rsidR="008F5550">
        <w:rPr>
          <w:lang w:val="en-US"/>
        </w:rPr>
        <w:t xml:space="preserve"> a large importance on lighting,</w:t>
      </w:r>
      <w:r w:rsidR="00C5070D">
        <w:rPr>
          <w:lang w:val="en-US"/>
        </w:rPr>
        <w:t xml:space="preserve"> to see how it compares and how strong of a celestial alignment is present in its design. </w:t>
      </w:r>
      <w:r>
        <w:rPr>
          <w:lang w:val="en-US"/>
        </w:rPr>
        <w:t xml:space="preserve">Whilst there is no </w:t>
      </w:r>
      <w:r w:rsidR="00841224">
        <w:rPr>
          <w:lang w:val="en-US"/>
        </w:rPr>
        <w:t>previous</w:t>
      </w:r>
      <w:r>
        <w:rPr>
          <w:lang w:val="en-US"/>
        </w:rPr>
        <w:t xml:space="preserve"> data explaining any link to archeoastronomy </w:t>
      </w:r>
      <w:r w:rsidR="00062562">
        <w:rPr>
          <w:lang w:val="en-US"/>
        </w:rPr>
        <w:t xml:space="preserve">in texts referencing churches built in Perth, </w:t>
      </w:r>
      <w:r>
        <w:rPr>
          <w:lang w:val="en-US"/>
        </w:rPr>
        <w:t xml:space="preserve">by using </w:t>
      </w:r>
      <w:r w:rsidR="00841224">
        <w:rPr>
          <w:lang w:val="en-US"/>
        </w:rPr>
        <w:t>these observations as well as any similarities to studies done in other countries</w:t>
      </w:r>
      <w:r w:rsidR="008F5550">
        <w:rPr>
          <w:lang w:val="en-US"/>
        </w:rPr>
        <w:t>,</w:t>
      </w:r>
      <w:r w:rsidR="00841224">
        <w:rPr>
          <w:lang w:val="en-US"/>
        </w:rPr>
        <w:t xml:space="preserve"> the celestial alignment of this cathedral will be </w:t>
      </w:r>
      <w:r>
        <w:rPr>
          <w:lang w:val="en-US"/>
        </w:rPr>
        <w:t xml:space="preserve">discussed. </w:t>
      </w:r>
    </w:p>
    <w:p w14:paraId="1BD2CAA3" w14:textId="4F9A8CAC" w:rsidR="006A0792" w:rsidRPr="006C59BD" w:rsidRDefault="00BB07FF" w:rsidP="006437BE">
      <w:pPr>
        <w:spacing w:line="360" w:lineRule="auto"/>
        <w:rPr>
          <w:b/>
          <w:bCs/>
          <w:lang w:val="en-US"/>
        </w:rPr>
      </w:pPr>
      <w:r w:rsidRPr="006C59BD">
        <w:rPr>
          <w:b/>
          <w:bCs/>
          <w:lang w:val="en-US"/>
        </w:rPr>
        <w:t>Historical Overview</w:t>
      </w:r>
      <w:r w:rsidR="006C59BD" w:rsidRPr="006C59BD">
        <w:rPr>
          <w:b/>
          <w:bCs/>
          <w:lang w:val="en-US"/>
        </w:rPr>
        <w:t xml:space="preserve"> of St. George’s Cathedral</w:t>
      </w:r>
    </w:p>
    <w:p w14:paraId="42EC9C9B" w14:textId="2EADC5D0" w:rsidR="00C45A32" w:rsidRDefault="005C308F" w:rsidP="005C308F">
      <w:pPr>
        <w:spacing w:line="360" w:lineRule="auto"/>
        <w:ind w:firstLine="720"/>
        <w:rPr>
          <w:lang w:val="en-US"/>
        </w:rPr>
      </w:pPr>
      <w:r>
        <w:rPr>
          <w:lang w:val="en-US"/>
        </w:rPr>
        <w:t>When Perth was first established as a penal colony in 1849</w:t>
      </w:r>
      <w:r w:rsidR="008F5550">
        <w:rPr>
          <w:lang w:val="en-US"/>
        </w:rPr>
        <w:t>,</w:t>
      </w:r>
      <w:r>
        <w:rPr>
          <w:lang w:val="en-US"/>
        </w:rPr>
        <w:t xml:space="preserve"> the first Anglican </w:t>
      </w:r>
      <w:r w:rsidR="008F5550">
        <w:rPr>
          <w:lang w:val="en-US"/>
        </w:rPr>
        <w:t>Church</w:t>
      </w:r>
      <w:r>
        <w:rPr>
          <w:lang w:val="en-US"/>
        </w:rPr>
        <w:t xml:space="preserve"> was built near the </w:t>
      </w:r>
      <w:proofErr w:type="spellStart"/>
      <w:r>
        <w:rPr>
          <w:lang w:val="en-US"/>
        </w:rPr>
        <w:t>cent</w:t>
      </w:r>
      <w:r w:rsidR="00611A8F">
        <w:rPr>
          <w:lang w:val="en-US"/>
        </w:rPr>
        <w:t>re</w:t>
      </w:r>
      <w:proofErr w:type="spellEnd"/>
      <w:r>
        <w:rPr>
          <w:lang w:val="en-US"/>
        </w:rPr>
        <w:t xml:space="preserve"> of the growing city</w:t>
      </w:r>
      <w:r w:rsidR="00C365C7">
        <w:rPr>
          <w:lang w:val="en-US"/>
        </w:rPr>
        <w:t>.</w:t>
      </w:r>
      <w:r>
        <w:rPr>
          <w:lang w:val="en-US"/>
        </w:rPr>
        <w:t xml:space="preserve"> This </w:t>
      </w:r>
      <w:r w:rsidR="008F5550">
        <w:rPr>
          <w:lang w:val="en-US"/>
        </w:rPr>
        <w:t>church was called St. George’s C</w:t>
      </w:r>
      <w:r>
        <w:rPr>
          <w:lang w:val="en-US"/>
        </w:rPr>
        <w:t>hurch and by 1879 its congregation of 15,000 had outgrown the small building and construction on a new cathedral began (which was finished in 1888)</w:t>
      </w:r>
      <w:r w:rsidR="00103F07">
        <w:rPr>
          <w:lang w:val="en-US"/>
        </w:rPr>
        <w:t>.</w:t>
      </w:r>
      <w:r>
        <w:rPr>
          <w:lang w:val="en-US"/>
        </w:rPr>
        <w:t xml:space="preserve"> </w:t>
      </w:r>
      <w:r w:rsidR="00103F07">
        <w:rPr>
          <w:lang w:val="en-US"/>
        </w:rPr>
        <w:t xml:space="preserve"> </w:t>
      </w:r>
      <w:r w:rsidR="00841224">
        <w:rPr>
          <w:lang w:val="en-US"/>
        </w:rPr>
        <w:t>As told by the historical section of the cathedral</w:t>
      </w:r>
      <w:r w:rsidR="008F5550">
        <w:rPr>
          <w:lang w:val="en-US"/>
        </w:rPr>
        <w:t>’</w:t>
      </w:r>
      <w:r w:rsidR="00841224">
        <w:rPr>
          <w:lang w:val="en-US"/>
        </w:rPr>
        <w:t>s website</w:t>
      </w:r>
      <w:r w:rsidR="008F5550">
        <w:rPr>
          <w:lang w:val="en-US"/>
        </w:rPr>
        <w:t>,</w:t>
      </w:r>
      <w:r w:rsidR="00841224">
        <w:rPr>
          <w:lang w:val="en-US"/>
        </w:rPr>
        <w:t xml:space="preserve"> i</w:t>
      </w:r>
      <w:r w:rsidR="00BA5290">
        <w:rPr>
          <w:lang w:val="en-US"/>
        </w:rPr>
        <w:t>t was built on the same site as the church</w:t>
      </w:r>
      <w:r>
        <w:rPr>
          <w:lang w:val="en-US"/>
        </w:rPr>
        <w:t xml:space="preserve"> but </w:t>
      </w:r>
      <w:r w:rsidR="008F5550">
        <w:rPr>
          <w:lang w:val="en-US"/>
        </w:rPr>
        <w:t xml:space="preserve">it </w:t>
      </w:r>
      <w:r>
        <w:rPr>
          <w:lang w:val="en-US"/>
        </w:rPr>
        <w:t>would take up a much larger area</w:t>
      </w:r>
      <w:r w:rsidR="00DA57D9">
        <w:rPr>
          <w:rStyle w:val="FootnoteReference"/>
          <w:lang w:val="en-US"/>
        </w:rPr>
        <w:footnoteReference w:id="2"/>
      </w:r>
      <w:r>
        <w:rPr>
          <w:lang w:val="en-US"/>
        </w:rPr>
        <w:t xml:space="preserve">. </w:t>
      </w:r>
      <w:r w:rsidR="00186878">
        <w:rPr>
          <w:lang w:val="en-US"/>
        </w:rPr>
        <w:t xml:space="preserve">St. George’s Cathedral was meant to be a site for all the </w:t>
      </w:r>
      <w:r w:rsidR="00BA5290">
        <w:rPr>
          <w:lang w:val="en-US"/>
        </w:rPr>
        <w:t>Anglicans</w:t>
      </w:r>
      <w:r w:rsidR="00186878">
        <w:rPr>
          <w:lang w:val="en-US"/>
        </w:rPr>
        <w:t xml:space="preserve"> o</w:t>
      </w:r>
      <w:r w:rsidR="008F5550">
        <w:rPr>
          <w:lang w:val="en-US"/>
        </w:rPr>
        <w:t>f Perth and one which would be similar</w:t>
      </w:r>
      <w:r w:rsidR="00186878">
        <w:rPr>
          <w:lang w:val="en-US"/>
        </w:rPr>
        <w:t xml:space="preserve"> </w:t>
      </w:r>
      <w:r w:rsidR="00BA5290">
        <w:rPr>
          <w:lang w:val="en-US"/>
        </w:rPr>
        <w:t>to</w:t>
      </w:r>
      <w:r w:rsidR="00186878">
        <w:rPr>
          <w:lang w:val="en-US"/>
        </w:rPr>
        <w:t xml:space="preserve"> English churches which most</w:t>
      </w:r>
      <w:r w:rsidR="00DE3C41">
        <w:rPr>
          <w:lang w:val="en-US"/>
        </w:rPr>
        <w:t xml:space="preserve"> convicts</w:t>
      </w:r>
      <w:r w:rsidR="00186878">
        <w:rPr>
          <w:lang w:val="en-US"/>
        </w:rPr>
        <w:t xml:space="preserve"> were very used to</w:t>
      </w:r>
      <w:r w:rsidR="00C365C7">
        <w:rPr>
          <w:lang w:val="en-US"/>
        </w:rPr>
        <w:t xml:space="preserve">. </w:t>
      </w:r>
      <w:r w:rsidR="00BA5290">
        <w:rPr>
          <w:lang w:val="en-US"/>
        </w:rPr>
        <w:t xml:space="preserve">It was built in the </w:t>
      </w:r>
      <w:r w:rsidR="00BA5290" w:rsidRPr="00BA5290">
        <w:rPr>
          <w:lang w:val="en-US"/>
        </w:rPr>
        <w:t>English Victorian Gothic Revival</w:t>
      </w:r>
      <w:r>
        <w:rPr>
          <w:lang w:val="en-US"/>
        </w:rPr>
        <w:t xml:space="preserve"> style but </w:t>
      </w:r>
      <w:r>
        <w:rPr>
          <w:lang w:val="en-US"/>
        </w:rPr>
        <w:lastRenderedPageBreak/>
        <w:t xml:space="preserve">the architect, Edmund </w:t>
      </w:r>
      <w:proofErr w:type="spellStart"/>
      <w:r>
        <w:rPr>
          <w:lang w:val="en-US"/>
        </w:rPr>
        <w:t>Blacket</w:t>
      </w:r>
      <w:proofErr w:type="spellEnd"/>
      <w:r>
        <w:rPr>
          <w:lang w:val="en-US"/>
        </w:rPr>
        <w:t>, was</w:t>
      </w:r>
      <w:r w:rsidR="00BA5290">
        <w:rPr>
          <w:lang w:val="en-US"/>
        </w:rPr>
        <w:t xml:space="preserve"> persuaded to use local wood and stone instead of more traditional materials</w:t>
      </w:r>
      <w:r>
        <w:rPr>
          <w:rStyle w:val="FootnoteReference"/>
          <w:lang w:val="en-US"/>
        </w:rPr>
        <w:footnoteReference w:id="3"/>
      </w:r>
      <w:r w:rsidR="00BA5290">
        <w:rPr>
          <w:lang w:val="en-US"/>
        </w:rPr>
        <w:t>.</w:t>
      </w:r>
      <w:r>
        <w:rPr>
          <w:lang w:val="en-US"/>
        </w:rPr>
        <w:t xml:space="preserve"> With the death of the </w:t>
      </w:r>
      <w:proofErr w:type="spellStart"/>
      <w:r>
        <w:rPr>
          <w:lang w:val="en-US"/>
        </w:rPr>
        <w:t>Blacket</w:t>
      </w:r>
      <w:proofErr w:type="spellEnd"/>
      <w:r w:rsidR="00BA5290">
        <w:rPr>
          <w:lang w:val="en-US"/>
        </w:rPr>
        <w:t xml:space="preserve"> occurring before the cathedral could be finished</w:t>
      </w:r>
      <w:r w:rsidR="008F5550">
        <w:rPr>
          <w:lang w:val="en-US"/>
        </w:rPr>
        <w:t>,</w:t>
      </w:r>
      <w:r w:rsidR="00BA5290">
        <w:rPr>
          <w:lang w:val="en-US"/>
        </w:rPr>
        <w:t xml:space="preserve"> s</w:t>
      </w:r>
      <w:r w:rsidR="008F5550">
        <w:rPr>
          <w:lang w:val="en-US"/>
        </w:rPr>
        <w:t xml:space="preserve">ome changes </w:t>
      </w:r>
      <w:r w:rsidR="00BA5290">
        <w:rPr>
          <w:lang w:val="en-US"/>
        </w:rPr>
        <w:t>were made to</w:t>
      </w:r>
      <w:r>
        <w:rPr>
          <w:lang w:val="en-US"/>
        </w:rPr>
        <w:t xml:space="preserve"> his designs, including discontinuing plans for a tower and tall spire and replacing them with</w:t>
      </w:r>
      <w:r w:rsidR="00BA5290">
        <w:rPr>
          <w:lang w:val="en-US"/>
        </w:rPr>
        <w:t xml:space="preserve"> a castellated squat bell tower</w:t>
      </w:r>
      <w:r w:rsidR="008F5550">
        <w:rPr>
          <w:lang w:val="en-US"/>
        </w:rPr>
        <w:t xml:space="preserve"> on its eastern side. </w:t>
      </w:r>
      <w:proofErr w:type="spellStart"/>
      <w:r w:rsidR="008F5550">
        <w:rPr>
          <w:lang w:val="en-US"/>
        </w:rPr>
        <w:t>Blacket’s</w:t>
      </w:r>
      <w:proofErr w:type="spellEnd"/>
      <w:r w:rsidR="008F5550">
        <w:rPr>
          <w:lang w:val="en-US"/>
        </w:rPr>
        <w:t xml:space="preserve"> son shipped column materials in </w:t>
      </w:r>
      <w:r w:rsidR="00BA5290">
        <w:rPr>
          <w:lang w:val="en-US"/>
        </w:rPr>
        <w:t>from Victoria, the home state of the arc</w:t>
      </w:r>
      <w:r w:rsidR="008F5550">
        <w:rPr>
          <w:lang w:val="en-US"/>
        </w:rPr>
        <w:t>hitect. The cathedral now</w:t>
      </w:r>
      <w:r w:rsidR="00BA5290">
        <w:rPr>
          <w:lang w:val="en-US"/>
        </w:rPr>
        <w:t xml:space="preserve"> stands as a square building that ends in the tower and has small extensions to the left and right before the beginning of the tower. </w:t>
      </w:r>
      <w:r>
        <w:rPr>
          <w:lang w:val="en-US"/>
        </w:rPr>
        <w:t xml:space="preserve">The cathedral was seen as an important need for the Anglican community as Bishop Polding saw that ‘the suffering of the convicts would open their hearts to Divine Grace’ which would lead them to church and thus </w:t>
      </w:r>
      <w:r w:rsidR="008F5550">
        <w:rPr>
          <w:lang w:val="en-US"/>
        </w:rPr>
        <w:t xml:space="preserve">to </w:t>
      </w:r>
      <w:r>
        <w:rPr>
          <w:lang w:val="en-US"/>
        </w:rPr>
        <w:t>the new cathedral</w:t>
      </w:r>
      <w:r>
        <w:rPr>
          <w:rStyle w:val="FootnoteReference"/>
          <w:lang w:val="en-US"/>
        </w:rPr>
        <w:footnoteReference w:id="4"/>
      </w:r>
      <w:r>
        <w:rPr>
          <w:lang w:val="en-US"/>
        </w:rPr>
        <w:t>. It did become an important site for the communities of Perth as it survived the change of Perth from a country</w:t>
      </w:r>
      <w:r w:rsidR="008F5550">
        <w:rPr>
          <w:lang w:val="en-US"/>
        </w:rPr>
        <w:t xml:space="preserve"> town to a large city. Even with the construction and growth of the CBD around it, the building</w:t>
      </w:r>
      <w:r>
        <w:rPr>
          <w:lang w:val="en-US"/>
        </w:rPr>
        <w:t xml:space="preserve"> remained the foremost Anglican cathedral in Perth</w:t>
      </w:r>
      <w:r>
        <w:rPr>
          <w:rStyle w:val="FootnoteReference"/>
          <w:lang w:val="en-US"/>
        </w:rPr>
        <w:footnoteReference w:id="5"/>
      </w:r>
      <w:r>
        <w:rPr>
          <w:lang w:val="en-US"/>
        </w:rPr>
        <w:t xml:space="preserve">. </w:t>
      </w:r>
      <w:r w:rsidR="00BA5290">
        <w:rPr>
          <w:lang w:val="en-US"/>
        </w:rPr>
        <w:t>Extensive restoration was completed on the cathedral from 2005 to 2008 to return the building to its original heritage state. A cathedral precinct was also built in the surrounding area around the church from 2012 to 2017</w:t>
      </w:r>
      <w:r w:rsidR="008F5550">
        <w:rPr>
          <w:lang w:val="en-US"/>
        </w:rPr>
        <w:t>,</w:t>
      </w:r>
      <w:r w:rsidR="00BA5290">
        <w:rPr>
          <w:lang w:val="en-US"/>
        </w:rPr>
        <w:t xml:space="preserve"> which included a new school, garden area and resto</w:t>
      </w:r>
      <w:r>
        <w:rPr>
          <w:lang w:val="en-US"/>
        </w:rPr>
        <w:t xml:space="preserve">ration of the Deanery. This </w:t>
      </w:r>
      <w:r w:rsidR="00BA5290">
        <w:rPr>
          <w:lang w:val="en-US"/>
        </w:rPr>
        <w:t>placed the c</w:t>
      </w:r>
      <w:r w:rsidR="008F5550">
        <w:rPr>
          <w:lang w:val="en-US"/>
        </w:rPr>
        <w:t>athedral in a square in which it</w:t>
      </w:r>
      <w:r w:rsidR="00BA5290">
        <w:rPr>
          <w:lang w:val="en-US"/>
        </w:rPr>
        <w:t xml:space="preserve"> sits on a small hill above its close surrounding are</w:t>
      </w:r>
      <w:r w:rsidR="008F5550">
        <w:rPr>
          <w:lang w:val="en-US"/>
        </w:rPr>
        <w:t>a which remains mostly empty. It</w:t>
      </w:r>
      <w:r w:rsidR="00BA5290">
        <w:rPr>
          <w:lang w:val="en-US"/>
        </w:rPr>
        <w:t xml:space="preserve"> is then directly surrounded by tall office buildings which enclose three sides of the </w:t>
      </w:r>
      <w:r>
        <w:rPr>
          <w:lang w:val="en-US"/>
        </w:rPr>
        <w:t>precinct</w:t>
      </w:r>
      <w:r w:rsidR="00BA5290">
        <w:rPr>
          <w:lang w:val="en-US"/>
        </w:rPr>
        <w:t xml:space="preserve"> and a road is open to the fourth</w:t>
      </w:r>
      <w:r w:rsidR="008F5550">
        <w:rPr>
          <w:lang w:val="en-US"/>
        </w:rPr>
        <w:t xml:space="preserve"> side</w:t>
      </w:r>
      <w:r w:rsidR="00BA5290">
        <w:rPr>
          <w:lang w:val="en-US"/>
        </w:rPr>
        <w:t xml:space="preserve">. </w:t>
      </w:r>
      <w:r w:rsidR="0016227F">
        <w:rPr>
          <w:lang w:val="en-US"/>
        </w:rPr>
        <w:t xml:space="preserve">The Cathedral is open to the public to view and still holds services every day. </w:t>
      </w:r>
    </w:p>
    <w:p w14:paraId="77F52243" w14:textId="61E21814" w:rsidR="009956BF" w:rsidRDefault="00A154F6" w:rsidP="006437BE">
      <w:pPr>
        <w:spacing w:line="360" w:lineRule="auto"/>
        <w:rPr>
          <w:b/>
          <w:bCs/>
          <w:lang w:val="en-US"/>
        </w:rPr>
      </w:pPr>
      <w:r>
        <w:rPr>
          <w:b/>
          <w:bCs/>
          <w:lang w:val="en-US"/>
        </w:rPr>
        <w:t>Methodology</w:t>
      </w:r>
    </w:p>
    <w:p w14:paraId="2D9A9714" w14:textId="71CCC645" w:rsidR="008A6FD6" w:rsidRPr="00841224" w:rsidRDefault="008A6FD6" w:rsidP="00841224">
      <w:pPr>
        <w:spacing w:line="360" w:lineRule="auto"/>
        <w:ind w:firstLine="360"/>
        <w:rPr>
          <w:lang w:val="en-US"/>
        </w:rPr>
      </w:pPr>
      <w:r>
        <w:rPr>
          <w:lang w:val="en-US"/>
        </w:rPr>
        <w:t>The study of archaeoastronomy</w:t>
      </w:r>
      <w:r w:rsidR="00841224">
        <w:rPr>
          <w:lang w:val="en-US"/>
        </w:rPr>
        <w:t xml:space="preserve"> has been defined by</w:t>
      </w:r>
      <w:r w:rsidR="00DA57D9">
        <w:rPr>
          <w:lang w:val="en-US"/>
        </w:rPr>
        <w:t xml:space="preserve"> Silv</w:t>
      </w:r>
      <w:r w:rsidR="006C59BD">
        <w:rPr>
          <w:lang w:val="en-US"/>
        </w:rPr>
        <w:t>a as</w:t>
      </w:r>
      <w:r w:rsidR="00841224">
        <w:rPr>
          <w:lang w:val="en-US"/>
        </w:rPr>
        <w:t xml:space="preserve"> a study of ancient monuments and site</w:t>
      </w:r>
      <w:r w:rsidR="008F5550">
        <w:rPr>
          <w:lang w:val="en-US"/>
        </w:rPr>
        <w:t>s and their relation to the sky. U</w:t>
      </w:r>
      <w:r w:rsidR="006C59BD">
        <w:rPr>
          <w:lang w:val="en-US"/>
        </w:rPr>
        <w:t xml:space="preserve">sing this description as the bases for the research into St. George’s Cathedral has been a challenging </w:t>
      </w:r>
      <w:proofErr w:type="spellStart"/>
      <w:r w:rsidR="005C308F">
        <w:rPr>
          <w:lang w:val="en-US"/>
        </w:rPr>
        <w:t>endeavo</w:t>
      </w:r>
      <w:r w:rsidR="00611A8F">
        <w:rPr>
          <w:lang w:val="en-US"/>
        </w:rPr>
        <w:t>u</w:t>
      </w:r>
      <w:r w:rsidR="005C308F">
        <w:rPr>
          <w:lang w:val="en-US"/>
        </w:rPr>
        <w:t>r</w:t>
      </w:r>
      <w:proofErr w:type="spellEnd"/>
      <w:r w:rsidR="005C308F">
        <w:rPr>
          <w:rStyle w:val="FootnoteReference"/>
          <w:lang w:val="en-US"/>
        </w:rPr>
        <w:footnoteReference w:id="6"/>
      </w:r>
      <w:r w:rsidR="006C59BD">
        <w:rPr>
          <w:lang w:val="en-US"/>
        </w:rPr>
        <w:t xml:space="preserve">. The study is a relatively new anthropological look at </w:t>
      </w:r>
      <w:r w:rsidR="005C308F">
        <w:rPr>
          <w:lang w:val="en-US"/>
        </w:rPr>
        <w:t>ancient</w:t>
      </w:r>
      <w:r w:rsidR="006C59BD">
        <w:rPr>
          <w:lang w:val="en-US"/>
        </w:rPr>
        <w:t xml:space="preserve"> sites and one which has not had extensive use in Perth. This essay has attempted to take measurements of the cathedral, view celestial alignments with its visible horizon and place this together to see if the creation of this building took into </w:t>
      </w:r>
      <w:r w:rsidR="005C308F">
        <w:rPr>
          <w:lang w:val="en-US"/>
        </w:rPr>
        <w:t>account</w:t>
      </w:r>
      <w:r w:rsidR="006C59BD">
        <w:rPr>
          <w:lang w:val="en-US"/>
        </w:rPr>
        <w:t xml:space="preserve"> </w:t>
      </w:r>
      <w:r w:rsidR="005C308F">
        <w:rPr>
          <w:lang w:val="en-US"/>
        </w:rPr>
        <w:t>positioning</w:t>
      </w:r>
      <w:r w:rsidR="006C59BD">
        <w:rPr>
          <w:lang w:val="en-US"/>
        </w:rPr>
        <w:t xml:space="preserve"> or relevance of any celestial </w:t>
      </w:r>
      <w:r w:rsidR="005C308F">
        <w:rPr>
          <w:lang w:val="en-US"/>
        </w:rPr>
        <w:t>objects</w:t>
      </w:r>
      <w:r w:rsidR="006C59BD">
        <w:rPr>
          <w:lang w:val="en-US"/>
        </w:rPr>
        <w:t xml:space="preserve">. </w:t>
      </w:r>
      <w:r w:rsidR="00BC35D9">
        <w:rPr>
          <w:lang w:val="en-US"/>
        </w:rPr>
        <w:t xml:space="preserve">Excursions to the site of St. George’s Cathedral were done with very few instruments. This is largely for the fact that the cathedral currently resides in the </w:t>
      </w:r>
      <w:proofErr w:type="spellStart"/>
      <w:r w:rsidR="005C308F">
        <w:rPr>
          <w:lang w:val="en-US"/>
        </w:rPr>
        <w:t>cent</w:t>
      </w:r>
      <w:r w:rsidR="00611A8F">
        <w:rPr>
          <w:lang w:val="en-US"/>
        </w:rPr>
        <w:t>re</w:t>
      </w:r>
      <w:proofErr w:type="spellEnd"/>
      <w:r w:rsidR="00BC35D9">
        <w:rPr>
          <w:lang w:val="en-US"/>
        </w:rPr>
        <w:t xml:space="preserve"> of the CBD of Perth and is surrounded by skyscrapers</w:t>
      </w:r>
      <w:r w:rsidR="005C308F">
        <w:rPr>
          <w:lang w:val="en-US"/>
        </w:rPr>
        <w:t xml:space="preserve"> </w:t>
      </w:r>
      <w:r w:rsidR="008F5550">
        <w:rPr>
          <w:lang w:val="en-US"/>
        </w:rPr>
        <w:t xml:space="preserve">and </w:t>
      </w:r>
      <w:r w:rsidR="005C308F">
        <w:rPr>
          <w:lang w:val="en-US"/>
        </w:rPr>
        <w:t>office building</w:t>
      </w:r>
      <w:r w:rsidR="008F5550">
        <w:rPr>
          <w:lang w:val="en-US"/>
        </w:rPr>
        <w:t>s</w:t>
      </w:r>
      <w:r w:rsidR="00BC35D9">
        <w:rPr>
          <w:lang w:val="en-US"/>
        </w:rPr>
        <w:t>.</w:t>
      </w:r>
      <w:r w:rsidR="005C308F">
        <w:rPr>
          <w:lang w:val="en-US"/>
        </w:rPr>
        <w:t xml:space="preserve"> </w:t>
      </w:r>
      <w:r w:rsidR="00BC35D9">
        <w:rPr>
          <w:lang w:val="en-US"/>
        </w:rPr>
        <w:t xml:space="preserve">Views of the sky are limited in the space and the </w:t>
      </w:r>
      <w:r w:rsidR="005C308F">
        <w:rPr>
          <w:lang w:val="en-US"/>
        </w:rPr>
        <w:t xml:space="preserve">natural </w:t>
      </w:r>
      <w:r w:rsidR="00BC35D9">
        <w:rPr>
          <w:lang w:val="en-US"/>
        </w:rPr>
        <w:t xml:space="preserve">horizon is not visible </w:t>
      </w:r>
      <w:r w:rsidR="005C308F">
        <w:rPr>
          <w:lang w:val="en-US"/>
        </w:rPr>
        <w:t>through</w:t>
      </w:r>
      <w:r w:rsidR="00BC35D9">
        <w:rPr>
          <w:lang w:val="en-US"/>
        </w:rPr>
        <w:t xml:space="preserve"> any of the buildings. Measurements </w:t>
      </w:r>
      <w:r w:rsidR="005C308F">
        <w:rPr>
          <w:lang w:val="en-US"/>
        </w:rPr>
        <w:t>were still taken at the grounds</w:t>
      </w:r>
      <w:r w:rsidR="00611A8F">
        <w:rPr>
          <w:lang w:val="en-US"/>
        </w:rPr>
        <w:t>,</w:t>
      </w:r>
      <w:r w:rsidR="005C308F">
        <w:rPr>
          <w:lang w:val="en-US"/>
        </w:rPr>
        <w:t xml:space="preserve"> however, and t</w:t>
      </w:r>
      <w:r w:rsidR="00C5070D">
        <w:rPr>
          <w:lang w:val="en-US"/>
        </w:rPr>
        <w:t>hese were done using an</w:t>
      </w:r>
      <w:r w:rsidR="00BC35D9">
        <w:rPr>
          <w:lang w:val="en-US"/>
        </w:rPr>
        <w:t xml:space="preserve"> app </w:t>
      </w:r>
      <w:r w:rsidR="00C5070D">
        <w:rPr>
          <w:lang w:val="en-US"/>
        </w:rPr>
        <w:t xml:space="preserve">called </w:t>
      </w:r>
      <w:r w:rsidR="00BC35D9">
        <w:rPr>
          <w:i/>
          <w:lang w:val="en-US"/>
        </w:rPr>
        <w:t>Compass</w:t>
      </w:r>
      <w:r w:rsidR="00BC35D9">
        <w:rPr>
          <w:lang w:val="en-US"/>
        </w:rPr>
        <w:t xml:space="preserve"> created by </w:t>
      </w:r>
      <w:proofErr w:type="spellStart"/>
      <w:r w:rsidR="00BC35D9">
        <w:rPr>
          <w:lang w:val="en-US"/>
        </w:rPr>
        <w:lastRenderedPageBreak/>
        <w:t>PixelProse</w:t>
      </w:r>
      <w:proofErr w:type="spellEnd"/>
      <w:r w:rsidR="00BC35D9">
        <w:rPr>
          <w:lang w:val="en-US"/>
        </w:rPr>
        <w:t xml:space="preserve"> SARL</w:t>
      </w:r>
      <w:r w:rsidR="00C5070D">
        <w:rPr>
          <w:lang w:val="en-US"/>
        </w:rPr>
        <w:t xml:space="preserve"> on a Samsung s7</w:t>
      </w:r>
      <w:r w:rsidR="008F5550">
        <w:rPr>
          <w:lang w:val="en-US"/>
        </w:rPr>
        <w:t>. T</w:t>
      </w:r>
      <w:r w:rsidR="00BC35D9">
        <w:rPr>
          <w:lang w:val="en-US"/>
        </w:rPr>
        <w:t xml:space="preserve">his app takes compass measurements, longitude and latitude, magnetic declination and altitude. When the </w:t>
      </w:r>
      <w:r w:rsidR="005C308F">
        <w:rPr>
          <w:lang w:val="en-US"/>
        </w:rPr>
        <w:t>measurements</w:t>
      </w:r>
      <w:r w:rsidR="00BC35D9">
        <w:rPr>
          <w:lang w:val="en-US"/>
        </w:rPr>
        <w:t xml:space="preserve"> were taken </w:t>
      </w:r>
      <w:r w:rsidR="00841224">
        <w:rPr>
          <w:lang w:val="en-US"/>
        </w:rPr>
        <w:t>the horizontal accuracy was at four</w:t>
      </w:r>
      <w:r w:rsidR="00BC35D9">
        <w:rPr>
          <w:lang w:val="en-US"/>
        </w:rPr>
        <w:t xml:space="preserve"> </w:t>
      </w:r>
      <w:r w:rsidR="005C308F">
        <w:rPr>
          <w:lang w:val="en-US"/>
        </w:rPr>
        <w:t>meters</w:t>
      </w:r>
      <w:r w:rsidR="00BC35D9">
        <w:rPr>
          <w:lang w:val="en-US"/>
        </w:rPr>
        <w:t>. This is not a very accurate compass but because of the limitations of the space itself, as well as the vast differences between its environment currently and when it was built the focus of this methodology was using more digital programs that could simulate what the cathedral may have seen when it was created. These programs included a website called Heywhatsthat, a program that can recreate a horizon from a given longitude and latitude</w:t>
      </w:r>
      <w:r w:rsidR="00B85218">
        <w:rPr>
          <w:rStyle w:val="FootnoteReference"/>
          <w:lang w:val="en-US"/>
        </w:rPr>
        <w:footnoteReference w:id="7"/>
      </w:r>
      <w:r w:rsidR="00BC35D9">
        <w:rPr>
          <w:lang w:val="en-US"/>
        </w:rPr>
        <w:t>. This was extremely helpful in the case of St. George’s cathedral as the natural horizon was not visible and could only be imagined from prior knowledge of the hills surrounding the city. With this program</w:t>
      </w:r>
      <w:r w:rsidR="00611A8F">
        <w:rPr>
          <w:lang w:val="en-US"/>
        </w:rPr>
        <w:t>,</w:t>
      </w:r>
      <w:r w:rsidR="00BC35D9">
        <w:rPr>
          <w:lang w:val="en-US"/>
        </w:rPr>
        <w:t xml:space="preserve"> a fairly detailed horizon line could be created</w:t>
      </w:r>
      <w:r w:rsidR="00B85218">
        <w:rPr>
          <w:lang w:val="en-US"/>
        </w:rPr>
        <w:t xml:space="preserve"> as well as a true azimuth which could be collected from a selected orientation on the horizon</w:t>
      </w:r>
      <w:r w:rsidR="00BC35D9">
        <w:rPr>
          <w:lang w:val="en-US"/>
        </w:rPr>
        <w:t>.</w:t>
      </w:r>
      <w:r w:rsidR="005C308F">
        <w:rPr>
          <w:lang w:val="en-US"/>
        </w:rPr>
        <w:t xml:space="preserve"> As the horizon was </w:t>
      </w:r>
      <w:r w:rsidR="00950E8A">
        <w:rPr>
          <w:lang w:val="en-US"/>
        </w:rPr>
        <w:t xml:space="preserve">more than a </w:t>
      </w:r>
      <w:proofErr w:type="spellStart"/>
      <w:r w:rsidR="00950E8A">
        <w:rPr>
          <w:lang w:val="en-US"/>
        </w:rPr>
        <w:t>kilomet</w:t>
      </w:r>
      <w:r w:rsidR="00611A8F">
        <w:rPr>
          <w:lang w:val="en-US"/>
        </w:rPr>
        <w:t>re</w:t>
      </w:r>
      <w:proofErr w:type="spellEnd"/>
      <w:r w:rsidR="00950E8A">
        <w:rPr>
          <w:lang w:val="en-US"/>
        </w:rPr>
        <w:t xml:space="preserve"> away in each direction the map given can be considered accurate as the distances are not too close to the target building.</w:t>
      </w:r>
      <w:r w:rsidR="00BC35D9">
        <w:rPr>
          <w:lang w:val="en-US"/>
        </w:rPr>
        <w:t xml:space="preserve"> </w:t>
      </w:r>
      <w:r w:rsidR="00072B91">
        <w:rPr>
          <w:lang w:val="en-US"/>
        </w:rPr>
        <w:t>The information obtained from Heywhatsthat was then input</w:t>
      </w:r>
      <w:r w:rsidR="00611A8F">
        <w:rPr>
          <w:lang w:val="en-US"/>
        </w:rPr>
        <w:t>ted</w:t>
      </w:r>
      <w:r w:rsidR="00DA57D9">
        <w:rPr>
          <w:lang w:val="en-US"/>
        </w:rPr>
        <w:t xml:space="preserve"> into a program created by Silv</w:t>
      </w:r>
      <w:r w:rsidR="00072B91">
        <w:rPr>
          <w:lang w:val="en-US"/>
        </w:rPr>
        <w:t>a which was abl</w:t>
      </w:r>
      <w:r w:rsidR="00B85218">
        <w:rPr>
          <w:lang w:val="en-US"/>
        </w:rPr>
        <w:t>e to input the horizon and, as was chosen for this particular cathedral, see where on tha</w:t>
      </w:r>
      <w:r w:rsidR="00950E8A">
        <w:rPr>
          <w:lang w:val="en-US"/>
        </w:rPr>
        <w:t xml:space="preserve">t horizon the movements of the sun and moon, see figure </w:t>
      </w:r>
      <w:proofErr w:type="spellStart"/>
      <w:r w:rsidR="00950E8A">
        <w:rPr>
          <w:lang w:val="en-US"/>
        </w:rPr>
        <w:t>i</w:t>
      </w:r>
      <w:proofErr w:type="spellEnd"/>
      <w:r w:rsidR="00B3500F">
        <w:rPr>
          <w:rStyle w:val="FootnoteReference"/>
          <w:lang w:val="en-US"/>
        </w:rPr>
        <w:footnoteReference w:id="8"/>
      </w:r>
      <w:r w:rsidR="00B85218">
        <w:rPr>
          <w:lang w:val="en-US"/>
        </w:rPr>
        <w:t xml:space="preserve">. </w:t>
      </w:r>
      <w:r w:rsidR="00950E8A">
        <w:rPr>
          <w:lang w:val="en-US"/>
        </w:rPr>
        <w:t>This program was only used with the sun and moon and no stars because of the lack of evidence suggesting detailed knowledge of the movements of these stars and the unlikelihood a building from this period in Perth would have these alignments considered (which will be discussed in more detail further in the essay). By using these programs together and assessing the information gained through these programs an understanding of the celestial alignment of the cathedral can be attempted. This guy talks about the importance of having accurate readings and measurements from different avenue</w:t>
      </w:r>
      <w:r w:rsidR="00DA57D9">
        <w:rPr>
          <w:lang w:val="en-US"/>
        </w:rPr>
        <w:t>s, which is expanded on by Silv</w:t>
      </w:r>
      <w:r w:rsidR="00950E8A">
        <w:rPr>
          <w:lang w:val="en-US"/>
        </w:rPr>
        <w:t>a but the limited resources and the height of the city around the church has limited the methodology available to for this study. However, the information gained from the programs used provide</w:t>
      </w:r>
      <w:r w:rsidR="00611A8F">
        <w:rPr>
          <w:lang w:val="en-US"/>
        </w:rPr>
        <w:t>s</w:t>
      </w:r>
      <w:r w:rsidR="00950E8A">
        <w:rPr>
          <w:lang w:val="en-US"/>
        </w:rPr>
        <w:t xml:space="preserve"> enough information for an introductory look into Perth’s churches and the possibility of any celestial alignment.</w:t>
      </w:r>
    </w:p>
    <w:p w14:paraId="20EE81C0" w14:textId="7DDDABB3" w:rsidR="00B85218" w:rsidRDefault="00BA5290" w:rsidP="00B85218">
      <w:pPr>
        <w:spacing w:line="360" w:lineRule="auto"/>
        <w:rPr>
          <w:b/>
          <w:bCs/>
          <w:lang w:val="en-US"/>
        </w:rPr>
      </w:pPr>
      <w:r>
        <w:rPr>
          <w:b/>
          <w:bCs/>
          <w:lang w:val="en-US"/>
        </w:rPr>
        <w:t xml:space="preserve">The Importance of </w:t>
      </w:r>
      <w:r w:rsidR="00B85218">
        <w:rPr>
          <w:b/>
          <w:bCs/>
          <w:lang w:val="en-US"/>
        </w:rPr>
        <w:t>Light</w:t>
      </w:r>
      <w:r w:rsidR="00841224">
        <w:rPr>
          <w:b/>
          <w:bCs/>
          <w:lang w:val="en-US"/>
        </w:rPr>
        <w:t xml:space="preserve"> </w:t>
      </w:r>
      <w:r w:rsidR="00EC6351">
        <w:rPr>
          <w:b/>
          <w:bCs/>
          <w:lang w:val="en-US"/>
        </w:rPr>
        <w:t>in Sacred Spaces</w:t>
      </w:r>
    </w:p>
    <w:p w14:paraId="52617EF1" w14:textId="403FFCA9" w:rsidR="00B85218" w:rsidRDefault="00B85218" w:rsidP="006D0DE9">
      <w:pPr>
        <w:spacing w:line="360" w:lineRule="auto"/>
        <w:ind w:firstLine="720"/>
        <w:rPr>
          <w:bCs/>
          <w:lang w:val="en-US"/>
        </w:rPr>
      </w:pPr>
      <w:r>
        <w:rPr>
          <w:bCs/>
          <w:lang w:val="en-US"/>
        </w:rPr>
        <w:t>U</w:t>
      </w:r>
      <w:r w:rsidR="008A6FD6">
        <w:rPr>
          <w:bCs/>
          <w:lang w:val="en-US"/>
        </w:rPr>
        <w:t xml:space="preserve">sing the images gained from the </w:t>
      </w:r>
      <w:r w:rsidR="008F5550">
        <w:rPr>
          <w:bCs/>
          <w:lang w:val="en-US"/>
        </w:rPr>
        <w:t>Skyscraper</w:t>
      </w:r>
      <w:r w:rsidR="008A6FD6">
        <w:rPr>
          <w:bCs/>
          <w:lang w:val="en-US"/>
        </w:rPr>
        <w:t xml:space="preserve"> program as seen in figure </w:t>
      </w:r>
      <w:proofErr w:type="spellStart"/>
      <w:r w:rsidR="00611A8F">
        <w:rPr>
          <w:bCs/>
          <w:lang w:val="en-US"/>
        </w:rPr>
        <w:t>i</w:t>
      </w:r>
      <w:proofErr w:type="spellEnd"/>
      <w:r w:rsidR="008F5550">
        <w:rPr>
          <w:bCs/>
          <w:lang w:val="en-US"/>
        </w:rPr>
        <w:t>,</w:t>
      </w:r>
      <w:r>
        <w:rPr>
          <w:bCs/>
          <w:lang w:val="en-US"/>
        </w:rPr>
        <w:t xml:space="preserve"> </w:t>
      </w:r>
      <w:r w:rsidR="00B7065F">
        <w:rPr>
          <w:bCs/>
          <w:lang w:val="en-US"/>
        </w:rPr>
        <w:t xml:space="preserve">this essay will attempt to decipher whether St. George’s Cathedral was built considering celestial alignment. Figure </w:t>
      </w:r>
      <w:proofErr w:type="spellStart"/>
      <w:r w:rsidR="00B7065F">
        <w:rPr>
          <w:bCs/>
          <w:lang w:val="en-US"/>
        </w:rPr>
        <w:t>i</w:t>
      </w:r>
      <w:proofErr w:type="spellEnd"/>
      <w:r w:rsidR="00B7065F">
        <w:rPr>
          <w:bCs/>
          <w:lang w:val="en-US"/>
        </w:rPr>
        <w:t>, as discussed</w:t>
      </w:r>
      <w:r w:rsidR="008F5550">
        <w:rPr>
          <w:bCs/>
          <w:lang w:val="en-US"/>
        </w:rPr>
        <w:t>,</w:t>
      </w:r>
      <w:r w:rsidR="00B7065F">
        <w:rPr>
          <w:bCs/>
          <w:lang w:val="en-US"/>
        </w:rPr>
        <w:t xml:space="preserve"> </w:t>
      </w:r>
      <w:r>
        <w:rPr>
          <w:bCs/>
          <w:lang w:val="en-US"/>
        </w:rPr>
        <w:t>shows the movement of the sun and moon</w:t>
      </w:r>
      <w:r w:rsidR="00B7065F">
        <w:rPr>
          <w:bCs/>
          <w:lang w:val="en-US"/>
        </w:rPr>
        <w:t xml:space="preserve"> across the natural horizon visible that would have been visible when the cathedral was built. The main entrance of the cathedral is located </w:t>
      </w:r>
      <w:r w:rsidR="00B7065F">
        <w:rPr>
          <w:bCs/>
          <w:lang w:val="en-US"/>
        </w:rPr>
        <w:lastRenderedPageBreak/>
        <w:t xml:space="preserve">on </w:t>
      </w:r>
      <w:r w:rsidR="00FB14BC">
        <w:rPr>
          <w:bCs/>
          <w:lang w:val="en-US"/>
        </w:rPr>
        <w:t>its</w:t>
      </w:r>
      <w:r w:rsidR="00B7065F">
        <w:rPr>
          <w:bCs/>
          <w:lang w:val="en-US"/>
        </w:rPr>
        <w:t xml:space="preserve"> western side and faces into the church and the altar looking east, this can be seen using the blue line on figure ii</w:t>
      </w:r>
      <w:r>
        <w:rPr>
          <w:bCs/>
          <w:lang w:val="en-US"/>
        </w:rPr>
        <w:t>.</w:t>
      </w:r>
      <w:r w:rsidR="00B7065F">
        <w:rPr>
          <w:bCs/>
          <w:lang w:val="en-US"/>
        </w:rPr>
        <w:t xml:space="preserve"> Standing just inside the building looking at the altar gives the orientation of </w:t>
      </w:r>
      <w:r w:rsidR="00DC05C9">
        <w:rPr>
          <w:bCs/>
          <w:lang w:val="en-US"/>
        </w:rPr>
        <w:t xml:space="preserve">109 degrees which has the spring full moon as per the map </w:t>
      </w:r>
      <w:proofErr w:type="gramStart"/>
      <w:r w:rsidR="00DC05C9">
        <w:rPr>
          <w:bCs/>
          <w:lang w:val="en-US"/>
        </w:rPr>
        <w:t>created.</w:t>
      </w:r>
      <w:proofErr w:type="gramEnd"/>
      <w:r w:rsidR="00DC05C9">
        <w:rPr>
          <w:bCs/>
          <w:lang w:val="en-US"/>
        </w:rPr>
        <w:t xml:space="preserve"> However, when considering that the cathedral has no literature on any celebrations of full moons it is unsure whether this movement has any relevance to the architecture of the building. However, it can be seen that the sun travels frequently around the eastern orientation which is where the main stained glass window of the church is situated. This leads to a conclusion that the cathedral may not have been built with celestial alignment dictating its directions but that the movement of the sun may have been important for its use of windows and lighting throughout the entire year. </w:t>
      </w:r>
      <w:r w:rsidR="00B22637">
        <w:rPr>
          <w:bCs/>
          <w:lang w:val="en-US"/>
        </w:rPr>
        <w:t xml:space="preserve">The lines of movement </w:t>
      </w:r>
      <w:r w:rsidR="00DC05C9">
        <w:rPr>
          <w:bCs/>
          <w:lang w:val="en-US"/>
        </w:rPr>
        <w:t>of the sun in figure ii</w:t>
      </w:r>
      <w:r w:rsidR="00B22637">
        <w:rPr>
          <w:bCs/>
          <w:lang w:val="en-US"/>
        </w:rPr>
        <w:t xml:space="preserve"> focus on two orientation measurements that were taken at the church. The</w:t>
      </w:r>
      <w:r w:rsidR="00DC05C9">
        <w:rPr>
          <w:bCs/>
          <w:lang w:val="en-US"/>
        </w:rPr>
        <w:t xml:space="preserve"> blue line is the front entrance which is at 109 degrees and faces the black square representing the altar. </w:t>
      </w:r>
      <w:r w:rsidR="00B22637">
        <w:rPr>
          <w:bCs/>
          <w:lang w:val="en-US"/>
        </w:rPr>
        <w:t xml:space="preserve"> </w:t>
      </w:r>
      <w:r w:rsidR="00DC05C9">
        <w:rPr>
          <w:bCs/>
          <w:lang w:val="en-US"/>
        </w:rPr>
        <w:t xml:space="preserve">The red line is the side entrance of the cathedral, this is on the side of the building that faces the road and may be a preferred entrance for many visitors who arrive by the road. The red line is at an orientation of 196 degrees and faces the southern wall of the cathedral and opens into the side of the altar. </w:t>
      </w:r>
      <w:r w:rsidR="00FB14BC">
        <w:rPr>
          <w:bCs/>
          <w:lang w:val="en-US"/>
        </w:rPr>
        <w:t xml:space="preserve">The southern and northern walls of the cathedral have two rows of stained glass window, one at eye level and the other very high on the </w:t>
      </w:r>
      <w:r w:rsidR="00611A8F">
        <w:rPr>
          <w:bCs/>
          <w:lang w:val="en-US"/>
        </w:rPr>
        <w:t>walls of the cathedral</w:t>
      </w:r>
      <w:r w:rsidR="00FB14BC">
        <w:rPr>
          <w:bCs/>
          <w:lang w:val="en-US"/>
        </w:rPr>
        <w:t>. These are compl</w:t>
      </w:r>
      <w:r w:rsidR="00611A8F">
        <w:rPr>
          <w:bCs/>
          <w:lang w:val="en-US"/>
        </w:rPr>
        <w:t>e</w:t>
      </w:r>
      <w:r w:rsidR="00FB14BC">
        <w:rPr>
          <w:bCs/>
          <w:lang w:val="en-US"/>
        </w:rPr>
        <w:t xml:space="preserve">mented by a large stained glass window behind the altar on the eastern wall. </w:t>
      </w:r>
      <w:r w:rsidR="00B22637">
        <w:rPr>
          <w:bCs/>
          <w:lang w:val="en-US"/>
        </w:rPr>
        <w:t xml:space="preserve"> </w:t>
      </w:r>
      <w:r w:rsidR="00841224">
        <w:rPr>
          <w:bCs/>
          <w:lang w:val="en-US"/>
        </w:rPr>
        <w:t xml:space="preserve">The abundance of these stained glass windows, as well as their orientation and the nature of the sun in Australia the cathedral would be filled with light, both natural and coloured by stained glass for most daylight hours of the day. There appears to be no direction which </w:t>
      </w:r>
      <w:r w:rsidR="00611A8F">
        <w:rPr>
          <w:bCs/>
          <w:lang w:val="en-US"/>
        </w:rPr>
        <w:t>would have</w:t>
      </w:r>
      <w:r w:rsidR="00841224">
        <w:rPr>
          <w:bCs/>
          <w:lang w:val="en-US"/>
        </w:rPr>
        <w:t xml:space="preserve"> </w:t>
      </w:r>
      <w:r w:rsidR="00611A8F">
        <w:rPr>
          <w:bCs/>
          <w:lang w:val="en-US"/>
        </w:rPr>
        <w:t xml:space="preserve">a </w:t>
      </w:r>
      <w:r w:rsidR="00841224">
        <w:rPr>
          <w:bCs/>
          <w:lang w:val="en-US"/>
        </w:rPr>
        <w:t>predom</w:t>
      </w:r>
      <w:r w:rsidR="00611A8F">
        <w:rPr>
          <w:bCs/>
          <w:lang w:val="en-US"/>
        </w:rPr>
        <w:t>inant angle in which sunlight should be</w:t>
      </w:r>
      <w:r w:rsidR="00841224">
        <w:rPr>
          <w:bCs/>
          <w:lang w:val="en-US"/>
        </w:rPr>
        <w:t xml:space="preserve"> perceived, but rather the quantity of light which seems important. Although through the expansion of Perth and tall buildings surrounding the church the horizon has been raised significantly, there is still a large angle of sky through which the sky is clearly visible. This allows direct sunlight to still filter through all windows, though no sunsets or sunrises would be visible. </w:t>
      </w:r>
    </w:p>
    <w:p w14:paraId="7B5B7512" w14:textId="3080B657" w:rsidR="004A4F10" w:rsidRDefault="00FB0378" w:rsidP="00564435">
      <w:pPr>
        <w:spacing w:line="360" w:lineRule="auto"/>
        <w:ind w:firstLine="720"/>
        <w:rPr>
          <w:bCs/>
          <w:lang w:val="en-US"/>
        </w:rPr>
      </w:pPr>
      <w:r w:rsidRPr="00564435">
        <w:rPr>
          <w:bCs/>
          <w:lang w:val="en-US"/>
        </w:rPr>
        <w:t xml:space="preserve">The importance of light has been noted in many other churches around the world. One such church is the </w:t>
      </w:r>
      <w:proofErr w:type="spellStart"/>
      <w:r w:rsidR="00564435" w:rsidRPr="00564435">
        <w:rPr>
          <w:bCs/>
          <w:lang w:val="en-US"/>
        </w:rPr>
        <w:t>Hagia</w:t>
      </w:r>
      <w:proofErr w:type="spellEnd"/>
      <w:r w:rsidR="00564435" w:rsidRPr="00564435">
        <w:rPr>
          <w:bCs/>
          <w:lang w:val="en-US"/>
        </w:rPr>
        <w:t xml:space="preserve"> Sofia church in Istanbul. The research done by </w:t>
      </w:r>
      <w:proofErr w:type="spellStart"/>
      <w:r w:rsidR="00564435" w:rsidRPr="00564435">
        <w:rPr>
          <w:bCs/>
          <w:lang w:val="en-US"/>
        </w:rPr>
        <w:t>Wassim</w:t>
      </w:r>
      <w:proofErr w:type="spellEnd"/>
      <w:r w:rsidR="00564435" w:rsidRPr="00564435">
        <w:rPr>
          <w:bCs/>
          <w:lang w:val="en-US"/>
        </w:rPr>
        <w:t xml:space="preserve"> </w:t>
      </w:r>
      <w:proofErr w:type="spellStart"/>
      <w:r w:rsidR="00564435" w:rsidRPr="00564435">
        <w:rPr>
          <w:bCs/>
          <w:lang w:val="en-US"/>
        </w:rPr>
        <w:t>Jabi</w:t>
      </w:r>
      <w:proofErr w:type="spellEnd"/>
      <w:r w:rsidR="00564435" w:rsidRPr="00564435">
        <w:rPr>
          <w:bCs/>
          <w:lang w:val="en-US"/>
        </w:rPr>
        <w:t xml:space="preserve"> </w:t>
      </w:r>
      <w:r w:rsidR="000961E8">
        <w:rPr>
          <w:bCs/>
          <w:lang w:val="en-US"/>
        </w:rPr>
        <w:t xml:space="preserve">and </w:t>
      </w:r>
      <w:proofErr w:type="spellStart"/>
      <w:r w:rsidR="000961E8">
        <w:rPr>
          <w:bCs/>
          <w:lang w:val="en-US"/>
        </w:rPr>
        <w:t>Iakovos</w:t>
      </w:r>
      <w:proofErr w:type="spellEnd"/>
      <w:r w:rsidR="000961E8">
        <w:rPr>
          <w:bCs/>
          <w:lang w:val="en-US"/>
        </w:rPr>
        <w:t xml:space="preserve"> Potamianos </w:t>
      </w:r>
      <w:r w:rsidR="00564435" w:rsidRPr="00564435">
        <w:rPr>
          <w:bCs/>
          <w:lang w:val="en-US"/>
        </w:rPr>
        <w:t xml:space="preserve">on the topic was more focused on geometry and architecture rather than archaeoastronomy there are many similarities between this church and St. George’s Cathedral. </w:t>
      </w:r>
      <w:r w:rsidR="00564435">
        <w:rPr>
          <w:bCs/>
          <w:lang w:val="en-US"/>
        </w:rPr>
        <w:t xml:space="preserve">The </w:t>
      </w:r>
      <w:proofErr w:type="spellStart"/>
      <w:r w:rsidR="00564435">
        <w:rPr>
          <w:bCs/>
          <w:lang w:val="en-US"/>
        </w:rPr>
        <w:t>Hagia</w:t>
      </w:r>
      <w:proofErr w:type="spellEnd"/>
      <w:r w:rsidR="00564435">
        <w:rPr>
          <w:bCs/>
          <w:lang w:val="en-US"/>
        </w:rPr>
        <w:t xml:space="preserve"> Sofia was found to place its importance in the geometry of its building which included creating a dome to bring the light of </w:t>
      </w:r>
      <w:r w:rsidR="00611A8F">
        <w:rPr>
          <w:bCs/>
          <w:lang w:val="en-US"/>
        </w:rPr>
        <w:t>G</w:t>
      </w:r>
      <w:r w:rsidR="00564435">
        <w:rPr>
          <w:bCs/>
          <w:lang w:val="en-US"/>
        </w:rPr>
        <w:t xml:space="preserve">od, as described by </w:t>
      </w:r>
      <w:proofErr w:type="spellStart"/>
      <w:r w:rsidR="00564435">
        <w:rPr>
          <w:bCs/>
          <w:lang w:val="en-US"/>
        </w:rPr>
        <w:t>Jabi</w:t>
      </w:r>
      <w:proofErr w:type="spellEnd"/>
      <w:r w:rsidR="00564435">
        <w:rPr>
          <w:bCs/>
          <w:lang w:val="en-US"/>
        </w:rPr>
        <w:t>, into the church and to illuminate the congregation</w:t>
      </w:r>
      <w:r w:rsidR="00564435">
        <w:rPr>
          <w:rStyle w:val="FootnoteReference"/>
          <w:bCs/>
          <w:lang w:val="en-US"/>
        </w:rPr>
        <w:footnoteReference w:id="9"/>
      </w:r>
      <w:r w:rsidR="00564435">
        <w:rPr>
          <w:bCs/>
          <w:lang w:val="en-US"/>
        </w:rPr>
        <w:t xml:space="preserve">. This is also a shared perception by Lily Kong who wrote about sacred spaces in Singapore and the effect that light can have on sacred sites. Although these sacred sites may have </w:t>
      </w:r>
      <w:r w:rsidR="00564435">
        <w:rPr>
          <w:bCs/>
          <w:lang w:val="en-US"/>
        </w:rPr>
        <w:lastRenderedPageBreak/>
        <w:t>different religions there is a belief in light as represented enlightenment and sacredness. Kong write</w:t>
      </w:r>
      <w:r w:rsidR="00611A8F">
        <w:rPr>
          <w:bCs/>
          <w:lang w:val="en-US"/>
        </w:rPr>
        <w:t>s</w:t>
      </w:r>
      <w:r w:rsidR="00564435">
        <w:rPr>
          <w:bCs/>
          <w:lang w:val="en-US"/>
        </w:rPr>
        <w:t xml:space="preserve"> of the divine presence of God which can be seen in sunlight</w:t>
      </w:r>
      <w:r w:rsidR="00564435">
        <w:rPr>
          <w:rStyle w:val="FootnoteReference"/>
          <w:bCs/>
          <w:lang w:val="en-US"/>
        </w:rPr>
        <w:footnoteReference w:id="10"/>
      </w:r>
      <w:r w:rsidR="00564435">
        <w:rPr>
          <w:bCs/>
          <w:lang w:val="en-US"/>
        </w:rPr>
        <w:t xml:space="preserve">. In the case of St. George’s Cathedral the degrees of </w:t>
      </w:r>
      <w:r w:rsidR="00611A8F">
        <w:rPr>
          <w:bCs/>
          <w:lang w:val="en-US"/>
        </w:rPr>
        <w:t xml:space="preserve">the </w:t>
      </w:r>
      <w:r w:rsidR="00564435">
        <w:rPr>
          <w:bCs/>
          <w:lang w:val="en-US"/>
        </w:rPr>
        <w:t xml:space="preserve">sky still visible </w:t>
      </w:r>
      <w:r w:rsidR="004A4F10">
        <w:rPr>
          <w:bCs/>
          <w:lang w:val="en-US"/>
        </w:rPr>
        <w:t>around</w:t>
      </w:r>
      <w:r w:rsidR="00564435">
        <w:rPr>
          <w:bCs/>
          <w:lang w:val="en-US"/>
        </w:rPr>
        <w:t xml:space="preserve"> the buildings that surround it let in enough light to illuminate the stained glass windows and cast light across the pews and altar. With the Anglican belief in God as the creator and giver of light</w:t>
      </w:r>
      <w:r w:rsidR="00611A8F">
        <w:rPr>
          <w:bCs/>
          <w:lang w:val="en-US"/>
        </w:rPr>
        <w:t>,</w:t>
      </w:r>
      <w:r w:rsidR="00564435">
        <w:rPr>
          <w:bCs/>
          <w:lang w:val="en-US"/>
        </w:rPr>
        <w:t xml:space="preserve"> this can be seen as the wonder and awe of God. </w:t>
      </w:r>
      <w:r w:rsidR="00EC6351">
        <w:rPr>
          <w:bCs/>
          <w:lang w:val="en-US"/>
        </w:rPr>
        <w:t>In Figure iii the altar of the cathedral can be seen from the main entrance, this photo was tak</w:t>
      </w:r>
      <w:r w:rsidR="00DA57D9">
        <w:rPr>
          <w:bCs/>
          <w:lang w:val="en-US"/>
        </w:rPr>
        <w:t>en facing east at around 2</w:t>
      </w:r>
      <w:r w:rsidR="00611A8F">
        <w:rPr>
          <w:bCs/>
          <w:lang w:val="en-US"/>
        </w:rPr>
        <w:t xml:space="preserve"> </w:t>
      </w:r>
      <w:r w:rsidR="00DA57D9">
        <w:rPr>
          <w:bCs/>
          <w:lang w:val="en-US"/>
        </w:rPr>
        <w:t>pm</w:t>
      </w:r>
      <w:r w:rsidR="00EC6351">
        <w:rPr>
          <w:bCs/>
          <w:lang w:val="en-US"/>
        </w:rPr>
        <w:t xml:space="preserve"> in winter. The light cast from </w:t>
      </w:r>
      <w:r w:rsidR="00C5070D">
        <w:rPr>
          <w:bCs/>
          <w:lang w:val="en-US"/>
        </w:rPr>
        <w:t>the highest</w:t>
      </w:r>
      <w:r w:rsidR="00EC6351">
        <w:rPr>
          <w:bCs/>
          <w:lang w:val="en-US"/>
        </w:rPr>
        <w:t xml:space="preserve"> stained glass windows can be seen along the columns and pews on the western side of the </w:t>
      </w:r>
      <w:r w:rsidR="00C5070D">
        <w:rPr>
          <w:bCs/>
          <w:lang w:val="en-US"/>
        </w:rPr>
        <w:t>building as</w:t>
      </w:r>
      <w:r w:rsidR="00EC6351">
        <w:rPr>
          <w:bCs/>
          <w:lang w:val="en-US"/>
        </w:rPr>
        <w:t xml:space="preserve"> well as the reflection of the windows on the eastern wall on the walkway leading up the altar. The colour of these lights can be seen to focus attention on these areas as well as give a spiritual atmosphere to the space, in line with what Kong had written</w:t>
      </w:r>
      <w:r w:rsidR="00EC6351">
        <w:rPr>
          <w:rStyle w:val="FootnoteReference"/>
          <w:bCs/>
          <w:lang w:val="en-US"/>
        </w:rPr>
        <w:footnoteReference w:id="11"/>
      </w:r>
      <w:r w:rsidR="00EC6351">
        <w:rPr>
          <w:bCs/>
          <w:lang w:val="en-US"/>
        </w:rPr>
        <w:t xml:space="preserve">. </w:t>
      </w:r>
      <w:r w:rsidR="00C5070D">
        <w:rPr>
          <w:bCs/>
          <w:lang w:val="en-US"/>
        </w:rPr>
        <w:t xml:space="preserve">When entering through the northern entrance a visitor is presented with a side view of the altar as well as a clear view of the stained glass windows on the opposite wall, this can be seen in figure iv. The photo was </w:t>
      </w:r>
      <w:r w:rsidR="004A4F10">
        <w:rPr>
          <w:bCs/>
          <w:lang w:val="en-US"/>
        </w:rPr>
        <w:t>also taken at 1.30pm after the sun had reached its peak in the sky but was still very high and shone brightly th</w:t>
      </w:r>
      <w:r w:rsidR="00611A8F">
        <w:rPr>
          <w:bCs/>
          <w:lang w:val="en-US"/>
        </w:rPr>
        <w:t>r</w:t>
      </w:r>
      <w:r w:rsidR="004A4F10">
        <w:rPr>
          <w:bCs/>
          <w:lang w:val="en-US"/>
        </w:rPr>
        <w:t>ough the stained glass. The effect this produces is a sometimes blinding light when stood in the correct spot, and otherwise</w:t>
      </w:r>
      <w:r w:rsidR="00611A8F">
        <w:rPr>
          <w:bCs/>
          <w:lang w:val="en-US"/>
        </w:rPr>
        <w:t>,</w:t>
      </w:r>
      <w:r w:rsidR="004A4F10">
        <w:rPr>
          <w:bCs/>
          <w:lang w:val="en-US"/>
        </w:rPr>
        <w:t xml:space="preserve"> a strong coloured light that fills the cathedral. </w:t>
      </w:r>
      <w:r w:rsidR="00EC6351">
        <w:rPr>
          <w:bCs/>
          <w:lang w:val="en-US"/>
        </w:rPr>
        <w:t>The space ca</w:t>
      </w:r>
      <w:r w:rsidR="00611A8F">
        <w:rPr>
          <w:bCs/>
          <w:lang w:val="en-US"/>
        </w:rPr>
        <w:t>n be seen as being filled with ‘god’s holy light’</w:t>
      </w:r>
      <w:r w:rsidR="00EC6351">
        <w:rPr>
          <w:bCs/>
          <w:lang w:val="en-US"/>
        </w:rPr>
        <w:t xml:space="preserve"> a belief that is held in the Anglican faith</w:t>
      </w:r>
      <w:r w:rsidR="004A4F10">
        <w:rPr>
          <w:rStyle w:val="FootnoteReference"/>
          <w:bCs/>
          <w:lang w:val="en-US"/>
        </w:rPr>
        <w:footnoteReference w:id="12"/>
      </w:r>
      <w:r w:rsidR="00EC6351">
        <w:rPr>
          <w:bCs/>
          <w:lang w:val="en-US"/>
        </w:rPr>
        <w:t xml:space="preserve">. </w:t>
      </w:r>
      <w:r w:rsidR="004A4F10">
        <w:rPr>
          <w:bCs/>
          <w:lang w:val="en-US"/>
        </w:rPr>
        <w:t xml:space="preserve">Filling the space with this light relates to the religious stories told inside as well as brings a theme to the building that can connect with its followers. However, the movement of the sun across these stained glass windows shows no preference for one specific time and seems to have no alignment in which it was perfectly built. </w:t>
      </w:r>
    </w:p>
    <w:p w14:paraId="0D2B7BAA" w14:textId="605125AD" w:rsidR="00FB14BC" w:rsidRPr="00564435" w:rsidRDefault="00EC6351" w:rsidP="00564435">
      <w:pPr>
        <w:spacing w:line="360" w:lineRule="auto"/>
        <w:ind w:firstLine="720"/>
        <w:rPr>
          <w:bCs/>
          <w:lang w:val="en-US"/>
        </w:rPr>
      </w:pPr>
      <w:r>
        <w:rPr>
          <w:bCs/>
          <w:lang w:val="en-US"/>
        </w:rPr>
        <w:t xml:space="preserve">The use of colour in the stained glass windows provide this extra element of light that is not just bright but brings in colours which illuminate the church and can give a sense of awe and wonder when in prayer. </w:t>
      </w:r>
      <w:r w:rsidRPr="00EC6351">
        <w:rPr>
          <w:bCs/>
          <w:lang w:val="en-US"/>
        </w:rPr>
        <w:t xml:space="preserve">Eva-Maria </w:t>
      </w:r>
      <w:proofErr w:type="spellStart"/>
      <w:r w:rsidRPr="00EC6351">
        <w:rPr>
          <w:bCs/>
          <w:lang w:val="en-US"/>
        </w:rPr>
        <w:t>Kreuz</w:t>
      </w:r>
      <w:proofErr w:type="spellEnd"/>
      <w:r w:rsidRPr="00EC6351">
        <w:rPr>
          <w:bCs/>
          <w:lang w:val="en-US"/>
        </w:rPr>
        <w:t xml:space="preserve"> </w:t>
      </w:r>
      <w:r>
        <w:rPr>
          <w:bCs/>
          <w:lang w:val="en-US"/>
        </w:rPr>
        <w:t>has spoken on the importance of light in sacr</w:t>
      </w:r>
      <w:r w:rsidR="00611A8F">
        <w:rPr>
          <w:bCs/>
          <w:lang w:val="en-US"/>
        </w:rPr>
        <w:t>ed space and how daylight can a</w:t>
      </w:r>
      <w:r>
        <w:rPr>
          <w:bCs/>
          <w:lang w:val="en-US"/>
        </w:rPr>
        <w:t>ffect atmospheres and heighten spirituality in sacred spaces</w:t>
      </w:r>
      <w:r>
        <w:rPr>
          <w:rStyle w:val="FootnoteReference"/>
          <w:bCs/>
          <w:lang w:val="en-US"/>
        </w:rPr>
        <w:footnoteReference w:id="13"/>
      </w:r>
      <w:r w:rsidR="00611A8F">
        <w:rPr>
          <w:bCs/>
          <w:lang w:val="en-US"/>
        </w:rPr>
        <w:t>. This a</w:t>
      </w:r>
      <w:r>
        <w:rPr>
          <w:bCs/>
          <w:lang w:val="en-US"/>
        </w:rPr>
        <w:t xml:space="preserve">ffects the whole lighting of the church as the stained glass windows stand out from the natural light which comes through the doors and smaller windows near the entrances, creating different light sources and different areas of the space. Stained glass windows also provide another service to the spaces they belong to, the ability to tell stories. They are usually painted with imagery from biblical or mythological sources. They can provide meaning to the space, as they show what is important for that building (a particular saint or biblical story) and they can bring across another sense of </w:t>
      </w:r>
      <w:r>
        <w:rPr>
          <w:bCs/>
          <w:lang w:val="en-US"/>
        </w:rPr>
        <w:lastRenderedPageBreak/>
        <w:t>spirituality and knowledge of the space that can be felt and understood even when a person is in the space alone. It can create an individual experience that does not need to be led by a priest or other authority figure or leader.</w:t>
      </w:r>
      <w:r w:rsidR="004A4F10">
        <w:rPr>
          <w:bCs/>
          <w:lang w:val="en-US"/>
        </w:rPr>
        <w:t xml:space="preserve"> This does mean that the building has its own sacredness that may not need human interaction or explanation to be felt but that comes from its own interaction with the sky. Showing there is a link between the two, although not as strong as the other religious ceremonies and prayers that occur within the building.</w:t>
      </w:r>
      <w:r w:rsidR="0016227F">
        <w:rPr>
          <w:bCs/>
          <w:lang w:val="en-US"/>
        </w:rPr>
        <w:t xml:space="preserve"> The sun’s movement was not seen as an essential part of the architecture of the church but rather something to add to the spirituality that would reside within the building as a place of worship.</w:t>
      </w:r>
    </w:p>
    <w:p w14:paraId="46FDFFC6" w14:textId="60B43439" w:rsidR="004E2F33" w:rsidRDefault="00E63BD9" w:rsidP="006437BE">
      <w:pPr>
        <w:spacing w:line="360" w:lineRule="auto"/>
        <w:rPr>
          <w:b/>
          <w:bCs/>
          <w:lang w:val="en-US"/>
        </w:rPr>
      </w:pPr>
      <w:r>
        <w:rPr>
          <w:b/>
          <w:bCs/>
          <w:lang w:val="en-US"/>
        </w:rPr>
        <w:t>Likelih</w:t>
      </w:r>
      <w:r w:rsidR="00EC6351">
        <w:rPr>
          <w:b/>
          <w:bCs/>
          <w:lang w:val="en-US"/>
        </w:rPr>
        <w:t>ood of celestial alignment</w:t>
      </w:r>
    </w:p>
    <w:p w14:paraId="6CAEEBF1" w14:textId="6087CDB0" w:rsidR="00062562" w:rsidRPr="006E4774" w:rsidRDefault="00FB14BC" w:rsidP="00FB14BC">
      <w:pPr>
        <w:spacing w:line="360" w:lineRule="auto"/>
        <w:ind w:firstLine="720"/>
        <w:rPr>
          <w:lang w:val="en-US"/>
        </w:rPr>
      </w:pPr>
      <w:r>
        <w:rPr>
          <w:lang w:val="en-US"/>
        </w:rPr>
        <w:t xml:space="preserve">When considering the link between St. George’s Cathedral and the heavens there needs to be a consideration of the astronomical knowledge of the time. </w:t>
      </w:r>
      <w:r w:rsidR="00062562">
        <w:rPr>
          <w:lang w:val="en-US"/>
        </w:rPr>
        <w:t xml:space="preserve">Heber Curtis has stated, in his 1909 publication of the problems with astronomy in the southern hemisphere, that </w:t>
      </w:r>
      <w:r w:rsidR="00062562" w:rsidRPr="006E4774">
        <w:rPr>
          <w:lang w:val="en-US"/>
        </w:rPr>
        <w:t>‘</w:t>
      </w:r>
      <w:r w:rsidR="00062562">
        <w:rPr>
          <w:lang w:val="en-US"/>
        </w:rPr>
        <w:t xml:space="preserve">knowledge of the exact position of the stars in </w:t>
      </w:r>
      <w:r w:rsidR="00062562" w:rsidRPr="006E4774">
        <w:rPr>
          <w:lang w:val="en-US"/>
        </w:rPr>
        <w:t>the southern hemisphere</w:t>
      </w:r>
      <w:r w:rsidR="00062562">
        <w:rPr>
          <w:lang w:val="en-US"/>
        </w:rPr>
        <w:t xml:space="preserve"> is at least a century </w:t>
      </w:r>
      <w:r>
        <w:rPr>
          <w:lang w:val="en-US"/>
        </w:rPr>
        <w:t>behind the northern hemisphere’</w:t>
      </w:r>
      <w:r w:rsidR="00765E1F">
        <w:rPr>
          <w:rStyle w:val="FootnoteReference"/>
          <w:lang w:val="en-US"/>
        </w:rPr>
        <w:footnoteReference w:id="14"/>
      </w:r>
      <w:r>
        <w:rPr>
          <w:lang w:val="en-US"/>
        </w:rPr>
        <w:t xml:space="preserve">. </w:t>
      </w:r>
      <w:r w:rsidR="00062562">
        <w:rPr>
          <w:lang w:val="en-US"/>
        </w:rPr>
        <w:t xml:space="preserve">Curtis also concluded that within the next 20 years the southern hemisphere will catch up, particularly through the work Perth Observatory was doing in producing photographic plates to map all visible stars. </w:t>
      </w:r>
      <w:r>
        <w:rPr>
          <w:lang w:val="en-US"/>
        </w:rPr>
        <w:t>However, the Perth Observatory was not opened until 1896, and the cathedral was finished long before Curtis assumed the southern hemisphere would have as much knowledge as the northern. It can be assumed that some astronomical knowledge was brought from the northern hemisphere but there is little evidence to suggest it was an important aspect of building the colony. The first jobs of the Perth observatory were timekeeping and there was little research, until the early 1900s, into more in-depth cataloguing of the southern night sky</w:t>
      </w:r>
      <w:r>
        <w:rPr>
          <w:rStyle w:val="FootnoteReference"/>
          <w:lang w:val="en-US"/>
        </w:rPr>
        <w:footnoteReference w:id="15"/>
      </w:r>
      <w:r>
        <w:rPr>
          <w:lang w:val="en-US"/>
        </w:rPr>
        <w:t xml:space="preserve">. </w:t>
      </w:r>
      <w:r w:rsidR="00062562">
        <w:rPr>
          <w:lang w:val="en-US"/>
        </w:rPr>
        <w:t>Today the knowledge of the stars is quite equal between the hemispheres and advances in astronomical technology has allowed humanity to create a full map of our skies that continues to recede further and further back. How</w:t>
      </w:r>
      <w:r>
        <w:rPr>
          <w:lang w:val="en-US"/>
        </w:rPr>
        <w:t>ever, when the cathedral was</w:t>
      </w:r>
      <w:r w:rsidR="00611A8F">
        <w:rPr>
          <w:lang w:val="en-US"/>
        </w:rPr>
        <w:t xml:space="preserve"> built</w:t>
      </w:r>
      <w:r w:rsidR="00062562">
        <w:rPr>
          <w:lang w:val="en-US"/>
        </w:rPr>
        <w:t xml:space="preserve"> this type of knowledge </w:t>
      </w:r>
      <w:r>
        <w:rPr>
          <w:lang w:val="en-US"/>
        </w:rPr>
        <w:t>cannot</w:t>
      </w:r>
      <w:r w:rsidR="00062562">
        <w:rPr>
          <w:lang w:val="en-US"/>
        </w:rPr>
        <w:t xml:space="preserve"> have been concluded.</w:t>
      </w:r>
      <w:r>
        <w:rPr>
          <w:lang w:val="en-US"/>
        </w:rPr>
        <w:t xml:space="preserve"> This is also apparent in the lack of documentation of celestial alignment </w:t>
      </w:r>
      <w:r w:rsidR="00611A8F">
        <w:rPr>
          <w:lang w:val="en-US"/>
        </w:rPr>
        <w:t>in</w:t>
      </w:r>
      <w:r>
        <w:rPr>
          <w:lang w:val="en-US"/>
        </w:rPr>
        <w:t xml:space="preserve"> the cathedral as well as observations showing more interesting in the interactive nature of sun-light with stained glass windows rather than solar events. There can be seen to be little arch</w:t>
      </w:r>
      <w:r w:rsidR="00611A8F">
        <w:rPr>
          <w:lang w:val="en-US"/>
        </w:rPr>
        <w:t>a</w:t>
      </w:r>
      <w:r>
        <w:rPr>
          <w:lang w:val="en-US"/>
        </w:rPr>
        <w:t xml:space="preserve">eoastronomical link to St. George’s Cathedral which is highlighted by the lack of consideration to keep a wide horizon view from the church as many tall buildings surround it on all side. If there was a celestial alignment that was important to the cathedral there may have been a need to keep a line of sight open for that event but no such precautions are seen to have been taken. </w:t>
      </w:r>
      <w:r w:rsidR="008A6FD6">
        <w:rPr>
          <w:lang w:val="en-US"/>
        </w:rPr>
        <w:t xml:space="preserve">Therefore until further research may be </w:t>
      </w:r>
      <w:r w:rsidR="008A6FD6">
        <w:rPr>
          <w:lang w:val="en-US"/>
        </w:rPr>
        <w:lastRenderedPageBreak/>
        <w:t>undertaken in the wider region of Perth there is no celestial alignment that had directed the building of St. George’s Cathedral.</w:t>
      </w:r>
    </w:p>
    <w:p w14:paraId="4F388626" w14:textId="3FCFD449" w:rsidR="004E2F33" w:rsidRDefault="00611A8F" w:rsidP="006437BE">
      <w:pPr>
        <w:spacing w:line="360" w:lineRule="auto"/>
        <w:rPr>
          <w:b/>
          <w:bCs/>
          <w:lang w:val="en-US"/>
        </w:rPr>
      </w:pPr>
      <w:r>
        <w:rPr>
          <w:b/>
          <w:bCs/>
          <w:lang w:val="en-US"/>
        </w:rPr>
        <w:t>Conclusion</w:t>
      </w:r>
    </w:p>
    <w:p w14:paraId="41848E97" w14:textId="492FEEF4" w:rsidR="00DE7AE9" w:rsidRDefault="008A6FD6" w:rsidP="006437BE">
      <w:pPr>
        <w:spacing w:line="360" w:lineRule="auto"/>
        <w:rPr>
          <w:bCs/>
          <w:lang w:val="en-US"/>
        </w:rPr>
      </w:pPr>
      <w:r>
        <w:rPr>
          <w:b/>
          <w:bCs/>
          <w:lang w:val="en-US"/>
        </w:rPr>
        <w:tab/>
      </w:r>
      <w:r>
        <w:rPr>
          <w:bCs/>
          <w:lang w:val="en-US"/>
        </w:rPr>
        <w:t xml:space="preserve">As a preliminary look into the sacred site of St. George’s Cathedral and whether it had any </w:t>
      </w:r>
      <w:r>
        <w:rPr>
          <w:lang w:val="en-US"/>
        </w:rPr>
        <w:t xml:space="preserve">archaeoastronomical </w:t>
      </w:r>
      <w:r>
        <w:rPr>
          <w:bCs/>
          <w:lang w:val="en-US"/>
        </w:rPr>
        <w:t>properties</w:t>
      </w:r>
      <w:r w:rsidR="008F5550">
        <w:rPr>
          <w:bCs/>
          <w:lang w:val="en-US"/>
        </w:rPr>
        <w:t>,</w:t>
      </w:r>
      <w:r w:rsidR="0016227F">
        <w:rPr>
          <w:bCs/>
          <w:lang w:val="en-US"/>
        </w:rPr>
        <w:t xml:space="preserve"> this essay has taken </w:t>
      </w:r>
      <w:r w:rsidR="00611A8F">
        <w:rPr>
          <w:bCs/>
          <w:lang w:val="en-US"/>
        </w:rPr>
        <w:t xml:space="preserve">the </w:t>
      </w:r>
      <w:r w:rsidR="0016227F">
        <w:rPr>
          <w:bCs/>
          <w:lang w:val="en-US"/>
        </w:rPr>
        <w:t>information gathered from observations taken at the site and data gathered from digital programs. This data collated together has shown a cathedral that has placed importance on the existence of light within its building and placed importance in its stained glass windows. However, because of the lack of care in the loss of horizon as the CBD was built around the cathedral and the lack of evidence towards a particular alignment of the church</w:t>
      </w:r>
      <w:r w:rsidR="008F5550">
        <w:rPr>
          <w:bCs/>
          <w:lang w:val="en-US"/>
        </w:rPr>
        <w:t>,</w:t>
      </w:r>
      <w:r w:rsidR="0016227F">
        <w:rPr>
          <w:bCs/>
          <w:lang w:val="en-US"/>
        </w:rPr>
        <w:t xml:space="preserve"> there is no conclusion of the link between this sacred site and a celestial alignment. The culture of the time seemed to have no reverence for the movement of particular stars across their sky and there </w:t>
      </w:r>
      <w:r w:rsidR="00611A8F">
        <w:rPr>
          <w:bCs/>
          <w:lang w:val="en-US"/>
        </w:rPr>
        <w:t>is</w:t>
      </w:r>
      <w:r w:rsidR="0016227F">
        <w:rPr>
          <w:bCs/>
          <w:lang w:val="en-US"/>
        </w:rPr>
        <w:t xml:space="preserve"> no documentation of the importance of celestial objects in the building of Perth’s churches. The sun does play a role in the cathedral, as it brings light into the space which interacts with the stained glass windows producing an effect of spiritual awe and wonder but that is not essential to the creation of the building itself. </w:t>
      </w:r>
    </w:p>
    <w:p w14:paraId="0DE41175" w14:textId="77777777" w:rsidR="0016227F" w:rsidRDefault="0016227F" w:rsidP="006437BE">
      <w:pPr>
        <w:spacing w:line="360" w:lineRule="auto"/>
        <w:rPr>
          <w:bCs/>
          <w:lang w:val="en-US"/>
        </w:rPr>
      </w:pPr>
    </w:p>
    <w:p w14:paraId="33E4C100" w14:textId="77777777" w:rsidR="0016227F" w:rsidRDefault="0016227F" w:rsidP="006437BE">
      <w:pPr>
        <w:spacing w:line="360" w:lineRule="auto"/>
        <w:rPr>
          <w:bCs/>
          <w:lang w:val="en-US"/>
        </w:rPr>
      </w:pPr>
    </w:p>
    <w:p w14:paraId="69CCE8C0" w14:textId="77777777" w:rsidR="0016227F" w:rsidRPr="008A6FD6" w:rsidRDefault="0016227F" w:rsidP="006437BE">
      <w:pPr>
        <w:spacing w:line="360" w:lineRule="auto"/>
        <w:rPr>
          <w:bCs/>
          <w:lang w:val="en-US"/>
        </w:rPr>
      </w:pPr>
    </w:p>
    <w:p w14:paraId="7B0D6E76" w14:textId="1E40FE8F" w:rsidR="00DE7AE9" w:rsidRDefault="00DE7AE9">
      <w:pPr>
        <w:rPr>
          <w:b/>
          <w:bCs/>
          <w:lang w:val="en-US"/>
        </w:rPr>
      </w:pPr>
    </w:p>
    <w:p w14:paraId="225584BE" w14:textId="0AE38E5B" w:rsidR="00B35A8D" w:rsidRDefault="00B35A8D" w:rsidP="00B35A8D">
      <w:pPr>
        <w:rPr>
          <w:lang w:val="en-GB"/>
        </w:rPr>
      </w:pPr>
    </w:p>
    <w:p w14:paraId="29AE5ABE" w14:textId="0A4C0547" w:rsidR="00B35A8D" w:rsidRDefault="00B35A8D" w:rsidP="00B35A8D">
      <w:pPr>
        <w:rPr>
          <w:lang w:val="en-GB"/>
        </w:rPr>
      </w:pPr>
    </w:p>
    <w:p w14:paraId="1257ACB3" w14:textId="0F554F6F" w:rsidR="00B35A8D" w:rsidRDefault="00B35A8D" w:rsidP="00B35A8D">
      <w:pPr>
        <w:rPr>
          <w:lang w:val="en-GB"/>
        </w:rPr>
      </w:pPr>
    </w:p>
    <w:p w14:paraId="48890593" w14:textId="0CBBDBDF" w:rsidR="00B35A8D" w:rsidRDefault="00B35A8D" w:rsidP="00B35A8D">
      <w:pPr>
        <w:rPr>
          <w:lang w:val="en-GB"/>
        </w:rPr>
      </w:pPr>
    </w:p>
    <w:p w14:paraId="4BA7BB3B" w14:textId="39E55FCB" w:rsidR="00B35A8D" w:rsidRDefault="00B35A8D" w:rsidP="00B35A8D">
      <w:pPr>
        <w:rPr>
          <w:lang w:val="en-GB"/>
        </w:rPr>
      </w:pPr>
    </w:p>
    <w:p w14:paraId="7CC6B6AC" w14:textId="4BFC4411" w:rsidR="00B35A8D" w:rsidRDefault="00B35A8D" w:rsidP="00B35A8D">
      <w:pPr>
        <w:rPr>
          <w:lang w:val="en-GB"/>
        </w:rPr>
      </w:pPr>
    </w:p>
    <w:p w14:paraId="404B1B7A" w14:textId="719ED351" w:rsidR="00841224" w:rsidRDefault="00841224" w:rsidP="00B35A8D">
      <w:pPr>
        <w:rPr>
          <w:lang w:val="en-GB"/>
        </w:rPr>
      </w:pPr>
    </w:p>
    <w:p w14:paraId="1C69E759" w14:textId="031989AD" w:rsidR="00841224" w:rsidRDefault="00841224" w:rsidP="00B35A8D">
      <w:pPr>
        <w:rPr>
          <w:lang w:val="en-GB"/>
        </w:rPr>
      </w:pPr>
    </w:p>
    <w:p w14:paraId="25DCF483" w14:textId="38777B86" w:rsidR="00841224" w:rsidRDefault="00841224" w:rsidP="00B35A8D">
      <w:pPr>
        <w:rPr>
          <w:lang w:val="en-GB"/>
        </w:rPr>
      </w:pPr>
    </w:p>
    <w:p w14:paraId="289CFB64" w14:textId="75D06497" w:rsidR="00841224" w:rsidRDefault="0016227F" w:rsidP="00B35A8D">
      <w:pPr>
        <w:rPr>
          <w:lang w:val="en-GB"/>
        </w:rPr>
      </w:pPr>
      <w:r w:rsidRPr="00B7065F">
        <w:rPr>
          <w:noProof/>
          <w:lang w:eastAsia="en-AU"/>
        </w:rPr>
        <w:lastRenderedPageBreak/>
        <mc:AlternateContent>
          <mc:Choice Requires="wps">
            <w:drawing>
              <wp:anchor distT="0" distB="0" distL="114300" distR="114300" simplePos="0" relativeHeight="251662336" behindDoc="0" locked="0" layoutInCell="1" allowOverlap="1" wp14:anchorId="4389B39B" wp14:editId="43063303">
                <wp:simplePos x="0" y="0"/>
                <wp:positionH relativeFrom="column">
                  <wp:posOffset>561975</wp:posOffset>
                </wp:positionH>
                <wp:positionV relativeFrom="page">
                  <wp:posOffset>4562475</wp:posOffset>
                </wp:positionV>
                <wp:extent cx="4638675" cy="6096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8675" cy="609600"/>
                        </a:xfrm>
                        <a:prstGeom prst="rect">
                          <a:avLst/>
                        </a:prstGeom>
                        <a:solidFill>
                          <a:srgbClr val="FFFFFF"/>
                        </a:solidFill>
                        <a:ln w="9525">
                          <a:noFill/>
                          <a:miter lim="800000"/>
                          <a:headEnd/>
                          <a:tailEnd/>
                        </a:ln>
                      </wps:spPr>
                      <wps:txbx>
                        <w:txbxContent>
                          <w:p w14:paraId="41C25D96" w14:textId="566D31FB" w:rsidR="00193D7E" w:rsidRDefault="00193D7E">
                            <w:r w:rsidRPr="00B7065F">
                              <w:rPr>
                                <w:b/>
                              </w:rPr>
                              <w:t>Figure</w:t>
                            </w:r>
                            <w:r>
                              <w:t xml:space="preserve"> </w:t>
                            </w:r>
                            <w:proofErr w:type="spellStart"/>
                            <w:r w:rsidRPr="00B7065F">
                              <w:rPr>
                                <w:b/>
                              </w:rPr>
                              <w:t>i</w:t>
                            </w:r>
                            <w:proofErr w:type="spellEnd"/>
                            <w:r>
                              <w:t xml:space="preserve">. Map of the movement of the moon and sun on days relating to the key at the bottom of the image. The horizon line was created in </w:t>
                            </w:r>
                            <w:proofErr w:type="spellStart"/>
                            <w:r>
                              <w:t>heywhatsthat</w:t>
                            </w:r>
                            <w:proofErr w:type="spellEnd"/>
                            <w:r>
                              <w:t xml:space="preserve"> and exported into skyscraper v0.4b and the dates were set from 1888 -2019 </w:t>
                            </w:r>
                          </w:p>
                        </w:txbxContent>
                      </wps:txbx>
                      <wps:bodyPr rot="0" vert="horz" wrap="square" lIns="91440" tIns="45720" rIns="91440" bIns="45720" anchor="t" anchorCtr="0">
                        <a:noAutofit/>
                      </wps:bodyPr>
                    </wps:wsp>
                  </a:graphicData>
                </a:graphic>
              </wp:anchor>
            </w:drawing>
          </mc:Choice>
          <mc:Fallback>
            <w:pict>
              <v:shapetype w14:anchorId="4389B39B" id="_x0000_t202" coordsize="21600,21600" o:spt="202" path="m,l,21600r21600,l21600,xe">
                <v:stroke joinstyle="miter"/>
                <v:path gradientshapeok="t" o:connecttype="rect"/>
              </v:shapetype>
              <v:shape id="Text Box 2" o:spid="_x0000_s1026" type="#_x0000_t202" style="position:absolute;margin-left:44.25pt;margin-top:359.25pt;width:365.25pt;height:48pt;z-index:25166233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" stroked="f">
                <v:textbox>
                  <w:txbxContent>
                    <w:p w14:paraId="41C25D96" w14:textId="566D31FB" w:rsidR="00193D7E" w:rsidRDefault="00193D7E">
                      <w:r w:rsidRPr="00B7065F">
                        <w:rPr>
                          <w:b/>
                        </w:rPr>
                        <w:t>Figure</w:t>
                      </w:r>
                      <w:r>
                        <w:t xml:space="preserve"> </w:t>
                      </w:r>
                      <w:proofErr w:type="spellStart"/>
                      <w:r w:rsidRPr="00B7065F">
                        <w:rPr>
                          <w:b/>
                        </w:rPr>
                        <w:t>i</w:t>
                      </w:r>
                      <w:proofErr w:type="spellEnd"/>
                      <w:r>
                        <w:t xml:space="preserve">. Map of the movement of the moon and sun on days relating to the key at the bottom of the image. The horizon line was created in </w:t>
                      </w:r>
                      <w:proofErr w:type="spellStart"/>
                      <w:r>
                        <w:t>heywhatsthat</w:t>
                      </w:r>
                      <w:proofErr w:type="spellEnd"/>
                      <w:r>
                        <w:t xml:space="preserve"> and exported into skyscraper v0.4b and the dates were set from 1888 -2019 </w:t>
                      </w:r>
                    </w:p>
                  </w:txbxContent>
                </v:textbox>
                <w10:wrap type="square" anchory="page"/>
              </v:shape>
            </w:pict>
          </mc:Fallback>
        </mc:AlternateContent>
      </w:r>
      <w:r>
        <w:rPr>
          <w:noProof/>
          <w:lang w:eastAsia="en-AU"/>
        </w:rPr>
        <w:drawing>
          <wp:anchor distT="0" distB="0" distL="114300" distR="114300" simplePos="0" relativeHeight="251663360" behindDoc="0" locked="0" layoutInCell="1" allowOverlap="1" wp14:anchorId="0179DA2C" wp14:editId="7E613D91">
            <wp:simplePos x="0" y="0"/>
            <wp:positionH relativeFrom="column">
              <wp:posOffset>0</wp:posOffset>
            </wp:positionH>
            <wp:positionV relativeFrom="page">
              <wp:posOffset>914400</wp:posOffset>
            </wp:positionV>
            <wp:extent cx="5731510" cy="3629660"/>
            <wp:effectExtent l="0" t="0" r="254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629660"/>
                    </a:xfrm>
                    <a:prstGeom prst="rect">
                      <a:avLst/>
                    </a:prstGeom>
                  </pic:spPr>
                </pic:pic>
              </a:graphicData>
            </a:graphic>
          </wp:anchor>
        </w:drawing>
      </w:r>
      <w:r w:rsidR="00841224" w:rsidRPr="00F2305F">
        <w:rPr>
          <w:b/>
          <w:bCs/>
          <w:noProof/>
          <w:lang w:eastAsia="en-AU"/>
        </w:rPr>
        <w:drawing>
          <wp:anchor distT="0" distB="0" distL="114300" distR="114300" simplePos="0" relativeHeight="251659264" behindDoc="0" locked="0" layoutInCell="1" allowOverlap="1" wp14:anchorId="494C6E42" wp14:editId="18CF0133">
            <wp:simplePos x="0" y="0"/>
            <wp:positionH relativeFrom="column">
              <wp:posOffset>571500</wp:posOffset>
            </wp:positionH>
            <wp:positionV relativeFrom="paragraph">
              <wp:posOffset>-5171440</wp:posOffset>
            </wp:positionV>
            <wp:extent cx="4752975" cy="3564890"/>
            <wp:effectExtent l="0" t="0" r="9525" b="0"/>
            <wp:wrapSquare wrapText="bothSides"/>
            <wp:docPr id="2" name="Picture 2" descr="C:\Users\zoe\AppData\Local\Packages\microsoft.windowscommunicationsapps_8wekyb3d8bbwe\LocalState\Files\S0\12154\Attachments\20190713_133814[125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zoe\AppData\Local\Packages\microsoft.windowscommunicationsapps_8wekyb3d8bbwe\LocalState\Files\S0\12154\Attachments\20190713_133814[12566].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52975" cy="3564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64EED7" w14:textId="67E0B7EE" w:rsidR="00841224" w:rsidRDefault="00841224" w:rsidP="00B35A8D">
      <w:pPr>
        <w:rPr>
          <w:lang w:val="en-GB"/>
        </w:rPr>
      </w:pPr>
    </w:p>
    <w:p w14:paraId="202B7AD6" w14:textId="6E980591" w:rsidR="00841224" w:rsidRDefault="00841224" w:rsidP="00B35A8D">
      <w:pPr>
        <w:rPr>
          <w:lang w:val="en-GB"/>
        </w:rPr>
      </w:pPr>
    </w:p>
    <w:p w14:paraId="3F141738" w14:textId="7C61FF51" w:rsidR="00841224" w:rsidRDefault="0016227F" w:rsidP="00B35A8D">
      <w:pPr>
        <w:rPr>
          <w:lang w:val="en-GB"/>
        </w:rPr>
      </w:pPr>
      <w:r w:rsidRPr="00EC1879">
        <w:rPr>
          <w:b/>
          <w:bCs/>
          <w:noProof/>
          <w:lang w:eastAsia="en-AU"/>
        </w:rPr>
        <w:drawing>
          <wp:anchor distT="0" distB="0" distL="114300" distR="114300" simplePos="0" relativeHeight="251660288" behindDoc="0" locked="0" layoutInCell="1" allowOverlap="1" wp14:anchorId="41F2418A" wp14:editId="72AF9498">
            <wp:simplePos x="0" y="0"/>
            <wp:positionH relativeFrom="column">
              <wp:posOffset>1143000</wp:posOffset>
            </wp:positionH>
            <wp:positionV relativeFrom="page">
              <wp:posOffset>5638800</wp:posOffset>
            </wp:positionV>
            <wp:extent cx="3269615" cy="2066925"/>
            <wp:effectExtent l="0" t="0" r="6985" b="9525"/>
            <wp:wrapSquare wrapText="bothSides"/>
            <wp:docPr id="3" name="Picture 3" descr="C:\Users\zoe\Desktop\Site-map_Cathedral-Squa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zoe\Desktop\Site-map_Cathedral-Squar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9615" cy="2066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CB9105" w14:textId="6836BF94" w:rsidR="00841224" w:rsidRDefault="00841224" w:rsidP="00B35A8D">
      <w:pPr>
        <w:rPr>
          <w:lang w:val="en-GB"/>
        </w:rPr>
      </w:pPr>
    </w:p>
    <w:p w14:paraId="1C871FD8" w14:textId="6B318236" w:rsidR="00841224" w:rsidRDefault="00841224" w:rsidP="00B35A8D">
      <w:pPr>
        <w:rPr>
          <w:lang w:val="en-GB"/>
        </w:rPr>
      </w:pPr>
    </w:p>
    <w:p w14:paraId="06DD6FB3" w14:textId="50D212D9" w:rsidR="00841224" w:rsidRDefault="00841224" w:rsidP="00B35A8D">
      <w:pPr>
        <w:rPr>
          <w:lang w:val="en-GB"/>
        </w:rPr>
      </w:pPr>
    </w:p>
    <w:p w14:paraId="7812D6EA" w14:textId="09392013" w:rsidR="00841224" w:rsidRDefault="00841224" w:rsidP="00B35A8D">
      <w:pPr>
        <w:rPr>
          <w:lang w:val="en-GB"/>
        </w:rPr>
      </w:pPr>
    </w:p>
    <w:p w14:paraId="05CBD000" w14:textId="22D4FDCC" w:rsidR="00841224" w:rsidRDefault="00841224" w:rsidP="00B35A8D">
      <w:pPr>
        <w:rPr>
          <w:lang w:val="en-GB"/>
        </w:rPr>
      </w:pPr>
    </w:p>
    <w:p w14:paraId="77904922" w14:textId="59905AE5" w:rsidR="0016227F" w:rsidRDefault="0016227F" w:rsidP="00B35A8D">
      <w:pPr>
        <w:rPr>
          <w:lang w:val="en-GB"/>
        </w:rPr>
      </w:pPr>
    </w:p>
    <w:p w14:paraId="7552929D" w14:textId="16119CEE" w:rsidR="0016227F" w:rsidRDefault="0016227F" w:rsidP="00B35A8D">
      <w:pPr>
        <w:rPr>
          <w:lang w:val="en-GB"/>
        </w:rPr>
      </w:pPr>
    </w:p>
    <w:p w14:paraId="7BCF7536" w14:textId="24925AA3" w:rsidR="0016227F" w:rsidRDefault="00F32D83" w:rsidP="00B35A8D">
      <w:pPr>
        <w:rPr>
          <w:lang w:val="en-GB"/>
        </w:rPr>
      </w:pPr>
      <w:r w:rsidRPr="00F32D83">
        <w:rPr>
          <w:noProof/>
          <w:lang w:eastAsia="en-AU"/>
        </w:rPr>
        <mc:AlternateContent>
          <mc:Choice Requires="wps">
            <w:drawing>
              <wp:anchor distT="45720" distB="45720" distL="114300" distR="114300" simplePos="0" relativeHeight="251665408" behindDoc="0" locked="0" layoutInCell="1" allowOverlap="1" wp14:anchorId="079E0821" wp14:editId="7D52F506">
                <wp:simplePos x="0" y="0"/>
                <wp:positionH relativeFrom="column">
                  <wp:posOffset>514350</wp:posOffset>
                </wp:positionH>
                <wp:positionV relativeFrom="page">
                  <wp:posOffset>7886700</wp:posOffset>
                </wp:positionV>
                <wp:extent cx="4638675" cy="990600"/>
                <wp:effectExtent l="0" t="0" r="952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8675" cy="990600"/>
                        </a:xfrm>
                        <a:prstGeom prst="rect">
                          <a:avLst/>
                        </a:prstGeom>
                        <a:solidFill>
                          <a:srgbClr val="FFFFFF"/>
                        </a:solidFill>
                        <a:ln w="9525">
                          <a:noFill/>
                          <a:miter lim="800000"/>
                          <a:headEnd/>
                          <a:tailEnd/>
                        </a:ln>
                      </wps:spPr>
                      <wps:txbx>
                        <w:txbxContent>
                          <w:p w14:paraId="27AC4D5E" w14:textId="77D6AF6E" w:rsidR="00193D7E" w:rsidRPr="00F32D83" w:rsidRDefault="00193D7E">
                            <w:r>
                              <w:rPr>
                                <w:b/>
                              </w:rPr>
                              <w:t>Figure ii.</w:t>
                            </w:r>
                            <w:r>
                              <w:t xml:space="preserve"> A floorplan of St. George’s Cathedral. The Blue arrow begins at the main entrance of the church on the western wall and is pointing towards the east. The red arrow begins at the side entrance and faces towards north. The black square represents where the altar is inside the cathedral. Floorplan was adapted from St. George’s </w:t>
                            </w:r>
                            <w:proofErr w:type="spellStart"/>
                            <w:r>
                              <w:t>Catheral’s</w:t>
                            </w:r>
                            <w:proofErr w:type="spellEnd"/>
                            <w:r>
                              <w:t xml:space="preserve">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9E0821" id="_x0000_s1027" type="#_x0000_t202" style="position:absolute;margin-left:40.5pt;margin-top:621pt;width:365.25pt;height:7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" stroked="f">
                <v:textbox>
                  <w:txbxContent>
                    <w:p w14:paraId="27AC4D5E" w14:textId="77D6AF6E" w:rsidR="00193D7E" w:rsidRPr="00F32D83" w:rsidRDefault="00193D7E">
                      <w:r>
                        <w:rPr>
                          <w:b/>
                        </w:rPr>
                        <w:t>Figure ii.</w:t>
                      </w:r>
                      <w:r>
                        <w:t xml:space="preserve"> A floorplan of St. George’s Cathedral. The Blue arrow begins at the main entrance of the church on the western wall and is pointing towards the east. The red arrow begins at the side entrance and faces towards north. The black square represents where the altar is inside the cathedral. Floorplan was adapted from St. George’s </w:t>
                      </w:r>
                      <w:proofErr w:type="spellStart"/>
                      <w:r>
                        <w:t>Catheral’s</w:t>
                      </w:r>
                      <w:proofErr w:type="spellEnd"/>
                      <w:r>
                        <w:t xml:space="preserve"> website</w:t>
                      </w:r>
                    </w:p>
                  </w:txbxContent>
                </v:textbox>
                <w10:wrap type="square" anchory="page"/>
              </v:shape>
            </w:pict>
          </mc:Fallback>
        </mc:AlternateContent>
      </w:r>
    </w:p>
    <w:p w14:paraId="60D09346" w14:textId="7AB7BD48" w:rsidR="0016227F" w:rsidRDefault="0016227F" w:rsidP="00B35A8D">
      <w:pPr>
        <w:rPr>
          <w:lang w:val="en-GB"/>
        </w:rPr>
      </w:pPr>
    </w:p>
    <w:p w14:paraId="3CAECB9B" w14:textId="341E522F" w:rsidR="0016227F" w:rsidRDefault="0016227F" w:rsidP="00B35A8D">
      <w:pPr>
        <w:rPr>
          <w:lang w:val="en-GB"/>
        </w:rPr>
      </w:pPr>
    </w:p>
    <w:p w14:paraId="18C5D7B9" w14:textId="031F7746" w:rsidR="0016227F" w:rsidRDefault="0016227F" w:rsidP="00B35A8D">
      <w:pPr>
        <w:rPr>
          <w:lang w:val="en-GB"/>
        </w:rPr>
      </w:pPr>
    </w:p>
    <w:p w14:paraId="78F18296" w14:textId="5C52515C" w:rsidR="0016227F" w:rsidRDefault="0016227F" w:rsidP="00B35A8D">
      <w:pPr>
        <w:rPr>
          <w:lang w:val="en-GB"/>
        </w:rPr>
      </w:pPr>
    </w:p>
    <w:p w14:paraId="642B9F0A" w14:textId="779C9AC1" w:rsidR="0016227F" w:rsidRDefault="0016227F" w:rsidP="00B35A8D">
      <w:pPr>
        <w:rPr>
          <w:lang w:val="en-GB"/>
        </w:rPr>
      </w:pPr>
    </w:p>
    <w:p w14:paraId="788127DC" w14:textId="5BEC3857" w:rsidR="0016227F" w:rsidRDefault="0016227F" w:rsidP="00B35A8D">
      <w:pPr>
        <w:rPr>
          <w:lang w:val="en-GB"/>
        </w:rPr>
      </w:pPr>
    </w:p>
    <w:p w14:paraId="415DB343" w14:textId="4441DFBE" w:rsidR="00F32D83" w:rsidRDefault="00DA57D9" w:rsidP="00B35A8D">
      <w:pPr>
        <w:rPr>
          <w:lang w:val="en-GB"/>
        </w:rPr>
      </w:pPr>
      <w:r w:rsidRPr="00F2305F">
        <w:rPr>
          <w:b/>
          <w:bCs/>
          <w:noProof/>
          <w:lang w:eastAsia="en-AU"/>
        </w:rPr>
        <w:lastRenderedPageBreak/>
        <w:drawing>
          <wp:anchor distT="0" distB="0" distL="114300" distR="114300" simplePos="0" relativeHeight="251658240" behindDoc="0" locked="0" layoutInCell="1" allowOverlap="1" wp14:anchorId="1EBF56EB" wp14:editId="1BEB2543">
            <wp:simplePos x="0" y="0"/>
            <wp:positionH relativeFrom="column">
              <wp:posOffset>793750</wp:posOffset>
            </wp:positionH>
            <wp:positionV relativeFrom="page">
              <wp:posOffset>1024255</wp:posOffset>
            </wp:positionV>
            <wp:extent cx="4156075" cy="3117215"/>
            <wp:effectExtent l="5080" t="0" r="1905" b="1905"/>
            <wp:wrapSquare wrapText="bothSides"/>
            <wp:docPr id="1" name="Picture 1" descr="C:\Users\zoe\AppData\Local\Packages\microsoft.windowscommunicationsapps_8wekyb3d8bbwe\LocalState\Files\S0\12154\Attachments\20190713_134002[125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oe\AppData\Local\Packages\microsoft.windowscommunicationsapps_8wekyb3d8bbwe\LocalState\Files\S0\12154\Attachments\20190713_134002[12555].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4156075" cy="31172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E30BFA" w14:textId="3F6296D9" w:rsidR="0016227F" w:rsidRDefault="0016227F" w:rsidP="00B35A8D">
      <w:pPr>
        <w:rPr>
          <w:lang w:val="en-GB"/>
        </w:rPr>
      </w:pPr>
    </w:p>
    <w:p w14:paraId="77BC2014" w14:textId="77777777" w:rsidR="00F32D83" w:rsidRDefault="00F32D83" w:rsidP="00B35A8D">
      <w:pPr>
        <w:rPr>
          <w:lang w:val="en-GB"/>
        </w:rPr>
      </w:pPr>
    </w:p>
    <w:p w14:paraId="07278FA9" w14:textId="762A9C51" w:rsidR="00F32D83" w:rsidRDefault="00F32D83" w:rsidP="00B35A8D">
      <w:pPr>
        <w:rPr>
          <w:lang w:val="en-GB"/>
        </w:rPr>
      </w:pPr>
    </w:p>
    <w:p w14:paraId="13BF0B8E" w14:textId="5F1358E8" w:rsidR="00F32D83" w:rsidRDefault="00F32D83" w:rsidP="00B35A8D">
      <w:pPr>
        <w:rPr>
          <w:lang w:val="en-GB"/>
        </w:rPr>
      </w:pPr>
    </w:p>
    <w:p w14:paraId="456D91D7" w14:textId="59A90279" w:rsidR="00F32D83" w:rsidRDefault="00F32D83" w:rsidP="00B35A8D">
      <w:pPr>
        <w:rPr>
          <w:lang w:val="en-GB"/>
        </w:rPr>
      </w:pPr>
    </w:p>
    <w:p w14:paraId="1780BA60" w14:textId="14E84F9D" w:rsidR="00F32D83" w:rsidRDefault="00F32D83" w:rsidP="00B35A8D">
      <w:pPr>
        <w:rPr>
          <w:lang w:val="en-GB"/>
        </w:rPr>
      </w:pPr>
    </w:p>
    <w:p w14:paraId="407AC37A" w14:textId="7BBE202F" w:rsidR="00F32D83" w:rsidRDefault="00F32D83" w:rsidP="00B35A8D">
      <w:pPr>
        <w:rPr>
          <w:lang w:val="en-GB"/>
        </w:rPr>
      </w:pPr>
    </w:p>
    <w:p w14:paraId="40A9E78D" w14:textId="77777777" w:rsidR="00F32D83" w:rsidRDefault="00F32D83" w:rsidP="00B35A8D">
      <w:pPr>
        <w:rPr>
          <w:lang w:val="en-GB"/>
        </w:rPr>
      </w:pPr>
    </w:p>
    <w:p w14:paraId="5124E9F5" w14:textId="5A787AD2" w:rsidR="00F32D83" w:rsidRDefault="00F32D83" w:rsidP="00B35A8D">
      <w:pPr>
        <w:rPr>
          <w:lang w:val="en-GB"/>
        </w:rPr>
      </w:pPr>
    </w:p>
    <w:p w14:paraId="10303EC3" w14:textId="732F70E0" w:rsidR="00F32D83" w:rsidRDefault="00F32D83" w:rsidP="00B35A8D">
      <w:pPr>
        <w:rPr>
          <w:lang w:val="en-GB"/>
        </w:rPr>
      </w:pPr>
    </w:p>
    <w:p w14:paraId="25E481C1" w14:textId="34624D35" w:rsidR="00F32D83" w:rsidRDefault="00F32D83" w:rsidP="00B35A8D">
      <w:pPr>
        <w:rPr>
          <w:lang w:val="en-GB"/>
        </w:rPr>
      </w:pPr>
    </w:p>
    <w:p w14:paraId="4A528475" w14:textId="5E5EFD97" w:rsidR="00F32D83" w:rsidRDefault="00F32D83" w:rsidP="00B35A8D">
      <w:pPr>
        <w:rPr>
          <w:lang w:val="en-GB"/>
        </w:rPr>
      </w:pPr>
    </w:p>
    <w:p w14:paraId="5AB050F2" w14:textId="7C87E343" w:rsidR="00F32D83" w:rsidRDefault="00DA57D9" w:rsidP="00B35A8D">
      <w:pPr>
        <w:rPr>
          <w:lang w:val="en-GB"/>
        </w:rPr>
      </w:pPr>
      <w:r w:rsidRPr="00F32D83">
        <w:rPr>
          <w:noProof/>
          <w:lang w:eastAsia="en-AU"/>
        </w:rPr>
        <mc:AlternateContent>
          <mc:Choice Requires="wps">
            <w:drawing>
              <wp:anchor distT="45720" distB="45720" distL="114300" distR="114300" simplePos="0" relativeHeight="251667456" behindDoc="0" locked="0" layoutInCell="1" allowOverlap="1" wp14:anchorId="4ED81191" wp14:editId="02E83A50">
                <wp:simplePos x="0" y="0"/>
                <wp:positionH relativeFrom="column">
                  <wp:posOffset>514350</wp:posOffset>
                </wp:positionH>
                <wp:positionV relativeFrom="page">
                  <wp:posOffset>4705350</wp:posOffset>
                </wp:positionV>
                <wp:extent cx="4638675" cy="937895"/>
                <wp:effectExtent l="0" t="0" r="9525"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8675" cy="937895"/>
                        </a:xfrm>
                        <a:prstGeom prst="rect">
                          <a:avLst/>
                        </a:prstGeom>
                        <a:solidFill>
                          <a:srgbClr val="FFFFFF"/>
                        </a:solidFill>
                        <a:ln w="9525">
                          <a:noFill/>
                          <a:miter lim="800000"/>
                          <a:headEnd/>
                          <a:tailEnd/>
                        </a:ln>
                      </wps:spPr>
                      <wps:txbx>
                        <w:txbxContent>
                          <w:p w14:paraId="706A561B" w14:textId="61B0D219" w:rsidR="00193D7E" w:rsidRPr="00F32D83" w:rsidRDefault="00193D7E">
                            <w:r>
                              <w:rPr>
                                <w:b/>
                              </w:rPr>
                              <w:t xml:space="preserve">Figure iii. </w:t>
                            </w:r>
                            <w:r>
                              <w:t>Photo taken just inside the main entrance to St. George’s Cathedral facing east. Photo was taken on July 13</w:t>
                            </w:r>
                            <w:r w:rsidRPr="00F32D83">
                              <w:rPr>
                                <w:vertAlign w:val="superscript"/>
                              </w:rPr>
                              <w:t>t</w:t>
                            </w:r>
                            <w:r>
                              <w:rPr>
                                <w:vertAlign w:val="superscript"/>
                              </w:rPr>
                              <w:t xml:space="preserve">h </w:t>
                            </w:r>
                            <w:r>
                              <w:t>at 1.40pm to showcase the effect of coloured light from the high stained glass windows on the northern side of the building on the adjacent columns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D81191" id="_x0000_s1028" type="#_x0000_t202" style="position:absolute;margin-left:40.5pt;margin-top:370.5pt;width:365.25pt;height:73.85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" stroked="f">
                <v:textbox style="mso-fit-shape-to-text:t">
                  <w:txbxContent>
                    <w:p w14:paraId="706A561B" w14:textId="61B0D219" w:rsidR="00193D7E" w:rsidRPr="00F32D83" w:rsidRDefault="00193D7E">
                      <w:r>
                        <w:rPr>
                          <w:b/>
                        </w:rPr>
                        <w:t xml:space="preserve">Figure iii. </w:t>
                      </w:r>
                      <w:r>
                        <w:t>Photo taken just inside the main entrance to St. George’s Cathedral facing east. Photo was taken on July 13</w:t>
                      </w:r>
                      <w:r w:rsidRPr="00F32D83">
                        <w:rPr>
                          <w:vertAlign w:val="superscript"/>
                        </w:rPr>
                        <w:t>t</w:t>
                      </w:r>
                      <w:r>
                        <w:rPr>
                          <w:vertAlign w:val="superscript"/>
                        </w:rPr>
                        <w:t xml:space="preserve">h </w:t>
                      </w:r>
                      <w:r>
                        <w:t>at 1.40pm to showcase the effect of coloured light from the high stained glass windows on the northern side of the building on the adjacent columns</w:t>
                      </w:r>
                    </w:p>
                  </w:txbxContent>
                </v:textbox>
                <w10:wrap type="square" anchory="page"/>
              </v:shape>
            </w:pict>
          </mc:Fallback>
        </mc:AlternateContent>
      </w:r>
    </w:p>
    <w:p w14:paraId="391E48F4" w14:textId="16CBF05A" w:rsidR="00F32D83" w:rsidRDefault="00F32D83" w:rsidP="00B35A8D">
      <w:pPr>
        <w:rPr>
          <w:lang w:val="en-GB"/>
        </w:rPr>
      </w:pPr>
    </w:p>
    <w:p w14:paraId="59E187D7" w14:textId="62248880" w:rsidR="00F32D83" w:rsidRDefault="00F32D83" w:rsidP="00B35A8D">
      <w:pPr>
        <w:rPr>
          <w:lang w:val="en-GB"/>
        </w:rPr>
      </w:pPr>
    </w:p>
    <w:p w14:paraId="3C251CB8" w14:textId="0C2726FA" w:rsidR="00F32D83" w:rsidRDefault="00DA57D9" w:rsidP="00B35A8D">
      <w:pPr>
        <w:rPr>
          <w:lang w:val="en-GB"/>
        </w:rPr>
      </w:pPr>
      <w:r w:rsidRPr="00DA57D9">
        <w:rPr>
          <w:noProof/>
          <w:lang w:eastAsia="en-AU"/>
        </w:rPr>
        <w:drawing>
          <wp:anchor distT="0" distB="0" distL="114300" distR="114300" simplePos="0" relativeHeight="251668480" behindDoc="0" locked="0" layoutInCell="1" allowOverlap="1" wp14:anchorId="2C78186C" wp14:editId="677D583C">
            <wp:simplePos x="0" y="0"/>
            <wp:positionH relativeFrom="column">
              <wp:posOffset>638175</wp:posOffset>
            </wp:positionH>
            <wp:positionV relativeFrom="page">
              <wp:posOffset>5709920</wp:posOffset>
            </wp:positionV>
            <wp:extent cx="4308475" cy="3231515"/>
            <wp:effectExtent l="0" t="0" r="0" b="6985"/>
            <wp:wrapSquare wrapText="bothSides"/>
            <wp:docPr id="7" name="Picture 7" descr="C:\Users\zoe\AppData\Local\Packages\microsoft.windowscommunicationsapps_8wekyb3d8bbwe\LocalState\Files\S0\12154\Attachments\20190713_133814[125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oe\AppData\Local\Packages\microsoft.windowscommunicationsapps_8wekyb3d8bbwe\LocalState\Files\S0\12154\Attachments\20190713_133814[12566].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08475" cy="3231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CBA1F9" w14:textId="09563445" w:rsidR="00F32D83" w:rsidRDefault="00F32D83" w:rsidP="00B35A8D">
      <w:pPr>
        <w:rPr>
          <w:lang w:val="en-GB"/>
        </w:rPr>
      </w:pPr>
    </w:p>
    <w:p w14:paraId="7D11B335" w14:textId="09F982A2" w:rsidR="00F32D83" w:rsidRDefault="00F32D83" w:rsidP="00B35A8D">
      <w:pPr>
        <w:rPr>
          <w:lang w:val="en-GB"/>
        </w:rPr>
      </w:pPr>
    </w:p>
    <w:p w14:paraId="2B14EBDF" w14:textId="795BAB8C" w:rsidR="00F32D83" w:rsidRDefault="00F32D83" w:rsidP="00B35A8D">
      <w:pPr>
        <w:rPr>
          <w:lang w:val="en-GB"/>
        </w:rPr>
      </w:pPr>
    </w:p>
    <w:p w14:paraId="5CA987FA" w14:textId="3C4F56E4" w:rsidR="00F32D83" w:rsidRDefault="00F32D83" w:rsidP="00B35A8D">
      <w:pPr>
        <w:rPr>
          <w:lang w:val="en-GB"/>
        </w:rPr>
      </w:pPr>
    </w:p>
    <w:p w14:paraId="6ED263F9" w14:textId="2CD93646" w:rsidR="00F32D83" w:rsidRDefault="00F32D83" w:rsidP="00B35A8D">
      <w:pPr>
        <w:rPr>
          <w:lang w:val="en-GB"/>
        </w:rPr>
      </w:pPr>
    </w:p>
    <w:p w14:paraId="185245B7" w14:textId="3F5D21D3" w:rsidR="00F32D83" w:rsidRDefault="00F32D83" w:rsidP="00B35A8D">
      <w:pPr>
        <w:rPr>
          <w:lang w:val="en-GB"/>
        </w:rPr>
      </w:pPr>
    </w:p>
    <w:p w14:paraId="27493381" w14:textId="1A49B52E" w:rsidR="00F32D83" w:rsidRDefault="00F32D83" w:rsidP="00B35A8D">
      <w:pPr>
        <w:rPr>
          <w:lang w:val="en-GB"/>
        </w:rPr>
      </w:pPr>
    </w:p>
    <w:p w14:paraId="3E49B447" w14:textId="15B5B0CB" w:rsidR="00F32D83" w:rsidRDefault="00F32D83" w:rsidP="00B35A8D">
      <w:pPr>
        <w:rPr>
          <w:lang w:val="en-GB"/>
        </w:rPr>
      </w:pPr>
    </w:p>
    <w:p w14:paraId="2C95EE85" w14:textId="33BF486D" w:rsidR="00F32D83" w:rsidRDefault="00F32D83" w:rsidP="00B35A8D">
      <w:pPr>
        <w:rPr>
          <w:lang w:val="en-GB"/>
        </w:rPr>
      </w:pPr>
    </w:p>
    <w:p w14:paraId="0EEC3F48" w14:textId="77A064FA" w:rsidR="00F32D83" w:rsidRDefault="00F32D83" w:rsidP="00B35A8D">
      <w:pPr>
        <w:rPr>
          <w:lang w:val="en-GB"/>
        </w:rPr>
      </w:pPr>
    </w:p>
    <w:p w14:paraId="18447444" w14:textId="29D8EA82" w:rsidR="00F32D83" w:rsidRDefault="00F32D83" w:rsidP="00B35A8D">
      <w:pPr>
        <w:rPr>
          <w:lang w:val="en-GB"/>
        </w:rPr>
      </w:pPr>
    </w:p>
    <w:p w14:paraId="152D16A5" w14:textId="13A29E5F" w:rsidR="00F32D83" w:rsidRDefault="00F32D83" w:rsidP="00B35A8D">
      <w:pPr>
        <w:rPr>
          <w:lang w:val="en-GB"/>
        </w:rPr>
      </w:pPr>
    </w:p>
    <w:p w14:paraId="7DCA656B" w14:textId="5C44EB84" w:rsidR="00F32D83" w:rsidRDefault="00F32D83" w:rsidP="00B35A8D">
      <w:pPr>
        <w:rPr>
          <w:lang w:val="en-GB"/>
        </w:rPr>
      </w:pPr>
    </w:p>
    <w:p w14:paraId="58A1C3E3" w14:textId="5B0C0224" w:rsidR="00F32D83" w:rsidRDefault="00DA57D9" w:rsidP="00B35A8D">
      <w:pPr>
        <w:rPr>
          <w:lang w:val="en-GB"/>
        </w:rPr>
      </w:pPr>
      <w:r w:rsidRPr="00DA57D9">
        <w:rPr>
          <w:noProof/>
          <w:lang w:eastAsia="en-AU"/>
        </w:rPr>
        <mc:AlternateContent>
          <mc:Choice Requires="wps">
            <w:drawing>
              <wp:anchor distT="45720" distB="45720" distL="114300" distR="114300" simplePos="0" relativeHeight="251670528" behindDoc="0" locked="0" layoutInCell="1" allowOverlap="1" wp14:anchorId="13214F80" wp14:editId="1FC0A9F9">
                <wp:simplePos x="0" y="0"/>
                <wp:positionH relativeFrom="column">
                  <wp:posOffset>428625</wp:posOffset>
                </wp:positionH>
                <wp:positionV relativeFrom="page">
                  <wp:posOffset>8991600</wp:posOffset>
                </wp:positionV>
                <wp:extent cx="4638675" cy="753745"/>
                <wp:effectExtent l="0" t="0" r="9525" b="825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8675" cy="753745"/>
                        </a:xfrm>
                        <a:prstGeom prst="rect">
                          <a:avLst/>
                        </a:prstGeom>
                        <a:solidFill>
                          <a:srgbClr val="FFFFFF"/>
                        </a:solidFill>
                        <a:ln w="9525">
                          <a:noFill/>
                          <a:miter lim="800000"/>
                          <a:headEnd/>
                          <a:tailEnd/>
                        </a:ln>
                      </wps:spPr>
                      <wps:txbx>
                        <w:txbxContent>
                          <w:p w14:paraId="1992A705" w14:textId="50AF0348" w:rsidR="00193D7E" w:rsidRPr="00DA57D9" w:rsidRDefault="00193D7E">
                            <w:r>
                              <w:rPr>
                                <w:b/>
                              </w:rPr>
                              <w:t xml:space="preserve">Figure </w:t>
                            </w:r>
                            <w:proofErr w:type="gramStart"/>
                            <w:r>
                              <w:rPr>
                                <w:b/>
                              </w:rPr>
                              <w:t>iv</w:t>
                            </w:r>
                            <w:proofErr w:type="gramEnd"/>
                            <w:r>
                              <w:rPr>
                                <w:b/>
                              </w:rPr>
                              <w:t>.</w:t>
                            </w:r>
                            <w:r>
                              <w:t xml:space="preserve"> Photo taken from just inside side entrance of St. George’s Cathedral facing the stained glass windows on the norther wall of the cathedral. Photo was taken on the 13</w:t>
                            </w:r>
                            <w:r w:rsidRPr="00DA57D9">
                              <w:rPr>
                                <w:vertAlign w:val="superscript"/>
                              </w:rPr>
                              <w:t>th</w:t>
                            </w:r>
                            <w:r>
                              <w:t xml:space="preserve"> of July at 1.30pm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214F80" id="_x0000_s1029" type="#_x0000_t202" style="position:absolute;margin-left:33.75pt;margin-top:708pt;width:365.25pt;height:59.35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" stroked="f">
                <v:textbox style="mso-fit-shape-to-text:t">
                  <w:txbxContent>
                    <w:p w14:paraId="1992A705" w14:textId="50AF0348" w:rsidR="00193D7E" w:rsidRPr="00DA57D9" w:rsidRDefault="00193D7E">
                      <w:r>
                        <w:rPr>
                          <w:b/>
                        </w:rPr>
                        <w:t xml:space="preserve">Figure </w:t>
                      </w:r>
                      <w:proofErr w:type="gramStart"/>
                      <w:r>
                        <w:rPr>
                          <w:b/>
                        </w:rPr>
                        <w:t>iv</w:t>
                      </w:r>
                      <w:proofErr w:type="gramEnd"/>
                      <w:r>
                        <w:rPr>
                          <w:b/>
                        </w:rPr>
                        <w:t>.</w:t>
                      </w:r>
                      <w:r>
                        <w:t xml:space="preserve"> Photo taken from just inside side entrance of St. George’s Cathedral facing the stained glass windows on the norther wall of the cathedral. Photo was taken on the 13</w:t>
                      </w:r>
                      <w:r w:rsidRPr="00DA57D9">
                        <w:rPr>
                          <w:vertAlign w:val="superscript"/>
                        </w:rPr>
                        <w:t>th</w:t>
                      </w:r>
                      <w:r>
                        <w:t xml:space="preserve"> of July at 1.30pm</w:t>
                      </w:r>
                    </w:p>
                  </w:txbxContent>
                </v:textbox>
                <w10:wrap type="square" anchory="page"/>
              </v:shape>
            </w:pict>
          </mc:Fallback>
        </mc:AlternateContent>
      </w:r>
    </w:p>
    <w:p w14:paraId="5FDFC04C" w14:textId="082E3A21" w:rsidR="00DA57D9" w:rsidRDefault="00DA57D9" w:rsidP="00B35A8D">
      <w:pPr>
        <w:rPr>
          <w:lang w:val="en-GB"/>
        </w:rPr>
      </w:pPr>
      <w:r>
        <w:rPr>
          <w:b/>
          <w:lang w:val="en-GB"/>
        </w:rPr>
        <w:lastRenderedPageBreak/>
        <w:t>Bibliography</w:t>
      </w:r>
    </w:p>
    <w:p w14:paraId="71213D24" w14:textId="77777777" w:rsidR="00611A8F" w:rsidRDefault="00611A8F" w:rsidP="00B3500F">
      <w:pPr>
        <w:ind w:left="720" w:hanging="720"/>
      </w:pPr>
      <w:r>
        <w:t xml:space="preserve">Anglican Diocese of Perth WA, ‘History’ St. George’s Cathedral &lt; </w:t>
      </w:r>
      <w:hyperlink r:id="rId14" w:history="1">
        <w:r w:rsidRPr="00B3500F">
          <w:t>https://www.perthcathedral.org/st-georges-cathedral/</w:t>
        </w:r>
      </w:hyperlink>
      <w:r>
        <w:t>&gt; [accessed July 28, 2019]</w:t>
      </w:r>
    </w:p>
    <w:p w14:paraId="2333782E" w14:textId="77777777" w:rsidR="00611A8F" w:rsidRPr="000961E8" w:rsidRDefault="00611A8F" w:rsidP="00B3500F">
      <w:pPr>
        <w:ind w:left="720" w:hanging="720"/>
      </w:pPr>
      <w:r>
        <w:t xml:space="preserve">Curtis, </w:t>
      </w:r>
      <w:proofErr w:type="spellStart"/>
      <w:r>
        <w:t>Herber</w:t>
      </w:r>
      <w:proofErr w:type="spellEnd"/>
      <w:r>
        <w:t xml:space="preserve">, ‘Astronomical Problems of the Southern Hemisphere’ </w:t>
      </w:r>
      <w:r>
        <w:rPr>
          <w:i/>
        </w:rPr>
        <w:t>Publications of the Astronomical Society of the pacific</w:t>
      </w:r>
      <w:r>
        <w:t xml:space="preserve"> 21:129 (1909)</w:t>
      </w:r>
    </w:p>
    <w:p w14:paraId="0896465F" w14:textId="77777777" w:rsidR="00611A8F" w:rsidRPr="00B3500F" w:rsidRDefault="00611A8F" w:rsidP="00B3500F">
      <w:pPr>
        <w:ind w:left="720" w:hanging="720"/>
      </w:pPr>
      <w:proofErr w:type="spellStart"/>
      <w:r w:rsidRPr="00B3500F">
        <w:t>Heywhatsthat</w:t>
      </w:r>
      <w:proofErr w:type="spellEnd"/>
      <w:r w:rsidRPr="00B3500F">
        <w:t>, ‘St. George’s Cathedral’ &lt;</w:t>
      </w:r>
      <w:hyperlink r:id="rId15" w:history="1">
        <w:r w:rsidRPr="00B3500F">
          <w:t>https://www.heywhatsthat.com/?view=BFU8XHNC</w:t>
        </w:r>
      </w:hyperlink>
      <w:r w:rsidRPr="00B3500F">
        <w:t>&gt; [accessed July 28, 2019]</w:t>
      </w:r>
    </w:p>
    <w:p w14:paraId="08164CD5" w14:textId="77777777" w:rsidR="00611A8F" w:rsidRDefault="00611A8F" w:rsidP="00B3500F">
      <w:pPr>
        <w:ind w:left="720" w:hanging="720"/>
      </w:pPr>
      <w:proofErr w:type="spellStart"/>
      <w:r>
        <w:t>Jabi</w:t>
      </w:r>
      <w:proofErr w:type="spellEnd"/>
      <w:r>
        <w:t xml:space="preserve">, </w:t>
      </w:r>
      <w:proofErr w:type="spellStart"/>
      <w:r>
        <w:t>Wassim</w:t>
      </w:r>
      <w:proofErr w:type="spellEnd"/>
      <w:r>
        <w:t xml:space="preserve"> and Potamianos, </w:t>
      </w:r>
      <w:proofErr w:type="spellStart"/>
      <w:r>
        <w:t>Iakovos</w:t>
      </w:r>
      <w:proofErr w:type="spellEnd"/>
      <w:r>
        <w:t xml:space="preserve"> ‘Geometry, Light and Cosmology in the Church of </w:t>
      </w:r>
      <w:proofErr w:type="spellStart"/>
      <w:r>
        <w:t>Hagia</w:t>
      </w:r>
      <w:proofErr w:type="spellEnd"/>
      <w:r>
        <w:t xml:space="preserve"> Sophia’ </w:t>
      </w:r>
      <w:r>
        <w:rPr>
          <w:i/>
        </w:rPr>
        <w:t>International Journal of Architectural Computing</w:t>
      </w:r>
      <w:r>
        <w:t>. 5:2 (Liverpool: SAGE Journals, 2007)</w:t>
      </w:r>
    </w:p>
    <w:p w14:paraId="5A8E4232" w14:textId="77777777" w:rsidR="00611A8F" w:rsidRDefault="00611A8F" w:rsidP="00B3500F">
      <w:pPr>
        <w:ind w:left="720" w:hanging="720"/>
      </w:pPr>
      <w:r w:rsidRPr="000961E8">
        <w:t>Kong,</w:t>
      </w:r>
      <w:r>
        <w:t xml:space="preserve"> Lily,</w:t>
      </w:r>
      <w:r w:rsidRPr="000961E8">
        <w:t xml:space="preserve"> ‘Negotiating Conceptions of 'Sacred Space': A Case Study of Religious Buildings in Singapore’ </w:t>
      </w:r>
      <w:r w:rsidRPr="000961E8">
        <w:rPr>
          <w:i/>
        </w:rPr>
        <w:t>Transactions of the Institute of British Geographers</w:t>
      </w:r>
      <w:r w:rsidRPr="000961E8">
        <w:t xml:space="preserve"> 18: 3 (UK: Wiley-Blackwell, </w:t>
      </w:r>
      <w:r>
        <w:t>1993)</w:t>
      </w:r>
    </w:p>
    <w:p w14:paraId="1E8E688F" w14:textId="77777777" w:rsidR="00611A8F" w:rsidRDefault="00611A8F" w:rsidP="00B3500F">
      <w:pPr>
        <w:ind w:left="720" w:hanging="720"/>
      </w:pPr>
      <w:proofErr w:type="spellStart"/>
      <w:r w:rsidRPr="00765E1F">
        <w:t>Kreuz</w:t>
      </w:r>
      <w:proofErr w:type="spellEnd"/>
      <w:r>
        <w:t xml:space="preserve">, </w:t>
      </w:r>
      <w:r w:rsidRPr="00765E1F">
        <w:t>Eva-Maria</w:t>
      </w:r>
      <w:r>
        <w:t>,</w:t>
      </w:r>
      <w:r w:rsidRPr="00765E1F">
        <w:t xml:space="preserve"> </w:t>
      </w:r>
      <w:r>
        <w:t>‘</w:t>
      </w:r>
      <w:r w:rsidRPr="00765E1F">
        <w:t>Light in Sacred Buildings</w:t>
      </w:r>
      <w:r>
        <w:t xml:space="preserve">’ </w:t>
      </w:r>
      <w:r>
        <w:rPr>
          <w:i/>
        </w:rPr>
        <w:t>Sacred Buildings</w:t>
      </w:r>
      <w:r>
        <w:t xml:space="preserve">, </w:t>
      </w:r>
      <w:r>
        <w:rPr>
          <w:i/>
        </w:rPr>
        <w:t>Design Manuals</w:t>
      </w:r>
      <w:r>
        <w:t xml:space="preserve"> (Basel: </w:t>
      </w:r>
      <w:proofErr w:type="spellStart"/>
      <w:r>
        <w:t>Birkhäuser</w:t>
      </w:r>
      <w:proofErr w:type="spellEnd"/>
      <w:r>
        <w:t>, 2008)</w:t>
      </w:r>
    </w:p>
    <w:p w14:paraId="584DFB1B" w14:textId="77777777" w:rsidR="00611A8F" w:rsidRDefault="00611A8F" w:rsidP="00B3500F">
      <w:pPr>
        <w:ind w:left="720" w:hanging="720"/>
      </w:pPr>
      <w:r>
        <w:t xml:space="preserve">O'Farrell, Patrick, </w:t>
      </w:r>
      <w:proofErr w:type="gramStart"/>
      <w:r w:rsidRPr="00B3500F">
        <w:rPr>
          <w:i/>
        </w:rPr>
        <w:t>The</w:t>
      </w:r>
      <w:proofErr w:type="gramEnd"/>
      <w:r w:rsidRPr="00B3500F">
        <w:rPr>
          <w:i/>
        </w:rPr>
        <w:t xml:space="preserve"> Catholic Church and Community in Australian History</w:t>
      </w:r>
      <w:r>
        <w:t xml:space="preserve"> (London:</w:t>
      </w:r>
      <w:r w:rsidRPr="00E850AA">
        <w:t xml:space="preserve"> Geoffrey Chapman, 1969</w:t>
      </w:r>
      <w:r>
        <w:t xml:space="preserve">) </w:t>
      </w:r>
    </w:p>
    <w:p w14:paraId="42A72DC0" w14:textId="77777777" w:rsidR="00611A8F" w:rsidRPr="00DA57D9" w:rsidRDefault="00611A8F" w:rsidP="00DA57D9">
      <w:pPr>
        <w:ind w:left="720" w:hanging="720"/>
        <w:rPr>
          <w:lang w:val="en-GB"/>
        </w:rPr>
      </w:pPr>
      <w:r>
        <w:t>Silva, Fabio ‘</w:t>
      </w:r>
      <w:proofErr w:type="gramStart"/>
      <w:r>
        <w:t>The</w:t>
      </w:r>
      <w:proofErr w:type="gramEnd"/>
      <w:r>
        <w:t xml:space="preserve"> Role and Importance of the Sky in Archaeology: An Introduction’, in Skyscapes: The Role and Importance of the Sky in Archaeology, ed. Fabio Silva and Nicholas Campion (Oxford: Oxbow Books, 2015)</w:t>
      </w:r>
    </w:p>
    <w:p w14:paraId="2292EAA8" w14:textId="77777777" w:rsidR="00611A8F" w:rsidRPr="00B3500F" w:rsidRDefault="00611A8F" w:rsidP="00B3500F">
      <w:pPr>
        <w:ind w:left="720" w:hanging="720"/>
      </w:pPr>
      <w:r>
        <w:t xml:space="preserve">Silva, Fabio </w:t>
      </w:r>
      <w:proofErr w:type="spellStart"/>
      <w:r>
        <w:t>skyscapeR</w:t>
      </w:r>
      <w:proofErr w:type="spellEnd"/>
      <w:r>
        <w:t xml:space="preserve"> v0.4b (2017)</w:t>
      </w:r>
    </w:p>
    <w:sectPr w:rsidR="00611A8F" w:rsidRPr="00B3500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9E1E91" w14:textId="77777777" w:rsidR="008C7515" w:rsidRDefault="008C7515" w:rsidP="00E850AA">
      <w:pPr>
        <w:spacing w:after="0" w:line="240" w:lineRule="auto"/>
      </w:pPr>
      <w:r>
        <w:separator/>
      </w:r>
    </w:p>
  </w:endnote>
  <w:endnote w:type="continuationSeparator" w:id="0">
    <w:p w14:paraId="72D9B5C4" w14:textId="77777777" w:rsidR="008C7515" w:rsidRDefault="008C7515" w:rsidP="00E85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6935534"/>
      <w:docPartObj>
        <w:docPartGallery w:val="Page Numbers (Bottom of Page)"/>
        <w:docPartUnique/>
      </w:docPartObj>
    </w:sdtPr>
    <w:sdtEndPr>
      <w:rPr>
        <w:noProof/>
      </w:rPr>
    </w:sdtEndPr>
    <w:sdtContent>
      <w:p w14:paraId="68394371" w14:textId="797EFB1A" w:rsidR="00193D7E" w:rsidRDefault="00193D7E">
        <w:pPr>
          <w:pStyle w:val="Footer"/>
          <w:jc w:val="right"/>
        </w:pPr>
        <w:r>
          <w:fldChar w:fldCharType="begin"/>
        </w:r>
        <w:r>
          <w:instrText xml:space="preserve"> PAGE   \* MERGEFORMAT </w:instrText>
        </w:r>
        <w:r>
          <w:fldChar w:fldCharType="separate"/>
        </w:r>
        <w:r w:rsidR="00611A8F">
          <w:rPr>
            <w:noProof/>
          </w:rPr>
          <w:t>4</w:t>
        </w:r>
        <w:r>
          <w:rPr>
            <w:noProof/>
          </w:rPr>
          <w:fldChar w:fldCharType="end"/>
        </w:r>
      </w:p>
    </w:sdtContent>
  </w:sdt>
  <w:p w14:paraId="4AAEC54E" w14:textId="77777777" w:rsidR="00193D7E" w:rsidRDefault="00193D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0961B1" w14:textId="77777777" w:rsidR="008C7515" w:rsidRDefault="008C7515" w:rsidP="00E850AA">
      <w:pPr>
        <w:spacing w:after="0" w:line="240" w:lineRule="auto"/>
      </w:pPr>
      <w:r>
        <w:separator/>
      </w:r>
    </w:p>
  </w:footnote>
  <w:footnote w:type="continuationSeparator" w:id="0">
    <w:p w14:paraId="2A8E124E" w14:textId="77777777" w:rsidR="008C7515" w:rsidRDefault="008C7515" w:rsidP="00E850AA">
      <w:pPr>
        <w:spacing w:after="0" w:line="240" w:lineRule="auto"/>
      </w:pPr>
      <w:r>
        <w:continuationSeparator/>
      </w:r>
    </w:p>
  </w:footnote>
  <w:footnote w:id="1">
    <w:p w14:paraId="4D30E285" w14:textId="5C32010D" w:rsidR="00193D7E" w:rsidRDefault="00193D7E">
      <w:pPr>
        <w:pStyle w:val="FootnoteText"/>
      </w:pPr>
      <w:r>
        <w:rPr>
          <w:rStyle w:val="FootnoteReference"/>
        </w:rPr>
        <w:footnoteRef/>
      </w:r>
      <w:r>
        <w:t xml:space="preserve"> Fabio Silva, ‘The Role and Importance of the Sky in Archaeology: An Introduction’, in </w:t>
      </w:r>
      <w:r w:rsidRPr="00B3500F">
        <w:rPr>
          <w:i/>
        </w:rPr>
        <w:t>Skyscapes: The Role and Importance of the Sky in Archaeology</w:t>
      </w:r>
      <w:r>
        <w:t>, ed. Fabio Silva and Nicholas Campion (Oxford: Oxbow Books, 2015), p. 2</w:t>
      </w:r>
    </w:p>
  </w:footnote>
  <w:footnote w:id="2">
    <w:p w14:paraId="45B890FF" w14:textId="41DF932E" w:rsidR="00193D7E" w:rsidRDefault="00193D7E">
      <w:pPr>
        <w:pStyle w:val="FootnoteText"/>
      </w:pPr>
      <w:r>
        <w:rPr>
          <w:rStyle w:val="FootnoteReference"/>
        </w:rPr>
        <w:footnoteRef/>
      </w:r>
      <w:r>
        <w:t xml:space="preserve"> </w:t>
      </w:r>
      <w:r w:rsidRPr="00B3500F">
        <w:t>Anglican Diocese of Perth WA, ‘History’ St. George’s Cathedral &lt; https://www.perthcathedral.org/st-georges-cathedral/&gt; [accessed July 28, 2019]</w:t>
      </w:r>
    </w:p>
  </w:footnote>
  <w:footnote w:id="3">
    <w:p w14:paraId="4F1430EB" w14:textId="3A405C10" w:rsidR="00193D7E" w:rsidRDefault="00193D7E">
      <w:pPr>
        <w:pStyle w:val="FootnoteText"/>
      </w:pPr>
      <w:r>
        <w:rPr>
          <w:rStyle w:val="FootnoteReference"/>
        </w:rPr>
        <w:footnoteRef/>
      </w:r>
      <w:r>
        <w:t xml:space="preserve"> Anglican Diocese of Perth WA, ‘History’</w:t>
      </w:r>
    </w:p>
  </w:footnote>
  <w:footnote w:id="4">
    <w:p w14:paraId="2C1A1A9B" w14:textId="01ADADE0" w:rsidR="00193D7E" w:rsidRPr="00E850AA" w:rsidRDefault="00193D7E" w:rsidP="005C308F">
      <w:pPr>
        <w:pStyle w:val="FootnoteText"/>
        <w:rPr>
          <w:lang w:val="en-US"/>
        </w:rPr>
      </w:pPr>
      <w:r>
        <w:rPr>
          <w:rStyle w:val="FootnoteReference"/>
        </w:rPr>
        <w:footnoteRef/>
      </w:r>
      <w:r>
        <w:t xml:space="preserve"> Patrick O'Farrell, </w:t>
      </w:r>
      <w:r w:rsidRPr="00B3500F">
        <w:rPr>
          <w:i/>
        </w:rPr>
        <w:t>The Catholic Church and Community in Australian History</w:t>
      </w:r>
      <w:r>
        <w:t xml:space="preserve"> (London:</w:t>
      </w:r>
      <w:r w:rsidRPr="00E850AA">
        <w:t xml:space="preserve"> Geoffrey Chapman, 1969</w:t>
      </w:r>
      <w:r>
        <w:t>) p.3</w:t>
      </w:r>
    </w:p>
  </w:footnote>
  <w:footnote w:id="5">
    <w:p w14:paraId="23A94516" w14:textId="1FA3F58F" w:rsidR="00193D7E" w:rsidRDefault="00193D7E">
      <w:pPr>
        <w:pStyle w:val="FootnoteText"/>
      </w:pPr>
      <w:r>
        <w:rPr>
          <w:rStyle w:val="FootnoteReference"/>
        </w:rPr>
        <w:footnoteRef/>
      </w:r>
      <w:r>
        <w:t xml:space="preserve"> Anglican Diocese of Perth WA, ‘History’</w:t>
      </w:r>
    </w:p>
  </w:footnote>
  <w:footnote w:id="6">
    <w:p w14:paraId="565264A7" w14:textId="7B8987E5" w:rsidR="00193D7E" w:rsidRDefault="00193D7E">
      <w:pPr>
        <w:pStyle w:val="FootnoteText"/>
      </w:pPr>
      <w:r>
        <w:rPr>
          <w:rStyle w:val="FootnoteReference"/>
        </w:rPr>
        <w:footnoteRef/>
      </w:r>
      <w:r>
        <w:t xml:space="preserve"> Silva, ‘The Role and Importance of the Sky in Archaeology: An Introduction’, p.2</w:t>
      </w:r>
    </w:p>
  </w:footnote>
  <w:footnote w:id="7">
    <w:p w14:paraId="341AC1AB" w14:textId="7D5CBC91" w:rsidR="00193D7E" w:rsidRDefault="00193D7E" w:rsidP="00B3500F">
      <w:pPr>
        <w:pStyle w:val="NoSpacing"/>
      </w:pPr>
      <w:r>
        <w:rPr>
          <w:rStyle w:val="FootnoteReference"/>
        </w:rPr>
        <w:footnoteRef/>
      </w:r>
      <w:r>
        <w:t xml:space="preserve"> </w:t>
      </w:r>
      <w:proofErr w:type="spellStart"/>
      <w:r w:rsidRPr="00B3500F">
        <w:rPr>
          <w:sz w:val="20"/>
          <w:szCs w:val="20"/>
        </w:rPr>
        <w:t>Heywhatsthat</w:t>
      </w:r>
      <w:proofErr w:type="spellEnd"/>
      <w:r w:rsidRPr="00B3500F">
        <w:rPr>
          <w:sz w:val="20"/>
          <w:szCs w:val="20"/>
        </w:rPr>
        <w:t>, ‘St. George’s Cathedral’ &lt;</w:t>
      </w:r>
      <w:hyperlink r:id="rId1" w:history="1">
        <w:r w:rsidRPr="00B3500F">
          <w:rPr>
            <w:sz w:val="20"/>
            <w:szCs w:val="20"/>
          </w:rPr>
          <w:t>https://www.heywhatsthat.com/?view=BFU8XHNC</w:t>
        </w:r>
      </w:hyperlink>
      <w:r w:rsidRPr="00B3500F">
        <w:rPr>
          <w:sz w:val="20"/>
          <w:szCs w:val="20"/>
        </w:rPr>
        <w:t>&gt; [accessed July 28, 2019]</w:t>
      </w:r>
    </w:p>
  </w:footnote>
  <w:footnote w:id="8">
    <w:p w14:paraId="4D69918B" w14:textId="0CE34F3E" w:rsidR="00193D7E" w:rsidRDefault="00193D7E" w:rsidP="00B3500F">
      <w:pPr>
        <w:ind w:left="720" w:hanging="720"/>
      </w:pPr>
      <w:r>
        <w:rPr>
          <w:rStyle w:val="FootnoteReference"/>
        </w:rPr>
        <w:footnoteRef/>
      </w:r>
      <w:r>
        <w:t xml:space="preserve"> </w:t>
      </w:r>
      <w:r w:rsidRPr="00B3500F">
        <w:rPr>
          <w:sz w:val="20"/>
          <w:szCs w:val="20"/>
        </w:rPr>
        <w:t xml:space="preserve">Fabio, Silva, </w:t>
      </w:r>
      <w:proofErr w:type="spellStart"/>
      <w:r w:rsidRPr="00B3500F">
        <w:rPr>
          <w:sz w:val="20"/>
          <w:szCs w:val="20"/>
        </w:rPr>
        <w:t>skyscapeR</w:t>
      </w:r>
      <w:proofErr w:type="spellEnd"/>
      <w:r w:rsidRPr="00B3500F">
        <w:rPr>
          <w:sz w:val="20"/>
          <w:szCs w:val="20"/>
        </w:rPr>
        <w:t xml:space="preserve"> v0.4b (2017)</w:t>
      </w:r>
    </w:p>
  </w:footnote>
  <w:footnote w:id="9">
    <w:p w14:paraId="67037440" w14:textId="68438223" w:rsidR="00193D7E" w:rsidRDefault="00193D7E">
      <w:pPr>
        <w:pStyle w:val="FootnoteText"/>
      </w:pPr>
      <w:r>
        <w:rPr>
          <w:rStyle w:val="FootnoteReference"/>
        </w:rPr>
        <w:footnoteRef/>
      </w:r>
      <w:r>
        <w:t xml:space="preserve"> </w:t>
      </w:r>
      <w:proofErr w:type="spellStart"/>
      <w:r>
        <w:t>Wassim</w:t>
      </w:r>
      <w:proofErr w:type="spellEnd"/>
      <w:r>
        <w:t xml:space="preserve"> </w:t>
      </w:r>
      <w:proofErr w:type="spellStart"/>
      <w:r>
        <w:t>Jabi</w:t>
      </w:r>
      <w:proofErr w:type="spellEnd"/>
      <w:r>
        <w:t xml:space="preserve"> and </w:t>
      </w:r>
      <w:proofErr w:type="spellStart"/>
      <w:r>
        <w:t>Iakovos</w:t>
      </w:r>
      <w:proofErr w:type="spellEnd"/>
      <w:r>
        <w:t xml:space="preserve"> Potamianos ‘Geometry, Light and Cosmology in the Church of </w:t>
      </w:r>
      <w:proofErr w:type="spellStart"/>
      <w:r>
        <w:t>Hagia</w:t>
      </w:r>
      <w:proofErr w:type="spellEnd"/>
      <w:r>
        <w:t xml:space="preserve"> Sophia’ </w:t>
      </w:r>
      <w:r>
        <w:rPr>
          <w:i/>
        </w:rPr>
        <w:t>International Journal of Architectural Computing</w:t>
      </w:r>
      <w:r>
        <w:t xml:space="preserve">. 5:2 (Liverpool: SAGE Journals, 2007) p. 303  </w:t>
      </w:r>
    </w:p>
  </w:footnote>
  <w:footnote w:id="10">
    <w:p w14:paraId="0707140C" w14:textId="125D384E" w:rsidR="00193D7E" w:rsidRPr="000961E8" w:rsidRDefault="00193D7E" w:rsidP="000961E8">
      <w:pPr>
        <w:pStyle w:val="NoSpacing"/>
        <w:rPr>
          <w:sz w:val="20"/>
          <w:szCs w:val="20"/>
        </w:rPr>
      </w:pPr>
      <w:r>
        <w:rPr>
          <w:rStyle w:val="FootnoteReference"/>
        </w:rPr>
        <w:footnoteRef/>
      </w:r>
      <w:r>
        <w:t xml:space="preserve">  </w:t>
      </w:r>
      <w:r>
        <w:rPr>
          <w:sz w:val="20"/>
          <w:szCs w:val="20"/>
        </w:rPr>
        <w:t>Lily Kong, ‘N</w:t>
      </w:r>
      <w:r w:rsidRPr="000961E8">
        <w:rPr>
          <w:sz w:val="20"/>
          <w:szCs w:val="20"/>
        </w:rPr>
        <w:t>egotiating Conceptions of 'Sacred Space': A Case Study of Religious Buildings in Singapore</w:t>
      </w:r>
      <w:r>
        <w:rPr>
          <w:sz w:val="20"/>
          <w:szCs w:val="20"/>
        </w:rPr>
        <w:t>’</w:t>
      </w:r>
      <w:r w:rsidRPr="000961E8">
        <w:rPr>
          <w:sz w:val="20"/>
          <w:szCs w:val="20"/>
        </w:rPr>
        <w:t xml:space="preserve"> </w:t>
      </w:r>
      <w:r w:rsidRPr="000961E8">
        <w:rPr>
          <w:i/>
          <w:sz w:val="20"/>
          <w:szCs w:val="20"/>
        </w:rPr>
        <w:t>Transactions of the Institute of British Geographers</w:t>
      </w:r>
      <w:r>
        <w:rPr>
          <w:sz w:val="20"/>
          <w:szCs w:val="20"/>
        </w:rPr>
        <w:t xml:space="preserve"> 18:</w:t>
      </w:r>
      <w:r w:rsidRPr="000961E8">
        <w:rPr>
          <w:sz w:val="20"/>
          <w:szCs w:val="20"/>
        </w:rPr>
        <w:t xml:space="preserve"> 3 (</w:t>
      </w:r>
      <w:r>
        <w:rPr>
          <w:sz w:val="20"/>
          <w:szCs w:val="20"/>
        </w:rPr>
        <w:t xml:space="preserve">UK: Wiley-Blackwell, 1993), p. 351 </w:t>
      </w:r>
    </w:p>
  </w:footnote>
  <w:footnote w:id="11">
    <w:p w14:paraId="4DB25117" w14:textId="3537506F" w:rsidR="00193D7E" w:rsidRDefault="00193D7E">
      <w:pPr>
        <w:pStyle w:val="FootnoteText"/>
      </w:pPr>
      <w:r>
        <w:rPr>
          <w:rStyle w:val="FootnoteReference"/>
        </w:rPr>
        <w:footnoteRef/>
      </w:r>
      <w:r>
        <w:t xml:space="preserve"> Kong, ‘N</w:t>
      </w:r>
      <w:r w:rsidRPr="000961E8">
        <w:t>egotiating Conceptions</w:t>
      </w:r>
      <w:r>
        <w:t xml:space="preserve"> of 'Sacred Space’, p. 351</w:t>
      </w:r>
    </w:p>
  </w:footnote>
  <w:footnote w:id="12">
    <w:p w14:paraId="7CAFB66D" w14:textId="48742AF0" w:rsidR="00193D7E" w:rsidRDefault="00193D7E">
      <w:pPr>
        <w:pStyle w:val="FootnoteText"/>
      </w:pPr>
      <w:r>
        <w:rPr>
          <w:rStyle w:val="FootnoteReference"/>
        </w:rPr>
        <w:footnoteRef/>
      </w:r>
      <w:r>
        <w:t xml:space="preserve"> Anglican Diocese of Perth WA, ‘History’</w:t>
      </w:r>
    </w:p>
  </w:footnote>
  <w:footnote w:id="13">
    <w:p w14:paraId="4FFB47E6" w14:textId="0D930BFC" w:rsidR="00193D7E" w:rsidRPr="00765E1F" w:rsidRDefault="00193D7E">
      <w:pPr>
        <w:pStyle w:val="FootnoteText"/>
        <w:rPr>
          <w:b/>
        </w:rPr>
      </w:pPr>
      <w:r>
        <w:rPr>
          <w:rStyle w:val="FootnoteReference"/>
        </w:rPr>
        <w:footnoteRef/>
      </w:r>
      <w:r>
        <w:t xml:space="preserve"> </w:t>
      </w:r>
      <w:r w:rsidRPr="00765E1F">
        <w:t xml:space="preserve">Eva-Maria </w:t>
      </w:r>
      <w:proofErr w:type="spellStart"/>
      <w:r w:rsidRPr="00765E1F">
        <w:t>Kreuz</w:t>
      </w:r>
      <w:proofErr w:type="spellEnd"/>
      <w:r>
        <w:t>, ‘</w:t>
      </w:r>
      <w:r w:rsidRPr="00765E1F">
        <w:t>Light in Sacred Buildings</w:t>
      </w:r>
      <w:r>
        <w:t xml:space="preserve">’ </w:t>
      </w:r>
      <w:r>
        <w:rPr>
          <w:i/>
        </w:rPr>
        <w:t>Sacred Buildings</w:t>
      </w:r>
      <w:r>
        <w:t xml:space="preserve">, </w:t>
      </w:r>
      <w:r>
        <w:rPr>
          <w:i/>
        </w:rPr>
        <w:t>Design Manuals</w:t>
      </w:r>
      <w:r>
        <w:t xml:space="preserve"> (Basel: </w:t>
      </w:r>
      <w:proofErr w:type="spellStart"/>
      <w:r>
        <w:t>Birkhäuser</w:t>
      </w:r>
      <w:proofErr w:type="spellEnd"/>
      <w:r>
        <w:t>, 2008) p.60</w:t>
      </w:r>
    </w:p>
  </w:footnote>
  <w:footnote w:id="14">
    <w:p w14:paraId="357C50E6" w14:textId="3FF6D150" w:rsidR="00193D7E" w:rsidRPr="00765E1F" w:rsidRDefault="00193D7E">
      <w:pPr>
        <w:pStyle w:val="FootnoteText"/>
      </w:pPr>
      <w:r>
        <w:rPr>
          <w:rStyle w:val="FootnoteReference"/>
        </w:rPr>
        <w:footnoteRef/>
      </w:r>
      <w:r>
        <w:t xml:space="preserve"> </w:t>
      </w:r>
      <w:proofErr w:type="spellStart"/>
      <w:r>
        <w:t>Herber</w:t>
      </w:r>
      <w:proofErr w:type="spellEnd"/>
      <w:r>
        <w:t xml:space="preserve"> Curtis, ‘Astronomical Problems of the Southern Hemisphere’ </w:t>
      </w:r>
      <w:r>
        <w:rPr>
          <w:i/>
        </w:rPr>
        <w:t>Publications of the Astronomical Society of the pacific</w:t>
      </w:r>
      <w:r>
        <w:t xml:space="preserve"> 21:129 (1909), p. 233</w:t>
      </w:r>
    </w:p>
  </w:footnote>
  <w:footnote w:id="15">
    <w:p w14:paraId="3FAC7018" w14:textId="611CD78B" w:rsidR="00193D7E" w:rsidRDefault="00193D7E">
      <w:pPr>
        <w:pStyle w:val="FootnoteText"/>
      </w:pPr>
      <w:r>
        <w:rPr>
          <w:rStyle w:val="FootnoteReference"/>
        </w:rPr>
        <w:footnoteRef/>
      </w:r>
      <w:r>
        <w:t xml:space="preserve"> Curtis ‘Astronomical Problems of the Southern Hemisphere’, p.231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3B7C08" w14:textId="409116D3" w:rsidR="00193D7E" w:rsidRDefault="00193D7E">
    <w:pPr>
      <w:pStyle w:val="Header"/>
    </w:pPr>
    <w:r>
      <w:t>Zoe Fraussen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87165B"/>
    <w:multiLevelType w:val="hybridMultilevel"/>
    <w:tmpl w:val="AB30F6C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17B48F0"/>
    <w:multiLevelType w:val="hybridMultilevel"/>
    <w:tmpl w:val="D2F2146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5D6B116B"/>
    <w:multiLevelType w:val="hybridMultilevel"/>
    <w:tmpl w:val="BBC4CBA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DC1NDcyNjEwMzE3MTZW0lEKTi0uzszPAykwqgUA9YwnqiwAAAA="/>
  </w:docVars>
  <w:rsids>
    <w:rsidRoot w:val="006A0792"/>
    <w:rsid w:val="00006521"/>
    <w:rsid w:val="00062562"/>
    <w:rsid w:val="00072B91"/>
    <w:rsid w:val="000961E8"/>
    <w:rsid w:val="00103F07"/>
    <w:rsid w:val="0016227F"/>
    <w:rsid w:val="00186878"/>
    <w:rsid w:val="00193D7E"/>
    <w:rsid w:val="00221398"/>
    <w:rsid w:val="00225541"/>
    <w:rsid w:val="002E3934"/>
    <w:rsid w:val="00442D87"/>
    <w:rsid w:val="00444FC5"/>
    <w:rsid w:val="004815A7"/>
    <w:rsid w:val="004A4F10"/>
    <w:rsid w:val="004D5952"/>
    <w:rsid w:val="004E1006"/>
    <w:rsid w:val="004E2F33"/>
    <w:rsid w:val="004F0453"/>
    <w:rsid w:val="0055507F"/>
    <w:rsid w:val="00564435"/>
    <w:rsid w:val="005C308F"/>
    <w:rsid w:val="00611A8F"/>
    <w:rsid w:val="006437BE"/>
    <w:rsid w:val="006754A9"/>
    <w:rsid w:val="006A0792"/>
    <w:rsid w:val="006C59BD"/>
    <w:rsid w:val="006D0DE9"/>
    <w:rsid w:val="006D208C"/>
    <w:rsid w:val="006E4774"/>
    <w:rsid w:val="00765E1F"/>
    <w:rsid w:val="007B50D1"/>
    <w:rsid w:val="00841224"/>
    <w:rsid w:val="008A6FD6"/>
    <w:rsid w:val="008C7515"/>
    <w:rsid w:val="008F5550"/>
    <w:rsid w:val="00950E8A"/>
    <w:rsid w:val="00970307"/>
    <w:rsid w:val="009956BF"/>
    <w:rsid w:val="00A154F6"/>
    <w:rsid w:val="00A756FD"/>
    <w:rsid w:val="00B22637"/>
    <w:rsid w:val="00B3500F"/>
    <w:rsid w:val="00B35A8D"/>
    <w:rsid w:val="00B7065F"/>
    <w:rsid w:val="00B85218"/>
    <w:rsid w:val="00BA5290"/>
    <w:rsid w:val="00BB07FF"/>
    <w:rsid w:val="00BC35D9"/>
    <w:rsid w:val="00C15A18"/>
    <w:rsid w:val="00C365C7"/>
    <w:rsid w:val="00C45A32"/>
    <w:rsid w:val="00C5070D"/>
    <w:rsid w:val="00DA57D9"/>
    <w:rsid w:val="00DC05C9"/>
    <w:rsid w:val="00DE3C41"/>
    <w:rsid w:val="00DE7AE9"/>
    <w:rsid w:val="00E0579E"/>
    <w:rsid w:val="00E63BD9"/>
    <w:rsid w:val="00E850AA"/>
    <w:rsid w:val="00EA491F"/>
    <w:rsid w:val="00EC1879"/>
    <w:rsid w:val="00EC6351"/>
    <w:rsid w:val="00F2305F"/>
    <w:rsid w:val="00F32D83"/>
    <w:rsid w:val="00F920F3"/>
    <w:rsid w:val="00FB0378"/>
    <w:rsid w:val="00FB14BC"/>
    <w:rsid w:val="00FC5E47"/>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52414"/>
  <w15:chartTrackingRefBased/>
  <w15:docId w15:val="{6EEF349E-9964-44C4-B7DB-C58265E4F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7AE9"/>
    <w:rPr>
      <w:color w:val="0563C1" w:themeColor="hyperlink"/>
      <w:u w:val="single"/>
    </w:rPr>
  </w:style>
  <w:style w:type="character" w:customStyle="1" w:styleId="UnresolvedMention">
    <w:name w:val="Unresolved Mention"/>
    <w:basedOn w:val="DefaultParagraphFont"/>
    <w:uiPriority w:val="99"/>
    <w:semiHidden/>
    <w:unhideWhenUsed/>
    <w:rsid w:val="00DE7AE9"/>
    <w:rPr>
      <w:color w:val="605E5C"/>
      <w:shd w:val="clear" w:color="auto" w:fill="E1DFDD"/>
    </w:rPr>
  </w:style>
  <w:style w:type="paragraph" w:styleId="ListParagraph">
    <w:name w:val="List Paragraph"/>
    <w:basedOn w:val="Normal"/>
    <w:uiPriority w:val="34"/>
    <w:qFormat/>
    <w:rsid w:val="00A154F6"/>
    <w:pPr>
      <w:ind w:left="720"/>
      <w:contextualSpacing/>
    </w:pPr>
  </w:style>
  <w:style w:type="character" w:styleId="FollowedHyperlink">
    <w:name w:val="FollowedHyperlink"/>
    <w:basedOn w:val="DefaultParagraphFont"/>
    <w:uiPriority w:val="99"/>
    <w:semiHidden/>
    <w:unhideWhenUsed/>
    <w:rsid w:val="00E850AA"/>
    <w:rPr>
      <w:color w:val="954F72" w:themeColor="followedHyperlink"/>
      <w:u w:val="single"/>
    </w:rPr>
  </w:style>
  <w:style w:type="paragraph" w:styleId="FootnoteText">
    <w:name w:val="footnote text"/>
    <w:basedOn w:val="Normal"/>
    <w:link w:val="FootnoteTextChar"/>
    <w:uiPriority w:val="99"/>
    <w:semiHidden/>
    <w:unhideWhenUsed/>
    <w:rsid w:val="00E850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50AA"/>
    <w:rPr>
      <w:sz w:val="20"/>
      <w:szCs w:val="20"/>
    </w:rPr>
  </w:style>
  <w:style w:type="character" w:styleId="FootnoteReference">
    <w:name w:val="footnote reference"/>
    <w:basedOn w:val="DefaultParagraphFont"/>
    <w:uiPriority w:val="99"/>
    <w:semiHidden/>
    <w:unhideWhenUsed/>
    <w:rsid w:val="00E850AA"/>
    <w:rPr>
      <w:vertAlign w:val="superscript"/>
    </w:rPr>
  </w:style>
  <w:style w:type="paragraph" w:styleId="NoSpacing">
    <w:name w:val="No Spacing"/>
    <w:uiPriority w:val="1"/>
    <w:qFormat/>
    <w:rsid w:val="00B3500F"/>
    <w:pPr>
      <w:spacing w:after="0" w:line="240" w:lineRule="auto"/>
    </w:pPr>
  </w:style>
  <w:style w:type="paragraph" w:styleId="Header">
    <w:name w:val="header"/>
    <w:basedOn w:val="Normal"/>
    <w:link w:val="HeaderChar"/>
    <w:uiPriority w:val="99"/>
    <w:unhideWhenUsed/>
    <w:rsid w:val="00193D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3D7E"/>
  </w:style>
  <w:style w:type="paragraph" w:styleId="Footer">
    <w:name w:val="footer"/>
    <w:basedOn w:val="Normal"/>
    <w:link w:val="FooterChar"/>
    <w:uiPriority w:val="99"/>
    <w:unhideWhenUsed/>
    <w:rsid w:val="00193D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3D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8482137">
      <w:bodyDiv w:val="1"/>
      <w:marLeft w:val="0"/>
      <w:marRight w:val="0"/>
      <w:marTop w:val="0"/>
      <w:marBottom w:val="0"/>
      <w:divBdr>
        <w:top w:val="none" w:sz="0" w:space="0" w:color="auto"/>
        <w:left w:val="none" w:sz="0" w:space="0" w:color="auto"/>
        <w:bottom w:val="none" w:sz="0" w:space="0" w:color="auto"/>
        <w:right w:val="none" w:sz="0" w:space="0" w:color="auto"/>
      </w:divBdr>
    </w:div>
    <w:div w:id="701129509">
      <w:bodyDiv w:val="1"/>
      <w:marLeft w:val="0"/>
      <w:marRight w:val="0"/>
      <w:marTop w:val="0"/>
      <w:marBottom w:val="0"/>
      <w:divBdr>
        <w:top w:val="none" w:sz="0" w:space="0" w:color="auto"/>
        <w:left w:val="none" w:sz="0" w:space="0" w:color="auto"/>
        <w:bottom w:val="none" w:sz="0" w:space="0" w:color="auto"/>
        <w:right w:val="none" w:sz="0" w:space="0" w:color="auto"/>
      </w:divBdr>
    </w:div>
    <w:div w:id="1559168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heywhatsthat.com/?view=BFU8XHNC"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erthcathedral.org/st-georges-cathedra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heywhatsthat.com/?view=BFU8XHN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727852-3A2A-49F0-8D7D-DBB752660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4478</TotalTime>
  <Pages>12</Pages>
  <Words>3242</Words>
  <Characters>18485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Scanning Team</dc:creator>
  <cp:keywords/>
  <dc:description/>
  <cp:lastModifiedBy>zoe fraussen</cp:lastModifiedBy>
  <cp:revision>6</cp:revision>
  <cp:lastPrinted>2019-07-29T14:22:00Z</cp:lastPrinted>
  <dcterms:created xsi:type="dcterms:W3CDTF">2019-07-26T12:02:00Z</dcterms:created>
  <dcterms:modified xsi:type="dcterms:W3CDTF">2019-07-29T15:03:00Z</dcterms:modified>
</cp:coreProperties>
</file>