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rPr>
          <w:rFonts w:ascii="Arial" w:cs="Arial" w:hAnsi="Arial" w:eastAsia="Arial"/>
        </w:rPr>
      </w:pPr>
      <w:r>
        <w:rPr>
          <w:rFonts w:ascii="Arial"/>
          <w:rtl w:val="0"/>
          <w:lang w:val="en-US"/>
        </w:rPr>
        <w:t>Ch</w:t>
      </w:r>
      <w:r>
        <w:rPr>
          <w:rFonts w:hAnsi="Arial" w:hint="default"/>
          <w:rtl w:val="0"/>
          <w:lang w:val="en-US"/>
        </w:rPr>
        <w:t>é</w:t>
      </w:r>
      <w:r>
        <w:rPr>
          <w:rFonts w:ascii="Arial"/>
          <w:rtl w:val="0"/>
          <w:lang w:val="en-US"/>
        </w:rPr>
        <w:t>rie Harrap</w:t>
      </w:r>
    </w:p>
    <w:p>
      <w:pPr>
        <w:pStyle w:val="Body"/>
        <w:spacing w:line="360" w:lineRule="auto"/>
        <w:rPr>
          <w:rFonts w:ascii="Arial" w:cs="Arial" w:hAnsi="Arial" w:eastAsia="Arial"/>
        </w:rPr>
      </w:pPr>
      <w:r>
        <w:rPr>
          <w:rFonts w:ascii="Arial"/>
          <w:rtl w:val="0"/>
          <w:lang w:val="en-US"/>
        </w:rPr>
        <w:t>2133601</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rtl w:val="0"/>
          <w:lang w:val="en-US"/>
        </w:rPr>
        <w:t>BMPF7005 Undertaking Research in the Workplace</w:t>
      </w:r>
    </w:p>
    <w:p>
      <w:pPr>
        <w:pStyle w:val="Body"/>
        <w:spacing w:line="360" w:lineRule="auto"/>
        <w:rPr>
          <w:rFonts w:ascii="Arial" w:cs="Arial" w:hAnsi="Arial" w:eastAsia="Arial"/>
        </w:rPr>
      </w:pPr>
      <w:r>
        <w:rPr>
          <w:rFonts w:ascii="Arial"/>
          <w:rtl w:val="0"/>
          <w:lang w:val="en-US"/>
        </w:rPr>
        <w:t>15 Credits</w:t>
      </w:r>
    </w:p>
    <w:p>
      <w:pPr>
        <w:pStyle w:val="Body"/>
        <w:spacing w:line="360" w:lineRule="auto"/>
        <w:rPr>
          <w:rFonts w:ascii="Arial" w:cs="Arial" w:hAnsi="Arial" w:eastAsia="Arial"/>
        </w:rPr>
      </w:pPr>
      <w:r>
        <w:rPr>
          <w:rFonts w:ascii="Arial"/>
          <w:rtl w:val="0"/>
          <w:lang w:val="en-US"/>
        </w:rPr>
        <w:t>4500 Words</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rtl w:val="0"/>
          <w:lang w:val="en-US"/>
        </w:rPr>
        <w:t>Module 2</w:t>
      </w:r>
    </w:p>
    <w:p>
      <w:pPr>
        <w:pStyle w:val="Body"/>
        <w:spacing w:line="360" w:lineRule="auto"/>
        <w:rPr>
          <w:rFonts w:ascii="Arial" w:cs="Arial" w:hAnsi="Arial" w:eastAsia="Arial"/>
        </w:rPr>
      </w:pPr>
      <w:r>
        <w:rPr>
          <w:rFonts w:ascii="Arial"/>
          <w:rtl w:val="0"/>
          <w:lang w:val="en-US"/>
        </w:rPr>
        <w:t>Critically evaluate a range of methodological approaches, research designs and research methods appropriate to gather data from complex work-based settings, with due consideration to research ethics and issues of insider research.</w:t>
      </w:r>
    </w:p>
    <w:p>
      <w:pPr>
        <w:pStyle w:val="Body"/>
        <w:spacing w:line="360" w:lineRule="auto"/>
        <w:rPr>
          <w:rFonts w:ascii="Arial" w:cs="Arial" w:hAnsi="Arial" w:eastAsia="Arial"/>
        </w:rPr>
      </w:pPr>
    </w:p>
    <w:p>
      <w:pPr>
        <w:pStyle w:val="Body"/>
        <w:spacing w:line="360" w:lineRule="auto"/>
        <w:rPr>
          <w:rFonts w:ascii="Arial" w:cs="Arial" w:hAnsi="Arial" w:eastAsia="Arial"/>
          <w:b w:val="0"/>
          <w:bCs w:val="0"/>
          <w:u w:val="none"/>
        </w:rPr>
      </w:pPr>
      <w:r>
        <w:rPr>
          <w:rFonts w:ascii="Arial"/>
          <w:b w:val="1"/>
          <w:bCs w:val="1"/>
          <w:u w:val="single"/>
          <w:rtl w:val="0"/>
          <w:lang w:val="en-US"/>
        </w:rPr>
        <w:t>Examine How the Practice of Vocal Warm-Up Techniques Might Help the Voice in Pop Singing by Using Note Sequences From Popular Songs</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1"/>
          <w:bCs w:val="1"/>
          <w:u w:val="single"/>
        </w:rPr>
      </w:pPr>
      <w:r>
        <w:rPr>
          <w:rFonts w:ascii="Arial"/>
          <w:b w:val="1"/>
          <w:bCs w:val="1"/>
          <w:u w:val="single"/>
          <w:rtl w:val="0"/>
          <w:lang w:val="en-US"/>
        </w:rPr>
        <w:t>Introduction</w:t>
      </w:r>
    </w:p>
    <w:p>
      <w:pPr>
        <w:pStyle w:val="Body"/>
        <w:spacing w:line="360" w:lineRule="auto"/>
        <w:rPr>
          <w:rFonts w:ascii="Arial" w:cs="Arial" w:hAnsi="Arial" w:eastAsia="Arial"/>
          <w:b w:val="0"/>
          <w:bCs w:val="0"/>
          <w:u w:val="none"/>
        </w:rPr>
      </w:pPr>
      <w:r>
        <w:rPr>
          <w:rFonts w:ascii="Arial"/>
          <w:b w:val="0"/>
          <w:bCs w:val="0"/>
          <w:u w:val="none"/>
          <w:rtl w:val="0"/>
          <w:lang w:val="en-US"/>
        </w:rPr>
        <w:t>I am a full-time professional singer of various styles of music.  With 18 years of experience and having undertaken singing lessons and singing exams myself, I am hoping to gain more knowledge in all areas of singing pedagogy through the MA, with a view to creating my own vocal teaching/coaching practice.  In this essay I will explore various research methods and methodologies in order to find a suitable one that fits with my beliefs and is also suitable for the research in vocal warm-ups I will be researching with participants. As Bhosale (2023) writes, choosing the correct methodology in research will enable me to achieve the objective of my study and collate the necessary information. This will help me to design module 3 BMPF7008 which is a work based learning project where I intend to investigate using Titze</w:t>
      </w:r>
      <w:r>
        <w:rPr>
          <w:rFonts w:hAnsi="Arial" w:hint="default"/>
          <w:b w:val="0"/>
          <w:bCs w:val="0"/>
          <w:u w:val="none"/>
          <w:rtl w:val="0"/>
          <w:lang w:val="en-US"/>
        </w:rPr>
        <w:t>’</w:t>
      </w:r>
      <w:r>
        <w:rPr>
          <w:rFonts w:ascii="Arial"/>
          <w:b w:val="0"/>
          <w:bCs w:val="0"/>
          <w:u w:val="none"/>
          <w:rtl w:val="0"/>
          <w:lang w:val="en-US"/>
        </w:rPr>
        <w:t>s (2018) straw method to warm-up the voice using the melody of pop songs to see whether there is improvement in tone and range. Participants will be non professional singers and will be of varying ages.</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Ontology</w:t>
      </w:r>
    </w:p>
    <w:p>
      <w:pPr>
        <w:pStyle w:val="Body"/>
        <w:spacing w:line="360" w:lineRule="auto"/>
        <w:rPr>
          <w:rFonts w:ascii="Arial" w:cs="Arial" w:hAnsi="Arial" w:eastAsia="Arial"/>
          <w:b w:val="0"/>
          <w:bCs w:val="0"/>
          <w:u w:val="none"/>
        </w:rPr>
      </w:pPr>
      <w:r>
        <w:rPr>
          <w:rFonts w:ascii="Arial"/>
          <w:b w:val="0"/>
          <w:bCs w:val="0"/>
          <w:u w:val="none"/>
          <w:rtl w:val="0"/>
          <w:lang w:val="en-US"/>
        </w:rPr>
        <w:t>Ontology is the philosophical study of being, what is real and the understanding of its existence (Munn and Smith, 2008; Stainton, 2018; Trivedi, 2020; Berryman, 2019). It is about how we can use our understanding of it to interpret the world (Stainton, 2018) and what can be known about it (Guba and Lincoln, 1994; Berryman 2019). Positivist ontology is the belief that if something is real then anyone and everyone can see that it exists, it is independent of social factors and is objective (Trivedi, 2020; Saunders et al, 2009). Interpretivist ontology is the belief system that the only reality that exists is what exists in our own awareness as it is subjective, socially constructed and may change (Trivedi, 2020; Saunders et al, 2009).  Researching how a warm up will affect individuals is very subjective (Ragan, 2016), every person is different, with varying backgrounds and will no doubt experience warm ups in varying ways to one another. Such as how their voice and throat feels and whether there has been any improvement. My ontological viewpoint in this situation would therefore be Interpretivist.</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Epistemology</w:t>
      </w:r>
    </w:p>
    <w:p>
      <w:pPr>
        <w:pStyle w:val="Body"/>
        <w:spacing w:line="360" w:lineRule="auto"/>
        <w:rPr>
          <w:rFonts w:ascii="Arial" w:cs="Arial" w:hAnsi="Arial" w:eastAsia="Arial"/>
          <w:b w:val="0"/>
          <w:bCs w:val="0"/>
          <w:u w:val="none"/>
        </w:rPr>
      </w:pPr>
      <w:r>
        <w:rPr>
          <w:rFonts w:ascii="Arial"/>
          <w:b w:val="0"/>
          <w:bCs w:val="0"/>
          <w:u w:val="none"/>
          <w:rtl w:val="0"/>
          <w:lang w:val="en-US"/>
        </w:rPr>
        <w:t>Epistemology is the study of knowledge and how we know what is real and exists (Trivedi, 2000). It depicts ways of knowing ( Berryman, 2009) and illustrates a comprehension of what is involved in knowing (Crotty, 1998). Positivism is the belief that through reliable measurement and observation that credible data and facts can be discovered (Trivedi, 2000; Saunders et al, 2009). Al Hasni et al (unknown date) writes that Positivism is linked with the Quantitative method and if something can</w:t>
      </w:r>
      <w:r>
        <w:rPr>
          <w:rFonts w:hAnsi="Arial" w:hint="default"/>
          <w:b w:val="0"/>
          <w:bCs w:val="0"/>
          <w:u w:val="none"/>
          <w:rtl w:val="0"/>
          <w:lang w:val="en-US"/>
        </w:rPr>
        <w:t>’</w:t>
      </w:r>
      <w:r>
        <w:rPr>
          <w:rFonts w:ascii="Arial"/>
          <w:b w:val="0"/>
          <w:bCs w:val="0"/>
          <w:u w:val="none"/>
          <w:rtl w:val="0"/>
          <w:lang w:val="en-US"/>
        </w:rPr>
        <w:t>t be measured and observed then it is not really of any significance. Therefore, it would not be suitable for my purposes where a more qualitative method needs to be involved. Interpretivism is the belief that truth is a social construct. Humans have free will and will behave differently in different situations and truth may change over the course of time (Trivedi, 2000).  As Dudovskiy, 2011 writes, the Interpretivist approach is based on Subjectivist epistemology where there is an obvious link between the research subject and the researcher, it groups together social constructionism, hermeneutics and phenomenology and has the philosophical position of Idealism. As suggested by Sutton and Austin (2015) and Dennis (2014) participants will undoubtedly have their own individual thoughts and feelings about the process and its outcomes. Potentially, their experiences with their voice and emotions will change over the course of the research so my epistemological view would align with Trivedi</w:t>
      </w:r>
      <w:r>
        <w:rPr>
          <w:rFonts w:hAnsi="Arial" w:hint="default"/>
          <w:b w:val="0"/>
          <w:bCs w:val="0"/>
          <w:u w:val="none"/>
          <w:rtl w:val="0"/>
          <w:lang w:val="en-US"/>
        </w:rPr>
        <w:t>’</w:t>
      </w:r>
      <w:r>
        <w:rPr>
          <w:rFonts w:ascii="Arial"/>
          <w:b w:val="0"/>
          <w:bCs w:val="0"/>
          <w:u w:val="none"/>
          <w:rtl w:val="0"/>
          <w:lang w:val="en-US"/>
        </w:rPr>
        <w:t>s (2000) view of interpretivism.</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1"/>
          <w:bCs w:val="1"/>
          <w:u w:val="single"/>
        </w:rPr>
      </w:pPr>
      <w:r>
        <w:rPr>
          <w:rFonts w:ascii="Arial"/>
          <w:b w:val="1"/>
          <w:bCs w:val="1"/>
          <w:u w:val="single"/>
          <w:rtl w:val="0"/>
          <w:lang w:val="en-US"/>
        </w:rPr>
        <w:t>Axiology</w:t>
      </w:r>
    </w:p>
    <w:p>
      <w:pPr>
        <w:pStyle w:val="Body"/>
        <w:spacing w:line="360" w:lineRule="auto"/>
        <w:rPr>
          <w:rFonts w:ascii="Arial" w:cs="Arial" w:hAnsi="Arial" w:eastAsia="Arial"/>
        </w:rPr>
      </w:pPr>
      <w:r>
        <w:rPr>
          <w:rFonts w:ascii="Arial"/>
          <w:rtl w:val="0"/>
          <w:lang w:val="en-US"/>
        </w:rPr>
        <w:t>Axiology is the study of values in research (Al-Ababneh, 2020; Saunders et al, 2012). It looks at the researchers own values throughout the research process ( Li, 2006).  Using the study of axiology, Positivists would look at research in a value free way, the researcher remaining separate from the data (Saunders et al, 2009; Al-Ababneh, 2020) whilst Interpretivists would look at research in such a way that the researcher is part of what is being researched and therefore value bound (Saunders et al, 2009; Al-Ababneh, 2020). Again, I am drawn to axiology through interpretivism as of course myself as the singing teacher with my years of training and performing would be very much part of the process in assisting students with vocal warm up exercises.</w:t>
      </w:r>
    </w:p>
    <w:p>
      <w:pPr>
        <w:pStyle w:val="Body"/>
        <w:spacing w:line="360" w:lineRule="auto"/>
        <w:rPr>
          <w:rFonts w:ascii="Arial" w:cs="Arial" w:hAnsi="Arial" w:eastAsia="Arial"/>
          <w:u w:val="none"/>
        </w:rPr>
      </w:pPr>
    </w:p>
    <w:p>
      <w:pPr>
        <w:pStyle w:val="Body"/>
        <w:spacing w:line="360" w:lineRule="auto"/>
        <w:rPr>
          <w:rFonts w:ascii="Arial" w:cs="Arial" w:hAnsi="Arial" w:eastAsia="Arial"/>
          <w:b w:val="1"/>
          <w:bCs w:val="1"/>
          <w:u w:val="single"/>
        </w:rPr>
      </w:pPr>
      <w:r>
        <w:rPr>
          <w:rFonts w:ascii="Arial"/>
          <w:b w:val="1"/>
          <w:bCs w:val="1"/>
          <w:u w:val="single"/>
          <w:rtl w:val="0"/>
          <w:lang w:val="en-US"/>
        </w:rPr>
        <w:t>Paradigms</w:t>
      </w:r>
    </w:p>
    <w:p>
      <w:pPr>
        <w:pStyle w:val="Body"/>
        <w:spacing w:line="360" w:lineRule="auto"/>
        <w:rPr>
          <w:rFonts w:ascii="Arial" w:cs="Arial" w:hAnsi="Arial" w:eastAsia="Arial"/>
        </w:rPr>
      </w:pPr>
      <w:r>
        <w:rPr>
          <w:rFonts w:ascii="Arial"/>
          <w:rtl w:val="0"/>
          <w:lang w:val="en-US"/>
        </w:rPr>
        <w:t xml:space="preserve">A paradigm is a set of basic beliefs that deals with an individuals place in the world and the many relationships to that world (Guba and Lincoln, 1994). A paradigm is made up of ontology, epistemology, methodology and methods (Alharahsheh and Pius, 2020). Mackenzie and Knipe (2006, p. 2) describe a paradigm as a </w:t>
      </w:r>
      <w:r>
        <w:rPr>
          <w:rFonts w:hAnsi="Arial" w:hint="default"/>
          <w:rtl w:val="0"/>
          <w:lang w:val="en-US"/>
        </w:rPr>
        <w:t>‘</w:t>
      </w:r>
      <w:r>
        <w:rPr>
          <w:rFonts w:ascii="Arial"/>
          <w:rtl w:val="0"/>
          <w:lang w:val="en-US"/>
        </w:rPr>
        <w:t>theoretical framework</w:t>
      </w:r>
      <w:r>
        <w:rPr>
          <w:rFonts w:hAnsi="Arial" w:hint="default"/>
          <w:rtl w:val="0"/>
          <w:lang w:val="en-US"/>
        </w:rPr>
        <w:t xml:space="preserve">’ </w:t>
      </w:r>
      <w:r>
        <w:rPr>
          <w:rFonts w:ascii="Arial"/>
          <w:rtl w:val="0"/>
          <w:lang w:val="en-US"/>
        </w:rPr>
        <w:t>and state that if a paradigm is not nominated as an initial step then there is no beginning structure to introduce literature, methods, methodology or research design. A paradigm is basically a group of theories that will affect ones research choices (Bogden and Biklen, 1998). Research design and the procedures of research will be impacted by people</w:t>
      </w:r>
      <w:r>
        <w:rPr>
          <w:rFonts w:hAnsi="Arial" w:hint="default"/>
          <w:rtl w:val="0"/>
          <w:lang w:val="en-US"/>
        </w:rPr>
        <w:t>’</w:t>
      </w:r>
      <w:r>
        <w:rPr>
          <w:rFonts w:ascii="Arial"/>
          <w:rtl w:val="0"/>
          <w:lang w:val="en-US"/>
        </w:rPr>
        <w:t>s beliefs about the world (Collis and Hussey, 2003). Collis and Hussey (2003) classifies the research paradigms into two types - positivist and interpretivist. Ulz (2023) agreeing here also that positivist and interpretivist are the two basic types of research paradigms from which other paradigms are derived, whereas Saunders et al (2009) considers there to be four types of paradigms adding realist and pragmatic paradigms also. Below are descriptions of the more popular paradigms.</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0"/>
          <w:bCs w:val="0"/>
          <w:u w:val="none"/>
        </w:rPr>
      </w:pPr>
      <w:r>
        <w:rPr>
          <w:rFonts w:ascii="Arial"/>
          <w:b w:val="1"/>
          <w:bCs w:val="1"/>
          <w:u w:val="single"/>
          <w:rtl w:val="0"/>
          <w:lang w:val="en-US"/>
        </w:rPr>
        <w:t>Positivist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The Positivist paradigm comes from the standpoint of that there is only one reality which can be understood and measured (Ulz, 2023). It is described as a scientific method and generally that the effect is determined by the cause (Mackenzie and Snipe, 2006).  That by repeated observation it is possible to find cause and effect relationships between phenomena by employing validity, generalisability, objectivity and bias (Berryman, 2019).  Positivists will use research questions that compare groups and responses using quantitative methodologies such as surveys, trials and statistical investigations (Berryman, 2019; Ulz, 2023). Physical scientists are the group that would use positive paradigms most often (Ulz, 2023).  This would not be suitable for me as I would like to take a qualitative approach with interviews as to how each student feels individually.  Everyone is different and therefore in this case there is not only one reality.</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rPr>
      </w:pPr>
      <w:r>
        <w:rPr>
          <w:rFonts w:ascii="Arial"/>
          <w:b w:val="1"/>
          <w:bCs w:val="1"/>
          <w:u w:val="single"/>
          <w:rtl w:val="0"/>
          <w:lang w:val="en-US"/>
        </w:rPr>
        <w:t>Interpretivist paradigm</w:t>
      </w:r>
      <w:r>
        <w:rPr>
          <w:rFonts w:ascii="Arial"/>
          <w:rtl w:val="0"/>
          <w:lang w:val="en-US"/>
        </w:rPr>
        <w:t xml:space="preserve"> </w:t>
      </w:r>
    </w:p>
    <w:p>
      <w:pPr>
        <w:pStyle w:val="Body"/>
        <w:spacing w:line="360" w:lineRule="auto"/>
        <w:rPr>
          <w:rFonts w:ascii="Arial" w:cs="Arial" w:hAnsi="Arial" w:eastAsia="Arial"/>
        </w:rPr>
      </w:pPr>
      <w:r>
        <w:rPr>
          <w:rFonts w:ascii="Arial"/>
          <w:rtl w:val="0"/>
          <w:lang w:val="en-US"/>
        </w:rPr>
        <w:t>The Interpretivist paradigm is a paradigm that suggests that the notion of what is real, is actually a social construct, in that it is a belief that has been widely accepted by society (Merriam Webster, 2023).  An interpretivist has to understand the experience of being human (Mackenzie and Knipe, 2006) and believes that there are multiple truths and realities (Berryman, 2019; Ulz, 2023) which are revealed through social interactions, shared consciousness and language. An Interpretivist will use qualitative methods according to Berryman (2019), such as ethnography or grounded theory to learn the how and the why, and it holds that probabilistic models wouldn</w:t>
      </w:r>
      <w:r>
        <w:rPr>
          <w:rFonts w:hAnsi="Arial" w:hint="default"/>
          <w:rtl w:val="0"/>
          <w:lang w:val="en-US"/>
        </w:rPr>
        <w:t>’</w:t>
      </w:r>
      <w:r>
        <w:rPr>
          <w:rFonts w:ascii="Arial"/>
          <w:rtl w:val="0"/>
          <w:lang w:val="en-US"/>
        </w:rPr>
        <w:t>t work, such as those in positivist paradigms as human behaviour is so complex and different from material experiences (Ulz, 2023; Alharahsheh and Pius, 2020).  Taking into account the complexity of human behaviour and that the subjects of my research will come from varying backgrounds and be of differing ages then this paradigm is much more suitable and one I will consider.</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0"/>
          <w:bCs w:val="0"/>
          <w:u w:val="none"/>
        </w:rPr>
      </w:pPr>
      <w:r>
        <w:rPr>
          <w:rFonts w:ascii="Arial"/>
          <w:b w:val="1"/>
          <w:bCs w:val="1"/>
          <w:u w:val="single"/>
          <w:rtl w:val="0"/>
          <w:lang w:val="en-US"/>
        </w:rPr>
        <w:t>Transformative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 xml:space="preserve">The Transformative Paradigm was developed due to the dissatisfaction that the other paradigms mainly addressed things from the perspective of a white able-bodied male (as they were what all of the studies were carried out) and did not speak for marginalised communities (Mackenzie and Knipe, 2006; </w:t>
      </w:r>
      <w:r>
        <w:rPr>
          <w:rFonts w:ascii="Arial"/>
          <w:b w:val="0"/>
          <w:bCs w:val="0"/>
          <w:u w:val="none"/>
          <w:rtl w:val="0"/>
          <w:lang w:val="de-DE"/>
        </w:rPr>
        <w:t>Creswell</w:t>
      </w:r>
      <w:r>
        <w:rPr>
          <w:rFonts w:ascii="Arial"/>
          <w:b w:val="0"/>
          <w:bCs w:val="0"/>
          <w:u w:val="none"/>
          <w:rtl w:val="0"/>
          <w:lang w:val="en-US"/>
        </w:rPr>
        <w:t>, 2003; Ulz, 2023.  Transformative researchers believe in a reform which could be life changing for the researcher and for the individuals being researched lives (Mackenzie and Knipe, 2006; Creswell, 2003). In order to better understand the differences in the relationships in communities, ensure change and support social justice, transformative researchers typically employ both qualitative and quantitative research methods (Ulz, 2023). This paradigm sounds incredibly interesting if one would be using it in the respect of going to visit communities and getting them to sing together, but not useful for testing vocal warm-ups in a student and teacher setting.</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Pragmatism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Pragmatists believe that as situations constantly change then so does reality (Ulz, 2023),</w:t>
      </w:r>
      <w:r>
        <w:rPr>
          <w:rFonts w:ascii="Arial"/>
          <w:b w:val="0"/>
          <w:bCs w:val="0"/>
          <w:u w:val="none"/>
          <w:rtl w:val="0"/>
          <w:lang w:val="en-US"/>
        </w:rPr>
        <w:t xml:space="preserve"> research therefore focuses on the </w:t>
      </w:r>
      <w:r>
        <w:rPr>
          <w:rFonts w:hAnsi="Arial" w:hint="default"/>
          <w:b w:val="0"/>
          <w:bCs w:val="0"/>
          <w:u w:val="none"/>
          <w:rtl w:val="0"/>
          <w:lang w:val="en-US"/>
        </w:rPr>
        <w:t>‘</w:t>
      </w:r>
      <w:r>
        <w:rPr>
          <w:rFonts w:ascii="Arial"/>
          <w:b w:val="0"/>
          <w:bCs w:val="0"/>
          <w:u w:val="none"/>
          <w:rtl w:val="0"/>
          <w:lang w:val="en-US"/>
        </w:rPr>
        <w:t>what</w:t>
      </w:r>
      <w:r>
        <w:rPr>
          <w:rFonts w:hAnsi="Arial" w:hint="default"/>
          <w:b w:val="0"/>
          <w:bCs w:val="0"/>
          <w:u w:val="none"/>
          <w:rtl w:val="0"/>
          <w:lang w:val="en-US"/>
        </w:rPr>
        <w:t xml:space="preserve">’ </w:t>
      </w:r>
      <w:r>
        <w:rPr>
          <w:rFonts w:ascii="Arial"/>
          <w:b w:val="0"/>
          <w:bCs w:val="0"/>
          <w:u w:val="none"/>
          <w:rtl w:val="0"/>
          <w:lang w:val="en-US"/>
        </w:rPr>
        <w:t xml:space="preserve">and the </w:t>
      </w:r>
      <w:r>
        <w:rPr>
          <w:rFonts w:hAnsi="Arial" w:hint="default"/>
          <w:b w:val="0"/>
          <w:bCs w:val="0"/>
          <w:u w:val="none"/>
          <w:rtl w:val="0"/>
          <w:lang w:val="en-US"/>
        </w:rPr>
        <w:t>‘</w:t>
      </w:r>
      <w:r>
        <w:rPr>
          <w:rFonts w:ascii="Arial"/>
          <w:b w:val="0"/>
          <w:bCs w:val="0"/>
          <w:u w:val="none"/>
          <w:rtl w:val="0"/>
          <w:lang w:val="en-US"/>
        </w:rPr>
        <w:t>how</w:t>
      </w:r>
      <w:r>
        <w:rPr>
          <w:rFonts w:hAnsi="Arial" w:hint="default"/>
          <w:b w:val="0"/>
          <w:bCs w:val="0"/>
          <w:u w:val="none"/>
          <w:rtl w:val="0"/>
          <w:lang w:val="en-US"/>
        </w:rPr>
        <w:t>’</w:t>
      </w:r>
      <w:r>
        <w:rPr>
          <w:rFonts w:ascii="Arial"/>
          <w:b w:val="0"/>
          <w:bCs w:val="0"/>
          <w:u w:val="none"/>
          <w:rtl w:val="0"/>
          <w:lang w:val="en-US"/>
        </w:rPr>
        <w:t>, and there is no commitment to any method of reality or philosophy, instead employing the most suitable paradigm for the research question (Mackenzie and Knipe, 2006; Ulz, 2023). The research problem is placed centrally and data collection analysing tools are used with no bias towards any particular paradigm (Mackenzie and Knipe, 2006). As positivist and interpretivist approaches are combined then both qualitative and quantitative methods are often used (Ulz, 2023). Although this sounds incredibly versatile, I do not want to use quantitative methods as I feel this would then take me down a scientific or mathematical route I simply would not understand.  As Winter (2020) discusses, quantitative methods where a vocal studies student would perhaps require access to expensive medical equipment are hard to implement and puts a practice based researcher under great pressure.</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Realist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Realism research is the notion that the human mind is independent of reality (Dudovskiy, 2011).  It is divided into two groups: direct and critical. Direct realism looks at how we view the world as individuals through our senses, whereas critical realists think that a human</w:t>
      </w:r>
      <w:r>
        <w:rPr>
          <w:rFonts w:hAnsi="Arial" w:hint="default"/>
          <w:b w:val="0"/>
          <w:bCs w:val="0"/>
          <w:u w:val="none"/>
          <w:rtl w:val="0"/>
          <w:lang w:val="en-US"/>
        </w:rPr>
        <w:t>’</w:t>
      </w:r>
      <w:r>
        <w:rPr>
          <w:rFonts w:ascii="Arial"/>
          <w:b w:val="0"/>
          <w:bCs w:val="0"/>
          <w:u w:val="none"/>
          <w:rtl w:val="0"/>
          <w:lang w:val="en-US"/>
        </w:rPr>
        <w:t>s view of the world can be deceptive and not always true as objective reality can be approximated as it exists outside of the mind (Dudovskiy, 2011; Mansoor, 2003).  The typical view amongst researchers is that the most popular paradigm (and the one a researcher would be advised to take) of the two is critical realism, as when studying a phenomenon as it captures the fuller picture (Dudovskiy, 2011). Realism goes beyond other paradigms in seeing that the earth has many open structures, contexts and mechanisms (Mansoor, 2003). Yes, a human</w:t>
      </w:r>
      <w:r>
        <w:rPr>
          <w:rFonts w:hAnsi="Arial" w:hint="default"/>
          <w:b w:val="0"/>
          <w:bCs w:val="0"/>
          <w:u w:val="none"/>
          <w:rtl w:val="0"/>
          <w:lang w:val="en-US"/>
        </w:rPr>
        <w:t>’</w:t>
      </w:r>
      <w:r>
        <w:rPr>
          <w:rFonts w:ascii="Arial"/>
          <w:b w:val="0"/>
          <w:bCs w:val="0"/>
          <w:u w:val="none"/>
          <w:rtl w:val="0"/>
          <w:lang w:val="en-US"/>
        </w:rPr>
        <w:t>s view of the world can be deceptive, but with regards to how a human feels in themselves before and after a vocal warm-up, then only they know so this is not an appropriate paradigm for my research.</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Constructivist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Constructivists believe in not one single reality, but that there are numerous realities and that people create their own knowledge of the world through reflecting on their own experiences (Ulz, 2023). The most frequently used methods are interviews and case studies, therefore following a qualitative framework to gain understanding of peoples individual experiences (Ulz, 2023).  It is very similar to the </w:t>
      </w:r>
      <w:r>
        <w:rPr>
          <w:rFonts w:ascii="Arial"/>
          <w:b w:val="0"/>
          <w:bCs w:val="0"/>
          <w:u w:val="none"/>
          <w:rtl w:val="0"/>
          <w:lang w:val="pt-PT"/>
        </w:rPr>
        <w:t>Interpretivist</w:t>
      </w:r>
      <w:r>
        <w:rPr>
          <w:rFonts w:ascii="Arial"/>
          <w:b w:val="0"/>
          <w:bCs w:val="0"/>
          <w:u w:val="none"/>
          <w:rtl w:val="0"/>
          <w:lang w:val="en-US"/>
        </w:rPr>
        <w:t xml:space="preserve"> paradigm</w:t>
      </w:r>
      <w:r>
        <w:rPr>
          <w:rFonts w:ascii="Arial"/>
          <w:b w:val="0"/>
          <w:bCs w:val="0"/>
          <w:u w:val="none"/>
          <w:rtl w:val="0"/>
          <w:lang w:val="en-US"/>
        </w:rPr>
        <w:t xml:space="preserve"> in that they both believe there are multiple realities and therefore I will look into which of these is the most suitable for my research. I have found it quite confusing trying to ascertain whether Constructivism and Interpretivism are actually the same paradigm or separate from one another. Mertens (1998) states Constructivism is often combined with Interpretivism, yet Nang Kum (2023) uses the terms Interpretivism and Constructivism interchangeably.</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Post-Positivist Paradigm</w:t>
      </w:r>
      <w:r>
        <w:rPr>
          <w:rFonts w:ascii="Arial"/>
          <w:b w:val="0"/>
          <w:bCs w:val="0"/>
          <w:u w:val="none"/>
          <w:rtl w:val="0"/>
          <w:lang w:val="en-US"/>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Post-Positivists view the concept of reality from a probabilistic viewpoint and believe that a researcher and their beliefs can never be totally removed from research results and neither can they be completely objective (Ulz, 2023). I couldn</w:t>
      </w:r>
      <w:r>
        <w:rPr>
          <w:rFonts w:hAnsi="Arial" w:hint="default"/>
          <w:b w:val="0"/>
          <w:bCs w:val="0"/>
          <w:u w:val="none"/>
          <w:rtl w:val="0"/>
          <w:lang w:val="en-US"/>
        </w:rPr>
        <w:t>’</w:t>
      </w:r>
      <w:r>
        <w:rPr>
          <w:rFonts w:ascii="Arial"/>
          <w:b w:val="0"/>
          <w:bCs w:val="0"/>
          <w:u w:val="none"/>
          <w:rtl w:val="0"/>
          <w:lang w:val="en-US"/>
        </w:rPr>
        <w:t>t use this as it would put me more as the focus and although, yes it would be difficult to completely remove oneself when I would be conducting the test and making the warm ups, I don</w:t>
      </w:r>
      <w:r>
        <w:rPr>
          <w:rFonts w:hAnsi="Arial" w:hint="default"/>
          <w:b w:val="0"/>
          <w:bCs w:val="0"/>
          <w:u w:val="none"/>
          <w:rtl w:val="0"/>
          <w:lang w:val="en-US"/>
        </w:rPr>
        <w:t>’</w:t>
      </w:r>
      <w:r>
        <w:rPr>
          <w:rFonts w:ascii="Arial"/>
          <w:b w:val="0"/>
          <w:bCs w:val="0"/>
          <w:u w:val="none"/>
          <w:rtl w:val="0"/>
          <w:lang w:val="en-US"/>
        </w:rPr>
        <w:t>t want my beliefs to be central as it is about the student.</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Methodologies</w:t>
      </w:r>
    </w:p>
    <w:p>
      <w:pPr>
        <w:pStyle w:val="Body"/>
        <w:spacing w:line="360" w:lineRule="auto"/>
        <w:rPr>
          <w:rFonts w:ascii="Arial" w:cs="Arial" w:hAnsi="Arial" w:eastAsia="Arial"/>
          <w:u w:val="none"/>
        </w:rPr>
      </w:pPr>
      <w:r>
        <w:rPr>
          <w:rFonts w:ascii="Arial"/>
          <w:u w:val="none"/>
          <w:rtl w:val="0"/>
          <w:lang w:val="en-US"/>
        </w:rPr>
        <w:t>Methodology refers to the premise of how research should be approached and looks at conducting the research by following a general research strategy (Alharahsheh, 2020; Saunders et al, 2009). Methodology asks why data should be collected in a certain way, whereas method asks how data should be collected in a certain way and indicates how inquires should go ahead (Jackson et al, 2007; Berryman, 2019; Kaplan, 1964) and is a general objective of how a research question or phenomenon would be studied (Berryman, 2019). Research methodologies are usually divided into qualitative and quantitative methodology (</w:t>
      </w:r>
      <w:r>
        <w:rPr>
          <w:rFonts w:ascii="Arial"/>
          <w:u w:val="none"/>
          <w:rtl w:val="0"/>
          <w:lang w:val="de-DE"/>
        </w:rPr>
        <w:t>Al-Ababneh</w:t>
      </w:r>
      <w:r>
        <w:rPr>
          <w:rFonts w:ascii="Arial"/>
          <w:u w:val="none"/>
          <w:rtl w:val="0"/>
          <w:lang w:val="en-US"/>
        </w:rPr>
        <w:t>, 2020). Quantitative investigating things we can measure, and qualitative looking at why people act as they do and why things are the way they are (Al-Ababneh, 2020). The most common methodologies used are Quantitative which includes survey research and experimental research and Qualitative which includes phenomenological research, ethnography, heuristic inquiry, grounded theory and action research. Multiple authors support this (Al-Ababneh, 2020; Berryman, 2019; Delve and Limpaecher, 2022; Sultan, 2018; Lewin, 1946).</w:t>
      </w:r>
    </w:p>
    <w:p>
      <w:pPr>
        <w:pStyle w:val="Body"/>
        <w:spacing w:line="360" w:lineRule="auto"/>
        <w:rPr>
          <w:rFonts w:ascii="Arial" w:cs="Arial" w:hAnsi="Arial" w:eastAsia="Arial"/>
          <w:u w:val="none"/>
        </w:rPr>
      </w:pPr>
    </w:p>
    <w:p>
      <w:pPr>
        <w:pStyle w:val="Body"/>
        <w:spacing w:line="360" w:lineRule="auto"/>
        <w:rPr>
          <w:rFonts w:ascii="Arial" w:cs="Arial" w:hAnsi="Arial" w:eastAsia="Arial"/>
          <w:b w:val="0"/>
          <w:bCs w:val="0"/>
          <w:u w:val="none"/>
        </w:rPr>
      </w:pPr>
      <w:r>
        <w:rPr>
          <w:rFonts w:ascii="Arial"/>
          <w:b w:val="1"/>
          <w:bCs w:val="1"/>
          <w:u w:val="single"/>
          <w:rtl w:val="0"/>
          <w:lang w:val="en-US"/>
        </w:rPr>
        <w:t>Research Designs (</w:t>
      </w:r>
      <w:r>
        <w:rPr>
          <w:rFonts w:ascii="Arial"/>
          <w:b w:val="1"/>
          <w:bCs w:val="1"/>
          <w:u w:val="single"/>
          <w:rtl w:val="0"/>
          <w:lang w:val="en-US"/>
        </w:rPr>
        <w:t>Quantitative, Qualitative and Mixed Methods)</w:t>
      </w:r>
    </w:p>
    <w:p>
      <w:pPr>
        <w:pStyle w:val="Body"/>
        <w:spacing w:line="360" w:lineRule="auto"/>
        <w:rPr>
          <w:rFonts w:ascii="Arial" w:cs="Arial" w:hAnsi="Arial" w:eastAsia="Arial"/>
          <w:b w:val="0"/>
          <w:bCs w:val="0"/>
          <w:u w:val="none"/>
        </w:rPr>
      </w:pPr>
      <w:r>
        <w:rPr>
          <w:rFonts w:ascii="Arial"/>
          <w:b w:val="0"/>
          <w:bCs w:val="0"/>
          <w:u w:val="none"/>
          <w:rtl w:val="0"/>
          <w:lang w:val="en-US"/>
        </w:rPr>
        <w:t>Qualitative research is generally related to words</w:t>
      </w:r>
      <w:r>
        <w:rPr>
          <w:rFonts w:ascii="Arial"/>
          <w:b w:val="0"/>
          <w:bCs w:val="0"/>
          <w:u w:val="none"/>
          <w:rtl w:val="0"/>
          <w:lang w:val="en-US"/>
        </w:rPr>
        <w:t xml:space="preserve"> and seeks participants</w:t>
      </w:r>
      <w:r>
        <w:rPr>
          <w:rFonts w:ascii="Arial"/>
          <w:b w:val="0"/>
          <w:bCs w:val="0"/>
          <w:u w:val="none"/>
          <w:rtl w:val="0"/>
          <w:lang w:val="en-US"/>
        </w:rPr>
        <w:t xml:space="preserve"> and Quantitative research is generally related to numbers</w:t>
      </w:r>
      <w:r>
        <w:rPr>
          <w:rFonts w:ascii="Arial"/>
          <w:b w:val="0"/>
          <w:bCs w:val="0"/>
          <w:u w:val="none"/>
          <w:rtl w:val="0"/>
          <w:lang w:val="en-US"/>
        </w:rPr>
        <w:t xml:space="preserve"> and seeks subjects</w:t>
      </w:r>
      <w:r>
        <w:rPr>
          <w:rFonts w:ascii="Arial"/>
          <w:b w:val="0"/>
          <w:bCs w:val="0"/>
          <w:u w:val="none"/>
          <w:rtl w:val="0"/>
          <w:lang w:val="nl-NL"/>
        </w:rPr>
        <w:t xml:space="preserve"> (Denscombe, 2003</w:t>
      </w:r>
      <w:r>
        <w:rPr>
          <w:rFonts w:ascii="Arial"/>
          <w:b w:val="0"/>
          <w:bCs w:val="0"/>
          <w:u w:val="none"/>
          <w:rtl w:val="0"/>
          <w:lang w:val="en-US"/>
        </w:rPr>
        <w:t>; Berryman, 2019</w:t>
      </w:r>
      <w:r>
        <w:rPr>
          <w:rFonts w:ascii="Arial"/>
          <w:b w:val="0"/>
          <w:bCs w:val="0"/>
          <w:u w:val="none"/>
          <w:rtl w:val="0"/>
        </w:rPr>
        <w:t>).</w:t>
      </w:r>
      <w:r>
        <w:rPr>
          <w:rFonts w:ascii="Arial"/>
          <w:b w:val="0"/>
          <w:bCs w:val="0"/>
          <w:u w:val="none"/>
          <w:rtl w:val="0"/>
          <w:lang w:val="en-US"/>
        </w:rPr>
        <w:t xml:space="preserve"> The methodology is determined by the choice of ontology, epistemology, theoretical perspectives and the original question posed (Berryman, 2019)</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1"/>
          <w:bCs w:val="1"/>
          <w:u w:val="single"/>
        </w:rPr>
      </w:pPr>
      <w:r>
        <w:rPr>
          <w:rFonts w:ascii="Arial"/>
          <w:b w:val="1"/>
          <w:bCs w:val="1"/>
          <w:u w:val="single"/>
          <w:rtl w:val="0"/>
          <w:lang w:val="en-US"/>
        </w:rPr>
        <w:t xml:space="preserve">Quantitative Research </w:t>
      </w:r>
    </w:p>
    <w:p>
      <w:pPr>
        <w:pStyle w:val="Body"/>
        <w:spacing w:line="360" w:lineRule="auto"/>
        <w:rPr>
          <w:rFonts w:ascii="Arial" w:cs="Arial" w:hAnsi="Arial" w:eastAsia="Arial"/>
        </w:rPr>
      </w:pPr>
      <w:r>
        <w:rPr>
          <w:rFonts w:ascii="Arial"/>
          <w:rtl w:val="0"/>
          <w:lang w:val="en-US"/>
        </w:rPr>
        <w:t>Quantitative research methods deal with the collection and analysation of data for statistics in building reliable and accurate measurements (Goertzen, 2017). It is important to have moderately large numbers of participants in quantitative research as it is reliant on larger sample sizes (Davies, 2020; Cooper and Schindler, 2006). Direct measurement is often used, such as for recording attending numbers at sports or measuring of height (Davies, 2020) or learning the demographics of a population (Goertzen, 2017). The best and most widely used way to record this data is by using a survey and this would be done by distributing questionnaires (Davies, 2020).  There are, however limitations to quantitative research.  The collection of numerical data does not help us to understand why a population should think feel or act in particular ways (Goertzen, 2017).  In my research with a small number of individuals, it would be more beneficial to use a humanistic research method to allow each person to express their own views and feelings.  However, in allowing the participants to fully express themselves, the conversations had would perhaps be more ethically challenging because as Sanjarim et al (2014) writes, the participant and researcher are involved in the study personally and therefore, ethical guidelines should be created.</w:t>
      </w:r>
    </w:p>
    <w:p>
      <w:pPr>
        <w:pStyle w:val="Body"/>
        <w:spacing w:line="360" w:lineRule="auto"/>
        <w:rPr>
          <w:rFonts w:ascii="Arial" w:cs="Arial" w:hAnsi="Arial" w:eastAsia="Arial"/>
        </w:rPr>
      </w:pPr>
    </w:p>
    <w:p>
      <w:pPr>
        <w:pStyle w:val="Body"/>
        <w:spacing w:line="360" w:lineRule="auto"/>
        <w:rPr>
          <w:rFonts w:ascii="Arial" w:cs="Arial" w:hAnsi="Arial" w:eastAsia="Arial"/>
          <w:b w:val="1"/>
          <w:bCs w:val="1"/>
          <w:u w:val="single"/>
        </w:rPr>
      </w:pPr>
      <w:r>
        <w:rPr>
          <w:rFonts w:ascii="Arial"/>
          <w:b w:val="1"/>
          <w:bCs w:val="1"/>
          <w:u w:val="single"/>
          <w:rtl w:val="0"/>
          <w:lang w:val="en-US"/>
        </w:rPr>
        <w:t>Qualitative Research</w:t>
      </w:r>
    </w:p>
    <w:p>
      <w:pPr>
        <w:pStyle w:val="Body"/>
        <w:spacing w:line="360" w:lineRule="auto"/>
        <w:rPr>
          <w:rFonts w:ascii="Arial" w:cs="Arial" w:hAnsi="Arial" w:eastAsia="Arial"/>
        </w:rPr>
      </w:pPr>
      <w:r>
        <w:rPr>
          <w:rFonts w:ascii="Arial"/>
          <w:rtl w:val="0"/>
          <w:lang w:val="en-US"/>
        </w:rPr>
        <w:t>Qualitative research is the understanding of the experiences of human beings using an interpretive and humanistic approach (Jackson et al, 2007). There is a richness and detail in the discussion as the qualitative researcher lets the participants respond to questions about their experiences in an in-depth manner (Jackson et al, 2007). It is considered an interpretive qualitative approach when one learns how an individual interacts and experiences their own social world and the meaning it has for them (Merriam, 2002). The way to record qualitative data is by the observing of activities, interviews and the interpretation of written material (Black,1994). Some subjects, such as my research of using pop songs as a warm up routine, are better explored by using a qualitative research method as it poses differing situations of complexity to each person and this type of research increases our understanding of what is happening (Black,1994).</w:t>
      </w:r>
    </w:p>
    <w:p>
      <w:pPr>
        <w:pStyle w:val="Body"/>
        <w:spacing w:line="360" w:lineRule="auto"/>
        <w:rPr>
          <w:rFonts w:ascii="Arial" w:cs="Arial" w:hAnsi="Arial" w:eastAsia="Arial"/>
        </w:rPr>
      </w:pPr>
    </w:p>
    <w:p>
      <w:pPr>
        <w:pStyle w:val="Body"/>
        <w:spacing w:line="360" w:lineRule="auto"/>
        <w:rPr>
          <w:rFonts w:ascii="Arial" w:cs="Arial" w:hAnsi="Arial" w:eastAsia="Arial"/>
          <w:b w:val="1"/>
          <w:bCs w:val="1"/>
          <w:u w:val="single"/>
        </w:rPr>
      </w:pPr>
      <w:r>
        <w:rPr>
          <w:rFonts w:ascii="Arial"/>
          <w:b w:val="1"/>
          <w:bCs w:val="1"/>
          <w:u w:val="single"/>
          <w:rtl w:val="0"/>
          <w:lang w:val="en-US"/>
        </w:rPr>
        <w:t>Mixed Methods Research</w:t>
      </w:r>
    </w:p>
    <w:p>
      <w:pPr>
        <w:pStyle w:val="Body"/>
        <w:spacing w:line="360" w:lineRule="auto"/>
        <w:rPr>
          <w:rFonts w:ascii="Arial" w:cs="Arial" w:hAnsi="Arial" w:eastAsia="Arial"/>
        </w:rPr>
      </w:pPr>
      <w:r>
        <w:rPr>
          <w:rFonts w:ascii="Arial"/>
          <w:rtl w:val="0"/>
          <w:lang w:val="en-US"/>
        </w:rPr>
        <w:t>The use of both qualitative and quantitative data is known as mixed methods research (Hall, 2013; Creswell, 2003) and has increased in popularity in recent years (Creswell, 2003).  The combination of quantitative and qualitative methods is useful as qualitative methods increase our understanding of quantitative data by improving the relevance and accuracy of quantitative studies and particular research problems call for the use of both and benefit from using mixed methods (Black 1994; Saunders et al, 2009; Creswell, 2003). For example, a survey could be taken to measure job satisfaction and then a small sample of those people could be interviewed to further explain findings (Davies, 2020).  Triangulation is one of the main reasons for using mixed method design (Saunders et al, 2009) and it means to try to get the correct data by using multiple ways of looking at it which is method triangulation or by using various findings which is data triangulation (Silverman, 2010). Saunders et al (2009) regards triangulation useful so a researcher has multiple ways to know that the data are indeed true and match up. Before contemplating beginning research one must assess how much time they have as mixed methods research will take extra time as one has to analyse and collect both quantitative and qualitative data (Crewel, 2003).</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0"/>
          <w:bCs w:val="0"/>
          <w:u w:val="none"/>
        </w:rPr>
      </w:pPr>
      <w:r>
        <w:rPr>
          <w:rFonts w:ascii="Arial"/>
          <w:b w:val="1"/>
          <w:bCs w:val="1"/>
          <w:u w:val="single"/>
          <w:rtl w:val="0"/>
          <w:lang w:val="en-US"/>
        </w:rPr>
        <w:t>Types of Reasoning</w:t>
      </w:r>
    </w:p>
    <w:p>
      <w:pPr>
        <w:pStyle w:val="Body"/>
        <w:spacing w:line="360" w:lineRule="auto"/>
        <w:rPr>
          <w:rFonts w:ascii="Arial" w:cs="Arial" w:hAnsi="Arial" w:eastAsia="Arial"/>
          <w:b w:val="0"/>
          <w:bCs w:val="0"/>
          <w:u w:val="none"/>
        </w:rPr>
      </w:pPr>
      <w:r>
        <w:rPr>
          <w:rFonts w:ascii="Arial"/>
          <w:b w:val="0"/>
          <w:bCs w:val="0"/>
          <w:u w:val="none"/>
          <w:rtl w:val="0"/>
          <w:lang w:val="en-US"/>
        </w:rPr>
        <w:t>Deductive - a hypothesis and theory is developed and then a research strategy is designed to test the hypothesis.  This approach leans more towards positivism (Saunders et al, 2005). Inductive - data is collected, and as a result of the data analysis, the theory is developed. This approach leans more towards interpretivism (Saunders et al, 2005). Abductive - the researcher can use both  inductive and deductive methods and move between according to which method is the most suitable (Morgan, 2007 cited in Winter, 2020).</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1"/>
          <w:bCs w:val="1"/>
          <w:u w:val="single"/>
        </w:rPr>
      </w:pPr>
      <w:r>
        <w:rPr>
          <w:rFonts w:ascii="Arial"/>
          <w:b w:val="1"/>
          <w:bCs w:val="1"/>
          <w:u w:val="single"/>
          <w:rtl w:val="0"/>
          <w:lang w:val="en-US"/>
        </w:rPr>
        <w:t>Practitioner Research</w:t>
      </w:r>
    </w:p>
    <w:p>
      <w:pPr>
        <w:pStyle w:val="Body"/>
        <w:spacing w:line="360" w:lineRule="auto"/>
        <w:rPr>
          <w:rFonts w:ascii="Arial" w:cs="Arial" w:hAnsi="Arial" w:eastAsia="Arial"/>
        </w:rPr>
      </w:pPr>
      <w:r>
        <w:rPr>
          <w:rFonts w:ascii="Arial"/>
          <w:rtl w:val="0"/>
          <w:lang w:val="en-US"/>
        </w:rPr>
        <w:t>Work based learning is an emerging discipline and one which is ideally suited to voice practitioners who are looking to find solutions for encounters within their practice (Winter, 2020). Practitioner research can be used within a few a different frameworks including pragmatism, social constructivism and the transformative paradigm (Winter, 2020; Costley et al, 2010). Sampling refers to the process of selecting research subjects (Winter, 2020). Quantitative sampling requires a larger population sample, whereas qualitative sampling only requires a small number of the people you wish to study (Winter, 2020; Scott, 2023). This is termed Non-Probability sampling of which there are four kinds: Convenience, Snowball, Purposive and Quota. Convenience sampling is where you would choose to use participants who easily accessible to you (Winter, 2020; Saunders et al, 2009). Winter (2020) writes that because singing teachers would most likely conduct research with their own students, due to the ease and familiarity then this is the method most used by a vocal pedagog when researching. The process could be prone to bias, as Saunders et al (2009) states, where a group of managers in one speciality are researched and it is meant to represent managers overall. Snowball sampling is when it is difficult to find your specific people for your data to research, so on finding one, that one would then find you another and so on thus a snowball effect (Winter, 2020; Saunders et al, 2009).  This also could face problems of bias, as participants are likely picking similar people to themselves (Saunders et al). Similar characteristics are on the other hand something you could be looking for, as an example a singing teacher doing a questionnaire on forums looking for other singers (Winter, 2020). Purposive sampling, often termed judgemental sampling as the researcher is making a judgement to choose the best participants in order to answer the research questions (Winter, 2020: Saunders et al, 2009). Quota sampling according to Saunders et al (2009) is where your sample represents the population, it is planned and usually used for interview surveys. Winter (20200 explains that one part of the country could be targeted which would then be used to view how that information applies to the rest of the country.</w:t>
      </w:r>
    </w:p>
    <w:p>
      <w:pPr>
        <w:pStyle w:val="Body"/>
        <w:spacing w:line="360" w:lineRule="auto"/>
        <w:rPr>
          <w:rFonts w:ascii="Arial" w:cs="Arial" w:hAnsi="Arial" w:eastAsia="Arial"/>
        </w:rPr>
      </w:pPr>
    </w:p>
    <w:p>
      <w:pPr>
        <w:pStyle w:val="Body"/>
        <w:spacing w:line="360" w:lineRule="auto"/>
        <w:rPr>
          <w:rFonts w:ascii="Arial" w:cs="Arial" w:hAnsi="Arial" w:eastAsia="Arial"/>
          <w:b w:val="1"/>
          <w:bCs w:val="1"/>
          <w:u w:val="single"/>
        </w:rPr>
      </w:pPr>
      <w:r>
        <w:rPr>
          <w:rFonts w:ascii="Arial"/>
          <w:b w:val="1"/>
          <w:bCs w:val="1"/>
          <w:u w:val="single"/>
          <w:rtl w:val="0"/>
          <w:lang w:val="en-US"/>
        </w:rPr>
        <w:t>Literature Review</w:t>
      </w:r>
    </w:p>
    <w:p>
      <w:pPr>
        <w:pStyle w:val="Body"/>
        <w:spacing w:line="360" w:lineRule="auto"/>
        <w:rPr>
          <w:rFonts w:ascii="Arial" w:cs="Arial" w:hAnsi="Arial" w:eastAsia="Arial"/>
        </w:rPr>
      </w:pPr>
      <w:r>
        <w:rPr>
          <w:rFonts w:ascii="Arial"/>
          <w:rtl w:val="0"/>
          <w:lang w:val="en-US"/>
        </w:rPr>
        <w:t>A literature review aids the researcher in knowing whether a subject is worth studying (Creswell, 2009) and indicates what has already been researched so far in the subject and how the results of the research in said subject tallies with previous research work (Forrester, 2012). A literature review helps with the development of a methodology and clarifies ones thoughts (Forrester, 2012). To begin a literature review one begins by looking up key words related to the research topic in the University library for instance and collecting roughly fifty papers, books, examples of research (Creswell, 2009). There are two predominant reasons one embarks on a literature review; 1) to understand, and gain more knowledge from past researchers work, looking what the contribution is of past studies and noticing any links between theories and different areas of the topic (Cooper and Schindler, 2006; Abdullah, 2012; Newman, 2005) and to show the reasoning behind your choice to do further research on the subject area, explaining why it would be useful to conduct that particular research and its contribution to the knowledge that is already there (Sekaran and Bougie, 2010; Abdullah, 2012).</w:t>
      </w:r>
    </w:p>
    <w:p>
      <w:pPr>
        <w:pStyle w:val="Body"/>
        <w:spacing w:line="360" w:lineRule="auto"/>
        <w:rPr>
          <w:rFonts w:ascii="Arial" w:cs="Arial" w:hAnsi="Arial" w:eastAsia="Arial"/>
        </w:rPr>
      </w:pPr>
    </w:p>
    <w:p>
      <w:pPr>
        <w:pStyle w:val="Body"/>
        <w:spacing w:line="360" w:lineRule="auto"/>
        <w:rPr>
          <w:rFonts w:ascii="Arial" w:cs="Arial" w:hAnsi="Arial" w:eastAsia="Arial"/>
          <w:b w:val="1"/>
          <w:bCs w:val="1"/>
          <w:u w:val="single"/>
        </w:rPr>
      </w:pPr>
      <w:r>
        <w:rPr>
          <w:rFonts w:ascii="Arial"/>
          <w:b w:val="1"/>
          <w:bCs w:val="1"/>
          <w:u w:val="single"/>
          <w:rtl w:val="0"/>
          <w:lang w:val="en-US"/>
        </w:rPr>
        <w:t>Research Methods and Data Analysis</w:t>
      </w:r>
    </w:p>
    <w:p>
      <w:pPr>
        <w:pStyle w:val="Body"/>
        <w:spacing w:line="360" w:lineRule="auto"/>
        <w:rPr>
          <w:rFonts w:ascii="Arial" w:cs="Arial" w:hAnsi="Arial" w:eastAsia="Arial"/>
          <w:b w:val="0"/>
          <w:bCs w:val="0"/>
          <w:u w:val="none"/>
        </w:rPr>
      </w:pPr>
      <w:r>
        <w:rPr>
          <w:rFonts w:ascii="Arial"/>
          <w:b w:val="0"/>
          <w:bCs w:val="0"/>
          <w:u w:val="none"/>
          <w:rtl w:val="0"/>
          <w:lang w:val="en-US"/>
        </w:rPr>
        <w:t>The techniques and tools used to create data are what is called the research method (Kaplan, 1994 as cited in Jackson II et al, 2007). As both Jackson II et al (2007) and Winter (2020) write, an interview is the gathering of data by using a set of techniques and various formats like structured, semi-structured or unstructured. Focus Groups are also interviews but in a group. Jackson et al (2007) asserts that this gives the interviewer the chance to observe multiple participants discuss various topics in a small time frame. Observation or field work is where the interviewer spends a lengthy amount of time ensconced in a setting, joining in with daily activities (Jackson II et al, 2007).This could be useful for singing teachers, according to Winter (2020) if they were wanting feedback on a situation in a classroom setting. I would therefore be using the afore mentioned interview format as I would be gathering information from students regarding their vocal exercises separately. I would however want to observe them for a short while obviously, but I obviously wouldn</w:t>
      </w:r>
      <w:r>
        <w:rPr>
          <w:rFonts w:hAnsi="Arial" w:hint="default"/>
          <w:b w:val="0"/>
          <w:bCs w:val="0"/>
          <w:u w:val="none"/>
          <w:rtl w:val="0"/>
          <w:lang w:val="en-US"/>
        </w:rPr>
        <w:t>’</w:t>
      </w:r>
      <w:r>
        <w:rPr>
          <w:rFonts w:ascii="Arial"/>
          <w:b w:val="0"/>
          <w:bCs w:val="0"/>
          <w:u w:val="none"/>
          <w:rtl w:val="0"/>
          <w:lang w:val="en-US"/>
        </w:rPr>
        <w:t xml:space="preserve">t be immersing myself in each pupils own abode/setting as Jackson II et al (2007) states. Detailed analysis begins with a coding process (Creswell, 2009). It is typically within grounded theory where coding is applied but as Winter (2020) writes, the coding process can also be extremely useful for use outside of grounded theory for presenting and analysing data. It is the action of putting in order the gathered material into pieces of text before all the data is brought together at the end (Rossman and Rallis, 1998 as cited in Creswell, 2009) and it helps with finding themes and patterns (Ho and Limpaecher, 2020). </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rPr>
      </w:pPr>
      <w:r>
        <w:rPr>
          <w:rFonts w:ascii="Arial"/>
          <w:rtl w:val="0"/>
          <w:lang w:val="en-US"/>
        </w:rPr>
        <w:t>Using everything I have looked at so far in this paper, I believe that the qualitative method would be the most appropriate method to use as it fits the personal nature of teacher and student rather than using the numerical quantitative method.  Therefore, it seems appropriate to look only at data analysis for qualitative methods.  There are several types of qualitative data analysis methods according to Creswell (2009) which are as follows. Ethnography is the collection of data by studying a culture or group in their natural area over a long time period (Creswell, 2007b cited in Creswell, 2009; Berryman, 2019). Using methods such as interviews, field notes and participant observation using participant and researcher interaction (Berryman, 2019). Grounded Theory is centralised on the views of the participants and an abstract general theory is actioned (Charmaz, 2006: Strauss and Corbin, 1990,1998 cited in Creswell, 2009).  Theory is drawn from the data, rather than beginning with a theory and fitting the data to it (Berryman, 2019). Data is constantly compared with other emerging work and other groups are sampled to compare the differences and similarities in the data (Creswell, 2009). Case Studies is the in-depth exploration of an activity, event or of singular or multiple individuals. Detailed information is collected over an uninterrupted time period (Stake, 1995 cited in Creswell, 2009). Phenomenological Research is the study of a small number of individuals through lengthy, in-depth commitment to grow meaningful relationships and patterns. Because it is looking at understanding human experiences, it is also a philosophy as well as a method (Moustakas, 1994 cited in Creswell, 2009). Conversely, Berryman (2019) states that Phenomenology is the study of an event, occurrence or incident which uses similar methods to Ethnography to grasp the meaning of the event from the participants</w:t>
      </w:r>
      <w:r>
        <w:rPr>
          <w:rFonts w:hAnsi="Arial" w:hint="default"/>
          <w:rtl w:val="0"/>
          <w:lang w:val="en-US"/>
        </w:rPr>
        <w:t xml:space="preserve">’ </w:t>
      </w:r>
      <w:r>
        <w:rPr>
          <w:rFonts w:ascii="Arial"/>
          <w:rtl w:val="0"/>
          <w:lang w:val="en-US"/>
        </w:rPr>
        <w:t>prospective. Narrative Research is the study of multiple individuals lives, where they would be asked for their stories. Their stories and that of the researcher would be combined into a collective account (Clandinin and Connelly, 2000 as cited in Creswell, 2009).</w:t>
      </w: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b w:val="0"/>
          <w:bCs w:val="0"/>
          <w:u w:val="none"/>
        </w:rPr>
      </w:pPr>
      <w:r>
        <w:rPr>
          <w:rFonts w:ascii="Arial"/>
          <w:b w:val="1"/>
          <w:bCs w:val="1"/>
          <w:u w:val="single"/>
          <w:rtl w:val="0"/>
          <w:lang w:val="en-US"/>
        </w:rPr>
        <w:t>Insider Research</w:t>
      </w:r>
    </w:p>
    <w:p>
      <w:pPr>
        <w:pStyle w:val="Body"/>
        <w:spacing w:line="360" w:lineRule="auto"/>
        <w:rPr>
          <w:rFonts w:ascii="Arial" w:cs="Arial" w:hAnsi="Arial" w:eastAsia="Arial"/>
          <w:b w:val="1"/>
          <w:bCs w:val="1"/>
          <w:u w:val="single"/>
        </w:rPr>
      </w:pPr>
      <w:r>
        <w:rPr>
          <w:rFonts w:ascii="Arial"/>
          <w:b w:val="0"/>
          <w:bCs w:val="0"/>
          <w:u w:val="none"/>
          <w:rtl w:val="0"/>
          <w:lang w:val="en-US"/>
        </w:rPr>
        <w:t>Researching my own students as a singing teacher would make me an insider researcher as typically an insider researcher belongs to the group of which they are studying (Breen, 2007). With a natural love for the research topic, myself as the insider researcher would hopefully have the drive to fully absorb myself into the research no matter the challenges I might face (Saidin and Yaacob, 2016). There are many upsides to being a teacher researcher as noted by Herrman (1989) as a teacher is already an accepted insider and is possibly highly respected in their community. As Breen (2007) states, the insider may find the role a barrier that separates them from their subjects, or that your own students would perhaps omit something useful or important as they would assume you would already know (Herrman, 1989; Breen, 2007). In essence, carrying out insider research can have both positive and negative effects as what one can gain from comprehensive familiarity could be lost in not being able to look past what you already know and being short-sighted (Hawkins, 1990).</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r>
        <w:rPr>
          <w:rFonts w:ascii="Arial"/>
          <w:b w:val="1"/>
          <w:bCs w:val="1"/>
          <w:u w:val="single"/>
          <w:rtl w:val="0"/>
          <w:lang w:val="en-US"/>
        </w:rPr>
        <w:t>Ethics of Insider Research</w:t>
      </w:r>
    </w:p>
    <w:p>
      <w:pPr>
        <w:pStyle w:val="Body"/>
        <w:spacing w:line="360" w:lineRule="auto"/>
        <w:rPr>
          <w:rFonts w:ascii="Arial" w:cs="Arial" w:hAnsi="Arial" w:eastAsia="Arial"/>
        </w:rPr>
      </w:pPr>
      <w:r>
        <w:rPr>
          <w:rFonts w:ascii="Arial"/>
          <w:rtl w:val="0"/>
          <w:lang w:val="en-US"/>
        </w:rPr>
        <w:t>Ethical issues include fair share, privacy, responsibility, honesty, informed consent, confidentiality and non-maleficence (Unluer, 2012; Breen, 2007). Breen (2007) finds that insider researchers face ethical issues which generally outsider researchers do not experience, Unluer (2012) states that an insider researcher is at risk of accessing information of  sensitive nature and the anonymity of the organisation and the individuals being interviewed must be upheld.  I would discuss this with my participants and if they felt that they would rather they would remain anonymous, then I would ensure that none of their private information was shared. Floyd and Linet (2010) found that with shared empathic experiences that some interviewees were willing to reveal more personal information, but that some interviewees concealed information for the same reason, feeling it would be unsuitable for another member of staff to be privy to the knowledge. Because of the need for professional relationships to continue after research, Mercer (2007) has noted that there may be a risk of warping in insider research. This would not be applicable in my case as each would be individuals and not of an organisation, if they shared something private and then felt uncomfortable about it being included, then it would be removed. Floyd and Linet (2010) actually found that due to their closeness to their participants, they felt their sense of responsibility was greater. Knowing their interviewees meant they felt a greater urge to ensure the protection of their information. Other ethical dilemmas according to Mercer (2007) are, one - what to tell your subjects about your study before and after their participation and, two - the use of data gathered from informal gatherings. For instance, something heard in the staff room. I would give the subjects as much information as I could but obviously nothing that could skew the data. If something was said that could be useful from an informal gathering then I would ask permission for it to be included.</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r>
        <w:rPr>
          <w:rFonts w:ascii="Arial"/>
          <w:b w:val="1"/>
          <w:bCs w:val="1"/>
          <w:u w:val="single"/>
          <w:rtl w:val="0"/>
          <w:lang w:val="en-US"/>
        </w:rPr>
        <w:t>Conclusion</w:t>
      </w:r>
    </w:p>
    <w:p>
      <w:pPr>
        <w:pStyle w:val="Body"/>
        <w:spacing w:line="360" w:lineRule="auto"/>
        <w:rPr>
          <w:rFonts w:ascii="Arial" w:cs="Arial" w:hAnsi="Arial" w:eastAsia="Arial"/>
        </w:rPr>
      </w:pPr>
      <w:r>
        <w:rPr>
          <w:rFonts w:ascii="Arial"/>
          <w:rtl w:val="0"/>
          <w:lang w:val="en-US"/>
        </w:rPr>
        <w:t>In exploring various research methods and methodologies in order to find a suitable one that fits with my beliefs, I have found that the interpretivist paradigm resonates with me the most. That my ontological and epistemological stance is that the reality that exists is what exists in our own awareness and is actually a social construct (Mackenzie and Knipe, 2006; Trivedi, 2020; Saunders et al 2009). I will be using a qualitative research methodology, as Jackson et al (2007) states, it allows for an humanistic, interpretive approach which allows the participants to respond about their experiences in a in-depth manner. Inductive reasoning, where data is collected, analysed and then a theory developed will be used, which is the reasoning which works best with Interpretivism (Saunders et al, 2005).</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rtl w:val="0"/>
          <w:lang w:val="en-US"/>
        </w:rPr>
        <w:t>Word count - 4,707.</w:t>
      </w:r>
    </w:p>
    <w:p>
      <w:pPr>
        <w:pStyle w:val="Body"/>
        <w:spacing w:line="360" w:lineRule="auto"/>
        <w:rPr>
          <w:rFonts w:ascii="Arial" w:cs="Arial" w:hAnsi="Arial" w:eastAsia="Arial"/>
        </w:rPr>
      </w:pPr>
    </w:p>
    <w:p>
      <w:pPr>
        <w:pStyle w:val="Body"/>
        <w:spacing w:line="360" w:lineRule="auto"/>
        <w:rPr>
          <w:rFonts w:ascii="Arial" w:cs="Arial" w:hAnsi="Arial" w:eastAsia="Arial"/>
          <w:b w:val="0"/>
          <w:bCs w:val="0"/>
          <w:u w:val="none"/>
        </w:rPr>
      </w:pPr>
      <w:r>
        <w:rPr>
          <w:rFonts w:ascii="Arial"/>
          <w:b w:val="1"/>
          <w:bCs w:val="1"/>
          <w:u w:val="single"/>
          <w:rtl w:val="0"/>
          <w:lang w:val="en-US"/>
        </w:rPr>
        <w:t>References</w:t>
      </w: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r>
        <w:rPr>
          <w:rFonts w:ascii="Arial"/>
          <w:b w:val="0"/>
          <w:bCs w:val="0"/>
          <w:u w:val="none"/>
          <w:rtl w:val="0"/>
          <w:lang w:val="en-US"/>
        </w:rPr>
        <w:t>Al-Ababneh, M (2020) Linking Ontology, Epistemology and Research Methodology. Science and Philosophy. 8(1) p75-91</w:t>
      </w:r>
    </w:p>
    <w:p>
      <w:pPr>
        <w:pStyle w:val="Body"/>
        <w:spacing w:line="360" w:lineRule="auto"/>
        <w:rPr>
          <w:rFonts w:ascii="Arial" w:cs="Arial" w:hAnsi="Arial" w:eastAsia="Arial"/>
          <w:b w:val="0"/>
          <w:bCs w:val="0"/>
          <w:u w:val="none"/>
        </w:rPr>
      </w:pPr>
      <w:r>
        <w:rPr>
          <w:rFonts w:ascii="Arial"/>
          <w:b w:val="0"/>
          <w:bCs w:val="0"/>
          <w:u w:val="none"/>
          <w:rtl w:val="0"/>
          <w:lang w:val="en-US"/>
        </w:rPr>
        <w:t>Alharahsheh, H.H and Pius, A (2020) A Review of Key Paradigms: Positivism vs Interpretivism. Global Academic Journal of Humanities and Social Sciences. 2(3) p39-43.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Al Hasni, A.S et al. unknown date. Understanding Pragmatic Research. </w:t>
      </w:r>
      <w:hyperlink r:id="rId4" w:history="1">
        <w:r>
          <w:rPr>
            <w:rStyle w:val="Hyperlink.0"/>
            <w:rFonts w:ascii="Arial"/>
            <w:b w:val="1"/>
            <w:bCs w:val="1"/>
            <w:u w:val="single"/>
            <w:rtl w:val="0"/>
            <w:lang w:val="en-US"/>
          </w:rPr>
          <w:t>www.nottingham.ac.uk</w:t>
        </w:r>
      </w:hyperlink>
      <w:r>
        <w:rPr>
          <w:rFonts w:ascii="Arial"/>
          <w:b w:val="0"/>
          <w:bCs w:val="0"/>
          <w:u w:val="none"/>
          <w:rtl w:val="0"/>
          <w:lang w:val="en-US"/>
        </w:rPr>
        <w:t xml:space="preserve"> [accessed 8 January 2024]</w:t>
      </w:r>
    </w:p>
    <w:p>
      <w:pPr>
        <w:pStyle w:val="Body"/>
        <w:spacing w:line="360" w:lineRule="auto"/>
        <w:rPr>
          <w:rFonts w:ascii="Arial" w:cs="Arial" w:hAnsi="Arial" w:eastAsia="Arial"/>
          <w:b w:val="0"/>
          <w:bCs w:val="0"/>
          <w:u w:val="none"/>
        </w:rPr>
      </w:pPr>
      <w:r>
        <w:rPr>
          <w:rFonts w:ascii="Arial"/>
          <w:b w:val="0"/>
          <w:bCs w:val="0"/>
          <w:u w:val="none"/>
          <w:rtl w:val="0"/>
          <w:lang w:val="en-US"/>
        </w:rPr>
        <w:t xml:space="preserve">Delve. Ho, L., &amp; Limpaecher, A.(2022). What is Phenomenological Research Design? Essential Guide to Coding Qualitative Data. </w:t>
      </w:r>
      <w:hyperlink r:id="rId5" w:history="1">
        <w:r>
          <w:rPr>
            <w:rStyle w:val="Hyperlink.0"/>
            <w:rFonts w:ascii="Arial"/>
            <w:b w:val="1"/>
            <w:bCs w:val="1"/>
            <w:u w:val="single"/>
            <w:rtl w:val="0"/>
            <w:lang w:val="en-US"/>
          </w:rPr>
          <w:t>https://delvetool.com/blog/phenomenology</w:t>
        </w:r>
      </w:hyperlink>
      <w:r>
        <w:rPr>
          <w:rFonts w:ascii="Arial"/>
          <w:b w:val="0"/>
          <w:bCs w:val="0"/>
          <w:u w:val="none"/>
          <w:rtl w:val="0"/>
          <w:lang w:val="en-US"/>
        </w:rPr>
        <w:t xml:space="preserve"> [accessed 26 June 2023]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Berryman, D.R. (2019) </w:t>
      </w:r>
      <w:r>
        <w:rPr>
          <w:rFonts w:ascii="Arial"/>
          <w:b w:val="0"/>
          <w:bCs w:val="0"/>
          <w:i w:val="1"/>
          <w:iCs w:val="1"/>
          <w:u w:val="none"/>
          <w:rtl w:val="0"/>
          <w:lang w:val="en-US"/>
        </w:rPr>
        <w:t>Ontology, Epistemology, Methodology and Methods: Information For Librarian Researchers.</w:t>
      </w:r>
      <w:r>
        <w:rPr>
          <w:rFonts w:ascii="Arial"/>
          <w:b w:val="0"/>
          <w:bCs w:val="0"/>
          <w:u w:val="none"/>
          <w:rtl w:val="0"/>
          <w:lang w:val="en-US"/>
        </w:rPr>
        <w:t xml:space="preserve"> Medical Reference Services Quarterly. 38(5) p271-279. Routledge. Taylor and Francis Group</w:t>
      </w:r>
    </w:p>
    <w:p>
      <w:pPr>
        <w:pStyle w:val="Body"/>
        <w:spacing w:line="360" w:lineRule="auto"/>
        <w:rPr>
          <w:rFonts w:ascii="Arial" w:cs="Arial" w:hAnsi="Arial" w:eastAsia="Arial"/>
          <w:b w:val="0"/>
          <w:bCs w:val="0"/>
          <w:u w:val="none"/>
        </w:rPr>
      </w:pPr>
      <w:r>
        <w:rPr>
          <w:rFonts w:ascii="Arial"/>
          <w:b w:val="0"/>
          <w:bCs w:val="0"/>
          <w:u w:val="none"/>
          <w:rtl w:val="0"/>
          <w:lang w:val="en-US"/>
        </w:rPr>
        <w:t xml:space="preserve">Bhosale, U. (2023) How to Choose Best Research Methodology For Your study. </w:t>
      </w:r>
      <w:hyperlink r:id="rId6" w:history="1">
        <w:r>
          <w:rPr>
            <w:rStyle w:val="Hyperlink.0"/>
            <w:rFonts w:ascii="Arial"/>
            <w:b w:val="1"/>
            <w:bCs w:val="1"/>
            <w:u w:val="single"/>
            <w:rtl w:val="0"/>
            <w:lang w:val="en-US"/>
          </w:rPr>
          <w:t>www.enago.com</w:t>
        </w:r>
      </w:hyperlink>
      <w:r>
        <w:rPr>
          <w:rFonts w:ascii="Arial"/>
          <w:b w:val="0"/>
          <w:bCs w:val="0"/>
          <w:u w:val="none"/>
          <w:rtl w:val="0"/>
          <w:lang w:val="en-US"/>
        </w:rPr>
        <w:t>. [accessed 10 December 20023]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Black, N (1994) </w:t>
      </w:r>
      <w:r>
        <w:rPr>
          <w:rFonts w:ascii="Arial"/>
          <w:b w:val="0"/>
          <w:bCs w:val="0"/>
          <w:i w:val="1"/>
          <w:iCs w:val="1"/>
          <w:u w:val="none"/>
          <w:rtl w:val="0"/>
          <w:lang w:val="en-US"/>
        </w:rPr>
        <w:t>Why We Need Qualitative Research.</w:t>
      </w:r>
      <w:r>
        <w:rPr>
          <w:rFonts w:ascii="Arial"/>
          <w:b w:val="0"/>
          <w:bCs w:val="0"/>
          <w:u w:val="none"/>
          <w:rtl w:val="0"/>
          <w:lang w:val="en-US"/>
        </w:rPr>
        <w:t xml:space="preserve"> Journal of Epidemiology and Community Health. 48(5). p425-426</w:t>
      </w:r>
    </w:p>
    <w:p>
      <w:pPr>
        <w:pStyle w:val="Body"/>
        <w:spacing w:line="360" w:lineRule="auto"/>
        <w:rPr>
          <w:rFonts w:ascii="Arial" w:cs="Arial" w:hAnsi="Arial" w:eastAsia="Arial"/>
          <w:b w:val="0"/>
          <w:bCs w:val="0"/>
          <w:u w:val="none"/>
        </w:rPr>
      </w:pPr>
      <w:r>
        <w:rPr>
          <w:rFonts w:ascii="Arial"/>
          <w:b w:val="0"/>
          <w:bCs w:val="0"/>
          <w:u w:val="none"/>
          <w:rtl w:val="0"/>
          <w:lang w:val="en-US"/>
        </w:rPr>
        <w:t xml:space="preserve">Bogdan, R and Biklen, S.K (1998) </w:t>
      </w:r>
      <w:r>
        <w:rPr>
          <w:rFonts w:ascii="Arial"/>
          <w:b w:val="0"/>
          <w:bCs w:val="0"/>
          <w:i w:val="1"/>
          <w:iCs w:val="1"/>
          <w:u w:val="none"/>
          <w:rtl w:val="0"/>
          <w:lang w:val="en-US"/>
        </w:rPr>
        <w:t>Qualitative Research For Education: An Introduction to Theories and Methods.</w:t>
      </w:r>
      <w:r>
        <w:rPr>
          <w:rFonts w:ascii="Arial"/>
          <w:b w:val="0"/>
          <w:bCs w:val="0"/>
          <w:u w:val="none"/>
          <w:rtl w:val="0"/>
          <w:lang w:val="en-US"/>
        </w:rPr>
        <w:t xml:space="preserve"> Boston: Allyn and Bacon, Inc.</w:t>
      </w:r>
    </w:p>
    <w:p>
      <w:pPr>
        <w:pStyle w:val="Body"/>
        <w:spacing w:line="360" w:lineRule="auto"/>
        <w:rPr>
          <w:rFonts w:ascii="Arial" w:cs="Arial" w:hAnsi="Arial" w:eastAsia="Arial"/>
          <w:b w:val="0"/>
          <w:bCs w:val="0"/>
          <w:u w:val="none"/>
        </w:rPr>
      </w:pPr>
      <w:r>
        <w:rPr>
          <w:rFonts w:ascii="Arial"/>
          <w:b w:val="0"/>
          <w:bCs w:val="0"/>
          <w:u w:val="none"/>
          <w:rtl w:val="0"/>
          <w:lang w:val="en-US"/>
        </w:rPr>
        <w:t xml:space="preserve">Breen, L.J (2007) </w:t>
      </w:r>
      <w:r>
        <w:rPr>
          <w:rFonts w:ascii="Arial"/>
          <w:b w:val="0"/>
          <w:bCs w:val="0"/>
          <w:i w:val="1"/>
          <w:iCs w:val="1"/>
          <w:u w:val="none"/>
          <w:rtl w:val="0"/>
          <w:lang w:val="en-US"/>
        </w:rPr>
        <w:t xml:space="preserve">The Researcher </w:t>
      </w:r>
      <w:r>
        <w:rPr>
          <w:rFonts w:hAnsi="Arial" w:hint="default"/>
          <w:b w:val="0"/>
          <w:bCs w:val="0"/>
          <w:i w:val="1"/>
          <w:iCs w:val="1"/>
          <w:u w:val="none"/>
          <w:rtl w:val="0"/>
          <w:lang w:val="en-US"/>
        </w:rPr>
        <w:t>‘</w:t>
      </w:r>
      <w:r>
        <w:rPr>
          <w:rFonts w:ascii="Arial"/>
          <w:b w:val="0"/>
          <w:bCs w:val="0"/>
          <w:i w:val="1"/>
          <w:iCs w:val="1"/>
          <w:u w:val="none"/>
          <w:rtl w:val="0"/>
          <w:lang w:val="en-US"/>
        </w:rPr>
        <w:t>In the Middle</w:t>
      </w:r>
      <w:r>
        <w:rPr>
          <w:rFonts w:hAnsi="Arial" w:hint="default"/>
          <w:b w:val="0"/>
          <w:bCs w:val="0"/>
          <w:i w:val="1"/>
          <w:iCs w:val="1"/>
          <w:u w:val="none"/>
          <w:rtl w:val="0"/>
          <w:lang w:val="en-US"/>
        </w:rPr>
        <w:t xml:space="preserve">’ </w:t>
      </w:r>
      <w:r>
        <w:rPr>
          <w:rFonts w:ascii="Arial"/>
          <w:b w:val="0"/>
          <w:bCs w:val="0"/>
          <w:i w:val="1"/>
          <w:iCs w:val="1"/>
          <w:u w:val="none"/>
          <w:rtl w:val="0"/>
          <w:lang w:val="en-US"/>
        </w:rPr>
        <w:t xml:space="preserve">Negotiating the Insider/Outsider Dichotomy. </w:t>
      </w:r>
      <w:r>
        <w:rPr>
          <w:rFonts w:ascii="Arial"/>
          <w:b w:val="0"/>
          <w:bCs w:val="0"/>
          <w:u w:val="none"/>
          <w:rtl w:val="0"/>
          <w:lang w:val="en-US"/>
        </w:rPr>
        <w:t>The Australian Community Psychologist. 19(1). p163-174</w:t>
      </w:r>
    </w:p>
    <w:p>
      <w:pPr>
        <w:pStyle w:val="Body"/>
        <w:spacing w:line="360" w:lineRule="auto"/>
        <w:rPr>
          <w:rFonts w:ascii="Arial" w:cs="Arial" w:hAnsi="Arial" w:eastAsia="Arial"/>
          <w:b w:val="0"/>
          <w:bCs w:val="0"/>
          <w:i w:val="1"/>
          <w:iCs w:val="1"/>
          <w:u w:val="none"/>
        </w:rPr>
      </w:pPr>
      <w:r>
        <w:rPr>
          <w:rFonts w:ascii="Arial"/>
          <w:b w:val="0"/>
          <w:bCs w:val="0"/>
          <w:u w:val="none"/>
          <w:rtl w:val="0"/>
          <w:lang w:val="en-US"/>
        </w:rPr>
        <w:t xml:space="preserve">Collis, J and Hussey, R (2003) </w:t>
      </w:r>
      <w:r>
        <w:rPr>
          <w:rFonts w:ascii="Arial"/>
          <w:b w:val="0"/>
          <w:bCs w:val="0"/>
          <w:i w:val="1"/>
          <w:iCs w:val="1"/>
          <w:u w:val="none"/>
          <w:rtl w:val="0"/>
          <w:lang w:val="en-US"/>
        </w:rPr>
        <w:t>Business Research: A Practical Guide for Undergraduate and Postgraduate Students</w:t>
      </w:r>
      <w:r>
        <w:rPr>
          <w:rFonts w:ascii="Arial"/>
          <w:b w:val="0"/>
          <w:bCs w:val="0"/>
          <w:u w:val="none"/>
          <w:rtl w:val="0"/>
          <w:lang w:val="en-US"/>
        </w:rPr>
        <w:t xml:space="preserve"> (2nd ed) New York: Palgrave Macmillan</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Cooper, D.R and Schindler, P.S (2006) </w:t>
      </w:r>
      <w:r>
        <w:rPr>
          <w:rFonts w:ascii="Arial"/>
          <w:b w:val="0"/>
          <w:bCs w:val="0"/>
          <w:i w:val="1"/>
          <w:iCs w:val="1"/>
          <w:u w:val="none"/>
          <w:rtl w:val="0"/>
          <w:lang w:val="en-US"/>
        </w:rPr>
        <w:t>Business Research Methods</w:t>
      </w:r>
      <w:r>
        <w:rPr>
          <w:rFonts w:ascii="Arial"/>
          <w:b w:val="0"/>
          <w:bCs w:val="0"/>
          <w:u w:val="none"/>
          <w:rtl w:val="0"/>
          <w:lang w:val="en-US"/>
        </w:rPr>
        <w:t xml:space="preserve"> (9th ed) USA: McGraw-Hill</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Costley, C et al (2013) </w:t>
      </w:r>
      <w:r>
        <w:rPr>
          <w:rFonts w:ascii="Arial"/>
          <w:b w:val="0"/>
          <w:bCs w:val="0"/>
          <w:i w:val="1"/>
          <w:iCs w:val="1"/>
          <w:u w:val="none"/>
          <w:rtl w:val="0"/>
          <w:lang w:val="en-US"/>
        </w:rPr>
        <w:t>Doing Work Based Research</w:t>
      </w:r>
      <w:r>
        <w:rPr>
          <w:rFonts w:ascii="Arial"/>
          <w:b w:val="0"/>
          <w:bCs w:val="0"/>
          <w:u w:val="none"/>
          <w:rtl w:val="0"/>
          <w:lang w:val="en-US"/>
        </w:rPr>
        <w:t>. Los Angeles: Sage</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Creswell, J. W. (2003) </w:t>
      </w:r>
      <w:r>
        <w:rPr>
          <w:rFonts w:ascii="Arial"/>
          <w:b w:val="0"/>
          <w:bCs w:val="0"/>
          <w:i w:val="1"/>
          <w:iCs w:val="1"/>
          <w:u w:val="none"/>
          <w:rtl w:val="0"/>
          <w:lang w:val="en-US"/>
        </w:rPr>
        <w:t xml:space="preserve">Research Design: Qualitative, Quantitative and Mixed Methods Approaches </w:t>
      </w:r>
      <w:r>
        <w:rPr>
          <w:rFonts w:ascii="Arial"/>
          <w:b w:val="0"/>
          <w:bCs w:val="0"/>
          <w:u w:val="none"/>
          <w:rtl w:val="0"/>
          <w:lang w:val="en-US"/>
        </w:rPr>
        <w:t>(2nd ed) Thousand Oaks: Sage</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Creswell, J.W. (2009) </w:t>
      </w:r>
      <w:r>
        <w:rPr>
          <w:rFonts w:ascii="Arial"/>
          <w:b w:val="0"/>
          <w:bCs w:val="0"/>
          <w:i w:val="1"/>
          <w:iCs w:val="1"/>
          <w:u w:val="none"/>
          <w:rtl w:val="0"/>
          <w:lang w:val="en-US"/>
        </w:rPr>
        <w:t xml:space="preserve">Research Design: Qualitative, Quantitative and Mixed Methods Approaches </w:t>
      </w:r>
      <w:r>
        <w:rPr>
          <w:rFonts w:ascii="Arial"/>
          <w:b w:val="0"/>
          <w:bCs w:val="0"/>
          <w:u w:val="none"/>
          <w:rtl w:val="0"/>
          <w:lang w:val="en-US"/>
        </w:rPr>
        <w:t>(3rd ed) Thousand Oaks: Sage</w:t>
      </w:r>
    </w:p>
    <w:p>
      <w:pPr>
        <w:pStyle w:val="Body"/>
        <w:spacing w:line="360" w:lineRule="auto"/>
        <w:rPr>
          <w:rFonts w:ascii="Arial" w:cs="Arial" w:hAnsi="Arial" w:eastAsia="Arial"/>
          <w:b w:val="0"/>
          <w:bCs w:val="0"/>
          <w:u w:val="none"/>
        </w:rPr>
      </w:pPr>
      <w:r>
        <w:rPr>
          <w:rFonts w:ascii="Arial"/>
          <w:b w:val="0"/>
          <w:bCs w:val="0"/>
          <w:u w:val="none"/>
          <w:rtl w:val="0"/>
          <w:lang w:val="en-US"/>
        </w:rPr>
        <w:t xml:space="preserve">Crotty, M (1998) </w:t>
      </w:r>
      <w:r>
        <w:rPr>
          <w:rFonts w:ascii="Arial"/>
          <w:b w:val="0"/>
          <w:bCs w:val="0"/>
          <w:i w:val="1"/>
          <w:iCs w:val="1"/>
          <w:u w:val="none"/>
          <w:rtl w:val="0"/>
          <w:lang w:val="en-US"/>
        </w:rPr>
        <w:t>The Foundations of Social Research: Meaning and Perspective in the Research Process</w:t>
      </w:r>
      <w:r>
        <w:rPr>
          <w:rFonts w:ascii="Arial"/>
          <w:b w:val="0"/>
          <w:bCs w:val="0"/>
          <w:u w:val="none"/>
          <w:rtl w:val="0"/>
          <w:lang w:val="en-US"/>
        </w:rPr>
        <w:t>. (1st ed) London: Sage Publication Inc</w:t>
      </w:r>
    </w:p>
    <w:p>
      <w:pPr>
        <w:pStyle w:val="Body"/>
        <w:spacing w:line="360" w:lineRule="auto"/>
        <w:rPr>
          <w:rFonts w:ascii="Arial" w:cs="Arial" w:hAnsi="Arial" w:eastAsia="Arial"/>
          <w:b w:val="0"/>
          <w:bCs w:val="0"/>
          <w:u w:val="none"/>
        </w:rPr>
      </w:pPr>
      <w:r>
        <w:rPr>
          <w:rFonts w:ascii="Arial"/>
          <w:b w:val="0"/>
          <w:bCs w:val="0"/>
          <w:u w:val="none"/>
          <w:rtl w:val="0"/>
          <w:lang w:val="en-US"/>
        </w:rPr>
        <w:t xml:space="preserve">Davies, C (2020) </w:t>
      </w:r>
      <w:r>
        <w:rPr>
          <w:rFonts w:ascii="Arial"/>
          <w:b w:val="0"/>
          <w:bCs w:val="0"/>
          <w:i w:val="1"/>
          <w:iCs w:val="1"/>
          <w:u w:val="none"/>
          <w:rtl w:val="0"/>
          <w:lang w:val="en-US"/>
        </w:rPr>
        <w:t>A Quick Guide to Quantitative Research in the Social Sciences</w:t>
      </w:r>
      <w:r>
        <w:rPr>
          <w:rFonts w:ascii="Arial"/>
          <w:b w:val="0"/>
          <w:bCs w:val="0"/>
          <w:u w:val="none"/>
          <w:rtl w:val="0"/>
          <w:lang w:val="en-US"/>
        </w:rPr>
        <w:t>. University of Wales. Trinity St David, Carmarthen. Unpublished.</w:t>
      </w:r>
    </w:p>
    <w:p>
      <w:pPr>
        <w:pStyle w:val="Body"/>
        <w:spacing w:line="360" w:lineRule="auto"/>
        <w:rPr>
          <w:rFonts w:ascii="Arial" w:cs="Arial" w:hAnsi="Arial" w:eastAsia="Arial"/>
          <w:b w:val="0"/>
          <w:bCs w:val="0"/>
          <w:u w:val="none"/>
        </w:rPr>
      </w:pPr>
      <w:r>
        <w:rPr>
          <w:rFonts w:ascii="Arial"/>
          <w:b w:val="0"/>
          <w:bCs w:val="0"/>
          <w:u w:val="none"/>
          <w:rtl w:val="0"/>
          <w:lang w:val="en-US"/>
        </w:rPr>
        <w:t xml:space="preserve">Dennis, B K (2014) </w:t>
      </w:r>
      <w:r>
        <w:rPr>
          <w:rFonts w:ascii="Arial"/>
          <w:b w:val="0"/>
          <w:bCs w:val="0"/>
          <w:i w:val="1"/>
          <w:iCs w:val="1"/>
          <w:u w:val="none"/>
          <w:rtl w:val="0"/>
          <w:lang w:val="en-US"/>
        </w:rPr>
        <w:t>Understanding Participant Experiences: Reflections of a Novice Research Participant</w:t>
      </w:r>
      <w:r>
        <w:rPr>
          <w:rFonts w:ascii="Arial"/>
          <w:b w:val="0"/>
          <w:bCs w:val="0"/>
          <w:u w:val="none"/>
          <w:rtl w:val="0"/>
          <w:lang w:val="en-US"/>
        </w:rPr>
        <w:t>. International Journal of Qualitative Methods. University of Alberta.</w:t>
      </w:r>
    </w:p>
    <w:p>
      <w:pPr>
        <w:pStyle w:val="Body"/>
        <w:spacing w:line="360" w:lineRule="auto"/>
        <w:rPr>
          <w:rFonts w:ascii="Arial" w:cs="Arial" w:hAnsi="Arial" w:eastAsia="Arial"/>
          <w:b w:val="0"/>
          <w:bCs w:val="0"/>
          <w:u w:val="none"/>
        </w:rPr>
      </w:pPr>
      <w:r>
        <w:rPr>
          <w:rFonts w:ascii="Arial"/>
          <w:b w:val="0"/>
          <w:bCs w:val="0"/>
          <w:u w:val="none"/>
          <w:rtl w:val="0"/>
          <w:lang w:val="en-US"/>
        </w:rPr>
        <w:t xml:space="preserve">Denscombe, M (2003) </w:t>
      </w:r>
      <w:r>
        <w:rPr>
          <w:rFonts w:ascii="Arial"/>
          <w:b w:val="0"/>
          <w:bCs w:val="0"/>
          <w:i w:val="1"/>
          <w:iCs w:val="1"/>
          <w:u w:val="none"/>
          <w:rtl w:val="0"/>
          <w:lang w:val="en-US"/>
        </w:rPr>
        <w:t>The Good Research Guide for small-scale Social Research Projects</w:t>
      </w:r>
      <w:r>
        <w:rPr>
          <w:rFonts w:ascii="Arial"/>
          <w:b w:val="0"/>
          <w:bCs w:val="0"/>
          <w:u w:val="none"/>
          <w:rtl w:val="0"/>
          <w:lang w:val="en-US"/>
        </w:rPr>
        <w:t>, Second Edition. Philadelphia: Open University Press</w:t>
      </w:r>
    </w:p>
    <w:p>
      <w:pPr>
        <w:pStyle w:val="Body"/>
        <w:spacing w:line="360" w:lineRule="auto"/>
        <w:rPr>
          <w:rFonts w:ascii="Arial" w:cs="Arial" w:hAnsi="Arial" w:eastAsia="Arial"/>
          <w:b w:val="0"/>
          <w:bCs w:val="0"/>
          <w:u w:val="none"/>
        </w:rPr>
      </w:pPr>
      <w:r>
        <w:rPr>
          <w:rFonts w:ascii="Arial"/>
          <w:b w:val="0"/>
          <w:bCs w:val="0"/>
          <w:u w:val="none"/>
          <w:rtl w:val="0"/>
          <w:lang w:val="en-US"/>
        </w:rPr>
        <w:t xml:space="preserve">Dudovskiy, J. (2011) Realism Research Philosophy, </w:t>
      </w:r>
    </w:p>
    <w:p>
      <w:pPr>
        <w:pStyle w:val="Body"/>
        <w:spacing w:line="360" w:lineRule="auto"/>
        <w:rPr>
          <w:rFonts w:ascii="Arial" w:cs="Arial" w:hAnsi="Arial" w:eastAsia="Arial"/>
          <w:b w:val="0"/>
          <w:bCs w:val="0"/>
          <w:u w:val="none"/>
        </w:rPr>
      </w:pPr>
      <w:hyperlink r:id="rId7" w:anchor=":~:text=Realism%20research%20philosophy%20relies%20on,to%20the%20development%20of%20knowledge" w:history="1">
        <w:r>
          <w:rPr>
            <w:rStyle w:val="Hyperlink.0"/>
            <w:rFonts w:ascii="Arial"/>
            <w:b w:val="1"/>
            <w:bCs w:val="1"/>
            <w:u w:val="single"/>
            <w:rtl w:val="0"/>
            <w:lang w:val="en-US"/>
          </w:rPr>
          <w:t>https://research-methodology.net/research-philosophy/realism/#:~:text=Realism%20research%20philosophy%20relies%20on,to%20the%20development%20of%20knowledge</w:t>
        </w:r>
      </w:hyperlink>
      <w:r>
        <w:rPr>
          <w:rFonts w:ascii="Arial"/>
          <w:b w:val="0"/>
          <w:bCs w:val="0"/>
          <w:u w:val="none"/>
          <w:rtl w:val="0"/>
        </w:rPr>
        <w:t>.</w:t>
      </w:r>
      <w:r>
        <w:rPr>
          <w:rFonts w:ascii="Arial"/>
          <w:b w:val="0"/>
          <w:bCs w:val="0"/>
          <w:u w:val="none"/>
          <w:rtl w:val="0"/>
          <w:lang w:val="en-US"/>
        </w:rPr>
        <w:t xml:space="preserve"> [accessed 11 May 2023]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Floyd, A and Linet, A. (2010) </w:t>
      </w:r>
      <w:r>
        <w:rPr>
          <w:rFonts w:hAnsi="Arial" w:hint="default"/>
          <w:b w:val="0"/>
          <w:bCs w:val="0"/>
          <w:u w:val="none"/>
          <w:rtl w:val="0"/>
          <w:lang w:val="en-US"/>
        </w:rPr>
        <w:t>‘</w:t>
      </w:r>
      <w:r>
        <w:rPr>
          <w:rFonts w:ascii="Arial"/>
          <w:b w:val="0"/>
          <w:bCs w:val="0"/>
          <w:u w:val="none"/>
          <w:rtl w:val="0"/>
          <w:lang w:val="en-US"/>
        </w:rPr>
        <w:t>Researching From Within: Moral and Ethical Issues and Dilemmas.</w:t>
      </w:r>
      <w:r>
        <w:rPr>
          <w:rFonts w:hAnsi="Arial" w:hint="default"/>
          <w:b w:val="0"/>
          <w:bCs w:val="0"/>
          <w:u w:val="none"/>
          <w:rtl w:val="0"/>
          <w:lang w:val="en-US"/>
        </w:rPr>
        <w:t xml:space="preserve">’ </w:t>
      </w:r>
      <w:r>
        <w:rPr>
          <w:rFonts w:ascii="Arial"/>
          <w:b w:val="0"/>
          <w:bCs w:val="0"/>
          <w:i w:val="1"/>
          <w:iCs w:val="1"/>
          <w:u w:val="none"/>
          <w:rtl w:val="0"/>
          <w:lang w:val="en-US"/>
        </w:rPr>
        <w:t xml:space="preserve">SRHE Annual Conference. </w:t>
      </w:r>
      <w:r>
        <w:rPr>
          <w:rFonts w:ascii="Arial"/>
          <w:b w:val="0"/>
          <w:bCs w:val="0"/>
          <w:u w:val="none"/>
          <w:rtl w:val="0"/>
          <w:lang w:val="en-US"/>
        </w:rPr>
        <w:t>Celtic Manor Resort, Wales.(11-13 December).</w:t>
      </w:r>
    </w:p>
    <w:p>
      <w:pPr>
        <w:pStyle w:val="Body"/>
        <w:spacing w:line="360" w:lineRule="auto"/>
        <w:rPr>
          <w:rFonts w:ascii="Arial" w:cs="Arial" w:hAnsi="Arial" w:eastAsia="Arial"/>
          <w:b w:val="0"/>
          <w:bCs w:val="0"/>
          <w:u w:val="none"/>
        </w:rPr>
      </w:pPr>
      <w:r>
        <w:rPr>
          <w:rFonts w:ascii="Arial"/>
          <w:b w:val="0"/>
          <w:bCs w:val="0"/>
          <w:u w:val="none"/>
          <w:rtl w:val="0"/>
          <w:lang w:val="en-US"/>
        </w:rPr>
        <w:t xml:space="preserve">Guba, E.G and Lincoln Y.S (1994) Competing Paradigms in Qualitative Research </w:t>
      </w:r>
      <w:r>
        <w:rPr>
          <w:rFonts w:ascii="Arial"/>
          <w:b w:val="0"/>
          <w:bCs w:val="0"/>
          <w:i w:val="1"/>
          <w:iCs w:val="1"/>
          <w:u w:val="none"/>
          <w:rtl w:val="0"/>
          <w:lang w:val="en-US"/>
        </w:rPr>
        <w:t>- Handbook of Qualitative Research</w:t>
      </w:r>
      <w:r>
        <w:rPr>
          <w:rFonts w:ascii="Arial"/>
          <w:b w:val="0"/>
          <w:bCs w:val="0"/>
          <w:u w:val="none"/>
          <w:rtl w:val="0"/>
          <w:lang w:val="en-US"/>
        </w:rPr>
        <w:t xml:space="preserve"> pp 105-117</w:t>
      </w:r>
    </w:p>
    <w:p>
      <w:pPr>
        <w:pStyle w:val="Body"/>
        <w:spacing w:line="360" w:lineRule="auto"/>
        <w:rPr>
          <w:rFonts w:ascii="Arial" w:cs="Arial" w:hAnsi="Arial" w:eastAsia="Arial"/>
          <w:b w:val="0"/>
          <w:bCs w:val="0"/>
          <w:u w:val="none"/>
        </w:rPr>
      </w:pPr>
      <w:r>
        <w:rPr>
          <w:rFonts w:ascii="Arial"/>
          <w:b w:val="0"/>
          <w:bCs w:val="0"/>
          <w:u w:val="none"/>
          <w:rtl w:val="0"/>
          <w:lang w:val="en-US"/>
        </w:rPr>
        <w:t xml:space="preserve">Hannabus, S. (2000) Being there: Ethnographic Research and Autobiography. </w:t>
      </w:r>
      <w:r>
        <w:rPr>
          <w:rFonts w:ascii="Arial"/>
          <w:b w:val="0"/>
          <w:bCs w:val="0"/>
          <w:i w:val="1"/>
          <w:iCs w:val="1"/>
          <w:u w:val="none"/>
          <w:rtl w:val="0"/>
          <w:lang w:val="en-US"/>
        </w:rPr>
        <w:t xml:space="preserve">Library Management. </w:t>
      </w:r>
      <w:r>
        <w:rPr>
          <w:rFonts w:ascii="Arial"/>
          <w:b w:val="0"/>
          <w:bCs w:val="0"/>
          <w:u w:val="none"/>
          <w:rtl w:val="0"/>
          <w:lang w:val="en-US"/>
        </w:rPr>
        <w:t>21 (2). pp 99-106.</w:t>
      </w:r>
    </w:p>
    <w:p>
      <w:pPr>
        <w:pStyle w:val="Body"/>
        <w:spacing w:line="360" w:lineRule="auto"/>
        <w:rPr>
          <w:rFonts w:ascii="Arial" w:cs="Arial" w:hAnsi="Arial" w:eastAsia="Arial"/>
          <w:b w:val="0"/>
          <w:bCs w:val="0"/>
          <w:i w:val="1"/>
          <w:iCs w:val="1"/>
          <w:u w:val="none"/>
        </w:rPr>
      </w:pPr>
      <w:r>
        <w:rPr>
          <w:rFonts w:ascii="Arial"/>
          <w:b w:val="0"/>
          <w:bCs w:val="0"/>
          <w:u w:val="none"/>
          <w:rtl w:val="0"/>
          <w:lang w:val="en-US"/>
        </w:rPr>
        <w:t xml:space="preserve">Hawkins, B.S.R. (1990) </w:t>
      </w:r>
      <w:r>
        <w:rPr>
          <w:rFonts w:ascii="Arial"/>
          <w:b w:val="0"/>
          <w:bCs w:val="0"/>
          <w:i w:val="1"/>
          <w:iCs w:val="1"/>
          <w:u w:val="none"/>
          <w:rtl w:val="0"/>
          <w:lang w:val="en-US"/>
        </w:rPr>
        <w:t>The Management of Staff Development in a Contracting Education Service.</w:t>
      </w:r>
      <w:r>
        <w:rPr>
          <w:rFonts w:ascii="Arial"/>
          <w:b w:val="0"/>
          <w:bCs w:val="0"/>
          <w:u w:val="none"/>
          <w:rtl w:val="0"/>
          <w:lang w:val="en-US"/>
        </w:rPr>
        <w:t xml:space="preserve"> Unpublished Ph. D Thesis. Birmingham Polytechnic, Birmingham.</w:t>
      </w:r>
    </w:p>
    <w:p>
      <w:pPr>
        <w:pStyle w:val="Body"/>
        <w:spacing w:line="360" w:lineRule="auto"/>
        <w:rPr>
          <w:rFonts w:ascii="Arial" w:cs="Arial" w:hAnsi="Arial" w:eastAsia="Arial"/>
          <w:b w:val="0"/>
          <w:bCs w:val="0"/>
          <w:u w:val="none"/>
        </w:rPr>
      </w:pPr>
      <w:r>
        <w:rPr>
          <w:rFonts w:ascii="Arial"/>
          <w:b w:val="0"/>
          <w:bCs w:val="0"/>
          <w:u w:val="none"/>
          <w:rtl w:val="0"/>
          <w:lang w:val="en-US"/>
        </w:rPr>
        <w:t xml:space="preserve">Herrman, A. (1989) </w:t>
      </w:r>
      <w:r>
        <w:rPr>
          <w:rFonts w:hAnsi="Arial" w:hint="default"/>
          <w:b w:val="0"/>
          <w:bCs w:val="0"/>
          <w:u w:val="none"/>
          <w:rtl w:val="0"/>
          <w:lang w:val="en-US"/>
        </w:rPr>
        <w:t>‘</w:t>
      </w:r>
      <w:r>
        <w:rPr>
          <w:rFonts w:ascii="Arial"/>
          <w:b w:val="0"/>
          <w:bCs w:val="0"/>
          <w:u w:val="none"/>
          <w:rtl w:val="0"/>
          <w:lang w:val="en-US"/>
        </w:rPr>
        <w:t>The Participant Observer as Insider: Researching Your Own Classroom.</w:t>
      </w:r>
      <w:r>
        <w:rPr>
          <w:rFonts w:hAnsi="Arial" w:hint="default"/>
          <w:b w:val="0"/>
          <w:bCs w:val="0"/>
          <w:u w:val="none"/>
          <w:rtl w:val="0"/>
          <w:lang w:val="en-US"/>
        </w:rPr>
        <w:t xml:space="preserve">’ </w:t>
      </w:r>
      <w:r>
        <w:rPr>
          <w:rFonts w:ascii="Arial"/>
          <w:b w:val="0"/>
          <w:bCs w:val="0"/>
          <w:i w:val="1"/>
          <w:iCs w:val="1"/>
          <w:u w:val="none"/>
          <w:rtl w:val="0"/>
          <w:lang w:val="en-US"/>
        </w:rPr>
        <w:t xml:space="preserve">Annual Meeting of the Conference on College Composition and Communications. </w:t>
      </w:r>
      <w:r>
        <w:rPr>
          <w:rFonts w:ascii="Arial"/>
          <w:b w:val="0"/>
          <w:bCs w:val="0"/>
          <w:u w:val="none"/>
          <w:rtl w:val="0"/>
          <w:lang w:val="en-US"/>
        </w:rPr>
        <w:t>Seattle, WA. (16-18 March).</w:t>
      </w:r>
    </w:p>
    <w:p>
      <w:pPr>
        <w:pStyle w:val="Body"/>
        <w:spacing w:line="360" w:lineRule="auto"/>
        <w:rPr>
          <w:rFonts w:ascii="Arial" w:cs="Arial" w:hAnsi="Arial" w:eastAsia="Arial"/>
          <w:b w:val="0"/>
          <w:bCs w:val="0"/>
          <w:u w:val="none"/>
        </w:rPr>
      </w:pPr>
      <w:r>
        <w:rPr>
          <w:rFonts w:ascii="Arial"/>
          <w:b w:val="0"/>
          <w:bCs w:val="0"/>
          <w:u w:val="none"/>
          <w:rtl w:val="0"/>
          <w:lang w:val="en-US"/>
        </w:rPr>
        <w:t xml:space="preserve">Ho, L.Y and Limpaecher, A. (2020) The Essential Guide to Coding Qualitative Data, </w:t>
      </w:r>
      <w:hyperlink r:id="rId8" w:history="1">
        <w:r>
          <w:rPr>
            <w:rStyle w:val="Hyperlink.0"/>
            <w:rFonts w:ascii="Arial"/>
            <w:b w:val="1"/>
            <w:bCs w:val="1"/>
            <w:u w:val="single"/>
            <w:rtl w:val="0"/>
            <w:lang w:val="en-US"/>
          </w:rPr>
          <w:t>www.delvetool.com</w:t>
        </w:r>
      </w:hyperlink>
      <w:r>
        <w:rPr>
          <w:rFonts w:ascii="Arial"/>
          <w:b w:val="0"/>
          <w:bCs w:val="0"/>
          <w:u w:val="none"/>
          <w:rtl w:val="0"/>
          <w:lang w:val="en-US"/>
        </w:rPr>
        <w:t>. [accessed 10 December 2023]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Jackson II, R.L., Drummond, D.K.,Camara, S. (2007) What is Qualitative Research? </w:t>
      </w:r>
      <w:r>
        <w:rPr>
          <w:rFonts w:ascii="Arial"/>
          <w:b w:val="0"/>
          <w:bCs w:val="0"/>
          <w:i w:val="1"/>
          <w:iCs w:val="1"/>
          <w:u w:val="none"/>
          <w:rtl w:val="0"/>
          <w:lang w:val="en-US"/>
        </w:rPr>
        <w:t xml:space="preserve">Qualitative Research Reports in Communication. </w:t>
      </w:r>
      <w:r>
        <w:rPr>
          <w:rFonts w:ascii="Arial"/>
          <w:b w:val="0"/>
          <w:bCs w:val="0"/>
          <w:u w:val="none"/>
          <w:rtl w:val="0"/>
          <w:lang w:val="en-US"/>
        </w:rPr>
        <w:t>8 (1). pp 21-28. Routledge. Taylor and Francis Group</w:t>
      </w:r>
    </w:p>
    <w:p>
      <w:pPr>
        <w:pStyle w:val="Body"/>
        <w:spacing w:line="360" w:lineRule="auto"/>
        <w:rPr>
          <w:rFonts w:ascii="Arial" w:cs="Arial" w:hAnsi="Arial" w:eastAsia="Arial"/>
          <w:b w:val="0"/>
          <w:bCs w:val="0"/>
          <w:u w:val="none"/>
        </w:rPr>
      </w:pPr>
      <w:r>
        <w:rPr>
          <w:rFonts w:ascii="Arial"/>
          <w:b w:val="0"/>
          <w:bCs w:val="0"/>
          <w:u w:val="none"/>
          <w:rtl w:val="0"/>
          <w:lang w:val="en-US"/>
        </w:rPr>
        <w:t>Kaplan, A (1964) The Conduct of Inquiry. Harper and Row, New York</w:t>
      </w:r>
    </w:p>
    <w:p>
      <w:pPr>
        <w:pStyle w:val="Body"/>
        <w:spacing w:line="360" w:lineRule="auto"/>
        <w:rPr>
          <w:rFonts w:ascii="Arial" w:cs="Arial" w:hAnsi="Arial" w:eastAsia="Arial"/>
          <w:b w:val="0"/>
          <w:bCs w:val="0"/>
          <w:u w:val="none"/>
        </w:rPr>
      </w:pPr>
      <w:r>
        <w:rPr>
          <w:rFonts w:ascii="Arial"/>
          <w:b w:val="0"/>
          <w:bCs w:val="0"/>
          <w:u w:val="none"/>
          <w:rtl w:val="0"/>
          <w:lang w:val="en-US"/>
        </w:rPr>
        <w:t xml:space="preserve">Lewin, K (1946) Action Research and Minority Problems. </w:t>
      </w:r>
      <w:r>
        <w:rPr>
          <w:rFonts w:ascii="Arial"/>
          <w:b w:val="0"/>
          <w:bCs w:val="0"/>
          <w:i w:val="1"/>
          <w:iCs w:val="1"/>
          <w:u w:val="none"/>
          <w:rtl w:val="0"/>
          <w:lang w:val="en-US"/>
        </w:rPr>
        <w:t>Journal of Social Issues</w:t>
      </w:r>
      <w:r>
        <w:rPr>
          <w:rFonts w:ascii="Arial"/>
          <w:b w:val="0"/>
          <w:bCs w:val="0"/>
          <w:u w:val="none"/>
          <w:rtl w:val="0"/>
          <w:lang w:val="en-US"/>
        </w:rPr>
        <w:t>. 2(4). p34-46</w:t>
      </w:r>
    </w:p>
    <w:p>
      <w:pPr>
        <w:pStyle w:val="Body"/>
        <w:spacing w:line="360" w:lineRule="auto"/>
        <w:rPr>
          <w:rFonts w:ascii="Arial" w:cs="Arial" w:hAnsi="Arial" w:eastAsia="Arial"/>
          <w:b w:val="0"/>
          <w:bCs w:val="0"/>
          <w:u w:val="none"/>
        </w:rPr>
      </w:pPr>
      <w:r>
        <w:rPr>
          <w:rFonts w:ascii="Arial"/>
          <w:b w:val="0"/>
          <w:bCs w:val="0"/>
          <w:u w:val="none"/>
          <w:rtl w:val="0"/>
          <w:lang w:val="en-US"/>
        </w:rPr>
        <w:t xml:space="preserve">Li, Y (2006) </w:t>
      </w:r>
      <w:r>
        <w:rPr>
          <w:rFonts w:ascii="Arial"/>
          <w:b w:val="0"/>
          <w:bCs w:val="0"/>
          <w:i w:val="1"/>
          <w:iCs w:val="1"/>
          <w:u w:val="none"/>
          <w:rtl w:val="0"/>
          <w:lang w:val="en-US"/>
        </w:rPr>
        <w:t>Expatriate Manager</w:t>
      </w:r>
      <w:r>
        <w:rPr>
          <w:rFonts w:hAnsi="Arial" w:hint="default"/>
          <w:b w:val="0"/>
          <w:bCs w:val="0"/>
          <w:i w:val="1"/>
          <w:iCs w:val="1"/>
          <w:u w:val="none"/>
          <w:rtl w:val="0"/>
          <w:lang w:val="en-US"/>
        </w:rPr>
        <w:t>’</w:t>
      </w:r>
      <w:r>
        <w:rPr>
          <w:rFonts w:ascii="Arial"/>
          <w:b w:val="0"/>
          <w:bCs w:val="0"/>
          <w:i w:val="1"/>
          <w:iCs w:val="1"/>
          <w:u w:val="none"/>
          <w:rtl w:val="0"/>
          <w:lang w:val="en-US"/>
        </w:rPr>
        <w:t>s Adaption and Knowledge Acquisition: Personal Development in Multi-National Companies in China</w:t>
      </w:r>
      <w:r>
        <w:rPr>
          <w:rFonts w:ascii="Arial"/>
          <w:b w:val="0"/>
          <w:bCs w:val="0"/>
          <w:u w:val="none"/>
          <w:rtl w:val="0"/>
          <w:lang w:val="en-US"/>
        </w:rPr>
        <w:t>. Springer Publications</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Mackenzie, N and Knipe, S (2006) Research Dilemmas. Paradigms, Methods and Methodology, </w:t>
      </w:r>
      <w:r>
        <w:rPr>
          <w:rFonts w:ascii="Arial"/>
          <w:b w:val="0"/>
          <w:bCs w:val="0"/>
          <w:i w:val="1"/>
          <w:iCs w:val="1"/>
          <w:u w:val="none"/>
          <w:rtl w:val="0"/>
          <w:lang w:val="en-US"/>
        </w:rPr>
        <w:t>Issues in Educational Research,</w:t>
      </w:r>
      <w:r>
        <w:rPr>
          <w:rFonts w:ascii="Arial"/>
          <w:b w:val="0"/>
          <w:bCs w:val="0"/>
          <w:u w:val="none"/>
          <w:rtl w:val="0"/>
          <w:lang w:val="en-US"/>
        </w:rPr>
        <w:t xml:space="preserve"> pp1-11.</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Mansoor, K (2003) Realist Evaluation For Practice. </w:t>
      </w:r>
      <w:r>
        <w:rPr>
          <w:rFonts w:ascii="Arial"/>
          <w:b w:val="0"/>
          <w:bCs w:val="0"/>
          <w:i w:val="1"/>
          <w:iCs w:val="1"/>
          <w:u w:val="none"/>
          <w:rtl w:val="0"/>
          <w:lang w:val="en-US"/>
        </w:rPr>
        <w:t xml:space="preserve">British Journal of Social Work. </w:t>
      </w:r>
      <w:r>
        <w:rPr>
          <w:rFonts w:ascii="Arial"/>
          <w:b w:val="0"/>
          <w:bCs w:val="0"/>
          <w:u w:val="none"/>
          <w:rtl w:val="0"/>
          <w:lang w:val="en-US"/>
        </w:rPr>
        <w:t>33. p803-818</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Mercer, J. (2007) The Challenges of Insider Research in Educational Institutions: Wielding a Double-Edged Sword and Resolving Delicate Dilemmas, </w:t>
      </w:r>
      <w:r>
        <w:rPr>
          <w:rFonts w:ascii="Arial"/>
          <w:b w:val="0"/>
          <w:bCs w:val="0"/>
          <w:i w:val="1"/>
          <w:iCs w:val="1"/>
          <w:u w:val="none"/>
          <w:rtl w:val="0"/>
          <w:lang w:val="en-US"/>
        </w:rPr>
        <w:t xml:space="preserve">Oxford Review of Education, </w:t>
      </w:r>
      <w:r>
        <w:rPr>
          <w:rFonts w:ascii="Arial"/>
          <w:b w:val="0"/>
          <w:bCs w:val="0"/>
          <w:u w:val="none"/>
          <w:rtl w:val="0"/>
          <w:lang w:val="en-US"/>
        </w:rPr>
        <w:t>33(1), pp.1-17.</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Merriam, S. (2002) </w:t>
      </w:r>
      <w:r>
        <w:rPr>
          <w:rFonts w:ascii="Arial"/>
          <w:b w:val="0"/>
          <w:bCs w:val="0"/>
          <w:i w:val="1"/>
          <w:iCs w:val="1"/>
          <w:u w:val="none"/>
          <w:rtl w:val="0"/>
          <w:lang w:val="en-US"/>
        </w:rPr>
        <w:t xml:space="preserve">Introduction to Qualitative Research. </w:t>
      </w:r>
      <w:r>
        <w:rPr>
          <w:rFonts w:ascii="Arial"/>
          <w:b w:val="0"/>
          <w:bCs w:val="0"/>
          <w:u w:val="none"/>
          <w:rtl w:val="0"/>
          <w:lang w:val="en-US"/>
        </w:rPr>
        <w:t>Jossey-Bass: San Francisco</w:t>
      </w:r>
    </w:p>
    <w:p>
      <w:pPr>
        <w:pStyle w:val="Body"/>
        <w:spacing w:line="360" w:lineRule="auto"/>
        <w:rPr>
          <w:rFonts w:ascii="Arial" w:cs="Arial" w:hAnsi="Arial" w:eastAsia="Arial"/>
          <w:b w:val="0"/>
          <w:bCs w:val="0"/>
          <w:u w:val="none"/>
        </w:rPr>
      </w:pPr>
      <w:r>
        <w:rPr>
          <w:rFonts w:ascii="Arial"/>
          <w:b w:val="0"/>
          <w:bCs w:val="0"/>
          <w:u w:val="none"/>
          <w:rtl w:val="0"/>
          <w:lang w:val="en-US"/>
        </w:rPr>
        <w:t>Merriam-Webster.com Dictionary, Merriam-Webster,</w:t>
      </w:r>
      <w:r>
        <w:rPr>
          <w:rFonts w:ascii="Arial"/>
          <w:b w:val="0"/>
          <w:bCs w:val="0"/>
          <w:u w:val="none"/>
          <w:rtl w:val="0"/>
          <w:lang w:val="en-US"/>
        </w:rPr>
        <w:t xml:space="preserve"> (2023) Social conduct.</w:t>
      </w:r>
      <w:r>
        <w:rPr>
          <w:rFonts w:ascii="Arial"/>
          <w:b w:val="0"/>
          <w:bCs w:val="0"/>
          <w:u w:val="none"/>
          <w:rtl w:val="0"/>
          <w:lang w:val="en-US"/>
        </w:rPr>
        <w:t xml:space="preserve"> https://www.merriam-webster.com/dictionary/social%20construct. </w:t>
      </w:r>
      <w:r>
        <w:rPr>
          <w:rFonts w:ascii="Arial"/>
          <w:b w:val="0"/>
          <w:bCs w:val="0"/>
          <w:u w:val="none"/>
          <w:rtl w:val="0"/>
          <w:lang w:val="en-US"/>
        </w:rPr>
        <w:t>[</w:t>
      </w:r>
      <w:r>
        <w:rPr>
          <w:rFonts w:ascii="Arial"/>
          <w:b w:val="0"/>
          <w:bCs w:val="0"/>
          <w:u w:val="none"/>
          <w:rtl w:val="0"/>
          <w:lang w:val="en-US"/>
        </w:rPr>
        <w:t>Accessed 8 Jan. 2024</w:t>
      </w:r>
      <w:r>
        <w:rPr>
          <w:rFonts w:ascii="Arial"/>
          <w:b w:val="0"/>
          <w:bCs w:val="0"/>
          <w:u w:val="none"/>
          <w:rtl w:val="0"/>
          <w:lang w:val="en-US"/>
        </w:rPr>
        <w:t>]</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Mertens, D.M (1998) </w:t>
      </w:r>
      <w:r>
        <w:rPr>
          <w:rFonts w:ascii="Arial"/>
          <w:b w:val="0"/>
          <w:bCs w:val="0"/>
          <w:i w:val="1"/>
          <w:iCs w:val="1"/>
          <w:u w:val="none"/>
          <w:rtl w:val="0"/>
          <w:lang w:val="en-US"/>
        </w:rPr>
        <w:t>Research Methods in Education and Psychology: Integrating Diversity with Quantitative and Qualitative Approaches</w:t>
      </w:r>
      <w:r>
        <w:rPr>
          <w:rFonts w:ascii="Arial"/>
          <w:b w:val="0"/>
          <w:bCs w:val="0"/>
          <w:u w:val="none"/>
          <w:rtl w:val="0"/>
          <w:lang w:val="en-US"/>
        </w:rPr>
        <w:t>.Thousand Oaks, Sage.</w:t>
      </w:r>
    </w:p>
    <w:p>
      <w:pPr>
        <w:pStyle w:val="Body"/>
        <w:spacing w:line="360" w:lineRule="auto"/>
        <w:rPr>
          <w:rFonts w:ascii="Arial" w:cs="Arial" w:hAnsi="Arial" w:eastAsia="Arial"/>
          <w:b w:val="0"/>
          <w:bCs w:val="0"/>
          <w:i w:val="1"/>
          <w:iCs w:val="1"/>
          <w:u w:val="none"/>
        </w:rPr>
      </w:pPr>
      <w:r>
        <w:rPr>
          <w:rFonts w:ascii="Arial"/>
          <w:b w:val="0"/>
          <w:bCs w:val="0"/>
          <w:u w:val="none"/>
          <w:rtl w:val="0"/>
          <w:lang w:val="en-US"/>
        </w:rPr>
        <w:t xml:space="preserve">Morgan, D.L. (2014) Pragmatism as a Paradigm For Social Research. </w:t>
      </w:r>
      <w:r>
        <w:rPr>
          <w:rFonts w:ascii="Arial"/>
          <w:b w:val="0"/>
          <w:bCs w:val="0"/>
          <w:i w:val="1"/>
          <w:iCs w:val="1"/>
          <w:u w:val="none"/>
          <w:rtl w:val="0"/>
          <w:lang w:val="en-US"/>
        </w:rPr>
        <w:t>Qualitative Inquiry.</w:t>
      </w:r>
      <w:r>
        <w:rPr>
          <w:rFonts w:ascii="Arial"/>
          <w:b w:val="0"/>
          <w:bCs w:val="0"/>
          <w:u w:val="none"/>
          <w:rtl w:val="0"/>
          <w:lang w:val="en-US"/>
        </w:rPr>
        <w:t xml:space="preserve"> 20 (8) p1045-1053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Munn, K and Smith, B. (2008) </w:t>
      </w:r>
      <w:r>
        <w:rPr>
          <w:rFonts w:ascii="Arial"/>
          <w:b w:val="0"/>
          <w:bCs w:val="0"/>
          <w:i w:val="1"/>
          <w:iCs w:val="1"/>
          <w:u w:val="none"/>
          <w:rtl w:val="0"/>
          <w:lang w:val="en-US"/>
        </w:rPr>
        <w:t>Applied Ontology. An Introduction</w:t>
      </w:r>
      <w:r>
        <w:rPr>
          <w:rFonts w:ascii="Arial"/>
          <w:b w:val="0"/>
          <w:bCs w:val="0"/>
          <w:u w:val="none"/>
          <w:rtl w:val="0"/>
          <w:lang w:val="en-US"/>
        </w:rPr>
        <w:t>. Gazelle Books Services Ltd</w:t>
      </w:r>
    </w:p>
    <w:p>
      <w:pPr>
        <w:pStyle w:val="Body"/>
        <w:spacing w:line="360" w:lineRule="auto"/>
        <w:rPr>
          <w:rFonts w:ascii="Arial" w:cs="Arial" w:hAnsi="Arial" w:eastAsia="Arial"/>
          <w:b w:val="0"/>
          <w:bCs w:val="0"/>
          <w:u w:val="none"/>
        </w:rPr>
      </w:pPr>
      <w:r>
        <w:rPr>
          <w:rFonts w:ascii="Arial"/>
          <w:b w:val="0"/>
          <w:bCs w:val="0"/>
          <w:u w:val="none"/>
          <w:rtl w:val="0"/>
          <w:lang w:val="en-US"/>
        </w:rPr>
        <w:t xml:space="preserve">Nang Kum, J. (2023) </w:t>
      </w:r>
      <w:r>
        <w:rPr>
          <w:rFonts w:ascii="Arial"/>
          <w:b w:val="0"/>
          <w:bCs w:val="0"/>
          <w:i w:val="1"/>
          <w:iCs w:val="1"/>
          <w:u w:val="none"/>
          <w:rtl w:val="0"/>
          <w:lang w:val="en-US"/>
        </w:rPr>
        <w:t>General Knowledge Research For Beginners</w:t>
      </w:r>
      <w:r>
        <w:rPr>
          <w:rFonts w:ascii="Arial"/>
          <w:b w:val="0"/>
          <w:bCs w:val="0"/>
          <w:u w:val="none"/>
          <w:rtl w:val="0"/>
          <w:lang w:val="en-US"/>
        </w:rPr>
        <w:t>. Ukiyoto Publishing</w:t>
      </w:r>
    </w:p>
    <w:p>
      <w:pPr>
        <w:pStyle w:val="Body"/>
        <w:spacing w:line="360" w:lineRule="auto"/>
        <w:rPr>
          <w:rFonts w:ascii="Arial" w:cs="Arial" w:hAnsi="Arial" w:eastAsia="Arial"/>
          <w:b w:val="0"/>
          <w:bCs w:val="0"/>
          <w:u w:val="none"/>
        </w:rPr>
      </w:pPr>
      <w:r>
        <w:rPr>
          <w:rFonts w:ascii="Arial"/>
          <w:b w:val="0"/>
          <w:bCs w:val="0"/>
          <w:u w:val="none"/>
          <w:rtl w:val="0"/>
          <w:lang w:val="en-US"/>
        </w:rPr>
        <w:t>Ramsey, M. (2021) Need a Vocal Warm-Up? Try Using Your Favourite Songs</w:t>
      </w:r>
    </w:p>
    <w:p>
      <w:pPr>
        <w:pStyle w:val="Body"/>
        <w:spacing w:line="360" w:lineRule="auto"/>
        <w:rPr>
          <w:rFonts w:ascii="Arial" w:cs="Arial" w:hAnsi="Arial" w:eastAsia="Arial"/>
          <w:b w:val="0"/>
          <w:bCs w:val="0"/>
          <w:u w:val="none"/>
        </w:rPr>
      </w:pPr>
      <w:hyperlink r:id="rId9" w:history="1">
        <w:r>
          <w:rPr>
            <w:rStyle w:val="Hyperlink.0"/>
            <w:rFonts w:ascii="Arial"/>
            <w:b w:val="1"/>
            <w:bCs w:val="1"/>
            <w:u w:val="single"/>
            <w:rtl w:val="0"/>
            <w:lang w:val="en-US"/>
          </w:rPr>
          <w:t>https://blog.discmakers.com/2021/10/vocal-warm-up-using-songs</w:t>
        </w:r>
      </w:hyperlink>
      <w:r>
        <w:rPr>
          <w:rFonts w:ascii="Arial"/>
          <w:b w:val="0"/>
          <w:bCs w:val="0"/>
          <w:u w:val="none"/>
          <w:rtl w:val="0"/>
          <w:lang w:val="en-US"/>
        </w:rPr>
        <w:t xml:space="preserve"> [accessed 21 April 2023].</w:t>
      </w:r>
      <w:r>
        <w:rPr>
          <w:rFonts w:ascii="Arial"/>
          <w:b w:val="0"/>
          <w:bCs w:val="0"/>
          <w:u w:val="none"/>
          <w:rtl w:val="0"/>
        </w:rPr>
        <w:t xml:space="preserve"> </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Saidin, K and Yaacob, A. (2016) </w:t>
      </w:r>
      <w:r>
        <w:rPr>
          <w:rFonts w:hAnsi="Arial" w:hint="default"/>
          <w:b w:val="0"/>
          <w:bCs w:val="0"/>
          <w:u w:val="none"/>
          <w:rtl w:val="0"/>
          <w:lang w:val="en-US"/>
        </w:rPr>
        <w:t>‘</w:t>
      </w:r>
      <w:r>
        <w:rPr>
          <w:rFonts w:ascii="Arial"/>
          <w:b w:val="0"/>
          <w:bCs w:val="0"/>
          <w:u w:val="none"/>
          <w:rtl w:val="0"/>
          <w:lang w:val="en-US"/>
        </w:rPr>
        <w:t>Insider Researchers: Challenges and Opportunities.</w:t>
      </w:r>
      <w:r>
        <w:rPr>
          <w:rFonts w:hAnsi="Arial" w:hint="default"/>
          <w:b w:val="0"/>
          <w:bCs w:val="0"/>
          <w:u w:val="none"/>
          <w:rtl w:val="0"/>
          <w:lang w:val="en-US"/>
        </w:rPr>
        <w:t xml:space="preserve">’ </w:t>
      </w:r>
      <w:r>
        <w:rPr>
          <w:rFonts w:ascii="Arial"/>
          <w:b w:val="0"/>
          <w:bCs w:val="0"/>
          <w:i w:val="1"/>
          <w:iCs w:val="1"/>
          <w:u w:val="none"/>
          <w:rtl w:val="0"/>
          <w:lang w:val="en-US"/>
        </w:rPr>
        <w:t>International Seminar on Generating knowledge Through Research.</w:t>
      </w:r>
      <w:r>
        <w:rPr>
          <w:rFonts w:ascii="Arial"/>
          <w:b w:val="0"/>
          <w:bCs w:val="0"/>
          <w:u w:val="none"/>
          <w:rtl w:val="0"/>
          <w:lang w:val="en-US"/>
        </w:rPr>
        <w:t xml:space="preserve"> University Utara Malaysia, Malaysia. (25-27 October).</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Sanjarim, M et al. (2014) Ethical Challenges of Researchers in Qualitative Studies: The Necessity to Develop a Specific Guideline. </w:t>
      </w:r>
      <w:r>
        <w:rPr>
          <w:rFonts w:ascii="Arial"/>
          <w:b w:val="0"/>
          <w:bCs w:val="0"/>
          <w:i w:val="1"/>
          <w:iCs w:val="1"/>
          <w:u w:val="none"/>
          <w:rtl w:val="0"/>
          <w:lang w:val="en-US"/>
        </w:rPr>
        <w:t xml:space="preserve">Journal of Medical Ethics and History of Medicine. 7 (14). </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Saunders, M et al. (2009) </w:t>
      </w:r>
      <w:r>
        <w:rPr>
          <w:rFonts w:ascii="Arial"/>
          <w:b w:val="0"/>
          <w:bCs w:val="0"/>
          <w:i w:val="1"/>
          <w:iCs w:val="1"/>
          <w:u w:val="none"/>
          <w:rtl w:val="0"/>
          <w:lang w:val="en-US"/>
        </w:rPr>
        <w:t>Research Methods for Business Students</w:t>
      </w:r>
      <w:r>
        <w:rPr>
          <w:rFonts w:ascii="Arial"/>
          <w:b w:val="0"/>
          <w:bCs w:val="0"/>
          <w:u w:val="none"/>
          <w:rtl w:val="0"/>
          <w:lang w:val="en-US"/>
        </w:rPr>
        <w:t>. 5th Edition. Harlow: Pearson Education Ltd</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Saunders, M et al. (2012) </w:t>
      </w:r>
      <w:r>
        <w:rPr>
          <w:rFonts w:ascii="Arial"/>
          <w:b w:val="0"/>
          <w:bCs w:val="0"/>
          <w:i w:val="1"/>
          <w:iCs w:val="1"/>
          <w:u w:val="none"/>
          <w:rtl w:val="0"/>
          <w:lang w:val="en-US"/>
        </w:rPr>
        <w:t>Research Methods for Business Students</w:t>
      </w:r>
      <w:r>
        <w:rPr>
          <w:rFonts w:ascii="Arial"/>
          <w:b w:val="0"/>
          <w:bCs w:val="0"/>
          <w:u w:val="none"/>
          <w:rtl w:val="0"/>
          <w:lang w:val="en-US"/>
        </w:rPr>
        <w:t>. 6th edition. Harlow: Pearson Education Ltd</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Scott, S. (2023) </w:t>
      </w:r>
      <w:r>
        <w:rPr>
          <w:rFonts w:hAnsi="Arial" w:hint="default"/>
          <w:b w:val="0"/>
          <w:bCs w:val="0"/>
          <w:u w:val="none"/>
          <w:rtl w:val="0"/>
          <w:lang w:val="en-US"/>
        </w:rPr>
        <w:t>‘</w:t>
      </w:r>
      <w:r>
        <w:rPr>
          <w:rFonts w:ascii="Arial"/>
          <w:b w:val="0"/>
          <w:bCs w:val="0"/>
          <w:u w:val="none"/>
          <w:rtl w:val="0"/>
          <w:lang w:val="en-US"/>
        </w:rPr>
        <w:t>Demystifying Research Methodology</w:t>
      </w:r>
      <w:r>
        <w:rPr>
          <w:rFonts w:hAnsi="Arial" w:hint="default"/>
          <w:b w:val="0"/>
          <w:bCs w:val="0"/>
          <w:u w:val="none"/>
          <w:rtl w:val="0"/>
          <w:lang w:val="en-US"/>
        </w:rPr>
        <w:t xml:space="preserve">’ </w:t>
      </w:r>
      <w:r>
        <w:rPr>
          <w:rFonts w:ascii="Arial"/>
          <w:b w:val="0"/>
          <w:bCs w:val="0"/>
          <w:u w:val="none"/>
          <w:rtl w:val="0"/>
          <w:lang w:val="en-US"/>
        </w:rPr>
        <w:t>Voice Study Centre. Live Webinar (Date Unknown)</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Silverman, D. (2010) </w:t>
      </w:r>
      <w:r>
        <w:rPr>
          <w:rFonts w:ascii="Arial"/>
          <w:b w:val="0"/>
          <w:bCs w:val="0"/>
          <w:i w:val="1"/>
          <w:iCs w:val="1"/>
          <w:u w:val="none"/>
          <w:rtl w:val="0"/>
          <w:lang w:val="en-US"/>
        </w:rPr>
        <w:t>Doing Qualitative Research.</w:t>
      </w:r>
      <w:r>
        <w:rPr>
          <w:rFonts w:ascii="Arial"/>
          <w:b w:val="0"/>
          <w:bCs w:val="0"/>
          <w:u w:val="none"/>
          <w:rtl w:val="0"/>
          <w:lang w:val="en-US"/>
        </w:rPr>
        <w:t xml:space="preserve"> 3rd Edition. London: Sage Publications</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Stainton, H (2018) Life as a Butterfly. </w:t>
      </w:r>
      <w:hyperlink r:id="rId10" w:history="1">
        <w:r>
          <w:rPr>
            <w:rStyle w:val="Hyperlink.0"/>
            <w:rFonts w:ascii="Arial"/>
            <w:b w:val="1"/>
            <w:bCs w:val="1"/>
            <w:u w:val="single"/>
            <w:rtl w:val="0"/>
            <w:lang w:val="en-US"/>
          </w:rPr>
          <w:t>http://www.tourismteacher.com/research-onion-beginners</w:t>
        </w:r>
      </w:hyperlink>
      <w:r>
        <w:rPr>
          <w:rFonts w:ascii="Arial"/>
          <w:b w:val="0"/>
          <w:bCs w:val="0"/>
          <w:u w:val="none"/>
          <w:rtl w:val="0"/>
          <w:lang w:val="en-US"/>
        </w:rPr>
        <w:t xml:space="preserve"> [accessed 20 January 2023]</w:t>
      </w:r>
    </w:p>
    <w:p>
      <w:pPr>
        <w:pStyle w:val="Body"/>
        <w:spacing w:line="360" w:lineRule="auto"/>
        <w:rPr>
          <w:rFonts w:ascii="Arial" w:cs="Arial" w:hAnsi="Arial" w:eastAsia="Arial"/>
          <w:b w:val="0"/>
          <w:bCs w:val="0"/>
          <w:u w:val="none"/>
        </w:rPr>
      </w:pPr>
      <w:r>
        <w:rPr>
          <w:rFonts w:ascii="Arial"/>
          <w:b w:val="0"/>
          <w:bCs w:val="0"/>
          <w:u w:val="none"/>
          <w:rtl w:val="0"/>
          <w:lang w:val="en-US"/>
        </w:rPr>
        <w:t>Sultan, N (2018) Heuristic Inquiry: Researching Human Experience Holistically. London: Sage Publications</w:t>
      </w:r>
    </w:p>
    <w:p>
      <w:pPr>
        <w:pStyle w:val="Body"/>
        <w:spacing w:line="360" w:lineRule="auto"/>
        <w:rPr>
          <w:rFonts w:ascii="Arial" w:cs="Arial" w:hAnsi="Arial" w:eastAsia="Arial"/>
          <w:b w:val="0"/>
          <w:bCs w:val="0"/>
          <w:u w:val="none"/>
        </w:rPr>
      </w:pPr>
      <w:r>
        <w:rPr>
          <w:rFonts w:ascii="Arial"/>
          <w:b w:val="0"/>
          <w:bCs w:val="0"/>
          <w:u w:val="none"/>
          <w:rtl w:val="0"/>
          <w:lang w:val="en-US"/>
        </w:rPr>
        <w:t xml:space="preserve">Sutton, J and Austin, Z (2015) </w:t>
      </w:r>
      <w:r>
        <w:rPr>
          <w:rFonts w:hAnsi="Arial" w:hint="default"/>
          <w:b w:val="0"/>
          <w:bCs w:val="0"/>
          <w:u w:val="none"/>
          <w:rtl w:val="0"/>
          <w:lang w:val="en-US"/>
        </w:rPr>
        <w:t>‘</w:t>
      </w:r>
      <w:r>
        <w:rPr>
          <w:rFonts w:ascii="Arial"/>
          <w:b w:val="0"/>
          <w:bCs w:val="0"/>
          <w:u w:val="none"/>
          <w:rtl w:val="0"/>
          <w:lang w:val="en-US"/>
        </w:rPr>
        <w:t>Qualitative Research: Data Collection, Analysis, and Management</w:t>
      </w:r>
      <w:r>
        <w:rPr>
          <w:rFonts w:hAnsi="Arial" w:hint="default"/>
          <w:b w:val="0"/>
          <w:bCs w:val="0"/>
          <w:u w:val="none"/>
          <w:rtl w:val="0"/>
          <w:lang w:val="en-US"/>
        </w:rPr>
        <w:t>’</w:t>
      </w:r>
      <w:r>
        <w:rPr>
          <w:rFonts w:ascii="Arial"/>
          <w:b w:val="0"/>
          <w:bCs w:val="0"/>
          <w:u w:val="none"/>
          <w:rtl w:val="0"/>
          <w:lang w:val="en-US"/>
        </w:rPr>
        <w:t>, Canadian Journal of Hospital Pharmacy, 68(3), pp 226-231</w:t>
      </w:r>
    </w:p>
    <w:p>
      <w:pPr>
        <w:pStyle w:val="Body"/>
        <w:spacing w:line="360" w:lineRule="auto"/>
        <w:rPr>
          <w:rFonts w:ascii="Arial" w:cs="Arial" w:hAnsi="Arial" w:eastAsia="Arial"/>
          <w:i w:val="1"/>
          <w:iCs w:val="1"/>
        </w:rPr>
      </w:pPr>
      <w:r>
        <w:rPr>
          <w:rFonts w:ascii="Arial"/>
          <w:rtl w:val="0"/>
          <w:lang w:val="en-US"/>
        </w:rPr>
        <w:t xml:space="preserve">Titze, I. (2018) </w:t>
      </w:r>
      <w:r>
        <w:rPr>
          <w:rFonts w:hAnsi="Arial" w:hint="default"/>
          <w:rtl w:val="0"/>
          <w:lang w:val="en-US"/>
        </w:rPr>
        <w:t>‘</w:t>
      </w:r>
      <w:r>
        <w:rPr>
          <w:rFonts w:ascii="Arial"/>
          <w:rtl w:val="0"/>
          <w:lang w:val="en-US"/>
        </w:rPr>
        <w:t>Major Benefits of Semi-Occluded Vocal Exercises</w:t>
      </w:r>
      <w:r>
        <w:rPr>
          <w:rFonts w:hAnsi="Arial" w:hint="default"/>
          <w:rtl w:val="0"/>
          <w:lang w:val="en-US"/>
        </w:rPr>
        <w:t>’</w:t>
      </w:r>
      <w:r>
        <w:rPr>
          <w:rFonts w:ascii="Arial"/>
          <w:rtl w:val="0"/>
          <w:lang w:val="en-US"/>
        </w:rPr>
        <w:t xml:space="preserve">, </w:t>
      </w:r>
      <w:r>
        <w:rPr>
          <w:rFonts w:ascii="Arial"/>
          <w:i w:val="1"/>
          <w:iCs w:val="1"/>
          <w:rtl w:val="0"/>
          <w:lang w:val="en-US"/>
        </w:rPr>
        <w:t>Journal of Singing, 74(3), pp 311-312.</w:t>
      </w:r>
    </w:p>
    <w:p>
      <w:pPr>
        <w:pStyle w:val="Body"/>
        <w:spacing w:line="360" w:lineRule="auto"/>
        <w:rPr>
          <w:rFonts w:ascii="Arial" w:cs="Arial" w:hAnsi="Arial" w:eastAsia="Arial"/>
          <w:b w:val="0"/>
          <w:bCs w:val="0"/>
          <w:u w:val="none"/>
        </w:rPr>
      </w:pPr>
      <w:r>
        <w:rPr>
          <w:rFonts w:ascii="Arial"/>
          <w:b w:val="0"/>
          <w:bCs w:val="0"/>
          <w:u w:val="none"/>
          <w:rtl w:val="0"/>
          <w:lang w:val="en-US"/>
        </w:rPr>
        <w:t xml:space="preserve">Trivedi, C (2020) Epistemology and Ontology - An Explainer. Concepts Hacked. </w:t>
      </w:r>
      <w:hyperlink r:id="rId11" w:history="1">
        <w:r>
          <w:rPr>
            <w:rStyle w:val="Hyperlink.0"/>
            <w:rFonts w:ascii="Arial"/>
            <w:b w:val="1"/>
            <w:bCs w:val="1"/>
            <w:u w:val="single"/>
            <w:rtl w:val="0"/>
            <w:lang w:val="en-US"/>
          </w:rPr>
          <w:t>https://www.conceptshacked.com/epistemology-and-ontology</w:t>
        </w:r>
      </w:hyperlink>
      <w:r>
        <w:rPr>
          <w:rFonts w:ascii="Arial"/>
          <w:b w:val="0"/>
          <w:bCs w:val="0"/>
          <w:u w:val="none"/>
          <w:rtl w:val="0"/>
          <w:lang w:val="en-US"/>
        </w:rPr>
        <w:t xml:space="preserve">  [accessed 22 January 2023]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Ulz, T (2023) What is a Research Paradigm? Types of Research Paradigms with Examples. </w:t>
      </w:r>
      <w:hyperlink r:id="rId12" w:history="1">
        <w:r>
          <w:rPr>
            <w:rStyle w:val="Hyperlink.0"/>
            <w:rFonts w:ascii="Arial"/>
            <w:b w:val="1"/>
            <w:bCs w:val="1"/>
            <w:u w:val="single"/>
            <w:rtl w:val="0"/>
            <w:lang w:val="en-US"/>
          </w:rPr>
          <w:t>https://researcher.life/blog/article/what-is-a-research-paradigm-types-examples/</w:t>
        </w:r>
      </w:hyperlink>
      <w:r>
        <w:rPr>
          <w:rFonts w:ascii="Arial"/>
          <w:b w:val="0"/>
          <w:bCs w:val="0"/>
          <w:u w:val="none"/>
          <w:rtl w:val="0"/>
          <w:lang w:val="en-US"/>
        </w:rPr>
        <w:t xml:space="preserve"> [accessed 8 May 2023]</w:t>
      </w:r>
    </w:p>
    <w:p>
      <w:pPr>
        <w:pStyle w:val="Body"/>
        <w:spacing w:line="360" w:lineRule="auto"/>
        <w:rPr>
          <w:rFonts w:ascii="Arial" w:cs="Arial" w:hAnsi="Arial" w:eastAsia="Arial"/>
          <w:b w:val="0"/>
          <w:bCs w:val="0"/>
          <w:u w:val="none"/>
        </w:rPr>
      </w:pPr>
      <w:r>
        <w:rPr>
          <w:rFonts w:ascii="Arial"/>
          <w:b w:val="0"/>
          <w:bCs w:val="0"/>
          <w:u w:val="none"/>
          <w:rtl w:val="0"/>
          <w:lang w:val="en-US"/>
        </w:rPr>
        <w:t xml:space="preserve">Unluer, S. (2012) </w:t>
      </w:r>
      <w:r>
        <w:rPr>
          <w:rFonts w:hAnsi="Arial" w:hint="default"/>
          <w:b w:val="0"/>
          <w:bCs w:val="0"/>
          <w:u w:val="none"/>
          <w:rtl w:val="0"/>
          <w:lang w:val="en-US"/>
        </w:rPr>
        <w:t>‘</w:t>
      </w:r>
      <w:r>
        <w:rPr>
          <w:rFonts w:ascii="Arial"/>
          <w:b w:val="0"/>
          <w:bCs w:val="0"/>
          <w:u w:val="none"/>
          <w:rtl w:val="0"/>
          <w:lang w:val="en-US"/>
        </w:rPr>
        <w:t>Being an Insider Researcher While Conducting Case Study Research</w:t>
      </w:r>
      <w:r>
        <w:rPr>
          <w:rFonts w:hAnsi="Arial" w:hint="default"/>
          <w:b w:val="0"/>
          <w:bCs w:val="0"/>
          <w:u w:val="none"/>
          <w:rtl w:val="0"/>
          <w:lang w:val="en-US"/>
        </w:rPr>
        <w:t>’</w:t>
      </w:r>
      <w:r>
        <w:rPr>
          <w:rFonts w:ascii="Arial"/>
          <w:b w:val="0"/>
          <w:bCs w:val="0"/>
          <w:u w:val="none"/>
          <w:rtl w:val="0"/>
          <w:lang w:val="en-US"/>
        </w:rPr>
        <w:t xml:space="preserve">. </w:t>
      </w:r>
      <w:r>
        <w:rPr>
          <w:rFonts w:ascii="Arial"/>
          <w:b w:val="0"/>
          <w:bCs w:val="0"/>
          <w:i w:val="1"/>
          <w:iCs w:val="1"/>
          <w:u w:val="none"/>
          <w:rtl w:val="0"/>
          <w:lang w:val="en-US"/>
        </w:rPr>
        <w:t>The Qualitative Report, 17(58), pp 1-14.</w:t>
      </w:r>
    </w:p>
    <w:p>
      <w:pPr>
        <w:pStyle w:val="Body"/>
        <w:spacing w:line="360" w:lineRule="auto"/>
        <w:rPr>
          <w:rFonts w:ascii="Arial" w:cs="Arial" w:hAnsi="Arial" w:eastAsia="Arial"/>
          <w:b w:val="1"/>
          <w:bCs w:val="1"/>
          <w:u w:val="single"/>
        </w:rPr>
      </w:pPr>
      <w:r>
        <w:rPr>
          <w:rFonts w:ascii="Arial"/>
          <w:b w:val="0"/>
          <w:bCs w:val="0"/>
          <w:u w:val="none"/>
          <w:rtl w:val="0"/>
          <w:lang w:val="en-US"/>
        </w:rPr>
        <w:t>Winter, D (2020) Understanding Research Methods: From Singing Teacher to Practitioner Researcher.</w:t>
      </w: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Times Roman" w:cs="Times Roman" w:hAnsi="Times Roman" w:eastAsia="Times Roman"/>
          <w:sz w:val="24"/>
          <w:szCs w:val="24"/>
        </w:rPr>
      </w:pPr>
    </w:p>
    <w:p>
      <w:pPr>
        <w:pStyle w:val="Default"/>
        <w:bidi w:val="0"/>
        <w:spacing w:line="280" w:lineRule="atLeast"/>
        <w:ind w:left="0" w:right="0" w:firstLine="0"/>
        <w:jc w:val="left"/>
        <w:rPr>
          <w:rFonts w:ascii="Times Roman" w:cs="Times Roman" w:hAnsi="Times Roman" w:eastAsia="Times Roman"/>
          <w:sz w:val="24"/>
          <w:szCs w:val="24"/>
          <w:rtl w:val="0"/>
        </w:rPr>
      </w:pPr>
      <w:r>
        <w:rPr>
          <w:rFonts w:ascii="Times Roman" w:cs="Times Roman" w:hAnsi="Times Roman" w:eastAsia="Times Roman"/>
          <w:sz w:val="24"/>
          <w:szCs w:val="24"/>
          <w:rtl w:val="0"/>
        </w:rPr>
        <w:drawing>
          <wp:inline distT="0" distB="0" distL="0" distR="0">
            <wp:extent cx="12700" cy="127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9image22125120.png"/>
                    <pic:cNvPicPr/>
                  </pic:nvPicPr>
                  <pic:blipFill>
                    <a:blip r:embed="rId13">
                      <a:extLst/>
                    </a:blip>
                    <a:stretch>
                      <a:fillRect/>
                    </a:stretch>
                  </pic:blipFill>
                  <pic:spPr>
                    <a:xfrm>
                      <a:off x="0" y="0"/>
                      <a:ext cx="12700" cy="12700"/>
                    </a:xfrm>
                    <a:prstGeom prst="rect">
                      <a:avLst/>
                    </a:prstGeom>
                    <a:ln w="12700" cap="flat">
                      <a:noFill/>
                      <a:miter lim="400000"/>
                    </a:ln>
                    <a:effectLst/>
                  </pic:spPr>
                </pic:pic>
              </a:graphicData>
            </a:graphic>
          </wp:inline>
        </w:drawing>
      </w:r>
      <w:r>
        <w:rPr>
          <w:rFonts w:ascii="Times Roman"/>
          <w:sz w:val="24"/>
          <w:szCs w:val="24"/>
          <w:rtl w:val="0"/>
        </w:rPr>
        <w:t xml:space="preserve"> </w:t>
      </w:r>
      <w:r>
        <w:rPr>
          <w:rFonts w:ascii="Times Roman" w:cs="Times Roman" w:hAnsi="Times Roman" w:eastAsia="Times Roman"/>
          <w:sz w:val="24"/>
          <w:szCs w:val="24"/>
          <w:rtl w:val="0"/>
        </w:rPr>
        <w:drawing>
          <wp:inline distT="0" distB="0" distL="0" distR="0">
            <wp:extent cx="12700" cy="127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ge9image11745952.png"/>
                    <pic:cNvPicPr/>
                  </pic:nvPicPr>
                  <pic:blipFill>
                    <a:blip r:embed="rId14">
                      <a:extLst/>
                    </a:blip>
                    <a:stretch>
                      <a:fillRect/>
                    </a:stretch>
                  </pic:blipFill>
                  <pic:spPr>
                    <a:xfrm>
                      <a:off x="0" y="0"/>
                      <a:ext cx="12700" cy="12700"/>
                    </a:xfrm>
                    <a:prstGeom prst="rect">
                      <a:avLst/>
                    </a:prstGeom>
                    <a:ln w="12700" cap="flat">
                      <a:noFill/>
                      <a:miter lim="400000"/>
                    </a:ln>
                    <a:effectLst/>
                  </pic:spPr>
                </pic:pic>
              </a:graphicData>
            </a:graphic>
          </wp:inline>
        </w:drawing>
      </w:r>
      <w:r>
        <w:rPr>
          <w:rFonts w:ascii="Times Roman"/>
          <w:sz w:val="24"/>
          <w:szCs w:val="24"/>
          <w:rtl w:val="0"/>
        </w:rPr>
        <w:t xml:space="preserve"> </w:t>
      </w: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rPr>
          <w:rFonts w:ascii="Arial" w:cs="Arial" w:hAnsi="Arial" w:eastAsia="Arial"/>
          <w:b w:val="0"/>
          <w:bCs w:val="0"/>
          <w:u w:val="none"/>
        </w:rPr>
      </w:pPr>
    </w:p>
    <w:p>
      <w:pPr>
        <w:pStyle w:val="Body"/>
        <w:spacing w:line="360" w:lineRule="auto"/>
      </w:pPr>
      <w:r>
        <w:rPr>
          <w:rFonts w:ascii="Arial" w:cs="Arial" w:hAnsi="Arial" w:eastAsia="Arial"/>
          <w:b w:val="0"/>
          <w:bCs w:val="0"/>
          <w:u w:val="none"/>
        </w:rPr>
      </w:r>
    </w:p>
    <w:sectPr>
      <w:headerReference w:type="default" r:id="rId15"/>
      <w:footerReference w:type="default" r:id="rId1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GB"/>
      </w:rPr>
      <w:t xml:space="preserve">Page </w:t>
    </w:r>
    <w:r>
      <w:rPr/>
      <w:fldChar w:fldCharType="begin" w:fldLock="0"/>
    </w:r>
    <w:r>
      <w:t xml:space="preserve"> PAGE </w:t>
    </w:r>
    <w:r>
      <w:rPr/>
      <w:fldChar w:fldCharType="separate" w:fldLock="0"/>
    </w:r>
    <w:r>
      <w:t>14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nottingham.ac.uk" TargetMode="External"/><Relationship Id="rId5" Type="http://schemas.openxmlformats.org/officeDocument/2006/relationships/hyperlink" Target="https://delvetool.com/blog/phenomenology" TargetMode="External"/><Relationship Id="rId6" Type="http://schemas.openxmlformats.org/officeDocument/2006/relationships/hyperlink" Target="http://www.enago.com" TargetMode="External"/><Relationship Id="rId7" Type="http://schemas.openxmlformats.org/officeDocument/2006/relationships/hyperlink" Target="https://research-methodology.net/research-philosophy/realism/" TargetMode="External"/><Relationship Id="rId8" Type="http://schemas.openxmlformats.org/officeDocument/2006/relationships/hyperlink" Target="http://www.delvetool.com" TargetMode="External"/><Relationship Id="rId9" Type="http://schemas.openxmlformats.org/officeDocument/2006/relationships/hyperlink" Target="https://blog.discmakers.com/2021/10/vocal-warm-up-using-songs" TargetMode="External"/><Relationship Id="rId10" Type="http://schemas.openxmlformats.org/officeDocument/2006/relationships/hyperlink" Target="http://www.tourismteacher.com/research-onion-beginners" TargetMode="External"/><Relationship Id="rId11" Type="http://schemas.openxmlformats.org/officeDocument/2006/relationships/hyperlink" Target="https://www.conceptshacked.com/epistemology-and-ontology" TargetMode="External"/><Relationship Id="rId12" Type="http://schemas.openxmlformats.org/officeDocument/2006/relationships/hyperlink" Target="https://researcher.life/blog/article/what-is-a-research-paradigm-types-examples/" TargetMode="Externa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