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DED9132" wp14:paraId="7FA9F685" wp14:textId="4CF839F3">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3DED9132" wp14:paraId="1389D201" wp14:textId="184AAE52">
      <w:pPr>
        <w:pStyle w:val="Normal"/>
        <w:tabs>
          <w:tab w:val="left" w:leader="none" w:pos="6540"/>
        </w:tabs>
        <w:spacing w:line="360" w:lineRule="auto"/>
      </w:pPr>
      <w:r w:rsidR="110F65BF">
        <w:drawing>
          <wp:inline xmlns:wp14="http://schemas.microsoft.com/office/word/2010/wordprocessingDrawing" wp14:editId="072C8296" wp14:anchorId="5CDD8B43">
            <wp:extent cx="1809750" cy="723900"/>
            <wp:effectExtent l="0" t="0" r="0" b="0"/>
            <wp:docPr id="1953284718"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3284718" name="Picture 1953284718"/>
                    <pic:cNvPicPr/>
                  </pic:nvPicPr>
                  <pic:blipFill>
                    <a:blip xmlns:r="http://schemas.openxmlformats.org/officeDocument/2006/relationships" r:embed="rId587375051">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3DED9132" wp14:paraId="6C1224C4" wp14:textId="28E937A9">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3DED9132" wp14:paraId="7C95BF96" wp14:textId="35C84F8B">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3DED9132" wp14:paraId="3AF11227" wp14:textId="083B561E">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12E57DEA" wp14:paraId="4B386B9A" wp14:textId="3F7E65C4">
      <w:pPr>
        <w:pStyle w:val="Normal"/>
        <w:shd w:val="clear" w:color="auto" w:fill="FFFFFF" w:themeFill="background1"/>
        <w:spacing w:before="0" w:beforeAutospacing="off" w:after="120" w:afterAutospacing="off" w:line="360" w:lineRule="auto"/>
        <w:jc w:val="left"/>
        <w:rPr>
          <w:rFonts w:ascii="Arial" w:hAnsi="Arial" w:eastAsia="Arial" w:cs="Arial"/>
          <w:b w:val="1"/>
          <w:bCs w:val="1"/>
          <w:i w:val="0"/>
          <w:iCs w:val="0"/>
          <w:caps w:val="0"/>
          <w:smallCaps w:val="0"/>
          <w:noProof w:val="0"/>
          <w:color w:val="1D2125"/>
          <w:sz w:val="28"/>
          <w:szCs w:val="28"/>
          <w:lang w:val="en-GB"/>
        </w:rPr>
      </w:pP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Module name</w:t>
      </w: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w:t>
      </w: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12E57DEA" w:rsidR="2AE53BF2">
        <w:rPr>
          <w:rFonts w:ascii="Arial" w:hAnsi="Arial" w:eastAsia="Arial" w:cs="Arial" w:asciiTheme="minorAscii" w:hAnsiTheme="minorAscii" w:eastAsiaTheme="minorAscii" w:cstheme="minorAscii"/>
          <w:b w:val="0"/>
          <w:bCs w:val="0"/>
          <w:i w:val="0"/>
          <w:iCs w:val="0"/>
          <w:caps w:val="0"/>
          <w:smallCaps w:val="0"/>
          <w:noProof w:val="0"/>
          <w:color w:val="1D2125"/>
          <w:sz w:val="28"/>
          <w:szCs w:val="28"/>
          <w:lang w:val="en-GB"/>
        </w:rPr>
        <w:t>Changemakers: Building your Personal Brand for     Sustainable Employment</w:t>
      </w:r>
    </w:p>
    <w:p xmlns:wp14="http://schemas.microsoft.com/office/word/2010/wordml" w:rsidP="12E57DEA" wp14:paraId="00090B78" wp14:textId="23582F33">
      <w:pPr>
        <w:pStyle w:val="Normal"/>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Module code</w:t>
      </w: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E57DEA" w:rsidR="1DC7807E">
        <w:rPr>
          <w:rFonts w:ascii="Arial" w:hAnsi="Arial" w:eastAsia="Arial" w:cs="Arial" w:asciiTheme="minorAscii" w:hAnsiTheme="minorAscii" w:eastAsiaTheme="minorAscii" w:cstheme="minorAscii"/>
          <w:b w:val="0"/>
          <w:bCs w:val="0"/>
          <w:i w:val="0"/>
          <w:iCs w:val="0"/>
          <w:caps w:val="0"/>
          <w:smallCaps w:val="0"/>
          <w:noProof w:val="0"/>
          <w:color w:val="1D2125"/>
          <w:sz w:val="28"/>
          <w:szCs w:val="28"/>
          <w:lang w:val="en-GB"/>
        </w:rPr>
        <w:t>BMHP5015</w:t>
      </w:r>
    </w:p>
    <w:p xmlns:wp14="http://schemas.microsoft.com/office/word/2010/wordml" w:rsidP="12E57DEA" wp14:paraId="5628B399" wp14:textId="17403EA3">
      <w:pPr>
        <w:pStyle w:val="Normal"/>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Student name</w:t>
      </w: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 xml:space="preserve">Magdalena </w:t>
      </w:r>
      <w:r w:rsidRPr="12E57DEA" w:rsidR="18A6A34A">
        <w:rPr>
          <w:rFonts w:ascii="Arial" w:hAnsi="Arial" w:eastAsia="Arial" w:cs="Arial"/>
          <w:b w:val="0"/>
          <w:bCs w:val="0"/>
          <w:i w:val="0"/>
          <w:iCs w:val="0"/>
          <w:caps w:val="0"/>
          <w:smallCaps w:val="0"/>
          <w:noProof w:val="0"/>
          <w:color w:val="000000" w:themeColor="text1" w:themeTint="FF" w:themeShade="FF"/>
          <w:sz w:val="28"/>
          <w:szCs w:val="28"/>
          <w:lang w:val="en-GB"/>
        </w:rPr>
        <w:t xml:space="preserve">Maria </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Urbanek</w:t>
      </w:r>
    </w:p>
    <w:p xmlns:wp14="http://schemas.microsoft.com/office/word/2010/wordml" w:rsidP="12E57DEA" wp14:paraId="748E8ABF" wp14:textId="1CC9BDA0">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12E57DEA" w:rsidR="110F65BF">
        <w:rPr>
          <w:rFonts w:ascii="Arial" w:hAnsi="Arial" w:eastAsia="Arial" w:cs="Arial"/>
          <w:b w:val="1"/>
          <w:bCs w:val="1"/>
          <w:i w:val="0"/>
          <w:iCs w:val="0"/>
          <w:caps w:val="0"/>
          <w:smallCaps w:val="0"/>
          <w:noProof w:val="0"/>
          <w:color w:val="000000" w:themeColor="text1" w:themeTint="FF" w:themeShade="FF"/>
          <w:sz w:val="28"/>
          <w:szCs w:val="28"/>
          <w:lang w:val="en-GB"/>
        </w:rPr>
        <w:t>:</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E57DEA" w:rsidR="110F65BF">
        <w:rPr>
          <w:rFonts w:ascii="Arial" w:hAnsi="Arial" w:eastAsia="Arial" w:cs="Arial"/>
          <w:b w:val="0"/>
          <w:bCs w:val="0"/>
          <w:i w:val="0"/>
          <w:iCs w:val="0"/>
          <w:caps w:val="0"/>
          <w:smallCaps w:val="0"/>
          <w:noProof w:val="0"/>
          <w:color w:val="000000" w:themeColor="text1" w:themeTint="FF" w:themeShade="FF"/>
          <w:sz w:val="28"/>
          <w:szCs w:val="28"/>
          <w:lang w:val="en-GB"/>
        </w:rPr>
        <w:t>2337348</w:t>
      </w:r>
    </w:p>
    <w:p xmlns:wp14="http://schemas.microsoft.com/office/word/2010/wordml" w:rsidP="3DED9132" wp14:paraId="1D7A973E" wp14:textId="5D774212">
      <w:pPr>
        <w:tabs>
          <w:tab w:val="left" w:leader="none" w:pos="6540"/>
        </w:tabs>
        <w:spacing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DED9132" wp14:paraId="5E5787A5" wp14:textId="1EB81F63">
      <w:pPr>
        <w:pStyle w:val="Normal"/>
      </w:pPr>
    </w:p>
    <w:p w:rsidR="3DED9132" w:rsidP="3DED9132" w:rsidRDefault="3DED9132" w14:paraId="62F9DFCB" w14:textId="79EFC327">
      <w:pPr>
        <w:pStyle w:val="Normal"/>
      </w:pPr>
    </w:p>
    <w:p w:rsidR="3DED9132" w:rsidP="3DED9132" w:rsidRDefault="3DED9132" w14:paraId="0E4A5ECB" w14:textId="300468CA">
      <w:pPr>
        <w:pStyle w:val="Normal"/>
      </w:pPr>
    </w:p>
    <w:p w:rsidR="3DED9132" w:rsidP="3DED9132" w:rsidRDefault="3DED9132" w14:paraId="0A93290D" w14:textId="27DB73D5">
      <w:pPr>
        <w:pStyle w:val="Normal"/>
      </w:pPr>
    </w:p>
    <w:p w:rsidR="3DED9132" w:rsidP="3DED9132" w:rsidRDefault="3DED9132" w14:paraId="7841AC95" w14:textId="49A63136">
      <w:pPr>
        <w:pStyle w:val="Normal"/>
      </w:pPr>
    </w:p>
    <w:p w:rsidR="3DED9132" w:rsidP="3DED9132" w:rsidRDefault="3DED9132" w14:paraId="6F1F79AE" w14:textId="68D53242">
      <w:pPr>
        <w:pStyle w:val="Normal"/>
      </w:pPr>
    </w:p>
    <w:p w:rsidR="3DED9132" w:rsidP="3DED9132" w:rsidRDefault="3DED9132" w14:paraId="113A3656" w14:textId="6C1ABB9E">
      <w:pPr>
        <w:pStyle w:val="Normal"/>
      </w:pPr>
    </w:p>
    <w:p w:rsidR="3DED9132" w:rsidP="3DED9132" w:rsidRDefault="3DED9132" w14:paraId="19A1FF96" w14:textId="160C1657">
      <w:pPr>
        <w:pStyle w:val="Normal"/>
      </w:pPr>
    </w:p>
    <w:p w:rsidR="3DED9132" w:rsidP="3DED9132" w:rsidRDefault="3DED9132" w14:paraId="0135DFBE" w14:textId="16B8548B">
      <w:pPr>
        <w:pStyle w:val="Normal"/>
      </w:pPr>
    </w:p>
    <w:p w:rsidR="3DED9132" w:rsidP="3DED9132" w:rsidRDefault="3DED9132" w14:paraId="61682104" w14:textId="7D277347">
      <w:pPr>
        <w:pStyle w:val="Normal"/>
      </w:pPr>
    </w:p>
    <w:p w:rsidR="3DED9132" w:rsidP="3DED9132" w:rsidRDefault="3DED9132" w14:paraId="76194973" w14:textId="001D90CC">
      <w:pPr>
        <w:pStyle w:val="Normal"/>
      </w:pPr>
    </w:p>
    <w:p w:rsidR="3DED9132" w:rsidP="3DED9132" w:rsidRDefault="3DED9132" w14:paraId="470439C2" w14:textId="7554201D">
      <w:pPr>
        <w:pStyle w:val="Normal"/>
      </w:pPr>
    </w:p>
    <w:p w:rsidR="709E452E" w:rsidP="12E57DEA" w:rsidRDefault="709E452E" w14:paraId="492B3DB5" w14:textId="6C61E4AD">
      <w:pPr>
        <w:pStyle w:val="Normal"/>
        <w:bidi w:val="0"/>
        <w:spacing w:line="360" w:lineRule="auto"/>
        <w:rPr>
          <w:b w:val="1"/>
          <w:bCs w:val="1"/>
          <w:noProof w:val="0"/>
          <w:color w:val="auto"/>
          <w:sz w:val="40"/>
          <w:szCs w:val="40"/>
          <w:lang w:val="en-GB"/>
        </w:rPr>
      </w:pPr>
    </w:p>
    <w:p w:rsidR="709E452E" w:rsidP="12E57DEA" w:rsidRDefault="709E452E" w14:paraId="6D288358" w14:textId="10A14F2C">
      <w:pPr>
        <w:pStyle w:val="Normal"/>
        <w:bidi w:val="0"/>
        <w:spacing w:line="360" w:lineRule="auto"/>
        <w:rPr>
          <w:b w:val="1"/>
          <w:bCs w:val="1"/>
          <w:noProof w:val="0"/>
          <w:color w:val="auto"/>
          <w:sz w:val="40"/>
          <w:szCs w:val="40"/>
          <w:lang w:val="en-GB"/>
        </w:rPr>
      </w:pPr>
    </w:p>
    <w:p w:rsidR="709E452E" w:rsidP="12E57DEA" w:rsidRDefault="709E452E" w14:paraId="6B6664B5" w14:textId="1489968B">
      <w:pPr>
        <w:pStyle w:val="Normal"/>
        <w:bidi w:val="0"/>
        <w:spacing w:line="360" w:lineRule="auto"/>
        <w:rPr>
          <w:b w:val="1"/>
          <w:bCs w:val="1"/>
          <w:noProof w:val="0"/>
          <w:color w:val="auto"/>
          <w:sz w:val="40"/>
          <w:szCs w:val="40"/>
          <w:lang w:val="en-GB"/>
        </w:rPr>
      </w:pPr>
      <w:r w:rsidRPr="12E57DEA" w:rsidR="64A40E0F">
        <w:rPr>
          <w:b w:val="1"/>
          <w:bCs w:val="1"/>
          <w:noProof w:val="0"/>
          <w:color w:val="auto"/>
          <w:sz w:val="40"/>
          <w:szCs w:val="40"/>
          <w:lang w:val="en-GB"/>
        </w:rPr>
        <w:t>Table of Contents:</w:t>
      </w:r>
    </w:p>
    <w:p w:rsidR="709E452E" w:rsidP="12E57DEA" w:rsidRDefault="709E452E" w14:paraId="23C5D7A4" w14:textId="504354B8">
      <w:pPr>
        <w:pStyle w:val="Normal"/>
        <w:bidi w:val="0"/>
        <w:spacing w:line="360" w:lineRule="auto"/>
        <w:rPr>
          <w:b w:val="1"/>
          <w:bCs w:val="1"/>
          <w:noProof w:val="0"/>
          <w:color w:val="auto"/>
          <w:sz w:val="40"/>
          <w:szCs w:val="40"/>
          <w:lang w:val="en-GB"/>
        </w:rPr>
      </w:pPr>
    </w:p>
    <w:sdt>
      <w:sdtPr>
        <w:id w:val="1112564317"/>
        <w:docPartObj>
          <w:docPartGallery w:val="Table of Contents"/>
          <w:docPartUnique/>
        </w:docPartObj>
      </w:sdtPr>
      <w:sdtContent>
        <w:p w:rsidR="709E452E" w:rsidP="12E57DEA" w:rsidRDefault="709E452E" w14:paraId="6CDFE962" w14:textId="7C0464EF">
          <w:pPr>
            <w:pStyle w:val="TOC1"/>
            <w:tabs>
              <w:tab w:val="right" w:leader="dot" w:pos="9015"/>
            </w:tabs>
            <w:bidi w:val="0"/>
            <w:rPr>
              <w:rStyle w:val="Hyperlink"/>
            </w:rPr>
          </w:pPr>
          <w:r>
            <w:fldChar w:fldCharType="begin"/>
          </w:r>
          <w:r>
            <w:instrText xml:space="preserve">TOC \o \z \u \h</w:instrText>
          </w:r>
          <w:r>
            <w:fldChar w:fldCharType="separate"/>
          </w:r>
          <w:hyperlink w:anchor="_Toc1242025832">
            <w:r w:rsidRPr="12E57DEA" w:rsidR="12E57DEA">
              <w:rPr>
                <w:rStyle w:val="Hyperlink"/>
              </w:rPr>
              <w:t>Introduction</w:t>
            </w:r>
            <w:r>
              <w:tab/>
            </w:r>
            <w:r>
              <w:fldChar w:fldCharType="begin"/>
            </w:r>
            <w:r>
              <w:instrText xml:space="preserve">PAGEREF _Toc1242025832 \h</w:instrText>
            </w:r>
            <w:r>
              <w:fldChar w:fldCharType="separate"/>
            </w:r>
            <w:r w:rsidRPr="12E57DEA" w:rsidR="12E57DEA">
              <w:rPr>
                <w:rStyle w:val="Hyperlink"/>
              </w:rPr>
              <w:t>3</w:t>
            </w:r>
            <w:r>
              <w:fldChar w:fldCharType="end"/>
            </w:r>
          </w:hyperlink>
        </w:p>
        <w:p w:rsidR="709E452E" w:rsidP="12E57DEA" w:rsidRDefault="709E452E" w14:paraId="6AC0DD1C" w14:textId="6F57AA14">
          <w:pPr>
            <w:pStyle w:val="TOC1"/>
            <w:tabs>
              <w:tab w:val="right" w:leader="dot" w:pos="9015"/>
            </w:tabs>
            <w:bidi w:val="0"/>
            <w:rPr>
              <w:rStyle w:val="Hyperlink"/>
            </w:rPr>
          </w:pPr>
          <w:hyperlink w:anchor="_Toc1017903896">
            <w:r w:rsidRPr="12E57DEA" w:rsidR="12E57DEA">
              <w:rPr>
                <w:rStyle w:val="Hyperlink"/>
              </w:rPr>
              <w:t>Analysis of Employability Skills Required</w:t>
            </w:r>
            <w:r>
              <w:tab/>
            </w:r>
            <w:r>
              <w:fldChar w:fldCharType="begin"/>
            </w:r>
            <w:r>
              <w:instrText xml:space="preserve">PAGEREF _Toc1017903896 \h</w:instrText>
            </w:r>
            <w:r>
              <w:fldChar w:fldCharType="separate"/>
            </w:r>
            <w:r w:rsidRPr="12E57DEA" w:rsidR="12E57DEA">
              <w:rPr>
                <w:rStyle w:val="Hyperlink"/>
              </w:rPr>
              <w:t>3</w:t>
            </w:r>
            <w:r>
              <w:fldChar w:fldCharType="end"/>
            </w:r>
          </w:hyperlink>
        </w:p>
        <w:p w:rsidR="709E452E" w:rsidP="12E57DEA" w:rsidRDefault="709E452E" w14:paraId="593A333C" w14:textId="49B7825B">
          <w:pPr>
            <w:pStyle w:val="TOC1"/>
            <w:tabs>
              <w:tab w:val="right" w:leader="dot" w:pos="9015"/>
            </w:tabs>
            <w:bidi w:val="0"/>
            <w:rPr>
              <w:rStyle w:val="Hyperlink"/>
            </w:rPr>
          </w:pPr>
          <w:hyperlink w:anchor="_Toc20902335">
            <w:r w:rsidRPr="12E57DEA" w:rsidR="12E57DEA">
              <w:rPr>
                <w:rStyle w:val="Hyperlink"/>
              </w:rPr>
              <w:t>Evaluation of Own Skills</w:t>
            </w:r>
            <w:r>
              <w:tab/>
            </w:r>
            <w:r>
              <w:fldChar w:fldCharType="begin"/>
            </w:r>
            <w:r>
              <w:instrText xml:space="preserve">PAGEREF _Toc20902335 \h</w:instrText>
            </w:r>
            <w:r>
              <w:fldChar w:fldCharType="separate"/>
            </w:r>
            <w:r w:rsidRPr="12E57DEA" w:rsidR="12E57DEA">
              <w:rPr>
                <w:rStyle w:val="Hyperlink"/>
              </w:rPr>
              <w:t>5</w:t>
            </w:r>
            <w:r>
              <w:fldChar w:fldCharType="end"/>
            </w:r>
          </w:hyperlink>
        </w:p>
        <w:p w:rsidR="709E452E" w:rsidP="12E57DEA" w:rsidRDefault="709E452E" w14:paraId="5E2512B0" w14:textId="3463C873">
          <w:pPr>
            <w:pStyle w:val="TOC2"/>
            <w:tabs>
              <w:tab w:val="right" w:leader="dot" w:pos="9015"/>
            </w:tabs>
            <w:bidi w:val="0"/>
            <w:rPr>
              <w:rStyle w:val="Hyperlink"/>
            </w:rPr>
          </w:pPr>
          <w:hyperlink w:anchor="_Toc198490489">
            <w:r w:rsidRPr="12E57DEA" w:rsidR="12E57DEA">
              <w:rPr>
                <w:rStyle w:val="Hyperlink"/>
              </w:rPr>
              <w:t>Critical Discussion of Employability in the NHS Context</w:t>
            </w:r>
            <w:r>
              <w:tab/>
            </w:r>
            <w:r>
              <w:fldChar w:fldCharType="begin"/>
            </w:r>
            <w:r>
              <w:instrText xml:space="preserve">PAGEREF _Toc198490489 \h</w:instrText>
            </w:r>
            <w:r>
              <w:fldChar w:fldCharType="separate"/>
            </w:r>
            <w:r w:rsidRPr="12E57DEA" w:rsidR="12E57DEA">
              <w:rPr>
                <w:rStyle w:val="Hyperlink"/>
              </w:rPr>
              <w:t>6</w:t>
            </w:r>
            <w:r>
              <w:fldChar w:fldCharType="end"/>
            </w:r>
          </w:hyperlink>
        </w:p>
        <w:p w:rsidR="709E452E" w:rsidP="12E57DEA" w:rsidRDefault="709E452E" w14:paraId="6D40ED39" w14:textId="0E28542D">
          <w:pPr>
            <w:pStyle w:val="TOC1"/>
            <w:tabs>
              <w:tab w:val="right" w:leader="dot" w:pos="9015"/>
            </w:tabs>
            <w:bidi w:val="0"/>
            <w:rPr>
              <w:rStyle w:val="Hyperlink"/>
            </w:rPr>
          </w:pPr>
          <w:hyperlink w:anchor="_Toc1854147957">
            <w:r w:rsidRPr="12E57DEA" w:rsidR="12E57DEA">
              <w:rPr>
                <w:rStyle w:val="Hyperlink"/>
              </w:rPr>
              <w:t>Personal Brand and Professional Identity</w:t>
            </w:r>
            <w:r>
              <w:tab/>
            </w:r>
            <w:r>
              <w:fldChar w:fldCharType="begin"/>
            </w:r>
            <w:r>
              <w:instrText xml:space="preserve">PAGEREF _Toc1854147957 \h</w:instrText>
            </w:r>
            <w:r>
              <w:fldChar w:fldCharType="separate"/>
            </w:r>
            <w:r w:rsidRPr="12E57DEA" w:rsidR="12E57DEA">
              <w:rPr>
                <w:rStyle w:val="Hyperlink"/>
              </w:rPr>
              <w:t>7</w:t>
            </w:r>
            <w:r>
              <w:fldChar w:fldCharType="end"/>
            </w:r>
          </w:hyperlink>
        </w:p>
        <w:p w:rsidR="709E452E" w:rsidP="12E57DEA" w:rsidRDefault="709E452E" w14:paraId="428D2FBF" w14:textId="55265DB3">
          <w:pPr>
            <w:pStyle w:val="TOC2"/>
            <w:tabs>
              <w:tab w:val="right" w:leader="dot" w:pos="9015"/>
            </w:tabs>
            <w:bidi w:val="0"/>
            <w:rPr>
              <w:rStyle w:val="Hyperlink"/>
            </w:rPr>
          </w:pPr>
          <w:hyperlink w:anchor="_Toc243537091">
            <w:r w:rsidRPr="12E57DEA" w:rsidR="12E57DEA">
              <w:rPr>
                <w:rStyle w:val="Hyperlink"/>
              </w:rPr>
              <w:t>Action Plan and Timeline</w:t>
            </w:r>
            <w:r>
              <w:tab/>
            </w:r>
            <w:r>
              <w:fldChar w:fldCharType="begin"/>
            </w:r>
            <w:r>
              <w:instrText xml:space="preserve">PAGEREF _Toc243537091 \h</w:instrText>
            </w:r>
            <w:r>
              <w:fldChar w:fldCharType="separate"/>
            </w:r>
            <w:r w:rsidRPr="12E57DEA" w:rsidR="12E57DEA">
              <w:rPr>
                <w:rStyle w:val="Hyperlink"/>
              </w:rPr>
              <w:t>8</w:t>
            </w:r>
            <w:r>
              <w:fldChar w:fldCharType="end"/>
            </w:r>
          </w:hyperlink>
        </w:p>
        <w:p w:rsidR="709E452E" w:rsidP="12E57DEA" w:rsidRDefault="709E452E" w14:paraId="3FEB2E31" w14:textId="418EC9FA">
          <w:pPr>
            <w:pStyle w:val="TOC1"/>
            <w:tabs>
              <w:tab w:val="right" w:leader="dot" w:pos="9015"/>
            </w:tabs>
            <w:bidi w:val="0"/>
            <w:rPr>
              <w:rStyle w:val="Hyperlink"/>
            </w:rPr>
          </w:pPr>
          <w:hyperlink w:anchor="_Toc930406712">
            <w:r w:rsidRPr="12E57DEA" w:rsidR="12E57DEA">
              <w:rPr>
                <w:rStyle w:val="Hyperlink"/>
              </w:rPr>
              <w:t>Conclusion</w:t>
            </w:r>
            <w:r>
              <w:tab/>
            </w:r>
            <w:r>
              <w:fldChar w:fldCharType="begin"/>
            </w:r>
            <w:r>
              <w:instrText xml:space="preserve">PAGEREF _Toc930406712 \h</w:instrText>
            </w:r>
            <w:r>
              <w:fldChar w:fldCharType="separate"/>
            </w:r>
            <w:r w:rsidRPr="12E57DEA" w:rsidR="12E57DEA">
              <w:rPr>
                <w:rStyle w:val="Hyperlink"/>
              </w:rPr>
              <w:t>9</w:t>
            </w:r>
            <w:r>
              <w:fldChar w:fldCharType="end"/>
            </w:r>
          </w:hyperlink>
        </w:p>
        <w:p w:rsidR="709E452E" w:rsidP="12E57DEA" w:rsidRDefault="709E452E" w14:paraId="21CBB9E9" w14:textId="041FC0BF">
          <w:pPr>
            <w:pStyle w:val="TOC1"/>
            <w:tabs>
              <w:tab w:val="right" w:leader="dot" w:pos="9015"/>
            </w:tabs>
            <w:bidi w:val="0"/>
            <w:rPr>
              <w:rStyle w:val="Hyperlink"/>
            </w:rPr>
          </w:pPr>
          <w:hyperlink w:anchor="_Toc928031167">
            <w:r w:rsidRPr="12E57DEA" w:rsidR="12E57DEA">
              <w:rPr>
                <w:rStyle w:val="Hyperlink"/>
              </w:rPr>
              <w:t>Reference List</w:t>
            </w:r>
            <w:r>
              <w:tab/>
            </w:r>
            <w:r>
              <w:fldChar w:fldCharType="begin"/>
            </w:r>
            <w:r>
              <w:instrText xml:space="preserve">PAGEREF _Toc928031167 \h</w:instrText>
            </w:r>
            <w:r>
              <w:fldChar w:fldCharType="separate"/>
            </w:r>
            <w:r w:rsidRPr="12E57DEA" w:rsidR="12E57DEA">
              <w:rPr>
                <w:rStyle w:val="Hyperlink"/>
              </w:rPr>
              <w:t>9</w:t>
            </w:r>
            <w:r>
              <w:fldChar w:fldCharType="end"/>
            </w:r>
          </w:hyperlink>
        </w:p>
        <w:p w:rsidR="709E452E" w:rsidP="12E57DEA" w:rsidRDefault="709E452E" w14:paraId="465694B2" w14:textId="3FA38B7F">
          <w:pPr>
            <w:pStyle w:val="TOC3"/>
            <w:tabs>
              <w:tab w:val="right" w:leader="dot" w:pos="9015"/>
            </w:tabs>
            <w:bidi w:val="0"/>
            <w:rPr>
              <w:rStyle w:val="Hyperlink"/>
            </w:rPr>
          </w:pPr>
          <w:hyperlink w:anchor="_Toc1620889647">
            <w:r w:rsidRPr="12E57DEA" w:rsidR="12E57DEA">
              <w:rPr>
                <w:rStyle w:val="Hyperlink"/>
              </w:rPr>
              <w:t>Appendix A – Job Advertisement</w:t>
            </w:r>
            <w:r>
              <w:tab/>
            </w:r>
            <w:r>
              <w:fldChar w:fldCharType="begin"/>
            </w:r>
            <w:r>
              <w:instrText xml:space="preserve">PAGEREF _Toc1620889647 \h</w:instrText>
            </w:r>
            <w:r>
              <w:fldChar w:fldCharType="separate"/>
            </w:r>
            <w:r w:rsidRPr="12E57DEA" w:rsidR="12E57DEA">
              <w:rPr>
                <w:rStyle w:val="Hyperlink"/>
              </w:rPr>
              <w:t>10</w:t>
            </w:r>
            <w:r>
              <w:fldChar w:fldCharType="end"/>
            </w:r>
          </w:hyperlink>
        </w:p>
        <w:p w:rsidR="709E452E" w:rsidP="12E57DEA" w:rsidRDefault="709E452E" w14:paraId="2C68BF8B" w14:textId="76F76059">
          <w:pPr>
            <w:bidi w:val="0"/>
            <w:spacing w:line="360" w:lineRule="auto"/>
          </w:pPr>
          <w:r>
            <w:fldChar w:fldCharType="end"/>
          </w:r>
        </w:p>
      </w:sdtContent>
    </w:sdt>
    <w:p w:rsidR="709E452E" w:rsidP="12E57DEA" w:rsidRDefault="709E452E" w14:paraId="12A52D00" w14:textId="3EDC0A1D">
      <w:pPr>
        <w:pStyle w:val="Normal"/>
        <w:bidi w:val="0"/>
        <w:spacing w:line="360" w:lineRule="auto"/>
        <w:rPr>
          <w:b w:val="1"/>
          <w:bCs w:val="1"/>
          <w:noProof w:val="0"/>
          <w:color w:val="auto"/>
          <w:sz w:val="40"/>
          <w:szCs w:val="40"/>
          <w:lang w:val="en-GB"/>
        </w:rPr>
      </w:pPr>
    </w:p>
    <w:p w:rsidR="709E452E" w:rsidP="12E57DEA" w:rsidRDefault="709E452E" w14:paraId="77AB391F" w14:textId="56205E6D">
      <w:pPr>
        <w:pStyle w:val="Normal"/>
        <w:bidi w:val="0"/>
        <w:spacing w:line="360" w:lineRule="auto"/>
        <w:rPr>
          <w:b w:val="1"/>
          <w:bCs w:val="1"/>
          <w:noProof w:val="0"/>
          <w:color w:val="auto"/>
          <w:sz w:val="40"/>
          <w:szCs w:val="40"/>
          <w:lang w:val="en-GB"/>
        </w:rPr>
      </w:pPr>
    </w:p>
    <w:p w:rsidR="709E452E" w:rsidP="12E57DEA" w:rsidRDefault="709E452E" w14:paraId="7E3B6928" w14:textId="55E4DDA7">
      <w:pPr>
        <w:pStyle w:val="Normal"/>
        <w:bidi w:val="0"/>
        <w:spacing w:line="360" w:lineRule="auto"/>
        <w:rPr>
          <w:b w:val="1"/>
          <w:bCs w:val="1"/>
          <w:noProof w:val="0"/>
          <w:color w:val="auto"/>
          <w:sz w:val="40"/>
          <w:szCs w:val="40"/>
          <w:lang w:val="en-GB"/>
        </w:rPr>
      </w:pPr>
    </w:p>
    <w:p w:rsidR="709E452E" w:rsidP="12E57DEA" w:rsidRDefault="709E452E" w14:paraId="3E69A2E1" w14:textId="09BF6260">
      <w:pPr>
        <w:pStyle w:val="Normal"/>
        <w:bidi w:val="0"/>
        <w:spacing w:line="360" w:lineRule="auto"/>
        <w:rPr>
          <w:b w:val="1"/>
          <w:bCs w:val="1"/>
          <w:noProof w:val="0"/>
          <w:color w:val="auto"/>
          <w:sz w:val="40"/>
          <w:szCs w:val="40"/>
          <w:lang w:val="en-GB"/>
        </w:rPr>
      </w:pPr>
    </w:p>
    <w:p w:rsidR="709E452E" w:rsidP="12E57DEA" w:rsidRDefault="709E452E" w14:paraId="3C02AE7A" w14:textId="34D1141C">
      <w:pPr>
        <w:pStyle w:val="Normal"/>
        <w:bidi w:val="0"/>
        <w:spacing w:line="360" w:lineRule="auto"/>
        <w:rPr>
          <w:b w:val="1"/>
          <w:bCs w:val="1"/>
          <w:noProof w:val="0"/>
          <w:color w:val="auto"/>
          <w:sz w:val="40"/>
          <w:szCs w:val="40"/>
          <w:lang w:val="en-GB"/>
        </w:rPr>
      </w:pPr>
    </w:p>
    <w:p w:rsidR="709E452E" w:rsidP="12E57DEA" w:rsidRDefault="709E452E" w14:paraId="5DC58C0C" w14:textId="00A1DCF6">
      <w:pPr>
        <w:pStyle w:val="Normal"/>
        <w:bidi w:val="0"/>
        <w:spacing w:line="360" w:lineRule="auto"/>
        <w:rPr>
          <w:b w:val="1"/>
          <w:bCs w:val="1"/>
          <w:noProof w:val="0"/>
          <w:color w:val="auto"/>
          <w:sz w:val="40"/>
          <w:szCs w:val="40"/>
          <w:lang w:val="en-GB"/>
        </w:rPr>
      </w:pPr>
    </w:p>
    <w:p w:rsidR="709E452E" w:rsidP="12E57DEA" w:rsidRDefault="709E452E" w14:paraId="7A382E5D" w14:textId="50F5E8FD">
      <w:pPr>
        <w:pStyle w:val="Normal"/>
        <w:bidi w:val="0"/>
        <w:spacing w:line="360" w:lineRule="auto"/>
        <w:rPr>
          <w:b w:val="1"/>
          <w:bCs w:val="1"/>
          <w:noProof w:val="0"/>
          <w:color w:val="auto"/>
          <w:sz w:val="40"/>
          <w:szCs w:val="40"/>
          <w:lang w:val="en-GB"/>
        </w:rPr>
      </w:pPr>
    </w:p>
    <w:p w:rsidR="709E452E" w:rsidP="12E57DEA" w:rsidRDefault="709E452E" w14:paraId="5BE0A876" w14:textId="6CC60CBC">
      <w:pPr>
        <w:pStyle w:val="Normal"/>
        <w:bidi w:val="0"/>
        <w:spacing w:line="360" w:lineRule="auto"/>
        <w:rPr>
          <w:b w:val="1"/>
          <w:bCs w:val="1"/>
          <w:noProof w:val="0"/>
          <w:color w:val="auto"/>
          <w:sz w:val="40"/>
          <w:szCs w:val="40"/>
          <w:lang w:val="en-GB"/>
        </w:rPr>
      </w:pPr>
    </w:p>
    <w:p w:rsidR="709E452E" w:rsidP="12E57DEA" w:rsidRDefault="709E452E" w14:paraId="5575119B" w14:textId="7822829A">
      <w:pPr>
        <w:pStyle w:val="Normal"/>
        <w:bidi w:val="0"/>
        <w:spacing w:line="360" w:lineRule="auto"/>
        <w:rPr>
          <w:b w:val="1"/>
          <w:bCs w:val="1"/>
          <w:noProof w:val="0"/>
          <w:color w:val="auto"/>
          <w:sz w:val="40"/>
          <w:szCs w:val="40"/>
          <w:lang w:val="en-GB"/>
        </w:rPr>
      </w:pPr>
    </w:p>
    <w:p w:rsidR="709E452E" w:rsidP="12E57DEA" w:rsidRDefault="709E452E" w14:paraId="2B60ECA7" w14:textId="23C972E9">
      <w:pPr>
        <w:pStyle w:val="Normal"/>
        <w:bidi w:val="0"/>
        <w:spacing w:line="360" w:lineRule="auto"/>
        <w:rPr>
          <w:b w:val="1"/>
          <w:bCs w:val="1"/>
          <w:noProof w:val="0"/>
          <w:color w:val="auto"/>
          <w:sz w:val="40"/>
          <w:szCs w:val="40"/>
          <w:lang w:val="en-GB"/>
        </w:rPr>
      </w:pPr>
    </w:p>
    <w:p w:rsidR="709E452E" w:rsidP="12E57DEA" w:rsidRDefault="709E452E" w14:paraId="03F6282A" w14:textId="5E5D88B6">
      <w:pPr>
        <w:pStyle w:val="Normal"/>
        <w:bidi w:val="0"/>
        <w:spacing w:line="360" w:lineRule="auto"/>
        <w:rPr>
          <w:b w:val="1"/>
          <w:bCs w:val="1"/>
          <w:noProof w:val="0"/>
          <w:color w:val="auto"/>
          <w:sz w:val="40"/>
          <w:szCs w:val="40"/>
          <w:lang w:val="en-GB"/>
        </w:rPr>
      </w:pPr>
    </w:p>
    <w:p w:rsidR="709E452E" w:rsidP="12E57DEA" w:rsidRDefault="709E452E" w14:paraId="462CA836" w14:textId="603D9BC1">
      <w:pPr>
        <w:pStyle w:val="Normal"/>
        <w:bidi w:val="0"/>
        <w:spacing w:line="360" w:lineRule="auto"/>
        <w:rPr>
          <w:b w:val="1"/>
          <w:bCs w:val="1"/>
          <w:noProof w:val="0"/>
          <w:color w:val="auto"/>
          <w:sz w:val="40"/>
          <w:szCs w:val="40"/>
          <w:lang w:val="en-GB"/>
        </w:rPr>
      </w:pPr>
    </w:p>
    <w:p w:rsidR="709E452E" w:rsidP="12E57DEA" w:rsidRDefault="709E452E" w14:paraId="5BB9AC69" w14:textId="67748C59">
      <w:pPr>
        <w:pStyle w:val="Normal"/>
        <w:bidi w:val="0"/>
        <w:spacing w:line="360" w:lineRule="auto"/>
        <w:rPr>
          <w:rFonts w:ascii="Arial" w:hAnsi="Arial" w:eastAsia="Arial" w:cs="Arial"/>
          <w:b w:val="1"/>
          <w:bCs w:val="1"/>
          <w:noProof w:val="0"/>
          <w:color w:val="auto"/>
          <w:sz w:val="36"/>
          <w:szCs w:val="36"/>
          <w:lang w:val="en-GB"/>
        </w:rPr>
      </w:pPr>
      <w:r w:rsidRPr="12E57DEA" w:rsidR="64A40E0F">
        <w:rPr>
          <w:b w:val="1"/>
          <w:bCs w:val="1"/>
          <w:noProof w:val="0"/>
          <w:color w:val="auto"/>
          <w:sz w:val="40"/>
          <w:szCs w:val="40"/>
          <w:lang w:val="en-GB"/>
        </w:rPr>
        <w:t>Theatre Support Worker Report</w:t>
      </w:r>
    </w:p>
    <w:p w:rsidR="709E452E" w:rsidP="5792203A" w:rsidRDefault="709E452E" w14:paraId="35BB75CE" w14:textId="69085309">
      <w:pPr>
        <w:pStyle w:val="Heading1"/>
        <w:bidi w:val="0"/>
        <w:spacing w:line="360" w:lineRule="auto"/>
        <w:rPr>
          <w:rFonts w:ascii="Arial" w:hAnsi="Arial" w:eastAsia="Arial" w:cs="Arial"/>
          <w:b w:val="1"/>
          <w:bCs w:val="1"/>
          <w:noProof w:val="0"/>
          <w:color w:val="auto"/>
          <w:sz w:val="36"/>
          <w:szCs w:val="36"/>
          <w:lang w:val="en-GB"/>
        </w:rPr>
      </w:pPr>
      <w:bookmarkStart w:name="_Toc1242025832" w:id="327306806"/>
      <w:r w:rsidRPr="12E57DEA" w:rsidR="71B335E8">
        <w:rPr>
          <w:b w:val="1"/>
          <w:bCs w:val="1"/>
          <w:noProof w:val="0"/>
          <w:color w:val="auto"/>
          <w:sz w:val="36"/>
          <w:szCs w:val="36"/>
          <w:lang w:val="en-GB"/>
        </w:rPr>
        <w:t>Introduction</w:t>
      </w:r>
      <w:bookmarkEnd w:id="327306806"/>
    </w:p>
    <w:p w:rsidR="709E452E" w:rsidP="5792203A" w:rsidRDefault="709E452E" w14:paraId="00068E60" w14:textId="13F2BFCE">
      <w:pPr>
        <w:bidi w:val="0"/>
        <w:spacing w:before="240" w:beforeAutospacing="off" w:after="240" w:afterAutospacing="off" w:line="360" w:lineRule="auto"/>
      </w:pPr>
      <w:r w:rsidRPr="5792203A" w:rsidR="71B335E8">
        <w:rPr>
          <w:rFonts w:ascii="Arial" w:hAnsi="Arial" w:eastAsia="Arial" w:cs="Arial"/>
          <w:noProof w:val="0"/>
          <w:sz w:val="22"/>
          <w:szCs w:val="22"/>
          <w:lang w:val="en-GB"/>
        </w:rPr>
        <w:t>The selected job role for this report is a Theatre Support Worker within Milton Keynes University Hospital NHS Foundation Trust, a medium-sized NHS organisation and Level 2 trauma centre operating within the United Kingdom healthcare system. This role is situated in the surgical theatres department and forms part of the Band 2 workforce, supporting clinical teams in delivering safe, efficient, and patient-centred perioperative care.</w:t>
      </w:r>
    </w:p>
    <w:p w:rsidR="709E452E" w:rsidP="5792203A" w:rsidRDefault="709E452E" w14:paraId="08A1A4B0" w14:textId="623B1A1D">
      <w:pPr>
        <w:bidi w:val="0"/>
        <w:spacing w:before="240" w:beforeAutospacing="off" w:after="240" w:afterAutospacing="off" w:line="360" w:lineRule="auto"/>
      </w:pPr>
      <w:r w:rsidRPr="5792203A" w:rsidR="71B335E8">
        <w:rPr>
          <w:rFonts w:ascii="Arial" w:hAnsi="Arial" w:eastAsia="Arial" w:cs="Arial"/>
          <w:noProof w:val="0"/>
          <w:sz w:val="22"/>
          <w:szCs w:val="22"/>
          <w:lang w:val="en-GB"/>
        </w:rPr>
        <w:t xml:space="preserve">The vacancy was sourced from NHS Jobs (2026), and a screenshot of the advertisement is provided in Appendix A. The job description outlines responsibilities including patient transfers between wards and theatres, specimen transportation, preparation of equipment, and </w:t>
      </w:r>
      <w:r w:rsidRPr="5792203A" w:rsidR="71B335E8">
        <w:rPr>
          <w:rFonts w:ascii="Arial" w:hAnsi="Arial" w:eastAsia="Arial" w:cs="Arial"/>
          <w:noProof w:val="0"/>
          <w:sz w:val="22"/>
          <w:szCs w:val="22"/>
          <w:lang w:val="en-GB"/>
        </w:rPr>
        <w:t>maintaining</w:t>
      </w:r>
      <w:r w:rsidRPr="5792203A" w:rsidR="71B335E8">
        <w:rPr>
          <w:rFonts w:ascii="Arial" w:hAnsi="Arial" w:eastAsia="Arial" w:cs="Arial"/>
          <w:noProof w:val="0"/>
          <w:sz w:val="22"/>
          <w:szCs w:val="22"/>
          <w:lang w:val="en-GB"/>
        </w:rPr>
        <w:t xml:space="preserve"> a clean and safe clinical environment. These duties </w:t>
      </w:r>
      <w:r w:rsidRPr="5792203A" w:rsidR="71B335E8">
        <w:rPr>
          <w:rFonts w:ascii="Arial" w:hAnsi="Arial" w:eastAsia="Arial" w:cs="Arial"/>
          <w:noProof w:val="0"/>
          <w:sz w:val="22"/>
          <w:szCs w:val="22"/>
          <w:lang w:val="en-GB"/>
        </w:rPr>
        <w:t>indicate</w:t>
      </w:r>
      <w:r w:rsidRPr="5792203A" w:rsidR="71B335E8">
        <w:rPr>
          <w:rFonts w:ascii="Arial" w:hAnsi="Arial" w:eastAsia="Arial" w:cs="Arial"/>
          <w:noProof w:val="0"/>
          <w:sz w:val="22"/>
          <w:szCs w:val="22"/>
          <w:lang w:val="en-GB"/>
        </w:rPr>
        <w:t xml:space="preserve"> that the role is both patient-facing and physically demanding, requiring a combination of practical competence and interpersonal skills.</w:t>
      </w:r>
    </w:p>
    <w:p w:rsidR="709E452E" w:rsidP="5792203A" w:rsidRDefault="709E452E" w14:paraId="2F26ED2D" w14:textId="2384AFDA">
      <w:pPr>
        <w:bidi w:val="0"/>
        <w:spacing w:before="240" w:beforeAutospacing="off" w:after="240" w:afterAutospacing="off" w:line="360" w:lineRule="auto"/>
      </w:pPr>
      <w:r w:rsidRPr="5792203A" w:rsidR="71B335E8">
        <w:rPr>
          <w:rFonts w:ascii="Arial" w:hAnsi="Arial" w:eastAsia="Arial" w:cs="Arial"/>
          <w:noProof w:val="0"/>
          <w:sz w:val="22"/>
          <w:szCs w:val="22"/>
          <w:lang w:val="en-GB"/>
        </w:rPr>
        <w:t>This role has been selected due to its alignment with my personal values of compassion, responsibility, and teamwork. I am particularly interested in working within surgical environments, where precision, communication, and multidisciplinary collaboration are essential to ensuring patient safety and high-quality care. Additionally, the Band 2 classification reflects an entry-level opportunity within the NHS, making it accessible while still requiring professionalism and adherence to clinical standards.</w:t>
      </w:r>
    </w:p>
    <w:p w:rsidR="709E452E" w:rsidP="5792203A" w:rsidRDefault="709E452E" w14:paraId="5F3A956F" w14:textId="035EB4C8">
      <w:pPr>
        <w:bidi w:val="0"/>
        <w:spacing w:before="240" w:beforeAutospacing="off" w:after="240" w:afterAutospacing="off" w:line="360" w:lineRule="auto"/>
      </w:pPr>
      <w:r w:rsidRPr="5792203A" w:rsidR="71B335E8">
        <w:rPr>
          <w:rFonts w:ascii="Arial" w:hAnsi="Arial" w:eastAsia="Arial" w:cs="Arial"/>
          <w:noProof w:val="0"/>
          <w:sz w:val="22"/>
          <w:szCs w:val="22"/>
          <w:lang w:val="en-GB"/>
        </w:rPr>
        <w:t xml:space="preserve">This report will critically analyse the employability skills </w:t>
      </w:r>
      <w:r w:rsidRPr="5792203A" w:rsidR="71B335E8">
        <w:rPr>
          <w:rFonts w:ascii="Arial" w:hAnsi="Arial" w:eastAsia="Arial" w:cs="Arial"/>
          <w:noProof w:val="0"/>
          <w:sz w:val="22"/>
          <w:szCs w:val="22"/>
          <w:lang w:val="en-GB"/>
        </w:rPr>
        <w:t>required</w:t>
      </w:r>
      <w:r w:rsidRPr="5792203A" w:rsidR="71B335E8">
        <w:rPr>
          <w:rFonts w:ascii="Arial" w:hAnsi="Arial" w:eastAsia="Arial" w:cs="Arial"/>
          <w:noProof w:val="0"/>
          <w:sz w:val="22"/>
          <w:szCs w:val="22"/>
          <w:lang w:val="en-GB"/>
        </w:rPr>
        <w:t xml:space="preserve"> for the role, evaluate my current competencies in relation to these expectations, and develop a structured action plan for professional development. It will also explore how personal branding and professional identity can enhance employability within the NHS, supported by relevant theoretical frameworks.</w:t>
      </w:r>
    </w:p>
    <w:p w:rsidR="709E452E" w:rsidP="5792203A" w:rsidRDefault="709E452E" w14:paraId="0A1CE281" w14:textId="27E0F909">
      <w:pPr>
        <w:pStyle w:val="Heading1"/>
        <w:bidi w:val="0"/>
        <w:spacing w:before="240" w:beforeAutospacing="off" w:after="240" w:afterAutospacing="off" w:line="360" w:lineRule="auto"/>
        <w:rPr>
          <w:b w:val="1"/>
          <w:bCs w:val="1"/>
          <w:noProof w:val="0"/>
          <w:color w:val="auto"/>
          <w:sz w:val="36"/>
          <w:szCs w:val="36"/>
          <w:lang w:val="en-GB"/>
        </w:rPr>
      </w:pPr>
      <w:bookmarkStart w:name="_Toc1017903896" w:id="1718779290"/>
      <w:r w:rsidRPr="12E57DEA" w:rsidR="56FFED56">
        <w:rPr>
          <w:b w:val="1"/>
          <w:bCs w:val="1"/>
          <w:noProof w:val="0"/>
          <w:color w:val="auto"/>
          <w:sz w:val="36"/>
          <w:szCs w:val="36"/>
          <w:lang w:val="en-GB"/>
        </w:rPr>
        <w:t>Analysis of Employability Skills Required</w:t>
      </w:r>
      <w:bookmarkEnd w:id="1718779290"/>
    </w:p>
    <w:p w:rsidR="709E452E" w:rsidP="5792203A" w:rsidRDefault="709E452E" w14:paraId="2DA0BA50" w14:textId="0D39D7D3">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The Theatre Support Worker role requires a combination of interpersonal, physical, and cognitive skills to function effectively in a high-pressure clinical environment. According to Skills for Care (2023), employability within health and social care is underpinned by core competencies such as communication, teamwork, and person-centred care.</w:t>
      </w:r>
    </w:p>
    <w:p w:rsidR="709E452E" w:rsidP="5792203A" w:rsidRDefault="709E452E" w14:paraId="7A7CDE51" w14:textId="05F89A6B">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Communication is a fundamental skill in theatre settings, where miscommunication can lead to serious clinical errors. Theatre Support Workers must communicate clearly and accurately with nurses, surgeons, and anaesthetists to ensure safe and efficient patient transitions. This aligns with the NHS communication standards, which emphasise clarity, timeliness, and accuracy in information exchange.</w:t>
      </w:r>
    </w:p>
    <w:p w:rsidR="709E452E" w:rsidP="5792203A" w:rsidRDefault="709E452E" w14:paraId="0E8BE0EF" w14:textId="35249AC2">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Teamwork is equally essential, as operating theatres function as highly interdependent systems. Effective collaboration contributes to improved patient outcomes and reduced risk. Within this context, Theatre Support Workers support workflow coordination and ensure continuity of care, </w:t>
      </w:r>
      <w:r w:rsidRPr="5792203A" w:rsidR="1BF13ADF">
        <w:rPr>
          <w:rFonts w:ascii="Arial" w:hAnsi="Arial" w:eastAsia="Arial" w:cs="Arial"/>
          <w:noProof w:val="0"/>
          <w:sz w:val="22"/>
          <w:szCs w:val="22"/>
          <w:lang w:val="en-GB"/>
        </w:rPr>
        <w:t>demonstrating</w:t>
      </w:r>
      <w:r w:rsidRPr="5792203A" w:rsidR="1BF13ADF">
        <w:rPr>
          <w:rFonts w:ascii="Arial" w:hAnsi="Arial" w:eastAsia="Arial" w:cs="Arial"/>
          <w:noProof w:val="0"/>
          <w:sz w:val="22"/>
          <w:szCs w:val="22"/>
          <w:lang w:val="en-GB"/>
        </w:rPr>
        <w:t xml:space="preserve"> the importance of reliability and cooperation.</w:t>
      </w:r>
    </w:p>
    <w:p w:rsidR="709E452E" w:rsidP="5792203A" w:rsidRDefault="709E452E" w14:paraId="0E0CC14A" w14:textId="7202D66A">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Digital literacy is increasingly important within the NHS, particularly with the use of electronic patient records and theatre management systems. Basic IT competence supports </w:t>
      </w:r>
      <w:r w:rsidRPr="5792203A" w:rsidR="1BF13ADF">
        <w:rPr>
          <w:rFonts w:ascii="Arial" w:hAnsi="Arial" w:eastAsia="Arial" w:cs="Arial"/>
          <w:noProof w:val="0"/>
          <w:sz w:val="22"/>
          <w:szCs w:val="22"/>
          <w:lang w:val="en-GB"/>
        </w:rPr>
        <w:t>accurate</w:t>
      </w:r>
      <w:r w:rsidRPr="5792203A" w:rsidR="1BF13ADF">
        <w:rPr>
          <w:rFonts w:ascii="Arial" w:hAnsi="Arial" w:eastAsia="Arial" w:cs="Arial"/>
          <w:noProof w:val="0"/>
          <w:sz w:val="22"/>
          <w:szCs w:val="22"/>
          <w:lang w:val="en-GB"/>
        </w:rPr>
        <w:t xml:space="preserve"> documentation, patient tracking, and compliance with data protection standards, as outlined by NHS England (2023).</w:t>
      </w:r>
    </w:p>
    <w:p w:rsidR="709E452E" w:rsidP="5792203A" w:rsidRDefault="709E452E" w14:paraId="09E87B41" w14:textId="794D377F">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Resilience is another critical skill, both physically and emotionally. The role involves prolonged standing, manual handling tasks, and exposure to high-pressure situations. Theatre environments are often unpredictable, requiring workers to adapt quickly to changing schedules, including emergency procedures. This highlights the importance of flexibility, problem-solving, and stress management.</w:t>
      </w:r>
    </w:p>
    <w:p w:rsidR="709E452E" w:rsidP="5792203A" w:rsidRDefault="709E452E" w14:paraId="0D7D139F" w14:textId="41550565">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The NHS 6Cs framework (care, compassion, competence, communication, courage, and commitment) provides an ethical foundation for practice. For example, compassion is </w:t>
      </w:r>
      <w:r w:rsidRPr="5792203A" w:rsidR="1BF13ADF">
        <w:rPr>
          <w:rFonts w:ascii="Arial" w:hAnsi="Arial" w:eastAsia="Arial" w:cs="Arial"/>
          <w:noProof w:val="0"/>
          <w:sz w:val="22"/>
          <w:szCs w:val="22"/>
          <w:lang w:val="en-GB"/>
        </w:rPr>
        <w:t>demonstrated</w:t>
      </w:r>
      <w:r w:rsidRPr="5792203A" w:rsidR="1BF13ADF">
        <w:rPr>
          <w:rFonts w:ascii="Arial" w:hAnsi="Arial" w:eastAsia="Arial" w:cs="Arial"/>
          <w:noProof w:val="0"/>
          <w:sz w:val="22"/>
          <w:szCs w:val="22"/>
          <w:lang w:val="en-GB"/>
        </w:rPr>
        <w:t xml:space="preserve"> when supporting anxious patients, while courage is </w:t>
      </w:r>
      <w:r w:rsidRPr="5792203A" w:rsidR="1BF13ADF">
        <w:rPr>
          <w:rFonts w:ascii="Arial" w:hAnsi="Arial" w:eastAsia="Arial" w:cs="Arial"/>
          <w:noProof w:val="0"/>
          <w:sz w:val="22"/>
          <w:szCs w:val="22"/>
          <w:lang w:val="en-GB"/>
        </w:rPr>
        <w:t>required</w:t>
      </w:r>
      <w:r w:rsidRPr="5792203A" w:rsidR="1BF13ADF">
        <w:rPr>
          <w:rFonts w:ascii="Arial" w:hAnsi="Arial" w:eastAsia="Arial" w:cs="Arial"/>
          <w:noProof w:val="0"/>
          <w:sz w:val="22"/>
          <w:szCs w:val="22"/>
          <w:lang w:val="en-GB"/>
        </w:rPr>
        <w:t xml:space="preserve"> to escalate concerns related to patient safety.</w:t>
      </w:r>
    </w:p>
    <w:p w:rsidR="709E452E" w:rsidP="5792203A" w:rsidRDefault="709E452E" w14:paraId="459645F0" w14:textId="629919D4">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A practical application of these skills can be illustrated using the STAR model. For instance, in a situation where a patient becomes distressed prior to surgery, the task is to ensure a safe and calm transfer. The action involves using reassurance, clear communication, and teamwork, resulting in reduced anxiety and a successful transfer. This </w:t>
      </w:r>
      <w:r w:rsidRPr="5792203A" w:rsidR="1BF13ADF">
        <w:rPr>
          <w:rFonts w:ascii="Arial" w:hAnsi="Arial" w:eastAsia="Arial" w:cs="Arial"/>
          <w:noProof w:val="0"/>
          <w:sz w:val="22"/>
          <w:szCs w:val="22"/>
          <w:lang w:val="en-GB"/>
        </w:rPr>
        <w:t>demonstrates</w:t>
      </w:r>
      <w:r w:rsidRPr="5792203A" w:rsidR="1BF13ADF">
        <w:rPr>
          <w:rFonts w:ascii="Arial" w:hAnsi="Arial" w:eastAsia="Arial" w:cs="Arial"/>
          <w:noProof w:val="0"/>
          <w:sz w:val="22"/>
          <w:szCs w:val="22"/>
          <w:lang w:val="en-GB"/>
        </w:rPr>
        <w:t xml:space="preserve"> the integration of emotional intelligence and interpersonal skills in real clinical scenarios.</w:t>
      </w:r>
    </w:p>
    <w:p w:rsidR="709E452E" w:rsidP="5792203A" w:rsidRDefault="709E452E" w14:paraId="499B3C2E" w14:textId="174EE50B">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In addition, the job role requires adherence to infection control protocols, confidentiality standards, and health and safety regulations. Attention to detail and accountability are essential to </w:t>
      </w:r>
      <w:r w:rsidRPr="5792203A" w:rsidR="1BF13ADF">
        <w:rPr>
          <w:rFonts w:ascii="Arial" w:hAnsi="Arial" w:eastAsia="Arial" w:cs="Arial"/>
          <w:noProof w:val="0"/>
          <w:sz w:val="22"/>
          <w:szCs w:val="22"/>
          <w:lang w:val="en-GB"/>
        </w:rPr>
        <w:t>maintaining</w:t>
      </w:r>
      <w:r w:rsidRPr="5792203A" w:rsidR="1BF13ADF">
        <w:rPr>
          <w:rFonts w:ascii="Arial" w:hAnsi="Arial" w:eastAsia="Arial" w:cs="Arial"/>
          <w:noProof w:val="0"/>
          <w:sz w:val="22"/>
          <w:szCs w:val="22"/>
          <w:lang w:val="en-GB"/>
        </w:rPr>
        <w:t xml:space="preserve"> clinical governance and reducing risks within the healthcare environment.</w:t>
      </w:r>
    </w:p>
    <w:p w:rsidR="709E452E" w:rsidP="5792203A" w:rsidRDefault="709E452E" w14:paraId="53F9AB53" w14:textId="27741A36">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From a theoretical perspective, Kolb’s Experiential Learning Theory highlights how these competencies are developed through experience, reflection, and adaptation. In practice, repeated exposure to patient care situations enables individuals to refine both technical and interpersonal skills.</w:t>
      </w:r>
    </w:p>
    <w:p w:rsidR="709E452E" w:rsidP="5792203A" w:rsidRDefault="709E452E" w14:paraId="70D42A2B" w14:textId="27B344E8">
      <w:pPr>
        <w:bidi w:val="0"/>
        <w:spacing w:before="240" w:beforeAutospacing="off" w:after="240" w:afterAutospacing="off" w:line="360" w:lineRule="auto"/>
        <w:rPr>
          <w:rFonts w:ascii="Arial" w:hAnsi="Arial" w:eastAsia="Arial" w:cs="Arial"/>
          <w:noProof w:val="0"/>
          <w:sz w:val="22"/>
          <w:szCs w:val="22"/>
          <w:lang w:val="en-GB"/>
        </w:rPr>
      </w:pPr>
      <w:r w:rsidRPr="5792203A" w:rsidR="1BF13ADF">
        <w:rPr>
          <w:rFonts w:ascii="Arial" w:hAnsi="Arial" w:eastAsia="Arial" w:cs="Arial"/>
          <w:noProof w:val="0"/>
          <w:sz w:val="22"/>
          <w:szCs w:val="22"/>
          <w:lang w:val="en-GB"/>
        </w:rPr>
        <w:t xml:space="preserve">Overall, the Theatre Support Worker role requires a balance of technical ability, emotional intelligence, adaptability, and professional behaviour, </w:t>
      </w:r>
      <w:r w:rsidRPr="5792203A" w:rsidR="1BF13ADF">
        <w:rPr>
          <w:rFonts w:ascii="Arial" w:hAnsi="Arial" w:eastAsia="Arial" w:cs="Arial"/>
          <w:noProof w:val="0"/>
          <w:sz w:val="22"/>
          <w:szCs w:val="22"/>
          <w:lang w:val="en-GB"/>
        </w:rPr>
        <w:t>demonstrating</w:t>
      </w:r>
      <w:r w:rsidRPr="5792203A" w:rsidR="1BF13ADF">
        <w:rPr>
          <w:rFonts w:ascii="Arial" w:hAnsi="Arial" w:eastAsia="Arial" w:cs="Arial"/>
          <w:noProof w:val="0"/>
          <w:sz w:val="22"/>
          <w:szCs w:val="22"/>
          <w:lang w:val="en-GB"/>
        </w:rPr>
        <w:t xml:space="preserve"> that employability in healthcare extends beyond qualifications to include values and attitudes.</w:t>
      </w:r>
    </w:p>
    <w:p w:rsidR="709E452E" w:rsidP="5792203A" w:rsidRDefault="709E452E" w14:paraId="4AD45350" w14:textId="277AAA12">
      <w:pPr>
        <w:pStyle w:val="Heading1"/>
        <w:bidi w:val="0"/>
        <w:spacing w:line="360" w:lineRule="auto"/>
        <w:rPr>
          <w:rFonts w:ascii="Arial" w:hAnsi="Arial" w:eastAsia="Arial" w:cs="Arial"/>
          <w:b w:val="1"/>
          <w:bCs w:val="1"/>
          <w:noProof w:val="0"/>
          <w:color w:val="auto"/>
          <w:sz w:val="36"/>
          <w:szCs w:val="36"/>
          <w:lang w:val="en-GB"/>
        </w:rPr>
      </w:pPr>
      <w:bookmarkStart w:name="_Toc20902335" w:id="1221386148"/>
      <w:r w:rsidRPr="12E57DEA" w:rsidR="4251F96E">
        <w:rPr>
          <w:b w:val="1"/>
          <w:bCs w:val="1"/>
          <w:noProof w:val="0"/>
          <w:color w:val="auto"/>
          <w:lang w:val="en-GB"/>
        </w:rPr>
        <w:t>Evaluation of Own Skills</w:t>
      </w:r>
      <w:bookmarkEnd w:id="1221386148"/>
    </w:p>
    <w:p w:rsidR="709E452E" w:rsidP="5792203A" w:rsidRDefault="709E452E" w14:paraId="007B44D7" w14:textId="27C4E123">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To evaluate my suitability for the Theatre Support Worker role, I conducted a SWOT analysis and a personal skills audit. This enabled me to critically assess my strengths and </w:t>
      </w:r>
      <w:r w:rsidRPr="5792203A" w:rsidR="49AE0D90">
        <w:rPr>
          <w:rFonts w:ascii="Arial" w:hAnsi="Arial" w:eastAsia="Arial" w:cs="Arial"/>
          <w:noProof w:val="0"/>
          <w:sz w:val="22"/>
          <w:szCs w:val="22"/>
          <w:lang w:val="en-GB"/>
        </w:rPr>
        <w:t>identify</w:t>
      </w:r>
      <w:r w:rsidRPr="5792203A" w:rsidR="49AE0D90">
        <w:rPr>
          <w:rFonts w:ascii="Arial" w:hAnsi="Arial" w:eastAsia="Arial" w:cs="Arial"/>
          <w:noProof w:val="0"/>
          <w:sz w:val="22"/>
          <w:szCs w:val="22"/>
          <w:lang w:val="en-GB"/>
        </w:rPr>
        <w:t xml:space="preserve"> areas for development.</w:t>
      </w:r>
    </w:p>
    <w:p w:rsidR="709E452E" w:rsidP="5792203A" w:rsidRDefault="709E452E" w14:paraId="60F9E081" w14:textId="52531B49">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My key strengths include </w:t>
      </w:r>
      <w:r w:rsidRPr="5792203A" w:rsidR="49AE0D90">
        <w:rPr>
          <w:rFonts w:ascii="Arial" w:hAnsi="Arial" w:eastAsia="Arial" w:cs="Arial"/>
          <w:noProof w:val="0"/>
          <w:sz w:val="22"/>
          <w:szCs w:val="22"/>
          <w:lang w:val="en-GB"/>
        </w:rPr>
        <w:t>strong communication</w:t>
      </w:r>
      <w:r w:rsidRPr="5792203A" w:rsidR="49AE0D90">
        <w:rPr>
          <w:rFonts w:ascii="Arial" w:hAnsi="Arial" w:eastAsia="Arial" w:cs="Arial"/>
          <w:noProof w:val="0"/>
          <w:sz w:val="22"/>
          <w:szCs w:val="22"/>
          <w:lang w:val="en-GB"/>
        </w:rPr>
        <w:t xml:space="preserve"> skills, empathy, and the ability to work effectively within a team. During my voluntary placement in a care home, I supported residents with daily activities such as feeding and social interaction. This experience enhanced my ability to adapt communication styles to meet individual needs and build trust with vulnerable individuals.</w:t>
      </w:r>
    </w:p>
    <w:p w:rsidR="709E452E" w:rsidP="5792203A" w:rsidRDefault="709E452E" w14:paraId="3B7188E0" w14:textId="288B8FE4">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Feedback from my placement supervisor highlighted my calm and supportive approach, particularly when working with anxious residents. This </w:t>
      </w:r>
      <w:r w:rsidRPr="5792203A" w:rsidR="49AE0D90">
        <w:rPr>
          <w:rFonts w:ascii="Arial" w:hAnsi="Arial" w:eastAsia="Arial" w:cs="Arial"/>
          <w:noProof w:val="0"/>
          <w:sz w:val="22"/>
          <w:szCs w:val="22"/>
          <w:lang w:val="en-GB"/>
        </w:rPr>
        <w:t>demonstrates</w:t>
      </w:r>
      <w:r w:rsidRPr="5792203A" w:rsidR="49AE0D90">
        <w:rPr>
          <w:rFonts w:ascii="Arial" w:hAnsi="Arial" w:eastAsia="Arial" w:cs="Arial"/>
          <w:noProof w:val="0"/>
          <w:sz w:val="22"/>
          <w:szCs w:val="22"/>
          <w:lang w:val="en-GB"/>
        </w:rPr>
        <w:t xml:space="preserve"> alignment with NHS values such as compassion and person-centred care.</w:t>
      </w:r>
    </w:p>
    <w:p w:rsidR="709E452E" w:rsidP="5792203A" w:rsidRDefault="709E452E" w14:paraId="4DCDC26D" w14:textId="61B1765E">
      <w:pPr>
        <w:bidi w:val="0"/>
        <w:spacing w:before="240" w:beforeAutospacing="off" w:after="240" w:afterAutospacing="off" w:line="360" w:lineRule="auto"/>
      </w:pPr>
      <w:r w:rsidRPr="5792203A" w:rsidR="49AE0D90">
        <w:rPr>
          <w:rFonts w:ascii="Arial" w:hAnsi="Arial" w:eastAsia="Arial" w:cs="Arial"/>
          <w:noProof w:val="0"/>
          <w:sz w:val="22"/>
          <w:szCs w:val="22"/>
          <w:lang w:val="en-GB"/>
        </w:rPr>
        <w:t>However, a key weakness is my limited exposure to acute clinical environments, such as hospital theatres. This limits my understanding of fast-paced workflows and reduces my confidence in technical procedures, including patient transfers and infection control practices.</w:t>
      </w:r>
    </w:p>
    <w:p w:rsidR="709E452E" w:rsidP="5792203A" w:rsidRDefault="709E452E" w14:paraId="2F8F384F" w14:textId="7F35DE87">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The skills audit also revealed that while I </w:t>
      </w:r>
      <w:r w:rsidRPr="5792203A" w:rsidR="49AE0D90">
        <w:rPr>
          <w:rFonts w:ascii="Arial" w:hAnsi="Arial" w:eastAsia="Arial" w:cs="Arial"/>
          <w:noProof w:val="0"/>
          <w:sz w:val="22"/>
          <w:szCs w:val="22"/>
          <w:lang w:val="en-GB"/>
        </w:rPr>
        <w:t>possess</w:t>
      </w:r>
      <w:r w:rsidRPr="5792203A" w:rsidR="49AE0D90">
        <w:rPr>
          <w:rFonts w:ascii="Arial" w:hAnsi="Arial" w:eastAsia="Arial" w:cs="Arial"/>
          <w:noProof w:val="0"/>
          <w:sz w:val="22"/>
          <w:szCs w:val="22"/>
          <w:lang w:val="en-GB"/>
        </w:rPr>
        <w:t xml:space="preserve"> strong interpersonal abilities, my technical competencies are still developing. For example, I have theoretical knowledge of safeguarding and infection prevention but limited practical application in clinical settings.</w:t>
      </w:r>
    </w:p>
    <w:p w:rsidR="709E452E" w:rsidP="5792203A" w:rsidRDefault="709E452E" w14:paraId="747921AE" w14:textId="70EE32B8">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Confidence in high-pressure environments is another area for improvement. While I perform well in structured settings, I recognise that theatre environments require rapid decision-making and adaptability. This aligns with feedback </w:t>
      </w:r>
      <w:r w:rsidRPr="5792203A" w:rsidR="49AE0D90">
        <w:rPr>
          <w:rFonts w:ascii="Arial" w:hAnsi="Arial" w:eastAsia="Arial" w:cs="Arial"/>
          <w:noProof w:val="0"/>
          <w:sz w:val="22"/>
          <w:szCs w:val="22"/>
          <w:lang w:val="en-GB"/>
        </w:rPr>
        <w:t>indicating</w:t>
      </w:r>
      <w:r w:rsidRPr="5792203A" w:rsidR="49AE0D90">
        <w:rPr>
          <w:rFonts w:ascii="Arial" w:hAnsi="Arial" w:eastAsia="Arial" w:cs="Arial"/>
          <w:noProof w:val="0"/>
          <w:sz w:val="22"/>
          <w:szCs w:val="22"/>
          <w:lang w:val="en-GB"/>
        </w:rPr>
        <w:t xml:space="preserve"> a need to build confidence in unfamiliar situations.</w:t>
      </w:r>
    </w:p>
    <w:p w:rsidR="709E452E" w:rsidP="5792203A" w:rsidRDefault="709E452E" w14:paraId="72707AD6" w14:textId="4A384DAE">
      <w:pPr>
        <w:bidi w:val="0"/>
        <w:spacing w:before="240" w:beforeAutospacing="off" w:after="240" w:afterAutospacing="off" w:line="360" w:lineRule="auto"/>
      </w:pPr>
      <w:r w:rsidRPr="5792203A" w:rsidR="49AE0D90">
        <w:rPr>
          <w:rFonts w:ascii="Arial" w:hAnsi="Arial" w:eastAsia="Arial" w:cs="Arial"/>
          <w:noProof w:val="0"/>
          <w:sz w:val="22"/>
          <w:szCs w:val="22"/>
          <w:lang w:val="en-GB"/>
        </w:rPr>
        <w:t xml:space="preserve">Despite these challenges, I </w:t>
      </w:r>
      <w:r w:rsidRPr="5792203A" w:rsidR="49AE0D90">
        <w:rPr>
          <w:rFonts w:ascii="Arial" w:hAnsi="Arial" w:eastAsia="Arial" w:cs="Arial"/>
          <w:noProof w:val="0"/>
          <w:sz w:val="22"/>
          <w:szCs w:val="22"/>
          <w:lang w:val="en-GB"/>
        </w:rPr>
        <w:t>demonstrate</w:t>
      </w:r>
      <w:r w:rsidRPr="5792203A" w:rsidR="49AE0D90">
        <w:rPr>
          <w:rFonts w:ascii="Arial" w:hAnsi="Arial" w:eastAsia="Arial" w:cs="Arial"/>
          <w:noProof w:val="0"/>
          <w:sz w:val="22"/>
          <w:szCs w:val="22"/>
          <w:lang w:val="en-GB"/>
        </w:rPr>
        <w:t xml:space="preserve"> strong motivation to learn and improve. Maslow’s Hierarchy of Needs suggests that my motivation is driven by self-actualisation, as I aim to achieve personal growth and contribute meaningfully to patient care.</w:t>
      </w:r>
    </w:p>
    <w:p w:rsidR="709E452E" w:rsidP="5792203A" w:rsidRDefault="709E452E" w14:paraId="593A73FF" w14:textId="7E69F529">
      <w:pPr>
        <w:bidi w:val="0"/>
        <w:spacing w:before="240" w:beforeAutospacing="off" w:after="240" w:afterAutospacing="off" w:line="360" w:lineRule="auto"/>
      </w:pPr>
      <w:r w:rsidRPr="5792203A" w:rsidR="49AE0D90">
        <w:rPr>
          <w:rFonts w:ascii="Arial" w:hAnsi="Arial" w:eastAsia="Arial" w:cs="Arial"/>
          <w:noProof w:val="0"/>
          <w:sz w:val="22"/>
          <w:szCs w:val="22"/>
          <w:lang w:val="en-GB"/>
        </w:rPr>
        <w:t>Using Gibbs’ Reflective Cycle, I reflected on a situation where a resident refused care due to anxiety. Initially, I felt uncertain; however, by using calm communication and reassurance, I was able to de-escalate the situation successfully. This experience improved my confidence and highlighted the importance of emotional intelligence.</w:t>
      </w:r>
    </w:p>
    <w:p w:rsidR="709E452E" w:rsidP="5792203A" w:rsidRDefault="709E452E" w14:paraId="429D150B" w14:textId="2A5BDF39">
      <w:pPr>
        <w:bidi w:val="0"/>
        <w:spacing w:before="240" w:beforeAutospacing="off" w:after="240" w:afterAutospacing="off" w:line="360" w:lineRule="auto"/>
      </w:pPr>
      <w:r w:rsidRPr="5792203A" w:rsidR="49AE0D90">
        <w:rPr>
          <w:rFonts w:ascii="Arial" w:hAnsi="Arial" w:eastAsia="Arial" w:cs="Arial"/>
          <w:noProof w:val="0"/>
          <w:sz w:val="22"/>
          <w:szCs w:val="22"/>
          <w:lang w:val="en-GB"/>
        </w:rPr>
        <w:t>Overall, while I meet many interpersonal requirements, I need to further develop clinical competence, confidence, and practical experience to fully align with the expectations of the Theatre Support Worker role.</w:t>
      </w:r>
      <w:r w:rsidRPr="5792203A" w:rsidR="5153256F">
        <w:rPr>
          <w:rFonts w:ascii="Arial" w:hAnsi="Arial" w:eastAsia="Arial" w:cs="Arial"/>
          <w:noProof w:val="0"/>
          <w:sz w:val="22"/>
          <w:szCs w:val="22"/>
          <w:lang w:val="en-GB"/>
        </w:rPr>
        <w:t xml:space="preserve"> </w:t>
      </w:r>
      <w:r w:rsidRPr="5792203A" w:rsidR="5153256F">
        <w:rPr>
          <w:rFonts w:ascii="Arial" w:hAnsi="Arial" w:eastAsia="Arial" w:cs="Arial"/>
          <w:i w:val="0"/>
          <w:iCs w:val="0"/>
          <w:noProof w:val="0"/>
          <w:color w:val="auto"/>
          <w:sz w:val="22"/>
          <w:szCs w:val="22"/>
          <w:lang w:val="en-GB"/>
        </w:rPr>
        <w:t xml:space="preserve">This reflection is based on my own experience and </w:t>
      </w:r>
      <w:r w:rsidRPr="5792203A" w:rsidR="5153256F">
        <w:rPr>
          <w:rFonts w:ascii="Arial" w:hAnsi="Arial" w:eastAsia="Arial" w:cs="Arial"/>
          <w:i w:val="0"/>
          <w:iCs w:val="0"/>
          <w:noProof w:val="0"/>
          <w:color w:val="auto"/>
          <w:sz w:val="22"/>
          <w:szCs w:val="22"/>
          <w:lang w:val="en-GB"/>
        </w:rPr>
        <w:t>demonstrates</w:t>
      </w:r>
      <w:r w:rsidRPr="5792203A" w:rsidR="5153256F">
        <w:rPr>
          <w:rFonts w:ascii="Arial" w:hAnsi="Arial" w:eastAsia="Arial" w:cs="Arial"/>
          <w:i w:val="0"/>
          <w:iCs w:val="0"/>
          <w:noProof w:val="0"/>
          <w:color w:val="auto"/>
          <w:sz w:val="22"/>
          <w:szCs w:val="22"/>
          <w:lang w:val="en-GB"/>
        </w:rPr>
        <w:t xml:space="preserve"> my personal development within care settings.</w:t>
      </w:r>
    </w:p>
    <w:p w:rsidR="709E452E" w:rsidP="5792203A" w:rsidRDefault="709E452E" w14:paraId="13857D41" w14:textId="681FB5E8">
      <w:pPr>
        <w:pStyle w:val="Heading2"/>
        <w:bidi w:val="0"/>
        <w:spacing w:before="299" w:beforeAutospacing="off" w:after="299" w:afterAutospacing="off" w:line="360" w:lineRule="auto"/>
        <w:rPr>
          <w:rFonts w:ascii="Arial" w:hAnsi="Arial" w:eastAsia="Arial" w:cs="Arial"/>
          <w:b w:val="1"/>
          <w:bCs w:val="1"/>
          <w:noProof w:val="0"/>
          <w:color w:val="auto"/>
          <w:sz w:val="36"/>
          <w:szCs w:val="36"/>
          <w:lang w:val="en-GB"/>
        </w:rPr>
      </w:pPr>
      <w:bookmarkStart w:name="_Toc198490489" w:id="921931816"/>
      <w:r w:rsidRPr="12E57DEA" w:rsidR="5512546C">
        <w:rPr>
          <w:rFonts w:ascii="Arial" w:hAnsi="Arial" w:eastAsia="Arial" w:cs="Arial"/>
          <w:b w:val="1"/>
          <w:bCs w:val="1"/>
          <w:noProof w:val="0"/>
          <w:color w:val="auto"/>
          <w:sz w:val="36"/>
          <w:szCs w:val="36"/>
          <w:lang w:val="en-GB"/>
        </w:rPr>
        <w:t>Critical Discussion of Employability in the NHS Context</w:t>
      </w:r>
      <w:bookmarkEnd w:id="921931816"/>
    </w:p>
    <w:p w:rsidR="709E452E" w:rsidP="5792203A" w:rsidRDefault="709E452E" w14:paraId="43223C2E" w14:textId="01E1088A">
      <w:pPr>
        <w:bidi w:val="0"/>
        <w:spacing w:before="240" w:beforeAutospacing="off" w:after="240" w:afterAutospacing="off" w:line="360" w:lineRule="auto"/>
      </w:pPr>
      <w:r w:rsidRPr="5792203A" w:rsidR="5512546C">
        <w:rPr>
          <w:rFonts w:ascii="Arial" w:hAnsi="Arial" w:eastAsia="Arial" w:cs="Arial"/>
          <w:noProof w:val="0"/>
          <w:sz w:val="22"/>
          <w:szCs w:val="22"/>
          <w:lang w:val="en-GB"/>
        </w:rPr>
        <w:t xml:space="preserve">Employability within the NHS is influenced not only by individual skills and qualifications but also by wider organisational and workforce factors. Increasing demand for healthcare services, combined with staffing shortages, has created both opportunities and challenges for individuals seeking entry-level roles. According to NHS England (2023), workforce pressures </w:t>
      </w:r>
      <w:r w:rsidRPr="5792203A" w:rsidR="5512546C">
        <w:rPr>
          <w:rFonts w:ascii="Arial" w:hAnsi="Arial" w:eastAsia="Arial" w:cs="Arial"/>
          <w:noProof w:val="0"/>
          <w:sz w:val="22"/>
          <w:szCs w:val="22"/>
          <w:lang w:val="en-GB"/>
        </w:rPr>
        <w:t>remain</w:t>
      </w:r>
      <w:r w:rsidRPr="5792203A" w:rsidR="5512546C">
        <w:rPr>
          <w:rFonts w:ascii="Arial" w:hAnsi="Arial" w:eastAsia="Arial" w:cs="Arial"/>
          <w:noProof w:val="0"/>
          <w:sz w:val="22"/>
          <w:szCs w:val="22"/>
          <w:lang w:val="en-GB"/>
        </w:rPr>
        <w:t xml:space="preserve"> a significant issue, affecting recruitment and retention across the healthcare sector.</w:t>
      </w:r>
    </w:p>
    <w:p w:rsidR="709E452E" w:rsidP="5792203A" w:rsidRDefault="709E452E" w14:paraId="4F7BEF9C" w14:textId="14E1522C">
      <w:pPr>
        <w:bidi w:val="0"/>
        <w:spacing w:before="240" w:beforeAutospacing="off" w:after="240" w:afterAutospacing="off" w:line="360" w:lineRule="auto"/>
      </w:pPr>
      <w:r w:rsidRPr="5792203A" w:rsidR="5512546C">
        <w:rPr>
          <w:rFonts w:ascii="Arial" w:hAnsi="Arial" w:eastAsia="Arial" w:cs="Arial"/>
          <w:noProof w:val="0"/>
          <w:sz w:val="22"/>
          <w:szCs w:val="22"/>
          <w:lang w:val="en-GB"/>
        </w:rPr>
        <w:t xml:space="preserve">One key challenge is the competitive nature of NHS recruitment. Although Band 2 roles are considered entry-level, employers often expect candidates to </w:t>
      </w:r>
      <w:r w:rsidRPr="5792203A" w:rsidR="5512546C">
        <w:rPr>
          <w:rFonts w:ascii="Arial" w:hAnsi="Arial" w:eastAsia="Arial" w:cs="Arial"/>
          <w:noProof w:val="0"/>
          <w:sz w:val="22"/>
          <w:szCs w:val="22"/>
          <w:lang w:val="en-GB"/>
        </w:rPr>
        <w:t>demonstrate</w:t>
      </w:r>
      <w:r w:rsidRPr="5792203A" w:rsidR="5512546C">
        <w:rPr>
          <w:rFonts w:ascii="Arial" w:hAnsi="Arial" w:eastAsia="Arial" w:cs="Arial"/>
          <w:noProof w:val="0"/>
          <w:sz w:val="22"/>
          <w:szCs w:val="22"/>
          <w:lang w:val="en-GB"/>
        </w:rPr>
        <w:t xml:space="preserve"> prior experience through volunteering or care work. This creates a barrier for new entrants, reinforcing the importance of gaining practical experience to enhance employability (Skills for Care, 2023).</w:t>
      </w:r>
    </w:p>
    <w:p w:rsidR="709E452E" w:rsidP="5792203A" w:rsidRDefault="709E452E" w14:paraId="2126B982" w14:textId="4C67A56C">
      <w:pPr>
        <w:bidi w:val="0"/>
        <w:spacing w:before="240" w:beforeAutospacing="off" w:after="240" w:afterAutospacing="off" w:line="360" w:lineRule="auto"/>
      </w:pPr>
      <w:r w:rsidRPr="5792203A" w:rsidR="5512546C">
        <w:rPr>
          <w:rFonts w:ascii="Arial" w:hAnsi="Arial" w:eastAsia="Arial" w:cs="Arial"/>
          <w:noProof w:val="0"/>
          <w:sz w:val="22"/>
          <w:szCs w:val="22"/>
          <w:lang w:val="en-GB"/>
        </w:rPr>
        <w:t xml:space="preserve">Workforce shortages can also </w:t>
      </w:r>
      <w:r w:rsidRPr="5792203A" w:rsidR="5512546C">
        <w:rPr>
          <w:rFonts w:ascii="Arial" w:hAnsi="Arial" w:eastAsia="Arial" w:cs="Arial"/>
          <w:noProof w:val="0"/>
          <w:sz w:val="22"/>
          <w:szCs w:val="22"/>
          <w:lang w:val="en-GB"/>
        </w:rPr>
        <w:t>impact</w:t>
      </w:r>
      <w:r w:rsidRPr="5792203A" w:rsidR="5512546C">
        <w:rPr>
          <w:rFonts w:ascii="Arial" w:hAnsi="Arial" w:eastAsia="Arial" w:cs="Arial"/>
          <w:noProof w:val="0"/>
          <w:sz w:val="22"/>
          <w:szCs w:val="22"/>
          <w:lang w:val="en-GB"/>
        </w:rPr>
        <w:t xml:space="preserve"> the expectations placed on support staff. Theatre Support Workers may </w:t>
      </w:r>
      <w:r w:rsidRPr="5792203A" w:rsidR="5512546C">
        <w:rPr>
          <w:rFonts w:ascii="Arial" w:hAnsi="Arial" w:eastAsia="Arial" w:cs="Arial"/>
          <w:noProof w:val="0"/>
          <w:sz w:val="22"/>
          <w:szCs w:val="22"/>
          <w:lang w:val="en-GB"/>
        </w:rPr>
        <w:t>be required</w:t>
      </w:r>
      <w:r w:rsidRPr="5792203A" w:rsidR="5512546C">
        <w:rPr>
          <w:rFonts w:ascii="Arial" w:hAnsi="Arial" w:eastAsia="Arial" w:cs="Arial"/>
          <w:noProof w:val="0"/>
          <w:sz w:val="22"/>
          <w:szCs w:val="22"/>
          <w:lang w:val="en-GB"/>
        </w:rPr>
        <w:t xml:space="preserve"> to undertake </w:t>
      </w:r>
      <w:r w:rsidRPr="5792203A" w:rsidR="5512546C">
        <w:rPr>
          <w:rFonts w:ascii="Arial" w:hAnsi="Arial" w:eastAsia="Arial" w:cs="Arial"/>
          <w:noProof w:val="0"/>
          <w:sz w:val="22"/>
          <w:szCs w:val="22"/>
          <w:lang w:val="en-GB"/>
        </w:rPr>
        <w:t>additional</w:t>
      </w:r>
      <w:r w:rsidRPr="5792203A" w:rsidR="5512546C">
        <w:rPr>
          <w:rFonts w:ascii="Arial" w:hAnsi="Arial" w:eastAsia="Arial" w:cs="Arial"/>
          <w:noProof w:val="0"/>
          <w:sz w:val="22"/>
          <w:szCs w:val="22"/>
          <w:lang w:val="en-GB"/>
        </w:rPr>
        <w:t xml:space="preserve"> responsibilities due to staffing gaps, which can increase workload and stress. Research from NHS England (2023) highlights the growing concern of staff burnout in acute healthcare environments, emphasising the importance of resilience and wellbeing support.</w:t>
      </w:r>
    </w:p>
    <w:p w:rsidR="709E452E" w:rsidP="5792203A" w:rsidRDefault="709E452E" w14:paraId="36A34762" w14:textId="73DDF599">
      <w:pPr>
        <w:bidi w:val="0"/>
        <w:spacing w:before="240" w:beforeAutospacing="off" w:after="240" w:afterAutospacing="off" w:line="360" w:lineRule="auto"/>
      </w:pPr>
      <w:r w:rsidRPr="5792203A" w:rsidR="5512546C">
        <w:rPr>
          <w:rFonts w:ascii="Arial" w:hAnsi="Arial" w:eastAsia="Arial" w:cs="Arial"/>
          <w:noProof w:val="0"/>
          <w:sz w:val="22"/>
          <w:szCs w:val="22"/>
          <w:lang w:val="en-GB"/>
        </w:rPr>
        <w:t>Another significant factor is the increasing integration of digital technology within healthcare. Electronic patient records and digital systems are now essential to clinical practice, making digital literacy a core employability skill. Individuals who lack confidence in using technology may struggle to adapt to modern healthcare environments (NHS England, 2023).</w:t>
      </w:r>
    </w:p>
    <w:p w:rsidR="709E452E" w:rsidP="5792203A" w:rsidRDefault="709E452E" w14:paraId="7CF5B269" w14:textId="34D8328A">
      <w:pPr>
        <w:bidi w:val="0"/>
        <w:spacing w:before="240" w:beforeAutospacing="off" w:after="240" w:afterAutospacing="off" w:line="360" w:lineRule="auto"/>
      </w:pPr>
      <w:r w:rsidRPr="5792203A" w:rsidR="5512546C">
        <w:rPr>
          <w:rFonts w:ascii="Arial" w:hAnsi="Arial" w:eastAsia="Arial" w:cs="Arial"/>
          <w:noProof w:val="0"/>
          <w:sz w:val="22"/>
          <w:szCs w:val="22"/>
          <w:lang w:val="en-GB"/>
        </w:rPr>
        <w:t>Equality, diversity, and inclusion also play a role in employability. While the NHS promotes equal opportunities, access to training, education, and professional networks can still vary. This aligns with Social Capital Theory (Bourdieu, 1986), which suggests that individuals with stronger networks may have greater access to career opportunities.</w:t>
      </w:r>
    </w:p>
    <w:p w:rsidR="709E452E" w:rsidP="5792203A" w:rsidRDefault="709E452E" w14:paraId="2898D156" w14:textId="5AC8B72B">
      <w:pPr>
        <w:bidi w:val="0"/>
        <w:spacing w:before="240" w:beforeAutospacing="off" w:after="240" w:afterAutospacing="off" w:line="360" w:lineRule="auto"/>
      </w:pPr>
      <w:r w:rsidRPr="5792203A" w:rsidR="5512546C">
        <w:rPr>
          <w:rFonts w:ascii="Arial" w:hAnsi="Arial" w:eastAsia="Arial" w:cs="Arial"/>
          <w:noProof w:val="0"/>
          <w:sz w:val="22"/>
          <w:szCs w:val="22"/>
          <w:lang w:val="en-GB"/>
        </w:rPr>
        <w:t xml:space="preserve">Continuous professional development (CPD) is essential for </w:t>
      </w:r>
      <w:r w:rsidRPr="5792203A" w:rsidR="5512546C">
        <w:rPr>
          <w:rFonts w:ascii="Arial" w:hAnsi="Arial" w:eastAsia="Arial" w:cs="Arial"/>
          <w:noProof w:val="0"/>
          <w:sz w:val="22"/>
          <w:szCs w:val="22"/>
          <w:lang w:val="en-GB"/>
        </w:rPr>
        <w:t>maintaining</w:t>
      </w:r>
      <w:r w:rsidRPr="5792203A" w:rsidR="5512546C">
        <w:rPr>
          <w:rFonts w:ascii="Arial" w:hAnsi="Arial" w:eastAsia="Arial" w:cs="Arial"/>
          <w:noProof w:val="0"/>
          <w:sz w:val="22"/>
          <w:szCs w:val="22"/>
          <w:lang w:val="en-GB"/>
        </w:rPr>
        <w:t xml:space="preserve"> employability in healthcare. The sector requires ongoing learning to keep up with policy changes and clinical standards. As highlighted by Skills for Care (2023), continuous development supports both individual competence and quality of care delivery.</w:t>
      </w:r>
    </w:p>
    <w:p w:rsidR="709E452E" w:rsidP="5792203A" w:rsidRDefault="709E452E" w14:paraId="2FDF648F" w14:textId="1B7E2C7E">
      <w:pPr>
        <w:bidi w:val="0"/>
        <w:spacing w:before="240" w:beforeAutospacing="off" w:after="240" w:afterAutospacing="off" w:line="360" w:lineRule="auto"/>
      </w:pPr>
      <w:r w:rsidRPr="5792203A" w:rsidR="5512546C">
        <w:rPr>
          <w:rFonts w:ascii="Arial" w:hAnsi="Arial" w:eastAsia="Arial" w:cs="Arial"/>
          <w:noProof w:val="0"/>
          <w:sz w:val="22"/>
          <w:szCs w:val="22"/>
          <w:lang w:val="en-GB"/>
        </w:rPr>
        <w:t>From a personal perspective, this analysis highlights that employability is not solely about meeting minimum job requirements. Instead, it involves proactive learning, adaptability, and engagement with professional development opportunities. Understanding these wider factors enables individuals to better prepare for the realities of working within the NHS.</w:t>
      </w:r>
    </w:p>
    <w:p w:rsidR="709E452E" w:rsidP="5792203A" w:rsidRDefault="709E452E" w14:paraId="35FB746D" w14:textId="1F947357">
      <w:pPr>
        <w:pStyle w:val="Heading1"/>
        <w:bidi w:val="0"/>
        <w:spacing w:before="240" w:beforeAutospacing="off" w:after="240" w:afterAutospacing="off" w:line="360" w:lineRule="auto"/>
        <w:rPr>
          <w:rFonts w:ascii="Arial" w:hAnsi="Arial" w:eastAsia="Arial" w:cs="Arial"/>
          <w:b w:val="1"/>
          <w:bCs w:val="1"/>
          <w:noProof w:val="0"/>
          <w:color w:val="auto"/>
          <w:sz w:val="36"/>
          <w:szCs w:val="36"/>
          <w:lang w:val="en-GB"/>
        </w:rPr>
      </w:pPr>
      <w:bookmarkStart w:name="_Toc1854147957" w:id="528899760"/>
      <w:r w:rsidRPr="12E57DEA" w:rsidR="3FC487F0">
        <w:rPr>
          <w:b w:val="1"/>
          <w:bCs w:val="1"/>
          <w:noProof w:val="0"/>
          <w:color w:val="auto"/>
          <w:sz w:val="36"/>
          <w:szCs w:val="36"/>
          <w:lang w:val="en-GB"/>
        </w:rPr>
        <w:t>Personal Brand and Professional Identity</w:t>
      </w:r>
      <w:bookmarkEnd w:id="528899760"/>
    </w:p>
    <w:p w:rsidR="709E452E" w:rsidP="5792203A" w:rsidRDefault="709E452E" w14:paraId="1CEE3B4E" w14:textId="44FB04E1">
      <w:pPr>
        <w:bidi w:val="0"/>
        <w:spacing w:before="240" w:beforeAutospacing="off" w:after="240" w:afterAutospacing="off" w:line="360" w:lineRule="auto"/>
      </w:pPr>
      <w:r w:rsidRPr="5792203A" w:rsidR="1E4E36D7">
        <w:rPr>
          <w:rFonts w:ascii="Arial" w:hAnsi="Arial" w:eastAsia="Arial" w:cs="Arial"/>
          <w:noProof w:val="0"/>
          <w:sz w:val="22"/>
          <w:szCs w:val="22"/>
          <w:lang w:val="en-GB"/>
        </w:rPr>
        <w:t>Developing a strong professional identity is essential in the competitive NHS job market. My core values—compassion, respect, and accountability—align closely with NHS principles of patient-centred care.</w:t>
      </w:r>
    </w:p>
    <w:p w:rsidR="709E452E" w:rsidP="5792203A" w:rsidRDefault="709E452E" w14:paraId="4A11DC3B" w14:textId="733225AE">
      <w:pPr>
        <w:bidi w:val="0"/>
        <w:spacing w:before="240" w:beforeAutospacing="off" w:after="240" w:afterAutospacing="off" w:line="360" w:lineRule="auto"/>
      </w:pPr>
      <w:r w:rsidRPr="5792203A" w:rsidR="1E4E36D7">
        <w:rPr>
          <w:rFonts w:ascii="Arial" w:hAnsi="Arial" w:eastAsia="Arial" w:cs="Arial"/>
          <w:noProof w:val="0"/>
          <w:sz w:val="22"/>
          <w:szCs w:val="22"/>
          <w:lang w:val="en-GB"/>
        </w:rPr>
        <w:t xml:space="preserve">My unique selling point is my ability to remain calm under pressure while </w:t>
      </w:r>
      <w:r w:rsidRPr="5792203A" w:rsidR="1E4E36D7">
        <w:rPr>
          <w:rFonts w:ascii="Arial" w:hAnsi="Arial" w:eastAsia="Arial" w:cs="Arial"/>
          <w:noProof w:val="0"/>
          <w:sz w:val="22"/>
          <w:szCs w:val="22"/>
          <w:lang w:val="en-GB"/>
        </w:rPr>
        <w:t>maintaining</w:t>
      </w:r>
      <w:r w:rsidRPr="5792203A" w:rsidR="1E4E36D7">
        <w:rPr>
          <w:rFonts w:ascii="Arial" w:hAnsi="Arial" w:eastAsia="Arial" w:cs="Arial"/>
          <w:noProof w:val="0"/>
          <w:sz w:val="22"/>
          <w:szCs w:val="22"/>
          <w:lang w:val="en-GB"/>
        </w:rPr>
        <w:t xml:space="preserve"> effective communication with individuals experiencing distress. This is particularly relevant in surgical environments where both emotional and operational demands are high.</w:t>
      </w:r>
    </w:p>
    <w:p w:rsidR="709E452E" w:rsidP="5792203A" w:rsidRDefault="709E452E" w14:paraId="1460AB8C" w14:textId="5C3CE4B4">
      <w:pPr>
        <w:bidi w:val="0"/>
        <w:spacing w:before="240" w:beforeAutospacing="off" w:after="240" w:afterAutospacing="off" w:line="360" w:lineRule="auto"/>
      </w:pPr>
      <w:r w:rsidRPr="5792203A" w:rsidR="1E4E36D7">
        <w:rPr>
          <w:rFonts w:ascii="Arial" w:hAnsi="Arial" w:eastAsia="Arial" w:cs="Arial"/>
          <w:noProof w:val="0"/>
          <w:sz w:val="22"/>
          <w:szCs w:val="22"/>
          <w:lang w:val="en-GB"/>
        </w:rPr>
        <w:t xml:space="preserve">To enhance my employability, I will develop a professional presence on LinkedIn. My profile will include a clear headline, relevant skills, and documented experience. I will also engage with healthcare-related content and share reflections on my learning experiences to </w:t>
      </w:r>
      <w:r w:rsidRPr="5792203A" w:rsidR="1E4E36D7">
        <w:rPr>
          <w:rFonts w:ascii="Arial" w:hAnsi="Arial" w:eastAsia="Arial" w:cs="Arial"/>
          <w:noProof w:val="0"/>
          <w:sz w:val="22"/>
          <w:szCs w:val="22"/>
          <w:lang w:val="en-GB"/>
        </w:rPr>
        <w:t>demonstrate</w:t>
      </w:r>
      <w:r w:rsidRPr="5792203A" w:rsidR="1E4E36D7">
        <w:rPr>
          <w:rFonts w:ascii="Arial" w:hAnsi="Arial" w:eastAsia="Arial" w:cs="Arial"/>
          <w:noProof w:val="0"/>
          <w:sz w:val="22"/>
          <w:szCs w:val="22"/>
          <w:lang w:val="en-GB"/>
        </w:rPr>
        <w:t xml:space="preserve"> continuous professional development.</w:t>
      </w:r>
    </w:p>
    <w:p w:rsidR="709E452E" w:rsidP="5792203A" w:rsidRDefault="709E452E" w14:paraId="5CA60A2E" w14:textId="317E6AC7">
      <w:pPr>
        <w:bidi w:val="0"/>
        <w:spacing w:before="240" w:beforeAutospacing="off" w:after="240" w:afterAutospacing="off" w:line="360" w:lineRule="auto"/>
      </w:pPr>
      <w:r w:rsidRPr="5792203A" w:rsidR="1E4E36D7">
        <w:rPr>
          <w:rFonts w:ascii="Arial" w:hAnsi="Arial" w:eastAsia="Arial" w:cs="Arial"/>
          <w:noProof w:val="0"/>
          <w:sz w:val="22"/>
          <w:szCs w:val="22"/>
          <w:lang w:val="en-GB"/>
        </w:rPr>
        <w:t xml:space="preserve">In addition, I will create a tailored CV that reflects NHS values and highlights transferable skills such as teamwork, communication, and adaptability. </w:t>
      </w:r>
      <w:r w:rsidRPr="5792203A" w:rsidR="1E4E36D7">
        <w:rPr>
          <w:rFonts w:ascii="Arial" w:hAnsi="Arial" w:eastAsia="Arial" w:cs="Arial"/>
          <w:noProof w:val="0"/>
          <w:sz w:val="22"/>
          <w:szCs w:val="22"/>
          <w:lang w:val="en-GB"/>
        </w:rPr>
        <w:t>Maintaining</w:t>
      </w:r>
      <w:r w:rsidRPr="5792203A" w:rsidR="1E4E36D7">
        <w:rPr>
          <w:rFonts w:ascii="Arial" w:hAnsi="Arial" w:eastAsia="Arial" w:cs="Arial"/>
          <w:noProof w:val="0"/>
          <w:sz w:val="22"/>
          <w:szCs w:val="22"/>
          <w:lang w:val="en-GB"/>
        </w:rPr>
        <w:t xml:space="preserve"> digital professionalism is essential, ensuring that my online presence reflects ethical and professional standards.</w:t>
      </w:r>
    </w:p>
    <w:p w:rsidR="709E452E" w:rsidP="5792203A" w:rsidRDefault="709E452E" w14:paraId="682FFE83" w14:textId="18BBA9D5">
      <w:pPr>
        <w:bidi w:val="0"/>
        <w:spacing w:before="240" w:beforeAutospacing="off" w:after="240" w:afterAutospacing="off" w:line="360" w:lineRule="auto"/>
      </w:pPr>
      <w:r w:rsidRPr="5792203A" w:rsidR="1E4E36D7">
        <w:rPr>
          <w:rFonts w:ascii="Arial" w:hAnsi="Arial" w:eastAsia="Arial" w:cs="Arial"/>
          <w:noProof w:val="0"/>
          <w:sz w:val="22"/>
          <w:szCs w:val="22"/>
          <w:lang w:val="en-GB"/>
        </w:rPr>
        <w:t>Engaging with professional organisations and networks will further strengthen my visibility. According to Social Capital Theory, building professional relationships can enhance access to career opportunities and support career progression.</w:t>
      </w:r>
    </w:p>
    <w:p w:rsidR="709E452E" w:rsidP="5792203A" w:rsidRDefault="709E452E" w14:paraId="2A54A074" w14:textId="13E29F4D">
      <w:pPr>
        <w:bidi w:val="0"/>
        <w:spacing w:before="240" w:beforeAutospacing="off" w:after="240" w:afterAutospacing="off" w:line="360" w:lineRule="auto"/>
      </w:pPr>
      <w:r w:rsidRPr="5792203A" w:rsidR="1E4E36D7">
        <w:rPr>
          <w:rFonts w:ascii="Arial" w:hAnsi="Arial" w:eastAsia="Arial" w:cs="Arial"/>
          <w:noProof w:val="0"/>
          <w:sz w:val="22"/>
          <w:szCs w:val="22"/>
          <w:lang w:val="en-GB"/>
        </w:rPr>
        <w:t xml:space="preserve">Holland’s Career Theory </w:t>
      </w:r>
      <w:r w:rsidRPr="5792203A" w:rsidR="1E4E36D7">
        <w:rPr>
          <w:rFonts w:ascii="Arial" w:hAnsi="Arial" w:eastAsia="Arial" w:cs="Arial"/>
          <w:noProof w:val="0"/>
          <w:sz w:val="22"/>
          <w:szCs w:val="22"/>
          <w:lang w:val="en-GB"/>
        </w:rPr>
        <w:t>identifies</w:t>
      </w:r>
      <w:r w:rsidRPr="5792203A" w:rsidR="1E4E36D7">
        <w:rPr>
          <w:rFonts w:ascii="Arial" w:hAnsi="Arial" w:eastAsia="Arial" w:cs="Arial"/>
          <w:noProof w:val="0"/>
          <w:sz w:val="22"/>
          <w:szCs w:val="22"/>
          <w:lang w:val="en-GB"/>
        </w:rPr>
        <w:t xml:space="preserve"> my alignment with the “Social” personality type, </w:t>
      </w:r>
      <w:r w:rsidRPr="5792203A" w:rsidR="1E4E36D7">
        <w:rPr>
          <w:rFonts w:ascii="Arial" w:hAnsi="Arial" w:eastAsia="Arial" w:cs="Arial"/>
          <w:noProof w:val="0"/>
          <w:sz w:val="22"/>
          <w:szCs w:val="22"/>
          <w:lang w:val="en-GB"/>
        </w:rPr>
        <w:t>indicating</w:t>
      </w:r>
      <w:r w:rsidRPr="5792203A" w:rsidR="1E4E36D7">
        <w:rPr>
          <w:rFonts w:ascii="Arial" w:hAnsi="Arial" w:eastAsia="Arial" w:cs="Arial"/>
          <w:noProof w:val="0"/>
          <w:sz w:val="22"/>
          <w:szCs w:val="22"/>
          <w:lang w:val="en-GB"/>
        </w:rPr>
        <w:t xml:space="preserve"> suitability for healthcare roles. The </w:t>
      </w:r>
      <w:r w:rsidRPr="5792203A" w:rsidR="1E4E36D7">
        <w:rPr>
          <w:rFonts w:ascii="Arial" w:hAnsi="Arial" w:eastAsia="Arial" w:cs="Arial"/>
          <w:noProof w:val="0"/>
          <w:sz w:val="22"/>
          <w:szCs w:val="22"/>
          <w:lang w:val="en-GB"/>
        </w:rPr>
        <w:t>CareerEDGE</w:t>
      </w:r>
      <w:r w:rsidRPr="5792203A" w:rsidR="1E4E36D7">
        <w:rPr>
          <w:rFonts w:ascii="Arial" w:hAnsi="Arial" w:eastAsia="Arial" w:cs="Arial"/>
          <w:noProof w:val="0"/>
          <w:sz w:val="22"/>
          <w:szCs w:val="22"/>
          <w:lang w:val="en-GB"/>
        </w:rPr>
        <w:t xml:space="preserve"> model also highlights the importance of combining skills, experience, and reflection to enhance employability.</w:t>
      </w:r>
    </w:p>
    <w:p w:rsidR="709E452E" w:rsidP="5792203A" w:rsidRDefault="709E452E" w14:paraId="7FA73965" w14:textId="4BE4608B">
      <w:pPr>
        <w:bidi w:val="0"/>
        <w:spacing w:before="240" w:beforeAutospacing="off" w:after="240" w:afterAutospacing="off" w:line="360" w:lineRule="auto"/>
      </w:pPr>
      <w:r w:rsidRPr="5792203A" w:rsidR="1E4E36D7">
        <w:rPr>
          <w:rFonts w:ascii="Arial" w:hAnsi="Arial" w:eastAsia="Arial" w:cs="Arial"/>
          <w:noProof w:val="0"/>
          <w:sz w:val="22"/>
          <w:szCs w:val="22"/>
          <w:lang w:val="en-GB"/>
        </w:rPr>
        <w:t>By developing a strong personal brand and actively engaging in professional networks, I aim to position myself as a motivated and capable candidate within the NHS workforce.</w:t>
      </w:r>
    </w:p>
    <w:p w:rsidR="709E452E" w:rsidP="5792203A" w:rsidRDefault="709E452E" w14:paraId="05E4D12E" w14:textId="779B85D2">
      <w:pPr>
        <w:pStyle w:val="Heading2"/>
        <w:bidi w:val="0"/>
        <w:spacing w:before="240" w:beforeAutospacing="off" w:after="240" w:afterAutospacing="off" w:line="360" w:lineRule="auto"/>
        <w:rPr>
          <w:rFonts w:ascii="Arial" w:hAnsi="Arial" w:eastAsia="Arial" w:cs="Arial"/>
          <w:b w:val="1"/>
          <w:bCs w:val="1"/>
          <w:noProof w:val="0"/>
          <w:color w:val="auto"/>
          <w:sz w:val="32"/>
          <w:szCs w:val="32"/>
          <w:lang w:val="en-GB"/>
        </w:rPr>
      </w:pPr>
      <w:bookmarkStart w:name="_Toc243537091" w:id="1809756680"/>
      <w:r w:rsidRPr="12E57DEA" w:rsidR="3FC487F0">
        <w:rPr>
          <w:rFonts w:ascii="Arial" w:hAnsi="Arial" w:eastAsia="Arial" w:cs="Arial"/>
          <w:b w:val="1"/>
          <w:bCs w:val="1"/>
          <w:noProof w:val="0"/>
          <w:color w:val="auto"/>
          <w:sz w:val="32"/>
          <w:szCs w:val="32"/>
          <w:lang w:val="en-GB"/>
        </w:rPr>
        <w:t>Action Plan and Timeline</w:t>
      </w:r>
      <w:bookmarkEnd w:id="1809756680"/>
    </w:p>
    <w:p w:rsidR="709E452E" w:rsidP="5792203A" w:rsidRDefault="709E452E" w14:paraId="3ADDA820" w14:textId="4B45A0EB">
      <w:pPr>
        <w:bidi w:val="0"/>
        <w:spacing w:before="240" w:beforeAutospacing="off" w:after="240" w:afterAutospacing="off" w:line="360" w:lineRule="auto"/>
        <w:rPr>
          <w:rFonts w:ascii="Arial" w:hAnsi="Arial" w:eastAsia="Arial" w:cs="Arial"/>
          <w:noProof w:val="0"/>
          <w:sz w:val="22"/>
          <w:szCs w:val="22"/>
          <w:lang w:val="en-GB"/>
        </w:rPr>
      </w:pPr>
      <w:r w:rsidRPr="5792203A" w:rsidR="21A2749F">
        <w:rPr>
          <w:rFonts w:ascii="Arial" w:hAnsi="Arial" w:eastAsia="Arial" w:cs="Arial"/>
          <w:noProof w:val="0"/>
          <w:sz w:val="22"/>
          <w:szCs w:val="22"/>
          <w:lang w:val="en-GB"/>
        </w:rPr>
        <w:t>To achieve my career goal, I have developed a structured action plan based on</w:t>
      </w:r>
      <w:r w:rsidRPr="5792203A" w:rsidR="21A2749F">
        <w:rPr>
          <w:rFonts w:ascii="Arial" w:hAnsi="Arial" w:eastAsia="Arial" w:cs="Arial"/>
          <w:noProof w:val="0"/>
          <w:sz w:val="24"/>
          <w:szCs w:val="24"/>
          <w:lang w:val="en-GB"/>
        </w:rPr>
        <w:t xml:space="preserve"> </w:t>
      </w:r>
      <w:r w:rsidRPr="5792203A" w:rsidR="21A2749F">
        <w:rPr>
          <w:rFonts w:ascii="Arial" w:hAnsi="Arial" w:eastAsia="Arial" w:cs="Arial"/>
          <w:noProof w:val="0"/>
          <w:sz w:val="22"/>
          <w:szCs w:val="22"/>
          <w:lang w:val="en-GB"/>
        </w:rPr>
        <w:t xml:space="preserve">SMART </w:t>
      </w:r>
      <w:r w:rsidRPr="5792203A" w:rsidR="21A2749F">
        <w:rPr>
          <w:rFonts w:ascii="Arial" w:hAnsi="Arial" w:eastAsia="Arial" w:cs="Arial"/>
          <w:noProof w:val="0"/>
          <w:sz w:val="22"/>
          <w:szCs w:val="22"/>
          <w:lang w:val="en-GB"/>
        </w:rPr>
        <w:t>objectives</w:t>
      </w:r>
      <w:r w:rsidRPr="5792203A" w:rsidR="21A2749F">
        <w:rPr>
          <w:rFonts w:ascii="Arial" w:hAnsi="Arial" w:eastAsia="Arial" w:cs="Arial"/>
          <w:noProof w:val="0"/>
          <w:sz w:val="22"/>
          <w:szCs w:val="22"/>
          <w:lang w:val="en-GB"/>
        </w:rPr>
        <w:t xml:space="preserve"> and Bandura’s Self-Efficacy Theory.</w:t>
      </w:r>
    </w:p>
    <w:tbl>
      <w:tblPr>
        <w:tblStyle w:val="TableNormal"/>
        <w:bidiVisual w:val="0"/>
        <w:tblW w:w="0" w:type="auto"/>
        <w:tblInd w:w="-285" w:type="dxa"/>
        <w:tblLook w:val="06A0" w:firstRow="1" w:lastRow="0" w:firstColumn="1" w:lastColumn="0" w:noHBand="1" w:noVBand="1"/>
      </w:tblPr>
      <w:tblGrid>
        <w:gridCol w:w="1247"/>
        <w:gridCol w:w="1833"/>
        <w:gridCol w:w="3778"/>
        <w:gridCol w:w="1740"/>
        <w:gridCol w:w="2139"/>
      </w:tblGrid>
      <w:tr w:rsidR="5792203A" w:rsidTr="5792203A" w14:paraId="7F7C8411">
        <w:trPr>
          <w:trHeight w:val="300"/>
        </w:trPr>
        <w:tc>
          <w:tcPr>
            <w:tcW w:w="1247" w:type="dxa"/>
            <w:tcMar/>
            <w:vAlign w:val="center"/>
          </w:tcPr>
          <w:p w:rsidR="5792203A" w:rsidP="5792203A" w:rsidRDefault="5792203A" w14:paraId="4A1BBD22" w14:textId="6A66373A">
            <w:pPr>
              <w:bidi w:val="0"/>
              <w:spacing w:before="0" w:beforeAutospacing="off" w:after="0" w:afterAutospacing="off" w:line="360" w:lineRule="auto"/>
              <w:jc w:val="center"/>
              <w:rPr>
                <w:b w:val="1"/>
                <w:bCs w:val="1"/>
                <w:sz w:val="22"/>
                <w:szCs w:val="22"/>
              </w:rPr>
            </w:pPr>
            <w:r w:rsidRPr="5792203A" w:rsidR="5792203A">
              <w:rPr>
                <w:b w:val="1"/>
                <w:bCs w:val="1"/>
                <w:sz w:val="22"/>
                <w:szCs w:val="22"/>
              </w:rPr>
              <w:t>Timeframe</w:t>
            </w:r>
          </w:p>
        </w:tc>
        <w:tc>
          <w:tcPr>
            <w:tcW w:w="1833" w:type="dxa"/>
            <w:tcMar/>
            <w:vAlign w:val="center"/>
          </w:tcPr>
          <w:p w:rsidR="5792203A" w:rsidP="5792203A" w:rsidRDefault="5792203A" w14:paraId="298BF83F" w14:textId="6549AF62">
            <w:pPr>
              <w:bidi w:val="0"/>
              <w:spacing w:before="0" w:beforeAutospacing="off" w:after="0" w:afterAutospacing="off" w:line="360" w:lineRule="auto"/>
              <w:jc w:val="center"/>
              <w:rPr>
                <w:b w:val="1"/>
                <w:bCs w:val="1"/>
                <w:sz w:val="22"/>
                <w:szCs w:val="22"/>
              </w:rPr>
            </w:pPr>
            <w:r w:rsidRPr="5792203A" w:rsidR="5792203A">
              <w:rPr>
                <w:b w:val="1"/>
                <w:bCs w:val="1"/>
                <w:sz w:val="22"/>
                <w:szCs w:val="22"/>
              </w:rPr>
              <w:t>Goal</w:t>
            </w:r>
          </w:p>
        </w:tc>
        <w:tc>
          <w:tcPr>
            <w:tcW w:w="3778" w:type="dxa"/>
            <w:tcMar/>
            <w:vAlign w:val="center"/>
          </w:tcPr>
          <w:p w:rsidR="5792203A" w:rsidP="5792203A" w:rsidRDefault="5792203A" w14:paraId="404D7456" w14:textId="07E7C52F">
            <w:pPr>
              <w:bidi w:val="0"/>
              <w:spacing w:before="0" w:beforeAutospacing="off" w:after="0" w:afterAutospacing="off" w:line="360" w:lineRule="auto"/>
              <w:jc w:val="center"/>
              <w:rPr>
                <w:b w:val="1"/>
                <w:bCs w:val="1"/>
                <w:sz w:val="22"/>
                <w:szCs w:val="22"/>
              </w:rPr>
            </w:pPr>
            <w:r w:rsidRPr="5792203A" w:rsidR="5792203A">
              <w:rPr>
                <w:b w:val="1"/>
                <w:bCs w:val="1"/>
                <w:sz w:val="22"/>
                <w:szCs w:val="22"/>
              </w:rPr>
              <w:t>Actions</w:t>
            </w:r>
          </w:p>
        </w:tc>
        <w:tc>
          <w:tcPr>
            <w:tcW w:w="1740" w:type="dxa"/>
            <w:tcMar/>
            <w:vAlign w:val="center"/>
          </w:tcPr>
          <w:p w:rsidR="5792203A" w:rsidP="5792203A" w:rsidRDefault="5792203A" w14:paraId="1DDB5566" w14:textId="7197AAA7">
            <w:pPr>
              <w:bidi w:val="0"/>
              <w:spacing w:before="0" w:beforeAutospacing="off" w:after="0" w:afterAutospacing="off" w:line="360" w:lineRule="auto"/>
              <w:jc w:val="center"/>
              <w:rPr>
                <w:b w:val="1"/>
                <w:bCs w:val="1"/>
                <w:sz w:val="22"/>
                <w:szCs w:val="22"/>
              </w:rPr>
            </w:pPr>
            <w:r w:rsidRPr="5792203A" w:rsidR="5792203A">
              <w:rPr>
                <w:b w:val="1"/>
                <w:bCs w:val="1"/>
                <w:sz w:val="22"/>
                <w:szCs w:val="22"/>
              </w:rPr>
              <w:t>Resources</w:t>
            </w:r>
          </w:p>
        </w:tc>
        <w:tc>
          <w:tcPr>
            <w:tcW w:w="2139" w:type="dxa"/>
            <w:tcMar/>
            <w:vAlign w:val="center"/>
          </w:tcPr>
          <w:p w:rsidR="5792203A" w:rsidP="5792203A" w:rsidRDefault="5792203A" w14:paraId="3B95AC5A" w14:textId="1A1FB6BE">
            <w:pPr>
              <w:bidi w:val="0"/>
              <w:spacing w:before="0" w:beforeAutospacing="off" w:after="0" w:afterAutospacing="off" w:line="360" w:lineRule="auto"/>
              <w:jc w:val="center"/>
              <w:rPr>
                <w:b w:val="1"/>
                <w:bCs w:val="1"/>
                <w:sz w:val="22"/>
                <w:szCs w:val="22"/>
              </w:rPr>
            </w:pPr>
            <w:r w:rsidRPr="5792203A" w:rsidR="5792203A">
              <w:rPr>
                <w:b w:val="1"/>
                <w:bCs w:val="1"/>
                <w:sz w:val="22"/>
                <w:szCs w:val="22"/>
              </w:rPr>
              <w:t>Expected Outcome</w:t>
            </w:r>
          </w:p>
        </w:tc>
      </w:tr>
      <w:tr w:rsidR="5792203A" w:rsidTr="5792203A" w14:paraId="0CF6864B">
        <w:trPr>
          <w:trHeight w:val="300"/>
        </w:trPr>
        <w:tc>
          <w:tcPr>
            <w:tcW w:w="1247" w:type="dxa"/>
            <w:tcMar/>
            <w:vAlign w:val="center"/>
          </w:tcPr>
          <w:p w:rsidR="5792203A" w:rsidP="5792203A" w:rsidRDefault="5792203A" w14:paraId="39F1D9FB" w14:textId="0F9AFDC5">
            <w:pPr>
              <w:bidi w:val="0"/>
              <w:spacing w:before="0" w:beforeAutospacing="off" w:after="0" w:afterAutospacing="off" w:line="360" w:lineRule="auto"/>
              <w:rPr>
                <w:sz w:val="22"/>
                <w:szCs w:val="22"/>
              </w:rPr>
            </w:pPr>
            <w:r w:rsidRPr="5792203A" w:rsidR="5792203A">
              <w:rPr>
                <w:sz w:val="22"/>
                <w:szCs w:val="22"/>
              </w:rPr>
              <w:t>0–6 months</w:t>
            </w:r>
          </w:p>
        </w:tc>
        <w:tc>
          <w:tcPr>
            <w:tcW w:w="1833" w:type="dxa"/>
            <w:tcMar/>
            <w:vAlign w:val="center"/>
          </w:tcPr>
          <w:p w:rsidR="5792203A" w:rsidP="5792203A" w:rsidRDefault="5792203A" w14:paraId="5CB7576C" w14:textId="3226546B">
            <w:pPr>
              <w:bidi w:val="0"/>
              <w:spacing w:before="0" w:beforeAutospacing="off" w:after="0" w:afterAutospacing="off" w:line="360" w:lineRule="auto"/>
              <w:rPr>
                <w:sz w:val="22"/>
                <w:szCs w:val="22"/>
              </w:rPr>
            </w:pPr>
            <w:r w:rsidRPr="5792203A" w:rsidR="5792203A">
              <w:rPr>
                <w:sz w:val="22"/>
                <w:szCs w:val="22"/>
              </w:rPr>
              <w:t>Gain qualifications</w:t>
            </w:r>
          </w:p>
        </w:tc>
        <w:tc>
          <w:tcPr>
            <w:tcW w:w="3778" w:type="dxa"/>
            <w:tcMar/>
            <w:vAlign w:val="center"/>
          </w:tcPr>
          <w:p w:rsidR="5792203A" w:rsidP="5792203A" w:rsidRDefault="5792203A" w14:paraId="2E8E6B4A" w14:textId="58E60EF5">
            <w:pPr>
              <w:bidi w:val="0"/>
              <w:spacing w:before="0" w:beforeAutospacing="off" w:after="0" w:afterAutospacing="off" w:line="360" w:lineRule="auto"/>
              <w:rPr>
                <w:sz w:val="22"/>
                <w:szCs w:val="22"/>
              </w:rPr>
            </w:pPr>
            <w:r w:rsidRPr="5792203A" w:rsidR="5792203A">
              <w:rPr>
                <w:sz w:val="22"/>
                <w:szCs w:val="22"/>
              </w:rPr>
              <w:t>Enrol in Level 3 Health &amp; Social Care</w:t>
            </w:r>
          </w:p>
        </w:tc>
        <w:tc>
          <w:tcPr>
            <w:tcW w:w="1740" w:type="dxa"/>
            <w:tcMar/>
            <w:vAlign w:val="center"/>
          </w:tcPr>
          <w:p w:rsidR="5792203A" w:rsidP="5792203A" w:rsidRDefault="5792203A" w14:paraId="0D6698BA" w14:textId="366E0CC3">
            <w:pPr>
              <w:bidi w:val="0"/>
              <w:spacing w:before="0" w:beforeAutospacing="off" w:after="0" w:afterAutospacing="off" w:line="360" w:lineRule="auto"/>
              <w:rPr>
                <w:sz w:val="22"/>
                <w:szCs w:val="22"/>
              </w:rPr>
            </w:pPr>
            <w:r w:rsidRPr="5792203A" w:rsidR="5792203A">
              <w:rPr>
                <w:sz w:val="22"/>
                <w:szCs w:val="22"/>
              </w:rPr>
              <w:t>College / online</w:t>
            </w:r>
          </w:p>
        </w:tc>
        <w:tc>
          <w:tcPr>
            <w:tcW w:w="2139" w:type="dxa"/>
            <w:tcMar/>
            <w:vAlign w:val="center"/>
          </w:tcPr>
          <w:p w:rsidR="5792203A" w:rsidP="5792203A" w:rsidRDefault="5792203A" w14:paraId="55EA15CA" w14:textId="4F92305A">
            <w:pPr>
              <w:bidi w:val="0"/>
              <w:spacing w:before="0" w:beforeAutospacing="off" w:after="0" w:afterAutospacing="off" w:line="360" w:lineRule="auto"/>
              <w:rPr>
                <w:sz w:val="22"/>
                <w:szCs w:val="22"/>
              </w:rPr>
            </w:pPr>
            <w:r w:rsidRPr="5792203A" w:rsidR="5792203A">
              <w:rPr>
                <w:sz w:val="22"/>
                <w:szCs w:val="22"/>
              </w:rPr>
              <w:t>Improved knowledge</w:t>
            </w:r>
          </w:p>
        </w:tc>
      </w:tr>
      <w:tr w:rsidR="5792203A" w:rsidTr="5792203A" w14:paraId="4111EB55">
        <w:trPr>
          <w:trHeight w:val="300"/>
        </w:trPr>
        <w:tc>
          <w:tcPr>
            <w:tcW w:w="1247" w:type="dxa"/>
            <w:tcMar/>
            <w:vAlign w:val="center"/>
          </w:tcPr>
          <w:p w:rsidR="5792203A" w:rsidP="5792203A" w:rsidRDefault="5792203A" w14:paraId="7260B2EB" w14:textId="7FC9AE99">
            <w:pPr>
              <w:bidi w:val="0"/>
              <w:spacing w:before="0" w:beforeAutospacing="off" w:after="0" w:afterAutospacing="off" w:line="360" w:lineRule="auto"/>
              <w:rPr>
                <w:sz w:val="22"/>
                <w:szCs w:val="22"/>
              </w:rPr>
            </w:pPr>
            <w:r w:rsidRPr="5792203A" w:rsidR="5792203A">
              <w:rPr>
                <w:sz w:val="22"/>
                <w:szCs w:val="22"/>
              </w:rPr>
              <w:t>0–12 months</w:t>
            </w:r>
          </w:p>
        </w:tc>
        <w:tc>
          <w:tcPr>
            <w:tcW w:w="1833" w:type="dxa"/>
            <w:tcMar/>
            <w:vAlign w:val="center"/>
          </w:tcPr>
          <w:p w:rsidR="5792203A" w:rsidP="5792203A" w:rsidRDefault="5792203A" w14:paraId="75F7A8F0" w14:textId="33714187">
            <w:pPr>
              <w:bidi w:val="0"/>
              <w:spacing w:before="0" w:beforeAutospacing="off" w:after="0" w:afterAutospacing="off" w:line="360" w:lineRule="auto"/>
              <w:rPr>
                <w:sz w:val="22"/>
                <w:szCs w:val="22"/>
              </w:rPr>
            </w:pPr>
            <w:r w:rsidRPr="5792203A" w:rsidR="5792203A">
              <w:rPr>
                <w:sz w:val="22"/>
                <w:szCs w:val="22"/>
              </w:rPr>
              <w:t>Gain experience</w:t>
            </w:r>
          </w:p>
        </w:tc>
        <w:tc>
          <w:tcPr>
            <w:tcW w:w="3778" w:type="dxa"/>
            <w:tcMar/>
            <w:vAlign w:val="center"/>
          </w:tcPr>
          <w:p w:rsidR="5792203A" w:rsidP="5792203A" w:rsidRDefault="5792203A" w14:paraId="4367D0FF" w14:textId="0EA6B97B">
            <w:pPr>
              <w:bidi w:val="0"/>
              <w:spacing w:before="0" w:beforeAutospacing="off" w:after="0" w:afterAutospacing="off" w:line="360" w:lineRule="auto"/>
              <w:rPr>
                <w:sz w:val="22"/>
                <w:szCs w:val="22"/>
              </w:rPr>
            </w:pPr>
            <w:r w:rsidRPr="5792203A" w:rsidR="5792203A">
              <w:rPr>
                <w:sz w:val="22"/>
                <w:szCs w:val="22"/>
              </w:rPr>
              <w:t>Apply for NHS volunteering</w:t>
            </w:r>
          </w:p>
        </w:tc>
        <w:tc>
          <w:tcPr>
            <w:tcW w:w="1740" w:type="dxa"/>
            <w:tcMar/>
            <w:vAlign w:val="center"/>
          </w:tcPr>
          <w:p w:rsidR="5792203A" w:rsidP="5792203A" w:rsidRDefault="5792203A" w14:paraId="0C5C3589" w14:textId="5274EF8E">
            <w:pPr>
              <w:bidi w:val="0"/>
              <w:spacing w:before="0" w:beforeAutospacing="off" w:after="0" w:afterAutospacing="off" w:line="360" w:lineRule="auto"/>
              <w:rPr>
                <w:sz w:val="22"/>
                <w:szCs w:val="22"/>
              </w:rPr>
            </w:pPr>
            <w:r w:rsidRPr="5792203A" w:rsidR="5792203A">
              <w:rPr>
                <w:sz w:val="22"/>
                <w:szCs w:val="22"/>
              </w:rPr>
              <w:t>NHS programmes</w:t>
            </w:r>
          </w:p>
        </w:tc>
        <w:tc>
          <w:tcPr>
            <w:tcW w:w="2139" w:type="dxa"/>
            <w:tcMar/>
            <w:vAlign w:val="center"/>
          </w:tcPr>
          <w:p w:rsidR="5792203A" w:rsidP="5792203A" w:rsidRDefault="5792203A" w14:paraId="52314581" w14:textId="250C1860">
            <w:pPr>
              <w:bidi w:val="0"/>
              <w:spacing w:before="0" w:beforeAutospacing="off" w:after="0" w:afterAutospacing="off" w:line="360" w:lineRule="auto"/>
              <w:rPr>
                <w:sz w:val="22"/>
                <w:szCs w:val="22"/>
              </w:rPr>
            </w:pPr>
            <w:r w:rsidRPr="5792203A" w:rsidR="5792203A">
              <w:rPr>
                <w:sz w:val="22"/>
                <w:szCs w:val="22"/>
              </w:rPr>
              <w:t>Increased confidence</w:t>
            </w:r>
          </w:p>
        </w:tc>
      </w:tr>
      <w:tr w:rsidR="5792203A" w:rsidTr="5792203A" w14:paraId="29AD2808">
        <w:trPr>
          <w:trHeight w:val="300"/>
        </w:trPr>
        <w:tc>
          <w:tcPr>
            <w:tcW w:w="1247" w:type="dxa"/>
            <w:tcMar/>
            <w:vAlign w:val="center"/>
          </w:tcPr>
          <w:p w:rsidR="5792203A" w:rsidP="5792203A" w:rsidRDefault="5792203A" w14:paraId="2BAC11DC" w14:textId="27BCCECE">
            <w:pPr>
              <w:bidi w:val="0"/>
              <w:spacing w:before="0" w:beforeAutospacing="off" w:after="0" w:afterAutospacing="off" w:line="360" w:lineRule="auto"/>
              <w:rPr>
                <w:sz w:val="22"/>
                <w:szCs w:val="22"/>
              </w:rPr>
            </w:pPr>
            <w:r w:rsidRPr="5792203A" w:rsidR="5792203A">
              <w:rPr>
                <w:sz w:val="22"/>
                <w:szCs w:val="22"/>
              </w:rPr>
              <w:t>6–12 months</w:t>
            </w:r>
          </w:p>
        </w:tc>
        <w:tc>
          <w:tcPr>
            <w:tcW w:w="1833" w:type="dxa"/>
            <w:tcMar/>
            <w:vAlign w:val="center"/>
          </w:tcPr>
          <w:p w:rsidR="5792203A" w:rsidP="5792203A" w:rsidRDefault="5792203A" w14:paraId="6BAF6EE4" w14:textId="1CFEF30D">
            <w:pPr>
              <w:bidi w:val="0"/>
              <w:spacing w:before="0" w:beforeAutospacing="off" w:after="0" w:afterAutospacing="off" w:line="360" w:lineRule="auto"/>
              <w:rPr>
                <w:sz w:val="22"/>
                <w:szCs w:val="22"/>
              </w:rPr>
            </w:pPr>
            <w:r w:rsidRPr="5792203A" w:rsidR="5792203A">
              <w:rPr>
                <w:sz w:val="22"/>
                <w:szCs w:val="22"/>
              </w:rPr>
              <w:t>Develop skills</w:t>
            </w:r>
          </w:p>
        </w:tc>
        <w:tc>
          <w:tcPr>
            <w:tcW w:w="3778" w:type="dxa"/>
            <w:tcMar/>
            <w:vAlign w:val="center"/>
          </w:tcPr>
          <w:p w:rsidR="5792203A" w:rsidP="5792203A" w:rsidRDefault="5792203A" w14:paraId="3131AAB6" w14:textId="58F2585B">
            <w:pPr>
              <w:bidi w:val="0"/>
              <w:spacing w:before="0" w:beforeAutospacing="off" w:after="0" w:afterAutospacing="off" w:line="360" w:lineRule="auto"/>
              <w:rPr>
                <w:sz w:val="22"/>
                <w:szCs w:val="22"/>
              </w:rPr>
            </w:pPr>
            <w:r w:rsidRPr="5792203A" w:rsidR="5792203A">
              <w:rPr>
                <w:sz w:val="22"/>
                <w:szCs w:val="22"/>
              </w:rPr>
              <w:t>Complete CPD training</w:t>
            </w:r>
          </w:p>
        </w:tc>
        <w:tc>
          <w:tcPr>
            <w:tcW w:w="1740" w:type="dxa"/>
            <w:tcMar/>
            <w:vAlign w:val="center"/>
          </w:tcPr>
          <w:p w:rsidR="5792203A" w:rsidP="5792203A" w:rsidRDefault="5792203A" w14:paraId="4463438A" w14:textId="1CB2815C">
            <w:pPr>
              <w:bidi w:val="0"/>
              <w:spacing w:before="0" w:beforeAutospacing="off" w:after="0" w:afterAutospacing="off" w:line="360" w:lineRule="auto"/>
              <w:rPr>
                <w:sz w:val="22"/>
                <w:szCs w:val="22"/>
              </w:rPr>
            </w:pPr>
            <w:r w:rsidRPr="5792203A" w:rsidR="5792203A">
              <w:rPr>
                <w:sz w:val="22"/>
                <w:szCs w:val="22"/>
              </w:rPr>
              <w:t>NHS e-learning</w:t>
            </w:r>
          </w:p>
        </w:tc>
        <w:tc>
          <w:tcPr>
            <w:tcW w:w="2139" w:type="dxa"/>
            <w:tcMar/>
            <w:vAlign w:val="center"/>
          </w:tcPr>
          <w:p w:rsidR="5792203A" w:rsidP="5792203A" w:rsidRDefault="5792203A" w14:paraId="7DD69CAE" w14:textId="67FFF0AE">
            <w:pPr>
              <w:bidi w:val="0"/>
              <w:spacing w:before="0" w:beforeAutospacing="off" w:after="0" w:afterAutospacing="off" w:line="360" w:lineRule="auto"/>
              <w:rPr>
                <w:sz w:val="22"/>
                <w:szCs w:val="22"/>
              </w:rPr>
            </w:pPr>
            <w:r w:rsidRPr="5792203A" w:rsidR="5792203A">
              <w:rPr>
                <w:sz w:val="22"/>
                <w:szCs w:val="22"/>
              </w:rPr>
              <w:t>Improved competence</w:t>
            </w:r>
          </w:p>
        </w:tc>
      </w:tr>
      <w:tr w:rsidR="5792203A" w:rsidTr="5792203A" w14:paraId="1152DFD2">
        <w:trPr>
          <w:trHeight w:val="300"/>
        </w:trPr>
        <w:tc>
          <w:tcPr>
            <w:tcW w:w="1247" w:type="dxa"/>
            <w:tcMar/>
            <w:vAlign w:val="center"/>
          </w:tcPr>
          <w:p w:rsidR="5792203A" w:rsidP="5792203A" w:rsidRDefault="5792203A" w14:paraId="750AA739" w14:textId="15AA0E31">
            <w:pPr>
              <w:bidi w:val="0"/>
              <w:spacing w:before="0" w:beforeAutospacing="off" w:after="0" w:afterAutospacing="off" w:line="360" w:lineRule="auto"/>
              <w:rPr>
                <w:sz w:val="22"/>
                <w:szCs w:val="22"/>
              </w:rPr>
            </w:pPr>
            <w:r w:rsidRPr="5792203A" w:rsidR="5792203A">
              <w:rPr>
                <w:sz w:val="22"/>
                <w:szCs w:val="22"/>
              </w:rPr>
              <w:t>1–3 years</w:t>
            </w:r>
          </w:p>
        </w:tc>
        <w:tc>
          <w:tcPr>
            <w:tcW w:w="1833" w:type="dxa"/>
            <w:tcMar/>
            <w:vAlign w:val="center"/>
          </w:tcPr>
          <w:p w:rsidR="5792203A" w:rsidP="5792203A" w:rsidRDefault="5792203A" w14:paraId="672B99DE" w14:textId="7A477AC2">
            <w:pPr>
              <w:bidi w:val="0"/>
              <w:spacing w:before="0" w:beforeAutospacing="off" w:after="0" w:afterAutospacing="off" w:line="360" w:lineRule="auto"/>
              <w:rPr>
                <w:sz w:val="22"/>
                <w:szCs w:val="22"/>
              </w:rPr>
            </w:pPr>
            <w:r w:rsidRPr="5792203A" w:rsidR="5792203A">
              <w:rPr>
                <w:sz w:val="22"/>
                <w:szCs w:val="22"/>
              </w:rPr>
              <w:t>Secure role</w:t>
            </w:r>
          </w:p>
        </w:tc>
        <w:tc>
          <w:tcPr>
            <w:tcW w:w="3778" w:type="dxa"/>
            <w:tcMar/>
            <w:vAlign w:val="center"/>
          </w:tcPr>
          <w:p w:rsidR="5792203A" w:rsidP="5792203A" w:rsidRDefault="5792203A" w14:paraId="40BB84D5" w14:textId="3AEFF65E">
            <w:pPr>
              <w:bidi w:val="0"/>
              <w:spacing w:before="0" w:beforeAutospacing="off" w:after="0" w:afterAutospacing="off" w:line="360" w:lineRule="auto"/>
              <w:rPr>
                <w:sz w:val="22"/>
                <w:szCs w:val="22"/>
              </w:rPr>
            </w:pPr>
            <w:r w:rsidRPr="5792203A" w:rsidR="5792203A">
              <w:rPr>
                <w:sz w:val="22"/>
                <w:szCs w:val="22"/>
              </w:rPr>
              <w:t>Apply for Theatre Support Worker jobs</w:t>
            </w:r>
          </w:p>
        </w:tc>
        <w:tc>
          <w:tcPr>
            <w:tcW w:w="1740" w:type="dxa"/>
            <w:tcMar/>
            <w:vAlign w:val="center"/>
          </w:tcPr>
          <w:p w:rsidR="5792203A" w:rsidP="5792203A" w:rsidRDefault="5792203A" w14:paraId="1E8291C2" w14:textId="3C7B431D">
            <w:pPr>
              <w:bidi w:val="0"/>
              <w:spacing w:before="0" w:beforeAutospacing="off" w:after="0" w:afterAutospacing="off" w:line="360" w:lineRule="auto"/>
              <w:rPr>
                <w:sz w:val="22"/>
                <w:szCs w:val="22"/>
              </w:rPr>
            </w:pPr>
            <w:r w:rsidRPr="5792203A" w:rsidR="5792203A">
              <w:rPr>
                <w:sz w:val="22"/>
                <w:szCs w:val="22"/>
              </w:rPr>
              <w:t>NHS Jobs</w:t>
            </w:r>
          </w:p>
        </w:tc>
        <w:tc>
          <w:tcPr>
            <w:tcW w:w="2139" w:type="dxa"/>
            <w:tcMar/>
            <w:vAlign w:val="center"/>
          </w:tcPr>
          <w:p w:rsidR="5792203A" w:rsidP="5792203A" w:rsidRDefault="5792203A" w14:paraId="7D44E4A9" w14:textId="6F5D28FF">
            <w:pPr>
              <w:bidi w:val="0"/>
              <w:spacing w:before="0" w:beforeAutospacing="off" w:after="0" w:afterAutospacing="off" w:line="360" w:lineRule="auto"/>
              <w:rPr>
                <w:sz w:val="22"/>
                <w:szCs w:val="22"/>
              </w:rPr>
            </w:pPr>
            <w:r w:rsidRPr="5792203A" w:rsidR="5792203A">
              <w:rPr>
                <w:sz w:val="22"/>
                <w:szCs w:val="22"/>
              </w:rPr>
              <w:t>Employment</w:t>
            </w:r>
          </w:p>
        </w:tc>
      </w:tr>
      <w:tr w:rsidR="5792203A" w:rsidTr="5792203A" w14:paraId="1C819769">
        <w:trPr>
          <w:trHeight w:val="300"/>
        </w:trPr>
        <w:tc>
          <w:tcPr>
            <w:tcW w:w="1247" w:type="dxa"/>
            <w:tcMar/>
            <w:vAlign w:val="center"/>
          </w:tcPr>
          <w:p w:rsidR="5792203A" w:rsidP="5792203A" w:rsidRDefault="5792203A" w14:paraId="6D1C9322" w14:textId="71BD690C">
            <w:pPr>
              <w:bidi w:val="0"/>
              <w:spacing w:before="0" w:beforeAutospacing="off" w:after="0" w:afterAutospacing="off" w:line="360" w:lineRule="auto"/>
              <w:rPr>
                <w:sz w:val="22"/>
                <w:szCs w:val="22"/>
              </w:rPr>
            </w:pPr>
            <w:r w:rsidRPr="5792203A" w:rsidR="5792203A">
              <w:rPr>
                <w:sz w:val="22"/>
                <w:szCs w:val="22"/>
              </w:rPr>
              <w:t>3–5 years</w:t>
            </w:r>
          </w:p>
        </w:tc>
        <w:tc>
          <w:tcPr>
            <w:tcW w:w="1833" w:type="dxa"/>
            <w:tcMar/>
            <w:vAlign w:val="center"/>
          </w:tcPr>
          <w:p w:rsidR="5792203A" w:rsidP="5792203A" w:rsidRDefault="5792203A" w14:paraId="3EB719A3" w14:textId="18B3E38B">
            <w:pPr>
              <w:bidi w:val="0"/>
              <w:spacing w:before="0" w:beforeAutospacing="off" w:after="0" w:afterAutospacing="off" w:line="360" w:lineRule="auto"/>
              <w:rPr>
                <w:sz w:val="22"/>
                <w:szCs w:val="22"/>
              </w:rPr>
            </w:pPr>
            <w:r w:rsidRPr="5792203A" w:rsidR="5792203A">
              <w:rPr>
                <w:sz w:val="22"/>
                <w:szCs w:val="22"/>
              </w:rPr>
              <w:t>Progress career</w:t>
            </w:r>
          </w:p>
        </w:tc>
        <w:tc>
          <w:tcPr>
            <w:tcW w:w="3778" w:type="dxa"/>
            <w:tcMar/>
            <w:vAlign w:val="center"/>
          </w:tcPr>
          <w:p w:rsidR="5792203A" w:rsidP="5792203A" w:rsidRDefault="5792203A" w14:paraId="5A5FAA31" w14:textId="25EF7755">
            <w:pPr>
              <w:bidi w:val="0"/>
              <w:spacing w:before="0" w:beforeAutospacing="off" w:after="0" w:afterAutospacing="off" w:line="360" w:lineRule="auto"/>
              <w:rPr>
                <w:sz w:val="22"/>
                <w:szCs w:val="22"/>
              </w:rPr>
            </w:pPr>
            <w:r w:rsidRPr="5792203A" w:rsidR="5792203A">
              <w:rPr>
                <w:sz w:val="22"/>
                <w:szCs w:val="22"/>
              </w:rPr>
              <w:t>Further training</w:t>
            </w:r>
          </w:p>
        </w:tc>
        <w:tc>
          <w:tcPr>
            <w:tcW w:w="1740" w:type="dxa"/>
            <w:tcMar/>
            <w:vAlign w:val="center"/>
          </w:tcPr>
          <w:p w:rsidR="5792203A" w:rsidP="5792203A" w:rsidRDefault="5792203A" w14:paraId="022303C7" w14:textId="01C7CEFA">
            <w:pPr>
              <w:bidi w:val="0"/>
              <w:spacing w:before="0" w:beforeAutospacing="off" w:after="0" w:afterAutospacing="off" w:line="360" w:lineRule="auto"/>
              <w:rPr>
                <w:sz w:val="22"/>
                <w:szCs w:val="22"/>
              </w:rPr>
            </w:pPr>
            <w:r w:rsidRPr="5792203A" w:rsidR="5792203A">
              <w:rPr>
                <w:sz w:val="22"/>
                <w:szCs w:val="22"/>
              </w:rPr>
              <w:t>NHS pathways</w:t>
            </w:r>
          </w:p>
        </w:tc>
        <w:tc>
          <w:tcPr>
            <w:tcW w:w="2139" w:type="dxa"/>
            <w:tcMar/>
            <w:vAlign w:val="center"/>
          </w:tcPr>
          <w:p w:rsidR="5792203A" w:rsidP="5792203A" w:rsidRDefault="5792203A" w14:paraId="4C5BD50E" w14:textId="342E9868">
            <w:pPr>
              <w:bidi w:val="0"/>
              <w:spacing w:before="0" w:beforeAutospacing="off" w:after="0" w:afterAutospacing="off" w:line="360" w:lineRule="auto"/>
              <w:rPr>
                <w:sz w:val="22"/>
                <w:szCs w:val="22"/>
              </w:rPr>
            </w:pPr>
            <w:r w:rsidRPr="5792203A" w:rsidR="5792203A">
              <w:rPr>
                <w:sz w:val="22"/>
                <w:szCs w:val="22"/>
              </w:rPr>
              <w:t>Career advancement</w:t>
            </w:r>
          </w:p>
        </w:tc>
      </w:tr>
    </w:tbl>
    <w:p w:rsidR="709E452E" w:rsidP="5792203A" w:rsidRDefault="709E452E" w14:paraId="5747D5E4" w14:textId="72980B55">
      <w:pPr>
        <w:bidi w:val="0"/>
        <w:spacing w:before="240" w:beforeAutospacing="off" w:after="240" w:afterAutospacing="off" w:line="360" w:lineRule="auto"/>
        <w:rPr>
          <w:rFonts w:ascii="Arial" w:hAnsi="Arial" w:eastAsia="Arial" w:cs="Arial"/>
          <w:noProof w:val="0"/>
          <w:sz w:val="22"/>
          <w:szCs w:val="22"/>
          <w:lang w:val="en-GB"/>
        </w:rPr>
      </w:pPr>
      <w:r w:rsidRPr="5792203A" w:rsidR="21A2749F">
        <w:rPr>
          <w:rFonts w:ascii="Arial" w:hAnsi="Arial" w:eastAsia="Arial" w:cs="Arial"/>
          <w:noProof w:val="0"/>
          <w:sz w:val="22"/>
          <w:szCs w:val="22"/>
          <w:lang w:val="en-GB"/>
        </w:rPr>
        <w:t xml:space="preserve">To ensure effectiveness, each goal will be regularly reviewed and adjusted. The SMART framework ensures </w:t>
      </w:r>
      <w:r w:rsidRPr="5792203A" w:rsidR="21A2749F">
        <w:rPr>
          <w:rFonts w:ascii="Arial" w:hAnsi="Arial" w:eastAsia="Arial" w:cs="Arial"/>
          <w:noProof w:val="0"/>
          <w:sz w:val="22"/>
          <w:szCs w:val="22"/>
          <w:lang w:val="en-GB"/>
        </w:rPr>
        <w:t>objectives</w:t>
      </w:r>
      <w:r w:rsidRPr="5792203A" w:rsidR="21A2749F">
        <w:rPr>
          <w:rFonts w:ascii="Arial" w:hAnsi="Arial" w:eastAsia="Arial" w:cs="Arial"/>
          <w:noProof w:val="0"/>
          <w:sz w:val="22"/>
          <w:szCs w:val="22"/>
          <w:lang w:val="en-GB"/>
        </w:rPr>
        <w:t xml:space="preserve"> remain specific and measurable.</w:t>
      </w:r>
    </w:p>
    <w:p w:rsidR="709E452E" w:rsidP="5792203A" w:rsidRDefault="709E452E" w14:paraId="4718DFB7" w14:textId="1223CAFB">
      <w:pPr>
        <w:bidi w:val="0"/>
        <w:spacing w:before="240" w:beforeAutospacing="off" w:after="240" w:afterAutospacing="off" w:line="360" w:lineRule="auto"/>
        <w:rPr>
          <w:rFonts w:ascii="Arial" w:hAnsi="Arial" w:eastAsia="Arial" w:cs="Arial"/>
          <w:noProof w:val="0"/>
          <w:sz w:val="22"/>
          <w:szCs w:val="22"/>
          <w:lang w:val="en-GB"/>
        </w:rPr>
      </w:pPr>
      <w:r w:rsidRPr="5792203A" w:rsidR="21A2749F">
        <w:rPr>
          <w:rFonts w:ascii="Arial" w:hAnsi="Arial" w:eastAsia="Arial" w:cs="Arial"/>
          <w:noProof w:val="0"/>
          <w:sz w:val="22"/>
          <w:szCs w:val="22"/>
          <w:lang w:val="en-GB"/>
        </w:rPr>
        <w:t>Bandura’s theory highlights that confidence develops through experience. By engaging in volunteering and training, I will gradually build self-efficacy and reduce anxiety in clinical settings.</w:t>
      </w:r>
    </w:p>
    <w:p w:rsidR="709E452E" w:rsidP="5792203A" w:rsidRDefault="709E452E" w14:paraId="36EA0819" w14:textId="632903B6">
      <w:pPr>
        <w:bidi w:val="0"/>
        <w:spacing w:before="240" w:beforeAutospacing="off" w:after="240" w:afterAutospacing="off" w:line="360" w:lineRule="auto"/>
        <w:rPr>
          <w:rFonts w:ascii="Arial" w:hAnsi="Arial" w:eastAsia="Arial" w:cs="Arial"/>
          <w:noProof w:val="0"/>
          <w:sz w:val="22"/>
          <w:szCs w:val="22"/>
          <w:lang w:val="en-GB"/>
        </w:rPr>
      </w:pPr>
      <w:r w:rsidRPr="5792203A" w:rsidR="21A2749F">
        <w:rPr>
          <w:rFonts w:ascii="Arial" w:hAnsi="Arial" w:eastAsia="Arial" w:cs="Arial"/>
          <w:noProof w:val="0"/>
          <w:sz w:val="22"/>
          <w:szCs w:val="22"/>
          <w:lang w:val="en-GB"/>
        </w:rPr>
        <w:t>Seeking mentorship from experienced professionals will provide guidance and feedback, supporting my development. Potential barriers, such as limited experience and competition, will be addressed through continuous learning and proactive engagement.</w:t>
      </w:r>
    </w:p>
    <w:p w:rsidR="709E452E" w:rsidP="5792203A" w:rsidRDefault="709E452E" w14:paraId="6FB18273" w14:textId="185861A7">
      <w:pPr>
        <w:bidi w:val="0"/>
        <w:spacing w:before="240" w:beforeAutospacing="off" w:after="240" w:afterAutospacing="off" w:line="360" w:lineRule="auto"/>
        <w:rPr>
          <w:rFonts w:ascii="Arial" w:hAnsi="Arial" w:eastAsia="Arial" w:cs="Arial"/>
          <w:noProof w:val="0"/>
          <w:sz w:val="22"/>
          <w:szCs w:val="22"/>
          <w:lang w:val="en-GB"/>
        </w:rPr>
      </w:pPr>
      <w:r w:rsidRPr="5792203A" w:rsidR="21A2749F">
        <w:rPr>
          <w:rFonts w:ascii="Arial" w:hAnsi="Arial" w:eastAsia="Arial" w:cs="Arial"/>
          <w:noProof w:val="0"/>
          <w:sz w:val="22"/>
          <w:szCs w:val="22"/>
          <w:lang w:val="en-GB"/>
        </w:rPr>
        <w:t>Overall, this structured plan provides a realistic and achievable pathway towards employment within the NHS.</w:t>
      </w:r>
    </w:p>
    <w:p w:rsidR="709E452E" w:rsidP="5792203A" w:rsidRDefault="709E452E" w14:paraId="4DFD6909" w14:textId="319D9A62">
      <w:pPr>
        <w:pStyle w:val="Heading1"/>
        <w:bidi w:val="0"/>
        <w:spacing w:line="360" w:lineRule="auto"/>
        <w:rPr>
          <w:b w:val="1"/>
          <w:bCs w:val="1"/>
          <w:noProof w:val="0"/>
          <w:color w:val="auto"/>
          <w:lang w:val="en-GB"/>
        </w:rPr>
      </w:pPr>
      <w:bookmarkStart w:name="_Toc930406712" w:id="1328342775"/>
      <w:r w:rsidRPr="12E57DEA" w:rsidR="03634A77">
        <w:rPr>
          <w:b w:val="1"/>
          <w:bCs w:val="1"/>
          <w:noProof w:val="0"/>
          <w:color w:val="auto"/>
          <w:lang w:val="en-GB"/>
        </w:rPr>
        <w:t>Conclusion</w:t>
      </w:r>
      <w:bookmarkEnd w:id="1328342775"/>
    </w:p>
    <w:p w:rsidR="709E452E" w:rsidP="5792203A" w:rsidRDefault="709E452E" w14:paraId="6A6C67DC" w14:textId="1857F35A">
      <w:pPr>
        <w:bidi w:val="0"/>
        <w:spacing w:before="240" w:beforeAutospacing="off" w:after="240" w:afterAutospacing="off" w:line="360" w:lineRule="auto"/>
      </w:pPr>
      <w:r w:rsidRPr="5792203A" w:rsidR="3254D534">
        <w:rPr>
          <w:rFonts w:ascii="Arial" w:hAnsi="Arial" w:eastAsia="Arial" w:cs="Arial"/>
          <w:noProof w:val="0"/>
          <w:sz w:val="22"/>
          <w:szCs w:val="22"/>
          <w:lang w:val="en-GB"/>
        </w:rPr>
        <w:t xml:space="preserve">In conclusion, the Theatre Support Worker role at Milton Keynes University Hospital NHS Foundation Trust </w:t>
      </w:r>
      <w:r w:rsidRPr="5792203A" w:rsidR="3254D534">
        <w:rPr>
          <w:rFonts w:ascii="Arial" w:hAnsi="Arial" w:eastAsia="Arial" w:cs="Arial"/>
          <w:noProof w:val="0"/>
          <w:sz w:val="22"/>
          <w:szCs w:val="22"/>
          <w:lang w:val="en-GB"/>
        </w:rPr>
        <w:t>represents</w:t>
      </w:r>
      <w:r w:rsidRPr="5792203A" w:rsidR="3254D534">
        <w:rPr>
          <w:rFonts w:ascii="Arial" w:hAnsi="Arial" w:eastAsia="Arial" w:cs="Arial"/>
          <w:noProof w:val="0"/>
          <w:sz w:val="22"/>
          <w:szCs w:val="22"/>
          <w:lang w:val="en-GB"/>
        </w:rPr>
        <w:t xml:space="preserve"> a suitable career pathway aligned with my values and aspirations.</w:t>
      </w:r>
    </w:p>
    <w:p w:rsidR="709E452E" w:rsidP="5792203A" w:rsidRDefault="709E452E" w14:paraId="4A094A57" w14:textId="57AA4C47">
      <w:pPr>
        <w:bidi w:val="0"/>
        <w:spacing w:before="240" w:beforeAutospacing="off" w:after="240" w:afterAutospacing="off" w:line="360" w:lineRule="auto"/>
      </w:pPr>
      <w:r w:rsidRPr="5792203A" w:rsidR="3254D534">
        <w:rPr>
          <w:rFonts w:ascii="Arial" w:hAnsi="Arial" w:eastAsia="Arial" w:cs="Arial"/>
          <w:noProof w:val="0"/>
          <w:sz w:val="22"/>
          <w:szCs w:val="22"/>
          <w:lang w:val="en-GB"/>
        </w:rPr>
        <w:t xml:space="preserve">While I </w:t>
      </w:r>
      <w:r w:rsidRPr="5792203A" w:rsidR="3254D534">
        <w:rPr>
          <w:rFonts w:ascii="Arial" w:hAnsi="Arial" w:eastAsia="Arial" w:cs="Arial"/>
          <w:noProof w:val="0"/>
          <w:sz w:val="22"/>
          <w:szCs w:val="22"/>
          <w:lang w:val="en-GB"/>
        </w:rPr>
        <w:t>demonstrate</w:t>
      </w:r>
      <w:r w:rsidRPr="5792203A" w:rsidR="3254D534">
        <w:rPr>
          <w:rFonts w:ascii="Arial" w:hAnsi="Arial" w:eastAsia="Arial" w:cs="Arial"/>
          <w:noProof w:val="0"/>
          <w:sz w:val="22"/>
          <w:szCs w:val="22"/>
          <w:lang w:val="en-GB"/>
        </w:rPr>
        <w:t xml:space="preserve"> </w:t>
      </w:r>
      <w:r w:rsidRPr="5792203A" w:rsidR="3254D534">
        <w:rPr>
          <w:rFonts w:ascii="Arial" w:hAnsi="Arial" w:eastAsia="Arial" w:cs="Arial"/>
          <w:noProof w:val="0"/>
          <w:sz w:val="22"/>
          <w:szCs w:val="22"/>
          <w:lang w:val="en-GB"/>
        </w:rPr>
        <w:t>strong communication</w:t>
      </w:r>
      <w:r w:rsidRPr="5792203A" w:rsidR="3254D534">
        <w:rPr>
          <w:rFonts w:ascii="Arial" w:hAnsi="Arial" w:eastAsia="Arial" w:cs="Arial"/>
          <w:noProof w:val="0"/>
          <w:sz w:val="22"/>
          <w:szCs w:val="22"/>
          <w:lang w:val="en-GB"/>
        </w:rPr>
        <w:t xml:space="preserve"> and interpersonal skills, this report has </w:t>
      </w:r>
      <w:r w:rsidRPr="5792203A" w:rsidR="3254D534">
        <w:rPr>
          <w:rFonts w:ascii="Arial" w:hAnsi="Arial" w:eastAsia="Arial" w:cs="Arial"/>
          <w:noProof w:val="0"/>
          <w:sz w:val="22"/>
          <w:szCs w:val="22"/>
          <w:lang w:val="en-GB"/>
        </w:rPr>
        <w:t>identified</w:t>
      </w:r>
      <w:r w:rsidRPr="5792203A" w:rsidR="3254D534">
        <w:rPr>
          <w:rFonts w:ascii="Arial" w:hAnsi="Arial" w:eastAsia="Arial" w:cs="Arial"/>
          <w:noProof w:val="0"/>
          <w:sz w:val="22"/>
          <w:szCs w:val="22"/>
          <w:lang w:val="en-GB"/>
        </w:rPr>
        <w:t xml:space="preserve"> key areas for development, particularly in clinical competence and confidence. The action plan provides a clear strategy to address these gaps through education, experience, and reflective practice.</w:t>
      </w:r>
    </w:p>
    <w:p w:rsidR="709E452E" w:rsidP="5792203A" w:rsidRDefault="709E452E" w14:paraId="1A4C8504" w14:textId="7A40A60F">
      <w:pPr>
        <w:pStyle w:val="Normal"/>
        <w:bidi w:val="0"/>
        <w:spacing w:before="240" w:beforeAutospacing="off" w:after="240" w:afterAutospacing="off" w:line="360" w:lineRule="auto"/>
      </w:pPr>
      <w:r w:rsidRPr="5792203A" w:rsidR="3254D534">
        <w:rPr>
          <w:rFonts w:ascii="Arial" w:hAnsi="Arial" w:eastAsia="Arial" w:cs="Arial"/>
          <w:noProof w:val="0"/>
          <w:sz w:val="22"/>
          <w:szCs w:val="22"/>
          <w:lang w:val="en-GB"/>
        </w:rPr>
        <w:t>This process has enhanced my understanding of employability within healthcare and reinforced the importance of continuous learning and professional identity.</w:t>
      </w:r>
      <w:r w:rsidRPr="5792203A" w:rsidR="259D002E">
        <w:rPr>
          <w:rFonts w:ascii="Arial" w:hAnsi="Arial" w:eastAsia="Arial" w:cs="Arial"/>
          <w:noProof w:val="0"/>
          <w:sz w:val="22"/>
          <w:szCs w:val="22"/>
          <w:lang w:val="en-GB"/>
        </w:rPr>
        <w:t xml:space="preserve"> However, it is important to recognise that employability within the NHS is highly competitive, requiring continuous development and adaptability beyond </w:t>
      </w:r>
      <w:r w:rsidRPr="5792203A" w:rsidR="259D002E">
        <w:rPr>
          <w:rFonts w:ascii="Arial" w:hAnsi="Arial" w:eastAsia="Arial" w:cs="Arial"/>
          <w:noProof w:val="0"/>
          <w:sz w:val="22"/>
          <w:szCs w:val="22"/>
          <w:lang w:val="en-GB"/>
        </w:rPr>
        <w:t>initial</w:t>
      </w:r>
      <w:r w:rsidRPr="5792203A" w:rsidR="259D002E">
        <w:rPr>
          <w:rFonts w:ascii="Arial" w:hAnsi="Arial" w:eastAsia="Arial" w:cs="Arial"/>
          <w:noProof w:val="0"/>
          <w:sz w:val="22"/>
          <w:szCs w:val="22"/>
          <w:lang w:val="en-GB"/>
        </w:rPr>
        <w:t xml:space="preserve"> qualifications.</w:t>
      </w:r>
    </w:p>
    <w:p w:rsidR="709E452E" w:rsidP="12E57DEA" w:rsidRDefault="709E452E" w14:paraId="52E94937" w14:textId="36C39396">
      <w:pPr>
        <w:bidi w:val="0"/>
        <w:spacing w:before="240" w:beforeAutospacing="off" w:after="240" w:afterAutospacing="off" w:line="360" w:lineRule="auto"/>
      </w:pPr>
      <w:r w:rsidRPr="12E57DEA" w:rsidR="3254D534">
        <w:rPr>
          <w:rFonts w:ascii="Arial" w:hAnsi="Arial" w:eastAsia="Arial" w:cs="Arial"/>
          <w:noProof w:val="0"/>
          <w:sz w:val="22"/>
          <w:szCs w:val="22"/>
          <w:lang w:val="en-GB"/>
        </w:rPr>
        <w:t>Overall, this journey has strengthened my commitment to pursuing a career in healthcare and motivated me to develop into a competent and confident Theatre Support Worker within the NHS.</w:t>
      </w:r>
    </w:p>
    <w:p w:rsidR="709E452E" w:rsidP="12E57DEA" w:rsidRDefault="709E452E" w14:paraId="10132F72" w14:textId="4978AED0">
      <w:pPr>
        <w:pStyle w:val="Heading1"/>
        <w:bidi w:val="0"/>
        <w:spacing w:before="240" w:beforeAutospacing="off" w:after="240" w:afterAutospacing="off" w:line="360" w:lineRule="auto"/>
        <w:rPr>
          <w:rFonts w:ascii="Arial" w:hAnsi="Arial" w:eastAsia="Arial" w:cs="Arial"/>
          <w:b w:val="1"/>
          <w:bCs w:val="1"/>
          <w:noProof w:val="0"/>
          <w:color w:val="auto"/>
          <w:sz w:val="36"/>
          <w:szCs w:val="36"/>
          <w:lang w:val="en-GB"/>
        </w:rPr>
      </w:pPr>
    </w:p>
    <w:p w:rsidR="709E452E" w:rsidP="12E57DEA" w:rsidRDefault="709E452E" w14:paraId="29260353" w14:textId="0E7BCB7F">
      <w:pPr>
        <w:pStyle w:val="Heading1"/>
        <w:bidi w:val="0"/>
        <w:spacing w:before="240" w:beforeAutospacing="off" w:after="240" w:afterAutospacing="off" w:line="360" w:lineRule="auto"/>
        <w:rPr>
          <w:rFonts w:ascii="Arial" w:hAnsi="Arial" w:eastAsia="Arial" w:cs="Arial"/>
          <w:b w:val="1"/>
          <w:bCs w:val="1"/>
          <w:noProof w:val="0"/>
          <w:color w:val="auto"/>
          <w:sz w:val="36"/>
          <w:szCs w:val="36"/>
          <w:lang w:val="en-GB"/>
        </w:rPr>
      </w:pPr>
    </w:p>
    <w:p w:rsidR="709E452E" w:rsidP="5792203A" w:rsidRDefault="709E452E" w14:paraId="2479B793" w14:textId="20E31FCA">
      <w:pPr>
        <w:pStyle w:val="Heading1"/>
        <w:bidi w:val="0"/>
        <w:spacing w:before="240" w:beforeAutospacing="off" w:after="240" w:afterAutospacing="off" w:line="360" w:lineRule="auto"/>
        <w:rPr>
          <w:rFonts w:ascii="Arial" w:hAnsi="Arial" w:eastAsia="Arial" w:cs="Arial"/>
          <w:b w:val="1"/>
          <w:bCs w:val="1"/>
          <w:noProof w:val="0"/>
          <w:color w:val="auto"/>
          <w:sz w:val="36"/>
          <w:szCs w:val="36"/>
          <w:lang w:val="en-GB"/>
        </w:rPr>
      </w:pPr>
      <w:bookmarkStart w:name="_Toc928031167" w:id="1882954764"/>
      <w:r w:rsidRPr="12E57DEA" w:rsidR="709E452E">
        <w:rPr>
          <w:rFonts w:ascii="Arial" w:hAnsi="Arial" w:eastAsia="Arial" w:cs="Arial"/>
          <w:b w:val="1"/>
          <w:bCs w:val="1"/>
          <w:noProof w:val="0"/>
          <w:color w:val="auto"/>
          <w:sz w:val="36"/>
          <w:szCs w:val="36"/>
          <w:lang w:val="en-GB"/>
        </w:rPr>
        <w:t>Reference List</w:t>
      </w:r>
      <w:bookmarkEnd w:id="1882954764"/>
    </w:p>
    <w:p w:rsidR="3DED9132" w:rsidP="2B92ED9B" w:rsidRDefault="3DED9132" w14:paraId="76B7DFCC" w14:textId="0F03CBE5">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Bandura, A. (1997) </w:t>
      </w:r>
      <w:r w:rsidRPr="2B92ED9B" w:rsidR="6A5237EE">
        <w:rPr>
          <w:rFonts w:ascii="Arial" w:hAnsi="Arial" w:eastAsia="Arial" w:cs="Arial"/>
          <w:i w:val="1"/>
          <w:iCs w:val="1"/>
          <w:noProof w:val="0"/>
          <w:sz w:val="22"/>
          <w:szCs w:val="22"/>
          <w:lang w:val="en-GB"/>
        </w:rPr>
        <w:t>Self-efficacy: The Exercise of Control</w:t>
      </w:r>
      <w:r w:rsidRPr="2B92ED9B" w:rsidR="6A5237EE">
        <w:rPr>
          <w:rFonts w:ascii="Arial" w:hAnsi="Arial" w:eastAsia="Arial" w:cs="Arial"/>
          <w:noProof w:val="0"/>
          <w:sz w:val="22"/>
          <w:szCs w:val="22"/>
          <w:lang w:val="en-GB"/>
        </w:rPr>
        <w:t>. New York: Freeman.</w:t>
      </w:r>
    </w:p>
    <w:p w:rsidR="3DED9132" w:rsidP="2B92ED9B" w:rsidRDefault="3DED9132" w14:paraId="34AAA21D" w14:textId="3B9D9FF6">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Bourdieu, P. (1986) ‘The forms of capital’, in Richardson, J. (ed.) </w:t>
      </w:r>
      <w:r w:rsidRPr="2B92ED9B" w:rsidR="6A5237EE">
        <w:rPr>
          <w:rFonts w:ascii="Arial" w:hAnsi="Arial" w:eastAsia="Arial" w:cs="Arial"/>
          <w:i w:val="1"/>
          <w:iCs w:val="1"/>
          <w:noProof w:val="0"/>
          <w:sz w:val="22"/>
          <w:szCs w:val="22"/>
          <w:lang w:val="en-GB"/>
        </w:rPr>
        <w:t>Handbook of Theory and Research for the Sociology of Education</w:t>
      </w:r>
      <w:r w:rsidRPr="2B92ED9B" w:rsidR="6A5237EE">
        <w:rPr>
          <w:rFonts w:ascii="Arial" w:hAnsi="Arial" w:eastAsia="Arial" w:cs="Arial"/>
          <w:noProof w:val="0"/>
          <w:sz w:val="22"/>
          <w:szCs w:val="22"/>
          <w:lang w:val="en-GB"/>
        </w:rPr>
        <w:t>. New York: Greenwood, pp. 241–258.</w:t>
      </w:r>
    </w:p>
    <w:p w:rsidR="3DED9132" w:rsidP="2B92ED9B" w:rsidRDefault="3DED9132" w14:paraId="45BCB7F3" w14:textId="78D507B1">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Dacre Pool, </w:t>
      </w:r>
      <w:r w:rsidRPr="2B92ED9B" w:rsidR="6A5237EE">
        <w:rPr>
          <w:rFonts w:ascii="Arial" w:hAnsi="Arial" w:eastAsia="Arial" w:cs="Arial"/>
          <w:noProof w:val="0"/>
          <w:sz w:val="22"/>
          <w:szCs w:val="22"/>
          <w:lang w:val="en-GB"/>
        </w:rPr>
        <w:t>L.</w:t>
      </w:r>
      <w:r w:rsidRPr="2B92ED9B" w:rsidR="6A5237EE">
        <w:rPr>
          <w:rFonts w:ascii="Arial" w:hAnsi="Arial" w:eastAsia="Arial" w:cs="Arial"/>
          <w:noProof w:val="0"/>
          <w:sz w:val="22"/>
          <w:szCs w:val="22"/>
          <w:lang w:val="en-GB"/>
        </w:rPr>
        <w:t xml:space="preserve"> and Sewell, P. (2007) ‘The key to employability: developing a practical model of graduate employability’, </w:t>
      </w:r>
      <w:r w:rsidRPr="2B92ED9B" w:rsidR="6A5237EE">
        <w:rPr>
          <w:rFonts w:ascii="Arial" w:hAnsi="Arial" w:eastAsia="Arial" w:cs="Arial"/>
          <w:i w:val="1"/>
          <w:iCs w:val="1"/>
          <w:noProof w:val="0"/>
          <w:sz w:val="22"/>
          <w:szCs w:val="22"/>
          <w:lang w:val="en-GB"/>
        </w:rPr>
        <w:t>Education + Training</w:t>
      </w:r>
      <w:r w:rsidRPr="2B92ED9B" w:rsidR="6A5237EE">
        <w:rPr>
          <w:rFonts w:ascii="Arial" w:hAnsi="Arial" w:eastAsia="Arial" w:cs="Arial"/>
          <w:noProof w:val="0"/>
          <w:sz w:val="22"/>
          <w:szCs w:val="22"/>
          <w:lang w:val="en-GB"/>
        </w:rPr>
        <w:t>, 49(4), pp. 277–289.</w:t>
      </w:r>
    </w:p>
    <w:p w:rsidR="3DED9132" w:rsidP="2B92ED9B" w:rsidRDefault="3DED9132" w14:paraId="551F9814" w14:textId="1355E317">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Gibbs, G. (1988) </w:t>
      </w:r>
      <w:r w:rsidRPr="2B92ED9B" w:rsidR="6A5237EE">
        <w:rPr>
          <w:rFonts w:ascii="Arial" w:hAnsi="Arial" w:eastAsia="Arial" w:cs="Arial"/>
          <w:i w:val="1"/>
          <w:iCs w:val="1"/>
          <w:noProof w:val="0"/>
          <w:sz w:val="22"/>
          <w:szCs w:val="22"/>
          <w:lang w:val="en-GB"/>
        </w:rPr>
        <w:t>Learning by Doing: A Guide to Teaching and Learning Methods</w:t>
      </w:r>
      <w:r w:rsidRPr="2B92ED9B" w:rsidR="6A5237EE">
        <w:rPr>
          <w:rFonts w:ascii="Arial" w:hAnsi="Arial" w:eastAsia="Arial" w:cs="Arial"/>
          <w:noProof w:val="0"/>
          <w:sz w:val="22"/>
          <w:szCs w:val="22"/>
          <w:lang w:val="en-GB"/>
        </w:rPr>
        <w:t>. Oxford: Oxford Polytechnic.</w:t>
      </w:r>
    </w:p>
    <w:p w:rsidR="3DED9132" w:rsidP="2B92ED9B" w:rsidRDefault="3DED9132" w14:paraId="19AE920E" w14:textId="7E0FA258">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Kolb, D.A. (1984) </w:t>
      </w:r>
      <w:r w:rsidRPr="2B92ED9B" w:rsidR="6A5237EE">
        <w:rPr>
          <w:rFonts w:ascii="Arial" w:hAnsi="Arial" w:eastAsia="Arial" w:cs="Arial"/>
          <w:i w:val="1"/>
          <w:iCs w:val="1"/>
          <w:noProof w:val="0"/>
          <w:sz w:val="22"/>
          <w:szCs w:val="22"/>
          <w:lang w:val="en-GB"/>
        </w:rPr>
        <w:t>Experiential Learning: Experience as the Source of Learning and Development</w:t>
      </w:r>
      <w:r w:rsidRPr="2B92ED9B" w:rsidR="6A5237EE">
        <w:rPr>
          <w:rFonts w:ascii="Arial" w:hAnsi="Arial" w:eastAsia="Arial" w:cs="Arial"/>
          <w:noProof w:val="0"/>
          <w:sz w:val="22"/>
          <w:szCs w:val="22"/>
          <w:lang w:val="en-GB"/>
        </w:rPr>
        <w:t>. New Jersey: Prentice Hall.</w:t>
      </w:r>
    </w:p>
    <w:p w:rsidR="3DED9132" w:rsidP="2B92ED9B" w:rsidRDefault="3DED9132" w14:paraId="2D95A3C4" w14:textId="0570576A">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Maslow, A.H. (1943) ‘A theory of human motivation’, </w:t>
      </w:r>
      <w:r w:rsidRPr="2B92ED9B" w:rsidR="6A5237EE">
        <w:rPr>
          <w:rFonts w:ascii="Arial" w:hAnsi="Arial" w:eastAsia="Arial" w:cs="Arial"/>
          <w:i w:val="1"/>
          <w:iCs w:val="1"/>
          <w:noProof w:val="0"/>
          <w:sz w:val="22"/>
          <w:szCs w:val="22"/>
          <w:lang w:val="en-GB"/>
        </w:rPr>
        <w:t>Psychological Review</w:t>
      </w:r>
      <w:r w:rsidRPr="2B92ED9B" w:rsidR="6A5237EE">
        <w:rPr>
          <w:rFonts w:ascii="Arial" w:hAnsi="Arial" w:eastAsia="Arial" w:cs="Arial"/>
          <w:noProof w:val="0"/>
          <w:sz w:val="22"/>
          <w:szCs w:val="22"/>
          <w:lang w:val="en-GB"/>
        </w:rPr>
        <w:t>, 50(4), pp. 370–396.</w:t>
      </w:r>
    </w:p>
    <w:p w:rsidR="3DED9132" w:rsidP="2B92ED9B" w:rsidRDefault="3DED9132" w14:paraId="6E2D890A" w14:textId="48228D8C">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NHS England (2016) </w:t>
      </w:r>
      <w:r w:rsidRPr="2B92ED9B" w:rsidR="6A5237EE">
        <w:rPr>
          <w:rFonts w:ascii="Arial" w:hAnsi="Arial" w:eastAsia="Arial" w:cs="Arial"/>
          <w:i w:val="1"/>
          <w:iCs w:val="1"/>
          <w:noProof w:val="0"/>
          <w:sz w:val="22"/>
          <w:szCs w:val="22"/>
          <w:lang w:val="en-GB"/>
        </w:rPr>
        <w:t>Compassion in Practice: The 6Cs</w:t>
      </w:r>
      <w:r w:rsidRPr="2B92ED9B" w:rsidR="6A5237EE">
        <w:rPr>
          <w:rFonts w:ascii="Arial" w:hAnsi="Arial" w:eastAsia="Arial" w:cs="Arial"/>
          <w:noProof w:val="0"/>
          <w:sz w:val="22"/>
          <w:szCs w:val="22"/>
          <w:lang w:val="en-GB"/>
        </w:rPr>
        <w:t xml:space="preserve">. Available at: </w:t>
      </w:r>
      <w:hyperlink r:id="Rc678ebc9055f4f4a">
        <w:r w:rsidRPr="2B92ED9B" w:rsidR="6A5237EE">
          <w:rPr>
            <w:rStyle w:val="Hyperlink"/>
            <w:rFonts w:ascii="Arial" w:hAnsi="Arial" w:eastAsia="Arial" w:cs="Arial"/>
            <w:noProof w:val="0"/>
            <w:sz w:val="22"/>
            <w:szCs w:val="22"/>
            <w:lang w:val="en-GB"/>
          </w:rPr>
          <w:t>https://www.england.nhs.uk</w:t>
        </w:r>
      </w:hyperlink>
      <w:r w:rsidRPr="2B92ED9B" w:rsidR="6A5237EE">
        <w:rPr>
          <w:rFonts w:ascii="Arial" w:hAnsi="Arial" w:eastAsia="Arial" w:cs="Arial"/>
          <w:noProof w:val="0"/>
          <w:sz w:val="22"/>
          <w:szCs w:val="22"/>
          <w:lang w:val="en-GB"/>
        </w:rPr>
        <w:t xml:space="preserve"> (Accessed: 27 April 2026).</w:t>
      </w:r>
    </w:p>
    <w:p w:rsidR="3DED9132" w:rsidP="2B92ED9B" w:rsidRDefault="3DED9132" w14:paraId="74B155BE" w14:textId="7D2BA108">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NHS England (2023) </w:t>
      </w:r>
      <w:r w:rsidRPr="2B92ED9B" w:rsidR="6A5237EE">
        <w:rPr>
          <w:rFonts w:ascii="Arial" w:hAnsi="Arial" w:eastAsia="Arial" w:cs="Arial"/>
          <w:i w:val="1"/>
          <w:iCs w:val="1"/>
          <w:noProof w:val="0"/>
          <w:sz w:val="22"/>
          <w:szCs w:val="22"/>
          <w:lang w:val="en-GB"/>
        </w:rPr>
        <w:t>Digital and workforce transformation</w:t>
      </w:r>
      <w:r w:rsidRPr="2B92ED9B" w:rsidR="6A5237EE">
        <w:rPr>
          <w:rFonts w:ascii="Arial" w:hAnsi="Arial" w:eastAsia="Arial" w:cs="Arial"/>
          <w:noProof w:val="0"/>
          <w:sz w:val="22"/>
          <w:szCs w:val="22"/>
          <w:lang w:val="en-GB"/>
        </w:rPr>
        <w:t xml:space="preserve">. Available at: </w:t>
      </w:r>
      <w:hyperlink r:id="R2f1605820525476f">
        <w:r w:rsidRPr="2B92ED9B" w:rsidR="6A5237EE">
          <w:rPr>
            <w:rStyle w:val="Hyperlink"/>
            <w:rFonts w:ascii="Arial" w:hAnsi="Arial" w:eastAsia="Arial" w:cs="Arial"/>
            <w:noProof w:val="0"/>
            <w:sz w:val="22"/>
            <w:szCs w:val="22"/>
            <w:lang w:val="en-GB"/>
          </w:rPr>
          <w:t>https://www.england.nhs.uk</w:t>
        </w:r>
      </w:hyperlink>
      <w:r w:rsidRPr="2B92ED9B" w:rsidR="6A5237EE">
        <w:rPr>
          <w:rFonts w:ascii="Arial" w:hAnsi="Arial" w:eastAsia="Arial" w:cs="Arial"/>
          <w:noProof w:val="0"/>
          <w:sz w:val="22"/>
          <w:szCs w:val="22"/>
          <w:lang w:val="en-GB"/>
        </w:rPr>
        <w:t xml:space="preserve"> (Accessed: 27 April 2026).</w:t>
      </w:r>
    </w:p>
    <w:p w:rsidR="3DED9132" w:rsidP="2B92ED9B" w:rsidRDefault="3DED9132" w14:paraId="05080D5D" w14:textId="35CC6E6F">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Skills for Care (2023) </w:t>
      </w:r>
      <w:r w:rsidRPr="2B92ED9B" w:rsidR="6A5237EE">
        <w:rPr>
          <w:rFonts w:ascii="Arial" w:hAnsi="Arial" w:eastAsia="Arial" w:cs="Arial"/>
          <w:i w:val="1"/>
          <w:iCs w:val="1"/>
          <w:noProof w:val="0"/>
          <w:sz w:val="22"/>
          <w:szCs w:val="22"/>
          <w:lang w:val="en-GB"/>
        </w:rPr>
        <w:t>Core Skills Framework for Adult Social Care</w:t>
      </w:r>
      <w:r w:rsidRPr="2B92ED9B" w:rsidR="6A5237EE">
        <w:rPr>
          <w:rFonts w:ascii="Arial" w:hAnsi="Arial" w:eastAsia="Arial" w:cs="Arial"/>
          <w:noProof w:val="0"/>
          <w:sz w:val="22"/>
          <w:szCs w:val="22"/>
          <w:lang w:val="en-GB"/>
        </w:rPr>
        <w:t xml:space="preserve">. Available at: </w:t>
      </w:r>
      <w:hyperlink r:id="R819ed38783b0450d">
        <w:r w:rsidRPr="2B92ED9B" w:rsidR="6A5237EE">
          <w:rPr>
            <w:rStyle w:val="Hyperlink"/>
            <w:rFonts w:ascii="Arial" w:hAnsi="Arial" w:eastAsia="Arial" w:cs="Arial"/>
            <w:noProof w:val="0"/>
            <w:sz w:val="22"/>
            <w:szCs w:val="22"/>
            <w:lang w:val="en-GB"/>
          </w:rPr>
          <w:t>https://www.skillsforcare.org.uk</w:t>
        </w:r>
      </w:hyperlink>
      <w:r w:rsidRPr="2B92ED9B" w:rsidR="6A5237EE">
        <w:rPr>
          <w:rFonts w:ascii="Arial" w:hAnsi="Arial" w:eastAsia="Arial" w:cs="Arial"/>
          <w:noProof w:val="0"/>
          <w:sz w:val="22"/>
          <w:szCs w:val="22"/>
          <w:lang w:val="en-GB"/>
        </w:rPr>
        <w:t xml:space="preserve"> (Accessed: 27 April 2026).</w:t>
      </w:r>
    </w:p>
    <w:p w:rsidR="3DED9132" w:rsidP="2B92ED9B" w:rsidRDefault="3DED9132" w14:paraId="21FEAD36" w14:textId="183C8FC3">
      <w:pPr>
        <w:spacing w:before="240" w:beforeAutospacing="off" w:after="240" w:afterAutospacing="off" w:line="360" w:lineRule="auto"/>
        <w:rPr>
          <w:rFonts w:ascii="Arial" w:hAnsi="Arial" w:eastAsia="Arial" w:cs="Arial"/>
          <w:noProof w:val="0"/>
          <w:sz w:val="22"/>
          <w:szCs w:val="22"/>
          <w:lang w:val="en-GB"/>
        </w:rPr>
      </w:pPr>
      <w:r w:rsidRPr="2B92ED9B" w:rsidR="6A5237EE">
        <w:rPr>
          <w:rFonts w:ascii="Arial" w:hAnsi="Arial" w:eastAsia="Arial" w:cs="Arial"/>
          <w:noProof w:val="0"/>
          <w:sz w:val="22"/>
          <w:szCs w:val="22"/>
          <w:lang w:val="en-GB"/>
        </w:rPr>
        <w:t xml:space="preserve">NHS Jobs (2026) </w:t>
      </w:r>
      <w:r w:rsidRPr="2B92ED9B" w:rsidR="6A5237EE">
        <w:rPr>
          <w:rFonts w:ascii="Arial" w:hAnsi="Arial" w:eastAsia="Arial" w:cs="Arial"/>
          <w:i w:val="1"/>
          <w:iCs w:val="1"/>
          <w:noProof w:val="0"/>
          <w:sz w:val="22"/>
          <w:szCs w:val="22"/>
          <w:lang w:val="en-GB"/>
        </w:rPr>
        <w:t>Theatre Support Worker vacancy</w:t>
      </w:r>
      <w:r w:rsidRPr="2B92ED9B" w:rsidR="6A5237EE">
        <w:rPr>
          <w:rFonts w:ascii="Arial" w:hAnsi="Arial" w:eastAsia="Arial" w:cs="Arial"/>
          <w:noProof w:val="0"/>
          <w:sz w:val="22"/>
          <w:szCs w:val="22"/>
          <w:lang w:val="en-GB"/>
        </w:rPr>
        <w:t xml:space="preserve">, Milton Keynes University Hospital NHS Foundation Trust. Available at: </w:t>
      </w:r>
      <w:hyperlink r:id="R1ac3462b28534aa4">
        <w:r w:rsidRPr="2B92ED9B" w:rsidR="6A5237EE">
          <w:rPr>
            <w:rStyle w:val="Hyperlink"/>
            <w:rFonts w:ascii="Arial" w:hAnsi="Arial" w:eastAsia="Arial" w:cs="Arial"/>
            <w:noProof w:val="0"/>
            <w:sz w:val="22"/>
            <w:szCs w:val="22"/>
            <w:lang w:val="en-GB"/>
          </w:rPr>
          <w:t>https://www.jobs.nhs.uk</w:t>
        </w:r>
      </w:hyperlink>
      <w:r w:rsidRPr="2B92ED9B" w:rsidR="6A5237EE">
        <w:rPr>
          <w:rFonts w:ascii="Arial" w:hAnsi="Arial" w:eastAsia="Arial" w:cs="Arial"/>
          <w:noProof w:val="0"/>
          <w:sz w:val="22"/>
          <w:szCs w:val="22"/>
          <w:lang w:val="en-GB"/>
        </w:rPr>
        <w:t xml:space="preserve"> (Accessed: 27 April 2026).</w:t>
      </w:r>
    </w:p>
    <w:p w:rsidR="3DED9132" w:rsidP="2B92ED9B" w:rsidRDefault="3DED9132" w14:paraId="54932D2B" w14:textId="1E26C2E8">
      <w:pPr>
        <w:pStyle w:val="Normal"/>
        <w:rPr>
          <w:sz w:val="22"/>
          <w:szCs w:val="22"/>
        </w:rPr>
      </w:pPr>
    </w:p>
    <w:p w:rsidR="5792203A" w:rsidP="5792203A" w:rsidRDefault="5792203A" w14:paraId="0947ADE5" w14:textId="78E31973">
      <w:pPr>
        <w:pStyle w:val="Normal"/>
      </w:pPr>
    </w:p>
    <w:p w:rsidR="5792203A" w:rsidP="5792203A" w:rsidRDefault="5792203A" w14:paraId="133D767F" w14:textId="0B7DDE3F">
      <w:pPr>
        <w:pStyle w:val="Normal"/>
      </w:pPr>
    </w:p>
    <w:p w:rsidR="5792203A" w:rsidP="5792203A" w:rsidRDefault="5792203A" w14:paraId="606BEAF6" w14:textId="6F69CE9F">
      <w:pPr>
        <w:pStyle w:val="Normal"/>
      </w:pPr>
    </w:p>
    <w:p w:rsidR="371F3C9B" w:rsidP="5792203A" w:rsidRDefault="371F3C9B" w14:paraId="2DAE08F0" w14:textId="5849D2F7">
      <w:pPr>
        <w:pStyle w:val="Heading3"/>
        <w:spacing w:before="281" w:beforeAutospacing="off" w:after="281" w:afterAutospacing="off"/>
        <w:rPr>
          <w:rFonts w:ascii="Arial" w:hAnsi="Arial" w:eastAsia="Arial" w:cs="Arial"/>
          <w:b w:val="1"/>
          <w:bCs w:val="1"/>
          <w:noProof w:val="0"/>
          <w:color w:val="auto"/>
          <w:sz w:val="32"/>
          <w:szCs w:val="32"/>
          <w:lang w:val="en-GB"/>
        </w:rPr>
      </w:pPr>
      <w:bookmarkStart w:name="_Toc1620889647" w:id="2095170795"/>
      <w:r w:rsidRPr="12E57DEA" w:rsidR="371F3C9B">
        <w:rPr>
          <w:rFonts w:ascii="Arial" w:hAnsi="Arial" w:eastAsia="Arial" w:cs="Arial"/>
          <w:b w:val="1"/>
          <w:bCs w:val="1"/>
          <w:noProof w:val="0"/>
          <w:color w:val="auto"/>
          <w:sz w:val="32"/>
          <w:szCs w:val="32"/>
          <w:lang w:val="en-GB"/>
        </w:rPr>
        <w:t>Appendix A – Job Advertisement</w:t>
      </w:r>
      <w:bookmarkEnd w:id="2095170795"/>
    </w:p>
    <w:p w:rsidR="1D7A18EA" w:rsidP="5792203A" w:rsidRDefault="1D7A18EA" w14:paraId="0DF7BF3C" w14:textId="723B7A5E">
      <w:pPr>
        <w:pStyle w:val="Normal"/>
      </w:pPr>
      <w:r w:rsidR="1D7A18EA">
        <w:drawing>
          <wp:inline wp14:editId="5BF74C0F" wp14:anchorId="2A9B3A8C">
            <wp:extent cx="5724525" cy="2895600"/>
            <wp:effectExtent l="0" t="0" r="0" b="0"/>
            <wp:docPr id="17793506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350605" name="Picture 1779350605"/>
                    <pic:cNvPicPr/>
                  </pic:nvPicPr>
                  <pic:blipFill>
                    <a:blip xmlns:r="http://schemas.openxmlformats.org/officeDocument/2006/relationships" r:embed="rId2070313104">
                      <a:extLst>
                        <a:ext uri="{28A0092B-C50C-407E-A947-70E740481C1C}">
                          <a14:useLocalDpi xmlns:a14="http://schemas.microsoft.com/office/drawing/2010/main"/>
                        </a:ext>
                      </a:extLst>
                    </a:blip>
                    <a:stretch>
                      <a:fillRect/>
                    </a:stretch>
                  </pic:blipFill>
                  <pic:spPr>
                    <a:xfrm>
                      <a:off x="0" y="0"/>
                      <a:ext cx="5724525" cy="2895600"/>
                    </a:xfrm>
                    <a:prstGeom prst="rect">
                      <a:avLst/>
                    </a:prstGeom>
                  </pic:spPr>
                </pic:pic>
              </a:graphicData>
            </a:graphic>
          </wp:inline>
        </w:drawing>
      </w:r>
    </w:p>
    <w:p w:rsidR="1D7A18EA" w:rsidP="5792203A" w:rsidRDefault="1D7A18EA" w14:paraId="28159B0A" w14:textId="4CE0A07D">
      <w:pPr>
        <w:pStyle w:val="Normal"/>
        <w:rPr>
          <w:rFonts w:ascii="Arial" w:hAnsi="Arial" w:eastAsia="Arial" w:cs="Arial"/>
          <w:b w:val="0"/>
          <w:bCs w:val="0"/>
          <w:noProof w:val="0"/>
          <w:sz w:val="22"/>
          <w:szCs w:val="22"/>
          <w:lang w:val="en-GB"/>
        </w:rPr>
      </w:pPr>
      <w:r w:rsidRPr="5792203A" w:rsidR="1D7A18EA">
        <w:rPr>
          <w:rFonts w:ascii="Arial" w:hAnsi="Arial" w:eastAsia="Arial" w:cs="Arial"/>
          <w:b w:val="0"/>
          <w:bCs w:val="0"/>
          <w:noProof w:val="0"/>
          <w:sz w:val="22"/>
          <w:szCs w:val="22"/>
          <w:lang w:val="en-GB"/>
        </w:rPr>
        <w:t>Figure A1. Theatre Support Worker vacancy at Milton Keynes University Hospital NHS Foundation Trust (NHS Jobs, 2026).</w:t>
      </w:r>
    </w:p>
    <w:p w:rsidR="5792203A" w:rsidP="5792203A" w:rsidRDefault="5792203A" w14:paraId="12B733EB" w14:textId="5082B78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155e3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45d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4cc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f88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E9161"/>
    <w:rsid w:val="017EADF7"/>
    <w:rsid w:val="01D9C27F"/>
    <w:rsid w:val="01D9C27F"/>
    <w:rsid w:val="021BCBD5"/>
    <w:rsid w:val="028C3312"/>
    <w:rsid w:val="03634A77"/>
    <w:rsid w:val="0617DC52"/>
    <w:rsid w:val="07A7B4DA"/>
    <w:rsid w:val="097EF7D1"/>
    <w:rsid w:val="0B273FC3"/>
    <w:rsid w:val="0D8DF09B"/>
    <w:rsid w:val="10F0F49A"/>
    <w:rsid w:val="110F65BF"/>
    <w:rsid w:val="11D81C49"/>
    <w:rsid w:val="12E57DEA"/>
    <w:rsid w:val="18A6A34A"/>
    <w:rsid w:val="1A1EEA25"/>
    <w:rsid w:val="1A1FD786"/>
    <w:rsid w:val="1BF13ADF"/>
    <w:rsid w:val="1CCE0B6A"/>
    <w:rsid w:val="1D7A18EA"/>
    <w:rsid w:val="1DC7807E"/>
    <w:rsid w:val="1E4E36D7"/>
    <w:rsid w:val="21A2749F"/>
    <w:rsid w:val="2542616E"/>
    <w:rsid w:val="259D002E"/>
    <w:rsid w:val="25FB205B"/>
    <w:rsid w:val="26C0D072"/>
    <w:rsid w:val="27360D62"/>
    <w:rsid w:val="281596CD"/>
    <w:rsid w:val="2AA83227"/>
    <w:rsid w:val="2AE53BF2"/>
    <w:rsid w:val="2B191D65"/>
    <w:rsid w:val="2B191D65"/>
    <w:rsid w:val="2B92ED9B"/>
    <w:rsid w:val="2CF7E288"/>
    <w:rsid w:val="3148825D"/>
    <w:rsid w:val="3148825D"/>
    <w:rsid w:val="32461061"/>
    <w:rsid w:val="3254D534"/>
    <w:rsid w:val="332CF8FE"/>
    <w:rsid w:val="34793CA1"/>
    <w:rsid w:val="34949F52"/>
    <w:rsid w:val="34949F52"/>
    <w:rsid w:val="35F47278"/>
    <w:rsid w:val="371F3C9B"/>
    <w:rsid w:val="3745C19A"/>
    <w:rsid w:val="381845A0"/>
    <w:rsid w:val="38C5337F"/>
    <w:rsid w:val="3C38A10A"/>
    <w:rsid w:val="3C41F98E"/>
    <w:rsid w:val="3D7E2948"/>
    <w:rsid w:val="3DED9132"/>
    <w:rsid w:val="3E3122BA"/>
    <w:rsid w:val="3F737C7D"/>
    <w:rsid w:val="3FC487F0"/>
    <w:rsid w:val="41D15535"/>
    <w:rsid w:val="4251F96E"/>
    <w:rsid w:val="4529910C"/>
    <w:rsid w:val="4645C0C3"/>
    <w:rsid w:val="4645C0C3"/>
    <w:rsid w:val="473C8D29"/>
    <w:rsid w:val="4871E04C"/>
    <w:rsid w:val="49AE0D90"/>
    <w:rsid w:val="4B9FB41B"/>
    <w:rsid w:val="4CAE9161"/>
    <w:rsid w:val="4D328FFC"/>
    <w:rsid w:val="5153256F"/>
    <w:rsid w:val="538DA66A"/>
    <w:rsid w:val="54A21579"/>
    <w:rsid w:val="5512546C"/>
    <w:rsid w:val="56FFED56"/>
    <w:rsid w:val="5792203A"/>
    <w:rsid w:val="593CFC40"/>
    <w:rsid w:val="593CFC40"/>
    <w:rsid w:val="5B7207B9"/>
    <w:rsid w:val="5C2E54C7"/>
    <w:rsid w:val="5CE2CE0E"/>
    <w:rsid w:val="5D3F6C92"/>
    <w:rsid w:val="5D7F103A"/>
    <w:rsid w:val="61D74A11"/>
    <w:rsid w:val="62FEAE92"/>
    <w:rsid w:val="63518B74"/>
    <w:rsid w:val="63F0646A"/>
    <w:rsid w:val="63F0646A"/>
    <w:rsid w:val="64A40E0F"/>
    <w:rsid w:val="6606E98C"/>
    <w:rsid w:val="6608AACF"/>
    <w:rsid w:val="66A78F3A"/>
    <w:rsid w:val="671F92DA"/>
    <w:rsid w:val="690E399A"/>
    <w:rsid w:val="697D7539"/>
    <w:rsid w:val="6A5237EE"/>
    <w:rsid w:val="6A5A1941"/>
    <w:rsid w:val="6B17CFBB"/>
    <w:rsid w:val="6BC57C0C"/>
    <w:rsid w:val="6BC57C0C"/>
    <w:rsid w:val="709E452E"/>
    <w:rsid w:val="71B335E8"/>
    <w:rsid w:val="7282F73F"/>
    <w:rsid w:val="731FC4A0"/>
    <w:rsid w:val="7B85BA46"/>
    <w:rsid w:val="7BEDEF8C"/>
    <w:rsid w:val="7C312891"/>
    <w:rsid w:val="7CDE0D24"/>
    <w:rsid w:val="7DB50772"/>
    <w:rsid w:val="7F3E7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69DAC"/>
  <w15:chartTrackingRefBased/>
  <w15:docId w15:val="{6FFFCED5-99BC-429F-9307-13CA705E6B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DED91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DED91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DED913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DED9132"/>
    <w:pPr>
      <w:spacing/>
      <w:ind w:left="720"/>
      <w:contextualSpacing/>
    </w:pPr>
  </w:style>
  <w:style w:type="character" w:styleId="Hyperlink">
    <w:uiPriority w:val="99"/>
    <w:name w:val="Hyperlink"/>
    <w:basedOn w:val="DefaultParagraphFont"/>
    <w:unhideWhenUsed/>
    <w:rsid w:val="3DED913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12E57DEA"/>
    <w:pPr>
      <w:spacing w:after="100"/>
    </w:pPr>
  </w:style>
  <w:style w:type="paragraph" w:styleId="TOC2">
    <w:uiPriority w:val="39"/>
    <w:name w:val="toc 2"/>
    <w:basedOn w:val="Normal"/>
    <w:next w:val="Normal"/>
    <w:unhideWhenUsed/>
    <w:rsid w:val="12E57DEA"/>
    <w:pPr>
      <w:spacing w:after="100"/>
      <w:ind w:left="220"/>
    </w:pPr>
  </w:style>
  <w:style w:type="paragraph" w:styleId="TOC3">
    <w:uiPriority w:val="39"/>
    <w:name w:val="toc 3"/>
    <w:basedOn w:val="Normal"/>
    <w:next w:val="Normal"/>
    <w:unhideWhenUsed/>
    <w:rsid w:val="12E57DE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87375051" /><Relationship Type="http://schemas.openxmlformats.org/officeDocument/2006/relationships/numbering" Target="/word/numbering.xml" Id="R50e0181b83b74984" /><Relationship Type="http://schemas.openxmlformats.org/officeDocument/2006/relationships/image" Target="/media/image2.png" Id="rId2070313104" /><Relationship Type="http://schemas.openxmlformats.org/officeDocument/2006/relationships/hyperlink" Target="https://www.england.nhs.uk/" TargetMode="External" Id="Rc678ebc9055f4f4a" /><Relationship Type="http://schemas.openxmlformats.org/officeDocument/2006/relationships/hyperlink" Target="https://www.england.nhs.uk/" TargetMode="External" Id="R2f1605820525476f" /><Relationship Type="http://schemas.openxmlformats.org/officeDocument/2006/relationships/hyperlink" Target="https://www.skillsforcare.org.uk/" TargetMode="External" Id="R819ed38783b0450d" /><Relationship Type="http://schemas.openxmlformats.org/officeDocument/2006/relationships/hyperlink" Target="https://www.jobs.nhs.uk/" TargetMode="External" Id="R1ac3462b28534a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Magdalena  Maria Urbanek (2337348)</dc:creator>
  <keywords/>
  <dc:description/>
  <lastModifiedBy>Magdalena  Maria Urbanek (2337348)</lastModifiedBy>
  <revision>6</revision>
  <dcterms:created xsi:type="dcterms:W3CDTF">2026-04-27T18:36:11.1101126Z</dcterms:created>
  <dcterms:modified xsi:type="dcterms:W3CDTF">2026-04-30T21:41:21.8912932Z</dcterms:modified>
</coreProperties>
</file>