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ED06C" w14:textId="1FBBFD4C" w:rsidR="003633A4" w:rsidRDefault="005B4EDD">
      <w:r>
        <w:t xml:space="preserve">Welcome, my name is Ellin Iles and today I will </w:t>
      </w:r>
      <w:r w:rsidR="00337703">
        <w:t>reflect on</w:t>
      </w:r>
      <w:r w:rsidR="002B0196">
        <w:t xml:space="preserve"> sustainability within </w:t>
      </w:r>
      <w:r w:rsidR="001C66D4">
        <w:t>the early years,</w:t>
      </w:r>
      <w:r w:rsidR="009C643D">
        <w:t xml:space="preserve"> </w:t>
      </w:r>
      <w:r w:rsidR="00C0390E">
        <w:t>throughout</w:t>
      </w:r>
      <w:r w:rsidR="00640884">
        <w:t xml:space="preserve"> </w:t>
      </w:r>
      <w:r w:rsidR="00602308">
        <w:t>working towards my John Muir award. For this mod</w:t>
      </w:r>
      <w:r w:rsidR="00A91E4B">
        <w:t xml:space="preserve">ule </w:t>
      </w:r>
      <w:r w:rsidR="003C3683">
        <w:t>I have</w:t>
      </w:r>
      <w:r w:rsidR="009C643D">
        <w:t xml:space="preserve"> chosen </w:t>
      </w:r>
      <w:r w:rsidR="00B141C4">
        <w:t xml:space="preserve">to focus on </w:t>
      </w:r>
      <w:r w:rsidR="00566636">
        <w:t xml:space="preserve">my local park, </w:t>
      </w:r>
      <w:r w:rsidR="00C0390E">
        <w:t xml:space="preserve">this is </w:t>
      </w:r>
      <w:r w:rsidR="00566636">
        <w:t xml:space="preserve">due to </w:t>
      </w:r>
      <w:r w:rsidR="00870A5E">
        <w:t>it</w:t>
      </w:r>
      <w:r w:rsidR="00566636">
        <w:t xml:space="preserve"> holding a fond place within my heart </w:t>
      </w:r>
      <w:r w:rsidR="00870A5E">
        <w:t>as I have a</w:t>
      </w:r>
      <w:r w:rsidR="001D5D00">
        <w:t xml:space="preserve"> number of memories held </w:t>
      </w:r>
      <w:r w:rsidR="008748AC">
        <w:t>from</w:t>
      </w:r>
      <w:r w:rsidR="001D5D00">
        <w:t xml:space="preserve"> child</w:t>
      </w:r>
      <w:r w:rsidR="008748AC">
        <w:t>hood</w:t>
      </w:r>
      <w:r w:rsidR="001D5D00">
        <w:t xml:space="preserve">. </w:t>
      </w:r>
      <w:r w:rsidR="008748AC">
        <w:t xml:space="preserve">The park </w:t>
      </w:r>
      <w:r w:rsidR="00696555">
        <w:t xml:space="preserve">has </w:t>
      </w:r>
      <w:r w:rsidR="00FE4262">
        <w:t xml:space="preserve">many different types of </w:t>
      </w:r>
      <w:r w:rsidR="004465A9">
        <w:t>areas;</w:t>
      </w:r>
      <w:r w:rsidR="00FE4262">
        <w:t xml:space="preserve"> </w:t>
      </w:r>
      <w:r w:rsidR="006C7138">
        <w:t xml:space="preserve">this </w:t>
      </w:r>
      <w:r w:rsidR="005A354A">
        <w:t>being</w:t>
      </w:r>
      <w:r w:rsidR="006C7138">
        <w:t xml:space="preserve"> one of the </w:t>
      </w:r>
      <w:r w:rsidR="005A354A">
        <w:t xml:space="preserve">main </w:t>
      </w:r>
      <w:r w:rsidR="006C7138">
        <w:t>reasons</w:t>
      </w:r>
      <w:r w:rsidR="0040411F">
        <w:t xml:space="preserve"> </w:t>
      </w:r>
      <w:r w:rsidR="005A354A">
        <w:t>for</w:t>
      </w:r>
      <w:r w:rsidR="006C7138">
        <w:t xml:space="preserve"> </w:t>
      </w:r>
      <w:r w:rsidR="005A354A">
        <w:t>choosing</w:t>
      </w:r>
      <w:r w:rsidR="006C7138">
        <w:t xml:space="preserve"> this area. </w:t>
      </w:r>
      <w:r w:rsidR="00A001B8">
        <w:t xml:space="preserve"> </w:t>
      </w:r>
    </w:p>
    <w:p w14:paraId="08554347" w14:textId="7C208607" w:rsidR="00464E8F" w:rsidRDefault="000462D7">
      <w:r>
        <w:t xml:space="preserve">The park obtains </w:t>
      </w:r>
      <w:r w:rsidR="009A6320">
        <w:t xml:space="preserve">greenery, rivers, </w:t>
      </w:r>
      <w:r w:rsidR="00507BFF">
        <w:t>flowers, trees, wildflowers</w:t>
      </w:r>
      <w:r w:rsidR="0059182A">
        <w:t xml:space="preserve"> and many other aspects of </w:t>
      </w:r>
      <w:r w:rsidR="0074675F">
        <w:t xml:space="preserve">the </w:t>
      </w:r>
      <w:r w:rsidR="00554BD9">
        <w:t xml:space="preserve">naturistic </w:t>
      </w:r>
      <w:r w:rsidR="0074675F">
        <w:t>environments within the area</w:t>
      </w:r>
      <w:r w:rsidR="008811B4">
        <w:t xml:space="preserve"> </w:t>
      </w:r>
      <w:r w:rsidR="00EC01AA">
        <w:t>(Valleys Regional Park,</w:t>
      </w:r>
      <w:r w:rsidR="0055275C">
        <w:t xml:space="preserve"> 2025</w:t>
      </w:r>
      <w:r w:rsidR="00EC01AA">
        <w:t>)</w:t>
      </w:r>
      <w:r w:rsidR="0074675F">
        <w:t xml:space="preserve">. </w:t>
      </w:r>
      <w:r w:rsidR="0013791D">
        <w:t xml:space="preserve">During </w:t>
      </w:r>
      <w:r w:rsidR="002A60F7">
        <w:t xml:space="preserve">my time discovering and exploring the area </w:t>
      </w:r>
      <w:r w:rsidR="00A83EEF">
        <w:t xml:space="preserve">it was soon </w:t>
      </w:r>
      <w:r w:rsidR="00333A94">
        <w:t>apparent</w:t>
      </w:r>
      <w:r w:rsidR="00A83EEF">
        <w:t xml:space="preserve"> that </w:t>
      </w:r>
      <w:r w:rsidR="00333A94">
        <w:t>there were many trees within the park</w:t>
      </w:r>
      <w:r w:rsidR="002A7E61">
        <w:t xml:space="preserve">. </w:t>
      </w:r>
      <w:r w:rsidR="00F930A5">
        <w:t xml:space="preserve">I began questioning how the trees </w:t>
      </w:r>
      <w:r w:rsidR="002A7E61">
        <w:t xml:space="preserve">have </w:t>
      </w:r>
      <w:r w:rsidR="0067372C">
        <w:t>change</w:t>
      </w:r>
      <w:r w:rsidR="002A7E61">
        <w:t>d over the years and</w:t>
      </w:r>
      <w:r w:rsidR="0067372C">
        <w:t xml:space="preserve"> how the park feels when walking through. Such as in the summer the trees feel warm and </w:t>
      </w:r>
      <w:r w:rsidR="00D44097">
        <w:t xml:space="preserve">light offering light through the leaves. </w:t>
      </w:r>
      <w:r w:rsidR="00D874BA">
        <w:t>Whereas</w:t>
      </w:r>
      <w:r w:rsidR="00D44097">
        <w:t xml:space="preserve"> in the winter the trees make </w:t>
      </w:r>
      <w:r w:rsidR="00CF0537">
        <w:t xml:space="preserve">waking through the arches seem that there is little light </w:t>
      </w:r>
      <w:r w:rsidR="00A13A37">
        <w:t xml:space="preserve">that shines through </w:t>
      </w:r>
      <w:r w:rsidR="00CF0537">
        <w:t xml:space="preserve">and that the trees </w:t>
      </w:r>
      <w:r w:rsidR="003A0955">
        <w:t xml:space="preserve">that </w:t>
      </w:r>
      <w:r w:rsidR="00CF0537">
        <w:t xml:space="preserve">surround offer a safe space. </w:t>
      </w:r>
    </w:p>
    <w:p w14:paraId="76D95625" w14:textId="32910138" w:rsidR="0049544E" w:rsidRDefault="00464E8F">
      <w:r>
        <w:t>T</w:t>
      </w:r>
      <w:r w:rsidR="00374842">
        <w:t xml:space="preserve">his inspired me to go on and research </w:t>
      </w:r>
      <w:r w:rsidR="00BE4A38">
        <w:t xml:space="preserve">what has </w:t>
      </w:r>
      <w:r w:rsidR="005A43F5">
        <w:t>protected</w:t>
      </w:r>
      <w:r w:rsidR="00BE4A38">
        <w:t xml:space="preserve"> the trees </w:t>
      </w:r>
      <w:r w:rsidR="005A43F5">
        <w:t>within the park over the years</w:t>
      </w:r>
      <w:r w:rsidR="008604F3">
        <w:t>, as this archway has been present since I can remember</w:t>
      </w:r>
      <w:r w:rsidR="005A43F5">
        <w:t>. RCT (2023</w:t>
      </w:r>
      <w:r w:rsidR="004800BA">
        <w:t>a</w:t>
      </w:r>
      <w:r w:rsidR="005A43F5">
        <w:t xml:space="preserve">) state that there are protective factors that support sustainability for the trees within the park. </w:t>
      </w:r>
      <w:r w:rsidR="00685E69">
        <w:t>RCT (2023b)</w:t>
      </w:r>
      <w:r w:rsidR="004800BA">
        <w:t xml:space="preserve"> supports the above </w:t>
      </w:r>
      <w:r w:rsidR="005100E2">
        <w:t>however</w:t>
      </w:r>
      <w:r w:rsidR="00C352A3">
        <w:t xml:space="preserve"> </w:t>
      </w:r>
      <w:r w:rsidR="004800BA">
        <w:t xml:space="preserve">further stating that the council aims to develop the park, that in turn will </w:t>
      </w:r>
      <w:r w:rsidR="00DC6037">
        <w:t>encourage people to engage with the local nature around them</w:t>
      </w:r>
      <w:r w:rsidR="001B6F61">
        <w:t xml:space="preserve"> having positive </w:t>
      </w:r>
      <w:r w:rsidR="00C63543">
        <w:t>impacts on climate changes</w:t>
      </w:r>
      <w:r w:rsidR="00DC6037">
        <w:t xml:space="preserve">. </w:t>
      </w:r>
      <w:r w:rsidR="00941892">
        <w:t xml:space="preserve">When </w:t>
      </w:r>
      <w:r w:rsidR="006231EC">
        <w:t xml:space="preserve">researching this </w:t>
      </w:r>
      <w:r w:rsidR="00C04619">
        <w:t>topic,</w:t>
      </w:r>
      <w:r w:rsidR="006231EC">
        <w:t xml:space="preserve"> the nostalgic feelings from chil</w:t>
      </w:r>
      <w:r w:rsidR="00AD543B">
        <w:t xml:space="preserve">dhood returned supporting me to question what </w:t>
      </w:r>
      <w:r w:rsidR="002462CE">
        <w:t xml:space="preserve">sustainability is to children within their early years. </w:t>
      </w:r>
      <w:r w:rsidR="00DF0E90">
        <w:t xml:space="preserve">Supporting myself to reflect on </w:t>
      </w:r>
      <w:r w:rsidR="002D6EC6">
        <w:t>the development of the park from my childhood</w:t>
      </w:r>
      <w:r w:rsidR="001A5C54">
        <w:t>, and how this has</w:t>
      </w:r>
      <w:r w:rsidR="00C04619">
        <w:t xml:space="preserve"> </w:t>
      </w:r>
      <w:r w:rsidR="001A5C54">
        <w:t>come to impact me now</w:t>
      </w:r>
      <w:r w:rsidR="002D6EC6">
        <w:t>.</w:t>
      </w:r>
      <w:r w:rsidR="001A5C54">
        <w:t xml:space="preserve"> </w:t>
      </w:r>
      <w:r w:rsidR="002D6EC6">
        <w:t xml:space="preserve"> </w:t>
      </w:r>
      <w:r w:rsidR="00F234D7">
        <w:t>Identifying how</w:t>
      </w:r>
      <w:r w:rsidR="00DF6DAC">
        <w:t xml:space="preserve"> my </w:t>
      </w:r>
      <w:r w:rsidR="00747250">
        <w:t>own education</w:t>
      </w:r>
      <w:r w:rsidR="00011C96">
        <w:t xml:space="preserve"> impacted my outlook on the area, and how </w:t>
      </w:r>
      <w:r w:rsidR="00747250">
        <w:t xml:space="preserve">now </w:t>
      </w:r>
      <w:r w:rsidR="00011C96">
        <w:t xml:space="preserve">my practice </w:t>
      </w:r>
      <w:r w:rsidR="003633A4">
        <w:t>impacts children</w:t>
      </w:r>
      <w:r w:rsidR="00BF58B3">
        <w:t xml:space="preserve"> within their </w:t>
      </w:r>
      <w:r w:rsidR="00244E1C">
        <w:t>environments</w:t>
      </w:r>
      <w:r w:rsidR="003633A4">
        <w:t>.</w:t>
      </w:r>
      <w:r w:rsidR="002D36B6">
        <w:t xml:space="preserve"> </w:t>
      </w:r>
    </w:p>
    <w:p w14:paraId="0F995182" w14:textId="3CDA96E2" w:rsidR="00A23163" w:rsidRDefault="009A7FA5">
      <w:r>
        <w:t>So,</w:t>
      </w:r>
      <w:r w:rsidR="0049544E">
        <w:t xml:space="preserve"> what is sustainability?</w:t>
      </w:r>
      <w:r w:rsidR="003633A4">
        <w:t xml:space="preserve"> </w:t>
      </w:r>
    </w:p>
    <w:p w14:paraId="4A0B4BE9" w14:textId="69FAC159" w:rsidR="00520A68" w:rsidRDefault="00ED7F61">
      <w:r>
        <w:t xml:space="preserve">NCFE </w:t>
      </w:r>
      <w:r w:rsidR="00036476">
        <w:t>(</w:t>
      </w:r>
      <w:r>
        <w:t>2022</w:t>
      </w:r>
      <w:r w:rsidR="00036476">
        <w:t xml:space="preserve">) state that sustainability </w:t>
      </w:r>
      <w:r w:rsidR="00BF47AE">
        <w:t>places responsibility on</w:t>
      </w:r>
      <w:r>
        <w:t xml:space="preserve"> us as individuals, encouraging a positive outlook on the environments around us. For example, when positive relationships are made with the environment individuals develop a deeper level of respect to the world around them.</w:t>
      </w:r>
      <w:r w:rsidR="00906A5D">
        <w:t xml:space="preserve"> </w:t>
      </w:r>
      <w:r w:rsidR="0096131B">
        <w:t xml:space="preserve">FSC </w:t>
      </w:r>
      <w:r w:rsidR="00BB722B">
        <w:t>(</w:t>
      </w:r>
      <w:r w:rsidR="0096131B">
        <w:t>2024</w:t>
      </w:r>
      <w:r w:rsidR="00BB722B">
        <w:t>) support NCFE (2022) further stating that sustainability i</w:t>
      </w:r>
      <w:r w:rsidR="00DD27FC">
        <w:t>s a key aspect of the evolving world around us, for now and the future generations</w:t>
      </w:r>
      <w:r w:rsidR="00651729">
        <w:t xml:space="preserve"> supporting us to identify </w:t>
      </w:r>
      <w:r w:rsidR="00A449BF">
        <w:t>what is needed to support sustainability</w:t>
      </w:r>
      <w:r w:rsidR="00DD27FC">
        <w:t xml:space="preserve">. </w:t>
      </w:r>
      <w:r w:rsidR="009F2C9F">
        <w:t xml:space="preserve">Greenpeace </w:t>
      </w:r>
      <w:r w:rsidR="008D4F03">
        <w:t>(</w:t>
      </w:r>
      <w:r w:rsidR="008E4530">
        <w:t>2015</w:t>
      </w:r>
      <w:r w:rsidR="008D4F03">
        <w:t xml:space="preserve">) suggest that </w:t>
      </w:r>
      <w:r w:rsidR="00C861D4">
        <w:t xml:space="preserve">sustainability supports </w:t>
      </w:r>
      <w:r w:rsidR="00426DD5">
        <w:t xml:space="preserve">fighting climate changes and </w:t>
      </w:r>
      <w:r w:rsidR="00B45B97">
        <w:t>educates us as individuals t</w:t>
      </w:r>
      <w:r w:rsidR="00A10702">
        <w:t xml:space="preserve">o reduce environmental factors that </w:t>
      </w:r>
      <w:r w:rsidR="009D5272">
        <w:t xml:space="preserve">have harmful </w:t>
      </w:r>
      <w:r w:rsidR="00A10702">
        <w:t>impact</w:t>
      </w:r>
      <w:r w:rsidR="009D5272">
        <w:t>s</w:t>
      </w:r>
      <w:r w:rsidR="00A10702">
        <w:t xml:space="preserve"> on the </w:t>
      </w:r>
      <w:r w:rsidR="009D5272">
        <w:t xml:space="preserve">environment. </w:t>
      </w:r>
      <w:r w:rsidR="00D37DFA">
        <w:t xml:space="preserve">United Nations </w:t>
      </w:r>
      <w:r w:rsidR="00192FE3">
        <w:t>(</w:t>
      </w:r>
      <w:r w:rsidR="00D37DFA">
        <w:t>2023</w:t>
      </w:r>
      <w:r w:rsidR="00192FE3">
        <w:t xml:space="preserve">) support Greenpeace (2015) further suggesting that </w:t>
      </w:r>
      <w:r w:rsidR="006765D6">
        <w:t xml:space="preserve">sustainable development is where individuals </w:t>
      </w:r>
      <w:r w:rsidR="00364666">
        <w:t xml:space="preserve">take </w:t>
      </w:r>
      <w:r w:rsidR="002F3D86">
        <w:t>consider</w:t>
      </w:r>
      <w:r w:rsidR="00364666">
        <w:t>ation to</w:t>
      </w:r>
      <w:r w:rsidR="002F3D86">
        <w:t xml:space="preserve"> how they impact the environment, whilst ensuring the bes</w:t>
      </w:r>
      <w:r w:rsidR="00397A93">
        <w:t>t chances for future generations</w:t>
      </w:r>
      <w:r w:rsidR="005061E7">
        <w:t xml:space="preserve"> that</w:t>
      </w:r>
      <w:r w:rsidR="006033A8">
        <w:t xml:space="preserve"> are supported by</w:t>
      </w:r>
      <w:r w:rsidR="005061E7">
        <w:t xml:space="preserve"> the government</w:t>
      </w:r>
      <w:r w:rsidR="002F3D86">
        <w:t xml:space="preserve">. </w:t>
      </w:r>
    </w:p>
    <w:p w14:paraId="62DF0663" w14:textId="368ACF64" w:rsidR="00832C2C" w:rsidRDefault="00832C2C">
      <w:r>
        <w:t>Wealth (2018) state that the Brundtland Report (1987) more commonly known as Our Common Future, highlighted the urgency of changes that are needed within economic development to reduce harm to the environment.</w:t>
      </w:r>
      <w:r w:rsidR="00083FF6">
        <w:t xml:space="preserve"> United Nations</w:t>
      </w:r>
      <w:r>
        <w:t xml:space="preserve"> (</w:t>
      </w:r>
      <w:r w:rsidR="00487941">
        <w:t>No Date</w:t>
      </w:r>
      <w:r>
        <w:t xml:space="preserve">) supports </w:t>
      </w:r>
      <w:r w:rsidR="000E742C">
        <w:t xml:space="preserve">the above </w:t>
      </w:r>
      <w:r>
        <w:t xml:space="preserve">further suggesting that </w:t>
      </w:r>
      <w:r w:rsidR="00082794">
        <w:t xml:space="preserve">there are an increasing number of countries that are participating in </w:t>
      </w:r>
      <w:r w:rsidR="000C5225">
        <w:t xml:space="preserve">supporting sustainable development as the threat to climate change is </w:t>
      </w:r>
      <w:r w:rsidR="00EB0804">
        <w:t>increasing</w:t>
      </w:r>
      <w:r w:rsidR="00083FF6">
        <w:t xml:space="preserve"> promoting action for future generations. </w:t>
      </w:r>
      <w:r w:rsidR="00705BE8">
        <w:t xml:space="preserve">This framework supports </w:t>
      </w:r>
      <w:r w:rsidR="00574A19">
        <w:t xml:space="preserve">governments around the world to </w:t>
      </w:r>
      <w:r w:rsidR="005151B7">
        <w:t>achieve</w:t>
      </w:r>
      <w:r w:rsidR="00574A19">
        <w:t xml:space="preserve"> targets set </w:t>
      </w:r>
      <w:r w:rsidR="00695CB1">
        <w:t>by</w:t>
      </w:r>
      <w:r w:rsidR="00574A19">
        <w:t xml:space="preserve"> 2030 or sooner, </w:t>
      </w:r>
      <w:r w:rsidR="00AD0194">
        <w:t>as a collective to support sustainable development (</w:t>
      </w:r>
      <w:r w:rsidR="001F172C">
        <w:t xml:space="preserve">IISD, </w:t>
      </w:r>
      <w:r w:rsidR="00445043">
        <w:t>2025</w:t>
      </w:r>
      <w:r w:rsidR="00AD0194">
        <w:t xml:space="preserve">). </w:t>
      </w:r>
      <w:r w:rsidR="00651024">
        <w:t xml:space="preserve">Welsh Government (2019) support the above further stating that the United Nations Sustainable Development Goals (SDGs) have created clear expectations to transform Wales into a more sustainable place. This is supported by the Well-being and Future Generations (Wales) Act </w:t>
      </w:r>
      <w:r w:rsidR="00651024">
        <w:lastRenderedPageBreak/>
        <w:t xml:space="preserve">2015, </w:t>
      </w:r>
      <w:r w:rsidR="00857151">
        <w:t>where it is suggest</w:t>
      </w:r>
      <w:r w:rsidR="007A56D1">
        <w:t xml:space="preserve">s </w:t>
      </w:r>
      <w:r w:rsidR="00B55748">
        <w:t xml:space="preserve">that </w:t>
      </w:r>
      <w:r w:rsidR="006F3A81">
        <w:t xml:space="preserve">for Wales to be sustainable it is important that </w:t>
      </w:r>
      <w:r w:rsidR="00CC6259">
        <w:t>improvements are made within</w:t>
      </w:r>
      <w:r w:rsidR="00C204AD">
        <w:t xml:space="preserve"> four aspects of wellbeing</w:t>
      </w:r>
      <w:r w:rsidR="00CC6259">
        <w:t xml:space="preserve"> (Welsh Government, </w:t>
      </w:r>
      <w:r w:rsidR="0033335A">
        <w:t>2015</w:t>
      </w:r>
      <w:r w:rsidR="00CC6259">
        <w:t xml:space="preserve">). </w:t>
      </w:r>
      <w:r w:rsidR="00C204AD">
        <w:t xml:space="preserve"> </w:t>
      </w:r>
      <w:r w:rsidR="00137B3F">
        <w:t xml:space="preserve">For example, </w:t>
      </w:r>
      <w:r w:rsidR="00D02E69">
        <w:t xml:space="preserve">governments should support improvements in economic, social, environmental and cultural </w:t>
      </w:r>
      <w:r w:rsidR="00383AE1">
        <w:t xml:space="preserve">well-being, </w:t>
      </w:r>
      <w:r w:rsidR="0033335A">
        <w:t>that are set out with clear objectives and how these improvements are made</w:t>
      </w:r>
      <w:r w:rsidR="001A5DB4">
        <w:t xml:space="preserve"> (Future Generations</w:t>
      </w:r>
      <w:r w:rsidR="000F1584">
        <w:t xml:space="preserve"> Commissioner for Wales, 2015)</w:t>
      </w:r>
      <w:r w:rsidR="0033335A">
        <w:t xml:space="preserve">. </w:t>
      </w:r>
    </w:p>
    <w:p w14:paraId="62C46A7A" w14:textId="1BED846C" w:rsidR="00826883" w:rsidRDefault="00E47C74" w:rsidP="00E47C74">
      <w:r w:rsidRPr="00E47C74">
        <w:t>UNESCO (No Date) supports the United Nations Rights of the Child</w:t>
      </w:r>
      <w:r w:rsidR="00E62D47">
        <w:t xml:space="preserve"> (UNICEF, No Date)</w:t>
      </w:r>
      <w:r w:rsidRPr="00E47C74">
        <w:t xml:space="preserve">, placing responsibility on educators to support children to develop the knowledge that is needed to embed a sustainable environment. </w:t>
      </w:r>
      <w:r w:rsidR="00980700">
        <w:t>NCFE (2021) supports the above further stating that theorists such as Froebel and Montessori have influenced practitioners to view the learning environment as a key aspect.</w:t>
      </w:r>
      <w:r w:rsidR="00CA02B1">
        <w:t xml:space="preserve"> </w:t>
      </w:r>
      <w:r w:rsidR="003671D9">
        <w:t>Moreover</w:t>
      </w:r>
      <w:r w:rsidR="00097DC9">
        <w:t xml:space="preserve">, </w:t>
      </w:r>
      <w:r w:rsidR="00CA02B1">
        <w:t>Fro</w:t>
      </w:r>
      <w:r w:rsidR="00E63B3C">
        <w:t xml:space="preserve">ebel </w:t>
      </w:r>
      <w:r w:rsidR="003671D9">
        <w:t>believe</w:t>
      </w:r>
      <w:r w:rsidR="006E3012">
        <w:t>d</w:t>
      </w:r>
      <w:r w:rsidR="003671D9">
        <w:t xml:space="preserve"> that </w:t>
      </w:r>
      <w:r w:rsidR="0002228A">
        <w:t xml:space="preserve">children should </w:t>
      </w:r>
      <w:r w:rsidR="00E76FBC">
        <w:t xml:space="preserve">have opportunities to experience and understand nature through real </w:t>
      </w:r>
      <w:r w:rsidR="000D578E">
        <w:t>experiences</w:t>
      </w:r>
      <w:r w:rsidR="008707BE">
        <w:t xml:space="preserve"> </w:t>
      </w:r>
      <w:r w:rsidR="00DE5215">
        <w:t>encouraging sustainable thinking (</w:t>
      </w:r>
      <w:r w:rsidR="00322050">
        <w:t xml:space="preserve">D’Ascoli and Hunter, </w:t>
      </w:r>
      <w:r w:rsidR="007A7FD0">
        <w:t>2022</w:t>
      </w:r>
      <w:r w:rsidR="00DE5215">
        <w:t xml:space="preserve">). </w:t>
      </w:r>
      <w:r w:rsidR="00B90FF7">
        <w:t xml:space="preserve">Durham County Council </w:t>
      </w:r>
      <w:r w:rsidR="00734784">
        <w:t>(</w:t>
      </w:r>
      <w:r w:rsidR="009E6236">
        <w:t>No Date</w:t>
      </w:r>
      <w:r w:rsidR="00734784">
        <w:t xml:space="preserve">) support the above further stating that </w:t>
      </w:r>
      <w:r w:rsidR="001C31BC">
        <w:t xml:space="preserve">practitioners should consider materials that are used </w:t>
      </w:r>
      <w:r w:rsidR="004E38EF">
        <w:t xml:space="preserve">with settings and reduce the number of single use </w:t>
      </w:r>
      <w:r w:rsidR="007F5983">
        <w:t>plastic</w:t>
      </w:r>
      <w:r w:rsidR="007D6D4E">
        <w:t xml:space="preserve"> within settings. Froebel supported </w:t>
      </w:r>
      <w:r w:rsidR="00AF3DCD">
        <w:t xml:space="preserve">use of sustainable materials, </w:t>
      </w:r>
      <w:r w:rsidR="007B2324">
        <w:t xml:space="preserve">through encouraging use of </w:t>
      </w:r>
      <w:r w:rsidR="00EF045E">
        <w:t>loose parts</w:t>
      </w:r>
      <w:r w:rsidR="00D648BB">
        <w:t xml:space="preserve"> within outdoor environment</w:t>
      </w:r>
      <w:r w:rsidR="000A7AC6">
        <w:t>s</w:t>
      </w:r>
      <w:r w:rsidR="00871D6A">
        <w:t xml:space="preserve"> (BirthTo5Matters, 2017)</w:t>
      </w:r>
      <w:r w:rsidR="00D648BB">
        <w:t xml:space="preserve">. </w:t>
      </w:r>
    </w:p>
    <w:p w14:paraId="5973A548" w14:textId="75A699B3" w:rsidR="0043479C" w:rsidRDefault="00E47C74">
      <w:r w:rsidRPr="00E47C74">
        <w:t>Weldemariam (2017) supports the above and state that imbedding sustainable thinking into a child’s early education is key, through use of the curriculum.</w:t>
      </w:r>
      <w:r w:rsidR="00826883">
        <w:t xml:space="preserve"> </w:t>
      </w:r>
      <w:r w:rsidR="002416AA">
        <w:t>University of Liverpool</w:t>
      </w:r>
      <w:r w:rsidR="00F929F4">
        <w:t xml:space="preserve"> </w:t>
      </w:r>
      <w:r w:rsidR="001E0EBB">
        <w:t>(</w:t>
      </w:r>
      <w:r w:rsidR="002C1E16">
        <w:t>No Date</w:t>
      </w:r>
      <w:r w:rsidR="001E0EBB">
        <w:t xml:space="preserve">) state that the curriculum offers opportunities for </w:t>
      </w:r>
      <w:r w:rsidR="00E4367F">
        <w:t xml:space="preserve">children to </w:t>
      </w:r>
      <w:r w:rsidR="00B11011">
        <w:t>access a</w:t>
      </w:r>
      <w:r w:rsidR="00F929F4">
        <w:t xml:space="preserve"> holistic</w:t>
      </w:r>
      <w:r w:rsidR="00B11011">
        <w:t xml:space="preserve"> understanding of </w:t>
      </w:r>
      <w:r w:rsidR="00CC45D9">
        <w:t>sustainability</w:t>
      </w:r>
      <w:r w:rsidR="00F929F4">
        <w:t xml:space="preserve"> and its effects. </w:t>
      </w:r>
      <w:r w:rsidR="00C31D21">
        <w:t xml:space="preserve">However, </w:t>
      </w:r>
      <w:r w:rsidR="002416AA">
        <w:t>University of Liverpool</w:t>
      </w:r>
      <w:r w:rsidR="00C31D21">
        <w:t xml:space="preserve"> (No Date) also asserts that implementing SDGs within learning </w:t>
      </w:r>
      <w:r w:rsidR="00A26223">
        <w:t>is valuable</w:t>
      </w:r>
      <w:r w:rsidR="00A454E1">
        <w:t xml:space="preserve"> this </w:t>
      </w:r>
      <w:r w:rsidR="00C31D21">
        <w:t xml:space="preserve">can be challenging </w:t>
      </w:r>
      <w:r w:rsidR="004B5481">
        <w:t xml:space="preserve">alongside a content heavy </w:t>
      </w:r>
      <w:r w:rsidR="00C31D21">
        <w:t>curriculum</w:t>
      </w:r>
      <w:r w:rsidR="004B5481">
        <w:t xml:space="preserve">. </w:t>
      </w:r>
      <w:r w:rsidR="003A518D">
        <w:t xml:space="preserve">For example, </w:t>
      </w:r>
      <w:r w:rsidR="006035D5">
        <w:t xml:space="preserve">SDGs may not always </w:t>
      </w:r>
      <w:r w:rsidR="0032196F">
        <w:t>align</w:t>
      </w:r>
      <w:r w:rsidR="006035D5">
        <w:t xml:space="preserve"> </w:t>
      </w:r>
      <w:r w:rsidR="0032196F">
        <w:t xml:space="preserve">with </w:t>
      </w:r>
      <w:r w:rsidR="00FB786C">
        <w:t xml:space="preserve">the curriculum and what is set out for the individuals learning. </w:t>
      </w:r>
    </w:p>
    <w:p w14:paraId="3E87E91A" w14:textId="4F321CBD" w:rsidR="002745CD" w:rsidRDefault="005C74D1" w:rsidP="002557CE">
      <w:pPr>
        <w:pStyle w:val="NoSpacing"/>
      </w:pPr>
      <w:r>
        <w:t>King</w:t>
      </w:r>
      <w:r w:rsidR="00961409">
        <w:t xml:space="preserve"> (</w:t>
      </w:r>
      <w:r>
        <w:t>2021</w:t>
      </w:r>
      <w:r w:rsidR="00961409">
        <w:t xml:space="preserve">) </w:t>
      </w:r>
      <w:r w:rsidR="000E4576">
        <w:t>supports</w:t>
      </w:r>
      <w:r w:rsidR="00961409">
        <w:t xml:space="preserve"> the above further stating that when children develop an understanding of sustainability </w:t>
      </w:r>
      <w:r w:rsidR="00C9480E">
        <w:t xml:space="preserve">from early ages this supports children to understand </w:t>
      </w:r>
      <w:r w:rsidR="00446762">
        <w:t xml:space="preserve">how the world </w:t>
      </w:r>
      <w:r w:rsidR="00F34AB1">
        <w:t xml:space="preserve">works and the impacts we can have on nature and the climate. </w:t>
      </w:r>
      <w:r w:rsidR="00951F40">
        <w:t xml:space="preserve">UNICEF </w:t>
      </w:r>
      <w:r w:rsidR="00572055">
        <w:t>(</w:t>
      </w:r>
      <w:r w:rsidR="00951F40">
        <w:t>No Date</w:t>
      </w:r>
      <w:r w:rsidR="00572055">
        <w:t xml:space="preserve">) support King (2021) </w:t>
      </w:r>
      <w:r w:rsidR="00715DCA">
        <w:t>within article 29 within the Convention on the Rights of the Child</w:t>
      </w:r>
      <w:r w:rsidR="00350511">
        <w:t>, where it is stated that the aims of chi</w:t>
      </w:r>
      <w:r w:rsidR="00951F40">
        <w:t>l</w:t>
      </w:r>
      <w:r w:rsidR="00350511">
        <w:t xml:space="preserve">dren’s education should </w:t>
      </w:r>
      <w:r w:rsidR="008C5C5A">
        <w:t xml:space="preserve">support them in developing </w:t>
      </w:r>
      <w:r w:rsidR="00C21C7E">
        <w:t xml:space="preserve">a good understanding on how to </w:t>
      </w:r>
      <w:r w:rsidR="0039086E">
        <w:t>protect the environment</w:t>
      </w:r>
      <w:r w:rsidR="00951F40">
        <w:t xml:space="preserve">. </w:t>
      </w:r>
      <w:r w:rsidR="00087B5A">
        <w:t>Education for Sustainable Development (</w:t>
      </w:r>
      <w:r w:rsidR="001E0527">
        <w:t>ESD</w:t>
      </w:r>
      <w:r w:rsidR="00087B5A">
        <w:t>)</w:t>
      </w:r>
      <w:r w:rsidR="001E0527">
        <w:t xml:space="preserve"> </w:t>
      </w:r>
      <w:r w:rsidR="004425F8">
        <w:t xml:space="preserve">encourages practitioners to </w:t>
      </w:r>
      <w:r w:rsidR="007A22A2">
        <w:t>work with children to encourage them to</w:t>
      </w:r>
      <w:r w:rsidR="00F61279">
        <w:t xml:space="preserve"> consider their environmental effe</w:t>
      </w:r>
      <w:r w:rsidR="00571DAF">
        <w:t>cts and consider the</w:t>
      </w:r>
      <w:r w:rsidR="0088168A">
        <w:t>ir own environmental effects on the world</w:t>
      </w:r>
      <w:r w:rsidR="002B7867">
        <w:t xml:space="preserve"> and their consequences (People and Planet, </w:t>
      </w:r>
      <w:r w:rsidR="00351639">
        <w:t>2023</w:t>
      </w:r>
      <w:r w:rsidR="002B7867">
        <w:t xml:space="preserve">). </w:t>
      </w:r>
      <w:r w:rsidR="00D5012F">
        <w:t xml:space="preserve">Furthermore, ESD </w:t>
      </w:r>
      <w:r w:rsidR="007C57A3">
        <w:t>supports children to safeguard the natural environment around them</w:t>
      </w:r>
      <w:r w:rsidR="00B20498">
        <w:t xml:space="preserve">, that is </w:t>
      </w:r>
      <w:r w:rsidR="00574D7B">
        <w:t>holistically implemented into the curriculum</w:t>
      </w:r>
      <w:r w:rsidR="00FC5911">
        <w:t xml:space="preserve"> (UCL, </w:t>
      </w:r>
      <w:r w:rsidR="00C85FD7">
        <w:t>2025</w:t>
      </w:r>
      <w:r w:rsidR="00FC5911">
        <w:t>)</w:t>
      </w:r>
      <w:r w:rsidR="00B13937">
        <w:t xml:space="preserve">. </w:t>
      </w:r>
    </w:p>
    <w:p w14:paraId="79641832" w14:textId="77777777" w:rsidR="00F838E6" w:rsidRDefault="00F838E6" w:rsidP="002557CE">
      <w:pPr>
        <w:pStyle w:val="NoSpacing"/>
      </w:pPr>
    </w:p>
    <w:p w14:paraId="164B0B75" w14:textId="14760A42" w:rsidR="00F838E6" w:rsidRDefault="00F4758C" w:rsidP="002557CE">
      <w:pPr>
        <w:pStyle w:val="NoSpacing"/>
      </w:pPr>
      <w:r>
        <w:t xml:space="preserve">Welsh Government </w:t>
      </w:r>
      <w:r w:rsidR="00BA095C">
        <w:t>(</w:t>
      </w:r>
      <w:r>
        <w:t>2020</w:t>
      </w:r>
      <w:r w:rsidR="00565D2B">
        <w:t>b</w:t>
      </w:r>
      <w:r w:rsidR="00BA095C">
        <w:t xml:space="preserve">) states that the Welsh curriculum supports educators to </w:t>
      </w:r>
      <w:r w:rsidR="00FA4C7D">
        <w:t xml:space="preserve">deliver </w:t>
      </w:r>
      <w:r w:rsidR="007E5707">
        <w:t xml:space="preserve">comprehensive and inclusive </w:t>
      </w:r>
      <w:r w:rsidR="00AD3798">
        <w:t xml:space="preserve">education, </w:t>
      </w:r>
      <w:r w:rsidR="003E68FB">
        <w:t xml:space="preserve">whilst the four purposes support children to develop </w:t>
      </w:r>
      <w:r w:rsidR="009F6304">
        <w:t>into informed</w:t>
      </w:r>
      <w:r w:rsidR="004963C4">
        <w:t>, ambi</w:t>
      </w:r>
      <w:r w:rsidR="00D37CA2">
        <w:t>tious, capable, ethical</w:t>
      </w:r>
      <w:r w:rsidR="009F6304">
        <w:t xml:space="preserve"> citizens</w:t>
      </w:r>
      <w:r w:rsidR="00D37CA2">
        <w:t xml:space="preserve">. </w:t>
      </w:r>
      <w:r w:rsidR="00D24421">
        <w:t xml:space="preserve">Moreover, </w:t>
      </w:r>
      <w:r w:rsidR="00E37BB0">
        <w:t xml:space="preserve">the flexibility within the new curriculum supports educators within maintained and non-maintained settings </w:t>
      </w:r>
      <w:r w:rsidR="009F0C20">
        <w:t xml:space="preserve">to </w:t>
      </w:r>
      <w:r w:rsidR="00FE073B">
        <w:t xml:space="preserve">make adaptations </w:t>
      </w:r>
      <w:r w:rsidR="00E37C91">
        <w:t>to learning</w:t>
      </w:r>
      <w:r w:rsidR="00CB230F">
        <w:t xml:space="preserve"> that is supported </w:t>
      </w:r>
      <w:r w:rsidR="00540174">
        <w:t>within the seven well-being goals within the Well-being</w:t>
      </w:r>
      <w:r w:rsidR="00E422FD">
        <w:t xml:space="preserve"> of Future Generations Act 2015</w:t>
      </w:r>
      <w:r w:rsidR="00F97EBF">
        <w:t xml:space="preserve"> (Welsh Government, 2020</w:t>
      </w:r>
      <w:r w:rsidR="00565D2B">
        <w:t>a</w:t>
      </w:r>
      <w:r w:rsidR="00F97EBF">
        <w:t>)</w:t>
      </w:r>
      <w:r>
        <w:t xml:space="preserve">. </w:t>
      </w:r>
      <w:r w:rsidR="003A3BC6">
        <w:t xml:space="preserve">Welsh </w:t>
      </w:r>
      <w:r w:rsidR="005E547B">
        <w:t>Government (</w:t>
      </w:r>
      <w:r w:rsidR="00E729D8">
        <w:t>2023</w:t>
      </w:r>
      <w:r w:rsidR="005E547B">
        <w:t xml:space="preserve">) support the above further stating that outdoor learning has </w:t>
      </w:r>
      <w:r w:rsidR="005422B4">
        <w:t>positive effects on children’s well-being</w:t>
      </w:r>
      <w:r w:rsidR="00FB55D2">
        <w:t xml:space="preserve">, and that the Welsh Government advocate </w:t>
      </w:r>
      <w:r w:rsidR="003D5CD2">
        <w:t xml:space="preserve">that the new curriculum should promote outdoor learning as a key </w:t>
      </w:r>
      <w:r w:rsidR="00E729D8">
        <w:t xml:space="preserve">pedagogical approach within settings. </w:t>
      </w:r>
      <w:r w:rsidR="00786935">
        <w:t>Curri</w:t>
      </w:r>
      <w:r w:rsidR="00D11729">
        <w:t xml:space="preserve">culum Management Solutions (2020) </w:t>
      </w:r>
      <w:r w:rsidR="00C22B59">
        <w:t>supports the above expressing that children should be provided with experiences that offer hands on activities</w:t>
      </w:r>
      <w:r w:rsidR="00524FF2">
        <w:t xml:space="preserve">, allowing children to learn whilst completing an activity. </w:t>
      </w:r>
      <w:r w:rsidR="00531B3E">
        <w:t xml:space="preserve">For example, this provides children to </w:t>
      </w:r>
      <w:r w:rsidR="00C869DA">
        <w:t xml:space="preserve">retain their learning better </w:t>
      </w:r>
      <w:r w:rsidR="00FE281E">
        <w:t xml:space="preserve">supporting their critical thinking and </w:t>
      </w:r>
      <w:r w:rsidR="001C4F68">
        <w:t>problem-solving</w:t>
      </w:r>
      <w:r w:rsidR="00FE281E">
        <w:t xml:space="preserve"> skills. </w:t>
      </w:r>
      <w:r w:rsidR="00C77A59">
        <w:t>However,</w:t>
      </w:r>
      <w:r w:rsidR="00E43D54">
        <w:t xml:space="preserve"> National Highway Institute (No Date) </w:t>
      </w:r>
      <w:r w:rsidR="00C77A59">
        <w:t xml:space="preserve">state that there are disadvantages </w:t>
      </w:r>
      <w:r w:rsidR="00C77A59">
        <w:lastRenderedPageBreak/>
        <w:t xml:space="preserve">to hands on learning. </w:t>
      </w:r>
      <w:r w:rsidR="005275E0">
        <w:t>F</w:t>
      </w:r>
      <w:r w:rsidR="00D14847">
        <w:t xml:space="preserve">or example, when participating in hands on learning children will still face challenges and in turn this could require more staff to be able to provide rich </w:t>
      </w:r>
      <w:r w:rsidR="001C4F68">
        <w:t xml:space="preserve">learning experiences. </w:t>
      </w:r>
    </w:p>
    <w:p w14:paraId="220CDDC1" w14:textId="77777777" w:rsidR="008E3E01" w:rsidRDefault="008E3E01" w:rsidP="002557CE">
      <w:pPr>
        <w:pStyle w:val="NoSpacing"/>
      </w:pPr>
    </w:p>
    <w:p w14:paraId="1F1A53CA" w14:textId="6562B1AB" w:rsidR="00124ED4" w:rsidRDefault="002B495F" w:rsidP="002557CE">
      <w:pPr>
        <w:pStyle w:val="NoSpacing"/>
      </w:pPr>
      <w:r>
        <w:t>Lewis (2023</w:t>
      </w:r>
      <w:r w:rsidR="00EA1668">
        <w:t xml:space="preserve">) state that when </w:t>
      </w:r>
      <w:r w:rsidR="00934888">
        <w:t xml:space="preserve">children participate in outdoor learning </w:t>
      </w:r>
      <w:r w:rsidR="00BD434E">
        <w:t>activities support</w:t>
      </w:r>
      <w:r w:rsidR="00F35574">
        <w:t xml:space="preserve"> children with the development of</w:t>
      </w:r>
      <w:r w:rsidR="00BD434E">
        <w:t xml:space="preserve"> social skills and managing risks. </w:t>
      </w:r>
      <w:r w:rsidR="004B24CD">
        <w:t>Boulton and Thomas (2023</w:t>
      </w:r>
      <w:r w:rsidR="00E67733">
        <w:t>) support</w:t>
      </w:r>
      <w:r w:rsidR="00CC23DF">
        <w:t xml:space="preserve"> Lewis (2023) </w:t>
      </w:r>
      <w:r w:rsidR="000748F5">
        <w:t xml:space="preserve">expressing further that </w:t>
      </w:r>
      <w:r w:rsidR="004E15A5">
        <w:t xml:space="preserve">through </w:t>
      </w:r>
      <w:r w:rsidR="00354A1B">
        <w:t xml:space="preserve">implementing </w:t>
      </w:r>
      <w:r w:rsidR="00F663C1">
        <w:t xml:space="preserve">Froebel </w:t>
      </w:r>
      <w:r w:rsidR="00354A1B">
        <w:t xml:space="preserve">theory into practice children have </w:t>
      </w:r>
      <w:r w:rsidR="00102F3F">
        <w:t xml:space="preserve">opportunities to connect with nature enabling them to develop </w:t>
      </w:r>
      <w:r w:rsidR="008A7B8E">
        <w:t>curiosity and respect to their surrounding area</w:t>
      </w:r>
      <w:r w:rsidR="00102F3F">
        <w:t xml:space="preserve">. </w:t>
      </w:r>
      <w:r w:rsidR="004F2119">
        <w:t xml:space="preserve">Furthermore, Froebel </w:t>
      </w:r>
      <w:r w:rsidR="00E603F8">
        <w:t>believed</w:t>
      </w:r>
      <w:r w:rsidR="004F2119">
        <w:t xml:space="preserve"> that </w:t>
      </w:r>
      <w:r w:rsidR="00C25ACD">
        <w:t xml:space="preserve">child-lead </w:t>
      </w:r>
      <w:r w:rsidR="0018189D">
        <w:t xml:space="preserve">learning and use of </w:t>
      </w:r>
      <w:r w:rsidR="001D5683">
        <w:t>real-life</w:t>
      </w:r>
      <w:r w:rsidR="0018189D">
        <w:t xml:space="preserve"> experiences for development</w:t>
      </w:r>
      <w:r w:rsidR="001D5683">
        <w:t xml:space="preserve"> (Cave, 2023)</w:t>
      </w:r>
      <w:r w:rsidR="0018189D">
        <w:t xml:space="preserve">. </w:t>
      </w:r>
      <w:r w:rsidR="004E65B1">
        <w:t>Education Endowment Foundation (</w:t>
      </w:r>
      <w:r w:rsidR="008A7E94">
        <w:t>2025</w:t>
      </w:r>
      <w:r w:rsidR="004E65B1">
        <w:t xml:space="preserve">) </w:t>
      </w:r>
      <w:r w:rsidR="00CD6FA2">
        <w:t xml:space="preserve">state that child-lead play is defined as children participating in their learning, where the child is free to make decisions </w:t>
      </w:r>
      <w:r w:rsidR="00FF3310">
        <w:t xml:space="preserve">within their activities. Moreover, practitioners </w:t>
      </w:r>
      <w:r w:rsidR="00BD42B8">
        <w:t xml:space="preserve">support the learning through providing </w:t>
      </w:r>
      <w:r w:rsidR="003F3AC4">
        <w:t>safe and stimulating environment</w:t>
      </w:r>
      <w:r w:rsidR="003C1BFE">
        <w:t xml:space="preserve">s moving learning on where possible. </w:t>
      </w:r>
      <w:r w:rsidR="00355F5A">
        <w:t>Similarly,</w:t>
      </w:r>
      <w:r w:rsidR="00755464">
        <w:t xml:space="preserve"> </w:t>
      </w:r>
      <w:r w:rsidR="00EC7D96">
        <w:t>the Montessori approach</w:t>
      </w:r>
      <w:r w:rsidR="00300290">
        <w:t xml:space="preserve"> encourages </w:t>
      </w:r>
      <w:r w:rsidR="00EB4E66">
        <w:t xml:space="preserve">changes in behaviours </w:t>
      </w:r>
      <w:r w:rsidR="00B66BE2">
        <w:t>to promote critical thinking, independence</w:t>
      </w:r>
      <w:r w:rsidR="002D64D6">
        <w:t xml:space="preserve"> promoting sustainable development </w:t>
      </w:r>
      <w:r w:rsidR="00A56C8F">
        <w:t>(</w:t>
      </w:r>
      <w:r w:rsidR="00A56C8F" w:rsidRPr="00A432F0">
        <w:t>Mohamed</w:t>
      </w:r>
      <w:r w:rsidR="00A56C8F">
        <w:t>, 2017)</w:t>
      </w:r>
      <w:r w:rsidR="001303B3">
        <w:t>.</w:t>
      </w:r>
      <w:r w:rsidR="002D64D6">
        <w:t xml:space="preserve"> </w:t>
      </w:r>
      <w:r w:rsidR="001303B3">
        <w:t xml:space="preserve"> </w:t>
      </w:r>
    </w:p>
    <w:p w14:paraId="223010BC" w14:textId="77777777" w:rsidR="00124ED4" w:rsidRDefault="00124ED4" w:rsidP="002557CE">
      <w:pPr>
        <w:pStyle w:val="NoSpacing"/>
      </w:pPr>
    </w:p>
    <w:p w14:paraId="485A9548" w14:textId="35FEF996" w:rsidR="008E3E01" w:rsidRDefault="006A660D" w:rsidP="002557CE">
      <w:pPr>
        <w:pStyle w:val="NoSpacing"/>
      </w:pPr>
      <w:r>
        <w:t>Institute for Outdoor Learning (</w:t>
      </w:r>
      <w:r w:rsidR="00B26CB2">
        <w:t>2025</w:t>
      </w:r>
      <w:r>
        <w:t xml:space="preserve">) </w:t>
      </w:r>
      <w:r w:rsidR="00AA6B7D">
        <w:t>support the above however further state that there are also challenges to child-lead play</w:t>
      </w:r>
      <w:r w:rsidR="006B450A">
        <w:t>. For example, practitioners can be challenged with managing risks</w:t>
      </w:r>
      <w:r w:rsidR="00772626">
        <w:t xml:space="preserve"> whilst offering </w:t>
      </w:r>
      <w:r w:rsidR="005A7F68">
        <w:t xml:space="preserve">freedom for the children to </w:t>
      </w:r>
      <w:r w:rsidR="00331C1B">
        <w:t xml:space="preserve">make decisions. Furthermore, it is stated that </w:t>
      </w:r>
      <w:r w:rsidR="00DF1169">
        <w:t xml:space="preserve">child-lead play does not offer educational value other than supporting a child’s </w:t>
      </w:r>
      <w:r w:rsidR="0013126F">
        <w:t>self-regulation and decision-making skills</w:t>
      </w:r>
      <w:r w:rsidRPr="006A660D">
        <w:t xml:space="preserve"> </w:t>
      </w:r>
      <w:r>
        <w:t>(Care Learning, 2024)</w:t>
      </w:r>
      <w:r w:rsidR="0013126F">
        <w:t xml:space="preserve">. </w:t>
      </w:r>
      <w:proofErr w:type="spellStart"/>
      <w:r w:rsidR="00931653">
        <w:t>Vaisarova</w:t>
      </w:r>
      <w:proofErr w:type="spellEnd"/>
      <w:r w:rsidR="00931653">
        <w:t xml:space="preserve"> and Reynolds </w:t>
      </w:r>
      <w:r w:rsidR="00687776">
        <w:t>(</w:t>
      </w:r>
      <w:r w:rsidR="00931653">
        <w:t>2022</w:t>
      </w:r>
      <w:r w:rsidR="00687776">
        <w:t xml:space="preserve">) support </w:t>
      </w:r>
      <w:r w:rsidR="00E42DCE">
        <w:t xml:space="preserve">Care Learning (2024) further expressing that settings can have different </w:t>
      </w:r>
      <w:r w:rsidR="00DB70F3">
        <w:t xml:space="preserve">outcomes when </w:t>
      </w:r>
      <w:r w:rsidR="00F415EA">
        <w:t>it comes to child-lead learning</w:t>
      </w:r>
      <w:r w:rsidR="00753847">
        <w:t xml:space="preserve">. In </w:t>
      </w:r>
      <w:r w:rsidR="00B94F26">
        <w:t>addition,</w:t>
      </w:r>
      <w:r w:rsidR="00753847">
        <w:t xml:space="preserve"> impacting on how </w:t>
      </w:r>
      <w:r w:rsidR="00F828FE">
        <w:t xml:space="preserve">child-lead learning is implemented within the settings. </w:t>
      </w:r>
    </w:p>
    <w:p w14:paraId="32D6BE3C" w14:textId="77777777" w:rsidR="00CD6DFE" w:rsidRDefault="00CD6DFE" w:rsidP="002557CE">
      <w:pPr>
        <w:pStyle w:val="NoSpacing"/>
      </w:pPr>
    </w:p>
    <w:p w14:paraId="661930CF" w14:textId="63B36D77" w:rsidR="00CD6DFE" w:rsidRDefault="00E72879" w:rsidP="002557CE">
      <w:pPr>
        <w:pStyle w:val="NoSpacing"/>
      </w:pPr>
      <w:r>
        <w:t>BirthTo5Matters (</w:t>
      </w:r>
      <w:r w:rsidR="00734966">
        <w:t>No Date</w:t>
      </w:r>
      <w:r>
        <w:t xml:space="preserve">) state that </w:t>
      </w:r>
      <w:r w:rsidR="000131DB">
        <w:t xml:space="preserve">when given the appropriate resources and </w:t>
      </w:r>
      <w:r w:rsidR="0094209A">
        <w:t>real-life</w:t>
      </w:r>
      <w:r w:rsidR="000131DB">
        <w:t xml:space="preserve"> experiences </w:t>
      </w:r>
      <w:r w:rsidR="004E3A2B">
        <w:t xml:space="preserve">this provides children with the tools to go on and </w:t>
      </w:r>
      <w:r w:rsidR="00CE66C6">
        <w:t>de</w:t>
      </w:r>
      <w:r w:rsidR="00AE45E3">
        <w:t>velop</w:t>
      </w:r>
      <w:r w:rsidR="00BF0AA2">
        <w:t xml:space="preserve">. </w:t>
      </w:r>
      <w:r w:rsidR="00343033">
        <w:t xml:space="preserve">Furthermore, </w:t>
      </w:r>
      <w:r w:rsidR="00BE5457">
        <w:t xml:space="preserve">natural environments </w:t>
      </w:r>
      <w:r w:rsidR="00B15910">
        <w:t>support children to develop their imaginative play</w:t>
      </w:r>
      <w:r w:rsidR="00103541">
        <w:t xml:space="preserve"> and</w:t>
      </w:r>
      <w:r w:rsidR="00B15910">
        <w:t xml:space="preserve"> </w:t>
      </w:r>
      <w:r w:rsidR="00F44BA0">
        <w:t>communications</w:t>
      </w:r>
      <w:r w:rsidR="005C3070">
        <w:t xml:space="preserve">. </w:t>
      </w:r>
      <w:r w:rsidR="003C6E93">
        <w:t>Additionally, there could be barriers to connecting with nature, as there may be limitations to the environment surrounding the settings</w:t>
      </w:r>
      <w:r w:rsidR="00E2442D">
        <w:t xml:space="preserve"> (Jordan, 2021).</w:t>
      </w:r>
      <w:r w:rsidR="00DE2B50">
        <w:t xml:space="preserve"> </w:t>
      </w:r>
      <w:r w:rsidR="005C1FAF">
        <w:t>Gi</w:t>
      </w:r>
      <w:r w:rsidR="00BE105F">
        <w:t>l</w:t>
      </w:r>
      <w:r w:rsidR="00CE021E">
        <w:t xml:space="preserve">christ </w:t>
      </w:r>
      <w:r w:rsidR="003F0EF7">
        <w:t>(</w:t>
      </w:r>
      <w:r w:rsidR="005C1FAF">
        <w:t>2023</w:t>
      </w:r>
      <w:r w:rsidR="003F0EF7">
        <w:t xml:space="preserve">) support the above stating that </w:t>
      </w:r>
      <w:r w:rsidR="00F6708E">
        <w:t xml:space="preserve">schools that are </w:t>
      </w:r>
      <w:r w:rsidR="003F0EF7">
        <w:t xml:space="preserve">successful </w:t>
      </w:r>
      <w:r w:rsidR="00F6708E">
        <w:t xml:space="preserve">in implementing outdoor learning, </w:t>
      </w:r>
      <w:r w:rsidR="00732DAB">
        <w:t xml:space="preserve">schools </w:t>
      </w:r>
      <w:r w:rsidR="005C1FAF">
        <w:t>have easy access to natural spaces near or within the settings grounds</w:t>
      </w:r>
      <w:r w:rsidR="008C2091">
        <w:t xml:space="preserve"> that support practitioners to gain confidence in implementing </w:t>
      </w:r>
      <w:r w:rsidR="00BE105F">
        <w:t>outdoor learning</w:t>
      </w:r>
      <w:r w:rsidR="005C1FAF">
        <w:t xml:space="preserve">. </w:t>
      </w:r>
      <w:r w:rsidR="0048492B">
        <w:t xml:space="preserve">Moxon </w:t>
      </w:r>
      <w:r w:rsidR="00A05ABA">
        <w:t>(</w:t>
      </w:r>
      <w:r w:rsidR="0048492B">
        <w:t>2019</w:t>
      </w:r>
      <w:r w:rsidR="00A05ABA">
        <w:t xml:space="preserve">) </w:t>
      </w:r>
      <w:r w:rsidR="008A449F">
        <w:t>supports</w:t>
      </w:r>
      <w:r w:rsidR="00A05ABA">
        <w:t xml:space="preserve"> the above further stating that </w:t>
      </w:r>
      <w:r w:rsidR="00E950C8">
        <w:t>cost of outdoor activities and learning can be costly</w:t>
      </w:r>
      <w:r w:rsidR="0048492B">
        <w:t xml:space="preserve">, and activities such as residential trips can be </w:t>
      </w:r>
      <w:r w:rsidR="004D7AED">
        <w:t>costly,</w:t>
      </w:r>
      <w:r w:rsidR="0048492B">
        <w:t xml:space="preserve"> and children would miss out on these activities. </w:t>
      </w:r>
      <w:r w:rsidR="00DE2B50">
        <w:t xml:space="preserve">Furthermore, </w:t>
      </w:r>
      <w:r w:rsidR="005156FA">
        <w:t xml:space="preserve">some practitioners may feel they lack in confidence when </w:t>
      </w:r>
      <w:r w:rsidR="00322AB3">
        <w:t>providing outdoor learning experiences for children</w:t>
      </w:r>
      <w:r w:rsidR="004519CC">
        <w:t xml:space="preserve"> (Jordan, 2021)</w:t>
      </w:r>
      <w:r w:rsidR="00322AB3">
        <w:t>.</w:t>
      </w:r>
      <w:r w:rsidR="00B63404">
        <w:t xml:space="preserve"> </w:t>
      </w:r>
      <w:proofErr w:type="spellStart"/>
      <w:r w:rsidR="00B63404">
        <w:t>MacKenzie</w:t>
      </w:r>
      <w:proofErr w:type="spellEnd"/>
      <w:r w:rsidR="00B63404">
        <w:t xml:space="preserve"> and Carolan </w:t>
      </w:r>
      <w:r w:rsidR="00D33F09">
        <w:t>(</w:t>
      </w:r>
      <w:r w:rsidR="00B63404">
        <w:t>2019</w:t>
      </w:r>
      <w:r w:rsidR="00D33F09">
        <w:t xml:space="preserve">) support the above stating that </w:t>
      </w:r>
      <w:r w:rsidR="00BD4707">
        <w:t xml:space="preserve">practitioners </w:t>
      </w:r>
      <w:r w:rsidR="00EE2CAB">
        <w:t>can find time restrictions a barrier to supporting outdoor learning</w:t>
      </w:r>
      <w:r w:rsidR="00857120">
        <w:t xml:space="preserve">. </w:t>
      </w:r>
    </w:p>
    <w:p w14:paraId="3F7C217F" w14:textId="77777777" w:rsidR="00410D87" w:rsidRDefault="00410D87" w:rsidP="002557CE">
      <w:pPr>
        <w:pStyle w:val="NoSpacing"/>
      </w:pPr>
    </w:p>
    <w:p w14:paraId="4D506ADF" w14:textId="6AA21484" w:rsidR="00410D87" w:rsidRDefault="00410D87" w:rsidP="002557CE">
      <w:pPr>
        <w:pStyle w:val="NoSpacing"/>
      </w:pPr>
      <w:r>
        <w:t xml:space="preserve">However, there are awards such as the John Muir award that staff and children </w:t>
      </w:r>
      <w:r w:rsidR="00BF1414">
        <w:t>can</w:t>
      </w:r>
      <w:r>
        <w:t xml:space="preserve"> </w:t>
      </w:r>
      <w:r w:rsidR="006A3ED8">
        <w:t xml:space="preserve">obtain to support their development and knowledge of sustainability (John Muir Trust, </w:t>
      </w:r>
      <w:r w:rsidR="00C20FD7">
        <w:t>No Date</w:t>
      </w:r>
      <w:r w:rsidR="006A3ED8">
        <w:t xml:space="preserve">). </w:t>
      </w:r>
      <w:r w:rsidR="00340FBD">
        <w:t xml:space="preserve">This is provided </w:t>
      </w:r>
      <w:r w:rsidR="00A10DFE">
        <w:t xml:space="preserve">for organisations </w:t>
      </w:r>
      <w:r w:rsidR="00C645F7">
        <w:t xml:space="preserve">and children </w:t>
      </w:r>
      <w:r w:rsidR="00985EEA">
        <w:t>to obtain</w:t>
      </w:r>
      <w:r w:rsidR="00755B14">
        <w:t xml:space="preserve">, through use of </w:t>
      </w:r>
      <w:r w:rsidR="00B5761F">
        <w:t>curriculum linked activities to encourage children</w:t>
      </w:r>
      <w:r w:rsidR="00CB348A">
        <w:t xml:space="preserve"> and practitioners</w:t>
      </w:r>
      <w:r w:rsidR="00B5761F">
        <w:t xml:space="preserve"> to discover, explore, con</w:t>
      </w:r>
      <w:r w:rsidR="00C6064D">
        <w:t>serve and share places</w:t>
      </w:r>
      <w:r w:rsidR="00334980">
        <w:t xml:space="preserve"> (</w:t>
      </w:r>
      <w:r w:rsidR="00F469D8">
        <w:t xml:space="preserve">Canal </w:t>
      </w:r>
      <w:r w:rsidR="004E6D34">
        <w:t>&amp;River Trust</w:t>
      </w:r>
      <w:r w:rsidR="00F469D8">
        <w:t>, 2024</w:t>
      </w:r>
      <w:r w:rsidR="00334980">
        <w:t>)</w:t>
      </w:r>
      <w:r w:rsidR="00C6064D">
        <w:t xml:space="preserve">. </w:t>
      </w:r>
      <w:r w:rsidR="002D2149">
        <w:t xml:space="preserve">The award is set out to </w:t>
      </w:r>
      <w:r w:rsidR="008225BF">
        <w:t>inspire children to support and protect the nature around them</w:t>
      </w:r>
      <w:r w:rsidR="00F469D8">
        <w:t xml:space="preserve"> and the </w:t>
      </w:r>
      <w:r w:rsidR="004E6D34">
        <w:t>wildlife</w:t>
      </w:r>
      <w:r w:rsidR="00F469D8">
        <w:t xml:space="preserve">. </w:t>
      </w:r>
      <w:r w:rsidR="00985EEA">
        <w:t xml:space="preserve"> </w:t>
      </w:r>
    </w:p>
    <w:p w14:paraId="1505CC7D" w14:textId="77777777" w:rsidR="007556B3" w:rsidRDefault="007556B3" w:rsidP="002557CE">
      <w:pPr>
        <w:pStyle w:val="NoSpacing"/>
      </w:pPr>
    </w:p>
    <w:p w14:paraId="1F0B21A3" w14:textId="4CD2EDD9" w:rsidR="007556B3" w:rsidRDefault="00322F4A" w:rsidP="002557CE">
      <w:pPr>
        <w:pStyle w:val="NoSpacing"/>
      </w:pPr>
      <w:r>
        <w:t>So,</w:t>
      </w:r>
      <w:r w:rsidR="00CC1059">
        <w:t xml:space="preserve"> </w:t>
      </w:r>
      <w:r>
        <w:t xml:space="preserve">when </w:t>
      </w:r>
      <w:r w:rsidR="00CC1059">
        <w:t xml:space="preserve">considering the above information, it is key to </w:t>
      </w:r>
      <w:r w:rsidR="0025615E">
        <w:t>encourage children to understand the importance of the natural world around them. Through use of imbedding this from a</w:t>
      </w:r>
      <w:r>
        <w:t>n</w:t>
      </w:r>
      <w:r w:rsidR="0025615E">
        <w:t xml:space="preserve"> early age, through use of the frameworks and legislations that has been implemented </w:t>
      </w:r>
      <w:r>
        <w:t xml:space="preserve">from the government such as ESD, and the Well-being of Future Generations Act 2015. </w:t>
      </w:r>
      <w:r w:rsidR="00CC7E68">
        <w:t xml:space="preserve">Ensuring that </w:t>
      </w:r>
      <w:r w:rsidR="00746737">
        <w:lastRenderedPageBreak/>
        <w:t>everyone</w:t>
      </w:r>
      <w:r w:rsidR="00A447B8">
        <w:t xml:space="preserve"> has a good understanding of sustainable thinking and ensuring that they can </w:t>
      </w:r>
      <w:r w:rsidR="00DE5F11">
        <w:t xml:space="preserve">play a key role in looking after the planet for now and for future generations. </w:t>
      </w:r>
    </w:p>
    <w:p w14:paraId="2484D8E3" w14:textId="77777777" w:rsidR="007E187C" w:rsidRDefault="007E187C" w:rsidP="002557CE">
      <w:pPr>
        <w:pStyle w:val="NoSpacing"/>
      </w:pPr>
    </w:p>
    <w:p w14:paraId="3DB1ED67" w14:textId="77777777" w:rsidR="004E15A5" w:rsidRDefault="004E15A5" w:rsidP="002557CE">
      <w:pPr>
        <w:pStyle w:val="NoSpacing"/>
      </w:pPr>
    </w:p>
    <w:p w14:paraId="151DC9A5" w14:textId="5D8205E6" w:rsidR="00720CEC" w:rsidRPr="00720CEC" w:rsidRDefault="00720CEC" w:rsidP="00720CEC">
      <w:pPr>
        <w:rPr>
          <w:u w:val="single"/>
        </w:rPr>
      </w:pPr>
      <w:r w:rsidRPr="00720CEC">
        <w:rPr>
          <w:u w:val="single"/>
        </w:rPr>
        <w:t>References</w:t>
      </w:r>
    </w:p>
    <w:p w14:paraId="32CD7A49" w14:textId="77777777" w:rsidR="00720CEC" w:rsidRDefault="00720CEC" w:rsidP="00720CEC">
      <w:pPr>
        <w:ind w:left="360"/>
      </w:pPr>
      <w:r>
        <w:t xml:space="preserve">BirthTo5Matters (2017) </w:t>
      </w:r>
      <w:r w:rsidRPr="006C1ED0">
        <w:rPr>
          <w:i/>
          <w:iCs/>
        </w:rPr>
        <w:t xml:space="preserve">Early education journal: Loose parts and flexible thinking. </w:t>
      </w:r>
      <w:r>
        <w:t xml:space="preserve">Available at: </w:t>
      </w:r>
      <w:r w:rsidRPr="005B4809">
        <w:t xml:space="preserve">https://birthto5matters.org.uk/wp-content/uploads/2021/03/EE_Journal_-Summer-2017-ONLINE-1.pdf </w:t>
      </w:r>
      <w:r>
        <w:t xml:space="preserve">(Accessed on: 12/07/2025). </w:t>
      </w:r>
    </w:p>
    <w:p w14:paraId="0FD916F8" w14:textId="77777777" w:rsidR="00720CEC" w:rsidRDefault="00720CEC" w:rsidP="00720CEC">
      <w:pPr>
        <w:ind w:left="360"/>
      </w:pPr>
      <w:r>
        <w:t xml:space="preserve">BirthTo5Matters (No Date) </w:t>
      </w:r>
      <w:r w:rsidRPr="006C1ED0">
        <w:rPr>
          <w:i/>
          <w:iCs/>
        </w:rPr>
        <w:t xml:space="preserve">Learning environments. </w:t>
      </w:r>
      <w:r>
        <w:t xml:space="preserve">Available at: </w:t>
      </w:r>
      <w:r w:rsidRPr="001307CC">
        <w:t xml:space="preserve">https://birthto5matters.org.uk/learning-environments/#:~:text=The%20outdoors%20offers%20unique%20possibilities,their%20development%20and%20learning%20needs. </w:t>
      </w:r>
      <w:r>
        <w:t xml:space="preserve">(Accessed on: 13/07/2025). </w:t>
      </w:r>
    </w:p>
    <w:p w14:paraId="1652D068" w14:textId="77777777" w:rsidR="00720CEC" w:rsidRDefault="00720CEC" w:rsidP="00720CEC">
      <w:pPr>
        <w:ind w:left="360"/>
      </w:pPr>
      <w:r>
        <w:t xml:space="preserve">Boulton, P., and Thomas, A. (2023) </w:t>
      </w:r>
      <w:r w:rsidRPr="006C1ED0">
        <w:rPr>
          <w:i/>
          <w:iCs/>
        </w:rPr>
        <w:t xml:space="preserve">Schemas, outdoor play and Froebel. </w:t>
      </w:r>
      <w:r>
        <w:t xml:space="preserve">Available at: </w:t>
      </w:r>
      <w:r w:rsidRPr="007A4B9A">
        <w:t xml:space="preserve">https://www.froebel.org.uk/news/schemas-outdoor-play-and-froebel </w:t>
      </w:r>
      <w:r>
        <w:t xml:space="preserve">(Accessed on: 13/07/2025). </w:t>
      </w:r>
    </w:p>
    <w:p w14:paraId="0211F4FC" w14:textId="77777777" w:rsidR="00720CEC" w:rsidRDefault="00720CEC" w:rsidP="00720CEC">
      <w:pPr>
        <w:ind w:left="360"/>
      </w:pPr>
      <w:r>
        <w:t xml:space="preserve">Canal &amp; River Trust (2024) </w:t>
      </w:r>
      <w:r w:rsidRPr="006C1ED0">
        <w:rPr>
          <w:i/>
          <w:iCs/>
        </w:rPr>
        <w:t xml:space="preserve">John Muir Schools award. </w:t>
      </w:r>
      <w:r>
        <w:t xml:space="preserve">Available at: </w:t>
      </w:r>
      <w:r w:rsidRPr="00121231">
        <w:t xml:space="preserve">https://canalrivertrust.org.uk/explorers/schools/our-partners/john-muir-schools-award </w:t>
      </w:r>
      <w:r>
        <w:t xml:space="preserve">(Accessed on: 13/07/2025). </w:t>
      </w:r>
    </w:p>
    <w:p w14:paraId="05F01ACD" w14:textId="77777777" w:rsidR="00720CEC" w:rsidRDefault="00720CEC" w:rsidP="00720CEC">
      <w:pPr>
        <w:ind w:left="360"/>
      </w:pPr>
      <w:r>
        <w:t xml:space="preserve">Care Learning (2024) </w:t>
      </w:r>
      <w:r w:rsidRPr="006C1ED0">
        <w:rPr>
          <w:i/>
          <w:iCs/>
        </w:rPr>
        <w:t xml:space="preserve">What is child-lead play in early years? </w:t>
      </w:r>
      <w:r>
        <w:t xml:space="preserve">Available at: </w:t>
      </w:r>
      <w:r w:rsidRPr="00282ADB">
        <w:t xml:space="preserve">https://carelearning.org.uk/early-years/learning-and-development-in-early-years/what-is-child-led-play-in-early-years/ </w:t>
      </w:r>
      <w:r>
        <w:t xml:space="preserve">(Accessed on: 13/07/2025). </w:t>
      </w:r>
    </w:p>
    <w:p w14:paraId="6740E73D" w14:textId="77777777" w:rsidR="00720CEC" w:rsidRDefault="00720CEC" w:rsidP="00720CEC">
      <w:pPr>
        <w:ind w:left="360"/>
      </w:pPr>
      <w:r w:rsidRPr="00E31DA7">
        <w:t xml:space="preserve">Cave, S., </w:t>
      </w:r>
      <w:r>
        <w:t>(</w:t>
      </w:r>
      <w:r w:rsidRPr="00E31DA7">
        <w:t>2023</w:t>
      </w:r>
      <w:r>
        <w:t>)</w:t>
      </w:r>
      <w:r w:rsidRPr="00E31DA7">
        <w:t xml:space="preserve"> </w:t>
      </w:r>
      <w:r w:rsidRPr="006C1ED0">
        <w:rPr>
          <w:i/>
          <w:iCs/>
        </w:rPr>
        <w:t>A Froebelian approach.</w:t>
      </w:r>
      <w:r w:rsidRPr="00E31DA7">
        <w:t> </w:t>
      </w:r>
      <w:r w:rsidRPr="006C1ED0">
        <w:rPr>
          <w:i/>
          <w:iCs/>
        </w:rPr>
        <w:t>The Bloomsbury Handbook to Friedrich Froebel</w:t>
      </w:r>
      <w:r w:rsidRPr="00E31DA7">
        <w:t>, p.187.</w:t>
      </w:r>
      <w:r>
        <w:t xml:space="preserve"> Available at: </w:t>
      </w:r>
      <w:r w:rsidRPr="00924951">
        <w:t xml:space="preserve">https://books.google.co.uk/books?hl=en&amp;lr=&amp;id=XGTcEAAAQBAJ&amp;oi=fnd&amp;pg=PA187&amp;dq=froebel+child+centred+approach&amp;ots=aMlS-0ffaS&amp;sig=NgrBFJl_F9YGiZGQZ5u_z7CpFkc#v=onepage&amp;q=froebel%20child%20centred%20approach&amp;f=false </w:t>
      </w:r>
      <w:r>
        <w:t xml:space="preserve">(Accessed on: 13/07/2025). </w:t>
      </w:r>
    </w:p>
    <w:p w14:paraId="3FF40BE8" w14:textId="77777777" w:rsidR="00720CEC" w:rsidRDefault="00720CEC" w:rsidP="00720CEC">
      <w:pPr>
        <w:ind w:left="360"/>
      </w:pPr>
      <w:r>
        <w:t xml:space="preserve">Curriculum Management Solutions (2020) </w:t>
      </w:r>
      <w:r w:rsidRPr="006C1ED0">
        <w:rPr>
          <w:i/>
          <w:iCs/>
        </w:rPr>
        <w:t xml:space="preserve">The downside of hands-on learning. </w:t>
      </w:r>
      <w:r>
        <w:t xml:space="preserve">Available at: </w:t>
      </w:r>
      <w:r w:rsidRPr="00713105">
        <w:t xml:space="preserve">https://curriculumsolutions.net/blog/2020/04/01/the-downside-of-hands-on-learning/ </w:t>
      </w:r>
      <w:r>
        <w:t xml:space="preserve">(Accessed on: 13/07/2025). </w:t>
      </w:r>
    </w:p>
    <w:p w14:paraId="10799E66" w14:textId="77777777" w:rsidR="00720CEC" w:rsidRDefault="00720CEC" w:rsidP="00720CEC">
      <w:pPr>
        <w:ind w:left="360"/>
      </w:pPr>
      <w:r>
        <w:t xml:space="preserve">D’Ascoli, H. and Hunter, D. (2022) </w:t>
      </w:r>
      <w:r w:rsidRPr="006C1ED0">
        <w:rPr>
          <w:i/>
          <w:iCs/>
        </w:rPr>
        <w:t xml:space="preserve">A Froebelian approach: Re-engaging with nature. </w:t>
      </w:r>
      <w:r>
        <w:t xml:space="preserve">Available at: </w:t>
      </w:r>
      <w:hyperlink r:id="rId7" w:history="1">
        <w:r w:rsidRPr="00DC572B">
          <w:rPr>
            <w:rStyle w:val="Hyperlink"/>
          </w:rPr>
          <w:t>https://www.froebel.org.uk/uploads/documents/FT_Re-engaging-With-Nature_Pamphlet_INTERACTIVE_REV-1.pdf</w:t>
        </w:r>
      </w:hyperlink>
      <w:r>
        <w:t xml:space="preserve"> (Accessed on: 12/07/2025). </w:t>
      </w:r>
    </w:p>
    <w:p w14:paraId="24BE5DBD" w14:textId="77777777" w:rsidR="00720CEC" w:rsidRDefault="00720CEC" w:rsidP="00720CEC">
      <w:pPr>
        <w:ind w:left="360"/>
      </w:pPr>
      <w:r>
        <w:t xml:space="preserve">Durham County Council (No Date) </w:t>
      </w:r>
      <w:r w:rsidRPr="006C1ED0">
        <w:rPr>
          <w:i/>
          <w:iCs/>
        </w:rPr>
        <w:t>Sustainable practice in early years settings. A</w:t>
      </w:r>
      <w:r>
        <w:t xml:space="preserve">vailable at: </w:t>
      </w:r>
      <w:r w:rsidRPr="001C1819">
        <w:t xml:space="preserve">https://www.durham.gov.uk/article/25810/Sustainable-practice-in-early-years-settings#:~:text=Environmental%20sustainability%20is%20key%20in,and%20action%20plan%20by%202025. </w:t>
      </w:r>
      <w:r>
        <w:t xml:space="preserve">(Accessed on: 12/07/2025). </w:t>
      </w:r>
    </w:p>
    <w:p w14:paraId="361ED55B" w14:textId="77777777" w:rsidR="00720CEC" w:rsidRDefault="00720CEC" w:rsidP="00720CEC">
      <w:pPr>
        <w:ind w:left="360"/>
      </w:pPr>
      <w:r>
        <w:t xml:space="preserve">Endowment Foundation (2025) </w:t>
      </w:r>
      <w:r w:rsidRPr="006C1ED0">
        <w:rPr>
          <w:i/>
          <w:iCs/>
        </w:rPr>
        <w:t xml:space="preserve">Play-based learning. </w:t>
      </w:r>
      <w:r>
        <w:t xml:space="preserve">Available at: </w:t>
      </w:r>
      <w:r w:rsidRPr="00562438">
        <w:t>https://educationendowmentfoundation.org.uk/early-years/toolkit/play-based-learning</w:t>
      </w:r>
      <w:r>
        <w:t xml:space="preserve"> (Accessed on: 13/07/2025).</w:t>
      </w:r>
    </w:p>
    <w:p w14:paraId="57EBD8A7" w14:textId="77777777" w:rsidR="00720CEC" w:rsidRDefault="00720CEC" w:rsidP="00720CEC">
      <w:pPr>
        <w:ind w:left="360"/>
      </w:pPr>
      <w:r>
        <w:lastRenderedPageBreak/>
        <w:t>FSC (2024)</w:t>
      </w:r>
      <w:r w:rsidRPr="006C1ED0">
        <w:rPr>
          <w:i/>
          <w:iCs/>
        </w:rPr>
        <w:t xml:space="preserve"> Understanding what sustainability is and why it matters. </w:t>
      </w:r>
      <w:r>
        <w:t xml:space="preserve">Available at: </w:t>
      </w:r>
      <w:r w:rsidRPr="00717011">
        <w:t xml:space="preserve">https://fsc.org/en/blog/why-is-sustainability-important </w:t>
      </w:r>
      <w:r>
        <w:t xml:space="preserve">(Accessed on: 09/07/2025). </w:t>
      </w:r>
    </w:p>
    <w:p w14:paraId="0DE35B48" w14:textId="77777777" w:rsidR="00720CEC" w:rsidRDefault="00720CEC" w:rsidP="00720CEC">
      <w:pPr>
        <w:ind w:left="360"/>
      </w:pPr>
      <w:r>
        <w:t xml:space="preserve">Future Generations Commissioner for Wales (2015) </w:t>
      </w:r>
      <w:r w:rsidRPr="006C1ED0">
        <w:rPr>
          <w:i/>
          <w:iCs/>
        </w:rPr>
        <w:t xml:space="preserve">Well-being of Future Generations Act 2015. </w:t>
      </w:r>
      <w:r>
        <w:t xml:space="preserve">Available at: </w:t>
      </w:r>
      <w:r w:rsidRPr="009D75AF">
        <w:t xml:space="preserve">https://futuregenerations.wales/discover/about-future-generations-commissioner/future-generations-act-2015/ </w:t>
      </w:r>
      <w:r>
        <w:t xml:space="preserve">(Accessed on: 10/07/2025). </w:t>
      </w:r>
    </w:p>
    <w:p w14:paraId="6631A01D" w14:textId="77777777" w:rsidR="00720CEC" w:rsidRDefault="00720CEC" w:rsidP="00720CEC">
      <w:pPr>
        <w:ind w:left="360"/>
      </w:pPr>
      <w:r>
        <w:t xml:space="preserve">Gilchrist, M. (2023) </w:t>
      </w:r>
      <w:r w:rsidRPr="006C1ED0">
        <w:rPr>
          <w:i/>
          <w:iCs/>
        </w:rPr>
        <w:t xml:space="preserve">Children and Nature Programme: the importance of integrating time spent in nature at school. </w:t>
      </w:r>
      <w:r>
        <w:t xml:space="preserve">Available at: </w:t>
      </w:r>
      <w:r w:rsidRPr="00C329D4">
        <w:t>https://naturalengland.blog.gov.uk/2023/05/16/children-nature-programme-the-importance-of-integrating-time-spent-in-nature-at-school/</w:t>
      </w:r>
      <w:r>
        <w:t xml:space="preserve"> (Accessed on: 13/07/2025).</w:t>
      </w:r>
    </w:p>
    <w:p w14:paraId="18D852E7" w14:textId="77777777" w:rsidR="00720CEC" w:rsidRDefault="00720CEC" w:rsidP="00720CEC">
      <w:pPr>
        <w:ind w:left="360"/>
      </w:pPr>
      <w:r>
        <w:t xml:space="preserve">Greenpeace (2015) </w:t>
      </w:r>
      <w:r w:rsidRPr="006C1ED0">
        <w:rPr>
          <w:i/>
          <w:iCs/>
        </w:rPr>
        <w:t xml:space="preserve">Sustainability: a simple guide to a vital idea. </w:t>
      </w:r>
      <w:r>
        <w:t xml:space="preserve">Available at: </w:t>
      </w:r>
      <w:r w:rsidRPr="00D76497">
        <w:t xml:space="preserve">https://www.greenpeace.org.uk/challenges/sustainability/ </w:t>
      </w:r>
      <w:r>
        <w:t>(Accessed on: 09/07/2025).</w:t>
      </w:r>
    </w:p>
    <w:p w14:paraId="3DF11DA4" w14:textId="77777777" w:rsidR="00720CEC" w:rsidRPr="00B70490" w:rsidRDefault="00720CEC" w:rsidP="00720CEC">
      <w:pPr>
        <w:ind w:left="360"/>
      </w:pPr>
      <w:r>
        <w:t xml:space="preserve">IISD (2025) </w:t>
      </w:r>
      <w:r w:rsidRPr="006C1ED0">
        <w:rPr>
          <w:i/>
        </w:rPr>
        <w:t xml:space="preserve">Sustainable Development. </w:t>
      </w:r>
      <w:r w:rsidRPr="006C1ED0">
        <w:rPr>
          <w:iCs/>
        </w:rPr>
        <w:t>Available at:</w:t>
      </w:r>
      <w:r w:rsidRPr="00293ED7">
        <w:t xml:space="preserve"> </w:t>
      </w:r>
      <w:r w:rsidRPr="006C1ED0">
        <w:rPr>
          <w:iCs/>
        </w:rPr>
        <w:t>https://www.iisd.org/mission-and-goals/sustainable-development (Accessed on: 10/07/2025).</w:t>
      </w:r>
    </w:p>
    <w:p w14:paraId="660AFF7B" w14:textId="77777777" w:rsidR="00720CEC" w:rsidRPr="00DE0CA1" w:rsidRDefault="00720CEC" w:rsidP="00720CEC">
      <w:pPr>
        <w:ind w:left="360"/>
      </w:pPr>
      <w:r w:rsidRPr="006C1ED0">
        <w:rPr>
          <w:iCs/>
        </w:rPr>
        <w:t xml:space="preserve">Institute for Outdoor Learning (2025) </w:t>
      </w:r>
      <w:r w:rsidRPr="006C1ED0">
        <w:rPr>
          <w:i/>
        </w:rPr>
        <w:t xml:space="preserve">Risk and benefit in outdoor learning. </w:t>
      </w:r>
      <w:r w:rsidRPr="006C1ED0">
        <w:rPr>
          <w:iCs/>
        </w:rPr>
        <w:t xml:space="preserve">Available at: https://www.outdoor-learning.org/standards/collective-knowledge/risk-and-benefit-in-outdoor-learning.html (Accessed on: 13/07/2025). </w:t>
      </w:r>
    </w:p>
    <w:p w14:paraId="4EF808E5" w14:textId="77777777" w:rsidR="00720CEC" w:rsidRDefault="00720CEC" w:rsidP="00720CEC">
      <w:pPr>
        <w:ind w:left="360"/>
      </w:pPr>
      <w:r w:rsidRPr="006C1ED0">
        <w:rPr>
          <w:iCs/>
        </w:rPr>
        <w:t xml:space="preserve">John Muir Trust (No Date) </w:t>
      </w:r>
      <w:r w:rsidRPr="006C1ED0">
        <w:rPr>
          <w:i/>
        </w:rPr>
        <w:t xml:space="preserve">Getting started. </w:t>
      </w:r>
      <w:r w:rsidRPr="006C1ED0">
        <w:rPr>
          <w:iCs/>
        </w:rPr>
        <w:t xml:space="preserve">Available at: https://www.johnmuirtrust.org/award/getting-started (Accessed on: 13/07/2025). </w:t>
      </w:r>
    </w:p>
    <w:p w14:paraId="1C7A12A9" w14:textId="77777777" w:rsidR="00720CEC" w:rsidRPr="00E56FA1" w:rsidRDefault="00720CEC" w:rsidP="00720CEC">
      <w:pPr>
        <w:ind w:left="360"/>
      </w:pPr>
      <w:r w:rsidRPr="006C1ED0">
        <w:rPr>
          <w:iCs/>
        </w:rPr>
        <w:t xml:space="preserve">Jordan, C. (2021) </w:t>
      </w:r>
      <w:r w:rsidRPr="006C1ED0">
        <w:rPr>
          <w:i/>
        </w:rPr>
        <w:t>Barriers to nature engagement. A</w:t>
      </w:r>
      <w:r w:rsidRPr="006C1ED0">
        <w:rPr>
          <w:iCs/>
        </w:rPr>
        <w:t>vailable at: https://www.childrenandnature.org/resources/research-digest-barriers-to-nature-engagement-for-children-2/ (Accessed on: 13/07/2025).</w:t>
      </w:r>
    </w:p>
    <w:p w14:paraId="122A8C3A" w14:textId="77777777" w:rsidR="00720CEC" w:rsidRDefault="00720CEC" w:rsidP="00720CEC">
      <w:pPr>
        <w:ind w:left="360"/>
      </w:pPr>
      <w:r>
        <w:t xml:space="preserve">King, J. (2021) </w:t>
      </w:r>
      <w:r w:rsidRPr="006C1ED0">
        <w:rPr>
          <w:i/>
          <w:iCs/>
        </w:rPr>
        <w:t xml:space="preserve">How were supporting practitioners to embed sustainability into early years. </w:t>
      </w:r>
      <w:r>
        <w:t xml:space="preserve">Available at: </w:t>
      </w:r>
      <w:r w:rsidRPr="00BE6D38">
        <w:t>https://www.ncfe.org.uk/all-articles/supporting-practitioners-embed-sustainability-early-years/</w:t>
      </w:r>
      <w:r>
        <w:t xml:space="preserve"> (Accessed on: 09/07/2025).</w:t>
      </w:r>
    </w:p>
    <w:p w14:paraId="055254B5" w14:textId="77777777" w:rsidR="00720CEC" w:rsidRDefault="00720CEC" w:rsidP="00720CEC">
      <w:pPr>
        <w:ind w:left="360"/>
      </w:pPr>
      <w:r>
        <w:t xml:space="preserve">Lewis, A. (2023) </w:t>
      </w:r>
      <w:r w:rsidRPr="006C1ED0">
        <w:rPr>
          <w:i/>
          <w:iCs/>
        </w:rPr>
        <w:t xml:space="preserve">Why outdoor education is an essential part of every childhood. </w:t>
      </w:r>
      <w:r>
        <w:t xml:space="preserve">Available at: </w:t>
      </w:r>
      <w:r w:rsidRPr="000B5E1F">
        <w:t xml:space="preserve">https://www.field-studies-council.org/2023/06/12/why-outdoor-education-is-an-essential-part-of-every-childhood/#:~:text=Learning%20by%20doing%20often%20involves,meaningful%20and%20easier%20to%20remember. </w:t>
      </w:r>
      <w:r>
        <w:t xml:space="preserve">(Accessed on: 12/07/2025). </w:t>
      </w:r>
    </w:p>
    <w:p w14:paraId="428849BE" w14:textId="77777777" w:rsidR="00720CEC" w:rsidRDefault="00720CEC" w:rsidP="00720CEC">
      <w:pPr>
        <w:ind w:left="360"/>
      </w:pPr>
      <w:proofErr w:type="spellStart"/>
      <w:r>
        <w:t>MacKenzie</w:t>
      </w:r>
      <w:proofErr w:type="spellEnd"/>
      <w:r>
        <w:t xml:space="preserve">, M. and Carolan, M (2019) </w:t>
      </w:r>
      <w:r w:rsidRPr="006C1ED0">
        <w:rPr>
          <w:i/>
          <w:iCs/>
        </w:rPr>
        <w:t xml:space="preserve">Childhood, unplugged: Overcoming barriers to outdoor learning and hands-on play. </w:t>
      </w:r>
      <w:r>
        <w:t xml:space="preserve">Available at: </w:t>
      </w:r>
      <w:r w:rsidRPr="00C364B7">
        <w:t>https://www.instituteforchildsuccess.org/wp-content/uploads/2019/02/Childhood-Unplugged-Outdoor-Learning.pdf</w:t>
      </w:r>
      <w:r>
        <w:t xml:space="preserve"> (Accessed on: 13/07/2025).</w:t>
      </w:r>
    </w:p>
    <w:p w14:paraId="0181DB63" w14:textId="77777777" w:rsidR="00720CEC" w:rsidRDefault="00720CEC" w:rsidP="00720CEC">
      <w:pPr>
        <w:ind w:left="360"/>
      </w:pPr>
      <w:r w:rsidRPr="00A432F0">
        <w:t xml:space="preserve">Mohamed, H.S., </w:t>
      </w:r>
      <w:r>
        <w:t>(</w:t>
      </w:r>
      <w:r w:rsidRPr="00A432F0">
        <w:t>2017</w:t>
      </w:r>
      <w:r>
        <w:t>)</w:t>
      </w:r>
      <w:r w:rsidRPr="00A432F0">
        <w:t xml:space="preserve"> </w:t>
      </w:r>
      <w:r w:rsidRPr="006C1ED0">
        <w:rPr>
          <w:i/>
          <w:iCs/>
        </w:rPr>
        <w:t xml:space="preserve">Exploring the ability of Montessori education to achieve sustainability and global citizenship education. </w:t>
      </w:r>
      <w:r>
        <w:t xml:space="preserve">Available at: </w:t>
      </w:r>
      <w:r w:rsidRPr="00086CD0">
        <w:t xml:space="preserve">https://fount.aucegypt.edu/capstone/17/ </w:t>
      </w:r>
      <w:r>
        <w:t xml:space="preserve">(Accessed on: 13/07/2025). </w:t>
      </w:r>
    </w:p>
    <w:p w14:paraId="6DCA24E0" w14:textId="77777777" w:rsidR="00720CEC" w:rsidRDefault="00720CEC" w:rsidP="00720CEC">
      <w:pPr>
        <w:ind w:left="360"/>
      </w:pPr>
      <w:r>
        <w:t xml:space="preserve">Moxon, A. (2019) </w:t>
      </w:r>
      <w:r w:rsidRPr="006C1ED0">
        <w:rPr>
          <w:i/>
          <w:iCs/>
        </w:rPr>
        <w:t xml:space="preserve">Is outdoor education a privilege of wealth? </w:t>
      </w:r>
      <w:r>
        <w:t xml:space="preserve">Available at: </w:t>
      </w:r>
      <w:r w:rsidRPr="00ED6E30">
        <w:t xml:space="preserve">https://www.outdoortopia.org/post/is-outdoor-education-a-privilege-of-the-wealthy </w:t>
      </w:r>
      <w:r>
        <w:t xml:space="preserve"> (Accessed on: 13/07/2025). </w:t>
      </w:r>
      <w:r w:rsidRPr="006C1ED0">
        <w:rPr>
          <w:i/>
          <w:iCs/>
        </w:rPr>
        <w:t xml:space="preserve"> </w:t>
      </w:r>
    </w:p>
    <w:p w14:paraId="7EF5A341" w14:textId="77777777" w:rsidR="00720CEC" w:rsidRDefault="00720CEC" w:rsidP="00720CEC">
      <w:pPr>
        <w:ind w:left="360"/>
      </w:pPr>
      <w:r>
        <w:lastRenderedPageBreak/>
        <w:t xml:space="preserve">National Highway Institute (No Date) </w:t>
      </w:r>
      <w:r w:rsidRPr="006C1ED0">
        <w:rPr>
          <w:i/>
          <w:iCs/>
        </w:rPr>
        <w:t xml:space="preserve">Interactive Activities. </w:t>
      </w:r>
      <w:r>
        <w:t xml:space="preserve">Available at: </w:t>
      </w:r>
      <w:hyperlink r:id="rId8" w:history="1">
        <w:r w:rsidRPr="00DC572B">
          <w:rPr>
            <w:rStyle w:val="Hyperlink"/>
          </w:rPr>
          <w:t>https://www.nhi.fhwa.dot.gov/LearnersFirst/hands-on-practice-activities.htm</w:t>
        </w:r>
      </w:hyperlink>
      <w:r>
        <w:t xml:space="preserve"> (Accessed on: 13/07/2025). </w:t>
      </w:r>
    </w:p>
    <w:p w14:paraId="3084DFFD" w14:textId="77777777" w:rsidR="00720CEC" w:rsidRDefault="00720CEC" w:rsidP="00720CEC">
      <w:pPr>
        <w:ind w:left="360"/>
      </w:pPr>
      <w:r>
        <w:t xml:space="preserve">NCFE (2021) </w:t>
      </w:r>
      <w:r w:rsidRPr="006C1ED0">
        <w:rPr>
          <w:i/>
          <w:iCs/>
        </w:rPr>
        <w:t xml:space="preserve">An early childhood Education for sustainability resource that embeds the sustainable development goals and STEM into pedagogical practice. </w:t>
      </w:r>
      <w:r>
        <w:t xml:space="preserve">Available at: </w:t>
      </w:r>
      <w:r w:rsidRPr="008721B5">
        <w:t xml:space="preserve">https://www.ncfe.org.uk/media/xbcbjrfj/early-years-sustainability-resource.pdf </w:t>
      </w:r>
      <w:r>
        <w:t>(Accessed on: 12/07/2025).</w:t>
      </w:r>
    </w:p>
    <w:p w14:paraId="7491AB9F" w14:textId="77777777" w:rsidR="00720CEC" w:rsidRDefault="00720CEC" w:rsidP="00720CEC">
      <w:pPr>
        <w:ind w:left="360"/>
      </w:pPr>
      <w:r>
        <w:t xml:space="preserve">NCFE (2022) </w:t>
      </w:r>
      <w:r w:rsidRPr="006C1ED0">
        <w:rPr>
          <w:i/>
          <w:iCs/>
        </w:rPr>
        <w:t xml:space="preserve">Sustainability Matters in Early Childhood. </w:t>
      </w:r>
      <w:r w:rsidRPr="00772A9D">
        <w:t>A</w:t>
      </w:r>
      <w:r>
        <w:t xml:space="preserve">vailable at: </w:t>
      </w:r>
      <w:r w:rsidRPr="00772A9D">
        <w:t>https://www.ncfe.org.uk/media/p1socs4v/sustainability-matters-in-early-childhood-resource.pdf</w:t>
      </w:r>
      <w:r>
        <w:t xml:space="preserve"> (Accessed on: 07/07/2025).</w:t>
      </w:r>
    </w:p>
    <w:p w14:paraId="1371F43E" w14:textId="77777777" w:rsidR="00720CEC" w:rsidRDefault="00720CEC" w:rsidP="00720CEC">
      <w:pPr>
        <w:ind w:left="360"/>
      </w:pPr>
      <w:r>
        <w:t xml:space="preserve">People and Planet (2023) </w:t>
      </w:r>
      <w:r w:rsidRPr="006C1ED0">
        <w:rPr>
          <w:i/>
          <w:iCs/>
        </w:rPr>
        <w:t xml:space="preserve">Education for Sustainable Development. </w:t>
      </w:r>
      <w:r>
        <w:t xml:space="preserve">Available at: </w:t>
      </w:r>
      <w:r w:rsidRPr="00F7697D">
        <w:t xml:space="preserve">https://peopleandplanet.org/university-league/methodology/esd </w:t>
      </w:r>
      <w:r>
        <w:t xml:space="preserve">(Accessed on: 12/07/2025). </w:t>
      </w:r>
    </w:p>
    <w:p w14:paraId="15B39D35" w14:textId="77777777" w:rsidR="00720CEC" w:rsidRDefault="00720CEC" w:rsidP="00720CEC">
      <w:pPr>
        <w:ind w:left="360"/>
      </w:pPr>
      <w:r>
        <w:t xml:space="preserve">RCT (2023a) </w:t>
      </w:r>
      <w:proofErr w:type="spellStart"/>
      <w:r w:rsidRPr="006C1ED0">
        <w:rPr>
          <w:i/>
          <w:iCs/>
        </w:rPr>
        <w:t>Ynysangharad</w:t>
      </w:r>
      <w:proofErr w:type="spellEnd"/>
      <w:r w:rsidRPr="006C1ED0">
        <w:rPr>
          <w:i/>
          <w:iCs/>
        </w:rPr>
        <w:t xml:space="preserve"> war memorial park – planned tree maintenance programme: winter 2023/2024. </w:t>
      </w:r>
      <w:r>
        <w:t xml:space="preserve">Available at: </w:t>
      </w:r>
      <w:hyperlink r:id="rId9" w:history="1">
        <w:r w:rsidRPr="00D25ED5">
          <w:rPr>
            <w:rStyle w:val="Hyperlink"/>
          </w:rPr>
          <w:t>https://rctcbc.moderngov.co.uk/documents/s44191/Report.pdf?LLL=0</w:t>
        </w:r>
      </w:hyperlink>
      <w:r>
        <w:t xml:space="preserve"> (Accessed on: 08/07/2025)</w:t>
      </w:r>
    </w:p>
    <w:p w14:paraId="26A2B3F3" w14:textId="77777777" w:rsidR="00720CEC" w:rsidRPr="00285F0F" w:rsidRDefault="00720CEC" w:rsidP="00720CEC">
      <w:pPr>
        <w:ind w:left="360"/>
      </w:pPr>
      <w:r>
        <w:t xml:space="preserve">RCT (2023b) </w:t>
      </w:r>
      <w:r w:rsidRPr="006C1ED0">
        <w:rPr>
          <w:i/>
        </w:rPr>
        <w:t xml:space="preserve">Think climate RCT: making Rhondda Cynon Taf Carbon Neutral by 2030. </w:t>
      </w:r>
      <w:r w:rsidRPr="006C1ED0">
        <w:rPr>
          <w:iCs/>
        </w:rPr>
        <w:t>Available at: https://www.rctcbc.gov.uk/EN/Council/Performancebudgetsandspending/Councilperformance/RelatedDocuments/QtrlyPerfRpt2324/Qtr42324/CCPPPQ42324.pdf (Accessed on: 08/07/2025).</w:t>
      </w:r>
    </w:p>
    <w:p w14:paraId="4ADE45DF" w14:textId="77777777" w:rsidR="00720CEC" w:rsidRPr="005212E3" w:rsidRDefault="00720CEC" w:rsidP="00720CEC">
      <w:pPr>
        <w:ind w:left="360"/>
      </w:pPr>
      <w:r w:rsidRPr="006C1ED0">
        <w:rPr>
          <w:iCs/>
        </w:rPr>
        <w:t xml:space="preserve">UCL (2025) </w:t>
      </w:r>
      <w:r w:rsidRPr="006C1ED0">
        <w:rPr>
          <w:i/>
        </w:rPr>
        <w:t xml:space="preserve">Embedding sustainability into your teaching and learning. </w:t>
      </w:r>
      <w:r w:rsidRPr="006C1ED0">
        <w:rPr>
          <w:iCs/>
        </w:rPr>
        <w:t xml:space="preserve">Available at: </w:t>
      </w:r>
      <w:hyperlink r:id="rId10" w:anchor=":~:text=our%20key%20takeaways.-,What%20is%20Educational%20Sustainable%20Development%20(ESD)?,the%20top%20of%20this%20page" w:history="1">
        <w:r w:rsidRPr="006C1ED0">
          <w:rPr>
            <w:rStyle w:val="Hyperlink"/>
            <w:iCs/>
          </w:rPr>
          <w:t>https://www.ucl.ac.uk/teaching-learning/publications/2023/apr/embedding-sustainability-your-teaching-and-learning#:~:text=our%20key%20takeaways.-,What%20is%20Educational%20Sustainable%20Development%20(ESD)?,the%20top%20of%20this%20page</w:t>
        </w:r>
      </w:hyperlink>
      <w:r w:rsidRPr="006C1ED0">
        <w:rPr>
          <w:iCs/>
        </w:rPr>
        <w:t xml:space="preserve">. (Accessed on: 12/07/2025). </w:t>
      </w:r>
    </w:p>
    <w:p w14:paraId="4C2B589F" w14:textId="77777777" w:rsidR="00720CEC" w:rsidRPr="00676705" w:rsidRDefault="00720CEC" w:rsidP="00720CEC">
      <w:pPr>
        <w:ind w:left="360"/>
      </w:pPr>
      <w:r w:rsidRPr="006C1ED0">
        <w:rPr>
          <w:rFonts w:ascii="Arial" w:hAnsi="Arial" w:cs="Arial"/>
          <w:color w:val="000000"/>
        </w:rPr>
        <w:t xml:space="preserve">UNESCO (No Date) </w:t>
      </w:r>
      <w:r w:rsidRPr="006C1ED0">
        <w:rPr>
          <w:rFonts w:ascii="Arial" w:hAnsi="Arial" w:cs="Arial"/>
          <w:i/>
          <w:iCs/>
          <w:color w:val="000000"/>
        </w:rPr>
        <w:t xml:space="preserve">Education for sustainable development: Learning to act for people and planet. </w:t>
      </w:r>
      <w:r w:rsidRPr="006C1ED0">
        <w:rPr>
          <w:rFonts w:ascii="Arial" w:hAnsi="Arial" w:cs="Arial"/>
          <w:color w:val="000000"/>
        </w:rPr>
        <w:t>Available at: https://www.unesco.org/en/sustainable-development/education (Accessed on: 11/07/2025).</w:t>
      </w:r>
    </w:p>
    <w:p w14:paraId="35F3B915" w14:textId="77777777" w:rsidR="00720CEC" w:rsidRPr="00F327AB" w:rsidRDefault="00720CEC" w:rsidP="00720CEC">
      <w:pPr>
        <w:ind w:left="360"/>
      </w:pPr>
      <w:r w:rsidRPr="006C1ED0">
        <w:rPr>
          <w:iCs/>
        </w:rPr>
        <w:t xml:space="preserve">UNICEF (No Date) </w:t>
      </w:r>
      <w:r w:rsidRPr="006C1ED0">
        <w:rPr>
          <w:i/>
        </w:rPr>
        <w:t xml:space="preserve">Children’s version of the convention on the rights of the child. </w:t>
      </w:r>
      <w:r w:rsidRPr="006C1ED0">
        <w:rPr>
          <w:iCs/>
        </w:rPr>
        <w:t>Available at: https://www.unicef.org/child-rights-convention/convention-text-childrens-version (Accesses on: 09/07/2025).</w:t>
      </w:r>
    </w:p>
    <w:p w14:paraId="621034FE" w14:textId="77777777" w:rsidR="00720CEC" w:rsidRPr="003A0BD3" w:rsidRDefault="00720CEC" w:rsidP="00720CEC">
      <w:pPr>
        <w:ind w:left="360"/>
      </w:pPr>
      <w:r w:rsidRPr="006C1ED0">
        <w:rPr>
          <w:iCs/>
        </w:rPr>
        <w:t xml:space="preserve">United Nations (2023) </w:t>
      </w:r>
      <w:r w:rsidRPr="006C1ED0">
        <w:rPr>
          <w:i/>
        </w:rPr>
        <w:t xml:space="preserve">Fast facts – what is sustainable development? </w:t>
      </w:r>
      <w:r w:rsidRPr="006C1ED0">
        <w:rPr>
          <w:iCs/>
        </w:rPr>
        <w:t xml:space="preserve">Available at: https://www.un.org/sustainabledevelopment/blog/2023/08/what-is-sustainable-development/#:~:text=is%20Sustainable%20Development?-,Fast%20Facts%20%E2%80%93%20What%20is%20Sustainable%20Development?,taken%20us%20to%20climate%20change. (Accessed on: 09/07/2025). </w:t>
      </w:r>
    </w:p>
    <w:p w14:paraId="22CDD05D" w14:textId="77777777" w:rsidR="00720CEC" w:rsidRPr="00E373DD" w:rsidRDefault="00720CEC" w:rsidP="00720CEC">
      <w:pPr>
        <w:ind w:left="360"/>
      </w:pPr>
      <w:r w:rsidRPr="006C1ED0">
        <w:rPr>
          <w:iCs/>
        </w:rPr>
        <w:t xml:space="preserve">United Nations (No Date) </w:t>
      </w:r>
      <w:r w:rsidRPr="006C1ED0">
        <w:rPr>
          <w:i/>
        </w:rPr>
        <w:t xml:space="preserve">Sustainability. </w:t>
      </w:r>
      <w:r w:rsidRPr="006C1ED0">
        <w:rPr>
          <w:iCs/>
        </w:rPr>
        <w:t xml:space="preserve">Available at: https://www.un.org/en/academic-impact/sustainability (Accessed on: 10/07/2025). </w:t>
      </w:r>
    </w:p>
    <w:p w14:paraId="4CBF3C54" w14:textId="77777777" w:rsidR="00720CEC" w:rsidRDefault="00720CEC" w:rsidP="00720CEC">
      <w:pPr>
        <w:ind w:left="360"/>
      </w:pPr>
      <w:r>
        <w:lastRenderedPageBreak/>
        <w:t xml:space="preserve">University of Liverpool (No Date) </w:t>
      </w:r>
      <w:r w:rsidRPr="006C1ED0">
        <w:rPr>
          <w:i/>
          <w:iCs/>
        </w:rPr>
        <w:t xml:space="preserve">Enhancing the curricula with the UN’s sustainable development goals. </w:t>
      </w:r>
      <w:r>
        <w:t xml:space="preserve">Available at: </w:t>
      </w:r>
      <w:r w:rsidRPr="008011D5">
        <w:t>https://www.liverpool.ac.uk/centre-for-innovation-in-education/resources/all-resources/enhance-curricula-un-sustainable-development-goals.html</w:t>
      </w:r>
      <w:r>
        <w:t xml:space="preserve"> (Accessed on: 12/07/2025).</w:t>
      </w:r>
    </w:p>
    <w:p w14:paraId="5F7A335D" w14:textId="77777777" w:rsidR="00720CEC" w:rsidRDefault="00720CEC" w:rsidP="00720CEC">
      <w:pPr>
        <w:ind w:left="360"/>
      </w:pPr>
      <w:proofErr w:type="spellStart"/>
      <w:r>
        <w:t>Vaisarova</w:t>
      </w:r>
      <w:proofErr w:type="spellEnd"/>
      <w:r>
        <w:t xml:space="preserve">, J. and Reynolds, A,J. (2022) </w:t>
      </w:r>
      <w:r w:rsidRPr="006C1ED0">
        <w:rPr>
          <w:i/>
          <w:iCs/>
        </w:rPr>
        <w:t>Is more child-</w:t>
      </w:r>
      <w:proofErr w:type="spellStart"/>
      <w:r w:rsidRPr="006C1ED0">
        <w:rPr>
          <w:i/>
          <w:iCs/>
        </w:rPr>
        <w:t>initiaded</w:t>
      </w:r>
      <w:proofErr w:type="spellEnd"/>
      <w:r w:rsidRPr="006C1ED0">
        <w:rPr>
          <w:i/>
          <w:iCs/>
        </w:rPr>
        <w:t xml:space="preserve"> always better? Exploring relations between child-initiated instruction and preschoolers’ school readiness. </w:t>
      </w:r>
      <w:r>
        <w:t xml:space="preserve">Available at: </w:t>
      </w:r>
      <w:r w:rsidRPr="00A06E5B">
        <w:t xml:space="preserve">https://pmc.ncbi.nlm.nih.gov/articles/PMC9380854/ </w:t>
      </w:r>
      <w:r>
        <w:t xml:space="preserve">(Accessed on: 13/07/2025). </w:t>
      </w:r>
    </w:p>
    <w:p w14:paraId="6E11503F" w14:textId="77777777" w:rsidR="00720CEC" w:rsidRDefault="00720CEC" w:rsidP="00720CEC">
      <w:pPr>
        <w:ind w:left="360"/>
      </w:pPr>
      <w:r>
        <w:t xml:space="preserve">Valleys Regional Park (2025) </w:t>
      </w:r>
      <w:r w:rsidRPr="006C1ED0">
        <w:rPr>
          <w:i/>
          <w:iCs/>
        </w:rPr>
        <w:t xml:space="preserve">Discovery gateway: </w:t>
      </w:r>
      <w:proofErr w:type="spellStart"/>
      <w:r w:rsidRPr="006C1ED0">
        <w:rPr>
          <w:i/>
          <w:iCs/>
        </w:rPr>
        <w:t>Ynysangharad</w:t>
      </w:r>
      <w:proofErr w:type="spellEnd"/>
      <w:r w:rsidRPr="006C1ED0">
        <w:rPr>
          <w:i/>
          <w:iCs/>
        </w:rPr>
        <w:t xml:space="preserve"> park &amp; National Lido. </w:t>
      </w:r>
      <w:r>
        <w:t>Available at:</w:t>
      </w:r>
      <w:r w:rsidRPr="00E862E0">
        <w:t xml:space="preserve"> https://valleysregionalpark.wales/gateways/ynysangharad-park-national-lido/</w:t>
      </w:r>
      <w:r>
        <w:t xml:space="preserve"> (Accessed on: 09/07/2025). </w:t>
      </w:r>
    </w:p>
    <w:p w14:paraId="29407C72" w14:textId="77777777" w:rsidR="00720CEC" w:rsidRPr="00E373DD" w:rsidRDefault="00720CEC" w:rsidP="00720CEC">
      <w:pPr>
        <w:ind w:left="360"/>
      </w:pPr>
      <w:r w:rsidRPr="006C1ED0">
        <w:rPr>
          <w:iCs/>
        </w:rPr>
        <w:t xml:space="preserve">Wealth, L. (2018) </w:t>
      </w:r>
      <w:r w:rsidRPr="006C1ED0">
        <w:rPr>
          <w:i/>
        </w:rPr>
        <w:t xml:space="preserve">The Brundtland Report. </w:t>
      </w:r>
      <w:r w:rsidRPr="006C1ED0">
        <w:rPr>
          <w:iCs/>
        </w:rPr>
        <w:t xml:space="preserve">Available at: https://www.sustainable-environment.org.uk/Action/Brundtland_Report.php (Accessed on: 10/07/2025). </w:t>
      </w:r>
      <w:r w:rsidRPr="006C1ED0">
        <w:rPr>
          <w:i/>
        </w:rPr>
        <w:t xml:space="preserve"> </w:t>
      </w:r>
    </w:p>
    <w:p w14:paraId="29F2E91F" w14:textId="77777777" w:rsidR="00720CEC" w:rsidRDefault="00720CEC" w:rsidP="00720CEC">
      <w:pPr>
        <w:ind w:left="360"/>
      </w:pPr>
      <w:r w:rsidRPr="006C1ED0">
        <w:rPr>
          <w:rFonts w:ascii="Arial" w:hAnsi="Arial" w:cs="Arial"/>
          <w:color w:val="000000"/>
        </w:rPr>
        <w:t xml:space="preserve">Weldemariam, K., Boyd, SD., Hirst, N., </w:t>
      </w:r>
      <w:proofErr w:type="spellStart"/>
      <w:r w:rsidRPr="006C1ED0">
        <w:rPr>
          <w:rFonts w:ascii="Arial" w:hAnsi="Arial" w:cs="Arial"/>
          <w:color w:val="000000"/>
        </w:rPr>
        <w:t>Sageidet</w:t>
      </w:r>
      <w:proofErr w:type="spellEnd"/>
      <w:r w:rsidRPr="006C1ED0">
        <w:rPr>
          <w:rFonts w:ascii="Arial" w:hAnsi="Arial" w:cs="Arial"/>
          <w:color w:val="000000"/>
        </w:rPr>
        <w:t xml:space="preserve">, B.M., Browder, J.K., Grogan, L. and Hughes. F. (2017). </w:t>
      </w:r>
      <w:r w:rsidRPr="006C1ED0">
        <w:rPr>
          <w:rFonts w:ascii="Arial" w:hAnsi="Arial" w:cs="Arial"/>
          <w:i/>
          <w:iCs/>
          <w:color w:val="000000"/>
        </w:rPr>
        <w:t xml:space="preserve">A Critical Analysis of Concepts Associated with Sustainability in Early Childhood Curriculum Frameworks Across Five National Contexts. </w:t>
      </w:r>
      <w:r w:rsidRPr="006C1ED0">
        <w:rPr>
          <w:rFonts w:ascii="Arial" w:hAnsi="Arial" w:cs="Arial"/>
          <w:color w:val="000000"/>
        </w:rPr>
        <w:t>Available at:</w:t>
      </w:r>
      <w:hyperlink r:id="rId11" w:history="1">
        <w:r w:rsidRPr="006C1ED0">
          <w:rPr>
            <w:rStyle w:val="Hyperlink"/>
            <w:rFonts w:ascii="Arial" w:hAnsi="Arial" w:cs="Arial"/>
            <w:color w:val="000000"/>
          </w:rPr>
          <w:t xml:space="preserve"> </w:t>
        </w:r>
        <w:r w:rsidRPr="006C1ED0">
          <w:rPr>
            <w:rStyle w:val="Hyperlink"/>
            <w:rFonts w:ascii="Arial" w:hAnsi="Arial" w:cs="Arial"/>
            <w:color w:val="1155CC"/>
          </w:rPr>
          <w:t>https://link.springer.com/article/10.1007/s13158-017-0202-8</w:t>
        </w:r>
      </w:hyperlink>
      <w:r w:rsidRPr="006C1ED0">
        <w:rPr>
          <w:rFonts w:ascii="Arial" w:hAnsi="Arial" w:cs="Arial"/>
          <w:color w:val="000000"/>
        </w:rPr>
        <w:t xml:space="preserve"> (Accessed on: 11/07/2025).</w:t>
      </w:r>
    </w:p>
    <w:p w14:paraId="66E61D94" w14:textId="77777777" w:rsidR="00720CEC" w:rsidRPr="002E6302" w:rsidRDefault="00720CEC" w:rsidP="00720CEC">
      <w:pPr>
        <w:ind w:left="360"/>
      </w:pPr>
      <w:r w:rsidRPr="006C1ED0">
        <w:rPr>
          <w:iCs/>
        </w:rPr>
        <w:t xml:space="preserve">Welsh Government (2015) </w:t>
      </w:r>
      <w:r w:rsidRPr="006C1ED0">
        <w:rPr>
          <w:i/>
        </w:rPr>
        <w:t xml:space="preserve">Well-being of future generations (Wales) act 2015: the essentials. </w:t>
      </w:r>
      <w:r w:rsidRPr="006C1ED0">
        <w:rPr>
          <w:iCs/>
        </w:rPr>
        <w:t xml:space="preserve">Available at: https://www.gov.wales/well-being-future-generations-act-essentials-html (Accessed on: 10/07/2025). </w:t>
      </w:r>
    </w:p>
    <w:p w14:paraId="2509B65F" w14:textId="77777777" w:rsidR="00720CEC" w:rsidRPr="006A2C96" w:rsidRDefault="00720CEC" w:rsidP="00720CEC">
      <w:pPr>
        <w:ind w:left="360"/>
      </w:pPr>
      <w:r w:rsidRPr="006C1ED0">
        <w:rPr>
          <w:iCs/>
        </w:rPr>
        <w:t xml:space="preserve">Welsh Government (2020a) </w:t>
      </w:r>
      <w:r w:rsidRPr="006C1ED0">
        <w:rPr>
          <w:i/>
        </w:rPr>
        <w:t xml:space="preserve">Welsh Government Integrated impact assessment. Curriculum for Wales guidance. </w:t>
      </w:r>
      <w:r w:rsidRPr="006C1ED0">
        <w:rPr>
          <w:iCs/>
        </w:rPr>
        <w:t>Available at: https://www.gov.wales/sites/default/files/publications/2024-05/draft-curriculum-for-wales-2022-guidance-integrated-impact-assessment.pdf (Accessed on: 12/07/2025).</w:t>
      </w:r>
    </w:p>
    <w:p w14:paraId="00A61ACE" w14:textId="77777777" w:rsidR="00720CEC" w:rsidRPr="00676705" w:rsidRDefault="00720CEC" w:rsidP="00720CEC">
      <w:pPr>
        <w:ind w:left="360"/>
      </w:pPr>
      <w:r w:rsidRPr="006C1ED0">
        <w:rPr>
          <w:iCs/>
        </w:rPr>
        <w:t xml:space="preserve">Welsh Government (2020b) </w:t>
      </w:r>
      <w:r w:rsidRPr="006C1ED0">
        <w:rPr>
          <w:i/>
        </w:rPr>
        <w:t xml:space="preserve">Developing a vision for curriculum design. </w:t>
      </w:r>
      <w:r w:rsidRPr="006C1ED0">
        <w:rPr>
          <w:iCs/>
        </w:rPr>
        <w:t xml:space="preserve">Available at: https://hwb.gov.wales/curriculum-for-wales/designing-your-curriculum/developing-a-vision-for-curriculum-design (Accessed on: 12/07/2025). </w:t>
      </w:r>
    </w:p>
    <w:p w14:paraId="7F5EFE77" w14:textId="77777777" w:rsidR="00720CEC" w:rsidRPr="00DD59D3" w:rsidRDefault="00720CEC" w:rsidP="00720CEC">
      <w:pPr>
        <w:ind w:left="360"/>
      </w:pPr>
      <w:r w:rsidRPr="006C1ED0">
        <w:rPr>
          <w:iCs/>
        </w:rPr>
        <w:t xml:space="preserve">Welsh Government (2023) </w:t>
      </w:r>
      <w:r w:rsidRPr="006C1ED0">
        <w:rPr>
          <w:i/>
        </w:rPr>
        <w:t xml:space="preserve">Teaching and learning in the outdoors: the current state of outdoor learning in schools in Wales. </w:t>
      </w:r>
      <w:r w:rsidRPr="006C1ED0">
        <w:rPr>
          <w:iCs/>
        </w:rPr>
        <w:t xml:space="preserve">Available at: https://hwb.gov.wales/api/storage/177a33a6-7c70-4843-bb63-903e70a04154/teaching-and-learning-in-the-outdoors-the-current-state-of-outdoor-learning-in-schools-in-wales.pdf (Accessed on: 12/07/2025). </w:t>
      </w:r>
    </w:p>
    <w:p w14:paraId="17CDA7D1" w14:textId="77777777" w:rsidR="004E15A5" w:rsidRDefault="004E15A5" w:rsidP="002557CE">
      <w:pPr>
        <w:pStyle w:val="NoSpacing"/>
      </w:pPr>
    </w:p>
    <w:sectPr w:rsidR="004E15A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C971" w14:textId="77777777" w:rsidR="006278CB" w:rsidRDefault="006278CB" w:rsidP="00A23163">
      <w:pPr>
        <w:spacing w:after="0" w:line="240" w:lineRule="auto"/>
      </w:pPr>
      <w:r>
        <w:separator/>
      </w:r>
    </w:p>
  </w:endnote>
  <w:endnote w:type="continuationSeparator" w:id="0">
    <w:p w14:paraId="663C8A31" w14:textId="77777777" w:rsidR="006278CB" w:rsidRDefault="006278CB" w:rsidP="00A23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D45D4" w14:textId="77777777" w:rsidR="006278CB" w:rsidRDefault="006278CB" w:rsidP="00A23163">
      <w:pPr>
        <w:spacing w:after="0" w:line="240" w:lineRule="auto"/>
      </w:pPr>
      <w:r>
        <w:separator/>
      </w:r>
    </w:p>
  </w:footnote>
  <w:footnote w:type="continuationSeparator" w:id="0">
    <w:p w14:paraId="1ACB893A" w14:textId="77777777" w:rsidR="006278CB" w:rsidRDefault="006278CB" w:rsidP="00A23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EBDFB" w14:textId="77777777" w:rsidR="0037627D" w:rsidRPr="0037627D" w:rsidRDefault="0037627D" w:rsidP="0037627D">
    <w:pPr>
      <w:pStyle w:val="Header"/>
      <w:jc w:val="right"/>
    </w:pPr>
    <w:r w:rsidRPr="0037627D">
      <w:t>ECEY6005</w:t>
    </w:r>
  </w:p>
  <w:p w14:paraId="1AE5C2B4" w14:textId="77777777" w:rsidR="0037627D" w:rsidRDefault="0037627D" w:rsidP="0037627D">
    <w:pPr>
      <w:pStyle w:val="Header"/>
      <w:jc w:val="right"/>
    </w:pPr>
    <w:r w:rsidRPr="0037627D">
      <w:t>2307139</w:t>
    </w:r>
  </w:p>
  <w:p w14:paraId="7F9197C8" w14:textId="3D8309E6" w:rsidR="0037627D" w:rsidRPr="0037627D" w:rsidRDefault="0037627D" w:rsidP="0037627D">
    <w:pPr>
      <w:pStyle w:val="Header"/>
      <w:jc w:val="right"/>
    </w:pPr>
    <w:r>
      <w:t>Word Count: 1</w:t>
    </w:r>
    <w:r w:rsidR="00F742C6">
      <w:t>,</w:t>
    </w:r>
    <w:r w:rsidR="00746737">
      <w:t>77</w:t>
    </w:r>
    <w:r w:rsidR="000073A1">
      <w:t>7</w:t>
    </w:r>
  </w:p>
  <w:p w14:paraId="176294E0" w14:textId="77777777" w:rsidR="00DD5C8D" w:rsidRDefault="00DD5C8D" w:rsidP="0037627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364BD"/>
    <w:multiLevelType w:val="hybridMultilevel"/>
    <w:tmpl w:val="CB2832CE"/>
    <w:lvl w:ilvl="0" w:tplc="76C4A9AE">
      <w:start w:val="1"/>
      <w:numFmt w:val="bullet"/>
      <w:lvlText w:val="•"/>
      <w:lvlJc w:val="left"/>
      <w:pPr>
        <w:tabs>
          <w:tab w:val="num" w:pos="720"/>
        </w:tabs>
        <w:ind w:left="720" w:hanging="360"/>
      </w:pPr>
      <w:rPr>
        <w:rFonts w:ascii="Arial" w:hAnsi="Arial" w:hint="default"/>
      </w:rPr>
    </w:lvl>
    <w:lvl w:ilvl="1" w:tplc="EBD6310A" w:tentative="1">
      <w:start w:val="1"/>
      <w:numFmt w:val="bullet"/>
      <w:lvlText w:val="•"/>
      <w:lvlJc w:val="left"/>
      <w:pPr>
        <w:tabs>
          <w:tab w:val="num" w:pos="1440"/>
        </w:tabs>
        <w:ind w:left="1440" w:hanging="360"/>
      </w:pPr>
      <w:rPr>
        <w:rFonts w:ascii="Arial" w:hAnsi="Arial" w:hint="default"/>
      </w:rPr>
    </w:lvl>
    <w:lvl w:ilvl="2" w:tplc="A2A4F17A" w:tentative="1">
      <w:start w:val="1"/>
      <w:numFmt w:val="bullet"/>
      <w:lvlText w:val="•"/>
      <w:lvlJc w:val="left"/>
      <w:pPr>
        <w:tabs>
          <w:tab w:val="num" w:pos="2160"/>
        </w:tabs>
        <w:ind w:left="2160" w:hanging="360"/>
      </w:pPr>
      <w:rPr>
        <w:rFonts w:ascii="Arial" w:hAnsi="Arial" w:hint="default"/>
      </w:rPr>
    </w:lvl>
    <w:lvl w:ilvl="3" w:tplc="89D64138" w:tentative="1">
      <w:start w:val="1"/>
      <w:numFmt w:val="bullet"/>
      <w:lvlText w:val="•"/>
      <w:lvlJc w:val="left"/>
      <w:pPr>
        <w:tabs>
          <w:tab w:val="num" w:pos="2880"/>
        </w:tabs>
        <w:ind w:left="2880" w:hanging="360"/>
      </w:pPr>
      <w:rPr>
        <w:rFonts w:ascii="Arial" w:hAnsi="Arial" w:hint="default"/>
      </w:rPr>
    </w:lvl>
    <w:lvl w:ilvl="4" w:tplc="65D61EF2" w:tentative="1">
      <w:start w:val="1"/>
      <w:numFmt w:val="bullet"/>
      <w:lvlText w:val="•"/>
      <w:lvlJc w:val="left"/>
      <w:pPr>
        <w:tabs>
          <w:tab w:val="num" w:pos="3600"/>
        </w:tabs>
        <w:ind w:left="3600" w:hanging="360"/>
      </w:pPr>
      <w:rPr>
        <w:rFonts w:ascii="Arial" w:hAnsi="Arial" w:hint="default"/>
      </w:rPr>
    </w:lvl>
    <w:lvl w:ilvl="5" w:tplc="80467D06" w:tentative="1">
      <w:start w:val="1"/>
      <w:numFmt w:val="bullet"/>
      <w:lvlText w:val="•"/>
      <w:lvlJc w:val="left"/>
      <w:pPr>
        <w:tabs>
          <w:tab w:val="num" w:pos="4320"/>
        </w:tabs>
        <w:ind w:left="4320" w:hanging="360"/>
      </w:pPr>
      <w:rPr>
        <w:rFonts w:ascii="Arial" w:hAnsi="Arial" w:hint="default"/>
      </w:rPr>
    </w:lvl>
    <w:lvl w:ilvl="6" w:tplc="BAF862BE" w:tentative="1">
      <w:start w:val="1"/>
      <w:numFmt w:val="bullet"/>
      <w:lvlText w:val="•"/>
      <w:lvlJc w:val="left"/>
      <w:pPr>
        <w:tabs>
          <w:tab w:val="num" w:pos="5040"/>
        </w:tabs>
        <w:ind w:left="5040" w:hanging="360"/>
      </w:pPr>
      <w:rPr>
        <w:rFonts w:ascii="Arial" w:hAnsi="Arial" w:hint="default"/>
      </w:rPr>
    </w:lvl>
    <w:lvl w:ilvl="7" w:tplc="A296E3B8" w:tentative="1">
      <w:start w:val="1"/>
      <w:numFmt w:val="bullet"/>
      <w:lvlText w:val="•"/>
      <w:lvlJc w:val="left"/>
      <w:pPr>
        <w:tabs>
          <w:tab w:val="num" w:pos="5760"/>
        </w:tabs>
        <w:ind w:left="5760" w:hanging="360"/>
      </w:pPr>
      <w:rPr>
        <w:rFonts w:ascii="Arial" w:hAnsi="Arial" w:hint="default"/>
      </w:rPr>
    </w:lvl>
    <w:lvl w:ilvl="8" w:tplc="9522E5BC" w:tentative="1">
      <w:start w:val="1"/>
      <w:numFmt w:val="bullet"/>
      <w:lvlText w:val="•"/>
      <w:lvlJc w:val="left"/>
      <w:pPr>
        <w:tabs>
          <w:tab w:val="num" w:pos="6480"/>
        </w:tabs>
        <w:ind w:left="6480" w:hanging="360"/>
      </w:pPr>
      <w:rPr>
        <w:rFonts w:ascii="Arial" w:hAnsi="Arial" w:hint="default"/>
      </w:rPr>
    </w:lvl>
  </w:abstractNum>
  <w:num w:numId="1" w16cid:durableId="208891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476"/>
    <w:rsid w:val="000073A1"/>
    <w:rsid w:val="00011127"/>
    <w:rsid w:val="00011C96"/>
    <w:rsid w:val="000131DB"/>
    <w:rsid w:val="0002228A"/>
    <w:rsid w:val="00036476"/>
    <w:rsid w:val="000462D7"/>
    <w:rsid w:val="000649BE"/>
    <w:rsid w:val="000748F5"/>
    <w:rsid w:val="00082794"/>
    <w:rsid w:val="00083FF6"/>
    <w:rsid w:val="00087B5A"/>
    <w:rsid w:val="000933E7"/>
    <w:rsid w:val="00097DC9"/>
    <w:rsid w:val="000A7AC6"/>
    <w:rsid w:val="000C5225"/>
    <w:rsid w:val="000D578E"/>
    <w:rsid w:val="000E4576"/>
    <w:rsid w:val="000E742C"/>
    <w:rsid w:val="000F1584"/>
    <w:rsid w:val="00102F3F"/>
    <w:rsid w:val="00103541"/>
    <w:rsid w:val="00124ED4"/>
    <w:rsid w:val="001303B3"/>
    <w:rsid w:val="0013126F"/>
    <w:rsid w:val="0013791D"/>
    <w:rsid w:val="00137B3F"/>
    <w:rsid w:val="00164CDA"/>
    <w:rsid w:val="0018189D"/>
    <w:rsid w:val="00192FE3"/>
    <w:rsid w:val="001A5C54"/>
    <w:rsid w:val="001A5DB4"/>
    <w:rsid w:val="001B07D9"/>
    <w:rsid w:val="001B6F61"/>
    <w:rsid w:val="001C31BC"/>
    <w:rsid w:val="001C4F68"/>
    <w:rsid w:val="001C66D4"/>
    <w:rsid w:val="001D5683"/>
    <w:rsid w:val="001D5D00"/>
    <w:rsid w:val="001E0527"/>
    <w:rsid w:val="001E0EBB"/>
    <w:rsid w:val="001F172C"/>
    <w:rsid w:val="001F48CE"/>
    <w:rsid w:val="002416AA"/>
    <w:rsid w:val="00244E1C"/>
    <w:rsid w:val="002462CE"/>
    <w:rsid w:val="0025264D"/>
    <w:rsid w:val="002557CE"/>
    <w:rsid w:val="0025615E"/>
    <w:rsid w:val="002745CD"/>
    <w:rsid w:val="002A60F7"/>
    <w:rsid w:val="002A7E61"/>
    <w:rsid w:val="002B0196"/>
    <w:rsid w:val="002B495F"/>
    <w:rsid w:val="002B7867"/>
    <w:rsid w:val="002C1E16"/>
    <w:rsid w:val="002D2149"/>
    <w:rsid w:val="002D36B6"/>
    <w:rsid w:val="002D64D6"/>
    <w:rsid w:val="002D6EC6"/>
    <w:rsid w:val="002E0E8A"/>
    <w:rsid w:val="002F3D86"/>
    <w:rsid w:val="00300290"/>
    <w:rsid w:val="0032196F"/>
    <w:rsid w:val="00321A81"/>
    <w:rsid w:val="00322050"/>
    <w:rsid w:val="00322AB3"/>
    <w:rsid w:val="00322F4A"/>
    <w:rsid w:val="00331C1B"/>
    <w:rsid w:val="0033335A"/>
    <w:rsid w:val="00333A94"/>
    <w:rsid w:val="00334980"/>
    <w:rsid w:val="00337703"/>
    <w:rsid w:val="00340FBD"/>
    <w:rsid w:val="00343033"/>
    <w:rsid w:val="00350511"/>
    <w:rsid w:val="00351639"/>
    <w:rsid w:val="00354A1B"/>
    <w:rsid w:val="00355F5A"/>
    <w:rsid w:val="003633A4"/>
    <w:rsid w:val="00364666"/>
    <w:rsid w:val="003671D9"/>
    <w:rsid w:val="003733CD"/>
    <w:rsid w:val="00374842"/>
    <w:rsid w:val="0037627D"/>
    <w:rsid w:val="00383AE1"/>
    <w:rsid w:val="0039086E"/>
    <w:rsid w:val="00390B99"/>
    <w:rsid w:val="00397A93"/>
    <w:rsid w:val="003A0955"/>
    <w:rsid w:val="003A3BC6"/>
    <w:rsid w:val="003A518D"/>
    <w:rsid w:val="003C1BFE"/>
    <w:rsid w:val="003C3683"/>
    <w:rsid w:val="003C37FE"/>
    <w:rsid w:val="003C6E93"/>
    <w:rsid w:val="003C7598"/>
    <w:rsid w:val="003D5CD2"/>
    <w:rsid w:val="003E68FB"/>
    <w:rsid w:val="003E6BC1"/>
    <w:rsid w:val="003F0EF7"/>
    <w:rsid w:val="003F3AC4"/>
    <w:rsid w:val="003F4174"/>
    <w:rsid w:val="0040411F"/>
    <w:rsid w:val="00410D87"/>
    <w:rsid w:val="00423D22"/>
    <w:rsid w:val="00426DD5"/>
    <w:rsid w:val="0043479C"/>
    <w:rsid w:val="004425F8"/>
    <w:rsid w:val="00445043"/>
    <w:rsid w:val="004465A9"/>
    <w:rsid w:val="00446762"/>
    <w:rsid w:val="004519CC"/>
    <w:rsid w:val="00464E8F"/>
    <w:rsid w:val="00467D3F"/>
    <w:rsid w:val="00475BF0"/>
    <w:rsid w:val="004800BA"/>
    <w:rsid w:val="0048492B"/>
    <w:rsid w:val="00485001"/>
    <w:rsid w:val="00487941"/>
    <w:rsid w:val="0049544E"/>
    <w:rsid w:val="004963C4"/>
    <w:rsid w:val="004B24CD"/>
    <w:rsid w:val="004B5481"/>
    <w:rsid w:val="004C2123"/>
    <w:rsid w:val="004D7AED"/>
    <w:rsid w:val="004E15A5"/>
    <w:rsid w:val="004E38EF"/>
    <w:rsid w:val="004E3A2B"/>
    <w:rsid w:val="004E65B1"/>
    <w:rsid w:val="004E6D34"/>
    <w:rsid w:val="004F05BE"/>
    <w:rsid w:val="004F2119"/>
    <w:rsid w:val="004F36B0"/>
    <w:rsid w:val="00500B87"/>
    <w:rsid w:val="005061E7"/>
    <w:rsid w:val="00507BFF"/>
    <w:rsid w:val="005100E2"/>
    <w:rsid w:val="005151B7"/>
    <w:rsid w:val="005156FA"/>
    <w:rsid w:val="00520A68"/>
    <w:rsid w:val="00524FF2"/>
    <w:rsid w:val="005275E0"/>
    <w:rsid w:val="00531B3E"/>
    <w:rsid w:val="00540174"/>
    <w:rsid w:val="005422B4"/>
    <w:rsid w:val="0055275C"/>
    <w:rsid w:val="00554BD9"/>
    <w:rsid w:val="00565D2B"/>
    <w:rsid w:val="00566636"/>
    <w:rsid w:val="00570C86"/>
    <w:rsid w:val="00571DAF"/>
    <w:rsid w:val="00572055"/>
    <w:rsid w:val="00574A19"/>
    <w:rsid w:val="00574D7B"/>
    <w:rsid w:val="0059182A"/>
    <w:rsid w:val="005A354A"/>
    <w:rsid w:val="005A43F5"/>
    <w:rsid w:val="005A7F68"/>
    <w:rsid w:val="005B4EDD"/>
    <w:rsid w:val="005C1FAF"/>
    <w:rsid w:val="005C3070"/>
    <w:rsid w:val="005C74D1"/>
    <w:rsid w:val="005E547B"/>
    <w:rsid w:val="005F126B"/>
    <w:rsid w:val="005F69AB"/>
    <w:rsid w:val="00602308"/>
    <w:rsid w:val="006033A8"/>
    <w:rsid w:val="006035D5"/>
    <w:rsid w:val="006231EC"/>
    <w:rsid w:val="006278CB"/>
    <w:rsid w:val="00635255"/>
    <w:rsid w:val="00640884"/>
    <w:rsid w:val="00651024"/>
    <w:rsid w:val="00651729"/>
    <w:rsid w:val="0067372C"/>
    <w:rsid w:val="006765D6"/>
    <w:rsid w:val="00685E69"/>
    <w:rsid w:val="00687776"/>
    <w:rsid w:val="00695CB1"/>
    <w:rsid w:val="00696555"/>
    <w:rsid w:val="006A3ED8"/>
    <w:rsid w:val="006A660D"/>
    <w:rsid w:val="006A6B71"/>
    <w:rsid w:val="006B450A"/>
    <w:rsid w:val="006B619E"/>
    <w:rsid w:val="006C7138"/>
    <w:rsid w:val="006D0143"/>
    <w:rsid w:val="006D0EA2"/>
    <w:rsid w:val="006E3012"/>
    <w:rsid w:val="006F3A81"/>
    <w:rsid w:val="00705BE8"/>
    <w:rsid w:val="00715DCA"/>
    <w:rsid w:val="00720CEC"/>
    <w:rsid w:val="00732DAB"/>
    <w:rsid w:val="00734784"/>
    <w:rsid w:val="00734966"/>
    <w:rsid w:val="00746737"/>
    <w:rsid w:val="0074675F"/>
    <w:rsid w:val="00747250"/>
    <w:rsid w:val="00753847"/>
    <w:rsid w:val="00755464"/>
    <w:rsid w:val="007556B3"/>
    <w:rsid w:val="00755B14"/>
    <w:rsid w:val="00772626"/>
    <w:rsid w:val="00786935"/>
    <w:rsid w:val="00790943"/>
    <w:rsid w:val="007A22A2"/>
    <w:rsid w:val="007A2C00"/>
    <w:rsid w:val="007A56D1"/>
    <w:rsid w:val="007A7FD0"/>
    <w:rsid w:val="007B2324"/>
    <w:rsid w:val="007C57A3"/>
    <w:rsid w:val="007D6D4E"/>
    <w:rsid w:val="007E187C"/>
    <w:rsid w:val="007E5707"/>
    <w:rsid w:val="007E7FD3"/>
    <w:rsid w:val="007F5983"/>
    <w:rsid w:val="008225BF"/>
    <w:rsid w:val="00826883"/>
    <w:rsid w:val="00832C2C"/>
    <w:rsid w:val="00857120"/>
    <w:rsid w:val="00857151"/>
    <w:rsid w:val="008604F3"/>
    <w:rsid w:val="008707BE"/>
    <w:rsid w:val="00870A5E"/>
    <w:rsid w:val="00871D6A"/>
    <w:rsid w:val="008748AC"/>
    <w:rsid w:val="008811B4"/>
    <w:rsid w:val="0088168A"/>
    <w:rsid w:val="00881DB0"/>
    <w:rsid w:val="008A449F"/>
    <w:rsid w:val="008A7B8E"/>
    <w:rsid w:val="008A7E94"/>
    <w:rsid w:val="008C2091"/>
    <w:rsid w:val="008C5C5A"/>
    <w:rsid w:val="008D4F03"/>
    <w:rsid w:val="008E3E01"/>
    <w:rsid w:val="008E4530"/>
    <w:rsid w:val="008F16CD"/>
    <w:rsid w:val="00905FA9"/>
    <w:rsid w:val="00906A5D"/>
    <w:rsid w:val="00931653"/>
    <w:rsid w:val="00934888"/>
    <w:rsid w:val="00941892"/>
    <w:rsid w:val="0094209A"/>
    <w:rsid w:val="00951F40"/>
    <w:rsid w:val="0096131B"/>
    <w:rsid w:val="00961409"/>
    <w:rsid w:val="0096526D"/>
    <w:rsid w:val="00980700"/>
    <w:rsid w:val="00985C55"/>
    <w:rsid w:val="00985EEA"/>
    <w:rsid w:val="009A6320"/>
    <w:rsid w:val="009A7FA5"/>
    <w:rsid w:val="009C643D"/>
    <w:rsid w:val="009D5272"/>
    <w:rsid w:val="009E6236"/>
    <w:rsid w:val="009F0C20"/>
    <w:rsid w:val="009F2C9F"/>
    <w:rsid w:val="009F6304"/>
    <w:rsid w:val="00A001B8"/>
    <w:rsid w:val="00A05ABA"/>
    <w:rsid w:val="00A05FA5"/>
    <w:rsid w:val="00A10702"/>
    <w:rsid w:val="00A10DFE"/>
    <w:rsid w:val="00A13A37"/>
    <w:rsid w:val="00A23163"/>
    <w:rsid w:val="00A26223"/>
    <w:rsid w:val="00A447B8"/>
    <w:rsid w:val="00A449BF"/>
    <w:rsid w:val="00A454E1"/>
    <w:rsid w:val="00A5053C"/>
    <w:rsid w:val="00A51A27"/>
    <w:rsid w:val="00A56C8F"/>
    <w:rsid w:val="00A612A7"/>
    <w:rsid w:val="00A83EEF"/>
    <w:rsid w:val="00A85307"/>
    <w:rsid w:val="00A8785C"/>
    <w:rsid w:val="00A91E4B"/>
    <w:rsid w:val="00AA6B7D"/>
    <w:rsid w:val="00AD0194"/>
    <w:rsid w:val="00AD3798"/>
    <w:rsid w:val="00AD39F4"/>
    <w:rsid w:val="00AD543B"/>
    <w:rsid w:val="00AE45E3"/>
    <w:rsid w:val="00AF1C99"/>
    <w:rsid w:val="00AF3D1A"/>
    <w:rsid w:val="00AF3DCD"/>
    <w:rsid w:val="00AF4CF7"/>
    <w:rsid w:val="00B01EFE"/>
    <w:rsid w:val="00B11011"/>
    <w:rsid w:val="00B13937"/>
    <w:rsid w:val="00B141C4"/>
    <w:rsid w:val="00B15910"/>
    <w:rsid w:val="00B20498"/>
    <w:rsid w:val="00B251D5"/>
    <w:rsid w:val="00B26CB2"/>
    <w:rsid w:val="00B45B97"/>
    <w:rsid w:val="00B513FC"/>
    <w:rsid w:val="00B55748"/>
    <w:rsid w:val="00B5761F"/>
    <w:rsid w:val="00B63404"/>
    <w:rsid w:val="00B669BD"/>
    <w:rsid w:val="00B66BE2"/>
    <w:rsid w:val="00B864CB"/>
    <w:rsid w:val="00B87DD5"/>
    <w:rsid w:val="00B90FF7"/>
    <w:rsid w:val="00B94F26"/>
    <w:rsid w:val="00BA095C"/>
    <w:rsid w:val="00BB722B"/>
    <w:rsid w:val="00BD36CB"/>
    <w:rsid w:val="00BD42B8"/>
    <w:rsid w:val="00BD434E"/>
    <w:rsid w:val="00BD4707"/>
    <w:rsid w:val="00BE105F"/>
    <w:rsid w:val="00BE4A38"/>
    <w:rsid w:val="00BE5457"/>
    <w:rsid w:val="00BF0AA2"/>
    <w:rsid w:val="00BF1414"/>
    <w:rsid w:val="00BF47AE"/>
    <w:rsid w:val="00BF58B3"/>
    <w:rsid w:val="00C0390E"/>
    <w:rsid w:val="00C04619"/>
    <w:rsid w:val="00C04795"/>
    <w:rsid w:val="00C10746"/>
    <w:rsid w:val="00C1541F"/>
    <w:rsid w:val="00C204AD"/>
    <w:rsid w:val="00C20FD7"/>
    <w:rsid w:val="00C21C7E"/>
    <w:rsid w:val="00C22B59"/>
    <w:rsid w:val="00C25ACD"/>
    <w:rsid w:val="00C31D21"/>
    <w:rsid w:val="00C352A3"/>
    <w:rsid w:val="00C428B6"/>
    <w:rsid w:val="00C51996"/>
    <w:rsid w:val="00C6064D"/>
    <w:rsid w:val="00C63543"/>
    <w:rsid w:val="00C645F7"/>
    <w:rsid w:val="00C7529C"/>
    <w:rsid w:val="00C77A59"/>
    <w:rsid w:val="00C85BAD"/>
    <w:rsid w:val="00C85FD7"/>
    <w:rsid w:val="00C861D4"/>
    <w:rsid w:val="00C869DA"/>
    <w:rsid w:val="00C9480E"/>
    <w:rsid w:val="00CA02B1"/>
    <w:rsid w:val="00CA7FC9"/>
    <w:rsid w:val="00CB230F"/>
    <w:rsid w:val="00CB348A"/>
    <w:rsid w:val="00CC0D0C"/>
    <w:rsid w:val="00CC1059"/>
    <w:rsid w:val="00CC1936"/>
    <w:rsid w:val="00CC23DF"/>
    <w:rsid w:val="00CC45D9"/>
    <w:rsid w:val="00CC5FE9"/>
    <w:rsid w:val="00CC6259"/>
    <w:rsid w:val="00CC7E68"/>
    <w:rsid w:val="00CD6DFE"/>
    <w:rsid w:val="00CD6FA2"/>
    <w:rsid w:val="00CE021E"/>
    <w:rsid w:val="00CE66C6"/>
    <w:rsid w:val="00CF0537"/>
    <w:rsid w:val="00D02E69"/>
    <w:rsid w:val="00D11729"/>
    <w:rsid w:val="00D14847"/>
    <w:rsid w:val="00D24421"/>
    <w:rsid w:val="00D33F09"/>
    <w:rsid w:val="00D37CA2"/>
    <w:rsid w:val="00D37DFA"/>
    <w:rsid w:val="00D44097"/>
    <w:rsid w:val="00D5012F"/>
    <w:rsid w:val="00D55A6C"/>
    <w:rsid w:val="00D64441"/>
    <w:rsid w:val="00D648BB"/>
    <w:rsid w:val="00D721DA"/>
    <w:rsid w:val="00D874BA"/>
    <w:rsid w:val="00D92769"/>
    <w:rsid w:val="00DB70F3"/>
    <w:rsid w:val="00DC6037"/>
    <w:rsid w:val="00DD27FC"/>
    <w:rsid w:val="00DD5C8D"/>
    <w:rsid w:val="00DE2B50"/>
    <w:rsid w:val="00DE5215"/>
    <w:rsid w:val="00DE5F11"/>
    <w:rsid w:val="00DF0E90"/>
    <w:rsid w:val="00DF1169"/>
    <w:rsid w:val="00DF6DAC"/>
    <w:rsid w:val="00E07EAB"/>
    <w:rsid w:val="00E2442D"/>
    <w:rsid w:val="00E3260E"/>
    <w:rsid w:val="00E37BB0"/>
    <w:rsid w:val="00E37C91"/>
    <w:rsid w:val="00E422FD"/>
    <w:rsid w:val="00E42DCE"/>
    <w:rsid w:val="00E4367F"/>
    <w:rsid w:val="00E43D54"/>
    <w:rsid w:val="00E47C74"/>
    <w:rsid w:val="00E52F58"/>
    <w:rsid w:val="00E603F8"/>
    <w:rsid w:val="00E62D47"/>
    <w:rsid w:val="00E63B3C"/>
    <w:rsid w:val="00E67733"/>
    <w:rsid w:val="00E72879"/>
    <w:rsid w:val="00E729D8"/>
    <w:rsid w:val="00E76FBC"/>
    <w:rsid w:val="00E950C8"/>
    <w:rsid w:val="00EA1668"/>
    <w:rsid w:val="00EB0804"/>
    <w:rsid w:val="00EB4E66"/>
    <w:rsid w:val="00EB5419"/>
    <w:rsid w:val="00EC01AA"/>
    <w:rsid w:val="00EC7D96"/>
    <w:rsid w:val="00ED7F61"/>
    <w:rsid w:val="00EE2CAB"/>
    <w:rsid w:val="00EF045E"/>
    <w:rsid w:val="00F234D7"/>
    <w:rsid w:val="00F319AB"/>
    <w:rsid w:val="00F34AB1"/>
    <w:rsid w:val="00F35574"/>
    <w:rsid w:val="00F415EA"/>
    <w:rsid w:val="00F44BA0"/>
    <w:rsid w:val="00F469D8"/>
    <w:rsid w:val="00F4758C"/>
    <w:rsid w:val="00F51F96"/>
    <w:rsid w:val="00F61279"/>
    <w:rsid w:val="00F663C1"/>
    <w:rsid w:val="00F6708E"/>
    <w:rsid w:val="00F742C6"/>
    <w:rsid w:val="00F828FE"/>
    <w:rsid w:val="00F838E6"/>
    <w:rsid w:val="00F929F4"/>
    <w:rsid w:val="00F930A5"/>
    <w:rsid w:val="00F97EBF"/>
    <w:rsid w:val="00FA4C7D"/>
    <w:rsid w:val="00FB55D2"/>
    <w:rsid w:val="00FB786C"/>
    <w:rsid w:val="00FC5911"/>
    <w:rsid w:val="00FE073B"/>
    <w:rsid w:val="00FE281E"/>
    <w:rsid w:val="00FE4262"/>
    <w:rsid w:val="00FF3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A515"/>
  <w15:chartTrackingRefBased/>
  <w15:docId w15:val="{38D726A2-01DF-4424-8C50-109E1DCB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6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6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476"/>
    <w:rPr>
      <w:rFonts w:eastAsiaTheme="majorEastAsia" w:cstheme="majorBidi"/>
      <w:color w:val="272727" w:themeColor="text1" w:themeTint="D8"/>
    </w:rPr>
  </w:style>
  <w:style w:type="paragraph" w:styleId="Title">
    <w:name w:val="Title"/>
    <w:basedOn w:val="Normal"/>
    <w:next w:val="Normal"/>
    <w:link w:val="TitleChar"/>
    <w:uiPriority w:val="10"/>
    <w:qFormat/>
    <w:rsid w:val="0003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476"/>
    <w:pPr>
      <w:spacing w:before="160"/>
      <w:jc w:val="center"/>
    </w:pPr>
    <w:rPr>
      <w:i/>
      <w:iCs/>
      <w:color w:val="404040" w:themeColor="text1" w:themeTint="BF"/>
    </w:rPr>
  </w:style>
  <w:style w:type="character" w:customStyle="1" w:styleId="QuoteChar">
    <w:name w:val="Quote Char"/>
    <w:basedOn w:val="DefaultParagraphFont"/>
    <w:link w:val="Quote"/>
    <w:uiPriority w:val="29"/>
    <w:rsid w:val="00036476"/>
    <w:rPr>
      <w:i/>
      <w:iCs/>
      <w:color w:val="404040" w:themeColor="text1" w:themeTint="BF"/>
    </w:rPr>
  </w:style>
  <w:style w:type="paragraph" w:styleId="ListParagraph">
    <w:name w:val="List Paragraph"/>
    <w:basedOn w:val="Normal"/>
    <w:uiPriority w:val="34"/>
    <w:qFormat/>
    <w:rsid w:val="00036476"/>
    <w:pPr>
      <w:ind w:left="720"/>
      <w:contextualSpacing/>
    </w:pPr>
  </w:style>
  <w:style w:type="character" w:styleId="IntenseEmphasis">
    <w:name w:val="Intense Emphasis"/>
    <w:basedOn w:val="DefaultParagraphFont"/>
    <w:uiPriority w:val="21"/>
    <w:qFormat/>
    <w:rsid w:val="00036476"/>
    <w:rPr>
      <w:i/>
      <w:iCs/>
      <w:color w:val="0F4761" w:themeColor="accent1" w:themeShade="BF"/>
    </w:rPr>
  </w:style>
  <w:style w:type="paragraph" w:styleId="IntenseQuote">
    <w:name w:val="Intense Quote"/>
    <w:basedOn w:val="Normal"/>
    <w:next w:val="Normal"/>
    <w:link w:val="IntenseQuoteChar"/>
    <w:uiPriority w:val="30"/>
    <w:qFormat/>
    <w:rsid w:val="00036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476"/>
    <w:rPr>
      <w:i/>
      <w:iCs/>
      <w:color w:val="0F4761" w:themeColor="accent1" w:themeShade="BF"/>
    </w:rPr>
  </w:style>
  <w:style w:type="character" w:styleId="IntenseReference">
    <w:name w:val="Intense Reference"/>
    <w:basedOn w:val="DefaultParagraphFont"/>
    <w:uiPriority w:val="32"/>
    <w:qFormat/>
    <w:rsid w:val="00036476"/>
    <w:rPr>
      <w:b/>
      <w:bCs/>
      <w:smallCaps/>
      <w:color w:val="0F4761" w:themeColor="accent1" w:themeShade="BF"/>
      <w:spacing w:val="5"/>
    </w:rPr>
  </w:style>
  <w:style w:type="paragraph" w:styleId="Header">
    <w:name w:val="header"/>
    <w:basedOn w:val="Normal"/>
    <w:link w:val="HeaderChar"/>
    <w:uiPriority w:val="99"/>
    <w:unhideWhenUsed/>
    <w:rsid w:val="00A23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163"/>
  </w:style>
  <w:style w:type="paragraph" w:styleId="Footer">
    <w:name w:val="footer"/>
    <w:basedOn w:val="Normal"/>
    <w:link w:val="FooterChar"/>
    <w:uiPriority w:val="99"/>
    <w:unhideWhenUsed/>
    <w:rsid w:val="00A23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163"/>
  </w:style>
  <w:style w:type="paragraph" w:styleId="NoSpacing">
    <w:name w:val="No Spacing"/>
    <w:uiPriority w:val="1"/>
    <w:qFormat/>
    <w:rsid w:val="002557CE"/>
    <w:pPr>
      <w:spacing w:after="0" w:line="240" w:lineRule="auto"/>
    </w:pPr>
  </w:style>
  <w:style w:type="character" w:styleId="Hyperlink">
    <w:name w:val="Hyperlink"/>
    <w:basedOn w:val="DefaultParagraphFont"/>
    <w:uiPriority w:val="99"/>
    <w:unhideWhenUsed/>
    <w:rsid w:val="00720C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9147">
      <w:bodyDiv w:val="1"/>
      <w:marLeft w:val="0"/>
      <w:marRight w:val="0"/>
      <w:marTop w:val="0"/>
      <w:marBottom w:val="0"/>
      <w:divBdr>
        <w:top w:val="none" w:sz="0" w:space="0" w:color="auto"/>
        <w:left w:val="none" w:sz="0" w:space="0" w:color="auto"/>
        <w:bottom w:val="none" w:sz="0" w:space="0" w:color="auto"/>
        <w:right w:val="none" w:sz="0" w:space="0" w:color="auto"/>
      </w:divBdr>
    </w:div>
    <w:div w:id="1000622301">
      <w:bodyDiv w:val="1"/>
      <w:marLeft w:val="0"/>
      <w:marRight w:val="0"/>
      <w:marTop w:val="0"/>
      <w:marBottom w:val="0"/>
      <w:divBdr>
        <w:top w:val="none" w:sz="0" w:space="0" w:color="auto"/>
        <w:left w:val="none" w:sz="0" w:space="0" w:color="auto"/>
        <w:bottom w:val="none" w:sz="0" w:space="0" w:color="auto"/>
        <w:right w:val="none" w:sz="0" w:space="0" w:color="auto"/>
      </w:divBdr>
    </w:div>
    <w:div w:id="1475028249">
      <w:bodyDiv w:val="1"/>
      <w:marLeft w:val="0"/>
      <w:marRight w:val="0"/>
      <w:marTop w:val="0"/>
      <w:marBottom w:val="0"/>
      <w:divBdr>
        <w:top w:val="none" w:sz="0" w:space="0" w:color="auto"/>
        <w:left w:val="none" w:sz="0" w:space="0" w:color="auto"/>
        <w:bottom w:val="none" w:sz="0" w:space="0" w:color="auto"/>
        <w:right w:val="none" w:sz="0" w:space="0" w:color="auto"/>
      </w:divBdr>
      <w:divsChild>
        <w:div w:id="1469664024">
          <w:marLeft w:val="360"/>
          <w:marRight w:val="0"/>
          <w:marTop w:val="200"/>
          <w:marBottom w:val="0"/>
          <w:divBdr>
            <w:top w:val="none" w:sz="0" w:space="0" w:color="auto"/>
            <w:left w:val="none" w:sz="0" w:space="0" w:color="auto"/>
            <w:bottom w:val="none" w:sz="0" w:space="0" w:color="auto"/>
            <w:right w:val="none" w:sz="0" w:space="0" w:color="auto"/>
          </w:divBdr>
        </w:div>
        <w:div w:id="559905785">
          <w:marLeft w:val="360"/>
          <w:marRight w:val="0"/>
          <w:marTop w:val="200"/>
          <w:marBottom w:val="0"/>
          <w:divBdr>
            <w:top w:val="none" w:sz="0" w:space="0" w:color="auto"/>
            <w:left w:val="none" w:sz="0" w:space="0" w:color="auto"/>
            <w:bottom w:val="none" w:sz="0" w:space="0" w:color="auto"/>
            <w:right w:val="none" w:sz="0" w:space="0" w:color="auto"/>
          </w:divBdr>
        </w:div>
        <w:div w:id="2046250131">
          <w:marLeft w:val="360"/>
          <w:marRight w:val="0"/>
          <w:marTop w:val="200"/>
          <w:marBottom w:val="0"/>
          <w:divBdr>
            <w:top w:val="none" w:sz="0" w:space="0" w:color="auto"/>
            <w:left w:val="none" w:sz="0" w:space="0" w:color="auto"/>
            <w:bottom w:val="none" w:sz="0" w:space="0" w:color="auto"/>
            <w:right w:val="none" w:sz="0" w:space="0" w:color="auto"/>
          </w:divBdr>
        </w:div>
        <w:div w:id="296838163">
          <w:marLeft w:val="360"/>
          <w:marRight w:val="0"/>
          <w:marTop w:val="200"/>
          <w:marBottom w:val="0"/>
          <w:divBdr>
            <w:top w:val="none" w:sz="0" w:space="0" w:color="auto"/>
            <w:left w:val="none" w:sz="0" w:space="0" w:color="auto"/>
            <w:bottom w:val="none" w:sz="0" w:space="0" w:color="auto"/>
            <w:right w:val="none" w:sz="0" w:space="0" w:color="auto"/>
          </w:divBdr>
        </w:div>
        <w:div w:id="329410298">
          <w:marLeft w:val="360"/>
          <w:marRight w:val="0"/>
          <w:marTop w:val="200"/>
          <w:marBottom w:val="0"/>
          <w:divBdr>
            <w:top w:val="none" w:sz="0" w:space="0" w:color="auto"/>
            <w:left w:val="none" w:sz="0" w:space="0" w:color="auto"/>
            <w:bottom w:val="none" w:sz="0" w:space="0" w:color="auto"/>
            <w:right w:val="none" w:sz="0" w:space="0" w:color="auto"/>
          </w:divBdr>
        </w:div>
        <w:div w:id="58600029">
          <w:marLeft w:val="360"/>
          <w:marRight w:val="0"/>
          <w:marTop w:val="200"/>
          <w:marBottom w:val="0"/>
          <w:divBdr>
            <w:top w:val="none" w:sz="0" w:space="0" w:color="auto"/>
            <w:left w:val="none" w:sz="0" w:space="0" w:color="auto"/>
            <w:bottom w:val="none" w:sz="0" w:space="0" w:color="auto"/>
            <w:right w:val="none" w:sz="0" w:space="0" w:color="auto"/>
          </w:divBdr>
        </w:div>
        <w:div w:id="1270507858">
          <w:marLeft w:val="360"/>
          <w:marRight w:val="0"/>
          <w:marTop w:val="200"/>
          <w:marBottom w:val="0"/>
          <w:divBdr>
            <w:top w:val="none" w:sz="0" w:space="0" w:color="auto"/>
            <w:left w:val="none" w:sz="0" w:space="0" w:color="auto"/>
            <w:bottom w:val="none" w:sz="0" w:space="0" w:color="auto"/>
            <w:right w:val="none" w:sz="0" w:space="0" w:color="auto"/>
          </w:divBdr>
        </w:div>
        <w:div w:id="2084252514">
          <w:marLeft w:val="360"/>
          <w:marRight w:val="0"/>
          <w:marTop w:val="200"/>
          <w:marBottom w:val="0"/>
          <w:divBdr>
            <w:top w:val="none" w:sz="0" w:space="0" w:color="auto"/>
            <w:left w:val="none" w:sz="0" w:space="0" w:color="auto"/>
            <w:bottom w:val="none" w:sz="0" w:space="0" w:color="auto"/>
            <w:right w:val="none" w:sz="0" w:space="0" w:color="auto"/>
          </w:divBdr>
        </w:div>
        <w:div w:id="1408500982">
          <w:marLeft w:val="360"/>
          <w:marRight w:val="0"/>
          <w:marTop w:val="200"/>
          <w:marBottom w:val="0"/>
          <w:divBdr>
            <w:top w:val="none" w:sz="0" w:space="0" w:color="auto"/>
            <w:left w:val="none" w:sz="0" w:space="0" w:color="auto"/>
            <w:bottom w:val="none" w:sz="0" w:space="0" w:color="auto"/>
            <w:right w:val="none" w:sz="0" w:space="0" w:color="auto"/>
          </w:divBdr>
        </w:div>
      </w:divsChild>
    </w:div>
    <w:div w:id="178338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i.fhwa.dot.gov/LearnersFirst/hands-on-practice-activitie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roebel.org.uk/uploads/documents/FT_Re-engaging-With-Nature_Pamphlet_INTERACTIVE_REV-1.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3158-017-0202-8" TargetMode="External"/><Relationship Id="rId5" Type="http://schemas.openxmlformats.org/officeDocument/2006/relationships/footnotes" Target="footnotes.xml"/><Relationship Id="rId10" Type="http://schemas.openxmlformats.org/officeDocument/2006/relationships/hyperlink" Target="https://www.ucl.ac.uk/teaching-learning/publications/2023/apr/embedding-sustainability-your-teaching-and-learning" TargetMode="External"/><Relationship Id="rId4" Type="http://schemas.openxmlformats.org/officeDocument/2006/relationships/webSettings" Target="webSettings.xml"/><Relationship Id="rId9" Type="http://schemas.openxmlformats.org/officeDocument/2006/relationships/hyperlink" Target="https://rctcbc.moderngov.co.uk/documents/s44191/Report.pdf?LLL=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5826</TotalTime>
  <Pages>7</Pages>
  <Words>3353</Words>
  <Characters>19117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Ellin Iles</dc:creator>
  <cp:keywords/>
  <dc:description/>
  <cp:lastModifiedBy>Ellin Iles</cp:lastModifiedBy>
  <cp:revision>429</cp:revision>
  <dcterms:created xsi:type="dcterms:W3CDTF">2025-07-07T17:20:00Z</dcterms:created>
  <dcterms:modified xsi:type="dcterms:W3CDTF">2025-07-13T17:07:00Z</dcterms:modified>
</cp:coreProperties>
</file>