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FCE0F" w14:textId="77777777" w:rsidR="00A75FB9" w:rsidRDefault="00A75FB9">
      <w:pPr>
        <w:rPr>
          <w:rFonts w:eastAsiaTheme="majorEastAsia" w:cstheme="minorHAnsi"/>
          <w:spacing w:val="-10"/>
          <w:kern w:val="28"/>
          <w:sz w:val="56"/>
          <w:szCs w:val="56"/>
        </w:rPr>
      </w:pPr>
      <w:r w:rsidRPr="00A75FB9">
        <w:rPr>
          <w:rFonts w:eastAsiaTheme="majorEastAsia" w:cstheme="minorHAnsi"/>
          <w:spacing w:val="-10"/>
          <w:kern w:val="28"/>
          <w:sz w:val="56"/>
          <w:szCs w:val="56"/>
        </w:rPr>
        <w:t xml:space="preserve">Digital Forensics Analysis </w:t>
      </w:r>
      <w:r>
        <w:rPr>
          <w:rFonts w:eastAsiaTheme="majorEastAsia" w:cstheme="minorHAnsi"/>
          <w:spacing w:val="-10"/>
          <w:kern w:val="28"/>
          <w:sz w:val="56"/>
          <w:szCs w:val="56"/>
        </w:rPr>
        <w:t>– ACCA7031</w:t>
      </w:r>
    </w:p>
    <w:p w14:paraId="6D9FFF8C" w14:textId="77777777" w:rsidR="00A75FB9" w:rsidRDefault="00A75FB9">
      <w:pPr>
        <w:rPr>
          <w:rFonts w:eastAsiaTheme="majorEastAsia" w:cstheme="minorHAnsi"/>
          <w:spacing w:val="-10"/>
          <w:kern w:val="28"/>
          <w:sz w:val="56"/>
          <w:szCs w:val="56"/>
        </w:rPr>
      </w:pPr>
      <w:r>
        <w:rPr>
          <w:rFonts w:eastAsiaTheme="majorEastAsia" w:cstheme="minorHAnsi"/>
          <w:spacing w:val="-10"/>
          <w:kern w:val="28"/>
          <w:sz w:val="56"/>
          <w:szCs w:val="56"/>
        </w:rPr>
        <w:t>Student Name: Thomas Ellis Bennett</w:t>
      </w:r>
    </w:p>
    <w:p w14:paraId="3B353A40" w14:textId="77777777" w:rsidR="00A75FB9" w:rsidRDefault="00A75FB9">
      <w:pPr>
        <w:rPr>
          <w:rFonts w:eastAsiaTheme="majorEastAsia" w:cstheme="minorHAnsi"/>
          <w:spacing w:val="-10"/>
          <w:kern w:val="28"/>
          <w:sz w:val="56"/>
          <w:szCs w:val="56"/>
        </w:rPr>
      </w:pPr>
      <w:r>
        <w:rPr>
          <w:rFonts w:eastAsiaTheme="majorEastAsia" w:cstheme="minorHAnsi"/>
          <w:spacing w:val="-10"/>
          <w:kern w:val="28"/>
          <w:sz w:val="56"/>
          <w:szCs w:val="56"/>
        </w:rPr>
        <w:t>Student Number: 2003893</w:t>
      </w:r>
    </w:p>
    <w:p w14:paraId="0B49870C" w14:textId="77777777" w:rsidR="00A75FB9" w:rsidRDefault="00A75FB9">
      <w:pPr>
        <w:rPr>
          <w:rFonts w:eastAsiaTheme="majorEastAsia" w:cstheme="minorHAnsi"/>
          <w:spacing w:val="-10"/>
          <w:kern w:val="28"/>
          <w:sz w:val="56"/>
          <w:szCs w:val="56"/>
        </w:rPr>
      </w:pPr>
      <w:r>
        <w:rPr>
          <w:rFonts w:eastAsiaTheme="majorEastAsia" w:cstheme="minorHAnsi"/>
          <w:spacing w:val="-10"/>
          <w:kern w:val="28"/>
          <w:sz w:val="56"/>
          <w:szCs w:val="56"/>
        </w:rPr>
        <w:t>Lecturer: Dr Nitheesh Kaliyamurthy</w:t>
      </w:r>
    </w:p>
    <w:p w14:paraId="765D5224" w14:textId="46C106D2" w:rsidR="00A75FB9" w:rsidRDefault="00A75FB9">
      <w:pPr>
        <w:rPr>
          <w:rFonts w:eastAsiaTheme="majorEastAsia" w:cstheme="minorHAnsi"/>
          <w:spacing w:val="-10"/>
          <w:kern w:val="28"/>
          <w:sz w:val="56"/>
          <w:szCs w:val="56"/>
        </w:rPr>
      </w:pPr>
      <w:r>
        <w:rPr>
          <w:rFonts w:eastAsiaTheme="majorEastAsia" w:cstheme="minorHAnsi"/>
          <w:spacing w:val="-10"/>
          <w:kern w:val="28"/>
          <w:sz w:val="56"/>
          <w:szCs w:val="56"/>
        </w:rPr>
        <w:t>Submission Date: 12</w:t>
      </w:r>
      <w:r w:rsidRPr="00A75FB9">
        <w:rPr>
          <w:rFonts w:eastAsiaTheme="majorEastAsia" w:cstheme="minorHAnsi"/>
          <w:spacing w:val="-10"/>
          <w:kern w:val="28"/>
          <w:sz w:val="56"/>
          <w:szCs w:val="56"/>
          <w:vertAlign w:val="superscript"/>
        </w:rPr>
        <w:t>th</w:t>
      </w:r>
      <w:r>
        <w:rPr>
          <w:rFonts w:eastAsiaTheme="majorEastAsia" w:cstheme="minorHAnsi"/>
          <w:spacing w:val="-10"/>
          <w:kern w:val="28"/>
          <w:sz w:val="56"/>
          <w:szCs w:val="56"/>
        </w:rPr>
        <w:t xml:space="preserve"> January 2024</w:t>
      </w:r>
    </w:p>
    <w:p w14:paraId="1A1663D9" w14:textId="77777777" w:rsidR="00A75FB9" w:rsidRDefault="00A75FB9">
      <w:pPr>
        <w:rPr>
          <w:rFonts w:eastAsiaTheme="majorEastAsia" w:cstheme="minorHAnsi"/>
          <w:spacing w:val="-10"/>
          <w:kern w:val="28"/>
          <w:sz w:val="56"/>
          <w:szCs w:val="56"/>
        </w:rPr>
      </w:pPr>
    </w:p>
    <w:p w14:paraId="76FF5CFD" w14:textId="69906194" w:rsidR="00A75FB9" w:rsidRDefault="00EA2B1A">
      <w:pPr>
        <w:rPr>
          <w:rFonts w:asciiTheme="majorHAnsi" w:eastAsiaTheme="majorEastAsia" w:hAnsiTheme="majorHAnsi" w:cstheme="majorBidi"/>
          <w:spacing w:val="-10"/>
          <w:kern w:val="28"/>
          <w:sz w:val="56"/>
          <w:szCs w:val="56"/>
        </w:rPr>
      </w:pPr>
      <w:r>
        <w:rPr>
          <w:noProof/>
        </w:rPr>
        <w:drawing>
          <wp:inline distT="0" distB="0" distL="0" distR="0" wp14:anchorId="4B9B5769" wp14:editId="62FC4ECB">
            <wp:extent cx="5731510" cy="2554605"/>
            <wp:effectExtent l="0" t="0" r="2540" b="0"/>
            <wp:docPr id="882523462" name="Picture 3"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t xml:space="preserve"> </w:t>
      </w:r>
      <w:r w:rsidR="00A75FB9">
        <w:br w:type="page"/>
      </w:r>
    </w:p>
    <w:p w14:paraId="036A83B6" w14:textId="77777777" w:rsidR="00A1250F" w:rsidRPr="00221B90" w:rsidRDefault="00A1250F" w:rsidP="000B0147">
      <w:pPr>
        <w:pStyle w:val="Title"/>
      </w:pPr>
    </w:p>
    <w:p w14:paraId="6C03DA6F" w14:textId="77777777" w:rsidR="000B0147" w:rsidRPr="00221B90" w:rsidRDefault="000B0147" w:rsidP="000B0147"/>
    <w:p w14:paraId="2795B49E" w14:textId="215423DF" w:rsidR="000B0147" w:rsidRPr="00221B90" w:rsidRDefault="000B0147" w:rsidP="000B0147">
      <w:pPr>
        <w:pStyle w:val="Heading1"/>
      </w:pPr>
      <w:r w:rsidRPr="00221B90">
        <w:t>Task 1</w:t>
      </w:r>
    </w:p>
    <w:p w14:paraId="3D7F3CF0" w14:textId="74FA9AD4" w:rsidR="000B0147" w:rsidRPr="00221B90" w:rsidRDefault="000B0147" w:rsidP="000B0147">
      <w:pPr>
        <w:pStyle w:val="Heading2"/>
      </w:pPr>
      <w:r w:rsidRPr="00221B90">
        <w:t>Introduction</w:t>
      </w:r>
    </w:p>
    <w:p w14:paraId="624AEE3E" w14:textId="5F258E15" w:rsidR="000B0147" w:rsidRPr="00221B90" w:rsidRDefault="000B0147" w:rsidP="000B0147">
      <w:r w:rsidRPr="00221B90">
        <w:t xml:space="preserve">Digital forensics is a specific field under the forensic science umbrella. This form of forensics focuses on the collection, preservation, </w:t>
      </w:r>
      <w:r w:rsidR="007E6EEB" w:rsidRPr="00221B90">
        <w:t>examination,</w:t>
      </w:r>
      <w:r w:rsidRPr="00221B90">
        <w:t xml:space="preserve"> and presentation of digital evidence found on electronic devices. Technology is becoming increasingly intertwined with our lives so the need for the ability to analyse digital footprints is crucial for various sectors.</w:t>
      </w:r>
    </w:p>
    <w:p w14:paraId="5A77534F" w14:textId="56E13D15" w:rsidR="000B0147" w:rsidRPr="00221B90" w:rsidRDefault="000B0147" w:rsidP="000B0147">
      <w:r w:rsidRPr="00221B90">
        <w:t>Understanding the intricacies of digital trails is important in a world where digital transactions, communications, and storage are</w:t>
      </w:r>
      <w:r w:rsidR="0015277D" w:rsidRPr="00221B90">
        <w:t xml:space="preserve"> a key part of our day to day lives. Whether it's for criminal investigation</w:t>
      </w:r>
      <w:r w:rsidR="00ED1720">
        <w:t xml:space="preserve">s </w:t>
      </w:r>
      <w:r w:rsidR="0015277D" w:rsidRPr="00221B90">
        <w:t>or cyber breach analyses, digital forensics plays a pivotal role in delivering justice, ensuring security, and upholding accountability in our interconnected world.</w:t>
      </w:r>
    </w:p>
    <w:p w14:paraId="2D30F3BE" w14:textId="1C08B4B5" w:rsidR="0089350C" w:rsidRPr="00221B90" w:rsidRDefault="0089350C" w:rsidP="0089350C">
      <w:pPr>
        <w:pStyle w:val="Heading2"/>
      </w:pPr>
      <w:r w:rsidRPr="00221B90">
        <w:t>Current state of the field</w:t>
      </w:r>
    </w:p>
    <w:p w14:paraId="200B47EA" w14:textId="227839F3" w:rsidR="003E635C" w:rsidRPr="00221B90" w:rsidRDefault="008B10E6" w:rsidP="0089350C">
      <w:pPr>
        <w:rPr>
          <w:color w:val="000000"/>
        </w:rPr>
      </w:pPr>
      <w:r w:rsidRPr="00221B90">
        <w:t xml:space="preserve">Digital forensics is the application of computer science in an investigation process through the examination of digital evidence </w:t>
      </w:r>
      <w:sdt>
        <w:sdtPr>
          <w:rPr>
            <w:color w:val="000000"/>
          </w:rPr>
          <w:tag w:val="MENDELEY_CITATION_v3_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"/>
          <w:id w:val="-58247183"/>
          <w:placeholder>
            <w:docPart w:val="DefaultPlaceholder_-1854013440"/>
          </w:placeholder>
        </w:sdtPr>
        <w:sdtContent>
          <w:r w:rsidR="000121B1" w:rsidRPr="000121B1">
            <w:rPr>
              <w:color w:val="000000"/>
            </w:rPr>
            <w:t>[1]</w:t>
          </w:r>
        </w:sdtContent>
      </w:sdt>
      <w:r w:rsidR="00027F8C" w:rsidRPr="00221B90">
        <w:rPr>
          <w:color w:val="000000"/>
        </w:rPr>
        <w:t xml:space="preserve">. </w:t>
      </w:r>
      <w:r w:rsidR="003E635C" w:rsidRPr="00221B90">
        <w:rPr>
          <w:color w:val="000000"/>
        </w:rPr>
        <w:t xml:space="preserve">The digital forensics process is made up of four key areas. Collection involves gathering the digital evidence from a variety of sources </w:t>
      </w:r>
      <w:sdt>
        <w:sdtPr>
          <w:rPr>
            <w:color w:val="000000"/>
          </w:rPr>
          <w:tag w:val="MENDELEY_CITATION_v3_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"/>
          <w:id w:val="150103965"/>
          <w:placeholder>
            <w:docPart w:val="DefaultPlaceholder_-1854013440"/>
          </w:placeholder>
        </w:sdtPr>
        <w:sdtContent>
          <w:r w:rsidR="000121B1" w:rsidRPr="000121B1">
            <w:rPr>
              <w:color w:val="000000"/>
            </w:rPr>
            <w:t>[2]</w:t>
          </w:r>
        </w:sdtContent>
      </w:sdt>
      <w:r w:rsidR="00DF60A4" w:rsidRPr="00221B90">
        <w:rPr>
          <w:color w:val="000000"/>
        </w:rPr>
        <w:t xml:space="preserve"> Preservation is the process of maintaining the integrity of the collected data in a secure manner. Examination is a detailed analysis of the collected evidence to uncover relevant information</w:t>
      </w:r>
      <w:r w:rsidR="00DE2D82" w:rsidRPr="00221B90">
        <w:rPr>
          <w:color w:val="000000"/>
        </w:rPr>
        <w:t xml:space="preserve">. </w:t>
      </w:r>
      <w:r w:rsidR="00DF60A4" w:rsidRPr="00221B90">
        <w:rPr>
          <w:color w:val="000000"/>
        </w:rPr>
        <w:t xml:space="preserve">Presentation involves summarising, </w:t>
      </w:r>
      <w:r w:rsidR="007E6EEB" w:rsidRPr="00221B90">
        <w:rPr>
          <w:color w:val="000000"/>
        </w:rPr>
        <w:t>interpreting,</w:t>
      </w:r>
      <w:r w:rsidR="00DF60A4" w:rsidRPr="00221B90">
        <w:rPr>
          <w:color w:val="000000"/>
        </w:rPr>
        <w:t xml:space="preserve"> and presenting any findings in a </w:t>
      </w:r>
      <w:r w:rsidR="00171C86" w:rsidRPr="00221B90">
        <w:rPr>
          <w:color w:val="000000"/>
        </w:rPr>
        <w:t>clear and concise format</w:t>
      </w:r>
      <w:r w:rsidR="00DF60A4" w:rsidRPr="00221B90">
        <w:rPr>
          <w:color w:val="000000"/>
        </w:rPr>
        <w:t xml:space="preserve"> often in a legal setting</w:t>
      </w:r>
      <w:sdt>
        <w:sdtPr>
          <w:rPr>
            <w:color w:val="000000"/>
          </w:rPr>
          <w:tag w:val="MENDELEY_CITATION_v3_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"/>
          <w:id w:val="890389650"/>
          <w:placeholder>
            <w:docPart w:val="DefaultPlaceholder_-1854013440"/>
          </w:placeholder>
        </w:sdtPr>
        <w:sdtContent>
          <w:r w:rsidR="000121B1" w:rsidRPr="000121B1">
            <w:rPr>
              <w:color w:val="000000"/>
            </w:rPr>
            <w:t>[3]</w:t>
          </w:r>
        </w:sdtContent>
      </w:sdt>
      <w:r w:rsidR="00DF60A4" w:rsidRPr="00221B90">
        <w:rPr>
          <w:color w:val="000000"/>
        </w:rPr>
        <w:t>.</w:t>
      </w:r>
    </w:p>
    <w:p w14:paraId="40D5444E" w14:textId="1C90DE50" w:rsidR="00687162" w:rsidRPr="00221B90" w:rsidRDefault="00687162" w:rsidP="0089350C">
      <w:pPr>
        <w:rPr>
          <w:color w:val="000000"/>
        </w:rPr>
      </w:pPr>
      <w:r w:rsidRPr="00221B90">
        <w:rPr>
          <w:color w:val="000000"/>
        </w:rPr>
        <w:t xml:space="preserve">The use of digital forensics has increasingly been used in legal proceedings as it provides an admissible form of evidence which can be used in court. This evidence can range from digital footprints, documents, photographs and just about any form of data found on a device that can prove or disprove a legal claim </w:t>
      </w:r>
      <w:sdt>
        <w:sdtPr>
          <w:rPr>
            <w:color w:val="000000"/>
          </w:rPr>
          <w:tag w:val="MENDELEY_CITATION_v3_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"/>
          <w:id w:val="2142385304"/>
          <w:placeholder>
            <w:docPart w:val="DefaultPlaceholder_-1854013440"/>
          </w:placeholder>
        </w:sdtPr>
        <w:sdtContent>
          <w:r w:rsidR="000121B1" w:rsidRPr="000121B1">
            <w:rPr>
              <w:color w:val="000000"/>
            </w:rPr>
            <w:t>[4]</w:t>
          </w:r>
        </w:sdtContent>
      </w:sdt>
      <w:r w:rsidRPr="00221B90">
        <w:rPr>
          <w:color w:val="000000"/>
        </w:rPr>
        <w:t xml:space="preserve">. </w:t>
      </w:r>
      <w:r w:rsidR="00171C86" w:rsidRPr="00221B90">
        <w:rPr>
          <w:color w:val="000000"/>
        </w:rPr>
        <w:t>To</w:t>
      </w:r>
      <w:r w:rsidR="00197D74" w:rsidRPr="00221B90">
        <w:rPr>
          <w:color w:val="000000"/>
        </w:rPr>
        <w:t xml:space="preserve"> ensure the integrity of the data holds up in court it is important to maintain a chain of custody</w:t>
      </w:r>
      <w:r w:rsidR="00991546" w:rsidRPr="00221B90">
        <w:rPr>
          <w:color w:val="000000"/>
        </w:rPr>
        <w:t xml:space="preserve">. The chain of custody is essentially a way of tracking the evidence from its initial collection until the point of presentation in court, this is usually done through a method of signing documentation when evidence is passed from person to person. It is extremely important for the forensics experts to adhere to legal standards and regulations set in place by law when </w:t>
      </w:r>
      <w:r w:rsidR="007726C7">
        <w:rPr>
          <w:color w:val="000000"/>
        </w:rPr>
        <w:t xml:space="preserve">conducting the forensics </w:t>
      </w:r>
      <w:r w:rsidR="00C7374F">
        <w:rPr>
          <w:color w:val="000000"/>
        </w:rPr>
        <w:t>process</w:t>
      </w:r>
      <w:sdt>
        <w:sdtPr>
          <w:rPr>
            <w:color w:val="000000"/>
          </w:rPr>
          <w:tag w:val="MENDELEY_CITATION_v3_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"/>
          <w:id w:val="1665434597"/>
          <w:placeholder>
            <w:docPart w:val="DefaultPlaceholder_-1854013440"/>
          </w:placeholder>
        </w:sdtPr>
        <w:sdtContent>
          <w:r w:rsidR="000121B1" w:rsidRPr="000121B1">
            <w:rPr>
              <w:color w:val="000000"/>
            </w:rPr>
            <w:t>[5]</w:t>
          </w:r>
        </w:sdtContent>
      </w:sdt>
      <w:r w:rsidR="00991546" w:rsidRPr="00221B90">
        <w:rPr>
          <w:color w:val="000000"/>
        </w:rPr>
        <w:t xml:space="preserve">. </w:t>
      </w:r>
    </w:p>
    <w:p w14:paraId="73DE426A" w14:textId="77777777" w:rsidR="00991546" w:rsidRPr="00221B90" w:rsidRDefault="00991546" w:rsidP="00991546">
      <w:pPr>
        <w:pStyle w:val="Heading2"/>
      </w:pPr>
      <w:r w:rsidRPr="00221B90">
        <w:t>Intersection of Digital Forensics and Cybersecurity</w:t>
      </w:r>
    </w:p>
    <w:p w14:paraId="6AE13570" w14:textId="7B37ED7A" w:rsidR="009354D3" w:rsidRPr="00221B90" w:rsidRDefault="0032290B" w:rsidP="00786712">
      <w:r w:rsidRPr="00221B90">
        <w:t xml:space="preserve">The focus of digital forensics is to identify, preserve, </w:t>
      </w:r>
      <w:r w:rsidR="00171C86" w:rsidRPr="00221B90">
        <w:t>analyse</w:t>
      </w:r>
      <w:r w:rsidRPr="00221B90">
        <w:t>, and present digital evidence after an incident has occurred</w:t>
      </w:r>
      <w:r w:rsidR="00C7374F">
        <w:t>.</w:t>
      </w:r>
      <w:r w:rsidRPr="00221B90">
        <w:t xml:space="preserve"> </w:t>
      </w:r>
      <w:r w:rsidR="00C7374F">
        <w:t xml:space="preserve">This can be achieved through </w:t>
      </w:r>
      <w:r w:rsidRPr="00221B90">
        <w:t>employing standardi</w:t>
      </w:r>
      <w:r w:rsidR="00C7374F">
        <w:t>s</w:t>
      </w:r>
      <w:r w:rsidRPr="00221B90">
        <w:t>ed methodologies to ensure the admissibility of evidence in legal proceedings. Digital forensics typically address</w:t>
      </w:r>
      <w:r w:rsidR="00C7374F">
        <w:t>es</w:t>
      </w:r>
      <w:r w:rsidRPr="00221B90">
        <w:t xml:space="preserve"> legal aspects, looking at the reason as to ‘who’, ‘how’, and ‘why’ behind a cyber incident </w:t>
      </w:r>
      <w:sdt>
        <w:sdtPr>
          <w:rPr>
            <w:color w:val="000000"/>
          </w:rPr>
          <w:tag w:val="MENDELEY_CITATION_v3_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"/>
          <w:id w:val="501785260"/>
          <w:placeholder>
            <w:docPart w:val="DefaultPlaceholder_-1854013440"/>
          </w:placeholder>
        </w:sdtPr>
        <w:sdtContent>
          <w:r w:rsidR="000121B1" w:rsidRPr="000121B1">
            <w:rPr>
              <w:color w:val="000000"/>
            </w:rPr>
            <w:t>[6]</w:t>
          </w:r>
        </w:sdtContent>
      </w:sdt>
      <w:r w:rsidR="00786712" w:rsidRPr="00221B90">
        <w:t>.</w:t>
      </w:r>
      <w:r w:rsidRPr="00221B90">
        <w:t xml:space="preserve"> Cybersecurity, on the other hand, is the initial protection of systems, networks, and data from cyber threats. This method of protection utili</w:t>
      </w:r>
      <w:r w:rsidR="00C7374F">
        <w:t>s</w:t>
      </w:r>
      <w:r w:rsidRPr="00221B90">
        <w:t>es risk management, threat prevention, and maintaining the ‘C.I.A’ triad (Confidentiality, Integrity, and Availability) of information</w:t>
      </w:r>
      <w:r w:rsidR="00C7374F">
        <w:t>. Data protection</w:t>
      </w:r>
      <w:r w:rsidRPr="00221B90">
        <w:t xml:space="preserve"> strategies</w:t>
      </w:r>
      <w:r w:rsidR="00C7374F">
        <w:t xml:space="preserve"> are incorporated</w:t>
      </w:r>
      <w:r w:rsidRPr="00221B90">
        <w:t xml:space="preserve"> such as firewalls, anti-virus programs, encryption, and employee training</w:t>
      </w:r>
      <w:r w:rsidR="007F3320" w:rsidRPr="00221B90">
        <w:t xml:space="preserve"> </w:t>
      </w:r>
      <w:sdt>
        <w:sdtPr>
          <w:rPr>
            <w:color w:val="000000"/>
          </w:rPr>
          <w:tag w:val="MENDELEY_CITATION_v3_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"/>
          <w:id w:val="-1889800174"/>
          <w:placeholder>
            <w:docPart w:val="DefaultPlaceholder_-1854013440"/>
          </w:placeholder>
        </w:sdtPr>
        <w:sdtContent>
          <w:r w:rsidR="000121B1" w:rsidRPr="000121B1">
            <w:rPr>
              <w:color w:val="000000"/>
            </w:rPr>
            <w:t>[6]</w:t>
          </w:r>
        </w:sdtContent>
      </w:sdt>
      <w:r w:rsidR="007F3320" w:rsidRPr="00221B90">
        <w:t xml:space="preserve">. </w:t>
      </w:r>
      <w:r w:rsidRPr="00221B90">
        <w:t>Although both fields have their differences, they complement each other well. By implementing the preventative cybersecurity measures</w:t>
      </w:r>
      <w:r w:rsidR="00C7374F">
        <w:t xml:space="preserve"> </w:t>
      </w:r>
      <w:r w:rsidRPr="00221B90">
        <w:t>risks of breaches are reduced</w:t>
      </w:r>
      <w:r w:rsidR="00C7374F">
        <w:t>.</w:t>
      </w:r>
      <w:r w:rsidRPr="00221B90">
        <w:t xml:space="preserve"> </w:t>
      </w:r>
      <w:r w:rsidR="00C7374F">
        <w:t>D</w:t>
      </w:r>
      <w:r w:rsidRPr="00221B90">
        <w:t xml:space="preserve">igital forensics provides insights post-breach to enhance future security. The use of computer forensics aids in understanding types of attacks and previous vulnerabilities that have been exploited, allowing cybersecurity specialists to </w:t>
      </w:r>
      <w:r w:rsidRPr="00221B90">
        <w:lastRenderedPageBreak/>
        <w:t xml:space="preserve">enhance their security measures </w:t>
      </w:r>
      <w:sdt>
        <w:sdtPr>
          <w:rPr>
            <w:color w:val="000000"/>
          </w:rPr>
          <w:tag w:val="MENDELEY_CITATION_v3_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"/>
          <w:id w:val="-62266537"/>
          <w:placeholder>
            <w:docPart w:val="DefaultPlaceholder_-1854013440"/>
          </w:placeholder>
        </w:sdtPr>
        <w:sdtContent>
          <w:r w:rsidR="000121B1" w:rsidRPr="000121B1">
            <w:rPr>
              <w:color w:val="000000"/>
            </w:rPr>
            <w:t>[7]</w:t>
          </w:r>
        </w:sdtContent>
      </w:sdt>
      <w:r w:rsidR="00D61101" w:rsidRPr="00221B90">
        <w:t>.</w:t>
      </w:r>
      <w:r w:rsidRPr="00221B90">
        <w:t xml:space="preserve"> Real world examples demonstrate how forensic analysis can reveal new malware signatures or attack patterns</w:t>
      </w:r>
      <w:r w:rsidR="00C7374F">
        <w:t xml:space="preserve">. Preventative measures to these attacks are then </w:t>
      </w:r>
      <w:r w:rsidR="00C7374F" w:rsidRPr="00221B90">
        <w:t>incorporated</w:t>
      </w:r>
      <w:r w:rsidRPr="00221B90">
        <w:t xml:space="preserve"> into cybers security defences. This relationship is evolving with technological advancements, necessitating continuous </w:t>
      </w:r>
      <w:r w:rsidR="007726C7" w:rsidRPr="00221B90">
        <w:t>adaptation</w:t>
      </w:r>
      <w:r w:rsidRPr="00221B90">
        <w:t xml:space="preserve"> in both fields to combat sophisticated cyber threats.</w:t>
      </w:r>
      <w:r w:rsidR="00171C86" w:rsidRPr="00221B90">
        <w:t xml:space="preserve">  </w:t>
      </w:r>
    </w:p>
    <w:p w14:paraId="7B2D281D" w14:textId="77777777" w:rsidR="009354D3" w:rsidRPr="00221B90" w:rsidRDefault="009354D3" w:rsidP="009354D3">
      <w:pPr>
        <w:pStyle w:val="Heading2"/>
      </w:pPr>
      <w:r w:rsidRPr="00221B90">
        <w:t>Emerging Trends</w:t>
      </w:r>
    </w:p>
    <w:p w14:paraId="2E7B04F3" w14:textId="02554BDF" w:rsidR="006D2172" w:rsidRPr="00221B90" w:rsidRDefault="00C00ED6">
      <w:pPr>
        <w:rPr>
          <w:color w:val="000000"/>
        </w:rPr>
      </w:pPr>
      <w:r w:rsidRPr="00221B90">
        <w:t xml:space="preserve">Emerging trends are significantly transforming the landscape of digital forensics, driven by rapid societal shifts and technological advancements. </w:t>
      </w:r>
      <w:r w:rsidR="00C7374F">
        <w:t>D</w:t>
      </w:r>
      <w:r w:rsidRPr="00221B90">
        <w:t xml:space="preserve">igital forensic methodologies are evolving to meet new challenges and opportunities. One notable area of growth is in mobile app forensics, </w:t>
      </w:r>
      <w:r w:rsidR="00C7374F">
        <w:t xml:space="preserve">from the </w:t>
      </w:r>
      <w:r w:rsidRPr="00221B90">
        <w:t xml:space="preserve">widespread </w:t>
      </w:r>
      <w:r w:rsidR="00C7374F">
        <w:t>use</w:t>
      </w:r>
      <w:r w:rsidRPr="00221B90">
        <w:t xml:space="preserve"> of smartphones</w:t>
      </w:r>
      <w:r w:rsidR="00C7374F">
        <w:t xml:space="preserve"> globally</w:t>
      </w:r>
      <w:r w:rsidRPr="00221B90">
        <w:t>. This field focuses on the extraction and analysis of critical data from mobile applications, catering to the growing demand for specialized forensic capabilities in an increasingly mobile</w:t>
      </w:r>
      <w:r w:rsidR="00C7374F">
        <w:t xml:space="preserve"> oriented</w:t>
      </w:r>
      <w:r w:rsidRPr="00221B90">
        <w:t xml:space="preserve"> world. Vital evidence such as chat logs, geolocation data, and call records can be recovered and analysed, offering insights in various investigations</w:t>
      </w:r>
      <w:r w:rsidR="006D2172" w:rsidRPr="00221B90">
        <w:t xml:space="preserve"> </w:t>
      </w:r>
      <w:sdt>
        <w:sdtPr>
          <w:rPr>
            <w:color w:val="000000"/>
          </w:rPr>
          <w:tag w:val="MENDELEY_CITATION_v3_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"/>
          <w:id w:val="-1141115137"/>
          <w:placeholder>
            <w:docPart w:val="DefaultPlaceholder_-1854013440"/>
          </w:placeholder>
        </w:sdtPr>
        <w:sdtContent>
          <w:r w:rsidR="000121B1" w:rsidRPr="000121B1">
            <w:rPr>
              <w:color w:val="000000"/>
            </w:rPr>
            <w:t>[8]</w:t>
          </w:r>
        </w:sdtContent>
      </w:sdt>
      <w:r w:rsidR="006D2172" w:rsidRPr="00221B90">
        <w:rPr>
          <w:color w:val="000000"/>
        </w:rPr>
        <w:t>.</w:t>
      </w:r>
    </w:p>
    <w:p w14:paraId="1CE237EB" w14:textId="283BBA25" w:rsidR="00FD54EB" w:rsidRPr="00221B90" w:rsidRDefault="00FD54EB">
      <w:pPr>
        <w:rPr>
          <w:color w:val="000000"/>
        </w:rPr>
      </w:pPr>
      <w:r w:rsidRPr="00221B90">
        <w:rPr>
          <w:color w:val="000000"/>
        </w:rPr>
        <w:t xml:space="preserve">Cloud forensics is an emerging trend within the digital forensics landscape. As highlighted in the EC-council's whitepaper on current trends and challenges in cloud forensics, this field confronts unique challenges. These include the dynamic allocation of resources, the utilisation of virtualisation, and the distributed nature of data storage in cloud environments. Traditional digital forensics methods are less effective in these conditions, due to their design for more static and centralised data sources. </w:t>
      </w:r>
      <w:r w:rsidR="00C7374F">
        <w:rPr>
          <w:color w:val="000000"/>
        </w:rPr>
        <w:t>This means</w:t>
      </w:r>
      <w:r w:rsidRPr="00221B90">
        <w:rPr>
          <w:color w:val="000000"/>
        </w:rPr>
        <w:t xml:space="preserve"> there is a pressing need for advancements and adaptations in forensic techniques to ensure their </w:t>
      </w:r>
      <w:r w:rsidR="00C7374F" w:rsidRPr="00221B90">
        <w:rPr>
          <w:color w:val="000000"/>
        </w:rPr>
        <w:t>eff</w:t>
      </w:r>
      <w:r w:rsidR="00C7374F">
        <w:rPr>
          <w:color w:val="000000"/>
        </w:rPr>
        <w:t>ectiveness</w:t>
      </w:r>
      <w:r w:rsidRPr="00221B90">
        <w:rPr>
          <w:color w:val="000000"/>
        </w:rPr>
        <w:t xml:space="preserve"> in analysing cloud-based systems.</w:t>
      </w:r>
    </w:p>
    <w:p w14:paraId="7CE4F76A" w14:textId="43A06ADE" w:rsidR="00CD2350" w:rsidRPr="00221B90" w:rsidRDefault="003F5E33">
      <w:pPr>
        <w:rPr>
          <w:color w:val="000000"/>
        </w:rPr>
      </w:pPr>
      <w:r w:rsidRPr="00221B90">
        <w:rPr>
          <w:color w:val="000000"/>
        </w:rPr>
        <w:t xml:space="preserve">The key points </w:t>
      </w:r>
      <w:r w:rsidR="00C7374F">
        <w:rPr>
          <w:color w:val="000000"/>
        </w:rPr>
        <w:t>show</w:t>
      </w:r>
      <w:r w:rsidRPr="00221B90">
        <w:rPr>
          <w:color w:val="000000"/>
        </w:rPr>
        <w:t xml:space="preserve"> the </w:t>
      </w:r>
      <w:r w:rsidR="00C7374F">
        <w:rPr>
          <w:color w:val="000000"/>
        </w:rPr>
        <w:t>need</w:t>
      </w:r>
      <w:r w:rsidRPr="00221B90">
        <w:rPr>
          <w:color w:val="000000"/>
        </w:rPr>
        <w:t xml:space="preserve"> </w:t>
      </w:r>
      <w:r w:rsidR="00C7374F">
        <w:rPr>
          <w:color w:val="000000"/>
        </w:rPr>
        <w:t>for</w:t>
      </w:r>
      <w:r w:rsidRPr="00221B90">
        <w:rPr>
          <w:color w:val="000000"/>
        </w:rPr>
        <w:t xml:space="preserve"> employing novel tools for investigating incidents in cloud-based environments and preserving relevant evidence. </w:t>
      </w:r>
      <w:r w:rsidR="00C7374F">
        <w:rPr>
          <w:color w:val="000000"/>
        </w:rPr>
        <w:t>The</w:t>
      </w:r>
      <w:r w:rsidRPr="00221B90">
        <w:rPr>
          <w:color w:val="000000"/>
        </w:rPr>
        <w:t xml:space="preserve"> dynamic nature of cloud computing</w:t>
      </w:r>
      <w:r w:rsidR="00C7374F">
        <w:rPr>
          <w:color w:val="000000"/>
        </w:rPr>
        <w:t xml:space="preserve"> means </w:t>
      </w:r>
      <w:r w:rsidRPr="00221B90">
        <w:rPr>
          <w:color w:val="000000"/>
        </w:rPr>
        <w:t xml:space="preserve">data is susceptible to being rapidly lost or overwritten, </w:t>
      </w:r>
      <w:r w:rsidR="00C7374F">
        <w:rPr>
          <w:color w:val="000000"/>
        </w:rPr>
        <w:t xml:space="preserve">highlighting the </w:t>
      </w:r>
      <w:r w:rsidR="00C7374F" w:rsidRPr="00221B90">
        <w:rPr>
          <w:color w:val="000000"/>
        </w:rPr>
        <w:t>crucial</w:t>
      </w:r>
      <w:r w:rsidRPr="00221B90">
        <w:rPr>
          <w:color w:val="000000"/>
        </w:rPr>
        <w:t xml:space="preserve"> role of advanced cloud-based preservation techniques. </w:t>
      </w:r>
      <w:r w:rsidR="00C7374F">
        <w:rPr>
          <w:color w:val="000000"/>
        </w:rPr>
        <w:t>The</w:t>
      </w:r>
      <w:r w:rsidRPr="00221B90">
        <w:rPr>
          <w:color w:val="000000"/>
        </w:rPr>
        <w:t xml:space="preserve"> whitepaper</w:t>
      </w:r>
      <w:r w:rsidR="00C7374F">
        <w:rPr>
          <w:color w:val="000000"/>
        </w:rPr>
        <w:t xml:space="preserve"> also</w:t>
      </w:r>
      <w:r w:rsidRPr="00221B90">
        <w:rPr>
          <w:color w:val="000000"/>
        </w:rPr>
        <w:t xml:space="preserve"> draws attention to the trends of containerisation and serverless computing. These developments </w:t>
      </w:r>
      <w:r w:rsidR="00C7374F">
        <w:rPr>
          <w:color w:val="000000"/>
        </w:rPr>
        <w:t>will likely</w:t>
      </w:r>
      <w:r w:rsidRPr="00221B90">
        <w:rPr>
          <w:color w:val="000000"/>
        </w:rPr>
        <w:t xml:space="preserve"> introduce new challenges for forensic investigators in the </w:t>
      </w:r>
      <w:r w:rsidR="00A36797" w:rsidRPr="00221B90">
        <w:rPr>
          <w:color w:val="000000"/>
        </w:rPr>
        <w:t>future</w:t>
      </w:r>
      <w:sdt>
        <w:sdtPr>
          <w:rPr>
            <w:color w:val="000000"/>
          </w:rPr>
          <w:tag w:val="MENDELEY_CITATION_v3_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"/>
          <w:id w:val="-805702498"/>
          <w:placeholder>
            <w:docPart w:val="DefaultPlaceholder_-1854013440"/>
          </w:placeholder>
        </w:sdtPr>
        <w:sdtContent>
          <w:r w:rsidR="000121B1" w:rsidRPr="000121B1">
            <w:rPr>
              <w:color w:val="000000"/>
            </w:rPr>
            <w:t>[9]</w:t>
          </w:r>
        </w:sdtContent>
      </w:sdt>
      <w:r w:rsidR="00A36797" w:rsidRPr="00221B90">
        <w:rPr>
          <w:color w:val="000000"/>
        </w:rPr>
        <w:t>.</w:t>
      </w:r>
      <w:r w:rsidR="00CD2350" w:rsidRPr="00221B90">
        <w:rPr>
          <w:color w:val="000000"/>
        </w:rPr>
        <w:t xml:space="preserve"> </w:t>
      </w:r>
    </w:p>
    <w:p w14:paraId="641D2C41" w14:textId="7D1793C8" w:rsidR="00CD2350" w:rsidRPr="00221B90" w:rsidRDefault="00CD2350">
      <w:pPr>
        <w:rPr>
          <w:color w:val="000000"/>
        </w:rPr>
      </w:pPr>
      <w:r w:rsidRPr="00221B90">
        <w:rPr>
          <w:color w:val="000000"/>
        </w:rPr>
        <w:t xml:space="preserve">Advancements in Artificial Intelligence (AI) and Machine Learning (ML) are significantly elevating the field of cyber forensic investigations. The capacity </w:t>
      </w:r>
      <w:r w:rsidR="007726C7">
        <w:rPr>
          <w:color w:val="000000"/>
        </w:rPr>
        <w:t>for</w:t>
      </w:r>
      <w:r w:rsidRPr="00221B90">
        <w:rPr>
          <w:color w:val="000000"/>
        </w:rPr>
        <w:t xml:space="preserve"> AI to sift through extensive data sets enables the rapid detection of threats and streamlines the investigation process. This includes the examination of network traffic </w:t>
      </w:r>
      <w:r w:rsidR="00992688">
        <w:rPr>
          <w:color w:val="000000"/>
        </w:rPr>
        <w:t xml:space="preserve">from </w:t>
      </w:r>
      <w:r w:rsidRPr="00221B90">
        <w:rPr>
          <w:color w:val="000000"/>
        </w:rPr>
        <w:t xml:space="preserve">multiple sources to track the source of cyberattacks. Machine Learning utilises algorithms to independently evolve from data input, </w:t>
      </w:r>
      <w:r w:rsidR="00992688">
        <w:rPr>
          <w:color w:val="000000"/>
        </w:rPr>
        <w:t>this slowly</w:t>
      </w:r>
      <w:r w:rsidRPr="00221B90">
        <w:rPr>
          <w:color w:val="000000"/>
        </w:rPr>
        <w:t xml:space="preserve"> </w:t>
      </w:r>
      <w:r w:rsidR="00992688">
        <w:rPr>
          <w:color w:val="000000"/>
        </w:rPr>
        <w:t>enhances</w:t>
      </w:r>
      <w:r w:rsidRPr="00221B90">
        <w:rPr>
          <w:color w:val="000000"/>
        </w:rPr>
        <w:t xml:space="preserve"> its functionality without being explicitly programmed. Within cyber forensics, ML's role is critical in sorting and analysing digital data. It's instrumental in detecting potential cyberattack patterns in network traffic and in the automated analysis of malware</w:t>
      </w:r>
      <w:sdt>
        <w:sdtPr>
          <w:rPr>
            <w:color w:val="000000"/>
          </w:rPr>
          <w:tag w:val="MENDELEY_CITATION_v3_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"/>
          <w:id w:val="1764946806"/>
          <w:placeholder>
            <w:docPart w:val="DefaultPlaceholder_-1854013440"/>
          </w:placeholder>
        </w:sdtPr>
        <w:sdtContent>
          <w:r w:rsidR="000121B1" w:rsidRPr="000121B1">
            <w:rPr>
              <w:color w:val="000000"/>
            </w:rPr>
            <w:t>[10]</w:t>
          </w:r>
        </w:sdtContent>
      </w:sdt>
      <w:r w:rsidRPr="00221B90">
        <w:rPr>
          <w:color w:val="000000"/>
        </w:rPr>
        <w:t>. A comprehensive study, which assessed 608 primary studies until December 2021, emphasised the significance of ML in digital forensics</w:t>
      </w:r>
      <w:r w:rsidR="00992688">
        <w:rPr>
          <w:color w:val="000000"/>
        </w:rPr>
        <w:t>.</w:t>
      </w:r>
      <w:r w:rsidRPr="00221B90">
        <w:rPr>
          <w:color w:val="000000"/>
        </w:rPr>
        <w:t xml:space="preserve"> </w:t>
      </w:r>
      <w:r w:rsidR="00992688">
        <w:rPr>
          <w:color w:val="000000"/>
        </w:rPr>
        <w:t>P</w:t>
      </w:r>
      <w:r w:rsidRPr="00221B90">
        <w:rPr>
          <w:color w:val="000000"/>
        </w:rPr>
        <w:t xml:space="preserve">articularly </w:t>
      </w:r>
      <w:r w:rsidR="00992688">
        <w:rPr>
          <w:color w:val="000000"/>
        </w:rPr>
        <w:t>it noted MLs</w:t>
      </w:r>
      <w:r w:rsidRPr="00221B90">
        <w:rPr>
          <w:color w:val="000000"/>
        </w:rPr>
        <w:t xml:space="preserve"> contribution to the precision of evidence gathering and evaluation. Despite its proven efficiency, ML </w:t>
      </w:r>
      <w:r w:rsidR="00992688">
        <w:rPr>
          <w:color w:val="000000"/>
        </w:rPr>
        <w:t>has</w:t>
      </w:r>
      <w:r w:rsidRPr="00221B90">
        <w:rPr>
          <w:color w:val="000000"/>
        </w:rPr>
        <w:t xml:space="preserve"> certain challenges including the requirement for </w:t>
      </w:r>
      <w:r w:rsidR="00785675" w:rsidRPr="00221B90">
        <w:rPr>
          <w:color w:val="000000"/>
        </w:rPr>
        <w:t>extensive</w:t>
      </w:r>
      <w:r w:rsidRPr="00221B90">
        <w:rPr>
          <w:color w:val="000000"/>
        </w:rPr>
        <w:t xml:space="preserve"> training</w:t>
      </w:r>
      <w:r w:rsidR="00992688">
        <w:rPr>
          <w:color w:val="000000"/>
        </w:rPr>
        <w:t xml:space="preserve"> and large data sets</w:t>
      </w:r>
      <w:sdt>
        <w:sdtPr>
          <w:rPr>
            <w:color w:val="000000"/>
          </w:rPr>
          <w:tag w:val="MENDELEY_CITATION_v3_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"/>
          <w:id w:val="-893115856"/>
          <w:placeholder>
            <w:docPart w:val="DefaultPlaceholder_-1854013440"/>
          </w:placeholder>
        </w:sdtPr>
        <w:sdtContent>
          <w:r w:rsidR="000121B1" w:rsidRPr="000121B1">
            <w:rPr>
              <w:color w:val="000000"/>
            </w:rPr>
            <w:t>[11]</w:t>
          </w:r>
        </w:sdtContent>
      </w:sdt>
      <w:r w:rsidR="0069455F" w:rsidRPr="00221B90">
        <w:rPr>
          <w:color w:val="000000"/>
        </w:rPr>
        <w:t>.</w:t>
      </w:r>
      <w:r w:rsidR="00785675" w:rsidRPr="00221B90">
        <w:rPr>
          <w:color w:val="000000"/>
        </w:rPr>
        <w:t xml:space="preserve"> </w:t>
      </w:r>
    </w:p>
    <w:p w14:paraId="4D2969CB" w14:textId="5D0E17C1" w:rsidR="00865985" w:rsidRPr="00221B90" w:rsidRDefault="00865985" w:rsidP="00865985">
      <w:pPr>
        <w:pStyle w:val="Heading2"/>
      </w:pPr>
      <w:r w:rsidRPr="00221B90">
        <w:t>Key Challenges</w:t>
      </w:r>
    </w:p>
    <w:p w14:paraId="4427E6CA" w14:textId="1A750C3A" w:rsidR="0039546F" w:rsidRPr="00221B90" w:rsidRDefault="00B91CF2" w:rsidP="0089350C">
      <w:pPr>
        <w:rPr>
          <w:color w:val="000000"/>
        </w:rPr>
      </w:pPr>
      <w:r w:rsidRPr="00221B90">
        <w:rPr>
          <w:color w:val="000000"/>
        </w:rPr>
        <w:t>In digital forensics</w:t>
      </w:r>
      <w:r w:rsidR="00992688">
        <w:rPr>
          <w:color w:val="000000"/>
        </w:rPr>
        <w:t xml:space="preserve"> </w:t>
      </w:r>
      <w:r w:rsidRPr="00221B90">
        <w:rPr>
          <w:color w:val="000000"/>
        </w:rPr>
        <w:t>practitioners face several key challenges</w:t>
      </w:r>
      <w:r w:rsidR="00992688">
        <w:rPr>
          <w:color w:val="000000"/>
        </w:rPr>
        <w:t>. E</w:t>
      </w:r>
      <w:r w:rsidRPr="00221B90">
        <w:rPr>
          <w:color w:val="000000"/>
        </w:rPr>
        <w:t>ncryption</w:t>
      </w:r>
      <w:r w:rsidR="00992688">
        <w:rPr>
          <w:color w:val="000000"/>
        </w:rPr>
        <w:t>,</w:t>
      </w:r>
      <w:r w:rsidR="00865985" w:rsidRPr="00221B90">
        <w:rPr>
          <w:color w:val="000000"/>
        </w:rPr>
        <w:t xml:space="preserve"> </w:t>
      </w:r>
      <w:r w:rsidRPr="00221B90">
        <w:rPr>
          <w:color w:val="000000"/>
        </w:rPr>
        <w:t xml:space="preserve">legal and jurisdictional </w:t>
      </w:r>
      <w:r w:rsidR="00992688" w:rsidRPr="00221B90">
        <w:rPr>
          <w:color w:val="000000"/>
        </w:rPr>
        <w:t>issues</w:t>
      </w:r>
      <w:r w:rsidR="00992688">
        <w:rPr>
          <w:color w:val="000000"/>
        </w:rPr>
        <w:t xml:space="preserve"> </w:t>
      </w:r>
      <w:r w:rsidR="00992688" w:rsidRPr="00221B90">
        <w:rPr>
          <w:color w:val="000000"/>
        </w:rPr>
        <w:t>stand</w:t>
      </w:r>
      <w:r w:rsidRPr="00221B90">
        <w:rPr>
          <w:color w:val="000000"/>
        </w:rPr>
        <w:t xml:space="preserve"> out as particularly significant.</w:t>
      </w:r>
      <w:r w:rsidR="00E41410" w:rsidRPr="00221B90">
        <w:rPr>
          <w:color w:val="000000"/>
        </w:rPr>
        <w:t xml:space="preserve"> Encryption presents a major obstacle in the field of digital forensics</w:t>
      </w:r>
      <w:r w:rsidR="00992688">
        <w:rPr>
          <w:color w:val="000000"/>
        </w:rPr>
        <w:t>.</w:t>
      </w:r>
      <w:r w:rsidR="00E41410" w:rsidRPr="00221B90">
        <w:rPr>
          <w:color w:val="000000"/>
        </w:rPr>
        <w:t xml:space="preserve"> The core challenge involves the retrieval and examination of encrypted data within investigative contexts. Professionals in digital forensics </w:t>
      </w:r>
      <w:r w:rsidR="00992688">
        <w:rPr>
          <w:color w:val="000000"/>
        </w:rPr>
        <w:t xml:space="preserve">are often involved in </w:t>
      </w:r>
      <w:r w:rsidR="00E41410" w:rsidRPr="00221B90">
        <w:rPr>
          <w:color w:val="000000"/>
        </w:rPr>
        <w:t xml:space="preserve">scenarios </w:t>
      </w:r>
      <w:r w:rsidR="00992688">
        <w:rPr>
          <w:color w:val="000000"/>
        </w:rPr>
        <w:t xml:space="preserve">with </w:t>
      </w:r>
      <w:r w:rsidR="00E41410" w:rsidRPr="00221B90">
        <w:rPr>
          <w:color w:val="000000"/>
        </w:rPr>
        <w:t xml:space="preserve">encrypted files, hard drives, or communication logs, which can be pivotal </w:t>
      </w:r>
      <w:r w:rsidR="00992688">
        <w:rPr>
          <w:color w:val="000000"/>
        </w:rPr>
        <w:t>to</w:t>
      </w:r>
      <w:r w:rsidR="00E41410" w:rsidRPr="00221B90">
        <w:rPr>
          <w:color w:val="000000"/>
        </w:rPr>
        <w:t xml:space="preserve"> unravelling evidence </w:t>
      </w:r>
      <w:r w:rsidR="00992688">
        <w:rPr>
          <w:color w:val="000000"/>
        </w:rPr>
        <w:t>relating</w:t>
      </w:r>
      <w:r w:rsidR="00E41410" w:rsidRPr="00221B90">
        <w:rPr>
          <w:color w:val="000000"/>
        </w:rPr>
        <w:t xml:space="preserve"> to criminal investigations. The process of accessing this encrypted information</w:t>
      </w:r>
      <w:r w:rsidR="00992688">
        <w:rPr>
          <w:color w:val="000000"/>
        </w:rPr>
        <w:t xml:space="preserve"> </w:t>
      </w:r>
      <w:r w:rsidR="00E41410" w:rsidRPr="00221B90">
        <w:rPr>
          <w:color w:val="000000"/>
        </w:rPr>
        <w:t xml:space="preserve">while preserving its </w:t>
      </w:r>
      <w:r w:rsidR="00E41410" w:rsidRPr="00221B90">
        <w:rPr>
          <w:color w:val="000000"/>
        </w:rPr>
        <w:lastRenderedPageBreak/>
        <w:t xml:space="preserve">integrity </w:t>
      </w:r>
      <w:r w:rsidR="00992688">
        <w:rPr>
          <w:color w:val="000000"/>
        </w:rPr>
        <w:t xml:space="preserve">to be admissible in court </w:t>
      </w:r>
      <w:r w:rsidR="00E41410" w:rsidRPr="00221B90">
        <w:rPr>
          <w:color w:val="000000"/>
        </w:rPr>
        <w:t>is intricate and demands careful handling.</w:t>
      </w:r>
      <w:r w:rsidR="00C707ED" w:rsidRPr="00221B90">
        <w:rPr>
          <w:color w:val="000000"/>
        </w:rPr>
        <w:t xml:space="preserve"> The article titled "The growing impact of full disk encryption on digital forensics" explores how encryption significantly impedes digital forensic investigations. Full disk encryption (FDE)</w:t>
      </w:r>
      <w:r w:rsidR="00992688">
        <w:rPr>
          <w:color w:val="000000"/>
        </w:rPr>
        <w:t xml:space="preserve"> which is</w:t>
      </w:r>
      <w:r w:rsidR="00C707ED" w:rsidRPr="00221B90">
        <w:rPr>
          <w:color w:val="000000"/>
        </w:rPr>
        <w:t xml:space="preserve"> commonly used for data privacy, poses a major hurdle for forensic professionals. It encrypts the entire data on a storage device requiring specific credentials to access</w:t>
      </w:r>
      <w:r w:rsidR="00992688">
        <w:rPr>
          <w:color w:val="000000"/>
        </w:rPr>
        <w:t xml:space="preserve"> it</w:t>
      </w:r>
      <w:r w:rsidR="00C707ED" w:rsidRPr="00221B90">
        <w:rPr>
          <w:color w:val="000000"/>
        </w:rPr>
        <w:t>. This situation creates a barrier for forensic experts as vital evidence in legal cases can potentially become unreachable, even with sophisticated forensic technology</w:t>
      </w:r>
      <w:sdt>
        <w:sdtPr>
          <w:rPr>
            <w:color w:val="000000"/>
          </w:rPr>
          <w:tag w:val="MENDELEY_CITATION_v3_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"/>
          <w:id w:val="863714186"/>
          <w:placeholder>
            <w:docPart w:val="DefaultPlaceholder_-1854013440"/>
          </w:placeholder>
        </w:sdtPr>
        <w:sdtContent>
          <w:r w:rsidR="000121B1" w:rsidRPr="000121B1">
            <w:rPr>
              <w:color w:val="000000"/>
            </w:rPr>
            <w:t>[12]</w:t>
          </w:r>
        </w:sdtContent>
      </w:sdt>
      <w:r w:rsidR="00C707ED" w:rsidRPr="00221B90">
        <w:rPr>
          <w:color w:val="000000"/>
        </w:rPr>
        <w:t>.</w:t>
      </w:r>
      <w:r w:rsidR="00826A2C" w:rsidRPr="00221B90">
        <w:rPr>
          <w:color w:val="000000"/>
        </w:rPr>
        <w:t xml:space="preserve"> </w:t>
      </w:r>
    </w:p>
    <w:p w14:paraId="222E8B8A" w14:textId="4EB8DD01" w:rsidR="0089350C" w:rsidRPr="00221B90" w:rsidRDefault="00826A2C" w:rsidP="0089350C">
      <w:pPr>
        <w:rPr>
          <w:color w:val="000000"/>
        </w:rPr>
      </w:pPr>
      <w:r w:rsidRPr="00221B90">
        <w:rPr>
          <w:color w:val="000000"/>
        </w:rPr>
        <w:t>Another prevalent challenge in digital forensics is posed by cross-border investigations and data access.</w:t>
      </w:r>
      <w:r w:rsidR="0039546F" w:rsidRPr="00221B90">
        <w:t xml:space="preserve"> </w:t>
      </w:r>
      <w:r w:rsidR="0039546F" w:rsidRPr="00221B90">
        <w:rPr>
          <w:color w:val="000000"/>
        </w:rPr>
        <w:t>The publication "SoK: cross-border criminal investigations and digital evidence" from Oxford Academic examines the complex legal issues encountered in international digital investigations. It focuses on the challenges law enforcement faces when accessing digital evidence across different legal territories. The study emphasizes the tension between national sovereignty and the need for global collaboration in solving crimes. It draws attention to the obstacles posed by diverse legal frameworks and privacy laws, which can</w:t>
      </w:r>
      <w:r w:rsidR="00992688">
        <w:rPr>
          <w:color w:val="000000"/>
        </w:rPr>
        <w:t xml:space="preserve"> lessen</w:t>
      </w:r>
      <w:r w:rsidR="0039546F" w:rsidRPr="00221B90">
        <w:rPr>
          <w:color w:val="000000"/>
        </w:rPr>
        <w:t xml:space="preserve"> the effective</w:t>
      </w:r>
      <w:r w:rsidR="00992688">
        <w:rPr>
          <w:color w:val="000000"/>
        </w:rPr>
        <w:t>ness</w:t>
      </w:r>
      <w:r w:rsidR="0039546F" w:rsidRPr="00221B90">
        <w:rPr>
          <w:color w:val="000000"/>
        </w:rPr>
        <w:t xml:space="preserve"> of digital evidence. The changing nature of technology and data storage further complicates this scenario</w:t>
      </w:r>
      <w:r w:rsidR="00992688">
        <w:rPr>
          <w:color w:val="000000"/>
        </w:rPr>
        <w:t xml:space="preserve">. It presents </w:t>
      </w:r>
      <w:r w:rsidR="0039546F" w:rsidRPr="00221B90">
        <w:rPr>
          <w:color w:val="000000"/>
        </w:rPr>
        <w:t xml:space="preserve">a continuously shifting and demanding environment for both legal experts and investigators. This article serves as an insightful guide to the legal </w:t>
      </w:r>
      <w:r w:rsidR="00992688">
        <w:rPr>
          <w:color w:val="000000"/>
        </w:rPr>
        <w:t>issues</w:t>
      </w:r>
      <w:r w:rsidR="0039546F" w:rsidRPr="00221B90">
        <w:rPr>
          <w:color w:val="000000"/>
        </w:rPr>
        <w:t xml:space="preserve"> and suggested approaches in the field of cross-border digital forensic investigations</w:t>
      </w:r>
      <w:sdt>
        <w:sdtPr>
          <w:rPr>
            <w:color w:val="000000"/>
          </w:rPr>
          <w:tag w:val="MENDELEY_CITATION_v3_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"/>
          <w:id w:val="-1664310533"/>
          <w:placeholder>
            <w:docPart w:val="DefaultPlaceholder_-1854013440"/>
          </w:placeholder>
        </w:sdtPr>
        <w:sdtContent>
          <w:r w:rsidR="000121B1" w:rsidRPr="000121B1">
            <w:rPr>
              <w:color w:val="000000"/>
            </w:rPr>
            <w:t>[13]</w:t>
          </w:r>
        </w:sdtContent>
      </w:sdt>
      <w:r w:rsidR="0039546F" w:rsidRPr="00221B90">
        <w:rPr>
          <w:color w:val="000000"/>
        </w:rPr>
        <w:t>.</w:t>
      </w:r>
    </w:p>
    <w:p w14:paraId="39EC516D" w14:textId="38B708BC" w:rsidR="008749E9" w:rsidRPr="00221B90" w:rsidRDefault="008749E9" w:rsidP="008749E9">
      <w:pPr>
        <w:pStyle w:val="Heading2"/>
      </w:pPr>
      <w:r w:rsidRPr="00221B90">
        <w:t>National and International Job Markets</w:t>
      </w:r>
    </w:p>
    <w:p w14:paraId="0EEF990A" w14:textId="627AC6EF" w:rsidR="003E635C" w:rsidRPr="00221B90" w:rsidRDefault="000B36CE" w:rsidP="00F5085F">
      <w:r w:rsidRPr="00221B90">
        <w:t>There is a rising need for digital forensic specialists, both domestically and globally, due to the growing prevalence of cybercrimes and the crucial importance of digital evidence in criminal court cases. According to projections by the US Bureau of Labor Statistics, the job market for digital forensic science is expected to expand by 16% from 2020 to 2030, a rate that is double the average for all professions. This increase is linked to the growing reliance on digital devices, with digital components now being involved in over 90% of criminal activities</w:t>
      </w:r>
      <w:sdt>
        <w:sdtPr>
          <w:rPr>
            <w:color w:val="000000"/>
          </w:rPr>
          <w:tag w:val="MENDELEY_CITATION_v3_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"/>
          <w:id w:val="1202825644"/>
          <w:placeholder>
            <w:docPart w:val="DefaultPlaceholder_-1854013440"/>
          </w:placeholder>
        </w:sdtPr>
        <w:sdtContent>
          <w:r w:rsidR="000121B1" w:rsidRPr="000121B1">
            <w:rPr>
              <w:color w:val="000000"/>
            </w:rPr>
            <w:t>[14]</w:t>
          </w:r>
        </w:sdtContent>
      </w:sdt>
      <w:r w:rsidRPr="00221B90">
        <w:t>.</w:t>
      </w:r>
      <w:r w:rsidR="00D31835" w:rsidRPr="00221B90">
        <w:t xml:space="preserve"> They are essential in data recovery, digital event reconstruction, and pinpointing weaknesses in digital systems. Their duties also involve working alongside law enforcement</w:t>
      </w:r>
      <w:r w:rsidR="00992688">
        <w:t xml:space="preserve"> </w:t>
      </w:r>
      <w:r w:rsidR="00D31835" w:rsidRPr="00221B90">
        <w:t xml:space="preserve">and compliance groups. Due to the complexities of this </w:t>
      </w:r>
      <w:proofErr w:type="gramStart"/>
      <w:r w:rsidR="00D31835" w:rsidRPr="00221B90">
        <w:t>profession</w:t>
      </w:r>
      <w:proofErr w:type="gramEnd"/>
      <w:r w:rsidR="00992688">
        <w:t xml:space="preserve"> </w:t>
      </w:r>
      <w:r w:rsidR="00D31835" w:rsidRPr="00221B90">
        <w:t>it generally requires 5-6 years to become a computer forensic analyst, including earning an appropriate bachelor's degree and acquiring relevant work experience in the cyber-digital arena. The salaries for digital forensics analysts show a broad range, from $59,000 to $132,000, influenced by factors such as educational background, certifications, work experience, skills, and geographical location</w:t>
      </w:r>
      <w:sdt>
        <w:sdtPr>
          <w:rPr>
            <w:color w:val="000000"/>
          </w:rPr>
          <w:tag w:val="MENDELEY_CITATION_v3_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"/>
          <w:id w:val="-977373215"/>
          <w:placeholder>
            <w:docPart w:val="DefaultPlaceholder_-1854013440"/>
          </w:placeholder>
        </w:sdtPr>
        <w:sdtContent>
          <w:r w:rsidR="000121B1" w:rsidRPr="000121B1">
            <w:rPr>
              <w:color w:val="000000"/>
            </w:rPr>
            <w:t>[15]</w:t>
          </w:r>
        </w:sdtContent>
      </w:sdt>
      <w:r w:rsidR="00D31835" w:rsidRPr="00221B90">
        <w:t>.</w:t>
      </w:r>
    </w:p>
    <w:p w14:paraId="06D6B09A" w14:textId="458B7822" w:rsidR="001E6580" w:rsidRPr="00221B90" w:rsidRDefault="001E6580" w:rsidP="001E6580">
      <w:pPr>
        <w:pStyle w:val="Heading1"/>
      </w:pPr>
      <w:r w:rsidRPr="00221B90">
        <w:t>Task 2</w:t>
      </w:r>
    </w:p>
    <w:p w14:paraId="128C9043" w14:textId="357F3DCF" w:rsidR="001E6580" w:rsidRPr="00221B90" w:rsidRDefault="001E6580" w:rsidP="001E6580">
      <w:pPr>
        <w:pStyle w:val="Heading2"/>
      </w:pPr>
      <w:r w:rsidRPr="00221B90">
        <w:t>Introduction</w:t>
      </w:r>
    </w:p>
    <w:p w14:paraId="6CBB4AD6" w14:textId="6BF003F9" w:rsidR="001E6580" w:rsidRPr="00221B90" w:rsidRDefault="001E6580" w:rsidP="001E6580">
      <w:r w:rsidRPr="00221B90">
        <w:t>In digital forensics, the success and speed of investigations heavily depend on the tools that investigators use. These tools are ever-changing, adapting to the constantly shifting digital environment</w:t>
      </w:r>
      <w:r w:rsidR="00B52EB4">
        <w:t>. T</w:t>
      </w:r>
      <w:r w:rsidRPr="00221B90">
        <w:t>hey vary in functionalities from simple data retrieval to complex analysis of digital evidence. This review examines the present capabilities and features of digital forensic tools. It also offers a comparative analysis of both open-source and proprietary forensic tools, underlining their individual advantages and drawbacks. The focus of this discussion is on practical application, with insights from tools used in academic settings, backed by scholarly literature and industry reports.</w:t>
      </w:r>
    </w:p>
    <w:p w14:paraId="5D62AE41" w14:textId="273EBCCC" w:rsidR="00AA3D9B" w:rsidRPr="00221B90" w:rsidRDefault="00AA3D9B" w:rsidP="00AA3D9B">
      <w:pPr>
        <w:pStyle w:val="Heading2"/>
      </w:pPr>
      <w:r w:rsidRPr="00221B90">
        <w:t>Current state of Digital Forensics Tools</w:t>
      </w:r>
    </w:p>
    <w:p w14:paraId="4D79FE65" w14:textId="3D5D26CA" w:rsidR="00AA3D9B" w:rsidRDefault="00B6219A" w:rsidP="006E7A92">
      <w:r>
        <w:t xml:space="preserve">The digital forensics landscape is characterized by its </w:t>
      </w:r>
      <w:r w:rsidR="00B030FF">
        <w:t xml:space="preserve">large selection of advanced tools </w:t>
      </w:r>
      <w:r w:rsidR="009B523D">
        <w:t xml:space="preserve">designed </w:t>
      </w:r>
      <w:r w:rsidR="00CD0ACC">
        <w:t xml:space="preserve">to </w:t>
      </w:r>
      <w:r w:rsidR="0029738C">
        <w:t>meet the challenges of modern investigations</w:t>
      </w:r>
      <w:r w:rsidR="000D5A17">
        <w:t>.</w:t>
      </w:r>
      <w:r w:rsidR="00DD346E">
        <w:t xml:space="preserve"> Tools are used </w:t>
      </w:r>
      <w:r w:rsidR="00482E6A">
        <w:t xml:space="preserve">in </w:t>
      </w:r>
      <w:r w:rsidR="007726C7">
        <w:t>many</w:t>
      </w:r>
      <w:r w:rsidR="00482E6A">
        <w:t xml:space="preserve"> scenarios like </w:t>
      </w:r>
      <w:r w:rsidR="009C7076">
        <w:t xml:space="preserve">data recover, </w:t>
      </w:r>
      <w:r w:rsidR="009C7076">
        <w:lastRenderedPageBreak/>
        <w:t>mobile forensics, network analysis</w:t>
      </w:r>
      <w:r w:rsidR="00F50866">
        <w:t>, and cloud data acquisitions. This reflects the variety of digital forensic</w:t>
      </w:r>
      <w:r w:rsidR="002B0834">
        <w:t xml:space="preserve"> data sources and the need for an array of different tools for different situations. There are many advancements </w:t>
      </w:r>
      <w:r w:rsidR="00804A8E">
        <w:t>in the tools being used such as</w:t>
      </w:r>
      <w:r w:rsidR="002A073F">
        <w:t xml:space="preserve"> AI and machine learning for </w:t>
      </w:r>
      <w:r w:rsidR="00CB604F">
        <w:t xml:space="preserve">data analysis and enhanced encryption-breaking capabilities for more </w:t>
      </w:r>
      <w:r w:rsidR="00B52EB4">
        <w:t>complex</w:t>
      </w:r>
      <w:r w:rsidR="00CB604F">
        <w:t xml:space="preserve"> investigations.</w:t>
      </w:r>
      <w:r w:rsidR="001974A9">
        <w:t xml:space="preserve"> The continuously </w:t>
      </w:r>
      <w:r w:rsidR="00F22C94">
        <w:t xml:space="preserve">evolving field emphasises the need for </w:t>
      </w:r>
      <w:r w:rsidR="00D0712B">
        <w:t xml:space="preserve">powerful </w:t>
      </w:r>
      <w:r w:rsidR="00585709">
        <w:t xml:space="preserve">tools </w:t>
      </w:r>
      <w:r w:rsidR="007A5C8F">
        <w:t xml:space="preserve">that can be adapted to </w:t>
      </w:r>
      <w:r w:rsidR="004500F2">
        <w:t xml:space="preserve">tackle complex </w:t>
      </w:r>
      <w:r w:rsidR="00A060F2">
        <w:t>forensic scenarios.</w:t>
      </w:r>
    </w:p>
    <w:p w14:paraId="16C475B6" w14:textId="2C70C20E" w:rsidR="00F24BFF" w:rsidRDefault="00B52EB4" w:rsidP="00F24BFF">
      <w:pPr>
        <w:pStyle w:val="Heading2"/>
      </w:pPr>
      <w:r>
        <w:t>Open-source</w:t>
      </w:r>
      <w:r w:rsidR="00F24BFF">
        <w:t xml:space="preserve"> tools</w:t>
      </w:r>
    </w:p>
    <w:p w14:paraId="7EFED07A" w14:textId="7CD840BA" w:rsidR="00F24BFF" w:rsidRDefault="00B52EB4" w:rsidP="00F24BFF">
      <w:r>
        <w:t>Open-source</w:t>
      </w:r>
      <w:r w:rsidR="009A752F">
        <w:t xml:space="preserve"> digital forensics tools are publicly </w:t>
      </w:r>
      <w:r w:rsidR="00FF6879">
        <w:t>accessible tools. This means that experts around the world can contribute to</w:t>
      </w:r>
      <w:r w:rsidR="008B733E">
        <w:t xml:space="preserve">wards them </w:t>
      </w:r>
      <w:r w:rsidR="007726C7">
        <w:t>to</w:t>
      </w:r>
      <w:r w:rsidR="008B733E">
        <w:t xml:space="preserve"> improve their features and functionality. Th</w:t>
      </w:r>
      <w:r>
        <w:t>is</w:t>
      </w:r>
      <w:r w:rsidR="008B733E">
        <w:t xml:space="preserve"> allows for a more collaborative nature, resulting in </w:t>
      </w:r>
      <w:r w:rsidR="00022412">
        <w:t xml:space="preserve">rapid updates to a wide variety of tools. </w:t>
      </w:r>
      <w:r w:rsidR="007726C7">
        <w:t>Open-source</w:t>
      </w:r>
      <w:r w:rsidR="00022412">
        <w:t xml:space="preserve"> tools </w:t>
      </w:r>
      <w:r w:rsidR="00E91ACD">
        <w:t xml:space="preserve">cater to a wide variety of digital forensics scenarios such as data recovery, </w:t>
      </w:r>
      <w:r>
        <w:t>analysis,</w:t>
      </w:r>
      <w:r w:rsidR="00E91ACD">
        <w:t xml:space="preserve"> and reporting.</w:t>
      </w:r>
    </w:p>
    <w:p w14:paraId="4068B776" w14:textId="7FA07BA4" w:rsidR="006C71CD" w:rsidRDefault="006C71CD" w:rsidP="006C71CD">
      <w:pPr>
        <w:pStyle w:val="Heading2"/>
      </w:pPr>
      <w:r>
        <w:t>Auto</w:t>
      </w:r>
      <w:r w:rsidR="007C6C37">
        <w:t>psy/Sleuth Kit</w:t>
      </w:r>
    </w:p>
    <w:p w14:paraId="45C40528" w14:textId="04A8FF76" w:rsidR="0082102B" w:rsidRDefault="0082102B" w:rsidP="0082102B">
      <w:r w:rsidRPr="0082102B">
        <w:t>The autopsy/sleuth kit is now well-known within the field of digital forensics. Significantly increasing the accessibility of the command-line-driven Sleuth Kit</w:t>
      </w:r>
      <w:r w:rsidR="00B52EB4">
        <w:t>.</w:t>
      </w:r>
      <w:r w:rsidRPr="0082102B">
        <w:t xml:space="preserve"> Autopsy offers a graphical user interface. The modular design of the suite makes it possible to add plugins for additional functionality. The program is regularly updated by </w:t>
      </w:r>
      <w:r w:rsidR="00B52EB4">
        <w:t>its</w:t>
      </w:r>
      <w:r w:rsidRPr="0082102B">
        <w:t xml:space="preserve"> community to guarantee that it stays compatible with newly developed file systems and technologies. It has established itself as </w:t>
      </w:r>
      <w:r w:rsidR="00B52EB4" w:rsidRPr="0082102B">
        <w:t>an</w:t>
      </w:r>
      <w:r w:rsidRPr="0082102B">
        <w:t xml:space="preserve"> </w:t>
      </w:r>
      <w:r w:rsidR="00B52EB4">
        <w:t>essential tool</w:t>
      </w:r>
      <w:r w:rsidRPr="0082102B">
        <w:t xml:space="preserve"> in many law enforcement investigations because of its strong and trustworthy analytic capabilities</w:t>
      </w:r>
      <w:r w:rsidR="00AE24A3">
        <w:t xml:space="preserve"> </w:t>
      </w:r>
      <w:sdt>
        <w:sdtPr>
          <w:rPr>
            <w:color w:val="000000"/>
          </w:rPr>
          <w:tag w:val="MENDELEY_CITATION_v3_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"/>
          <w:id w:val="1573154988"/>
          <w:placeholder>
            <w:docPart w:val="DefaultPlaceholder_-1854013440"/>
          </w:placeholder>
        </w:sdtPr>
        <w:sdtContent>
          <w:r w:rsidR="000121B1" w:rsidRPr="000121B1">
            <w:rPr>
              <w:color w:val="000000"/>
            </w:rPr>
            <w:t>[16]</w:t>
          </w:r>
        </w:sdtContent>
      </w:sdt>
      <w:r w:rsidRPr="0082102B">
        <w:t>.</w:t>
      </w:r>
    </w:p>
    <w:p w14:paraId="7C0D5D58" w14:textId="4A499414" w:rsidR="00A7709B" w:rsidRDefault="00A7709B" w:rsidP="00A7709B">
      <w:pPr>
        <w:pStyle w:val="Heading2"/>
      </w:pPr>
      <w:r>
        <w:t>Wireshark</w:t>
      </w:r>
    </w:p>
    <w:p w14:paraId="5BC16A1A" w14:textId="50665BB6" w:rsidR="00A7709B" w:rsidRDefault="00A7709B" w:rsidP="00A7709B">
      <w:r>
        <w:t xml:space="preserve">Wireshark is utilised for analysis of network protocols and is considered one of the essential tools for network forensics. Its deep inspection capabilities and wide variation of protocol support sets it out as a favourite for forensic investigators. There is a need for a technical understanding of network protocols when using this tool but when used correctly it proves to be a powerful addition to an </w:t>
      </w:r>
      <w:r w:rsidR="007726C7">
        <w:t>investigator’s</w:t>
      </w:r>
      <w:r>
        <w:t xml:space="preserve"> arsenal. As an </w:t>
      </w:r>
      <w:r w:rsidR="00B52EB4">
        <w:t>open-source</w:t>
      </w:r>
      <w:r>
        <w:t xml:space="preserve"> tool there is a lot of community support behind Wireshark, there </w:t>
      </w:r>
      <w:r w:rsidR="007726C7">
        <w:t>are frequent</w:t>
      </w:r>
      <w:r>
        <w:t xml:space="preserve"> updates and an extensive library of plugins available. These are some of the reasons that Wireshark proves to be pivotal in the analysis of network related incidents in corporate and legal scenarios</w:t>
      </w:r>
      <w:sdt>
        <w:sdtPr>
          <w:rPr>
            <w:color w:val="000000"/>
          </w:rPr>
          <w:tag w:val="MENDELEY_CITATION_v3_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"/>
          <w:id w:val="1170139493"/>
          <w:placeholder>
            <w:docPart w:val="DefaultPlaceholder_-1854013440"/>
          </w:placeholder>
        </w:sdtPr>
        <w:sdtContent>
          <w:r w:rsidR="000121B1" w:rsidRPr="000121B1">
            <w:rPr>
              <w:color w:val="000000"/>
            </w:rPr>
            <w:t>[17], [18]</w:t>
          </w:r>
        </w:sdtContent>
      </w:sdt>
      <w:r>
        <w:t>.</w:t>
      </w:r>
    </w:p>
    <w:p w14:paraId="3913D10D" w14:textId="6080A63F" w:rsidR="00F56423" w:rsidRDefault="00F56423" w:rsidP="00F56423">
      <w:pPr>
        <w:pStyle w:val="Heading2"/>
      </w:pPr>
      <w:r>
        <w:t>Volatility</w:t>
      </w:r>
    </w:p>
    <w:p w14:paraId="5ECD3B33" w14:textId="32243ADC" w:rsidR="00F56423" w:rsidRPr="00F56423" w:rsidRDefault="00F56423" w:rsidP="00F56423">
      <w:r>
        <w:t xml:space="preserve">Volatility is an opensource framework used for memory forensics. Its primary use is for the analysis of volatile data (RAM). </w:t>
      </w:r>
      <w:r w:rsidR="00D10556">
        <w:t>Like</w:t>
      </w:r>
      <w:r>
        <w:t xml:space="preserve"> Wireshark this tool also requires a steep learning curve and extensive knowledge in its niche field. This is due to the tool being command-line based resulting in it taking some time to learn, however</w:t>
      </w:r>
      <w:r w:rsidR="00B52EB4">
        <w:t xml:space="preserve"> it</w:t>
      </w:r>
      <w:r>
        <w:t xml:space="preserve"> proves to be an extremely powerful tool in the right hands. Like the other open source tools the community behind Volatility are activ</w:t>
      </w:r>
      <w:r w:rsidR="00446D12">
        <w:t xml:space="preserve">e, meaning that the tool receives regular updates to adapt to new artifacts and memory structures. Volatility has proven itself to be an effective tool in understanding the characteristics of malware and system intrusions </w:t>
      </w:r>
      <w:sdt>
        <w:sdtPr>
          <w:rPr>
            <w:color w:val="000000"/>
          </w:rPr>
          <w:tag w:val="MENDELEY_CITATION_v3_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"/>
          <w:id w:val="-837462188"/>
          <w:placeholder>
            <w:docPart w:val="DefaultPlaceholder_-1854013440"/>
          </w:placeholder>
        </w:sdtPr>
        <w:sdtContent>
          <w:r w:rsidR="000121B1" w:rsidRPr="000121B1">
            <w:rPr>
              <w:color w:val="000000"/>
            </w:rPr>
            <w:t>[19]</w:t>
          </w:r>
        </w:sdtContent>
      </w:sdt>
      <w:r w:rsidR="00446D12">
        <w:t>.</w:t>
      </w:r>
    </w:p>
    <w:p w14:paraId="76AAAA9A" w14:textId="0CEE1E1C" w:rsidR="00E54EA8" w:rsidRDefault="00515693">
      <w:r>
        <w:t xml:space="preserve">Each of these </w:t>
      </w:r>
      <w:r w:rsidR="00D10556">
        <w:t>open-source</w:t>
      </w:r>
      <w:r>
        <w:t xml:space="preserve"> tools reflect the commitment of the communities behind them in creating powerful solutions for forensic investigators.</w:t>
      </w:r>
      <w:r w:rsidR="00E54EA8">
        <w:t xml:space="preserve"> </w:t>
      </w:r>
      <w:r w:rsidR="00E54EA8" w:rsidRPr="00E54EA8">
        <w:t xml:space="preserve">Their continued development and real-world application in notable cases </w:t>
      </w:r>
      <w:r w:rsidR="00B52EB4">
        <w:t>show</w:t>
      </w:r>
      <w:r w:rsidR="00E54EA8" w:rsidRPr="00E54EA8">
        <w:t xml:space="preserve"> the significance and reliability of open-source tools in the forensic domain</w:t>
      </w:r>
      <w:r w:rsidR="00E54EA8">
        <w:t>.</w:t>
      </w:r>
    </w:p>
    <w:p w14:paraId="03E6852E" w14:textId="720834D3" w:rsidR="00AF1447" w:rsidRDefault="00E54EA8" w:rsidP="00AF1447">
      <w:pPr>
        <w:pStyle w:val="Heading2"/>
      </w:pPr>
      <w:r>
        <w:t>Commercial Forensics tools</w:t>
      </w:r>
    </w:p>
    <w:p w14:paraId="79A3C038" w14:textId="592E4087" w:rsidR="00AF1447" w:rsidRDefault="00AF1447" w:rsidP="00AF1447">
      <w:r>
        <w:t xml:space="preserve">Companies create proprietary commercial forensic tools for digital investigation and cybersecurity. They are highly regarded for their advanced features, reliability, and dedicated customer support. These tools are </w:t>
      </w:r>
      <w:r w:rsidR="00B52EB4">
        <w:t>often used</w:t>
      </w:r>
      <w:r>
        <w:t xml:space="preserve"> in legal, corporate, and law enforcement environments, offering specialised functionalities that adhere to professional standards.</w:t>
      </w:r>
    </w:p>
    <w:p w14:paraId="1DA5404A" w14:textId="77777777" w:rsidR="00AF1447" w:rsidRDefault="00AF1447" w:rsidP="00AF1447">
      <w:pPr>
        <w:pStyle w:val="Heading2"/>
      </w:pPr>
      <w:r>
        <w:lastRenderedPageBreak/>
        <w:t>Encase</w:t>
      </w:r>
    </w:p>
    <w:p w14:paraId="187E161A" w14:textId="4ECDE00C" w:rsidR="00593395" w:rsidRDefault="00AF1447" w:rsidP="00AF1447">
      <w:r>
        <w:t xml:space="preserve">Encase is a commercial tool know for its comprehensive data investigation capabilities. Encase is widely respected in the digital </w:t>
      </w:r>
      <w:r w:rsidR="00D10556">
        <w:t>forensics’</w:t>
      </w:r>
      <w:r>
        <w:t xml:space="preserve"> community, due to its robust features in acquiring and analysing digital data from a variety of sources. One of the main reasons digital investigators turn to encase is because of its reliability due to its long history of court validations. The customer support is highly </w:t>
      </w:r>
      <w:r w:rsidR="00D10556">
        <w:t>rated,</w:t>
      </w:r>
      <w:r>
        <w:t xml:space="preserve"> and the tools receives regular updates to stay up to date. Encase showcases advanced data recovery techniques that are not found in </w:t>
      </w:r>
      <w:r w:rsidR="00D10556">
        <w:t>open-source</w:t>
      </w:r>
      <w:r>
        <w:t xml:space="preserve"> tools</w:t>
      </w:r>
      <w:sdt>
        <w:sdtPr>
          <w:rPr>
            <w:color w:val="000000"/>
          </w:rPr>
          <w:tag w:val="MENDELEY_CITATION_v3_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"/>
          <w:id w:val="1126514400"/>
          <w:placeholder>
            <w:docPart w:val="DefaultPlaceholder_-1854013440"/>
          </w:placeholder>
        </w:sdtPr>
        <w:sdtContent>
          <w:r w:rsidR="000121B1" w:rsidRPr="000121B1">
            <w:rPr>
              <w:color w:val="000000"/>
            </w:rPr>
            <w:t>[20], [21]</w:t>
          </w:r>
        </w:sdtContent>
      </w:sdt>
      <w:r>
        <w:t>.</w:t>
      </w:r>
    </w:p>
    <w:p w14:paraId="5A662FD2" w14:textId="77777777" w:rsidR="00E35AEC" w:rsidRDefault="00E35AEC" w:rsidP="00E35AEC">
      <w:pPr>
        <w:pStyle w:val="Heading2"/>
      </w:pPr>
      <w:r>
        <w:t>FTK (Forensics Toolkit)</w:t>
      </w:r>
    </w:p>
    <w:p w14:paraId="442C4ACC" w14:textId="387E8647" w:rsidR="009C2DB9" w:rsidRDefault="00E35AEC" w:rsidP="00E35AEC">
      <w:r>
        <w:t xml:space="preserve">FTK is another commercial </w:t>
      </w:r>
      <w:r w:rsidR="00CC318F">
        <w:t xml:space="preserve">forensics tool which is recognised for its processing speed and ability to handle large quantities of data </w:t>
      </w:r>
      <w:r w:rsidR="0091068E">
        <w:t xml:space="preserve">at one time. </w:t>
      </w:r>
      <w:r w:rsidR="001F1E9E">
        <w:t>Some of FTK’s features include decryption, password recovery,</w:t>
      </w:r>
      <w:r w:rsidR="001F7967">
        <w:t xml:space="preserve"> data visualisation, just to name a few of its extensive list of </w:t>
      </w:r>
      <w:r w:rsidR="00ED0387">
        <w:t xml:space="preserve">functions. Like Encase customer support is another strong </w:t>
      </w:r>
      <w:r w:rsidR="00D2660B">
        <w:t xml:space="preserve">attribute to FTK with extensive training and certification available. </w:t>
      </w:r>
      <w:r w:rsidR="00024924">
        <w:t>FTK can be integrated with a pleth</w:t>
      </w:r>
      <w:r w:rsidR="001D5933">
        <w:t>ora of AccessData (the company behind FTK)</w:t>
      </w:r>
      <w:r w:rsidR="009C2DB9">
        <w:t xml:space="preserve"> tools making it a great choice for comprehensive investigations</w:t>
      </w:r>
      <w:sdt>
        <w:sdtPr>
          <w:rPr>
            <w:color w:val="000000"/>
          </w:rPr>
          <w:tag w:val="MENDELEY_CITATION_v3_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"/>
          <w:id w:val="188728297"/>
          <w:placeholder>
            <w:docPart w:val="DefaultPlaceholder_-1854013440"/>
          </w:placeholder>
        </w:sdtPr>
        <w:sdtContent>
          <w:r w:rsidR="000121B1" w:rsidRPr="000121B1">
            <w:rPr>
              <w:color w:val="000000"/>
            </w:rPr>
            <w:t>[22]</w:t>
          </w:r>
        </w:sdtContent>
      </w:sdt>
      <w:r w:rsidR="00525D46">
        <w:t>.</w:t>
      </w:r>
    </w:p>
    <w:p w14:paraId="006E588A" w14:textId="77777777" w:rsidR="00EB3D36" w:rsidRDefault="00C42E32" w:rsidP="00C42E32">
      <w:pPr>
        <w:pStyle w:val="Heading2"/>
      </w:pPr>
      <w:r>
        <w:t>Cellebrite UFED</w:t>
      </w:r>
    </w:p>
    <w:p w14:paraId="321BBB08" w14:textId="77777777" w:rsidR="00813941" w:rsidRDefault="00EB3D36" w:rsidP="00EB3D36">
      <w:r w:rsidRPr="00EB3D36">
        <w:t>Cellebrite’s UFED is acknowledged for its superior capabilities in mobile forensics</w:t>
      </w:r>
      <w:r>
        <w:t>. Specifically</w:t>
      </w:r>
      <w:r w:rsidRPr="00EB3D36">
        <w:t xml:space="preserve"> in extracting, decoding, and analysing data from various mobile devices. It is valued for its consistent updates and support for new devices</w:t>
      </w:r>
      <w:r>
        <w:t>. This is</w:t>
      </w:r>
      <w:r w:rsidRPr="00EB3D36">
        <w:t xml:space="preserve"> crucial for modern investigative needs. The tool is distinctive for its ability to access locked and encrypted devices, surpassing many open-source alternatives. </w:t>
      </w:r>
      <w:r>
        <w:t>Like the previously discussed commercial tools</w:t>
      </w:r>
      <w:r w:rsidR="00D47F11">
        <w:t>, Cellebrite has a</w:t>
      </w:r>
      <w:r w:rsidRPr="00EB3D36">
        <w:t xml:space="preserve"> robust customer support</w:t>
      </w:r>
      <w:r w:rsidR="00D47F11">
        <w:t>. I</w:t>
      </w:r>
      <w:r w:rsidRPr="00EB3D36">
        <w:t>t offers comprehensive training and benefits from a vast global community. These features make UFED a vital asset for understanding complex digital evidence, particularly in tackling encrypted or inaccessible devices</w:t>
      </w:r>
      <w:sdt>
        <w:sdtPr>
          <w:rPr>
            <w:color w:val="000000"/>
          </w:rPr>
          <w:tag w:val="MENDELEY_CITATION_v3_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"/>
          <w:id w:val="-1889402540"/>
          <w:placeholder>
            <w:docPart w:val="DefaultPlaceholder_-1854013440"/>
          </w:placeholder>
        </w:sdtPr>
        <w:sdtContent>
          <w:r w:rsidR="000121B1" w:rsidRPr="000121B1">
            <w:rPr>
              <w:color w:val="000000"/>
            </w:rPr>
            <w:t>[23]</w:t>
          </w:r>
        </w:sdtContent>
      </w:sdt>
      <w:r w:rsidRPr="00EB3D36">
        <w:t>.</w:t>
      </w:r>
    </w:p>
    <w:p w14:paraId="671D8C14" w14:textId="77777777" w:rsidR="00A8060C" w:rsidRDefault="00813941" w:rsidP="00EB3D36">
      <w:r>
        <w:t xml:space="preserve">The commercial tools discussed offer specialised features that </w:t>
      </w:r>
      <w:r w:rsidR="00731CA8">
        <w:t xml:space="preserve">will often be used in high stakes forensic investigation environments. The use of commercial tools comes with the </w:t>
      </w:r>
      <w:r w:rsidR="007749A4">
        <w:t>reliability and dedicated customer support making them valuable assets in t</w:t>
      </w:r>
      <w:r w:rsidR="0086156F">
        <w:t>he industry.</w:t>
      </w:r>
    </w:p>
    <w:p w14:paraId="74E618DA" w14:textId="5C607185" w:rsidR="003E6CCC" w:rsidRDefault="003E6CCC" w:rsidP="00A8060C">
      <w:pPr>
        <w:pStyle w:val="Heading2"/>
      </w:pPr>
      <w:r>
        <w:t xml:space="preserve">Comparison of </w:t>
      </w:r>
      <w:r w:rsidR="003B680C">
        <w:t>Open-source</w:t>
      </w:r>
      <w:r>
        <w:t xml:space="preserve"> vs Commercial tools</w:t>
      </w:r>
    </w:p>
    <w:p w14:paraId="7BE6FB50" w14:textId="063B0850" w:rsidR="003B680C" w:rsidRDefault="004A0879">
      <w:r>
        <w:t xml:space="preserve">The </w:t>
      </w:r>
      <w:r w:rsidR="003B680C">
        <w:t>open-source</w:t>
      </w:r>
      <w:r>
        <w:t xml:space="preserve"> t</w:t>
      </w:r>
      <w:r w:rsidR="00480369">
        <w:t xml:space="preserve">ools </w:t>
      </w:r>
      <w:r w:rsidR="00B52EB4">
        <w:t>that</w:t>
      </w:r>
      <w:r w:rsidR="00480369">
        <w:t xml:space="preserve"> we have just investigated are often community driven</w:t>
      </w:r>
      <w:r w:rsidR="00073BFB">
        <w:t xml:space="preserve"> tools that offer a wide range of adaptability</w:t>
      </w:r>
      <w:r w:rsidR="00C64C56">
        <w:t>. These feature rich tools offer a variety of functionality for digital investigations</w:t>
      </w:r>
      <w:r w:rsidR="00DF2C1D">
        <w:t xml:space="preserve">. </w:t>
      </w:r>
      <w:r w:rsidR="00311BE1" w:rsidRPr="00311BE1">
        <w:t>These tools often necessitate technical expertise for effective use. However, unlike their commercial counterparts, they lack the accompanying customer support and training opportunities that facilitate easier usage and understanding.</w:t>
      </w:r>
      <w:r w:rsidR="00495EE4">
        <w:t xml:space="preserve"> The commercial tools such as encase, FTK and UFED are all known for their</w:t>
      </w:r>
      <w:r w:rsidR="0066522E">
        <w:t xml:space="preserve"> advanced features and customer support which is not as present in the </w:t>
      </w:r>
      <w:r w:rsidR="00D10556">
        <w:t>open-source</w:t>
      </w:r>
      <w:r w:rsidR="0066522E">
        <w:t xml:space="preserve"> tools</w:t>
      </w:r>
      <w:r w:rsidR="00377FFC">
        <w:t>. It is important to remember that both sets of tools are important</w:t>
      </w:r>
      <w:r w:rsidR="00A83D3F">
        <w:t>,</w:t>
      </w:r>
      <w:r w:rsidR="00377FFC">
        <w:t xml:space="preserve"> and the best forensics investigators will utilise all types of tools </w:t>
      </w:r>
      <w:r w:rsidR="00D10556">
        <w:t>to</w:t>
      </w:r>
      <w:r w:rsidR="00377FFC">
        <w:t xml:space="preserve"> </w:t>
      </w:r>
      <w:r w:rsidR="00A83D3F">
        <w:t>have a more comprehensive investigation.</w:t>
      </w:r>
    </w:p>
    <w:p w14:paraId="26A3C32F" w14:textId="77777777" w:rsidR="003B680C" w:rsidRDefault="003B680C" w:rsidP="003B680C">
      <w:pPr>
        <w:pStyle w:val="Heading1"/>
      </w:pPr>
    </w:p>
    <w:p w14:paraId="12B96038" w14:textId="77777777" w:rsidR="00337666" w:rsidRDefault="00E54EA8" w:rsidP="003B680C">
      <w:pPr>
        <w:pStyle w:val="Heading1"/>
      </w:pPr>
      <w:r>
        <w:br w:type="page"/>
      </w:r>
      <w:r w:rsidR="003B680C">
        <w:lastRenderedPageBreak/>
        <w:t xml:space="preserve">Task </w:t>
      </w:r>
      <w:r w:rsidR="00337666">
        <w:t>3 – HDD digital forensics</w:t>
      </w:r>
    </w:p>
    <w:p w14:paraId="42039DB3" w14:textId="0B442D9D" w:rsidR="00602DA8" w:rsidRPr="00602DA8" w:rsidRDefault="00602DA8" w:rsidP="00602DA8">
      <w:pPr>
        <w:pStyle w:val="Heading2"/>
      </w:pPr>
      <w:r>
        <w:t>Introduction</w:t>
      </w:r>
    </w:p>
    <w:p w14:paraId="52920EBA" w14:textId="76AD06B7" w:rsidR="00EF30A3" w:rsidRDefault="00EF30A3" w:rsidP="00EF30A3">
      <w:r>
        <w:t xml:space="preserve">Task </w:t>
      </w:r>
      <w:r w:rsidR="00B52EB4">
        <w:t>3</w:t>
      </w:r>
      <w:r>
        <w:t xml:space="preserve"> </w:t>
      </w:r>
      <w:r w:rsidR="00B52EB4">
        <w:t>involved</w:t>
      </w:r>
      <w:r>
        <w:t xml:space="preserve"> simulating a digital forensics investigation as a part of a team each with our own unique roles and responsibilities. The task consisted of two major tasks the first being to create a realistic crime scenario by embedding evidence within a hard drive. The second task was to receive a hard drive from another team, this hard drive contained the scenario that they had created which we would investigate as a team with no prior knowledge of its contents.</w:t>
      </w:r>
    </w:p>
    <w:p w14:paraId="65809274" w14:textId="1EFD72C9" w:rsidR="00EF30A3" w:rsidRDefault="00602DA8" w:rsidP="00602DA8">
      <w:pPr>
        <w:pStyle w:val="Heading2"/>
      </w:pPr>
      <w:r>
        <w:t>Team Formation</w:t>
      </w:r>
    </w:p>
    <w:p w14:paraId="352FE76A" w14:textId="4762CF5A" w:rsidR="00A4046E" w:rsidRDefault="00A4046E" w:rsidP="00A4046E">
      <w:r>
        <w:t>Teams were selected at random from a mix of peers from our digital forensics class. This method ensured that a mix of skills and perspectives were brought into each team. I was appointed as the team leader, my role was to ensure that the team worked together, used effective communication methods and the project was guided in the right direction to meet our objectives.</w:t>
      </w:r>
    </w:p>
    <w:p w14:paraId="2E250F7C" w14:textId="6871EDCE" w:rsidR="00A4046E" w:rsidRDefault="00A4046E" w:rsidP="00A4046E">
      <w:r>
        <w:t>The team consisted of:</w:t>
      </w:r>
      <w:r>
        <w:br/>
        <w:t>Ellis Bennet, Connor Wilson, Lara Costa, Dawid Trachim, Rohan Chavan,</w:t>
      </w:r>
      <w:r w:rsidRPr="00A4046E">
        <w:t xml:space="preserve"> </w:t>
      </w:r>
      <w:r>
        <w:t>John Hughes</w:t>
      </w:r>
    </w:p>
    <w:p w14:paraId="712A50CA" w14:textId="211EB0E6" w:rsidR="00A4046E" w:rsidRDefault="0092483E" w:rsidP="0092483E">
      <w:pPr>
        <w:pStyle w:val="Heading2"/>
      </w:pPr>
      <w:r>
        <w:t>HDD Preparation</w:t>
      </w:r>
    </w:p>
    <w:p w14:paraId="4C1AA73C" w14:textId="60BBB8F6" w:rsidR="00A4046E" w:rsidRDefault="00A4046E" w:rsidP="0092483E">
      <w:pPr>
        <w:pStyle w:val="Heading3"/>
      </w:pPr>
      <w:r>
        <w:t>HDD collection</w:t>
      </w:r>
    </w:p>
    <w:p w14:paraId="2FF41124" w14:textId="65B70BEC" w:rsidR="00A4046E" w:rsidRDefault="00A4046E" w:rsidP="00A4046E">
      <w:r>
        <w:t xml:space="preserve">The HDD was provided as a part of the course materials. A preliminary check was carried out on the HDD to ensure that it was free from preexisting data and compatible with the forensics tools we were going to use. </w:t>
      </w:r>
    </w:p>
    <w:p w14:paraId="2764CD3E" w14:textId="168A8307" w:rsidR="00653A9F" w:rsidRDefault="0089253B" w:rsidP="0092483E">
      <w:pPr>
        <w:pStyle w:val="Heading3"/>
      </w:pPr>
      <w:r w:rsidRPr="0089253B">
        <w:t xml:space="preserve">Creating the Crime Scenario </w:t>
      </w:r>
    </w:p>
    <w:p w14:paraId="3D2CECC3" w14:textId="3789F469" w:rsidR="009E437E" w:rsidRDefault="00760185">
      <w:r>
        <w:t xml:space="preserve">Our team brainstormed </w:t>
      </w:r>
      <w:r w:rsidR="007726C7">
        <w:t>several</w:t>
      </w:r>
      <w:r>
        <w:t xml:space="preserve"> ideas and finally </w:t>
      </w:r>
      <w:r w:rsidR="009E437E">
        <w:t>decided with corporate espionage and went with the following scenario:</w:t>
      </w:r>
    </w:p>
    <w:p w14:paraId="060EACD2" w14:textId="748EBDE6" w:rsidR="002D657D" w:rsidRDefault="002D657D" w:rsidP="002D657D">
      <w:r>
        <w:t>“An online dating company called Red Hot Passion has received veiled threats that confidential information such as (Payment information, Names, Address, Job positions, Photographs) stored in database documentation as well other communications via text messages emails, videos could be leaked by unknown source.</w:t>
      </w:r>
    </w:p>
    <w:p w14:paraId="7C089661" w14:textId="77777777" w:rsidR="002D657D" w:rsidRDefault="002D657D" w:rsidP="002D657D">
      <w:r>
        <w:t>This information is more so sensitive due to the nature of website that provides a platform for married members to engage in infidelity. This is an invasion on the user’s privacy who trusted that website would confidentially retain their information. A lot of the users of the website are work in high positions of importance such as at working fortune 500 companies and working in high-end managerial positions who could be under pressure of firing if this information was leaked as well as effecting their security of their marriages.</w:t>
      </w:r>
    </w:p>
    <w:p w14:paraId="707DF9E0" w14:textId="77777777" w:rsidR="002D657D" w:rsidRDefault="002D657D" w:rsidP="002D657D">
      <w:r>
        <w:t>It is believed that serval employee/employees of administration staff could have potentially had access to this sensitive information that have left the company within a recent period. These employees could have potentially been disgruntled and could have had reasons to want to take revenge against the company due to previous payment disputes.</w:t>
      </w:r>
    </w:p>
    <w:p w14:paraId="01183BC2" w14:textId="1473763B" w:rsidR="00EF30A3" w:rsidRDefault="002D657D" w:rsidP="002D657D">
      <w:r>
        <w:t>We ask that during your investigation you provide data integrity to ensure that the culprits can be made liable for breach of the companies’ data policies and potential cyber terrorism against the company. The integrity of the data is important as this information may need to be used in a trial in the future.”</w:t>
      </w:r>
    </w:p>
    <w:p w14:paraId="79D494DE" w14:textId="1A689E40" w:rsidR="005562D0" w:rsidRDefault="00EF04E0" w:rsidP="005562D0">
      <w:pPr>
        <w:pStyle w:val="Heading3"/>
      </w:pPr>
      <w:r>
        <w:lastRenderedPageBreak/>
        <w:t xml:space="preserve">Tools used </w:t>
      </w:r>
      <w:r w:rsidR="00840F44">
        <w:t>for</w:t>
      </w:r>
      <w:r>
        <w:t xml:space="preserve"> </w:t>
      </w:r>
      <w:r w:rsidR="00840F44">
        <w:t>preparation.</w:t>
      </w:r>
    </w:p>
    <w:p w14:paraId="1F5EBA54" w14:textId="77777777" w:rsidR="003154E9" w:rsidRDefault="00AC1E23">
      <w:r w:rsidRPr="003154E9">
        <w:rPr>
          <w:b/>
          <w:bCs/>
        </w:rPr>
        <w:t>Tools Utilised:</w:t>
      </w:r>
      <w:r w:rsidR="003154E9">
        <w:t xml:space="preserve"> </w:t>
      </w:r>
      <w:r w:rsidR="003154E9" w:rsidRPr="003154E9">
        <w:t>The preparation involved tools such as Oracle VirtualBox, Kali Linux VM, MD5 Hash generator, VeraCrypt file encryption, and FTK Imager.</w:t>
      </w:r>
    </w:p>
    <w:p w14:paraId="020ED494" w14:textId="77777777" w:rsidR="00EF04E0" w:rsidRDefault="00E74846" w:rsidP="00E74846">
      <w:pPr>
        <w:pStyle w:val="Heading3"/>
      </w:pPr>
      <w:r>
        <w:t>Risk Assessment</w:t>
      </w:r>
    </w:p>
    <w:tbl>
      <w:tblPr>
        <w:tblStyle w:val="TableGrid"/>
        <w:tblW w:w="0" w:type="auto"/>
        <w:tblLook w:val="04A0" w:firstRow="1" w:lastRow="0" w:firstColumn="1" w:lastColumn="0" w:noHBand="0" w:noVBand="1"/>
      </w:tblPr>
      <w:tblGrid>
        <w:gridCol w:w="2122"/>
        <w:gridCol w:w="6894"/>
      </w:tblGrid>
      <w:tr w:rsidR="00EF04E0" w14:paraId="26E35990" w14:textId="77777777" w:rsidTr="002858B0">
        <w:tc>
          <w:tcPr>
            <w:tcW w:w="2122" w:type="dxa"/>
          </w:tcPr>
          <w:p w14:paraId="0DFDEED6" w14:textId="77777777" w:rsidR="00EF04E0" w:rsidRPr="00EF04E0" w:rsidRDefault="00EF04E0" w:rsidP="00EF04E0">
            <w:pPr>
              <w:rPr>
                <w:rFonts w:cstheme="minorHAnsi"/>
              </w:rPr>
            </w:pPr>
            <w:r w:rsidRPr="00EF04E0">
              <w:rPr>
                <w:rFonts w:cstheme="minorHAnsi"/>
              </w:rPr>
              <w:t>Chain of Custody</w:t>
            </w:r>
          </w:p>
        </w:tc>
        <w:tc>
          <w:tcPr>
            <w:tcW w:w="6894" w:type="dxa"/>
          </w:tcPr>
          <w:p w14:paraId="61C03CA4" w14:textId="77777777" w:rsidR="00EF04E0" w:rsidRPr="00EF04E0" w:rsidRDefault="00EF04E0" w:rsidP="00EF04E0">
            <w:pPr>
              <w:rPr>
                <w:rFonts w:cstheme="minorHAnsi"/>
              </w:rPr>
            </w:pPr>
            <w:r w:rsidRPr="00EF04E0">
              <w:rPr>
                <w:rFonts w:cstheme="minorHAnsi"/>
              </w:rPr>
              <w:t>From point of receival of HDD to handover to team B, a chain of custody was maintained to prove proper handling, transfer and storage was met</w:t>
            </w:r>
          </w:p>
        </w:tc>
      </w:tr>
      <w:tr w:rsidR="00EF04E0" w14:paraId="7B8C59D3" w14:textId="77777777" w:rsidTr="002858B0">
        <w:tc>
          <w:tcPr>
            <w:tcW w:w="2122" w:type="dxa"/>
          </w:tcPr>
          <w:p w14:paraId="7AEFB80F" w14:textId="77777777" w:rsidR="00EF04E0" w:rsidRPr="00EF04E0" w:rsidRDefault="00EF04E0" w:rsidP="00EF04E0">
            <w:pPr>
              <w:rPr>
                <w:rFonts w:cstheme="minorHAnsi"/>
              </w:rPr>
            </w:pPr>
            <w:r w:rsidRPr="00EF04E0">
              <w:rPr>
                <w:rFonts w:cstheme="minorHAnsi"/>
              </w:rPr>
              <w:t>Hardware Risks</w:t>
            </w:r>
          </w:p>
        </w:tc>
        <w:tc>
          <w:tcPr>
            <w:tcW w:w="6894" w:type="dxa"/>
          </w:tcPr>
          <w:p w14:paraId="597513FB" w14:textId="7EA7B47F" w:rsidR="00EF04E0" w:rsidRPr="00EF04E0" w:rsidRDefault="00EF04E0" w:rsidP="00EF04E0">
            <w:pPr>
              <w:rPr>
                <w:rFonts w:cstheme="minorHAnsi"/>
              </w:rPr>
            </w:pPr>
            <w:r w:rsidRPr="00EF04E0">
              <w:rPr>
                <w:rFonts w:cstheme="minorHAnsi"/>
              </w:rPr>
              <w:t>Condition of HDD was assessed upon receiving the device, to ensure it was functional, compatible, and fit for purpose</w:t>
            </w:r>
          </w:p>
        </w:tc>
      </w:tr>
      <w:tr w:rsidR="00EF04E0" w14:paraId="77A5F61A" w14:textId="77777777" w:rsidTr="002858B0">
        <w:tc>
          <w:tcPr>
            <w:tcW w:w="2122" w:type="dxa"/>
          </w:tcPr>
          <w:p w14:paraId="525EE518" w14:textId="77777777" w:rsidR="00EF04E0" w:rsidRPr="00EF04E0" w:rsidRDefault="00EF04E0" w:rsidP="00EF04E0">
            <w:pPr>
              <w:rPr>
                <w:rFonts w:cstheme="minorHAnsi"/>
              </w:rPr>
            </w:pPr>
            <w:r w:rsidRPr="00EF04E0">
              <w:rPr>
                <w:rFonts w:cstheme="minorHAnsi"/>
              </w:rPr>
              <w:t>Data Privacy and Compliance</w:t>
            </w:r>
          </w:p>
        </w:tc>
        <w:tc>
          <w:tcPr>
            <w:tcW w:w="6894" w:type="dxa"/>
          </w:tcPr>
          <w:p w14:paraId="1D87A3DC" w14:textId="77777777" w:rsidR="00EF04E0" w:rsidRPr="00EF04E0" w:rsidRDefault="00EF04E0" w:rsidP="00EF04E0">
            <w:pPr>
              <w:rPr>
                <w:rFonts w:cstheme="minorHAnsi"/>
              </w:rPr>
            </w:pPr>
            <w:r w:rsidRPr="00EF04E0">
              <w:rPr>
                <w:rFonts w:cstheme="minorHAnsi"/>
              </w:rPr>
              <w:t>To Ensure that any data used complies with privacy laws and regulations, we ensured that no personally identifiable information was present on the disk. We also ensured that financial data was fictional and not in breach of laws</w:t>
            </w:r>
          </w:p>
        </w:tc>
      </w:tr>
      <w:tr w:rsidR="00EF04E0" w:rsidRPr="00DB0D17" w14:paraId="0AC59CCB" w14:textId="77777777" w:rsidTr="002858B0">
        <w:tc>
          <w:tcPr>
            <w:tcW w:w="2122" w:type="dxa"/>
          </w:tcPr>
          <w:p w14:paraId="34DF32B7" w14:textId="77777777" w:rsidR="00EF04E0" w:rsidRPr="00EF04E0" w:rsidRDefault="00EF04E0" w:rsidP="00EF04E0">
            <w:pPr>
              <w:rPr>
                <w:rFonts w:cstheme="minorHAnsi"/>
              </w:rPr>
            </w:pPr>
            <w:r w:rsidRPr="00EF04E0">
              <w:rPr>
                <w:rFonts w:cstheme="minorHAnsi"/>
              </w:rPr>
              <w:t>Data Integrity</w:t>
            </w:r>
          </w:p>
        </w:tc>
        <w:tc>
          <w:tcPr>
            <w:tcW w:w="6894" w:type="dxa"/>
          </w:tcPr>
          <w:p w14:paraId="71A96647" w14:textId="77777777" w:rsidR="00EF04E0" w:rsidRPr="00EF04E0" w:rsidRDefault="00EF04E0" w:rsidP="00EF04E0">
            <w:pPr>
              <w:rPr>
                <w:rFonts w:cstheme="minorHAnsi"/>
              </w:rPr>
            </w:pPr>
            <w:r w:rsidRPr="00EF04E0">
              <w:rPr>
                <w:rFonts w:cstheme="minorHAnsi"/>
              </w:rPr>
              <w:t>To assess risk related to data loss or corruption, we tested its accessibility and ensured the data was retrievable. All data on drive was also backed up</w:t>
            </w:r>
          </w:p>
        </w:tc>
      </w:tr>
      <w:tr w:rsidR="00EF04E0" w14:paraId="02E94434" w14:textId="77777777" w:rsidTr="002858B0">
        <w:tc>
          <w:tcPr>
            <w:tcW w:w="2122" w:type="dxa"/>
          </w:tcPr>
          <w:p w14:paraId="5A1CD9E8" w14:textId="77777777" w:rsidR="00EF04E0" w:rsidRPr="00EF04E0" w:rsidRDefault="00EF04E0" w:rsidP="00EF04E0">
            <w:pPr>
              <w:rPr>
                <w:rFonts w:cstheme="minorHAnsi"/>
              </w:rPr>
            </w:pPr>
            <w:r w:rsidRPr="00EF04E0">
              <w:rPr>
                <w:rFonts w:cstheme="minorHAnsi"/>
              </w:rPr>
              <w:t>Ethical Integrity</w:t>
            </w:r>
          </w:p>
        </w:tc>
        <w:tc>
          <w:tcPr>
            <w:tcW w:w="6894" w:type="dxa"/>
          </w:tcPr>
          <w:p w14:paraId="1FE08209" w14:textId="77777777" w:rsidR="00EF04E0" w:rsidRPr="00EF04E0" w:rsidRDefault="00EF04E0" w:rsidP="00EF04E0">
            <w:pPr>
              <w:rPr>
                <w:rFonts w:cstheme="minorHAnsi"/>
              </w:rPr>
            </w:pPr>
            <w:r w:rsidRPr="00EF04E0">
              <w:rPr>
                <w:rFonts w:cstheme="minorHAnsi"/>
              </w:rPr>
              <w:t>Ethical standards were always adhered to, ensuring data and device were appropriate and acceptable</w:t>
            </w:r>
          </w:p>
        </w:tc>
      </w:tr>
      <w:tr w:rsidR="00EF04E0" w14:paraId="774B4570" w14:textId="77777777" w:rsidTr="002858B0">
        <w:tc>
          <w:tcPr>
            <w:tcW w:w="2122" w:type="dxa"/>
          </w:tcPr>
          <w:p w14:paraId="49EA2375" w14:textId="77777777" w:rsidR="00EF04E0" w:rsidRPr="00EF04E0" w:rsidRDefault="00EF04E0" w:rsidP="00EF04E0">
            <w:pPr>
              <w:rPr>
                <w:rFonts w:cstheme="minorHAnsi"/>
              </w:rPr>
            </w:pPr>
            <w:r w:rsidRPr="00EF04E0">
              <w:rPr>
                <w:rFonts w:cstheme="minorHAnsi"/>
              </w:rPr>
              <w:t>Incident Response Plan</w:t>
            </w:r>
          </w:p>
        </w:tc>
        <w:tc>
          <w:tcPr>
            <w:tcW w:w="6894" w:type="dxa"/>
          </w:tcPr>
          <w:p w14:paraId="365F0B8F" w14:textId="77777777" w:rsidR="00EF04E0" w:rsidRPr="00EF04E0" w:rsidRDefault="00EF04E0" w:rsidP="00EF04E0">
            <w:pPr>
              <w:rPr>
                <w:rFonts w:cstheme="minorHAnsi"/>
              </w:rPr>
            </w:pPr>
            <w:r w:rsidRPr="00EF04E0">
              <w:rPr>
                <w:rFonts w:cstheme="minorHAnsi"/>
              </w:rPr>
              <w:t>Incident response plan consisting of backing up data, ensuring device functionality</w:t>
            </w:r>
          </w:p>
        </w:tc>
      </w:tr>
    </w:tbl>
    <w:p w14:paraId="1BE802AB" w14:textId="77777777" w:rsidR="00840F44" w:rsidRDefault="00840F44" w:rsidP="00EF04E0"/>
    <w:p w14:paraId="31078D2D" w14:textId="77777777" w:rsidR="006357FA" w:rsidRDefault="00840F44" w:rsidP="00840F44">
      <w:pPr>
        <w:pStyle w:val="Heading3"/>
      </w:pPr>
      <w:r>
        <w:t>HDD Preparation steps</w:t>
      </w:r>
    </w:p>
    <w:p w14:paraId="35CF3167" w14:textId="15EA5B12" w:rsidR="005562D0" w:rsidRDefault="00912E50" w:rsidP="00912E50">
      <w:r w:rsidRPr="00912E50">
        <w:rPr>
          <w:b/>
          <w:bCs/>
        </w:rPr>
        <w:t>Accessing and formatting the HDD:</w:t>
      </w:r>
      <w:r w:rsidRPr="00912E50">
        <w:t xml:space="preserve"> The team first accessed the hard disk, ensuring it was clear of pre-existing data. It was reformatted from its original exFAT file system to NTFS</w:t>
      </w:r>
      <w:r w:rsidR="00547B8F">
        <w:t xml:space="preserve"> to enable partitioning of the 256GB space.</w:t>
      </w:r>
      <w:r w:rsidR="003F4556">
        <w:t xml:space="preserve"> This stage was conducted on a SOAC </w:t>
      </w:r>
      <w:r w:rsidR="00D330BA">
        <w:t>computer.</w:t>
      </w:r>
      <w:r w:rsidR="003F4556">
        <w:t xml:space="preserve"> </w:t>
      </w:r>
    </w:p>
    <w:p w14:paraId="34451554" w14:textId="595015D9" w:rsidR="00843397" w:rsidRDefault="00843397" w:rsidP="00912E50">
      <w:r>
        <w:rPr>
          <w:noProof/>
        </w:rPr>
        <w:drawing>
          <wp:inline distT="0" distB="0" distL="0" distR="0" wp14:anchorId="706319F8" wp14:editId="298A7ED2">
            <wp:extent cx="4970780" cy="2693035"/>
            <wp:effectExtent l="0" t="0" r="1270" b="0"/>
            <wp:docPr id="747155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15554" name="Picture 1" descr="A screenshot of a computer&#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70780" cy="2693035"/>
                    </a:xfrm>
                    <a:prstGeom prst="rect">
                      <a:avLst/>
                    </a:prstGeom>
                    <a:noFill/>
                  </pic:spPr>
                </pic:pic>
              </a:graphicData>
            </a:graphic>
          </wp:inline>
        </w:drawing>
      </w:r>
    </w:p>
    <w:p w14:paraId="6A762F2A" w14:textId="77777777" w:rsidR="002D657D" w:rsidRDefault="002D657D" w:rsidP="005562D0">
      <w:pPr>
        <w:pStyle w:val="Heading3"/>
      </w:pPr>
    </w:p>
    <w:p w14:paraId="0F1204F5" w14:textId="77777777" w:rsidR="003746F3" w:rsidRDefault="003746F3">
      <w:pPr>
        <w:rPr>
          <w:b/>
          <w:bCs/>
        </w:rPr>
      </w:pPr>
      <w:r>
        <w:rPr>
          <w:b/>
          <w:bCs/>
        </w:rPr>
        <w:br w:type="page"/>
      </w:r>
    </w:p>
    <w:p w14:paraId="0F2B2DED" w14:textId="28D85A6E" w:rsidR="003B680C" w:rsidRPr="00843397" w:rsidRDefault="00843397" w:rsidP="00EF30A3">
      <w:pPr>
        <w:rPr>
          <w:b/>
          <w:bCs/>
        </w:rPr>
      </w:pPr>
      <w:r w:rsidRPr="00843397">
        <w:rPr>
          <w:b/>
          <w:bCs/>
        </w:rPr>
        <w:lastRenderedPageBreak/>
        <w:t>Partitioning and Data Addition:</w:t>
      </w:r>
      <w:r w:rsidR="00E8765A" w:rsidRPr="00E8765A">
        <w:t xml:space="preserve"> Six partitions were created</w:t>
      </w:r>
      <w:r w:rsidR="00E8765A">
        <w:t xml:space="preserve"> in total</w:t>
      </w:r>
      <w:r w:rsidR="00EE75D9">
        <w:t>.</w:t>
      </w:r>
      <w:r w:rsidR="00E8765A" w:rsidRPr="00E8765A">
        <w:t xml:space="preserve"> </w:t>
      </w:r>
      <w:r w:rsidR="00EE75D9">
        <w:t>O</w:t>
      </w:r>
      <w:r w:rsidR="00E8765A" w:rsidRPr="00E8765A">
        <w:t>ne</w:t>
      </w:r>
      <w:r w:rsidR="00EE75D9">
        <w:t xml:space="preserve"> of the partitions was</w:t>
      </w:r>
      <w:r w:rsidR="00E8765A" w:rsidRPr="00E8765A">
        <w:t xml:space="preserve"> set to "hidden". A fabricated spreadsheet</w:t>
      </w:r>
      <w:r w:rsidR="00EE75D9">
        <w:t xml:space="preserve"> was also created</w:t>
      </w:r>
      <w:r w:rsidR="00E8765A" w:rsidRPr="00E8765A">
        <w:t xml:space="preserve"> containing </w:t>
      </w:r>
      <w:r w:rsidR="00EE75D9">
        <w:t xml:space="preserve">fake </w:t>
      </w:r>
      <w:r w:rsidR="00E8765A" w:rsidRPr="00E8765A">
        <w:t xml:space="preserve">customer </w:t>
      </w:r>
      <w:r w:rsidR="003746F3">
        <w:t>details.</w:t>
      </w:r>
    </w:p>
    <w:p w14:paraId="798F60E1" w14:textId="4442A2E6" w:rsidR="003746F3" w:rsidRDefault="003746F3" w:rsidP="004A0879">
      <w:r>
        <w:rPr>
          <w:noProof/>
        </w:rPr>
        <w:drawing>
          <wp:inline distT="0" distB="0" distL="0" distR="0" wp14:anchorId="2636B728" wp14:editId="1C1D3DCB">
            <wp:extent cx="2529840" cy="1704975"/>
            <wp:effectExtent l="0" t="0" r="3810" b="9525"/>
            <wp:docPr id="18863390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339035" name="Picture 1886339035" descr="A screenshot of a computer&#10;&#10;Description automatically generated"/>
                    <pic:cNvPicPr>
                      <a:picLocks noChangeAspect="1"/>
                    </pic:cNvPicPr>
                  </pic:nvPicPr>
                  <pic:blipFill>
                    <a:blip r:embed="rId12"/>
                    <a:stretch>
                      <a:fillRect/>
                    </a:stretch>
                  </pic:blipFill>
                  <pic:spPr>
                    <a:xfrm>
                      <a:off x="0" y="0"/>
                      <a:ext cx="2529840" cy="1704975"/>
                    </a:xfrm>
                    <a:prstGeom prst="rect">
                      <a:avLst/>
                    </a:prstGeom>
                  </pic:spPr>
                </pic:pic>
              </a:graphicData>
            </a:graphic>
          </wp:inline>
        </w:drawing>
      </w:r>
    </w:p>
    <w:p w14:paraId="7AC0D5AD" w14:textId="77777777" w:rsidR="00A376F0" w:rsidRDefault="003746F3">
      <w:r>
        <w:t xml:space="preserve">Another spreadsheet was created that contained payment details for </w:t>
      </w:r>
      <w:r w:rsidR="001C26BA">
        <w:t xml:space="preserve">customers. Both fabricated documents were placed on drive ‘I’ that was set to hidden.  </w:t>
      </w:r>
    </w:p>
    <w:p w14:paraId="09BBC76C" w14:textId="77777777" w:rsidR="006F5C22" w:rsidRDefault="00A376F0" w:rsidP="005665C5">
      <w:r w:rsidRPr="00A376F0">
        <w:rPr>
          <w:b/>
          <w:bCs/>
        </w:rPr>
        <w:t>Password Protection and MD5 Hashing:</w:t>
      </w:r>
      <w:r w:rsidR="006F5C22">
        <w:rPr>
          <w:b/>
          <w:bCs/>
        </w:rPr>
        <w:t xml:space="preserve"> </w:t>
      </w:r>
      <w:r w:rsidR="005665C5" w:rsidRPr="005665C5">
        <w:t>The partition with the spreadsheet was password-protected with a specific passphrase, which was then hashed using MD5 for added security.</w:t>
      </w:r>
    </w:p>
    <w:p w14:paraId="14194516" w14:textId="77777777" w:rsidR="0070582C" w:rsidRDefault="006F5C22" w:rsidP="005665C5">
      <w:r>
        <w:t>Password = ‘nitheesh123hseehtin’</w:t>
      </w:r>
    </w:p>
    <w:p w14:paraId="262BD054" w14:textId="77777777" w:rsidR="0070582C" w:rsidRDefault="0070582C" w:rsidP="005665C5">
      <w:r>
        <w:rPr>
          <w:noProof/>
        </w:rPr>
        <w:drawing>
          <wp:inline distT="0" distB="0" distL="0" distR="0" wp14:anchorId="3CF7C197" wp14:editId="6036B70D">
            <wp:extent cx="5452612" cy="1745673"/>
            <wp:effectExtent l="0" t="0" r="0" b="6985"/>
            <wp:docPr id="1987163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16399" name="Picture 1" descr="A screenshot of a computer&#10;&#10;Description automatically generated"/>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57500" cy="1747238"/>
                    </a:xfrm>
                    <a:prstGeom prst="rect">
                      <a:avLst/>
                    </a:prstGeom>
                    <a:noFill/>
                  </pic:spPr>
                </pic:pic>
              </a:graphicData>
            </a:graphic>
          </wp:inline>
        </w:drawing>
      </w:r>
    </w:p>
    <w:p w14:paraId="0FB17D03" w14:textId="77777777" w:rsidR="004539A3" w:rsidRDefault="0070582C" w:rsidP="005665C5">
      <w:r w:rsidRPr="0070582C">
        <w:rPr>
          <w:b/>
          <w:bCs/>
        </w:rPr>
        <w:t xml:space="preserve">Steganography Implementation: </w:t>
      </w:r>
      <w:r w:rsidR="008B3922">
        <w:t>Steg</w:t>
      </w:r>
      <w:r w:rsidR="0011419B">
        <w:t xml:space="preserve">anography was implemented to increase the complexity of the crime. </w:t>
      </w:r>
      <w:r w:rsidR="00981D19">
        <w:t xml:space="preserve">This was done through </w:t>
      </w:r>
      <w:r w:rsidR="00E54E44">
        <w:t xml:space="preserve">hiding JPEG images of bank statements within MP4 files using </w:t>
      </w:r>
      <w:r w:rsidR="000C60EB">
        <w:t xml:space="preserve">the </w:t>
      </w:r>
      <w:r w:rsidR="00DC7B7A">
        <w:t>‘copy/b’ command hiding the data</w:t>
      </w:r>
      <w:r w:rsidR="0077488F">
        <w:t>.</w:t>
      </w:r>
    </w:p>
    <w:p w14:paraId="1444077C" w14:textId="77777777" w:rsidR="004539A3" w:rsidRDefault="004539A3" w:rsidP="005665C5">
      <w:pPr>
        <w:rPr>
          <w:b/>
          <w:bCs/>
        </w:rPr>
      </w:pPr>
      <w:r>
        <w:rPr>
          <w:noProof/>
        </w:rPr>
        <w:drawing>
          <wp:inline distT="0" distB="0" distL="0" distR="0" wp14:anchorId="7F431597" wp14:editId="4BA02D87">
            <wp:extent cx="5457825" cy="2087880"/>
            <wp:effectExtent l="0" t="0" r="9525" b="7620"/>
            <wp:docPr id="14169997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999787" name="Picture 1" descr="A screenshot of a computer&#10;&#10;Description automatically generated"/>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57825" cy="2087880"/>
                    </a:xfrm>
                    <a:prstGeom prst="rect">
                      <a:avLst/>
                    </a:prstGeom>
                    <a:noFill/>
                  </pic:spPr>
                </pic:pic>
              </a:graphicData>
            </a:graphic>
          </wp:inline>
        </w:drawing>
      </w:r>
    </w:p>
    <w:p w14:paraId="4D11CD92" w14:textId="77777777" w:rsidR="00422B80" w:rsidRDefault="00422B80" w:rsidP="005665C5">
      <w:pPr>
        <w:rPr>
          <w:b/>
          <w:bCs/>
        </w:rPr>
      </w:pPr>
    </w:p>
    <w:p w14:paraId="399E2632" w14:textId="77777777" w:rsidR="00422B80" w:rsidRDefault="00422B80" w:rsidP="005665C5">
      <w:pPr>
        <w:rPr>
          <w:b/>
          <w:bCs/>
        </w:rPr>
      </w:pPr>
    </w:p>
    <w:p w14:paraId="13792F43" w14:textId="307C5EB8" w:rsidR="00CE25BF" w:rsidRPr="00CE25BF" w:rsidRDefault="00422B80" w:rsidP="00CE25BF">
      <w:pPr>
        <w:rPr>
          <w:b/>
          <w:bCs/>
        </w:rPr>
      </w:pPr>
      <w:r w:rsidRPr="00422B80">
        <w:rPr>
          <w:b/>
          <w:bCs/>
        </w:rPr>
        <w:lastRenderedPageBreak/>
        <w:t>Data Encryption with VeraCrypt:</w:t>
      </w:r>
      <w:r w:rsidR="00CE25BF">
        <w:rPr>
          <w:b/>
          <w:bCs/>
        </w:rPr>
        <w:t xml:space="preserve"> </w:t>
      </w:r>
      <w:r w:rsidR="00CE25BF" w:rsidRPr="00CE25BF">
        <w:t>The collected data was then encrypted using VeraCrypt</w:t>
      </w:r>
      <w:r w:rsidR="00CE25BF">
        <w:t xml:space="preserve">. This would </w:t>
      </w:r>
      <w:r w:rsidR="00CE25BF" w:rsidRPr="00CE25BF">
        <w:t>ensur</w:t>
      </w:r>
      <w:r w:rsidR="00CE25BF">
        <w:t>e</w:t>
      </w:r>
      <w:r w:rsidR="00CE25BF" w:rsidRPr="00CE25BF">
        <w:t xml:space="preserve"> the information </w:t>
      </w:r>
      <w:r w:rsidR="00C50658">
        <w:t>remain secure and that the data would need to be decrypted to access it.</w:t>
      </w:r>
      <w:r w:rsidR="00CE25BF" w:rsidRPr="00CE25BF">
        <w:t xml:space="preserve"> </w:t>
      </w:r>
    </w:p>
    <w:p w14:paraId="151452ED" w14:textId="77777777" w:rsidR="00F11C18" w:rsidRDefault="00F11C18" w:rsidP="005665C5">
      <w:pPr>
        <w:rPr>
          <w:b/>
          <w:bCs/>
        </w:rPr>
      </w:pPr>
      <w:r>
        <w:rPr>
          <w:noProof/>
        </w:rPr>
        <w:drawing>
          <wp:inline distT="0" distB="0" distL="0" distR="0" wp14:anchorId="7CAB8102" wp14:editId="5A81273B">
            <wp:extent cx="3657600" cy="1699260"/>
            <wp:effectExtent l="0" t="0" r="0" b="0"/>
            <wp:docPr id="12136057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605737" name="Picture 1" descr="A screenshot of a computer&#10;&#10;Description automatically generated"/>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57600" cy="1699260"/>
                    </a:xfrm>
                    <a:prstGeom prst="rect">
                      <a:avLst/>
                    </a:prstGeom>
                    <a:noFill/>
                  </pic:spPr>
                </pic:pic>
              </a:graphicData>
            </a:graphic>
          </wp:inline>
        </w:drawing>
      </w:r>
    </w:p>
    <w:p w14:paraId="5CC1EAE8" w14:textId="77777777" w:rsidR="00E92885" w:rsidRDefault="0062287B" w:rsidP="005665C5">
      <w:pPr>
        <w:rPr>
          <w:b/>
          <w:bCs/>
        </w:rPr>
      </w:pPr>
      <w:r w:rsidRPr="0062287B">
        <w:rPr>
          <w:b/>
          <w:bCs/>
        </w:rPr>
        <w:t>Creating and Adding 'Fake Malware' Batch Files:</w:t>
      </w:r>
    </w:p>
    <w:p w14:paraId="24A3888E" w14:textId="77777777" w:rsidR="00F058F7" w:rsidRDefault="00E92885" w:rsidP="005665C5">
      <w:r w:rsidRPr="00E92885">
        <w:t>I developed several batch files simulating 'fake malware'.</w:t>
      </w:r>
      <w:r w:rsidR="00CF7F5A">
        <w:t xml:space="preserve"> </w:t>
      </w:r>
      <w:r w:rsidR="00CF7F5A" w:rsidRPr="00CF7F5A">
        <w:t>One batch file was programmed to swap left and right mouse clicks, creating a confusing user experience.</w:t>
      </w:r>
      <w:r w:rsidR="00CF7F5A">
        <w:t xml:space="preserve"> </w:t>
      </w:r>
      <w:r w:rsidR="00CF7F5A" w:rsidRPr="00CF7F5A">
        <w:t>Another batch file continuously displayed vague hints about the password, designed to be uncloseable unless the PC was shut down</w:t>
      </w:r>
      <w:r w:rsidR="00CF7F5A">
        <w:t xml:space="preserve">. The final </w:t>
      </w:r>
      <w:r w:rsidR="0082576C" w:rsidRPr="0082576C">
        <w:t xml:space="preserve">batch file was created to </w:t>
      </w:r>
      <w:r w:rsidR="0082576C">
        <w:t xml:space="preserve">display a message </w:t>
      </w:r>
      <w:r w:rsidR="009B1D1B">
        <w:t>saying,</w:t>
      </w:r>
      <w:r w:rsidR="0082576C">
        <w:t xml:space="preserve"> “MALWARE DOWNLOADING” and </w:t>
      </w:r>
      <w:r w:rsidR="0082576C" w:rsidRPr="0082576C">
        <w:t>crash the PC upon execution</w:t>
      </w:r>
      <w:r w:rsidR="009B1D1B">
        <w:t>. These files were tested in a Windows VM to ensure they would cause no real harm to other teams’ computers. The purpose of these batch files was to act as a distraction taking away attention from the hidden data.</w:t>
      </w:r>
    </w:p>
    <w:p w14:paraId="2EAAA0C7" w14:textId="77777777" w:rsidR="00F058F7" w:rsidRDefault="00F058F7" w:rsidP="005665C5">
      <w:r w:rsidRPr="00F058F7">
        <w:rPr>
          <w:b/>
          <w:bCs/>
        </w:rPr>
        <w:t>Finalization for Handover</w:t>
      </w:r>
      <w:r w:rsidRPr="00F058F7">
        <w:t>: After thorough preparation and testing, the HDD was deemed ready and handed over to Team B for analysis.</w:t>
      </w:r>
    </w:p>
    <w:p w14:paraId="72C806E7" w14:textId="77777777" w:rsidR="00DF4AE4" w:rsidRDefault="00DF4AE4" w:rsidP="00F058F7">
      <w:pPr>
        <w:pStyle w:val="Heading2"/>
      </w:pPr>
      <w:r>
        <w:t>Analysis of Team C’s HDD</w:t>
      </w:r>
    </w:p>
    <w:p w14:paraId="7298AC6A" w14:textId="77777777" w:rsidR="00FA1B9D" w:rsidRDefault="00DF4AE4" w:rsidP="00DF4AE4">
      <w:r>
        <w:t xml:space="preserve">Group Video - </w:t>
      </w:r>
      <w:hyperlink r:id="rId16" w:history="1">
        <w:r w:rsidR="0067386D" w:rsidRPr="000D00DD">
          <w:rPr>
            <w:rStyle w:val="Hyperlink"/>
          </w:rPr>
          <w:t>https://youtu.be/Dfrjao54ZTY</w:t>
        </w:r>
      </w:hyperlink>
    </w:p>
    <w:p w14:paraId="2AC114E0" w14:textId="77777777" w:rsidR="00015BFD" w:rsidRDefault="00015BFD" w:rsidP="00015BFD">
      <w:pPr>
        <w:pStyle w:val="Heading3"/>
      </w:pPr>
    </w:p>
    <w:p w14:paraId="1E9E71F6" w14:textId="54B87E7A" w:rsidR="00015BFD" w:rsidRDefault="00A8536D" w:rsidP="0036238F">
      <w:pPr>
        <w:pStyle w:val="Heading3"/>
      </w:pPr>
      <w:r>
        <w:t>Intro</w:t>
      </w:r>
      <w:r w:rsidR="0036238F">
        <w:t>duction of analysis</w:t>
      </w:r>
    </w:p>
    <w:p w14:paraId="5464C56C" w14:textId="395B15F9" w:rsidR="0036238F" w:rsidRDefault="004567A8" w:rsidP="0036238F">
      <w:r>
        <w:t xml:space="preserve">To conduct this analysis correctly it was important to adhere to proper digital forensics </w:t>
      </w:r>
      <w:r w:rsidR="000B7948">
        <w:t xml:space="preserve">methods for ensuring the integrity and reliability of data and findings. </w:t>
      </w:r>
      <w:r w:rsidR="00A21EF3">
        <w:t xml:space="preserve">The analysis of the HDD that Team C provided employed a suite of forensics tools that were </w:t>
      </w:r>
      <w:r w:rsidR="00603F59">
        <w:t xml:space="preserve">discovered and analysed in task 2. </w:t>
      </w:r>
    </w:p>
    <w:p w14:paraId="05DD94B4" w14:textId="534253F7" w:rsidR="002A46E8" w:rsidRDefault="002A46E8" w:rsidP="0036238F">
      <w:r>
        <w:t>Tools used: SOAC PCs, Games Lab PC’s</w:t>
      </w:r>
      <w:r w:rsidR="001D00C7">
        <w:t>, Autopsy, FTK Imager, Oracle VirtualBox, Kali Virtual machine.</w:t>
      </w:r>
    </w:p>
    <w:p w14:paraId="0CF29F28" w14:textId="08253B6E" w:rsidR="001D00C7" w:rsidRDefault="002E7829" w:rsidP="002E7829">
      <w:pPr>
        <w:pStyle w:val="Heading3"/>
      </w:pPr>
      <w:r>
        <w:t>Team C scenario overview:</w:t>
      </w:r>
    </w:p>
    <w:p w14:paraId="1FA4124C" w14:textId="77777777" w:rsidR="000A4655" w:rsidRDefault="000A4655" w:rsidP="000A4655">
      <w:r>
        <w:t>The scenario presented by Team C involved a hacker compromising a victim's home wireless network to conduct financial fraud. The hacker used phishing techniques to gain access to the victim's credit card details and then committed financial fraud. This scenario not only tested our technical skills but also our understanding of common cybercrime tactics, including network intrusion, phishing, and privilege escalation.</w:t>
      </w:r>
    </w:p>
    <w:p w14:paraId="745EA26E" w14:textId="77777777" w:rsidR="000A4655" w:rsidRDefault="000A4655" w:rsidP="000A4655"/>
    <w:p w14:paraId="30877FD8" w14:textId="7B707E65" w:rsidR="002E7829" w:rsidRPr="002E7829" w:rsidRDefault="000A4655" w:rsidP="000A4655">
      <w:r>
        <w:t>In the following sections, we will detail our approach to analysing this complex scenario, from the initial imaging of the HDD to the final interpretation of the data. Our goal was to methodically uncover how the hacker executed this crime and identify evidence that could potentially lead to the recovery of the victim from this scandal.</w:t>
      </w:r>
    </w:p>
    <w:p w14:paraId="6F3E4DFC" w14:textId="6E143265" w:rsidR="003746F3" w:rsidRDefault="003A0967" w:rsidP="003A0967">
      <w:pPr>
        <w:pStyle w:val="Heading3"/>
      </w:pPr>
      <w:r>
        <w:lastRenderedPageBreak/>
        <w:t>Chain of custody:</w:t>
      </w:r>
    </w:p>
    <w:p w14:paraId="4A0E03BF" w14:textId="77777777" w:rsidR="00E030D3" w:rsidRDefault="00E030D3" w:rsidP="00E030D3">
      <w:pPr>
        <w:jc w:val="center"/>
        <w:rPr>
          <w:rFonts w:ascii="Century Gothic" w:hAnsi="Century Gothic"/>
          <w:b/>
          <w:sz w:val="32"/>
        </w:rPr>
      </w:pPr>
      <w:r>
        <w:rPr>
          <w:rFonts w:ascii="Century Gothic" w:hAnsi="Century Gothic"/>
          <w:b/>
        </w:rPr>
        <w:t>UWTSD Police Department</w:t>
      </w:r>
      <w:r>
        <w:rPr>
          <w:rFonts w:ascii="Century Gothic" w:hAnsi="Century Gothic"/>
          <w:b/>
        </w:rPr>
        <w:br/>
      </w:r>
      <w:r>
        <w:rPr>
          <w:rFonts w:ascii="Century Gothic" w:hAnsi="Century Gothic"/>
          <w:b/>
          <w:sz w:val="32"/>
        </w:rPr>
        <w:t>EVIDENCE CHAIN OF CUSTODY TRACKING FORM</w:t>
      </w:r>
    </w:p>
    <w:p w14:paraId="16B28B6F" w14:textId="77777777" w:rsidR="00E030D3" w:rsidRDefault="00E030D3" w:rsidP="00E030D3">
      <w:pPr>
        <w:rPr>
          <w:rFonts w:ascii="Century Gothic" w:hAnsi="Century Gothic"/>
          <w:b/>
          <w:sz w:val="24"/>
        </w:rPr>
      </w:pPr>
    </w:p>
    <w:p w14:paraId="5A9BDB05" w14:textId="77777777" w:rsidR="00E030D3" w:rsidRDefault="00E030D3" w:rsidP="00E030D3">
      <w:pPr>
        <w:rPr>
          <w:rFonts w:ascii="Century Gothic" w:hAnsi="Century Gothic"/>
          <w:b/>
        </w:rPr>
      </w:pPr>
    </w:p>
    <w:p w14:paraId="282E236A" w14:textId="77777777" w:rsidR="00E030D3" w:rsidRDefault="00E030D3" w:rsidP="00E030D3">
      <w:pPr>
        <w:rPr>
          <w:rFonts w:ascii="Century Gothic" w:hAnsi="Century Gothic"/>
        </w:rPr>
      </w:pPr>
      <w:r>
        <w:rPr>
          <w:rFonts w:ascii="Century Gothic" w:hAnsi="Century Gothic"/>
        </w:rPr>
        <w:t xml:space="preserve">Case Number: 01                                       </w:t>
      </w:r>
    </w:p>
    <w:p w14:paraId="0D114FC2" w14:textId="77777777" w:rsidR="00E030D3" w:rsidRDefault="00E030D3" w:rsidP="00E030D3">
      <w:pPr>
        <w:rPr>
          <w:rFonts w:ascii="Century Gothic" w:hAnsi="Century Gothic"/>
        </w:rPr>
      </w:pPr>
      <w:r>
        <w:rPr>
          <w:rFonts w:ascii="Century Gothic" w:hAnsi="Century Gothic"/>
        </w:rPr>
        <w:t>Offense: Cyber-attacks (phishing email, reverse shell payload)</w:t>
      </w:r>
    </w:p>
    <w:p w14:paraId="6C2D8C6E" w14:textId="77777777" w:rsidR="00E030D3" w:rsidRDefault="00E030D3" w:rsidP="00E030D3">
      <w:pPr>
        <w:rPr>
          <w:rFonts w:ascii="Century Gothic" w:hAnsi="Century Gothic"/>
        </w:rPr>
      </w:pPr>
      <w:r>
        <w:rPr>
          <w:rFonts w:ascii="Century Gothic" w:hAnsi="Century Gothic"/>
        </w:rPr>
        <w:t>Submitting Officer: (Name/ID#) Digital forensics group A / 01</w:t>
      </w:r>
    </w:p>
    <w:p w14:paraId="2A7158B0" w14:textId="77777777" w:rsidR="00E030D3" w:rsidRDefault="00E030D3" w:rsidP="00E030D3">
      <w:pPr>
        <w:rPr>
          <w:rFonts w:ascii="Century Gothic" w:hAnsi="Century Gothic"/>
        </w:rPr>
      </w:pPr>
      <w:r>
        <w:rPr>
          <w:rFonts w:ascii="Century Gothic" w:hAnsi="Century Gothic"/>
        </w:rPr>
        <w:t>Victim: N/A</w:t>
      </w:r>
    </w:p>
    <w:p w14:paraId="5964342C" w14:textId="77777777" w:rsidR="00E030D3" w:rsidRDefault="00E030D3" w:rsidP="00E030D3">
      <w:pPr>
        <w:rPr>
          <w:rFonts w:ascii="Century Gothic" w:hAnsi="Century Gothic"/>
        </w:rPr>
      </w:pPr>
      <w:r>
        <w:rPr>
          <w:rFonts w:ascii="Century Gothic" w:hAnsi="Century Gothic"/>
        </w:rPr>
        <w:t>Suspect: N/A</w:t>
      </w:r>
    </w:p>
    <w:p w14:paraId="74326CD3" w14:textId="77777777" w:rsidR="00E030D3" w:rsidRDefault="00E030D3" w:rsidP="00E030D3">
      <w:pPr>
        <w:rPr>
          <w:rFonts w:ascii="Century Gothic" w:hAnsi="Century Gothic"/>
        </w:rPr>
      </w:pPr>
      <w:r>
        <w:rPr>
          <w:rFonts w:ascii="Century Gothic" w:hAnsi="Century Gothic"/>
        </w:rPr>
        <w:t xml:space="preserve">Date/Time Seized: </w:t>
      </w:r>
      <w:proofErr w:type="gramStart"/>
      <w:r>
        <w:rPr>
          <w:rFonts w:ascii="Century Gothic" w:hAnsi="Century Gothic"/>
        </w:rPr>
        <w:t>6/11/2023</w:t>
      </w:r>
      <w:proofErr w:type="gramEnd"/>
      <w:r>
        <w:rPr>
          <w:rFonts w:ascii="Century Gothic" w:hAnsi="Century Gothic"/>
        </w:rPr>
        <w:t xml:space="preserve"> </w:t>
      </w:r>
    </w:p>
    <w:p w14:paraId="4D85C99F" w14:textId="77777777" w:rsidR="00E030D3" w:rsidRDefault="00E030D3" w:rsidP="00E030D3">
      <w:pPr>
        <w:rPr>
          <w:rFonts w:ascii="Century Gothic" w:hAnsi="Century Gothic"/>
        </w:rPr>
      </w:pPr>
      <w:r>
        <w:rPr>
          <w:rFonts w:ascii="Century Gothic" w:hAnsi="Century Gothic"/>
        </w:rPr>
        <w:t xml:space="preserve">Location of Seizure: University IQ building </w:t>
      </w:r>
    </w:p>
    <w:p w14:paraId="2094B30D" w14:textId="77777777" w:rsidR="00E030D3" w:rsidRDefault="00E030D3" w:rsidP="00E030D3">
      <w:pPr>
        <w:rPr>
          <w:rFonts w:ascii="Century Gothic" w:hAnsi="Century Gothic"/>
        </w:rPr>
      </w:pPr>
    </w:p>
    <w:p w14:paraId="03A5CED8" w14:textId="77777777" w:rsidR="00E030D3" w:rsidRDefault="00E030D3" w:rsidP="00E030D3">
      <w:pPr>
        <w:rPr>
          <w:rFonts w:ascii="Century Gothic" w:hAnsi="Century Gothic"/>
        </w:rPr>
      </w:pPr>
    </w:p>
    <w:tbl>
      <w:tblPr>
        <w:tblStyle w:val="TableGrid"/>
        <w:tblW w:w="0" w:type="auto"/>
        <w:tblInd w:w="108" w:type="dxa"/>
        <w:tblLook w:val="04A0" w:firstRow="1" w:lastRow="0" w:firstColumn="1" w:lastColumn="0" w:noHBand="0" w:noVBand="1"/>
      </w:tblPr>
      <w:tblGrid>
        <w:gridCol w:w="797"/>
        <w:gridCol w:w="1359"/>
        <w:gridCol w:w="6752"/>
      </w:tblGrid>
      <w:tr w:rsidR="00E030D3" w:rsidRPr="00DE6A4A" w14:paraId="2554E9D4" w14:textId="77777777" w:rsidTr="00E030D3">
        <w:tc>
          <w:tcPr>
            <w:tcW w:w="9242"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AFCF523" w14:textId="77777777" w:rsidR="00E030D3" w:rsidRPr="00DE6A4A" w:rsidRDefault="00E030D3">
            <w:pPr>
              <w:jc w:val="center"/>
              <w:rPr>
                <w:rFonts w:ascii="Century Gothic" w:hAnsi="Century Gothic"/>
                <w:b/>
                <w:sz w:val="20"/>
                <w:szCs w:val="20"/>
              </w:rPr>
            </w:pPr>
            <w:r w:rsidRPr="00DE6A4A">
              <w:rPr>
                <w:rFonts w:ascii="Century Gothic" w:hAnsi="Century Gothic"/>
                <w:b/>
                <w:sz w:val="20"/>
                <w:szCs w:val="20"/>
              </w:rPr>
              <w:t>Description of Evidence</w:t>
            </w:r>
          </w:p>
        </w:tc>
      </w:tr>
      <w:tr w:rsidR="00E030D3" w:rsidRPr="00DE6A4A" w14:paraId="229E67A8" w14:textId="77777777" w:rsidTr="00E030D3">
        <w:tc>
          <w:tcPr>
            <w:tcW w:w="80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59B20A3" w14:textId="77777777" w:rsidR="00E030D3" w:rsidRPr="00DE6A4A" w:rsidRDefault="00E030D3">
            <w:pPr>
              <w:rPr>
                <w:rFonts w:ascii="Century Gothic" w:hAnsi="Century Gothic"/>
                <w:b/>
                <w:sz w:val="18"/>
                <w:szCs w:val="18"/>
              </w:rPr>
            </w:pPr>
            <w:r w:rsidRPr="00DE6A4A">
              <w:rPr>
                <w:rFonts w:ascii="Century Gothic" w:hAnsi="Century Gothic"/>
                <w:b/>
                <w:sz w:val="18"/>
                <w:szCs w:val="18"/>
              </w:rPr>
              <w:t>Item #</w:t>
            </w:r>
          </w:p>
        </w:tc>
        <w:tc>
          <w:tcPr>
            <w:tcW w:w="13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B3FF703" w14:textId="77777777" w:rsidR="00E030D3" w:rsidRPr="00DE6A4A" w:rsidRDefault="00E030D3">
            <w:pPr>
              <w:rPr>
                <w:rFonts w:ascii="Century Gothic" w:hAnsi="Century Gothic"/>
                <w:b/>
                <w:sz w:val="18"/>
                <w:szCs w:val="18"/>
              </w:rPr>
            </w:pPr>
            <w:r w:rsidRPr="00DE6A4A">
              <w:rPr>
                <w:rFonts w:ascii="Century Gothic" w:hAnsi="Century Gothic"/>
                <w:b/>
                <w:sz w:val="18"/>
                <w:szCs w:val="18"/>
              </w:rPr>
              <w:t>Quantity</w:t>
            </w:r>
          </w:p>
        </w:tc>
        <w:tc>
          <w:tcPr>
            <w:tcW w:w="7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F41A37" w14:textId="77777777" w:rsidR="00E030D3" w:rsidRPr="00DE6A4A" w:rsidRDefault="00E030D3">
            <w:pPr>
              <w:jc w:val="center"/>
              <w:rPr>
                <w:rFonts w:ascii="Century Gothic" w:hAnsi="Century Gothic"/>
                <w:b/>
                <w:sz w:val="18"/>
                <w:szCs w:val="18"/>
              </w:rPr>
            </w:pPr>
            <w:r w:rsidRPr="00DE6A4A">
              <w:rPr>
                <w:rFonts w:ascii="Century Gothic" w:hAnsi="Century Gothic"/>
                <w:b/>
                <w:sz w:val="18"/>
                <w:szCs w:val="18"/>
              </w:rPr>
              <w:t xml:space="preserve">Description of Item </w:t>
            </w:r>
            <w:r w:rsidRPr="00DE6A4A">
              <w:rPr>
                <w:rFonts w:ascii="Century Gothic" w:hAnsi="Century Gothic"/>
                <w:sz w:val="18"/>
                <w:szCs w:val="18"/>
              </w:rPr>
              <w:t>(Model, Serial #, Condition, Marks, Scratches)</w:t>
            </w:r>
            <w:r w:rsidRPr="00DE6A4A">
              <w:rPr>
                <w:rFonts w:ascii="Century Gothic" w:hAnsi="Century Gothic"/>
                <w:b/>
                <w:sz w:val="18"/>
                <w:szCs w:val="18"/>
              </w:rPr>
              <w:t xml:space="preserve"> </w:t>
            </w:r>
          </w:p>
        </w:tc>
      </w:tr>
      <w:tr w:rsidR="00E030D3" w:rsidRPr="00DE6A4A" w14:paraId="31F6B0E2" w14:textId="77777777" w:rsidTr="00E030D3">
        <w:tc>
          <w:tcPr>
            <w:tcW w:w="807" w:type="dxa"/>
            <w:tcBorders>
              <w:top w:val="single" w:sz="4" w:space="0" w:color="auto"/>
              <w:left w:val="single" w:sz="4" w:space="0" w:color="auto"/>
              <w:bottom w:val="single" w:sz="4" w:space="0" w:color="auto"/>
              <w:right w:val="single" w:sz="4" w:space="0" w:color="auto"/>
            </w:tcBorders>
            <w:hideMark/>
          </w:tcPr>
          <w:p w14:paraId="31FB49EF" w14:textId="77777777" w:rsidR="00E030D3" w:rsidRPr="00DE6A4A" w:rsidRDefault="00E030D3">
            <w:pPr>
              <w:rPr>
                <w:rFonts w:ascii="Century Gothic" w:hAnsi="Century Gothic"/>
              </w:rPr>
            </w:pPr>
            <w:r w:rsidRPr="00DE6A4A">
              <w:rPr>
                <w:rFonts w:ascii="Century Gothic" w:hAnsi="Century Gothic"/>
                <w:sz w:val="20"/>
                <w:szCs w:val="20"/>
              </w:rPr>
              <w:t>01</w:t>
            </w:r>
          </w:p>
        </w:tc>
        <w:tc>
          <w:tcPr>
            <w:tcW w:w="1381" w:type="dxa"/>
            <w:tcBorders>
              <w:top w:val="single" w:sz="4" w:space="0" w:color="auto"/>
              <w:left w:val="single" w:sz="4" w:space="0" w:color="auto"/>
              <w:bottom w:val="single" w:sz="4" w:space="0" w:color="auto"/>
              <w:right w:val="single" w:sz="4" w:space="0" w:color="auto"/>
            </w:tcBorders>
            <w:hideMark/>
          </w:tcPr>
          <w:p w14:paraId="10502E9E" w14:textId="77777777" w:rsidR="00E030D3" w:rsidRPr="00DE6A4A" w:rsidRDefault="00E030D3">
            <w:pPr>
              <w:rPr>
                <w:rFonts w:ascii="Century Gothic" w:hAnsi="Century Gothic"/>
                <w:sz w:val="20"/>
                <w:szCs w:val="20"/>
              </w:rPr>
            </w:pPr>
            <w:r w:rsidRPr="00DE6A4A">
              <w:rPr>
                <w:rFonts w:ascii="Century Gothic" w:hAnsi="Century Gothic"/>
                <w:sz w:val="20"/>
                <w:szCs w:val="20"/>
              </w:rPr>
              <w:t>01</w:t>
            </w:r>
          </w:p>
        </w:tc>
        <w:tc>
          <w:tcPr>
            <w:tcW w:w="7054" w:type="dxa"/>
            <w:tcBorders>
              <w:top w:val="single" w:sz="4" w:space="0" w:color="auto"/>
              <w:left w:val="single" w:sz="4" w:space="0" w:color="auto"/>
              <w:bottom w:val="single" w:sz="4" w:space="0" w:color="auto"/>
              <w:right w:val="single" w:sz="4" w:space="0" w:color="auto"/>
            </w:tcBorders>
            <w:hideMark/>
          </w:tcPr>
          <w:p w14:paraId="6F19203D" w14:textId="77777777" w:rsidR="00E030D3" w:rsidRPr="00DE6A4A" w:rsidRDefault="00E030D3">
            <w:pPr>
              <w:rPr>
                <w:rFonts w:ascii="Century Gothic" w:hAnsi="Century Gothic"/>
                <w:sz w:val="20"/>
                <w:szCs w:val="20"/>
              </w:rPr>
            </w:pPr>
            <w:r w:rsidRPr="00DE6A4A">
              <w:rPr>
                <w:rFonts w:ascii="Century Gothic" w:hAnsi="Century Gothic"/>
                <w:sz w:val="20"/>
                <w:szCs w:val="20"/>
              </w:rPr>
              <w:t>1 TB– External Hard Drive</w:t>
            </w:r>
          </w:p>
        </w:tc>
      </w:tr>
    </w:tbl>
    <w:p w14:paraId="5FEC9728" w14:textId="77777777" w:rsidR="00E030D3" w:rsidRPr="00DE6A4A" w:rsidRDefault="00E030D3" w:rsidP="00E030D3">
      <w:pPr>
        <w:rPr>
          <w:rFonts w:ascii="Century Gothic" w:eastAsia="Times New Roman" w:hAnsi="Century Gothic"/>
          <w:sz w:val="20"/>
          <w:szCs w:val="20"/>
          <w:lang w:val="en-US"/>
        </w:rPr>
      </w:pPr>
    </w:p>
    <w:tbl>
      <w:tblPr>
        <w:tblStyle w:val="TableGrid"/>
        <w:tblW w:w="9360" w:type="dxa"/>
        <w:tblInd w:w="108" w:type="dxa"/>
        <w:tblLayout w:type="fixed"/>
        <w:tblLook w:val="04A0" w:firstRow="1" w:lastRow="0" w:firstColumn="1" w:lastColumn="0" w:noHBand="0" w:noVBand="1"/>
      </w:tblPr>
      <w:tblGrid>
        <w:gridCol w:w="809"/>
        <w:gridCol w:w="1630"/>
        <w:gridCol w:w="2321"/>
        <w:gridCol w:w="2350"/>
        <w:gridCol w:w="2250"/>
      </w:tblGrid>
      <w:tr w:rsidR="00E030D3" w:rsidRPr="00DE6A4A" w14:paraId="62D3AE96" w14:textId="77777777" w:rsidTr="00DE6A4A">
        <w:tc>
          <w:tcPr>
            <w:tcW w:w="9360"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26FB732" w14:textId="77777777" w:rsidR="00E030D3" w:rsidRPr="00DE6A4A" w:rsidRDefault="00E030D3">
            <w:pPr>
              <w:jc w:val="center"/>
              <w:rPr>
                <w:rFonts w:ascii="Century Gothic" w:hAnsi="Century Gothic"/>
                <w:b/>
                <w:sz w:val="20"/>
                <w:szCs w:val="20"/>
              </w:rPr>
            </w:pPr>
            <w:r w:rsidRPr="00DE6A4A">
              <w:rPr>
                <w:rFonts w:ascii="Century Gothic" w:hAnsi="Century Gothic"/>
                <w:b/>
                <w:sz w:val="20"/>
                <w:szCs w:val="20"/>
              </w:rPr>
              <w:t>Chain of Custody</w:t>
            </w:r>
          </w:p>
        </w:tc>
      </w:tr>
      <w:tr w:rsidR="00E030D3" w:rsidRPr="00DE6A4A" w14:paraId="3365B84C" w14:textId="77777777" w:rsidTr="00DE6A4A">
        <w:tc>
          <w:tcPr>
            <w:tcW w:w="8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DD9DE3" w14:textId="77777777" w:rsidR="00E030D3" w:rsidRPr="00DE6A4A" w:rsidRDefault="00E030D3">
            <w:pPr>
              <w:jc w:val="center"/>
              <w:rPr>
                <w:rFonts w:ascii="Century Gothic" w:hAnsi="Century Gothic"/>
                <w:b/>
                <w:sz w:val="18"/>
                <w:szCs w:val="18"/>
              </w:rPr>
            </w:pPr>
            <w:r w:rsidRPr="00DE6A4A">
              <w:rPr>
                <w:rFonts w:ascii="Century Gothic" w:hAnsi="Century Gothic"/>
                <w:b/>
                <w:sz w:val="18"/>
                <w:szCs w:val="18"/>
              </w:rPr>
              <w:t>Item #</w:t>
            </w:r>
          </w:p>
        </w:tc>
        <w:tc>
          <w:tcPr>
            <w:tcW w:w="1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FEEECB" w14:textId="77777777" w:rsidR="00E030D3" w:rsidRPr="00DE6A4A" w:rsidRDefault="00E030D3">
            <w:pPr>
              <w:jc w:val="center"/>
              <w:rPr>
                <w:rFonts w:ascii="Century Gothic" w:hAnsi="Century Gothic"/>
                <w:b/>
                <w:sz w:val="18"/>
                <w:szCs w:val="18"/>
              </w:rPr>
            </w:pPr>
            <w:r w:rsidRPr="00DE6A4A">
              <w:rPr>
                <w:rFonts w:ascii="Century Gothic" w:hAnsi="Century Gothic"/>
                <w:b/>
                <w:sz w:val="18"/>
                <w:szCs w:val="18"/>
              </w:rPr>
              <w:t>Date/Time</w:t>
            </w:r>
          </w:p>
        </w:tc>
        <w:tc>
          <w:tcPr>
            <w:tcW w:w="2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1BE026" w14:textId="77777777" w:rsidR="00E030D3" w:rsidRPr="00DE6A4A" w:rsidRDefault="00E030D3">
            <w:pPr>
              <w:jc w:val="center"/>
              <w:rPr>
                <w:rFonts w:ascii="Century Gothic" w:hAnsi="Century Gothic"/>
                <w:b/>
                <w:sz w:val="18"/>
                <w:szCs w:val="18"/>
              </w:rPr>
            </w:pPr>
            <w:r w:rsidRPr="00DE6A4A">
              <w:rPr>
                <w:rFonts w:ascii="Century Gothic" w:hAnsi="Century Gothic"/>
                <w:b/>
                <w:sz w:val="18"/>
                <w:szCs w:val="18"/>
              </w:rPr>
              <w:t>Released by</w:t>
            </w:r>
            <w:r w:rsidRPr="00DE6A4A">
              <w:rPr>
                <w:rFonts w:ascii="Century Gothic" w:hAnsi="Century Gothic"/>
                <w:b/>
                <w:sz w:val="18"/>
                <w:szCs w:val="18"/>
              </w:rPr>
              <w:br/>
            </w:r>
            <w:r w:rsidRPr="00DE6A4A">
              <w:rPr>
                <w:rFonts w:ascii="Century Gothic" w:hAnsi="Century Gothic"/>
                <w:sz w:val="18"/>
                <w:szCs w:val="18"/>
              </w:rPr>
              <w:t>(Signature &amp; ID#)</w:t>
            </w:r>
          </w:p>
        </w:tc>
        <w:tc>
          <w:tcPr>
            <w:tcW w:w="23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C72FC0D" w14:textId="77777777" w:rsidR="00E030D3" w:rsidRPr="00DE6A4A" w:rsidRDefault="00E030D3">
            <w:pPr>
              <w:jc w:val="center"/>
              <w:rPr>
                <w:rFonts w:ascii="Century Gothic" w:hAnsi="Century Gothic"/>
                <w:b/>
                <w:sz w:val="18"/>
                <w:szCs w:val="18"/>
              </w:rPr>
            </w:pPr>
            <w:r w:rsidRPr="00DE6A4A">
              <w:rPr>
                <w:rFonts w:ascii="Century Gothic" w:hAnsi="Century Gothic"/>
                <w:b/>
                <w:sz w:val="18"/>
                <w:szCs w:val="18"/>
              </w:rPr>
              <w:t>Received by</w:t>
            </w:r>
            <w:r w:rsidRPr="00DE6A4A">
              <w:rPr>
                <w:rFonts w:ascii="Century Gothic" w:hAnsi="Century Gothic"/>
                <w:b/>
                <w:sz w:val="18"/>
                <w:szCs w:val="18"/>
              </w:rPr>
              <w:br/>
            </w:r>
            <w:r w:rsidRPr="00DE6A4A">
              <w:rPr>
                <w:rFonts w:ascii="Century Gothic" w:hAnsi="Century Gothic"/>
                <w:sz w:val="18"/>
                <w:szCs w:val="18"/>
              </w:rPr>
              <w:t>(Signature &amp; ID#)</w:t>
            </w:r>
          </w:p>
        </w:tc>
        <w:tc>
          <w:tcPr>
            <w:tcW w:w="2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3C6E72" w14:textId="77777777" w:rsidR="00E030D3" w:rsidRPr="00DE6A4A" w:rsidRDefault="00E030D3">
            <w:pPr>
              <w:jc w:val="center"/>
              <w:rPr>
                <w:rFonts w:ascii="Century Gothic" w:hAnsi="Century Gothic"/>
                <w:b/>
                <w:sz w:val="18"/>
                <w:szCs w:val="18"/>
              </w:rPr>
            </w:pPr>
            <w:r w:rsidRPr="00DE6A4A">
              <w:rPr>
                <w:rFonts w:ascii="Century Gothic" w:hAnsi="Century Gothic"/>
                <w:b/>
                <w:sz w:val="18"/>
                <w:szCs w:val="18"/>
              </w:rPr>
              <w:t>Comments/Location</w:t>
            </w:r>
          </w:p>
        </w:tc>
      </w:tr>
      <w:tr w:rsidR="00E030D3" w:rsidRPr="00DE6A4A" w14:paraId="692DDF11" w14:textId="77777777" w:rsidTr="00DE6A4A">
        <w:tc>
          <w:tcPr>
            <w:tcW w:w="809" w:type="dxa"/>
            <w:tcBorders>
              <w:top w:val="single" w:sz="4" w:space="0" w:color="auto"/>
              <w:left w:val="single" w:sz="4" w:space="0" w:color="auto"/>
              <w:bottom w:val="single" w:sz="4" w:space="0" w:color="auto"/>
              <w:right w:val="single" w:sz="4" w:space="0" w:color="auto"/>
            </w:tcBorders>
            <w:hideMark/>
          </w:tcPr>
          <w:p w14:paraId="605C0DE1" w14:textId="77777777" w:rsidR="00E030D3" w:rsidRPr="00DE6A4A" w:rsidRDefault="00E030D3">
            <w:pPr>
              <w:rPr>
                <w:rFonts w:ascii="Century Gothic" w:hAnsi="Century Gothic"/>
              </w:rPr>
            </w:pPr>
            <w:r w:rsidRPr="00DE6A4A">
              <w:rPr>
                <w:rFonts w:ascii="Century Gothic" w:hAnsi="Century Gothic"/>
                <w:sz w:val="20"/>
                <w:szCs w:val="20"/>
              </w:rPr>
              <w:t>01</w:t>
            </w:r>
          </w:p>
        </w:tc>
        <w:tc>
          <w:tcPr>
            <w:tcW w:w="1630" w:type="dxa"/>
            <w:tcBorders>
              <w:top w:val="single" w:sz="4" w:space="0" w:color="auto"/>
              <w:left w:val="single" w:sz="4" w:space="0" w:color="auto"/>
              <w:bottom w:val="single" w:sz="4" w:space="0" w:color="auto"/>
              <w:right w:val="single" w:sz="4" w:space="0" w:color="auto"/>
            </w:tcBorders>
            <w:hideMark/>
          </w:tcPr>
          <w:p w14:paraId="468D5B83" w14:textId="77777777" w:rsidR="00E030D3" w:rsidRPr="00DE6A4A" w:rsidRDefault="00E030D3">
            <w:pPr>
              <w:rPr>
                <w:rFonts w:ascii="Century Gothic" w:hAnsi="Century Gothic"/>
                <w:sz w:val="20"/>
                <w:szCs w:val="20"/>
              </w:rPr>
            </w:pPr>
            <w:r w:rsidRPr="00DE6A4A">
              <w:rPr>
                <w:rFonts w:ascii="Century Gothic" w:hAnsi="Century Gothic"/>
                <w:sz w:val="20"/>
                <w:szCs w:val="20"/>
              </w:rPr>
              <w:t>6/11/2023</w:t>
            </w:r>
          </w:p>
        </w:tc>
        <w:tc>
          <w:tcPr>
            <w:tcW w:w="2321" w:type="dxa"/>
            <w:tcBorders>
              <w:top w:val="single" w:sz="4" w:space="0" w:color="auto"/>
              <w:left w:val="single" w:sz="4" w:space="0" w:color="auto"/>
              <w:bottom w:val="single" w:sz="4" w:space="0" w:color="auto"/>
              <w:right w:val="single" w:sz="4" w:space="0" w:color="auto"/>
            </w:tcBorders>
            <w:hideMark/>
          </w:tcPr>
          <w:p w14:paraId="37FC8436" w14:textId="77777777" w:rsidR="00E030D3" w:rsidRPr="00DE6A4A" w:rsidRDefault="00E030D3">
            <w:pPr>
              <w:rPr>
                <w:rFonts w:ascii="Century Gothic" w:hAnsi="Century Gothic"/>
                <w:sz w:val="20"/>
                <w:szCs w:val="20"/>
              </w:rPr>
            </w:pPr>
            <w:r w:rsidRPr="00DE6A4A">
              <w:rPr>
                <w:rFonts w:ascii="Century Gothic" w:hAnsi="Century Gothic"/>
                <w:sz w:val="20"/>
                <w:szCs w:val="20"/>
              </w:rPr>
              <w:t>Digital forensic investigation team B</w:t>
            </w:r>
          </w:p>
        </w:tc>
        <w:tc>
          <w:tcPr>
            <w:tcW w:w="2350" w:type="dxa"/>
            <w:tcBorders>
              <w:top w:val="single" w:sz="4" w:space="0" w:color="auto"/>
              <w:left w:val="single" w:sz="4" w:space="0" w:color="auto"/>
              <w:bottom w:val="single" w:sz="4" w:space="0" w:color="auto"/>
              <w:right w:val="single" w:sz="4" w:space="0" w:color="auto"/>
            </w:tcBorders>
            <w:hideMark/>
          </w:tcPr>
          <w:p w14:paraId="6D68DA5D" w14:textId="77777777" w:rsidR="00E030D3" w:rsidRPr="00DE6A4A" w:rsidRDefault="00E030D3">
            <w:pPr>
              <w:rPr>
                <w:rFonts w:ascii="Century Gothic" w:hAnsi="Century Gothic"/>
                <w:sz w:val="20"/>
                <w:szCs w:val="20"/>
              </w:rPr>
            </w:pPr>
            <w:r w:rsidRPr="00DE6A4A">
              <w:rPr>
                <w:rFonts w:ascii="Century Gothic" w:hAnsi="Century Gothic"/>
                <w:sz w:val="20"/>
                <w:szCs w:val="20"/>
              </w:rPr>
              <w:t>Digital forensic investigation team A – Ellis, Rohan, John, Dawid, Connor</w:t>
            </w:r>
          </w:p>
        </w:tc>
        <w:tc>
          <w:tcPr>
            <w:tcW w:w="2250" w:type="dxa"/>
            <w:tcBorders>
              <w:top w:val="single" w:sz="4" w:space="0" w:color="auto"/>
              <w:left w:val="single" w:sz="4" w:space="0" w:color="auto"/>
              <w:bottom w:val="single" w:sz="4" w:space="0" w:color="auto"/>
              <w:right w:val="single" w:sz="4" w:space="0" w:color="auto"/>
            </w:tcBorders>
            <w:hideMark/>
          </w:tcPr>
          <w:p w14:paraId="6A8E1E50" w14:textId="77777777" w:rsidR="00E030D3" w:rsidRPr="00DE6A4A" w:rsidRDefault="00E030D3">
            <w:pPr>
              <w:rPr>
                <w:rFonts w:ascii="Century Gothic" w:hAnsi="Century Gothic"/>
                <w:sz w:val="20"/>
                <w:szCs w:val="20"/>
              </w:rPr>
            </w:pPr>
            <w:r w:rsidRPr="00DE6A4A">
              <w:rPr>
                <w:rFonts w:ascii="Century Gothic" w:hAnsi="Century Gothic"/>
                <w:sz w:val="20"/>
                <w:szCs w:val="20"/>
              </w:rPr>
              <w:t xml:space="preserve">Exchange of hard drives </w:t>
            </w:r>
          </w:p>
        </w:tc>
      </w:tr>
      <w:tr w:rsidR="00E030D3" w:rsidRPr="00DE6A4A" w14:paraId="0FBF7164" w14:textId="77777777" w:rsidTr="00DE6A4A">
        <w:tc>
          <w:tcPr>
            <w:tcW w:w="809" w:type="dxa"/>
            <w:tcBorders>
              <w:top w:val="single" w:sz="4" w:space="0" w:color="auto"/>
              <w:left w:val="single" w:sz="4" w:space="0" w:color="auto"/>
              <w:bottom w:val="single" w:sz="4" w:space="0" w:color="auto"/>
              <w:right w:val="single" w:sz="4" w:space="0" w:color="auto"/>
            </w:tcBorders>
            <w:hideMark/>
          </w:tcPr>
          <w:p w14:paraId="1FD3809F" w14:textId="77777777" w:rsidR="00E030D3" w:rsidRPr="00DE6A4A" w:rsidRDefault="00E030D3">
            <w:pPr>
              <w:rPr>
                <w:rFonts w:ascii="Century Gothic" w:hAnsi="Century Gothic"/>
                <w:sz w:val="20"/>
                <w:szCs w:val="20"/>
              </w:rPr>
            </w:pPr>
            <w:r w:rsidRPr="00DE6A4A">
              <w:rPr>
                <w:rFonts w:ascii="Century Gothic" w:hAnsi="Century Gothic"/>
                <w:sz w:val="20"/>
                <w:szCs w:val="20"/>
              </w:rPr>
              <w:t>01</w:t>
            </w:r>
          </w:p>
        </w:tc>
        <w:tc>
          <w:tcPr>
            <w:tcW w:w="1630" w:type="dxa"/>
            <w:tcBorders>
              <w:top w:val="single" w:sz="4" w:space="0" w:color="auto"/>
              <w:left w:val="single" w:sz="4" w:space="0" w:color="auto"/>
              <w:bottom w:val="single" w:sz="4" w:space="0" w:color="auto"/>
              <w:right w:val="single" w:sz="4" w:space="0" w:color="auto"/>
            </w:tcBorders>
            <w:hideMark/>
          </w:tcPr>
          <w:p w14:paraId="0FFA0764" w14:textId="77777777" w:rsidR="00E030D3" w:rsidRPr="00DE6A4A" w:rsidRDefault="00E030D3">
            <w:pPr>
              <w:rPr>
                <w:rFonts w:ascii="Century Gothic" w:hAnsi="Century Gothic"/>
                <w:sz w:val="20"/>
                <w:szCs w:val="20"/>
              </w:rPr>
            </w:pPr>
            <w:r w:rsidRPr="00DE6A4A">
              <w:rPr>
                <w:rFonts w:ascii="Century Gothic" w:hAnsi="Century Gothic"/>
                <w:sz w:val="20"/>
                <w:szCs w:val="20"/>
              </w:rPr>
              <w:t>13/11/2023</w:t>
            </w:r>
          </w:p>
        </w:tc>
        <w:tc>
          <w:tcPr>
            <w:tcW w:w="2321" w:type="dxa"/>
            <w:tcBorders>
              <w:top w:val="single" w:sz="4" w:space="0" w:color="auto"/>
              <w:left w:val="single" w:sz="4" w:space="0" w:color="auto"/>
              <w:bottom w:val="single" w:sz="4" w:space="0" w:color="auto"/>
              <w:right w:val="single" w:sz="4" w:space="0" w:color="auto"/>
            </w:tcBorders>
            <w:hideMark/>
          </w:tcPr>
          <w:p w14:paraId="05FA4094" w14:textId="77777777" w:rsidR="00E030D3" w:rsidRPr="00DE6A4A" w:rsidRDefault="00E030D3">
            <w:pPr>
              <w:rPr>
                <w:rFonts w:ascii="Century Gothic" w:hAnsi="Century Gothic"/>
                <w:sz w:val="20"/>
                <w:szCs w:val="20"/>
              </w:rPr>
            </w:pPr>
            <w:r w:rsidRPr="00DE6A4A">
              <w:rPr>
                <w:rFonts w:ascii="Century Gothic" w:hAnsi="Century Gothic"/>
                <w:sz w:val="20"/>
                <w:szCs w:val="20"/>
              </w:rPr>
              <w:t xml:space="preserve">Digital forensic investigation team A- Connor </w:t>
            </w:r>
          </w:p>
        </w:tc>
        <w:tc>
          <w:tcPr>
            <w:tcW w:w="2350" w:type="dxa"/>
            <w:tcBorders>
              <w:top w:val="single" w:sz="4" w:space="0" w:color="auto"/>
              <w:left w:val="single" w:sz="4" w:space="0" w:color="auto"/>
              <w:bottom w:val="single" w:sz="4" w:space="0" w:color="auto"/>
              <w:right w:val="single" w:sz="4" w:space="0" w:color="auto"/>
            </w:tcBorders>
            <w:hideMark/>
          </w:tcPr>
          <w:p w14:paraId="6C8C188C" w14:textId="77777777" w:rsidR="00E030D3" w:rsidRPr="00DE6A4A" w:rsidRDefault="00E030D3">
            <w:pPr>
              <w:rPr>
                <w:rFonts w:ascii="Century Gothic" w:hAnsi="Century Gothic"/>
                <w:sz w:val="20"/>
                <w:szCs w:val="20"/>
              </w:rPr>
            </w:pPr>
            <w:r w:rsidRPr="00DE6A4A">
              <w:rPr>
                <w:rFonts w:ascii="Century Gothic" w:hAnsi="Century Gothic"/>
                <w:sz w:val="20"/>
                <w:szCs w:val="20"/>
              </w:rPr>
              <w:t xml:space="preserve">Digital forensic investigation team A – Ellis, Rohan, John, Dawid, Connor </w:t>
            </w:r>
          </w:p>
        </w:tc>
        <w:tc>
          <w:tcPr>
            <w:tcW w:w="2250" w:type="dxa"/>
            <w:tcBorders>
              <w:top w:val="single" w:sz="4" w:space="0" w:color="auto"/>
              <w:left w:val="single" w:sz="4" w:space="0" w:color="auto"/>
              <w:bottom w:val="single" w:sz="4" w:space="0" w:color="auto"/>
              <w:right w:val="single" w:sz="4" w:space="0" w:color="auto"/>
            </w:tcBorders>
            <w:hideMark/>
          </w:tcPr>
          <w:p w14:paraId="5596A832" w14:textId="77777777" w:rsidR="00E030D3" w:rsidRPr="00DE6A4A" w:rsidRDefault="00E030D3">
            <w:pPr>
              <w:rPr>
                <w:rFonts w:ascii="Century Gothic" w:hAnsi="Century Gothic"/>
                <w:sz w:val="20"/>
                <w:szCs w:val="20"/>
              </w:rPr>
            </w:pPr>
            <w:r w:rsidRPr="00DE6A4A">
              <w:rPr>
                <w:rFonts w:ascii="Century Gothic" w:hAnsi="Century Gothic"/>
                <w:sz w:val="20"/>
                <w:szCs w:val="20"/>
              </w:rPr>
              <w:t xml:space="preserve">First official session of the investigation- FTK image was collected – evidence item was </w:t>
            </w:r>
          </w:p>
        </w:tc>
      </w:tr>
      <w:tr w:rsidR="00E030D3" w:rsidRPr="00DE6A4A" w14:paraId="6AD75C2D" w14:textId="77777777" w:rsidTr="00DE6A4A">
        <w:tc>
          <w:tcPr>
            <w:tcW w:w="809" w:type="dxa"/>
            <w:tcBorders>
              <w:top w:val="single" w:sz="4" w:space="0" w:color="auto"/>
              <w:left w:val="single" w:sz="4" w:space="0" w:color="auto"/>
              <w:bottom w:val="single" w:sz="4" w:space="0" w:color="auto"/>
              <w:right w:val="single" w:sz="4" w:space="0" w:color="auto"/>
            </w:tcBorders>
            <w:hideMark/>
          </w:tcPr>
          <w:p w14:paraId="3E6DBA08" w14:textId="77777777" w:rsidR="00E030D3" w:rsidRPr="00DE6A4A" w:rsidRDefault="00E030D3">
            <w:pPr>
              <w:rPr>
                <w:rFonts w:ascii="Century Gothic" w:hAnsi="Century Gothic"/>
                <w:sz w:val="20"/>
                <w:szCs w:val="20"/>
              </w:rPr>
            </w:pPr>
            <w:r w:rsidRPr="00DE6A4A">
              <w:rPr>
                <w:rFonts w:ascii="Century Gothic" w:hAnsi="Century Gothic"/>
                <w:sz w:val="20"/>
                <w:szCs w:val="20"/>
              </w:rPr>
              <w:t>01</w:t>
            </w:r>
          </w:p>
        </w:tc>
        <w:tc>
          <w:tcPr>
            <w:tcW w:w="1630" w:type="dxa"/>
            <w:tcBorders>
              <w:top w:val="single" w:sz="4" w:space="0" w:color="auto"/>
              <w:left w:val="single" w:sz="4" w:space="0" w:color="auto"/>
              <w:bottom w:val="single" w:sz="4" w:space="0" w:color="auto"/>
              <w:right w:val="single" w:sz="4" w:space="0" w:color="auto"/>
            </w:tcBorders>
            <w:hideMark/>
          </w:tcPr>
          <w:p w14:paraId="1286A14C" w14:textId="77777777" w:rsidR="00E030D3" w:rsidRPr="00DE6A4A" w:rsidRDefault="00E030D3">
            <w:pPr>
              <w:rPr>
                <w:rFonts w:ascii="Century Gothic" w:hAnsi="Century Gothic"/>
                <w:sz w:val="20"/>
                <w:szCs w:val="20"/>
              </w:rPr>
            </w:pPr>
            <w:r w:rsidRPr="00DE6A4A">
              <w:rPr>
                <w:rFonts w:ascii="Century Gothic" w:hAnsi="Century Gothic"/>
                <w:sz w:val="20"/>
                <w:szCs w:val="20"/>
              </w:rPr>
              <w:t>14/11/2023</w:t>
            </w:r>
          </w:p>
        </w:tc>
        <w:tc>
          <w:tcPr>
            <w:tcW w:w="2321" w:type="dxa"/>
            <w:tcBorders>
              <w:top w:val="single" w:sz="4" w:space="0" w:color="auto"/>
              <w:left w:val="single" w:sz="4" w:space="0" w:color="auto"/>
              <w:bottom w:val="single" w:sz="4" w:space="0" w:color="auto"/>
              <w:right w:val="single" w:sz="4" w:space="0" w:color="auto"/>
            </w:tcBorders>
            <w:hideMark/>
          </w:tcPr>
          <w:p w14:paraId="51E692A9" w14:textId="77777777" w:rsidR="00E030D3" w:rsidRPr="00DE6A4A" w:rsidRDefault="00E030D3">
            <w:pPr>
              <w:rPr>
                <w:rFonts w:ascii="Century Gothic" w:hAnsi="Century Gothic"/>
                <w:sz w:val="20"/>
                <w:szCs w:val="20"/>
              </w:rPr>
            </w:pPr>
            <w:r w:rsidRPr="00DE6A4A">
              <w:rPr>
                <w:rFonts w:ascii="Century Gothic" w:hAnsi="Century Gothic"/>
                <w:sz w:val="20"/>
                <w:szCs w:val="20"/>
              </w:rPr>
              <w:t>Digital forensic investigation team A- Connor</w:t>
            </w:r>
          </w:p>
        </w:tc>
        <w:tc>
          <w:tcPr>
            <w:tcW w:w="2350" w:type="dxa"/>
            <w:tcBorders>
              <w:top w:val="single" w:sz="4" w:space="0" w:color="auto"/>
              <w:left w:val="single" w:sz="4" w:space="0" w:color="auto"/>
              <w:bottom w:val="single" w:sz="4" w:space="0" w:color="auto"/>
              <w:right w:val="single" w:sz="4" w:space="0" w:color="auto"/>
            </w:tcBorders>
            <w:hideMark/>
          </w:tcPr>
          <w:p w14:paraId="15954420" w14:textId="77777777" w:rsidR="00E030D3" w:rsidRPr="00DE6A4A" w:rsidRDefault="00E030D3">
            <w:pPr>
              <w:rPr>
                <w:rFonts w:ascii="Century Gothic" w:hAnsi="Century Gothic"/>
                <w:sz w:val="20"/>
                <w:szCs w:val="20"/>
              </w:rPr>
            </w:pPr>
            <w:r w:rsidRPr="00DE6A4A">
              <w:rPr>
                <w:rFonts w:ascii="Century Gothic" w:hAnsi="Century Gothic"/>
                <w:sz w:val="20"/>
                <w:szCs w:val="20"/>
              </w:rPr>
              <w:t>Digital forensic investigation team A – Ellis, Rohan, John, Dawid, Connor</w:t>
            </w:r>
          </w:p>
        </w:tc>
        <w:tc>
          <w:tcPr>
            <w:tcW w:w="2250" w:type="dxa"/>
            <w:tcBorders>
              <w:top w:val="single" w:sz="4" w:space="0" w:color="auto"/>
              <w:left w:val="single" w:sz="4" w:space="0" w:color="auto"/>
              <w:bottom w:val="single" w:sz="4" w:space="0" w:color="auto"/>
              <w:right w:val="single" w:sz="4" w:space="0" w:color="auto"/>
            </w:tcBorders>
            <w:hideMark/>
          </w:tcPr>
          <w:p w14:paraId="1A63343A" w14:textId="77777777" w:rsidR="00E030D3" w:rsidRPr="00DE6A4A" w:rsidRDefault="00E030D3">
            <w:pPr>
              <w:rPr>
                <w:rFonts w:ascii="Century Gothic" w:hAnsi="Century Gothic"/>
                <w:sz w:val="20"/>
                <w:szCs w:val="20"/>
              </w:rPr>
            </w:pPr>
            <w:r w:rsidRPr="00DE6A4A">
              <w:rPr>
                <w:rFonts w:ascii="Century Gothic" w:hAnsi="Century Gothic"/>
                <w:sz w:val="20"/>
                <w:szCs w:val="20"/>
              </w:rPr>
              <w:t xml:space="preserve">Majority of data found was corrupted. One encrypted file needed to decrypted using a python and pip code.  </w:t>
            </w:r>
          </w:p>
        </w:tc>
      </w:tr>
      <w:tr w:rsidR="00E030D3" w:rsidRPr="00DE6A4A" w14:paraId="3DC38663" w14:textId="77777777" w:rsidTr="00DE6A4A">
        <w:tc>
          <w:tcPr>
            <w:tcW w:w="809" w:type="dxa"/>
            <w:tcBorders>
              <w:top w:val="single" w:sz="4" w:space="0" w:color="auto"/>
              <w:left w:val="single" w:sz="4" w:space="0" w:color="auto"/>
              <w:bottom w:val="single" w:sz="4" w:space="0" w:color="auto"/>
              <w:right w:val="single" w:sz="4" w:space="0" w:color="auto"/>
            </w:tcBorders>
            <w:hideMark/>
          </w:tcPr>
          <w:p w14:paraId="62F812A5" w14:textId="77777777" w:rsidR="00E030D3" w:rsidRPr="00DE6A4A" w:rsidRDefault="00E030D3">
            <w:pPr>
              <w:rPr>
                <w:rFonts w:ascii="Century Gothic" w:hAnsi="Century Gothic"/>
                <w:sz w:val="20"/>
                <w:szCs w:val="20"/>
              </w:rPr>
            </w:pPr>
            <w:r w:rsidRPr="00DE6A4A">
              <w:rPr>
                <w:rFonts w:ascii="Century Gothic" w:hAnsi="Century Gothic"/>
                <w:sz w:val="20"/>
                <w:szCs w:val="20"/>
              </w:rPr>
              <w:t>01</w:t>
            </w:r>
          </w:p>
        </w:tc>
        <w:tc>
          <w:tcPr>
            <w:tcW w:w="1630" w:type="dxa"/>
            <w:tcBorders>
              <w:top w:val="single" w:sz="4" w:space="0" w:color="auto"/>
              <w:left w:val="single" w:sz="4" w:space="0" w:color="auto"/>
              <w:bottom w:val="single" w:sz="4" w:space="0" w:color="auto"/>
              <w:right w:val="single" w:sz="4" w:space="0" w:color="auto"/>
            </w:tcBorders>
            <w:hideMark/>
          </w:tcPr>
          <w:p w14:paraId="61F03E26" w14:textId="77777777" w:rsidR="00E030D3" w:rsidRPr="00DE6A4A" w:rsidRDefault="00E030D3">
            <w:pPr>
              <w:rPr>
                <w:rFonts w:ascii="Century Gothic" w:hAnsi="Century Gothic"/>
                <w:sz w:val="20"/>
                <w:szCs w:val="20"/>
              </w:rPr>
            </w:pPr>
            <w:r w:rsidRPr="00DE6A4A">
              <w:rPr>
                <w:rFonts w:ascii="Century Gothic" w:hAnsi="Century Gothic"/>
                <w:sz w:val="20"/>
                <w:szCs w:val="20"/>
              </w:rPr>
              <w:t>16/11/2023</w:t>
            </w:r>
          </w:p>
        </w:tc>
        <w:tc>
          <w:tcPr>
            <w:tcW w:w="2321" w:type="dxa"/>
            <w:tcBorders>
              <w:top w:val="single" w:sz="4" w:space="0" w:color="auto"/>
              <w:left w:val="single" w:sz="4" w:space="0" w:color="auto"/>
              <w:bottom w:val="single" w:sz="4" w:space="0" w:color="auto"/>
              <w:right w:val="single" w:sz="4" w:space="0" w:color="auto"/>
            </w:tcBorders>
            <w:hideMark/>
          </w:tcPr>
          <w:p w14:paraId="588D1B75" w14:textId="77777777" w:rsidR="00E030D3" w:rsidRPr="00DE6A4A" w:rsidRDefault="00E030D3">
            <w:pPr>
              <w:rPr>
                <w:rFonts w:ascii="Century Gothic" w:hAnsi="Century Gothic"/>
                <w:sz w:val="20"/>
                <w:szCs w:val="20"/>
              </w:rPr>
            </w:pPr>
            <w:r w:rsidRPr="00DE6A4A">
              <w:rPr>
                <w:rFonts w:ascii="Century Gothic" w:hAnsi="Century Gothic"/>
                <w:sz w:val="20"/>
                <w:szCs w:val="20"/>
              </w:rPr>
              <w:t>Digital forensic investigation team A- Connor</w:t>
            </w:r>
          </w:p>
        </w:tc>
        <w:tc>
          <w:tcPr>
            <w:tcW w:w="2350" w:type="dxa"/>
            <w:tcBorders>
              <w:top w:val="single" w:sz="4" w:space="0" w:color="auto"/>
              <w:left w:val="single" w:sz="4" w:space="0" w:color="auto"/>
              <w:bottom w:val="single" w:sz="4" w:space="0" w:color="auto"/>
              <w:right w:val="single" w:sz="4" w:space="0" w:color="auto"/>
            </w:tcBorders>
            <w:hideMark/>
          </w:tcPr>
          <w:p w14:paraId="386347AC" w14:textId="77777777" w:rsidR="00E030D3" w:rsidRPr="00DE6A4A" w:rsidRDefault="00E030D3">
            <w:pPr>
              <w:rPr>
                <w:rFonts w:ascii="Century Gothic" w:hAnsi="Century Gothic"/>
                <w:sz w:val="20"/>
                <w:szCs w:val="20"/>
              </w:rPr>
            </w:pPr>
            <w:r w:rsidRPr="00DE6A4A">
              <w:rPr>
                <w:rFonts w:ascii="Century Gothic" w:hAnsi="Century Gothic"/>
                <w:sz w:val="20"/>
                <w:szCs w:val="20"/>
              </w:rPr>
              <w:t>Digital forensic investigation team A – Ellis, Rohan, John, Dawid, Connor</w:t>
            </w:r>
          </w:p>
        </w:tc>
        <w:tc>
          <w:tcPr>
            <w:tcW w:w="2250" w:type="dxa"/>
            <w:tcBorders>
              <w:top w:val="single" w:sz="4" w:space="0" w:color="auto"/>
              <w:left w:val="single" w:sz="4" w:space="0" w:color="auto"/>
              <w:bottom w:val="single" w:sz="4" w:space="0" w:color="auto"/>
              <w:right w:val="single" w:sz="4" w:space="0" w:color="auto"/>
            </w:tcBorders>
            <w:hideMark/>
          </w:tcPr>
          <w:p w14:paraId="53C1681A" w14:textId="77777777" w:rsidR="00E030D3" w:rsidRPr="00DE6A4A" w:rsidRDefault="00E030D3">
            <w:pPr>
              <w:rPr>
                <w:rFonts w:ascii="Century Gothic" w:hAnsi="Century Gothic"/>
                <w:sz w:val="20"/>
                <w:szCs w:val="20"/>
              </w:rPr>
            </w:pPr>
            <w:r w:rsidRPr="00DE6A4A">
              <w:rPr>
                <w:rFonts w:ascii="Century Gothic" w:hAnsi="Century Gothic"/>
                <w:sz w:val="20"/>
                <w:szCs w:val="20"/>
              </w:rPr>
              <w:t xml:space="preserve">pieces of data were uncovered </w:t>
            </w:r>
          </w:p>
        </w:tc>
      </w:tr>
      <w:tr w:rsidR="00E030D3" w:rsidRPr="00DE6A4A" w14:paraId="41CA8C85" w14:textId="77777777" w:rsidTr="00DE6A4A">
        <w:tc>
          <w:tcPr>
            <w:tcW w:w="809" w:type="dxa"/>
            <w:tcBorders>
              <w:top w:val="single" w:sz="4" w:space="0" w:color="auto"/>
              <w:left w:val="single" w:sz="4" w:space="0" w:color="auto"/>
              <w:bottom w:val="single" w:sz="4" w:space="0" w:color="auto"/>
              <w:right w:val="single" w:sz="4" w:space="0" w:color="auto"/>
            </w:tcBorders>
            <w:hideMark/>
          </w:tcPr>
          <w:p w14:paraId="11074EBF" w14:textId="77777777" w:rsidR="00E030D3" w:rsidRPr="00DE6A4A" w:rsidRDefault="00E030D3">
            <w:pPr>
              <w:rPr>
                <w:rFonts w:ascii="Century Gothic" w:hAnsi="Century Gothic"/>
                <w:sz w:val="20"/>
                <w:szCs w:val="20"/>
              </w:rPr>
            </w:pPr>
            <w:r w:rsidRPr="00DE6A4A">
              <w:rPr>
                <w:rFonts w:ascii="Century Gothic" w:hAnsi="Century Gothic"/>
                <w:sz w:val="20"/>
                <w:szCs w:val="20"/>
              </w:rPr>
              <w:lastRenderedPageBreak/>
              <w:t>01</w:t>
            </w:r>
          </w:p>
        </w:tc>
        <w:tc>
          <w:tcPr>
            <w:tcW w:w="1630" w:type="dxa"/>
            <w:tcBorders>
              <w:top w:val="single" w:sz="4" w:space="0" w:color="auto"/>
              <w:left w:val="single" w:sz="4" w:space="0" w:color="auto"/>
              <w:bottom w:val="single" w:sz="4" w:space="0" w:color="auto"/>
              <w:right w:val="single" w:sz="4" w:space="0" w:color="auto"/>
            </w:tcBorders>
            <w:hideMark/>
          </w:tcPr>
          <w:p w14:paraId="6064B380" w14:textId="77777777" w:rsidR="00E030D3" w:rsidRPr="00DE6A4A" w:rsidRDefault="00E030D3">
            <w:pPr>
              <w:rPr>
                <w:rFonts w:ascii="Century Gothic" w:hAnsi="Century Gothic"/>
                <w:sz w:val="20"/>
                <w:szCs w:val="20"/>
              </w:rPr>
            </w:pPr>
            <w:r w:rsidRPr="00DE6A4A">
              <w:rPr>
                <w:rFonts w:ascii="Century Gothic" w:hAnsi="Century Gothic"/>
                <w:sz w:val="20"/>
                <w:szCs w:val="20"/>
              </w:rPr>
              <w:t>17/11/2023</w:t>
            </w:r>
          </w:p>
        </w:tc>
        <w:tc>
          <w:tcPr>
            <w:tcW w:w="2321" w:type="dxa"/>
            <w:tcBorders>
              <w:top w:val="single" w:sz="4" w:space="0" w:color="auto"/>
              <w:left w:val="single" w:sz="4" w:space="0" w:color="auto"/>
              <w:bottom w:val="single" w:sz="4" w:space="0" w:color="auto"/>
              <w:right w:val="single" w:sz="4" w:space="0" w:color="auto"/>
            </w:tcBorders>
            <w:hideMark/>
          </w:tcPr>
          <w:p w14:paraId="12472599" w14:textId="77777777" w:rsidR="00E030D3" w:rsidRPr="00DE6A4A" w:rsidRDefault="00E030D3">
            <w:pPr>
              <w:rPr>
                <w:rFonts w:ascii="Century Gothic" w:hAnsi="Century Gothic"/>
                <w:sz w:val="20"/>
                <w:szCs w:val="20"/>
              </w:rPr>
            </w:pPr>
            <w:r w:rsidRPr="00DE6A4A">
              <w:rPr>
                <w:rFonts w:ascii="Century Gothic" w:hAnsi="Century Gothic"/>
                <w:sz w:val="20"/>
                <w:szCs w:val="20"/>
              </w:rPr>
              <w:t>Digital forensic investigation team A- Connor</w:t>
            </w:r>
          </w:p>
        </w:tc>
        <w:tc>
          <w:tcPr>
            <w:tcW w:w="2350" w:type="dxa"/>
            <w:tcBorders>
              <w:top w:val="single" w:sz="4" w:space="0" w:color="auto"/>
              <w:left w:val="single" w:sz="4" w:space="0" w:color="auto"/>
              <w:bottom w:val="single" w:sz="4" w:space="0" w:color="auto"/>
              <w:right w:val="single" w:sz="4" w:space="0" w:color="auto"/>
            </w:tcBorders>
            <w:hideMark/>
          </w:tcPr>
          <w:p w14:paraId="4E7A07DE" w14:textId="77777777" w:rsidR="00E030D3" w:rsidRPr="00DE6A4A" w:rsidRDefault="00E030D3">
            <w:pPr>
              <w:rPr>
                <w:rFonts w:ascii="Century Gothic" w:hAnsi="Century Gothic"/>
                <w:sz w:val="20"/>
                <w:szCs w:val="20"/>
              </w:rPr>
            </w:pPr>
            <w:r w:rsidRPr="00DE6A4A">
              <w:rPr>
                <w:rFonts w:ascii="Century Gothic" w:hAnsi="Century Gothic"/>
                <w:sz w:val="20"/>
                <w:szCs w:val="20"/>
              </w:rPr>
              <w:t>Digital forensic investigation team A – Ellis, Rohan, John, Dawid, Connor</w:t>
            </w:r>
          </w:p>
        </w:tc>
        <w:tc>
          <w:tcPr>
            <w:tcW w:w="2250" w:type="dxa"/>
            <w:tcBorders>
              <w:top w:val="single" w:sz="4" w:space="0" w:color="auto"/>
              <w:left w:val="single" w:sz="4" w:space="0" w:color="auto"/>
              <w:bottom w:val="single" w:sz="4" w:space="0" w:color="auto"/>
              <w:right w:val="single" w:sz="4" w:space="0" w:color="auto"/>
            </w:tcBorders>
            <w:hideMark/>
          </w:tcPr>
          <w:p w14:paraId="3A8CACB6" w14:textId="77777777" w:rsidR="00E030D3" w:rsidRPr="00DE6A4A" w:rsidRDefault="00E030D3">
            <w:pPr>
              <w:rPr>
                <w:rFonts w:ascii="Century Gothic" w:hAnsi="Century Gothic"/>
                <w:sz w:val="20"/>
                <w:szCs w:val="20"/>
              </w:rPr>
            </w:pPr>
            <w:r w:rsidRPr="00DE6A4A">
              <w:rPr>
                <w:rFonts w:ascii="Century Gothic" w:hAnsi="Century Gothic"/>
                <w:sz w:val="20"/>
                <w:szCs w:val="20"/>
              </w:rPr>
              <w:t xml:space="preserve">decryption of data was attempted </w:t>
            </w:r>
          </w:p>
        </w:tc>
      </w:tr>
      <w:tr w:rsidR="00E030D3" w:rsidRPr="00DE6A4A" w14:paraId="4B768749" w14:textId="77777777" w:rsidTr="00DE6A4A">
        <w:tc>
          <w:tcPr>
            <w:tcW w:w="809" w:type="dxa"/>
            <w:tcBorders>
              <w:top w:val="single" w:sz="4" w:space="0" w:color="auto"/>
              <w:left w:val="single" w:sz="4" w:space="0" w:color="auto"/>
              <w:bottom w:val="single" w:sz="4" w:space="0" w:color="auto"/>
              <w:right w:val="single" w:sz="4" w:space="0" w:color="auto"/>
            </w:tcBorders>
            <w:hideMark/>
          </w:tcPr>
          <w:p w14:paraId="127DB252" w14:textId="77777777" w:rsidR="00E030D3" w:rsidRPr="00DE6A4A" w:rsidRDefault="00E030D3">
            <w:pPr>
              <w:rPr>
                <w:rFonts w:ascii="Century Gothic" w:hAnsi="Century Gothic"/>
                <w:sz w:val="20"/>
                <w:szCs w:val="20"/>
              </w:rPr>
            </w:pPr>
            <w:r w:rsidRPr="00DE6A4A">
              <w:rPr>
                <w:rFonts w:ascii="Century Gothic" w:hAnsi="Century Gothic"/>
                <w:sz w:val="20"/>
                <w:szCs w:val="20"/>
              </w:rPr>
              <w:t>01</w:t>
            </w:r>
          </w:p>
        </w:tc>
        <w:tc>
          <w:tcPr>
            <w:tcW w:w="1630" w:type="dxa"/>
            <w:tcBorders>
              <w:top w:val="single" w:sz="4" w:space="0" w:color="auto"/>
              <w:left w:val="single" w:sz="4" w:space="0" w:color="auto"/>
              <w:bottom w:val="single" w:sz="4" w:space="0" w:color="auto"/>
              <w:right w:val="single" w:sz="4" w:space="0" w:color="auto"/>
            </w:tcBorders>
            <w:hideMark/>
          </w:tcPr>
          <w:p w14:paraId="7B2EABC2" w14:textId="77777777" w:rsidR="00E030D3" w:rsidRPr="00DE6A4A" w:rsidRDefault="00E030D3">
            <w:pPr>
              <w:rPr>
                <w:rFonts w:ascii="Century Gothic" w:hAnsi="Century Gothic"/>
                <w:sz w:val="20"/>
                <w:szCs w:val="20"/>
              </w:rPr>
            </w:pPr>
            <w:r w:rsidRPr="00DE6A4A">
              <w:rPr>
                <w:rFonts w:ascii="Century Gothic" w:hAnsi="Century Gothic"/>
                <w:sz w:val="20"/>
                <w:szCs w:val="20"/>
              </w:rPr>
              <w:t>20/11/2023</w:t>
            </w:r>
          </w:p>
        </w:tc>
        <w:tc>
          <w:tcPr>
            <w:tcW w:w="2321" w:type="dxa"/>
            <w:tcBorders>
              <w:top w:val="single" w:sz="4" w:space="0" w:color="auto"/>
              <w:left w:val="single" w:sz="4" w:space="0" w:color="auto"/>
              <w:bottom w:val="single" w:sz="4" w:space="0" w:color="auto"/>
              <w:right w:val="single" w:sz="4" w:space="0" w:color="auto"/>
            </w:tcBorders>
            <w:hideMark/>
          </w:tcPr>
          <w:p w14:paraId="4880259D" w14:textId="77777777" w:rsidR="00E030D3" w:rsidRPr="00DE6A4A" w:rsidRDefault="00E030D3">
            <w:pPr>
              <w:rPr>
                <w:rFonts w:ascii="Century Gothic" w:hAnsi="Century Gothic"/>
                <w:sz w:val="20"/>
                <w:szCs w:val="20"/>
              </w:rPr>
            </w:pPr>
            <w:r w:rsidRPr="00DE6A4A">
              <w:rPr>
                <w:rFonts w:ascii="Century Gothic" w:hAnsi="Century Gothic"/>
                <w:sz w:val="20"/>
                <w:szCs w:val="20"/>
              </w:rPr>
              <w:t>Digital forensic investigation team A- Connor</w:t>
            </w:r>
          </w:p>
        </w:tc>
        <w:tc>
          <w:tcPr>
            <w:tcW w:w="2350" w:type="dxa"/>
            <w:tcBorders>
              <w:top w:val="single" w:sz="4" w:space="0" w:color="auto"/>
              <w:left w:val="single" w:sz="4" w:space="0" w:color="auto"/>
              <w:bottom w:val="single" w:sz="4" w:space="0" w:color="auto"/>
              <w:right w:val="single" w:sz="4" w:space="0" w:color="auto"/>
            </w:tcBorders>
            <w:hideMark/>
          </w:tcPr>
          <w:p w14:paraId="772FE6DA" w14:textId="77777777" w:rsidR="00E030D3" w:rsidRPr="00DE6A4A" w:rsidRDefault="00E030D3">
            <w:pPr>
              <w:rPr>
                <w:rFonts w:ascii="Century Gothic" w:hAnsi="Century Gothic"/>
                <w:sz w:val="20"/>
                <w:szCs w:val="20"/>
              </w:rPr>
            </w:pPr>
            <w:r w:rsidRPr="00DE6A4A">
              <w:rPr>
                <w:rFonts w:ascii="Century Gothic" w:hAnsi="Century Gothic"/>
                <w:sz w:val="20"/>
                <w:szCs w:val="20"/>
              </w:rPr>
              <w:t>Digital forensic investigation team A – Ellis, Rohan, John, Dawid, Connor</w:t>
            </w:r>
          </w:p>
        </w:tc>
        <w:tc>
          <w:tcPr>
            <w:tcW w:w="2250" w:type="dxa"/>
            <w:tcBorders>
              <w:top w:val="single" w:sz="4" w:space="0" w:color="auto"/>
              <w:left w:val="single" w:sz="4" w:space="0" w:color="auto"/>
              <w:bottom w:val="single" w:sz="4" w:space="0" w:color="auto"/>
              <w:right w:val="single" w:sz="4" w:space="0" w:color="auto"/>
            </w:tcBorders>
            <w:hideMark/>
          </w:tcPr>
          <w:p w14:paraId="03B82BD7" w14:textId="77777777" w:rsidR="00E030D3" w:rsidRPr="00DE6A4A" w:rsidRDefault="00E030D3">
            <w:pPr>
              <w:rPr>
                <w:rFonts w:ascii="Century Gothic" w:hAnsi="Century Gothic"/>
                <w:sz w:val="20"/>
                <w:szCs w:val="20"/>
              </w:rPr>
            </w:pPr>
            <w:r w:rsidRPr="00DE6A4A">
              <w:rPr>
                <w:rFonts w:ascii="Century Gothic" w:hAnsi="Century Gothic"/>
                <w:sz w:val="20"/>
                <w:szCs w:val="20"/>
              </w:rPr>
              <w:t xml:space="preserve">decryption of data was attempted – continued </w:t>
            </w:r>
          </w:p>
        </w:tc>
      </w:tr>
      <w:tr w:rsidR="00E030D3" w:rsidRPr="00DE6A4A" w14:paraId="6ED799FF" w14:textId="77777777" w:rsidTr="00DE6A4A">
        <w:tc>
          <w:tcPr>
            <w:tcW w:w="809" w:type="dxa"/>
            <w:tcBorders>
              <w:top w:val="single" w:sz="4" w:space="0" w:color="auto"/>
              <w:left w:val="single" w:sz="4" w:space="0" w:color="auto"/>
              <w:bottom w:val="single" w:sz="4" w:space="0" w:color="auto"/>
              <w:right w:val="single" w:sz="4" w:space="0" w:color="auto"/>
            </w:tcBorders>
            <w:hideMark/>
          </w:tcPr>
          <w:p w14:paraId="1D30CD7E" w14:textId="77777777" w:rsidR="00E030D3" w:rsidRPr="00DE6A4A" w:rsidRDefault="00E030D3">
            <w:pPr>
              <w:rPr>
                <w:rFonts w:ascii="Century Gothic" w:hAnsi="Century Gothic"/>
                <w:sz w:val="20"/>
                <w:szCs w:val="20"/>
              </w:rPr>
            </w:pPr>
            <w:r w:rsidRPr="00DE6A4A">
              <w:rPr>
                <w:rFonts w:ascii="Century Gothic" w:hAnsi="Century Gothic"/>
                <w:sz w:val="20"/>
                <w:szCs w:val="20"/>
              </w:rPr>
              <w:t>01</w:t>
            </w:r>
          </w:p>
        </w:tc>
        <w:tc>
          <w:tcPr>
            <w:tcW w:w="1630" w:type="dxa"/>
            <w:tcBorders>
              <w:top w:val="single" w:sz="4" w:space="0" w:color="auto"/>
              <w:left w:val="single" w:sz="4" w:space="0" w:color="auto"/>
              <w:bottom w:val="single" w:sz="4" w:space="0" w:color="auto"/>
              <w:right w:val="single" w:sz="4" w:space="0" w:color="auto"/>
            </w:tcBorders>
            <w:hideMark/>
          </w:tcPr>
          <w:p w14:paraId="744829AC" w14:textId="77777777" w:rsidR="00E030D3" w:rsidRPr="00DE6A4A" w:rsidRDefault="00E030D3">
            <w:pPr>
              <w:rPr>
                <w:rFonts w:ascii="Century Gothic" w:hAnsi="Century Gothic"/>
                <w:sz w:val="20"/>
                <w:szCs w:val="20"/>
              </w:rPr>
            </w:pPr>
            <w:r w:rsidRPr="00DE6A4A">
              <w:rPr>
                <w:rFonts w:ascii="Century Gothic" w:hAnsi="Century Gothic"/>
                <w:sz w:val="20"/>
                <w:szCs w:val="20"/>
              </w:rPr>
              <w:t>22/11/2023</w:t>
            </w:r>
          </w:p>
        </w:tc>
        <w:tc>
          <w:tcPr>
            <w:tcW w:w="2321" w:type="dxa"/>
            <w:tcBorders>
              <w:top w:val="single" w:sz="4" w:space="0" w:color="auto"/>
              <w:left w:val="single" w:sz="4" w:space="0" w:color="auto"/>
              <w:bottom w:val="single" w:sz="4" w:space="0" w:color="auto"/>
              <w:right w:val="single" w:sz="4" w:space="0" w:color="auto"/>
            </w:tcBorders>
            <w:hideMark/>
          </w:tcPr>
          <w:p w14:paraId="0F738F98" w14:textId="77777777" w:rsidR="00E030D3" w:rsidRPr="00DE6A4A" w:rsidRDefault="00E030D3">
            <w:pPr>
              <w:rPr>
                <w:rFonts w:ascii="Century Gothic" w:hAnsi="Century Gothic"/>
                <w:sz w:val="20"/>
                <w:szCs w:val="20"/>
              </w:rPr>
            </w:pPr>
            <w:r w:rsidRPr="00DE6A4A">
              <w:rPr>
                <w:rFonts w:ascii="Century Gothic" w:hAnsi="Century Gothic"/>
                <w:sz w:val="20"/>
                <w:szCs w:val="20"/>
              </w:rPr>
              <w:t>Digital forensic investigation team A- Connor</w:t>
            </w:r>
          </w:p>
        </w:tc>
        <w:tc>
          <w:tcPr>
            <w:tcW w:w="2350" w:type="dxa"/>
            <w:tcBorders>
              <w:top w:val="single" w:sz="4" w:space="0" w:color="auto"/>
              <w:left w:val="single" w:sz="4" w:space="0" w:color="auto"/>
              <w:bottom w:val="single" w:sz="4" w:space="0" w:color="auto"/>
              <w:right w:val="single" w:sz="4" w:space="0" w:color="auto"/>
            </w:tcBorders>
            <w:hideMark/>
          </w:tcPr>
          <w:p w14:paraId="5F58611B" w14:textId="77777777" w:rsidR="00E030D3" w:rsidRPr="00DE6A4A" w:rsidRDefault="00E030D3">
            <w:pPr>
              <w:rPr>
                <w:rFonts w:ascii="Century Gothic" w:hAnsi="Century Gothic"/>
                <w:sz w:val="20"/>
                <w:szCs w:val="20"/>
              </w:rPr>
            </w:pPr>
            <w:r w:rsidRPr="00DE6A4A">
              <w:rPr>
                <w:rFonts w:ascii="Century Gothic" w:hAnsi="Century Gothic"/>
                <w:sz w:val="20"/>
                <w:szCs w:val="20"/>
              </w:rPr>
              <w:t>Digital forensic investigation team A – Ellis, Rohan, John, Dawid, Connor</w:t>
            </w:r>
          </w:p>
        </w:tc>
        <w:tc>
          <w:tcPr>
            <w:tcW w:w="2250" w:type="dxa"/>
            <w:tcBorders>
              <w:top w:val="single" w:sz="4" w:space="0" w:color="auto"/>
              <w:left w:val="single" w:sz="4" w:space="0" w:color="auto"/>
              <w:bottom w:val="single" w:sz="4" w:space="0" w:color="auto"/>
              <w:right w:val="single" w:sz="4" w:space="0" w:color="auto"/>
            </w:tcBorders>
            <w:hideMark/>
          </w:tcPr>
          <w:p w14:paraId="5C922D10" w14:textId="77777777" w:rsidR="00E030D3" w:rsidRPr="00DE6A4A" w:rsidRDefault="00E030D3">
            <w:pPr>
              <w:rPr>
                <w:rFonts w:ascii="Century Gothic" w:hAnsi="Century Gothic"/>
                <w:sz w:val="20"/>
                <w:szCs w:val="20"/>
              </w:rPr>
            </w:pPr>
            <w:r w:rsidRPr="00DE6A4A">
              <w:rPr>
                <w:rFonts w:ascii="Century Gothic" w:hAnsi="Century Gothic"/>
                <w:sz w:val="20"/>
                <w:szCs w:val="20"/>
              </w:rPr>
              <w:t xml:space="preserve">Found data was recorded </w:t>
            </w:r>
          </w:p>
        </w:tc>
      </w:tr>
      <w:tr w:rsidR="00E030D3" w:rsidRPr="00DE6A4A" w14:paraId="11ADF71E" w14:textId="77777777" w:rsidTr="00DE6A4A">
        <w:tc>
          <w:tcPr>
            <w:tcW w:w="809" w:type="dxa"/>
            <w:tcBorders>
              <w:top w:val="single" w:sz="4" w:space="0" w:color="auto"/>
              <w:left w:val="single" w:sz="4" w:space="0" w:color="auto"/>
              <w:bottom w:val="single" w:sz="4" w:space="0" w:color="auto"/>
              <w:right w:val="single" w:sz="4" w:space="0" w:color="auto"/>
            </w:tcBorders>
            <w:hideMark/>
          </w:tcPr>
          <w:p w14:paraId="603BCE03" w14:textId="77777777" w:rsidR="00E030D3" w:rsidRPr="00DE6A4A" w:rsidRDefault="00E030D3">
            <w:pPr>
              <w:rPr>
                <w:rFonts w:ascii="Century Gothic" w:hAnsi="Century Gothic"/>
                <w:sz w:val="20"/>
                <w:szCs w:val="20"/>
              </w:rPr>
            </w:pPr>
            <w:r w:rsidRPr="00DE6A4A">
              <w:rPr>
                <w:rFonts w:ascii="Century Gothic" w:hAnsi="Century Gothic"/>
                <w:sz w:val="20"/>
                <w:szCs w:val="20"/>
              </w:rPr>
              <w:t>01</w:t>
            </w:r>
          </w:p>
        </w:tc>
        <w:tc>
          <w:tcPr>
            <w:tcW w:w="1630" w:type="dxa"/>
            <w:tcBorders>
              <w:top w:val="single" w:sz="4" w:space="0" w:color="auto"/>
              <w:left w:val="single" w:sz="4" w:space="0" w:color="auto"/>
              <w:bottom w:val="single" w:sz="4" w:space="0" w:color="auto"/>
              <w:right w:val="single" w:sz="4" w:space="0" w:color="auto"/>
            </w:tcBorders>
            <w:hideMark/>
          </w:tcPr>
          <w:p w14:paraId="715B2506" w14:textId="77777777" w:rsidR="00E030D3" w:rsidRPr="00DE6A4A" w:rsidRDefault="00E030D3">
            <w:pPr>
              <w:rPr>
                <w:rFonts w:ascii="Century Gothic" w:hAnsi="Century Gothic"/>
                <w:sz w:val="20"/>
                <w:szCs w:val="20"/>
              </w:rPr>
            </w:pPr>
            <w:r w:rsidRPr="00DE6A4A">
              <w:rPr>
                <w:rFonts w:ascii="Century Gothic" w:hAnsi="Century Gothic"/>
                <w:sz w:val="20"/>
                <w:szCs w:val="20"/>
              </w:rPr>
              <w:t>23/11/2023</w:t>
            </w:r>
          </w:p>
        </w:tc>
        <w:tc>
          <w:tcPr>
            <w:tcW w:w="2321" w:type="dxa"/>
            <w:tcBorders>
              <w:top w:val="single" w:sz="4" w:space="0" w:color="auto"/>
              <w:left w:val="single" w:sz="4" w:space="0" w:color="auto"/>
              <w:bottom w:val="single" w:sz="4" w:space="0" w:color="auto"/>
              <w:right w:val="single" w:sz="4" w:space="0" w:color="auto"/>
            </w:tcBorders>
            <w:hideMark/>
          </w:tcPr>
          <w:p w14:paraId="50A85283" w14:textId="77777777" w:rsidR="00E030D3" w:rsidRPr="00DE6A4A" w:rsidRDefault="00E030D3">
            <w:pPr>
              <w:rPr>
                <w:rFonts w:ascii="Century Gothic" w:hAnsi="Century Gothic"/>
                <w:sz w:val="20"/>
                <w:szCs w:val="20"/>
              </w:rPr>
            </w:pPr>
            <w:r w:rsidRPr="00DE6A4A">
              <w:rPr>
                <w:rFonts w:ascii="Century Gothic" w:hAnsi="Century Gothic"/>
                <w:sz w:val="20"/>
                <w:szCs w:val="20"/>
              </w:rPr>
              <w:t>Digital forensic investigation team A- Connor</w:t>
            </w:r>
          </w:p>
        </w:tc>
        <w:tc>
          <w:tcPr>
            <w:tcW w:w="2350" w:type="dxa"/>
            <w:tcBorders>
              <w:top w:val="single" w:sz="4" w:space="0" w:color="auto"/>
              <w:left w:val="single" w:sz="4" w:space="0" w:color="auto"/>
              <w:bottom w:val="single" w:sz="4" w:space="0" w:color="auto"/>
              <w:right w:val="single" w:sz="4" w:space="0" w:color="auto"/>
            </w:tcBorders>
            <w:hideMark/>
          </w:tcPr>
          <w:p w14:paraId="647244D4" w14:textId="77777777" w:rsidR="00E030D3" w:rsidRPr="00DE6A4A" w:rsidRDefault="00E030D3">
            <w:pPr>
              <w:rPr>
                <w:rFonts w:ascii="Century Gothic" w:hAnsi="Century Gothic"/>
                <w:sz w:val="20"/>
                <w:szCs w:val="20"/>
              </w:rPr>
            </w:pPr>
            <w:r w:rsidRPr="00DE6A4A">
              <w:rPr>
                <w:rFonts w:ascii="Century Gothic" w:hAnsi="Century Gothic"/>
                <w:sz w:val="20"/>
                <w:szCs w:val="20"/>
              </w:rPr>
              <w:t>Digital forensic investigation team A – Ellis, Rohan, John, Dawid, Connor</w:t>
            </w:r>
          </w:p>
        </w:tc>
        <w:tc>
          <w:tcPr>
            <w:tcW w:w="2250" w:type="dxa"/>
            <w:tcBorders>
              <w:top w:val="single" w:sz="4" w:space="0" w:color="auto"/>
              <w:left w:val="single" w:sz="4" w:space="0" w:color="auto"/>
              <w:bottom w:val="single" w:sz="4" w:space="0" w:color="auto"/>
              <w:right w:val="single" w:sz="4" w:space="0" w:color="auto"/>
            </w:tcBorders>
            <w:hideMark/>
          </w:tcPr>
          <w:p w14:paraId="0EC75FAC" w14:textId="77777777" w:rsidR="00E030D3" w:rsidRPr="00DE6A4A" w:rsidRDefault="00E030D3">
            <w:pPr>
              <w:rPr>
                <w:rFonts w:ascii="Century Gothic" w:hAnsi="Century Gothic"/>
                <w:sz w:val="20"/>
                <w:szCs w:val="20"/>
              </w:rPr>
            </w:pPr>
            <w:r w:rsidRPr="00DE6A4A">
              <w:rPr>
                <w:rFonts w:ascii="Century Gothic" w:hAnsi="Century Gothic"/>
                <w:sz w:val="20"/>
                <w:szCs w:val="20"/>
              </w:rPr>
              <w:t xml:space="preserve">Investigation continued </w:t>
            </w:r>
          </w:p>
        </w:tc>
      </w:tr>
      <w:tr w:rsidR="00E030D3" w:rsidRPr="00DE6A4A" w14:paraId="36D41039" w14:textId="77777777" w:rsidTr="00DE6A4A">
        <w:tc>
          <w:tcPr>
            <w:tcW w:w="809" w:type="dxa"/>
            <w:tcBorders>
              <w:top w:val="single" w:sz="4" w:space="0" w:color="auto"/>
              <w:left w:val="single" w:sz="4" w:space="0" w:color="auto"/>
              <w:bottom w:val="single" w:sz="4" w:space="0" w:color="auto"/>
              <w:right w:val="single" w:sz="4" w:space="0" w:color="auto"/>
            </w:tcBorders>
            <w:hideMark/>
          </w:tcPr>
          <w:p w14:paraId="59EE0520" w14:textId="77777777" w:rsidR="00E030D3" w:rsidRPr="00DE6A4A" w:rsidRDefault="00E030D3">
            <w:pPr>
              <w:rPr>
                <w:rFonts w:ascii="Century Gothic" w:hAnsi="Century Gothic"/>
                <w:sz w:val="20"/>
                <w:szCs w:val="20"/>
              </w:rPr>
            </w:pPr>
            <w:r w:rsidRPr="00DE6A4A">
              <w:rPr>
                <w:rFonts w:ascii="Century Gothic" w:hAnsi="Century Gothic"/>
                <w:sz w:val="20"/>
                <w:szCs w:val="20"/>
              </w:rPr>
              <w:t>01</w:t>
            </w:r>
          </w:p>
        </w:tc>
        <w:tc>
          <w:tcPr>
            <w:tcW w:w="1630" w:type="dxa"/>
            <w:tcBorders>
              <w:top w:val="single" w:sz="4" w:space="0" w:color="auto"/>
              <w:left w:val="single" w:sz="4" w:space="0" w:color="auto"/>
              <w:bottom w:val="single" w:sz="4" w:space="0" w:color="auto"/>
              <w:right w:val="single" w:sz="4" w:space="0" w:color="auto"/>
            </w:tcBorders>
            <w:hideMark/>
          </w:tcPr>
          <w:p w14:paraId="1B47848E" w14:textId="77777777" w:rsidR="00E030D3" w:rsidRPr="00DE6A4A" w:rsidRDefault="00E030D3">
            <w:pPr>
              <w:jc w:val="center"/>
              <w:rPr>
                <w:rFonts w:ascii="Century Gothic" w:hAnsi="Century Gothic"/>
                <w:sz w:val="20"/>
                <w:szCs w:val="20"/>
              </w:rPr>
            </w:pPr>
            <w:r w:rsidRPr="00DE6A4A">
              <w:rPr>
                <w:rFonts w:ascii="Century Gothic" w:hAnsi="Century Gothic"/>
                <w:sz w:val="20"/>
                <w:szCs w:val="20"/>
              </w:rPr>
              <w:t>27/11/2023</w:t>
            </w:r>
          </w:p>
        </w:tc>
        <w:tc>
          <w:tcPr>
            <w:tcW w:w="2321" w:type="dxa"/>
            <w:tcBorders>
              <w:top w:val="single" w:sz="4" w:space="0" w:color="auto"/>
              <w:left w:val="single" w:sz="4" w:space="0" w:color="auto"/>
              <w:bottom w:val="single" w:sz="4" w:space="0" w:color="auto"/>
              <w:right w:val="single" w:sz="4" w:space="0" w:color="auto"/>
            </w:tcBorders>
            <w:hideMark/>
          </w:tcPr>
          <w:p w14:paraId="21B4EC97" w14:textId="77777777" w:rsidR="00E030D3" w:rsidRPr="00DE6A4A" w:rsidRDefault="00E030D3">
            <w:pPr>
              <w:rPr>
                <w:rFonts w:ascii="Century Gothic" w:hAnsi="Century Gothic"/>
                <w:sz w:val="20"/>
                <w:szCs w:val="20"/>
              </w:rPr>
            </w:pPr>
            <w:r w:rsidRPr="00DE6A4A">
              <w:rPr>
                <w:rFonts w:ascii="Century Gothic" w:hAnsi="Century Gothic"/>
                <w:sz w:val="20"/>
                <w:szCs w:val="20"/>
              </w:rPr>
              <w:t>Digital forensic investigation team A- Connor</w:t>
            </w:r>
          </w:p>
        </w:tc>
        <w:tc>
          <w:tcPr>
            <w:tcW w:w="2350" w:type="dxa"/>
            <w:tcBorders>
              <w:top w:val="single" w:sz="4" w:space="0" w:color="auto"/>
              <w:left w:val="single" w:sz="4" w:space="0" w:color="auto"/>
              <w:bottom w:val="single" w:sz="4" w:space="0" w:color="auto"/>
              <w:right w:val="single" w:sz="4" w:space="0" w:color="auto"/>
            </w:tcBorders>
            <w:hideMark/>
          </w:tcPr>
          <w:p w14:paraId="34E52EC1" w14:textId="77777777" w:rsidR="00E030D3" w:rsidRPr="00DE6A4A" w:rsidRDefault="00E030D3">
            <w:pPr>
              <w:rPr>
                <w:rFonts w:ascii="Century Gothic" w:hAnsi="Century Gothic"/>
                <w:sz w:val="20"/>
                <w:szCs w:val="20"/>
              </w:rPr>
            </w:pPr>
            <w:r w:rsidRPr="00DE6A4A">
              <w:rPr>
                <w:rFonts w:ascii="Century Gothic" w:hAnsi="Century Gothic"/>
                <w:sz w:val="20"/>
                <w:szCs w:val="20"/>
              </w:rPr>
              <w:t>Digital forensic investigation team A – Ellis, Rohan, John, Dawid, Connor</w:t>
            </w:r>
          </w:p>
        </w:tc>
        <w:tc>
          <w:tcPr>
            <w:tcW w:w="2250" w:type="dxa"/>
            <w:tcBorders>
              <w:top w:val="single" w:sz="4" w:space="0" w:color="auto"/>
              <w:left w:val="single" w:sz="4" w:space="0" w:color="auto"/>
              <w:bottom w:val="single" w:sz="4" w:space="0" w:color="auto"/>
              <w:right w:val="single" w:sz="4" w:space="0" w:color="auto"/>
            </w:tcBorders>
            <w:hideMark/>
          </w:tcPr>
          <w:p w14:paraId="573F6A0B" w14:textId="77777777" w:rsidR="00E030D3" w:rsidRPr="00DE6A4A" w:rsidRDefault="00E030D3">
            <w:pPr>
              <w:rPr>
                <w:rFonts w:ascii="Century Gothic" w:hAnsi="Century Gothic"/>
                <w:sz w:val="20"/>
                <w:szCs w:val="20"/>
              </w:rPr>
            </w:pPr>
            <w:r w:rsidRPr="00DE6A4A">
              <w:rPr>
                <w:rFonts w:ascii="Century Gothic" w:hAnsi="Century Gothic"/>
                <w:sz w:val="20"/>
                <w:szCs w:val="20"/>
              </w:rPr>
              <w:t xml:space="preserve">A table was drawn of found data </w:t>
            </w:r>
          </w:p>
        </w:tc>
      </w:tr>
      <w:tr w:rsidR="00E030D3" w:rsidRPr="00DE6A4A" w14:paraId="32FBB1FB" w14:textId="77777777" w:rsidTr="00DE6A4A">
        <w:tc>
          <w:tcPr>
            <w:tcW w:w="809" w:type="dxa"/>
            <w:tcBorders>
              <w:top w:val="single" w:sz="4" w:space="0" w:color="auto"/>
              <w:left w:val="single" w:sz="4" w:space="0" w:color="auto"/>
              <w:bottom w:val="single" w:sz="4" w:space="0" w:color="auto"/>
              <w:right w:val="single" w:sz="4" w:space="0" w:color="auto"/>
            </w:tcBorders>
            <w:hideMark/>
          </w:tcPr>
          <w:p w14:paraId="007F2796" w14:textId="77777777" w:rsidR="00E030D3" w:rsidRPr="00DE6A4A" w:rsidRDefault="00E030D3">
            <w:pPr>
              <w:rPr>
                <w:rFonts w:ascii="Century Gothic" w:hAnsi="Century Gothic"/>
                <w:sz w:val="20"/>
                <w:szCs w:val="20"/>
              </w:rPr>
            </w:pPr>
            <w:r w:rsidRPr="00DE6A4A">
              <w:rPr>
                <w:rFonts w:ascii="Century Gothic" w:hAnsi="Century Gothic"/>
                <w:sz w:val="20"/>
                <w:szCs w:val="20"/>
              </w:rPr>
              <w:t>01</w:t>
            </w:r>
          </w:p>
        </w:tc>
        <w:tc>
          <w:tcPr>
            <w:tcW w:w="1630" w:type="dxa"/>
            <w:tcBorders>
              <w:top w:val="single" w:sz="4" w:space="0" w:color="auto"/>
              <w:left w:val="single" w:sz="4" w:space="0" w:color="auto"/>
              <w:bottom w:val="single" w:sz="4" w:space="0" w:color="auto"/>
              <w:right w:val="single" w:sz="4" w:space="0" w:color="auto"/>
            </w:tcBorders>
            <w:hideMark/>
          </w:tcPr>
          <w:p w14:paraId="291E66E8" w14:textId="77777777" w:rsidR="00E030D3" w:rsidRPr="00DE6A4A" w:rsidRDefault="00E030D3">
            <w:pPr>
              <w:rPr>
                <w:rFonts w:ascii="Century Gothic" w:hAnsi="Century Gothic"/>
                <w:sz w:val="20"/>
                <w:szCs w:val="20"/>
              </w:rPr>
            </w:pPr>
            <w:r w:rsidRPr="00DE6A4A">
              <w:rPr>
                <w:rFonts w:ascii="Century Gothic" w:hAnsi="Century Gothic"/>
                <w:sz w:val="20"/>
                <w:szCs w:val="20"/>
              </w:rPr>
              <w:t>28/11/2023</w:t>
            </w:r>
          </w:p>
        </w:tc>
        <w:tc>
          <w:tcPr>
            <w:tcW w:w="2321" w:type="dxa"/>
            <w:tcBorders>
              <w:top w:val="single" w:sz="4" w:space="0" w:color="auto"/>
              <w:left w:val="single" w:sz="4" w:space="0" w:color="auto"/>
              <w:bottom w:val="single" w:sz="4" w:space="0" w:color="auto"/>
              <w:right w:val="single" w:sz="4" w:space="0" w:color="auto"/>
            </w:tcBorders>
            <w:hideMark/>
          </w:tcPr>
          <w:p w14:paraId="0E5E9BB7" w14:textId="77777777" w:rsidR="00E030D3" w:rsidRPr="00DE6A4A" w:rsidRDefault="00E030D3">
            <w:pPr>
              <w:rPr>
                <w:rFonts w:ascii="Century Gothic" w:hAnsi="Century Gothic"/>
                <w:sz w:val="20"/>
                <w:szCs w:val="20"/>
              </w:rPr>
            </w:pPr>
            <w:r w:rsidRPr="00DE6A4A">
              <w:rPr>
                <w:rFonts w:ascii="Century Gothic" w:hAnsi="Century Gothic"/>
                <w:sz w:val="20"/>
                <w:szCs w:val="20"/>
              </w:rPr>
              <w:t>Digital forensic investigation team A- Connor</w:t>
            </w:r>
          </w:p>
        </w:tc>
        <w:tc>
          <w:tcPr>
            <w:tcW w:w="2350" w:type="dxa"/>
            <w:tcBorders>
              <w:top w:val="single" w:sz="4" w:space="0" w:color="auto"/>
              <w:left w:val="single" w:sz="4" w:space="0" w:color="auto"/>
              <w:bottom w:val="single" w:sz="4" w:space="0" w:color="auto"/>
              <w:right w:val="single" w:sz="4" w:space="0" w:color="auto"/>
            </w:tcBorders>
            <w:hideMark/>
          </w:tcPr>
          <w:p w14:paraId="5E887AC2" w14:textId="77777777" w:rsidR="00E030D3" w:rsidRPr="00DE6A4A" w:rsidRDefault="00E030D3">
            <w:pPr>
              <w:rPr>
                <w:rFonts w:ascii="Century Gothic" w:hAnsi="Century Gothic"/>
                <w:sz w:val="20"/>
                <w:szCs w:val="20"/>
              </w:rPr>
            </w:pPr>
            <w:r w:rsidRPr="00DE6A4A">
              <w:rPr>
                <w:rFonts w:ascii="Century Gothic" w:hAnsi="Century Gothic"/>
                <w:sz w:val="20"/>
                <w:szCs w:val="20"/>
              </w:rPr>
              <w:t>Digital forensic investigation team A – Ellis, Rohan, John, Dawid, Connor</w:t>
            </w:r>
          </w:p>
        </w:tc>
        <w:tc>
          <w:tcPr>
            <w:tcW w:w="2250" w:type="dxa"/>
            <w:tcBorders>
              <w:top w:val="single" w:sz="4" w:space="0" w:color="auto"/>
              <w:left w:val="single" w:sz="4" w:space="0" w:color="auto"/>
              <w:bottom w:val="single" w:sz="4" w:space="0" w:color="auto"/>
              <w:right w:val="single" w:sz="4" w:space="0" w:color="auto"/>
            </w:tcBorders>
            <w:hideMark/>
          </w:tcPr>
          <w:p w14:paraId="34DA3A4F" w14:textId="77777777" w:rsidR="00E030D3" w:rsidRPr="00DE6A4A" w:rsidRDefault="00E030D3">
            <w:pPr>
              <w:rPr>
                <w:rFonts w:ascii="Century Gothic" w:hAnsi="Century Gothic"/>
                <w:sz w:val="20"/>
                <w:szCs w:val="20"/>
              </w:rPr>
            </w:pPr>
            <w:r w:rsidRPr="00DE6A4A">
              <w:rPr>
                <w:rFonts w:ascii="Century Gothic" w:hAnsi="Century Gothic"/>
                <w:sz w:val="20"/>
                <w:szCs w:val="20"/>
              </w:rPr>
              <w:t xml:space="preserve">Work was finalized </w:t>
            </w:r>
          </w:p>
        </w:tc>
      </w:tr>
    </w:tbl>
    <w:tbl>
      <w:tblPr>
        <w:tblStyle w:val="TableGrid"/>
        <w:tblpPr w:leftFromText="180" w:rightFromText="180" w:vertAnchor="text" w:horzAnchor="margin" w:tblpXSpec="right" w:tblpY="288"/>
        <w:tblOverlap w:val="never"/>
        <w:tblW w:w="8206" w:type="dxa"/>
        <w:tblLayout w:type="fixed"/>
        <w:tblLook w:val="04A0" w:firstRow="1" w:lastRow="0" w:firstColumn="1" w:lastColumn="0" w:noHBand="0" w:noVBand="1"/>
      </w:tblPr>
      <w:tblGrid>
        <w:gridCol w:w="8206"/>
      </w:tblGrid>
      <w:tr w:rsidR="00747E17" w14:paraId="61AC8EFE" w14:textId="77777777" w:rsidTr="00747E17">
        <w:trPr>
          <w:trHeight w:val="65"/>
        </w:trPr>
        <w:tc>
          <w:tcPr>
            <w:tcW w:w="820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13CB9B2" w14:textId="77777777" w:rsidR="00747E17" w:rsidRDefault="00747E17" w:rsidP="00747E17">
            <w:pPr>
              <w:rPr>
                <w:rFonts w:ascii="Century Gothic" w:hAnsi="Century Gothic"/>
                <w:b/>
                <w:sz w:val="24"/>
                <w:szCs w:val="24"/>
              </w:rPr>
            </w:pPr>
            <w:r>
              <w:rPr>
                <w:rFonts w:ascii="Century Gothic" w:hAnsi="Century Gothic"/>
                <w:b/>
              </w:rPr>
              <w:t>Final Disposal Authority</w:t>
            </w:r>
          </w:p>
        </w:tc>
      </w:tr>
      <w:tr w:rsidR="00747E17" w14:paraId="214A94AE" w14:textId="77777777" w:rsidTr="00747E17">
        <w:trPr>
          <w:trHeight w:val="425"/>
        </w:trPr>
        <w:tc>
          <w:tcPr>
            <w:tcW w:w="8206" w:type="dxa"/>
            <w:tcBorders>
              <w:top w:val="single" w:sz="4" w:space="0" w:color="auto"/>
              <w:left w:val="single" w:sz="4" w:space="0" w:color="auto"/>
              <w:bottom w:val="single" w:sz="4" w:space="0" w:color="auto"/>
              <w:right w:val="single" w:sz="4" w:space="0" w:color="auto"/>
            </w:tcBorders>
          </w:tcPr>
          <w:p w14:paraId="33F6A25B" w14:textId="77777777" w:rsidR="00747E17" w:rsidRDefault="00747E17" w:rsidP="00747E17">
            <w:pPr>
              <w:rPr>
                <w:rFonts w:ascii="Century Gothic" w:hAnsi="Century Gothic"/>
                <w:sz w:val="16"/>
                <w:szCs w:val="16"/>
              </w:rPr>
            </w:pPr>
            <w:r>
              <w:rPr>
                <w:rFonts w:ascii="Times New Roman" w:hAnsi="Times New Roman"/>
                <w:noProof/>
              </w:rPr>
              <mc:AlternateContent>
                <mc:Choice Requires="wpi">
                  <w:drawing>
                    <wp:anchor distT="0" distB="0" distL="114300" distR="114300" simplePos="0" relativeHeight="251659264" behindDoc="0" locked="0" layoutInCell="1" allowOverlap="1" wp14:anchorId="4F4E18AF" wp14:editId="0215CB6B">
                      <wp:simplePos x="0" y="0"/>
                      <wp:positionH relativeFrom="column">
                        <wp:posOffset>32385</wp:posOffset>
                      </wp:positionH>
                      <wp:positionV relativeFrom="paragraph">
                        <wp:posOffset>575945</wp:posOffset>
                      </wp:positionV>
                      <wp:extent cx="103505" cy="102235"/>
                      <wp:effectExtent l="3810" t="4445" r="0" b="0"/>
                      <wp:wrapNone/>
                      <wp:docPr id="1934128174" name="Ink 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7">
                            <w14:nvContentPartPr>
                              <w14:cNvContentPartPr>
                                <a14:cpLocks xmlns:a14="http://schemas.microsoft.com/office/drawing/2010/main" noRot="1" noChangeAspect="1" noEditPoints="1" noChangeArrowheads="1" noChangeShapeType="1"/>
                              </w14:cNvContentPartPr>
                            </w14:nvContentPartPr>
                            <w14:xfrm>
                              <a:off x="0" y="0"/>
                              <a:ext cx="103505" cy="102235"/>
                            </w14:xfrm>
                          </w14:contentPart>
                        </a:graphicData>
                      </a:graphic>
                      <wp14:sizeRelH relativeFrom="page">
                        <wp14:pctWidth>0</wp14:pctWidth>
                      </wp14:sizeRelH>
                      <wp14:sizeRelV relativeFrom="page">
                        <wp14:pctHeight>0</wp14:pctHeight>
                      </wp14:sizeRelV>
                    </wp:anchor>
                  </w:drawing>
                </mc:Choice>
              </mc:AlternateContent>
            </w:r>
            <w:r>
              <w:rPr>
                <w:rFonts w:ascii="Century Gothic" w:hAnsi="Century Gothic"/>
                <w:b/>
                <w:sz w:val="20"/>
                <w:szCs w:val="20"/>
              </w:rPr>
              <w:t>Authorization for Disposal</w:t>
            </w:r>
            <w:r>
              <w:rPr>
                <w:rFonts w:ascii="Century Gothic" w:hAnsi="Century Gothic"/>
                <w:b/>
                <w:sz w:val="16"/>
                <w:szCs w:val="16"/>
              </w:rPr>
              <w:br/>
            </w:r>
            <w:r>
              <w:rPr>
                <w:rFonts w:ascii="Century Gothic" w:hAnsi="Century Gothic"/>
                <w:sz w:val="16"/>
                <w:szCs w:val="16"/>
              </w:rPr>
              <w:br/>
              <w:t xml:space="preserve">Item(s) #: 01 external hard drive on this document pertaining to (suspect): N/A </w:t>
            </w:r>
            <w:r>
              <w:rPr>
                <w:rFonts w:ascii="Century Gothic" w:hAnsi="Century Gothic"/>
                <w:sz w:val="16"/>
                <w:szCs w:val="16"/>
              </w:rPr>
              <w:br/>
              <w:t>is(are) no longer needed as evidence and is/are authorized for disposal by (check appropriate disposal method)</w:t>
            </w:r>
            <w:r>
              <w:rPr>
                <w:rFonts w:ascii="Century Gothic" w:hAnsi="Century Gothic"/>
                <w:sz w:val="16"/>
                <w:szCs w:val="16"/>
              </w:rPr>
              <w:br/>
            </w:r>
            <w:r>
              <w:rPr>
                <w:rFonts w:ascii="MS Mincho" w:eastAsia="MS Mincho" w:hAnsi="MS Mincho" w:cs="MS Mincho" w:hint="eastAsia"/>
                <w:color w:val="000000"/>
              </w:rPr>
              <w:t>☐</w:t>
            </w:r>
            <w:r>
              <w:rPr>
                <w:rFonts w:ascii="Menlo Regular" w:eastAsia="MS Gothic" w:hAnsi="Menlo Regular" w:cs="Menlo Regular"/>
                <w:color w:val="000000"/>
              </w:rPr>
              <w:t xml:space="preserve"> </w:t>
            </w:r>
            <w:r>
              <w:rPr>
                <w:rFonts w:ascii="Century Gothic" w:hAnsi="Century Gothic"/>
                <w:sz w:val="16"/>
                <w:szCs w:val="16"/>
              </w:rPr>
              <w:t xml:space="preserve">Return to Owner          </w:t>
            </w:r>
            <w:r>
              <w:rPr>
                <w:rFonts w:ascii="MS Mincho" w:eastAsia="MS Mincho" w:hAnsi="MS Mincho" w:cs="MS Mincho" w:hint="eastAsia"/>
                <w:color w:val="000000"/>
              </w:rPr>
              <w:t>☐</w:t>
            </w:r>
            <w:r>
              <w:rPr>
                <w:rFonts w:ascii="Menlo Regular" w:eastAsia="MS Gothic" w:hAnsi="Menlo Regular" w:cs="Menlo Regular"/>
                <w:color w:val="000000"/>
              </w:rPr>
              <w:t xml:space="preserve"> </w:t>
            </w:r>
            <w:r>
              <w:rPr>
                <w:rFonts w:ascii="Century Gothic" w:hAnsi="Century Gothic"/>
                <w:sz w:val="16"/>
                <w:szCs w:val="16"/>
              </w:rPr>
              <w:t xml:space="preserve">Auction/Destroy/Divert </w:t>
            </w:r>
            <w:r>
              <w:rPr>
                <w:rFonts w:ascii="Century Gothic" w:hAnsi="Century Gothic"/>
                <w:sz w:val="16"/>
                <w:szCs w:val="16"/>
              </w:rPr>
              <w:br/>
              <w:t xml:space="preserve">Name &amp; ID# of Authorizing Officer: Digital forensic investigation group </w:t>
            </w:r>
            <w:proofErr w:type="gramStart"/>
            <w:r>
              <w:rPr>
                <w:rFonts w:ascii="Century Gothic" w:hAnsi="Century Gothic"/>
                <w:sz w:val="16"/>
                <w:szCs w:val="16"/>
              </w:rPr>
              <w:t>A  Date</w:t>
            </w:r>
            <w:proofErr w:type="gramEnd"/>
            <w:r>
              <w:rPr>
                <w:rFonts w:ascii="Century Gothic" w:hAnsi="Century Gothic"/>
                <w:sz w:val="16"/>
                <w:szCs w:val="16"/>
              </w:rPr>
              <w:t>: 10/01/2024</w:t>
            </w:r>
          </w:p>
          <w:p w14:paraId="17BF4F1C" w14:textId="77777777" w:rsidR="00747E17" w:rsidRDefault="00747E17" w:rsidP="00747E17">
            <w:pPr>
              <w:jc w:val="center"/>
              <w:rPr>
                <w:rFonts w:ascii="Century Gothic" w:hAnsi="Century Gothic"/>
                <w:sz w:val="16"/>
                <w:szCs w:val="16"/>
              </w:rPr>
            </w:pPr>
          </w:p>
        </w:tc>
      </w:tr>
      <w:tr w:rsidR="00747E17" w14:paraId="6A1921AA" w14:textId="77777777" w:rsidTr="00747E17">
        <w:trPr>
          <w:trHeight w:val="469"/>
        </w:trPr>
        <w:tc>
          <w:tcPr>
            <w:tcW w:w="8206" w:type="dxa"/>
            <w:tcBorders>
              <w:top w:val="single" w:sz="4" w:space="0" w:color="auto"/>
              <w:left w:val="single" w:sz="4" w:space="0" w:color="auto"/>
              <w:bottom w:val="single" w:sz="4" w:space="0" w:color="auto"/>
              <w:right w:val="single" w:sz="4" w:space="0" w:color="auto"/>
            </w:tcBorders>
            <w:hideMark/>
          </w:tcPr>
          <w:p w14:paraId="453690D5" w14:textId="77777777" w:rsidR="00747E17" w:rsidRDefault="00747E17" w:rsidP="00747E17">
            <w:pPr>
              <w:jc w:val="center"/>
              <w:rPr>
                <w:rFonts w:ascii="Century Gothic" w:hAnsi="Century Gothic"/>
                <w:b/>
                <w:sz w:val="20"/>
                <w:szCs w:val="20"/>
              </w:rPr>
            </w:pPr>
            <w:r>
              <w:rPr>
                <w:rFonts w:ascii="Century Gothic" w:hAnsi="Century Gothic"/>
                <w:b/>
                <w:sz w:val="20"/>
                <w:szCs w:val="20"/>
              </w:rPr>
              <w:t>Release to Lawful Owner</w:t>
            </w:r>
          </w:p>
          <w:p w14:paraId="595F0901" w14:textId="77777777" w:rsidR="00747E17" w:rsidRDefault="00747E17" w:rsidP="00747E17">
            <w:pPr>
              <w:rPr>
                <w:rFonts w:ascii="Century Gothic" w:hAnsi="Century Gothic"/>
                <w:sz w:val="16"/>
                <w:szCs w:val="16"/>
              </w:rPr>
            </w:pPr>
            <w:r>
              <w:rPr>
                <w:rFonts w:ascii="Century Gothic" w:hAnsi="Century Gothic"/>
                <w:b/>
                <w:sz w:val="16"/>
                <w:szCs w:val="16"/>
              </w:rPr>
              <w:br/>
            </w:r>
            <w:r>
              <w:rPr>
                <w:rFonts w:ascii="Century Gothic" w:hAnsi="Century Gothic"/>
                <w:sz w:val="16"/>
                <w:szCs w:val="16"/>
              </w:rPr>
              <w:t xml:space="preserve">Item(s) #: 01 on this document was/were released by Evidence Custodian digital forensic investigation team A </w:t>
            </w:r>
            <w:r>
              <w:rPr>
                <w:rFonts w:ascii="Century Gothic" w:hAnsi="Century Gothic"/>
                <w:sz w:val="16"/>
                <w:szCs w:val="16"/>
              </w:rPr>
              <w:br/>
              <w:t>Name Lara Costa</w:t>
            </w:r>
            <w:r>
              <w:rPr>
                <w:rFonts w:ascii="Century Gothic" w:hAnsi="Century Gothic"/>
                <w:sz w:val="16"/>
                <w:szCs w:val="16"/>
              </w:rPr>
              <w:br/>
              <w:t>Address: University of Wales Trinity Saint David </w:t>
            </w:r>
            <w:r>
              <w:rPr>
                <w:rFonts w:ascii="Century Gothic" w:hAnsi="Century Gothic"/>
                <w:b/>
                <w:bCs/>
                <w:sz w:val="16"/>
                <w:szCs w:val="16"/>
              </w:rPr>
              <w:t>Kings Road, Swansea, West Glamorgan</w:t>
            </w:r>
            <w:r>
              <w:rPr>
                <w:rFonts w:ascii="Century Gothic" w:hAnsi="Century Gothic"/>
                <w:sz w:val="16"/>
                <w:szCs w:val="16"/>
              </w:rPr>
              <w:t>, SA1 8EW</w:t>
            </w:r>
            <w:r>
              <w:rPr>
                <w:rFonts w:ascii="Century Gothic" w:hAnsi="Century Gothic"/>
                <w:sz w:val="16"/>
                <w:szCs w:val="16"/>
              </w:rPr>
              <w:br/>
              <w:t>Under penalty of law, I certify that I am the lawful owner of the above item(s).</w:t>
            </w:r>
          </w:p>
          <w:p w14:paraId="2DE94C19" w14:textId="77777777" w:rsidR="00747E17" w:rsidRDefault="00747E17" w:rsidP="00747E17">
            <w:pPr>
              <w:rPr>
                <w:rFonts w:ascii="Century Gothic" w:hAnsi="Century Gothic"/>
                <w:sz w:val="16"/>
                <w:szCs w:val="16"/>
              </w:rPr>
            </w:pPr>
            <w:r>
              <w:rPr>
                <w:rFonts w:ascii="Century Gothic" w:hAnsi="Century Gothic"/>
                <w:sz w:val="16"/>
                <w:szCs w:val="16"/>
              </w:rPr>
              <w:br/>
            </w:r>
            <w:r>
              <w:rPr>
                <w:rFonts w:ascii="Century Gothic" w:hAnsi="Century Gothic"/>
                <w:b/>
                <w:sz w:val="16"/>
                <w:szCs w:val="16"/>
              </w:rPr>
              <w:br/>
            </w:r>
            <w:r>
              <w:rPr>
                <w:rFonts w:ascii="Century Gothic" w:hAnsi="Century Gothic"/>
                <w:sz w:val="16"/>
                <w:szCs w:val="16"/>
              </w:rPr>
              <w:t xml:space="preserve">Copy of Government-issued photo identification is attached. </w:t>
            </w:r>
            <w:r>
              <w:rPr>
                <w:rFonts w:ascii="MS Mincho" w:eastAsia="MS Mincho" w:hAnsi="MS Mincho" w:cs="MS Mincho" w:hint="eastAsia"/>
                <w:color w:val="000000"/>
              </w:rPr>
              <w:t>☐</w:t>
            </w:r>
            <w:r>
              <w:rPr>
                <w:rFonts w:ascii="Century Gothic" w:hAnsi="Century Gothic"/>
                <w:sz w:val="16"/>
                <w:szCs w:val="16"/>
              </w:rPr>
              <w:t xml:space="preserve"> </w:t>
            </w:r>
            <w:proofErr w:type="gramStart"/>
            <w:r>
              <w:rPr>
                <w:rFonts w:ascii="Century Gothic" w:hAnsi="Century Gothic"/>
                <w:sz w:val="16"/>
                <w:szCs w:val="16"/>
              </w:rPr>
              <w:t xml:space="preserve">Yes  </w:t>
            </w:r>
            <w:r>
              <w:rPr>
                <w:rFonts w:ascii="MS Mincho" w:eastAsia="MS Mincho" w:hAnsi="MS Mincho" w:cs="MS Mincho" w:hint="eastAsia"/>
                <w:color w:val="000000"/>
              </w:rPr>
              <w:t>☐</w:t>
            </w:r>
            <w:proofErr w:type="gramEnd"/>
            <w:r>
              <w:rPr>
                <w:rFonts w:ascii="Century Gothic" w:hAnsi="Century Gothic"/>
                <w:sz w:val="16"/>
                <w:szCs w:val="16"/>
              </w:rPr>
              <w:t xml:space="preserve"> No </w:t>
            </w:r>
            <w:r>
              <w:rPr>
                <w:rFonts w:ascii="Century Gothic" w:hAnsi="Century Gothic"/>
                <w:sz w:val="16"/>
                <w:szCs w:val="16"/>
              </w:rPr>
              <w:br/>
            </w:r>
          </w:p>
        </w:tc>
      </w:tr>
      <w:tr w:rsidR="00747E17" w14:paraId="23150846" w14:textId="77777777" w:rsidTr="00747E17">
        <w:trPr>
          <w:trHeight w:val="49"/>
        </w:trPr>
        <w:tc>
          <w:tcPr>
            <w:tcW w:w="82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2D54A4" w14:textId="77777777" w:rsidR="00747E17" w:rsidRDefault="00747E17" w:rsidP="00747E17">
            <w:pPr>
              <w:jc w:val="center"/>
              <w:rPr>
                <w:rFonts w:ascii="Century Gothic" w:hAnsi="Century Gothic"/>
                <w:b/>
                <w:sz w:val="16"/>
                <w:szCs w:val="16"/>
              </w:rPr>
            </w:pPr>
            <w:r>
              <w:rPr>
                <w:rFonts w:ascii="Century Gothic" w:hAnsi="Century Gothic"/>
                <w:b/>
                <w:sz w:val="16"/>
                <w:szCs w:val="16"/>
              </w:rPr>
              <w:t>This Evidence Chain-of-Custody form is to be retained as a permanent record by the UWTSD Police Department.</w:t>
            </w:r>
          </w:p>
        </w:tc>
      </w:tr>
      <w:tr w:rsidR="00747E17" w14:paraId="6F3B4189" w14:textId="77777777" w:rsidTr="00747E17">
        <w:trPr>
          <w:trHeight w:val="46"/>
        </w:trPr>
        <w:tc>
          <w:tcPr>
            <w:tcW w:w="8206" w:type="dxa"/>
            <w:tcBorders>
              <w:top w:val="single" w:sz="4" w:space="0" w:color="auto"/>
              <w:left w:val="single" w:sz="4" w:space="0" w:color="auto"/>
              <w:bottom w:val="single" w:sz="4" w:space="0" w:color="auto"/>
              <w:right w:val="single" w:sz="4" w:space="0" w:color="auto"/>
            </w:tcBorders>
          </w:tcPr>
          <w:p w14:paraId="78EB2018" w14:textId="77777777" w:rsidR="00747E17" w:rsidRDefault="00747E17" w:rsidP="00747E17">
            <w:pPr>
              <w:rPr>
                <w:rFonts w:ascii="Century Gothic" w:hAnsi="Century Gothic"/>
                <w:sz w:val="16"/>
                <w:szCs w:val="16"/>
              </w:rPr>
            </w:pPr>
          </w:p>
        </w:tc>
      </w:tr>
    </w:tbl>
    <w:p w14:paraId="7CE7B662" w14:textId="77777777" w:rsidR="00E030D3" w:rsidRDefault="00E030D3" w:rsidP="00E030D3">
      <w:pPr>
        <w:tabs>
          <w:tab w:val="left" w:pos="7020"/>
        </w:tabs>
        <w:rPr>
          <w:rFonts w:ascii="Century Gothic" w:eastAsia="Times New Roman" w:hAnsi="Century Gothic"/>
          <w:sz w:val="16"/>
          <w:szCs w:val="16"/>
          <w:lang w:val="en-US"/>
        </w:rPr>
      </w:pPr>
      <w:r>
        <w:rPr>
          <w:rFonts w:ascii="Century Gothic" w:hAnsi="Century Gothic"/>
          <w:b/>
          <w:sz w:val="32"/>
        </w:rPr>
        <w:br w:type="page"/>
      </w:r>
    </w:p>
    <w:p w14:paraId="1C6D0717" w14:textId="77777777" w:rsidR="00E030D3" w:rsidRDefault="00E030D3" w:rsidP="00E030D3">
      <w:pPr>
        <w:tabs>
          <w:tab w:val="left" w:pos="7020"/>
        </w:tabs>
        <w:rPr>
          <w:rFonts w:ascii="Century Gothic" w:eastAsia="Times New Roman" w:hAnsi="Century Gothic"/>
          <w:sz w:val="16"/>
          <w:szCs w:val="16"/>
          <w:lang w:val="en-US"/>
        </w:rPr>
      </w:pPr>
    </w:p>
    <w:p w14:paraId="1DB5B807" w14:textId="77777777" w:rsidR="00E030D3" w:rsidRDefault="00E030D3" w:rsidP="00E030D3">
      <w:pPr>
        <w:tabs>
          <w:tab w:val="left" w:pos="7020"/>
        </w:tabs>
        <w:rPr>
          <w:rFonts w:ascii="Century Gothic" w:hAnsi="Century Gothic"/>
          <w:sz w:val="16"/>
          <w:szCs w:val="16"/>
        </w:rPr>
      </w:pPr>
      <w:r>
        <w:rPr>
          <w:rFonts w:ascii="Century Gothic" w:hAnsi="Century Gothic"/>
          <w:sz w:val="16"/>
          <w:szCs w:val="16"/>
        </w:rPr>
        <w:t>APD_Form_#PE003_v.1 (12/2012)</w:t>
      </w:r>
      <w:r>
        <w:rPr>
          <w:rFonts w:ascii="Century Gothic" w:hAnsi="Century Gothic"/>
          <w:sz w:val="16"/>
          <w:szCs w:val="16"/>
        </w:rPr>
        <w:tab/>
        <w:t>Page 2 of 2 pages (See front)</w:t>
      </w:r>
    </w:p>
    <w:p w14:paraId="44E86E25" w14:textId="77777777" w:rsidR="003A0967" w:rsidRPr="003A0967" w:rsidRDefault="003A0967" w:rsidP="003A0967"/>
    <w:p w14:paraId="63DBB2C6" w14:textId="77777777" w:rsidR="002A73E1" w:rsidRDefault="00A95974" w:rsidP="00A95974">
      <w:pPr>
        <w:pStyle w:val="Heading3"/>
      </w:pPr>
      <w:r>
        <w:t>Risk Assessment:</w:t>
      </w:r>
    </w:p>
    <w:tbl>
      <w:tblPr>
        <w:tblStyle w:val="TableGrid"/>
        <w:tblW w:w="0" w:type="auto"/>
        <w:tblLook w:val="04A0" w:firstRow="1" w:lastRow="0" w:firstColumn="1" w:lastColumn="0" w:noHBand="0" w:noVBand="1"/>
      </w:tblPr>
      <w:tblGrid>
        <w:gridCol w:w="2405"/>
        <w:gridCol w:w="6611"/>
      </w:tblGrid>
      <w:tr w:rsidR="002A73E1" w14:paraId="21D5C69C" w14:textId="77777777" w:rsidTr="001508C9">
        <w:tc>
          <w:tcPr>
            <w:tcW w:w="2405" w:type="dxa"/>
          </w:tcPr>
          <w:p w14:paraId="7E662F17" w14:textId="77777777" w:rsidR="002A73E1" w:rsidRPr="000D1670" w:rsidRDefault="002A73E1" w:rsidP="001508C9">
            <w:pPr>
              <w:rPr>
                <w:b/>
                <w:bCs/>
              </w:rPr>
            </w:pPr>
            <w:r>
              <w:rPr>
                <w:b/>
                <w:bCs/>
              </w:rPr>
              <w:t>Data Integrity</w:t>
            </w:r>
          </w:p>
        </w:tc>
        <w:tc>
          <w:tcPr>
            <w:tcW w:w="6611" w:type="dxa"/>
          </w:tcPr>
          <w:p w14:paraId="31298B67" w14:textId="77777777" w:rsidR="002A73E1" w:rsidRDefault="002A73E1" w:rsidP="001508C9">
            <w:r>
              <w:t>Use write-blocking tools to prevent data corruption. Use hash values to confirm data integrity</w:t>
            </w:r>
          </w:p>
        </w:tc>
      </w:tr>
      <w:tr w:rsidR="002A73E1" w14:paraId="61A4D06D" w14:textId="77777777" w:rsidTr="001508C9">
        <w:tc>
          <w:tcPr>
            <w:tcW w:w="2405" w:type="dxa"/>
          </w:tcPr>
          <w:p w14:paraId="2131207F" w14:textId="77777777" w:rsidR="002A73E1" w:rsidRPr="000D1670" w:rsidRDefault="002A73E1" w:rsidP="001508C9">
            <w:pPr>
              <w:rPr>
                <w:b/>
                <w:bCs/>
              </w:rPr>
            </w:pPr>
            <w:r w:rsidRPr="000D1670">
              <w:rPr>
                <w:b/>
                <w:bCs/>
              </w:rPr>
              <w:t>Hardware Damage</w:t>
            </w:r>
          </w:p>
        </w:tc>
        <w:tc>
          <w:tcPr>
            <w:tcW w:w="6611" w:type="dxa"/>
          </w:tcPr>
          <w:p w14:paraId="74B86919" w14:textId="77777777" w:rsidR="002A73E1" w:rsidRDefault="002A73E1" w:rsidP="001508C9">
            <w:r>
              <w:t>Use safe storage in Faraday case. Adopt correct handling procedures</w:t>
            </w:r>
          </w:p>
        </w:tc>
      </w:tr>
      <w:tr w:rsidR="002A73E1" w14:paraId="17778714" w14:textId="77777777" w:rsidTr="001508C9">
        <w:tc>
          <w:tcPr>
            <w:tcW w:w="2405" w:type="dxa"/>
          </w:tcPr>
          <w:p w14:paraId="0ADCD89E" w14:textId="77777777" w:rsidR="002A73E1" w:rsidRPr="000D1670" w:rsidRDefault="002A73E1" w:rsidP="001508C9">
            <w:pPr>
              <w:rPr>
                <w:b/>
                <w:bCs/>
              </w:rPr>
            </w:pPr>
            <w:r>
              <w:rPr>
                <w:b/>
                <w:bCs/>
              </w:rPr>
              <w:t>Software Risks</w:t>
            </w:r>
          </w:p>
        </w:tc>
        <w:tc>
          <w:tcPr>
            <w:tcW w:w="6611" w:type="dxa"/>
          </w:tcPr>
          <w:p w14:paraId="556ED1E8" w14:textId="77777777" w:rsidR="002A73E1" w:rsidRDefault="002A73E1" w:rsidP="001508C9">
            <w:r>
              <w:t>Access data in isolated environment using VM’s</w:t>
            </w:r>
          </w:p>
        </w:tc>
      </w:tr>
      <w:tr w:rsidR="002A73E1" w14:paraId="1CA74042" w14:textId="77777777" w:rsidTr="001508C9">
        <w:tc>
          <w:tcPr>
            <w:tcW w:w="2405" w:type="dxa"/>
          </w:tcPr>
          <w:p w14:paraId="5F85BCEA" w14:textId="77777777" w:rsidR="002A73E1" w:rsidRPr="000D1670" w:rsidRDefault="002A73E1" w:rsidP="001508C9">
            <w:pPr>
              <w:rPr>
                <w:b/>
                <w:bCs/>
              </w:rPr>
            </w:pPr>
            <w:r w:rsidRPr="000D1670">
              <w:rPr>
                <w:b/>
                <w:bCs/>
              </w:rPr>
              <w:t>Confidentiality Breach</w:t>
            </w:r>
          </w:p>
        </w:tc>
        <w:tc>
          <w:tcPr>
            <w:tcW w:w="6611" w:type="dxa"/>
          </w:tcPr>
          <w:p w14:paraId="28AD551F" w14:textId="77777777" w:rsidR="002A73E1" w:rsidRDefault="002A73E1" w:rsidP="001508C9">
            <w:r>
              <w:t>Avoid accessing unnecessary data</w:t>
            </w:r>
          </w:p>
        </w:tc>
      </w:tr>
      <w:tr w:rsidR="002A73E1" w14:paraId="1C4345EF" w14:textId="77777777" w:rsidTr="001508C9">
        <w:tc>
          <w:tcPr>
            <w:tcW w:w="2405" w:type="dxa"/>
          </w:tcPr>
          <w:p w14:paraId="5758EE14" w14:textId="77777777" w:rsidR="002A73E1" w:rsidRPr="000D1670" w:rsidRDefault="002A73E1" w:rsidP="001508C9">
            <w:pPr>
              <w:rPr>
                <w:b/>
                <w:bCs/>
              </w:rPr>
            </w:pPr>
            <w:r w:rsidRPr="000D1670">
              <w:rPr>
                <w:b/>
                <w:bCs/>
              </w:rPr>
              <w:t>Legal Compliance</w:t>
            </w:r>
          </w:p>
        </w:tc>
        <w:tc>
          <w:tcPr>
            <w:tcW w:w="6611" w:type="dxa"/>
          </w:tcPr>
          <w:p w14:paraId="09B267C2" w14:textId="77777777" w:rsidR="002A73E1" w:rsidRDefault="002A73E1" w:rsidP="001508C9">
            <w:r>
              <w:t>Legal requirements are complied with by receiving permission to access data</w:t>
            </w:r>
          </w:p>
        </w:tc>
      </w:tr>
      <w:tr w:rsidR="002A73E1" w14:paraId="464F8924" w14:textId="77777777" w:rsidTr="001508C9">
        <w:tc>
          <w:tcPr>
            <w:tcW w:w="2405" w:type="dxa"/>
          </w:tcPr>
          <w:p w14:paraId="5BDEAE1A" w14:textId="2FC63278" w:rsidR="002A73E1" w:rsidRPr="000D1670" w:rsidRDefault="002A73E1" w:rsidP="001508C9">
            <w:pPr>
              <w:rPr>
                <w:b/>
                <w:bCs/>
              </w:rPr>
            </w:pPr>
            <w:r w:rsidRPr="000D1670">
              <w:rPr>
                <w:b/>
                <w:bCs/>
              </w:rPr>
              <w:t xml:space="preserve">Chain of </w:t>
            </w:r>
            <w:r w:rsidR="00E030D3" w:rsidRPr="000D1670">
              <w:rPr>
                <w:b/>
                <w:bCs/>
              </w:rPr>
              <w:t>Custody</w:t>
            </w:r>
          </w:p>
        </w:tc>
        <w:tc>
          <w:tcPr>
            <w:tcW w:w="6611" w:type="dxa"/>
          </w:tcPr>
          <w:p w14:paraId="08C9F1D7" w14:textId="494FF73F" w:rsidR="002A73E1" w:rsidRDefault="002A73E1" w:rsidP="001508C9">
            <w:r>
              <w:t xml:space="preserve">From point of receival from Team C, chain of custody was maintained to prove proper handling, </w:t>
            </w:r>
            <w:r w:rsidR="00641C6C">
              <w:t>transfer,</w:t>
            </w:r>
            <w:r>
              <w:t xml:space="preserve"> and storage, as well as non-repudiation.</w:t>
            </w:r>
          </w:p>
        </w:tc>
      </w:tr>
      <w:tr w:rsidR="002A73E1" w14:paraId="039F3B7A" w14:textId="77777777" w:rsidTr="001508C9">
        <w:tc>
          <w:tcPr>
            <w:tcW w:w="2405" w:type="dxa"/>
          </w:tcPr>
          <w:p w14:paraId="744D0138" w14:textId="77777777" w:rsidR="002A73E1" w:rsidRPr="000D1670" w:rsidRDefault="002A73E1" w:rsidP="001508C9">
            <w:pPr>
              <w:rPr>
                <w:b/>
                <w:bCs/>
              </w:rPr>
            </w:pPr>
            <w:r>
              <w:rPr>
                <w:b/>
                <w:bCs/>
              </w:rPr>
              <w:t>Technical Competence</w:t>
            </w:r>
          </w:p>
        </w:tc>
        <w:tc>
          <w:tcPr>
            <w:tcW w:w="6611" w:type="dxa"/>
          </w:tcPr>
          <w:p w14:paraId="4934A4B3" w14:textId="77777777" w:rsidR="002A73E1" w:rsidRDefault="002A73E1" w:rsidP="001508C9">
            <w:r>
              <w:t xml:space="preserve">Ensure all team members understand their roles and responsibilities </w:t>
            </w:r>
          </w:p>
        </w:tc>
      </w:tr>
      <w:tr w:rsidR="002A73E1" w14:paraId="447A6156" w14:textId="77777777" w:rsidTr="001508C9">
        <w:tc>
          <w:tcPr>
            <w:tcW w:w="2405" w:type="dxa"/>
          </w:tcPr>
          <w:p w14:paraId="0EB95FA3" w14:textId="77777777" w:rsidR="002A73E1" w:rsidRDefault="002A73E1" w:rsidP="001508C9">
            <w:pPr>
              <w:rPr>
                <w:b/>
                <w:bCs/>
              </w:rPr>
            </w:pPr>
            <w:r>
              <w:rPr>
                <w:b/>
                <w:bCs/>
              </w:rPr>
              <w:t>Technical Challenges</w:t>
            </w:r>
          </w:p>
        </w:tc>
        <w:tc>
          <w:tcPr>
            <w:tcW w:w="6611" w:type="dxa"/>
          </w:tcPr>
          <w:p w14:paraId="7896990C" w14:textId="77777777" w:rsidR="002A73E1" w:rsidRDefault="002A73E1" w:rsidP="001508C9">
            <w:r>
              <w:t>Analyse the file system and format. Be prepared for encrypted data</w:t>
            </w:r>
          </w:p>
        </w:tc>
      </w:tr>
      <w:tr w:rsidR="002A73E1" w14:paraId="6894B2CD" w14:textId="77777777" w:rsidTr="001508C9">
        <w:tc>
          <w:tcPr>
            <w:tcW w:w="2405" w:type="dxa"/>
          </w:tcPr>
          <w:p w14:paraId="25F50360" w14:textId="77777777" w:rsidR="002A73E1" w:rsidRPr="000D1670" w:rsidRDefault="002A73E1" w:rsidP="001508C9">
            <w:pPr>
              <w:rPr>
                <w:b/>
                <w:bCs/>
              </w:rPr>
            </w:pPr>
            <w:r w:rsidRPr="000D1670">
              <w:rPr>
                <w:b/>
                <w:bCs/>
              </w:rPr>
              <w:t>Incident Response</w:t>
            </w:r>
          </w:p>
        </w:tc>
        <w:tc>
          <w:tcPr>
            <w:tcW w:w="6611" w:type="dxa"/>
          </w:tcPr>
          <w:p w14:paraId="438F3944" w14:textId="77777777" w:rsidR="002A73E1" w:rsidRDefault="002A73E1" w:rsidP="001508C9">
            <w:r>
              <w:t>Store disk image backups to prevent data loss. Analyse file types to identify relevant data, avoiding sensitive and unnecessary information</w:t>
            </w:r>
          </w:p>
        </w:tc>
      </w:tr>
    </w:tbl>
    <w:p w14:paraId="7E53471A" w14:textId="22AD0D15" w:rsidR="00A95974" w:rsidRDefault="00A95974" w:rsidP="00A95974">
      <w:pPr>
        <w:pStyle w:val="Heading3"/>
      </w:pPr>
    </w:p>
    <w:p w14:paraId="0301DA05" w14:textId="77777777" w:rsidR="00A95974" w:rsidRPr="00A95974" w:rsidRDefault="00A95974" w:rsidP="00A95974"/>
    <w:p w14:paraId="4BE5A92D" w14:textId="2443CD0F" w:rsidR="00E54EA8" w:rsidRDefault="007E6EEB" w:rsidP="007E6EEB">
      <w:pPr>
        <w:pStyle w:val="Heading3"/>
      </w:pPr>
      <w:r>
        <w:t>HDD analysis Steps</w:t>
      </w:r>
    </w:p>
    <w:p w14:paraId="397EEF97" w14:textId="77777777" w:rsidR="00316042" w:rsidRDefault="00316042" w:rsidP="007E6EEB">
      <w:r w:rsidRPr="00316042">
        <w:rPr>
          <w:b/>
          <w:bCs/>
        </w:rPr>
        <w:t>Chain of Custody and Initial HDD Access:</w:t>
      </w:r>
      <w:r>
        <w:rPr>
          <w:b/>
          <w:bCs/>
        </w:rPr>
        <w:t xml:space="preserve"> </w:t>
      </w:r>
      <w:r>
        <w:t xml:space="preserve">The process started with the creation and the beginning of the documentation of the chain of custody. The HDD was accessed using a Kali Linux Virtual machine where we attempted to take a disk image of the HDD. The 1TB size of the HDD proved to be so much for the SOAC lab to handle meaning we had to find an alternative solution. </w:t>
      </w:r>
    </w:p>
    <w:p w14:paraId="779BD453" w14:textId="0FCCB7E5" w:rsidR="006D5CF5" w:rsidRPr="00316042" w:rsidRDefault="006D5CF5" w:rsidP="007E6EEB">
      <w:r>
        <w:rPr>
          <w:noProof/>
        </w:rPr>
        <w:drawing>
          <wp:anchor distT="0" distB="0" distL="114300" distR="114300" simplePos="0" relativeHeight="251660288" behindDoc="0" locked="0" layoutInCell="1" allowOverlap="1" wp14:anchorId="0F27D7F3" wp14:editId="0AAC4026">
            <wp:simplePos x="0" y="0"/>
            <wp:positionH relativeFrom="column">
              <wp:posOffset>2877820</wp:posOffset>
            </wp:positionH>
            <wp:positionV relativeFrom="paragraph">
              <wp:posOffset>892810</wp:posOffset>
            </wp:positionV>
            <wp:extent cx="2971800" cy="2218055"/>
            <wp:effectExtent l="0" t="0" r="0" b="0"/>
            <wp:wrapThrough wrapText="bothSides">
              <wp:wrapPolygon edited="0">
                <wp:start x="0" y="0"/>
                <wp:lineTo x="0" y="21334"/>
                <wp:lineTo x="21462" y="21334"/>
                <wp:lineTo x="21462" y="0"/>
                <wp:lineTo x="0" y="0"/>
              </wp:wrapPolygon>
            </wp:wrapThrough>
            <wp:docPr id="1728659295"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659295" name="Picture 2" descr="A screenshot of a computer&#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71800" cy="2218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6042">
        <w:rPr>
          <w:b/>
          <w:bCs/>
        </w:rPr>
        <w:t xml:space="preserve">Alternative Location </w:t>
      </w:r>
      <w:r w:rsidR="00B259CB">
        <w:rPr>
          <w:b/>
          <w:bCs/>
        </w:rPr>
        <w:t>and disk imaging</w:t>
      </w:r>
      <w:r w:rsidR="00316042">
        <w:rPr>
          <w:b/>
          <w:bCs/>
        </w:rPr>
        <w:t xml:space="preserve">: </w:t>
      </w:r>
      <w:r w:rsidR="00316042">
        <w:t xml:space="preserve">To overcome the issue of the SOAC PC’s not having enough storage we moved our operation to the game’s lab. These PCs were more capable and allowed us to use Forensics Toolkit Imager (FTK) to create a disk image of the HDD. </w:t>
      </w:r>
      <w:r w:rsidR="00B259CB">
        <w:t xml:space="preserve">Physical drive </w:t>
      </w:r>
      <w:r w:rsidR="00E97529">
        <w:t>and Raw</w:t>
      </w:r>
      <w:r w:rsidR="00B259CB">
        <w:t xml:space="preserve"> (dd) image were selected when creating an image, to create an exact copy of the HDD.</w:t>
      </w:r>
    </w:p>
    <w:p w14:paraId="7DCCF9DA" w14:textId="4830C397" w:rsidR="007E6EEB" w:rsidRDefault="006D5CF5">
      <w:r>
        <w:rPr>
          <w:noProof/>
        </w:rPr>
        <w:drawing>
          <wp:anchor distT="0" distB="0" distL="114300" distR="114300" simplePos="0" relativeHeight="251661312" behindDoc="0" locked="0" layoutInCell="1" allowOverlap="1" wp14:anchorId="373E408A" wp14:editId="4EE42C5F">
            <wp:simplePos x="0" y="0"/>
            <wp:positionH relativeFrom="margin">
              <wp:align>left</wp:align>
            </wp:positionH>
            <wp:positionV relativeFrom="paragraph">
              <wp:posOffset>30811</wp:posOffset>
            </wp:positionV>
            <wp:extent cx="2766695" cy="2252345"/>
            <wp:effectExtent l="0" t="0" r="0" b="0"/>
            <wp:wrapThrough wrapText="bothSides">
              <wp:wrapPolygon edited="0">
                <wp:start x="0" y="0"/>
                <wp:lineTo x="0" y="21375"/>
                <wp:lineTo x="21417" y="21375"/>
                <wp:lineTo x="21417" y="0"/>
                <wp:lineTo x="0" y="0"/>
              </wp:wrapPolygon>
            </wp:wrapThrough>
            <wp:docPr id="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creenshot of a computer&#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71588" cy="225619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61F129" w14:textId="248E7F72" w:rsidR="00DE6A4A" w:rsidRDefault="00DE6A4A" w:rsidP="004A0879"/>
    <w:p w14:paraId="21304DF2" w14:textId="08CD8083" w:rsidR="00DE6A4A" w:rsidRDefault="00E55828" w:rsidP="004A0879">
      <w:r>
        <w:rPr>
          <w:b/>
          <w:bCs/>
        </w:rPr>
        <w:lastRenderedPageBreak/>
        <w:t xml:space="preserve">Corrupted Data: </w:t>
      </w:r>
      <w:r w:rsidR="00F619EB">
        <w:t xml:space="preserve">After creating the </w:t>
      </w:r>
      <w:r w:rsidR="004F7AA8">
        <w:t>image,</w:t>
      </w:r>
      <w:r w:rsidR="00F619EB">
        <w:t xml:space="preserve"> </w:t>
      </w:r>
      <w:r w:rsidR="004F7AA8">
        <w:t xml:space="preserve">we attempted to mount the disk image. This proved to not be possible for us an upon further </w:t>
      </w:r>
      <w:r w:rsidR="005A0FC5">
        <w:t>inspection</w:t>
      </w:r>
      <w:r w:rsidR="004F7AA8">
        <w:t xml:space="preserve"> it was </w:t>
      </w:r>
      <w:r w:rsidR="005A0FC5">
        <w:t xml:space="preserve">determined that the data was unreadable and corrupted. </w:t>
      </w:r>
      <w:r w:rsidR="002B071A">
        <w:t xml:space="preserve">In terms of forensics operations in a </w:t>
      </w:r>
      <w:r w:rsidR="007F25BB">
        <w:t>real-world</w:t>
      </w:r>
      <w:r w:rsidR="002B071A">
        <w:t xml:space="preserve"> scenario this would be the end of the operation as nothing further could be done, however we decided as a team to contact team C </w:t>
      </w:r>
      <w:r w:rsidR="00E22390">
        <w:t xml:space="preserve">to aid in re preparing the hard drive as the steps to come after creating the disk image are crucial to </w:t>
      </w:r>
      <w:r w:rsidR="007F25BB">
        <w:t xml:space="preserve">learning and understanding the digital forensics process. The likely cause of the corruption was </w:t>
      </w:r>
      <w:r w:rsidR="009F7589">
        <w:t xml:space="preserve">team </w:t>
      </w:r>
      <w:r w:rsidR="007F25BB">
        <w:t xml:space="preserve">C’s use of reverse shell malware </w:t>
      </w:r>
      <w:r w:rsidR="009F7589">
        <w:t xml:space="preserve">likely leading to altered and damaged file structures. Team C Re formatted and re prepared the hard drive and we began the process again. </w:t>
      </w:r>
    </w:p>
    <w:p w14:paraId="79BD9F06" w14:textId="552B9FBE" w:rsidR="00DD0469" w:rsidRDefault="00DD0469" w:rsidP="004A0879">
      <w:r w:rsidRPr="00DD0469">
        <w:rPr>
          <w:b/>
          <w:bCs/>
        </w:rPr>
        <w:t>Second Imaging Attempt with FTK Imager and Autopsy:</w:t>
      </w:r>
      <w:r w:rsidR="009564BF">
        <w:rPr>
          <w:b/>
          <w:bCs/>
        </w:rPr>
        <w:t xml:space="preserve"> </w:t>
      </w:r>
      <w:r w:rsidR="009564BF" w:rsidRPr="00FA3F76">
        <w:t xml:space="preserve">The second imaging </w:t>
      </w:r>
      <w:r w:rsidR="00FA3F76" w:rsidRPr="00FA3F76">
        <w:t>process</w:t>
      </w:r>
      <w:r w:rsidR="009564BF">
        <w:rPr>
          <w:b/>
          <w:bCs/>
        </w:rPr>
        <w:t xml:space="preserve"> </w:t>
      </w:r>
      <w:r w:rsidR="00FA3F76">
        <w:t xml:space="preserve">followed the same steps as the initial disk imaging process. Both the </w:t>
      </w:r>
      <w:r w:rsidR="00FE0973">
        <w:t xml:space="preserve">MD5 and SHA1 computed hash values and report hash were compared to ensure the </w:t>
      </w:r>
      <w:r w:rsidR="00B75E8F">
        <w:t>integrity of the data.</w:t>
      </w:r>
    </w:p>
    <w:p w14:paraId="6C8B4487" w14:textId="44BB7991" w:rsidR="00AB709F" w:rsidRDefault="004F6C8C" w:rsidP="004A0879">
      <w:r>
        <w:rPr>
          <w:noProof/>
        </w:rPr>
        <w:drawing>
          <wp:inline distT="0" distB="0" distL="0" distR="0" wp14:anchorId="67339042" wp14:editId="0676440B">
            <wp:extent cx="5731510" cy="3164840"/>
            <wp:effectExtent l="0" t="0" r="2540" b="0"/>
            <wp:docPr id="1094245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245263" name=""/>
                    <pic:cNvPicPr/>
                  </pic:nvPicPr>
                  <pic:blipFill>
                    <a:blip r:embed="rId20"/>
                    <a:stretch>
                      <a:fillRect/>
                    </a:stretch>
                  </pic:blipFill>
                  <pic:spPr>
                    <a:xfrm>
                      <a:off x="0" y="0"/>
                      <a:ext cx="5731510" cy="3164840"/>
                    </a:xfrm>
                    <a:prstGeom prst="rect">
                      <a:avLst/>
                    </a:prstGeom>
                  </pic:spPr>
                </pic:pic>
              </a:graphicData>
            </a:graphic>
          </wp:inline>
        </w:drawing>
      </w:r>
    </w:p>
    <w:p w14:paraId="2D086A3F" w14:textId="3A71A2F4" w:rsidR="004F6C8C" w:rsidRPr="00D14F34" w:rsidRDefault="004F6C8C" w:rsidP="004A0879">
      <w:pPr>
        <w:rPr>
          <w:b/>
          <w:bCs/>
        </w:rPr>
      </w:pPr>
      <w:r w:rsidRPr="00D14F34">
        <w:rPr>
          <w:b/>
          <w:bCs/>
        </w:rPr>
        <w:t xml:space="preserve">Decrypting </w:t>
      </w:r>
      <w:r w:rsidR="00D14F34" w:rsidRPr="00D14F34">
        <w:rPr>
          <w:b/>
          <w:bCs/>
        </w:rPr>
        <w:t>Encrypted Files</w:t>
      </w:r>
      <w:r w:rsidR="00D14F34">
        <w:rPr>
          <w:b/>
          <w:bCs/>
        </w:rPr>
        <w:t xml:space="preserve">: </w:t>
      </w:r>
      <w:r w:rsidR="002B586C" w:rsidRPr="002B586C">
        <w:t>After the imaging process</w:t>
      </w:r>
      <w:r w:rsidR="002B586C">
        <w:t xml:space="preserve"> further analysis </w:t>
      </w:r>
      <w:r w:rsidR="00636DEB">
        <w:t>led to the discovery of encrypted files.</w:t>
      </w:r>
      <w:r w:rsidR="002B586C" w:rsidRPr="002B586C">
        <w:t xml:space="preserve"> </w:t>
      </w:r>
      <w:r w:rsidR="00636DEB">
        <w:t>These f</w:t>
      </w:r>
      <w:r w:rsidR="00D14F34" w:rsidRPr="00D14F34">
        <w:t xml:space="preserve">iles </w:t>
      </w:r>
      <w:r w:rsidR="00636DEB">
        <w:t xml:space="preserve">were </w:t>
      </w:r>
      <w:r w:rsidR="00D14F34" w:rsidRPr="00D14F34">
        <w:t xml:space="preserve">encrypted </w:t>
      </w:r>
      <w:r w:rsidR="00636DEB">
        <w:t>through the use</w:t>
      </w:r>
      <w:r w:rsidR="00D14F34" w:rsidRPr="00D14F34">
        <w:t xml:space="preserve"> Kali Linux tools were imported onto a Kali Linux VM. Necessary Python and PIP tools were installed for the decryption process.</w:t>
      </w:r>
    </w:p>
    <w:p w14:paraId="6BB99979" w14:textId="2D0A1D5A" w:rsidR="00DE6A4A" w:rsidRDefault="00186668" w:rsidP="004A0879">
      <w:r w:rsidRPr="00186668">
        <w:rPr>
          <w:b/>
          <w:bCs/>
        </w:rPr>
        <w:t>Evidence Extraction and Analysis:</w:t>
      </w:r>
      <w:r>
        <w:t xml:space="preserve"> </w:t>
      </w:r>
      <w:r w:rsidRPr="00186668">
        <w:t xml:space="preserve">Various file types, including PNG, JPEG, text files, Python script files, </w:t>
      </w:r>
      <w:r w:rsidR="00AA702E" w:rsidRPr="00186668">
        <w:t>and. Zone</w:t>
      </w:r>
      <w:r w:rsidRPr="00186668">
        <w:t xml:space="preserve">. </w:t>
      </w:r>
      <w:r w:rsidR="00AA702E" w:rsidRPr="00186668">
        <w:t>Identifier files</w:t>
      </w:r>
      <w:r w:rsidRPr="00186668">
        <w:t xml:space="preserve"> were extracted and analysed for evidence.</w:t>
      </w:r>
    </w:p>
    <w:p w14:paraId="3CEC0895" w14:textId="732159E4" w:rsidR="00084277" w:rsidRDefault="00084277" w:rsidP="004A0879">
      <w:r>
        <w:rPr>
          <w:noProof/>
        </w:rPr>
        <w:drawing>
          <wp:inline distT="0" distB="0" distL="0" distR="0" wp14:anchorId="59D047ED" wp14:editId="16CCD6ED">
            <wp:extent cx="4595854" cy="2058989"/>
            <wp:effectExtent l="0" t="0" r="0" b="0"/>
            <wp:docPr id="12164788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a:extLst>
                        <a:ext uri="{28A0092B-C50C-407E-A947-70E740481C1C}">
                          <a14:useLocalDpi xmlns:a14="http://schemas.microsoft.com/office/drawing/2010/main" val="0"/>
                        </a:ext>
                      </a:extLst>
                    </a:blip>
                    <a:srcRect l="14435" t="13128" r="30789" b="48288"/>
                    <a:stretch/>
                  </pic:blipFill>
                  <pic:spPr bwMode="auto">
                    <a:xfrm>
                      <a:off x="0" y="0"/>
                      <a:ext cx="4616225" cy="2068115"/>
                    </a:xfrm>
                    <a:prstGeom prst="rect">
                      <a:avLst/>
                    </a:prstGeom>
                    <a:noFill/>
                    <a:ln>
                      <a:noFill/>
                    </a:ln>
                    <a:extLst>
                      <a:ext uri="{53640926-AAD7-44D8-BBD7-CCE9431645EC}">
                        <a14:shadowObscured xmlns:a14="http://schemas.microsoft.com/office/drawing/2010/main"/>
                      </a:ext>
                    </a:extLst>
                  </pic:spPr>
                </pic:pic>
              </a:graphicData>
            </a:graphic>
          </wp:inline>
        </w:drawing>
      </w:r>
    </w:p>
    <w:p w14:paraId="35648C07" w14:textId="5DCC871E" w:rsidR="00C875B7" w:rsidRDefault="00E017BD" w:rsidP="004A0879">
      <w:r w:rsidRPr="00E017BD">
        <w:rPr>
          <w:b/>
          <w:bCs/>
        </w:rPr>
        <w:lastRenderedPageBreak/>
        <w:t>Further Analysis with Binwalk:</w:t>
      </w:r>
      <w:r>
        <w:rPr>
          <w:b/>
          <w:bCs/>
        </w:rPr>
        <w:t xml:space="preserve"> </w:t>
      </w:r>
      <w:r>
        <w:t>Furth</w:t>
      </w:r>
      <w:r w:rsidR="00E01952">
        <w:t xml:space="preserve">er analysis of </w:t>
      </w:r>
      <w:r w:rsidR="00035CF0">
        <w:t xml:space="preserve">the files </w:t>
      </w:r>
      <w:r w:rsidR="00E02149">
        <w:t xml:space="preserve">it was determined that steganography was used by the other team to </w:t>
      </w:r>
      <w:r w:rsidR="00C875B7">
        <w:t>hide</w:t>
      </w:r>
      <w:r w:rsidR="00E02149">
        <w:t xml:space="preserve"> additional files within an image. </w:t>
      </w:r>
      <w:r w:rsidR="00C875B7">
        <w:rPr>
          <w:noProof/>
        </w:rPr>
        <w:drawing>
          <wp:inline distT="0" distB="0" distL="0" distR="0" wp14:anchorId="632A98CE" wp14:editId="7434F5FE">
            <wp:extent cx="3295650" cy="2629654"/>
            <wp:effectExtent l="0" t="0" r="0" b="0"/>
            <wp:docPr id="1724290526" name="Picture 1724290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3295650" cy="2629654"/>
                    </a:xfrm>
                    <a:prstGeom prst="rect">
                      <a:avLst/>
                    </a:prstGeom>
                  </pic:spPr>
                </pic:pic>
              </a:graphicData>
            </a:graphic>
          </wp:inline>
        </w:drawing>
      </w:r>
    </w:p>
    <w:p w14:paraId="0C8B7A74" w14:textId="173A43F7" w:rsidR="00CC3F7F" w:rsidRPr="00E017BD" w:rsidRDefault="00D52749" w:rsidP="004A0879">
      <w:r w:rsidRPr="00D52749">
        <w:rPr>
          <w:b/>
          <w:bCs/>
        </w:rPr>
        <w:t>Binwalk:</w:t>
      </w:r>
      <w:r>
        <w:t xml:space="preserve"> </w:t>
      </w:r>
      <w:r w:rsidR="00E01952">
        <w:t xml:space="preserve"> </w:t>
      </w:r>
      <w:r w:rsidR="00C875B7">
        <w:t xml:space="preserve">The binwalk tool was then used to </w:t>
      </w:r>
      <w:r w:rsidR="00490715">
        <w:t>uncover any embedded code in the files. This resulted in encrypted code being found.</w:t>
      </w:r>
    </w:p>
    <w:p w14:paraId="22F8976F" w14:textId="46D9215B" w:rsidR="00E54EA8" w:rsidRPr="00E54EA8" w:rsidRDefault="004E47E6" w:rsidP="00E54EA8">
      <w:r>
        <w:rPr>
          <w:noProof/>
        </w:rPr>
        <w:drawing>
          <wp:inline distT="0" distB="0" distL="0" distR="0" wp14:anchorId="532CA882" wp14:editId="241C7484">
            <wp:extent cx="5112689" cy="1682927"/>
            <wp:effectExtent l="0" t="0" r="0" b="0"/>
            <wp:docPr id="10533841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384189" name="Picture 1" descr="A screenshot of a computer&#10;&#10;Description automatically generated"/>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5120850" cy="1685613"/>
                    </a:xfrm>
                    <a:prstGeom prst="rect">
                      <a:avLst/>
                    </a:prstGeom>
                  </pic:spPr>
                </pic:pic>
              </a:graphicData>
            </a:graphic>
          </wp:inline>
        </w:drawing>
      </w:r>
      <w:r w:rsidR="00FA54A7">
        <w:rPr>
          <w:noProof/>
        </w:rPr>
        <w:drawing>
          <wp:inline distT="0" distB="0" distL="0" distR="0" wp14:anchorId="12E178C7" wp14:editId="73EEC1B7">
            <wp:extent cx="6122261" cy="803082"/>
            <wp:effectExtent l="0" t="0" r="0" b="0"/>
            <wp:docPr id="485688915" name="Picture 1" descr="A close 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88915" name="Picture 1" descr="A close up of a computer screen&#10;&#10;Description automatically generated"/>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152924" cy="807104"/>
                    </a:xfrm>
                    <a:prstGeom prst="rect">
                      <a:avLst/>
                    </a:prstGeom>
                  </pic:spPr>
                </pic:pic>
              </a:graphicData>
            </a:graphic>
          </wp:inline>
        </w:drawing>
      </w:r>
    </w:p>
    <w:p w14:paraId="220CD01E" w14:textId="2D6282EA" w:rsidR="00A8458B" w:rsidRDefault="00E40BA4">
      <w:r w:rsidRPr="00E40BA4">
        <w:rPr>
          <w:b/>
          <w:bCs/>
        </w:rPr>
        <w:t>Decryption of Embedded Code:</w:t>
      </w:r>
      <w:r w:rsidRPr="00E40BA4">
        <w:t xml:space="preserve"> </w:t>
      </w:r>
      <w:r>
        <w:t>The</w:t>
      </w:r>
      <w:r w:rsidRPr="00E40BA4">
        <w:t xml:space="preserve"> embedded code found in the Binwalk scan was decrypted using a Python script, leading to the discovery of a PGP private key.</w:t>
      </w:r>
    </w:p>
    <w:p w14:paraId="6F9F6BB1" w14:textId="37451D5B" w:rsidR="006F2951" w:rsidRDefault="00A8458B">
      <w:r>
        <w:rPr>
          <w:noProof/>
        </w:rPr>
        <w:drawing>
          <wp:anchor distT="0" distB="0" distL="114300" distR="114300" simplePos="0" relativeHeight="251662336" behindDoc="1" locked="0" layoutInCell="1" allowOverlap="1" wp14:anchorId="1167548A" wp14:editId="6D8EC2DC">
            <wp:simplePos x="0" y="0"/>
            <wp:positionH relativeFrom="margin">
              <wp:posOffset>1431235</wp:posOffset>
            </wp:positionH>
            <wp:positionV relativeFrom="paragraph">
              <wp:posOffset>-92296</wp:posOffset>
            </wp:positionV>
            <wp:extent cx="2242268" cy="2287000"/>
            <wp:effectExtent l="0" t="0" r="5715" b="0"/>
            <wp:wrapTight wrapText="bothSides">
              <wp:wrapPolygon edited="0">
                <wp:start x="0" y="0"/>
                <wp:lineTo x="0" y="21414"/>
                <wp:lineTo x="21472" y="21414"/>
                <wp:lineTo x="21472" y="0"/>
                <wp:lineTo x="0" y="0"/>
              </wp:wrapPolygon>
            </wp:wrapTight>
            <wp:docPr id="1189110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42268" cy="2287000"/>
                    </a:xfrm>
                    <a:prstGeom prst="rect">
                      <a:avLst/>
                    </a:prstGeom>
                    <a:noFill/>
                  </pic:spPr>
                </pic:pic>
              </a:graphicData>
            </a:graphic>
            <wp14:sizeRelH relativeFrom="margin">
              <wp14:pctWidth>0</wp14:pctWidth>
            </wp14:sizeRelH>
            <wp14:sizeRelV relativeFrom="margin">
              <wp14:pctHeight>0</wp14:pctHeight>
            </wp14:sizeRelV>
          </wp:anchor>
        </w:drawing>
      </w:r>
      <w:r w:rsidR="006F2951">
        <w:br w:type="page"/>
      </w:r>
    </w:p>
    <w:p w14:paraId="2D893D78" w14:textId="77777777" w:rsidR="00CD31D5" w:rsidRDefault="0022086C">
      <w:r w:rsidRPr="002157B9">
        <w:rPr>
          <w:b/>
          <w:bCs/>
        </w:rPr>
        <w:lastRenderedPageBreak/>
        <w:t>Decryption of Additional Files:</w:t>
      </w:r>
      <w:r w:rsidRPr="0022086C">
        <w:t xml:space="preserve"> The PGP private key was used to decrypt a “ciphertext.txt” file into plain text using a Python script.</w:t>
      </w:r>
    </w:p>
    <w:p w14:paraId="5FF3EAFA" w14:textId="77777777" w:rsidR="00CD31D5" w:rsidRDefault="00CD31D5">
      <w:r>
        <w:rPr>
          <w:noProof/>
        </w:rPr>
        <w:drawing>
          <wp:inline distT="0" distB="0" distL="0" distR="0" wp14:anchorId="083433D8" wp14:editId="40151F89">
            <wp:extent cx="4572635" cy="2048510"/>
            <wp:effectExtent l="0" t="0" r="0" b="8890"/>
            <wp:docPr id="59617356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72635" cy="2048510"/>
                    </a:xfrm>
                    <a:prstGeom prst="rect">
                      <a:avLst/>
                    </a:prstGeom>
                    <a:noFill/>
                  </pic:spPr>
                </pic:pic>
              </a:graphicData>
            </a:graphic>
          </wp:inline>
        </w:drawing>
      </w:r>
    </w:p>
    <w:p w14:paraId="3C39661C" w14:textId="77777777" w:rsidR="00FF3967" w:rsidRDefault="00316057">
      <w:r w:rsidRPr="00316057">
        <w:rPr>
          <w:b/>
          <w:bCs/>
        </w:rPr>
        <w:t>Final Discovery</w:t>
      </w:r>
      <w:r w:rsidRPr="00FF3967">
        <w:t xml:space="preserve">: The analysis conducted resulted in the team discovering an </w:t>
      </w:r>
      <w:r w:rsidR="00FF3967" w:rsidRPr="00FF3967">
        <w:t>image</w:t>
      </w:r>
      <w:r w:rsidRPr="00FF3967">
        <w:t xml:space="preserve"> </w:t>
      </w:r>
      <w:r w:rsidR="00FF3967" w:rsidRPr="00FF3967">
        <w:t>of a hacker having remote access to a user's account, which tied back to the simulated crime scenario.</w:t>
      </w:r>
    </w:p>
    <w:p w14:paraId="62EDBD53" w14:textId="77777777" w:rsidR="00DB0C71" w:rsidRDefault="00DB0C71" w:rsidP="00FF3967">
      <w:pPr>
        <w:pStyle w:val="Heading3"/>
      </w:pPr>
      <w:r>
        <w:t>Team contributions to the task:</w:t>
      </w:r>
    </w:p>
    <w:p w14:paraId="40957A0B" w14:textId="77777777" w:rsidR="0065027C" w:rsidRDefault="0065027C" w:rsidP="00E63E14"/>
    <w:p w14:paraId="0C393945" w14:textId="1334B7CA" w:rsidR="00E63E14" w:rsidRDefault="0065027C" w:rsidP="00E63E14">
      <w:r>
        <w:rPr>
          <w:noProof/>
        </w:rPr>
        <w:drawing>
          <wp:inline distT="0" distB="0" distL="0" distR="0" wp14:anchorId="687B8132" wp14:editId="204D67E1">
            <wp:extent cx="5731510" cy="1135380"/>
            <wp:effectExtent l="0" t="0" r="2540" b="7620"/>
            <wp:docPr id="1096070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070605" name=""/>
                    <pic:cNvPicPr/>
                  </pic:nvPicPr>
                  <pic:blipFill>
                    <a:blip r:embed="rId27"/>
                    <a:stretch>
                      <a:fillRect/>
                    </a:stretch>
                  </pic:blipFill>
                  <pic:spPr>
                    <a:xfrm>
                      <a:off x="0" y="0"/>
                      <a:ext cx="5731510" cy="1135380"/>
                    </a:xfrm>
                    <a:prstGeom prst="rect">
                      <a:avLst/>
                    </a:prstGeom>
                  </pic:spPr>
                </pic:pic>
              </a:graphicData>
            </a:graphic>
          </wp:inline>
        </w:drawing>
      </w:r>
      <w:r w:rsidR="00E63E14">
        <w:rPr>
          <w:noProof/>
        </w:rPr>
        <w:drawing>
          <wp:inline distT="0" distB="0" distL="0" distR="0" wp14:anchorId="54AD7E2E" wp14:editId="69FDF7FD">
            <wp:extent cx="5731510" cy="2550160"/>
            <wp:effectExtent l="0" t="0" r="2540" b="2540"/>
            <wp:docPr id="976735680"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735680" name="Picture 1" descr="A black screen with white text&#10;&#10;Description automatically generated"/>
                    <pic:cNvPicPr/>
                  </pic:nvPicPr>
                  <pic:blipFill>
                    <a:blip r:embed="rId28"/>
                    <a:stretch>
                      <a:fillRect/>
                    </a:stretch>
                  </pic:blipFill>
                  <pic:spPr>
                    <a:xfrm>
                      <a:off x="0" y="0"/>
                      <a:ext cx="5731510" cy="2550160"/>
                    </a:xfrm>
                    <a:prstGeom prst="rect">
                      <a:avLst/>
                    </a:prstGeom>
                  </pic:spPr>
                </pic:pic>
              </a:graphicData>
            </a:graphic>
          </wp:inline>
        </w:drawing>
      </w:r>
    </w:p>
    <w:p w14:paraId="43FD64D9" w14:textId="77777777" w:rsidR="0065027C" w:rsidRDefault="0065027C" w:rsidP="0065027C">
      <w:pPr>
        <w:pStyle w:val="Heading3"/>
      </w:pPr>
      <w:r>
        <w:t>Individual Contribution to the task:</w:t>
      </w:r>
    </w:p>
    <w:p w14:paraId="1D554F4C" w14:textId="77777777" w:rsidR="00405084" w:rsidRDefault="006272EA" w:rsidP="006272EA">
      <w:r w:rsidRPr="006272EA">
        <w:t xml:space="preserve">As the Team leader for the task my </w:t>
      </w:r>
      <w:r>
        <w:t xml:space="preserve">responsibility was to </w:t>
      </w:r>
      <w:r w:rsidR="00A411F3">
        <w:t xml:space="preserve">oversee </w:t>
      </w:r>
      <w:r w:rsidR="00236277">
        <w:t xml:space="preserve">the whole task and point the team in the right direction. Additionally, my key responsibility was to oversee the HDD imaging and analysis through FTK imager and Autopsy. I focused on ensuring the </w:t>
      </w:r>
      <w:r w:rsidR="00405084">
        <w:t>HDD was imaged correctly and effectively.</w:t>
      </w:r>
    </w:p>
    <w:p w14:paraId="7E17B6AA" w14:textId="77777777" w:rsidR="00405084" w:rsidRDefault="00405084">
      <w:r>
        <w:br w:type="page"/>
      </w:r>
    </w:p>
    <w:p w14:paraId="023D8B9B" w14:textId="77777777" w:rsidR="00405084" w:rsidRDefault="00405084" w:rsidP="00405084">
      <w:pPr>
        <w:pStyle w:val="Heading1"/>
      </w:pPr>
      <w:r>
        <w:lastRenderedPageBreak/>
        <w:t>Task 4</w:t>
      </w:r>
    </w:p>
    <w:p w14:paraId="1CDAC99C" w14:textId="77777777" w:rsidR="003D5608" w:rsidRDefault="001952C2">
      <w:r>
        <w:t xml:space="preserve">For task for we delve into a digital </w:t>
      </w:r>
      <w:r w:rsidR="00774594">
        <w:t>forensics’</w:t>
      </w:r>
      <w:r>
        <w:t xml:space="preserve"> investigation based on a </w:t>
      </w:r>
      <w:r w:rsidR="004914DD">
        <w:t>factitious scenario created for the same groups that were chosen in task 3.</w:t>
      </w:r>
      <w:r w:rsidR="00774594">
        <w:t xml:space="preserve"> The investigation </w:t>
      </w:r>
      <w:r w:rsidR="00D36EFB">
        <w:t xml:space="preserve">focuses on </w:t>
      </w:r>
      <w:r w:rsidR="00D36EFB" w:rsidRPr="00D36EFB">
        <w:t xml:space="preserve">allegations surrounding an employee of </w:t>
      </w:r>
      <w:r w:rsidR="00D36EFB">
        <w:t>a</w:t>
      </w:r>
      <w:r w:rsidR="00D36EFB" w:rsidRPr="00D36EFB">
        <w:t xml:space="preserve"> company, who is suspected of disclosing confidential information to competitors. This suspicion arises from a pattern of behaviour</w:t>
      </w:r>
      <w:r w:rsidR="00A3543E">
        <w:t>s</w:t>
      </w:r>
      <w:r w:rsidR="00D36EFB" w:rsidRPr="00D36EFB">
        <w:t xml:space="preserve"> that deviates from standard professional conduct and contractual obligations. Specifically, the individual in question has taken multiple trips abroad </w:t>
      </w:r>
      <w:r w:rsidR="00A3543E">
        <w:t xml:space="preserve">to locations of known </w:t>
      </w:r>
      <w:r w:rsidR="00CF2E09">
        <w:t xml:space="preserve">competitors </w:t>
      </w:r>
      <w:r w:rsidR="00D36EFB" w:rsidRPr="00D36EFB">
        <w:t>and has availed unrecorded leave without prior notification to the management, as mandated by their employment contract. These actions not only breach company policy but also raise serious concerns about the security of sensitive corporate information.</w:t>
      </w:r>
      <w:r w:rsidR="00A3543E">
        <w:t xml:space="preserve"> Our aim was to </w:t>
      </w:r>
      <w:r w:rsidR="00CF2E09">
        <w:t>investigate</w:t>
      </w:r>
      <w:r w:rsidR="00A3543E">
        <w:t xml:space="preserve"> the employee’s mobile device to uncover any</w:t>
      </w:r>
      <w:r w:rsidR="00CF2E09">
        <w:t xml:space="preserve"> data that may incriminate them.</w:t>
      </w:r>
    </w:p>
    <w:p w14:paraId="4D1CCE5E" w14:textId="77777777" w:rsidR="00FF3EB8" w:rsidRDefault="003D5608" w:rsidP="003D5608">
      <w:pPr>
        <w:pStyle w:val="Heading2"/>
      </w:pPr>
      <w:r>
        <w:t xml:space="preserve">Risk assessment </w:t>
      </w:r>
    </w:p>
    <w:tbl>
      <w:tblPr>
        <w:tblStyle w:val="TableGrid"/>
        <w:tblW w:w="0" w:type="auto"/>
        <w:tblLook w:val="04A0" w:firstRow="1" w:lastRow="0" w:firstColumn="1" w:lastColumn="0" w:noHBand="0" w:noVBand="1"/>
      </w:tblPr>
      <w:tblGrid>
        <w:gridCol w:w="3256"/>
        <w:gridCol w:w="5760"/>
      </w:tblGrid>
      <w:tr w:rsidR="00FF3EB8" w14:paraId="1F6834A0" w14:textId="77777777" w:rsidTr="00A377B7">
        <w:tc>
          <w:tcPr>
            <w:tcW w:w="3256" w:type="dxa"/>
          </w:tcPr>
          <w:p w14:paraId="099A3D6A" w14:textId="77777777" w:rsidR="00FF3EB8" w:rsidRPr="0060146D" w:rsidRDefault="00FF3EB8" w:rsidP="00A377B7">
            <w:pPr>
              <w:rPr>
                <w:b/>
                <w:bCs/>
              </w:rPr>
            </w:pPr>
            <w:r w:rsidRPr="0060146D">
              <w:rPr>
                <w:b/>
                <w:bCs/>
              </w:rPr>
              <w:t>User Privacy and Data Protection</w:t>
            </w:r>
          </w:p>
        </w:tc>
        <w:tc>
          <w:tcPr>
            <w:tcW w:w="5760" w:type="dxa"/>
          </w:tcPr>
          <w:p w14:paraId="7D32C2CD" w14:textId="77777777" w:rsidR="00FF3EB8" w:rsidRDefault="00FF3EB8" w:rsidP="00A377B7">
            <w:r>
              <w:t>Handle personal data with care. Analyse only necessary data</w:t>
            </w:r>
          </w:p>
        </w:tc>
      </w:tr>
      <w:tr w:rsidR="00FF3EB8" w14:paraId="7F6AF023" w14:textId="77777777" w:rsidTr="00A377B7">
        <w:tc>
          <w:tcPr>
            <w:tcW w:w="3256" w:type="dxa"/>
          </w:tcPr>
          <w:p w14:paraId="7BB7A53B" w14:textId="77777777" w:rsidR="00FF3EB8" w:rsidRPr="0060146D" w:rsidRDefault="00FF3EB8" w:rsidP="00A377B7">
            <w:pPr>
              <w:rPr>
                <w:b/>
                <w:bCs/>
              </w:rPr>
            </w:pPr>
            <w:r>
              <w:rPr>
                <w:b/>
                <w:bCs/>
              </w:rPr>
              <w:t>Hardware Damage</w:t>
            </w:r>
          </w:p>
        </w:tc>
        <w:tc>
          <w:tcPr>
            <w:tcW w:w="5760" w:type="dxa"/>
          </w:tcPr>
          <w:p w14:paraId="4F4AB0BC" w14:textId="77777777" w:rsidR="00FF3EB8" w:rsidRDefault="00FF3EB8" w:rsidP="00A377B7">
            <w:r>
              <w:t xml:space="preserve">Use safe storage in Faraday case. Adopt correct handling process </w:t>
            </w:r>
          </w:p>
        </w:tc>
      </w:tr>
      <w:tr w:rsidR="00FF3EB8" w14:paraId="5E9511CD" w14:textId="77777777" w:rsidTr="00A377B7">
        <w:tc>
          <w:tcPr>
            <w:tcW w:w="3256" w:type="dxa"/>
          </w:tcPr>
          <w:p w14:paraId="448B78BC" w14:textId="77777777" w:rsidR="00FF3EB8" w:rsidRPr="0060146D" w:rsidRDefault="00FF3EB8" w:rsidP="00A377B7">
            <w:pPr>
              <w:rPr>
                <w:b/>
                <w:bCs/>
              </w:rPr>
            </w:pPr>
            <w:r>
              <w:rPr>
                <w:b/>
                <w:bCs/>
              </w:rPr>
              <w:t>Data Corruption</w:t>
            </w:r>
          </w:p>
        </w:tc>
        <w:tc>
          <w:tcPr>
            <w:tcW w:w="5760" w:type="dxa"/>
          </w:tcPr>
          <w:p w14:paraId="35A38E41" w14:textId="77777777" w:rsidR="00FF3EB8" w:rsidRDefault="00FF3EB8" w:rsidP="00A377B7">
            <w:r>
              <w:t xml:space="preserve">Use correct process with Cellebrite tools. Use reliable tools to verify integrity of extracted data. Safeguard extracted data </w:t>
            </w:r>
          </w:p>
        </w:tc>
      </w:tr>
      <w:tr w:rsidR="00FF3EB8" w14:paraId="6036240B" w14:textId="77777777" w:rsidTr="00A377B7">
        <w:tc>
          <w:tcPr>
            <w:tcW w:w="3256" w:type="dxa"/>
          </w:tcPr>
          <w:p w14:paraId="17D8DC89" w14:textId="77777777" w:rsidR="00FF3EB8" w:rsidRPr="0060146D" w:rsidRDefault="00FF3EB8" w:rsidP="00A377B7">
            <w:pPr>
              <w:rPr>
                <w:b/>
                <w:bCs/>
              </w:rPr>
            </w:pPr>
            <w:r>
              <w:rPr>
                <w:b/>
                <w:bCs/>
              </w:rPr>
              <w:t>Legal and Ethical Considerations</w:t>
            </w:r>
          </w:p>
        </w:tc>
        <w:tc>
          <w:tcPr>
            <w:tcW w:w="5760" w:type="dxa"/>
          </w:tcPr>
          <w:p w14:paraId="75913F4B" w14:textId="77777777" w:rsidR="00FF3EB8" w:rsidRDefault="00FF3EB8" w:rsidP="00A377B7">
            <w:r>
              <w:t>Ensure investigation methods maintain correct processes that are acceptable in court. Use data only relevant to case</w:t>
            </w:r>
          </w:p>
        </w:tc>
      </w:tr>
      <w:tr w:rsidR="00FF3EB8" w14:paraId="2FF42979" w14:textId="77777777" w:rsidTr="00A377B7">
        <w:tc>
          <w:tcPr>
            <w:tcW w:w="3256" w:type="dxa"/>
          </w:tcPr>
          <w:p w14:paraId="1811A752" w14:textId="77777777" w:rsidR="00FF3EB8" w:rsidRPr="0060146D" w:rsidRDefault="00FF3EB8" w:rsidP="00A377B7">
            <w:pPr>
              <w:rPr>
                <w:b/>
                <w:bCs/>
              </w:rPr>
            </w:pPr>
            <w:r>
              <w:rPr>
                <w:b/>
                <w:bCs/>
              </w:rPr>
              <w:t>Technical Challenges</w:t>
            </w:r>
          </w:p>
        </w:tc>
        <w:tc>
          <w:tcPr>
            <w:tcW w:w="5760" w:type="dxa"/>
          </w:tcPr>
          <w:p w14:paraId="784CA8C9" w14:textId="77777777" w:rsidR="00FF3EB8" w:rsidRDefault="00FF3EB8" w:rsidP="00A377B7">
            <w:r>
              <w:t>Analyse the file system and format. Be prepared for encryption</w:t>
            </w:r>
          </w:p>
        </w:tc>
      </w:tr>
      <w:tr w:rsidR="00FF3EB8" w14:paraId="55C957B0" w14:textId="77777777" w:rsidTr="00A377B7">
        <w:tc>
          <w:tcPr>
            <w:tcW w:w="3256" w:type="dxa"/>
          </w:tcPr>
          <w:p w14:paraId="44E7C393" w14:textId="77777777" w:rsidR="00FF3EB8" w:rsidRPr="0060146D" w:rsidRDefault="00FF3EB8" w:rsidP="00A377B7">
            <w:pPr>
              <w:rPr>
                <w:b/>
                <w:bCs/>
              </w:rPr>
            </w:pPr>
            <w:r>
              <w:rPr>
                <w:b/>
                <w:bCs/>
              </w:rPr>
              <w:t>Documentation and Reporting</w:t>
            </w:r>
          </w:p>
        </w:tc>
        <w:tc>
          <w:tcPr>
            <w:tcW w:w="5760" w:type="dxa"/>
          </w:tcPr>
          <w:p w14:paraId="0A46B639" w14:textId="77777777" w:rsidR="00FF3EB8" w:rsidRDefault="00FF3EB8" w:rsidP="00A377B7">
            <w:r>
              <w:t>Maintain detailed documentation of the investigation process, findings and methodologies used</w:t>
            </w:r>
          </w:p>
        </w:tc>
      </w:tr>
      <w:tr w:rsidR="00FF3EB8" w14:paraId="3BFAF45A" w14:textId="77777777" w:rsidTr="00A377B7">
        <w:tc>
          <w:tcPr>
            <w:tcW w:w="3256" w:type="dxa"/>
          </w:tcPr>
          <w:p w14:paraId="2835D082" w14:textId="77777777" w:rsidR="00FF3EB8" w:rsidRPr="0060146D" w:rsidRDefault="00FF3EB8" w:rsidP="00A377B7">
            <w:pPr>
              <w:rPr>
                <w:b/>
                <w:bCs/>
              </w:rPr>
            </w:pPr>
            <w:r>
              <w:rPr>
                <w:b/>
                <w:bCs/>
              </w:rPr>
              <w:t>Incident Response</w:t>
            </w:r>
          </w:p>
        </w:tc>
        <w:tc>
          <w:tcPr>
            <w:tcW w:w="5760" w:type="dxa"/>
          </w:tcPr>
          <w:p w14:paraId="338CCF56" w14:textId="77777777" w:rsidR="00FF3EB8" w:rsidRDefault="00FF3EB8" w:rsidP="00A377B7">
            <w:r>
              <w:t>Store image backups of extracted data. Analyse file types to avoid unnecessary data</w:t>
            </w:r>
          </w:p>
        </w:tc>
      </w:tr>
    </w:tbl>
    <w:p w14:paraId="2160E5D2" w14:textId="741FCAC9" w:rsidR="00FF3EB8" w:rsidRDefault="00FF3EB8" w:rsidP="00FF3EB8"/>
    <w:p w14:paraId="77B70EC0" w14:textId="54FD970D" w:rsidR="00FF3EB8" w:rsidRDefault="00F13B1B" w:rsidP="00FF3EB8">
      <w:pPr>
        <w:pStyle w:val="Heading2"/>
      </w:pPr>
      <w:r>
        <w:t>Chain Of Custody</w:t>
      </w:r>
    </w:p>
    <w:p w14:paraId="150C5000" w14:textId="77777777" w:rsidR="0095558A" w:rsidRDefault="0095558A" w:rsidP="0095558A">
      <w:pPr>
        <w:spacing w:after="0"/>
        <w:ind w:left="3709"/>
        <w:jc w:val="center"/>
      </w:pPr>
    </w:p>
    <w:p w14:paraId="1465D563" w14:textId="77777777" w:rsidR="0095558A" w:rsidRDefault="0095558A" w:rsidP="0095558A">
      <w:pPr>
        <w:spacing w:after="0"/>
        <w:ind w:left="40" w:right="4" w:hanging="10"/>
        <w:jc w:val="center"/>
      </w:pPr>
      <w:r>
        <w:rPr>
          <w:rFonts w:ascii="Century Gothic" w:eastAsia="Century Gothic" w:hAnsi="Century Gothic" w:cs="Century Gothic"/>
          <w:b/>
          <w:sz w:val="24"/>
        </w:rPr>
        <w:t xml:space="preserve">UWTSD Police  </w:t>
      </w:r>
    </w:p>
    <w:p w14:paraId="21B7F216" w14:textId="77777777" w:rsidR="0095558A" w:rsidRDefault="0095558A" w:rsidP="0095558A">
      <w:pPr>
        <w:spacing w:after="56"/>
        <w:ind w:left="40" w:hanging="10"/>
        <w:jc w:val="center"/>
      </w:pPr>
      <w:r>
        <w:rPr>
          <w:rFonts w:ascii="Century Gothic" w:eastAsia="Century Gothic" w:hAnsi="Century Gothic" w:cs="Century Gothic"/>
          <w:b/>
          <w:sz w:val="24"/>
        </w:rPr>
        <w:t xml:space="preserve">Digital Forensics Department </w:t>
      </w:r>
    </w:p>
    <w:p w14:paraId="28CEF588" w14:textId="77777777" w:rsidR="0095558A" w:rsidRDefault="0095558A" w:rsidP="0095558A">
      <w:pPr>
        <w:pStyle w:val="Heading1"/>
      </w:pPr>
      <w:r>
        <w:t xml:space="preserve">EVIDENCE CHAIN OF CUSTODY TRACKING FORM </w:t>
      </w:r>
    </w:p>
    <w:p w14:paraId="26AE3D72" w14:textId="77777777" w:rsidR="0095558A" w:rsidRDefault="0095558A" w:rsidP="0095558A">
      <w:pPr>
        <w:spacing w:after="0"/>
      </w:pPr>
      <w:r>
        <w:rPr>
          <w:rFonts w:ascii="Century Gothic" w:eastAsia="Century Gothic" w:hAnsi="Century Gothic" w:cs="Century Gothic"/>
          <w:b/>
          <w:sz w:val="24"/>
        </w:rPr>
        <w:t xml:space="preserve"> </w:t>
      </w:r>
    </w:p>
    <w:p w14:paraId="05780C7E" w14:textId="77777777" w:rsidR="0095558A" w:rsidRDefault="0095558A" w:rsidP="0095558A">
      <w:pPr>
        <w:spacing w:after="0"/>
      </w:pPr>
      <w:r>
        <w:rPr>
          <w:rFonts w:ascii="Century Gothic" w:eastAsia="Century Gothic" w:hAnsi="Century Gothic" w:cs="Century Gothic"/>
          <w:b/>
          <w:sz w:val="24"/>
        </w:rPr>
        <w:t xml:space="preserve"> </w:t>
      </w:r>
    </w:p>
    <w:p w14:paraId="6983FB96" w14:textId="77777777" w:rsidR="0095558A" w:rsidRDefault="0095558A" w:rsidP="0095558A">
      <w:pPr>
        <w:spacing w:after="0"/>
        <w:ind w:left="-5" w:hanging="10"/>
      </w:pPr>
      <w:r>
        <w:rPr>
          <w:rFonts w:ascii="Century Gothic" w:eastAsia="Century Gothic" w:hAnsi="Century Gothic" w:cs="Century Gothic"/>
          <w:sz w:val="24"/>
        </w:rPr>
        <w:t>Case Number:</w:t>
      </w:r>
      <w:r>
        <w:rPr>
          <w:rFonts w:ascii="Century Gothic" w:eastAsia="Century Gothic" w:hAnsi="Century Gothic" w:cs="Century Gothic"/>
          <w:sz w:val="24"/>
          <w:u w:val="single" w:color="000000"/>
        </w:rPr>
        <w:t>02</w:t>
      </w:r>
      <w:r>
        <w:rPr>
          <w:rFonts w:ascii="Century Gothic" w:eastAsia="Century Gothic" w:hAnsi="Century Gothic" w:cs="Century Gothic"/>
          <w:sz w:val="24"/>
        </w:rPr>
        <w:t xml:space="preserve"> Offense: </w:t>
      </w:r>
      <w:r>
        <w:rPr>
          <w:rFonts w:ascii="Century Gothic" w:eastAsia="Century Gothic" w:hAnsi="Century Gothic" w:cs="Century Gothic"/>
          <w:sz w:val="24"/>
          <w:u w:val="single" w:color="000000"/>
        </w:rPr>
        <w:t>Selling Intellectual Property of Company to</w:t>
      </w:r>
      <w:r>
        <w:rPr>
          <w:rFonts w:ascii="Century Gothic" w:eastAsia="Century Gothic" w:hAnsi="Century Gothic" w:cs="Century Gothic"/>
          <w:sz w:val="24"/>
        </w:rPr>
        <w:t xml:space="preserve"> </w:t>
      </w:r>
    </w:p>
    <w:p w14:paraId="0757A414" w14:textId="77777777" w:rsidR="0095558A" w:rsidRDefault="0095558A" w:rsidP="0095558A">
      <w:pPr>
        <w:spacing w:after="0"/>
        <w:ind w:left="-5" w:hanging="10"/>
      </w:pPr>
      <w:r>
        <w:rPr>
          <w:rFonts w:ascii="Century Gothic" w:eastAsia="Century Gothic" w:hAnsi="Century Gothic" w:cs="Century Gothic"/>
          <w:sz w:val="24"/>
          <w:u w:val="single" w:color="000000"/>
        </w:rPr>
        <w:t>Competitors and uninformed national and International Trips</w:t>
      </w:r>
      <w:r>
        <w:rPr>
          <w:rFonts w:ascii="Century Gothic" w:eastAsia="Century Gothic" w:hAnsi="Century Gothic" w:cs="Century Gothic"/>
          <w:sz w:val="24"/>
        </w:rPr>
        <w:t xml:space="preserve">  </w:t>
      </w:r>
    </w:p>
    <w:p w14:paraId="483E4D09" w14:textId="77777777" w:rsidR="0095558A" w:rsidRDefault="0095558A" w:rsidP="0095558A">
      <w:pPr>
        <w:spacing w:after="0"/>
        <w:ind w:left="-5" w:hanging="10"/>
      </w:pPr>
      <w:r>
        <w:rPr>
          <w:rFonts w:ascii="Century Gothic" w:eastAsia="Century Gothic" w:hAnsi="Century Gothic" w:cs="Century Gothic"/>
          <w:sz w:val="24"/>
        </w:rPr>
        <w:t xml:space="preserve">Submitting Officer: (Name/ID#) </w:t>
      </w:r>
      <w:r>
        <w:rPr>
          <w:rFonts w:ascii="Century Gothic" w:eastAsia="Century Gothic" w:hAnsi="Century Gothic" w:cs="Century Gothic"/>
          <w:sz w:val="24"/>
          <w:u w:val="single" w:color="000000"/>
        </w:rPr>
        <w:t>Team A</w:t>
      </w:r>
      <w:r>
        <w:rPr>
          <w:rFonts w:ascii="Century Gothic" w:eastAsia="Century Gothic" w:hAnsi="Century Gothic" w:cs="Century Gothic"/>
          <w:sz w:val="24"/>
        </w:rPr>
        <w:t xml:space="preserve"> </w:t>
      </w:r>
    </w:p>
    <w:p w14:paraId="191E2DD6" w14:textId="77777777" w:rsidR="0095558A" w:rsidRDefault="0095558A" w:rsidP="0095558A">
      <w:pPr>
        <w:spacing w:after="0"/>
        <w:ind w:left="-5" w:hanging="10"/>
      </w:pPr>
      <w:r>
        <w:rPr>
          <w:rFonts w:ascii="Century Gothic" w:eastAsia="Century Gothic" w:hAnsi="Century Gothic" w:cs="Century Gothic"/>
          <w:sz w:val="24"/>
        </w:rPr>
        <w:t xml:space="preserve">Victim: </w:t>
      </w:r>
      <w:r>
        <w:rPr>
          <w:rFonts w:ascii="Century Gothic" w:eastAsia="Century Gothic" w:hAnsi="Century Gothic" w:cs="Century Gothic"/>
          <w:sz w:val="24"/>
          <w:u w:val="single" w:color="000000"/>
        </w:rPr>
        <w:t>Confidential</w:t>
      </w:r>
      <w:r>
        <w:rPr>
          <w:rFonts w:ascii="Century Gothic" w:eastAsia="Century Gothic" w:hAnsi="Century Gothic" w:cs="Century Gothic"/>
          <w:sz w:val="24"/>
        </w:rPr>
        <w:t xml:space="preserve"> Suspect: </w:t>
      </w:r>
      <w:r>
        <w:rPr>
          <w:rFonts w:ascii="Century Gothic" w:eastAsia="Century Gothic" w:hAnsi="Century Gothic" w:cs="Century Gothic"/>
          <w:sz w:val="24"/>
          <w:u w:val="single" w:color="000000"/>
        </w:rPr>
        <w:t>Undisclosed</w:t>
      </w:r>
      <w:r>
        <w:rPr>
          <w:rFonts w:ascii="Century Gothic" w:eastAsia="Century Gothic" w:hAnsi="Century Gothic" w:cs="Century Gothic"/>
          <w:sz w:val="24"/>
        </w:rPr>
        <w:t xml:space="preserve">  </w:t>
      </w:r>
    </w:p>
    <w:p w14:paraId="35D11CDF" w14:textId="77777777" w:rsidR="0095558A" w:rsidRDefault="0095558A" w:rsidP="0095558A">
      <w:pPr>
        <w:spacing w:after="0"/>
        <w:ind w:left="-5" w:hanging="10"/>
      </w:pPr>
      <w:r>
        <w:rPr>
          <w:rFonts w:ascii="Century Gothic" w:eastAsia="Century Gothic" w:hAnsi="Century Gothic" w:cs="Century Gothic"/>
          <w:sz w:val="24"/>
        </w:rPr>
        <w:t xml:space="preserve">Date/Time Seized: </w:t>
      </w:r>
      <w:r>
        <w:rPr>
          <w:rFonts w:ascii="Century Gothic" w:eastAsia="Century Gothic" w:hAnsi="Century Gothic" w:cs="Century Gothic"/>
          <w:sz w:val="24"/>
          <w:u w:val="single" w:color="000000"/>
        </w:rPr>
        <w:t>Device1: 27/11/2023 &amp; Device2:</w:t>
      </w:r>
      <w:r>
        <w:rPr>
          <w:rFonts w:ascii="Arial" w:eastAsia="Arial" w:hAnsi="Arial" w:cs="Arial"/>
          <w:sz w:val="24"/>
          <w:u w:val="single" w:color="000000"/>
        </w:rPr>
        <w:t xml:space="preserve"> 11/12/2023</w:t>
      </w:r>
      <w:r>
        <w:rPr>
          <w:rFonts w:ascii="Arial" w:eastAsia="Arial" w:hAnsi="Arial" w:cs="Arial"/>
          <w:sz w:val="24"/>
        </w:rPr>
        <w:t xml:space="preserve">. </w:t>
      </w:r>
    </w:p>
    <w:p w14:paraId="324D5E58" w14:textId="77777777" w:rsidR="0095558A" w:rsidRDefault="0095558A" w:rsidP="0095558A">
      <w:pPr>
        <w:spacing w:after="0"/>
        <w:ind w:left="-5" w:hanging="10"/>
      </w:pPr>
      <w:r>
        <w:rPr>
          <w:rFonts w:ascii="Century Gothic" w:eastAsia="Century Gothic" w:hAnsi="Century Gothic" w:cs="Century Gothic"/>
          <w:sz w:val="24"/>
        </w:rPr>
        <w:t xml:space="preserve"> Location of Seizure: </w:t>
      </w:r>
      <w:r>
        <w:rPr>
          <w:rFonts w:ascii="Century Gothic" w:eastAsia="Century Gothic" w:hAnsi="Century Gothic" w:cs="Century Gothic"/>
          <w:sz w:val="24"/>
          <w:u w:val="single" w:color="000000"/>
        </w:rPr>
        <w:t>205 IQ Swansea</w:t>
      </w:r>
      <w:r>
        <w:rPr>
          <w:rFonts w:ascii="Century Gothic" w:eastAsia="Century Gothic" w:hAnsi="Century Gothic" w:cs="Century Gothic"/>
          <w:sz w:val="24"/>
        </w:rPr>
        <w:t xml:space="preserve"> </w:t>
      </w:r>
    </w:p>
    <w:p w14:paraId="5D292CCF" w14:textId="77777777" w:rsidR="0095558A" w:rsidRDefault="0095558A" w:rsidP="0095558A">
      <w:pPr>
        <w:spacing w:after="0"/>
      </w:pPr>
      <w:r>
        <w:rPr>
          <w:rFonts w:ascii="Century Gothic" w:eastAsia="Century Gothic" w:hAnsi="Century Gothic" w:cs="Century Gothic"/>
          <w:sz w:val="24"/>
        </w:rPr>
        <w:t xml:space="preserve"> </w:t>
      </w:r>
    </w:p>
    <w:p w14:paraId="0FA8EF0C" w14:textId="77777777" w:rsidR="0095558A" w:rsidRDefault="0095558A" w:rsidP="0095558A">
      <w:pPr>
        <w:spacing w:after="0"/>
      </w:pPr>
      <w:r>
        <w:rPr>
          <w:rFonts w:ascii="Century Gothic" w:eastAsia="Century Gothic" w:hAnsi="Century Gothic" w:cs="Century Gothic"/>
          <w:sz w:val="24"/>
        </w:rPr>
        <w:t xml:space="preserve"> </w:t>
      </w:r>
    </w:p>
    <w:tbl>
      <w:tblPr>
        <w:tblStyle w:val="TableGrid0"/>
        <w:tblW w:w="9361" w:type="dxa"/>
        <w:tblInd w:w="1" w:type="dxa"/>
        <w:tblCellMar>
          <w:top w:w="7" w:type="dxa"/>
          <w:left w:w="104" w:type="dxa"/>
          <w:right w:w="115" w:type="dxa"/>
        </w:tblCellMar>
        <w:tblLook w:val="04A0" w:firstRow="1" w:lastRow="0" w:firstColumn="1" w:lastColumn="0" w:noHBand="0" w:noVBand="1"/>
      </w:tblPr>
      <w:tblGrid>
        <w:gridCol w:w="810"/>
        <w:gridCol w:w="1388"/>
        <w:gridCol w:w="7163"/>
      </w:tblGrid>
      <w:tr w:rsidR="0095558A" w14:paraId="1950C776" w14:textId="77777777" w:rsidTr="0095558A">
        <w:trPr>
          <w:trHeight w:val="304"/>
        </w:trPr>
        <w:tc>
          <w:tcPr>
            <w:tcW w:w="810" w:type="dxa"/>
            <w:tcBorders>
              <w:top w:val="single" w:sz="4" w:space="0" w:color="000000"/>
              <w:left w:val="single" w:sz="4" w:space="0" w:color="000000"/>
              <w:bottom w:val="single" w:sz="4" w:space="0" w:color="000000"/>
              <w:right w:val="nil"/>
            </w:tcBorders>
            <w:shd w:val="clear" w:color="auto" w:fill="BFBFBF"/>
          </w:tcPr>
          <w:p w14:paraId="5EE75DC6" w14:textId="77777777" w:rsidR="0095558A" w:rsidRDefault="0095558A"/>
        </w:tc>
        <w:tc>
          <w:tcPr>
            <w:tcW w:w="1388" w:type="dxa"/>
            <w:tcBorders>
              <w:top w:val="single" w:sz="4" w:space="0" w:color="000000"/>
              <w:left w:val="nil"/>
              <w:bottom w:val="single" w:sz="4" w:space="0" w:color="000000"/>
              <w:right w:val="nil"/>
            </w:tcBorders>
            <w:shd w:val="clear" w:color="auto" w:fill="BFBFBF"/>
          </w:tcPr>
          <w:p w14:paraId="6D055A88" w14:textId="77777777" w:rsidR="0095558A" w:rsidRDefault="0095558A"/>
        </w:tc>
        <w:tc>
          <w:tcPr>
            <w:tcW w:w="7163" w:type="dxa"/>
            <w:tcBorders>
              <w:top w:val="single" w:sz="4" w:space="0" w:color="000000"/>
              <w:left w:val="nil"/>
              <w:bottom w:val="single" w:sz="4" w:space="0" w:color="000000"/>
              <w:right w:val="single" w:sz="4" w:space="0" w:color="000000"/>
            </w:tcBorders>
            <w:shd w:val="clear" w:color="auto" w:fill="BFBFBF"/>
            <w:hideMark/>
          </w:tcPr>
          <w:p w14:paraId="016EF8F0" w14:textId="77777777" w:rsidR="0095558A" w:rsidRDefault="0095558A">
            <w:pPr>
              <w:ind w:left="1005"/>
            </w:pPr>
            <w:r>
              <w:rPr>
                <w:rFonts w:ascii="Century Gothic" w:eastAsia="Century Gothic" w:hAnsi="Century Gothic" w:cs="Century Gothic"/>
                <w:b/>
                <w:sz w:val="24"/>
              </w:rPr>
              <w:t xml:space="preserve">Description of Evidence </w:t>
            </w:r>
          </w:p>
        </w:tc>
      </w:tr>
      <w:tr w:rsidR="0095558A" w14:paraId="2B456742" w14:textId="77777777" w:rsidTr="0095558A">
        <w:trPr>
          <w:trHeight w:val="500"/>
        </w:trPr>
        <w:tc>
          <w:tcPr>
            <w:tcW w:w="810" w:type="dxa"/>
            <w:tcBorders>
              <w:top w:val="single" w:sz="4" w:space="0" w:color="000000"/>
              <w:left w:val="single" w:sz="4" w:space="0" w:color="000000"/>
              <w:bottom w:val="single" w:sz="4" w:space="0" w:color="000000"/>
              <w:right w:val="single" w:sz="4" w:space="0" w:color="000000"/>
            </w:tcBorders>
            <w:shd w:val="clear" w:color="auto" w:fill="D9D9D9"/>
            <w:hideMark/>
          </w:tcPr>
          <w:p w14:paraId="4B00BD27" w14:textId="77777777" w:rsidR="0095558A" w:rsidRDefault="0095558A">
            <w:r>
              <w:rPr>
                <w:rFonts w:ascii="Century Gothic" w:eastAsia="Century Gothic" w:hAnsi="Century Gothic" w:cs="Century Gothic"/>
                <w:b/>
                <w:sz w:val="20"/>
              </w:rPr>
              <w:t xml:space="preserve">Item # </w:t>
            </w:r>
          </w:p>
        </w:tc>
        <w:tc>
          <w:tcPr>
            <w:tcW w:w="1388" w:type="dxa"/>
            <w:tcBorders>
              <w:top w:val="single" w:sz="4" w:space="0" w:color="000000"/>
              <w:left w:val="single" w:sz="4" w:space="0" w:color="000000"/>
              <w:bottom w:val="single" w:sz="4" w:space="0" w:color="000000"/>
              <w:right w:val="single" w:sz="4" w:space="0" w:color="000000"/>
            </w:tcBorders>
            <w:shd w:val="clear" w:color="auto" w:fill="D9D9D9"/>
            <w:hideMark/>
          </w:tcPr>
          <w:p w14:paraId="76656ADA" w14:textId="77777777" w:rsidR="0095558A" w:rsidRDefault="0095558A">
            <w:pPr>
              <w:ind w:left="1"/>
            </w:pPr>
            <w:r>
              <w:rPr>
                <w:rFonts w:ascii="Century Gothic" w:eastAsia="Century Gothic" w:hAnsi="Century Gothic" w:cs="Century Gothic"/>
                <w:b/>
                <w:sz w:val="20"/>
              </w:rPr>
              <w:t xml:space="preserve">Quantity </w:t>
            </w:r>
          </w:p>
        </w:tc>
        <w:tc>
          <w:tcPr>
            <w:tcW w:w="7163" w:type="dxa"/>
            <w:tcBorders>
              <w:top w:val="single" w:sz="4" w:space="0" w:color="000000"/>
              <w:left w:val="single" w:sz="4" w:space="0" w:color="000000"/>
              <w:bottom w:val="single" w:sz="4" w:space="0" w:color="000000"/>
              <w:right w:val="single" w:sz="4" w:space="0" w:color="000000"/>
            </w:tcBorders>
            <w:shd w:val="clear" w:color="auto" w:fill="D9D9D9"/>
            <w:hideMark/>
          </w:tcPr>
          <w:p w14:paraId="2BC12216" w14:textId="77777777" w:rsidR="0095558A" w:rsidRDefault="0095558A">
            <w:pPr>
              <w:ind w:left="4"/>
              <w:jc w:val="center"/>
            </w:pPr>
            <w:r>
              <w:rPr>
                <w:rFonts w:ascii="Century Gothic" w:eastAsia="Century Gothic" w:hAnsi="Century Gothic" w:cs="Century Gothic"/>
                <w:b/>
                <w:sz w:val="20"/>
              </w:rPr>
              <w:t xml:space="preserve">Description of Item </w:t>
            </w:r>
            <w:r>
              <w:rPr>
                <w:rFonts w:ascii="Century Gothic" w:eastAsia="Century Gothic" w:hAnsi="Century Gothic" w:cs="Century Gothic"/>
                <w:sz w:val="20"/>
              </w:rPr>
              <w:t>(Model, Serial #, Condition, Marks, Scratches)</w:t>
            </w:r>
            <w:r>
              <w:rPr>
                <w:rFonts w:ascii="Century Gothic" w:eastAsia="Century Gothic" w:hAnsi="Century Gothic" w:cs="Century Gothic"/>
                <w:b/>
                <w:sz w:val="20"/>
              </w:rPr>
              <w:t xml:space="preserve">  </w:t>
            </w:r>
          </w:p>
        </w:tc>
      </w:tr>
      <w:tr w:rsidR="0095558A" w14:paraId="498C6D90" w14:textId="77777777" w:rsidTr="0095558A">
        <w:trPr>
          <w:trHeight w:val="563"/>
        </w:trPr>
        <w:tc>
          <w:tcPr>
            <w:tcW w:w="810" w:type="dxa"/>
            <w:tcBorders>
              <w:top w:val="single" w:sz="4" w:space="0" w:color="000000"/>
              <w:left w:val="single" w:sz="4" w:space="0" w:color="000000"/>
              <w:bottom w:val="single" w:sz="4" w:space="0" w:color="000000"/>
              <w:right w:val="single" w:sz="4" w:space="0" w:color="000000"/>
            </w:tcBorders>
            <w:hideMark/>
          </w:tcPr>
          <w:p w14:paraId="20970A79" w14:textId="77777777" w:rsidR="0095558A" w:rsidRDefault="0095558A">
            <w:r>
              <w:rPr>
                <w:rFonts w:ascii="Century Gothic" w:eastAsia="Century Gothic" w:hAnsi="Century Gothic" w:cs="Century Gothic"/>
                <w:sz w:val="24"/>
              </w:rPr>
              <w:lastRenderedPageBreak/>
              <w:t xml:space="preserve">1 </w:t>
            </w:r>
          </w:p>
        </w:tc>
        <w:tc>
          <w:tcPr>
            <w:tcW w:w="1388" w:type="dxa"/>
            <w:tcBorders>
              <w:top w:val="single" w:sz="4" w:space="0" w:color="000000"/>
              <w:left w:val="single" w:sz="4" w:space="0" w:color="000000"/>
              <w:bottom w:val="single" w:sz="4" w:space="0" w:color="000000"/>
              <w:right w:val="single" w:sz="4" w:space="0" w:color="000000"/>
            </w:tcBorders>
            <w:hideMark/>
          </w:tcPr>
          <w:p w14:paraId="5D797FF9" w14:textId="77777777" w:rsidR="0095558A" w:rsidRDefault="0095558A">
            <w:pPr>
              <w:ind w:left="1"/>
            </w:pPr>
            <w:r>
              <w:rPr>
                <w:rFonts w:ascii="Century Gothic" w:eastAsia="Century Gothic" w:hAnsi="Century Gothic" w:cs="Century Gothic"/>
                <w:sz w:val="24"/>
              </w:rPr>
              <w:t xml:space="preserve">1 </w:t>
            </w:r>
          </w:p>
        </w:tc>
        <w:tc>
          <w:tcPr>
            <w:tcW w:w="7163" w:type="dxa"/>
            <w:tcBorders>
              <w:top w:val="single" w:sz="4" w:space="0" w:color="000000"/>
              <w:left w:val="single" w:sz="4" w:space="0" w:color="000000"/>
              <w:bottom w:val="single" w:sz="4" w:space="0" w:color="000000"/>
              <w:right w:val="single" w:sz="4" w:space="0" w:color="000000"/>
            </w:tcBorders>
            <w:hideMark/>
          </w:tcPr>
          <w:p w14:paraId="192F6041" w14:textId="77777777" w:rsidR="0095558A" w:rsidRDefault="0095558A">
            <w:pPr>
              <w:ind w:left="1"/>
            </w:pPr>
            <w:r>
              <w:rPr>
                <w:rFonts w:ascii="Times New Roman" w:eastAsia="Times New Roman" w:hAnsi="Times New Roman" w:cs="Times New Roman"/>
                <w:sz w:val="24"/>
              </w:rPr>
              <w:t>Huawei POT-LX1 P Smart, usual wear and tear, no major scratches, or damages</w:t>
            </w:r>
            <w:r>
              <w:rPr>
                <w:rFonts w:ascii="Century Gothic" w:eastAsia="Century Gothic" w:hAnsi="Century Gothic" w:cs="Century Gothic"/>
                <w:sz w:val="24"/>
              </w:rPr>
              <w:t xml:space="preserve"> </w:t>
            </w:r>
          </w:p>
        </w:tc>
      </w:tr>
      <w:tr w:rsidR="0095558A" w14:paraId="4DA273B1" w14:textId="77777777" w:rsidTr="0095558A">
        <w:trPr>
          <w:trHeight w:val="302"/>
        </w:trPr>
        <w:tc>
          <w:tcPr>
            <w:tcW w:w="810" w:type="dxa"/>
            <w:tcBorders>
              <w:top w:val="single" w:sz="4" w:space="0" w:color="000000"/>
              <w:left w:val="single" w:sz="4" w:space="0" w:color="000000"/>
              <w:bottom w:val="single" w:sz="4" w:space="0" w:color="000000"/>
              <w:right w:val="single" w:sz="4" w:space="0" w:color="000000"/>
            </w:tcBorders>
            <w:hideMark/>
          </w:tcPr>
          <w:p w14:paraId="2B53FFE3" w14:textId="77777777" w:rsidR="0095558A" w:rsidRDefault="0095558A">
            <w:r>
              <w:rPr>
                <w:rFonts w:ascii="Century Gothic" w:eastAsia="Century Gothic" w:hAnsi="Century Gothic" w:cs="Century Gothic"/>
                <w:sz w:val="24"/>
              </w:rPr>
              <w:t xml:space="preserve">2 </w:t>
            </w:r>
          </w:p>
        </w:tc>
        <w:tc>
          <w:tcPr>
            <w:tcW w:w="1388" w:type="dxa"/>
            <w:tcBorders>
              <w:top w:val="single" w:sz="4" w:space="0" w:color="000000"/>
              <w:left w:val="single" w:sz="4" w:space="0" w:color="000000"/>
              <w:bottom w:val="single" w:sz="4" w:space="0" w:color="000000"/>
              <w:right w:val="single" w:sz="4" w:space="0" w:color="000000"/>
            </w:tcBorders>
            <w:hideMark/>
          </w:tcPr>
          <w:p w14:paraId="508C6162" w14:textId="77777777" w:rsidR="0095558A" w:rsidRDefault="0095558A">
            <w:pPr>
              <w:ind w:left="1"/>
            </w:pPr>
            <w:r>
              <w:rPr>
                <w:rFonts w:ascii="Century Gothic" w:eastAsia="Century Gothic" w:hAnsi="Century Gothic" w:cs="Century Gothic"/>
                <w:sz w:val="24"/>
              </w:rPr>
              <w:t xml:space="preserve">1 </w:t>
            </w:r>
          </w:p>
        </w:tc>
        <w:tc>
          <w:tcPr>
            <w:tcW w:w="7163" w:type="dxa"/>
            <w:tcBorders>
              <w:top w:val="single" w:sz="4" w:space="0" w:color="000000"/>
              <w:left w:val="single" w:sz="4" w:space="0" w:color="000000"/>
              <w:bottom w:val="single" w:sz="4" w:space="0" w:color="000000"/>
              <w:right w:val="single" w:sz="4" w:space="0" w:color="000000"/>
            </w:tcBorders>
            <w:hideMark/>
          </w:tcPr>
          <w:p w14:paraId="3480D61A" w14:textId="77777777" w:rsidR="0095558A" w:rsidRDefault="0095558A">
            <w:pPr>
              <w:ind w:left="1"/>
            </w:pPr>
            <w:r>
              <w:rPr>
                <w:rFonts w:ascii="Times New Roman" w:eastAsia="Times New Roman" w:hAnsi="Times New Roman" w:cs="Times New Roman"/>
                <w:sz w:val="24"/>
              </w:rPr>
              <w:t>Ulefone Note 14, usual wear and tear, no major scratches, or damages</w:t>
            </w:r>
            <w:r>
              <w:rPr>
                <w:rFonts w:ascii="Century Gothic" w:eastAsia="Century Gothic" w:hAnsi="Century Gothic" w:cs="Century Gothic"/>
                <w:sz w:val="24"/>
              </w:rPr>
              <w:t xml:space="preserve"> </w:t>
            </w:r>
          </w:p>
        </w:tc>
      </w:tr>
    </w:tbl>
    <w:p w14:paraId="6C3D3BBE" w14:textId="77777777" w:rsidR="0095558A" w:rsidRDefault="0095558A" w:rsidP="0095558A">
      <w:pPr>
        <w:spacing w:after="0"/>
        <w:rPr>
          <w:rFonts w:ascii="Calibri" w:eastAsia="Calibri" w:hAnsi="Calibri" w:cs="Calibri"/>
          <w:color w:val="000000"/>
        </w:rPr>
      </w:pPr>
      <w:r>
        <w:rPr>
          <w:rFonts w:ascii="Century Gothic" w:eastAsia="Century Gothic" w:hAnsi="Century Gothic" w:cs="Century Gothic"/>
          <w:sz w:val="24"/>
        </w:rPr>
        <w:t xml:space="preserve"> </w:t>
      </w:r>
    </w:p>
    <w:tbl>
      <w:tblPr>
        <w:tblStyle w:val="TableGrid0"/>
        <w:tblW w:w="9361" w:type="dxa"/>
        <w:tblInd w:w="1" w:type="dxa"/>
        <w:tblCellMar>
          <w:top w:w="8" w:type="dxa"/>
          <w:left w:w="120" w:type="dxa"/>
          <w:right w:w="60" w:type="dxa"/>
        </w:tblCellMar>
        <w:tblLook w:val="04A0" w:firstRow="1" w:lastRow="0" w:firstColumn="1" w:lastColumn="0" w:noHBand="0" w:noVBand="1"/>
      </w:tblPr>
      <w:tblGrid>
        <w:gridCol w:w="710"/>
        <w:gridCol w:w="1450"/>
        <w:gridCol w:w="1244"/>
        <w:gridCol w:w="1700"/>
        <w:gridCol w:w="4257"/>
      </w:tblGrid>
      <w:tr w:rsidR="0095558A" w14:paraId="7C8E8373" w14:textId="77777777" w:rsidTr="0095558A">
        <w:trPr>
          <w:trHeight w:val="301"/>
        </w:trPr>
        <w:tc>
          <w:tcPr>
            <w:tcW w:w="710" w:type="dxa"/>
            <w:tcBorders>
              <w:top w:val="single" w:sz="4" w:space="0" w:color="000000"/>
              <w:left w:val="single" w:sz="4" w:space="0" w:color="000000"/>
              <w:bottom w:val="single" w:sz="4" w:space="0" w:color="000000"/>
              <w:right w:val="nil"/>
            </w:tcBorders>
            <w:shd w:val="clear" w:color="auto" w:fill="BFBFBF"/>
          </w:tcPr>
          <w:p w14:paraId="0429DE30" w14:textId="77777777" w:rsidR="0095558A" w:rsidRDefault="0095558A"/>
        </w:tc>
        <w:tc>
          <w:tcPr>
            <w:tcW w:w="1450" w:type="dxa"/>
            <w:tcBorders>
              <w:top w:val="single" w:sz="4" w:space="0" w:color="000000"/>
              <w:left w:val="nil"/>
              <w:bottom w:val="single" w:sz="4" w:space="0" w:color="000000"/>
              <w:right w:val="nil"/>
            </w:tcBorders>
            <w:shd w:val="clear" w:color="auto" w:fill="BFBFBF"/>
          </w:tcPr>
          <w:p w14:paraId="553D9C25" w14:textId="77777777" w:rsidR="0095558A" w:rsidRDefault="0095558A"/>
        </w:tc>
        <w:tc>
          <w:tcPr>
            <w:tcW w:w="7201" w:type="dxa"/>
            <w:gridSpan w:val="3"/>
            <w:tcBorders>
              <w:top w:val="single" w:sz="4" w:space="0" w:color="000000"/>
              <w:left w:val="nil"/>
              <w:bottom w:val="single" w:sz="4" w:space="0" w:color="000000"/>
              <w:right w:val="single" w:sz="4" w:space="0" w:color="000000"/>
            </w:tcBorders>
            <w:shd w:val="clear" w:color="auto" w:fill="BFBFBF"/>
            <w:hideMark/>
          </w:tcPr>
          <w:p w14:paraId="379C26EF" w14:textId="77777777" w:rsidR="0095558A" w:rsidRDefault="0095558A">
            <w:pPr>
              <w:ind w:left="1393"/>
            </w:pPr>
            <w:r>
              <w:rPr>
                <w:rFonts w:ascii="Century Gothic" w:eastAsia="Century Gothic" w:hAnsi="Century Gothic" w:cs="Century Gothic"/>
                <w:b/>
                <w:sz w:val="24"/>
              </w:rPr>
              <w:t xml:space="preserve">Chain of Custody </w:t>
            </w:r>
          </w:p>
        </w:tc>
      </w:tr>
      <w:tr w:rsidR="0095558A" w14:paraId="55FE8257" w14:textId="77777777" w:rsidTr="0095558A">
        <w:trPr>
          <w:trHeight w:val="743"/>
        </w:trPr>
        <w:tc>
          <w:tcPr>
            <w:tcW w:w="710" w:type="dxa"/>
            <w:tcBorders>
              <w:top w:val="single" w:sz="4" w:space="0" w:color="000000"/>
              <w:left w:val="single" w:sz="4" w:space="0" w:color="000000"/>
              <w:bottom w:val="single" w:sz="4" w:space="0" w:color="000000"/>
              <w:right w:val="single" w:sz="4" w:space="0" w:color="000000"/>
            </w:tcBorders>
            <w:shd w:val="clear" w:color="auto" w:fill="D9D9D9"/>
            <w:hideMark/>
          </w:tcPr>
          <w:p w14:paraId="0255D0D0" w14:textId="77777777" w:rsidR="0095558A" w:rsidRDefault="0095558A">
            <w:pPr>
              <w:jc w:val="center"/>
            </w:pPr>
            <w:r>
              <w:rPr>
                <w:rFonts w:ascii="Century Gothic" w:eastAsia="Century Gothic" w:hAnsi="Century Gothic" w:cs="Century Gothic"/>
                <w:b/>
                <w:sz w:val="20"/>
              </w:rPr>
              <w:t xml:space="preserve">Item # </w:t>
            </w:r>
          </w:p>
        </w:tc>
        <w:tc>
          <w:tcPr>
            <w:tcW w:w="1450" w:type="dxa"/>
            <w:tcBorders>
              <w:top w:val="single" w:sz="4" w:space="0" w:color="000000"/>
              <w:left w:val="single" w:sz="4" w:space="0" w:color="000000"/>
              <w:bottom w:val="single" w:sz="4" w:space="0" w:color="000000"/>
              <w:right w:val="single" w:sz="4" w:space="0" w:color="000000"/>
            </w:tcBorders>
            <w:shd w:val="clear" w:color="auto" w:fill="D9D9D9"/>
            <w:hideMark/>
          </w:tcPr>
          <w:p w14:paraId="31385CC2" w14:textId="77777777" w:rsidR="0095558A" w:rsidRDefault="0095558A">
            <w:pPr>
              <w:ind w:right="63"/>
              <w:jc w:val="center"/>
            </w:pPr>
            <w:r>
              <w:rPr>
                <w:rFonts w:ascii="Century Gothic" w:eastAsia="Century Gothic" w:hAnsi="Century Gothic" w:cs="Century Gothic"/>
                <w:b/>
                <w:sz w:val="20"/>
              </w:rPr>
              <w:t xml:space="preserve">Date/Time </w:t>
            </w:r>
          </w:p>
        </w:tc>
        <w:tc>
          <w:tcPr>
            <w:tcW w:w="1244" w:type="dxa"/>
            <w:tcBorders>
              <w:top w:val="single" w:sz="4" w:space="0" w:color="000000"/>
              <w:left w:val="single" w:sz="4" w:space="0" w:color="000000"/>
              <w:bottom w:val="single" w:sz="4" w:space="0" w:color="000000"/>
              <w:right w:val="single" w:sz="4" w:space="0" w:color="000000"/>
            </w:tcBorders>
            <w:shd w:val="clear" w:color="auto" w:fill="D9D9D9"/>
            <w:hideMark/>
          </w:tcPr>
          <w:p w14:paraId="5A4B43DC" w14:textId="77777777" w:rsidR="0095558A" w:rsidRDefault="0095558A">
            <w:pPr>
              <w:spacing w:line="235" w:lineRule="auto"/>
              <w:jc w:val="center"/>
            </w:pPr>
            <w:r>
              <w:rPr>
                <w:rFonts w:ascii="Century Gothic" w:eastAsia="Century Gothic" w:hAnsi="Century Gothic" w:cs="Century Gothic"/>
                <w:b/>
                <w:sz w:val="20"/>
              </w:rPr>
              <w:t xml:space="preserve">Released by </w:t>
            </w:r>
          </w:p>
          <w:p w14:paraId="14774769" w14:textId="77777777" w:rsidR="0095558A" w:rsidRDefault="0095558A">
            <w:pPr>
              <w:ind w:right="60"/>
              <w:jc w:val="center"/>
            </w:pPr>
            <w:r>
              <w:rPr>
                <w:rFonts w:ascii="Century Gothic" w:eastAsia="Century Gothic" w:hAnsi="Century Gothic" w:cs="Century Gothic"/>
                <w:sz w:val="20"/>
              </w:rPr>
              <w:t>(Name)</w:t>
            </w:r>
            <w:r>
              <w:rPr>
                <w:rFonts w:ascii="Century Gothic" w:eastAsia="Century Gothic" w:hAnsi="Century Gothic" w:cs="Century Gothic"/>
                <w:b/>
                <w:sz w:val="20"/>
              </w:rPr>
              <w:t xml:space="preserve"> </w:t>
            </w:r>
          </w:p>
        </w:tc>
        <w:tc>
          <w:tcPr>
            <w:tcW w:w="1700" w:type="dxa"/>
            <w:tcBorders>
              <w:top w:val="single" w:sz="4" w:space="0" w:color="000000"/>
              <w:left w:val="single" w:sz="4" w:space="0" w:color="000000"/>
              <w:bottom w:val="single" w:sz="4" w:space="0" w:color="000000"/>
              <w:right w:val="single" w:sz="4" w:space="0" w:color="000000"/>
            </w:tcBorders>
            <w:shd w:val="clear" w:color="auto" w:fill="D9D9D9"/>
            <w:hideMark/>
          </w:tcPr>
          <w:p w14:paraId="3EFB3D9E" w14:textId="77777777" w:rsidR="0095558A" w:rsidRDefault="0095558A">
            <w:pPr>
              <w:jc w:val="center"/>
            </w:pPr>
            <w:r>
              <w:rPr>
                <w:rFonts w:ascii="Century Gothic" w:eastAsia="Century Gothic" w:hAnsi="Century Gothic" w:cs="Century Gothic"/>
                <w:b/>
                <w:sz w:val="20"/>
              </w:rPr>
              <w:t xml:space="preserve">Received by </w:t>
            </w:r>
            <w:r>
              <w:rPr>
                <w:rFonts w:ascii="Century Gothic" w:eastAsia="Century Gothic" w:hAnsi="Century Gothic" w:cs="Century Gothic"/>
                <w:sz w:val="20"/>
              </w:rPr>
              <w:t>(Name)</w:t>
            </w:r>
            <w:r>
              <w:rPr>
                <w:rFonts w:ascii="Century Gothic" w:eastAsia="Century Gothic" w:hAnsi="Century Gothic" w:cs="Century Gothic"/>
                <w:b/>
                <w:sz w:val="20"/>
              </w:rPr>
              <w:t xml:space="preserve"> </w:t>
            </w:r>
          </w:p>
        </w:tc>
        <w:tc>
          <w:tcPr>
            <w:tcW w:w="4258" w:type="dxa"/>
            <w:tcBorders>
              <w:top w:val="single" w:sz="4" w:space="0" w:color="000000"/>
              <w:left w:val="single" w:sz="4" w:space="0" w:color="000000"/>
              <w:bottom w:val="single" w:sz="4" w:space="0" w:color="000000"/>
              <w:right w:val="single" w:sz="4" w:space="0" w:color="000000"/>
            </w:tcBorders>
            <w:shd w:val="clear" w:color="auto" w:fill="D9D9D9"/>
            <w:hideMark/>
          </w:tcPr>
          <w:p w14:paraId="4777B243" w14:textId="77777777" w:rsidR="0095558A" w:rsidRDefault="0095558A">
            <w:pPr>
              <w:ind w:right="46"/>
              <w:jc w:val="center"/>
            </w:pPr>
            <w:r>
              <w:rPr>
                <w:rFonts w:ascii="Century Gothic" w:eastAsia="Century Gothic" w:hAnsi="Century Gothic" w:cs="Century Gothic"/>
                <w:b/>
                <w:sz w:val="20"/>
              </w:rPr>
              <w:t xml:space="preserve">Comments/Location </w:t>
            </w:r>
          </w:p>
        </w:tc>
      </w:tr>
      <w:tr w:rsidR="0095558A" w14:paraId="744BB255" w14:textId="77777777" w:rsidTr="0095558A">
        <w:trPr>
          <w:trHeight w:val="563"/>
        </w:trPr>
        <w:tc>
          <w:tcPr>
            <w:tcW w:w="710" w:type="dxa"/>
            <w:tcBorders>
              <w:top w:val="single" w:sz="4" w:space="0" w:color="000000"/>
              <w:left w:val="single" w:sz="4" w:space="0" w:color="000000"/>
              <w:bottom w:val="single" w:sz="4" w:space="0" w:color="000000"/>
              <w:right w:val="single" w:sz="4" w:space="0" w:color="000000"/>
            </w:tcBorders>
            <w:hideMark/>
          </w:tcPr>
          <w:p w14:paraId="1FDB20D2" w14:textId="77777777" w:rsidR="0095558A" w:rsidRDefault="0095558A">
            <w:pPr>
              <w:ind w:right="69"/>
              <w:jc w:val="center"/>
            </w:pPr>
            <w:r>
              <w:rPr>
                <w:rFonts w:ascii="Arial" w:eastAsia="Arial" w:hAnsi="Arial" w:cs="Arial"/>
                <w:sz w:val="24"/>
              </w:rPr>
              <w:t xml:space="preserve">1 </w:t>
            </w:r>
          </w:p>
        </w:tc>
        <w:tc>
          <w:tcPr>
            <w:tcW w:w="1450" w:type="dxa"/>
            <w:tcBorders>
              <w:top w:val="single" w:sz="4" w:space="0" w:color="000000"/>
              <w:left w:val="single" w:sz="4" w:space="0" w:color="000000"/>
              <w:bottom w:val="single" w:sz="4" w:space="0" w:color="000000"/>
              <w:right w:val="single" w:sz="4" w:space="0" w:color="000000"/>
            </w:tcBorders>
            <w:hideMark/>
          </w:tcPr>
          <w:p w14:paraId="3486CA44" w14:textId="77777777" w:rsidR="0095558A" w:rsidRDefault="0095558A">
            <w:r>
              <w:rPr>
                <w:rFonts w:ascii="Arial" w:eastAsia="Arial" w:hAnsi="Arial" w:cs="Arial"/>
                <w:sz w:val="24"/>
              </w:rPr>
              <w:t xml:space="preserve">27/11/2023 </w:t>
            </w:r>
          </w:p>
        </w:tc>
        <w:tc>
          <w:tcPr>
            <w:tcW w:w="1244" w:type="dxa"/>
            <w:tcBorders>
              <w:top w:val="single" w:sz="4" w:space="0" w:color="000000"/>
              <w:left w:val="single" w:sz="4" w:space="0" w:color="000000"/>
              <w:bottom w:val="single" w:sz="4" w:space="0" w:color="000000"/>
              <w:right w:val="single" w:sz="4" w:space="0" w:color="000000"/>
            </w:tcBorders>
            <w:hideMark/>
          </w:tcPr>
          <w:p w14:paraId="320A7276" w14:textId="77777777" w:rsidR="0095558A" w:rsidRDefault="0095558A">
            <w:pPr>
              <w:ind w:left="91"/>
            </w:pPr>
            <w:r>
              <w:rPr>
                <w:rFonts w:ascii="Arial" w:eastAsia="Arial" w:hAnsi="Arial" w:cs="Arial"/>
                <w:sz w:val="24"/>
              </w:rPr>
              <w:t xml:space="preserve">Niteesh </w:t>
            </w:r>
          </w:p>
        </w:tc>
        <w:tc>
          <w:tcPr>
            <w:tcW w:w="1700" w:type="dxa"/>
            <w:tcBorders>
              <w:top w:val="single" w:sz="4" w:space="0" w:color="000000"/>
              <w:left w:val="single" w:sz="4" w:space="0" w:color="000000"/>
              <w:bottom w:val="single" w:sz="4" w:space="0" w:color="000000"/>
              <w:right w:val="single" w:sz="4" w:space="0" w:color="000000"/>
            </w:tcBorders>
            <w:hideMark/>
          </w:tcPr>
          <w:p w14:paraId="55D5F7F3" w14:textId="77777777" w:rsidR="0095558A" w:rsidRDefault="0095558A">
            <w:pPr>
              <w:ind w:right="64"/>
              <w:jc w:val="center"/>
            </w:pPr>
            <w:r>
              <w:rPr>
                <w:rFonts w:ascii="Arial" w:eastAsia="Arial" w:hAnsi="Arial" w:cs="Arial"/>
                <w:sz w:val="24"/>
              </w:rPr>
              <w:t xml:space="preserve">John </w:t>
            </w:r>
          </w:p>
        </w:tc>
        <w:tc>
          <w:tcPr>
            <w:tcW w:w="4258" w:type="dxa"/>
            <w:tcBorders>
              <w:top w:val="single" w:sz="4" w:space="0" w:color="000000"/>
              <w:left w:val="single" w:sz="4" w:space="0" w:color="000000"/>
              <w:bottom w:val="single" w:sz="4" w:space="0" w:color="000000"/>
              <w:right w:val="single" w:sz="4" w:space="0" w:color="000000"/>
            </w:tcBorders>
            <w:hideMark/>
          </w:tcPr>
          <w:p w14:paraId="0C961260" w14:textId="77777777" w:rsidR="0095558A" w:rsidRDefault="0095558A">
            <w:pPr>
              <w:ind w:left="581" w:right="628"/>
              <w:jc w:val="center"/>
            </w:pPr>
            <w:r>
              <w:rPr>
                <w:rFonts w:ascii="Arial" w:eastAsia="Arial" w:hAnsi="Arial" w:cs="Arial"/>
                <w:sz w:val="24"/>
              </w:rPr>
              <w:t xml:space="preserve">Phone was collected. 205, UWTSD, IQ Swansea </w:t>
            </w:r>
          </w:p>
        </w:tc>
      </w:tr>
      <w:tr w:rsidR="0095558A" w14:paraId="411EBE26" w14:textId="77777777" w:rsidTr="0095558A">
        <w:trPr>
          <w:trHeight w:val="840"/>
        </w:trPr>
        <w:tc>
          <w:tcPr>
            <w:tcW w:w="710" w:type="dxa"/>
            <w:tcBorders>
              <w:top w:val="single" w:sz="4" w:space="0" w:color="000000"/>
              <w:left w:val="single" w:sz="4" w:space="0" w:color="000000"/>
              <w:bottom w:val="single" w:sz="4" w:space="0" w:color="000000"/>
              <w:right w:val="single" w:sz="4" w:space="0" w:color="000000"/>
            </w:tcBorders>
            <w:hideMark/>
          </w:tcPr>
          <w:p w14:paraId="17054F55" w14:textId="77777777" w:rsidR="0095558A" w:rsidRDefault="0095558A">
            <w:pPr>
              <w:ind w:right="69"/>
              <w:jc w:val="center"/>
            </w:pPr>
            <w:r>
              <w:rPr>
                <w:rFonts w:ascii="Arial" w:eastAsia="Arial" w:hAnsi="Arial" w:cs="Arial"/>
                <w:sz w:val="24"/>
              </w:rPr>
              <w:t xml:space="preserve">1 </w:t>
            </w:r>
          </w:p>
        </w:tc>
        <w:tc>
          <w:tcPr>
            <w:tcW w:w="1450" w:type="dxa"/>
            <w:tcBorders>
              <w:top w:val="single" w:sz="4" w:space="0" w:color="000000"/>
              <w:left w:val="single" w:sz="4" w:space="0" w:color="000000"/>
              <w:bottom w:val="single" w:sz="4" w:space="0" w:color="000000"/>
              <w:right w:val="single" w:sz="4" w:space="0" w:color="000000"/>
            </w:tcBorders>
            <w:hideMark/>
          </w:tcPr>
          <w:p w14:paraId="41C12B72" w14:textId="77777777" w:rsidR="0095558A" w:rsidRDefault="0095558A">
            <w:r>
              <w:rPr>
                <w:rFonts w:ascii="Arial" w:eastAsia="Arial" w:hAnsi="Arial" w:cs="Arial"/>
                <w:sz w:val="24"/>
              </w:rPr>
              <w:t xml:space="preserve">01/12/2023 </w:t>
            </w:r>
          </w:p>
        </w:tc>
        <w:tc>
          <w:tcPr>
            <w:tcW w:w="1244" w:type="dxa"/>
            <w:tcBorders>
              <w:top w:val="single" w:sz="4" w:space="0" w:color="000000"/>
              <w:left w:val="single" w:sz="4" w:space="0" w:color="000000"/>
              <w:bottom w:val="single" w:sz="4" w:space="0" w:color="000000"/>
              <w:right w:val="single" w:sz="4" w:space="0" w:color="000000"/>
            </w:tcBorders>
            <w:hideMark/>
          </w:tcPr>
          <w:p w14:paraId="2AAC9DC4" w14:textId="77777777" w:rsidR="0095558A" w:rsidRDefault="0095558A">
            <w:pPr>
              <w:ind w:right="59"/>
              <w:jc w:val="center"/>
            </w:pPr>
            <w:r>
              <w:rPr>
                <w:rFonts w:ascii="Arial" w:eastAsia="Arial" w:hAnsi="Arial" w:cs="Arial"/>
                <w:sz w:val="24"/>
              </w:rPr>
              <w:t xml:space="preserve">John </w:t>
            </w:r>
          </w:p>
        </w:tc>
        <w:tc>
          <w:tcPr>
            <w:tcW w:w="1700" w:type="dxa"/>
            <w:tcBorders>
              <w:top w:val="single" w:sz="4" w:space="0" w:color="000000"/>
              <w:left w:val="single" w:sz="4" w:space="0" w:color="000000"/>
              <w:bottom w:val="single" w:sz="4" w:space="0" w:color="000000"/>
              <w:right w:val="single" w:sz="4" w:space="0" w:color="000000"/>
            </w:tcBorders>
            <w:hideMark/>
          </w:tcPr>
          <w:p w14:paraId="3B2D2A84" w14:textId="77777777" w:rsidR="0095558A" w:rsidRDefault="0095558A">
            <w:pPr>
              <w:ind w:right="65"/>
              <w:jc w:val="center"/>
            </w:pPr>
            <w:proofErr w:type="spellStart"/>
            <w:r>
              <w:rPr>
                <w:rFonts w:ascii="Arial" w:eastAsia="Arial" w:hAnsi="Arial" w:cs="Arial"/>
                <w:sz w:val="24"/>
              </w:rPr>
              <w:t>Connnor</w:t>
            </w:r>
            <w:proofErr w:type="spellEnd"/>
            <w:r>
              <w:rPr>
                <w:rFonts w:ascii="Arial" w:eastAsia="Arial" w:hAnsi="Arial" w:cs="Arial"/>
                <w:sz w:val="24"/>
              </w:rPr>
              <w:t xml:space="preserve"> </w:t>
            </w:r>
          </w:p>
        </w:tc>
        <w:tc>
          <w:tcPr>
            <w:tcW w:w="4258" w:type="dxa"/>
            <w:tcBorders>
              <w:top w:val="single" w:sz="4" w:space="0" w:color="000000"/>
              <w:left w:val="single" w:sz="4" w:space="0" w:color="000000"/>
              <w:bottom w:val="single" w:sz="4" w:space="0" w:color="000000"/>
              <w:right w:val="single" w:sz="4" w:space="0" w:color="000000"/>
            </w:tcBorders>
            <w:hideMark/>
          </w:tcPr>
          <w:p w14:paraId="4EC4DA47" w14:textId="77777777" w:rsidR="0095558A" w:rsidRDefault="0095558A">
            <w:pPr>
              <w:jc w:val="center"/>
            </w:pPr>
            <w:r>
              <w:rPr>
                <w:rFonts w:ascii="Arial" w:eastAsia="Arial" w:hAnsi="Arial" w:cs="Arial"/>
                <w:sz w:val="24"/>
              </w:rPr>
              <w:t xml:space="preserve">phone was kept in Connor’s accommodation. </w:t>
            </w:r>
          </w:p>
          <w:p w14:paraId="70F6A4D7" w14:textId="77777777" w:rsidR="0095558A" w:rsidRDefault="0095558A">
            <w:pPr>
              <w:ind w:right="60"/>
              <w:jc w:val="center"/>
            </w:pPr>
            <w:r>
              <w:rPr>
                <w:rFonts w:ascii="Arial" w:eastAsia="Arial" w:hAnsi="Arial" w:cs="Arial"/>
                <w:sz w:val="24"/>
              </w:rPr>
              <w:t xml:space="preserve">205, UWTSD, IQ Swansea </w:t>
            </w:r>
          </w:p>
        </w:tc>
      </w:tr>
      <w:tr w:rsidR="0095558A" w14:paraId="148FD4FF" w14:textId="77777777" w:rsidTr="0095558A">
        <w:trPr>
          <w:trHeight w:val="1666"/>
        </w:trPr>
        <w:tc>
          <w:tcPr>
            <w:tcW w:w="710" w:type="dxa"/>
            <w:tcBorders>
              <w:top w:val="single" w:sz="4" w:space="0" w:color="000000"/>
              <w:left w:val="single" w:sz="4" w:space="0" w:color="000000"/>
              <w:bottom w:val="single" w:sz="4" w:space="0" w:color="000000"/>
              <w:right w:val="single" w:sz="4" w:space="0" w:color="000000"/>
            </w:tcBorders>
            <w:hideMark/>
          </w:tcPr>
          <w:p w14:paraId="53717CF6" w14:textId="77777777" w:rsidR="0095558A" w:rsidRDefault="0095558A">
            <w:pPr>
              <w:ind w:right="69"/>
              <w:jc w:val="center"/>
            </w:pPr>
            <w:r>
              <w:rPr>
                <w:rFonts w:ascii="Arial" w:eastAsia="Arial" w:hAnsi="Arial" w:cs="Arial"/>
                <w:sz w:val="24"/>
              </w:rPr>
              <w:t xml:space="preserve">1 </w:t>
            </w:r>
          </w:p>
        </w:tc>
        <w:tc>
          <w:tcPr>
            <w:tcW w:w="1450" w:type="dxa"/>
            <w:tcBorders>
              <w:top w:val="single" w:sz="4" w:space="0" w:color="000000"/>
              <w:left w:val="single" w:sz="4" w:space="0" w:color="000000"/>
              <w:bottom w:val="single" w:sz="4" w:space="0" w:color="000000"/>
              <w:right w:val="single" w:sz="4" w:space="0" w:color="000000"/>
            </w:tcBorders>
            <w:hideMark/>
          </w:tcPr>
          <w:p w14:paraId="43D3DC4F" w14:textId="77777777" w:rsidR="0095558A" w:rsidRDefault="0095558A">
            <w:r>
              <w:rPr>
                <w:rFonts w:ascii="Arial" w:eastAsia="Arial" w:hAnsi="Arial" w:cs="Arial"/>
                <w:sz w:val="24"/>
              </w:rPr>
              <w:t xml:space="preserve">04/12/2023 </w:t>
            </w:r>
          </w:p>
        </w:tc>
        <w:tc>
          <w:tcPr>
            <w:tcW w:w="1244" w:type="dxa"/>
            <w:tcBorders>
              <w:top w:val="single" w:sz="4" w:space="0" w:color="000000"/>
              <w:left w:val="single" w:sz="4" w:space="0" w:color="000000"/>
              <w:bottom w:val="single" w:sz="4" w:space="0" w:color="000000"/>
              <w:right w:val="single" w:sz="4" w:space="0" w:color="000000"/>
            </w:tcBorders>
            <w:hideMark/>
          </w:tcPr>
          <w:p w14:paraId="31B78E9A" w14:textId="77777777" w:rsidR="0095558A" w:rsidRDefault="0095558A">
            <w:pPr>
              <w:ind w:left="106"/>
            </w:pPr>
            <w:r>
              <w:rPr>
                <w:rFonts w:ascii="Arial" w:eastAsia="Arial" w:hAnsi="Arial" w:cs="Arial"/>
                <w:sz w:val="24"/>
              </w:rPr>
              <w:t xml:space="preserve">Connor </w:t>
            </w:r>
          </w:p>
        </w:tc>
        <w:tc>
          <w:tcPr>
            <w:tcW w:w="1700" w:type="dxa"/>
            <w:tcBorders>
              <w:top w:val="single" w:sz="4" w:space="0" w:color="000000"/>
              <w:left w:val="single" w:sz="4" w:space="0" w:color="000000"/>
              <w:bottom w:val="single" w:sz="4" w:space="0" w:color="000000"/>
              <w:right w:val="single" w:sz="4" w:space="0" w:color="000000"/>
            </w:tcBorders>
            <w:hideMark/>
          </w:tcPr>
          <w:p w14:paraId="69E683DB" w14:textId="77777777" w:rsidR="0095558A" w:rsidRDefault="0095558A">
            <w:pPr>
              <w:ind w:right="63"/>
              <w:jc w:val="center"/>
            </w:pPr>
            <w:r>
              <w:rPr>
                <w:rFonts w:ascii="Arial" w:eastAsia="Arial" w:hAnsi="Arial" w:cs="Arial"/>
                <w:sz w:val="24"/>
              </w:rPr>
              <w:t xml:space="preserve">Ellis </w:t>
            </w:r>
          </w:p>
        </w:tc>
        <w:tc>
          <w:tcPr>
            <w:tcW w:w="4258" w:type="dxa"/>
            <w:tcBorders>
              <w:top w:val="single" w:sz="4" w:space="0" w:color="000000"/>
              <w:left w:val="single" w:sz="4" w:space="0" w:color="000000"/>
              <w:bottom w:val="single" w:sz="4" w:space="0" w:color="000000"/>
              <w:right w:val="single" w:sz="4" w:space="0" w:color="000000"/>
            </w:tcBorders>
            <w:hideMark/>
          </w:tcPr>
          <w:p w14:paraId="4B5D6790" w14:textId="77777777" w:rsidR="0095558A" w:rsidRDefault="0095558A">
            <w:pPr>
              <w:spacing w:after="5" w:line="237" w:lineRule="auto"/>
              <w:jc w:val="center"/>
            </w:pPr>
            <w:r>
              <w:rPr>
                <w:rFonts w:ascii="Arial" w:eastAsia="Arial" w:hAnsi="Arial" w:cs="Arial"/>
                <w:sz w:val="24"/>
              </w:rPr>
              <w:t xml:space="preserve">Today we attempted to guess the password. </w:t>
            </w:r>
          </w:p>
          <w:p w14:paraId="595AD494" w14:textId="77777777" w:rsidR="0095558A" w:rsidRDefault="0095558A">
            <w:pPr>
              <w:spacing w:after="5" w:line="237" w:lineRule="auto"/>
              <w:jc w:val="center"/>
            </w:pPr>
            <w:r>
              <w:rPr>
                <w:rFonts w:ascii="Arial" w:eastAsia="Arial" w:hAnsi="Arial" w:cs="Arial"/>
                <w:sz w:val="24"/>
              </w:rPr>
              <w:t xml:space="preserve">The phone was transported to the university and was brought to </w:t>
            </w:r>
            <w:proofErr w:type="gramStart"/>
            <w:r>
              <w:rPr>
                <w:rFonts w:ascii="Arial" w:eastAsia="Arial" w:hAnsi="Arial" w:cs="Arial"/>
                <w:sz w:val="24"/>
              </w:rPr>
              <w:t>room</w:t>
            </w:r>
            <w:proofErr w:type="gramEnd"/>
            <w:r>
              <w:rPr>
                <w:rFonts w:ascii="Arial" w:eastAsia="Arial" w:hAnsi="Arial" w:cs="Arial"/>
                <w:sz w:val="24"/>
              </w:rPr>
              <w:t xml:space="preserve"> </w:t>
            </w:r>
          </w:p>
          <w:p w14:paraId="0C9A26BB" w14:textId="77777777" w:rsidR="0095558A" w:rsidRDefault="0095558A">
            <w:pPr>
              <w:ind w:right="51"/>
              <w:jc w:val="center"/>
            </w:pPr>
            <w:r>
              <w:rPr>
                <w:rFonts w:ascii="Arial" w:eastAsia="Arial" w:hAnsi="Arial" w:cs="Arial"/>
                <w:sz w:val="24"/>
              </w:rPr>
              <w:t xml:space="preserve">205 </w:t>
            </w:r>
          </w:p>
          <w:p w14:paraId="10CC9C2B" w14:textId="77777777" w:rsidR="0095558A" w:rsidRDefault="0095558A">
            <w:pPr>
              <w:ind w:right="60"/>
              <w:jc w:val="center"/>
            </w:pPr>
            <w:r>
              <w:rPr>
                <w:rFonts w:ascii="Arial" w:eastAsia="Arial" w:hAnsi="Arial" w:cs="Arial"/>
                <w:sz w:val="24"/>
              </w:rPr>
              <w:t xml:space="preserve">205, UWTSD, IQ Swansea </w:t>
            </w:r>
          </w:p>
        </w:tc>
      </w:tr>
      <w:tr w:rsidR="0095558A" w14:paraId="3E9302D4" w14:textId="77777777" w:rsidTr="0095558A">
        <w:trPr>
          <w:trHeight w:val="840"/>
        </w:trPr>
        <w:tc>
          <w:tcPr>
            <w:tcW w:w="710" w:type="dxa"/>
            <w:tcBorders>
              <w:top w:val="single" w:sz="4" w:space="0" w:color="000000"/>
              <w:left w:val="single" w:sz="4" w:space="0" w:color="000000"/>
              <w:bottom w:val="single" w:sz="4" w:space="0" w:color="000000"/>
              <w:right w:val="single" w:sz="4" w:space="0" w:color="000000"/>
            </w:tcBorders>
            <w:hideMark/>
          </w:tcPr>
          <w:p w14:paraId="6CEAF707" w14:textId="77777777" w:rsidR="0095558A" w:rsidRDefault="0095558A">
            <w:pPr>
              <w:ind w:right="69"/>
              <w:jc w:val="center"/>
            </w:pPr>
            <w:r>
              <w:rPr>
                <w:rFonts w:ascii="Arial" w:eastAsia="Arial" w:hAnsi="Arial" w:cs="Arial"/>
                <w:sz w:val="24"/>
              </w:rPr>
              <w:t xml:space="preserve">1 </w:t>
            </w:r>
          </w:p>
        </w:tc>
        <w:tc>
          <w:tcPr>
            <w:tcW w:w="1450" w:type="dxa"/>
            <w:tcBorders>
              <w:top w:val="single" w:sz="4" w:space="0" w:color="000000"/>
              <w:left w:val="single" w:sz="4" w:space="0" w:color="000000"/>
              <w:bottom w:val="single" w:sz="4" w:space="0" w:color="000000"/>
              <w:right w:val="single" w:sz="4" w:space="0" w:color="000000"/>
            </w:tcBorders>
            <w:hideMark/>
          </w:tcPr>
          <w:p w14:paraId="0D13B0D2" w14:textId="77777777" w:rsidR="0095558A" w:rsidRDefault="0095558A">
            <w:r>
              <w:rPr>
                <w:rFonts w:ascii="Arial" w:eastAsia="Arial" w:hAnsi="Arial" w:cs="Arial"/>
                <w:sz w:val="24"/>
              </w:rPr>
              <w:t xml:space="preserve">04/12/2023 </w:t>
            </w:r>
          </w:p>
        </w:tc>
        <w:tc>
          <w:tcPr>
            <w:tcW w:w="1244" w:type="dxa"/>
            <w:tcBorders>
              <w:top w:val="single" w:sz="4" w:space="0" w:color="000000"/>
              <w:left w:val="single" w:sz="4" w:space="0" w:color="000000"/>
              <w:bottom w:val="single" w:sz="4" w:space="0" w:color="000000"/>
              <w:right w:val="single" w:sz="4" w:space="0" w:color="000000"/>
            </w:tcBorders>
            <w:hideMark/>
          </w:tcPr>
          <w:p w14:paraId="477323B5" w14:textId="77777777" w:rsidR="0095558A" w:rsidRDefault="0095558A">
            <w:pPr>
              <w:ind w:right="58"/>
              <w:jc w:val="center"/>
            </w:pPr>
            <w:r>
              <w:rPr>
                <w:rFonts w:ascii="Arial" w:eastAsia="Arial" w:hAnsi="Arial" w:cs="Arial"/>
                <w:sz w:val="24"/>
              </w:rPr>
              <w:t xml:space="preserve">Ellis </w:t>
            </w:r>
          </w:p>
        </w:tc>
        <w:tc>
          <w:tcPr>
            <w:tcW w:w="1700" w:type="dxa"/>
            <w:tcBorders>
              <w:top w:val="single" w:sz="4" w:space="0" w:color="000000"/>
              <w:left w:val="single" w:sz="4" w:space="0" w:color="000000"/>
              <w:bottom w:val="single" w:sz="4" w:space="0" w:color="000000"/>
              <w:right w:val="single" w:sz="4" w:space="0" w:color="000000"/>
            </w:tcBorders>
            <w:hideMark/>
          </w:tcPr>
          <w:p w14:paraId="272DB22B" w14:textId="77777777" w:rsidR="0095558A" w:rsidRDefault="0095558A">
            <w:pPr>
              <w:ind w:right="59"/>
              <w:jc w:val="center"/>
            </w:pPr>
            <w:r>
              <w:rPr>
                <w:rFonts w:ascii="Arial" w:eastAsia="Arial" w:hAnsi="Arial" w:cs="Arial"/>
                <w:sz w:val="24"/>
              </w:rPr>
              <w:t xml:space="preserve">Nitheesh </w:t>
            </w:r>
          </w:p>
        </w:tc>
        <w:tc>
          <w:tcPr>
            <w:tcW w:w="4258" w:type="dxa"/>
            <w:tcBorders>
              <w:top w:val="single" w:sz="4" w:space="0" w:color="000000"/>
              <w:left w:val="single" w:sz="4" w:space="0" w:color="000000"/>
              <w:bottom w:val="single" w:sz="4" w:space="0" w:color="000000"/>
              <w:right w:val="single" w:sz="4" w:space="0" w:color="000000"/>
            </w:tcBorders>
            <w:hideMark/>
          </w:tcPr>
          <w:p w14:paraId="1F18E62D" w14:textId="77777777" w:rsidR="0095558A" w:rsidRDefault="0095558A">
            <w:pPr>
              <w:jc w:val="center"/>
            </w:pPr>
            <w:r>
              <w:rPr>
                <w:rFonts w:ascii="Arial" w:eastAsia="Arial" w:hAnsi="Arial" w:cs="Arial"/>
                <w:sz w:val="24"/>
              </w:rPr>
              <w:t xml:space="preserve">Phone was given to Niteesh to check the passcode. </w:t>
            </w:r>
          </w:p>
          <w:p w14:paraId="19431BED" w14:textId="77777777" w:rsidR="0095558A" w:rsidRDefault="0095558A">
            <w:pPr>
              <w:ind w:right="60"/>
              <w:jc w:val="center"/>
            </w:pPr>
            <w:r>
              <w:rPr>
                <w:rFonts w:ascii="Arial" w:eastAsia="Arial" w:hAnsi="Arial" w:cs="Arial"/>
                <w:sz w:val="24"/>
              </w:rPr>
              <w:t xml:space="preserve">205, UWTSD, IQ Swansea </w:t>
            </w:r>
          </w:p>
        </w:tc>
      </w:tr>
      <w:tr w:rsidR="0095558A" w14:paraId="06774E63" w14:textId="77777777" w:rsidTr="0095558A">
        <w:trPr>
          <w:trHeight w:val="1666"/>
        </w:trPr>
        <w:tc>
          <w:tcPr>
            <w:tcW w:w="710" w:type="dxa"/>
            <w:tcBorders>
              <w:top w:val="single" w:sz="4" w:space="0" w:color="000000"/>
              <w:left w:val="single" w:sz="4" w:space="0" w:color="000000"/>
              <w:bottom w:val="single" w:sz="4" w:space="0" w:color="000000"/>
              <w:right w:val="single" w:sz="4" w:space="0" w:color="000000"/>
            </w:tcBorders>
            <w:hideMark/>
          </w:tcPr>
          <w:p w14:paraId="28E04D8B" w14:textId="77777777" w:rsidR="0095558A" w:rsidRDefault="0095558A">
            <w:pPr>
              <w:ind w:right="69"/>
              <w:jc w:val="center"/>
            </w:pPr>
            <w:r>
              <w:rPr>
                <w:rFonts w:ascii="Arial" w:eastAsia="Arial" w:hAnsi="Arial" w:cs="Arial"/>
                <w:sz w:val="24"/>
              </w:rPr>
              <w:t xml:space="preserve">1 </w:t>
            </w:r>
          </w:p>
        </w:tc>
        <w:tc>
          <w:tcPr>
            <w:tcW w:w="1450" w:type="dxa"/>
            <w:tcBorders>
              <w:top w:val="single" w:sz="4" w:space="0" w:color="000000"/>
              <w:left w:val="single" w:sz="4" w:space="0" w:color="000000"/>
              <w:bottom w:val="single" w:sz="4" w:space="0" w:color="000000"/>
              <w:right w:val="single" w:sz="4" w:space="0" w:color="000000"/>
            </w:tcBorders>
            <w:hideMark/>
          </w:tcPr>
          <w:p w14:paraId="400B8EC2" w14:textId="77777777" w:rsidR="0095558A" w:rsidRDefault="0095558A">
            <w:r>
              <w:rPr>
                <w:rFonts w:ascii="Arial" w:eastAsia="Arial" w:hAnsi="Arial" w:cs="Arial"/>
                <w:sz w:val="24"/>
              </w:rPr>
              <w:t xml:space="preserve">04/12/2023 </w:t>
            </w:r>
          </w:p>
        </w:tc>
        <w:tc>
          <w:tcPr>
            <w:tcW w:w="1244" w:type="dxa"/>
            <w:tcBorders>
              <w:top w:val="single" w:sz="4" w:space="0" w:color="000000"/>
              <w:left w:val="single" w:sz="4" w:space="0" w:color="000000"/>
              <w:bottom w:val="single" w:sz="4" w:space="0" w:color="000000"/>
              <w:right w:val="single" w:sz="4" w:space="0" w:color="000000"/>
            </w:tcBorders>
            <w:hideMark/>
          </w:tcPr>
          <w:p w14:paraId="16708A56" w14:textId="77777777" w:rsidR="0095558A" w:rsidRDefault="0095558A">
            <w:pPr>
              <w:ind w:left="24"/>
            </w:pPr>
            <w:r>
              <w:rPr>
                <w:rFonts w:ascii="Arial" w:eastAsia="Arial" w:hAnsi="Arial" w:cs="Arial"/>
                <w:sz w:val="24"/>
              </w:rPr>
              <w:t xml:space="preserve">Nitheesh </w:t>
            </w:r>
          </w:p>
        </w:tc>
        <w:tc>
          <w:tcPr>
            <w:tcW w:w="1700" w:type="dxa"/>
            <w:tcBorders>
              <w:top w:val="single" w:sz="4" w:space="0" w:color="000000"/>
              <w:left w:val="single" w:sz="4" w:space="0" w:color="000000"/>
              <w:bottom w:val="single" w:sz="4" w:space="0" w:color="000000"/>
              <w:right w:val="single" w:sz="4" w:space="0" w:color="000000"/>
            </w:tcBorders>
            <w:hideMark/>
          </w:tcPr>
          <w:p w14:paraId="7677C142" w14:textId="77777777" w:rsidR="0095558A" w:rsidRDefault="0095558A">
            <w:pPr>
              <w:ind w:right="59"/>
              <w:jc w:val="center"/>
            </w:pPr>
            <w:r>
              <w:rPr>
                <w:rFonts w:ascii="Arial" w:eastAsia="Arial" w:hAnsi="Arial" w:cs="Arial"/>
                <w:sz w:val="24"/>
              </w:rPr>
              <w:t xml:space="preserve">Rohan </w:t>
            </w:r>
          </w:p>
        </w:tc>
        <w:tc>
          <w:tcPr>
            <w:tcW w:w="4258" w:type="dxa"/>
            <w:tcBorders>
              <w:top w:val="single" w:sz="4" w:space="0" w:color="000000"/>
              <w:left w:val="single" w:sz="4" w:space="0" w:color="000000"/>
              <w:bottom w:val="single" w:sz="4" w:space="0" w:color="000000"/>
              <w:right w:val="single" w:sz="4" w:space="0" w:color="000000"/>
            </w:tcBorders>
            <w:hideMark/>
          </w:tcPr>
          <w:p w14:paraId="6B3DEDC5" w14:textId="77777777" w:rsidR="0095558A" w:rsidRDefault="0095558A">
            <w:pPr>
              <w:jc w:val="center"/>
            </w:pPr>
            <w:r>
              <w:rPr>
                <w:rFonts w:ascii="Arial" w:eastAsia="Arial" w:hAnsi="Arial" w:cs="Arial"/>
                <w:sz w:val="24"/>
              </w:rPr>
              <w:t xml:space="preserve">The phone was connected to the Cellebrite kit and reset. When the phone was reset, it remained in a </w:t>
            </w:r>
            <w:proofErr w:type="spellStart"/>
            <w:r>
              <w:rPr>
                <w:rFonts w:ascii="Arial" w:eastAsia="Arial" w:hAnsi="Arial" w:cs="Arial"/>
                <w:sz w:val="24"/>
              </w:rPr>
              <w:t>bootloop</w:t>
            </w:r>
            <w:proofErr w:type="spellEnd"/>
            <w:r>
              <w:rPr>
                <w:rFonts w:ascii="Arial" w:eastAsia="Arial" w:hAnsi="Arial" w:cs="Arial"/>
                <w:sz w:val="24"/>
              </w:rPr>
              <w:t xml:space="preserve"> and was unable to be unlocked. </w:t>
            </w:r>
          </w:p>
          <w:p w14:paraId="41D794E1" w14:textId="77777777" w:rsidR="0095558A" w:rsidRDefault="0095558A">
            <w:pPr>
              <w:ind w:left="29"/>
            </w:pPr>
            <w:proofErr w:type="gramStart"/>
            <w:r>
              <w:rPr>
                <w:rFonts w:ascii="Arial" w:eastAsia="Arial" w:hAnsi="Arial" w:cs="Arial"/>
                <w:sz w:val="24"/>
              </w:rPr>
              <w:t>However</w:t>
            </w:r>
            <w:proofErr w:type="gramEnd"/>
            <w:r>
              <w:rPr>
                <w:rFonts w:ascii="Arial" w:eastAsia="Arial" w:hAnsi="Arial" w:cs="Arial"/>
                <w:sz w:val="24"/>
              </w:rPr>
              <w:t xml:space="preserve"> the software said the phone </w:t>
            </w:r>
          </w:p>
        </w:tc>
      </w:tr>
      <w:tr w:rsidR="0095558A" w14:paraId="3C369A1E" w14:textId="77777777" w:rsidTr="0095558A">
        <w:trPr>
          <w:trHeight w:val="1393"/>
        </w:trPr>
        <w:tc>
          <w:tcPr>
            <w:tcW w:w="710" w:type="dxa"/>
            <w:tcBorders>
              <w:top w:val="single" w:sz="4" w:space="0" w:color="000000"/>
              <w:left w:val="single" w:sz="4" w:space="0" w:color="000000"/>
              <w:bottom w:val="single" w:sz="4" w:space="0" w:color="000000"/>
              <w:right w:val="single" w:sz="4" w:space="0" w:color="000000"/>
            </w:tcBorders>
          </w:tcPr>
          <w:p w14:paraId="2A06ECDB" w14:textId="77777777" w:rsidR="0095558A" w:rsidRDefault="0095558A"/>
        </w:tc>
        <w:tc>
          <w:tcPr>
            <w:tcW w:w="1450" w:type="dxa"/>
            <w:tcBorders>
              <w:top w:val="single" w:sz="4" w:space="0" w:color="000000"/>
              <w:left w:val="single" w:sz="4" w:space="0" w:color="000000"/>
              <w:bottom w:val="single" w:sz="4" w:space="0" w:color="000000"/>
              <w:right w:val="single" w:sz="4" w:space="0" w:color="000000"/>
            </w:tcBorders>
          </w:tcPr>
          <w:p w14:paraId="66B94C92" w14:textId="77777777" w:rsidR="0095558A" w:rsidRDefault="0095558A"/>
        </w:tc>
        <w:tc>
          <w:tcPr>
            <w:tcW w:w="1244" w:type="dxa"/>
            <w:tcBorders>
              <w:top w:val="single" w:sz="4" w:space="0" w:color="000000"/>
              <w:left w:val="single" w:sz="4" w:space="0" w:color="000000"/>
              <w:bottom w:val="single" w:sz="4" w:space="0" w:color="000000"/>
              <w:right w:val="single" w:sz="4" w:space="0" w:color="000000"/>
            </w:tcBorders>
          </w:tcPr>
          <w:p w14:paraId="6DBB7406" w14:textId="77777777" w:rsidR="0095558A" w:rsidRDefault="0095558A"/>
        </w:tc>
        <w:tc>
          <w:tcPr>
            <w:tcW w:w="1700" w:type="dxa"/>
            <w:tcBorders>
              <w:top w:val="single" w:sz="4" w:space="0" w:color="000000"/>
              <w:left w:val="single" w:sz="4" w:space="0" w:color="000000"/>
              <w:bottom w:val="single" w:sz="4" w:space="0" w:color="000000"/>
              <w:right w:val="single" w:sz="4" w:space="0" w:color="000000"/>
            </w:tcBorders>
          </w:tcPr>
          <w:p w14:paraId="4B5EF51A" w14:textId="77777777" w:rsidR="0095558A" w:rsidRDefault="0095558A"/>
        </w:tc>
        <w:tc>
          <w:tcPr>
            <w:tcW w:w="4258" w:type="dxa"/>
            <w:tcBorders>
              <w:top w:val="single" w:sz="4" w:space="0" w:color="000000"/>
              <w:left w:val="single" w:sz="4" w:space="0" w:color="000000"/>
              <w:bottom w:val="single" w:sz="4" w:space="0" w:color="000000"/>
              <w:right w:val="single" w:sz="4" w:space="0" w:color="000000"/>
            </w:tcBorders>
            <w:hideMark/>
          </w:tcPr>
          <w:p w14:paraId="14EDC814" w14:textId="77777777" w:rsidR="0095558A" w:rsidRDefault="0095558A">
            <w:pPr>
              <w:jc w:val="center"/>
            </w:pPr>
            <w:r>
              <w:rPr>
                <w:rFonts w:ascii="Arial" w:eastAsia="Arial" w:hAnsi="Arial" w:cs="Arial"/>
                <w:sz w:val="24"/>
              </w:rPr>
              <w:t xml:space="preserve">is not supported. The device was also subjected to an attempted </w:t>
            </w:r>
            <w:proofErr w:type="spellStart"/>
            <w:proofErr w:type="gramStart"/>
            <w:r>
              <w:rPr>
                <w:rFonts w:ascii="Arial" w:eastAsia="Arial" w:hAnsi="Arial" w:cs="Arial"/>
                <w:sz w:val="24"/>
              </w:rPr>
              <w:t>eRecovery</w:t>
            </w:r>
            <w:proofErr w:type="spellEnd"/>
            <w:proofErr w:type="gramEnd"/>
            <w:r>
              <w:rPr>
                <w:rFonts w:ascii="Arial" w:eastAsia="Arial" w:hAnsi="Arial" w:cs="Arial"/>
                <w:sz w:val="24"/>
              </w:rPr>
              <w:t xml:space="preserve"> </w:t>
            </w:r>
          </w:p>
          <w:p w14:paraId="012174BF" w14:textId="77777777" w:rsidR="0095558A" w:rsidRDefault="0095558A">
            <w:pPr>
              <w:spacing w:line="242" w:lineRule="auto"/>
              <w:jc w:val="center"/>
            </w:pPr>
            <w:r>
              <w:rPr>
                <w:rFonts w:ascii="Arial" w:eastAsia="Arial" w:hAnsi="Arial" w:cs="Arial"/>
                <w:sz w:val="24"/>
              </w:rPr>
              <w:t xml:space="preserve">to no success, the device remained in </w:t>
            </w:r>
            <w:proofErr w:type="spellStart"/>
            <w:r>
              <w:rPr>
                <w:rFonts w:ascii="Arial" w:eastAsia="Arial" w:hAnsi="Arial" w:cs="Arial"/>
                <w:sz w:val="24"/>
              </w:rPr>
              <w:t>bootloop</w:t>
            </w:r>
            <w:proofErr w:type="spellEnd"/>
            <w:r>
              <w:rPr>
                <w:rFonts w:ascii="Arial" w:eastAsia="Arial" w:hAnsi="Arial" w:cs="Arial"/>
                <w:sz w:val="24"/>
              </w:rPr>
              <w:t xml:space="preserve">. </w:t>
            </w:r>
          </w:p>
          <w:p w14:paraId="7B886FD1" w14:textId="77777777" w:rsidR="0095558A" w:rsidRDefault="0095558A">
            <w:pPr>
              <w:ind w:right="65"/>
              <w:jc w:val="center"/>
            </w:pPr>
            <w:r>
              <w:rPr>
                <w:rFonts w:ascii="Arial" w:eastAsia="Arial" w:hAnsi="Arial" w:cs="Arial"/>
                <w:sz w:val="24"/>
              </w:rPr>
              <w:t xml:space="preserve">205, UWTSD, IQ Swansea </w:t>
            </w:r>
          </w:p>
        </w:tc>
      </w:tr>
      <w:tr w:rsidR="0095558A" w14:paraId="1B37DDC9" w14:textId="77777777" w:rsidTr="0095558A">
        <w:trPr>
          <w:trHeight w:val="2218"/>
        </w:trPr>
        <w:tc>
          <w:tcPr>
            <w:tcW w:w="710" w:type="dxa"/>
            <w:tcBorders>
              <w:top w:val="single" w:sz="4" w:space="0" w:color="000000"/>
              <w:left w:val="single" w:sz="4" w:space="0" w:color="000000"/>
              <w:bottom w:val="single" w:sz="4" w:space="0" w:color="000000"/>
              <w:right w:val="single" w:sz="4" w:space="0" w:color="000000"/>
            </w:tcBorders>
            <w:hideMark/>
          </w:tcPr>
          <w:p w14:paraId="15C33336" w14:textId="77777777" w:rsidR="0095558A" w:rsidRDefault="0095558A">
            <w:pPr>
              <w:ind w:right="72"/>
              <w:jc w:val="center"/>
            </w:pPr>
            <w:r>
              <w:rPr>
                <w:rFonts w:ascii="Arial" w:eastAsia="Arial" w:hAnsi="Arial" w:cs="Arial"/>
                <w:sz w:val="24"/>
              </w:rPr>
              <w:t xml:space="preserve">1 </w:t>
            </w:r>
          </w:p>
        </w:tc>
        <w:tc>
          <w:tcPr>
            <w:tcW w:w="1450" w:type="dxa"/>
            <w:tcBorders>
              <w:top w:val="single" w:sz="4" w:space="0" w:color="000000"/>
              <w:left w:val="single" w:sz="4" w:space="0" w:color="000000"/>
              <w:bottom w:val="single" w:sz="4" w:space="0" w:color="000000"/>
              <w:right w:val="single" w:sz="4" w:space="0" w:color="000000"/>
            </w:tcBorders>
            <w:hideMark/>
          </w:tcPr>
          <w:p w14:paraId="7C906EF0" w14:textId="77777777" w:rsidR="0095558A" w:rsidRDefault="0095558A">
            <w:r>
              <w:rPr>
                <w:rFonts w:ascii="Arial" w:eastAsia="Arial" w:hAnsi="Arial" w:cs="Arial"/>
                <w:sz w:val="24"/>
              </w:rPr>
              <w:t xml:space="preserve">04/12/2023 </w:t>
            </w:r>
          </w:p>
        </w:tc>
        <w:tc>
          <w:tcPr>
            <w:tcW w:w="1244" w:type="dxa"/>
            <w:tcBorders>
              <w:top w:val="single" w:sz="4" w:space="0" w:color="000000"/>
              <w:left w:val="single" w:sz="4" w:space="0" w:color="000000"/>
              <w:bottom w:val="single" w:sz="4" w:space="0" w:color="000000"/>
              <w:right w:val="single" w:sz="4" w:space="0" w:color="000000"/>
            </w:tcBorders>
            <w:hideMark/>
          </w:tcPr>
          <w:p w14:paraId="4BFCE29A" w14:textId="77777777" w:rsidR="0095558A" w:rsidRDefault="0095558A">
            <w:pPr>
              <w:ind w:right="67"/>
              <w:jc w:val="center"/>
            </w:pPr>
            <w:r>
              <w:rPr>
                <w:rFonts w:ascii="Arial" w:eastAsia="Arial" w:hAnsi="Arial" w:cs="Arial"/>
                <w:sz w:val="24"/>
              </w:rPr>
              <w:t xml:space="preserve">Rohan </w:t>
            </w:r>
          </w:p>
        </w:tc>
        <w:tc>
          <w:tcPr>
            <w:tcW w:w="1700" w:type="dxa"/>
            <w:tcBorders>
              <w:top w:val="single" w:sz="4" w:space="0" w:color="000000"/>
              <w:left w:val="single" w:sz="4" w:space="0" w:color="000000"/>
              <w:bottom w:val="single" w:sz="4" w:space="0" w:color="000000"/>
              <w:right w:val="single" w:sz="4" w:space="0" w:color="000000"/>
            </w:tcBorders>
            <w:hideMark/>
          </w:tcPr>
          <w:p w14:paraId="3F8DF9B3" w14:textId="77777777" w:rsidR="0095558A" w:rsidRDefault="0095558A">
            <w:pPr>
              <w:ind w:right="66"/>
              <w:jc w:val="center"/>
            </w:pPr>
            <w:r>
              <w:rPr>
                <w:rFonts w:ascii="Arial" w:eastAsia="Arial" w:hAnsi="Arial" w:cs="Arial"/>
                <w:sz w:val="24"/>
              </w:rPr>
              <w:t xml:space="preserve">Ellis </w:t>
            </w:r>
          </w:p>
        </w:tc>
        <w:tc>
          <w:tcPr>
            <w:tcW w:w="4258" w:type="dxa"/>
            <w:tcBorders>
              <w:top w:val="single" w:sz="4" w:space="0" w:color="000000"/>
              <w:left w:val="single" w:sz="4" w:space="0" w:color="000000"/>
              <w:bottom w:val="single" w:sz="4" w:space="0" w:color="000000"/>
              <w:right w:val="single" w:sz="4" w:space="0" w:color="000000"/>
            </w:tcBorders>
            <w:hideMark/>
          </w:tcPr>
          <w:p w14:paraId="44B11401" w14:textId="77777777" w:rsidR="0095558A" w:rsidRDefault="0095558A">
            <w:pPr>
              <w:spacing w:after="5" w:line="237" w:lineRule="auto"/>
              <w:jc w:val="center"/>
            </w:pPr>
            <w:r>
              <w:rPr>
                <w:rFonts w:ascii="Arial" w:eastAsia="Arial" w:hAnsi="Arial" w:cs="Arial"/>
                <w:sz w:val="24"/>
              </w:rPr>
              <w:t xml:space="preserve">The device was reset due to the malfunction and no data was able to </w:t>
            </w:r>
          </w:p>
          <w:p w14:paraId="58594B3F" w14:textId="77777777" w:rsidR="0095558A" w:rsidRDefault="0095558A">
            <w:pPr>
              <w:ind w:left="43"/>
            </w:pPr>
            <w:r>
              <w:rPr>
                <w:rFonts w:ascii="Arial" w:eastAsia="Arial" w:hAnsi="Arial" w:cs="Arial"/>
                <w:sz w:val="24"/>
              </w:rPr>
              <w:t xml:space="preserve">be recovered. There was also no </w:t>
            </w:r>
            <w:proofErr w:type="gramStart"/>
            <w:r>
              <w:rPr>
                <w:rFonts w:ascii="Arial" w:eastAsia="Arial" w:hAnsi="Arial" w:cs="Arial"/>
                <w:sz w:val="24"/>
              </w:rPr>
              <w:t>sim</w:t>
            </w:r>
            <w:proofErr w:type="gramEnd"/>
            <w:r>
              <w:rPr>
                <w:rFonts w:ascii="Arial" w:eastAsia="Arial" w:hAnsi="Arial" w:cs="Arial"/>
                <w:sz w:val="24"/>
              </w:rPr>
              <w:t xml:space="preserve"> </w:t>
            </w:r>
          </w:p>
          <w:p w14:paraId="74A88467" w14:textId="77777777" w:rsidR="0095558A" w:rsidRDefault="0095558A">
            <w:pPr>
              <w:jc w:val="center"/>
            </w:pPr>
            <w:r>
              <w:rPr>
                <w:rFonts w:ascii="Arial" w:eastAsia="Arial" w:hAnsi="Arial" w:cs="Arial"/>
                <w:sz w:val="24"/>
              </w:rPr>
              <w:t xml:space="preserve">card available so there would haven’t not been much data to recover. All </w:t>
            </w:r>
          </w:p>
          <w:p w14:paraId="7FEC5F6C" w14:textId="77777777" w:rsidR="0095558A" w:rsidRDefault="0095558A">
            <w:pPr>
              <w:jc w:val="center"/>
            </w:pPr>
            <w:r>
              <w:rPr>
                <w:rFonts w:ascii="Arial" w:eastAsia="Arial" w:hAnsi="Arial" w:cs="Arial"/>
                <w:sz w:val="24"/>
              </w:rPr>
              <w:t xml:space="preserve">data that was able to be recovered was all bloatware. </w:t>
            </w:r>
          </w:p>
          <w:p w14:paraId="2A15A3C1" w14:textId="77777777" w:rsidR="0095558A" w:rsidRDefault="0095558A">
            <w:pPr>
              <w:ind w:right="65"/>
              <w:jc w:val="center"/>
            </w:pPr>
            <w:r>
              <w:rPr>
                <w:rFonts w:ascii="Arial" w:eastAsia="Arial" w:hAnsi="Arial" w:cs="Arial"/>
                <w:sz w:val="24"/>
              </w:rPr>
              <w:t xml:space="preserve">205, UWTSD, IQ Swansea </w:t>
            </w:r>
          </w:p>
        </w:tc>
      </w:tr>
      <w:tr w:rsidR="0095558A" w14:paraId="2F8D4DFB" w14:textId="77777777" w:rsidTr="0095558A">
        <w:trPr>
          <w:trHeight w:val="1114"/>
        </w:trPr>
        <w:tc>
          <w:tcPr>
            <w:tcW w:w="710" w:type="dxa"/>
            <w:tcBorders>
              <w:top w:val="single" w:sz="4" w:space="0" w:color="000000"/>
              <w:left w:val="single" w:sz="4" w:space="0" w:color="000000"/>
              <w:bottom w:val="single" w:sz="4" w:space="0" w:color="000000"/>
              <w:right w:val="single" w:sz="4" w:space="0" w:color="000000"/>
            </w:tcBorders>
            <w:hideMark/>
          </w:tcPr>
          <w:p w14:paraId="4944241D" w14:textId="77777777" w:rsidR="0095558A" w:rsidRDefault="0095558A">
            <w:pPr>
              <w:ind w:right="72"/>
              <w:jc w:val="center"/>
            </w:pPr>
            <w:r>
              <w:rPr>
                <w:rFonts w:ascii="Arial" w:eastAsia="Arial" w:hAnsi="Arial" w:cs="Arial"/>
                <w:sz w:val="24"/>
              </w:rPr>
              <w:t xml:space="preserve">1 </w:t>
            </w:r>
          </w:p>
        </w:tc>
        <w:tc>
          <w:tcPr>
            <w:tcW w:w="1450" w:type="dxa"/>
            <w:tcBorders>
              <w:top w:val="single" w:sz="4" w:space="0" w:color="000000"/>
              <w:left w:val="single" w:sz="4" w:space="0" w:color="000000"/>
              <w:bottom w:val="single" w:sz="4" w:space="0" w:color="000000"/>
              <w:right w:val="single" w:sz="4" w:space="0" w:color="000000"/>
            </w:tcBorders>
            <w:hideMark/>
          </w:tcPr>
          <w:p w14:paraId="562A39EF" w14:textId="77777777" w:rsidR="0095558A" w:rsidRDefault="0095558A">
            <w:r>
              <w:rPr>
                <w:rFonts w:ascii="Arial" w:eastAsia="Arial" w:hAnsi="Arial" w:cs="Arial"/>
                <w:sz w:val="24"/>
              </w:rPr>
              <w:t xml:space="preserve">08/12/2023 </w:t>
            </w:r>
          </w:p>
        </w:tc>
        <w:tc>
          <w:tcPr>
            <w:tcW w:w="1244" w:type="dxa"/>
            <w:tcBorders>
              <w:top w:val="single" w:sz="4" w:space="0" w:color="000000"/>
              <w:left w:val="single" w:sz="4" w:space="0" w:color="000000"/>
              <w:bottom w:val="single" w:sz="4" w:space="0" w:color="000000"/>
              <w:right w:val="single" w:sz="4" w:space="0" w:color="000000"/>
            </w:tcBorders>
            <w:hideMark/>
          </w:tcPr>
          <w:p w14:paraId="2CFD7804" w14:textId="77777777" w:rsidR="0095558A" w:rsidRDefault="0095558A">
            <w:pPr>
              <w:ind w:right="62"/>
              <w:jc w:val="center"/>
            </w:pPr>
            <w:r>
              <w:rPr>
                <w:rFonts w:ascii="Arial" w:eastAsia="Arial" w:hAnsi="Arial" w:cs="Arial"/>
                <w:sz w:val="24"/>
              </w:rPr>
              <w:t xml:space="preserve">Ellis </w:t>
            </w:r>
          </w:p>
        </w:tc>
        <w:tc>
          <w:tcPr>
            <w:tcW w:w="1700" w:type="dxa"/>
            <w:tcBorders>
              <w:top w:val="single" w:sz="4" w:space="0" w:color="000000"/>
              <w:left w:val="single" w:sz="4" w:space="0" w:color="000000"/>
              <w:bottom w:val="single" w:sz="4" w:space="0" w:color="000000"/>
              <w:right w:val="single" w:sz="4" w:space="0" w:color="000000"/>
            </w:tcBorders>
            <w:hideMark/>
          </w:tcPr>
          <w:p w14:paraId="12F20467" w14:textId="77777777" w:rsidR="0095558A" w:rsidRDefault="0095558A">
            <w:pPr>
              <w:ind w:right="67"/>
              <w:jc w:val="center"/>
            </w:pPr>
            <w:r>
              <w:rPr>
                <w:rFonts w:ascii="Arial" w:eastAsia="Arial" w:hAnsi="Arial" w:cs="Arial"/>
                <w:sz w:val="24"/>
              </w:rPr>
              <w:t xml:space="preserve">Niteesh </w:t>
            </w:r>
          </w:p>
        </w:tc>
        <w:tc>
          <w:tcPr>
            <w:tcW w:w="4258" w:type="dxa"/>
            <w:tcBorders>
              <w:top w:val="single" w:sz="4" w:space="0" w:color="000000"/>
              <w:left w:val="single" w:sz="4" w:space="0" w:color="000000"/>
              <w:bottom w:val="single" w:sz="4" w:space="0" w:color="000000"/>
              <w:right w:val="single" w:sz="4" w:space="0" w:color="000000"/>
            </w:tcBorders>
            <w:hideMark/>
          </w:tcPr>
          <w:p w14:paraId="699F99D0" w14:textId="77777777" w:rsidR="0095558A" w:rsidRDefault="0095558A">
            <w:pPr>
              <w:spacing w:after="5" w:line="237" w:lineRule="auto"/>
              <w:jc w:val="center"/>
            </w:pPr>
            <w:r>
              <w:rPr>
                <w:rFonts w:ascii="Arial" w:eastAsia="Arial" w:hAnsi="Arial" w:cs="Arial"/>
                <w:sz w:val="24"/>
              </w:rPr>
              <w:t xml:space="preserve">The phone was handed back as we were not able to recover the relevant </w:t>
            </w:r>
          </w:p>
          <w:p w14:paraId="2ADCBBD2" w14:textId="77777777" w:rsidR="0095558A" w:rsidRDefault="0095558A">
            <w:pPr>
              <w:ind w:right="62"/>
              <w:jc w:val="center"/>
            </w:pPr>
            <w:r>
              <w:rPr>
                <w:rFonts w:ascii="Arial" w:eastAsia="Arial" w:hAnsi="Arial" w:cs="Arial"/>
                <w:sz w:val="24"/>
              </w:rPr>
              <w:t xml:space="preserve">data due to limitation of the device. </w:t>
            </w:r>
          </w:p>
          <w:p w14:paraId="711E3968" w14:textId="77777777" w:rsidR="0095558A" w:rsidRDefault="0095558A">
            <w:pPr>
              <w:ind w:right="65"/>
              <w:jc w:val="center"/>
            </w:pPr>
            <w:r>
              <w:rPr>
                <w:rFonts w:ascii="Arial" w:eastAsia="Arial" w:hAnsi="Arial" w:cs="Arial"/>
                <w:sz w:val="24"/>
              </w:rPr>
              <w:t xml:space="preserve">205, UWTSD, IQ Swansea </w:t>
            </w:r>
          </w:p>
        </w:tc>
      </w:tr>
    </w:tbl>
    <w:p w14:paraId="5AF5721F" w14:textId="77777777" w:rsidR="0095558A" w:rsidRDefault="0095558A" w:rsidP="0095558A">
      <w:pPr>
        <w:spacing w:after="0"/>
        <w:rPr>
          <w:rFonts w:ascii="Calibri" w:eastAsia="Calibri" w:hAnsi="Calibri" w:cs="Calibri"/>
          <w:color w:val="000000"/>
        </w:rPr>
      </w:pPr>
      <w:r>
        <w:rPr>
          <w:rFonts w:ascii="Century Gothic" w:eastAsia="Century Gothic" w:hAnsi="Century Gothic" w:cs="Century Gothic"/>
          <w:sz w:val="16"/>
        </w:rPr>
        <w:t xml:space="preserve"> </w:t>
      </w:r>
    </w:p>
    <w:p w14:paraId="1527E43C" w14:textId="77777777" w:rsidR="0095558A" w:rsidRDefault="0095558A" w:rsidP="0095558A">
      <w:pPr>
        <w:tabs>
          <w:tab w:val="right" w:pos="9333"/>
        </w:tabs>
        <w:spacing w:after="146"/>
        <w:ind w:left="-15"/>
      </w:pPr>
      <w:r>
        <w:rPr>
          <w:rFonts w:ascii="Century Gothic" w:eastAsia="Century Gothic" w:hAnsi="Century Gothic" w:cs="Century Gothic"/>
          <w:sz w:val="16"/>
        </w:rPr>
        <w:t xml:space="preserve"> </w:t>
      </w:r>
      <w:r>
        <w:rPr>
          <w:rFonts w:ascii="Century Gothic" w:eastAsia="Century Gothic" w:hAnsi="Century Gothic" w:cs="Century Gothic"/>
          <w:sz w:val="16"/>
        </w:rPr>
        <w:tab/>
        <w:t xml:space="preserve">Page 1 of 2 pages (See back) </w:t>
      </w:r>
    </w:p>
    <w:p w14:paraId="366B8486" w14:textId="77777777" w:rsidR="0095558A" w:rsidRDefault="0095558A" w:rsidP="0095558A">
      <w:pPr>
        <w:spacing w:after="0"/>
        <w:ind w:left="24"/>
        <w:jc w:val="center"/>
      </w:pPr>
      <w:r>
        <w:rPr>
          <w:rFonts w:ascii="Century Gothic" w:eastAsia="Century Gothic" w:hAnsi="Century Gothic" w:cs="Century Gothic"/>
          <w:b/>
          <w:sz w:val="32"/>
        </w:rPr>
        <w:t xml:space="preserve">EVIDENCE CHAIN-OF-CUSTODY TRACKING FORM  </w:t>
      </w:r>
    </w:p>
    <w:p w14:paraId="55C7E165" w14:textId="77777777" w:rsidR="0095558A" w:rsidRDefault="0095558A" w:rsidP="0095558A">
      <w:pPr>
        <w:spacing w:after="0"/>
        <w:ind w:left="40" w:right="5" w:hanging="10"/>
        <w:jc w:val="center"/>
      </w:pPr>
      <w:r>
        <w:rPr>
          <w:rFonts w:ascii="Century Gothic" w:eastAsia="Century Gothic" w:hAnsi="Century Gothic" w:cs="Century Gothic"/>
          <w:b/>
          <w:sz w:val="24"/>
        </w:rPr>
        <w:lastRenderedPageBreak/>
        <w:t>(Continued)</w:t>
      </w:r>
      <w:r>
        <w:rPr>
          <w:rFonts w:ascii="Century Gothic" w:eastAsia="Century Gothic" w:hAnsi="Century Gothic" w:cs="Century Gothic"/>
          <w:b/>
          <w:sz w:val="32"/>
        </w:rPr>
        <w:t xml:space="preserve"> </w:t>
      </w:r>
    </w:p>
    <w:p w14:paraId="701EBBED" w14:textId="77777777" w:rsidR="0095558A" w:rsidRDefault="0095558A" w:rsidP="0095558A">
      <w:pPr>
        <w:spacing w:after="0"/>
        <w:ind w:left="75"/>
        <w:jc w:val="center"/>
      </w:pPr>
      <w:r>
        <w:rPr>
          <w:rFonts w:ascii="Century Gothic" w:eastAsia="Century Gothic" w:hAnsi="Century Gothic" w:cs="Century Gothic"/>
          <w:b/>
          <w:sz w:val="16"/>
        </w:rPr>
        <w:t xml:space="preserve"> </w:t>
      </w:r>
    </w:p>
    <w:tbl>
      <w:tblPr>
        <w:tblStyle w:val="TableGrid0"/>
        <w:tblW w:w="9361" w:type="dxa"/>
        <w:tblInd w:w="1" w:type="dxa"/>
        <w:tblCellMar>
          <w:top w:w="8" w:type="dxa"/>
          <w:left w:w="120" w:type="dxa"/>
          <w:right w:w="63" w:type="dxa"/>
        </w:tblCellMar>
        <w:tblLook w:val="04A0" w:firstRow="1" w:lastRow="0" w:firstColumn="1" w:lastColumn="0" w:noHBand="0" w:noVBand="1"/>
      </w:tblPr>
      <w:tblGrid>
        <w:gridCol w:w="710"/>
        <w:gridCol w:w="1450"/>
        <w:gridCol w:w="2603"/>
        <w:gridCol w:w="2348"/>
        <w:gridCol w:w="2250"/>
      </w:tblGrid>
      <w:tr w:rsidR="0095558A" w14:paraId="6FDE9552" w14:textId="77777777" w:rsidTr="0095558A">
        <w:trPr>
          <w:trHeight w:val="306"/>
        </w:trPr>
        <w:tc>
          <w:tcPr>
            <w:tcW w:w="710" w:type="dxa"/>
            <w:tcBorders>
              <w:top w:val="single" w:sz="4" w:space="0" w:color="000000"/>
              <w:left w:val="single" w:sz="4" w:space="0" w:color="000000"/>
              <w:bottom w:val="single" w:sz="4" w:space="0" w:color="000000"/>
              <w:right w:val="nil"/>
            </w:tcBorders>
            <w:shd w:val="clear" w:color="auto" w:fill="BFBFBF"/>
          </w:tcPr>
          <w:p w14:paraId="661C63F0" w14:textId="77777777" w:rsidR="0095558A" w:rsidRDefault="0095558A"/>
        </w:tc>
        <w:tc>
          <w:tcPr>
            <w:tcW w:w="1450" w:type="dxa"/>
            <w:tcBorders>
              <w:top w:val="single" w:sz="4" w:space="0" w:color="000000"/>
              <w:left w:val="nil"/>
              <w:bottom w:val="single" w:sz="4" w:space="0" w:color="000000"/>
              <w:right w:val="nil"/>
            </w:tcBorders>
            <w:shd w:val="clear" w:color="auto" w:fill="BFBFBF"/>
          </w:tcPr>
          <w:p w14:paraId="6A32DD4E" w14:textId="77777777" w:rsidR="0095558A" w:rsidRDefault="0095558A"/>
        </w:tc>
        <w:tc>
          <w:tcPr>
            <w:tcW w:w="4951" w:type="dxa"/>
            <w:gridSpan w:val="2"/>
            <w:tcBorders>
              <w:top w:val="single" w:sz="4" w:space="0" w:color="000000"/>
              <w:left w:val="nil"/>
              <w:bottom w:val="single" w:sz="4" w:space="0" w:color="000000"/>
              <w:right w:val="nil"/>
            </w:tcBorders>
            <w:shd w:val="clear" w:color="auto" w:fill="BFBFBF"/>
            <w:hideMark/>
          </w:tcPr>
          <w:p w14:paraId="3C60E17D" w14:textId="77777777" w:rsidR="0095558A" w:rsidRDefault="0095558A">
            <w:pPr>
              <w:ind w:left="24"/>
              <w:jc w:val="center"/>
            </w:pPr>
            <w:r>
              <w:rPr>
                <w:rFonts w:ascii="Century Gothic" w:eastAsia="Century Gothic" w:hAnsi="Century Gothic" w:cs="Century Gothic"/>
                <w:b/>
                <w:sz w:val="24"/>
              </w:rPr>
              <w:t xml:space="preserve">Chain of Custody </w:t>
            </w:r>
          </w:p>
        </w:tc>
        <w:tc>
          <w:tcPr>
            <w:tcW w:w="2250" w:type="dxa"/>
            <w:tcBorders>
              <w:top w:val="single" w:sz="4" w:space="0" w:color="000000"/>
              <w:left w:val="nil"/>
              <w:bottom w:val="single" w:sz="4" w:space="0" w:color="000000"/>
              <w:right w:val="single" w:sz="4" w:space="0" w:color="000000"/>
            </w:tcBorders>
            <w:shd w:val="clear" w:color="auto" w:fill="BFBFBF"/>
          </w:tcPr>
          <w:p w14:paraId="6BB73E51" w14:textId="77777777" w:rsidR="0095558A" w:rsidRDefault="0095558A"/>
        </w:tc>
      </w:tr>
      <w:tr w:rsidR="0095558A" w14:paraId="2AB2D67B" w14:textId="77777777" w:rsidTr="0095558A">
        <w:trPr>
          <w:trHeight w:val="498"/>
        </w:trPr>
        <w:tc>
          <w:tcPr>
            <w:tcW w:w="710" w:type="dxa"/>
            <w:tcBorders>
              <w:top w:val="single" w:sz="4" w:space="0" w:color="000000"/>
              <w:left w:val="single" w:sz="4" w:space="0" w:color="000000"/>
              <w:bottom w:val="single" w:sz="4" w:space="0" w:color="000000"/>
              <w:right w:val="single" w:sz="4" w:space="0" w:color="000000"/>
            </w:tcBorders>
            <w:shd w:val="clear" w:color="auto" w:fill="D9D9D9"/>
            <w:hideMark/>
          </w:tcPr>
          <w:p w14:paraId="49135A35" w14:textId="77777777" w:rsidR="0095558A" w:rsidRDefault="0095558A">
            <w:pPr>
              <w:jc w:val="center"/>
            </w:pPr>
            <w:r>
              <w:rPr>
                <w:rFonts w:ascii="Century Gothic" w:eastAsia="Century Gothic" w:hAnsi="Century Gothic" w:cs="Century Gothic"/>
                <w:b/>
                <w:sz w:val="20"/>
              </w:rPr>
              <w:t xml:space="preserve">Item # </w:t>
            </w:r>
          </w:p>
        </w:tc>
        <w:tc>
          <w:tcPr>
            <w:tcW w:w="1450" w:type="dxa"/>
            <w:tcBorders>
              <w:top w:val="single" w:sz="4" w:space="0" w:color="000000"/>
              <w:left w:val="single" w:sz="4" w:space="0" w:color="000000"/>
              <w:bottom w:val="single" w:sz="4" w:space="0" w:color="000000"/>
              <w:right w:val="single" w:sz="4" w:space="0" w:color="000000"/>
            </w:tcBorders>
            <w:shd w:val="clear" w:color="auto" w:fill="D9D9D9"/>
            <w:hideMark/>
          </w:tcPr>
          <w:p w14:paraId="067880FE" w14:textId="77777777" w:rsidR="0095558A" w:rsidRDefault="0095558A">
            <w:pPr>
              <w:ind w:right="63"/>
              <w:jc w:val="center"/>
            </w:pPr>
            <w:r>
              <w:rPr>
                <w:rFonts w:ascii="Century Gothic" w:eastAsia="Century Gothic" w:hAnsi="Century Gothic" w:cs="Century Gothic"/>
                <w:b/>
                <w:sz w:val="20"/>
              </w:rPr>
              <w:t xml:space="preserve">Date/Time </w:t>
            </w:r>
          </w:p>
        </w:tc>
        <w:tc>
          <w:tcPr>
            <w:tcW w:w="2603" w:type="dxa"/>
            <w:tcBorders>
              <w:top w:val="single" w:sz="4" w:space="0" w:color="000000"/>
              <w:left w:val="single" w:sz="4" w:space="0" w:color="000000"/>
              <w:bottom w:val="single" w:sz="4" w:space="0" w:color="000000"/>
              <w:right w:val="single" w:sz="4" w:space="0" w:color="000000"/>
            </w:tcBorders>
            <w:shd w:val="clear" w:color="auto" w:fill="D9D9D9"/>
            <w:hideMark/>
          </w:tcPr>
          <w:p w14:paraId="57F94CAA" w14:textId="77777777" w:rsidR="0095558A" w:rsidRDefault="0095558A">
            <w:pPr>
              <w:ind w:left="200" w:right="206"/>
              <w:jc w:val="center"/>
            </w:pPr>
            <w:r>
              <w:rPr>
                <w:rFonts w:ascii="Century Gothic" w:eastAsia="Century Gothic" w:hAnsi="Century Gothic" w:cs="Century Gothic"/>
                <w:b/>
                <w:sz w:val="20"/>
              </w:rPr>
              <w:t xml:space="preserve">Released by </w:t>
            </w:r>
            <w:r>
              <w:rPr>
                <w:rFonts w:ascii="Century Gothic" w:eastAsia="Century Gothic" w:hAnsi="Century Gothic" w:cs="Century Gothic"/>
                <w:sz w:val="20"/>
              </w:rPr>
              <w:t>(Name)</w:t>
            </w:r>
            <w:r>
              <w:rPr>
                <w:rFonts w:ascii="Century Gothic" w:eastAsia="Century Gothic" w:hAnsi="Century Gothic" w:cs="Century Gothic"/>
                <w:b/>
                <w:sz w:val="20"/>
              </w:rPr>
              <w:t xml:space="preserve"> </w:t>
            </w:r>
          </w:p>
        </w:tc>
        <w:tc>
          <w:tcPr>
            <w:tcW w:w="2348" w:type="dxa"/>
            <w:tcBorders>
              <w:top w:val="single" w:sz="4" w:space="0" w:color="000000"/>
              <w:left w:val="single" w:sz="4" w:space="0" w:color="000000"/>
              <w:bottom w:val="single" w:sz="4" w:space="0" w:color="000000"/>
              <w:right w:val="single" w:sz="4" w:space="0" w:color="000000"/>
            </w:tcBorders>
            <w:shd w:val="clear" w:color="auto" w:fill="D9D9D9"/>
            <w:hideMark/>
          </w:tcPr>
          <w:p w14:paraId="11FEFF09" w14:textId="77777777" w:rsidR="0095558A" w:rsidRDefault="0095558A">
            <w:pPr>
              <w:ind w:left="66" w:right="67"/>
              <w:jc w:val="center"/>
            </w:pPr>
            <w:r>
              <w:rPr>
                <w:rFonts w:ascii="Century Gothic" w:eastAsia="Century Gothic" w:hAnsi="Century Gothic" w:cs="Century Gothic"/>
                <w:b/>
                <w:sz w:val="20"/>
              </w:rPr>
              <w:t xml:space="preserve">Received by </w:t>
            </w:r>
            <w:r>
              <w:rPr>
                <w:rFonts w:ascii="Century Gothic" w:eastAsia="Century Gothic" w:hAnsi="Century Gothic" w:cs="Century Gothic"/>
                <w:sz w:val="20"/>
              </w:rPr>
              <w:t>(Name)</w:t>
            </w:r>
            <w:r>
              <w:rPr>
                <w:rFonts w:ascii="Century Gothic" w:eastAsia="Century Gothic" w:hAnsi="Century Gothic" w:cs="Century Gothic"/>
                <w:b/>
                <w:sz w:val="20"/>
              </w:rPr>
              <w:t xml:space="preserve"> </w:t>
            </w:r>
          </w:p>
        </w:tc>
        <w:tc>
          <w:tcPr>
            <w:tcW w:w="2250" w:type="dxa"/>
            <w:tcBorders>
              <w:top w:val="single" w:sz="4" w:space="0" w:color="000000"/>
              <w:left w:val="single" w:sz="4" w:space="0" w:color="000000"/>
              <w:bottom w:val="single" w:sz="4" w:space="0" w:color="000000"/>
              <w:right w:val="single" w:sz="4" w:space="0" w:color="000000"/>
            </w:tcBorders>
            <w:shd w:val="clear" w:color="auto" w:fill="D9D9D9"/>
            <w:hideMark/>
          </w:tcPr>
          <w:p w14:paraId="7E8AB79C" w14:textId="77777777" w:rsidR="0095558A" w:rsidRDefault="0095558A">
            <w:pPr>
              <w:ind w:left="19"/>
            </w:pPr>
            <w:r>
              <w:rPr>
                <w:rFonts w:ascii="Century Gothic" w:eastAsia="Century Gothic" w:hAnsi="Century Gothic" w:cs="Century Gothic"/>
                <w:b/>
                <w:sz w:val="20"/>
              </w:rPr>
              <w:t xml:space="preserve">Comments/Location </w:t>
            </w:r>
          </w:p>
        </w:tc>
      </w:tr>
      <w:tr w:rsidR="0095558A" w14:paraId="33DB17C8" w14:textId="77777777" w:rsidTr="0095558A">
        <w:trPr>
          <w:trHeight w:val="1667"/>
        </w:trPr>
        <w:tc>
          <w:tcPr>
            <w:tcW w:w="710" w:type="dxa"/>
            <w:tcBorders>
              <w:top w:val="single" w:sz="4" w:space="0" w:color="000000"/>
              <w:left w:val="single" w:sz="4" w:space="0" w:color="000000"/>
              <w:bottom w:val="single" w:sz="4" w:space="0" w:color="000000"/>
              <w:right w:val="single" w:sz="4" w:space="0" w:color="000000"/>
            </w:tcBorders>
            <w:hideMark/>
          </w:tcPr>
          <w:p w14:paraId="29DAFB6F" w14:textId="77777777" w:rsidR="0095558A" w:rsidRDefault="0095558A">
            <w:pPr>
              <w:ind w:right="69"/>
              <w:jc w:val="center"/>
            </w:pPr>
            <w:r>
              <w:rPr>
                <w:rFonts w:ascii="Arial" w:eastAsia="Arial" w:hAnsi="Arial" w:cs="Arial"/>
                <w:sz w:val="24"/>
              </w:rPr>
              <w:t xml:space="preserve">2 </w:t>
            </w:r>
          </w:p>
        </w:tc>
        <w:tc>
          <w:tcPr>
            <w:tcW w:w="1450" w:type="dxa"/>
            <w:tcBorders>
              <w:top w:val="single" w:sz="4" w:space="0" w:color="000000"/>
              <w:left w:val="single" w:sz="4" w:space="0" w:color="000000"/>
              <w:bottom w:val="single" w:sz="4" w:space="0" w:color="000000"/>
              <w:right w:val="single" w:sz="4" w:space="0" w:color="000000"/>
            </w:tcBorders>
            <w:hideMark/>
          </w:tcPr>
          <w:p w14:paraId="50ECA77E" w14:textId="77777777" w:rsidR="0095558A" w:rsidRDefault="0095558A">
            <w:r>
              <w:rPr>
                <w:rFonts w:ascii="Arial" w:eastAsia="Arial" w:hAnsi="Arial" w:cs="Arial"/>
                <w:sz w:val="24"/>
              </w:rPr>
              <w:t xml:space="preserve">11/12/2023 </w:t>
            </w:r>
          </w:p>
        </w:tc>
        <w:tc>
          <w:tcPr>
            <w:tcW w:w="2603" w:type="dxa"/>
            <w:tcBorders>
              <w:top w:val="single" w:sz="4" w:space="0" w:color="000000"/>
              <w:left w:val="single" w:sz="4" w:space="0" w:color="000000"/>
              <w:bottom w:val="single" w:sz="4" w:space="0" w:color="000000"/>
              <w:right w:val="single" w:sz="4" w:space="0" w:color="000000"/>
            </w:tcBorders>
            <w:hideMark/>
          </w:tcPr>
          <w:p w14:paraId="21E26245" w14:textId="77777777" w:rsidR="0095558A" w:rsidRDefault="0095558A">
            <w:pPr>
              <w:ind w:right="65"/>
              <w:jc w:val="center"/>
            </w:pPr>
            <w:r>
              <w:rPr>
                <w:rFonts w:ascii="Arial" w:eastAsia="Arial" w:hAnsi="Arial" w:cs="Arial"/>
                <w:sz w:val="24"/>
              </w:rPr>
              <w:t xml:space="preserve">Team B </w:t>
            </w:r>
          </w:p>
        </w:tc>
        <w:tc>
          <w:tcPr>
            <w:tcW w:w="2348" w:type="dxa"/>
            <w:tcBorders>
              <w:top w:val="single" w:sz="4" w:space="0" w:color="000000"/>
              <w:left w:val="single" w:sz="4" w:space="0" w:color="000000"/>
              <w:bottom w:val="single" w:sz="4" w:space="0" w:color="000000"/>
              <w:right w:val="single" w:sz="4" w:space="0" w:color="000000"/>
            </w:tcBorders>
            <w:hideMark/>
          </w:tcPr>
          <w:p w14:paraId="04E0AE36" w14:textId="77777777" w:rsidR="0095558A" w:rsidRDefault="0095558A">
            <w:pPr>
              <w:ind w:right="62"/>
              <w:jc w:val="center"/>
            </w:pPr>
            <w:r>
              <w:rPr>
                <w:rFonts w:ascii="Arial" w:eastAsia="Arial" w:hAnsi="Arial" w:cs="Arial"/>
                <w:sz w:val="24"/>
              </w:rPr>
              <w:t xml:space="preserve">John and Connor </w:t>
            </w:r>
          </w:p>
        </w:tc>
        <w:tc>
          <w:tcPr>
            <w:tcW w:w="2250" w:type="dxa"/>
            <w:tcBorders>
              <w:top w:val="single" w:sz="4" w:space="0" w:color="000000"/>
              <w:left w:val="single" w:sz="4" w:space="0" w:color="000000"/>
              <w:bottom w:val="single" w:sz="4" w:space="0" w:color="000000"/>
              <w:right w:val="single" w:sz="4" w:space="0" w:color="000000"/>
            </w:tcBorders>
            <w:hideMark/>
          </w:tcPr>
          <w:p w14:paraId="3A88097C" w14:textId="77777777" w:rsidR="0095558A" w:rsidRDefault="0095558A">
            <w:pPr>
              <w:spacing w:after="3"/>
              <w:jc w:val="center"/>
            </w:pPr>
            <w:r>
              <w:rPr>
                <w:rFonts w:ascii="Arial" w:eastAsia="Arial" w:hAnsi="Arial" w:cs="Arial"/>
                <w:sz w:val="24"/>
              </w:rPr>
              <w:t xml:space="preserve">An extraction process was started and </w:t>
            </w:r>
          </w:p>
          <w:p w14:paraId="0FE0B8E9" w14:textId="77777777" w:rsidR="0095558A" w:rsidRDefault="0095558A">
            <w:pPr>
              <w:ind w:right="49"/>
              <w:jc w:val="center"/>
            </w:pPr>
            <w:r>
              <w:rPr>
                <w:rFonts w:ascii="Arial" w:eastAsia="Arial" w:hAnsi="Arial" w:cs="Arial"/>
                <w:sz w:val="24"/>
              </w:rPr>
              <w:t xml:space="preserve">accomplished. </w:t>
            </w:r>
          </w:p>
          <w:p w14:paraId="3B227479" w14:textId="77777777" w:rsidR="0095558A" w:rsidRDefault="0095558A">
            <w:pPr>
              <w:jc w:val="center"/>
            </w:pPr>
            <w:r>
              <w:rPr>
                <w:rFonts w:ascii="Arial" w:eastAsia="Arial" w:hAnsi="Arial" w:cs="Arial"/>
                <w:sz w:val="24"/>
              </w:rPr>
              <w:t xml:space="preserve">205, UWTSD, IQ Swansea </w:t>
            </w:r>
          </w:p>
        </w:tc>
      </w:tr>
      <w:tr w:rsidR="0095558A" w14:paraId="4CF622C2" w14:textId="77777777" w:rsidTr="0095558A">
        <w:trPr>
          <w:trHeight w:val="2497"/>
        </w:trPr>
        <w:tc>
          <w:tcPr>
            <w:tcW w:w="710" w:type="dxa"/>
            <w:tcBorders>
              <w:top w:val="single" w:sz="4" w:space="0" w:color="000000"/>
              <w:left w:val="single" w:sz="4" w:space="0" w:color="000000"/>
              <w:bottom w:val="single" w:sz="4" w:space="0" w:color="000000"/>
              <w:right w:val="single" w:sz="4" w:space="0" w:color="000000"/>
            </w:tcBorders>
            <w:hideMark/>
          </w:tcPr>
          <w:p w14:paraId="772C149E" w14:textId="77777777" w:rsidR="0095558A" w:rsidRDefault="0095558A">
            <w:pPr>
              <w:ind w:right="69"/>
              <w:jc w:val="center"/>
            </w:pPr>
            <w:r>
              <w:rPr>
                <w:rFonts w:ascii="Arial" w:eastAsia="Arial" w:hAnsi="Arial" w:cs="Arial"/>
                <w:sz w:val="24"/>
              </w:rPr>
              <w:t xml:space="preserve">2 </w:t>
            </w:r>
          </w:p>
        </w:tc>
        <w:tc>
          <w:tcPr>
            <w:tcW w:w="1450" w:type="dxa"/>
            <w:tcBorders>
              <w:top w:val="single" w:sz="4" w:space="0" w:color="000000"/>
              <w:left w:val="single" w:sz="4" w:space="0" w:color="000000"/>
              <w:bottom w:val="single" w:sz="4" w:space="0" w:color="000000"/>
              <w:right w:val="single" w:sz="4" w:space="0" w:color="000000"/>
            </w:tcBorders>
            <w:hideMark/>
          </w:tcPr>
          <w:p w14:paraId="711FDDBE" w14:textId="77777777" w:rsidR="0095558A" w:rsidRDefault="0095558A">
            <w:r>
              <w:rPr>
                <w:rFonts w:ascii="Arial" w:eastAsia="Arial" w:hAnsi="Arial" w:cs="Arial"/>
                <w:sz w:val="24"/>
              </w:rPr>
              <w:t xml:space="preserve">15/12/2023 </w:t>
            </w:r>
          </w:p>
        </w:tc>
        <w:tc>
          <w:tcPr>
            <w:tcW w:w="2603" w:type="dxa"/>
            <w:tcBorders>
              <w:top w:val="single" w:sz="4" w:space="0" w:color="000000"/>
              <w:left w:val="single" w:sz="4" w:space="0" w:color="000000"/>
              <w:bottom w:val="single" w:sz="4" w:space="0" w:color="000000"/>
              <w:right w:val="single" w:sz="4" w:space="0" w:color="000000"/>
            </w:tcBorders>
            <w:hideMark/>
          </w:tcPr>
          <w:p w14:paraId="6E8AB509" w14:textId="77777777" w:rsidR="0095558A" w:rsidRDefault="0095558A">
            <w:pPr>
              <w:ind w:right="67"/>
              <w:jc w:val="center"/>
            </w:pPr>
            <w:r>
              <w:rPr>
                <w:rFonts w:ascii="Arial" w:eastAsia="Arial" w:hAnsi="Arial" w:cs="Arial"/>
                <w:sz w:val="24"/>
              </w:rPr>
              <w:t xml:space="preserve">John and Connor </w:t>
            </w:r>
          </w:p>
        </w:tc>
        <w:tc>
          <w:tcPr>
            <w:tcW w:w="2348" w:type="dxa"/>
            <w:tcBorders>
              <w:top w:val="single" w:sz="4" w:space="0" w:color="000000"/>
              <w:left w:val="single" w:sz="4" w:space="0" w:color="000000"/>
              <w:bottom w:val="single" w:sz="4" w:space="0" w:color="000000"/>
              <w:right w:val="single" w:sz="4" w:space="0" w:color="000000"/>
            </w:tcBorders>
            <w:hideMark/>
          </w:tcPr>
          <w:p w14:paraId="5A501394" w14:textId="77777777" w:rsidR="0095558A" w:rsidRDefault="0095558A">
            <w:pPr>
              <w:ind w:right="65"/>
              <w:jc w:val="center"/>
            </w:pPr>
            <w:r>
              <w:rPr>
                <w:rFonts w:ascii="Arial" w:eastAsia="Arial" w:hAnsi="Arial" w:cs="Arial"/>
                <w:sz w:val="24"/>
              </w:rPr>
              <w:t xml:space="preserve">Rohan, Connor, </w:t>
            </w:r>
          </w:p>
          <w:p w14:paraId="4D0BF19A" w14:textId="77777777" w:rsidR="0095558A" w:rsidRDefault="0095558A">
            <w:pPr>
              <w:ind w:right="54"/>
              <w:jc w:val="center"/>
            </w:pPr>
            <w:r>
              <w:rPr>
                <w:rFonts w:ascii="Arial" w:eastAsia="Arial" w:hAnsi="Arial" w:cs="Arial"/>
                <w:sz w:val="24"/>
              </w:rPr>
              <w:t xml:space="preserve">Ellis, Lara </w:t>
            </w:r>
          </w:p>
        </w:tc>
        <w:tc>
          <w:tcPr>
            <w:tcW w:w="2250" w:type="dxa"/>
            <w:tcBorders>
              <w:top w:val="single" w:sz="4" w:space="0" w:color="000000"/>
              <w:left w:val="single" w:sz="4" w:space="0" w:color="000000"/>
              <w:bottom w:val="single" w:sz="4" w:space="0" w:color="000000"/>
              <w:right w:val="single" w:sz="4" w:space="0" w:color="000000"/>
            </w:tcBorders>
            <w:hideMark/>
          </w:tcPr>
          <w:p w14:paraId="5E407CCE" w14:textId="77777777" w:rsidR="0095558A" w:rsidRDefault="0095558A">
            <w:pPr>
              <w:jc w:val="center"/>
            </w:pPr>
            <w:r>
              <w:rPr>
                <w:rFonts w:ascii="Arial" w:eastAsia="Arial" w:hAnsi="Arial" w:cs="Arial"/>
                <w:sz w:val="24"/>
              </w:rPr>
              <w:t xml:space="preserve">Data was uncovered </w:t>
            </w:r>
            <w:proofErr w:type="gramStart"/>
            <w:r>
              <w:rPr>
                <w:rFonts w:ascii="Arial" w:eastAsia="Arial" w:hAnsi="Arial" w:cs="Arial"/>
                <w:sz w:val="24"/>
              </w:rPr>
              <w:t>using</w:t>
            </w:r>
            <w:proofErr w:type="gramEnd"/>
            <w:r>
              <w:rPr>
                <w:rFonts w:ascii="Arial" w:eastAsia="Arial" w:hAnsi="Arial" w:cs="Arial"/>
                <w:sz w:val="24"/>
              </w:rPr>
              <w:t xml:space="preserve"> </w:t>
            </w:r>
          </w:p>
          <w:p w14:paraId="6B00DF33" w14:textId="77777777" w:rsidR="0095558A" w:rsidRDefault="0095558A">
            <w:pPr>
              <w:spacing w:after="2"/>
              <w:jc w:val="center"/>
            </w:pPr>
            <w:r>
              <w:rPr>
                <w:rFonts w:ascii="Arial" w:eastAsia="Arial" w:hAnsi="Arial" w:cs="Arial"/>
                <w:sz w:val="24"/>
              </w:rPr>
              <w:t xml:space="preserve">Cellebrite. This showed prove of travel to India, </w:t>
            </w:r>
          </w:p>
          <w:p w14:paraId="1B7F84BE" w14:textId="77777777" w:rsidR="0095558A" w:rsidRDefault="0095558A">
            <w:pPr>
              <w:spacing w:after="5" w:line="237" w:lineRule="auto"/>
              <w:jc w:val="center"/>
            </w:pPr>
            <w:r>
              <w:rPr>
                <w:rFonts w:ascii="Arial" w:eastAsia="Arial" w:hAnsi="Arial" w:cs="Arial"/>
                <w:sz w:val="24"/>
              </w:rPr>
              <w:t xml:space="preserve">Dubai, </w:t>
            </w:r>
            <w:proofErr w:type="gramStart"/>
            <w:r>
              <w:rPr>
                <w:rFonts w:ascii="Arial" w:eastAsia="Arial" w:hAnsi="Arial" w:cs="Arial"/>
                <w:sz w:val="24"/>
              </w:rPr>
              <w:t>Poland</w:t>
            </w:r>
            <w:proofErr w:type="gramEnd"/>
            <w:r>
              <w:rPr>
                <w:rFonts w:ascii="Arial" w:eastAsia="Arial" w:hAnsi="Arial" w:cs="Arial"/>
                <w:sz w:val="24"/>
              </w:rPr>
              <w:t xml:space="preserve"> and UK London. </w:t>
            </w:r>
          </w:p>
          <w:p w14:paraId="06141F01" w14:textId="77777777" w:rsidR="0095558A" w:rsidRDefault="0095558A">
            <w:pPr>
              <w:jc w:val="center"/>
            </w:pPr>
            <w:r>
              <w:rPr>
                <w:rFonts w:ascii="Arial" w:eastAsia="Arial" w:hAnsi="Arial" w:cs="Arial"/>
                <w:sz w:val="24"/>
              </w:rPr>
              <w:t xml:space="preserve">205, UWTSD, IQ Swansea </w:t>
            </w:r>
          </w:p>
        </w:tc>
      </w:tr>
      <w:tr w:rsidR="0095558A" w14:paraId="182ADA27" w14:textId="77777777" w:rsidTr="0095558A">
        <w:trPr>
          <w:trHeight w:val="1666"/>
        </w:trPr>
        <w:tc>
          <w:tcPr>
            <w:tcW w:w="710" w:type="dxa"/>
            <w:tcBorders>
              <w:top w:val="single" w:sz="4" w:space="0" w:color="000000"/>
              <w:left w:val="single" w:sz="4" w:space="0" w:color="000000"/>
              <w:bottom w:val="single" w:sz="4" w:space="0" w:color="000000"/>
              <w:right w:val="single" w:sz="4" w:space="0" w:color="000000"/>
            </w:tcBorders>
            <w:hideMark/>
          </w:tcPr>
          <w:p w14:paraId="19A04B90" w14:textId="77777777" w:rsidR="0095558A" w:rsidRDefault="0095558A">
            <w:pPr>
              <w:ind w:right="69"/>
              <w:jc w:val="center"/>
            </w:pPr>
            <w:r>
              <w:rPr>
                <w:rFonts w:ascii="Arial" w:eastAsia="Arial" w:hAnsi="Arial" w:cs="Arial"/>
                <w:sz w:val="24"/>
              </w:rPr>
              <w:t xml:space="preserve">2 </w:t>
            </w:r>
          </w:p>
        </w:tc>
        <w:tc>
          <w:tcPr>
            <w:tcW w:w="1450" w:type="dxa"/>
            <w:tcBorders>
              <w:top w:val="single" w:sz="4" w:space="0" w:color="000000"/>
              <w:left w:val="single" w:sz="4" w:space="0" w:color="000000"/>
              <w:bottom w:val="single" w:sz="4" w:space="0" w:color="000000"/>
              <w:right w:val="single" w:sz="4" w:space="0" w:color="000000"/>
            </w:tcBorders>
            <w:hideMark/>
          </w:tcPr>
          <w:p w14:paraId="357F9A0C" w14:textId="77777777" w:rsidR="0095558A" w:rsidRDefault="0095558A">
            <w:r>
              <w:rPr>
                <w:rFonts w:ascii="Arial" w:eastAsia="Arial" w:hAnsi="Arial" w:cs="Arial"/>
                <w:sz w:val="24"/>
              </w:rPr>
              <w:t xml:space="preserve">20/12/2023 </w:t>
            </w:r>
          </w:p>
        </w:tc>
        <w:tc>
          <w:tcPr>
            <w:tcW w:w="2603" w:type="dxa"/>
            <w:tcBorders>
              <w:top w:val="single" w:sz="4" w:space="0" w:color="000000"/>
              <w:left w:val="single" w:sz="4" w:space="0" w:color="000000"/>
              <w:bottom w:val="single" w:sz="4" w:space="0" w:color="000000"/>
              <w:right w:val="single" w:sz="4" w:space="0" w:color="000000"/>
            </w:tcBorders>
            <w:hideMark/>
          </w:tcPr>
          <w:p w14:paraId="7B4583D1" w14:textId="77777777" w:rsidR="0095558A" w:rsidRDefault="0095558A">
            <w:pPr>
              <w:jc w:val="center"/>
            </w:pPr>
            <w:r>
              <w:rPr>
                <w:rFonts w:ascii="Arial" w:eastAsia="Arial" w:hAnsi="Arial" w:cs="Arial"/>
                <w:sz w:val="24"/>
              </w:rPr>
              <w:t xml:space="preserve">Rohan, Connor, Ellis, Lara </w:t>
            </w:r>
          </w:p>
        </w:tc>
        <w:tc>
          <w:tcPr>
            <w:tcW w:w="2348" w:type="dxa"/>
            <w:tcBorders>
              <w:top w:val="single" w:sz="4" w:space="0" w:color="000000"/>
              <w:left w:val="single" w:sz="4" w:space="0" w:color="000000"/>
              <w:bottom w:val="single" w:sz="4" w:space="0" w:color="000000"/>
              <w:right w:val="single" w:sz="4" w:space="0" w:color="000000"/>
            </w:tcBorders>
            <w:hideMark/>
          </w:tcPr>
          <w:p w14:paraId="34DED160" w14:textId="77777777" w:rsidR="0095558A" w:rsidRDefault="0095558A">
            <w:pPr>
              <w:ind w:right="65"/>
              <w:jc w:val="center"/>
            </w:pPr>
            <w:r>
              <w:rPr>
                <w:rFonts w:ascii="Arial" w:eastAsia="Arial" w:hAnsi="Arial" w:cs="Arial"/>
                <w:sz w:val="24"/>
              </w:rPr>
              <w:t xml:space="preserve">Rohan, Connor, </w:t>
            </w:r>
          </w:p>
          <w:p w14:paraId="631331CE" w14:textId="77777777" w:rsidR="0095558A" w:rsidRDefault="0095558A">
            <w:pPr>
              <w:jc w:val="center"/>
            </w:pPr>
            <w:r>
              <w:rPr>
                <w:rFonts w:ascii="Arial" w:eastAsia="Arial" w:hAnsi="Arial" w:cs="Arial"/>
                <w:sz w:val="24"/>
              </w:rPr>
              <w:t xml:space="preserve">Ellis, John, Lara and Dawid </w:t>
            </w:r>
          </w:p>
        </w:tc>
        <w:tc>
          <w:tcPr>
            <w:tcW w:w="2250" w:type="dxa"/>
            <w:tcBorders>
              <w:top w:val="single" w:sz="4" w:space="0" w:color="000000"/>
              <w:left w:val="single" w:sz="4" w:space="0" w:color="000000"/>
              <w:bottom w:val="single" w:sz="4" w:space="0" w:color="000000"/>
              <w:right w:val="single" w:sz="4" w:space="0" w:color="000000"/>
            </w:tcBorders>
            <w:hideMark/>
          </w:tcPr>
          <w:p w14:paraId="726A952F" w14:textId="77777777" w:rsidR="0095558A" w:rsidRDefault="0095558A">
            <w:pPr>
              <w:spacing w:after="3" w:line="237" w:lineRule="auto"/>
              <w:jc w:val="center"/>
            </w:pPr>
            <w:r>
              <w:rPr>
                <w:rFonts w:ascii="Arial" w:eastAsia="Arial" w:hAnsi="Arial" w:cs="Arial"/>
                <w:sz w:val="24"/>
              </w:rPr>
              <w:t xml:space="preserve">Images, Videos and Audios were retrieved and </w:t>
            </w:r>
            <w:proofErr w:type="spellStart"/>
            <w:r>
              <w:rPr>
                <w:rFonts w:ascii="Arial" w:eastAsia="Arial" w:hAnsi="Arial" w:cs="Arial"/>
                <w:sz w:val="24"/>
              </w:rPr>
              <w:t>analyzed</w:t>
            </w:r>
            <w:proofErr w:type="spellEnd"/>
            <w:r>
              <w:rPr>
                <w:rFonts w:ascii="Arial" w:eastAsia="Arial" w:hAnsi="Arial" w:cs="Arial"/>
                <w:sz w:val="24"/>
              </w:rPr>
              <w:t xml:space="preserve">.  </w:t>
            </w:r>
          </w:p>
          <w:p w14:paraId="7DEA14BF" w14:textId="77777777" w:rsidR="0095558A" w:rsidRDefault="0095558A">
            <w:pPr>
              <w:jc w:val="center"/>
            </w:pPr>
            <w:r>
              <w:rPr>
                <w:rFonts w:ascii="Arial" w:eastAsia="Arial" w:hAnsi="Arial" w:cs="Arial"/>
                <w:sz w:val="24"/>
              </w:rPr>
              <w:t xml:space="preserve">205, UWTSD, IQ Swansea </w:t>
            </w:r>
          </w:p>
        </w:tc>
      </w:tr>
      <w:tr w:rsidR="0095558A" w14:paraId="14D70B55" w14:textId="77777777" w:rsidTr="0095558A">
        <w:trPr>
          <w:trHeight w:val="284"/>
        </w:trPr>
        <w:tc>
          <w:tcPr>
            <w:tcW w:w="710" w:type="dxa"/>
            <w:tcBorders>
              <w:top w:val="single" w:sz="4" w:space="0" w:color="000000"/>
              <w:left w:val="single" w:sz="4" w:space="0" w:color="000000"/>
              <w:bottom w:val="single" w:sz="4" w:space="0" w:color="000000"/>
              <w:right w:val="single" w:sz="4" w:space="0" w:color="000000"/>
            </w:tcBorders>
            <w:hideMark/>
          </w:tcPr>
          <w:p w14:paraId="3EFFB9E6" w14:textId="77777777" w:rsidR="0095558A" w:rsidRDefault="0095558A">
            <w:pPr>
              <w:ind w:right="69"/>
              <w:jc w:val="center"/>
            </w:pPr>
            <w:r>
              <w:rPr>
                <w:rFonts w:ascii="Arial" w:eastAsia="Arial" w:hAnsi="Arial" w:cs="Arial"/>
                <w:sz w:val="24"/>
              </w:rPr>
              <w:t xml:space="preserve">2 </w:t>
            </w:r>
          </w:p>
        </w:tc>
        <w:tc>
          <w:tcPr>
            <w:tcW w:w="1450" w:type="dxa"/>
            <w:tcBorders>
              <w:top w:val="single" w:sz="4" w:space="0" w:color="000000"/>
              <w:left w:val="single" w:sz="4" w:space="0" w:color="000000"/>
              <w:bottom w:val="single" w:sz="4" w:space="0" w:color="000000"/>
              <w:right w:val="single" w:sz="4" w:space="0" w:color="000000"/>
            </w:tcBorders>
            <w:hideMark/>
          </w:tcPr>
          <w:p w14:paraId="738B7B14" w14:textId="77777777" w:rsidR="0095558A" w:rsidRDefault="0095558A">
            <w:r>
              <w:rPr>
                <w:rFonts w:ascii="Arial" w:eastAsia="Arial" w:hAnsi="Arial" w:cs="Arial"/>
                <w:sz w:val="24"/>
              </w:rPr>
              <w:t xml:space="preserve">21/12/2023 </w:t>
            </w:r>
          </w:p>
        </w:tc>
        <w:tc>
          <w:tcPr>
            <w:tcW w:w="2603" w:type="dxa"/>
            <w:tcBorders>
              <w:top w:val="single" w:sz="4" w:space="0" w:color="000000"/>
              <w:left w:val="single" w:sz="4" w:space="0" w:color="000000"/>
              <w:bottom w:val="single" w:sz="4" w:space="0" w:color="000000"/>
              <w:right w:val="single" w:sz="4" w:space="0" w:color="000000"/>
            </w:tcBorders>
            <w:hideMark/>
          </w:tcPr>
          <w:p w14:paraId="48FD95E4" w14:textId="77777777" w:rsidR="0095558A" w:rsidRDefault="0095558A">
            <w:pPr>
              <w:ind w:left="43"/>
            </w:pPr>
            <w:r>
              <w:rPr>
                <w:rFonts w:ascii="Arial" w:eastAsia="Arial" w:hAnsi="Arial" w:cs="Arial"/>
                <w:sz w:val="24"/>
              </w:rPr>
              <w:t xml:space="preserve">Rohan, Connor, Ellis, </w:t>
            </w:r>
          </w:p>
        </w:tc>
        <w:tc>
          <w:tcPr>
            <w:tcW w:w="2348" w:type="dxa"/>
            <w:tcBorders>
              <w:top w:val="single" w:sz="4" w:space="0" w:color="000000"/>
              <w:left w:val="single" w:sz="4" w:space="0" w:color="000000"/>
              <w:bottom w:val="single" w:sz="4" w:space="0" w:color="000000"/>
              <w:right w:val="single" w:sz="4" w:space="0" w:color="000000"/>
            </w:tcBorders>
            <w:hideMark/>
          </w:tcPr>
          <w:p w14:paraId="436C2DC2" w14:textId="77777777" w:rsidR="0095558A" w:rsidRDefault="0095558A">
            <w:pPr>
              <w:ind w:right="62"/>
              <w:jc w:val="center"/>
            </w:pPr>
            <w:r>
              <w:rPr>
                <w:rFonts w:ascii="Arial" w:eastAsia="Arial" w:hAnsi="Arial" w:cs="Arial"/>
                <w:sz w:val="24"/>
              </w:rPr>
              <w:t xml:space="preserve">Team B </w:t>
            </w:r>
          </w:p>
        </w:tc>
        <w:tc>
          <w:tcPr>
            <w:tcW w:w="2250" w:type="dxa"/>
            <w:tcBorders>
              <w:top w:val="single" w:sz="4" w:space="0" w:color="000000"/>
              <w:left w:val="single" w:sz="4" w:space="0" w:color="000000"/>
              <w:bottom w:val="single" w:sz="4" w:space="0" w:color="000000"/>
              <w:right w:val="single" w:sz="4" w:space="0" w:color="000000"/>
            </w:tcBorders>
            <w:hideMark/>
          </w:tcPr>
          <w:p w14:paraId="282454D4" w14:textId="77777777" w:rsidR="0095558A" w:rsidRDefault="0095558A">
            <w:pPr>
              <w:ind w:right="53"/>
              <w:jc w:val="center"/>
            </w:pPr>
            <w:r>
              <w:rPr>
                <w:rFonts w:ascii="Arial" w:eastAsia="Arial" w:hAnsi="Arial" w:cs="Arial"/>
                <w:sz w:val="24"/>
              </w:rPr>
              <w:t xml:space="preserve">Mobile was </w:t>
            </w:r>
          </w:p>
        </w:tc>
      </w:tr>
      <w:tr w:rsidR="0095558A" w14:paraId="02EC9456" w14:textId="77777777" w:rsidTr="0095558A">
        <w:trPr>
          <w:trHeight w:val="1393"/>
        </w:trPr>
        <w:tc>
          <w:tcPr>
            <w:tcW w:w="710" w:type="dxa"/>
            <w:tcBorders>
              <w:top w:val="single" w:sz="4" w:space="0" w:color="000000"/>
              <w:left w:val="single" w:sz="4" w:space="0" w:color="000000"/>
              <w:bottom w:val="single" w:sz="4" w:space="0" w:color="000000"/>
              <w:right w:val="single" w:sz="4" w:space="0" w:color="000000"/>
            </w:tcBorders>
          </w:tcPr>
          <w:p w14:paraId="18DA65D7" w14:textId="77777777" w:rsidR="0095558A" w:rsidRDefault="0095558A"/>
        </w:tc>
        <w:tc>
          <w:tcPr>
            <w:tcW w:w="1450" w:type="dxa"/>
            <w:tcBorders>
              <w:top w:val="single" w:sz="4" w:space="0" w:color="000000"/>
              <w:left w:val="single" w:sz="4" w:space="0" w:color="000000"/>
              <w:bottom w:val="single" w:sz="4" w:space="0" w:color="000000"/>
              <w:right w:val="single" w:sz="4" w:space="0" w:color="000000"/>
            </w:tcBorders>
          </w:tcPr>
          <w:p w14:paraId="0D81B829" w14:textId="77777777" w:rsidR="0095558A" w:rsidRDefault="0095558A"/>
        </w:tc>
        <w:tc>
          <w:tcPr>
            <w:tcW w:w="2603" w:type="dxa"/>
            <w:tcBorders>
              <w:top w:val="single" w:sz="4" w:space="0" w:color="000000"/>
              <w:left w:val="single" w:sz="4" w:space="0" w:color="000000"/>
              <w:bottom w:val="single" w:sz="4" w:space="0" w:color="000000"/>
              <w:right w:val="single" w:sz="4" w:space="0" w:color="000000"/>
            </w:tcBorders>
            <w:hideMark/>
          </w:tcPr>
          <w:p w14:paraId="4482A235" w14:textId="77777777" w:rsidR="0095558A" w:rsidRDefault="0095558A">
            <w:pPr>
              <w:ind w:right="77"/>
              <w:jc w:val="center"/>
            </w:pPr>
            <w:r>
              <w:rPr>
                <w:rFonts w:ascii="Arial" w:eastAsia="Arial" w:hAnsi="Arial" w:cs="Arial"/>
                <w:sz w:val="24"/>
              </w:rPr>
              <w:t xml:space="preserve">Lara and Dawid </w:t>
            </w:r>
          </w:p>
        </w:tc>
        <w:tc>
          <w:tcPr>
            <w:tcW w:w="2348" w:type="dxa"/>
            <w:tcBorders>
              <w:top w:val="single" w:sz="4" w:space="0" w:color="000000"/>
              <w:left w:val="single" w:sz="4" w:space="0" w:color="000000"/>
              <w:bottom w:val="single" w:sz="4" w:space="0" w:color="000000"/>
              <w:right w:val="single" w:sz="4" w:space="0" w:color="000000"/>
            </w:tcBorders>
          </w:tcPr>
          <w:p w14:paraId="6295B6A0" w14:textId="77777777" w:rsidR="0095558A" w:rsidRDefault="0095558A"/>
        </w:tc>
        <w:tc>
          <w:tcPr>
            <w:tcW w:w="2250" w:type="dxa"/>
            <w:tcBorders>
              <w:top w:val="single" w:sz="4" w:space="0" w:color="000000"/>
              <w:left w:val="single" w:sz="4" w:space="0" w:color="000000"/>
              <w:bottom w:val="single" w:sz="4" w:space="0" w:color="000000"/>
              <w:right w:val="single" w:sz="4" w:space="0" w:color="000000"/>
            </w:tcBorders>
            <w:hideMark/>
          </w:tcPr>
          <w:p w14:paraId="248BFD21" w14:textId="77777777" w:rsidR="0095558A" w:rsidRDefault="0095558A">
            <w:r>
              <w:rPr>
                <w:rFonts w:ascii="Arial" w:eastAsia="Arial" w:hAnsi="Arial" w:cs="Arial"/>
                <w:sz w:val="24"/>
              </w:rPr>
              <w:t xml:space="preserve">handed to team </w:t>
            </w:r>
            <w:proofErr w:type="gramStart"/>
            <w:r>
              <w:rPr>
                <w:rFonts w:ascii="Arial" w:eastAsia="Arial" w:hAnsi="Arial" w:cs="Arial"/>
                <w:sz w:val="24"/>
              </w:rPr>
              <w:t>B</w:t>
            </w:r>
            <w:proofErr w:type="gramEnd"/>
            <w:r>
              <w:rPr>
                <w:rFonts w:ascii="Arial" w:eastAsia="Arial" w:hAnsi="Arial" w:cs="Arial"/>
                <w:sz w:val="24"/>
              </w:rPr>
              <w:t xml:space="preserve"> </w:t>
            </w:r>
          </w:p>
          <w:p w14:paraId="297AAF22" w14:textId="77777777" w:rsidR="0095558A" w:rsidRDefault="0095558A">
            <w:pPr>
              <w:ind w:right="66"/>
              <w:jc w:val="center"/>
            </w:pPr>
            <w:r>
              <w:rPr>
                <w:rFonts w:ascii="Arial" w:eastAsia="Arial" w:hAnsi="Arial" w:cs="Arial"/>
                <w:sz w:val="24"/>
              </w:rPr>
              <w:t xml:space="preserve">for </w:t>
            </w:r>
            <w:proofErr w:type="gramStart"/>
            <w:r>
              <w:rPr>
                <w:rFonts w:ascii="Arial" w:eastAsia="Arial" w:hAnsi="Arial" w:cs="Arial"/>
                <w:sz w:val="24"/>
              </w:rPr>
              <w:t>their</w:t>
            </w:r>
            <w:proofErr w:type="gramEnd"/>
            <w:r>
              <w:rPr>
                <w:rFonts w:ascii="Arial" w:eastAsia="Arial" w:hAnsi="Arial" w:cs="Arial"/>
                <w:sz w:val="24"/>
              </w:rPr>
              <w:t xml:space="preserve"> </w:t>
            </w:r>
          </w:p>
          <w:p w14:paraId="629D8484" w14:textId="77777777" w:rsidR="0095558A" w:rsidRDefault="0095558A">
            <w:pPr>
              <w:ind w:right="62"/>
              <w:jc w:val="center"/>
            </w:pPr>
            <w:r>
              <w:rPr>
                <w:rFonts w:ascii="Arial" w:eastAsia="Arial" w:hAnsi="Arial" w:cs="Arial"/>
                <w:sz w:val="24"/>
              </w:rPr>
              <w:t xml:space="preserve">investigation. </w:t>
            </w:r>
          </w:p>
          <w:p w14:paraId="4FF19BA3" w14:textId="77777777" w:rsidR="0095558A" w:rsidRDefault="0095558A">
            <w:pPr>
              <w:jc w:val="center"/>
            </w:pPr>
            <w:r>
              <w:rPr>
                <w:rFonts w:ascii="Arial" w:eastAsia="Arial" w:hAnsi="Arial" w:cs="Arial"/>
                <w:sz w:val="24"/>
              </w:rPr>
              <w:t xml:space="preserve">205, UWTSD, IQ Swansea </w:t>
            </w:r>
          </w:p>
        </w:tc>
      </w:tr>
    </w:tbl>
    <w:p w14:paraId="49034BBB" w14:textId="77777777" w:rsidR="0095558A" w:rsidRDefault="0095558A" w:rsidP="0095558A">
      <w:pPr>
        <w:spacing w:after="0"/>
        <w:ind w:left="98"/>
        <w:jc w:val="center"/>
        <w:rPr>
          <w:rFonts w:ascii="Calibri" w:eastAsia="Calibri" w:hAnsi="Calibri" w:cs="Calibri"/>
          <w:color w:val="000000"/>
        </w:rPr>
      </w:pPr>
      <w:r>
        <w:rPr>
          <w:rFonts w:ascii="Century Gothic" w:eastAsia="Century Gothic" w:hAnsi="Century Gothic" w:cs="Century Gothic"/>
          <w:b/>
          <w:sz w:val="24"/>
        </w:rPr>
        <w:t xml:space="preserve"> </w:t>
      </w:r>
    </w:p>
    <w:tbl>
      <w:tblPr>
        <w:tblStyle w:val="TableGrid0"/>
        <w:tblW w:w="9361" w:type="dxa"/>
        <w:tblInd w:w="1" w:type="dxa"/>
        <w:tblCellMar>
          <w:top w:w="50" w:type="dxa"/>
          <w:left w:w="104" w:type="dxa"/>
          <w:right w:w="334" w:type="dxa"/>
        </w:tblCellMar>
        <w:tblLook w:val="04A0" w:firstRow="1" w:lastRow="0" w:firstColumn="1" w:lastColumn="0" w:noHBand="0" w:noVBand="1"/>
      </w:tblPr>
      <w:tblGrid>
        <w:gridCol w:w="9361"/>
      </w:tblGrid>
      <w:tr w:rsidR="0095558A" w14:paraId="43B5FC37" w14:textId="77777777" w:rsidTr="0095558A">
        <w:trPr>
          <w:trHeight w:val="300"/>
        </w:trPr>
        <w:tc>
          <w:tcPr>
            <w:tcW w:w="9361" w:type="dxa"/>
            <w:tcBorders>
              <w:top w:val="single" w:sz="4" w:space="0" w:color="000000"/>
              <w:left w:val="single" w:sz="4" w:space="0" w:color="000000"/>
              <w:bottom w:val="single" w:sz="4" w:space="0" w:color="000000"/>
              <w:right w:val="single" w:sz="4" w:space="0" w:color="000000"/>
            </w:tcBorders>
            <w:shd w:val="clear" w:color="auto" w:fill="BFBFBF"/>
            <w:hideMark/>
          </w:tcPr>
          <w:p w14:paraId="1E7D3063" w14:textId="77777777" w:rsidR="0095558A" w:rsidRDefault="0095558A">
            <w:pPr>
              <w:ind w:left="219"/>
              <w:jc w:val="center"/>
            </w:pPr>
            <w:r>
              <w:rPr>
                <w:rFonts w:ascii="Century Gothic" w:eastAsia="Century Gothic" w:hAnsi="Century Gothic" w:cs="Century Gothic"/>
                <w:b/>
                <w:sz w:val="24"/>
              </w:rPr>
              <w:t xml:space="preserve">Final Disposal Authority </w:t>
            </w:r>
          </w:p>
        </w:tc>
      </w:tr>
      <w:tr w:rsidR="0095558A" w14:paraId="3A9B80D5" w14:textId="77777777" w:rsidTr="0095558A">
        <w:trPr>
          <w:trHeight w:val="1734"/>
        </w:trPr>
        <w:tc>
          <w:tcPr>
            <w:tcW w:w="9361" w:type="dxa"/>
            <w:tcBorders>
              <w:top w:val="single" w:sz="4" w:space="0" w:color="000000"/>
              <w:left w:val="single" w:sz="4" w:space="0" w:color="000000"/>
              <w:bottom w:val="single" w:sz="4" w:space="0" w:color="000000"/>
              <w:right w:val="single" w:sz="4" w:space="0" w:color="000000"/>
            </w:tcBorders>
            <w:hideMark/>
          </w:tcPr>
          <w:p w14:paraId="379990F0" w14:textId="77777777" w:rsidR="0095558A" w:rsidRDefault="0095558A">
            <w:r>
              <w:rPr>
                <w:rFonts w:ascii="Century Gothic" w:eastAsia="Century Gothic" w:hAnsi="Century Gothic" w:cs="Century Gothic"/>
                <w:b/>
                <w:sz w:val="20"/>
              </w:rPr>
              <w:t>Authorization for Disposal</w:t>
            </w:r>
            <w:r>
              <w:rPr>
                <w:rFonts w:ascii="Century Gothic" w:eastAsia="Century Gothic" w:hAnsi="Century Gothic" w:cs="Century Gothic"/>
                <w:b/>
                <w:sz w:val="16"/>
              </w:rPr>
              <w:t xml:space="preserve"> </w:t>
            </w:r>
          </w:p>
          <w:p w14:paraId="195A218E" w14:textId="77777777" w:rsidR="0095558A" w:rsidRDefault="0095558A">
            <w:pPr>
              <w:spacing w:after="94"/>
            </w:pPr>
            <w:r>
              <w:rPr>
                <w:rFonts w:ascii="Century Gothic" w:eastAsia="Century Gothic" w:hAnsi="Century Gothic" w:cs="Century Gothic"/>
                <w:sz w:val="16"/>
              </w:rPr>
              <w:t xml:space="preserve"> </w:t>
            </w:r>
          </w:p>
          <w:p w14:paraId="31C5FA50" w14:textId="77777777" w:rsidR="0095558A" w:rsidRDefault="0095558A">
            <w:pPr>
              <w:spacing w:after="181" w:line="297" w:lineRule="auto"/>
              <w:ind w:right="186"/>
              <w:jc w:val="both"/>
            </w:pPr>
            <w:proofErr w:type="gramStart"/>
            <w:r>
              <w:rPr>
                <w:rFonts w:ascii="Century Gothic" w:eastAsia="Century Gothic" w:hAnsi="Century Gothic" w:cs="Century Gothic"/>
                <w:sz w:val="16"/>
              </w:rPr>
              <w:t>Item(</w:t>
            </w:r>
            <w:proofErr w:type="gramEnd"/>
            <w:r>
              <w:rPr>
                <w:rFonts w:ascii="Century Gothic" w:eastAsia="Century Gothic" w:hAnsi="Century Gothic" w:cs="Century Gothic"/>
                <w:sz w:val="16"/>
              </w:rPr>
              <w:t xml:space="preserve">1) #: </w:t>
            </w:r>
            <w:r>
              <w:rPr>
                <w:rFonts w:ascii="Times New Roman" w:eastAsia="Times New Roman" w:hAnsi="Times New Roman" w:cs="Times New Roman"/>
                <w:sz w:val="24"/>
                <w:u w:val="single" w:color="000000"/>
              </w:rPr>
              <w:t>Huawei POT-LX1 P Smart</w:t>
            </w:r>
            <w:r>
              <w:rPr>
                <w:rFonts w:ascii="Century Gothic" w:eastAsia="Century Gothic" w:hAnsi="Century Gothic" w:cs="Century Gothic"/>
                <w:sz w:val="16"/>
              </w:rPr>
              <w:t xml:space="preserve"> on this document pertaining to (suspect):</w:t>
            </w:r>
            <w:r>
              <w:rPr>
                <w:rFonts w:ascii="Century Gothic" w:eastAsia="Century Gothic" w:hAnsi="Century Gothic" w:cs="Century Gothic"/>
                <w:sz w:val="16"/>
                <w:u w:val="single" w:color="000000"/>
              </w:rPr>
              <w:t>N/A</w:t>
            </w:r>
            <w:r>
              <w:rPr>
                <w:rFonts w:ascii="Century Gothic" w:eastAsia="Century Gothic" w:hAnsi="Century Gothic" w:cs="Century Gothic"/>
                <w:sz w:val="16"/>
              </w:rPr>
              <w:t xml:space="preserve"> is(are) no longer needed as evidence and is/are authorized for disposal by (check appropriate disposal method) </w:t>
            </w:r>
          </w:p>
          <w:p w14:paraId="13208B9C" w14:textId="77777777" w:rsidR="0095558A" w:rsidRDefault="0095558A">
            <w:r>
              <w:rPr>
                <w:rFonts w:ascii="Segoe UI Symbol" w:eastAsia="Segoe UI Symbol" w:hAnsi="Segoe UI Symbol" w:cs="Segoe UI Symbol"/>
                <w:sz w:val="24"/>
              </w:rPr>
              <w:t>☐</w:t>
            </w:r>
            <w:r>
              <w:rPr>
                <w:rFonts w:ascii="Arial" w:eastAsia="Arial" w:hAnsi="Arial" w:cs="Arial"/>
                <w:sz w:val="24"/>
              </w:rPr>
              <w:t xml:space="preserve"> </w:t>
            </w:r>
            <w:r>
              <w:rPr>
                <w:rFonts w:ascii="Century Gothic" w:eastAsia="Century Gothic" w:hAnsi="Century Gothic" w:cs="Century Gothic"/>
                <w:sz w:val="16"/>
              </w:rPr>
              <w:t>Return to Owner (</w:t>
            </w:r>
            <w:proofErr w:type="gramStart"/>
            <w:r>
              <w:rPr>
                <w:rFonts w:ascii="Century Gothic" w:eastAsia="Century Gothic" w:hAnsi="Century Gothic" w:cs="Century Gothic"/>
                <w:sz w:val="16"/>
              </w:rPr>
              <w:t xml:space="preserve">Nitheesh)   </w:t>
            </w:r>
            <w:proofErr w:type="gramEnd"/>
            <w:r>
              <w:rPr>
                <w:rFonts w:ascii="Century Gothic" w:eastAsia="Century Gothic" w:hAnsi="Century Gothic" w:cs="Century Gothic"/>
                <w:sz w:val="16"/>
              </w:rPr>
              <w:t xml:space="preserve">      </w:t>
            </w:r>
            <w:r>
              <w:rPr>
                <w:rFonts w:ascii="Segoe UI Symbol" w:eastAsia="Segoe UI Symbol" w:hAnsi="Segoe UI Symbol" w:cs="Segoe UI Symbol"/>
                <w:sz w:val="24"/>
              </w:rPr>
              <w:t>☐</w:t>
            </w:r>
            <w:r>
              <w:rPr>
                <w:rFonts w:ascii="Arial" w:eastAsia="Arial" w:hAnsi="Arial" w:cs="Arial"/>
                <w:sz w:val="24"/>
              </w:rPr>
              <w:t xml:space="preserve"> </w:t>
            </w:r>
            <w:r>
              <w:rPr>
                <w:rFonts w:ascii="Century Gothic" w:eastAsia="Century Gothic" w:hAnsi="Century Gothic" w:cs="Century Gothic"/>
                <w:sz w:val="16"/>
              </w:rPr>
              <w:t xml:space="preserve">Auction/Destroy/Divert  </w:t>
            </w:r>
          </w:p>
          <w:p w14:paraId="62988A28" w14:textId="77777777" w:rsidR="0095558A" w:rsidRDefault="0095558A">
            <w:r>
              <w:rPr>
                <w:rFonts w:ascii="Century Gothic" w:eastAsia="Century Gothic" w:hAnsi="Century Gothic" w:cs="Century Gothic"/>
                <w:sz w:val="16"/>
              </w:rPr>
              <w:t>Name &amp; ID# of Authorizing Officer</w:t>
            </w:r>
            <w:r>
              <w:rPr>
                <w:rFonts w:ascii="Century Gothic" w:eastAsia="Century Gothic" w:hAnsi="Century Gothic" w:cs="Century Gothic"/>
                <w:b/>
                <w:sz w:val="16"/>
              </w:rPr>
              <w:t xml:space="preserve">: </w:t>
            </w:r>
            <w:r>
              <w:rPr>
                <w:rFonts w:ascii="Century Gothic" w:eastAsia="Century Gothic" w:hAnsi="Century Gothic" w:cs="Century Gothic"/>
                <w:b/>
                <w:sz w:val="16"/>
                <w:u w:val="single" w:color="000000"/>
              </w:rPr>
              <w:t xml:space="preserve">INVESTIGATION Team </w:t>
            </w:r>
            <w:proofErr w:type="gramStart"/>
            <w:r>
              <w:rPr>
                <w:rFonts w:ascii="Century Gothic" w:eastAsia="Century Gothic" w:hAnsi="Century Gothic" w:cs="Century Gothic"/>
                <w:b/>
                <w:sz w:val="16"/>
                <w:u w:val="single" w:color="000000"/>
              </w:rPr>
              <w:t>A</w:t>
            </w:r>
            <w:r>
              <w:rPr>
                <w:rFonts w:ascii="Century Gothic" w:eastAsia="Century Gothic" w:hAnsi="Century Gothic" w:cs="Century Gothic"/>
                <w:sz w:val="16"/>
              </w:rPr>
              <w:t xml:space="preserve">  Signature</w:t>
            </w:r>
            <w:proofErr w:type="gramEnd"/>
            <w:r>
              <w:rPr>
                <w:rFonts w:ascii="Century Gothic" w:eastAsia="Century Gothic" w:hAnsi="Century Gothic" w:cs="Century Gothic"/>
                <w:sz w:val="16"/>
              </w:rPr>
              <w:t xml:space="preserve">: </w:t>
            </w:r>
            <w:r>
              <w:rPr>
                <w:rFonts w:ascii="Century Gothic" w:eastAsia="Century Gothic" w:hAnsi="Century Gothic" w:cs="Century Gothic"/>
                <w:b/>
                <w:sz w:val="16"/>
                <w:u w:val="single" w:color="000000"/>
              </w:rPr>
              <w:t>Team A</w:t>
            </w:r>
            <w:r>
              <w:rPr>
                <w:rFonts w:ascii="Century Gothic" w:eastAsia="Century Gothic" w:hAnsi="Century Gothic" w:cs="Century Gothic"/>
                <w:sz w:val="16"/>
              </w:rPr>
              <w:t xml:space="preserve"> Date:</w:t>
            </w:r>
            <w:r>
              <w:rPr>
                <w:rFonts w:ascii="Arial" w:eastAsia="Arial" w:hAnsi="Arial" w:cs="Arial"/>
                <w:b/>
                <w:sz w:val="16"/>
                <w:u w:val="single" w:color="000000"/>
              </w:rPr>
              <w:t>08/12/2023</w:t>
            </w:r>
            <w:r>
              <w:rPr>
                <w:rFonts w:ascii="Century Gothic" w:eastAsia="Century Gothic" w:hAnsi="Century Gothic" w:cs="Century Gothic"/>
                <w:sz w:val="16"/>
              </w:rPr>
              <w:t xml:space="preserve"> </w:t>
            </w:r>
          </w:p>
          <w:p w14:paraId="10F8FA00" w14:textId="77777777" w:rsidR="0095558A" w:rsidRDefault="0095558A">
            <w:pPr>
              <w:ind w:left="264"/>
              <w:jc w:val="center"/>
            </w:pPr>
            <w:r>
              <w:rPr>
                <w:rFonts w:ascii="Century Gothic" w:eastAsia="Century Gothic" w:hAnsi="Century Gothic" w:cs="Century Gothic"/>
                <w:sz w:val="16"/>
              </w:rPr>
              <w:t xml:space="preserve"> </w:t>
            </w:r>
          </w:p>
        </w:tc>
      </w:tr>
      <w:tr w:rsidR="0095558A" w14:paraId="186CF8E9" w14:textId="77777777" w:rsidTr="0095558A">
        <w:trPr>
          <w:trHeight w:val="1735"/>
        </w:trPr>
        <w:tc>
          <w:tcPr>
            <w:tcW w:w="9361" w:type="dxa"/>
            <w:tcBorders>
              <w:top w:val="single" w:sz="4" w:space="0" w:color="000000"/>
              <w:left w:val="single" w:sz="4" w:space="0" w:color="000000"/>
              <w:bottom w:val="single" w:sz="4" w:space="0" w:color="000000"/>
              <w:right w:val="single" w:sz="4" w:space="0" w:color="000000"/>
            </w:tcBorders>
            <w:hideMark/>
          </w:tcPr>
          <w:p w14:paraId="7AAA3302" w14:textId="77777777" w:rsidR="0095558A" w:rsidRDefault="0095558A">
            <w:r>
              <w:rPr>
                <w:rFonts w:ascii="Century Gothic" w:eastAsia="Century Gothic" w:hAnsi="Century Gothic" w:cs="Century Gothic"/>
                <w:b/>
                <w:sz w:val="20"/>
              </w:rPr>
              <w:t>Authorization for Disposal</w:t>
            </w:r>
            <w:r>
              <w:rPr>
                <w:rFonts w:ascii="Century Gothic" w:eastAsia="Century Gothic" w:hAnsi="Century Gothic" w:cs="Century Gothic"/>
                <w:b/>
                <w:sz w:val="16"/>
              </w:rPr>
              <w:t xml:space="preserve"> </w:t>
            </w:r>
          </w:p>
          <w:p w14:paraId="6E73C670" w14:textId="77777777" w:rsidR="0095558A" w:rsidRDefault="0095558A">
            <w:pPr>
              <w:spacing w:after="105"/>
            </w:pPr>
            <w:r>
              <w:rPr>
                <w:rFonts w:ascii="Century Gothic" w:eastAsia="Century Gothic" w:hAnsi="Century Gothic" w:cs="Century Gothic"/>
                <w:sz w:val="16"/>
              </w:rPr>
              <w:t xml:space="preserve"> </w:t>
            </w:r>
          </w:p>
          <w:p w14:paraId="6A90BA7C" w14:textId="77777777" w:rsidR="0095558A" w:rsidRDefault="0095558A">
            <w:proofErr w:type="gramStart"/>
            <w:r>
              <w:rPr>
                <w:rFonts w:ascii="Century Gothic" w:eastAsia="Century Gothic" w:hAnsi="Century Gothic" w:cs="Century Gothic"/>
                <w:sz w:val="16"/>
              </w:rPr>
              <w:t>Item(</w:t>
            </w:r>
            <w:proofErr w:type="gramEnd"/>
            <w:r>
              <w:rPr>
                <w:rFonts w:ascii="Century Gothic" w:eastAsia="Century Gothic" w:hAnsi="Century Gothic" w:cs="Century Gothic"/>
                <w:sz w:val="16"/>
              </w:rPr>
              <w:t xml:space="preserve">2) #: </w:t>
            </w:r>
            <w:r>
              <w:rPr>
                <w:rFonts w:ascii="Arial" w:eastAsia="Arial" w:hAnsi="Arial" w:cs="Arial"/>
                <w:sz w:val="24"/>
                <w:u w:val="single" w:color="000000"/>
              </w:rPr>
              <w:t>Ulefone Note 14</w:t>
            </w:r>
            <w:r>
              <w:rPr>
                <w:rFonts w:ascii="Arial" w:eastAsia="Arial" w:hAnsi="Arial" w:cs="Arial"/>
                <w:sz w:val="24"/>
              </w:rPr>
              <w:t xml:space="preserve"> on</w:t>
            </w:r>
            <w:r>
              <w:rPr>
                <w:rFonts w:ascii="Century Gothic" w:eastAsia="Century Gothic" w:hAnsi="Century Gothic" w:cs="Century Gothic"/>
                <w:sz w:val="16"/>
              </w:rPr>
              <w:t xml:space="preserve"> this document pertaining to (suspect):</w:t>
            </w:r>
            <w:r>
              <w:rPr>
                <w:rFonts w:ascii="Century Gothic" w:eastAsia="Century Gothic" w:hAnsi="Century Gothic" w:cs="Century Gothic"/>
                <w:sz w:val="16"/>
                <w:u w:val="single" w:color="000000"/>
              </w:rPr>
              <w:t>N/A</w:t>
            </w:r>
            <w:r>
              <w:rPr>
                <w:rFonts w:ascii="Century Gothic" w:eastAsia="Century Gothic" w:hAnsi="Century Gothic" w:cs="Century Gothic"/>
                <w:sz w:val="16"/>
              </w:rPr>
              <w:t xml:space="preserve"> </w:t>
            </w:r>
          </w:p>
          <w:p w14:paraId="4D4F145E" w14:textId="77777777" w:rsidR="0095558A" w:rsidRDefault="0095558A">
            <w:pPr>
              <w:spacing w:after="212"/>
            </w:pPr>
            <w:r>
              <w:rPr>
                <w:rFonts w:ascii="Century Gothic" w:eastAsia="Century Gothic" w:hAnsi="Century Gothic" w:cs="Century Gothic"/>
                <w:sz w:val="16"/>
              </w:rPr>
              <w:t xml:space="preserve">is(are) no longer needed as evidence and is/are authorized for disposal by (check appropriate disposal method) </w:t>
            </w:r>
          </w:p>
          <w:p w14:paraId="6DCD3482" w14:textId="77777777" w:rsidR="0095558A" w:rsidRDefault="0095558A">
            <w:r>
              <w:rPr>
                <w:rFonts w:ascii="Segoe UI Symbol" w:eastAsia="Segoe UI Symbol" w:hAnsi="Segoe UI Symbol" w:cs="Segoe UI Symbol"/>
                <w:sz w:val="24"/>
              </w:rPr>
              <w:t>☐</w:t>
            </w:r>
            <w:r>
              <w:rPr>
                <w:rFonts w:ascii="Arial" w:eastAsia="Arial" w:hAnsi="Arial" w:cs="Arial"/>
                <w:sz w:val="24"/>
              </w:rPr>
              <w:t xml:space="preserve"> </w:t>
            </w:r>
            <w:r>
              <w:rPr>
                <w:rFonts w:ascii="Century Gothic" w:eastAsia="Century Gothic" w:hAnsi="Century Gothic" w:cs="Century Gothic"/>
                <w:sz w:val="16"/>
              </w:rPr>
              <w:t xml:space="preserve">Return to Owner (Team </w:t>
            </w:r>
            <w:proofErr w:type="gramStart"/>
            <w:r>
              <w:rPr>
                <w:rFonts w:ascii="Century Gothic" w:eastAsia="Century Gothic" w:hAnsi="Century Gothic" w:cs="Century Gothic"/>
                <w:sz w:val="16"/>
              </w:rPr>
              <w:t xml:space="preserve">B)   </w:t>
            </w:r>
            <w:proofErr w:type="gramEnd"/>
            <w:r>
              <w:rPr>
                <w:rFonts w:ascii="Century Gothic" w:eastAsia="Century Gothic" w:hAnsi="Century Gothic" w:cs="Century Gothic"/>
                <w:sz w:val="16"/>
              </w:rPr>
              <w:t xml:space="preserve">      </w:t>
            </w:r>
            <w:r>
              <w:rPr>
                <w:rFonts w:ascii="Segoe UI Symbol" w:eastAsia="Segoe UI Symbol" w:hAnsi="Segoe UI Symbol" w:cs="Segoe UI Symbol"/>
                <w:sz w:val="24"/>
              </w:rPr>
              <w:t>☐</w:t>
            </w:r>
            <w:r>
              <w:rPr>
                <w:rFonts w:ascii="Arial" w:eastAsia="Arial" w:hAnsi="Arial" w:cs="Arial"/>
                <w:sz w:val="24"/>
              </w:rPr>
              <w:t xml:space="preserve"> </w:t>
            </w:r>
            <w:r>
              <w:rPr>
                <w:rFonts w:ascii="Century Gothic" w:eastAsia="Century Gothic" w:hAnsi="Century Gothic" w:cs="Century Gothic"/>
                <w:sz w:val="16"/>
              </w:rPr>
              <w:t xml:space="preserve">Auction/Destroy/Divert  </w:t>
            </w:r>
          </w:p>
          <w:p w14:paraId="746461AD" w14:textId="77777777" w:rsidR="0095558A" w:rsidRDefault="0095558A">
            <w:r>
              <w:rPr>
                <w:rFonts w:ascii="Century Gothic" w:eastAsia="Century Gothic" w:hAnsi="Century Gothic" w:cs="Century Gothic"/>
                <w:sz w:val="16"/>
              </w:rPr>
              <w:t xml:space="preserve">Name &amp; ID# of Authorizing Officer: </w:t>
            </w:r>
            <w:r>
              <w:rPr>
                <w:rFonts w:ascii="Century Gothic" w:eastAsia="Century Gothic" w:hAnsi="Century Gothic" w:cs="Century Gothic"/>
                <w:b/>
                <w:sz w:val="16"/>
                <w:u w:val="single" w:color="000000"/>
              </w:rPr>
              <w:t xml:space="preserve">INVESTIGATION Team </w:t>
            </w:r>
            <w:proofErr w:type="gramStart"/>
            <w:r>
              <w:rPr>
                <w:rFonts w:ascii="Century Gothic" w:eastAsia="Century Gothic" w:hAnsi="Century Gothic" w:cs="Century Gothic"/>
                <w:b/>
                <w:sz w:val="16"/>
                <w:u w:val="single" w:color="000000"/>
              </w:rPr>
              <w:t>A</w:t>
            </w:r>
            <w:r>
              <w:rPr>
                <w:rFonts w:ascii="Century Gothic" w:eastAsia="Century Gothic" w:hAnsi="Century Gothic" w:cs="Century Gothic"/>
                <w:sz w:val="16"/>
              </w:rPr>
              <w:t xml:space="preserve">  Signature</w:t>
            </w:r>
            <w:proofErr w:type="gramEnd"/>
            <w:r>
              <w:rPr>
                <w:rFonts w:ascii="Century Gothic" w:eastAsia="Century Gothic" w:hAnsi="Century Gothic" w:cs="Century Gothic"/>
                <w:sz w:val="16"/>
              </w:rPr>
              <w:t xml:space="preserve">: </w:t>
            </w:r>
            <w:r>
              <w:rPr>
                <w:rFonts w:ascii="Century Gothic" w:eastAsia="Century Gothic" w:hAnsi="Century Gothic" w:cs="Century Gothic"/>
                <w:b/>
                <w:sz w:val="16"/>
                <w:u w:val="single" w:color="000000"/>
              </w:rPr>
              <w:t>Team A</w:t>
            </w:r>
            <w:r>
              <w:rPr>
                <w:rFonts w:ascii="Century Gothic" w:eastAsia="Century Gothic" w:hAnsi="Century Gothic" w:cs="Century Gothic"/>
                <w:sz w:val="16"/>
                <w:u w:val="single" w:color="000000"/>
              </w:rPr>
              <w:t xml:space="preserve"> </w:t>
            </w:r>
            <w:r>
              <w:rPr>
                <w:rFonts w:ascii="Century Gothic" w:eastAsia="Century Gothic" w:hAnsi="Century Gothic" w:cs="Century Gothic"/>
                <w:sz w:val="16"/>
              </w:rPr>
              <w:t xml:space="preserve">Date: </w:t>
            </w:r>
            <w:r>
              <w:rPr>
                <w:rFonts w:ascii="Arial" w:eastAsia="Arial" w:hAnsi="Arial" w:cs="Arial"/>
                <w:b/>
                <w:sz w:val="16"/>
                <w:u w:val="single" w:color="000000"/>
              </w:rPr>
              <w:t>21/12/2023</w:t>
            </w:r>
            <w:r>
              <w:rPr>
                <w:rFonts w:ascii="Century Gothic" w:eastAsia="Century Gothic" w:hAnsi="Century Gothic" w:cs="Century Gothic"/>
                <w:sz w:val="16"/>
              </w:rPr>
              <w:t xml:space="preserve"> </w:t>
            </w:r>
          </w:p>
          <w:p w14:paraId="4A040CD4" w14:textId="77777777" w:rsidR="0095558A" w:rsidRDefault="0095558A">
            <w:r>
              <w:rPr>
                <w:rFonts w:ascii="Century Gothic" w:eastAsia="Century Gothic" w:hAnsi="Century Gothic" w:cs="Century Gothic"/>
                <w:sz w:val="16"/>
              </w:rPr>
              <w:lastRenderedPageBreak/>
              <w:t xml:space="preserve"> </w:t>
            </w:r>
          </w:p>
        </w:tc>
      </w:tr>
      <w:tr w:rsidR="0095558A" w14:paraId="35D770AB" w14:textId="77777777" w:rsidTr="0095558A">
        <w:trPr>
          <w:trHeight w:val="204"/>
        </w:trPr>
        <w:tc>
          <w:tcPr>
            <w:tcW w:w="9361" w:type="dxa"/>
            <w:tcBorders>
              <w:top w:val="single" w:sz="4" w:space="0" w:color="000000"/>
              <w:left w:val="single" w:sz="4" w:space="0" w:color="000000"/>
              <w:bottom w:val="single" w:sz="4" w:space="0" w:color="000000"/>
              <w:right w:val="single" w:sz="4" w:space="0" w:color="000000"/>
            </w:tcBorders>
            <w:shd w:val="clear" w:color="auto" w:fill="D9D9D9"/>
            <w:hideMark/>
          </w:tcPr>
          <w:p w14:paraId="2795B898" w14:textId="77777777" w:rsidR="0095558A" w:rsidRDefault="0095558A">
            <w:pPr>
              <w:ind w:left="219"/>
              <w:jc w:val="center"/>
            </w:pPr>
            <w:r>
              <w:rPr>
                <w:rFonts w:ascii="Century Gothic" w:eastAsia="Century Gothic" w:hAnsi="Century Gothic" w:cs="Century Gothic"/>
                <w:b/>
                <w:sz w:val="16"/>
              </w:rPr>
              <w:lastRenderedPageBreak/>
              <w:t xml:space="preserve">This Evidence Chain-of-Custody form is to be retained as a permanent record by the UWTSD Police Department. </w:t>
            </w:r>
          </w:p>
        </w:tc>
      </w:tr>
      <w:tr w:rsidR="0095558A" w14:paraId="0EC558E6" w14:textId="77777777" w:rsidTr="0095558A">
        <w:trPr>
          <w:trHeight w:val="208"/>
        </w:trPr>
        <w:tc>
          <w:tcPr>
            <w:tcW w:w="9361" w:type="dxa"/>
            <w:tcBorders>
              <w:top w:val="single" w:sz="4" w:space="0" w:color="000000"/>
              <w:left w:val="single" w:sz="4" w:space="0" w:color="000000"/>
              <w:bottom w:val="single" w:sz="4" w:space="0" w:color="000000"/>
              <w:right w:val="single" w:sz="4" w:space="0" w:color="000000"/>
            </w:tcBorders>
            <w:hideMark/>
          </w:tcPr>
          <w:p w14:paraId="250A149C" w14:textId="77777777" w:rsidR="0095558A" w:rsidRDefault="0095558A">
            <w:r>
              <w:rPr>
                <w:rFonts w:ascii="Century Gothic" w:eastAsia="Century Gothic" w:hAnsi="Century Gothic" w:cs="Century Gothic"/>
                <w:sz w:val="16"/>
              </w:rPr>
              <w:t xml:space="preserve"> </w:t>
            </w:r>
          </w:p>
        </w:tc>
      </w:tr>
    </w:tbl>
    <w:p w14:paraId="43F03A2F" w14:textId="77777777" w:rsidR="0095558A" w:rsidRDefault="0095558A" w:rsidP="0095558A">
      <w:pPr>
        <w:spacing w:after="0"/>
        <w:rPr>
          <w:rFonts w:ascii="Calibri" w:eastAsia="Calibri" w:hAnsi="Calibri" w:cs="Calibri"/>
          <w:color w:val="000000"/>
        </w:rPr>
      </w:pPr>
      <w:r>
        <w:rPr>
          <w:rFonts w:ascii="Century Gothic" w:eastAsia="Century Gothic" w:hAnsi="Century Gothic" w:cs="Century Gothic"/>
          <w:sz w:val="16"/>
        </w:rPr>
        <w:t xml:space="preserve"> </w:t>
      </w:r>
    </w:p>
    <w:p w14:paraId="71F4F39D" w14:textId="77777777" w:rsidR="0095558A" w:rsidRDefault="0095558A" w:rsidP="0095558A">
      <w:pPr>
        <w:tabs>
          <w:tab w:val="right" w:pos="9333"/>
        </w:tabs>
        <w:spacing w:after="146"/>
        <w:ind w:left="-15"/>
      </w:pPr>
      <w:r>
        <w:rPr>
          <w:rFonts w:ascii="Century Gothic" w:eastAsia="Century Gothic" w:hAnsi="Century Gothic" w:cs="Century Gothic"/>
          <w:sz w:val="16"/>
        </w:rPr>
        <w:t xml:space="preserve"> </w:t>
      </w:r>
      <w:r>
        <w:rPr>
          <w:rFonts w:ascii="Century Gothic" w:eastAsia="Century Gothic" w:hAnsi="Century Gothic" w:cs="Century Gothic"/>
          <w:sz w:val="16"/>
        </w:rPr>
        <w:tab/>
        <w:t xml:space="preserve">Page 2 of 2 pages (See front) </w:t>
      </w:r>
    </w:p>
    <w:p w14:paraId="02B38738" w14:textId="23D3F170" w:rsidR="00FF3EB8" w:rsidRDefault="00306385" w:rsidP="007D7F7C">
      <w:pPr>
        <w:pStyle w:val="Heading2"/>
      </w:pPr>
      <w:r>
        <w:t>Mobile Forensics Analysis</w:t>
      </w:r>
    </w:p>
    <w:p w14:paraId="2E1B5748" w14:textId="6E08D907" w:rsidR="007D7F7C" w:rsidRPr="007D7F7C" w:rsidRDefault="007D7F7C" w:rsidP="007D7F7C">
      <w:r>
        <w:rPr>
          <w:b/>
          <w:bCs/>
        </w:rPr>
        <w:t xml:space="preserve">Tools: </w:t>
      </w:r>
      <w:r>
        <w:t xml:space="preserve">SOAC Lab PC, </w:t>
      </w:r>
      <w:r w:rsidR="004C6FED">
        <w:t>Oracle VirtualBox, FTK, Autopsy, Cellebrite UFD kit, Kali Linux VM</w:t>
      </w:r>
      <w:r w:rsidR="00D1769B">
        <w:t>.</w:t>
      </w:r>
    </w:p>
    <w:p w14:paraId="1AFBD324" w14:textId="77777777" w:rsidR="00486539" w:rsidRDefault="006C6E4D">
      <w:r w:rsidRPr="00205CFA">
        <w:rPr>
          <w:b/>
          <w:bCs/>
        </w:rPr>
        <w:t>Initial Analysis of Huawei POT-LX1 P Smart:</w:t>
      </w:r>
      <w:r w:rsidR="00205CFA" w:rsidRPr="00205CFA">
        <w:rPr>
          <w:b/>
          <w:bCs/>
        </w:rPr>
        <w:t xml:space="preserve"> </w:t>
      </w:r>
      <w:r w:rsidR="00205CFA">
        <w:t>From t</w:t>
      </w:r>
      <w:r w:rsidR="009A2D75">
        <w:t xml:space="preserve">he initial inspection of the </w:t>
      </w:r>
      <w:r w:rsidR="002C06BA">
        <w:t>device,</w:t>
      </w:r>
      <w:r w:rsidR="009A2D75">
        <w:t xml:space="preserve"> we identified the model as a </w:t>
      </w:r>
      <w:r w:rsidR="002C06BA" w:rsidRPr="002C06BA">
        <w:t>Huawei POT-LX1 P Smart</w:t>
      </w:r>
      <w:r w:rsidR="002C06BA" w:rsidRPr="002C06BA">
        <w:rPr>
          <w:b/>
          <w:bCs/>
        </w:rPr>
        <w:t xml:space="preserve"> </w:t>
      </w:r>
      <w:r w:rsidR="002C06BA">
        <w:t xml:space="preserve">Which will now be referred to as the ‘Huawei’. The device presented </w:t>
      </w:r>
      <w:r w:rsidR="006057CD">
        <w:t xml:space="preserve">several issues the first being a faulty battery </w:t>
      </w:r>
      <w:r w:rsidR="007D7F7C">
        <w:t xml:space="preserve">which would not charge above 2% and when powered on the device would remain in a boot loop. This prevented us from being able to </w:t>
      </w:r>
      <w:r w:rsidR="00D1769B">
        <w:t>conduct further analysis using Cellebrite</w:t>
      </w:r>
      <w:r w:rsidR="003F51DE">
        <w:t>. Due to the device being stuck in a boot loop Cellebrite was unable to extract data</w:t>
      </w:r>
      <w:r w:rsidR="00486539">
        <w:t>.</w:t>
      </w:r>
    </w:p>
    <w:p w14:paraId="250A9A02" w14:textId="64663D95" w:rsidR="00486539" w:rsidRDefault="00486539">
      <w:pPr>
        <w:rPr>
          <w:b/>
          <w:bCs/>
        </w:rPr>
      </w:pPr>
      <w:r>
        <w:rPr>
          <w:noProof/>
        </w:rPr>
        <w:drawing>
          <wp:inline distT="0" distB="0" distL="0" distR="0" wp14:anchorId="288DB335" wp14:editId="345EA9B0">
            <wp:extent cx="3210515" cy="2146853"/>
            <wp:effectExtent l="0" t="0" r="0" b="6350"/>
            <wp:docPr id="9092930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293054" name="Picture 1" descr="A screenshot of a computer&#10;&#10;Description automatically generated"/>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3216507" cy="2150860"/>
                    </a:xfrm>
                    <a:prstGeom prst="rect">
                      <a:avLst/>
                    </a:prstGeom>
                    <a:noFill/>
                    <a:ln>
                      <a:noFill/>
                    </a:ln>
                  </pic:spPr>
                </pic:pic>
              </a:graphicData>
            </a:graphic>
          </wp:inline>
        </w:drawing>
      </w:r>
    </w:p>
    <w:p w14:paraId="30D6C58B" w14:textId="42029E49" w:rsidR="00607775" w:rsidRPr="00607775" w:rsidRDefault="00607775" w:rsidP="00607775">
      <w:r w:rsidRPr="00607775">
        <w:rPr>
          <w:b/>
          <w:bCs/>
        </w:rPr>
        <w:t>Factory Reset Decision and Consequences:</w:t>
      </w:r>
      <w:r>
        <w:rPr>
          <w:b/>
          <w:bCs/>
        </w:rPr>
        <w:t xml:space="preserve"> </w:t>
      </w:r>
      <w:r>
        <w:t xml:space="preserve">Due to the device being unfunctional </w:t>
      </w:r>
      <w:r w:rsidR="00AB29D9">
        <w:t xml:space="preserve">after several recovery attempts </w:t>
      </w:r>
      <w:r w:rsidR="00BE78CE">
        <w:t xml:space="preserve">the team opted to factory reset the device through recovery mode. This </w:t>
      </w:r>
      <w:r w:rsidR="00FD4623" w:rsidRPr="00FD4623">
        <w:t xml:space="preserve">stabilized the </w:t>
      </w:r>
      <w:r w:rsidR="00FD4623" w:rsidRPr="00FD4623">
        <w:t>device</w:t>
      </w:r>
      <w:r w:rsidR="00842551">
        <w:t xml:space="preserve"> </w:t>
      </w:r>
      <w:r w:rsidR="003904D0">
        <w:t xml:space="preserve">but </w:t>
      </w:r>
      <w:r w:rsidR="003904D0" w:rsidRPr="00FD4623">
        <w:t>resulted</w:t>
      </w:r>
      <w:r w:rsidR="00FD4623" w:rsidRPr="00FD4623">
        <w:t xml:space="preserve"> in the loss of potential data</w:t>
      </w:r>
      <w:r w:rsidR="00FD4623">
        <w:t xml:space="preserve"> making</w:t>
      </w:r>
      <w:r w:rsidR="00FD4623" w:rsidRPr="00FD4623">
        <w:t xml:space="preserve"> the device unusable for further forensic analysis.</w:t>
      </w:r>
      <w:r w:rsidR="00FD4623">
        <w:t xml:space="preserve"> </w:t>
      </w:r>
      <w:r w:rsidR="003904D0">
        <w:t>To</w:t>
      </w:r>
      <w:r w:rsidR="00FD4623">
        <w:t xml:space="preserve"> complete the other aspects of a simulated forensics operation we requested another device </w:t>
      </w:r>
      <w:r w:rsidR="003904D0">
        <w:t>which was approved. The device given to us was a Ule</w:t>
      </w:r>
      <w:r w:rsidR="000C162D">
        <w:t>fone Note 14 which will be referred to as the ‘</w:t>
      </w:r>
      <w:r w:rsidR="00160CB6">
        <w:t>Ulefone’.</w:t>
      </w:r>
    </w:p>
    <w:p w14:paraId="4F883C76" w14:textId="77777777" w:rsidR="00160CB6" w:rsidRDefault="00160CB6" w:rsidP="00160CB6">
      <w:pPr>
        <w:pStyle w:val="Heading2"/>
      </w:pPr>
      <w:r>
        <w:t>‘Ulefone’ Analysis</w:t>
      </w:r>
    </w:p>
    <w:p w14:paraId="18FB1DC7" w14:textId="77777777" w:rsidR="000140CA" w:rsidRDefault="000140CA" w:rsidP="000140CA">
      <w:r>
        <w:rPr>
          <w:b/>
          <w:bCs/>
        </w:rPr>
        <w:t xml:space="preserve">Ulefone Inspection: </w:t>
      </w:r>
      <w:r w:rsidRPr="000140CA">
        <w:t>The Ulefone Note 14, secured by a PIN, was in good physical condition and operational, making it suitable for forensic analysis.</w:t>
      </w:r>
      <w:r w:rsidRPr="000140CA">
        <w:rPr>
          <w:b/>
          <w:bCs/>
        </w:rPr>
        <w:t xml:space="preserve"> </w:t>
      </w:r>
      <w:r>
        <w:t xml:space="preserve">I was able to decipher the four-digit pin from hints given to us based on dates and number selection. </w:t>
      </w:r>
    </w:p>
    <w:p w14:paraId="79238020" w14:textId="77777777" w:rsidR="000140CA" w:rsidRDefault="000140CA">
      <w:r>
        <w:br w:type="page"/>
      </w:r>
    </w:p>
    <w:p w14:paraId="697DF5F5" w14:textId="1DA6B8A8" w:rsidR="000140CA" w:rsidRDefault="000140CA" w:rsidP="000140CA">
      <w:r w:rsidRPr="000140CA">
        <w:rPr>
          <w:b/>
          <w:bCs/>
        </w:rPr>
        <w:lastRenderedPageBreak/>
        <w:t>Data Extraction and Analysis Using Cellebrite:</w:t>
      </w:r>
      <w:r>
        <w:rPr>
          <w:b/>
          <w:bCs/>
        </w:rPr>
        <w:t xml:space="preserve"> </w:t>
      </w:r>
      <w:r>
        <w:t xml:space="preserve">The data extraction processed involved connecting the Ulefone to the Cellebrite UFED. A comprehensive extraction was performed to retrieve data such </w:t>
      </w:r>
      <w:proofErr w:type="spellStart"/>
      <w:r>
        <w:t>ass</w:t>
      </w:r>
      <w:proofErr w:type="spellEnd"/>
      <w:r>
        <w:t>: Files, application data, user data.</w:t>
      </w:r>
    </w:p>
    <w:p w14:paraId="4119F446" w14:textId="77777777" w:rsidR="000140CA" w:rsidRDefault="000140CA" w:rsidP="000140CA">
      <w:r>
        <w:rPr>
          <w:noProof/>
        </w:rPr>
        <w:drawing>
          <wp:inline distT="0" distB="0" distL="0" distR="0" wp14:anchorId="769F42C1" wp14:editId="633AC40E">
            <wp:extent cx="3170429" cy="2003536"/>
            <wp:effectExtent l="0" t="0" r="0" b="0"/>
            <wp:docPr id="2085007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00755" name="Picture 1" descr="A screenshot of a computer&#10;&#10;Description automatically generated"/>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204118" cy="2024826"/>
                    </a:xfrm>
                    <a:prstGeom prst="rect">
                      <a:avLst/>
                    </a:prstGeom>
                  </pic:spPr>
                </pic:pic>
              </a:graphicData>
            </a:graphic>
          </wp:inline>
        </w:drawing>
      </w:r>
      <w:r>
        <w:rPr>
          <w:noProof/>
        </w:rPr>
        <w:drawing>
          <wp:inline distT="0" distB="0" distL="0" distR="0" wp14:anchorId="54D5DA06" wp14:editId="1DE6B43A">
            <wp:extent cx="3244132" cy="2511885"/>
            <wp:effectExtent l="0" t="0" r="0" b="3175"/>
            <wp:docPr id="1862679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67953" name="Picture 1" descr="A screenshot of a computer&#10;&#10;Description automatically generated"/>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247367" cy="2514389"/>
                    </a:xfrm>
                    <a:prstGeom prst="rect">
                      <a:avLst/>
                    </a:prstGeom>
                  </pic:spPr>
                </pic:pic>
              </a:graphicData>
            </a:graphic>
          </wp:inline>
        </w:drawing>
      </w:r>
    </w:p>
    <w:p w14:paraId="4B1B3715" w14:textId="77777777" w:rsidR="00D22BB8" w:rsidRDefault="000140CA" w:rsidP="000140CA">
      <w:r>
        <w:rPr>
          <w:b/>
          <w:bCs/>
        </w:rPr>
        <w:t>Key Findings:</w:t>
      </w:r>
      <w:r>
        <w:t xml:space="preserve"> From the analysis there was several interesting </w:t>
      </w:r>
      <w:r w:rsidR="00D22BB8">
        <w:t xml:space="preserve">findings, the first was images which contained geolocation meta data. This meta data allowed us to map the travel patterns of the users with some of the locations being those of competitors of the organisation. </w:t>
      </w:r>
    </w:p>
    <w:p w14:paraId="7F0F2672" w14:textId="77777777" w:rsidR="00D22BB8" w:rsidRDefault="00D22BB8" w:rsidP="000140CA">
      <w:r>
        <w:rPr>
          <w:noProof/>
        </w:rPr>
        <w:drawing>
          <wp:inline distT="0" distB="0" distL="0" distR="0" wp14:anchorId="6709D30D" wp14:editId="3A44C382">
            <wp:extent cx="2067339" cy="1990111"/>
            <wp:effectExtent l="0" t="0" r="9525" b="0"/>
            <wp:docPr id="1104508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50814" name="Picture 1" descr="A screenshot of a computer&#10;&#10;Description automatically generated"/>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072447" cy="1995028"/>
                    </a:xfrm>
                    <a:prstGeom prst="rect">
                      <a:avLst/>
                    </a:prstGeom>
                  </pic:spPr>
                </pic:pic>
              </a:graphicData>
            </a:graphic>
          </wp:inline>
        </w:drawing>
      </w:r>
      <w:r>
        <w:rPr>
          <w:noProof/>
        </w:rPr>
        <w:drawing>
          <wp:inline distT="0" distB="0" distL="0" distR="0" wp14:anchorId="2100955E" wp14:editId="2C7C5E92">
            <wp:extent cx="2170707" cy="1987370"/>
            <wp:effectExtent l="0" t="0" r="1270" b="0"/>
            <wp:docPr id="6995256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525668" name="Picture 1" descr="A screenshot of a computer&#10;&#10;Description automatically generated"/>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180066" cy="1995939"/>
                    </a:xfrm>
                    <a:prstGeom prst="rect">
                      <a:avLst/>
                    </a:prstGeom>
                  </pic:spPr>
                </pic:pic>
              </a:graphicData>
            </a:graphic>
          </wp:inline>
        </w:drawing>
      </w:r>
    </w:p>
    <w:p w14:paraId="6D5967DF" w14:textId="77777777" w:rsidR="00D22BB8" w:rsidRDefault="00D22BB8" w:rsidP="000140CA"/>
    <w:p w14:paraId="1372B4C5" w14:textId="77777777" w:rsidR="00D22BB8" w:rsidRDefault="00D22BB8" w:rsidP="000140CA"/>
    <w:p w14:paraId="35189226" w14:textId="77777777" w:rsidR="00D22BB8" w:rsidRDefault="00D22BB8" w:rsidP="000140CA"/>
    <w:p w14:paraId="7145A762" w14:textId="77777777" w:rsidR="00D22BB8" w:rsidRDefault="00D22BB8" w:rsidP="000140CA">
      <w:r>
        <w:lastRenderedPageBreak/>
        <w:t>The geolocation meta above was used to create a map of the suspects travel patterns:</w:t>
      </w:r>
    </w:p>
    <w:p w14:paraId="7BEB39BD" w14:textId="77777777" w:rsidR="00D22BB8" w:rsidRDefault="00D22BB8" w:rsidP="000140CA">
      <w:r>
        <w:rPr>
          <w:noProof/>
        </w:rPr>
        <w:drawing>
          <wp:inline distT="0" distB="0" distL="0" distR="0" wp14:anchorId="00BA3601" wp14:editId="5F4D1DC8">
            <wp:extent cx="5128591" cy="2998482"/>
            <wp:effectExtent l="0" t="0" r="0" b="0"/>
            <wp:docPr id="605308412" name="Picture 2" descr="A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308412" name="Picture 2" descr="A map of the world&#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133032" cy="3001079"/>
                    </a:xfrm>
                    <a:prstGeom prst="rect">
                      <a:avLst/>
                    </a:prstGeom>
                  </pic:spPr>
                </pic:pic>
              </a:graphicData>
            </a:graphic>
          </wp:inline>
        </w:drawing>
      </w:r>
    </w:p>
    <w:p w14:paraId="475CDF3E" w14:textId="77777777" w:rsidR="00D22BB8" w:rsidRDefault="00D22BB8" w:rsidP="000140CA">
      <w:r>
        <w:rPr>
          <w:b/>
          <w:bCs/>
        </w:rPr>
        <w:t xml:space="preserve">Financial Evidence Recovered: </w:t>
      </w:r>
      <w:r w:rsidRPr="00D22BB8">
        <w:t>A significant discovery was a photograph in the WhatsApp Images directory showing a credit card, potentially tied to the financial aspect of the investigation.</w:t>
      </w:r>
      <w:r>
        <w:t xml:space="preserve"> This was not determined to have any direct link with the investigation. The details have been hidden in the image.</w:t>
      </w:r>
    </w:p>
    <w:p w14:paraId="6BA5B16D" w14:textId="77777777" w:rsidR="00D22BB8" w:rsidRDefault="00D22BB8" w:rsidP="000140CA">
      <w:r>
        <w:rPr>
          <w:noProof/>
        </w:rPr>
        <w:drawing>
          <wp:inline distT="0" distB="0" distL="0" distR="0" wp14:anchorId="2C7ACB11" wp14:editId="0A40B0B1">
            <wp:extent cx="4572000" cy="3235307"/>
            <wp:effectExtent l="0" t="0" r="0" b="3810"/>
            <wp:docPr id="1108625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625562" name=""/>
                    <pic:cNvPicPr/>
                  </pic:nvPicPr>
                  <pic:blipFill>
                    <a:blip r:embed="rId35"/>
                    <a:stretch>
                      <a:fillRect/>
                    </a:stretch>
                  </pic:blipFill>
                  <pic:spPr>
                    <a:xfrm>
                      <a:off x="0" y="0"/>
                      <a:ext cx="4578701" cy="3240049"/>
                    </a:xfrm>
                    <a:prstGeom prst="rect">
                      <a:avLst/>
                    </a:prstGeom>
                  </pic:spPr>
                </pic:pic>
              </a:graphicData>
            </a:graphic>
          </wp:inline>
        </w:drawing>
      </w:r>
    </w:p>
    <w:p w14:paraId="6400E539" w14:textId="77777777" w:rsidR="007265F4" w:rsidRDefault="00D22BB8" w:rsidP="000140CA">
      <w:r>
        <w:rPr>
          <w:b/>
          <w:bCs/>
        </w:rPr>
        <w:lastRenderedPageBreak/>
        <w:t xml:space="preserve">Audio File Recovery: </w:t>
      </w:r>
      <w:r w:rsidRPr="00D22BB8">
        <w:t xml:space="preserve">A series of .WAV audio files were recovered. These were </w:t>
      </w:r>
      <w:r w:rsidRPr="00D22BB8">
        <w:t>catalogued</w:t>
      </w:r>
      <w:r w:rsidRPr="00D22BB8">
        <w:t xml:space="preserve"> based on their timestamp</w:t>
      </w:r>
      <w:r>
        <w:t xml:space="preserve">s. </w:t>
      </w:r>
      <w:r w:rsidR="007265F4">
        <w:t>The following is the description of what was uncovered in the audio files:</w:t>
      </w:r>
      <w:r w:rsidR="007265F4">
        <w:br/>
      </w:r>
      <w:r w:rsidR="007265F4">
        <w:rPr>
          <w:noProof/>
        </w:rPr>
        <w:drawing>
          <wp:inline distT="0" distB="0" distL="0" distR="0" wp14:anchorId="4C3CFF80" wp14:editId="49E31D0A">
            <wp:extent cx="5267325" cy="2695575"/>
            <wp:effectExtent l="0" t="0" r="9525" b="9525"/>
            <wp:docPr id="2059172176" name="Picture 1" descr="A black and white lis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172176" name="Picture 1" descr="A black and white list with white text&#10;&#10;Description automatically generated"/>
                    <pic:cNvPicPr/>
                  </pic:nvPicPr>
                  <pic:blipFill>
                    <a:blip r:embed="rId36"/>
                    <a:stretch>
                      <a:fillRect/>
                    </a:stretch>
                  </pic:blipFill>
                  <pic:spPr>
                    <a:xfrm>
                      <a:off x="0" y="0"/>
                      <a:ext cx="5267325" cy="2695575"/>
                    </a:xfrm>
                    <a:prstGeom prst="rect">
                      <a:avLst/>
                    </a:prstGeom>
                  </pic:spPr>
                </pic:pic>
              </a:graphicData>
            </a:graphic>
          </wp:inline>
        </w:drawing>
      </w:r>
    </w:p>
    <w:p w14:paraId="1185435B" w14:textId="77777777" w:rsidR="007265F4" w:rsidRDefault="007265F4" w:rsidP="000140CA">
      <w:r>
        <w:t>These audio files may indicate the suspect being at competitor location branches due to some of the locations matching.</w:t>
      </w:r>
    </w:p>
    <w:p w14:paraId="2CFF0259" w14:textId="77777777" w:rsidR="007265F4" w:rsidRDefault="007265F4" w:rsidP="007265F4">
      <w:pPr>
        <w:pStyle w:val="Heading2"/>
      </w:pPr>
      <w:r w:rsidRPr="007265F4">
        <w:t>Team contribution for task</w:t>
      </w:r>
    </w:p>
    <w:p w14:paraId="1746147D" w14:textId="77777777" w:rsidR="007265F4" w:rsidRDefault="007265F4" w:rsidP="007265F4">
      <w:pPr>
        <w:pStyle w:val="Heading2"/>
      </w:pPr>
      <w:r>
        <w:rPr>
          <w:noProof/>
        </w:rPr>
        <w:drawing>
          <wp:inline distT="0" distB="0" distL="0" distR="0" wp14:anchorId="6BCE5E26" wp14:editId="11840DC1">
            <wp:extent cx="5731510" cy="1135380"/>
            <wp:effectExtent l="0" t="0" r="2540" b="7620"/>
            <wp:docPr id="1586518277" name="Picture 1" descr="A black and white rectangular box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518277" name="Picture 1" descr="A black and white rectangular box with white text&#10;&#10;Description automatically generated"/>
                    <pic:cNvPicPr/>
                  </pic:nvPicPr>
                  <pic:blipFill>
                    <a:blip r:embed="rId27"/>
                    <a:stretch>
                      <a:fillRect/>
                    </a:stretch>
                  </pic:blipFill>
                  <pic:spPr>
                    <a:xfrm>
                      <a:off x="0" y="0"/>
                      <a:ext cx="5731510" cy="1135380"/>
                    </a:xfrm>
                    <a:prstGeom prst="rect">
                      <a:avLst/>
                    </a:prstGeom>
                  </pic:spPr>
                </pic:pic>
              </a:graphicData>
            </a:graphic>
          </wp:inline>
        </w:drawing>
      </w:r>
    </w:p>
    <w:p w14:paraId="40E7B311" w14:textId="77777777" w:rsidR="007265F4" w:rsidRDefault="007265F4" w:rsidP="007265F4">
      <w:pPr>
        <w:rPr>
          <w:rStyle w:val="ui-provider"/>
        </w:rPr>
      </w:pPr>
      <w:r>
        <w:rPr>
          <w:rStyle w:val="ui-provider"/>
        </w:rPr>
        <w:t>Dawid Trachim: Takes responsibility for the initial receipt and documentation of the mobile device.</w:t>
      </w:r>
      <w:r>
        <w:br/>
      </w:r>
      <w:r>
        <w:rPr>
          <w:rStyle w:val="ui-provider"/>
        </w:rPr>
        <w:t>Lara Costa: Performs the risk assessment on the mobile phone, checking hardware functionality and compliance.</w:t>
      </w:r>
      <w:r>
        <w:br/>
      </w:r>
      <w:r>
        <w:rPr>
          <w:rStyle w:val="ui-provider"/>
        </w:rPr>
        <w:t xml:space="preserve">John Hughes: </w:t>
      </w:r>
      <w:r>
        <w:rPr>
          <w:rStyle w:val="ui-provider"/>
        </w:rPr>
        <w:t>Analyses</w:t>
      </w:r>
      <w:r>
        <w:rPr>
          <w:rStyle w:val="ui-provider"/>
        </w:rPr>
        <w:t xml:space="preserve"> application data, focusing on any anomalies or evidence of data exfiltration.</w:t>
      </w:r>
      <w:r>
        <w:br/>
      </w:r>
      <w:r>
        <w:rPr>
          <w:rStyle w:val="ui-provider"/>
        </w:rPr>
        <w:t xml:space="preserve">Ellis Bennett: Specializes in the extraction process using tools like Cellebrite and </w:t>
      </w:r>
      <w:r>
        <w:rPr>
          <w:rStyle w:val="ui-provider"/>
        </w:rPr>
        <w:t>analysing</w:t>
      </w:r>
      <w:r>
        <w:rPr>
          <w:rStyle w:val="ui-provider"/>
        </w:rPr>
        <w:t xml:space="preserve"> the extracted data.</w:t>
      </w:r>
      <w:r>
        <w:br/>
      </w:r>
      <w:r>
        <w:rPr>
          <w:rStyle w:val="ui-provider"/>
        </w:rPr>
        <w:t>Connor Wilson: Reviews call logs, messages, and contacts, looking for suspicious patterns or contacts.</w:t>
      </w:r>
      <w:r>
        <w:br/>
      </w:r>
      <w:r>
        <w:rPr>
          <w:rStyle w:val="ui-provider"/>
        </w:rPr>
        <w:t>Rohan Chavan: Maps geolocation data from images, reviewed audio logs and other metadata to build a timeline of the suspect's movements.</w:t>
      </w:r>
    </w:p>
    <w:p w14:paraId="35690962" w14:textId="77777777" w:rsidR="007265F4" w:rsidRDefault="007265F4" w:rsidP="007265F4">
      <w:pPr>
        <w:pStyle w:val="Heading2"/>
      </w:pPr>
      <w:r>
        <w:t>Individual contribution</w:t>
      </w:r>
    </w:p>
    <w:p w14:paraId="312ED2CD" w14:textId="4936A73E" w:rsidR="00ED1720" w:rsidRDefault="007265F4" w:rsidP="007265F4">
      <w:r>
        <w:t xml:space="preserve">As the team leader for task 4 my role was to steer the team in the right direction for the mobile investigation. My specific process in the completion of the task was the extraction process of the data. I used the specialist Cellebrite UFED kit to retrieve and examine data from the mobile device. Additionally, I assisted in the analysis of the extracted </w:t>
      </w:r>
      <w:r w:rsidR="00ED1720">
        <w:t xml:space="preserve">interpreting the data sets provided to help draw connections to the crime scenario provided. </w:t>
      </w:r>
    </w:p>
    <w:p w14:paraId="50BAD714" w14:textId="77777777" w:rsidR="00ED1720" w:rsidRDefault="00ED1720">
      <w:r>
        <w:br w:type="page"/>
      </w:r>
    </w:p>
    <w:p w14:paraId="4F96047A" w14:textId="3E4748B1" w:rsidR="00306385" w:rsidRDefault="00ED1720" w:rsidP="00ED1720">
      <w:pPr>
        <w:pStyle w:val="Heading1"/>
      </w:pPr>
      <w:r>
        <w:lastRenderedPageBreak/>
        <w:t>Conclusion</w:t>
      </w:r>
    </w:p>
    <w:p w14:paraId="235B8D4C" w14:textId="3FAB17FD" w:rsidR="00B24217" w:rsidRDefault="00B24217" w:rsidP="00B24217">
      <w:r>
        <w:t>In conclusion, this report has offered a glimpse into the field of Digital Forensics. It commenced with research into digital forensics, analysing academic papers and pertinent sources, initially focusing on the current state of the field and its intersection with cybersecurity. This led to discussions on emerging trends, challenges, and the national and international job market in digital forensics.</w:t>
      </w:r>
    </w:p>
    <w:p w14:paraId="16E4033F" w14:textId="43F8ED0E" w:rsidR="00B24217" w:rsidRDefault="00B24217" w:rsidP="00B24217">
      <w:r>
        <w:t>Subsequently, the report delved into the key tools utilised in digital forensics, analysing both open-source and commercial tools and comparing their differences. It concluded that both types of tools are vital for a comprehensive solution in digital forensics.</w:t>
      </w:r>
    </w:p>
    <w:p w14:paraId="4C10BE89" w14:textId="7C1F994B" w:rsidR="00B24217" w:rsidRDefault="00B24217" w:rsidP="00B24217">
      <w:r>
        <w:t>Tasks 3 and 4 involved the analysis of a hard drive and a mobile device. The research in the initial phase was crucial for these tasks, providing fundamental knowledge about the processes and tools required for digital forensics investigations. Challenges were encountered during these investigations, such as corruption and broken devices. Although the methods used</w:t>
      </w:r>
      <w:r>
        <w:t xml:space="preserve"> for </w:t>
      </w:r>
      <w:r>
        <w:t>swapping out the mobile device and re-collecting data for the hard drive</w:t>
      </w:r>
      <w:r>
        <w:t xml:space="preserve"> </w:t>
      </w:r>
      <w:r>
        <w:t>would not be feasible in real-world scenarios, they were implemented to provide the team with a complete experience of the digital investigation process.</w:t>
      </w:r>
    </w:p>
    <w:p w14:paraId="61939A00" w14:textId="396A7BB1" w:rsidR="00486539" w:rsidRPr="00205CFA" w:rsidRDefault="00B24217" w:rsidP="00B24217">
      <w:pPr>
        <w:rPr>
          <w:b/>
          <w:bCs/>
        </w:rPr>
      </w:pPr>
      <w:r>
        <w:t>The project should be considered a success. The objectives to research, analyse, and investigate digital cybersecurity incidents and perform digital forensics assessments were achieved, resulting in a significant acquisition of knowledge about the current field and its processes.</w:t>
      </w:r>
    </w:p>
    <w:p w14:paraId="49D3CF5F" w14:textId="77777777" w:rsidR="00306385" w:rsidRPr="00306385" w:rsidRDefault="00306385" w:rsidP="00306385"/>
    <w:p w14:paraId="72605167" w14:textId="77777777" w:rsidR="00FF3EB8" w:rsidRDefault="00FF3EB8" w:rsidP="00FF3EB8"/>
    <w:p w14:paraId="7E2372C2" w14:textId="6348BAEB" w:rsidR="00B24217" w:rsidRDefault="00B24217">
      <w:r>
        <w:br w:type="page"/>
      </w:r>
    </w:p>
    <w:p w14:paraId="3D282F8D" w14:textId="78D141EA" w:rsidR="003E635C" w:rsidRPr="00221B90" w:rsidRDefault="00B24217" w:rsidP="00B24217">
      <w:pPr>
        <w:pStyle w:val="Heading1"/>
      </w:pPr>
      <w:r>
        <w:lastRenderedPageBreak/>
        <w:t>References</w:t>
      </w:r>
    </w:p>
    <w:sdt>
      <w:sdtPr>
        <w:tag w:val="MENDELEY_BIBLIOGRAPHY"/>
        <w:id w:val="-1028485215"/>
        <w:placeholder>
          <w:docPart w:val="DefaultPlaceholder_-1854013440"/>
        </w:placeholder>
      </w:sdtPr>
      <w:sdtContent>
        <w:p w14:paraId="7FA28D61" w14:textId="77777777" w:rsidR="000121B1" w:rsidRDefault="000121B1">
          <w:pPr>
            <w:autoSpaceDE w:val="0"/>
            <w:autoSpaceDN w:val="0"/>
            <w:ind w:hanging="640"/>
            <w:divId w:val="1273438090"/>
            <w:rPr>
              <w:rFonts w:eastAsia="Times New Roman"/>
              <w:kern w:val="0"/>
              <w:sz w:val="24"/>
              <w:szCs w:val="24"/>
              <w14:ligatures w14:val="none"/>
            </w:rPr>
          </w:pPr>
          <w:r>
            <w:rPr>
              <w:rFonts w:eastAsia="Times New Roman"/>
            </w:rPr>
            <w:t>[1]</w:t>
          </w:r>
          <w:r>
            <w:rPr>
              <w:rFonts w:eastAsia="Times New Roman"/>
            </w:rPr>
            <w:tab/>
            <w:t>NIST, “digital forensics,” Computer Security Resource Cener CSRC. Accessed: Oct. 31, 2023. [Online]. Available: https://csrc.nist.gov/glossary/term/digital_forensics#:~:text=In%20its%20strictest%20connotation%2C%20the,2015%20from%20DoDD%205505.13E</w:t>
          </w:r>
        </w:p>
        <w:p w14:paraId="1A16D061" w14:textId="77777777" w:rsidR="000121B1" w:rsidRDefault="000121B1">
          <w:pPr>
            <w:autoSpaceDE w:val="0"/>
            <w:autoSpaceDN w:val="0"/>
            <w:ind w:hanging="640"/>
            <w:divId w:val="250743126"/>
            <w:rPr>
              <w:rFonts w:eastAsia="Times New Roman"/>
            </w:rPr>
          </w:pPr>
          <w:r>
            <w:rPr>
              <w:rFonts w:eastAsia="Times New Roman"/>
            </w:rPr>
            <w:t>[2]</w:t>
          </w:r>
          <w:r>
            <w:rPr>
              <w:rFonts w:eastAsia="Times New Roman"/>
            </w:rPr>
            <w:tab/>
            <w:t xml:space="preserve">A. Dimitriadis, N. Ivezic, B. </w:t>
          </w:r>
          <w:proofErr w:type="spellStart"/>
          <w:r>
            <w:rPr>
              <w:rFonts w:eastAsia="Times New Roman"/>
            </w:rPr>
            <w:t>Kulvatunyou</w:t>
          </w:r>
          <w:proofErr w:type="spellEnd"/>
          <w:r>
            <w:rPr>
              <w:rFonts w:eastAsia="Times New Roman"/>
            </w:rPr>
            <w:t xml:space="preserve">, and I. Mavridis, “D4I - Digital forensics framework for reviewing and investigating cyber attacks.,” </w:t>
          </w:r>
          <w:r>
            <w:rPr>
              <w:rFonts w:eastAsia="Times New Roman"/>
              <w:i/>
              <w:iCs/>
            </w:rPr>
            <w:t>Array (New York, N.Y.)</w:t>
          </w:r>
          <w:r>
            <w:rPr>
              <w:rFonts w:eastAsia="Times New Roman"/>
            </w:rPr>
            <w:t xml:space="preserve">, vol. 5, 2020, </w:t>
          </w:r>
          <w:proofErr w:type="spellStart"/>
          <w:r>
            <w:rPr>
              <w:rFonts w:eastAsia="Times New Roman"/>
            </w:rPr>
            <w:t>doi</w:t>
          </w:r>
          <w:proofErr w:type="spellEnd"/>
          <w:r>
            <w:rPr>
              <w:rFonts w:eastAsia="Times New Roman"/>
            </w:rPr>
            <w:t>: 10.1016/j.array.2019.100015.</w:t>
          </w:r>
        </w:p>
        <w:p w14:paraId="7844E2BD" w14:textId="77777777" w:rsidR="000121B1" w:rsidRDefault="000121B1">
          <w:pPr>
            <w:autoSpaceDE w:val="0"/>
            <w:autoSpaceDN w:val="0"/>
            <w:ind w:hanging="640"/>
            <w:divId w:val="1075974821"/>
            <w:rPr>
              <w:rFonts w:eastAsia="Times New Roman"/>
            </w:rPr>
          </w:pPr>
          <w:r>
            <w:rPr>
              <w:rFonts w:eastAsia="Times New Roman"/>
            </w:rPr>
            <w:t>[3]</w:t>
          </w:r>
          <w:r>
            <w:rPr>
              <w:rFonts w:eastAsia="Times New Roman"/>
            </w:rPr>
            <w:tab/>
            <w:t xml:space="preserve">S. </w:t>
          </w:r>
          <w:proofErr w:type="spellStart"/>
          <w:r>
            <w:rPr>
              <w:rFonts w:eastAsia="Times New Roman"/>
            </w:rPr>
            <w:t>Mohammmed</w:t>
          </w:r>
          <w:proofErr w:type="spellEnd"/>
          <w:r>
            <w:rPr>
              <w:rFonts w:eastAsia="Times New Roman"/>
            </w:rPr>
            <w:t xml:space="preserve"> and R. Sridevi, “A Survey on Digital Forensics Phases, Tools and Challenges,” 2020, pp. 237–248. </w:t>
          </w:r>
          <w:proofErr w:type="spellStart"/>
          <w:r>
            <w:rPr>
              <w:rFonts w:eastAsia="Times New Roman"/>
            </w:rPr>
            <w:t>doi</w:t>
          </w:r>
          <w:proofErr w:type="spellEnd"/>
          <w:r>
            <w:rPr>
              <w:rFonts w:eastAsia="Times New Roman"/>
            </w:rPr>
            <w:t>: 10.1007/978-981-15-1480-7_20.</w:t>
          </w:r>
        </w:p>
        <w:p w14:paraId="05BB7422" w14:textId="77777777" w:rsidR="000121B1" w:rsidRPr="000121B1" w:rsidRDefault="000121B1">
          <w:pPr>
            <w:autoSpaceDE w:val="0"/>
            <w:autoSpaceDN w:val="0"/>
            <w:ind w:hanging="640"/>
            <w:divId w:val="1456873051"/>
            <w:rPr>
              <w:rFonts w:eastAsia="Times New Roman"/>
              <w:lang w:val="fr-FR"/>
            </w:rPr>
          </w:pPr>
          <w:r>
            <w:rPr>
              <w:rFonts w:eastAsia="Times New Roman"/>
            </w:rPr>
            <w:t>[4]</w:t>
          </w:r>
          <w:r>
            <w:rPr>
              <w:rFonts w:eastAsia="Times New Roman"/>
            </w:rPr>
            <w:tab/>
            <w:t xml:space="preserve">D. B. Garrie Law, F. J. David Morrissy Zeichner Ellman, K. </w:t>
          </w:r>
          <w:proofErr w:type="spellStart"/>
          <w:r>
            <w:rPr>
              <w:rFonts w:eastAsia="Times New Roman"/>
            </w:rPr>
            <w:t>Llp</w:t>
          </w:r>
          <w:proofErr w:type="spellEnd"/>
          <w:r>
            <w:rPr>
              <w:rFonts w:eastAsia="Times New Roman"/>
            </w:rPr>
            <w:t xml:space="preserve">, D. B. Garrie, and J. David Morrissy, “Issue 2 Article 5 Spring 2014 Digital Forensic Evidence in the Courtroom: Understanding Content and Quality, 12 </w:t>
          </w:r>
          <w:proofErr w:type="spellStart"/>
          <w:r>
            <w:rPr>
              <w:rFonts w:eastAsia="Times New Roman"/>
            </w:rPr>
            <w:t>Nw</w:t>
          </w:r>
          <w:proofErr w:type="spellEnd"/>
          <w:r>
            <w:rPr>
              <w:rFonts w:eastAsia="Times New Roman"/>
            </w:rPr>
            <w:t xml:space="preserve">,” 2014. </w:t>
          </w:r>
          <w:r w:rsidRPr="000121B1">
            <w:rPr>
              <w:rFonts w:eastAsia="Times New Roman"/>
              <w:lang w:val="fr-FR"/>
            </w:rPr>
            <w:t xml:space="preserve">[Online]. </w:t>
          </w:r>
          <w:proofErr w:type="spellStart"/>
          <w:proofErr w:type="gramStart"/>
          <w:r w:rsidRPr="000121B1">
            <w:rPr>
              <w:rFonts w:eastAsia="Times New Roman"/>
              <w:lang w:val="fr-FR"/>
            </w:rPr>
            <w:t>Available</w:t>
          </w:r>
          <w:proofErr w:type="spellEnd"/>
          <w:r w:rsidRPr="000121B1">
            <w:rPr>
              <w:rFonts w:eastAsia="Times New Roman"/>
              <w:lang w:val="fr-FR"/>
            </w:rPr>
            <w:t>:</w:t>
          </w:r>
          <w:proofErr w:type="gramEnd"/>
          <w:r w:rsidRPr="000121B1">
            <w:rPr>
              <w:rFonts w:eastAsia="Times New Roman"/>
              <w:lang w:val="fr-FR"/>
            </w:rPr>
            <w:t xml:space="preserve"> https://scholarlycommons.law.northwestern.edu/njtip/vol12/iss2/5</w:t>
          </w:r>
        </w:p>
        <w:p w14:paraId="0362FF6B" w14:textId="77777777" w:rsidR="000121B1" w:rsidRDefault="000121B1">
          <w:pPr>
            <w:autoSpaceDE w:val="0"/>
            <w:autoSpaceDN w:val="0"/>
            <w:ind w:hanging="640"/>
            <w:divId w:val="716007615"/>
            <w:rPr>
              <w:rFonts w:eastAsia="Times New Roman"/>
            </w:rPr>
          </w:pPr>
          <w:r>
            <w:rPr>
              <w:rFonts w:eastAsia="Times New Roman"/>
            </w:rPr>
            <w:t>[5]</w:t>
          </w:r>
          <w:r>
            <w:rPr>
              <w:rFonts w:eastAsia="Times New Roman"/>
            </w:rPr>
            <w:tab/>
            <w:t xml:space="preserve">N. </w:t>
          </w:r>
          <w:proofErr w:type="spellStart"/>
          <w:r>
            <w:rPr>
              <w:rFonts w:eastAsia="Times New Roman"/>
            </w:rPr>
            <w:t>Zahadat</w:t>
          </w:r>
          <w:proofErr w:type="spellEnd"/>
          <w:r>
            <w:rPr>
              <w:rFonts w:eastAsia="Times New Roman"/>
            </w:rPr>
            <w:t xml:space="preserve">, “Digital Forensics, A Need for Credentials and Standards,” </w:t>
          </w:r>
          <w:r>
            <w:rPr>
              <w:rFonts w:eastAsia="Times New Roman"/>
              <w:i/>
              <w:iCs/>
            </w:rPr>
            <w:t>The Journal of Digital Forensics, Security and Law</w:t>
          </w:r>
          <w:r>
            <w:rPr>
              <w:rFonts w:eastAsia="Times New Roman"/>
            </w:rPr>
            <w:t xml:space="preserve">, 2019, </w:t>
          </w:r>
          <w:proofErr w:type="spellStart"/>
          <w:r>
            <w:rPr>
              <w:rFonts w:eastAsia="Times New Roman"/>
            </w:rPr>
            <w:t>doi</w:t>
          </w:r>
          <w:proofErr w:type="spellEnd"/>
          <w:r>
            <w:rPr>
              <w:rFonts w:eastAsia="Times New Roman"/>
            </w:rPr>
            <w:t>: 10.15394/jdfsl.2019.1560.</w:t>
          </w:r>
        </w:p>
        <w:p w14:paraId="07ED4ECB" w14:textId="77777777" w:rsidR="000121B1" w:rsidRDefault="000121B1">
          <w:pPr>
            <w:autoSpaceDE w:val="0"/>
            <w:autoSpaceDN w:val="0"/>
            <w:ind w:hanging="640"/>
            <w:divId w:val="412091990"/>
            <w:rPr>
              <w:rFonts w:eastAsia="Times New Roman"/>
            </w:rPr>
          </w:pPr>
          <w:r>
            <w:rPr>
              <w:rFonts w:eastAsia="Times New Roman"/>
            </w:rPr>
            <w:t>[6]</w:t>
          </w:r>
          <w:r>
            <w:rPr>
              <w:rFonts w:eastAsia="Times New Roman"/>
            </w:rPr>
            <w:tab/>
            <w:t xml:space="preserve">M. I. Alghamdi, “Digital Forensics in Cyber Security—Recent Trends, Threats, and Opportunities,” in </w:t>
          </w:r>
          <w:r>
            <w:rPr>
              <w:rFonts w:eastAsia="Times New Roman"/>
              <w:i/>
              <w:iCs/>
            </w:rPr>
            <w:t>Cybersecurity Threats with New Perspectives</w:t>
          </w:r>
          <w:r>
            <w:rPr>
              <w:rFonts w:eastAsia="Times New Roman"/>
            </w:rPr>
            <w:t xml:space="preserve">, </w:t>
          </w:r>
          <w:proofErr w:type="spellStart"/>
          <w:r>
            <w:rPr>
              <w:rFonts w:eastAsia="Times New Roman"/>
            </w:rPr>
            <w:t>IntechOpen</w:t>
          </w:r>
          <w:proofErr w:type="spellEnd"/>
          <w:r>
            <w:rPr>
              <w:rFonts w:eastAsia="Times New Roman"/>
            </w:rPr>
            <w:t xml:space="preserve">, 2021. </w:t>
          </w:r>
          <w:proofErr w:type="spellStart"/>
          <w:r>
            <w:rPr>
              <w:rFonts w:eastAsia="Times New Roman"/>
            </w:rPr>
            <w:t>doi</w:t>
          </w:r>
          <w:proofErr w:type="spellEnd"/>
          <w:r>
            <w:rPr>
              <w:rFonts w:eastAsia="Times New Roman"/>
            </w:rPr>
            <w:t>: 10.5772/intechopen.94452.</w:t>
          </w:r>
        </w:p>
        <w:p w14:paraId="35F46796" w14:textId="77777777" w:rsidR="000121B1" w:rsidRDefault="000121B1">
          <w:pPr>
            <w:autoSpaceDE w:val="0"/>
            <w:autoSpaceDN w:val="0"/>
            <w:ind w:hanging="640"/>
            <w:divId w:val="538398407"/>
            <w:rPr>
              <w:rFonts w:eastAsia="Times New Roman"/>
            </w:rPr>
          </w:pPr>
          <w:r>
            <w:rPr>
              <w:rFonts w:eastAsia="Times New Roman"/>
            </w:rPr>
            <w:t>[7]</w:t>
          </w:r>
          <w:r>
            <w:rPr>
              <w:rFonts w:eastAsia="Times New Roman"/>
            </w:rPr>
            <w:tab/>
            <w:t>M. I. Alghamdi, “Digital forensics in cyber security-recent trends, threats, and opportunities,” vol. 8, no. 3, pp. 1321–1330, 2020.</w:t>
          </w:r>
        </w:p>
        <w:p w14:paraId="7C36B4EA" w14:textId="77777777" w:rsidR="000121B1" w:rsidRDefault="000121B1">
          <w:pPr>
            <w:autoSpaceDE w:val="0"/>
            <w:autoSpaceDN w:val="0"/>
            <w:ind w:hanging="640"/>
            <w:divId w:val="1368480877"/>
            <w:rPr>
              <w:rFonts w:eastAsia="Times New Roman"/>
            </w:rPr>
          </w:pPr>
          <w:r>
            <w:rPr>
              <w:rFonts w:eastAsia="Times New Roman"/>
            </w:rPr>
            <w:t>[8]</w:t>
          </w:r>
          <w:r>
            <w:rPr>
              <w:rFonts w:eastAsia="Times New Roman"/>
            </w:rPr>
            <w:tab/>
            <w:t xml:space="preserve">M. Chernyshev, S. </w:t>
          </w:r>
          <w:proofErr w:type="spellStart"/>
          <w:r>
            <w:rPr>
              <w:rFonts w:eastAsia="Times New Roman"/>
            </w:rPr>
            <w:t>Zeadally</w:t>
          </w:r>
          <w:proofErr w:type="spellEnd"/>
          <w:r>
            <w:rPr>
              <w:rFonts w:eastAsia="Times New Roman"/>
            </w:rPr>
            <w:t>, Z. Baig, and A. Woodward, “DIGITAL FORENSICS, PART 1.” [Online]. Available: www.computer.org/security</w:t>
          </w:r>
        </w:p>
        <w:p w14:paraId="59C76387" w14:textId="77777777" w:rsidR="000121B1" w:rsidRDefault="000121B1">
          <w:pPr>
            <w:autoSpaceDE w:val="0"/>
            <w:autoSpaceDN w:val="0"/>
            <w:ind w:hanging="640"/>
            <w:divId w:val="1623615821"/>
            <w:rPr>
              <w:rFonts w:eastAsia="Times New Roman"/>
            </w:rPr>
          </w:pPr>
          <w:r>
            <w:rPr>
              <w:rFonts w:eastAsia="Times New Roman"/>
            </w:rPr>
            <w:t>[9]</w:t>
          </w:r>
          <w:r>
            <w:rPr>
              <w:rFonts w:eastAsia="Times New Roman"/>
            </w:rPr>
            <w:tab/>
            <w:t xml:space="preserve">Sunil Kumar, “Cloud Forensics Today: An Overview of Challenges and Trends,” </w:t>
          </w:r>
          <w:proofErr w:type="spellStart"/>
          <w:r>
            <w:rPr>
              <w:rFonts w:eastAsia="Times New Roman"/>
            </w:rPr>
            <w:t>ECCouncil</w:t>
          </w:r>
          <w:proofErr w:type="spellEnd"/>
          <w:r>
            <w:rPr>
              <w:rFonts w:eastAsia="Times New Roman"/>
            </w:rPr>
            <w:t>. Accessed: Dec. 08, 2023. [Online]. Available: https://www.eccouncil.org/cybersecurity-exchange/whitepaper/cloud-forensics-today-challenges-trends/</w:t>
          </w:r>
        </w:p>
        <w:p w14:paraId="514208E2" w14:textId="77777777" w:rsidR="000121B1" w:rsidRDefault="000121B1">
          <w:pPr>
            <w:autoSpaceDE w:val="0"/>
            <w:autoSpaceDN w:val="0"/>
            <w:ind w:hanging="640"/>
            <w:divId w:val="1710304769"/>
            <w:rPr>
              <w:rFonts w:eastAsia="Times New Roman"/>
            </w:rPr>
          </w:pPr>
          <w:r>
            <w:rPr>
              <w:rFonts w:eastAsia="Times New Roman"/>
            </w:rPr>
            <w:t>[10]</w:t>
          </w:r>
          <w:r>
            <w:rPr>
              <w:rFonts w:eastAsia="Times New Roman"/>
            </w:rPr>
            <w:tab/>
            <w:t xml:space="preserve">B. Fakiha, “Enhancing Cyber Forensics with AI and Machine Learning: A Study on Automated Threat Analysis and Classification,” </w:t>
          </w:r>
          <w:r>
            <w:rPr>
              <w:rFonts w:eastAsia="Times New Roman"/>
              <w:i/>
              <w:iCs/>
            </w:rPr>
            <w:t>International Journal of Safety and Security Engineering</w:t>
          </w:r>
          <w:r>
            <w:rPr>
              <w:rFonts w:eastAsia="Times New Roman"/>
            </w:rPr>
            <w:t xml:space="preserve">, vol. 13, no. 4, pp. 701–707, 2023, </w:t>
          </w:r>
          <w:proofErr w:type="spellStart"/>
          <w:r>
            <w:rPr>
              <w:rFonts w:eastAsia="Times New Roman"/>
            </w:rPr>
            <w:t>doi</w:t>
          </w:r>
          <w:proofErr w:type="spellEnd"/>
          <w:r>
            <w:rPr>
              <w:rFonts w:eastAsia="Times New Roman"/>
            </w:rPr>
            <w:t>: 10.18280/ijsse.130412.</w:t>
          </w:r>
        </w:p>
        <w:p w14:paraId="6D5BB3F2" w14:textId="77777777" w:rsidR="000121B1" w:rsidRDefault="000121B1">
          <w:pPr>
            <w:autoSpaceDE w:val="0"/>
            <w:autoSpaceDN w:val="0"/>
            <w:ind w:hanging="640"/>
            <w:divId w:val="79178476"/>
            <w:rPr>
              <w:rFonts w:eastAsia="Times New Roman"/>
            </w:rPr>
          </w:pPr>
          <w:r>
            <w:rPr>
              <w:rFonts w:eastAsia="Times New Roman"/>
            </w:rPr>
            <w:t>[11]</w:t>
          </w:r>
          <w:r>
            <w:rPr>
              <w:rFonts w:eastAsia="Times New Roman"/>
            </w:rPr>
            <w:tab/>
            <w:t xml:space="preserve">T. </w:t>
          </w:r>
          <w:proofErr w:type="spellStart"/>
          <w:r>
            <w:rPr>
              <w:rFonts w:eastAsia="Times New Roman"/>
            </w:rPr>
            <w:t>Nayerifard</w:t>
          </w:r>
          <w:proofErr w:type="spellEnd"/>
          <w:r>
            <w:rPr>
              <w:rFonts w:eastAsia="Times New Roman"/>
            </w:rPr>
            <w:t xml:space="preserve">, H. </w:t>
          </w:r>
          <w:proofErr w:type="spellStart"/>
          <w:r>
            <w:rPr>
              <w:rFonts w:eastAsia="Times New Roman"/>
            </w:rPr>
            <w:t>Amintoosi</w:t>
          </w:r>
          <w:proofErr w:type="spellEnd"/>
          <w:r>
            <w:rPr>
              <w:rFonts w:eastAsia="Times New Roman"/>
            </w:rPr>
            <w:t xml:space="preserve">, A. G. </w:t>
          </w:r>
          <w:proofErr w:type="spellStart"/>
          <w:r>
            <w:rPr>
              <w:rFonts w:eastAsia="Times New Roman"/>
            </w:rPr>
            <w:t>Bafghi</w:t>
          </w:r>
          <w:proofErr w:type="spellEnd"/>
          <w:r>
            <w:rPr>
              <w:rFonts w:eastAsia="Times New Roman"/>
            </w:rPr>
            <w:t xml:space="preserve">, and A. </w:t>
          </w:r>
          <w:proofErr w:type="spellStart"/>
          <w:r>
            <w:rPr>
              <w:rFonts w:eastAsia="Times New Roman"/>
            </w:rPr>
            <w:t>Dehghantanha</w:t>
          </w:r>
          <w:proofErr w:type="spellEnd"/>
          <w:r>
            <w:rPr>
              <w:rFonts w:eastAsia="Times New Roman"/>
            </w:rPr>
            <w:t>, “Machine Learning in Digital Forensics: A Systematic Literature Review,” Jun. 2023.</w:t>
          </w:r>
        </w:p>
        <w:p w14:paraId="72132FB1" w14:textId="77777777" w:rsidR="000121B1" w:rsidRDefault="000121B1">
          <w:pPr>
            <w:autoSpaceDE w:val="0"/>
            <w:autoSpaceDN w:val="0"/>
            <w:ind w:hanging="640"/>
            <w:divId w:val="803892520"/>
            <w:rPr>
              <w:rFonts w:eastAsia="Times New Roman"/>
            </w:rPr>
          </w:pPr>
          <w:r>
            <w:rPr>
              <w:rFonts w:eastAsia="Times New Roman"/>
            </w:rPr>
            <w:t>[12]</w:t>
          </w:r>
          <w:r>
            <w:rPr>
              <w:rFonts w:eastAsia="Times New Roman"/>
            </w:rPr>
            <w:tab/>
            <w:t xml:space="preserve">E. Casey, G. Fellows, M. Geiger, and G. </w:t>
          </w:r>
          <w:proofErr w:type="spellStart"/>
          <w:r>
            <w:rPr>
              <w:rFonts w:eastAsia="Times New Roman"/>
            </w:rPr>
            <w:t>Stellatos</w:t>
          </w:r>
          <w:proofErr w:type="spellEnd"/>
          <w:r>
            <w:rPr>
              <w:rFonts w:eastAsia="Times New Roman"/>
            </w:rPr>
            <w:t xml:space="preserve">, “The growing impact of full disk encryption on digital forensics,” </w:t>
          </w:r>
          <w:r>
            <w:rPr>
              <w:rFonts w:eastAsia="Times New Roman"/>
              <w:i/>
              <w:iCs/>
            </w:rPr>
            <w:t xml:space="preserve">Digit </w:t>
          </w:r>
          <w:proofErr w:type="spellStart"/>
          <w:r>
            <w:rPr>
              <w:rFonts w:eastAsia="Times New Roman"/>
              <w:i/>
              <w:iCs/>
            </w:rPr>
            <w:t>Investig</w:t>
          </w:r>
          <w:proofErr w:type="spellEnd"/>
          <w:r>
            <w:rPr>
              <w:rFonts w:eastAsia="Times New Roman"/>
            </w:rPr>
            <w:t xml:space="preserve">, vol. 8, no. 2, pp. 129–134, Nov. 2011, </w:t>
          </w:r>
          <w:proofErr w:type="spellStart"/>
          <w:r>
            <w:rPr>
              <w:rFonts w:eastAsia="Times New Roman"/>
            </w:rPr>
            <w:t>doi</w:t>
          </w:r>
          <w:proofErr w:type="spellEnd"/>
          <w:r>
            <w:rPr>
              <w:rFonts w:eastAsia="Times New Roman"/>
            </w:rPr>
            <w:t>: 10.1016/j.diin.2011.09.005.</w:t>
          </w:r>
        </w:p>
        <w:p w14:paraId="65197EFA" w14:textId="77777777" w:rsidR="000121B1" w:rsidRDefault="000121B1">
          <w:pPr>
            <w:autoSpaceDE w:val="0"/>
            <w:autoSpaceDN w:val="0"/>
            <w:ind w:hanging="640"/>
            <w:divId w:val="838231018"/>
            <w:rPr>
              <w:rFonts w:eastAsia="Times New Roman"/>
            </w:rPr>
          </w:pPr>
          <w:r>
            <w:rPr>
              <w:rFonts w:eastAsia="Times New Roman"/>
            </w:rPr>
            <w:t>[13]</w:t>
          </w:r>
          <w:r>
            <w:rPr>
              <w:rFonts w:eastAsia="Times New Roman"/>
            </w:rPr>
            <w:tab/>
            <w:t xml:space="preserve">F. Casino, C. Pina, P. López-Aguilar, E. Batista, A. </w:t>
          </w:r>
          <w:proofErr w:type="spellStart"/>
          <w:r>
            <w:rPr>
              <w:rFonts w:eastAsia="Times New Roman"/>
            </w:rPr>
            <w:t>Solanas</w:t>
          </w:r>
          <w:proofErr w:type="spellEnd"/>
          <w:r>
            <w:rPr>
              <w:rFonts w:eastAsia="Times New Roman"/>
            </w:rPr>
            <w:t xml:space="preserve">, and C. </w:t>
          </w:r>
          <w:proofErr w:type="spellStart"/>
          <w:r>
            <w:rPr>
              <w:rFonts w:eastAsia="Times New Roman"/>
            </w:rPr>
            <w:t>Patsakis</w:t>
          </w:r>
          <w:proofErr w:type="spellEnd"/>
          <w:r>
            <w:rPr>
              <w:rFonts w:eastAsia="Times New Roman"/>
            </w:rPr>
            <w:t xml:space="preserve">, “SoK: cross-border criminal investigations and digital evidence,” </w:t>
          </w:r>
          <w:r>
            <w:rPr>
              <w:rFonts w:eastAsia="Times New Roman"/>
              <w:i/>
              <w:iCs/>
            </w:rPr>
            <w:t xml:space="preserve">J </w:t>
          </w:r>
          <w:proofErr w:type="spellStart"/>
          <w:r>
            <w:rPr>
              <w:rFonts w:eastAsia="Times New Roman"/>
              <w:i/>
              <w:iCs/>
            </w:rPr>
            <w:t>Cybersecur</w:t>
          </w:r>
          <w:proofErr w:type="spellEnd"/>
          <w:r>
            <w:rPr>
              <w:rFonts w:eastAsia="Times New Roman"/>
            </w:rPr>
            <w:t xml:space="preserve">, vol. 8, no. 1, Jan. 2022, </w:t>
          </w:r>
          <w:proofErr w:type="spellStart"/>
          <w:r>
            <w:rPr>
              <w:rFonts w:eastAsia="Times New Roman"/>
            </w:rPr>
            <w:t>doi</w:t>
          </w:r>
          <w:proofErr w:type="spellEnd"/>
          <w:r>
            <w:rPr>
              <w:rFonts w:eastAsia="Times New Roman"/>
            </w:rPr>
            <w:t>: 10.1093/</w:t>
          </w:r>
          <w:proofErr w:type="spellStart"/>
          <w:r>
            <w:rPr>
              <w:rFonts w:eastAsia="Times New Roman"/>
            </w:rPr>
            <w:t>cybsec</w:t>
          </w:r>
          <w:proofErr w:type="spellEnd"/>
          <w:r>
            <w:rPr>
              <w:rFonts w:eastAsia="Times New Roman"/>
            </w:rPr>
            <w:t>/tyac014.</w:t>
          </w:r>
        </w:p>
        <w:p w14:paraId="1E292965" w14:textId="77777777" w:rsidR="000121B1" w:rsidRDefault="000121B1">
          <w:pPr>
            <w:autoSpaceDE w:val="0"/>
            <w:autoSpaceDN w:val="0"/>
            <w:ind w:hanging="640"/>
            <w:divId w:val="861212731"/>
            <w:rPr>
              <w:rFonts w:eastAsia="Times New Roman"/>
            </w:rPr>
          </w:pPr>
          <w:r>
            <w:rPr>
              <w:rFonts w:eastAsia="Times New Roman"/>
            </w:rPr>
            <w:t>[14]</w:t>
          </w:r>
          <w:r>
            <w:rPr>
              <w:rFonts w:eastAsia="Times New Roman"/>
            </w:rPr>
            <w:tab/>
            <w:t xml:space="preserve">Peri Storey, “The growing need for digital forensic investigators,” </w:t>
          </w:r>
          <w:proofErr w:type="spellStart"/>
          <w:r>
            <w:rPr>
              <w:rFonts w:eastAsia="Times New Roman"/>
            </w:rPr>
            <w:t>opentext</w:t>
          </w:r>
          <w:proofErr w:type="spellEnd"/>
          <w:r>
            <w:rPr>
              <w:rFonts w:eastAsia="Times New Roman"/>
            </w:rPr>
            <w:t>. Accessed: Dec. 12, 2023. [Online]. Available: https://blogs.opentext.com/the-growing-need-for-digital-forensic-investigators/</w:t>
          </w:r>
        </w:p>
        <w:p w14:paraId="2C25C2BD" w14:textId="77777777" w:rsidR="000121B1" w:rsidRPr="000121B1" w:rsidRDefault="000121B1">
          <w:pPr>
            <w:autoSpaceDE w:val="0"/>
            <w:autoSpaceDN w:val="0"/>
            <w:ind w:hanging="640"/>
            <w:divId w:val="969481668"/>
            <w:rPr>
              <w:rFonts w:eastAsia="Times New Roman"/>
              <w:lang w:val="fr-FR"/>
            </w:rPr>
          </w:pPr>
          <w:r>
            <w:rPr>
              <w:rFonts w:eastAsia="Times New Roman"/>
            </w:rPr>
            <w:lastRenderedPageBreak/>
            <w:t>[15]</w:t>
          </w:r>
          <w:r>
            <w:rPr>
              <w:rFonts w:eastAsia="Times New Roman"/>
            </w:rPr>
            <w:tab/>
            <w:t xml:space="preserve">INFOSEC, “Digital forensics analyst careers,” infosecinstitute.com. Accessed: Dec. 12, 2023. </w:t>
          </w:r>
          <w:r w:rsidRPr="000121B1">
            <w:rPr>
              <w:rFonts w:eastAsia="Times New Roman"/>
              <w:lang w:val="fr-FR"/>
            </w:rPr>
            <w:t xml:space="preserve">[Online]. </w:t>
          </w:r>
          <w:proofErr w:type="spellStart"/>
          <w:proofErr w:type="gramStart"/>
          <w:r w:rsidRPr="000121B1">
            <w:rPr>
              <w:rFonts w:eastAsia="Times New Roman"/>
              <w:lang w:val="fr-FR"/>
            </w:rPr>
            <w:t>Available</w:t>
          </w:r>
          <w:proofErr w:type="spellEnd"/>
          <w:r w:rsidRPr="000121B1">
            <w:rPr>
              <w:rFonts w:eastAsia="Times New Roman"/>
              <w:lang w:val="fr-FR"/>
            </w:rPr>
            <w:t>:</w:t>
          </w:r>
          <w:proofErr w:type="gramEnd"/>
          <w:r w:rsidRPr="000121B1">
            <w:rPr>
              <w:rFonts w:eastAsia="Times New Roman"/>
              <w:lang w:val="fr-FR"/>
            </w:rPr>
            <w:t xml:space="preserve"> https://resources.infosecinstitute.com/overview/digital-forensics-careers/</w:t>
          </w:r>
        </w:p>
        <w:p w14:paraId="3FAC853B" w14:textId="77777777" w:rsidR="000121B1" w:rsidRPr="000121B1" w:rsidRDefault="000121B1">
          <w:pPr>
            <w:autoSpaceDE w:val="0"/>
            <w:autoSpaceDN w:val="0"/>
            <w:ind w:hanging="640"/>
            <w:divId w:val="8609953"/>
            <w:rPr>
              <w:rFonts w:eastAsia="Times New Roman"/>
              <w:lang w:val="fr-FR"/>
            </w:rPr>
          </w:pPr>
          <w:r>
            <w:rPr>
              <w:rFonts w:eastAsia="Times New Roman"/>
            </w:rPr>
            <w:t>[16]</w:t>
          </w:r>
          <w:r>
            <w:rPr>
              <w:rFonts w:eastAsia="Times New Roman"/>
            </w:rPr>
            <w:tab/>
            <w:t xml:space="preserve">Autopsy, “Autopsy,” N/A. Accessed: Dec. 30, 2023. </w:t>
          </w:r>
          <w:r w:rsidRPr="000121B1">
            <w:rPr>
              <w:rFonts w:eastAsia="Times New Roman"/>
              <w:lang w:val="fr-FR"/>
            </w:rPr>
            <w:t xml:space="preserve">[Online]. </w:t>
          </w:r>
          <w:proofErr w:type="spellStart"/>
          <w:proofErr w:type="gramStart"/>
          <w:r w:rsidRPr="000121B1">
            <w:rPr>
              <w:rFonts w:eastAsia="Times New Roman"/>
              <w:lang w:val="fr-FR"/>
            </w:rPr>
            <w:t>Available</w:t>
          </w:r>
          <w:proofErr w:type="spellEnd"/>
          <w:r w:rsidRPr="000121B1">
            <w:rPr>
              <w:rFonts w:eastAsia="Times New Roman"/>
              <w:lang w:val="fr-FR"/>
            </w:rPr>
            <w:t>:</w:t>
          </w:r>
          <w:proofErr w:type="gramEnd"/>
          <w:r w:rsidRPr="000121B1">
            <w:rPr>
              <w:rFonts w:eastAsia="Times New Roman"/>
              <w:lang w:val="fr-FR"/>
            </w:rPr>
            <w:t xml:space="preserve"> https://www.autopsy.com/</w:t>
          </w:r>
        </w:p>
        <w:p w14:paraId="58800797" w14:textId="77777777" w:rsidR="000121B1" w:rsidRDefault="000121B1">
          <w:pPr>
            <w:autoSpaceDE w:val="0"/>
            <w:autoSpaceDN w:val="0"/>
            <w:ind w:hanging="640"/>
            <w:divId w:val="473254662"/>
            <w:rPr>
              <w:rFonts w:eastAsia="Times New Roman"/>
            </w:rPr>
          </w:pPr>
          <w:r>
            <w:rPr>
              <w:rFonts w:eastAsia="Times New Roman"/>
            </w:rPr>
            <w:t>[17]</w:t>
          </w:r>
          <w:r>
            <w:rPr>
              <w:rFonts w:eastAsia="Times New Roman"/>
            </w:rPr>
            <w:tab/>
            <w:t xml:space="preserve">V. </w:t>
          </w:r>
          <w:proofErr w:type="spellStart"/>
          <w:r>
            <w:rPr>
              <w:rFonts w:eastAsia="Times New Roman"/>
            </w:rPr>
            <w:t>Ndatinya</w:t>
          </w:r>
          <w:proofErr w:type="spellEnd"/>
          <w:r>
            <w:rPr>
              <w:rFonts w:eastAsia="Times New Roman"/>
            </w:rPr>
            <w:t xml:space="preserve">, Z. Xiao, V. R. </w:t>
          </w:r>
          <w:proofErr w:type="spellStart"/>
          <w:r>
            <w:rPr>
              <w:rFonts w:eastAsia="Times New Roman"/>
            </w:rPr>
            <w:t>Manepalli</w:t>
          </w:r>
          <w:proofErr w:type="spellEnd"/>
          <w:r>
            <w:rPr>
              <w:rFonts w:eastAsia="Times New Roman"/>
            </w:rPr>
            <w:t xml:space="preserve">, K. Meng, and Y. Xiao, “Network forensics analysis using Wireshark,” </w:t>
          </w:r>
          <w:r>
            <w:rPr>
              <w:rFonts w:eastAsia="Times New Roman"/>
              <w:i/>
              <w:iCs/>
            </w:rPr>
            <w:t>International Journal of Security and Networks</w:t>
          </w:r>
          <w:r>
            <w:rPr>
              <w:rFonts w:eastAsia="Times New Roman"/>
            </w:rPr>
            <w:t xml:space="preserve">, vol. 10, no. 2, p. 91, Jan. 2015, </w:t>
          </w:r>
          <w:proofErr w:type="spellStart"/>
          <w:r>
            <w:rPr>
              <w:rFonts w:eastAsia="Times New Roman"/>
            </w:rPr>
            <w:t>doi</w:t>
          </w:r>
          <w:proofErr w:type="spellEnd"/>
          <w:r>
            <w:rPr>
              <w:rFonts w:eastAsia="Times New Roman"/>
            </w:rPr>
            <w:t>: 10.1504/IJSN.2015.070421.</w:t>
          </w:r>
        </w:p>
        <w:p w14:paraId="42B01FEB" w14:textId="77777777" w:rsidR="000121B1" w:rsidRPr="000121B1" w:rsidRDefault="000121B1">
          <w:pPr>
            <w:autoSpaceDE w:val="0"/>
            <w:autoSpaceDN w:val="0"/>
            <w:ind w:hanging="640"/>
            <w:divId w:val="945815796"/>
            <w:rPr>
              <w:rFonts w:eastAsia="Times New Roman"/>
              <w:lang w:val="fr-FR"/>
            </w:rPr>
          </w:pPr>
          <w:r>
            <w:rPr>
              <w:rFonts w:eastAsia="Times New Roman"/>
            </w:rPr>
            <w:t>[18]</w:t>
          </w:r>
          <w:r>
            <w:rPr>
              <w:rFonts w:eastAsia="Times New Roman"/>
            </w:rPr>
            <w:tab/>
          </w:r>
          <w:proofErr w:type="spellStart"/>
          <w:r>
            <w:rPr>
              <w:rFonts w:eastAsia="Times New Roman"/>
            </w:rPr>
            <w:t>wireshark</w:t>
          </w:r>
          <w:proofErr w:type="spellEnd"/>
          <w:r>
            <w:rPr>
              <w:rFonts w:eastAsia="Times New Roman"/>
            </w:rPr>
            <w:t>, “</w:t>
          </w:r>
          <w:proofErr w:type="spellStart"/>
          <w:r>
            <w:rPr>
              <w:rFonts w:eastAsia="Times New Roman"/>
            </w:rPr>
            <w:t>wireshark</w:t>
          </w:r>
          <w:proofErr w:type="spellEnd"/>
          <w:r>
            <w:rPr>
              <w:rFonts w:eastAsia="Times New Roman"/>
            </w:rPr>
            <w:t xml:space="preserve">,” N/A. Accessed: Dec. 11, 2023. </w:t>
          </w:r>
          <w:r w:rsidRPr="000121B1">
            <w:rPr>
              <w:rFonts w:eastAsia="Times New Roman"/>
              <w:lang w:val="fr-FR"/>
            </w:rPr>
            <w:t xml:space="preserve">[Online]. </w:t>
          </w:r>
          <w:proofErr w:type="spellStart"/>
          <w:proofErr w:type="gramStart"/>
          <w:r w:rsidRPr="000121B1">
            <w:rPr>
              <w:rFonts w:eastAsia="Times New Roman"/>
              <w:lang w:val="fr-FR"/>
            </w:rPr>
            <w:t>Available</w:t>
          </w:r>
          <w:proofErr w:type="spellEnd"/>
          <w:r w:rsidRPr="000121B1">
            <w:rPr>
              <w:rFonts w:eastAsia="Times New Roman"/>
              <w:lang w:val="fr-FR"/>
            </w:rPr>
            <w:t>:</w:t>
          </w:r>
          <w:proofErr w:type="gramEnd"/>
          <w:r w:rsidRPr="000121B1">
            <w:rPr>
              <w:rFonts w:eastAsia="Times New Roman"/>
              <w:lang w:val="fr-FR"/>
            </w:rPr>
            <w:t xml:space="preserve"> https://www.wireshark.org/</w:t>
          </w:r>
        </w:p>
        <w:p w14:paraId="79C56212" w14:textId="77777777" w:rsidR="000121B1" w:rsidRDefault="000121B1">
          <w:pPr>
            <w:autoSpaceDE w:val="0"/>
            <w:autoSpaceDN w:val="0"/>
            <w:ind w:hanging="640"/>
            <w:divId w:val="670987678"/>
            <w:rPr>
              <w:rFonts w:eastAsia="Times New Roman"/>
            </w:rPr>
          </w:pPr>
          <w:r>
            <w:rPr>
              <w:rFonts w:eastAsia="Times New Roman"/>
            </w:rPr>
            <w:t>[19]</w:t>
          </w:r>
          <w:r>
            <w:rPr>
              <w:rFonts w:eastAsia="Times New Roman"/>
            </w:rPr>
            <w:tab/>
            <w:t>Volatility Foundation, “Volatility Foundation,” N/A. Accessed: Dec. 15, 2023. [Online]. Available: https://www.volatilityfoundation.org/</w:t>
          </w:r>
        </w:p>
        <w:p w14:paraId="2450355E" w14:textId="77777777" w:rsidR="000121B1" w:rsidRDefault="000121B1">
          <w:pPr>
            <w:autoSpaceDE w:val="0"/>
            <w:autoSpaceDN w:val="0"/>
            <w:ind w:hanging="640"/>
            <w:divId w:val="1697192618"/>
            <w:rPr>
              <w:rFonts w:eastAsia="Times New Roman"/>
            </w:rPr>
          </w:pPr>
          <w:r>
            <w:rPr>
              <w:rFonts w:eastAsia="Times New Roman"/>
            </w:rPr>
            <w:t>[20]</w:t>
          </w:r>
          <w:r>
            <w:rPr>
              <w:rFonts w:eastAsia="Times New Roman"/>
            </w:rPr>
            <w:tab/>
          </w:r>
          <w:proofErr w:type="spellStart"/>
          <w:r>
            <w:rPr>
              <w:rFonts w:eastAsia="Times New Roman"/>
            </w:rPr>
            <w:t>opentext</w:t>
          </w:r>
          <w:proofErr w:type="spellEnd"/>
          <w:r>
            <w:rPr>
              <w:rFonts w:eastAsia="Times New Roman"/>
            </w:rPr>
            <w:t>, “OpenText EnCase Forensic,” n/a. Accessed: Dec. 17, 2023. [Online]. Available: https://www.opentext.com/products/encase-forensic</w:t>
          </w:r>
        </w:p>
        <w:p w14:paraId="341C0F1F" w14:textId="77777777" w:rsidR="000121B1" w:rsidRDefault="000121B1">
          <w:pPr>
            <w:autoSpaceDE w:val="0"/>
            <w:autoSpaceDN w:val="0"/>
            <w:ind w:hanging="640"/>
            <w:divId w:val="1996567501"/>
            <w:rPr>
              <w:rFonts w:eastAsia="Times New Roman"/>
            </w:rPr>
          </w:pPr>
          <w:r>
            <w:rPr>
              <w:rFonts w:eastAsia="Times New Roman"/>
            </w:rPr>
            <w:t>[21]</w:t>
          </w:r>
          <w:r>
            <w:rPr>
              <w:rFonts w:eastAsia="Times New Roman"/>
            </w:rPr>
            <w:tab/>
            <w:t xml:space="preserve">N. P. Bhosale, “Evidence Recovery using EnCase and FTK in Forensic Computing Investigation,” </w:t>
          </w:r>
          <w:r>
            <w:rPr>
              <w:rFonts w:eastAsia="Times New Roman"/>
              <w:i/>
              <w:iCs/>
            </w:rPr>
            <w:t>International Journal of Scientific Research in Computer Science and Engineering</w:t>
          </w:r>
          <w:r>
            <w:rPr>
              <w:rFonts w:eastAsia="Times New Roman"/>
            </w:rPr>
            <w:t xml:space="preserve">, vol. 9, no. 4, pp. 8–13, Aug. 2021, </w:t>
          </w:r>
          <w:proofErr w:type="spellStart"/>
          <w:r>
            <w:rPr>
              <w:rFonts w:eastAsia="Times New Roman"/>
            </w:rPr>
            <w:t>doi</w:t>
          </w:r>
          <w:proofErr w:type="spellEnd"/>
          <w:r>
            <w:rPr>
              <w:rFonts w:eastAsia="Times New Roman"/>
            </w:rPr>
            <w:t>: 10.26438/</w:t>
          </w:r>
          <w:proofErr w:type="spellStart"/>
          <w:r>
            <w:rPr>
              <w:rFonts w:eastAsia="Times New Roman"/>
            </w:rPr>
            <w:t>ijsrcse</w:t>
          </w:r>
          <w:proofErr w:type="spellEnd"/>
          <w:r>
            <w:rPr>
              <w:rFonts w:eastAsia="Times New Roman"/>
            </w:rPr>
            <w:t>/v9i4.813.</w:t>
          </w:r>
        </w:p>
        <w:p w14:paraId="337CE60A" w14:textId="77777777" w:rsidR="000121B1" w:rsidRDefault="000121B1">
          <w:pPr>
            <w:autoSpaceDE w:val="0"/>
            <w:autoSpaceDN w:val="0"/>
            <w:ind w:hanging="640"/>
            <w:divId w:val="1436947400"/>
            <w:rPr>
              <w:rFonts w:eastAsia="Times New Roman"/>
            </w:rPr>
          </w:pPr>
          <w:r>
            <w:rPr>
              <w:rFonts w:eastAsia="Times New Roman"/>
            </w:rPr>
            <w:t>[22]</w:t>
          </w:r>
          <w:r>
            <w:rPr>
              <w:rFonts w:eastAsia="Times New Roman"/>
            </w:rPr>
            <w:tab/>
          </w:r>
          <w:proofErr w:type="spellStart"/>
          <w:r>
            <w:rPr>
              <w:rFonts w:eastAsia="Times New Roman"/>
            </w:rPr>
            <w:t>exterro</w:t>
          </w:r>
          <w:proofErr w:type="spellEnd"/>
          <w:r>
            <w:rPr>
              <w:rFonts w:eastAsia="Times New Roman"/>
            </w:rPr>
            <w:t>, “FTK® Forensic Toolkit,” n/a. Accessed: Dec. 30, 2023. [Online]. Available: https://www.exterro.com/forensic-toolkit</w:t>
          </w:r>
        </w:p>
        <w:p w14:paraId="5991D5F0" w14:textId="77777777" w:rsidR="000121B1" w:rsidRDefault="000121B1">
          <w:pPr>
            <w:autoSpaceDE w:val="0"/>
            <w:autoSpaceDN w:val="0"/>
            <w:ind w:hanging="640"/>
            <w:divId w:val="1518931918"/>
            <w:rPr>
              <w:rFonts w:eastAsia="Times New Roman"/>
            </w:rPr>
          </w:pPr>
          <w:r>
            <w:rPr>
              <w:rFonts w:eastAsia="Times New Roman"/>
            </w:rPr>
            <w:t>[23]</w:t>
          </w:r>
          <w:r>
            <w:rPr>
              <w:rFonts w:eastAsia="Times New Roman"/>
            </w:rPr>
            <w:tab/>
            <w:t>Cellebrite, “Cellebrite UFED,” n/a. Accessed: Dec. 30, 2023. [Online]. Available: https://cellebrite.com/en/ufed/</w:t>
          </w:r>
        </w:p>
        <w:p w14:paraId="4A6348E4" w14:textId="4AC93CE4" w:rsidR="005F3BCF" w:rsidRPr="00221B90" w:rsidRDefault="000121B1" w:rsidP="003E635C">
          <w:r>
            <w:rPr>
              <w:rFonts w:eastAsia="Times New Roman"/>
            </w:rPr>
            <w:t> </w:t>
          </w:r>
        </w:p>
      </w:sdtContent>
    </w:sdt>
    <w:sectPr w:rsidR="005F3BCF" w:rsidRPr="00221B90" w:rsidSect="00F659C2">
      <w:headerReference w:type="default" r:id="rId37"/>
      <w:footerReference w:type="default" r:id="rId3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E820F" w14:textId="77777777" w:rsidR="00F659C2" w:rsidRDefault="00F659C2" w:rsidP="00422B80">
      <w:pPr>
        <w:spacing w:after="0" w:line="240" w:lineRule="auto"/>
      </w:pPr>
      <w:r>
        <w:separator/>
      </w:r>
    </w:p>
  </w:endnote>
  <w:endnote w:type="continuationSeparator" w:id="0">
    <w:p w14:paraId="6C0E1BE9" w14:textId="77777777" w:rsidR="00F659C2" w:rsidRDefault="00F659C2" w:rsidP="00422B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enlo Regular">
    <w:altName w:val="Arial"/>
    <w:charset w:val="00"/>
    <w:family w:val="auto"/>
    <w:pitch w:val="variable"/>
    <w:sig w:usb0="00000000" w:usb1="D200F9FB" w:usb2="02000028"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7983943"/>
      <w:docPartObj>
        <w:docPartGallery w:val="Page Numbers (Bottom of Page)"/>
        <w:docPartUnique/>
      </w:docPartObj>
    </w:sdtPr>
    <w:sdtEndPr>
      <w:rPr>
        <w:noProof/>
      </w:rPr>
    </w:sdtEndPr>
    <w:sdtContent>
      <w:p w14:paraId="755590CC" w14:textId="2C451254" w:rsidR="00EA2B1A" w:rsidRDefault="00EA2B1A">
        <w:pPr>
          <w:pStyle w:val="Footer"/>
        </w:pPr>
        <w:r>
          <w:fldChar w:fldCharType="begin"/>
        </w:r>
        <w:r>
          <w:instrText xml:space="preserve"> PAGE   \* MERGEFORMAT </w:instrText>
        </w:r>
        <w:r>
          <w:fldChar w:fldCharType="separate"/>
        </w:r>
        <w:r>
          <w:rPr>
            <w:noProof/>
          </w:rPr>
          <w:t>2</w:t>
        </w:r>
        <w:r>
          <w:rPr>
            <w:noProof/>
          </w:rPr>
          <w:fldChar w:fldCharType="end"/>
        </w:r>
      </w:p>
    </w:sdtContent>
  </w:sdt>
  <w:p w14:paraId="127D1C80" w14:textId="3C401CB2" w:rsidR="00EA2B1A" w:rsidRDefault="00EA2B1A">
    <w:pPr>
      <w:pStyle w:val="Footer"/>
    </w:pPr>
    <w:r>
      <w:tab/>
    </w:r>
    <w:r>
      <w:tab/>
      <w:t>University of Wales Trinity Saint David - UWTSD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7EA8E" w14:textId="77777777" w:rsidR="00F659C2" w:rsidRDefault="00F659C2" w:rsidP="00422B80">
      <w:pPr>
        <w:spacing w:after="0" w:line="240" w:lineRule="auto"/>
      </w:pPr>
      <w:r>
        <w:separator/>
      </w:r>
    </w:p>
  </w:footnote>
  <w:footnote w:type="continuationSeparator" w:id="0">
    <w:p w14:paraId="49565462" w14:textId="77777777" w:rsidR="00F659C2" w:rsidRDefault="00F659C2" w:rsidP="00422B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01A8A" w14:textId="5F5A4A77" w:rsidR="00A75FB9" w:rsidRDefault="00EA2B1A">
    <w:pPr>
      <w:pStyle w:val="Header"/>
    </w:pPr>
    <w:r>
      <w:t>Digital Forensics Analysis – ACCA7031</w:t>
    </w:r>
    <w:r>
      <w:tab/>
    </w:r>
    <w:r>
      <w:tab/>
      <w:t>Thomas Ellis Bennett 2003893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50F"/>
    <w:rsid w:val="00000690"/>
    <w:rsid w:val="000121B1"/>
    <w:rsid w:val="000140CA"/>
    <w:rsid w:val="00015BFD"/>
    <w:rsid w:val="00022412"/>
    <w:rsid w:val="00024924"/>
    <w:rsid w:val="00027F8C"/>
    <w:rsid w:val="00035CF0"/>
    <w:rsid w:val="00073BFB"/>
    <w:rsid w:val="00076FAB"/>
    <w:rsid w:val="00080914"/>
    <w:rsid w:val="00084277"/>
    <w:rsid w:val="00086FDE"/>
    <w:rsid w:val="000A39FD"/>
    <w:rsid w:val="000A4655"/>
    <w:rsid w:val="000A646F"/>
    <w:rsid w:val="000B0147"/>
    <w:rsid w:val="000B36CE"/>
    <w:rsid w:val="000B7948"/>
    <w:rsid w:val="000C162D"/>
    <w:rsid w:val="000C60EB"/>
    <w:rsid w:val="000D00DD"/>
    <w:rsid w:val="000D5A17"/>
    <w:rsid w:val="0011419B"/>
    <w:rsid w:val="0015277D"/>
    <w:rsid w:val="00160CB6"/>
    <w:rsid w:val="00171C86"/>
    <w:rsid w:val="0018339D"/>
    <w:rsid w:val="00186668"/>
    <w:rsid w:val="001952C2"/>
    <w:rsid w:val="001974A9"/>
    <w:rsid w:val="00197D74"/>
    <w:rsid w:val="001C26BA"/>
    <w:rsid w:val="001D00C7"/>
    <w:rsid w:val="001D5933"/>
    <w:rsid w:val="001E6580"/>
    <w:rsid w:val="001F1E9E"/>
    <w:rsid w:val="001F2013"/>
    <w:rsid w:val="001F7967"/>
    <w:rsid w:val="00205CFA"/>
    <w:rsid w:val="002157B9"/>
    <w:rsid w:val="0022086C"/>
    <w:rsid w:val="00221B90"/>
    <w:rsid w:val="00236277"/>
    <w:rsid w:val="002471F6"/>
    <w:rsid w:val="00282E81"/>
    <w:rsid w:val="0029738C"/>
    <w:rsid w:val="00297C33"/>
    <w:rsid w:val="002A073F"/>
    <w:rsid w:val="002A46E8"/>
    <w:rsid w:val="002A73E1"/>
    <w:rsid w:val="002B071A"/>
    <w:rsid w:val="002B0834"/>
    <w:rsid w:val="002B586C"/>
    <w:rsid w:val="002C06BA"/>
    <w:rsid w:val="002D657D"/>
    <w:rsid w:val="002E7829"/>
    <w:rsid w:val="00306385"/>
    <w:rsid w:val="00311BE1"/>
    <w:rsid w:val="003154E9"/>
    <w:rsid w:val="00315E4E"/>
    <w:rsid w:val="00316042"/>
    <w:rsid w:val="00316057"/>
    <w:rsid w:val="0032290B"/>
    <w:rsid w:val="00337666"/>
    <w:rsid w:val="00361292"/>
    <w:rsid w:val="0036238F"/>
    <w:rsid w:val="003746F3"/>
    <w:rsid w:val="003779EE"/>
    <w:rsid w:val="00377FFC"/>
    <w:rsid w:val="003904D0"/>
    <w:rsid w:val="0039546F"/>
    <w:rsid w:val="003A0967"/>
    <w:rsid w:val="003B680C"/>
    <w:rsid w:val="003D5608"/>
    <w:rsid w:val="003E635C"/>
    <w:rsid w:val="003E6CCC"/>
    <w:rsid w:val="003F07B4"/>
    <w:rsid w:val="003F4556"/>
    <w:rsid w:val="003F51DE"/>
    <w:rsid w:val="003F5E33"/>
    <w:rsid w:val="0040066E"/>
    <w:rsid w:val="00405084"/>
    <w:rsid w:val="00422B80"/>
    <w:rsid w:val="00446D12"/>
    <w:rsid w:val="004500F2"/>
    <w:rsid w:val="004539A3"/>
    <w:rsid w:val="004567A8"/>
    <w:rsid w:val="00480369"/>
    <w:rsid w:val="00482E6A"/>
    <w:rsid w:val="00486539"/>
    <w:rsid w:val="00490715"/>
    <w:rsid w:val="004914DD"/>
    <w:rsid w:val="00495EE4"/>
    <w:rsid w:val="004A0879"/>
    <w:rsid w:val="004C6FED"/>
    <w:rsid w:val="004E47E6"/>
    <w:rsid w:val="004F6C8C"/>
    <w:rsid w:val="004F7AA8"/>
    <w:rsid w:val="0050752A"/>
    <w:rsid w:val="005077AA"/>
    <w:rsid w:val="00515693"/>
    <w:rsid w:val="00525D46"/>
    <w:rsid w:val="00530331"/>
    <w:rsid w:val="00547B8F"/>
    <w:rsid w:val="005562D0"/>
    <w:rsid w:val="00556840"/>
    <w:rsid w:val="005665C5"/>
    <w:rsid w:val="00585709"/>
    <w:rsid w:val="00593395"/>
    <w:rsid w:val="005A0FC5"/>
    <w:rsid w:val="005D0570"/>
    <w:rsid w:val="005F3BCF"/>
    <w:rsid w:val="00602DA8"/>
    <w:rsid w:val="00603F59"/>
    <w:rsid w:val="006057CD"/>
    <w:rsid w:val="00607775"/>
    <w:rsid w:val="0062287B"/>
    <w:rsid w:val="006272EA"/>
    <w:rsid w:val="006357FA"/>
    <w:rsid w:val="00636DEB"/>
    <w:rsid w:val="00641C6C"/>
    <w:rsid w:val="0065027C"/>
    <w:rsid w:val="00653A9F"/>
    <w:rsid w:val="0066522E"/>
    <w:rsid w:val="00672FCF"/>
    <w:rsid w:val="0067386D"/>
    <w:rsid w:val="00687162"/>
    <w:rsid w:val="0069455F"/>
    <w:rsid w:val="006C6E4D"/>
    <w:rsid w:val="006C71CD"/>
    <w:rsid w:val="006D1DD7"/>
    <w:rsid w:val="006D2172"/>
    <w:rsid w:val="006D5CF5"/>
    <w:rsid w:val="006E7A92"/>
    <w:rsid w:val="006F2951"/>
    <w:rsid w:val="006F41F1"/>
    <w:rsid w:val="006F5C22"/>
    <w:rsid w:val="0070582C"/>
    <w:rsid w:val="007265F4"/>
    <w:rsid w:val="00731CA8"/>
    <w:rsid w:val="00747E17"/>
    <w:rsid w:val="00753879"/>
    <w:rsid w:val="00760185"/>
    <w:rsid w:val="007726C7"/>
    <w:rsid w:val="00774594"/>
    <w:rsid w:val="0077488F"/>
    <w:rsid w:val="007749A4"/>
    <w:rsid w:val="00785675"/>
    <w:rsid w:val="00785C99"/>
    <w:rsid w:val="00786712"/>
    <w:rsid w:val="007A5C8F"/>
    <w:rsid w:val="007B5154"/>
    <w:rsid w:val="007C6C37"/>
    <w:rsid w:val="007D7F7C"/>
    <w:rsid w:val="007E6EEB"/>
    <w:rsid w:val="007F25BB"/>
    <w:rsid w:val="007F3320"/>
    <w:rsid w:val="00804A8E"/>
    <w:rsid w:val="00813941"/>
    <w:rsid w:val="0082102B"/>
    <w:rsid w:val="0082576C"/>
    <w:rsid w:val="00826A2C"/>
    <w:rsid w:val="00840F44"/>
    <w:rsid w:val="00842551"/>
    <w:rsid w:val="00843397"/>
    <w:rsid w:val="0086156F"/>
    <w:rsid w:val="00865985"/>
    <w:rsid w:val="008749E9"/>
    <w:rsid w:val="0089253B"/>
    <w:rsid w:val="0089350C"/>
    <w:rsid w:val="008A6E48"/>
    <w:rsid w:val="008B10E6"/>
    <w:rsid w:val="008B3922"/>
    <w:rsid w:val="008B733E"/>
    <w:rsid w:val="008D306E"/>
    <w:rsid w:val="00903845"/>
    <w:rsid w:val="0091068E"/>
    <w:rsid w:val="00912E50"/>
    <w:rsid w:val="0092337A"/>
    <w:rsid w:val="0092483E"/>
    <w:rsid w:val="009354D3"/>
    <w:rsid w:val="00936479"/>
    <w:rsid w:val="0095558A"/>
    <w:rsid w:val="009564BF"/>
    <w:rsid w:val="00981D19"/>
    <w:rsid w:val="00991546"/>
    <w:rsid w:val="00992688"/>
    <w:rsid w:val="009952ED"/>
    <w:rsid w:val="009A2D75"/>
    <w:rsid w:val="009A752F"/>
    <w:rsid w:val="009B1D1B"/>
    <w:rsid w:val="009B523D"/>
    <w:rsid w:val="009C18AD"/>
    <w:rsid w:val="009C2DB9"/>
    <w:rsid w:val="009C7076"/>
    <w:rsid w:val="009E437E"/>
    <w:rsid w:val="009F7589"/>
    <w:rsid w:val="00A060F2"/>
    <w:rsid w:val="00A1250F"/>
    <w:rsid w:val="00A21EF3"/>
    <w:rsid w:val="00A3543E"/>
    <w:rsid w:val="00A36797"/>
    <w:rsid w:val="00A376F0"/>
    <w:rsid w:val="00A4046E"/>
    <w:rsid w:val="00A411F3"/>
    <w:rsid w:val="00A75FB9"/>
    <w:rsid w:val="00A7709B"/>
    <w:rsid w:val="00A8060C"/>
    <w:rsid w:val="00A83D3F"/>
    <w:rsid w:val="00A8458B"/>
    <w:rsid w:val="00A8536D"/>
    <w:rsid w:val="00A95974"/>
    <w:rsid w:val="00AA3D9B"/>
    <w:rsid w:val="00AA702E"/>
    <w:rsid w:val="00AB29D9"/>
    <w:rsid w:val="00AB709F"/>
    <w:rsid w:val="00AC1E23"/>
    <w:rsid w:val="00AE24A3"/>
    <w:rsid w:val="00AF1447"/>
    <w:rsid w:val="00B030FF"/>
    <w:rsid w:val="00B24217"/>
    <w:rsid w:val="00B259CB"/>
    <w:rsid w:val="00B36836"/>
    <w:rsid w:val="00B45EC1"/>
    <w:rsid w:val="00B52EB4"/>
    <w:rsid w:val="00B6219A"/>
    <w:rsid w:val="00B75E8F"/>
    <w:rsid w:val="00B831FD"/>
    <w:rsid w:val="00B8451B"/>
    <w:rsid w:val="00B91CF2"/>
    <w:rsid w:val="00BD7A0F"/>
    <w:rsid w:val="00BE78CE"/>
    <w:rsid w:val="00C00ED6"/>
    <w:rsid w:val="00C12422"/>
    <w:rsid w:val="00C16E42"/>
    <w:rsid w:val="00C32BFF"/>
    <w:rsid w:val="00C42E32"/>
    <w:rsid w:val="00C50658"/>
    <w:rsid w:val="00C64C56"/>
    <w:rsid w:val="00C707ED"/>
    <w:rsid w:val="00C7374F"/>
    <w:rsid w:val="00C875B7"/>
    <w:rsid w:val="00CB604F"/>
    <w:rsid w:val="00CC318F"/>
    <w:rsid w:val="00CC3F7F"/>
    <w:rsid w:val="00CD0ACC"/>
    <w:rsid w:val="00CD2350"/>
    <w:rsid w:val="00CD31D5"/>
    <w:rsid w:val="00CE25BF"/>
    <w:rsid w:val="00CE5DAF"/>
    <w:rsid w:val="00CF2E09"/>
    <w:rsid w:val="00CF7F5A"/>
    <w:rsid w:val="00D0712B"/>
    <w:rsid w:val="00D10556"/>
    <w:rsid w:val="00D14F34"/>
    <w:rsid w:val="00D1769B"/>
    <w:rsid w:val="00D22BB8"/>
    <w:rsid w:val="00D2660B"/>
    <w:rsid w:val="00D31835"/>
    <w:rsid w:val="00D330BA"/>
    <w:rsid w:val="00D36EFB"/>
    <w:rsid w:val="00D47F11"/>
    <w:rsid w:val="00D52749"/>
    <w:rsid w:val="00D601A4"/>
    <w:rsid w:val="00D61101"/>
    <w:rsid w:val="00DB0C71"/>
    <w:rsid w:val="00DC7B7A"/>
    <w:rsid w:val="00DD0469"/>
    <w:rsid w:val="00DD346E"/>
    <w:rsid w:val="00DE2D82"/>
    <w:rsid w:val="00DE6A4A"/>
    <w:rsid w:val="00DE7003"/>
    <w:rsid w:val="00DF2C1D"/>
    <w:rsid w:val="00DF4AE4"/>
    <w:rsid w:val="00DF60A4"/>
    <w:rsid w:val="00E017BD"/>
    <w:rsid w:val="00E01952"/>
    <w:rsid w:val="00E02149"/>
    <w:rsid w:val="00E030D3"/>
    <w:rsid w:val="00E22390"/>
    <w:rsid w:val="00E35AEC"/>
    <w:rsid w:val="00E40BA4"/>
    <w:rsid w:val="00E41410"/>
    <w:rsid w:val="00E54E44"/>
    <w:rsid w:val="00E54EA8"/>
    <w:rsid w:val="00E55828"/>
    <w:rsid w:val="00E63E14"/>
    <w:rsid w:val="00E74846"/>
    <w:rsid w:val="00E8765A"/>
    <w:rsid w:val="00E91ACD"/>
    <w:rsid w:val="00E92885"/>
    <w:rsid w:val="00E97529"/>
    <w:rsid w:val="00EA2B1A"/>
    <w:rsid w:val="00EA47A7"/>
    <w:rsid w:val="00EB3D36"/>
    <w:rsid w:val="00ED0387"/>
    <w:rsid w:val="00ED1720"/>
    <w:rsid w:val="00ED51C2"/>
    <w:rsid w:val="00EE75D9"/>
    <w:rsid w:val="00EF04E0"/>
    <w:rsid w:val="00EF1D90"/>
    <w:rsid w:val="00EF30A3"/>
    <w:rsid w:val="00F058F7"/>
    <w:rsid w:val="00F11C18"/>
    <w:rsid w:val="00F13B1B"/>
    <w:rsid w:val="00F22C94"/>
    <w:rsid w:val="00F24BFF"/>
    <w:rsid w:val="00F411EE"/>
    <w:rsid w:val="00F4649F"/>
    <w:rsid w:val="00F5085F"/>
    <w:rsid w:val="00F50866"/>
    <w:rsid w:val="00F545BE"/>
    <w:rsid w:val="00F56423"/>
    <w:rsid w:val="00F619EB"/>
    <w:rsid w:val="00F659C2"/>
    <w:rsid w:val="00F71E72"/>
    <w:rsid w:val="00FA1B9D"/>
    <w:rsid w:val="00FA3F76"/>
    <w:rsid w:val="00FA54A7"/>
    <w:rsid w:val="00FD4623"/>
    <w:rsid w:val="00FD54EB"/>
    <w:rsid w:val="00FE0973"/>
    <w:rsid w:val="00FF3967"/>
    <w:rsid w:val="00FF3EB8"/>
    <w:rsid w:val="00FF6879"/>
    <w:rsid w:val="00FF6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DE523"/>
  <w15:chartTrackingRefBased/>
  <w15:docId w15:val="{41A7FC46-6397-4375-B091-E3282AF8B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01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01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925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B01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014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B014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B0147"/>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027F8C"/>
    <w:rPr>
      <w:color w:val="666666"/>
    </w:rPr>
  </w:style>
  <w:style w:type="character" w:customStyle="1" w:styleId="Heading3Char">
    <w:name w:val="Heading 3 Char"/>
    <w:basedOn w:val="DefaultParagraphFont"/>
    <w:link w:val="Heading3"/>
    <w:uiPriority w:val="9"/>
    <w:rsid w:val="0089253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EF04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22B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2B80"/>
  </w:style>
  <w:style w:type="paragraph" w:styleId="Footer">
    <w:name w:val="footer"/>
    <w:basedOn w:val="Normal"/>
    <w:link w:val="FooterChar"/>
    <w:uiPriority w:val="99"/>
    <w:unhideWhenUsed/>
    <w:rsid w:val="00422B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2B80"/>
  </w:style>
  <w:style w:type="character" w:styleId="Hyperlink">
    <w:name w:val="Hyperlink"/>
    <w:basedOn w:val="DefaultParagraphFont"/>
    <w:uiPriority w:val="99"/>
    <w:unhideWhenUsed/>
    <w:rsid w:val="000D00DD"/>
    <w:rPr>
      <w:color w:val="0563C1" w:themeColor="hyperlink"/>
      <w:u w:val="single"/>
    </w:rPr>
  </w:style>
  <w:style w:type="character" w:styleId="UnresolvedMention">
    <w:name w:val="Unresolved Mention"/>
    <w:basedOn w:val="DefaultParagraphFont"/>
    <w:uiPriority w:val="99"/>
    <w:semiHidden/>
    <w:unhideWhenUsed/>
    <w:rsid w:val="000D00DD"/>
    <w:rPr>
      <w:color w:val="605E5C"/>
      <w:shd w:val="clear" w:color="auto" w:fill="E1DFDD"/>
    </w:rPr>
  </w:style>
  <w:style w:type="character" w:styleId="FollowedHyperlink">
    <w:name w:val="FollowedHyperlink"/>
    <w:basedOn w:val="DefaultParagraphFont"/>
    <w:uiPriority w:val="99"/>
    <w:semiHidden/>
    <w:unhideWhenUsed/>
    <w:rsid w:val="000D00DD"/>
    <w:rPr>
      <w:color w:val="954F72" w:themeColor="followedHyperlink"/>
      <w:u w:val="single"/>
    </w:rPr>
  </w:style>
  <w:style w:type="table" w:customStyle="1" w:styleId="TableGrid0">
    <w:name w:val="TableGrid"/>
    <w:rsid w:val="0095558A"/>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ui-provider">
    <w:name w:val="ui-provider"/>
    <w:basedOn w:val="DefaultParagraphFont"/>
    <w:rsid w:val="007265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562685">
      <w:bodyDiv w:val="1"/>
      <w:marLeft w:val="0"/>
      <w:marRight w:val="0"/>
      <w:marTop w:val="0"/>
      <w:marBottom w:val="0"/>
      <w:divBdr>
        <w:top w:val="none" w:sz="0" w:space="0" w:color="auto"/>
        <w:left w:val="none" w:sz="0" w:space="0" w:color="auto"/>
        <w:bottom w:val="none" w:sz="0" w:space="0" w:color="auto"/>
        <w:right w:val="none" w:sz="0" w:space="0" w:color="auto"/>
      </w:divBdr>
      <w:divsChild>
        <w:div w:id="209658964">
          <w:marLeft w:val="640"/>
          <w:marRight w:val="0"/>
          <w:marTop w:val="0"/>
          <w:marBottom w:val="0"/>
          <w:divBdr>
            <w:top w:val="none" w:sz="0" w:space="0" w:color="auto"/>
            <w:left w:val="none" w:sz="0" w:space="0" w:color="auto"/>
            <w:bottom w:val="none" w:sz="0" w:space="0" w:color="auto"/>
            <w:right w:val="none" w:sz="0" w:space="0" w:color="auto"/>
          </w:divBdr>
        </w:div>
        <w:div w:id="1034576496">
          <w:marLeft w:val="640"/>
          <w:marRight w:val="0"/>
          <w:marTop w:val="0"/>
          <w:marBottom w:val="0"/>
          <w:divBdr>
            <w:top w:val="none" w:sz="0" w:space="0" w:color="auto"/>
            <w:left w:val="none" w:sz="0" w:space="0" w:color="auto"/>
            <w:bottom w:val="none" w:sz="0" w:space="0" w:color="auto"/>
            <w:right w:val="none" w:sz="0" w:space="0" w:color="auto"/>
          </w:divBdr>
        </w:div>
        <w:div w:id="2127771042">
          <w:marLeft w:val="640"/>
          <w:marRight w:val="0"/>
          <w:marTop w:val="0"/>
          <w:marBottom w:val="0"/>
          <w:divBdr>
            <w:top w:val="none" w:sz="0" w:space="0" w:color="auto"/>
            <w:left w:val="none" w:sz="0" w:space="0" w:color="auto"/>
            <w:bottom w:val="none" w:sz="0" w:space="0" w:color="auto"/>
            <w:right w:val="none" w:sz="0" w:space="0" w:color="auto"/>
          </w:divBdr>
        </w:div>
        <w:div w:id="254020731">
          <w:marLeft w:val="640"/>
          <w:marRight w:val="0"/>
          <w:marTop w:val="0"/>
          <w:marBottom w:val="0"/>
          <w:divBdr>
            <w:top w:val="none" w:sz="0" w:space="0" w:color="auto"/>
            <w:left w:val="none" w:sz="0" w:space="0" w:color="auto"/>
            <w:bottom w:val="none" w:sz="0" w:space="0" w:color="auto"/>
            <w:right w:val="none" w:sz="0" w:space="0" w:color="auto"/>
          </w:divBdr>
        </w:div>
        <w:div w:id="1727755549">
          <w:marLeft w:val="640"/>
          <w:marRight w:val="0"/>
          <w:marTop w:val="0"/>
          <w:marBottom w:val="0"/>
          <w:divBdr>
            <w:top w:val="none" w:sz="0" w:space="0" w:color="auto"/>
            <w:left w:val="none" w:sz="0" w:space="0" w:color="auto"/>
            <w:bottom w:val="none" w:sz="0" w:space="0" w:color="auto"/>
            <w:right w:val="none" w:sz="0" w:space="0" w:color="auto"/>
          </w:divBdr>
        </w:div>
        <w:div w:id="73164344">
          <w:marLeft w:val="640"/>
          <w:marRight w:val="0"/>
          <w:marTop w:val="0"/>
          <w:marBottom w:val="0"/>
          <w:divBdr>
            <w:top w:val="none" w:sz="0" w:space="0" w:color="auto"/>
            <w:left w:val="none" w:sz="0" w:space="0" w:color="auto"/>
            <w:bottom w:val="none" w:sz="0" w:space="0" w:color="auto"/>
            <w:right w:val="none" w:sz="0" w:space="0" w:color="auto"/>
          </w:divBdr>
        </w:div>
        <w:div w:id="659500247">
          <w:marLeft w:val="640"/>
          <w:marRight w:val="0"/>
          <w:marTop w:val="0"/>
          <w:marBottom w:val="0"/>
          <w:divBdr>
            <w:top w:val="none" w:sz="0" w:space="0" w:color="auto"/>
            <w:left w:val="none" w:sz="0" w:space="0" w:color="auto"/>
            <w:bottom w:val="none" w:sz="0" w:space="0" w:color="auto"/>
            <w:right w:val="none" w:sz="0" w:space="0" w:color="auto"/>
          </w:divBdr>
        </w:div>
        <w:div w:id="1335105383">
          <w:marLeft w:val="640"/>
          <w:marRight w:val="0"/>
          <w:marTop w:val="0"/>
          <w:marBottom w:val="0"/>
          <w:divBdr>
            <w:top w:val="none" w:sz="0" w:space="0" w:color="auto"/>
            <w:left w:val="none" w:sz="0" w:space="0" w:color="auto"/>
            <w:bottom w:val="none" w:sz="0" w:space="0" w:color="auto"/>
            <w:right w:val="none" w:sz="0" w:space="0" w:color="auto"/>
          </w:divBdr>
        </w:div>
        <w:div w:id="1759717857">
          <w:marLeft w:val="640"/>
          <w:marRight w:val="0"/>
          <w:marTop w:val="0"/>
          <w:marBottom w:val="0"/>
          <w:divBdr>
            <w:top w:val="none" w:sz="0" w:space="0" w:color="auto"/>
            <w:left w:val="none" w:sz="0" w:space="0" w:color="auto"/>
            <w:bottom w:val="none" w:sz="0" w:space="0" w:color="auto"/>
            <w:right w:val="none" w:sz="0" w:space="0" w:color="auto"/>
          </w:divBdr>
        </w:div>
        <w:div w:id="1100836483">
          <w:marLeft w:val="640"/>
          <w:marRight w:val="0"/>
          <w:marTop w:val="0"/>
          <w:marBottom w:val="0"/>
          <w:divBdr>
            <w:top w:val="none" w:sz="0" w:space="0" w:color="auto"/>
            <w:left w:val="none" w:sz="0" w:space="0" w:color="auto"/>
            <w:bottom w:val="none" w:sz="0" w:space="0" w:color="auto"/>
            <w:right w:val="none" w:sz="0" w:space="0" w:color="auto"/>
          </w:divBdr>
        </w:div>
        <w:div w:id="994989018">
          <w:marLeft w:val="640"/>
          <w:marRight w:val="0"/>
          <w:marTop w:val="0"/>
          <w:marBottom w:val="0"/>
          <w:divBdr>
            <w:top w:val="none" w:sz="0" w:space="0" w:color="auto"/>
            <w:left w:val="none" w:sz="0" w:space="0" w:color="auto"/>
            <w:bottom w:val="none" w:sz="0" w:space="0" w:color="auto"/>
            <w:right w:val="none" w:sz="0" w:space="0" w:color="auto"/>
          </w:divBdr>
        </w:div>
      </w:divsChild>
    </w:div>
    <w:div w:id="180559057">
      <w:bodyDiv w:val="1"/>
      <w:marLeft w:val="0"/>
      <w:marRight w:val="0"/>
      <w:marTop w:val="0"/>
      <w:marBottom w:val="0"/>
      <w:divBdr>
        <w:top w:val="none" w:sz="0" w:space="0" w:color="auto"/>
        <w:left w:val="none" w:sz="0" w:space="0" w:color="auto"/>
        <w:bottom w:val="none" w:sz="0" w:space="0" w:color="auto"/>
        <w:right w:val="none" w:sz="0" w:space="0" w:color="auto"/>
      </w:divBdr>
      <w:divsChild>
        <w:div w:id="2011567619">
          <w:marLeft w:val="640"/>
          <w:marRight w:val="0"/>
          <w:marTop w:val="0"/>
          <w:marBottom w:val="0"/>
          <w:divBdr>
            <w:top w:val="none" w:sz="0" w:space="0" w:color="auto"/>
            <w:left w:val="none" w:sz="0" w:space="0" w:color="auto"/>
            <w:bottom w:val="none" w:sz="0" w:space="0" w:color="auto"/>
            <w:right w:val="none" w:sz="0" w:space="0" w:color="auto"/>
          </w:divBdr>
        </w:div>
        <w:div w:id="168755853">
          <w:marLeft w:val="640"/>
          <w:marRight w:val="0"/>
          <w:marTop w:val="0"/>
          <w:marBottom w:val="0"/>
          <w:divBdr>
            <w:top w:val="none" w:sz="0" w:space="0" w:color="auto"/>
            <w:left w:val="none" w:sz="0" w:space="0" w:color="auto"/>
            <w:bottom w:val="none" w:sz="0" w:space="0" w:color="auto"/>
            <w:right w:val="none" w:sz="0" w:space="0" w:color="auto"/>
          </w:divBdr>
        </w:div>
        <w:div w:id="1531332982">
          <w:marLeft w:val="640"/>
          <w:marRight w:val="0"/>
          <w:marTop w:val="0"/>
          <w:marBottom w:val="0"/>
          <w:divBdr>
            <w:top w:val="none" w:sz="0" w:space="0" w:color="auto"/>
            <w:left w:val="none" w:sz="0" w:space="0" w:color="auto"/>
            <w:bottom w:val="none" w:sz="0" w:space="0" w:color="auto"/>
            <w:right w:val="none" w:sz="0" w:space="0" w:color="auto"/>
          </w:divBdr>
        </w:div>
        <w:div w:id="1268462284">
          <w:marLeft w:val="640"/>
          <w:marRight w:val="0"/>
          <w:marTop w:val="0"/>
          <w:marBottom w:val="0"/>
          <w:divBdr>
            <w:top w:val="none" w:sz="0" w:space="0" w:color="auto"/>
            <w:left w:val="none" w:sz="0" w:space="0" w:color="auto"/>
            <w:bottom w:val="none" w:sz="0" w:space="0" w:color="auto"/>
            <w:right w:val="none" w:sz="0" w:space="0" w:color="auto"/>
          </w:divBdr>
        </w:div>
        <w:div w:id="1470317887">
          <w:marLeft w:val="640"/>
          <w:marRight w:val="0"/>
          <w:marTop w:val="0"/>
          <w:marBottom w:val="0"/>
          <w:divBdr>
            <w:top w:val="none" w:sz="0" w:space="0" w:color="auto"/>
            <w:left w:val="none" w:sz="0" w:space="0" w:color="auto"/>
            <w:bottom w:val="none" w:sz="0" w:space="0" w:color="auto"/>
            <w:right w:val="none" w:sz="0" w:space="0" w:color="auto"/>
          </w:divBdr>
        </w:div>
        <w:div w:id="734932090">
          <w:marLeft w:val="640"/>
          <w:marRight w:val="0"/>
          <w:marTop w:val="0"/>
          <w:marBottom w:val="0"/>
          <w:divBdr>
            <w:top w:val="none" w:sz="0" w:space="0" w:color="auto"/>
            <w:left w:val="none" w:sz="0" w:space="0" w:color="auto"/>
            <w:bottom w:val="none" w:sz="0" w:space="0" w:color="auto"/>
            <w:right w:val="none" w:sz="0" w:space="0" w:color="auto"/>
          </w:divBdr>
        </w:div>
        <w:div w:id="1740515846">
          <w:marLeft w:val="640"/>
          <w:marRight w:val="0"/>
          <w:marTop w:val="0"/>
          <w:marBottom w:val="0"/>
          <w:divBdr>
            <w:top w:val="none" w:sz="0" w:space="0" w:color="auto"/>
            <w:left w:val="none" w:sz="0" w:space="0" w:color="auto"/>
            <w:bottom w:val="none" w:sz="0" w:space="0" w:color="auto"/>
            <w:right w:val="none" w:sz="0" w:space="0" w:color="auto"/>
          </w:divBdr>
        </w:div>
        <w:div w:id="1287201972">
          <w:marLeft w:val="640"/>
          <w:marRight w:val="0"/>
          <w:marTop w:val="0"/>
          <w:marBottom w:val="0"/>
          <w:divBdr>
            <w:top w:val="none" w:sz="0" w:space="0" w:color="auto"/>
            <w:left w:val="none" w:sz="0" w:space="0" w:color="auto"/>
            <w:bottom w:val="none" w:sz="0" w:space="0" w:color="auto"/>
            <w:right w:val="none" w:sz="0" w:space="0" w:color="auto"/>
          </w:divBdr>
        </w:div>
        <w:div w:id="813378340">
          <w:marLeft w:val="640"/>
          <w:marRight w:val="0"/>
          <w:marTop w:val="0"/>
          <w:marBottom w:val="0"/>
          <w:divBdr>
            <w:top w:val="none" w:sz="0" w:space="0" w:color="auto"/>
            <w:left w:val="none" w:sz="0" w:space="0" w:color="auto"/>
            <w:bottom w:val="none" w:sz="0" w:space="0" w:color="auto"/>
            <w:right w:val="none" w:sz="0" w:space="0" w:color="auto"/>
          </w:divBdr>
        </w:div>
        <w:div w:id="629481035">
          <w:marLeft w:val="640"/>
          <w:marRight w:val="0"/>
          <w:marTop w:val="0"/>
          <w:marBottom w:val="0"/>
          <w:divBdr>
            <w:top w:val="none" w:sz="0" w:space="0" w:color="auto"/>
            <w:left w:val="none" w:sz="0" w:space="0" w:color="auto"/>
            <w:bottom w:val="none" w:sz="0" w:space="0" w:color="auto"/>
            <w:right w:val="none" w:sz="0" w:space="0" w:color="auto"/>
          </w:divBdr>
        </w:div>
        <w:div w:id="976447328">
          <w:marLeft w:val="640"/>
          <w:marRight w:val="0"/>
          <w:marTop w:val="0"/>
          <w:marBottom w:val="0"/>
          <w:divBdr>
            <w:top w:val="none" w:sz="0" w:space="0" w:color="auto"/>
            <w:left w:val="none" w:sz="0" w:space="0" w:color="auto"/>
            <w:bottom w:val="none" w:sz="0" w:space="0" w:color="auto"/>
            <w:right w:val="none" w:sz="0" w:space="0" w:color="auto"/>
          </w:divBdr>
        </w:div>
        <w:div w:id="2131194734">
          <w:marLeft w:val="640"/>
          <w:marRight w:val="0"/>
          <w:marTop w:val="0"/>
          <w:marBottom w:val="0"/>
          <w:divBdr>
            <w:top w:val="none" w:sz="0" w:space="0" w:color="auto"/>
            <w:left w:val="none" w:sz="0" w:space="0" w:color="auto"/>
            <w:bottom w:val="none" w:sz="0" w:space="0" w:color="auto"/>
            <w:right w:val="none" w:sz="0" w:space="0" w:color="auto"/>
          </w:divBdr>
        </w:div>
        <w:div w:id="1718234940">
          <w:marLeft w:val="640"/>
          <w:marRight w:val="0"/>
          <w:marTop w:val="0"/>
          <w:marBottom w:val="0"/>
          <w:divBdr>
            <w:top w:val="none" w:sz="0" w:space="0" w:color="auto"/>
            <w:left w:val="none" w:sz="0" w:space="0" w:color="auto"/>
            <w:bottom w:val="none" w:sz="0" w:space="0" w:color="auto"/>
            <w:right w:val="none" w:sz="0" w:space="0" w:color="auto"/>
          </w:divBdr>
        </w:div>
        <w:div w:id="827094514">
          <w:marLeft w:val="640"/>
          <w:marRight w:val="0"/>
          <w:marTop w:val="0"/>
          <w:marBottom w:val="0"/>
          <w:divBdr>
            <w:top w:val="none" w:sz="0" w:space="0" w:color="auto"/>
            <w:left w:val="none" w:sz="0" w:space="0" w:color="auto"/>
            <w:bottom w:val="none" w:sz="0" w:space="0" w:color="auto"/>
            <w:right w:val="none" w:sz="0" w:space="0" w:color="auto"/>
          </w:divBdr>
        </w:div>
        <w:div w:id="2138909477">
          <w:marLeft w:val="640"/>
          <w:marRight w:val="0"/>
          <w:marTop w:val="0"/>
          <w:marBottom w:val="0"/>
          <w:divBdr>
            <w:top w:val="none" w:sz="0" w:space="0" w:color="auto"/>
            <w:left w:val="none" w:sz="0" w:space="0" w:color="auto"/>
            <w:bottom w:val="none" w:sz="0" w:space="0" w:color="auto"/>
            <w:right w:val="none" w:sz="0" w:space="0" w:color="auto"/>
          </w:divBdr>
        </w:div>
        <w:div w:id="1308046944">
          <w:marLeft w:val="640"/>
          <w:marRight w:val="0"/>
          <w:marTop w:val="0"/>
          <w:marBottom w:val="0"/>
          <w:divBdr>
            <w:top w:val="none" w:sz="0" w:space="0" w:color="auto"/>
            <w:left w:val="none" w:sz="0" w:space="0" w:color="auto"/>
            <w:bottom w:val="none" w:sz="0" w:space="0" w:color="auto"/>
            <w:right w:val="none" w:sz="0" w:space="0" w:color="auto"/>
          </w:divBdr>
        </w:div>
      </w:divsChild>
    </w:div>
    <w:div w:id="184297372">
      <w:bodyDiv w:val="1"/>
      <w:marLeft w:val="0"/>
      <w:marRight w:val="0"/>
      <w:marTop w:val="0"/>
      <w:marBottom w:val="0"/>
      <w:divBdr>
        <w:top w:val="none" w:sz="0" w:space="0" w:color="auto"/>
        <w:left w:val="none" w:sz="0" w:space="0" w:color="auto"/>
        <w:bottom w:val="none" w:sz="0" w:space="0" w:color="auto"/>
        <w:right w:val="none" w:sz="0" w:space="0" w:color="auto"/>
      </w:divBdr>
    </w:div>
    <w:div w:id="329598230">
      <w:bodyDiv w:val="1"/>
      <w:marLeft w:val="0"/>
      <w:marRight w:val="0"/>
      <w:marTop w:val="0"/>
      <w:marBottom w:val="0"/>
      <w:divBdr>
        <w:top w:val="none" w:sz="0" w:space="0" w:color="auto"/>
        <w:left w:val="none" w:sz="0" w:space="0" w:color="auto"/>
        <w:bottom w:val="none" w:sz="0" w:space="0" w:color="auto"/>
        <w:right w:val="none" w:sz="0" w:space="0" w:color="auto"/>
      </w:divBdr>
      <w:divsChild>
        <w:div w:id="1009142095">
          <w:marLeft w:val="640"/>
          <w:marRight w:val="0"/>
          <w:marTop w:val="0"/>
          <w:marBottom w:val="0"/>
          <w:divBdr>
            <w:top w:val="none" w:sz="0" w:space="0" w:color="auto"/>
            <w:left w:val="none" w:sz="0" w:space="0" w:color="auto"/>
            <w:bottom w:val="none" w:sz="0" w:space="0" w:color="auto"/>
            <w:right w:val="none" w:sz="0" w:space="0" w:color="auto"/>
          </w:divBdr>
        </w:div>
        <w:div w:id="1750535887">
          <w:marLeft w:val="640"/>
          <w:marRight w:val="0"/>
          <w:marTop w:val="0"/>
          <w:marBottom w:val="0"/>
          <w:divBdr>
            <w:top w:val="none" w:sz="0" w:space="0" w:color="auto"/>
            <w:left w:val="none" w:sz="0" w:space="0" w:color="auto"/>
            <w:bottom w:val="none" w:sz="0" w:space="0" w:color="auto"/>
            <w:right w:val="none" w:sz="0" w:space="0" w:color="auto"/>
          </w:divBdr>
        </w:div>
        <w:div w:id="442312608">
          <w:marLeft w:val="640"/>
          <w:marRight w:val="0"/>
          <w:marTop w:val="0"/>
          <w:marBottom w:val="0"/>
          <w:divBdr>
            <w:top w:val="none" w:sz="0" w:space="0" w:color="auto"/>
            <w:left w:val="none" w:sz="0" w:space="0" w:color="auto"/>
            <w:bottom w:val="none" w:sz="0" w:space="0" w:color="auto"/>
            <w:right w:val="none" w:sz="0" w:space="0" w:color="auto"/>
          </w:divBdr>
        </w:div>
        <w:div w:id="637996302">
          <w:marLeft w:val="640"/>
          <w:marRight w:val="0"/>
          <w:marTop w:val="0"/>
          <w:marBottom w:val="0"/>
          <w:divBdr>
            <w:top w:val="none" w:sz="0" w:space="0" w:color="auto"/>
            <w:left w:val="none" w:sz="0" w:space="0" w:color="auto"/>
            <w:bottom w:val="none" w:sz="0" w:space="0" w:color="auto"/>
            <w:right w:val="none" w:sz="0" w:space="0" w:color="auto"/>
          </w:divBdr>
        </w:div>
        <w:div w:id="1747266865">
          <w:marLeft w:val="640"/>
          <w:marRight w:val="0"/>
          <w:marTop w:val="0"/>
          <w:marBottom w:val="0"/>
          <w:divBdr>
            <w:top w:val="none" w:sz="0" w:space="0" w:color="auto"/>
            <w:left w:val="none" w:sz="0" w:space="0" w:color="auto"/>
            <w:bottom w:val="none" w:sz="0" w:space="0" w:color="auto"/>
            <w:right w:val="none" w:sz="0" w:space="0" w:color="auto"/>
          </w:divBdr>
        </w:div>
        <w:div w:id="1185049986">
          <w:marLeft w:val="640"/>
          <w:marRight w:val="0"/>
          <w:marTop w:val="0"/>
          <w:marBottom w:val="0"/>
          <w:divBdr>
            <w:top w:val="none" w:sz="0" w:space="0" w:color="auto"/>
            <w:left w:val="none" w:sz="0" w:space="0" w:color="auto"/>
            <w:bottom w:val="none" w:sz="0" w:space="0" w:color="auto"/>
            <w:right w:val="none" w:sz="0" w:space="0" w:color="auto"/>
          </w:divBdr>
        </w:div>
        <w:div w:id="928730735">
          <w:marLeft w:val="640"/>
          <w:marRight w:val="0"/>
          <w:marTop w:val="0"/>
          <w:marBottom w:val="0"/>
          <w:divBdr>
            <w:top w:val="none" w:sz="0" w:space="0" w:color="auto"/>
            <w:left w:val="none" w:sz="0" w:space="0" w:color="auto"/>
            <w:bottom w:val="none" w:sz="0" w:space="0" w:color="auto"/>
            <w:right w:val="none" w:sz="0" w:space="0" w:color="auto"/>
          </w:divBdr>
        </w:div>
        <w:div w:id="354308364">
          <w:marLeft w:val="640"/>
          <w:marRight w:val="0"/>
          <w:marTop w:val="0"/>
          <w:marBottom w:val="0"/>
          <w:divBdr>
            <w:top w:val="none" w:sz="0" w:space="0" w:color="auto"/>
            <w:left w:val="none" w:sz="0" w:space="0" w:color="auto"/>
            <w:bottom w:val="none" w:sz="0" w:space="0" w:color="auto"/>
            <w:right w:val="none" w:sz="0" w:space="0" w:color="auto"/>
          </w:divBdr>
        </w:div>
        <w:div w:id="1222908665">
          <w:marLeft w:val="640"/>
          <w:marRight w:val="0"/>
          <w:marTop w:val="0"/>
          <w:marBottom w:val="0"/>
          <w:divBdr>
            <w:top w:val="none" w:sz="0" w:space="0" w:color="auto"/>
            <w:left w:val="none" w:sz="0" w:space="0" w:color="auto"/>
            <w:bottom w:val="none" w:sz="0" w:space="0" w:color="auto"/>
            <w:right w:val="none" w:sz="0" w:space="0" w:color="auto"/>
          </w:divBdr>
        </w:div>
        <w:div w:id="1677686269">
          <w:marLeft w:val="640"/>
          <w:marRight w:val="0"/>
          <w:marTop w:val="0"/>
          <w:marBottom w:val="0"/>
          <w:divBdr>
            <w:top w:val="none" w:sz="0" w:space="0" w:color="auto"/>
            <w:left w:val="none" w:sz="0" w:space="0" w:color="auto"/>
            <w:bottom w:val="none" w:sz="0" w:space="0" w:color="auto"/>
            <w:right w:val="none" w:sz="0" w:space="0" w:color="auto"/>
          </w:divBdr>
        </w:div>
        <w:div w:id="146019403">
          <w:marLeft w:val="640"/>
          <w:marRight w:val="0"/>
          <w:marTop w:val="0"/>
          <w:marBottom w:val="0"/>
          <w:divBdr>
            <w:top w:val="none" w:sz="0" w:space="0" w:color="auto"/>
            <w:left w:val="none" w:sz="0" w:space="0" w:color="auto"/>
            <w:bottom w:val="none" w:sz="0" w:space="0" w:color="auto"/>
            <w:right w:val="none" w:sz="0" w:space="0" w:color="auto"/>
          </w:divBdr>
        </w:div>
        <w:div w:id="485437714">
          <w:marLeft w:val="640"/>
          <w:marRight w:val="0"/>
          <w:marTop w:val="0"/>
          <w:marBottom w:val="0"/>
          <w:divBdr>
            <w:top w:val="none" w:sz="0" w:space="0" w:color="auto"/>
            <w:left w:val="none" w:sz="0" w:space="0" w:color="auto"/>
            <w:bottom w:val="none" w:sz="0" w:space="0" w:color="auto"/>
            <w:right w:val="none" w:sz="0" w:space="0" w:color="auto"/>
          </w:divBdr>
        </w:div>
        <w:div w:id="296188090">
          <w:marLeft w:val="640"/>
          <w:marRight w:val="0"/>
          <w:marTop w:val="0"/>
          <w:marBottom w:val="0"/>
          <w:divBdr>
            <w:top w:val="none" w:sz="0" w:space="0" w:color="auto"/>
            <w:left w:val="none" w:sz="0" w:space="0" w:color="auto"/>
            <w:bottom w:val="none" w:sz="0" w:space="0" w:color="auto"/>
            <w:right w:val="none" w:sz="0" w:space="0" w:color="auto"/>
          </w:divBdr>
        </w:div>
        <w:div w:id="425151279">
          <w:marLeft w:val="640"/>
          <w:marRight w:val="0"/>
          <w:marTop w:val="0"/>
          <w:marBottom w:val="0"/>
          <w:divBdr>
            <w:top w:val="none" w:sz="0" w:space="0" w:color="auto"/>
            <w:left w:val="none" w:sz="0" w:space="0" w:color="auto"/>
            <w:bottom w:val="none" w:sz="0" w:space="0" w:color="auto"/>
            <w:right w:val="none" w:sz="0" w:space="0" w:color="auto"/>
          </w:divBdr>
        </w:div>
        <w:div w:id="1849639339">
          <w:marLeft w:val="640"/>
          <w:marRight w:val="0"/>
          <w:marTop w:val="0"/>
          <w:marBottom w:val="0"/>
          <w:divBdr>
            <w:top w:val="none" w:sz="0" w:space="0" w:color="auto"/>
            <w:left w:val="none" w:sz="0" w:space="0" w:color="auto"/>
            <w:bottom w:val="none" w:sz="0" w:space="0" w:color="auto"/>
            <w:right w:val="none" w:sz="0" w:space="0" w:color="auto"/>
          </w:divBdr>
        </w:div>
        <w:div w:id="1589581876">
          <w:marLeft w:val="640"/>
          <w:marRight w:val="0"/>
          <w:marTop w:val="0"/>
          <w:marBottom w:val="0"/>
          <w:divBdr>
            <w:top w:val="none" w:sz="0" w:space="0" w:color="auto"/>
            <w:left w:val="none" w:sz="0" w:space="0" w:color="auto"/>
            <w:bottom w:val="none" w:sz="0" w:space="0" w:color="auto"/>
            <w:right w:val="none" w:sz="0" w:space="0" w:color="auto"/>
          </w:divBdr>
        </w:div>
        <w:div w:id="182987018">
          <w:marLeft w:val="640"/>
          <w:marRight w:val="0"/>
          <w:marTop w:val="0"/>
          <w:marBottom w:val="0"/>
          <w:divBdr>
            <w:top w:val="none" w:sz="0" w:space="0" w:color="auto"/>
            <w:left w:val="none" w:sz="0" w:space="0" w:color="auto"/>
            <w:bottom w:val="none" w:sz="0" w:space="0" w:color="auto"/>
            <w:right w:val="none" w:sz="0" w:space="0" w:color="auto"/>
          </w:divBdr>
        </w:div>
        <w:div w:id="1885749629">
          <w:marLeft w:val="640"/>
          <w:marRight w:val="0"/>
          <w:marTop w:val="0"/>
          <w:marBottom w:val="0"/>
          <w:divBdr>
            <w:top w:val="none" w:sz="0" w:space="0" w:color="auto"/>
            <w:left w:val="none" w:sz="0" w:space="0" w:color="auto"/>
            <w:bottom w:val="none" w:sz="0" w:space="0" w:color="auto"/>
            <w:right w:val="none" w:sz="0" w:space="0" w:color="auto"/>
          </w:divBdr>
        </w:div>
        <w:div w:id="2027630596">
          <w:marLeft w:val="640"/>
          <w:marRight w:val="0"/>
          <w:marTop w:val="0"/>
          <w:marBottom w:val="0"/>
          <w:divBdr>
            <w:top w:val="none" w:sz="0" w:space="0" w:color="auto"/>
            <w:left w:val="none" w:sz="0" w:space="0" w:color="auto"/>
            <w:bottom w:val="none" w:sz="0" w:space="0" w:color="auto"/>
            <w:right w:val="none" w:sz="0" w:space="0" w:color="auto"/>
          </w:divBdr>
        </w:div>
      </w:divsChild>
    </w:div>
    <w:div w:id="424889064">
      <w:bodyDiv w:val="1"/>
      <w:marLeft w:val="0"/>
      <w:marRight w:val="0"/>
      <w:marTop w:val="0"/>
      <w:marBottom w:val="0"/>
      <w:divBdr>
        <w:top w:val="none" w:sz="0" w:space="0" w:color="auto"/>
        <w:left w:val="none" w:sz="0" w:space="0" w:color="auto"/>
        <w:bottom w:val="none" w:sz="0" w:space="0" w:color="auto"/>
        <w:right w:val="none" w:sz="0" w:space="0" w:color="auto"/>
      </w:divBdr>
      <w:divsChild>
        <w:div w:id="1990133000">
          <w:marLeft w:val="640"/>
          <w:marRight w:val="0"/>
          <w:marTop w:val="0"/>
          <w:marBottom w:val="0"/>
          <w:divBdr>
            <w:top w:val="none" w:sz="0" w:space="0" w:color="auto"/>
            <w:left w:val="none" w:sz="0" w:space="0" w:color="auto"/>
            <w:bottom w:val="none" w:sz="0" w:space="0" w:color="auto"/>
            <w:right w:val="none" w:sz="0" w:space="0" w:color="auto"/>
          </w:divBdr>
        </w:div>
        <w:div w:id="8021668">
          <w:marLeft w:val="640"/>
          <w:marRight w:val="0"/>
          <w:marTop w:val="0"/>
          <w:marBottom w:val="0"/>
          <w:divBdr>
            <w:top w:val="none" w:sz="0" w:space="0" w:color="auto"/>
            <w:left w:val="none" w:sz="0" w:space="0" w:color="auto"/>
            <w:bottom w:val="none" w:sz="0" w:space="0" w:color="auto"/>
            <w:right w:val="none" w:sz="0" w:space="0" w:color="auto"/>
          </w:divBdr>
        </w:div>
        <w:div w:id="957418443">
          <w:marLeft w:val="640"/>
          <w:marRight w:val="0"/>
          <w:marTop w:val="0"/>
          <w:marBottom w:val="0"/>
          <w:divBdr>
            <w:top w:val="none" w:sz="0" w:space="0" w:color="auto"/>
            <w:left w:val="none" w:sz="0" w:space="0" w:color="auto"/>
            <w:bottom w:val="none" w:sz="0" w:space="0" w:color="auto"/>
            <w:right w:val="none" w:sz="0" w:space="0" w:color="auto"/>
          </w:divBdr>
        </w:div>
        <w:div w:id="17045148">
          <w:marLeft w:val="640"/>
          <w:marRight w:val="0"/>
          <w:marTop w:val="0"/>
          <w:marBottom w:val="0"/>
          <w:divBdr>
            <w:top w:val="none" w:sz="0" w:space="0" w:color="auto"/>
            <w:left w:val="none" w:sz="0" w:space="0" w:color="auto"/>
            <w:bottom w:val="none" w:sz="0" w:space="0" w:color="auto"/>
            <w:right w:val="none" w:sz="0" w:space="0" w:color="auto"/>
          </w:divBdr>
        </w:div>
        <w:div w:id="1640841957">
          <w:marLeft w:val="640"/>
          <w:marRight w:val="0"/>
          <w:marTop w:val="0"/>
          <w:marBottom w:val="0"/>
          <w:divBdr>
            <w:top w:val="none" w:sz="0" w:space="0" w:color="auto"/>
            <w:left w:val="none" w:sz="0" w:space="0" w:color="auto"/>
            <w:bottom w:val="none" w:sz="0" w:space="0" w:color="auto"/>
            <w:right w:val="none" w:sz="0" w:space="0" w:color="auto"/>
          </w:divBdr>
        </w:div>
        <w:div w:id="2044671942">
          <w:marLeft w:val="640"/>
          <w:marRight w:val="0"/>
          <w:marTop w:val="0"/>
          <w:marBottom w:val="0"/>
          <w:divBdr>
            <w:top w:val="none" w:sz="0" w:space="0" w:color="auto"/>
            <w:left w:val="none" w:sz="0" w:space="0" w:color="auto"/>
            <w:bottom w:val="none" w:sz="0" w:space="0" w:color="auto"/>
            <w:right w:val="none" w:sz="0" w:space="0" w:color="auto"/>
          </w:divBdr>
        </w:div>
        <w:div w:id="1190534861">
          <w:marLeft w:val="640"/>
          <w:marRight w:val="0"/>
          <w:marTop w:val="0"/>
          <w:marBottom w:val="0"/>
          <w:divBdr>
            <w:top w:val="none" w:sz="0" w:space="0" w:color="auto"/>
            <w:left w:val="none" w:sz="0" w:space="0" w:color="auto"/>
            <w:bottom w:val="none" w:sz="0" w:space="0" w:color="auto"/>
            <w:right w:val="none" w:sz="0" w:space="0" w:color="auto"/>
          </w:divBdr>
        </w:div>
        <w:div w:id="599610061">
          <w:marLeft w:val="640"/>
          <w:marRight w:val="0"/>
          <w:marTop w:val="0"/>
          <w:marBottom w:val="0"/>
          <w:divBdr>
            <w:top w:val="none" w:sz="0" w:space="0" w:color="auto"/>
            <w:left w:val="none" w:sz="0" w:space="0" w:color="auto"/>
            <w:bottom w:val="none" w:sz="0" w:space="0" w:color="auto"/>
            <w:right w:val="none" w:sz="0" w:space="0" w:color="auto"/>
          </w:divBdr>
        </w:div>
        <w:div w:id="601570779">
          <w:marLeft w:val="640"/>
          <w:marRight w:val="0"/>
          <w:marTop w:val="0"/>
          <w:marBottom w:val="0"/>
          <w:divBdr>
            <w:top w:val="none" w:sz="0" w:space="0" w:color="auto"/>
            <w:left w:val="none" w:sz="0" w:space="0" w:color="auto"/>
            <w:bottom w:val="none" w:sz="0" w:space="0" w:color="auto"/>
            <w:right w:val="none" w:sz="0" w:space="0" w:color="auto"/>
          </w:divBdr>
        </w:div>
        <w:div w:id="422800415">
          <w:marLeft w:val="640"/>
          <w:marRight w:val="0"/>
          <w:marTop w:val="0"/>
          <w:marBottom w:val="0"/>
          <w:divBdr>
            <w:top w:val="none" w:sz="0" w:space="0" w:color="auto"/>
            <w:left w:val="none" w:sz="0" w:space="0" w:color="auto"/>
            <w:bottom w:val="none" w:sz="0" w:space="0" w:color="auto"/>
            <w:right w:val="none" w:sz="0" w:space="0" w:color="auto"/>
          </w:divBdr>
        </w:div>
        <w:div w:id="333191874">
          <w:marLeft w:val="640"/>
          <w:marRight w:val="0"/>
          <w:marTop w:val="0"/>
          <w:marBottom w:val="0"/>
          <w:divBdr>
            <w:top w:val="none" w:sz="0" w:space="0" w:color="auto"/>
            <w:left w:val="none" w:sz="0" w:space="0" w:color="auto"/>
            <w:bottom w:val="none" w:sz="0" w:space="0" w:color="auto"/>
            <w:right w:val="none" w:sz="0" w:space="0" w:color="auto"/>
          </w:divBdr>
        </w:div>
      </w:divsChild>
    </w:div>
    <w:div w:id="446001311">
      <w:bodyDiv w:val="1"/>
      <w:marLeft w:val="0"/>
      <w:marRight w:val="0"/>
      <w:marTop w:val="0"/>
      <w:marBottom w:val="0"/>
      <w:divBdr>
        <w:top w:val="none" w:sz="0" w:space="0" w:color="auto"/>
        <w:left w:val="none" w:sz="0" w:space="0" w:color="auto"/>
        <w:bottom w:val="none" w:sz="0" w:space="0" w:color="auto"/>
        <w:right w:val="none" w:sz="0" w:space="0" w:color="auto"/>
      </w:divBdr>
      <w:divsChild>
        <w:div w:id="1610157687">
          <w:marLeft w:val="640"/>
          <w:marRight w:val="0"/>
          <w:marTop w:val="0"/>
          <w:marBottom w:val="0"/>
          <w:divBdr>
            <w:top w:val="none" w:sz="0" w:space="0" w:color="auto"/>
            <w:left w:val="none" w:sz="0" w:space="0" w:color="auto"/>
            <w:bottom w:val="none" w:sz="0" w:space="0" w:color="auto"/>
            <w:right w:val="none" w:sz="0" w:space="0" w:color="auto"/>
          </w:divBdr>
        </w:div>
        <w:div w:id="1719161285">
          <w:marLeft w:val="640"/>
          <w:marRight w:val="0"/>
          <w:marTop w:val="0"/>
          <w:marBottom w:val="0"/>
          <w:divBdr>
            <w:top w:val="none" w:sz="0" w:space="0" w:color="auto"/>
            <w:left w:val="none" w:sz="0" w:space="0" w:color="auto"/>
            <w:bottom w:val="none" w:sz="0" w:space="0" w:color="auto"/>
            <w:right w:val="none" w:sz="0" w:space="0" w:color="auto"/>
          </w:divBdr>
        </w:div>
        <w:div w:id="365836657">
          <w:marLeft w:val="640"/>
          <w:marRight w:val="0"/>
          <w:marTop w:val="0"/>
          <w:marBottom w:val="0"/>
          <w:divBdr>
            <w:top w:val="none" w:sz="0" w:space="0" w:color="auto"/>
            <w:left w:val="none" w:sz="0" w:space="0" w:color="auto"/>
            <w:bottom w:val="none" w:sz="0" w:space="0" w:color="auto"/>
            <w:right w:val="none" w:sz="0" w:space="0" w:color="auto"/>
          </w:divBdr>
        </w:div>
        <w:div w:id="1333412385">
          <w:marLeft w:val="640"/>
          <w:marRight w:val="0"/>
          <w:marTop w:val="0"/>
          <w:marBottom w:val="0"/>
          <w:divBdr>
            <w:top w:val="none" w:sz="0" w:space="0" w:color="auto"/>
            <w:left w:val="none" w:sz="0" w:space="0" w:color="auto"/>
            <w:bottom w:val="none" w:sz="0" w:space="0" w:color="auto"/>
            <w:right w:val="none" w:sz="0" w:space="0" w:color="auto"/>
          </w:divBdr>
        </w:div>
        <w:div w:id="51664238">
          <w:marLeft w:val="640"/>
          <w:marRight w:val="0"/>
          <w:marTop w:val="0"/>
          <w:marBottom w:val="0"/>
          <w:divBdr>
            <w:top w:val="none" w:sz="0" w:space="0" w:color="auto"/>
            <w:left w:val="none" w:sz="0" w:space="0" w:color="auto"/>
            <w:bottom w:val="none" w:sz="0" w:space="0" w:color="auto"/>
            <w:right w:val="none" w:sz="0" w:space="0" w:color="auto"/>
          </w:divBdr>
        </w:div>
        <w:div w:id="202134059">
          <w:marLeft w:val="640"/>
          <w:marRight w:val="0"/>
          <w:marTop w:val="0"/>
          <w:marBottom w:val="0"/>
          <w:divBdr>
            <w:top w:val="none" w:sz="0" w:space="0" w:color="auto"/>
            <w:left w:val="none" w:sz="0" w:space="0" w:color="auto"/>
            <w:bottom w:val="none" w:sz="0" w:space="0" w:color="auto"/>
            <w:right w:val="none" w:sz="0" w:space="0" w:color="auto"/>
          </w:divBdr>
        </w:div>
        <w:div w:id="1797530243">
          <w:marLeft w:val="640"/>
          <w:marRight w:val="0"/>
          <w:marTop w:val="0"/>
          <w:marBottom w:val="0"/>
          <w:divBdr>
            <w:top w:val="none" w:sz="0" w:space="0" w:color="auto"/>
            <w:left w:val="none" w:sz="0" w:space="0" w:color="auto"/>
            <w:bottom w:val="none" w:sz="0" w:space="0" w:color="auto"/>
            <w:right w:val="none" w:sz="0" w:space="0" w:color="auto"/>
          </w:divBdr>
        </w:div>
        <w:div w:id="2119106859">
          <w:marLeft w:val="640"/>
          <w:marRight w:val="0"/>
          <w:marTop w:val="0"/>
          <w:marBottom w:val="0"/>
          <w:divBdr>
            <w:top w:val="none" w:sz="0" w:space="0" w:color="auto"/>
            <w:left w:val="none" w:sz="0" w:space="0" w:color="auto"/>
            <w:bottom w:val="none" w:sz="0" w:space="0" w:color="auto"/>
            <w:right w:val="none" w:sz="0" w:space="0" w:color="auto"/>
          </w:divBdr>
        </w:div>
        <w:div w:id="1151561472">
          <w:marLeft w:val="640"/>
          <w:marRight w:val="0"/>
          <w:marTop w:val="0"/>
          <w:marBottom w:val="0"/>
          <w:divBdr>
            <w:top w:val="none" w:sz="0" w:space="0" w:color="auto"/>
            <w:left w:val="none" w:sz="0" w:space="0" w:color="auto"/>
            <w:bottom w:val="none" w:sz="0" w:space="0" w:color="auto"/>
            <w:right w:val="none" w:sz="0" w:space="0" w:color="auto"/>
          </w:divBdr>
        </w:div>
        <w:div w:id="15424089">
          <w:marLeft w:val="640"/>
          <w:marRight w:val="0"/>
          <w:marTop w:val="0"/>
          <w:marBottom w:val="0"/>
          <w:divBdr>
            <w:top w:val="none" w:sz="0" w:space="0" w:color="auto"/>
            <w:left w:val="none" w:sz="0" w:space="0" w:color="auto"/>
            <w:bottom w:val="none" w:sz="0" w:space="0" w:color="auto"/>
            <w:right w:val="none" w:sz="0" w:space="0" w:color="auto"/>
          </w:divBdr>
        </w:div>
        <w:div w:id="802424466">
          <w:marLeft w:val="640"/>
          <w:marRight w:val="0"/>
          <w:marTop w:val="0"/>
          <w:marBottom w:val="0"/>
          <w:divBdr>
            <w:top w:val="none" w:sz="0" w:space="0" w:color="auto"/>
            <w:left w:val="none" w:sz="0" w:space="0" w:color="auto"/>
            <w:bottom w:val="none" w:sz="0" w:space="0" w:color="auto"/>
            <w:right w:val="none" w:sz="0" w:space="0" w:color="auto"/>
          </w:divBdr>
        </w:div>
        <w:div w:id="631523239">
          <w:marLeft w:val="640"/>
          <w:marRight w:val="0"/>
          <w:marTop w:val="0"/>
          <w:marBottom w:val="0"/>
          <w:divBdr>
            <w:top w:val="none" w:sz="0" w:space="0" w:color="auto"/>
            <w:left w:val="none" w:sz="0" w:space="0" w:color="auto"/>
            <w:bottom w:val="none" w:sz="0" w:space="0" w:color="auto"/>
            <w:right w:val="none" w:sz="0" w:space="0" w:color="auto"/>
          </w:divBdr>
        </w:div>
        <w:div w:id="1805192607">
          <w:marLeft w:val="640"/>
          <w:marRight w:val="0"/>
          <w:marTop w:val="0"/>
          <w:marBottom w:val="0"/>
          <w:divBdr>
            <w:top w:val="none" w:sz="0" w:space="0" w:color="auto"/>
            <w:left w:val="none" w:sz="0" w:space="0" w:color="auto"/>
            <w:bottom w:val="none" w:sz="0" w:space="0" w:color="auto"/>
            <w:right w:val="none" w:sz="0" w:space="0" w:color="auto"/>
          </w:divBdr>
        </w:div>
        <w:div w:id="194580336">
          <w:marLeft w:val="640"/>
          <w:marRight w:val="0"/>
          <w:marTop w:val="0"/>
          <w:marBottom w:val="0"/>
          <w:divBdr>
            <w:top w:val="none" w:sz="0" w:space="0" w:color="auto"/>
            <w:left w:val="none" w:sz="0" w:space="0" w:color="auto"/>
            <w:bottom w:val="none" w:sz="0" w:space="0" w:color="auto"/>
            <w:right w:val="none" w:sz="0" w:space="0" w:color="auto"/>
          </w:divBdr>
        </w:div>
        <w:div w:id="1214462317">
          <w:marLeft w:val="640"/>
          <w:marRight w:val="0"/>
          <w:marTop w:val="0"/>
          <w:marBottom w:val="0"/>
          <w:divBdr>
            <w:top w:val="none" w:sz="0" w:space="0" w:color="auto"/>
            <w:left w:val="none" w:sz="0" w:space="0" w:color="auto"/>
            <w:bottom w:val="none" w:sz="0" w:space="0" w:color="auto"/>
            <w:right w:val="none" w:sz="0" w:space="0" w:color="auto"/>
          </w:divBdr>
        </w:div>
      </w:divsChild>
    </w:div>
    <w:div w:id="498077720">
      <w:bodyDiv w:val="1"/>
      <w:marLeft w:val="0"/>
      <w:marRight w:val="0"/>
      <w:marTop w:val="0"/>
      <w:marBottom w:val="0"/>
      <w:divBdr>
        <w:top w:val="none" w:sz="0" w:space="0" w:color="auto"/>
        <w:left w:val="none" w:sz="0" w:space="0" w:color="auto"/>
        <w:bottom w:val="none" w:sz="0" w:space="0" w:color="auto"/>
        <w:right w:val="none" w:sz="0" w:space="0" w:color="auto"/>
      </w:divBdr>
      <w:divsChild>
        <w:div w:id="1897273017">
          <w:marLeft w:val="640"/>
          <w:marRight w:val="0"/>
          <w:marTop w:val="0"/>
          <w:marBottom w:val="0"/>
          <w:divBdr>
            <w:top w:val="none" w:sz="0" w:space="0" w:color="auto"/>
            <w:left w:val="none" w:sz="0" w:space="0" w:color="auto"/>
            <w:bottom w:val="none" w:sz="0" w:space="0" w:color="auto"/>
            <w:right w:val="none" w:sz="0" w:space="0" w:color="auto"/>
          </w:divBdr>
        </w:div>
        <w:div w:id="1475483038">
          <w:marLeft w:val="640"/>
          <w:marRight w:val="0"/>
          <w:marTop w:val="0"/>
          <w:marBottom w:val="0"/>
          <w:divBdr>
            <w:top w:val="none" w:sz="0" w:space="0" w:color="auto"/>
            <w:left w:val="none" w:sz="0" w:space="0" w:color="auto"/>
            <w:bottom w:val="none" w:sz="0" w:space="0" w:color="auto"/>
            <w:right w:val="none" w:sz="0" w:space="0" w:color="auto"/>
          </w:divBdr>
        </w:div>
        <w:div w:id="1492135204">
          <w:marLeft w:val="640"/>
          <w:marRight w:val="0"/>
          <w:marTop w:val="0"/>
          <w:marBottom w:val="0"/>
          <w:divBdr>
            <w:top w:val="none" w:sz="0" w:space="0" w:color="auto"/>
            <w:left w:val="none" w:sz="0" w:space="0" w:color="auto"/>
            <w:bottom w:val="none" w:sz="0" w:space="0" w:color="auto"/>
            <w:right w:val="none" w:sz="0" w:space="0" w:color="auto"/>
          </w:divBdr>
        </w:div>
        <w:div w:id="1382553716">
          <w:marLeft w:val="640"/>
          <w:marRight w:val="0"/>
          <w:marTop w:val="0"/>
          <w:marBottom w:val="0"/>
          <w:divBdr>
            <w:top w:val="none" w:sz="0" w:space="0" w:color="auto"/>
            <w:left w:val="none" w:sz="0" w:space="0" w:color="auto"/>
            <w:bottom w:val="none" w:sz="0" w:space="0" w:color="auto"/>
            <w:right w:val="none" w:sz="0" w:space="0" w:color="auto"/>
          </w:divBdr>
        </w:div>
        <w:div w:id="550116005">
          <w:marLeft w:val="640"/>
          <w:marRight w:val="0"/>
          <w:marTop w:val="0"/>
          <w:marBottom w:val="0"/>
          <w:divBdr>
            <w:top w:val="none" w:sz="0" w:space="0" w:color="auto"/>
            <w:left w:val="none" w:sz="0" w:space="0" w:color="auto"/>
            <w:bottom w:val="none" w:sz="0" w:space="0" w:color="auto"/>
            <w:right w:val="none" w:sz="0" w:space="0" w:color="auto"/>
          </w:divBdr>
        </w:div>
        <w:div w:id="1066950119">
          <w:marLeft w:val="640"/>
          <w:marRight w:val="0"/>
          <w:marTop w:val="0"/>
          <w:marBottom w:val="0"/>
          <w:divBdr>
            <w:top w:val="none" w:sz="0" w:space="0" w:color="auto"/>
            <w:left w:val="none" w:sz="0" w:space="0" w:color="auto"/>
            <w:bottom w:val="none" w:sz="0" w:space="0" w:color="auto"/>
            <w:right w:val="none" w:sz="0" w:space="0" w:color="auto"/>
          </w:divBdr>
        </w:div>
        <w:div w:id="2045135296">
          <w:marLeft w:val="640"/>
          <w:marRight w:val="0"/>
          <w:marTop w:val="0"/>
          <w:marBottom w:val="0"/>
          <w:divBdr>
            <w:top w:val="none" w:sz="0" w:space="0" w:color="auto"/>
            <w:left w:val="none" w:sz="0" w:space="0" w:color="auto"/>
            <w:bottom w:val="none" w:sz="0" w:space="0" w:color="auto"/>
            <w:right w:val="none" w:sz="0" w:space="0" w:color="auto"/>
          </w:divBdr>
        </w:div>
        <w:div w:id="2057503099">
          <w:marLeft w:val="640"/>
          <w:marRight w:val="0"/>
          <w:marTop w:val="0"/>
          <w:marBottom w:val="0"/>
          <w:divBdr>
            <w:top w:val="none" w:sz="0" w:space="0" w:color="auto"/>
            <w:left w:val="none" w:sz="0" w:space="0" w:color="auto"/>
            <w:bottom w:val="none" w:sz="0" w:space="0" w:color="auto"/>
            <w:right w:val="none" w:sz="0" w:space="0" w:color="auto"/>
          </w:divBdr>
        </w:div>
        <w:div w:id="1652446870">
          <w:marLeft w:val="640"/>
          <w:marRight w:val="0"/>
          <w:marTop w:val="0"/>
          <w:marBottom w:val="0"/>
          <w:divBdr>
            <w:top w:val="none" w:sz="0" w:space="0" w:color="auto"/>
            <w:left w:val="none" w:sz="0" w:space="0" w:color="auto"/>
            <w:bottom w:val="none" w:sz="0" w:space="0" w:color="auto"/>
            <w:right w:val="none" w:sz="0" w:space="0" w:color="auto"/>
          </w:divBdr>
        </w:div>
        <w:div w:id="1514227320">
          <w:marLeft w:val="640"/>
          <w:marRight w:val="0"/>
          <w:marTop w:val="0"/>
          <w:marBottom w:val="0"/>
          <w:divBdr>
            <w:top w:val="none" w:sz="0" w:space="0" w:color="auto"/>
            <w:left w:val="none" w:sz="0" w:space="0" w:color="auto"/>
            <w:bottom w:val="none" w:sz="0" w:space="0" w:color="auto"/>
            <w:right w:val="none" w:sz="0" w:space="0" w:color="auto"/>
          </w:divBdr>
        </w:div>
        <w:div w:id="262734634">
          <w:marLeft w:val="640"/>
          <w:marRight w:val="0"/>
          <w:marTop w:val="0"/>
          <w:marBottom w:val="0"/>
          <w:divBdr>
            <w:top w:val="none" w:sz="0" w:space="0" w:color="auto"/>
            <w:left w:val="none" w:sz="0" w:space="0" w:color="auto"/>
            <w:bottom w:val="none" w:sz="0" w:space="0" w:color="auto"/>
            <w:right w:val="none" w:sz="0" w:space="0" w:color="auto"/>
          </w:divBdr>
        </w:div>
        <w:div w:id="1564363745">
          <w:marLeft w:val="640"/>
          <w:marRight w:val="0"/>
          <w:marTop w:val="0"/>
          <w:marBottom w:val="0"/>
          <w:divBdr>
            <w:top w:val="none" w:sz="0" w:space="0" w:color="auto"/>
            <w:left w:val="none" w:sz="0" w:space="0" w:color="auto"/>
            <w:bottom w:val="none" w:sz="0" w:space="0" w:color="auto"/>
            <w:right w:val="none" w:sz="0" w:space="0" w:color="auto"/>
          </w:divBdr>
        </w:div>
        <w:div w:id="372460166">
          <w:marLeft w:val="640"/>
          <w:marRight w:val="0"/>
          <w:marTop w:val="0"/>
          <w:marBottom w:val="0"/>
          <w:divBdr>
            <w:top w:val="none" w:sz="0" w:space="0" w:color="auto"/>
            <w:left w:val="none" w:sz="0" w:space="0" w:color="auto"/>
            <w:bottom w:val="none" w:sz="0" w:space="0" w:color="auto"/>
            <w:right w:val="none" w:sz="0" w:space="0" w:color="auto"/>
          </w:divBdr>
        </w:div>
        <w:div w:id="221336055">
          <w:marLeft w:val="640"/>
          <w:marRight w:val="0"/>
          <w:marTop w:val="0"/>
          <w:marBottom w:val="0"/>
          <w:divBdr>
            <w:top w:val="none" w:sz="0" w:space="0" w:color="auto"/>
            <w:left w:val="none" w:sz="0" w:space="0" w:color="auto"/>
            <w:bottom w:val="none" w:sz="0" w:space="0" w:color="auto"/>
            <w:right w:val="none" w:sz="0" w:space="0" w:color="auto"/>
          </w:divBdr>
        </w:div>
        <w:div w:id="39788530">
          <w:marLeft w:val="640"/>
          <w:marRight w:val="0"/>
          <w:marTop w:val="0"/>
          <w:marBottom w:val="0"/>
          <w:divBdr>
            <w:top w:val="none" w:sz="0" w:space="0" w:color="auto"/>
            <w:left w:val="none" w:sz="0" w:space="0" w:color="auto"/>
            <w:bottom w:val="none" w:sz="0" w:space="0" w:color="auto"/>
            <w:right w:val="none" w:sz="0" w:space="0" w:color="auto"/>
          </w:divBdr>
        </w:div>
      </w:divsChild>
    </w:div>
    <w:div w:id="514349815">
      <w:bodyDiv w:val="1"/>
      <w:marLeft w:val="0"/>
      <w:marRight w:val="0"/>
      <w:marTop w:val="0"/>
      <w:marBottom w:val="0"/>
      <w:divBdr>
        <w:top w:val="none" w:sz="0" w:space="0" w:color="auto"/>
        <w:left w:val="none" w:sz="0" w:space="0" w:color="auto"/>
        <w:bottom w:val="none" w:sz="0" w:space="0" w:color="auto"/>
        <w:right w:val="none" w:sz="0" w:space="0" w:color="auto"/>
      </w:divBdr>
    </w:div>
    <w:div w:id="536285452">
      <w:bodyDiv w:val="1"/>
      <w:marLeft w:val="0"/>
      <w:marRight w:val="0"/>
      <w:marTop w:val="0"/>
      <w:marBottom w:val="0"/>
      <w:divBdr>
        <w:top w:val="none" w:sz="0" w:space="0" w:color="auto"/>
        <w:left w:val="none" w:sz="0" w:space="0" w:color="auto"/>
        <w:bottom w:val="none" w:sz="0" w:space="0" w:color="auto"/>
        <w:right w:val="none" w:sz="0" w:space="0" w:color="auto"/>
      </w:divBdr>
      <w:divsChild>
        <w:div w:id="455102910">
          <w:marLeft w:val="640"/>
          <w:marRight w:val="0"/>
          <w:marTop w:val="0"/>
          <w:marBottom w:val="0"/>
          <w:divBdr>
            <w:top w:val="none" w:sz="0" w:space="0" w:color="auto"/>
            <w:left w:val="none" w:sz="0" w:space="0" w:color="auto"/>
            <w:bottom w:val="none" w:sz="0" w:space="0" w:color="auto"/>
            <w:right w:val="none" w:sz="0" w:space="0" w:color="auto"/>
          </w:divBdr>
        </w:div>
        <w:div w:id="337732460">
          <w:marLeft w:val="640"/>
          <w:marRight w:val="0"/>
          <w:marTop w:val="0"/>
          <w:marBottom w:val="0"/>
          <w:divBdr>
            <w:top w:val="none" w:sz="0" w:space="0" w:color="auto"/>
            <w:left w:val="none" w:sz="0" w:space="0" w:color="auto"/>
            <w:bottom w:val="none" w:sz="0" w:space="0" w:color="auto"/>
            <w:right w:val="none" w:sz="0" w:space="0" w:color="auto"/>
          </w:divBdr>
        </w:div>
        <w:div w:id="1098909178">
          <w:marLeft w:val="640"/>
          <w:marRight w:val="0"/>
          <w:marTop w:val="0"/>
          <w:marBottom w:val="0"/>
          <w:divBdr>
            <w:top w:val="none" w:sz="0" w:space="0" w:color="auto"/>
            <w:left w:val="none" w:sz="0" w:space="0" w:color="auto"/>
            <w:bottom w:val="none" w:sz="0" w:space="0" w:color="auto"/>
            <w:right w:val="none" w:sz="0" w:space="0" w:color="auto"/>
          </w:divBdr>
        </w:div>
        <w:div w:id="1429811391">
          <w:marLeft w:val="640"/>
          <w:marRight w:val="0"/>
          <w:marTop w:val="0"/>
          <w:marBottom w:val="0"/>
          <w:divBdr>
            <w:top w:val="none" w:sz="0" w:space="0" w:color="auto"/>
            <w:left w:val="none" w:sz="0" w:space="0" w:color="auto"/>
            <w:bottom w:val="none" w:sz="0" w:space="0" w:color="auto"/>
            <w:right w:val="none" w:sz="0" w:space="0" w:color="auto"/>
          </w:divBdr>
        </w:div>
        <w:div w:id="375012800">
          <w:marLeft w:val="640"/>
          <w:marRight w:val="0"/>
          <w:marTop w:val="0"/>
          <w:marBottom w:val="0"/>
          <w:divBdr>
            <w:top w:val="none" w:sz="0" w:space="0" w:color="auto"/>
            <w:left w:val="none" w:sz="0" w:space="0" w:color="auto"/>
            <w:bottom w:val="none" w:sz="0" w:space="0" w:color="auto"/>
            <w:right w:val="none" w:sz="0" w:space="0" w:color="auto"/>
          </w:divBdr>
        </w:div>
        <w:div w:id="7409293">
          <w:marLeft w:val="640"/>
          <w:marRight w:val="0"/>
          <w:marTop w:val="0"/>
          <w:marBottom w:val="0"/>
          <w:divBdr>
            <w:top w:val="none" w:sz="0" w:space="0" w:color="auto"/>
            <w:left w:val="none" w:sz="0" w:space="0" w:color="auto"/>
            <w:bottom w:val="none" w:sz="0" w:space="0" w:color="auto"/>
            <w:right w:val="none" w:sz="0" w:space="0" w:color="auto"/>
          </w:divBdr>
        </w:div>
        <w:div w:id="1072971707">
          <w:marLeft w:val="640"/>
          <w:marRight w:val="0"/>
          <w:marTop w:val="0"/>
          <w:marBottom w:val="0"/>
          <w:divBdr>
            <w:top w:val="none" w:sz="0" w:space="0" w:color="auto"/>
            <w:left w:val="none" w:sz="0" w:space="0" w:color="auto"/>
            <w:bottom w:val="none" w:sz="0" w:space="0" w:color="auto"/>
            <w:right w:val="none" w:sz="0" w:space="0" w:color="auto"/>
          </w:divBdr>
        </w:div>
        <w:div w:id="2049840075">
          <w:marLeft w:val="640"/>
          <w:marRight w:val="0"/>
          <w:marTop w:val="0"/>
          <w:marBottom w:val="0"/>
          <w:divBdr>
            <w:top w:val="none" w:sz="0" w:space="0" w:color="auto"/>
            <w:left w:val="none" w:sz="0" w:space="0" w:color="auto"/>
            <w:bottom w:val="none" w:sz="0" w:space="0" w:color="auto"/>
            <w:right w:val="none" w:sz="0" w:space="0" w:color="auto"/>
          </w:divBdr>
        </w:div>
        <w:div w:id="1530141270">
          <w:marLeft w:val="640"/>
          <w:marRight w:val="0"/>
          <w:marTop w:val="0"/>
          <w:marBottom w:val="0"/>
          <w:divBdr>
            <w:top w:val="none" w:sz="0" w:space="0" w:color="auto"/>
            <w:left w:val="none" w:sz="0" w:space="0" w:color="auto"/>
            <w:bottom w:val="none" w:sz="0" w:space="0" w:color="auto"/>
            <w:right w:val="none" w:sz="0" w:space="0" w:color="auto"/>
          </w:divBdr>
        </w:div>
        <w:div w:id="1831216678">
          <w:marLeft w:val="640"/>
          <w:marRight w:val="0"/>
          <w:marTop w:val="0"/>
          <w:marBottom w:val="0"/>
          <w:divBdr>
            <w:top w:val="none" w:sz="0" w:space="0" w:color="auto"/>
            <w:left w:val="none" w:sz="0" w:space="0" w:color="auto"/>
            <w:bottom w:val="none" w:sz="0" w:space="0" w:color="auto"/>
            <w:right w:val="none" w:sz="0" w:space="0" w:color="auto"/>
          </w:divBdr>
        </w:div>
        <w:div w:id="544832716">
          <w:marLeft w:val="640"/>
          <w:marRight w:val="0"/>
          <w:marTop w:val="0"/>
          <w:marBottom w:val="0"/>
          <w:divBdr>
            <w:top w:val="none" w:sz="0" w:space="0" w:color="auto"/>
            <w:left w:val="none" w:sz="0" w:space="0" w:color="auto"/>
            <w:bottom w:val="none" w:sz="0" w:space="0" w:color="auto"/>
            <w:right w:val="none" w:sz="0" w:space="0" w:color="auto"/>
          </w:divBdr>
        </w:div>
        <w:div w:id="1410274138">
          <w:marLeft w:val="640"/>
          <w:marRight w:val="0"/>
          <w:marTop w:val="0"/>
          <w:marBottom w:val="0"/>
          <w:divBdr>
            <w:top w:val="none" w:sz="0" w:space="0" w:color="auto"/>
            <w:left w:val="none" w:sz="0" w:space="0" w:color="auto"/>
            <w:bottom w:val="none" w:sz="0" w:space="0" w:color="auto"/>
            <w:right w:val="none" w:sz="0" w:space="0" w:color="auto"/>
          </w:divBdr>
        </w:div>
        <w:div w:id="1664116090">
          <w:marLeft w:val="640"/>
          <w:marRight w:val="0"/>
          <w:marTop w:val="0"/>
          <w:marBottom w:val="0"/>
          <w:divBdr>
            <w:top w:val="none" w:sz="0" w:space="0" w:color="auto"/>
            <w:left w:val="none" w:sz="0" w:space="0" w:color="auto"/>
            <w:bottom w:val="none" w:sz="0" w:space="0" w:color="auto"/>
            <w:right w:val="none" w:sz="0" w:space="0" w:color="auto"/>
          </w:divBdr>
        </w:div>
        <w:div w:id="570654640">
          <w:marLeft w:val="640"/>
          <w:marRight w:val="0"/>
          <w:marTop w:val="0"/>
          <w:marBottom w:val="0"/>
          <w:divBdr>
            <w:top w:val="none" w:sz="0" w:space="0" w:color="auto"/>
            <w:left w:val="none" w:sz="0" w:space="0" w:color="auto"/>
            <w:bottom w:val="none" w:sz="0" w:space="0" w:color="auto"/>
            <w:right w:val="none" w:sz="0" w:space="0" w:color="auto"/>
          </w:divBdr>
        </w:div>
        <w:div w:id="826671145">
          <w:marLeft w:val="640"/>
          <w:marRight w:val="0"/>
          <w:marTop w:val="0"/>
          <w:marBottom w:val="0"/>
          <w:divBdr>
            <w:top w:val="none" w:sz="0" w:space="0" w:color="auto"/>
            <w:left w:val="none" w:sz="0" w:space="0" w:color="auto"/>
            <w:bottom w:val="none" w:sz="0" w:space="0" w:color="auto"/>
            <w:right w:val="none" w:sz="0" w:space="0" w:color="auto"/>
          </w:divBdr>
        </w:div>
        <w:div w:id="460613452">
          <w:marLeft w:val="640"/>
          <w:marRight w:val="0"/>
          <w:marTop w:val="0"/>
          <w:marBottom w:val="0"/>
          <w:divBdr>
            <w:top w:val="none" w:sz="0" w:space="0" w:color="auto"/>
            <w:left w:val="none" w:sz="0" w:space="0" w:color="auto"/>
            <w:bottom w:val="none" w:sz="0" w:space="0" w:color="auto"/>
            <w:right w:val="none" w:sz="0" w:space="0" w:color="auto"/>
          </w:divBdr>
        </w:div>
        <w:div w:id="1944219944">
          <w:marLeft w:val="640"/>
          <w:marRight w:val="0"/>
          <w:marTop w:val="0"/>
          <w:marBottom w:val="0"/>
          <w:divBdr>
            <w:top w:val="none" w:sz="0" w:space="0" w:color="auto"/>
            <w:left w:val="none" w:sz="0" w:space="0" w:color="auto"/>
            <w:bottom w:val="none" w:sz="0" w:space="0" w:color="auto"/>
            <w:right w:val="none" w:sz="0" w:space="0" w:color="auto"/>
          </w:divBdr>
        </w:div>
        <w:div w:id="1196427929">
          <w:marLeft w:val="640"/>
          <w:marRight w:val="0"/>
          <w:marTop w:val="0"/>
          <w:marBottom w:val="0"/>
          <w:divBdr>
            <w:top w:val="none" w:sz="0" w:space="0" w:color="auto"/>
            <w:left w:val="none" w:sz="0" w:space="0" w:color="auto"/>
            <w:bottom w:val="none" w:sz="0" w:space="0" w:color="auto"/>
            <w:right w:val="none" w:sz="0" w:space="0" w:color="auto"/>
          </w:divBdr>
        </w:div>
      </w:divsChild>
    </w:div>
    <w:div w:id="659622237">
      <w:bodyDiv w:val="1"/>
      <w:marLeft w:val="0"/>
      <w:marRight w:val="0"/>
      <w:marTop w:val="0"/>
      <w:marBottom w:val="0"/>
      <w:divBdr>
        <w:top w:val="none" w:sz="0" w:space="0" w:color="auto"/>
        <w:left w:val="none" w:sz="0" w:space="0" w:color="auto"/>
        <w:bottom w:val="none" w:sz="0" w:space="0" w:color="auto"/>
        <w:right w:val="none" w:sz="0" w:space="0" w:color="auto"/>
      </w:divBdr>
      <w:divsChild>
        <w:div w:id="1278101239">
          <w:marLeft w:val="640"/>
          <w:marRight w:val="0"/>
          <w:marTop w:val="0"/>
          <w:marBottom w:val="0"/>
          <w:divBdr>
            <w:top w:val="none" w:sz="0" w:space="0" w:color="auto"/>
            <w:left w:val="none" w:sz="0" w:space="0" w:color="auto"/>
            <w:bottom w:val="none" w:sz="0" w:space="0" w:color="auto"/>
            <w:right w:val="none" w:sz="0" w:space="0" w:color="auto"/>
          </w:divBdr>
        </w:div>
        <w:div w:id="519516502">
          <w:marLeft w:val="640"/>
          <w:marRight w:val="0"/>
          <w:marTop w:val="0"/>
          <w:marBottom w:val="0"/>
          <w:divBdr>
            <w:top w:val="none" w:sz="0" w:space="0" w:color="auto"/>
            <w:left w:val="none" w:sz="0" w:space="0" w:color="auto"/>
            <w:bottom w:val="none" w:sz="0" w:space="0" w:color="auto"/>
            <w:right w:val="none" w:sz="0" w:space="0" w:color="auto"/>
          </w:divBdr>
        </w:div>
        <w:div w:id="1327592527">
          <w:marLeft w:val="640"/>
          <w:marRight w:val="0"/>
          <w:marTop w:val="0"/>
          <w:marBottom w:val="0"/>
          <w:divBdr>
            <w:top w:val="none" w:sz="0" w:space="0" w:color="auto"/>
            <w:left w:val="none" w:sz="0" w:space="0" w:color="auto"/>
            <w:bottom w:val="none" w:sz="0" w:space="0" w:color="auto"/>
            <w:right w:val="none" w:sz="0" w:space="0" w:color="auto"/>
          </w:divBdr>
        </w:div>
        <w:div w:id="418865737">
          <w:marLeft w:val="640"/>
          <w:marRight w:val="0"/>
          <w:marTop w:val="0"/>
          <w:marBottom w:val="0"/>
          <w:divBdr>
            <w:top w:val="none" w:sz="0" w:space="0" w:color="auto"/>
            <w:left w:val="none" w:sz="0" w:space="0" w:color="auto"/>
            <w:bottom w:val="none" w:sz="0" w:space="0" w:color="auto"/>
            <w:right w:val="none" w:sz="0" w:space="0" w:color="auto"/>
          </w:divBdr>
        </w:div>
        <w:div w:id="695614863">
          <w:marLeft w:val="640"/>
          <w:marRight w:val="0"/>
          <w:marTop w:val="0"/>
          <w:marBottom w:val="0"/>
          <w:divBdr>
            <w:top w:val="none" w:sz="0" w:space="0" w:color="auto"/>
            <w:left w:val="none" w:sz="0" w:space="0" w:color="auto"/>
            <w:bottom w:val="none" w:sz="0" w:space="0" w:color="auto"/>
            <w:right w:val="none" w:sz="0" w:space="0" w:color="auto"/>
          </w:divBdr>
        </w:div>
        <w:div w:id="509226088">
          <w:marLeft w:val="640"/>
          <w:marRight w:val="0"/>
          <w:marTop w:val="0"/>
          <w:marBottom w:val="0"/>
          <w:divBdr>
            <w:top w:val="none" w:sz="0" w:space="0" w:color="auto"/>
            <w:left w:val="none" w:sz="0" w:space="0" w:color="auto"/>
            <w:bottom w:val="none" w:sz="0" w:space="0" w:color="auto"/>
            <w:right w:val="none" w:sz="0" w:space="0" w:color="auto"/>
          </w:divBdr>
        </w:div>
        <w:div w:id="523712338">
          <w:marLeft w:val="640"/>
          <w:marRight w:val="0"/>
          <w:marTop w:val="0"/>
          <w:marBottom w:val="0"/>
          <w:divBdr>
            <w:top w:val="none" w:sz="0" w:space="0" w:color="auto"/>
            <w:left w:val="none" w:sz="0" w:space="0" w:color="auto"/>
            <w:bottom w:val="none" w:sz="0" w:space="0" w:color="auto"/>
            <w:right w:val="none" w:sz="0" w:space="0" w:color="auto"/>
          </w:divBdr>
        </w:div>
        <w:div w:id="1820075335">
          <w:marLeft w:val="640"/>
          <w:marRight w:val="0"/>
          <w:marTop w:val="0"/>
          <w:marBottom w:val="0"/>
          <w:divBdr>
            <w:top w:val="none" w:sz="0" w:space="0" w:color="auto"/>
            <w:left w:val="none" w:sz="0" w:space="0" w:color="auto"/>
            <w:bottom w:val="none" w:sz="0" w:space="0" w:color="auto"/>
            <w:right w:val="none" w:sz="0" w:space="0" w:color="auto"/>
          </w:divBdr>
        </w:div>
        <w:div w:id="718015183">
          <w:marLeft w:val="640"/>
          <w:marRight w:val="0"/>
          <w:marTop w:val="0"/>
          <w:marBottom w:val="0"/>
          <w:divBdr>
            <w:top w:val="none" w:sz="0" w:space="0" w:color="auto"/>
            <w:left w:val="none" w:sz="0" w:space="0" w:color="auto"/>
            <w:bottom w:val="none" w:sz="0" w:space="0" w:color="auto"/>
            <w:right w:val="none" w:sz="0" w:space="0" w:color="auto"/>
          </w:divBdr>
        </w:div>
        <w:div w:id="1018048440">
          <w:marLeft w:val="640"/>
          <w:marRight w:val="0"/>
          <w:marTop w:val="0"/>
          <w:marBottom w:val="0"/>
          <w:divBdr>
            <w:top w:val="none" w:sz="0" w:space="0" w:color="auto"/>
            <w:left w:val="none" w:sz="0" w:space="0" w:color="auto"/>
            <w:bottom w:val="none" w:sz="0" w:space="0" w:color="auto"/>
            <w:right w:val="none" w:sz="0" w:space="0" w:color="auto"/>
          </w:divBdr>
        </w:div>
        <w:div w:id="913123839">
          <w:marLeft w:val="640"/>
          <w:marRight w:val="0"/>
          <w:marTop w:val="0"/>
          <w:marBottom w:val="0"/>
          <w:divBdr>
            <w:top w:val="none" w:sz="0" w:space="0" w:color="auto"/>
            <w:left w:val="none" w:sz="0" w:space="0" w:color="auto"/>
            <w:bottom w:val="none" w:sz="0" w:space="0" w:color="auto"/>
            <w:right w:val="none" w:sz="0" w:space="0" w:color="auto"/>
          </w:divBdr>
        </w:div>
        <w:div w:id="949622934">
          <w:marLeft w:val="640"/>
          <w:marRight w:val="0"/>
          <w:marTop w:val="0"/>
          <w:marBottom w:val="0"/>
          <w:divBdr>
            <w:top w:val="none" w:sz="0" w:space="0" w:color="auto"/>
            <w:left w:val="none" w:sz="0" w:space="0" w:color="auto"/>
            <w:bottom w:val="none" w:sz="0" w:space="0" w:color="auto"/>
            <w:right w:val="none" w:sz="0" w:space="0" w:color="auto"/>
          </w:divBdr>
        </w:div>
        <w:div w:id="1193958449">
          <w:marLeft w:val="640"/>
          <w:marRight w:val="0"/>
          <w:marTop w:val="0"/>
          <w:marBottom w:val="0"/>
          <w:divBdr>
            <w:top w:val="none" w:sz="0" w:space="0" w:color="auto"/>
            <w:left w:val="none" w:sz="0" w:space="0" w:color="auto"/>
            <w:bottom w:val="none" w:sz="0" w:space="0" w:color="auto"/>
            <w:right w:val="none" w:sz="0" w:space="0" w:color="auto"/>
          </w:divBdr>
        </w:div>
        <w:div w:id="1420058995">
          <w:marLeft w:val="640"/>
          <w:marRight w:val="0"/>
          <w:marTop w:val="0"/>
          <w:marBottom w:val="0"/>
          <w:divBdr>
            <w:top w:val="none" w:sz="0" w:space="0" w:color="auto"/>
            <w:left w:val="none" w:sz="0" w:space="0" w:color="auto"/>
            <w:bottom w:val="none" w:sz="0" w:space="0" w:color="auto"/>
            <w:right w:val="none" w:sz="0" w:space="0" w:color="auto"/>
          </w:divBdr>
        </w:div>
      </w:divsChild>
    </w:div>
    <w:div w:id="710807841">
      <w:bodyDiv w:val="1"/>
      <w:marLeft w:val="0"/>
      <w:marRight w:val="0"/>
      <w:marTop w:val="0"/>
      <w:marBottom w:val="0"/>
      <w:divBdr>
        <w:top w:val="none" w:sz="0" w:space="0" w:color="auto"/>
        <w:left w:val="none" w:sz="0" w:space="0" w:color="auto"/>
        <w:bottom w:val="none" w:sz="0" w:space="0" w:color="auto"/>
        <w:right w:val="none" w:sz="0" w:space="0" w:color="auto"/>
      </w:divBdr>
      <w:divsChild>
        <w:div w:id="1286884036">
          <w:marLeft w:val="640"/>
          <w:marRight w:val="0"/>
          <w:marTop w:val="0"/>
          <w:marBottom w:val="0"/>
          <w:divBdr>
            <w:top w:val="none" w:sz="0" w:space="0" w:color="auto"/>
            <w:left w:val="none" w:sz="0" w:space="0" w:color="auto"/>
            <w:bottom w:val="none" w:sz="0" w:space="0" w:color="auto"/>
            <w:right w:val="none" w:sz="0" w:space="0" w:color="auto"/>
          </w:divBdr>
        </w:div>
        <w:div w:id="1314260095">
          <w:marLeft w:val="640"/>
          <w:marRight w:val="0"/>
          <w:marTop w:val="0"/>
          <w:marBottom w:val="0"/>
          <w:divBdr>
            <w:top w:val="none" w:sz="0" w:space="0" w:color="auto"/>
            <w:left w:val="none" w:sz="0" w:space="0" w:color="auto"/>
            <w:bottom w:val="none" w:sz="0" w:space="0" w:color="auto"/>
            <w:right w:val="none" w:sz="0" w:space="0" w:color="auto"/>
          </w:divBdr>
        </w:div>
        <w:div w:id="2079860278">
          <w:marLeft w:val="640"/>
          <w:marRight w:val="0"/>
          <w:marTop w:val="0"/>
          <w:marBottom w:val="0"/>
          <w:divBdr>
            <w:top w:val="none" w:sz="0" w:space="0" w:color="auto"/>
            <w:left w:val="none" w:sz="0" w:space="0" w:color="auto"/>
            <w:bottom w:val="none" w:sz="0" w:space="0" w:color="auto"/>
            <w:right w:val="none" w:sz="0" w:space="0" w:color="auto"/>
          </w:divBdr>
        </w:div>
        <w:div w:id="2139760861">
          <w:marLeft w:val="640"/>
          <w:marRight w:val="0"/>
          <w:marTop w:val="0"/>
          <w:marBottom w:val="0"/>
          <w:divBdr>
            <w:top w:val="none" w:sz="0" w:space="0" w:color="auto"/>
            <w:left w:val="none" w:sz="0" w:space="0" w:color="auto"/>
            <w:bottom w:val="none" w:sz="0" w:space="0" w:color="auto"/>
            <w:right w:val="none" w:sz="0" w:space="0" w:color="auto"/>
          </w:divBdr>
        </w:div>
        <w:div w:id="1221938363">
          <w:marLeft w:val="640"/>
          <w:marRight w:val="0"/>
          <w:marTop w:val="0"/>
          <w:marBottom w:val="0"/>
          <w:divBdr>
            <w:top w:val="none" w:sz="0" w:space="0" w:color="auto"/>
            <w:left w:val="none" w:sz="0" w:space="0" w:color="auto"/>
            <w:bottom w:val="none" w:sz="0" w:space="0" w:color="auto"/>
            <w:right w:val="none" w:sz="0" w:space="0" w:color="auto"/>
          </w:divBdr>
        </w:div>
        <w:div w:id="1064715058">
          <w:marLeft w:val="640"/>
          <w:marRight w:val="0"/>
          <w:marTop w:val="0"/>
          <w:marBottom w:val="0"/>
          <w:divBdr>
            <w:top w:val="none" w:sz="0" w:space="0" w:color="auto"/>
            <w:left w:val="none" w:sz="0" w:space="0" w:color="auto"/>
            <w:bottom w:val="none" w:sz="0" w:space="0" w:color="auto"/>
            <w:right w:val="none" w:sz="0" w:space="0" w:color="auto"/>
          </w:divBdr>
        </w:div>
        <w:div w:id="1933780456">
          <w:marLeft w:val="640"/>
          <w:marRight w:val="0"/>
          <w:marTop w:val="0"/>
          <w:marBottom w:val="0"/>
          <w:divBdr>
            <w:top w:val="none" w:sz="0" w:space="0" w:color="auto"/>
            <w:left w:val="none" w:sz="0" w:space="0" w:color="auto"/>
            <w:bottom w:val="none" w:sz="0" w:space="0" w:color="auto"/>
            <w:right w:val="none" w:sz="0" w:space="0" w:color="auto"/>
          </w:divBdr>
        </w:div>
        <w:div w:id="1507860058">
          <w:marLeft w:val="640"/>
          <w:marRight w:val="0"/>
          <w:marTop w:val="0"/>
          <w:marBottom w:val="0"/>
          <w:divBdr>
            <w:top w:val="none" w:sz="0" w:space="0" w:color="auto"/>
            <w:left w:val="none" w:sz="0" w:space="0" w:color="auto"/>
            <w:bottom w:val="none" w:sz="0" w:space="0" w:color="auto"/>
            <w:right w:val="none" w:sz="0" w:space="0" w:color="auto"/>
          </w:divBdr>
        </w:div>
        <w:div w:id="1919711101">
          <w:marLeft w:val="640"/>
          <w:marRight w:val="0"/>
          <w:marTop w:val="0"/>
          <w:marBottom w:val="0"/>
          <w:divBdr>
            <w:top w:val="none" w:sz="0" w:space="0" w:color="auto"/>
            <w:left w:val="none" w:sz="0" w:space="0" w:color="auto"/>
            <w:bottom w:val="none" w:sz="0" w:space="0" w:color="auto"/>
            <w:right w:val="none" w:sz="0" w:space="0" w:color="auto"/>
          </w:divBdr>
        </w:div>
        <w:div w:id="292759768">
          <w:marLeft w:val="640"/>
          <w:marRight w:val="0"/>
          <w:marTop w:val="0"/>
          <w:marBottom w:val="0"/>
          <w:divBdr>
            <w:top w:val="none" w:sz="0" w:space="0" w:color="auto"/>
            <w:left w:val="none" w:sz="0" w:space="0" w:color="auto"/>
            <w:bottom w:val="none" w:sz="0" w:space="0" w:color="auto"/>
            <w:right w:val="none" w:sz="0" w:space="0" w:color="auto"/>
          </w:divBdr>
        </w:div>
        <w:div w:id="1932085555">
          <w:marLeft w:val="640"/>
          <w:marRight w:val="0"/>
          <w:marTop w:val="0"/>
          <w:marBottom w:val="0"/>
          <w:divBdr>
            <w:top w:val="none" w:sz="0" w:space="0" w:color="auto"/>
            <w:left w:val="none" w:sz="0" w:space="0" w:color="auto"/>
            <w:bottom w:val="none" w:sz="0" w:space="0" w:color="auto"/>
            <w:right w:val="none" w:sz="0" w:space="0" w:color="auto"/>
          </w:divBdr>
        </w:div>
        <w:div w:id="1160729370">
          <w:marLeft w:val="640"/>
          <w:marRight w:val="0"/>
          <w:marTop w:val="0"/>
          <w:marBottom w:val="0"/>
          <w:divBdr>
            <w:top w:val="none" w:sz="0" w:space="0" w:color="auto"/>
            <w:left w:val="none" w:sz="0" w:space="0" w:color="auto"/>
            <w:bottom w:val="none" w:sz="0" w:space="0" w:color="auto"/>
            <w:right w:val="none" w:sz="0" w:space="0" w:color="auto"/>
          </w:divBdr>
        </w:div>
      </w:divsChild>
    </w:div>
    <w:div w:id="801074573">
      <w:bodyDiv w:val="1"/>
      <w:marLeft w:val="0"/>
      <w:marRight w:val="0"/>
      <w:marTop w:val="0"/>
      <w:marBottom w:val="0"/>
      <w:divBdr>
        <w:top w:val="none" w:sz="0" w:space="0" w:color="auto"/>
        <w:left w:val="none" w:sz="0" w:space="0" w:color="auto"/>
        <w:bottom w:val="none" w:sz="0" w:space="0" w:color="auto"/>
        <w:right w:val="none" w:sz="0" w:space="0" w:color="auto"/>
      </w:divBdr>
    </w:div>
    <w:div w:id="901406258">
      <w:bodyDiv w:val="1"/>
      <w:marLeft w:val="0"/>
      <w:marRight w:val="0"/>
      <w:marTop w:val="0"/>
      <w:marBottom w:val="0"/>
      <w:divBdr>
        <w:top w:val="none" w:sz="0" w:space="0" w:color="auto"/>
        <w:left w:val="none" w:sz="0" w:space="0" w:color="auto"/>
        <w:bottom w:val="none" w:sz="0" w:space="0" w:color="auto"/>
        <w:right w:val="none" w:sz="0" w:space="0" w:color="auto"/>
      </w:divBdr>
      <w:divsChild>
        <w:div w:id="390543895">
          <w:marLeft w:val="640"/>
          <w:marRight w:val="0"/>
          <w:marTop w:val="0"/>
          <w:marBottom w:val="0"/>
          <w:divBdr>
            <w:top w:val="none" w:sz="0" w:space="0" w:color="auto"/>
            <w:left w:val="none" w:sz="0" w:space="0" w:color="auto"/>
            <w:bottom w:val="none" w:sz="0" w:space="0" w:color="auto"/>
            <w:right w:val="none" w:sz="0" w:space="0" w:color="auto"/>
          </w:divBdr>
        </w:div>
        <w:div w:id="717123197">
          <w:marLeft w:val="640"/>
          <w:marRight w:val="0"/>
          <w:marTop w:val="0"/>
          <w:marBottom w:val="0"/>
          <w:divBdr>
            <w:top w:val="none" w:sz="0" w:space="0" w:color="auto"/>
            <w:left w:val="none" w:sz="0" w:space="0" w:color="auto"/>
            <w:bottom w:val="none" w:sz="0" w:space="0" w:color="auto"/>
            <w:right w:val="none" w:sz="0" w:space="0" w:color="auto"/>
          </w:divBdr>
        </w:div>
        <w:div w:id="1556962693">
          <w:marLeft w:val="640"/>
          <w:marRight w:val="0"/>
          <w:marTop w:val="0"/>
          <w:marBottom w:val="0"/>
          <w:divBdr>
            <w:top w:val="none" w:sz="0" w:space="0" w:color="auto"/>
            <w:left w:val="none" w:sz="0" w:space="0" w:color="auto"/>
            <w:bottom w:val="none" w:sz="0" w:space="0" w:color="auto"/>
            <w:right w:val="none" w:sz="0" w:space="0" w:color="auto"/>
          </w:divBdr>
        </w:div>
        <w:div w:id="1333753291">
          <w:marLeft w:val="640"/>
          <w:marRight w:val="0"/>
          <w:marTop w:val="0"/>
          <w:marBottom w:val="0"/>
          <w:divBdr>
            <w:top w:val="none" w:sz="0" w:space="0" w:color="auto"/>
            <w:left w:val="none" w:sz="0" w:space="0" w:color="auto"/>
            <w:bottom w:val="none" w:sz="0" w:space="0" w:color="auto"/>
            <w:right w:val="none" w:sz="0" w:space="0" w:color="auto"/>
          </w:divBdr>
        </w:div>
        <w:div w:id="402680393">
          <w:marLeft w:val="640"/>
          <w:marRight w:val="0"/>
          <w:marTop w:val="0"/>
          <w:marBottom w:val="0"/>
          <w:divBdr>
            <w:top w:val="none" w:sz="0" w:space="0" w:color="auto"/>
            <w:left w:val="none" w:sz="0" w:space="0" w:color="auto"/>
            <w:bottom w:val="none" w:sz="0" w:space="0" w:color="auto"/>
            <w:right w:val="none" w:sz="0" w:space="0" w:color="auto"/>
          </w:divBdr>
        </w:div>
        <w:div w:id="558368971">
          <w:marLeft w:val="640"/>
          <w:marRight w:val="0"/>
          <w:marTop w:val="0"/>
          <w:marBottom w:val="0"/>
          <w:divBdr>
            <w:top w:val="none" w:sz="0" w:space="0" w:color="auto"/>
            <w:left w:val="none" w:sz="0" w:space="0" w:color="auto"/>
            <w:bottom w:val="none" w:sz="0" w:space="0" w:color="auto"/>
            <w:right w:val="none" w:sz="0" w:space="0" w:color="auto"/>
          </w:divBdr>
        </w:div>
        <w:div w:id="1620408874">
          <w:marLeft w:val="640"/>
          <w:marRight w:val="0"/>
          <w:marTop w:val="0"/>
          <w:marBottom w:val="0"/>
          <w:divBdr>
            <w:top w:val="none" w:sz="0" w:space="0" w:color="auto"/>
            <w:left w:val="none" w:sz="0" w:space="0" w:color="auto"/>
            <w:bottom w:val="none" w:sz="0" w:space="0" w:color="auto"/>
            <w:right w:val="none" w:sz="0" w:space="0" w:color="auto"/>
          </w:divBdr>
        </w:div>
        <w:div w:id="1234852269">
          <w:marLeft w:val="640"/>
          <w:marRight w:val="0"/>
          <w:marTop w:val="0"/>
          <w:marBottom w:val="0"/>
          <w:divBdr>
            <w:top w:val="none" w:sz="0" w:space="0" w:color="auto"/>
            <w:left w:val="none" w:sz="0" w:space="0" w:color="auto"/>
            <w:bottom w:val="none" w:sz="0" w:space="0" w:color="auto"/>
            <w:right w:val="none" w:sz="0" w:space="0" w:color="auto"/>
          </w:divBdr>
        </w:div>
        <w:div w:id="1920167569">
          <w:marLeft w:val="640"/>
          <w:marRight w:val="0"/>
          <w:marTop w:val="0"/>
          <w:marBottom w:val="0"/>
          <w:divBdr>
            <w:top w:val="none" w:sz="0" w:space="0" w:color="auto"/>
            <w:left w:val="none" w:sz="0" w:space="0" w:color="auto"/>
            <w:bottom w:val="none" w:sz="0" w:space="0" w:color="auto"/>
            <w:right w:val="none" w:sz="0" w:space="0" w:color="auto"/>
          </w:divBdr>
        </w:div>
        <w:div w:id="1504591604">
          <w:marLeft w:val="640"/>
          <w:marRight w:val="0"/>
          <w:marTop w:val="0"/>
          <w:marBottom w:val="0"/>
          <w:divBdr>
            <w:top w:val="none" w:sz="0" w:space="0" w:color="auto"/>
            <w:left w:val="none" w:sz="0" w:space="0" w:color="auto"/>
            <w:bottom w:val="none" w:sz="0" w:space="0" w:color="auto"/>
            <w:right w:val="none" w:sz="0" w:space="0" w:color="auto"/>
          </w:divBdr>
        </w:div>
        <w:div w:id="1105422985">
          <w:marLeft w:val="640"/>
          <w:marRight w:val="0"/>
          <w:marTop w:val="0"/>
          <w:marBottom w:val="0"/>
          <w:divBdr>
            <w:top w:val="none" w:sz="0" w:space="0" w:color="auto"/>
            <w:left w:val="none" w:sz="0" w:space="0" w:color="auto"/>
            <w:bottom w:val="none" w:sz="0" w:space="0" w:color="auto"/>
            <w:right w:val="none" w:sz="0" w:space="0" w:color="auto"/>
          </w:divBdr>
        </w:div>
      </w:divsChild>
    </w:div>
    <w:div w:id="1032221274">
      <w:bodyDiv w:val="1"/>
      <w:marLeft w:val="0"/>
      <w:marRight w:val="0"/>
      <w:marTop w:val="0"/>
      <w:marBottom w:val="0"/>
      <w:divBdr>
        <w:top w:val="none" w:sz="0" w:space="0" w:color="auto"/>
        <w:left w:val="none" w:sz="0" w:space="0" w:color="auto"/>
        <w:bottom w:val="none" w:sz="0" w:space="0" w:color="auto"/>
        <w:right w:val="none" w:sz="0" w:space="0" w:color="auto"/>
      </w:divBdr>
      <w:divsChild>
        <w:div w:id="2133816252">
          <w:marLeft w:val="640"/>
          <w:marRight w:val="0"/>
          <w:marTop w:val="0"/>
          <w:marBottom w:val="0"/>
          <w:divBdr>
            <w:top w:val="none" w:sz="0" w:space="0" w:color="auto"/>
            <w:left w:val="none" w:sz="0" w:space="0" w:color="auto"/>
            <w:bottom w:val="none" w:sz="0" w:space="0" w:color="auto"/>
            <w:right w:val="none" w:sz="0" w:space="0" w:color="auto"/>
          </w:divBdr>
        </w:div>
        <w:div w:id="673608542">
          <w:marLeft w:val="640"/>
          <w:marRight w:val="0"/>
          <w:marTop w:val="0"/>
          <w:marBottom w:val="0"/>
          <w:divBdr>
            <w:top w:val="none" w:sz="0" w:space="0" w:color="auto"/>
            <w:left w:val="none" w:sz="0" w:space="0" w:color="auto"/>
            <w:bottom w:val="none" w:sz="0" w:space="0" w:color="auto"/>
            <w:right w:val="none" w:sz="0" w:space="0" w:color="auto"/>
          </w:divBdr>
        </w:div>
        <w:div w:id="2043165255">
          <w:marLeft w:val="640"/>
          <w:marRight w:val="0"/>
          <w:marTop w:val="0"/>
          <w:marBottom w:val="0"/>
          <w:divBdr>
            <w:top w:val="none" w:sz="0" w:space="0" w:color="auto"/>
            <w:left w:val="none" w:sz="0" w:space="0" w:color="auto"/>
            <w:bottom w:val="none" w:sz="0" w:space="0" w:color="auto"/>
            <w:right w:val="none" w:sz="0" w:space="0" w:color="auto"/>
          </w:divBdr>
        </w:div>
        <w:div w:id="1021779233">
          <w:marLeft w:val="640"/>
          <w:marRight w:val="0"/>
          <w:marTop w:val="0"/>
          <w:marBottom w:val="0"/>
          <w:divBdr>
            <w:top w:val="none" w:sz="0" w:space="0" w:color="auto"/>
            <w:left w:val="none" w:sz="0" w:space="0" w:color="auto"/>
            <w:bottom w:val="none" w:sz="0" w:space="0" w:color="auto"/>
            <w:right w:val="none" w:sz="0" w:space="0" w:color="auto"/>
          </w:divBdr>
        </w:div>
        <w:div w:id="2022932178">
          <w:marLeft w:val="640"/>
          <w:marRight w:val="0"/>
          <w:marTop w:val="0"/>
          <w:marBottom w:val="0"/>
          <w:divBdr>
            <w:top w:val="none" w:sz="0" w:space="0" w:color="auto"/>
            <w:left w:val="none" w:sz="0" w:space="0" w:color="auto"/>
            <w:bottom w:val="none" w:sz="0" w:space="0" w:color="auto"/>
            <w:right w:val="none" w:sz="0" w:space="0" w:color="auto"/>
          </w:divBdr>
        </w:div>
        <w:div w:id="2122797954">
          <w:marLeft w:val="640"/>
          <w:marRight w:val="0"/>
          <w:marTop w:val="0"/>
          <w:marBottom w:val="0"/>
          <w:divBdr>
            <w:top w:val="none" w:sz="0" w:space="0" w:color="auto"/>
            <w:left w:val="none" w:sz="0" w:space="0" w:color="auto"/>
            <w:bottom w:val="none" w:sz="0" w:space="0" w:color="auto"/>
            <w:right w:val="none" w:sz="0" w:space="0" w:color="auto"/>
          </w:divBdr>
        </w:div>
        <w:div w:id="1442840733">
          <w:marLeft w:val="640"/>
          <w:marRight w:val="0"/>
          <w:marTop w:val="0"/>
          <w:marBottom w:val="0"/>
          <w:divBdr>
            <w:top w:val="none" w:sz="0" w:space="0" w:color="auto"/>
            <w:left w:val="none" w:sz="0" w:space="0" w:color="auto"/>
            <w:bottom w:val="none" w:sz="0" w:space="0" w:color="auto"/>
            <w:right w:val="none" w:sz="0" w:space="0" w:color="auto"/>
          </w:divBdr>
        </w:div>
        <w:div w:id="2081319197">
          <w:marLeft w:val="640"/>
          <w:marRight w:val="0"/>
          <w:marTop w:val="0"/>
          <w:marBottom w:val="0"/>
          <w:divBdr>
            <w:top w:val="none" w:sz="0" w:space="0" w:color="auto"/>
            <w:left w:val="none" w:sz="0" w:space="0" w:color="auto"/>
            <w:bottom w:val="none" w:sz="0" w:space="0" w:color="auto"/>
            <w:right w:val="none" w:sz="0" w:space="0" w:color="auto"/>
          </w:divBdr>
        </w:div>
        <w:div w:id="933514719">
          <w:marLeft w:val="640"/>
          <w:marRight w:val="0"/>
          <w:marTop w:val="0"/>
          <w:marBottom w:val="0"/>
          <w:divBdr>
            <w:top w:val="none" w:sz="0" w:space="0" w:color="auto"/>
            <w:left w:val="none" w:sz="0" w:space="0" w:color="auto"/>
            <w:bottom w:val="none" w:sz="0" w:space="0" w:color="auto"/>
            <w:right w:val="none" w:sz="0" w:space="0" w:color="auto"/>
          </w:divBdr>
        </w:div>
        <w:div w:id="350764793">
          <w:marLeft w:val="640"/>
          <w:marRight w:val="0"/>
          <w:marTop w:val="0"/>
          <w:marBottom w:val="0"/>
          <w:divBdr>
            <w:top w:val="none" w:sz="0" w:space="0" w:color="auto"/>
            <w:left w:val="none" w:sz="0" w:space="0" w:color="auto"/>
            <w:bottom w:val="none" w:sz="0" w:space="0" w:color="auto"/>
            <w:right w:val="none" w:sz="0" w:space="0" w:color="auto"/>
          </w:divBdr>
        </w:div>
        <w:div w:id="1649161870">
          <w:marLeft w:val="640"/>
          <w:marRight w:val="0"/>
          <w:marTop w:val="0"/>
          <w:marBottom w:val="0"/>
          <w:divBdr>
            <w:top w:val="none" w:sz="0" w:space="0" w:color="auto"/>
            <w:left w:val="none" w:sz="0" w:space="0" w:color="auto"/>
            <w:bottom w:val="none" w:sz="0" w:space="0" w:color="auto"/>
            <w:right w:val="none" w:sz="0" w:space="0" w:color="auto"/>
          </w:divBdr>
        </w:div>
        <w:div w:id="38751524">
          <w:marLeft w:val="640"/>
          <w:marRight w:val="0"/>
          <w:marTop w:val="0"/>
          <w:marBottom w:val="0"/>
          <w:divBdr>
            <w:top w:val="none" w:sz="0" w:space="0" w:color="auto"/>
            <w:left w:val="none" w:sz="0" w:space="0" w:color="auto"/>
            <w:bottom w:val="none" w:sz="0" w:space="0" w:color="auto"/>
            <w:right w:val="none" w:sz="0" w:space="0" w:color="auto"/>
          </w:divBdr>
        </w:div>
        <w:div w:id="1957903716">
          <w:marLeft w:val="640"/>
          <w:marRight w:val="0"/>
          <w:marTop w:val="0"/>
          <w:marBottom w:val="0"/>
          <w:divBdr>
            <w:top w:val="none" w:sz="0" w:space="0" w:color="auto"/>
            <w:left w:val="none" w:sz="0" w:space="0" w:color="auto"/>
            <w:bottom w:val="none" w:sz="0" w:space="0" w:color="auto"/>
            <w:right w:val="none" w:sz="0" w:space="0" w:color="auto"/>
          </w:divBdr>
        </w:div>
        <w:div w:id="1262027528">
          <w:marLeft w:val="640"/>
          <w:marRight w:val="0"/>
          <w:marTop w:val="0"/>
          <w:marBottom w:val="0"/>
          <w:divBdr>
            <w:top w:val="none" w:sz="0" w:space="0" w:color="auto"/>
            <w:left w:val="none" w:sz="0" w:space="0" w:color="auto"/>
            <w:bottom w:val="none" w:sz="0" w:space="0" w:color="auto"/>
            <w:right w:val="none" w:sz="0" w:space="0" w:color="auto"/>
          </w:divBdr>
        </w:div>
        <w:div w:id="1621567192">
          <w:marLeft w:val="640"/>
          <w:marRight w:val="0"/>
          <w:marTop w:val="0"/>
          <w:marBottom w:val="0"/>
          <w:divBdr>
            <w:top w:val="none" w:sz="0" w:space="0" w:color="auto"/>
            <w:left w:val="none" w:sz="0" w:space="0" w:color="auto"/>
            <w:bottom w:val="none" w:sz="0" w:space="0" w:color="auto"/>
            <w:right w:val="none" w:sz="0" w:space="0" w:color="auto"/>
          </w:divBdr>
        </w:div>
      </w:divsChild>
    </w:div>
    <w:div w:id="1032607808">
      <w:bodyDiv w:val="1"/>
      <w:marLeft w:val="0"/>
      <w:marRight w:val="0"/>
      <w:marTop w:val="0"/>
      <w:marBottom w:val="0"/>
      <w:divBdr>
        <w:top w:val="none" w:sz="0" w:space="0" w:color="auto"/>
        <w:left w:val="none" w:sz="0" w:space="0" w:color="auto"/>
        <w:bottom w:val="none" w:sz="0" w:space="0" w:color="auto"/>
        <w:right w:val="none" w:sz="0" w:space="0" w:color="auto"/>
      </w:divBdr>
      <w:divsChild>
        <w:div w:id="1981184879">
          <w:marLeft w:val="640"/>
          <w:marRight w:val="0"/>
          <w:marTop w:val="0"/>
          <w:marBottom w:val="0"/>
          <w:divBdr>
            <w:top w:val="none" w:sz="0" w:space="0" w:color="auto"/>
            <w:left w:val="none" w:sz="0" w:space="0" w:color="auto"/>
            <w:bottom w:val="none" w:sz="0" w:space="0" w:color="auto"/>
            <w:right w:val="none" w:sz="0" w:space="0" w:color="auto"/>
          </w:divBdr>
        </w:div>
        <w:div w:id="1992514945">
          <w:marLeft w:val="640"/>
          <w:marRight w:val="0"/>
          <w:marTop w:val="0"/>
          <w:marBottom w:val="0"/>
          <w:divBdr>
            <w:top w:val="none" w:sz="0" w:space="0" w:color="auto"/>
            <w:left w:val="none" w:sz="0" w:space="0" w:color="auto"/>
            <w:bottom w:val="none" w:sz="0" w:space="0" w:color="auto"/>
            <w:right w:val="none" w:sz="0" w:space="0" w:color="auto"/>
          </w:divBdr>
        </w:div>
        <w:div w:id="1263338149">
          <w:marLeft w:val="640"/>
          <w:marRight w:val="0"/>
          <w:marTop w:val="0"/>
          <w:marBottom w:val="0"/>
          <w:divBdr>
            <w:top w:val="none" w:sz="0" w:space="0" w:color="auto"/>
            <w:left w:val="none" w:sz="0" w:space="0" w:color="auto"/>
            <w:bottom w:val="none" w:sz="0" w:space="0" w:color="auto"/>
            <w:right w:val="none" w:sz="0" w:space="0" w:color="auto"/>
          </w:divBdr>
        </w:div>
        <w:div w:id="1900364329">
          <w:marLeft w:val="640"/>
          <w:marRight w:val="0"/>
          <w:marTop w:val="0"/>
          <w:marBottom w:val="0"/>
          <w:divBdr>
            <w:top w:val="none" w:sz="0" w:space="0" w:color="auto"/>
            <w:left w:val="none" w:sz="0" w:space="0" w:color="auto"/>
            <w:bottom w:val="none" w:sz="0" w:space="0" w:color="auto"/>
            <w:right w:val="none" w:sz="0" w:space="0" w:color="auto"/>
          </w:divBdr>
        </w:div>
        <w:div w:id="775828089">
          <w:marLeft w:val="640"/>
          <w:marRight w:val="0"/>
          <w:marTop w:val="0"/>
          <w:marBottom w:val="0"/>
          <w:divBdr>
            <w:top w:val="none" w:sz="0" w:space="0" w:color="auto"/>
            <w:left w:val="none" w:sz="0" w:space="0" w:color="auto"/>
            <w:bottom w:val="none" w:sz="0" w:space="0" w:color="auto"/>
            <w:right w:val="none" w:sz="0" w:space="0" w:color="auto"/>
          </w:divBdr>
        </w:div>
        <w:div w:id="1673214110">
          <w:marLeft w:val="640"/>
          <w:marRight w:val="0"/>
          <w:marTop w:val="0"/>
          <w:marBottom w:val="0"/>
          <w:divBdr>
            <w:top w:val="none" w:sz="0" w:space="0" w:color="auto"/>
            <w:left w:val="none" w:sz="0" w:space="0" w:color="auto"/>
            <w:bottom w:val="none" w:sz="0" w:space="0" w:color="auto"/>
            <w:right w:val="none" w:sz="0" w:space="0" w:color="auto"/>
          </w:divBdr>
        </w:div>
        <w:div w:id="708338013">
          <w:marLeft w:val="640"/>
          <w:marRight w:val="0"/>
          <w:marTop w:val="0"/>
          <w:marBottom w:val="0"/>
          <w:divBdr>
            <w:top w:val="none" w:sz="0" w:space="0" w:color="auto"/>
            <w:left w:val="none" w:sz="0" w:space="0" w:color="auto"/>
            <w:bottom w:val="none" w:sz="0" w:space="0" w:color="auto"/>
            <w:right w:val="none" w:sz="0" w:space="0" w:color="auto"/>
          </w:divBdr>
        </w:div>
        <w:div w:id="1340501762">
          <w:marLeft w:val="640"/>
          <w:marRight w:val="0"/>
          <w:marTop w:val="0"/>
          <w:marBottom w:val="0"/>
          <w:divBdr>
            <w:top w:val="none" w:sz="0" w:space="0" w:color="auto"/>
            <w:left w:val="none" w:sz="0" w:space="0" w:color="auto"/>
            <w:bottom w:val="none" w:sz="0" w:space="0" w:color="auto"/>
            <w:right w:val="none" w:sz="0" w:space="0" w:color="auto"/>
          </w:divBdr>
        </w:div>
        <w:div w:id="1498156735">
          <w:marLeft w:val="640"/>
          <w:marRight w:val="0"/>
          <w:marTop w:val="0"/>
          <w:marBottom w:val="0"/>
          <w:divBdr>
            <w:top w:val="none" w:sz="0" w:space="0" w:color="auto"/>
            <w:left w:val="none" w:sz="0" w:space="0" w:color="auto"/>
            <w:bottom w:val="none" w:sz="0" w:space="0" w:color="auto"/>
            <w:right w:val="none" w:sz="0" w:space="0" w:color="auto"/>
          </w:divBdr>
        </w:div>
        <w:div w:id="1351682622">
          <w:marLeft w:val="640"/>
          <w:marRight w:val="0"/>
          <w:marTop w:val="0"/>
          <w:marBottom w:val="0"/>
          <w:divBdr>
            <w:top w:val="none" w:sz="0" w:space="0" w:color="auto"/>
            <w:left w:val="none" w:sz="0" w:space="0" w:color="auto"/>
            <w:bottom w:val="none" w:sz="0" w:space="0" w:color="auto"/>
            <w:right w:val="none" w:sz="0" w:space="0" w:color="auto"/>
          </w:divBdr>
        </w:div>
        <w:div w:id="1880124658">
          <w:marLeft w:val="640"/>
          <w:marRight w:val="0"/>
          <w:marTop w:val="0"/>
          <w:marBottom w:val="0"/>
          <w:divBdr>
            <w:top w:val="none" w:sz="0" w:space="0" w:color="auto"/>
            <w:left w:val="none" w:sz="0" w:space="0" w:color="auto"/>
            <w:bottom w:val="none" w:sz="0" w:space="0" w:color="auto"/>
            <w:right w:val="none" w:sz="0" w:space="0" w:color="auto"/>
          </w:divBdr>
        </w:div>
        <w:div w:id="967513224">
          <w:marLeft w:val="640"/>
          <w:marRight w:val="0"/>
          <w:marTop w:val="0"/>
          <w:marBottom w:val="0"/>
          <w:divBdr>
            <w:top w:val="none" w:sz="0" w:space="0" w:color="auto"/>
            <w:left w:val="none" w:sz="0" w:space="0" w:color="auto"/>
            <w:bottom w:val="none" w:sz="0" w:space="0" w:color="auto"/>
            <w:right w:val="none" w:sz="0" w:space="0" w:color="auto"/>
          </w:divBdr>
        </w:div>
        <w:div w:id="697966728">
          <w:marLeft w:val="640"/>
          <w:marRight w:val="0"/>
          <w:marTop w:val="0"/>
          <w:marBottom w:val="0"/>
          <w:divBdr>
            <w:top w:val="none" w:sz="0" w:space="0" w:color="auto"/>
            <w:left w:val="none" w:sz="0" w:space="0" w:color="auto"/>
            <w:bottom w:val="none" w:sz="0" w:space="0" w:color="auto"/>
            <w:right w:val="none" w:sz="0" w:space="0" w:color="auto"/>
          </w:divBdr>
        </w:div>
        <w:div w:id="298844650">
          <w:marLeft w:val="640"/>
          <w:marRight w:val="0"/>
          <w:marTop w:val="0"/>
          <w:marBottom w:val="0"/>
          <w:divBdr>
            <w:top w:val="none" w:sz="0" w:space="0" w:color="auto"/>
            <w:left w:val="none" w:sz="0" w:space="0" w:color="auto"/>
            <w:bottom w:val="none" w:sz="0" w:space="0" w:color="auto"/>
            <w:right w:val="none" w:sz="0" w:space="0" w:color="auto"/>
          </w:divBdr>
        </w:div>
        <w:div w:id="108013878">
          <w:marLeft w:val="640"/>
          <w:marRight w:val="0"/>
          <w:marTop w:val="0"/>
          <w:marBottom w:val="0"/>
          <w:divBdr>
            <w:top w:val="none" w:sz="0" w:space="0" w:color="auto"/>
            <w:left w:val="none" w:sz="0" w:space="0" w:color="auto"/>
            <w:bottom w:val="none" w:sz="0" w:space="0" w:color="auto"/>
            <w:right w:val="none" w:sz="0" w:space="0" w:color="auto"/>
          </w:divBdr>
        </w:div>
        <w:div w:id="445121599">
          <w:marLeft w:val="640"/>
          <w:marRight w:val="0"/>
          <w:marTop w:val="0"/>
          <w:marBottom w:val="0"/>
          <w:divBdr>
            <w:top w:val="none" w:sz="0" w:space="0" w:color="auto"/>
            <w:left w:val="none" w:sz="0" w:space="0" w:color="auto"/>
            <w:bottom w:val="none" w:sz="0" w:space="0" w:color="auto"/>
            <w:right w:val="none" w:sz="0" w:space="0" w:color="auto"/>
          </w:divBdr>
        </w:div>
        <w:div w:id="2061859253">
          <w:marLeft w:val="640"/>
          <w:marRight w:val="0"/>
          <w:marTop w:val="0"/>
          <w:marBottom w:val="0"/>
          <w:divBdr>
            <w:top w:val="none" w:sz="0" w:space="0" w:color="auto"/>
            <w:left w:val="none" w:sz="0" w:space="0" w:color="auto"/>
            <w:bottom w:val="none" w:sz="0" w:space="0" w:color="auto"/>
            <w:right w:val="none" w:sz="0" w:space="0" w:color="auto"/>
          </w:divBdr>
        </w:div>
        <w:div w:id="1371490040">
          <w:marLeft w:val="640"/>
          <w:marRight w:val="0"/>
          <w:marTop w:val="0"/>
          <w:marBottom w:val="0"/>
          <w:divBdr>
            <w:top w:val="none" w:sz="0" w:space="0" w:color="auto"/>
            <w:left w:val="none" w:sz="0" w:space="0" w:color="auto"/>
            <w:bottom w:val="none" w:sz="0" w:space="0" w:color="auto"/>
            <w:right w:val="none" w:sz="0" w:space="0" w:color="auto"/>
          </w:divBdr>
        </w:div>
      </w:divsChild>
    </w:div>
    <w:div w:id="1087768236">
      <w:bodyDiv w:val="1"/>
      <w:marLeft w:val="0"/>
      <w:marRight w:val="0"/>
      <w:marTop w:val="0"/>
      <w:marBottom w:val="0"/>
      <w:divBdr>
        <w:top w:val="none" w:sz="0" w:space="0" w:color="auto"/>
        <w:left w:val="none" w:sz="0" w:space="0" w:color="auto"/>
        <w:bottom w:val="none" w:sz="0" w:space="0" w:color="auto"/>
        <w:right w:val="none" w:sz="0" w:space="0" w:color="auto"/>
      </w:divBdr>
      <w:divsChild>
        <w:div w:id="1760636188">
          <w:marLeft w:val="640"/>
          <w:marRight w:val="0"/>
          <w:marTop w:val="0"/>
          <w:marBottom w:val="0"/>
          <w:divBdr>
            <w:top w:val="none" w:sz="0" w:space="0" w:color="auto"/>
            <w:left w:val="none" w:sz="0" w:space="0" w:color="auto"/>
            <w:bottom w:val="none" w:sz="0" w:space="0" w:color="auto"/>
            <w:right w:val="none" w:sz="0" w:space="0" w:color="auto"/>
          </w:divBdr>
        </w:div>
        <w:div w:id="711733270">
          <w:marLeft w:val="640"/>
          <w:marRight w:val="0"/>
          <w:marTop w:val="0"/>
          <w:marBottom w:val="0"/>
          <w:divBdr>
            <w:top w:val="none" w:sz="0" w:space="0" w:color="auto"/>
            <w:left w:val="none" w:sz="0" w:space="0" w:color="auto"/>
            <w:bottom w:val="none" w:sz="0" w:space="0" w:color="auto"/>
            <w:right w:val="none" w:sz="0" w:space="0" w:color="auto"/>
          </w:divBdr>
        </w:div>
        <w:div w:id="1255817658">
          <w:marLeft w:val="640"/>
          <w:marRight w:val="0"/>
          <w:marTop w:val="0"/>
          <w:marBottom w:val="0"/>
          <w:divBdr>
            <w:top w:val="none" w:sz="0" w:space="0" w:color="auto"/>
            <w:left w:val="none" w:sz="0" w:space="0" w:color="auto"/>
            <w:bottom w:val="none" w:sz="0" w:space="0" w:color="auto"/>
            <w:right w:val="none" w:sz="0" w:space="0" w:color="auto"/>
          </w:divBdr>
        </w:div>
        <w:div w:id="507523360">
          <w:marLeft w:val="640"/>
          <w:marRight w:val="0"/>
          <w:marTop w:val="0"/>
          <w:marBottom w:val="0"/>
          <w:divBdr>
            <w:top w:val="none" w:sz="0" w:space="0" w:color="auto"/>
            <w:left w:val="none" w:sz="0" w:space="0" w:color="auto"/>
            <w:bottom w:val="none" w:sz="0" w:space="0" w:color="auto"/>
            <w:right w:val="none" w:sz="0" w:space="0" w:color="auto"/>
          </w:divBdr>
        </w:div>
        <w:div w:id="935819950">
          <w:marLeft w:val="640"/>
          <w:marRight w:val="0"/>
          <w:marTop w:val="0"/>
          <w:marBottom w:val="0"/>
          <w:divBdr>
            <w:top w:val="none" w:sz="0" w:space="0" w:color="auto"/>
            <w:left w:val="none" w:sz="0" w:space="0" w:color="auto"/>
            <w:bottom w:val="none" w:sz="0" w:space="0" w:color="auto"/>
            <w:right w:val="none" w:sz="0" w:space="0" w:color="auto"/>
          </w:divBdr>
        </w:div>
        <w:div w:id="562835799">
          <w:marLeft w:val="640"/>
          <w:marRight w:val="0"/>
          <w:marTop w:val="0"/>
          <w:marBottom w:val="0"/>
          <w:divBdr>
            <w:top w:val="none" w:sz="0" w:space="0" w:color="auto"/>
            <w:left w:val="none" w:sz="0" w:space="0" w:color="auto"/>
            <w:bottom w:val="none" w:sz="0" w:space="0" w:color="auto"/>
            <w:right w:val="none" w:sz="0" w:space="0" w:color="auto"/>
          </w:divBdr>
        </w:div>
        <w:div w:id="2011835691">
          <w:marLeft w:val="640"/>
          <w:marRight w:val="0"/>
          <w:marTop w:val="0"/>
          <w:marBottom w:val="0"/>
          <w:divBdr>
            <w:top w:val="none" w:sz="0" w:space="0" w:color="auto"/>
            <w:left w:val="none" w:sz="0" w:space="0" w:color="auto"/>
            <w:bottom w:val="none" w:sz="0" w:space="0" w:color="auto"/>
            <w:right w:val="none" w:sz="0" w:space="0" w:color="auto"/>
          </w:divBdr>
        </w:div>
        <w:div w:id="1730880279">
          <w:marLeft w:val="640"/>
          <w:marRight w:val="0"/>
          <w:marTop w:val="0"/>
          <w:marBottom w:val="0"/>
          <w:divBdr>
            <w:top w:val="none" w:sz="0" w:space="0" w:color="auto"/>
            <w:left w:val="none" w:sz="0" w:space="0" w:color="auto"/>
            <w:bottom w:val="none" w:sz="0" w:space="0" w:color="auto"/>
            <w:right w:val="none" w:sz="0" w:space="0" w:color="auto"/>
          </w:divBdr>
        </w:div>
        <w:div w:id="1053196025">
          <w:marLeft w:val="640"/>
          <w:marRight w:val="0"/>
          <w:marTop w:val="0"/>
          <w:marBottom w:val="0"/>
          <w:divBdr>
            <w:top w:val="none" w:sz="0" w:space="0" w:color="auto"/>
            <w:left w:val="none" w:sz="0" w:space="0" w:color="auto"/>
            <w:bottom w:val="none" w:sz="0" w:space="0" w:color="auto"/>
            <w:right w:val="none" w:sz="0" w:space="0" w:color="auto"/>
          </w:divBdr>
        </w:div>
        <w:div w:id="990787352">
          <w:marLeft w:val="640"/>
          <w:marRight w:val="0"/>
          <w:marTop w:val="0"/>
          <w:marBottom w:val="0"/>
          <w:divBdr>
            <w:top w:val="none" w:sz="0" w:space="0" w:color="auto"/>
            <w:left w:val="none" w:sz="0" w:space="0" w:color="auto"/>
            <w:bottom w:val="none" w:sz="0" w:space="0" w:color="auto"/>
            <w:right w:val="none" w:sz="0" w:space="0" w:color="auto"/>
          </w:divBdr>
        </w:div>
        <w:div w:id="870067729">
          <w:marLeft w:val="640"/>
          <w:marRight w:val="0"/>
          <w:marTop w:val="0"/>
          <w:marBottom w:val="0"/>
          <w:divBdr>
            <w:top w:val="none" w:sz="0" w:space="0" w:color="auto"/>
            <w:left w:val="none" w:sz="0" w:space="0" w:color="auto"/>
            <w:bottom w:val="none" w:sz="0" w:space="0" w:color="auto"/>
            <w:right w:val="none" w:sz="0" w:space="0" w:color="auto"/>
          </w:divBdr>
        </w:div>
        <w:div w:id="1314330602">
          <w:marLeft w:val="640"/>
          <w:marRight w:val="0"/>
          <w:marTop w:val="0"/>
          <w:marBottom w:val="0"/>
          <w:divBdr>
            <w:top w:val="none" w:sz="0" w:space="0" w:color="auto"/>
            <w:left w:val="none" w:sz="0" w:space="0" w:color="auto"/>
            <w:bottom w:val="none" w:sz="0" w:space="0" w:color="auto"/>
            <w:right w:val="none" w:sz="0" w:space="0" w:color="auto"/>
          </w:divBdr>
        </w:div>
        <w:div w:id="2066173953">
          <w:marLeft w:val="640"/>
          <w:marRight w:val="0"/>
          <w:marTop w:val="0"/>
          <w:marBottom w:val="0"/>
          <w:divBdr>
            <w:top w:val="none" w:sz="0" w:space="0" w:color="auto"/>
            <w:left w:val="none" w:sz="0" w:space="0" w:color="auto"/>
            <w:bottom w:val="none" w:sz="0" w:space="0" w:color="auto"/>
            <w:right w:val="none" w:sz="0" w:space="0" w:color="auto"/>
          </w:divBdr>
        </w:div>
        <w:div w:id="1212499352">
          <w:marLeft w:val="640"/>
          <w:marRight w:val="0"/>
          <w:marTop w:val="0"/>
          <w:marBottom w:val="0"/>
          <w:divBdr>
            <w:top w:val="none" w:sz="0" w:space="0" w:color="auto"/>
            <w:left w:val="none" w:sz="0" w:space="0" w:color="auto"/>
            <w:bottom w:val="none" w:sz="0" w:space="0" w:color="auto"/>
            <w:right w:val="none" w:sz="0" w:space="0" w:color="auto"/>
          </w:divBdr>
        </w:div>
        <w:div w:id="2070151585">
          <w:marLeft w:val="640"/>
          <w:marRight w:val="0"/>
          <w:marTop w:val="0"/>
          <w:marBottom w:val="0"/>
          <w:divBdr>
            <w:top w:val="none" w:sz="0" w:space="0" w:color="auto"/>
            <w:left w:val="none" w:sz="0" w:space="0" w:color="auto"/>
            <w:bottom w:val="none" w:sz="0" w:space="0" w:color="auto"/>
            <w:right w:val="none" w:sz="0" w:space="0" w:color="auto"/>
          </w:divBdr>
        </w:div>
        <w:div w:id="2142722268">
          <w:marLeft w:val="640"/>
          <w:marRight w:val="0"/>
          <w:marTop w:val="0"/>
          <w:marBottom w:val="0"/>
          <w:divBdr>
            <w:top w:val="none" w:sz="0" w:space="0" w:color="auto"/>
            <w:left w:val="none" w:sz="0" w:space="0" w:color="auto"/>
            <w:bottom w:val="none" w:sz="0" w:space="0" w:color="auto"/>
            <w:right w:val="none" w:sz="0" w:space="0" w:color="auto"/>
          </w:divBdr>
        </w:div>
        <w:div w:id="9533962">
          <w:marLeft w:val="640"/>
          <w:marRight w:val="0"/>
          <w:marTop w:val="0"/>
          <w:marBottom w:val="0"/>
          <w:divBdr>
            <w:top w:val="none" w:sz="0" w:space="0" w:color="auto"/>
            <w:left w:val="none" w:sz="0" w:space="0" w:color="auto"/>
            <w:bottom w:val="none" w:sz="0" w:space="0" w:color="auto"/>
            <w:right w:val="none" w:sz="0" w:space="0" w:color="auto"/>
          </w:divBdr>
        </w:div>
        <w:div w:id="1843083450">
          <w:marLeft w:val="640"/>
          <w:marRight w:val="0"/>
          <w:marTop w:val="0"/>
          <w:marBottom w:val="0"/>
          <w:divBdr>
            <w:top w:val="none" w:sz="0" w:space="0" w:color="auto"/>
            <w:left w:val="none" w:sz="0" w:space="0" w:color="auto"/>
            <w:bottom w:val="none" w:sz="0" w:space="0" w:color="auto"/>
            <w:right w:val="none" w:sz="0" w:space="0" w:color="auto"/>
          </w:divBdr>
        </w:div>
        <w:div w:id="1585459434">
          <w:marLeft w:val="640"/>
          <w:marRight w:val="0"/>
          <w:marTop w:val="0"/>
          <w:marBottom w:val="0"/>
          <w:divBdr>
            <w:top w:val="none" w:sz="0" w:space="0" w:color="auto"/>
            <w:left w:val="none" w:sz="0" w:space="0" w:color="auto"/>
            <w:bottom w:val="none" w:sz="0" w:space="0" w:color="auto"/>
            <w:right w:val="none" w:sz="0" w:space="0" w:color="auto"/>
          </w:divBdr>
        </w:div>
        <w:div w:id="97723383">
          <w:marLeft w:val="640"/>
          <w:marRight w:val="0"/>
          <w:marTop w:val="0"/>
          <w:marBottom w:val="0"/>
          <w:divBdr>
            <w:top w:val="none" w:sz="0" w:space="0" w:color="auto"/>
            <w:left w:val="none" w:sz="0" w:space="0" w:color="auto"/>
            <w:bottom w:val="none" w:sz="0" w:space="0" w:color="auto"/>
            <w:right w:val="none" w:sz="0" w:space="0" w:color="auto"/>
          </w:divBdr>
        </w:div>
        <w:div w:id="1498111963">
          <w:marLeft w:val="640"/>
          <w:marRight w:val="0"/>
          <w:marTop w:val="0"/>
          <w:marBottom w:val="0"/>
          <w:divBdr>
            <w:top w:val="none" w:sz="0" w:space="0" w:color="auto"/>
            <w:left w:val="none" w:sz="0" w:space="0" w:color="auto"/>
            <w:bottom w:val="none" w:sz="0" w:space="0" w:color="auto"/>
            <w:right w:val="none" w:sz="0" w:space="0" w:color="auto"/>
          </w:divBdr>
        </w:div>
        <w:div w:id="155149607">
          <w:marLeft w:val="640"/>
          <w:marRight w:val="0"/>
          <w:marTop w:val="0"/>
          <w:marBottom w:val="0"/>
          <w:divBdr>
            <w:top w:val="none" w:sz="0" w:space="0" w:color="auto"/>
            <w:left w:val="none" w:sz="0" w:space="0" w:color="auto"/>
            <w:bottom w:val="none" w:sz="0" w:space="0" w:color="auto"/>
            <w:right w:val="none" w:sz="0" w:space="0" w:color="auto"/>
          </w:divBdr>
        </w:div>
      </w:divsChild>
    </w:div>
    <w:div w:id="1171526180">
      <w:bodyDiv w:val="1"/>
      <w:marLeft w:val="0"/>
      <w:marRight w:val="0"/>
      <w:marTop w:val="0"/>
      <w:marBottom w:val="0"/>
      <w:divBdr>
        <w:top w:val="none" w:sz="0" w:space="0" w:color="auto"/>
        <w:left w:val="none" w:sz="0" w:space="0" w:color="auto"/>
        <w:bottom w:val="none" w:sz="0" w:space="0" w:color="auto"/>
        <w:right w:val="none" w:sz="0" w:space="0" w:color="auto"/>
      </w:divBdr>
    </w:div>
    <w:div w:id="1185826944">
      <w:bodyDiv w:val="1"/>
      <w:marLeft w:val="0"/>
      <w:marRight w:val="0"/>
      <w:marTop w:val="0"/>
      <w:marBottom w:val="0"/>
      <w:divBdr>
        <w:top w:val="none" w:sz="0" w:space="0" w:color="auto"/>
        <w:left w:val="none" w:sz="0" w:space="0" w:color="auto"/>
        <w:bottom w:val="none" w:sz="0" w:space="0" w:color="auto"/>
        <w:right w:val="none" w:sz="0" w:space="0" w:color="auto"/>
      </w:divBdr>
      <w:divsChild>
        <w:div w:id="14892262">
          <w:marLeft w:val="640"/>
          <w:marRight w:val="0"/>
          <w:marTop w:val="0"/>
          <w:marBottom w:val="0"/>
          <w:divBdr>
            <w:top w:val="none" w:sz="0" w:space="0" w:color="auto"/>
            <w:left w:val="none" w:sz="0" w:space="0" w:color="auto"/>
            <w:bottom w:val="none" w:sz="0" w:space="0" w:color="auto"/>
            <w:right w:val="none" w:sz="0" w:space="0" w:color="auto"/>
          </w:divBdr>
        </w:div>
        <w:div w:id="1368411342">
          <w:marLeft w:val="640"/>
          <w:marRight w:val="0"/>
          <w:marTop w:val="0"/>
          <w:marBottom w:val="0"/>
          <w:divBdr>
            <w:top w:val="none" w:sz="0" w:space="0" w:color="auto"/>
            <w:left w:val="none" w:sz="0" w:space="0" w:color="auto"/>
            <w:bottom w:val="none" w:sz="0" w:space="0" w:color="auto"/>
            <w:right w:val="none" w:sz="0" w:space="0" w:color="auto"/>
          </w:divBdr>
        </w:div>
        <w:div w:id="496922876">
          <w:marLeft w:val="640"/>
          <w:marRight w:val="0"/>
          <w:marTop w:val="0"/>
          <w:marBottom w:val="0"/>
          <w:divBdr>
            <w:top w:val="none" w:sz="0" w:space="0" w:color="auto"/>
            <w:left w:val="none" w:sz="0" w:space="0" w:color="auto"/>
            <w:bottom w:val="none" w:sz="0" w:space="0" w:color="auto"/>
            <w:right w:val="none" w:sz="0" w:space="0" w:color="auto"/>
          </w:divBdr>
        </w:div>
        <w:div w:id="373194189">
          <w:marLeft w:val="640"/>
          <w:marRight w:val="0"/>
          <w:marTop w:val="0"/>
          <w:marBottom w:val="0"/>
          <w:divBdr>
            <w:top w:val="none" w:sz="0" w:space="0" w:color="auto"/>
            <w:left w:val="none" w:sz="0" w:space="0" w:color="auto"/>
            <w:bottom w:val="none" w:sz="0" w:space="0" w:color="auto"/>
            <w:right w:val="none" w:sz="0" w:space="0" w:color="auto"/>
          </w:divBdr>
        </w:div>
        <w:div w:id="1118568969">
          <w:marLeft w:val="640"/>
          <w:marRight w:val="0"/>
          <w:marTop w:val="0"/>
          <w:marBottom w:val="0"/>
          <w:divBdr>
            <w:top w:val="none" w:sz="0" w:space="0" w:color="auto"/>
            <w:left w:val="none" w:sz="0" w:space="0" w:color="auto"/>
            <w:bottom w:val="none" w:sz="0" w:space="0" w:color="auto"/>
            <w:right w:val="none" w:sz="0" w:space="0" w:color="auto"/>
          </w:divBdr>
        </w:div>
        <w:div w:id="641739058">
          <w:marLeft w:val="640"/>
          <w:marRight w:val="0"/>
          <w:marTop w:val="0"/>
          <w:marBottom w:val="0"/>
          <w:divBdr>
            <w:top w:val="none" w:sz="0" w:space="0" w:color="auto"/>
            <w:left w:val="none" w:sz="0" w:space="0" w:color="auto"/>
            <w:bottom w:val="none" w:sz="0" w:space="0" w:color="auto"/>
            <w:right w:val="none" w:sz="0" w:space="0" w:color="auto"/>
          </w:divBdr>
        </w:div>
        <w:div w:id="1991522621">
          <w:marLeft w:val="640"/>
          <w:marRight w:val="0"/>
          <w:marTop w:val="0"/>
          <w:marBottom w:val="0"/>
          <w:divBdr>
            <w:top w:val="none" w:sz="0" w:space="0" w:color="auto"/>
            <w:left w:val="none" w:sz="0" w:space="0" w:color="auto"/>
            <w:bottom w:val="none" w:sz="0" w:space="0" w:color="auto"/>
            <w:right w:val="none" w:sz="0" w:space="0" w:color="auto"/>
          </w:divBdr>
        </w:div>
        <w:div w:id="1960337778">
          <w:marLeft w:val="640"/>
          <w:marRight w:val="0"/>
          <w:marTop w:val="0"/>
          <w:marBottom w:val="0"/>
          <w:divBdr>
            <w:top w:val="none" w:sz="0" w:space="0" w:color="auto"/>
            <w:left w:val="none" w:sz="0" w:space="0" w:color="auto"/>
            <w:bottom w:val="none" w:sz="0" w:space="0" w:color="auto"/>
            <w:right w:val="none" w:sz="0" w:space="0" w:color="auto"/>
          </w:divBdr>
        </w:div>
        <w:div w:id="1801454408">
          <w:marLeft w:val="640"/>
          <w:marRight w:val="0"/>
          <w:marTop w:val="0"/>
          <w:marBottom w:val="0"/>
          <w:divBdr>
            <w:top w:val="none" w:sz="0" w:space="0" w:color="auto"/>
            <w:left w:val="none" w:sz="0" w:space="0" w:color="auto"/>
            <w:bottom w:val="none" w:sz="0" w:space="0" w:color="auto"/>
            <w:right w:val="none" w:sz="0" w:space="0" w:color="auto"/>
          </w:divBdr>
        </w:div>
        <w:div w:id="1951666388">
          <w:marLeft w:val="640"/>
          <w:marRight w:val="0"/>
          <w:marTop w:val="0"/>
          <w:marBottom w:val="0"/>
          <w:divBdr>
            <w:top w:val="none" w:sz="0" w:space="0" w:color="auto"/>
            <w:left w:val="none" w:sz="0" w:space="0" w:color="auto"/>
            <w:bottom w:val="none" w:sz="0" w:space="0" w:color="auto"/>
            <w:right w:val="none" w:sz="0" w:space="0" w:color="auto"/>
          </w:divBdr>
        </w:div>
        <w:div w:id="342588156">
          <w:marLeft w:val="640"/>
          <w:marRight w:val="0"/>
          <w:marTop w:val="0"/>
          <w:marBottom w:val="0"/>
          <w:divBdr>
            <w:top w:val="none" w:sz="0" w:space="0" w:color="auto"/>
            <w:left w:val="none" w:sz="0" w:space="0" w:color="auto"/>
            <w:bottom w:val="none" w:sz="0" w:space="0" w:color="auto"/>
            <w:right w:val="none" w:sz="0" w:space="0" w:color="auto"/>
          </w:divBdr>
        </w:div>
        <w:div w:id="1201472491">
          <w:marLeft w:val="640"/>
          <w:marRight w:val="0"/>
          <w:marTop w:val="0"/>
          <w:marBottom w:val="0"/>
          <w:divBdr>
            <w:top w:val="none" w:sz="0" w:space="0" w:color="auto"/>
            <w:left w:val="none" w:sz="0" w:space="0" w:color="auto"/>
            <w:bottom w:val="none" w:sz="0" w:space="0" w:color="auto"/>
            <w:right w:val="none" w:sz="0" w:space="0" w:color="auto"/>
          </w:divBdr>
        </w:div>
        <w:div w:id="1782457914">
          <w:marLeft w:val="640"/>
          <w:marRight w:val="0"/>
          <w:marTop w:val="0"/>
          <w:marBottom w:val="0"/>
          <w:divBdr>
            <w:top w:val="none" w:sz="0" w:space="0" w:color="auto"/>
            <w:left w:val="none" w:sz="0" w:space="0" w:color="auto"/>
            <w:bottom w:val="none" w:sz="0" w:space="0" w:color="auto"/>
            <w:right w:val="none" w:sz="0" w:space="0" w:color="auto"/>
          </w:divBdr>
        </w:div>
        <w:div w:id="90783108">
          <w:marLeft w:val="640"/>
          <w:marRight w:val="0"/>
          <w:marTop w:val="0"/>
          <w:marBottom w:val="0"/>
          <w:divBdr>
            <w:top w:val="none" w:sz="0" w:space="0" w:color="auto"/>
            <w:left w:val="none" w:sz="0" w:space="0" w:color="auto"/>
            <w:bottom w:val="none" w:sz="0" w:space="0" w:color="auto"/>
            <w:right w:val="none" w:sz="0" w:space="0" w:color="auto"/>
          </w:divBdr>
        </w:div>
        <w:div w:id="44259183">
          <w:marLeft w:val="640"/>
          <w:marRight w:val="0"/>
          <w:marTop w:val="0"/>
          <w:marBottom w:val="0"/>
          <w:divBdr>
            <w:top w:val="none" w:sz="0" w:space="0" w:color="auto"/>
            <w:left w:val="none" w:sz="0" w:space="0" w:color="auto"/>
            <w:bottom w:val="none" w:sz="0" w:space="0" w:color="auto"/>
            <w:right w:val="none" w:sz="0" w:space="0" w:color="auto"/>
          </w:divBdr>
        </w:div>
        <w:div w:id="1625690549">
          <w:marLeft w:val="640"/>
          <w:marRight w:val="0"/>
          <w:marTop w:val="0"/>
          <w:marBottom w:val="0"/>
          <w:divBdr>
            <w:top w:val="none" w:sz="0" w:space="0" w:color="auto"/>
            <w:left w:val="none" w:sz="0" w:space="0" w:color="auto"/>
            <w:bottom w:val="none" w:sz="0" w:space="0" w:color="auto"/>
            <w:right w:val="none" w:sz="0" w:space="0" w:color="auto"/>
          </w:divBdr>
        </w:div>
        <w:div w:id="1456215665">
          <w:marLeft w:val="640"/>
          <w:marRight w:val="0"/>
          <w:marTop w:val="0"/>
          <w:marBottom w:val="0"/>
          <w:divBdr>
            <w:top w:val="none" w:sz="0" w:space="0" w:color="auto"/>
            <w:left w:val="none" w:sz="0" w:space="0" w:color="auto"/>
            <w:bottom w:val="none" w:sz="0" w:space="0" w:color="auto"/>
            <w:right w:val="none" w:sz="0" w:space="0" w:color="auto"/>
          </w:divBdr>
        </w:div>
        <w:div w:id="71050536">
          <w:marLeft w:val="640"/>
          <w:marRight w:val="0"/>
          <w:marTop w:val="0"/>
          <w:marBottom w:val="0"/>
          <w:divBdr>
            <w:top w:val="none" w:sz="0" w:space="0" w:color="auto"/>
            <w:left w:val="none" w:sz="0" w:space="0" w:color="auto"/>
            <w:bottom w:val="none" w:sz="0" w:space="0" w:color="auto"/>
            <w:right w:val="none" w:sz="0" w:space="0" w:color="auto"/>
          </w:divBdr>
        </w:div>
        <w:div w:id="341324464">
          <w:marLeft w:val="640"/>
          <w:marRight w:val="0"/>
          <w:marTop w:val="0"/>
          <w:marBottom w:val="0"/>
          <w:divBdr>
            <w:top w:val="none" w:sz="0" w:space="0" w:color="auto"/>
            <w:left w:val="none" w:sz="0" w:space="0" w:color="auto"/>
            <w:bottom w:val="none" w:sz="0" w:space="0" w:color="auto"/>
            <w:right w:val="none" w:sz="0" w:space="0" w:color="auto"/>
          </w:divBdr>
        </w:div>
        <w:div w:id="296109783">
          <w:marLeft w:val="640"/>
          <w:marRight w:val="0"/>
          <w:marTop w:val="0"/>
          <w:marBottom w:val="0"/>
          <w:divBdr>
            <w:top w:val="none" w:sz="0" w:space="0" w:color="auto"/>
            <w:left w:val="none" w:sz="0" w:space="0" w:color="auto"/>
            <w:bottom w:val="none" w:sz="0" w:space="0" w:color="auto"/>
            <w:right w:val="none" w:sz="0" w:space="0" w:color="auto"/>
          </w:divBdr>
        </w:div>
        <w:div w:id="1185899045">
          <w:marLeft w:val="640"/>
          <w:marRight w:val="0"/>
          <w:marTop w:val="0"/>
          <w:marBottom w:val="0"/>
          <w:divBdr>
            <w:top w:val="none" w:sz="0" w:space="0" w:color="auto"/>
            <w:left w:val="none" w:sz="0" w:space="0" w:color="auto"/>
            <w:bottom w:val="none" w:sz="0" w:space="0" w:color="auto"/>
            <w:right w:val="none" w:sz="0" w:space="0" w:color="auto"/>
          </w:divBdr>
        </w:div>
      </w:divsChild>
    </w:div>
    <w:div w:id="1194684427">
      <w:bodyDiv w:val="1"/>
      <w:marLeft w:val="0"/>
      <w:marRight w:val="0"/>
      <w:marTop w:val="0"/>
      <w:marBottom w:val="0"/>
      <w:divBdr>
        <w:top w:val="none" w:sz="0" w:space="0" w:color="auto"/>
        <w:left w:val="none" w:sz="0" w:space="0" w:color="auto"/>
        <w:bottom w:val="none" w:sz="0" w:space="0" w:color="auto"/>
        <w:right w:val="none" w:sz="0" w:space="0" w:color="auto"/>
      </w:divBdr>
      <w:divsChild>
        <w:div w:id="1718817990">
          <w:marLeft w:val="640"/>
          <w:marRight w:val="0"/>
          <w:marTop w:val="0"/>
          <w:marBottom w:val="0"/>
          <w:divBdr>
            <w:top w:val="none" w:sz="0" w:space="0" w:color="auto"/>
            <w:left w:val="none" w:sz="0" w:space="0" w:color="auto"/>
            <w:bottom w:val="none" w:sz="0" w:space="0" w:color="auto"/>
            <w:right w:val="none" w:sz="0" w:space="0" w:color="auto"/>
          </w:divBdr>
        </w:div>
        <w:div w:id="2029672239">
          <w:marLeft w:val="640"/>
          <w:marRight w:val="0"/>
          <w:marTop w:val="0"/>
          <w:marBottom w:val="0"/>
          <w:divBdr>
            <w:top w:val="none" w:sz="0" w:space="0" w:color="auto"/>
            <w:left w:val="none" w:sz="0" w:space="0" w:color="auto"/>
            <w:bottom w:val="none" w:sz="0" w:space="0" w:color="auto"/>
            <w:right w:val="none" w:sz="0" w:space="0" w:color="auto"/>
          </w:divBdr>
        </w:div>
        <w:div w:id="1373572476">
          <w:marLeft w:val="640"/>
          <w:marRight w:val="0"/>
          <w:marTop w:val="0"/>
          <w:marBottom w:val="0"/>
          <w:divBdr>
            <w:top w:val="none" w:sz="0" w:space="0" w:color="auto"/>
            <w:left w:val="none" w:sz="0" w:space="0" w:color="auto"/>
            <w:bottom w:val="none" w:sz="0" w:space="0" w:color="auto"/>
            <w:right w:val="none" w:sz="0" w:space="0" w:color="auto"/>
          </w:divBdr>
        </w:div>
        <w:div w:id="1494368844">
          <w:marLeft w:val="640"/>
          <w:marRight w:val="0"/>
          <w:marTop w:val="0"/>
          <w:marBottom w:val="0"/>
          <w:divBdr>
            <w:top w:val="none" w:sz="0" w:space="0" w:color="auto"/>
            <w:left w:val="none" w:sz="0" w:space="0" w:color="auto"/>
            <w:bottom w:val="none" w:sz="0" w:space="0" w:color="auto"/>
            <w:right w:val="none" w:sz="0" w:space="0" w:color="auto"/>
          </w:divBdr>
        </w:div>
        <w:div w:id="2437113">
          <w:marLeft w:val="640"/>
          <w:marRight w:val="0"/>
          <w:marTop w:val="0"/>
          <w:marBottom w:val="0"/>
          <w:divBdr>
            <w:top w:val="none" w:sz="0" w:space="0" w:color="auto"/>
            <w:left w:val="none" w:sz="0" w:space="0" w:color="auto"/>
            <w:bottom w:val="none" w:sz="0" w:space="0" w:color="auto"/>
            <w:right w:val="none" w:sz="0" w:space="0" w:color="auto"/>
          </w:divBdr>
        </w:div>
        <w:div w:id="90324897">
          <w:marLeft w:val="640"/>
          <w:marRight w:val="0"/>
          <w:marTop w:val="0"/>
          <w:marBottom w:val="0"/>
          <w:divBdr>
            <w:top w:val="none" w:sz="0" w:space="0" w:color="auto"/>
            <w:left w:val="none" w:sz="0" w:space="0" w:color="auto"/>
            <w:bottom w:val="none" w:sz="0" w:space="0" w:color="auto"/>
            <w:right w:val="none" w:sz="0" w:space="0" w:color="auto"/>
          </w:divBdr>
        </w:div>
        <w:div w:id="543712131">
          <w:marLeft w:val="640"/>
          <w:marRight w:val="0"/>
          <w:marTop w:val="0"/>
          <w:marBottom w:val="0"/>
          <w:divBdr>
            <w:top w:val="none" w:sz="0" w:space="0" w:color="auto"/>
            <w:left w:val="none" w:sz="0" w:space="0" w:color="auto"/>
            <w:bottom w:val="none" w:sz="0" w:space="0" w:color="auto"/>
            <w:right w:val="none" w:sz="0" w:space="0" w:color="auto"/>
          </w:divBdr>
        </w:div>
        <w:div w:id="1025130652">
          <w:marLeft w:val="640"/>
          <w:marRight w:val="0"/>
          <w:marTop w:val="0"/>
          <w:marBottom w:val="0"/>
          <w:divBdr>
            <w:top w:val="none" w:sz="0" w:space="0" w:color="auto"/>
            <w:left w:val="none" w:sz="0" w:space="0" w:color="auto"/>
            <w:bottom w:val="none" w:sz="0" w:space="0" w:color="auto"/>
            <w:right w:val="none" w:sz="0" w:space="0" w:color="auto"/>
          </w:divBdr>
        </w:div>
        <w:div w:id="1299454880">
          <w:marLeft w:val="640"/>
          <w:marRight w:val="0"/>
          <w:marTop w:val="0"/>
          <w:marBottom w:val="0"/>
          <w:divBdr>
            <w:top w:val="none" w:sz="0" w:space="0" w:color="auto"/>
            <w:left w:val="none" w:sz="0" w:space="0" w:color="auto"/>
            <w:bottom w:val="none" w:sz="0" w:space="0" w:color="auto"/>
            <w:right w:val="none" w:sz="0" w:space="0" w:color="auto"/>
          </w:divBdr>
        </w:div>
        <w:div w:id="1446316472">
          <w:marLeft w:val="640"/>
          <w:marRight w:val="0"/>
          <w:marTop w:val="0"/>
          <w:marBottom w:val="0"/>
          <w:divBdr>
            <w:top w:val="none" w:sz="0" w:space="0" w:color="auto"/>
            <w:left w:val="none" w:sz="0" w:space="0" w:color="auto"/>
            <w:bottom w:val="none" w:sz="0" w:space="0" w:color="auto"/>
            <w:right w:val="none" w:sz="0" w:space="0" w:color="auto"/>
          </w:divBdr>
        </w:div>
        <w:div w:id="1714580067">
          <w:marLeft w:val="640"/>
          <w:marRight w:val="0"/>
          <w:marTop w:val="0"/>
          <w:marBottom w:val="0"/>
          <w:divBdr>
            <w:top w:val="none" w:sz="0" w:space="0" w:color="auto"/>
            <w:left w:val="none" w:sz="0" w:space="0" w:color="auto"/>
            <w:bottom w:val="none" w:sz="0" w:space="0" w:color="auto"/>
            <w:right w:val="none" w:sz="0" w:space="0" w:color="auto"/>
          </w:divBdr>
        </w:div>
        <w:div w:id="2123642178">
          <w:marLeft w:val="640"/>
          <w:marRight w:val="0"/>
          <w:marTop w:val="0"/>
          <w:marBottom w:val="0"/>
          <w:divBdr>
            <w:top w:val="none" w:sz="0" w:space="0" w:color="auto"/>
            <w:left w:val="none" w:sz="0" w:space="0" w:color="auto"/>
            <w:bottom w:val="none" w:sz="0" w:space="0" w:color="auto"/>
            <w:right w:val="none" w:sz="0" w:space="0" w:color="auto"/>
          </w:divBdr>
        </w:div>
      </w:divsChild>
    </w:div>
    <w:div w:id="1209417444">
      <w:bodyDiv w:val="1"/>
      <w:marLeft w:val="0"/>
      <w:marRight w:val="0"/>
      <w:marTop w:val="0"/>
      <w:marBottom w:val="0"/>
      <w:divBdr>
        <w:top w:val="none" w:sz="0" w:space="0" w:color="auto"/>
        <w:left w:val="none" w:sz="0" w:space="0" w:color="auto"/>
        <w:bottom w:val="none" w:sz="0" w:space="0" w:color="auto"/>
        <w:right w:val="none" w:sz="0" w:space="0" w:color="auto"/>
      </w:divBdr>
      <w:divsChild>
        <w:div w:id="1451242903">
          <w:marLeft w:val="640"/>
          <w:marRight w:val="0"/>
          <w:marTop w:val="0"/>
          <w:marBottom w:val="0"/>
          <w:divBdr>
            <w:top w:val="none" w:sz="0" w:space="0" w:color="auto"/>
            <w:left w:val="none" w:sz="0" w:space="0" w:color="auto"/>
            <w:bottom w:val="none" w:sz="0" w:space="0" w:color="auto"/>
            <w:right w:val="none" w:sz="0" w:space="0" w:color="auto"/>
          </w:divBdr>
        </w:div>
        <w:div w:id="1780685352">
          <w:marLeft w:val="640"/>
          <w:marRight w:val="0"/>
          <w:marTop w:val="0"/>
          <w:marBottom w:val="0"/>
          <w:divBdr>
            <w:top w:val="none" w:sz="0" w:space="0" w:color="auto"/>
            <w:left w:val="none" w:sz="0" w:space="0" w:color="auto"/>
            <w:bottom w:val="none" w:sz="0" w:space="0" w:color="auto"/>
            <w:right w:val="none" w:sz="0" w:space="0" w:color="auto"/>
          </w:divBdr>
        </w:div>
        <w:div w:id="2076851832">
          <w:marLeft w:val="640"/>
          <w:marRight w:val="0"/>
          <w:marTop w:val="0"/>
          <w:marBottom w:val="0"/>
          <w:divBdr>
            <w:top w:val="none" w:sz="0" w:space="0" w:color="auto"/>
            <w:left w:val="none" w:sz="0" w:space="0" w:color="auto"/>
            <w:bottom w:val="none" w:sz="0" w:space="0" w:color="auto"/>
            <w:right w:val="none" w:sz="0" w:space="0" w:color="auto"/>
          </w:divBdr>
        </w:div>
        <w:div w:id="365253471">
          <w:marLeft w:val="640"/>
          <w:marRight w:val="0"/>
          <w:marTop w:val="0"/>
          <w:marBottom w:val="0"/>
          <w:divBdr>
            <w:top w:val="none" w:sz="0" w:space="0" w:color="auto"/>
            <w:left w:val="none" w:sz="0" w:space="0" w:color="auto"/>
            <w:bottom w:val="none" w:sz="0" w:space="0" w:color="auto"/>
            <w:right w:val="none" w:sz="0" w:space="0" w:color="auto"/>
          </w:divBdr>
        </w:div>
        <w:div w:id="179128412">
          <w:marLeft w:val="640"/>
          <w:marRight w:val="0"/>
          <w:marTop w:val="0"/>
          <w:marBottom w:val="0"/>
          <w:divBdr>
            <w:top w:val="none" w:sz="0" w:space="0" w:color="auto"/>
            <w:left w:val="none" w:sz="0" w:space="0" w:color="auto"/>
            <w:bottom w:val="none" w:sz="0" w:space="0" w:color="auto"/>
            <w:right w:val="none" w:sz="0" w:space="0" w:color="auto"/>
          </w:divBdr>
        </w:div>
        <w:div w:id="486555198">
          <w:marLeft w:val="640"/>
          <w:marRight w:val="0"/>
          <w:marTop w:val="0"/>
          <w:marBottom w:val="0"/>
          <w:divBdr>
            <w:top w:val="none" w:sz="0" w:space="0" w:color="auto"/>
            <w:left w:val="none" w:sz="0" w:space="0" w:color="auto"/>
            <w:bottom w:val="none" w:sz="0" w:space="0" w:color="auto"/>
            <w:right w:val="none" w:sz="0" w:space="0" w:color="auto"/>
          </w:divBdr>
        </w:div>
        <w:div w:id="1803620309">
          <w:marLeft w:val="640"/>
          <w:marRight w:val="0"/>
          <w:marTop w:val="0"/>
          <w:marBottom w:val="0"/>
          <w:divBdr>
            <w:top w:val="none" w:sz="0" w:space="0" w:color="auto"/>
            <w:left w:val="none" w:sz="0" w:space="0" w:color="auto"/>
            <w:bottom w:val="none" w:sz="0" w:space="0" w:color="auto"/>
            <w:right w:val="none" w:sz="0" w:space="0" w:color="auto"/>
          </w:divBdr>
        </w:div>
        <w:div w:id="1882786054">
          <w:marLeft w:val="640"/>
          <w:marRight w:val="0"/>
          <w:marTop w:val="0"/>
          <w:marBottom w:val="0"/>
          <w:divBdr>
            <w:top w:val="none" w:sz="0" w:space="0" w:color="auto"/>
            <w:left w:val="none" w:sz="0" w:space="0" w:color="auto"/>
            <w:bottom w:val="none" w:sz="0" w:space="0" w:color="auto"/>
            <w:right w:val="none" w:sz="0" w:space="0" w:color="auto"/>
          </w:divBdr>
        </w:div>
        <w:div w:id="1163662525">
          <w:marLeft w:val="640"/>
          <w:marRight w:val="0"/>
          <w:marTop w:val="0"/>
          <w:marBottom w:val="0"/>
          <w:divBdr>
            <w:top w:val="none" w:sz="0" w:space="0" w:color="auto"/>
            <w:left w:val="none" w:sz="0" w:space="0" w:color="auto"/>
            <w:bottom w:val="none" w:sz="0" w:space="0" w:color="auto"/>
            <w:right w:val="none" w:sz="0" w:space="0" w:color="auto"/>
          </w:divBdr>
        </w:div>
        <w:div w:id="900334487">
          <w:marLeft w:val="640"/>
          <w:marRight w:val="0"/>
          <w:marTop w:val="0"/>
          <w:marBottom w:val="0"/>
          <w:divBdr>
            <w:top w:val="none" w:sz="0" w:space="0" w:color="auto"/>
            <w:left w:val="none" w:sz="0" w:space="0" w:color="auto"/>
            <w:bottom w:val="none" w:sz="0" w:space="0" w:color="auto"/>
            <w:right w:val="none" w:sz="0" w:space="0" w:color="auto"/>
          </w:divBdr>
        </w:div>
        <w:div w:id="1130825883">
          <w:marLeft w:val="640"/>
          <w:marRight w:val="0"/>
          <w:marTop w:val="0"/>
          <w:marBottom w:val="0"/>
          <w:divBdr>
            <w:top w:val="none" w:sz="0" w:space="0" w:color="auto"/>
            <w:left w:val="none" w:sz="0" w:space="0" w:color="auto"/>
            <w:bottom w:val="none" w:sz="0" w:space="0" w:color="auto"/>
            <w:right w:val="none" w:sz="0" w:space="0" w:color="auto"/>
          </w:divBdr>
        </w:div>
        <w:div w:id="918371620">
          <w:marLeft w:val="640"/>
          <w:marRight w:val="0"/>
          <w:marTop w:val="0"/>
          <w:marBottom w:val="0"/>
          <w:divBdr>
            <w:top w:val="none" w:sz="0" w:space="0" w:color="auto"/>
            <w:left w:val="none" w:sz="0" w:space="0" w:color="auto"/>
            <w:bottom w:val="none" w:sz="0" w:space="0" w:color="auto"/>
            <w:right w:val="none" w:sz="0" w:space="0" w:color="auto"/>
          </w:divBdr>
        </w:div>
        <w:div w:id="819417691">
          <w:marLeft w:val="640"/>
          <w:marRight w:val="0"/>
          <w:marTop w:val="0"/>
          <w:marBottom w:val="0"/>
          <w:divBdr>
            <w:top w:val="none" w:sz="0" w:space="0" w:color="auto"/>
            <w:left w:val="none" w:sz="0" w:space="0" w:color="auto"/>
            <w:bottom w:val="none" w:sz="0" w:space="0" w:color="auto"/>
            <w:right w:val="none" w:sz="0" w:space="0" w:color="auto"/>
          </w:divBdr>
        </w:div>
        <w:div w:id="16546267">
          <w:marLeft w:val="640"/>
          <w:marRight w:val="0"/>
          <w:marTop w:val="0"/>
          <w:marBottom w:val="0"/>
          <w:divBdr>
            <w:top w:val="none" w:sz="0" w:space="0" w:color="auto"/>
            <w:left w:val="none" w:sz="0" w:space="0" w:color="auto"/>
            <w:bottom w:val="none" w:sz="0" w:space="0" w:color="auto"/>
            <w:right w:val="none" w:sz="0" w:space="0" w:color="auto"/>
          </w:divBdr>
        </w:div>
        <w:div w:id="1864052480">
          <w:marLeft w:val="640"/>
          <w:marRight w:val="0"/>
          <w:marTop w:val="0"/>
          <w:marBottom w:val="0"/>
          <w:divBdr>
            <w:top w:val="none" w:sz="0" w:space="0" w:color="auto"/>
            <w:left w:val="none" w:sz="0" w:space="0" w:color="auto"/>
            <w:bottom w:val="none" w:sz="0" w:space="0" w:color="auto"/>
            <w:right w:val="none" w:sz="0" w:space="0" w:color="auto"/>
          </w:divBdr>
        </w:div>
        <w:div w:id="420955039">
          <w:marLeft w:val="640"/>
          <w:marRight w:val="0"/>
          <w:marTop w:val="0"/>
          <w:marBottom w:val="0"/>
          <w:divBdr>
            <w:top w:val="none" w:sz="0" w:space="0" w:color="auto"/>
            <w:left w:val="none" w:sz="0" w:space="0" w:color="auto"/>
            <w:bottom w:val="none" w:sz="0" w:space="0" w:color="auto"/>
            <w:right w:val="none" w:sz="0" w:space="0" w:color="auto"/>
          </w:divBdr>
        </w:div>
      </w:divsChild>
    </w:div>
    <w:div w:id="1213226618">
      <w:bodyDiv w:val="1"/>
      <w:marLeft w:val="0"/>
      <w:marRight w:val="0"/>
      <w:marTop w:val="0"/>
      <w:marBottom w:val="0"/>
      <w:divBdr>
        <w:top w:val="none" w:sz="0" w:space="0" w:color="auto"/>
        <w:left w:val="none" w:sz="0" w:space="0" w:color="auto"/>
        <w:bottom w:val="none" w:sz="0" w:space="0" w:color="auto"/>
        <w:right w:val="none" w:sz="0" w:space="0" w:color="auto"/>
      </w:divBdr>
    </w:div>
    <w:div w:id="1385135942">
      <w:bodyDiv w:val="1"/>
      <w:marLeft w:val="0"/>
      <w:marRight w:val="0"/>
      <w:marTop w:val="0"/>
      <w:marBottom w:val="0"/>
      <w:divBdr>
        <w:top w:val="none" w:sz="0" w:space="0" w:color="auto"/>
        <w:left w:val="none" w:sz="0" w:space="0" w:color="auto"/>
        <w:bottom w:val="none" w:sz="0" w:space="0" w:color="auto"/>
        <w:right w:val="none" w:sz="0" w:space="0" w:color="auto"/>
      </w:divBdr>
      <w:divsChild>
        <w:div w:id="277378935">
          <w:marLeft w:val="640"/>
          <w:marRight w:val="0"/>
          <w:marTop w:val="0"/>
          <w:marBottom w:val="0"/>
          <w:divBdr>
            <w:top w:val="none" w:sz="0" w:space="0" w:color="auto"/>
            <w:left w:val="none" w:sz="0" w:space="0" w:color="auto"/>
            <w:bottom w:val="none" w:sz="0" w:space="0" w:color="auto"/>
            <w:right w:val="none" w:sz="0" w:space="0" w:color="auto"/>
          </w:divBdr>
        </w:div>
        <w:div w:id="1250120539">
          <w:marLeft w:val="640"/>
          <w:marRight w:val="0"/>
          <w:marTop w:val="0"/>
          <w:marBottom w:val="0"/>
          <w:divBdr>
            <w:top w:val="none" w:sz="0" w:space="0" w:color="auto"/>
            <w:left w:val="none" w:sz="0" w:space="0" w:color="auto"/>
            <w:bottom w:val="none" w:sz="0" w:space="0" w:color="auto"/>
            <w:right w:val="none" w:sz="0" w:space="0" w:color="auto"/>
          </w:divBdr>
        </w:div>
        <w:div w:id="1959412180">
          <w:marLeft w:val="640"/>
          <w:marRight w:val="0"/>
          <w:marTop w:val="0"/>
          <w:marBottom w:val="0"/>
          <w:divBdr>
            <w:top w:val="none" w:sz="0" w:space="0" w:color="auto"/>
            <w:left w:val="none" w:sz="0" w:space="0" w:color="auto"/>
            <w:bottom w:val="none" w:sz="0" w:space="0" w:color="auto"/>
            <w:right w:val="none" w:sz="0" w:space="0" w:color="auto"/>
          </w:divBdr>
        </w:div>
        <w:div w:id="163472773">
          <w:marLeft w:val="640"/>
          <w:marRight w:val="0"/>
          <w:marTop w:val="0"/>
          <w:marBottom w:val="0"/>
          <w:divBdr>
            <w:top w:val="none" w:sz="0" w:space="0" w:color="auto"/>
            <w:left w:val="none" w:sz="0" w:space="0" w:color="auto"/>
            <w:bottom w:val="none" w:sz="0" w:space="0" w:color="auto"/>
            <w:right w:val="none" w:sz="0" w:space="0" w:color="auto"/>
          </w:divBdr>
        </w:div>
        <w:div w:id="1267612733">
          <w:marLeft w:val="640"/>
          <w:marRight w:val="0"/>
          <w:marTop w:val="0"/>
          <w:marBottom w:val="0"/>
          <w:divBdr>
            <w:top w:val="none" w:sz="0" w:space="0" w:color="auto"/>
            <w:left w:val="none" w:sz="0" w:space="0" w:color="auto"/>
            <w:bottom w:val="none" w:sz="0" w:space="0" w:color="auto"/>
            <w:right w:val="none" w:sz="0" w:space="0" w:color="auto"/>
          </w:divBdr>
        </w:div>
        <w:div w:id="211692050">
          <w:marLeft w:val="640"/>
          <w:marRight w:val="0"/>
          <w:marTop w:val="0"/>
          <w:marBottom w:val="0"/>
          <w:divBdr>
            <w:top w:val="none" w:sz="0" w:space="0" w:color="auto"/>
            <w:left w:val="none" w:sz="0" w:space="0" w:color="auto"/>
            <w:bottom w:val="none" w:sz="0" w:space="0" w:color="auto"/>
            <w:right w:val="none" w:sz="0" w:space="0" w:color="auto"/>
          </w:divBdr>
        </w:div>
        <w:div w:id="101730834">
          <w:marLeft w:val="640"/>
          <w:marRight w:val="0"/>
          <w:marTop w:val="0"/>
          <w:marBottom w:val="0"/>
          <w:divBdr>
            <w:top w:val="none" w:sz="0" w:space="0" w:color="auto"/>
            <w:left w:val="none" w:sz="0" w:space="0" w:color="auto"/>
            <w:bottom w:val="none" w:sz="0" w:space="0" w:color="auto"/>
            <w:right w:val="none" w:sz="0" w:space="0" w:color="auto"/>
          </w:divBdr>
        </w:div>
        <w:div w:id="535433481">
          <w:marLeft w:val="640"/>
          <w:marRight w:val="0"/>
          <w:marTop w:val="0"/>
          <w:marBottom w:val="0"/>
          <w:divBdr>
            <w:top w:val="none" w:sz="0" w:space="0" w:color="auto"/>
            <w:left w:val="none" w:sz="0" w:space="0" w:color="auto"/>
            <w:bottom w:val="none" w:sz="0" w:space="0" w:color="auto"/>
            <w:right w:val="none" w:sz="0" w:space="0" w:color="auto"/>
          </w:divBdr>
        </w:div>
        <w:div w:id="400366654">
          <w:marLeft w:val="640"/>
          <w:marRight w:val="0"/>
          <w:marTop w:val="0"/>
          <w:marBottom w:val="0"/>
          <w:divBdr>
            <w:top w:val="none" w:sz="0" w:space="0" w:color="auto"/>
            <w:left w:val="none" w:sz="0" w:space="0" w:color="auto"/>
            <w:bottom w:val="none" w:sz="0" w:space="0" w:color="auto"/>
            <w:right w:val="none" w:sz="0" w:space="0" w:color="auto"/>
          </w:divBdr>
        </w:div>
        <w:div w:id="225192457">
          <w:marLeft w:val="640"/>
          <w:marRight w:val="0"/>
          <w:marTop w:val="0"/>
          <w:marBottom w:val="0"/>
          <w:divBdr>
            <w:top w:val="none" w:sz="0" w:space="0" w:color="auto"/>
            <w:left w:val="none" w:sz="0" w:space="0" w:color="auto"/>
            <w:bottom w:val="none" w:sz="0" w:space="0" w:color="auto"/>
            <w:right w:val="none" w:sz="0" w:space="0" w:color="auto"/>
          </w:divBdr>
        </w:div>
        <w:div w:id="494682621">
          <w:marLeft w:val="640"/>
          <w:marRight w:val="0"/>
          <w:marTop w:val="0"/>
          <w:marBottom w:val="0"/>
          <w:divBdr>
            <w:top w:val="none" w:sz="0" w:space="0" w:color="auto"/>
            <w:left w:val="none" w:sz="0" w:space="0" w:color="auto"/>
            <w:bottom w:val="none" w:sz="0" w:space="0" w:color="auto"/>
            <w:right w:val="none" w:sz="0" w:space="0" w:color="auto"/>
          </w:divBdr>
        </w:div>
        <w:div w:id="306596824">
          <w:marLeft w:val="640"/>
          <w:marRight w:val="0"/>
          <w:marTop w:val="0"/>
          <w:marBottom w:val="0"/>
          <w:divBdr>
            <w:top w:val="none" w:sz="0" w:space="0" w:color="auto"/>
            <w:left w:val="none" w:sz="0" w:space="0" w:color="auto"/>
            <w:bottom w:val="none" w:sz="0" w:space="0" w:color="auto"/>
            <w:right w:val="none" w:sz="0" w:space="0" w:color="auto"/>
          </w:divBdr>
        </w:div>
        <w:div w:id="690257083">
          <w:marLeft w:val="640"/>
          <w:marRight w:val="0"/>
          <w:marTop w:val="0"/>
          <w:marBottom w:val="0"/>
          <w:divBdr>
            <w:top w:val="none" w:sz="0" w:space="0" w:color="auto"/>
            <w:left w:val="none" w:sz="0" w:space="0" w:color="auto"/>
            <w:bottom w:val="none" w:sz="0" w:space="0" w:color="auto"/>
            <w:right w:val="none" w:sz="0" w:space="0" w:color="auto"/>
          </w:divBdr>
        </w:div>
        <w:div w:id="1265965153">
          <w:marLeft w:val="640"/>
          <w:marRight w:val="0"/>
          <w:marTop w:val="0"/>
          <w:marBottom w:val="0"/>
          <w:divBdr>
            <w:top w:val="none" w:sz="0" w:space="0" w:color="auto"/>
            <w:left w:val="none" w:sz="0" w:space="0" w:color="auto"/>
            <w:bottom w:val="none" w:sz="0" w:space="0" w:color="auto"/>
            <w:right w:val="none" w:sz="0" w:space="0" w:color="auto"/>
          </w:divBdr>
        </w:div>
        <w:div w:id="1195732918">
          <w:marLeft w:val="640"/>
          <w:marRight w:val="0"/>
          <w:marTop w:val="0"/>
          <w:marBottom w:val="0"/>
          <w:divBdr>
            <w:top w:val="none" w:sz="0" w:space="0" w:color="auto"/>
            <w:left w:val="none" w:sz="0" w:space="0" w:color="auto"/>
            <w:bottom w:val="none" w:sz="0" w:space="0" w:color="auto"/>
            <w:right w:val="none" w:sz="0" w:space="0" w:color="auto"/>
          </w:divBdr>
        </w:div>
      </w:divsChild>
    </w:div>
    <w:div w:id="1396855465">
      <w:bodyDiv w:val="1"/>
      <w:marLeft w:val="0"/>
      <w:marRight w:val="0"/>
      <w:marTop w:val="0"/>
      <w:marBottom w:val="0"/>
      <w:divBdr>
        <w:top w:val="none" w:sz="0" w:space="0" w:color="auto"/>
        <w:left w:val="none" w:sz="0" w:space="0" w:color="auto"/>
        <w:bottom w:val="none" w:sz="0" w:space="0" w:color="auto"/>
        <w:right w:val="none" w:sz="0" w:space="0" w:color="auto"/>
      </w:divBdr>
      <w:divsChild>
        <w:div w:id="205726625">
          <w:marLeft w:val="640"/>
          <w:marRight w:val="0"/>
          <w:marTop w:val="0"/>
          <w:marBottom w:val="0"/>
          <w:divBdr>
            <w:top w:val="none" w:sz="0" w:space="0" w:color="auto"/>
            <w:left w:val="none" w:sz="0" w:space="0" w:color="auto"/>
            <w:bottom w:val="none" w:sz="0" w:space="0" w:color="auto"/>
            <w:right w:val="none" w:sz="0" w:space="0" w:color="auto"/>
          </w:divBdr>
        </w:div>
        <w:div w:id="1964265729">
          <w:marLeft w:val="640"/>
          <w:marRight w:val="0"/>
          <w:marTop w:val="0"/>
          <w:marBottom w:val="0"/>
          <w:divBdr>
            <w:top w:val="none" w:sz="0" w:space="0" w:color="auto"/>
            <w:left w:val="none" w:sz="0" w:space="0" w:color="auto"/>
            <w:bottom w:val="none" w:sz="0" w:space="0" w:color="auto"/>
            <w:right w:val="none" w:sz="0" w:space="0" w:color="auto"/>
          </w:divBdr>
        </w:div>
        <w:div w:id="891580503">
          <w:marLeft w:val="640"/>
          <w:marRight w:val="0"/>
          <w:marTop w:val="0"/>
          <w:marBottom w:val="0"/>
          <w:divBdr>
            <w:top w:val="none" w:sz="0" w:space="0" w:color="auto"/>
            <w:left w:val="none" w:sz="0" w:space="0" w:color="auto"/>
            <w:bottom w:val="none" w:sz="0" w:space="0" w:color="auto"/>
            <w:right w:val="none" w:sz="0" w:space="0" w:color="auto"/>
          </w:divBdr>
        </w:div>
        <w:div w:id="1951080491">
          <w:marLeft w:val="640"/>
          <w:marRight w:val="0"/>
          <w:marTop w:val="0"/>
          <w:marBottom w:val="0"/>
          <w:divBdr>
            <w:top w:val="none" w:sz="0" w:space="0" w:color="auto"/>
            <w:left w:val="none" w:sz="0" w:space="0" w:color="auto"/>
            <w:bottom w:val="none" w:sz="0" w:space="0" w:color="auto"/>
            <w:right w:val="none" w:sz="0" w:space="0" w:color="auto"/>
          </w:divBdr>
        </w:div>
        <w:div w:id="371882450">
          <w:marLeft w:val="640"/>
          <w:marRight w:val="0"/>
          <w:marTop w:val="0"/>
          <w:marBottom w:val="0"/>
          <w:divBdr>
            <w:top w:val="none" w:sz="0" w:space="0" w:color="auto"/>
            <w:left w:val="none" w:sz="0" w:space="0" w:color="auto"/>
            <w:bottom w:val="none" w:sz="0" w:space="0" w:color="auto"/>
            <w:right w:val="none" w:sz="0" w:space="0" w:color="auto"/>
          </w:divBdr>
        </w:div>
        <w:div w:id="191455604">
          <w:marLeft w:val="640"/>
          <w:marRight w:val="0"/>
          <w:marTop w:val="0"/>
          <w:marBottom w:val="0"/>
          <w:divBdr>
            <w:top w:val="none" w:sz="0" w:space="0" w:color="auto"/>
            <w:left w:val="none" w:sz="0" w:space="0" w:color="auto"/>
            <w:bottom w:val="none" w:sz="0" w:space="0" w:color="auto"/>
            <w:right w:val="none" w:sz="0" w:space="0" w:color="auto"/>
          </w:divBdr>
        </w:div>
        <w:div w:id="1281494038">
          <w:marLeft w:val="640"/>
          <w:marRight w:val="0"/>
          <w:marTop w:val="0"/>
          <w:marBottom w:val="0"/>
          <w:divBdr>
            <w:top w:val="none" w:sz="0" w:space="0" w:color="auto"/>
            <w:left w:val="none" w:sz="0" w:space="0" w:color="auto"/>
            <w:bottom w:val="none" w:sz="0" w:space="0" w:color="auto"/>
            <w:right w:val="none" w:sz="0" w:space="0" w:color="auto"/>
          </w:divBdr>
        </w:div>
        <w:div w:id="1184906310">
          <w:marLeft w:val="640"/>
          <w:marRight w:val="0"/>
          <w:marTop w:val="0"/>
          <w:marBottom w:val="0"/>
          <w:divBdr>
            <w:top w:val="none" w:sz="0" w:space="0" w:color="auto"/>
            <w:left w:val="none" w:sz="0" w:space="0" w:color="auto"/>
            <w:bottom w:val="none" w:sz="0" w:space="0" w:color="auto"/>
            <w:right w:val="none" w:sz="0" w:space="0" w:color="auto"/>
          </w:divBdr>
        </w:div>
        <w:div w:id="1802382524">
          <w:marLeft w:val="640"/>
          <w:marRight w:val="0"/>
          <w:marTop w:val="0"/>
          <w:marBottom w:val="0"/>
          <w:divBdr>
            <w:top w:val="none" w:sz="0" w:space="0" w:color="auto"/>
            <w:left w:val="none" w:sz="0" w:space="0" w:color="auto"/>
            <w:bottom w:val="none" w:sz="0" w:space="0" w:color="auto"/>
            <w:right w:val="none" w:sz="0" w:space="0" w:color="auto"/>
          </w:divBdr>
        </w:div>
        <w:div w:id="1277954173">
          <w:marLeft w:val="640"/>
          <w:marRight w:val="0"/>
          <w:marTop w:val="0"/>
          <w:marBottom w:val="0"/>
          <w:divBdr>
            <w:top w:val="none" w:sz="0" w:space="0" w:color="auto"/>
            <w:left w:val="none" w:sz="0" w:space="0" w:color="auto"/>
            <w:bottom w:val="none" w:sz="0" w:space="0" w:color="auto"/>
            <w:right w:val="none" w:sz="0" w:space="0" w:color="auto"/>
          </w:divBdr>
        </w:div>
        <w:div w:id="568229052">
          <w:marLeft w:val="640"/>
          <w:marRight w:val="0"/>
          <w:marTop w:val="0"/>
          <w:marBottom w:val="0"/>
          <w:divBdr>
            <w:top w:val="none" w:sz="0" w:space="0" w:color="auto"/>
            <w:left w:val="none" w:sz="0" w:space="0" w:color="auto"/>
            <w:bottom w:val="none" w:sz="0" w:space="0" w:color="auto"/>
            <w:right w:val="none" w:sz="0" w:space="0" w:color="auto"/>
          </w:divBdr>
        </w:div>
        <w:div w:id="1692535051">
          <w:marLeft w:val="640"/>
          <w:marRight w:val="0"/>
          <w:marTop w:val="0"/>
          <w:marBottom w:val="0"/>
          <w:divBdr>
            <w:top w:val="none" w:sz="0" w:space="0" w:color="auto"/>
            <w:left w:val="none" w:sz="0" w:space="0" w:color="auto"/>
            <w:bottom w:val="none" w:sz="0" w:space="0" w:color="auto"/>
            <w:right w:val="none" w:sz="0" w:space="0" w:color="auto"/>
          </w:divBdr>
        </w:div>
        <w:div w:id="2040159257">
          <w:marLeft w:val="640"/>
          <w:marRight w:val="0"/>
          <w:marTop w:val="0"/>
          <w:marBottom w:val="0"/>
          <w:divBdr>
            <w:top w:val="none" w:sz="0" w:space="0" w:color="auto"/>
            <w:left w:val="none" w:sz="0" w:space="0" w:color="auto"/>
            <w:bottom w:val="none" w:sz="0" w:space="0" w:color="auto"/>
            <w:right w:val="none" w:sz="0" w:space="0" w:color="auto"/>
          </w:divBdr>
        </w:div>
        <w:div w:id="1166897046">
          <w:marLeft w:val="640"/>
          <w:marRight w:val="0"/>
          <w:marTop w:val="0"/>
          <w:marBottom w:val="0"/>
          <w:divBdr>
            <w:top w:val="none" w:sz="0" w:space="0" w:color="auto"/>
            <w:left w:val="none" w:sz="0" w:space="0" w:color="auto"/>
            <w:bottom w:val="none" w:sz="0" w:space="0" w:color="auto"/>
            <w:right w:val="none" w:sz="0" w:space="0" w:color="auto"/>
          </w:divBdr>
        </w:div>
        <w:div w:id="84228072">
          <w:marLeft w:val="640"/>
          <w:marRight w:val="0"/>
          <w:marTop w:val="0"/>
          <w:marBottom w:val="0"/>
          <w:divBdr>
            <w:top w:val="none" w:sz="0" w:space="0" w:color="auto"/>
            <w:left w:val="none" w:sz="0" w:space="0" w:color="auto"/>
            <w:bottom w:val="none" w:sz="0" w:space="0" w:color="auto"/>
            <w:right w:val="none" w:sz="0" w:space="0" w:color="auto"/>
          </w:divBdr>
        </w:div>
      </w:divsChild>
    </w:div>
    <w:div w:id="1533886178">
      <w:bodyDiv w:val="1"/>
      <w:marLeft w:val="0"/>
      <w:marRight w:val="0"/>
      <w:marTop w:val="0"/>
      <w:marBottom w:val="0"/>
      <w:divBdr>
        <w:top w:val="none" w:sz="0" w:space="0" w:color="auto"/>
        <w:left w:val="none" w:sz="0" w:space="0" w:color="auto"/>
        <w:bottom w:val="none" w:sz="0" w:space="0" w:color="auto"/>
        <w:right w:val="none" w:sz="0" w:space="0" w:color="auto"/>
      </w:divBdr>
      <w:divsChild>
        <w:div w:id="266277259">
          <w:marLeft w:val="640"/>
          <w:marRight w:val="0"/>
          <w:marTop w:val="0"/>
          <w:marBottom w:val="0"/>
          <w:divBdr>
            <w:top w:val="none" w:sz="0" w:space="0" w:color="auto"/>
            <w:left w:val="none" w:sz="0" w:space="0" w:color="auto"/>
            <w:bottom w:val="none" w:sz="0" w:space="0" w:color="auto"/>
            <w:right w:val="none" w:sz="0" w:space="0" w:color="auto"/>
          </w:divBdr>
        </w:div>
        <w:div w:id="1468618">
          <w:marLeft w:val="640"/>
          <w:marRight w:val="0"/>
          <w:marTop w:val="0"/>
          <w:marBottom w:val="0"/>
          <w:divBdr>
            <w:top w:val="none" w:sz="0" w:space="0" w:color="auto"/>
            <w:left w:val="none" w:sz="0" w:space="0" w:color="auto"/>
            <w:bottom w:val="none" w:sz="0" w:space="0" w:color="auto"/>
            <w:right w:val="none" w:sz="0" w:space="0" w:color="auto"/>
          </w:divBdr>
        </w:div>
        <w:div w:id="1168138457">
          <w:marLeft w:val="640"/>
          <w:marRight w:val="0"/>
          <w:marTop w:val="0"/>
          <w:marBottom w:val="0"/>
          <w:divBdr>
            <w:top w:val="none" w:sz="0" w:space="0" w:color="auto"/>
            <w:left w:val="none" w:sz="0" w:space="0" w:color="auto"/>
            <w:bottom w:val="none" w:sz="0" w:space="0" w:color="auto"/>
            <w:right w:val="none" w:sz="0" w:space="0" w:color="auto"/>
          </w:divBdr>
        </w:div>
        <w:div w:id="22756249">
          <w:marLeft w:val="640"/>
          <w:marRight w:val="0"/>
          <w:marTop w:val="0"/>
          <w:marBottom w:val="0"/>
          <w:divBdr>
            <w:top w:val="none" w:sz="0" w:space="0" w:color="auto"/>
            <w:left w:val="none" w:sz="0" w:space="0" w:color="auto"/>
            <w:bottom w:val="none" w:sz="0" w:space="0" w:color="auto"/>
            <w:right w:val="none" w:sz="0" w:space="0" w:color="auto"/>
          </w:divBdr>
        </w:div>
        <w:div w:id="1895042548">
          <w:marLeft w:val="640"/>
          <w:marRight w:val="0"/>
          <w:marTop w:val="0"/>
          <w:marBottom w:val="0"/>
          <w:divBdr>
            <w:top w:val="none" w:sz="0" w:space="0" w:color="auto"/>
            <w:left w:val="none" w:sz="0" w:space="0" w:color="auto"/>
            <w:bottom w:val="none" w:sz="0" w:space="0" w:color="auto"/>
            <w:right w:val="none" w:sz="0" w:space="0" w:color="auto"/>
          </w:divBdr>
        </w:div>
        <w:div w:id="1672102303">
          <w:marLeft w:val="640"/>
          <w:marRight w:val="0"/>
          <w:marTop w:val="0"/>
          <w:marBottom w:val="0"/>
          <w:divBdr>
            <w:top w:val="none" w:sz="0" w:space="0" w:color="auto"/>
            <w:left w:val="none" w:sz="0" w:space="0" w:color="auto"/>
            <w:bottom w:val="none" w:sz="0" w:space="0" w:color="auto"/>
            <w:right w:val="none" w:sz="0" w:space="0" w:color="auto"/>
          </w:divBdr>
        </w:div>
        <w:div w:id="280919833">
          <w:marLeft w:val="640"/>
          <w:marRight w:val="0"/>
          <w:marTop w:val="0"/>
          <w:marBottom w:val="0"/>
          <w:divBdr>
            <w:top w:val="none" w:sz="0" w:space="0" w:color="auto"/>
            <w:left w:val="none" w:sz="0" w:space="0" w:color="auto"/>
            <w:bottom w:val="none" w:sz="0" w:space="0" w:color="auto"/>
            <w:right w:val="none" w:sz="0" w:space="0" w:color="auto"/>
          </w:divBdr>
        </w:div>
        <w:div w:id="557401696">
          <w:marLeft w:val="640"/>
          <w:marRight w:val="0"/>
          <w:marTop w:val="0"/>
          <w:marBottom w:val="0"/>
          <w:divBdr>
            <w:top w:val="none" w:sz="0" w:space="0" w:color="auto"/>
            <w:left w:val="none" w:sz="0" w:space="0" w:color="auto"/>
            <w:bottom w:val="none" w:sz="0" w:space="0" w:color="auto"/>
            <w:right w:val="none" w:sz="0" w:space="0" w:color="auto"/>
          </w:divBdr>
        </w:div>
        <w:div w:id="1836408779">
          <w:marLeft w:val="640"/>
          <w:marRight w:val="0"/>
          <w:marTop w:val="0"/>
          <w:marBottom w:val="0"/>
          <w:divBdr>
            <w:top w:val="none" w:sz="0" w:space="0" w:color="auto"/>
            <w:left w:val="none" w:sz="0" w:space="0" w:color="auto"/>
            <w:bottom w:val="none" w:sz="0" w:space="0" w:color="auto"/>
            <w:right w:val="none" w:sz="0" w:space="0" w:color="auto"/>
          </w:divBdr>
        </w:div>
        <w:div w:id="204417659">
          <w:marLeft w:val="640"/>
          <w:marRight w:val="0"/>
          <w:marTop w:val="0"/>
          <w:marBottom w:val="0"/>
          <w:divBdr>
            <w:top w:val="none" w:sz="0" w:space="0" w:color="auto"/>
            <w:left w:val="none" w:sz="0" w:space="0" w:color="auto"/>
            <w:bottom w:val="none" w:sz="0" w:space="0" w:color="auto"/>
            <w:right w:val="none" w:sz="0" w:space="0" w:color="auto"/>
          </w:divBdr>
        </w:div>
        <w:div w:id="925696182">
          <w:marLeft w:val="640"/>
          <w:marRight w:val="0"/>
          <w:marTop w:val="0"/>
          <w:marBottom w:val="0"/>
          <w:divBdr>
            <w:top w:val="none" w:sz="0" w:space="0" w:color="auto"/>
            <w:left w:val="none" w:sz="0" w:space="0" w:color="auto"/>
            <w:bottom w:val="none" w:sz="0" w:space="0" w:color="auto"/>
            <w:right w:val="none" w:sz="0" w:space="0" w:color="auto"/>
          </w:divBdr>
        </w:div>
        <w:div w:id="1329364935">
          <w:marLeft w:val="640"/>
          <w:marRight w:val="0"/>
          <w:marTop w:val="0"/>
          <w:marBottom w:val="0"/>
          <w:divBdr>
            <w:top w:val="none" w:sz="0" w:space="0" w:color="auto"/>
            <w:left w:val="none" w:sz="0" w:space="0" w:color="auto"/>
            <w:bottom w:val="none" w:sz="0" w:space="0" w:color="auto"/>
            <w:right w:val="none" w:sz="0" w:space="0" w:color="auto"/>
          </w:divBdr>
        </w:div>
        <w:div w:id="319890047">
          <w:marLeft w:val="640"/>
          <w:marRight w:val="0"/>
          <w:marTop w:val="0"/>
          <w:marBottom w:val="0"/>
          <w:divBdr>
            <w:top w:val="none" w:sz="0" w:space="0" w:color="auto"/>
            <w:left w:val="none" w:sz="0" w:space="0" w:color="auto"/>
            <w:bottom w:val="none" w:sz="0" w:space="0" w:color="auto"/>
            <w:right w:val="none" w:sz="0" w:space="0" w:color="auto"/>
          </w:divBdr>
        </w:div>
        <w:div w:id="2137024235">
          <w:marLeft w:val="640"/>
          <w:marRight w:val="0"/>
          <w:marTop w:val="0"/>
          <w:marBottom w:val="0"/>
          <w:divBdr>
            <w:top w:val="none" w:sz="0" w:space="0" w:color="auto"/>
            <w:left w:val="none" w:sz="0" w:space="0" w:color="auto"/>
            <w:bottom w:val="none" w:sz="0" w:space="0" w:color="auto"/>
            <w:right w:val="none" w:sz="0" w:space="0" w:color="auto"/>
          </w:divBdr>
        </w:div>
        <w:div w:id="1637877974">
          <w:marLeft w:val="640"/>
          <w:marRight w:val="0"/>
          <w:marTop w:val="0"/>
          <w:marBottom w:val="0"/>
          <w:divBdr>
            <w:top w:val="none" w:sz="0" w:space="0" w:color="auto"/>
            <w:left w:val="none" w:sz="0" w:space="0" w:color="auto"/>
            <w:bottom w:val="none" w:sz="0" w:space="0" w:color="auto"/>
            <w:right w:val="none" w:sz="0" w:space="0" w:color="auto"/>
          </w:divBdr>
        </w:div>
        <w:div w:id="2043939020">
          <w:marLeft w:val="640"/>
          <w:marRight w:val="0"/>
          <w:marTop w:val="0"/>
          <w:marBottom w:val="0"/>
          <w:divBdr>
            <w:top w:val="none" w:sz="0" w:space="0" w:color="auto"/>
            <w:left w:val="none" w:sz="0" w:space="0" w:color="auto"/>
            <w:bottom w:val="none" w:sz="0" w:space="0" w:color="auto"/>
            <w:right w:val="none" w:sz="0" w:space="0" w:color="auto"/>
          </w:divBdr>
        </w:div>
        <w:div w:id="2071999361">
          <w:marLeft w:val="640"/>
          <w:marRight w:val="0"/>
          <w:marTop w:val="0"/>
          <w:marBottom w:val="0"/>
          <w:divBdr>
            <w:top w:val="none" w:sz="0" w:space="0" w:color="auto"/>
            <w:left w:val="none" w:sz="0" w:space="0" w:color="auto"/>
            <w:bottom w:val="none" w:sz="0" w:space="0" w:color="auto"/>
            <w:right w:val="none" w:sz="0" w:space="0" w:color="auto"/>
          </w:divBdr>
        </w:div>
        <w:div w:id="2010253049">
          <w:marLeft w:val="640"/>
          <w:marRight w:val="0"/>
          <w:marTop w:val="0"/>
          <w:marBottom w:val="0"/>
          <w:divBdr>
            <w:top w:val="none" w:sz="0" w:space="0" w:color="auto"/>
            <w:left w:val="none" w:sz="0" w:space="0" w:color="auto"/>
            <w:bottom w:val="none" w:sz="0" w:space="0" w:color="auto"/>
            <w:right w:val="none" w:sz="0" w:space="0" w:color="auto"/>
          </w:divBdr>
        </w:div>
        <w:div w:id="2018076368">
          <w:marLeft w:val="640"/>
          <w:marRight w:val="0"/>
          <w:marTop w:val="0"/>
          <w:marBottom w:val="0"/>
          <w:divBdr>
            <w:top w:val="none" w:sz="0" w:space="0" w:color="auto"/>
            <w:left w:val="none" w:sz="0" w:space="0" w:color="auto"/>
            <w:bottom w:val="none" w:sz="0" w:space="0" w:color="auto"/>
            <w:right w:val="none" w:sz="0" w:space="0" w:color="auto"/>
          </w:divBdr>
        </w:div>
      </w:divsChild>
    </w:div>
    <w:div w:id="1753308083">
      <w:bodyDiv w:val="1"/>
      <w:marLeft w:val="0"/>
      <w:marRight w:val="0"/>
      <w:marTop w:val="0"/>
      <w:marBottom w:val="0"/>
      <w:divBdr>
        <w:top w:val="none" w:sz="0" w:space="0" w:color="auto"/>
        <w:left w:val="none" w:sz="0" w:space="0" w:color="auto"/>
        <w:bottom w:val="none" w:sz="0" w:space="0" w:color="auto"/>
        <w:right w:val="none" w:sz="0" w:space="0" w:color="auto"/>
      </w:divBdr>
      <w:divsChild>
        <w:div w:id="1794589879">
          <w:marLeft w:val="640"/>
          <w:marRight w:val="0"/>
          <w:marTop w:val="0"/>
          <w:marBottom w:val="0"/>
          <w:divBdr>
            <w:top w:val="none" w:sz="0" w:space="0" w:color="auto"/>
            <w:left w:val="none" w:sz="0" w:space="0" w:color="auto"/>
            <w:bottom w:val="none" w:sz="0" w:space="0" w:color="auto"/>
            <w:right w:val="none" w:sz="0" w:space="0" w:color="auto"/>
          </w:divBdr>
        </w:div>
        <w:div w:id="1063527116">
          <w:marLeft w:val="640"/>
          <w:marRight w:val="0"/>
          <w:marTop w:val="0"/>
          <w:marBottom w:val="0"/>
          <w:divBdr>
            <w:top w:val="none" w:sz="0" w:space="0" w:color="auto"/>
            <w:left w:val="none" w:sz="0" w:space="0" w:color="auto"/>
            <w:bottom w:val="none" w:sz="0" w:space="0" w:color="auto"/>
            <w:right w:val="none" w:sz="0" w:space="0" w:color="auto"/>
          </w:divBdr>
        </w:div>
        <w:div w:id="2113813430">
          <w:marLeft w:val="640"/>
          <w:marRight w:val="0"/>
          <w:marTop w:val="0"/>
          <w:marBottom w:val="0"/>
          <w:divBdr>
            <w:top w:val="none" w:sz="0" w:space="0" w:color="auto"/>
            <w:left w:val="none" w:sz="0" w:space="0" w:color="auto"/>
            <w:bottom w:val="none" w:sz="0" w:space="0" w:color="auto"/>
            <w:right w:val="none" w:sz="0" w:space="0" w:color="auto"/>
          </w:divBdr>
        </w:div>
        <w:div w:id="1185250008">
          <w:marLeft w:val="640"/>
          <w:marRight w:val="0"/>
          <w:marTop w:val="0"/>
          <w:marBottom w:val="0"/>
          <w:divBdr>
            <w:top w:val="none" w:sz="0" w:space="0" w:color="auto"/>
            <w:left w:val="none" w:sz="0" w:space="0" w:color="auto"/>
            <w:bottom w:val="none" w:sz="0" w:space="0" w:color="auto"/>
            <w:right w:val="none" w:sz="0" w:space="0" w:color="auto"/>
          </w:divBdr>
        </w:div>
        <w:div w:id="1638029050">
          <w:marLeft w:val="640"/>
          <w:marRight w:val="0"/>
          <w:marTop w:val="0"/>
          <w:marBottom w:val="0"/>
          <w:divBdr>
            <w:top w:val="none" w:sz="0" w:space="0" w:color="auto"/>
            <w:left w:val="none" w:sz="0" w:space="0" w:color="auto"/>
            <w:bottom w:val="none" w:sz="0" w:space="0" w:color="auto"/>
            <w:right w:val="none" w:sz="0" w:space="0" w:color="auto"/>
          </w:divBdr>
        </w:div>
        <w:div w:id="1649431424">
          <w:marLeft w:val="640"/>
          <w:marRight w:val="0"/>
          <w:marTop w:val="0"/>
          <w:marBottom w:val="0"/>
          <w:divBdr>
            <w:top w:val="none" w:sz="0" w:space="0" w:color="auto"/>
            <w:left w:val="none" w:sz="0" w:space="0" w:color="auto"/>
            <w:bottom w:val="none" w:sz="0" w:space="0" w:color="auto"/>
            <w:right w:val="none" w:sz="0" w:space="0" w:color="auto"/>
          </w:divBdr>
        </w:div>
        <w:div w:id="1928070717">
          <w:marLeft w:val="640"/>
          <w:marRight w:val="0"/>
          <w:marTop w:val="0"/>
          <w:marBottom w:val="0"/>
          <w:divBdr>
            <w:top w:val="none" w:sz="0" w:space="0" w:color="auto"/>
            <w:left w:val="none" w:sz="0" w:space="0" w:color="auto"/>
            <w:bottom w:val="none" w:sz="0" w:space="0" w:color="auto"/>
            <w:right w:val="none" w:sz="0" w:space="0" w:color="auto"/>
          </w:divBdr>
        </w:div>
        <w:div w:id="1487018343">
          <w:marLeft w:val="640"/>
          <w:marRight w:val="0"/>
          <w:marTop w:val="0"/>
          <w:marBottom w:val="0"/>
          <w:divBdr>
            <w:top w:val="none" w:sz="0" w:space="0" w:color="auto"/>
            <w:left w:val="none" w:sz="0" w:space="0" w:color="auto"/>
            <w:bottom w:val="none" w:sz="0" w:space="0" w:color="auto"/>
            <w:right w:val="none" w:sz="0" w:space="0" w:color="auto"/>
          </w:divBdr>
        </w:div>
        <w:div w:id="559638064">
          <w:marLeft w:val="640"/>
          <w:marRight w:val="0"/>
          <w:marTop w:val="0"/>
          <w:marBottom w:val="0"/>
          <w:divBdr>
            <w:top w:val="none" w:sz="0" w:space="0" w:color="auto"/>
            <w:left w:val="none" w:sz="0" w:space="0" w:color="auto"/>
            <w:bottom w:val="none" w:sz="0" w:space="0" w:color="auto"/>
            <w:right w:val="none" w:sz="0" w:space="0" w:color="auto"/>
          </w:divBdr>
        </w:div>
        <w:div w:id="1852066163">
          <w:marLeft w:val="640"/>
          <w:marRight w:val="0"/>
          <w:marTop w:val="0"/>
          <w:marBottom w:val="0"/>
          <w:divBdr>
            <w:top w:val="none" w:sz="0" w:space="0" w:color="auto"/>
            <w:left w:val="none" w:sz="0" w:space="0" w:color="auto"/>
            <w:bottom w:val="none" w:sz="0" w:space="0" w:color="auto"/>
            <w:right w:val="none" w:sz="0" w:space="0" w:color="auto"/>
          </w:divBdr>
        </w:div>
        <w:div w:id="1678314479">
          <w:marLeft w:val="640"/>
          <w:marRight w:val="0"/>
          <w:marTop w:val="0"/>
          <w:marBottom w:val="0"/>
          <w:divBdr>
            <w:top w:val="none" w:sz="0" w:space="0" w:color="auto"/>
            <w:left w:val="none" w:sz="0" w:space="0" w:color="auto"/>
            <w:bottom w:val="none" w:sz="0" w:space="0" w:color="auto"/>
            <w:right w:val="none" w:sz="0" w:space="0" w:color="auto"/>
          </w:divBdr>
        </w:div>
        <w:div w:id="1313411669">
          <w:marLeft w:val="640"/>
          <w:marRight w:val="0"/>
          <w:marTop w:val="0"/>
          <w:marBottom w:val="0"/>
          <w:divBdr>
            <w:top w:val="none" w:sz="0" w:space="0" w:color="auto"/>
            <w:left w:val="none" w:sz="0" w:space="0" w:color="auto"/>
            <w:bottom w:val="none" w:sz="0" w:space="0" w:color="auto"/>
            <w:right w:val="none" w:sz="0" w:space="0" w:color="auto"/>
          </w:divBdr>
        </w:div>
        <w:div w:id="1468427157">
          <w:marLeft w:val="640"/>
          <w:marRight w:val="0"/>
          <w:marTop w:val="0"/>
          <w:marBottom w:val="0"/>
          <w:divBdr>
            <w:top w:val="none" w:sz="0" w:space="0" w:color="auto"/>
            <w:left w:val="none" w:sz="0" w:space="0" w:color="auto"/>
            <w:bottom w:val="none" w:sz="0" w:space="0" w:color="auto"/>
            <w:right w:val="none" w:sz="0" w:space="0" w:color="auto"/>
          </w:divBdr>
        </w:div>
      </w:divsChild>
    </w:div>
    <w:div w:id="1792629897">
      <w:bodyDiv w:val="1"/>
      <w:marLeft w:val="0"/>
      <w:marRight w:val="0"/>
      <w:marTop w:val="0"/>
      <w:marBottom w:val="0"/>
      <w:divBdr>
        <w:top w:val="none" w:sz="0" w:space="0" w:color="auto"/>
        <w:left w:val="none" w:sz="0" w:space="0" w:color="auto"/>
        <w:bottom w:val="none" w:sz="0" w:space="0" w:color="auto"/>
        <w:right w:val="none" w:sz="0" w:space="0" w:color="auto"/>
      </w:divBdr>
    </w:div>
    <w:div w:id="1821922043">
      <w:bodyDiv w:val="1"/>
      <w:marLeft w:val="0"/>
      <w:marRight w:val="0"/>
      <w:marTop w:val="0"/>
      <w:marBottom w:val="0"/>
      <w:divBdr>
        <w:top w:val="none" w:sz="0" w:space="0" w:color="auto"/>
        <w:left w:val="none" w:sz="0" w:space="0" w:color="auto"/>
        <w:bottom w:val="none" w:sz="0" w:space="0" w:color="auto"/>
        <w:right w:val="none" w:sz="0" w:space="0" w:color="auto"/>
      </w:divBdr>
      <w:divsChild>
        <w:div w:id="1679964853">
          <w:marLeft w:val="640"/>
          <w:marRight w:val="0"/>
          <w:marTop w:val="0"/>
          <w:marBottom w:val="0"/>
          <w:divBdr>
            <w:top w:val="none" w:sz="0" w:space="0" w:color="auto"/>
            <w:left w:val="none" w:sz="0" w:space="0" w:color="auto"/>
            <w:bottom w:val="none" w:sz="0" w:space="0" w:color="auto"/>
            <w:right w:val="none" w:sz="0" w:space="0" w:color="auto"/>
          </w:divBdr>
        </w:div>
        <w:div w:id="1093475901">
          <w:marLeft w:val="640"/>
          <w:marRight w:val="0"/>
          <w:marTop w:val="0"/>
          <w:marBottom w:val="0"/>
          <w:divBdr>
            <w:top w:val="none" w:sz="0" w:space="0" w:color="auto"/>
            <w:left w:val="none" w:sz="0" w:space="0" w:color="auto"/>
            <w:bottom w:val="none" w:sz="0" w:space="0" w:color="auto"/>
            <w:right w:val="none" w:sz="0" w:space="0" w:color="auto"/>
          </w:divBdr>
        </w:div>
        <w:div w:id="211498964">
          <w:marLeft w:val="640"/>
          <w:marRight w:val="0"/>
          <w:marTop w:val="0"/>
          <w:marBottom w:val="0"/>
          <w:divBdr>
            <w:top w:val="none" w:sz="0" w:space="0" w:color="auto"/>
            <w:left w:val="none" w:sz="0" w:space="0" w:color="auto"/>
            <w:bottom w:val="none" w:sz="0" w:space="0" w:color="auto"/>
            <w:right w:val="none" w:sz="0" w:space="0" w:color="auto"/>
          </w:divBdr>
        </w:div>
        <w:div w:id="1763527849">
          <w:marLeft w:val="640"/>
          <w:marRight w:val="0"/>
          <w:marTop w:val="0"/>
          <w:marBottom w:val="0"/>
          <w:divBdr>
            <w:top w:val="none" w:sz="0" w:space="0" w:color="auto"/>
            <w:left w:val="none" w:sz="0" w:space="0" w:color="auto"/>
            <w:bottom w:val="none" w:sz="0" w:space="0" w:color="auto"/>
            <w:right w:val="none" w:sz="0" w:space="0" w:color="auto"/>
          </w:divBdr>
        </w:div>
        <w:div w:id="394553947">
          <w:marLeft w:val="640"/>
          <w:marRight w:val="0"/>
          <w:marTop w:val="0"/>
          <w:marBottom w:val="0"/>
          <w:divBdr>
            <w:top w:val="none" w:sz="0" w:space="0" w:color="auto"/>
            <w:left w:val="none" w:sz="0" w:space="0" w:color="auto"/>
            <w:bottom w:val="none" w:sz="0" w:space="0" w:color="auto"/>
            <w:right w:val="none" w:sz="0" w:space="0" w:color="auto"/>
          </w:divBdr>
        </w:div>
        <w:div w:id="1035080466">
          <w:marLeft w:val="640"/>
          <w:marRight w:val="0"/>
          <w:marTop w:val="0"/>
          <w:marBottom w:val="0"/>
          <w:divBdr>
            <w:top w:val="none" w:sz="0" w:space="0" w:color="auto"/>
            <w:left w:val="none" w:sz="0" w:space="0" w:color="auto"/>
            <w:bottom w:val="none" w:sz="0" w:space="0" w:color="auto"/>
            <w:right w:val="none" w:sz="0" w:space="0" w:color="auto"/>
          </w:divBdr>
        </w:div>
        <w:div w:id="870849445">
          <w:marLeft w:val="640"/>
          <w:marRight w:val="0"/>
          <w:marTop w:val="0"/>
          <w:marBottom w:val="0"/>
          <w:divBdr>
            <w:top w:val="none" w:sz="0" w:space="0" w:color="auto"/>
            <w:left w:val="none" w:sz="0" w:space="0" w:color="auto"/>
            <w:bottom w:val="none" w:sz="0" w:space="0" w:color="auto"/>
            <w:right w:val="none" w:sz="0" w:space="0" w:color="auto"/>
          </w:divBdr>
        </w:div>
        <w:div w:id="129901533">
          <w:marLeft w:val="640"/>
          <w:marRight w:val="0"/>
          <w:marTop w:val="0"/>
          <w:marBottom w:val="0"/>
          <w:divBdr>
            <w:top w:val="none" w:sz="0" w:space="0" w:color="auto"/>
            <w:left w:val="none" w:sz="0" w:space="0" w:color="auto"/>
            <w:bottom w:val="none" w:sz="0" w:space="0" w:color="auto"/>
            <w:right w:val="none" w:sz="0" w:space="0" w:color="auto"/>
          </w:divBdr>
        </w:div>
        <w:div w:id="1592162789">
          <w:marLeft w:val="640"/>
          <w:marRight w:val="0"/>
          <w:marTop w:val="0"/>
          <w:marBottom w:val="0"/>
          <w:divBdr>
            <w:top w:val="none" w:sz="0" w:space="0" w:color="auto"/>
            <w:left w:val="none" w:sz="0" w:space="0" w:color="auto"/>
            <w:bottom w:val="none" w:sz="0" w:space="0" w:color="auto"/>
            <w:right w:val="none" w:sz="0" w:space="0" w:color="auto"/>
          </w:divBdr>
        </w:div>
        <w:div w:id="1643346127">
          <w:marLeft w:val="640"/>
          <w:marRight w:val="0"/>
          <w:marTop w:val="0"/>
          <w:marBottom w:val="0"/>
          <w:divBdr>
            <w:top w:val="none" w:sz="0" w:space="0" w:color="auto"/>
            <w:left w:val="none" w:sz="0" w:space="0" w:color="auto"/>
            <w:bottom w:val="none" w:sz="0" w:space="0" w:color="auto"/>
            <w:right w:val="none" w:sz="0" w:space="0" w:color="auto"/>
          </w:divBdr>
        </w:div>
        <w:div w:id="948123379">
          <w:marLeft w:val="640"/>
          <w:marRight w:val="0"/>
          <w:marTop w:val="0"/>
          <w:marBottom w:val="0"/>
          <w:divBdr>
            <w:top w:val="none" w:sz="0" w:space="0" w:color="auto"/>
            <w:left w:val="none" w:sz="0" w:space="0" w:color="auto"/>
            <w:bottom w:val="none" w:sz="0" w:space="0" w:color="auto"/>
            <w:right w:val="none" w:sz="0" w:space="0" w:color="auto"/>
          </w:divBdr>
        </w:div>
        <w:div w:id="465665518">
          <w:marLeft w:val="640"/>
          <w:marRight w:val="0"/>
          <w:marTop w:val="0"/>
          <w:marBottom w:val="0"/>
          <w:divBdr>
            <w:top w:val="none" w:sz="0" w:space="0" w:color="auto"/>
            <w:left w:val="none" w:sz="0" w:space="0" w:color="auto"/>
            <w:bottom w:val="none" w:sz="0" w:space="0" w:color="auto"/>
            <w:right w:val="none" w:sz="0" w:space="0" w:color="auto"/>
          </w:divBdr>
        </w:div>
        <w:div w:id="1200972921">
          <w:marLeft w:val="640"/>
          <w:marRight w:val="0"/>
          <w:marTop w:val="0"/>
          <w:marBottom w:val="0"/>
          <w:divBdr>
            <w:top w:val="none" w:sz="0" w:space="0" w:color="auto"/>
            <w:left w:val="none" w:sz="0" w:space="0" w:color="auto"/>
            <w:bottom w:val="none" w:sz="0" w:space="0" w:color="auto"/>
            <w:right w:val="none" w:sz="0" w:space="0" w:color="auto"/>
          </w:divBdr>
        </w:div>
        <w:div w:id="379985923">
          <w:marLeft w:val="640"/>
          <w:marRight w:val="0"/>
          <w:marTop w:val="0"/>
          <w:marBottom w:val="0"/>
          <w:divBdr>
            <w:top w:val="none" w:sz="0" w:space="0" w:color="auto"/>
            <w:left w:val="none" w:sz="0" w:space="0" w:color="auto"/>
            <w:bottom w:val="none" w:sz="0" w:space="0" w:color="auto"/>
            <w:right w:val="none" w:sz="0" w:space="0" w:color="auto"/>
          </w:divBdr>
        </w:div>
        <w:div w:id="878007366">
          <w:marLeft w:val="640"/>
          <w:marRight w:val="0"/>
          <w:marTop w:val="0"/>
          <w:marBottom w:val="0"/>
          <w:divBdr>
            <w:top w:val="none" w:sz="0" w:space="0" w:color="auto"/>
            <w:left w:val="none" w:sz="0" w:space="0" w:color="auto"/>
            <w:bottom w:val="none" w:sz="0" w:space="0" w:color="auto"/>
            <w:right w:val="none" w:sz="0" w:space="0" w:color="auto"/>
          </w:divBdr>
        </w:div>
        <w:div w:id="600139334">
          <w:marLeft w:val="640"/>
          <w:marRight w:val="0"/>
          <w:marTop w:val="0"/>
          <w:marBottom w:val="0"/>
          <w:divBdr>
            <w:top w:val="none" w:sz="0" w:space="0" w:color="auto"/>
            <w:left w:val="none" w:sz="0" w:space="0" w:color="auto"/>
            <w:bottom w:val="none" w:sz="0" w:space="0" w:color="auto"/>
            <w:right w:val="none" w:sz="0" w:space="0" w:color="auto"/>
          </w:divBdr>
        </w:div>
        <w:div w:id="884415728">
          <w:marLeft w:val="640"/>
          <w:marRight w:val="0"/>
          <w:marTop w:val="0"/>
          <w:marBottom w:val="0"/>
          <w:divBdr>
            <w:top w:val="none" w:sz="0" w:space="0" w:color="auto"/>
            <w:left w:val="none" w:sz="0" w:space="0" w:color="auto"/>
            <w:bottom w:val="none" w:sz="0" w:space="0" w:color="auto"/>
            <w:right w:val="none" w:sz="0" w:space="0" w:color="auto"/>
          </w:divBdr>
        </w:div>
        <w:div w:id="875655369">
          <w:marLeft w:val="640"/>
          <w:marRight w:val="0"/>
          <w:marTop w:val="0"/>
          <w:marBottom w:val="0"/>
          <w:divBdr>
            <w:top w:val="none" w:sz="0" w:space="0" w:color="auto"/>
            <w:left w:val="none" w:sz="0" w:space="0" w:color="auto"/>
            <w:bottom w:val="none" w:sz="0" w:space="0" w:color="auto"/>
            <w:right w:val="none" w:sz="0" w:space="0" w:color="auto"/>
          </w:divBdr>
        </w:div>
        <w:div w:id="1992522524">
          <w:marLeft w:val="640"/>
          <w:marRight w:val="0"/>
          <w:marTop w:val="0"/>
          <w:marBottom w:val="0"/>
          <w:divBdr>
            <w:top w:val="none" w:sz="0" w:space="0" w:color="auto"/>
            <w:left w:val="none" w:sz="0" w:space="0" w:color="auto"/>
            <w:bottom w:val="none" w:sz="0" w:space="0" w:color="auto"/>
            <w:right w:val="none" w:sz="0" w:space="0" w:color="auto"/>
          </w:divBdr>
        </w:div>
        <w:div w:id="538276274">
          <w:marLeft w:val="640"/>
          <w:marRight w:val="0"/>
          <w:marTop w:val="0"/>
          <w:marBottom w:val="0"/>
          <w:divBdr>
            <w:top w:val="none" w:sz="0" w:space="0" w:color="auto"/>
            <w:left w:val="none" w:sz="0" w:space="0" w:color="auto"/>
            <w:bottom w:val="none" w:sz="0" w:space="0" w:color="auto"/>
            <w:right w:val="none" w:sz="0" w:space="0" w:color="auto"/>
          </w:divBdr>
        </w:div>
        <w:div w:id="1556774613">
          <w:marLeft w:val="640"/>
          <w:marRight w:val="0"/>
          <w:marTop w:val="0"/>
          <w:marBottom w:val="0"/>
          <w:divBdr>
            <w:top w:val="none" w:sz="0" w:space="0" w:color="auto"/>
            <w:left w:val="none" w:sz="0" w:space="0" w:color="auto"/>
            <w:bottom w:val="none" w:sz="0" w:space="0" w:color="auto"/>
            <w:right w:val="none" w:sz="0" w:space="0" w:color="auto"/>
          </w:divBdr>
        </w:div>
      </w:divsChild>
    </w:div>
    <w:div w:id="1830945773">
      <w:bodyDiv w:val="1"/>
      <w:marLeft w:val="0"/>
      <w:marRight w:val="0"/>
      <w:marTop w:val="0"/>
      <w:marBottom w:val="0"/>
      <w:divBdr>
        <w:top w:val="none" w:sz="0" w:space="0" w:color="auto"/>
        <w:left w:val="none" w:sz="0" w:space="0" w:color="auto"/>
        <w:bottom w:val="none" w:sz="0" w:space="0" w:color="auto"/>
        <w:right w:val="none" w:sz="0" w:space="0" w:color="auto"/>
      </w:divBdr>
      <w:divsChild>
        <w:div w:id="1273438090">
          <w:marLeft w:val="640"/>
          <w:marRight w:val="0"/>
          <w:marTop w:val="0"/>
          <w:marBottom w:val="0"/>
          <w:divBdr>
            <w:top w:val="none" w:sz="0" w:space="0" w:color="auto"/>
            <w:left w:val="none" w:sz="0" w:space="0" w:color="auto"/>
            <w:bottom w:val="none" w:sz="0" w:space="0" w:color="auto"/>
            <w:right w:val="none" w:sz="0" w:space="0" w:color="auto"/>
          </w:divBdr>
        </w:div>
        <w:div w:id="250743126">
          <w:marLeft w:val="640"/>
          <w:marRight w:val="0"/>
          <w:marTop w:val="0"/>
          <w:marBottom w:val="0"/>
          <w:divBdr>
            <w:top w:val="none" w:sz="0" w:space="0" w:color="auto"/>
            <w:left w:val="none" w:sz="0" w:space="0" w:color="auto"/>
            <w:bottom w:val="none" w:sz="0" w:space="0" w:color="auto"/>
            <w:right w:val="none" w:sz="0" w:space="0" w:color="auto"/>
          </w:divBdr>
        </w:div>
        <w:div w:id="1075974821">
          <w:marLeft w:val="640"/>
          <w:marRight w:val="0"/>
          <w:marTop w:val="0"/>
          <w:marBottom w:val="0"/>
          <w:divBdr>
            <w:top w:val="none" w:sz="0" w:space="0" w:color="auto"/>
            <w:left w:val="none" w:sz="0" w:space="0" w:color="auto"/>
            <w:bottom w:val="none" w:sz="0" w:space="0" w:color="auto"/>
            <w:right w:val="none" w:sz="0" w:space="0" w:color="auto"/>
          </w:divBdr>
        </w:div>
        <w:div w:id="1456873051">
          <w:marLeft w:val="640"/>
          <w:marRight w:val="0"/>
          <w:marTop w:val="0"/>
          <w:marBottom w:val="0"/>
          <w:divBdr>
            <w:top w:val="none" w:sz="0" w:space="0" w:color="auto"/>
            <w:left w:val="none" w:sz="0" w:space="0" w:color="auto"/>
            <w:bottom w:val="none" w:sz="0" w:space="0" w:color="auto"/>
            <w:right w:val="none" w:sz="0" w:space="0" w:color="auto"/>
          </w:divBdr>
        </w:div>
        <w:div w:id="716007615">
          <w:marLeft w:val="640"/>
          <w:marRight w:val="0"/>
          <w:marTop w:val="0"/>
          <w:marBottom w:val="0"/>
          <w:divBdr>
            <w:top w:val="none" w:sz="0" w:space="0" w:color="auto"/>
            <w:left w:val="none" w:sz="0" w:space="0" w:color="auto"/>
            <w:bottom w:val="none" w:sz="0" w:space="0" w:color="auto"/>
            <w:right w:val="none" w:sz="0" w:space="0" w:color="auto"/>
          </w:divBdr>
        </w:div>
        <w:div w:id="412091990">
          <w:marLeft w:val="640"/>
          <w:marRight w:val="0"/>
          <w:marTop w:val="0"/>
          <w:marBottom w:val="0"/>
          <w:divBdr>
            <w:top w:val="none" w:sz="0" w:space="0" w:color="auto"/>
            <w:left w:val="none" w:sz="0" w:space="0" w:color="auto"/>
            <w:bottom w:val="none" w:sz="0" w:space="0" w:color="auto"/>
            <w:right w:val="none" w:sz="0" w:space="0" w:color="auto"/>
          </w:divBdr>
        </w:div>
        <w:div w:id="538398407">
          <w:marLeft w:val="640"/>
          <w:marRight w:val="0"/>
          <w:marTop w:val="0"/>
          <w:marBottom w:val="0"/>
          <w:divBdr>
            <w:top w:val="none" w:sz="0" w:space="0" w:color="auto"/>
            <w:left w:val="none" w:sz="0" w:space="0" w:color="auto"/>
            <w:bottom w:val="none" w:sz="0" w:space="0" w:color="auto"/>
            <w:right w:val="none" w:sz="0" w:space="0" w:color="auto"/>
          </w:divBdr>
        </w:div>
        <w:div w:id="1368480877">
          <w:marLeft w:val="640"/>
          <w:marRight w:val="0"/>
          <w:marTop w:val="0"/>
          <w:marBottom w:val="0"/>
          <w:divBdr>
            <w:top w:val="none" w:sz="0" w:space="0" w:color="auto"/>
            <w:left w:val="none" w:sz="0" w:space="0" w:color="auto"/>
            <w:bottom w:val="none" w:sz="0" w:space="0" w:color="auto"/>
            <w:right w:val="none" w:sz="0" w:space="0" w:color="auto"/>
          </w:divBdr>
        </w:div>
        <w:div w:id="1623615821">
          <w:marLeft w:val="640"/>
          <w:marRight w:val="0"/>
          <w:marTop w:val="0"/>
          <w:marBottom w:val="0"/>
          <w:divBdr>
            <w:top w:val="none" w:sz="0" w:space="0" w:color="auto"/>
            <w:left w:val="none" w:sz="0" w:space="0" w:color="auto"/>
            <w:bottom w:val="none" w:sz="0" w:space="0" w:color="auto"/>
            <w:right w:val="none" w:sz="0" w:space="0" w:color="auto"/>
          </w:divBdr>
        </w:div>
        <w:div w:id="1710304769">
          <w:marLeft w:val="640"/>
          <w:marRight w:val="0"/>
          <w:marTop w:val="0"/>
          <w:marBottom w:val="0"/>
          <w:divBdr>
            <w:top w:val="none" w:sz="0" w:space="0" w:color="auto"/>
            <w:left w:val="none" w:sz="0" w:space="0" w:color="auto"/>
            <w:bottom w:val="none" w:sz="0" w:space="0" w:color="auto"/>
            <w:right w:val="none" w:sz="0" w:space="0" w:color="auto"/>
          </w:divBdr>
        </w:div>
        <w:div w:id="79178476">
          <w:marLeft w:val="640"/>
          <w:marRight w:val="0"/>
          <w:marTop w:val="0"/>
          <w:marBottom w:val="0"/>
          <w:divBdr>
            <w:top w:val="none" w:sz="0" w:space="0" w:color="auto"/>
            <w:left w:val="none" w:sz="0" w:space="0" w:color="auto"/>
            <w:bottom w:val="none" w:sz="0" w:space="0" w:color="auto"/>
            <w:right w:val="none" w:sz="0" w:space="0" w:color="auto"/>
          </w:divBdr>
        </w:div>
        <w:div w:id="803892520">
          <w:marLeft w:val="640"/>
          <w:marRight w:val="0"/>
          <w:marTop w:val="0"/>
          <w:marBottom w:val="0"/>
          <w:divBdr>
            <w:top w:val="none" w:sz="0" w:space="0" w:color="auto"/>
            <w:left w:val="none" w:sz="0" w:space="0" w:color="auto"/>
            <w:bottom w:val="none" w:sz="0" w:space="0" w:color="auto"/>
            <w:right w:val="none" w:sz="0" w:space="0" w:color="auto"/>
          </w:divBdr>
        </w:div>
        <w:div w:id="838231018">
          <w:marLeft w:val="640"/>
          <w:marRight w:val="0"/>
          <w:marTop w:val="0"/>
          <w:marBottom w:val="0"/>
          <w:divBdr>
            <w:top w:val="none" w:sz="0" w:space="0" w:color="auto"/>
            <w:left w:val="none" w:sz="0" w:space="0" w:color="auto"/>
            <w:bottom w:val="none" w:sz="0" w:space="0" w:color="auto"/>
            <w:right w:val="none" w:sz="0" w:space="0" w:color="auto"/>
          </w:divBdr>
        </w:div>
        <w:div w:id="861212731">
          <w:marLeft w:val="640"/>
          <w:marRight w:val="0"/>
          <w:marTop w:val="0"/>
          <w:marBottom w:val="0"/>
          <w:divBdr>
            <w:top w:val="none" w:sz="0" w:space="0" w:color="auto"/>
            <w:left w:val="none" w:sz="0" w:space="0" w:color="auto"/>
            <w:bottom w:val="none" w:sz="0" w:space="0" w:color="auto"/>
            <w:right w:val="none" w:sz="0" w:space="0" w:color="auto"/>
          </w:divBdr>
        </w:div>
        <w:div w:id="969481668">
          <w:marLeft w:val="640"/>
          <w:marRight w:val="0"/>
          <w:marTop w:val="0"/>
          <w:marBottom w:val="0"/>
          <w:divBdr>
            <w:top w:val="none" w:sz="0" w:space="0" w:color="auto"/>
            <w:left w:val="none" w:sz="0" w:space="0" w:color="auto"/>
            <w:bottom w:val="none" w:sz="0" w:space="0" w:color="auto"/>
            <w:right w:val="none" w:sz="0" w:space="0" w:color="auto"/>
          </w:divBdr>
        </w:div>
        <w:div w:id="8609953">
          <w:marLeft w:val="640"/>
          <w:marRight w:val="0"/>
          <w:marTop w:val="0"/>
          <w:marBottom w:val="0"/>
          <w:divBdr>
            <w:top w:val="none" w:sz="0" w:space="0" w:color="auto"/>
            <w:left w:val="none" w:sz="0" w:space="0" w:color="auto"/>
            <w:bottom w:val="none" w:sz="0" w:space="0" w:color="auto"/>
            <w:right w:val="none" w:sz="0" w:space="0" w:color="auto"/>
          </w:divBdr>
        </w:div>
        <w:div w:id="473254662">
          <w:marLeft w:val="640"/>
          <w:marRight w:val="0"/>
          <w:marTop w:val="0"/>
          <w:marBottom w:val="0"/>
          <w:divBdr>
            <w:top w:val="none" w:sz="0" w:space="0" w:color="auto"/>
            <w:left w:val="none" w:sz="0" w:space="0" w:color="auto"/>
            <w:bottom w:val="none" w:sz="0" w:space="0" w:color="auto"/>
            <w:right w:val="none" w:sz="0" w:space="0" w:color="auto"/>
          </w:divBdr>
        </w:div>
        <w:div w:id="945815796">
          <w:marLeft w:val="640"/>
          <w:marRight w:val="0"/>
          <w:marTop w:val="0"/>
          <w:marBottom w:val="0"/>
          <w:divBdr>
            <w:top w:val="none" w:sz="0" w:space="0" w:color="auto"/>
            <w:left w:val="none" w:sz="0" w:space="0" w:color="auto"/>
            <w:bottom w:val="none" w:sz="0" w:space="0" w:color="auto"/>
            <w:right w:val="none" w:sz="0" w:space="0" w:color="auto"/>
          </w:divBdr>
        </w:div>
        <w:div w:id="670987678">
          <w:marLeft w:val="640"/>
          <w:marRight w:val="0"/>
          <w:marTop w:val="0"/>
          <w:marBottom w:val="0"/>
          <w:divBdr>
            <w:top w:val="none" w:sz="0" w:space="0" w:color="auto"/>
            <w:left w:val="none" w:sz="0" w:space="0" w:color="auto"/>
            <w:bottom w:val="none" w:sz="0" w:space="0" w:color="auto"/>
            <w:right w:val="none" w:sz="0" w:space="0" w:color="auto"/>
          </w:divBdr>
        </w:div>
        <w:div w:id="1697192618">
          <w:marLeft w:val="640"/>
          <w:marRight w:val="0"/>
          <w:marTop w:val="0"/>
          <w:marBottom w:val="0"/>
          <w:divBdr>
            <w:top w:val="none" w:sz="0" w:space="0" w:color="auto"/>
            <w:left w:val="none" w:sz="0" w:space="0" w:color="auto"/>
            <w:bottom w:val="none" w:sz="0" w:space="0" w:color="auto"/>
            <w:right w:val="none" w:sz="0" w:space="0" w:color="auto"/>
          </w:divBdr>
        </w:div>
        <w:div w:id="1996567501">
          <w:marLeft w:val="640"/>
          <w:marRight w:val="0"/>
          <w:marTop w:val="0"/>
          <w:marBottom w:val="0"/>
          <w:divBdr>
            <w:top w:val="none" w:sz="0" w:space="0" w:color="auto"/>
            <w:left w:val="none" w:sz="0" w:space="0" w:color="auto"/>
            <w:bottom w:val="none" w:sz="0" w:space="0" w:color="auto"/>
            <w:right w:val="none" w:sz="0" w:space="0" w:color="auto"/>
          </w:divBdr>
        </w:div>
        <w:div w:id="1436947400">
          <w:marLeft w:val="640"/>
          <w:marRight w:val="0"/>
          <w:marTop w:val="0"/>
          <w:marBottom w:val="0"/>
          <w:divBdr>
            <w:top w:val="none" w:sz="0" w:space="0" w:color="auto"/>
            <w:left w:val="none" w:sz="0" w:space="0" w:color="auto"/>
            <w:bottom w:val="none" w:sz="0" w:space="0" w:color="auto"/>
            <w:right w:val="none" w:sz="0" w:space="0" w:color="auto"/>
          </w:divBdr>
        </w:div>
        <w:div w:id="1518931918">
          <w:marLeft w:val="640"/>
          <w:marRight w:val="0"/>
          <w:marTop w:val="0"/>
          <w:marBottom w:val="0"/>
          <w:divBdr>
            <w:top w:val="none" w:sz="0" w:space="0" w:color="auto"/>
            <w:left w:val="none" w:sz="0" w:space="0" w:color="auto"/>
            <w:bottom w:val="none" w:sz="0" w:space="0" w:color="auto"/>
            <w:right w:val="none" w:sz="0" w:space="0" w:color="auto"/>
          </w:divBdr>
        </w:div>
      </w:divsChild>
    </w:div>
    <w:div w:id="1850682831">
      <w:bodyDiv w:val="1"/>
      <w:marLeft w:val="0"/>
      <w:marRight w:val="0"/>
      <w:marTop w:val="0"/>
      <w:marBottom w:val="0"/>
      <w:divBdr>
        <w:top w:val="none" w:sz="0" w:space="0" w:color="auto"/>
        <w:left w:val="none" w:sz="0" w:space="0" w:color="auto"/>
        <w:bottom w:val="none" w:sz="0" w:space="0" w:color="auto"/>
        <w:right w:val="none" w:sz="0" w:space="0" w:color="auto"/>
      </w:divBdr>
      <w:divsChild>
        <w:div w:id="170075347">
          <w:marLeft w:val="640"/>
          <w:marRight w:val="0"/>
          <w:marTop w:val="0"/>
          <w:marBottom w:val="0"/>
          <w:divBdr>
            <w:top w:val="none" w:sz="0" w:space="0" w:color="auto"/>
            <w:left w:val="none" w:sz="0" w:space="0" w:color="auto"/>
            <w:bottom w:val="none" w:sz="0" w:space="0" w:color="auto"/>
            <w:right w:val="none" w:sz="0" w:space="0" w:color="auto"/>
          </w:divBdr>
        </w:div>
        <w:div w:id="1193809971">
          <w:marLeft w:val="640"/>
          <w:marRight w:val="0"/>
          <w:marTop w:val="0"/>
          <w:marBottom w:val="0"/>
          <w:divBdr>
            <w:top w:val="none" w:sz="0" w:space="0" w:color="auto"/>
            <w:left w:val="none" w:sz="0" w:space="0" w:color="auto"/>
            <w:bottom w:val="none" w:sz="0" w:space="0" w:color="auto"/>
            <w:right w:val="none" w:sz="0" w:space="0" w:color="auto"/>
          </w:divBdr>
        </w:div>
        <w:div w:id="1722169161">
          <w:marLeft w:val="640"/>
          <w:marRight w:val="0"/>
          <w:marTop w:val="0"/>
          <w:marBottom w:val="0"/>
          <w:divBdr>
            <w:top w:val="none" w:sz="0" w:space="0" w:color="auto"/>
            <w:left w:val="none" w:sz="0" w:space="0" w:color="auto"/>
            <w:bottom w:val="none" w:sz="0" w:space="0" w:color="auto"/>
            <w:right w:val="none" w:sz="0" w:space="0" w:color="auto"/>
          </w:divBdr>
        </w:div>
        <w:div w:id="277611537">
          <w:marLeft w:val="640"/>
          <w:marRight w:val="0"/>
          <w:marTop w:val="0"/>
          <w:marBottom w:val="0"/>
          <w:divBdr>
            <w:top w:val="none" w:sz="0" w:space="0" w:color="auto"/>
            <w:left w:val="none" w:sz="0" w:space="0" w:color="auto"/>
            <w:bottom w:val="none" w:sz="0" w:space="0" w:color="auto"/>
            <w:right w:val="none" w:sz="0" w:space="0" w:color="auto"/>
          </w:divBdr>
        </w:div>
        <w:div w:id="2001957646">
          <w:marLeft w:val="640"/>
          <w:marRight w:val="0"/>
          <w:marTop w:val="0"/>
          <w:marBottom w:val="0"/>
          <w:divBdr>
            <w:top w:val="none" w:sz="0" w:space="0" w:color="auto"/>
            <w:left w:val="none" w:sz="0" w:space="0" w:color="auto"/>
            <w:bottom w:val="none" w:sz="0" w:space="0" w:color="auto"/>
            <w:right w:val="none" w:sz="0" w:space="0" w:color="auto"/>
          </w:divBdr>
        </w:div>
        <w:div w:id="2045205161">
          <w:marLeft w:val="640"/>
          <w:marRight w:val="0"/>
          <w:marTop w:val="0"/>
          <w:marBottom w:val="0"/>
          <w:divBdr>
            <w:top w:val="none" w:sz="0" w:space="0" w:color="auto"/>
            <w:left w:val="none" w:sz="0" w:space="0" w:color="auto"/>
            <w:bottom w:val="none" w:sz="0" w:space="0" w:color="auto"/>
            <w:right w:val="none" w:sz="0" w:space="0" w:color="auto"/>
          </w:divBdr>
        </w:div>
        <w:div w:id="877007828">
          <w:marLeft w:val="640"/>
          <w:marRight w:val="0"/>
          <w:marTop w:val="0"/>
          <w:marBottom w:val="0"/>
          <w:divBdr>
            <w:top w:val="none" w:sz="0" w:space="0" w:color="auto"/>
            <w:left w:val="none" w:sz="0" w:space="0" w:color="auto"/>
            <w:bottom w:val="none" w:sz="0" w:space="0" w:color="auto"/>
            <w:right w:val="none" w:sz="0" w:space="0" w:color="auto"/>
          </w:divBdr>
        </w:div>
        <w:div w:id="1134517645">
          <w:marLeft w:val="640"/>
          <w:marRight w:val="0"/>
          <w:marTop w:val="0"/>
          <w:marBottom w:val="0"/>
          <w:divBdr>
            <w:top w:val="none" w:sz="0" w:space="0" w:color="auto"/>
            <w:left w:val="none" w:sz="0" w:space="0" w:color="auto"/>
            <w:bottom w:val="none" w:sz="0" w:space="0" w:color="auto"/>
            <w:right w:val="none" w:sz="0" w:space="0" w:color="auto"/>
          </w:divBdr>
        </w:div>
        <w:div w:id="167447725">
          <w:marLeft w:val="640"/>
          <w:marRight w:val="0"/>
          <w:marTop w:val="0"/>
          <w:marBottom w:val="0"/>
          <w:divBdr>
            <w:top w:val="none" w:sz="0" w:space="0" w:color="auto"/>
            <w:left w:val="none" w:sz="0" w:space="0" w:color="auto"/>
            <w:bottom w:val="none" w:sz="0" w:space="0" w:color="auto"/>
            <w:right w:val="none" w:sz="0" w:space="0" w:color="auto"/>
          </w:divBdr>
        </w:div>
        <w:div w:id="1736316543">
          <w:marLeft w:val="640"/>
          <w:marRight w:val="0"/>
          <w:marTop w:val="0"/>
          <w:marBottom w:val="0"/>
          <w:divBdr>
            <w:top w:val="none" w:sz="0" w:space="0" w:color="auto"/>
            <w:left w:val="none" w:sz="0" w:space="0" w:color="auto"/>
            <w:bottom w:val="none" w:sz="0" w:space="0" w:color="auto"/>
            <w:right w:val="none" w:sz="0" w:space="0" w:color="auto"/>
          </w:divBdr>
        </w:div>
        <w:div w:id="136806039">
          <w:marLeft w:val="640"/>
          <w:marRight w:val="0"/>
          <w:marTop w:val="0"/>
          <w:marBottom w:val="0"/>
          <w:divBdr>
            <w:top w:val="none" w:sz="0" w:space="0" w:color="auto"/>
            <w:left w:val="none" w:sz="0" w:space="0" w:color="auto"/>
            <w:bottom w:val="none" w:sz="0" w:space="0" w:color="auto"/>
            <w:right w:val="none" w:sz="0" w:space="0" w:color="auto"/>
          </w:divBdr>
        </w:div>
        <w:div w:id="305748626">
          <w:marLeft w:val="640"/>
          <w:marRight w:val="0"/>
          <w:marTop w:val="0"/>
          <w:marBottom w:val="0"/>
          <w:divBdr>
            <w:top w:val="none" w:sz="0" w:space="0" w:color="auto"/>
            <w:left w:val="none" w:sz="0" w:space="0" w:color="auto"/>
            <w:bottom w:val="none" w:sz="0" w:space="0" w:color="auto"/>
            <w:right w:val="none" w:sz="0" w:space="0" w:color="auto"/>
          </w:divBdr>
        </w:div>
        <w:div w:id="1065757805">
          <w:marLeft w:val="640"/>
          <w:marRight w:val="0"/>
          <w:marTop w:val="0"/>
          <w:marBottom w:val="0"/>
          <w:divBdr>
            <w:top w:val="none" w:sz="0" w:space="0" w:color="auto"/>
            <w:left w:val="none" w:sz="0" w:space="0" w:color="auto"/>
            <w:bottom w:val="none" w:sz="0" w:space="0" w:color="auto"/>
            <w:right w:val="none" w:sz="0" w:space="0" w:color="auto"/>
          </w:divBdr>
        </w:div>
        <w:div w:id="1639217180">
          <w:marLeft w:val="640"/>
          <w:marRight w:val="0"/>
          <w:marTop w:val="0"/>
          <w:marBottom w:val="0"/>
          <w:divBdr>
            <w:top w:val="none" w:sz="0" w:space="0" w:color="auto"/>
            <w:left w:val="none" w:sz="0" w:space="0" w:color="auto"/>
            <w:bottom w:val="none" w:sz="0" w:space="0" w:color="auto"/>
            <w:right w:val="none" w:sz="0" w:space="0" w:color="auto"/>
          </w:divBdr>
        </w:div>
      </w:divsChild>
    </w:div>
    <w:div w:id="1976715256">
      <w:bodyDiv w:val="1"/>
      <w:marLeft w:val="0"/>
      <w:marRight w:val="0"/>
      <w:marTop w:val="0"/>
      <w:marBottom w:val="0"/>
      <w:divBdr>
        <w:top w:val="none" w:sz="0" w:space="0" w:color="auto"/>
        <w:left w:val="none" w:sz="0" w:space="0" w:color="auto"/>
        <w:bottom w:val="none" w:sz="0" w:space="0" w:color="auto"/>
        <w:right w:val="none" w:sz="0" w:space="0" w:color="auto"/>
      </w:divBdr>
      <w:divsChild>
        <w:div w:id="903031309">
          <w:marLeft w:val="640"/>
          <w:marRight w:val="0"/>
          <w:marTop w:val="0"/>
          <w:marBottom w:val="0"/>
          <w:divBdr>
            <w:top w:val="none" w:sz="0" w:space="0" w:color="auto"/>
            <w:left w:val="none" w:sz="0" w:space="0" w:color="auto"/>
            <w:bottom w:val="none" w:sz="0" w:space="0" w:color="auto"/>
            <w:right w:val="none" w:sz="0" w:space="0" w:color="auto"/>
          </w:divBdr>
        </w:div>
        <w:div w:id="1058936762">
          <w:marLeft w:val="640"/>
          <w:marRight w:val="0"/>
          <w:marTop w:val="0"/>
          <w:marBottom w:val="0"/>
          <w:divBdr>
            <w:top w:val="none" w:sz="0" w:space="0" w:color="auto"/>
            <w:left w:val="none" w:sz="0" w:space="0" w:color="auto"/>
            <w:bottom w:val="none" w:sz="0" w:space="0" w:color="auto"/>
            <w:right w:val="none" w:sz="0" w:space="0" w:color="auto"/>
          </w:divBdr>
        </w:div>
        <w:div w:id="987397731">
          <w:marLeft w:val="640"/>
          <w:marRight w:val="0"/>
          <w:marTop w:val="0"/>
          <w:marBottom w:val="0"/>
          <w:divBdr>
            <w:top w:val="none" w:sz="0" w:space="0" w:color="auto"/>
            <w:left w:val="none" w:sz="0" w:space="0" w:color="auto"/>
            <w:bottom w:val="none" w:sz="0" w:space="0" w:color="auto"/>
            <w:right w:val="none" w:sz="0" w:space="0" w:color="auto"/>
          </w:divBdr>
        </w:div>
        <w:div w:id="1014847268">
          <w:marLeft w:val="640"/>
          <w:marRight w:val="0"/>
          <w:marTop w:val="0"/>
          <w:marBottom w:val="0"/>
          <w:divBdr>
            <w:top w:val="none" w:sz="0" w:space="0" w:color="auto"/>
            <w:left w:val="none" w:sz="0" w:space="0" w:color="auto"/>
            <w:bottom w:val="none" w:sz="0" w:space="0" w:color="auto"/>
            <w:right w:val="none" w:sz="0" w:space="0" w:color="auto"/>
          </w:divBdr>
        </w:div>
        <w:div w:id="373845767">
          <w:marLeft w:val="640"/>
          <w:marRight w:val="0"/>
          <w:marTop w:val="0"/>
          <w:marBottom w:val="0"/>
          <w:divBdr>
            <w:top w:val="none" w:sz="0" w:space="0" w:color="auto"/>
            <w:left w:val="none" w:sz="0" w:space="0" w:color="auto"/>
            <w:bottom w:val="none" w:sz="0" w:space="0" w:color="auto"/>
            <w:right w:val="none" w:sz="0" w:space="0" w:color="auto"/>
          </w:divBdr>
        </w:div>
        <w:div w:id="2002780582">
          <w:marLeft w:val="640"/>
          <w:marRight w:val="0"/>
          <w:marTop w:val="0"/>
          <w:marBottom w:val="0"/>
          <w:divBdr>
            <w:top w:val="none" w:sz="0" w:space="0" w:color="auto"/>
            <w:left w:val="none" w:sz="0" w:space="0" w:color="auto"/>
            <w:bottom w:val="none" w:sz="0" w:space="0" w:color="auto"/>
            <w:right w:val="none" w:sz="0" w:space="0" w:color="auto"/>
          </w:divBdr>
        </w:div>
        <w:div w:id="958991958">
          <w:marLeft w:val="640"/>
          <w:marRight w:val="0"/>
          <w:marTop w:val="0"/>
          <w:marBottom w:val="0"/>
          <w:divBdr>
            <w:top w:val="none" w:sz="0" w:space="0" w:color="auto"/>
            <w:left w:val="none" w:sz="0" w:space="0" w:color="auto"/>
            <w:bottom w:val="none" w:sz="0" w:space="0" w:color="auto"/>
            <w:right w:val="none" w:sz="0" w:space="0" w:color="auto"/>
          </w:divBdr>
        </w:div>
        <w:div w:id="2017537296">
          <w:marLeft w:val="640"/>
          <w:marRight w:val="0"/>
          <w:marTop w:val="0"/>
          <w:marBottom w:val="0"/>
          <w:divBdr>
            <w:top w:val="none" w:sz="0" w:space="0" w:color="auto"/>
            <w:left w:val="none" w:sz="0" w:space="0" w:color="auto"/>
            <w:bottom w:val="none" w:sz="0" w:space="0" w:color="auto"/>
            <w:right w:val="none" w:sz="0" w:space="0" w:color="auto"/>
          </w:divBdr>
        </w:div>
        <w:div w:id="1324091630">
          <w:marLeft w:val="640"/>
          <w:marRight w:val="0"/>
          <w:marTop w:val="0"/>
          <w:marBottom w:val="0"/>
          <w:divBdr>
            <w:top w:val="none" w:sz="0" w:space="0" w:color="auto"/>
            <w:left w:val="none" w:sz="0" w:space="0" w:color="auto"/>
            <w:bottom w:val="none" w:sz="0" w:space="0" w:color="auto"/>
            <w:right w:val="none" w:sz="0" w:space="0" w:color="auto"/>
          </w:divBdr>
        </w:div>
        <w:div w:id="608969828">
          <w:marLeft w:val="640"/>
          <w:marRight w:val="0"/>
          <w:marTop w:val="0"/>
          <w:marBottom w:val="0"/>
          <w:divBdr>
            <w:top w:val="none" w:sz="0" w:space="0" w:color="auto"/>
            <w:left w:val="none" w:sz="0" w:space="0" w:color="auto"/>
            <w:bottom w:val="none" w:sz="0" w:space="0" w:color="auto"/>
            <w:right w:val="none" w:sz="0" w:space="0" w:color="auto"/>
          </w:divBdr>
        </w:div>
        <w:div w:id="366181835">
          <w:marLeft w:val="640"/>
          <w:marRight w:val="0"/>
          <w:marTop w:val="0"/>
          <w:marBottom w:val="0"/>
          <w:divBdr>
            <w:top w:val="none" w:sz="0" w:space="0" w:color="auto"/>
            <w:left w:val="none" w:sz="0" w:space="0" w:color="auto"/>
            <w:bottom w:val="none" w:sz="0" w:space="0" w:color="auto"/>
            <w:right w:val="none" w:sz="0" w:space="0" w:color="auto"/>
          </w:divBdr>
        </w:div>
        <w:div w:id="259878336">
          <w:marLeft w:val="640"/>
          <w:marRight w:val="0"/>
          <w:marTop w:val="0"/>
          <w:marBottom w:val="0"/>
          <w:divBdr>
            <w:top w:val="none" w:sz="0" w:space="0" w:color="auto"/>
            <w:left w:val="none" w:sz="0" w:space="0" w:color="auto"/>
            <w:bottom w:val="none" w:sz="0" w:space="0" w:color="auto"/>
            <w:right w:val="none" w:sz="0" w:space="0" w:color="auto"/>
          </w:divBdr>
        </w:div>
        <w:div w:id="205216128">
          <w:marLeft w:val="640"/>
          <w:marRight w:val="0"/>
          <w:marTop w:val="0"/>
          <w:marBottom w:val="0"/>
          <w:divBdr>
            <w:top w:val="none" w:sz="0" w:space="0" w:color="auto"/>
            <w:left w:val="none" w:sz="0" w:space="0" w:color="auto"/>
            <w:bottom w:val="none" w:sz="0" w:space="0" w:color="auto"/>
            <w:right w:val="none" w:sz="0" w:space="0" w:color="auto"/>
          </w:divBdr>
        </w:div>
        <w:div w:id="832335132">
          <w:marLeft w:val="640"/>
          <w:marRight w:val="0"/>
          <w:marTop w:val="0"/>
          <w:marBottom w:val="0"/>
          <w:divBdr>
            <w:top w:val="none" w:sz="0" w:space="0" w:color="auto"/>
            <w:left w:val="none" w:sz="0" w:space="0" w:color="auto"/>
            <w:bottom w:val="none" w:sz="0" w:space="0" w:color="auto"/>
            <w:right w:val="none" w:sz="0" w:space="0" w:color="auto"/>
          </w:divBdr>
        </w:div>
        <w:div w:id="1695421905">
          <w:marLeft w:val="640"/>
          <w:marRight w:val="0"/>
          <w:marTop w:val="0"/>
          <w:marBottom w:val="0"/>
          <w:divBdr>
            <w:top w:val="none" w:sz="0" w:space="0" w:color="auto"/>
            <w:left w:val="none" w:sz="0" w:space="0" w:color="auto"/>
            <w:bottom w:val="none" w:sz="0" w:space="0" w:color="auto"/>
            <w:right w:val="none" w:sz="0" w:space="0" w:color="auto"/>
          </w:divBdr>
        </w:div>
      </w:divsChild>
    </w:div>
    <w:div w:id="2023317805">
      <w:bodyDiv w:val="1"/>
      <w:marLeft w:val="0"/>
      <w:marRight w:val="0"/>
      <w:marTop w:val="0"/>
      <w:marBottom w:val="0"/>
      <w:divBdr>
        <w:top w:val="none" w:sz="0" w:space="0" w:color="auto"/>
        <w:left w:val="none" w:sz="0" w:space="0" w:color="auto"/>
        <w:bottom w:val="none" w:sz="0" w:space="0" w:color="auto"/>
        <w:right w:val="none" w:sz="0" w:space="0" w:color="auto"/>
      </w:divBdr>
    </w:div>
    <w:div w:id="2132357019">
      <w:bodyDiv w:val="1"/>
      <w:marLeft w:val="0"/>
      <w:marRight w:val="0"/>
      <w:marTop w:val="0"/>
      <w:marBottom w:val="0"/>
      <w:divBdr>
        <w:top w:val="none" w:sz="0" w:space="0" w:color="auto"/>
        <w:left w:val="none" w:sz="0" w:space="0" w:color="auto"/>
        <w:bottom w:val="none" w:sz="0" w:space="0" w:color="auto"/>
        <w:right w:val="none" w:sz="0" w:space="0" w:color="auto"/>
      </w:divBdr>
      <w:divsChild>
        <w:div w:id="598415361">
          <w:marLeft w:val="640"/>
          <w:marRight w:val="0"/>
          <w:marTop w:val="0"/>
          <w:marBottom w:val="0"/>
          <w:divBdr>
            <w:top w:val="none" w:sz="0" w:space="0" w:color="auto"/>
            <w:left w:val="none" w:sz="0" w:space="0" w:color="auto"/>
            <w:bottom w:val="none" w:sz="0" w:space="0" w:color="auto"/>
            <w:right w:val="none" w:sz="0" w:space="0" w:color="auto"/>
          </w:divBdr>
        </w:div>
        <w:div w:id="1982727138">
          <w:marLeft w:val="640"/>
          <w:marRight w:val="0"/>
          <w:marTop w:val="0"/>
          <w:marBottom w:val="0"/>
          <w:divBdr>
            <w:top w:val="none" w:sz="0" w:space="0" w:color="auto"/>
            <w:left w:val="none" w:sz="0" w:space="0" w:color="auto"/>
            <w:bottom w:val="none" w:sz="0" w:space="0" w:color="auto"/>
            <w:right w:val="none" w:sz="0" w:space="0" w:color="auto"/>
          </w:divBdr>
        </w:div>
        <w:div w:id="1869444947">
          <w:marLeft w:val="640"/>
          <w:marRight w:val="0"/>
          <w:marTop w:val="0"/>
          <w:marBottom w:val="0"/>
          <w:divBdr>
            <w:top w:val="none" w:sz="0" w:space="0" w:color="auto"/>
            <w:left w:val="none" w:sz="0" w:space="0" w:color="auto"/>
            <w:bottom w:val="none" w:sz="0" w:space="0" w:color="auto"/>
            <w:right w:val="none" w:sz="0" w:space="0" w:color="auto"/>
          </w:divBdr>
        </w:div>
        <w:div w:id="1452358751">
          <w:marLeft w:val="640"/>
          <w:marRight w:val="0"/>
          <w:marTop w:val="0"/>
          <w:marBottom w:val="0"/>
          <w:divBdr>
            <w:top w:val="none" w:sz="0" w:space="0" w:color="auto"/>
            <w:left w:val="none" w:sz="0" w:space="0" w:color="auto"/>
            <w:bottom w:val="none" w:sz="0" w:space="0" w:color="auto"/>
            <w:right w:val="none" w:sz="0" w:space="0" w:color="auto"/>
          </w:divBdr>
        </w:div>
        <w:div w:id="654645281">
          <w:marLeft w:val="640"/>
          <w:marRight w:val="0"/>
          <w:marTop w:val="0"/>
          <w:marBottom w:val="0"/>
          <w:divBdr>
            <w:top w:val="none" w:sz="0" w:space="0" w:color="auto"/>
            <w:left w:val="none" w:sz="0" w:space="0" w:color="auto"/>
            <w:bottom w:val="none" w:sz="0" w:space="0" w:color="auto"/>
            <w:right w:val="none" w:sz="0" w:space="0" w:color="auto"/>
          </w:divBdr>
        </w:div>
        <w:div w:id="1100570309">
          <w:marLeft w:val="640"/>
          <w:marRight w:val="0"/>
          <w:marTop w:val="0"/>
          <w:marBottom w:val="0"/>
          <w:divBdr>
            <w:top w:val="none" w:sz="0" w:space="0" w:color="auto"/>
            <w:left w:val="none" w:sz="0" w:space="0" w:color="auto"/>
            <w:bottom w:val="none" w:sz="0" w:space="0" w:color="auto"/>
            <w:right w:val="none" w:sz="0" w:space="0" w:color="auto"/>
          </w:divBdr>
        </w:div>
        <w:div w:id="1197039792">
          <w:marLeft w:val="640"/>
          <w:marRight w:val="0"/>
          <w:marTop w:val="0"/>
          <w:marBottom w:val="0"/>
          <w:divBdr>
            <w:top w:val="none" w:sz="0" w:space="0" w:color="auto"/>
            <w:left w:val="none" w:sz="0" w:space="0" w:color="auto"/>
            <w:bottom w:val="none" w:sz="0" w:space="0" w:color="auto"/>
            <w:right w:val="none" w:sz="0" w:space="0" w:color="auto"/>
          </w:divBdr>
        </w:div>
        <w:div w:id="1747452660">
          <w:marLeft w:val="640"/>
          <w:marRight w:val="0"/>
          <w:marTop w:val="0"/>
          <w:marBottom w:val="0"/>
          <w:divBdr>
            <w:top w:val="none" w:sz="0" w:space="0" w:color="auto"/>
            <w:left w:val="none" w:sz="0" w:space="0" w:color="auto"/>
            <w:bottom w:val="none" w:sz="0" w:space="0" w:color="auto"/>
            <w:right w:val="none" w:sz="0" w:space="0" w:color="auto"/>
          </w:divBdr>
        </w:div>
        <w:div w:id="1484853083">
          <w:marLeft w:val="640"/>
          <w:marRight w:val="0"/>
          <w:marTop w:val="0"/>
          <w:marBottom w:val="0"/>
          <w:divBdr>
            <w:top w:val="none" w:sz="0" w:space="0" w:color="auto"/>
            <w:left w:val="none" w:sz="0" w:space="0" w:color="auto"/>
            <w:bottom w:val="none" w:sz="0" w:space="0" w:color="auto"/>
            <w:right w:val="none" w:sz="0" w:space="0" w:color="auto"/>
          </w:divBdr>
        </w:div>
        <w:div w:id="452947159">
          <w:marLeft w:val="640"/>
          <w:marRight w:val="0"/>
          <w:marTop w:val="0"/>
          <w:marBottom w:val="0"/>
          <w:divBdr>
            <w:top w:val="none" w:sz="0" w:space="0" w:color="auto"/>
            <w:left w:val="none" w:sz="0" w:space="0" w:color="auto"/>
            <w:bottom w:val="none" w:sz="0" w:space="0" w:color="auto"/>
            <w:right w:val="none" w:sz="0" w:space="0" w:color="auto"/>
          </w:divBdr>
        </w:div>
        <w:div w:id="653799950">
          <w:marLeft w:val="640"/>
          <w:marRight w:val="0"/>
          <w:marTop w:val="0"/>
          <w:marBottom w:val="0"/>
          <w:divBdr>
            <w:top w:val="none" w:sz="0" w:space="0" w:color="auto"/>
            <w:left w:val="none" w:sz="0" w:space="0" w:color="auto"/>
            <w:bottom w:val="none" w:sz="0" w:space="0" w:color="auto"/>
            <w:right w:val="none" w:sz="0" w:space="0" w:color="auto"/>
          </w:divBdr>
        </w:div>
        <w:div w:id="1775593046">
          <w:marLeft w:val="640"/>
          <w:marRight w:val="0"/>
          <w:marTop w:val="0"/>
          <w:marBottom w:val="0"/>
          <w:divBdr>
            <w:top w:val="none" w:sz="0" w:space="0" w:color="auto"/>
            <w:left w:val="none" w:sz="0" w:space="0" w:color="auto"/>
            <w:bottom w:val="none" w:sz="0" w:space="0" w:color="auto"/>
            <w:right w:val="none" w:sz="0" w:space="0" w:color="auto"/>
          </w:divBdr>
        </w:div>
        <w:div w:id="339889262">
          <w:marLeft w:val="640"/>
          <w:marRight w:val="0"/>
          <w:marTop w:val="0"/>
          <w:marBottom w:val="0"/>
          <w:divBdr>
            <w:top w:val="none" w:sz="0" w:space="0" w:color="auto"/>
            <w:left w:val="none" w:sz="0" w:space="0" w:color="auto"/>
            <w:bottom w:val="none" w:sz="0" w:space="0" w:color="auto"/>
            <w:right w:val="none" w:sz="0" w:space="0" w:color="auto"/>
          </w:divBdr>
        </w:div>
        <w:div w:id="1184246359">
          <w:marLeft w:val="640"/>
          <w:marRight w:val="0"/>
          <w:marTop w:val="0"/>
          <w:marBottom w:val="0"/>
          <w:divBdr>
            <w:top w:val="none" w:sz="0" w:space="0" w:color="auto"/>
            <w:left w:val="none" w:sz="0" w:space="0" w:color="auto"/>
            <w:bottom w:val="none" w:sz="0" w:space="0" w:color="auto"/>
            <w:right w:val="none" w:sz="0" w:space="0" w:color="auto"/>
          </w:divBdr>
        </w:div>
        <w:div w:id="1902323222">
          <w:marLeft w:val="640"/>
          <w:marRight w:val="0"/>
          <w:marTop w:val="0"/>
          <w:marBottom w:val="0"/>
          <w:divBdr>
            <w:top w:val="none" w:sz="0" w:space="0" w:color="auto"/>
            <w:left w:val="none" w:sz="0" w:space="0" w:color="auto"/>
            <w:bottom w:val="none" w:sz="0" w:space="0" w:color="auto"/>
            <w:right w:val="none" w:sz="0" w:space="0" w:color="auto"/>
          </w:divBdr>
        </w:div>
        <w:div w:id="649142082">
          <w:marLeft w:val="640"/>
          <w:marRight w:val="0"/>
          <w:marTop w:val="0"/>
          <w:marBottom w:val="0"/>
          <w:divBdr>
            <w:top w:val="none" w:sz="0" w:space="0" w:color="auto"/>
            <w:left w:val="none" w:sz="0" w:space="0" w:color="auto"/>
            <w:bottom w:val="none" w:sz="0" w:space="0" w:color="auto"/>
            <w:right w:val="none" w:sz="0" w:space="0" w:color="auto"/>
          </w:divBdr>
        </w:div>
        <w:div w:id="795180934">
          <w:marLeft w:val="640"/>
          <w:marRight w:val="0"/>
          <w:marTop w:val="0"/>
          <w:marBottom w:val="0"/>
          <w:divBdr>
            <w:top w:val="none" w:sz="0" w:space="0" w:color="auto"/>
            <w:left w:val="none" w:sz="0" w:space="0" w:color="auto"/>
            <w:bottom w:val="none" w:sz="0" w:space="0" w:color="auto"/>
            <w:right w:val="none" w:sz="0" w:space="0" w:color="auto"/>
          </w:divBdr>
        </w:div>
        <w:div w:id="1391689131">
          <w:marLeft w:val="640"/>
          <w:marRight w:val="0"/>
          <w:marTop w:val="0"/>
          <w:marBottom w:val="0"/>
          <w:divBdr>
            <w:top w:val="none" w:sz="0" w:space="0" w:color="auto"/>
            <w:left w:val="none" w:sz="0" w:space="0" w:color="auto"/>
            <w:bottom w:val="none" w:sz="0" w:space="0" w:color="auto"/>
            <w:right w:val="none" w:sz="0" w:space="0" w:color="auto"/>
          </w:divBdr>
        </w:div>
        <w:div w:id="685713338">
          <w:marLeft w:val="640"/>
          <w:marRight w:val="0"/>
          <w:marTop w:val="0"/>
          <w:marBottom w:val="0"/>
          <w:divBdr>
            <w:top w:val="none" w:sz="0" w:space="0" w:color="auto"/>
            <w:left w:val="none" w:sz="0" w:space="0" w:color="auto"/>
            <w:bottom w:val="none" w:sz="0" w:space="0" w:color="auto"/>
            <w:right w:val="none" w:sz="0" w:space="0" w:color="auto"/>
          </w:divBdr>
        </w:div>
        <w:div w:id="284234329">
          <w:marLeft w:val="640"/>
          <w:marRight w:val="0"/>
          <w:marTop w:val="0"/>
          <w:marBottom w:val="0"/>
          <w:divBdr>
            <w:top w:val="none" w:sz="0" w:space="0" w:color="auto"/>
            <w:left w:val="none" w:sz="0" w:space="0" w:color="auto"/>
            <w:bottom w:val="none" w:sz="0" w:space="0" w:color="auto"/>
            <w:right w:val="none" w:sz="0" w:space="0" w:color="auto"/>
          </w:divBdr>
        </w:div>
        <w:div w:id="1888906119">
          <w:marLeft w:val="640"/>
          <w:marRight w:val="0"/>
          <w:marTop w:val="0"/>
          <w:marBottom w:val="0"/>
          <w:divBdr>
            <w:top w:val="none" w:sz="0" w:space="0" w:color="auto"/>
            <w:left w:val="none" w:sz="0" w:space="0" w:color="auto"/>
            <w:bottom w:val="none" w:sz="0" w:space="0" w:color="auto"/>
            <w:right w:val="none" w:sz="0" w:space="0" w:color="auto"/>
          </w:divBdr>
        </w:div>
        <w:div w:id="1167405510">
          <w:marLeft w:val="640"/>
          <w:marRight w:val="0"/>
          <w:marTop w:val="0"/>
          <w:marBottom w:val="0"/>
          <w:divBdr>
            <w:top w:val="none" w:sz="0" w:space="0" w:color="auto"/>
            <w:left w:val="none" w:sz="0" w:space="0" w:color="auto"/>
            <w:bottom w:val="none" w:sz="0" w:space="0" w:color="auto"/>
            <w:right w:val="none" w:sz="0" w:space="0" w:color="auto"/>
          </w:divBdr>
        </w:div>
      </w:divsChild>
    </w:div>
    <w:div w:id="2137526539">
      <w:bodyDiv w:val="1"/>
      <w:marLeft w:val="0"/>
      <w:marRight w:val="0"/>
      <w:marTop w:val="0"/>
      <w:marBottom w:val="0"/>
      <w:divBdr>
        <w:top w:val="none" w:sz="0" w:space="0" w:color="auto"/>
        <w:left w:val="none" w:sz="0" w:space="0" w:color="auto"/>
        <w:bottom w:val="none" w:sz="0" w:space="0" w:color="auto"/>
        <w:right w:val="none" w:sz="0" w:space="0" w:color="auto"/>
      </w:divBdr>
      <w:divsChild>
        <w:div w:id="1692490500">
          <w:marLeft w:val="640"/>
          <w:marRight w:val="0"/>
          <w:marTop w:val="0"/>
          <w:marBottom w:val="0"/>
          <w:divBdr>
            <w:top w:val="none" w:sz="0" w:space="0" w:color="auto"/>
            <w:left w:val="none" w:sz="0" w:space="0" w:color="auto"/>
            <w:bottom w:val="none" w:sz="0" w:space="0" w:color="auto"/>
            <w:right w:val="none" w:sz="0" w:space="0" w:color="auto"/>
          </w:divBdr>
        </w:div>
        <w:div w:id="1418599642">
          <w:marLeft w:val="640"/>
          <w:marRight w:val="0"/>
          <w:marTop w:val="0"/>
          <w:marBottom w:val="0"/>
          <w:divBdr>
            <w:top w:val="none" w:sz="0" w:space="0" w:color="auto"/>
            <w:left w:val="none" w:sz="0" w:space="0" w:color="auto"/>
            <w:bottom w:val="none" w:sz="0" w:space="0" w:color="auto"/>
            <w:right w:val="none" w:sz="0" w:space="0" w:color="auto"/>
          </w:divBdr>
        </w:div>
        <w:div w:id="1565411283">
          <w:marLeft w:val="640"/>
          <w:marRight w:val="0"/>
          <w:marTop w:val="0"/>
          <w:marBottom w:val="0"/>
          <w:divBdr>
            <w:top w:val="none" w:sz="0" w:space="0" w:color="auto"/>
            <w:left w:val="none" w:sz="0" w:space="0" w:color="auto"/>
            <w:bottom w:val="none" w:sz="0" w:space="0" w:color="auto"/>
            <w:right w:val="none" w:sz="0" w:space="0" w:color="auto"/>
          </w:divBdr>
        </w:div>
        <w:div w:id="310256155">
          <w:marLeft w:val="640"/>
          <w:marRight w:val="0"/>
          <w:marTop w:val="0"/>
          <w:marBottom w:val="0"/>
          <w:divBdr>
            <w:top w:val="none" w:sz="0" w:space="0" w:color="auto"/>
            <w:left w:val="none" w:sz="0" w:space="0" w:color="auto"/>
            <w:bottom w:val="none" w:sz="0" w:space="0" w:color="auto"/>
            <w:right w:val="none" w:sz="0" w:space="0" w:color="auto"/>
          </w:divBdr>
        </w:div>
        <w:div w:id="1757676609">
          <w:marLeft w:val="640"/>
          <w:marRight w:val="0"/>
          <w:marTop w:val="0"/>
          <w:marBottom w:val="0"/>
          <w:divBdr>
            <w:top w:val="none" w:sz="0" w:space="0" w:color="auto"/>
            <w:left w:val="none" w:sz="0" w:space="0" w:color="auto"/>
            <w:bottom w:val="none" w:sz="0" w:space="0" w:color="auto"/>
            <w:right w:val="none" w:sz="0" w:space="0" w:color="auto"/>
          </w:divBdr>
        </w:div>
        <w:div w:id="695813298">
          <w:marLeft w:val="640"/>
          <w:marRight w:val="0"/>
          <w:marTop w:val="0"/>
          <w:marBottom w:val="0"/>
          <w:divBdr>
            <w:top w:val="none" w:sz="0" w:space="0" w:color="auto"/>
            <w:left w:val="none" w:sz="0" w:space="0" w:color="auto"/>
            <w:bottom w:val="none" w:sz="0" w:space="0" w:color="auto"/>
            <w:right w:val="none" w:sz="0" w:space="0" w:color="auto"/>
          </w:divBdr>
        </w:div>
        <w:div w:id="1943024682">
          <w:marLeft w:val="640"/>
          <w:marRight w:val="0"/>
          <w:marTop w:val="0"/>
          <w:marBottom w:val="0"/>
          <w:divBdr>
            <w:top w:val="none" w:sz="0" w:space="0" w:color="auto"/>
            <w:left w:val="none" w:sz="0" w:space="0" w:color="auto"/>
            <w:bottom w:val="none" w:sz="0" w:space="0" w:color="auto"/>
            <w:right w:val="none" w:sz="0" w:space="0" w:color="auto"/>
          </w:divBdr>
        </w:div>
        <w:div w:id="967977055">
          <w:marLeft w:val="640"/>
          <w:marRight w:val="0"/>
          <w:marTop w:val="0"/>
          <w:marBottom w:val="0"/>
          <w:divBdr>
            <w:top w:val="none" w:sz="0" w:space="0" w:color="auto"/>
            <w:left w:val="none" w:sz="0" w:space="0" w:color="auto"/>
            <w:bottom w:val="none" w:sz="0" w:space="0" w:color="auto"/>
            <w:right w:val="none" w:sz="0" w:space="0" w:color="auto"/>
          </w:divBdr>
        </w:div>
        <w:div w:id="1478916237">
          <w:marLeft w:val="640"/>
          <w:marRight w:val="0"/>
          <w:marTop w:val="0"/>
          <w:marBottom w:val="0"/>
          <w:divBdr>
            <w:top w:val="none" w:sz="0" w:space="0" w:color="auto"/>
            <w:left w:val="none" w:sz="0" w:space="0" w:color="auto"/>
            <w:bottom w:val="none" w:sz="0" w:space="0" w:color="auto"/>
            <w:right w:val="none" w:sz="0" w:space="0" w:color="auto"/>
          </w:divBdr>
        </w:div>
        <w:div w:id="1720275252">
          <w:marLeft w:val="640"/>
          <w:marRight w:val="0"/>
          <w:marTop w:val="0"/>
          <w:marBottom w:val="0"/>
          <w:divBdr>
            <w:top w:val="none" w:sz="0" w:space="0" w:color="auto"/>
            <w:left w:val="none" w:sz="0" w:space="0" w:color="auto"/>
            <w:bottom w:val="none" w:sz="0" w:space="0" w:color="auto"/>
            <w:right w:val="none" w:sz="0" w:space="0" w:color="auto"/>
          </w:divBdr>
        </w:div>
        <w:div w:id="1473910424">
          <w:marLeft w:val="640"/>
          <w:marRight w:val="0"/>
          <w:marTop w:val="0"/>
          <w:marBottom w:val="0"/>
          <w:divBdr>
            <w:top w:val="none" w:sz="0" w:space="0" w:color="auto"/>
            <w:left w:val="none" w:sz="0" w:space="0" w:color="auto"/>
            <w:bottom w:val="none" w:sz="0" w:space="0" w:color="auto"/>
            <w:right w:val="none" w:sz="0" w:space="0" w:color="auto"/>
          </w:divBdr>
        </w:div>
        <w:div w:id="1461653336">
          <w:marLeft w:val="640"/>
          <w:marRight w:val="0"/>
          <w:marTop w:val="0"/>
          <w:marBottom w:val="0"/>
          <w:divBdr>
            <w:top w:val="none" w:sz="0" w:space="0" w:color="auto"/>
            <w:left w:val="none" w:sz="0" w:space="0" w:color="auto"/>
            <w:bottom w:val="none" w:sz="0" w:space="0" w:color="auto"/>
            <w:right w:val="none" w:sz="0" w:space="0" w:color="auto"/>
          </w:divBdr>
        </w:div>
        <w:div w:id="672411508">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fontTable" Target="fontTable.xml"/><Relationship Id="rId21" Type="http://schemas.openxmlformats.org/officeDocument/2006/relationships/image" Target="media/image10.png"/><Relationship Id="rId34" Type="http://schemas.openxmlformats.org/officeDocument/2006/relationships/image" Target="media/image23.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youtu.be/Dfrjao54ZTY" TargetMode="External"/><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header" Target="header1.xml"/><Relationship Id="rId40"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image" Target="media/image1.jpeg"/><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customXml" Target="ink/ink1.xml"/><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E0FEDBC0-86C3-4086-B87C-05311E8302C4}"/>
      </w:docPartPr>
      <w:docPartBody>
        <w:p w:rsidR="0051135D" w:rsidRDefault="008F33DB">
          <w:r w:rsidRPr="00B2482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enlo Regular">
    <w:altName w:val="Arial"/>
    <w:charset w:val="00"/>
    <w:family w:val="auto"/>
    <w:pitch w:val="variable"/>
    <w:sig w:usb0="00000000" w:usb1="D200F9FB" w:usb2="02000028"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3DB"/>
    <w:rsid w:val="0000637F"/>
    <w:rsid w:val="001478A1"/>
    <w:rsid w:val="0019181C"/>
    <w:rsid w:val="001A5946"/>
    <w:rsid w:val="001C134F"/>
    <w:rsid w:val="0020051F"/>
    <w:rsid w:val="0029443A"/>
    <w:rsid w:val="003C5E7F"/>
    <w:rsid w:val="0051135D"/>
    <w:rsid w:val="005E48BF"/>
    <w:rsid w:val="006E310E"/>
    <w:rsid w:val="00715C87"/>
    <w:rsid w:val="007C336A"/>
    <w:rsid w:val="008F33DB"/>
    <w:rsid w:val="008F3420"/>
    <w:rsid w:val="009410C1"/>
    <w:rsid w:val="00A9781F"/>
    <w:rsid w:val="00D22695"/>
    <w:rsid w:val="00ED30DC"/>
    <w:rsid w:val="00F04EDB"/>
    <w:rsid w:val="00F84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F33DB"/>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10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2F77ADC-3527-4D46-A9EC-CA4E43178E4B}">
  <we:reference id="wa104382081" version="1.55.1.0" store="en-US" storeType="OMEX"/>
  <we:alternateReferences>
    <we:reference id="WA104382081" version="1.55.1.0" store="WA104382081" storeType="OMEX"/>
  </we:alternateReferences>
  <we:properties>
    <we:property name="MENDELEY_CITATIONS" value="[{&quot;citationID&quot;:&quot;MENDELEY_CITATION_57208a22-ec8f-4217-8501-16107ca4088c&quot;,&quot;properties&quot;:{&quot;noteIndex&quot;:0},&quot;isEdited&quot;:false,&quot;manualOverride&quot;:{&quot;isManuallyOverridden&quot;:false,&quot;citeprocText&quot;:&quot;[1]&quot;,&quot;manualOverrideText&quot;:&quot;&quot;},&quot;citationTag&quot;:&quot;MENDELEY_CITATION_v3_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&quot;,&quot;citationItems&quot;:[{&quot;id&quot;:&quot;1f349f9e-344c-3013-9f48-e7a847af016d&quot;,&quot;itemData&quot;:{&quot;type&quot;:&quot;webpage&quot;,&quot;id&quot;:&quot;1f349f9e-344c-3013-9f48-e7a847af016d&quot;,&quot;title&quot;:&quot;digital forensics&quot;,&quot;author&quot;:[{&quot;family&quot;:&quot;NIST&quot;,&quot;given&quot;:&quot;&quot;,&quot;parse-names&quot;:false,&quot;dropping-particle&quot;:&quot;&quot;,&quot;non-dropping-particle&quot;:&quot;&quot;}],&quot;container-title&quot;:&quot;Computer Security Resource Cener CSRC&quot;,&quot;accessed&quot;:{&quot;date-parts&quot;:[[2023,10,31]]},&quot;URL&quot;:&quot;https://csrc.nist.gov/glossary/term/digital_forensics#:~:text=In%20its%20strictest%20connotation%2C%20the,2015%20from%20DoDD%205505.13E&quot;,&quot;container-title-short&quot;:&quot;&quot;},&quot;isTemporary&quot;:false}]},{&quot;citationID&quot;:&quot;MENDELEY_CITATION_01a09a02-02e9-47ab-a91d-94c2cbc0c6d9&quot;,&quot;properties&quot;:{&quot;noteIndex&quot;:0},&quot;isEdited&quot;:false,&quot;manualOverride&quot;:{&quot;isManuallyOverridden&quot;:false,&quot;citeprocText&quot;:&quot;[2]&quot;,&quot;manualOverrideText&quot;:&quot;&quot;},&quot;citationTag&quot;:&quot;MENDELEY_CITATION_v3_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&quot;,&quot;citationItems&quot;:[{&quot;id&quot;:&quot;9536787f-481d-373b-98b5-9528d3d9e48f&quot;,&quot;itemData&quot;:{&quot;type&quot;:&quot;article-journal&quot;,&quot;id&quot;:&quot;9536787f-481d-373b-98b5-9528d3d9e48f&quot;,&quot;title&quot;:&quot;D4I - Digital forensics framework for reviewing and investigating cyber attacks.&quot;,&quot;author&quot;:[{&quot;family&quot;:&quot;Dimitriadis&quot;,&quot;given&quot;:&quot;Athanasios&quot;,&quot;parse-names&quot;:false,&quot;dropping-particle&quot;:&quot;&quot;,&quot;non-dropping-particle&quot;:&quot;&quot;},{&quot;family&quot;:&quot;Ivezic&quot;,&quot;given&quot;:&quot;Nenad&quot;,&quot;parse-names&quot;:false,&quot;dropping-particle&quot;:&quot;&quot;,&quot;non-dropping-particle&quot;:&quot;&quot;},{&quot;family&quot;:&quot;Kulvatunyou&quot;,&quot;given&quot;:&quot;Boonserm&quot;,&quot;parse-names&quot;:false,&quot;dropping-particle&quot;:&quot;&quot;,&quot;non-dropping-particle&quot;:&quot;&quot;},{&quot;family&quot;:&quot;Mavridis&quot;,&quot;given&quot;:&quot;Ioannis&quot;,&quot;parse-names&quot;:false,&quot;dropping-particle&quot;:&quot;&quot;,&quot;non-dropping-particle&quot;:&quot;&quot;}],&quot;container-title&quot;:&quot;Array (New York, N.Y.)&quot;,&quot;DOI&quot;:&quot;10.1016/j.array.2019.100015&quot;,&quot;ISSN&quot;:&quot;2590-0056&quot;,&quot;PMID&quot;:&quot;35531088&quot;,&quot;issued&quot;:{&quot;date-parts&quot;:[[2020]]},&quot;abstract&quot;:&quot;Many companies have cited lack of cyber-security as the main barrier to Industrie 4.0 or digitalization. Security functions include protection, detection, response and investigation. Cyber-attack investigation is important as it can support the mitigation of damages and maturing future prevention approaches. Nowadays, the investigation of cyber-attacks has evolved more than ever leveraging combinations of intelligent tools and digital forensics processes. Intelligent tools (e.g., YARA rules and Indicators of Compromise) are effective only when there is prior knowledge about software and mechanisms used in the cyber-attack, i.e., they are not attack-agnostic. Therefore, the effectiveness of these intelligent tools is inversely proportional to the number of the never-seen-before software and mechanisms utilized. Digital forensic processes, while not suffering from such issue, lack the ability to provide in-depth support to a cyber-attack investigation mainly due to insufficient detailed instructions in the examination and analysis phases. This paper proposes a digital forensics framework for reviewing and investigating cyber-attacks, called D4I, which focuses on enhancing the examination and analysis phases. First, the framework proposes a digital artifacts categorization and mapping to the Cyber-Kill-Chain steps of attacks. Second, it provides detailed instructing steps for the examination and analysis phases. The applicability of D4I is demonstrated with an application example that concerns a typical case of a spear phishing attack.&quot;,&quot;volume&quot;:&quot;5&quot;,&quot;container-title-short&quot;:&quot;&quot;},&quot;isTemporary&quot;:false}]},{&quot;citationID&quot;:&quot;MENDELEY_CITATION_bce125dc-4781-427c-a72a-ef848cc18249&quot;,&quot;properties&quot;:{&quot;noteIndex&quot;:0},&quot;isEdited&quot;:false,&quot;manualOverride&quot;:{&quot;isManuallyOverridden&quot;:false,&quot;citeprocText&quot;:&quot;[3]&quot;,&quot;manualOverrideText&quot;:&quot;&quot;},&quot;citationTag&quot;:&quot;MENDELEY_CITATION_v3_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&quot;,&quot;citationItems&quot;:[{&quot;id&quot;:&quot;6a2899e3-c9b7-3e1a-a535-c7e66c40671e&quot;,&quot;itemData&quot;:{&quot;type&quot;:&quot;chapter&quot;,&quot;id&quot;:&quot;6a2899e3-c9b7-3e1a-a535-c7e66c40671e&quot;,&quot;title&quot;:&quot;A Survey on Digital Forensics Phases, Tools and Challenges&quot;,&quot;author&quot;:[{&quot;family&quot;:&quot;Mohammmed&quot;,&quot;given&quot;:&quot;Sheena&quot;,&quot;parse-names&quot;:false,&quot;dropping-particle&quot;:&quot;&quot;,&quot;non-dropping-particle&quot;:&quot;&quot;},{&quot;family&quot;:&quot;Sridevi&quot;,&quot;given&quot;:&quot;R.&quot;,&quot;parse-names&quot;:false,&quot;dropping-particle&quot;:&quot;&quot;,&quot;non-dropping-particle&quot;:&quot;&quot;}],&quot;DOI&quot;:&quot;10.1007/978-981-15-1480-7_20&quot;,&quot;issued&quot;:{&quot;date-parts&quot;:[[2020]]},&quot;page&quot;:&quot;237-248&quot;,&quot;container-title-short&quot;:&quot;&quot;},&quot;isTemporary&quot;:false}]},{&quot;citationID&quot;:&quot;MENDELEY_CITATION_a422abec-75af-4d65-a4e8-4948e44719c2&quot;,&quot;properties&quot;:{&quot;noteIndex&quot;:0},&quot;isEdited&quot;:false,&quot;manualOverride&quot;:{&quot;isManuallyOverridden&quot;:false,&quot;citeprocText&quot;:&quot;[4]&quot;,&quot;manualOverrideText&quot;:&quot;&quot;},&quot;citationTag&quot;:&quot;MENDELEY_CITATION_v3_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&quot;,&quot;citationItems&quot;:[{&quot;id&quot;:&quot;763cc5b4-8466-3f37-9033-2b793c81046e&quot;,&quot;itemData&quot;:{&quot;type&quot;:&quot;report&quot;,&quot;id&quot;:&quot;763cc5b4-8466-3f37-9033-2b793c81046e&quot;,&quot;title&quot;:&quot;Issue 2 Article 5 Spring 2014 Digital Forensic Evidence in the Courtroom: Understanding Content and Quality, 12 Nw&quot;,&quot;author&quot;:[{&quot;family&quot;:&quot;Garrie Law&quot;,&quot;given&quot;:&quot;Daniel B&quot;,&quot;parse-names&quot;:false,&quot;dropping-particle&quot;:&quot;&quot;,&quot;non-dropping-particle&quot;:&quot;&quot;},{&quot;family&quot;:&quot;David Morrissy Zeichner Ellman&quot;,&quot;given&quot;:&quot;Forensicscom J&quot;,&quot;parse-names&quot;:false,&quot;dropping-particle&quot;:&quot;&quot;,&quot;non-dropping-particle&quot;:&quot;&quot;},{&quot;family&quot;:&quot;Llp&quot;,&quot;given&quot;:&quot;Krause&quot;,&quot;parse-names&quot;:false,&quot;dropping-particle&quot;:&quot;&quot;,&quot;non-dropping-particle&quot;:&quot;&quot;},{&quot;family&quot;:&quot;Garrie&quot;,&quot;given&quot;:&quot;Daniel B&quot;,&quot;parse-names&quot;:false,&quot;dropping-particle&quot;:&quot;&quot;,&quot;non-dropping-particle&quot;:&quot;&quot;},{&quot;family&quot;:&quot;David Morrissy&quot;,&quot;given&quot;:&quot;J&quot;,&quot;parse-names&quot;:false,&quot;dropping-particle&quot;:&quot;&quot;,&quot;non-dropping-particle&quot;:&quot;&quot;}],&quot;container-title&quot;:&quot;Northwestern Journal of Technology and Intellectual Property&quot;,&quot;URL&quot;:&quot;https://scholarlycommons.law.northwestern.edu/njtip/vol12/iss2/5&quot;,&quot;issued&quot;:{&quot;date-parts&quot;:[[2014]]},&quot;volume&quot;:&quot;12&quot;,&quot;container-title-short&quot;:&quot;&quot;},&quot;isTemporary&quot;:false}]},{&quot;citationID&quot;:&quot;MENDELEY_CITATION_b24bf2d8-03c3-4fae-a3b7-b5f7ca73035a&quot;,&quot;properties&quot;:{&quot;noteIndex&quot;:0},&quot;isEdited&quot;:false,&quot;manualOverride&quot;:{&quot;isManuallyOverridden&quot;:false,&quot;citeprocText&quot;:&quot;[5]&quot;,&quot;manualOverrideText&quot;:&quot;&quot;},&quot;citationTag&quot;:&quot;MENDELEY_CITATION_v3_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&quot;,&quot;citationItems&quot;:[{&quot;id&quot;:&quot;a20867a5-110b-3d11-90e6-6174ec43ffba&quot;,&quot;itemData&quot;:{&quot;type&quot;:&quot;article-journal&quot;,&quot;id&quot;:&quot;a20867a5-110b-3d11-90e6-6174ec43ffba&quot;,&quot;title&quot;:&quot;Digital Forensics, A Need for Credentials and Standards&quot;,&quot;author&quot;:[{&quot;family&quot;:&quot;Zahadat&quot;,&quot;given&quot;:&quot;Nima&quot;,&quot;parse-names&quot;:false,&quot;dropping-particle&quot;:&quot;&quot;,&quot;non-dropping-particle&quot;:&quot;&quot;}],&quot;container-title&quot;:&quot;The Journal of Digital Forensics, Security and Law&quot;,&quot;DOI&quot;:&quot;10.15394/jdfsl.2019.1560&quot;,&quot;issued&quot;:{&quot;date-parts&quot;:[[2019]]},&quot;abstract&quot;:&quot;Despite the phenomenal growth in the digital world and crimes committed using digital techniques and tools, there are literally no foundational requirements to perform digital forensic investigations. While there are several private and mostly for-profit organizations that \&quot;sell\&quot; training and certifications regarding digital forensics credentials, at the federal and state level in the United States, there seem to be nothing of the kind.&quot;,&quot;publisher&quot;:&quot;ERAU Hunt Library - DIGITAL COMMONS JOURNALS&quot;,&quot;container-title-short&quot;:&quot;&quot;},&quot;isTemporary&quot;:false}]},{&quot;citationID&quot;:&quot;MENDELEY_CITATION_7d8f0f5c-8ec5-40ed-b3b0-beaa4a3b8aa0&quot;,&quot;properties&quot;:{&quot;noteIndex&quot;:0},&quot;isEdited&quot;:false,&quot;manualOverride&quot;:{&quot;isManuallyOverridden&quot;:false,&quot;citeprocText&quot;:&quot;[6]&quot;,&quot;manualOverrideText&quot;:&quot;&quot;},&quot;citationTag&quot;:&quot;MENDELEY_CITATION_v3_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&quot;,&quot;citationItems&quot;:[{&quot;id&quot;:&quot;d8f0976b-3f59-35f0-9e61-f157e98b059e&quot;,&quot;itemData&quot;:{&quot;type&quot;:&quot;chapter&quot;,&quot;id&quot;:&quot;d8f0976b-3f59-35f0-9e61-f157e98b059e&quot;,&quot;title&quot;:&quot;Digital Forensics in Cyber Security—Recent Trends, Threats, and Opportunities&quot;,&quot;author&quot;:[{&quot;family&quot;:&quot;I. Alghamdi&quot;,&quot;given&quot;:&quot;Mohammed&quot;,&quot;parse-names&quot;:false,&quot;dropping-particle&quot;:&quot;&quot;,&quot;non-dropping-particle&quot;:&quot;&quot;}],&quot;container-title&quot;:&quot;Cybersecurity Threats with New Perspectives&quot;,&quot;DOI&quot;:&quot;10.5772/intechopen.94452&quot;,&quot;issued&quot;:{&quot;date-parts&quot;:[[2021,12,8]]},&quot;publisher&quot;:&quot;IntechOpen&quot;,&quot;container-title-short&quot;:&quot;&quot;},&quot;isTemporary&quot;:false}]},{&quot;citationID&quot;:&quot;MENDELEY_CITATION_2313bf3a-f16a-43b9-b685-f4de1e11c229&quot;,&quot;properties&quot;:{&quot;noteIndex&quot;:0},&quot;isEdited&quot;:false,&quot;manualOverride&quot;:{&quot;isManuallyOverridden&quot;:false,&quot;citeprocText&quot;:&quot;[6]&quot;,&quot;manualOverrideText&quot;:&quot;&quot;},&quot;citationTag&quot;:&quot;MENDELEY_CITATION_v3_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&quot;,&quot;citationItems&quot;:[{&quot;id&quot;:&quot;d8f0976b-3f59-35f0-9e61-f157e98b059e&quot;,&quot;itemData&quot;:{&quot;type&quot;:&quot;chapter&quot;,&quot;id&quot;:&quot;d8f0976b-3f59-35f0-9e61-f157e98b059e&quot;,&quot;title&quot;:&quot;Digital Forensics in Cyber Security—Recent Trends, Threats, and Opportunities&quot;,&quot;author&quot;:[{&quot;family&quot;:&quot;I. Alghamdi&quot;,&quot;given&quot;:&quot;Mohammed&quot;,&quot;parse-names&quot;:false,&quot;dropping-particle&quot;:&quot;&quot;,&quot;non-dropping-particle&quot;:&quot;&quot;}],&quot;container-title&quot;:&quot;Cybersecurity Threats with New Perspectives&quot;,&quot;DOI&quot;:&quot;10.5772/intechopen.94452&quot;,&quot;issued&quot;:{&quot;date-parts&quot;:[[2021,12,8]]},&quot;publisher&quot;:&quot;IntechOpen&quot;,&quot;container-title-short&quot;:&quot;&quot;},&quot;isTemporary&quot;:false}]},{&quot;citationID&quot;:&quot;MENDELEY_CITATION_e9dcdef1-82c3-4a14-94e5-685e076046c7&quot;,&quot;properties&quot;:{&quot;noteIndex&quot;:0},&quot;isEdited&quot;:false,&quot;manualOverride&quot;:{&quot;isManuallyOverridden&quot;:false,&quot;citeprocText&quot;:&quot;[7]&quot;,&quot;manualOverrideText&quot;:&quot;&quot;},&quot;citationTag&quot;:&quot;MENDELEY_CITATION_v3_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&quot;,&quot;citationItems&quot;:[{&quot;id&quot;:&quot;51deadc9-fab6-301a-8110-aca9aac0e55e&quot;,&quot;itemData&quot;:{&quot;type&quot;:&quot;article-journal&quot;,&quot;id&quot;:&quot;51deadc9-fab6-301a-8110-aca9aac0e55e&quot;,&quot;title&quot;:&quot;Digital forensics in cyber security-recent trends, threats, and opportunities&quot;,&quot;author&quot;:[{&quot;family&quot;:&quot;Alghamdi&quot;,&quot;given&quot;:&quot;Mohammed I&quot;,&quot;parse-names&quot;:false,&quot;dropping-particle&quot;:&quot;&quot;,&quot;non-dropping-particle&quot;:&quot;&quot;}],&quot;ISSN&quot;:&quot;2303-4521&quot;,&quot;issued&quot;:{&quot;date-parts&quot;:[[2020]]},&quot;page&quot;:&quot;1321-1330&quot;,&quot;abstract&quot;:&quot;The rapid technological advancement has led the entire world to shift towards digital domain. However, this transition has also result in the emergence of cybercrimes and security breach incidents that threatens the privacy and security of the users. Therefore, this paper aimed at examining the use of digital forensics in countering cybercrimes, which has been a critical breakthrough in cybersecurity. The paper has analyzed the most recent trends in digital forensics, which include cloud forensics, social media forensics, and IoT forensics. These technologies are helping the cybersecurity professionals to use the digital traces left by the data storage and processing to keep data safe, while identifying the cybercriminals. However, the research has also observed specific threats to digital forensics, which include technical, operational and personnel-related challenges. The high complexity of these systems, large volume of data, chain of custody, the integrity of personnel, and the validity and accuracy of digital forensics are major threats to its large-scale use. Nevertheless, the paper has also observed the use of USB forensics, intrusion detection and artificial intelligence as major opportunities for digital forensics that can make the processes easier, efficient, and safe.&quot;,&quot;issue&quot;:&quot;3&quot;,&quot;volume&quot;:&quot;8&quot;,&quot;container-title-short&quot;:&quot;&quot;},&quot;isTemporary&quot;:false}]},{&quot;citationID&quot;:&quot;MENDELEY_CITATION_002307a5-1ba4-4da4-9934-08549a08bdea&quot;,&quot;properties&quot;:{&quot;noteIndex&quot;:0},&quot;isEdited&quot;:false,&quot;manualOverride&quot;:{&quot;isManuallyOverridden&quot;:false,&quot;citeprocText&quot;:&quot;[8]&quot;,&quot;manualOverrideText&quot;:&quot;&quot;},&quot;citationTag&quot;:&quot;MENDELEY_CITATION_v3_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&quot;,&quot;citationItems&quot;:[{&quot;id&quot;:&quot;4eeb7f53-3f44-3928-8926-7c5e5977ef3d&quot;,&quot;itemData&quot;:{&quot;type&quot;:&quot;report&quot;,&quot;id&quot;:&quot;4eeb7f53-3f44-3928-8926-7c5e5977ef3d&quot;,&quot;title&quot;:&quot;DIGITAL FORENSICS, PART 1&quot;,&quot;author&quot;:[{&quot;family&quot;:&quot;Chernyshev&quot;,&quot;given&quot;:&quot;Maxim&quot;,&quot;parse-names&quot;:false,&quot;dropping-particle&quot;:&quot;&quot;,&quot;non-dropping-particle&quot;:&quot;&quot;},{&quot;family&quot;:&quot;Zeadally&quot;,&quot;given&quot;:&quot;Sherali&quot;,&quot;parse-names&quot;:false,&quot;dropping-particle&quot;:&quot;&quot;,&quot;non-dropping-particle&quot;:&quot;&quot;},{&quot;family&quot;:&quot;Baig&quot;,&quot;given&quot;:&quot;Zubair&quot;,&quot;parse-names&quot;:false,&quot;dropping-particle&quot;:&quot;&quot;,&quot;non-dropping-particle&quot;:&quot;&quot;},{&quot;family&quot;:&quot;Woodward&quot;,&quot;given&quot;:&quot;Andrew&quot;,&quot;parse-names&quot;:false,&quot;dropping-particle&quot;:&quot;&quot;,&quot;non-dropping-particle&quot;:&quot;&quot;}],&quot;URL&quot;:&quot;www.computer.org/security&quot;,&quot;abstract&quot;:&quot;The proliferation of mobile devices has led to advanced cybercriminal activities that exploit their ubiquity. Contemporary mobile forensics techniques and the challenges facing forensic investigators are discussed. Also identified are research opportunities that must be explored to enable more efficient mobile forensic techniques and technologies.&quot;,&quot;container-title-short&quot;:&quot;&quot;},&quot;isTemporary&quot;:false}]},{&quot;citationID&quot;:&quot;MENDELEY_CITATION_fee8b6fd-cfee-4cd2-9591-8d5475f3790a&quot;,&quot;properties&quot;:{&quot;noteIndex&quot;:0},&quot;isEdited&quot;:false,&quot;manualOverride&quot;:{&quot;isManuallyOverridden&quot;:false,&quot;citeprocText&quot;:&quot;[9]&quot;,&quot;manualOverrideText&quot;:&quot;&quot;},&quot;citationTag&quot;:&quot;MENDELEY_CITATION_v3_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&quot;,&quot;citationItems&quot;:[{&quot;id&quot;:&quot;a62a1b48-7b57-3c08-8602-171beb8bcd14&quot;,&quot;itemData&quot;:{&quot;type&quot;:&quot;webpage&quot;,&quot;id&quot;:&quot;a62a1b48-7b57-3c08-8602-171beb8bcd14&quot;,&quot;title&quot;:&quot;Cloud Forensics Today: An Overview of Challenges and Trends&quot;,&quot;author&quot;:[{&quot;family&quot;:&quot;Sunil Kumar&quot;,&quot;given&quot;:&quot;&quot;,&quot;parse-names&quot;:false,&quot;dropping-particle&quot;:&quot;&quot;,&quot;non-dropping-particle&quot;:&quot;&quot;}],&quot;container-title&quot;:&quot;ECCouncil&quot;,&quot;accessed&quot;:{&quot;date-parts&quot;:[[2023,12,8]]},&quot;URL&quot;:&quot;https://www.eccouncil.org/cybersecurity-exchange/whitepaper/cloud-forensics-today-challenges-trends/&quot;,&quot;issued&quot;:{&quot;date-parts&quot;:[[2023,1,5]]},&quot;container-title-short&quot;:&quot;&quot;},&quot;isTemporary&quot;:false}]},{&quot;citationID&quot;:&quot;MENDELEY_CITATION_dd38293f-3546-4c03-851e-3e206a891d81&quot;,&quot;properties&quot;:{&quot;noteIndex&quot;:0},&quot;isEdited&quot;:false,&quot;manualOverride&quot;:{&quot;isManuallyOverridden&quot;:false,&quot;citeprocText&quot;:&quot;[10]&quot;,&quot;manualOverrideText&quot;:&quot;&quot;},&quot;citationTag&quot;:&quot;MENDELEY_CITATION_v3_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&quot;,&quot;citationItems&quot;:[{&quot;id&quot;:&quot;2224741f-7e6f-395e-ac35-d109aec4ab06&quot;,&quot;itemData&quot;:{&quot;type&quot;:&quot;article-journal&quot;,&quot;id&quot;:&quot;2224741f-7e6f-395e-ac35-d109aec4ab06&quot;,&quot;title&quot;:&quot;Enhancing Cyber Forensics with AI and Machine Learning: A Study on Automated Threat Analysis and Classification&quot;,&quot;author&quot;:[{&quot;family&quot;:&quot;Fakiha&quot;,&quot;given&quot;:&quot;Bandr&quot;,&quot;parse-names&quot;:false,&quot;dropping-particle&quot;:&quot;&quot;,&quot;non-dropping-particle&quot;:&quot;&quot;}],&quot;container-title&quot;:&quot;International Journal of Safety and Security Engineering&quot;,&quot;DOI&quot;:&quot;10.18280/ijsse.130412&quot;,&quot;ISSN&quot;:&quot;2041904X&quot;,&quot;issued&quot;:{&quot;date-parts&quot;:[[2023]]},&quot;page&quot;:&quot;701-707&quot;,&quot;abstract&quot;:&quot;The escalating frequency and complexity of cyber-attacks have necessitated the development of effective cyber forensic investigation techniques. This research investigates the utilization of machine learning and artificial intelligence (AI) in automated analysis and classification of cyber threats, aiming to enhance the understanding of their role in cyber forensics. Employing case studies, observations, and surveys, information was gathered from forensic investigators and cybersecurity experts. The case studies comprehensively examine organizations that have implemented AI and machine learning in cyber forensics. Observational methods involve attending conferences and closely observing investigators during forensic analysis. Survey data from forensic investigators and cybersecurity experts were collected to gain insights into the application of these novel investigation methods in cyber forensics. The findings demonstrate that AI and machine learning are emerging as powerful tools for augmenting cyber forensic investigations, particularly in the realms of threat detection and classification. The case studies reveal that businesses adopting these technologies have experienced notable improvements in the efficiency and precision of forensic investigations. This study underscores the potential advantages of integrating artificial intelligence and machine learning in advancing digital forensic investigations and provides valuable insights into their roles in cyber forensics. Accelerated analytical procedures and enhanced threat detection capabilities are evident outcomes of incorporating these technologies. By leveraging AI and machine learning, investigations can be expedited, enabling prompt responses to cyber threats and reducing overall risk exposure for businesses. As the cybersecurity landscape continues to evolve, the successful integration of AI and machine learning in the industry holds the promise of ushering in a new era of proactive threat detection, bolstering organizations' capacity to safeguard digital assets.&quot;,&quot;publisher&quot;:&quot;International Information and Engineering Technology Association&quot;,&quot;issue&quot;:&quot;4&quot;,&quot;volume&quot;:&quot;13&quot;,&quot;container-title-short&quot;:&quot;&quot;},&quot;isTemporary&quot;:false}]},{&quot;citationID&quot;:&quot;MENDELEY_CITATION_d858f78c-5e57-48a6-9108-f852f953f005&quot;,&quot;properties&quot;:{&quot;noteIndex&quot;:0},&quot;isEdited&quot;:false,&quot;manualOverride&quot;:{&quot;isManuallyOverridden&quot;:false,&quot;citeprocText&quot;:&quot;[11]&quot;,&quot;manualOverrideText&quot;:&quot;&quot;},&quot;citationTag&quot;:&quot;MENDELEY_CITATION_v3_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&quot;,&quot;citationItems&quot;:[{&quot;id&quot;:&quot;84bdb0ea-bad7-363b-a58e-c79d05eea4d6&quot;,&quot;itemData&quot;:{&quot;type&quot;:&quot;article-journal&quot;,&quot;id&quot;:&quot;84bdb0ea-bad7-363b-a58e-c79d05eea4d6&quot;,&quot;title&quot;:&quot;Machine Learning in Digital Forensics: A Systematic Literature Review&quot;,&quot;author&quot;:[{&quot;family&quot;:&quot;Nayerifard&quot;,&quot;given&quot;:&quot;Tahereh&quot;,&quot;parse-names&quot;:false,&quot;dropping-particle&quot;:&quot;&quot;,&quot;non-dropping-particle&quot;:&quot;&quot;},{&quot;family&quot;:&quot;Amintoosi&quot;,&quot;given&quot;:&quot;Haleh&quot;,&quot;parse-names&quot;:false,&quot;dropping-particle&quot;:&quot;&quot;,&quot;non-dropping-particle&quot;:&quot;&quot;},{&quot;family&quot;:&quot;Bafghi&quot;,&quot;given&quot;:&quot;Abbas Ghaemi&quot;,&quot;parse-names&quot;:false,&quot;dropping-particle&quot;:&quot;&quot;,&quot;non-dropping-particle&quot;:&quot;&quot;},{&quot;family&quot;:&quot;Dehghantanha&quot;,&quot;given&quot;:&quot;Ali&quot;,&quot;parse-names&quot;:false,&quot;dropping-particle&quot;:&quot;&quot;,&quot;non-dropping-particle&quot;:&quot;&quot;}],&quot;issued&quot;:{&quot;date-parts&quot;:[[2023,6,8]]},&quot;container-title-short&quot;:&quot;&quot;},&quot;isTemporary&quot;:false}]},{&quot;citationID&quot;:&quot;MENDELEY_CITATION_a28dde60-e315-429d-9af8-0aa9a25d3c65&quot;,&quot;properties&quot;:{&quot;noteIndex&quot;:0},&quot;isEdited&quot;:false,&quot;manualOverride&quot;:{&quot;isManuallyOverridden&quot;:false,&quot;citeprocText&quot;:&quot;[12]&quot;,&quot;manualOverrideText&quot;:&quot;&quot;},&quot;citationTag&quot;:&quot;MENDELEY_CITATION_v3_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&quot;,&quot;citationItems&quot;:[{&quot;id&quot;:&quot;0d968ff8-c1e1-3611-9089-3d87a4f8733a&quot;,&quot;itemData&quot;:{&quot;type&quot;:&quot;article-journal&quot;,&quot;id&quot;:&quot;0d968ff8-c1e1-3611-9089-3d87a4f8733a&quot;,&quot;title&quot;:&quot;The growing impact of full disk encryption on digital forensics&quot;,&quot;author&quot;:[{&quot;family&quot;:&quot;Casey&quot;,&quot;given&quot;:&quot;Eoghan&quot;,&quot;parse-names&quot;:false,&quot;dropping-particle&quot;:&quot;&quot;,&quot;non-dropping-particle&quot;:&quot;&quot;},{&quot;family&quot;:&quot;Fellows&quot;,&quot;given&quot;:&quot;Geoff&quot;,&quot;parse-names&quot;:false,&quot;dropping-particle&quot;:&quot;&quot;,&quot;non-dropping-particle&quot;:&quot;&quot;},{&quot;family&quot;:&quot;Geiger&quot;,&quot;given&quot;:&quot;Matthew&quot;,&quot;parse-names&quot;:false,&quot;dropping-particle&quot;:&quot;&quot;,&quot;non-dropping-particle&quot;:&quot;&quot;},{&quot;family&quot;:&quot;Stellatos&quot;,&quot;given&quot;:&quot;Gerasimos&quot;,&quot;parse-names&quot;:false,&quot;dropping-particle&quot;:&quot;&quot;,&quot;non-dropping-particle&quot;:&quot;&quot;}],&quot;container-title&quot;:&quot;Digital Investigation&quot;,&quot;DOI&quot;:&quot;10.1016/j.diin.2011.09.005&quot;,&quot;ISSN&quot;:&quot;17422876&quot;,&quot;issued&quot;:{&quot;date-parts&quot;:[[2011,11]]},&quot;page&quot;:&quot;129-134&quot;,&quot;issue&quot;:&quot;2&quot;,&quot;volume&quot;:&quot;8&quot;,&quot;container-title-short&quot;:&quot;Digit Investig&quot;},&quot;isTemporary&quot;:false}]},{&quot;citationID&quot;:&quot;MENDELEY_CITATION_93b7b461-9bed-4cf2-adea-b7310a2f6896&quot;,&quot;properties&quot;:{&quot;noteIndex&quot;:0},&quot;isEdited&quot;:false,&quot;manualOverride&quot;:{&quot;isManuallyOverridden&quot;:false,&quot;citeprocText&quot;:&quot;[13]&quot;,&quot;manualOverrideText&quot;:&quot;&quot;},&quot;citationTag&quot;:&quot;MENDELEY_CITATION_v3_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&quot;,&quot;citationItems&quot;:[{&quot;id&quot;:&quot;2cb75d79-8344-3e76-9ac3-ad0fa2e823ae&quot;,&quot;itemData&quot;:{&quot;type&quot;:&quot;article-journal&quot;,&quot;id&quot;:&quot;2cb75d79-8344-3e76-9ac3-ad0fa2e823ae&quot;,&quot;title&quot;:&quot;SoK: cross-border criminal investigations and digital evidence&quot;,&quot;author&quot;:[{&quot;family&quot;:&quot;Casino&quot;,&quot;given&quot;:&quot;Fran&quot;,&quot;parse-names&quot;:false,&quot;dropping-particle&quot;:&quot;&quot;,&quot;non-dropping-particle&quot;:&quot;&quot;},{&quot;family&quot;:&quot;Pina&quot;,&quot;given&quot;:&quot;Claudia&quot;,&quot;parse-names&quot;:false,&quot;dropping-particle&quot;:&quot;&quot;,&quot;non-dropping-particle&quot;:&quot;&quot;},{&quot;family&quot;:&quot;López-Aguilar&quot;,&quot;given&quot;:&quot;Pablo&quot;,&quot;parse-names&quot;:false,&quot;dropping-particle&quot;:&quot;&quot;,&quot;non-dropping-particle&quot;:&quot;&quot;},{&quot;family&quot;:&quot;Batista&quot;,&quot;given&quot;:&quot;Edgar&quot;,&quot;parse-names&quot;:false,&quot;dropping-particle&quot;:&quot;&quot;,&quot;non-dropping-particle&quot;:&quot;&quot;},{&quot;family&quot;:&quot;Solanas&quot;,&quot;given&quot;:&quot;Agusti&quot;,&quot;parse-names&quot;:false,&quot;dropping-particle&quot;:&quot;&quot;,&quot;non-dropping-particle&quot;:&quot;&quot;},{&quot;family&quot;:&quot;Patsakis&quot;,&quot;given&quot;:&quot;Constantinos&quot;,&quot;parse-names&quot;:false,&quot;dropping-particle&quot;:&quot;&quot;,&quot;non-dropping-particle&quot;:&quot;&quot;}],&quot;container-title&quot;:&quot;Journal of Cybersecurity&quot;,&quot;DOI&quot;:&quot;10.1093/cybsec/tyac014&quot;,&quot;ISSN&quot;:&quot;2057-2085&quot;,&quot;issued&quot;:{&quot;date-parts&quot;:[[2022,1,28]]},&quot;abstract&quot;:&quot;&lt;p&gt;Digital evidence underpin the majority of crimes as their analysis is an integral part of almost every criminal investigation. Even if we temporarily disregard the numerous challenges in the collection and analysis of digital evidence, the exchange of the evidence among the different stakeholders has many thorny issues. Of specific interest are cross-border criminal investigations as the complexity is significantly high due to the heterogeneity of legal frameworks, which beyond time bottlenecks can also become prohibiting. The aim of this article is to analyse the current state of practice of cross-border investigations considering the efficacy of current collaboration protocols along with the challenges and drawbacks to be overcome. Further to performing a legally oriented research treatise, we recall all the challenges raised in the literature and discuss them from a more practical yet global perspective. Thus, this article paves the way to enabling practitioners and stakeholders to leverage horizontal strategies to fill in the identified gaps timely and accurately.&lt;/p&gt;&quot;,&quot;issue&quot;:&quot;1&quot;,&quot;volume&quot;:&quot;8&quot;,&quot;container-title-short&quot;:&quot;J Cybersecur&quot;},&quot;isTemporary&quot;:false}]},{&quot;citationID&quot;:&quot;MENDELEY_CITATION_9348dfc6-3bb7-462d-9c22-f061ee72b3df&quot;,&quot;properties&quot;:{&quot;noteIndex&quot;:0},&quot;isEdited&quot;:false,&quot;manualOverride&quot;:{&quot;isManuallyOverridden&quot;:false,&quot;citeprocText&quot;:&quot;[14]&quot;,&quot;manualOverrideText&quot;:&quot;&quot;},&quot;citationTag&quot;:&quot;MENDELEY_CITATION_v3_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&quot;,&quot;citationItems&quot;:[{&quot;id&quot;:&quot;1773eaee-3e35-340f-9cc3-84fe9bd057c7&quot;,&quot;itemData&quot;:{&quot;type&quot;:&quot;webpage&quot;,&quot;id&quot;:&quot;1773eaee-3e35-340f-9cc3-84fe9bd057c7&quot;,&quot;title&quot;:&quot;The growing need for digital forensic investigators&quot;,&quot;author&quot;:[{&quot;family&quot;:&quot;Peri Storey&quot;,&quot;given&quot;:&quot;&quot;,&quot;parse-names&quot;:false,&quot;dropping-particle&quot;:&quot;&quot;,&quot;non-dropping-particle&quot;:&quot;&quot;}],&quot;container-title&quot;:&quot;opentext&quot;,&quot;accessed&quot;:{&quot;date-parts&quot;:[[2023,12,12]]},&quot;URL&quot;:&quot;https://blogs.opentext.com/the-growing-need-for-digital-forensic-investigators/&quot;,&quot;issued&quot;:{&quot;date-parts&quot;:[[2022,5,6]]},&quot;container-title-short&quot;:&quot;&quot;},&quot;isTemporary&quot;:false}]},{&quot;citationID&quot;:&quot;MENDELEY_CITATION_0a8b91b7-9688-442f-934c-4d169ca0a925&quot;,&quot;properties&quot;:{&quot;noteIndex&quot;:0},&quot;isEdited&quot;:false,&quot;manualOverride&quot;:{&quot;isManuallyOverridden&quot;:false,&quot;citeprocText&quot;:&quot;[15]&quot;,&quot;manualOverrideText&quot;:&quot;&quot;},&quot;citationTag&quot;:&quot;MENDELEY_CITATION_v3_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&quot;,&quot;citationItems&quot;:[{&quot;id&quot;:&quot;37fd06f4-0a48-31ba-969e-bcda11bb61a5&quot;,&quot;itemData&quot;:{&quot;type&quot;:&quot;webpage&quot;,&quot;id&quot;:&quot;37fd06f4-0a48-31ba-969e-bcda11bb61a5&quot;,&quot;title&quot;:&quot;Digital forensics analyst careers&quot;,&quot;author&quot;:[{&quot;family&quot;:&quot;INFOSEC&quot;,&quot;given&quot;:&quot;&quot;,&quot;parse-names&quot;:false,&quot;dropping-particle&quot;:&quot;&quot;,&quot;non-dropping-particle&quot;:&quot;&quot;}],&quot;container-title&quot;:&quot;infosecinstitute.com&quot;,&quot;accessed&quot;:{&quot;date-parts&quot;:[[2023,12,12]]},&quot;URL&quot;:&quot;https://resources.infosecinstitute.com/overview/digital-forensics-careers/&quot;,&quot;container-title-short&quot;:&quot;&quot;},&quot;isTemporary&quot;:false}]},{&quot;citationID&quot;:&quot;MENDELEY_CITATION_c63f4088-d9d3-4421-ac9f-1a2d4df9a079&quot;,&quot;properties&quot;:{&quot;noteIndex&quot;:0},&quot;isEdited&quot;:false,&quot;manualOverride&quot;:{&quot;isManuallyOverridden&quot;:false,&quot;citeprocText&quot;:&quot;[16]&quot;,&quot;manualOverrideText&quot;:&quot;&quot;},&quot;citationTag&quot;:&quot;MENDELEY_CITATION_v3_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&quot;,&quot;citationItems&quot;:[{&quot;id&quot;:&quot;c7c054e6-259a-344e-b6a4-a7a7823aa323&quot;,&quot;itemData&quot;:{&quot;type&quot;:&quot;webpage&quot;,&quot;id&quot;:&quot;c7c054e6-259a-344e-b6a4-a7a7823aa323&quot;,&quot;title&quot;:&quot;Autopsy&quot;,&quot;author&quot;:[{&quot;family&quot;:&quot;Autopsy&quot;,&quot;given&quot;:&quot;&quot;,&quot;parse-names&quot;:false,&quot;dropping-particle&quot;:&quot;&quot;,&quot;non-dropping-particle&quot;:&quot;&quot;}],&quot;container-title&quot;:&quot;N/A&quot;,&quot;accessed&quot;:{&quot;date-parts&quot;:[[2023,12,30]]},&quot;URL&quot;:&quot;https://www.autopsy.com/&quot;,&quot;container-title-short&quot;:&quot;&quot;},&quot;isTemporary&quot;:false}]},{&quot;citationID&quot;:&quot;MENDELEY_CITATION_9ddd801b-bc9d-4e3f-ac07-c56a1cb1a665&quot;,&quot;properties&quot;:{&quot;noteIndex&quot;:0},&quot;isEdited&quot;:false,&quot;manualOverride&quot;:{&quot;isManuallyOverridden&quot;:false,&quot;citeprocText&quot;:&quot;[17], [18]&quot;,&quot;manualOverrideText&quot;:&quot;&quot;},&quot;citationTag&quot;:&quot;MENDELEY_CITATION_v3_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&quot;,&quot;citationItems&quot;:[{&quot;id&quot;:&quot;e73cdb0f-ba27-3a9c-9bbc-542750133550&quot;,&quot;itemData&quot;:{&quot;type&quot;:&quot;article-journal&quot;,&quot;id&quot;:&quot;e73cdb0f-ba27-3a9c-9bbc-542750133550&quot;,&quot;title&quot;:&quot;Network forensics analysis using Wireshark&quot;,&quot;author&quot;:[{&quot;family&quot;:&quot;Ndatinya&quot;,&quot;given&quot;:&quot;Vivens&quot;,&quot;parse-names&quot;:false,&quot;dropping-particle&quot;:&quot;&quot;,&quot;non-dropping-particle&quot;:&quot;&quot;},{&quot;family&quot;:&quot;Xiao&quot;,&quot;given&quot;:&quot;Zhifeng&quot;,&quot;parse-names&quot;:false,&quot;dropping-particle&quot;:&quot;&quot;,&quot;non-dropping-particle&quot;:&quot;&quot;},{&quot;family&quot;:&quot;Manepalli&quot;,&quot;given&quot;:&quot;Vasudeva Rao&quot;,&quot;parse-names&quot;:false,&quot;dropping-particle&quot;:&quot;&quot;,&quot;non-dropping-particle&quot;:&quot;&quot;},{&quot;family&quot;:&quot;Meng&quot;,&quot;given&quot;:&quot;Ke&quot;,&quot;parse-names&quot;:false,&quot;dropping-particle&quot;:&quot;&quot;,&quot;non-dropping-particle&quot;:&quot;&quot;},{&quot;family&quot;:&quot;Xiao&quot;,&quot;given&quot;:&quot;Yang&quot;,&quot;parse-names&quot;:false,&quot;dropping-particle&quot;:&quot;&quot;,&quot;non-dropping-particle&quot;:&quot;&quot;}],&quot;container-title&quot;:&quot;International Journal of Security and Networks&quot;,&quot;DOI&quot;:&quot;10.1504/IJSN.2015.070421&quot;,&quot;ISSN&quot;:&quot;1747-8405&quot;,&quot;issued&quot;:{&quot;date-parts&quot;:[[2015,1]]},&quot;page&quot;:&quot;91&quot;,&quot;issue&quot;:&quot;2&quot;,&quot;volume&quot;:&quot;10&quot;,&quot;container-title-short&quot;:&quot;&quot;},&quot;isTemporary&quot;:false},{&quot;id&quot;:&quot;c37eee42-64ce-3f74-af43-5e03a60970be&quot;,&quot;itemData&quot;:{&quot;type&quot;:&quot;webpage&quot;,&quot;id&quot;:&quot;c37eee42-64ce-3f74-af43-5e03a60970be&quot;,&quot;title&quot;:&quot;wireshark&quot;,&quot;author&quot;:[{&quot;family&quot;:&quot;wireshark&quot;,&quot;given&quot;:&quot;&quot;,&quot;parse-names&quot;:false,&quot;dropping-particle&quot;:&quot;&quot;,&quot;non-dropping-particle&quot;:&quot;&quot;}],&quot;container-title&quot;:&quot;N/A&quot;,&quot;accessed&quot;:{&quot;date-parts&quot;:[[2023,12,11]]},&quot;URL&quot;:&quot;https://www.wireshark.org/&quot;,&quot;container-title-short&quot;:&quot;&quot;},&quot;isTemporary&quot;:false}]},{&quot;citationID&quot;:&quot;MENDELEY_CITATION_8767785a-e70e-4ea4-864a-2f277bc6bc80&quot;,&quot;properties&quot;:{&quot;noteIndex&quot;:0},&quot;isEdited&quot;:false,&quot;manualOverride&quot;:{&quot;isManuallyOverridden&quot;:false,&quot;citeprocText&quot;:&quot;[19]&quot;,&quot;manualOverrideText&quot;:&quot;&quot;},&quot;citationTag&quot;:&quot;MENDELEY_CITATION_v3_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&quot;,&quot;citationItems&quot;:[{&quot;id&quot;:&quot;c3254ba8-8bf5-3bf8-ae2b-1af4566001c0&quot;,&quot;itemData&quot;:{&quot;type&quot;:&quot;webpage&quot;,&quot;id&quot;:&quot;c3254ba8-8bf5-3bf8-ae2b-1af4566001c0&quot;,&quot;title&quot;:&quot;Volatility Foundation&quot;,&quot;author&quot;:[{&quot;family&quot;:&quot;Volatility Foundation&quot;,&quot;given&quot;:&quot;&quot;,&quot;parse-names&quot;:false,&quot;dropping-particle&quot;:&quot;&quot;,&quot;non-dropping-particle&quot;:&quot;&quot;}],&quot;container-title&quot;:&quot;N/A&quot;,&quot;accessed&quot;:{&quot;date-parts&quot;:[[2023,12,15]]},&quot;URL&quot;:&quot;https://www.volatilityfoundation.org/&quot;,&quot;container-title-short&quot;:&quot;&quot;},&quot;isTemporary&quot;:false}]},{&quot;citationID&quot;:&quot;MENDELEY_CITATION_6bff16ba-64aa-4389-820f-fb1e2b8b9844&quot;,&quot;properties&quot;:{&quot;noteIndex&quot;:0},&quot;isEdited&quot;:false,&quot;manualOverride&quot;:{&quot;isManuallyOverridden&quot;:false,&quot;citeprocText&quot;:&quot;[20], [21]&quot;,&quot;manualOverrideText&quot;:&quot;&quot;},&quot;citationTag&quot;:&quot;MENDELEY_CITATION_v3_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&quot;,&quot;citationItems&quot;:[{&quot;id&quot;:&quot;a159f08c-a40f-3804-a436-f59656a7419b&quot;,&quot;itemData&quot;:{&quot;type&quot;:&quot;webpage&quot;,&quot;id&quot;:&quot;a159f08c-a40f-3804-a436-f59656a7419b&quot;,&quot;title&quot;:&quot;OpenText EnCase Forensic&quot;,&quot;author&quot;:[{&quot;family&quot;:&quot;opentext&quot;,&quot;given&quot;:&quot;&quot;,&quot;parse-names&quot;:false,&quot;dropping-particle&quot;:&quot;&quot;,&quot;non-dropping-particle&quot;:&quot;&quot;}],&quot;container-title&quot;:&quot;n/a&quot;,&quot;accessed&quot;:{&quot;date-parts&quot;:[[2023,12,17]]},&quot;URL&quot;:&quot;https://www.opentext.com/products/encase-forensic&quot;,&quot;container-title-short&quot;:&quot;&quot;},&quot;isTemporary&quot;:false},{&quot;id&quot;:&quot;231142a2-7e58-3069-8b5f-9bb3fe3725dc&quot;,&quot;itemData&quot;:{&quot;type&quot;:&quot;article-journal&quot;,&quot;id&quot;:&quot;231142a2-7e58-3069-8b5f-9bb3fe3725dc&quot;,&quot;title&quot;:&quot;Evidence Recovery using EnCase and FTK in Forensic Computing Investigation&quot;,&quot;author&quot;:[{&quot;family&quot;:&quot;Bhosale&quot;,&quot;given&quot;:&quot;Narayan P.&quot;,&quot;parse-names&quot;:false,&quot;dropping-particle&quot;:&quot;&quot;,&quot;non-dropping-particle&quot;:&quot;&quot;}],&quot;container-title&quot;:&quot;International Journal of Scientific Research in Computer Science and Engineering&quot;,&quot;DOI&quot;:&quot;10.26438/ijsrcse/v9i4.813&quot;,&quot;issued&quot;:{&quot;date-parts&quot;:[[2021,8,31]]},&quot;page&quot;:&quot;8-13&quot;,&quot;publisher&quot;:&quot;ISROSET: International Scientific Research Organization for Science, Engineering and Technology&quot;,&quot;issue&quot;:&quot;4&quot;,&quot;volume&quot;:&quot;9&quot;,&quot;container-title-short&quot;:&quot;&quot;},&quot;isTemporary&quot;:false}]},{&quot;citationID&quot;:&quot;MENDELEY_CITATION_1e792d68-32fb-4bd6-acc6-20b1145eb1cb&quot;,&quot;properties&quot;:{&quot;noteIndex&quot;:0},&quot;isEdited&quot;:false,&quot;manualOverride&quot;:{&quot;isManuallyOverridden&quot;:false,&quot;citeprocText&quot;:&quot;[22]&quot;,&quot;manualOverrideText&quot;:&quot;&quot;},&quot;citationTag&quot;:&quot;MENDELEY_CITATION_v3_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&quot;,&quot;citationItems&quot;:[{&quot;id&quot;:&quot;1001dfa9-ff58-3881-8b29-2d039e8b156d&quot;,&quot;itemData&quot;:{&quot;type&quot;:&quot;webpage&quot;,&quot;id&quot;:&quot;1001dfa9-ff58-3881-8b29-2d039e8b156d&quot;,&quot;title&quot;:&quot;FTK® Forensic Toolkit&quot;,&quot;author&quot;:[{&quot;family&quot;:&quot;exterro&quot;,&quot;given&quot;:&quot;&quot;,&quot;parse-names&quot;:false,&quot;dropping-particle&quot;:&quot;&quot;,&quot;non-dropping-particle&quot;:&quot;&quot;}],&quot;container-title&quot;:&quot;n/a&quot;,&quot;accessed&quot;:{&quot;date-parts&quot;:[[2023,12,30]]},&quot;URL&quot;:&quot;https://www.exterro.com/forensic-toolkit&quot;,&quot;container-title-short&quot;:&quot;&quot;},&quot;isTemporary&quot;:false}]},{&quot;citationID&quot;:&quot;MENDELEY_CITATION_47329db5-d3b3-4c27-b121-91ff9f7db447&quot;,&quot;properties&quot;:{&quot;noteIndex&quot;:0},&quot;isEdited&quot;:false,&quot;manualOverride&quot;:{&quot;isManuallyOverridden&quot;:false,&quot;citeprocText&quot;:&quot;[23]&quot;,&quot;manualOverrideText&quot;:&quot;&quot;},&quot;citationTag&quot;:&quot;MENDELEY_CITATION_v3_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&quot;,&quot;citationItems&quot;:[{&quot;id&quot;:&quot;5a5a3a5e-6ccb-37ae-a4d6-bd93fae57ecc&quot;,&quot;itemData&quot;:{&quot;type&quot;:&quot;webpage&quot;,&quot;id&quot;:&quot;5a5a3a5e-6ccb-37ae-a4d6-bd93fae57ecc&quot;,&quot;title&quot;:&quot;Cellebrite UFED&quot;,&quot;author&quot;:[{&quot;family&quot;:&quot;Cellebrite&quot;,&quot;given&quot;:&quot;&quot;,&quot;parse-names&quot;:false,&quot;dropping-particle&quot;:&quot;&quot;,&quot;non-dropping-particle&quot;:&quot;&quot;}],&quot;container-title&quot;:&quot;n/a&quot;,&quot;accessed&quot;:{&quot;date-parts&quot;:[[2023,12,30]]},&quot;URL&quot;:&quot;https://cellebrite.com/en/ufed/&quot;,&quot;container-title-short&quot;:&quot;&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7" ma:contentTypeDescription="Create a new document." ma:contentTypeScope="" ma:versionID="fa719e2cdcac3cd159f7ba91474a6a23">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1245b44eceb5f0606989bb39994e75c5"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LengthInSecond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DateTaken" ma:index="24"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BF0772-5997-4DE3-8A48-3D87867A809C}">
  <ds:schemaRefs>
    <ds:schemaRef ds:uri="http://schemas.openxmlformats.org/officeDocument/2006/bibliography"/>
  </ds:schemaRefs>
</ds:datastoreItem>
</file>

<file path=customXml/itemProps2.xml><?xml version="1.0" encoding="utf-8"?>
<ds:datastoreItem xmlns:ds="http://schemas.openxmlformats.org/officeDocument/2006/customXml" ds:itemID="{2743C9BD-D095-45B6-982D-9CEF26CC16C3}">
  <ds:schemaRefs>
    <ds:schemaRef ds:uri="http://schemas.microsoft.com/office/2006/metadata/properties"/>
    <ds:schemaRef ds:uri="http://schemas.microsoft.com/office/infopath/2007/PartnerControls"/>
    <ds:schemaRef ds:uri="7b23fa32-4003-4364-bee1-595462966394"/>
  </ds:schemaRefs>
</ds:datastoreItem>
</file>

<file path=customXml/itemProps3.xml><?xml version="1.0" encoding="utf-8"?>
<ds:datastoreItem xmlns:ds="http://schemas.openxmlformats.org/officeDocument/2006/customXml" ds:itemID="{D0638F3B-7096-4266-A28F-572A6AB41F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5953C4-C9CA-4E90-8705-C39B907365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7248</Words>
  <Characters>41314</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Bennett (2003893)</dc:creator>
  <cp:keywords/>
  <dc:description/>
  <cp:lastModifiedBy>Ellis Bennett (2003893)</cp:lastModifiedBy>
  <cp:revision>2</cp:revision>
  <dcterms:created xsi:type="dcterms:W3CDTF">2024-01-12T12:54:00Z</dcterms:created>
  <dcterms:modified xsi:type="dcterms:W3CDTF">2024-01-12T12:54:00Z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