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782A" w:rsidRDefault="003E782A" w:rsidP="00D84C58">
      <w:pPr>
        <w:spacing w:after="0" w:line="360" w:lineRule="auto"/>
        <w:ind w:firstLine="720"/>
        <w:rPr>
          <w:rFonts w:ascii="Arial" w:hAnsi="Arial" w:cs="Arial"/>
          <w:b/>
        </w:rPr>
      </w:pPr>
    </w:p>
    <w:p w:rsidR="00921104" w:rsidRDefault="00921104" w:rsidP="00D84C58">
      <w:pPr>
        <w:spacing w:after="0" w:line="360" w:lineRule="auto"/>
        <w:ind w:firstLine="720"/>
        <w:rPr>
          <w:rFonts w:ascii="Arial" w:hAnsi="Arial" w:cs="Arial"/>
          <w:b/>
        </w:rPr>
      </w:pPr>
    </w:p>
    <w:p w:rsidR="00921104" w:rsidRDefault="00921104" w:rsidP="00D84C58">
      <w:pPr>
        <w:spacing w:after="0" w:line="360" w:lineRule="auto"/>
        <w:ind w:firstLine="720"/>
        <w:rPr>
          <w:rFonts w:ascii="Arial" w:hAnsi="Arial" w:cs="Arial"/>
          <w:b/>
        </w:rPr>
      </w:pPr>
    </w:p>
    <w:p w:rsidR="00921104" w:rsidRDefault="00921104" w:rsidP="00D84C58">
      <w:pPr>
        <w:spacing w:after="0" w:line="360" w:lineRule="auto"/>
        <w:ind w:firstLine="720"/>
        <w:rPr>
          <w:rFonts w:ascii="Arial" w:hAnsi="Arial" w:cs="Arial"/>
          <w:b/>
        </w:rPr>
      </w:pPr>
    </w:p>
    <w:p w:rsidR="00921104" w:rsidRDefault="00921104" w:rsidP="00D84C58">
      <w:pPr>
        <w:spacing w:after="0" w:line="360" w:lineRule="auto"/>
        <w:ind w:firstLine="720"/>
        <w:rPr>
          <w:rFonts w:ascii="Arial" w:hAnsi="Arial" w:cs="Arial"/>
          <w:b/>
        </w:rPr>
      </w:pPr>
    </w:p>
    <w:p w:rsidR="00921104" w:rsidRPr="00921104" w:rsidRDefault="00921104" w:rsidP="00921104">
      <w:pPr>
        <w:spacing w:line="360" w:lineRule="auto"/>
        <w:jc w:val="center"/>
        <w:rPr>
          <w:rFonts w:ascii="Arial" w:hAnsi="Arial" w:cs="Arial"/>
          <w:b/>
        </w:rPr>
      </w:pPr>
      <w:r w:rsidRPr="00921104">
        <w:rPr>
          <w:rFonts w:ascii="Arial" w:hAnsi="Arial" w:cs="Arial"/>
          <w:b/>
        </w:rPr>
        <w:t>Impact of Virtual Learning Environment</w:t>
      </w:r>
    </w:p>
    <w:p w:rsidR="00921104" w:rsidRDefault="004569CE" w:rsidP="00921104">
      <w:pPr>
        <w:spacing w:line="360" w:lineRule="auto"/>
        <w:jc w:val="center"/>
        <w:rPr>
          <w:rFonts w:ascii="Arial" w:hAnsi="Arial" w:cs="Arial"/>
        </w:rPr>
      </w:pPr>
      <w:r>
        <w:rPr>
          <w:rFonts w:ascii="Arial" w:hAnsi="Arial" w:cs="Arial"/>
        </w:rPr>
        <w:t>by I</w:t>
      </w:r>
      <w:r w:rsidR="002004FD">
        <w:rPr>
          <w:rFonts w:ascii="Arial" w:hAnsi="Arial" w:cs="Arial"/>
        </w:rPr>
        <w:t xml:space="preserve">uliana Vines </w:t>
      </w:r>
    </w:p>
    <w:p w:rsidR="002004FD" w:rsidRPr="00921104" w:rsidRDefault="002004FD" w:rsidP="00921104">
      <w:pPr>
        <w:spacing w:line="360" w:lineRule="auto"/>
        <w:jc w:val="center"/>
        <w:rPr>
          <w:rFonts w:ascii="Arial" w:hAnsi="Arial" w:cs="Arial"/>
          <w:b/>
        </w:rPr>
      </w:pPr>
      <w:r>
        <w:rPr>
          <w:rFonts w:ascii="Arial" w:hAnsi="Arial" w:cs="Arial"/>
        </w:rPr>
        <w:t>ID:2120470</w:t>
      </w:r>
    </w:p>
    <w:p w:rsidR="00921104" w:rsidRPr="00921104" w:rsidRDefault="00921104" w:rsidP="00921104">
      <w:pPr>
        <w:spacing w:line="360" w:lineRule="auto"/>
        <w:jc w:val="center"/>
        <w:rPr>
          <w:rFonts w:ascii="Arial" w:hAnsi="Arial" w:cs="Arial"/>
        </w:rPr>
      </w:pPr>
    </w:p>
    <w:p w:rsidR="00921104" w:rsidRPr="00921104" w:rsidRDefault="00921104" w:rsidP="00921104">
      <w:pPr>
        <w:spacing w:line="360" w:lineRule="auto"/>
        <w:jc w:val="center"/>
        <w:rPr>
          <w:rFonts w:ascii="Arial" w:hAnsi="Arial" w:cs="Arial"/>
        </w:rPr>
      </w:pPr>
    </w:p>
    <w:p w:rsidR="00921104" w:rsidRDefault="00921104" w:rsidP="00921104">
      <w:pPr>
        <w:spacing w:line="360" w:lineRule="auto"/>
        <w:jc w:val="center"/>
        <w:rPr>
          <w:rFonts w:ascii="Arial" w:hAnsi="Arial" w:cs="Arial"/>
        </w:rPr>
      </w:pPr>
      <w:r w:rsidRPr="00921104">
        <w:rPr>
          <w:rFonts w:ascii="Arial" w:hAnsi="Arial" w:cs="Arial"/>
        </w:rPr>
        <w:t>Course</w:t>
      </w:r>
      <w:r w:rsidR="002004FD">
        <w:rPr>
          <w:rFonts w:ascii="Arial" w:hAnsi="Arial" w:cs="Arial"/>
        </w:rPr>
        <w:t xml:space="preserve">:Digital Skills and Research Methods </w:t>
      </w:r>
    </w:p>
    <w:p w:rsidR="002004FD" w:rsidRPr="00921104" w:rsidRDefault="002004FD" w:rsidP="00921104">
      <w:pPr>
        <w:spacing w:line="360" w:lineRule="auto"/>
        <w:jc w:val="center"/>
        <w:rPr>
          <w:rFonts w:ascii="Arial" w:hAnsi="Arial" w:cs="Arial"/>
        </w:rPr>
      </w:pPr>
      <w:r>
        <w:rPr>
          <w:rFonts w:ascii="Arial" w:hAnsi="Arial" w:cs="Arial"/>
        </w:rPr>
        <w:t>No. course: BMSW 4003_ LON</w:t>
      </w:r>
    </w:p>
    <w:p w:rsidR="00921104" w:rsidRPr="00921104" w:rsidRDefault="00921104" w:rsidP="00921104">
      <w:pPr>
        <w:spacing w:line="360" w:lineRule="auto"/>
        <w:jc w:val="center"/>
        <w:rPr>
          <w:rFonts w:ascii="Arial" w:hAnsi="Arial" w:cs="Arial"/>
        </w:rPr>
      </w:pPr>
      <w:r w:rsidRPr="00921104">
        <w:rPr>
          <w:rFonts w:ascii="Arial" w:hAnsi="Arial" w:cs="Arial"/>
        </w:rPr>
        <w:t>Professor's Name</w:t>
      </w:r>
      <w:r w:rsidR="002004FD">
        <w:rPr>
          <w:rFonts w:ascii="Arial" w:hAnsi="Arial" w:cs="Arial"/>
        </w:rPr>
        <w:t>: Balendran Kasathemy</w:t>
      </w:r>
    </w:p>
    <w:p w:rsidR="002004FD" w:rsidRDefault="00921104" w:rsidP="00921104">
      <w:pPr>
        <w:spacing w:line="360" w:lineRule="auto"/>
        <w:jc w:val="center"/>
        <w:rPr>
          <w:rFonts w:ascii="Arial" w:hAnsi="Arial" w:cs="Arial"/>
        </w:rPr>
      </w:pPr>
      <w:r w:rsidRPr="00921104">
        <w:rPr>
          <w:rFonts w:ascii="Arial" w:hAnsi="Arial" w:cs="Arial"/>
        </w:rPr>
        <w:t>Institution</w:t>
      </w:r>
      <w:r w:rsidR="002004FD">
        <w:rPr>
          <w:rFonts w:ascii="Arial" w:hAnsi="Arial" w:cs="Arial"/>
        </w:rPr>
        <w:t xml:space="preserve"> University of Wales </w:t>
      </w:r>
    </w:p>
    <w:p w:rsidR="00921104" w:rsidRPr="00921104" w:rsidRDefault="002004FD" w:rsidP="002004FD">
      <w:pPr>
        <w:spacing w:line="360" w:lineRule="auto"/>
        <w:jc w:val="center"/>
        <w:rPr>
          <w:rFonts w:ascii="Arial" w:hAnsi="Arial" w:cs="Arial"/>
        </w:rPr>
      </w:pPr>
      <w:r>
        <w:rPr>
          <w:rFonts w:ascii="Arial" w:hAnsi="Arial" w:cs="Arial"/>
        </w:rPr>
        <w:t xml:space="preserve">Trinity Saint David </w:t>
      </w:r>
    </w:p>
    <w:p w:rsidR="00921104" w:rsidRDefault="00921104" w:rsidP="00D84C58">
      <w:pPr>
        <w:spacing w:after="0" w:line="360" w:lineRule="auto"/>
        <w:ind w:firstLine="720"/>
        <w:rPr>
          <w:rFonts w:ascii="Arial" w:hAnsi="Arial" w:cs="Arial"/>
          <w:b/>
        </w:rPr>
      </w:pPr>
    </w:p>
    <w:p w:rsidR="00921104" w:rsidRDefault="00921104" w:rsidP="00D84C58">
      <w:pPr>
        <w:spacing w:after="0" w:line="360" w:lineRule="auto"/>
        <w:ind w:firstLine="720"/>
        <w:rPr>
          <w:rFonts w:ascii="Arial" w:hAnsi="Arial" w:cs="Arial"/>
          <w:b/>
        </w:rPr>
      </w:pPr>
    </w:p>
    <w:p w:rsidR="00921104" w:rsidRDefault="00921104" w:rsidP="00D84C58">
      <w:pPr>
        <w:spacing w:after="0" w:line="360" w:lineRule="auto"/>
        <w:ind w:firstLine="720"/>
        <w:rPr>
          <w:rFonts w:ascii="Arial" w:hAnsi="Arial" w:cs="Arial"/>
          <w:b/>
        </w:rPr>
      </w:pPr>
    </w:p>
    <w:p w:rsidR="00921104" w:rsidRDefault="00921104" w:rsidP="00D84C58">
      <w:pPr>
        <w:spacing w:after="0" w:line="360" w:lineRule="auto"/>
        <w:ind w:firstLine="720"/>
        <w:rPr>
          <w:rFonts w:ascii="Arial" w:hAnsi="Arial" w:cs="Arial"/>
          <w:b/>
        </w:rPr>
      </w:pPr>
    </w:p>
    <w:p w:rsidR="00921104" w:rsidRDefault="00921104" w:rsidP="00D84C58">
      <w:pPr>
        <w:spacing w:after="0" w:line="360" w:lineRule="auto"/>
        <w:ind w:firstLine="720"/>
        <w:rPr>
          <w:rFonts w:ascii="Arial" w:hAnsi="Arial" w:cs="Arial"/>
          <w:b/>
        </w:rPr>
      </w:pPr>
    </w:p>
    <w:p w:rsidR="00921104" w:rsidRDefault="00921104" w:rsidP="00D84C58">
      <w:pPr>
        <w:spacing w:after="0" w:line="360" w:lineRule="auto"/>
        <w:ind w:firstLine="720"/>
        <w:rPr>
          <w:rFonts w:ascii="Arial" w:hAnsi="Arial" w:cs="Arial"/>
          <w:b/>
        </w:rPr>
      </w:pPr>
    </w:p>
    <w:p w:rsidR="00921104" w:rsidRDefault="00921104" w:rsidP="00D84C58">
      <w:pPr>
        <w:spacing w:after="0" w:line="360" w:lineRule="auto"/>
        <w:ind w:firstLine="720"/>
        <w:rPr>
          <w:rFonts w:ascii="Arial" w:hAnsi="Arial" w:cs="Arial"/>
          <w:b/>
        </w:rPr>
      </w:pPr>
    </w:p>
    <w:p w:rsidR="00921104" w:rsidRDefault="00921104" w:rsidP="00D84C58">
      <w:pPr>
        <w:spacing w:after="0" w:line="360" w:lineRule="auto"/>
        <w:ind w:firstLine="720"/>
        <w:rPr>
          <w:rFonts w:ascii="Arial" w:hAnsi="Arial" w:cs="Arial"/>
          <w:b/>
        </w:rPr>
      </w:pPr>
    </w:p>
    <w:p w:rsidR="00921104" w:rsidRDefault="00921104" w:rsidP="00D84C58">
      <w:pPr>
        <w:spacing w:after="0" w:line="360" w:lineRule="auto"/>
        <w:ind w:firstLine="720"/>
        <w:rPr>
          <w:rFonts w:ascii="Arial" w:hAnsi="Arial" w:cs="Arial"/>
          <w:b/>
        </w:rPr>
      </w:pPr>
    </w:p>
    <w:p w:rsidR="00921104" w:rsidRDefault="00921104" w:rsidP="00D84C58">
      <w:pPr>
        <w:spacing w:after="0" w:line="360" w:lineRule="auto"/>
        <w:ind w:firstLine="720"/>
        <w:rPr>
          <w:rFonts w:ascii="Arial" w:hAnsi="Arial" w:cs="Arial"/>
          <w:b/>
        </w:rPr>
      </w:pPr>
    </w:p>
    <w:p w:rsidR="00921104" w:rsidRDefault="00921104" w:rsidP="00D84C58">
      <w:pPr>
        <w:spacing w:after="0" w:line="360" w:lineRule="auto"/>
        <w:ind w:firstLine="720"/>
        <w:rPr>
          <w:rFonts w:ascii="Arial" w:hAnsi="Arial" w:cs="Arial"/>
          <w:b/>
        </w:rPr>
      </w:pPr>
    </w:p>
    <w:p w:rsidR="00921104" w:rsidRDefault="00921104" w:rsidP="00D84C58">
      <w:pPr>
        <w:spacing w:after="0" w:line="360" w:lineRule="auto"/>
        <w:ind w:firstLine="720"/>
        <w:rPr>
          <w:rFonts w:ascii="Arial" w:hAnsi="Arial" w:cs="Arial"/>
          <w:b/>
        </w:rPr>
      </w:pPr>
    </w:p>
    <w:p w:rsidR="00921104" w:rsidRDefault="00921104" w:rsidP="00D84C58">
      <w:pPr>
        <w:spacing w:after="0" w:line="360" w:lineRule="auto"/>
        <w:ind w:firstLine="720"/>
        <w:rPr>
          <w:rFonts w:ascii="Arial" w:hAnsi="Arial" w:cs="Arial"/>
          <w:b/>
        </w:rPr>
      </w:pPr>
    </w:p>
    <w:p w:rsidR="00921104" w:rsidRDefault="00921104" w:rsidP="00D84C58">
      <w:pPr>
        <w:spacing w:after="0" w:line="360" w:lineRule="auto"/>
        <w:ind w:firstLine="720"/>
        <w:rPr>
          <w:rFonts w:ascii="Arial" w:hAnsi="Arial" w:cs="Arial"/>
          <w:b/>
        </w:rPr>
      </w:pPr>
    </w:p>
    <w:p w:rsidR="00921104" w:rsidRDefault="00921104" w:rsidP="00D84C58">
      <w:pPr>
        <w:spacing w:after="0" w:line="360" w:lineRule="auto"/>
        <w:ind w:firstLine="720"/>
        <w:rPr>
          <w:rFonts w:ascii="Arial" w:hAnsi="Arial" w:cs="Arial"/>
          <w:b/>
        </w:rPr>
      </w:pPr>
    </w:p>
    <w:p w:rsidR="00921104" w:rsidRDefault="00921104" w:rsidP="00D84C58">
      <w:pPr>
        <w:spacing w:after="0" w:line="360" w:lineRule="auto"/>
        <w:ind w:firstLine="720"/>
        <w:rPr>
          <w:rFonts w:ascii="Arial" w:hAnsi="Arial" w:cs="Arial"/>
          <w:b/>
        </w:rPr>
      </w:pPr>
    </w:p>
    <w:p w:rsidR="00921104" w:rsidRDefault="00921104" w:rsidP="00921104">
      <w:pPr>
        <w:spacing w:after="0" w:line="360" w:lineRule="auto"/>
        <w:rPr>
          <w:rFonts w:ascii="Arial" w:hAnsi="Arial" w:cs="Arial"/>
          <w:b/>
        </w:rPr>
      </w:pPr>
    </w:p>
    <w:p w:rsidR="00921104" w:rsidRDefault="00921104" w:rsidP="00D84C58">
      <w:pPr>
        <w:spacing w:after="0" w:line="360" w:lineRule="auto"/>
        <w:ind w:firstLine="720"/>
        <w:rPr>
          <w:rFonts w:ascii="Arial" w:hAnsi="Arial" w:cs="Arial"/>
          <w:b/>
        </w:rPr>
      </w:pPr>
    </w:p>
    <w:p w:rsidR="00921104" w:rsidRDefault="00921104" w:rsidP="003E782A">
      <w:pPr>
        <w:spacing w:after="0" w:line="360" w:lineRule="auto"/>
        <w:ind w:firstLine="720"/>
        <w:jc w:val="center"/>
        <w:rPr>
          <w:rFonts w:ascii="Arial" w:hAnsi="Arial" w:cs="Arial"/>
          <w:b/>
        </w:rPr>
      </w:pPr>
    </w:p>
    <w:p w:rsidR="00921104" w:rsidRDefault="00921104" w:rsidP="003E782A">
      <w:pPr>
        <w:spacing w:after="0" w:line="360" w:lineRule="auto"/>
        <w:ind w:firstLine="720"/>
        <w:jc w:val="center"/>
        <w:rPr>
          <w:rFonts w:ascii="Arial" w:hAnsi="Arial" w:cs="Arial"/>
          <w:b/>
        </w:rPr>
      </w:pPr>
    </w:p>
    <w:p w:rsidR="00921104" w:rsidRDefault="00921104" w:rsidP="003E782A">
      <w:pPr>
        <w:spacing w:after="0" w:line="360" w:lineRule="auto"/>
        <w:ind w:firstLine="720"/>
        <w:jc w:val="center"/>
        <w:rPr>
          <w:rFonts w:ascii="Arial" w:hAnsi="Arial" w:cs="Arial"/>
          <w:b/>
        </w:rPr>
      </w:pPr>
    </w:p>
    <w:sdt>
      <w:sdtPr>
        <w:rPr>
          <w:rFonts w:asciiTheme="minorHAnsi" w:eastAsiaTheme="minorHAnsi" w:hAnsiTheme="minorHAnsi" w:cstheme="minorBidi"/>
          <w:b w:val="0"/>
          <w:color w:val="auto"/>
          <w:sz w:val="22"/>
          <w:szCs w:val="22"/>
        </w:rPr>
        <w:id w:val="814068628"/>
        <w:docPartObj>
          <w:docPartGallery w:val="Table of Contents"/>
          <w:docPartUnique/>
        </w:docPartObj>
      </w:sdtPr>
      <w:sdtEndPr>
        <w:rPr>
          <w:bCs/>
          <w:noProof/>
        </w:rPr>
      </w:sdtEndPr>
      <w:sdtContent>
        <w:p w:rsidR="00921104" w:rsidRPr="00FB4441" w:rsidRDefault="00921104" w:rsidP="00FB4441">
          <w:pPr>
            <w:pStyle w:val="TOCHeading"/>
          </w:pPr>
          <w:r w:rsidRPr="00FB4441">
            <w:t>Table of Contents</w:t>
          </w:r>
        </w:p>
        <w:p w:rsidR="00921104" w:rsidRPr="00921104" w:rsidRDefault="00BE6071">
          <w:pPr>
            <w:pStyle w:val="TOC1"/>
            <w:tabs>
              <w:tab w:val="right" w:leader="dot" w:pos="9350"/>
            </w:tabs>
            <w:rPr>
              <w:rFonts w:ascii="Arial" w:hAnsi="Arial" w:cs="Arial"/>
              <w:b/>
              <w:noProof/>
            </w:rPr>
          </w:pPr>
          <w:r w:rsidRPr="00BE6071">
            <w:rPr>
              <w:rFonts w:ascii="Arial" w:hAnsi="Arial" w:cs="Arial"/>
              <w:b/>
            </w:rPr>
            <w:fldChar w:fldCharType="begin"/>
          </w:r>
          <w:r w:rsidR="00921104" w:rsidRPr="00921104">
            <w:rPr>
              <w:rFonts w:ascii="Arial" w:hAnsi="Arial" w:cs="Arial"/>
              <w:b/>
            </w:rPr>
            <w:instrText xml:space="preserve"> TOC \o "1-3" \h \z \u </w:instrText>
          </w:r>
          <w:r w:rsidRPr="00BE6071">
            <w:rPr>
              <w:rFonts w:ascii="Arial" w:hAnsi="Arial" w:cs="Arial"/>
              <w:b/>
            </w:rPr>
            <w:fldChar w:fldCharType="separate"/>
          </w:r>
          <w:hyperlink w:anchor="_Toc102839766" w:history="1">
            <w:r w:rsidR="00921104" w:rsidRPr="00921104">
              <w:rPr>
                <w:rStyle w:val="Hyperlink"/>
                <w:rFonts w:ascii="Arial" w:hAnsi="Arial" w:cs="Arial"/>
                <w:b/>
                <w:noProof/>
              </w:rPr>
              <w:t>1.0 Introduction</w:t>
            </w:r>
            <w:r w:rsidR="00921104" w:rsidRPr="00921104">
              <w:rPr>
                <w:rFonts w:ascii="Arial" w:hAnsi="Arial" w:cs="Arial"/>
                <w:b/>
                <w:noProof/>
                <w:webHidden/>
              </w:rPr>
              <w:tab/>
            </w:r>
            <w:r w:rsidRPr="00921104">
              <w:rPr>
                <w:rFonts w:ascii="Arial" w:hAnsi="Arial" w:cs="Arial"/>
                <w:b/>
                <w:noProof/>
                <w:webHidden/>
              </w:rPr>
              <w:fldChar w:fldCharType="begin"/>
            </w:r>
            <w:r w:rsidR="00921104" w:rsidRPr="00921104">
              <w:rPr>
                <w:rFonts w:ascii="Arial" w:hAnsi="Arial" w:cs="Arial"/>
                <w:b/>
                <w:noProof/>
                <w:webHidden/>
              </w:rPr>
              <w:instrText xml:space="preserve"> PAGEREF _Toc102839766 \h </w:instrText>
            </w:r>
            <w:r w:rsidRPr="00921104">
              <w:rPr>
                <w:rFonts w:ascii="Arial" w:hAnsi="Arial" w:cs="Arial"/>
                <w:b/>
                <w:noProof/>
                <w:webHidden/>
              </w:rPr>
            </w:r>
            <w:r w:rsidRPr="00921104">
              <w:rPr>
                <w:rFonts w:ascii="Arial" w:hAnsi="Arial" w:cs="Arial"/>
                <w:b/>
                <w:noProof/>
                <w:webHidden/>
              </w:rPr>
              <w:fldChar w:fldCharType="separate"/>
            </w:r>
            <w:r w:rsidR="00921104" w:rsidRPr="00921104">
              <w:rPr>
                <w:rFonts w:ascii="Arial" w:hAnsi="Arial" w:cs="Arial"/>
                <w:b/>
                <w:noProof/>
                <w:webHidden/>
              </w:rPr>
              <w:t>3</w:t>
            </w:r>
            <w:r w:rsidRPr="00921104">
              <w:rPr>
                <w:rFonts w:ascii="Arial" w:hAnsi="Arial" w:cs="Arial"/>
                <w:b/>
                <w:noProof/>
                <w:webHidden/>
              </w:rPr>
              <w:fldChar w:fldCharType="end"/>
            </w:r>
          </w:hyperlink>
        </w:p>
        <w:p w:rsidR="00921104" w:rsidRPr="00921104" w:rsidRDefault="00BE6071">
          <w:pPr>
            <w:pStyle w:val="TOC1"/>
            <w:tabs>
              <w:tab w:val="right" w:leader="dot" w:pos="9350"/>
            </w:tabs>
            <w:rPr>
              <w:rFonts w:ascii="Arial" w:hAnsi="Arial" w:cs="Arial"/>
              <w:b/>
              <w:noProof/>
            </w:rPr>
          </w:pPr>
          <w:hyperlink w:anchor="_Toc102839767" w:history="1">
            <w:r w:rsidR="00921104" w:rsidRPr="00921104">
              <w:rPr>
                <w:rStyle w:val="Hyperlink"/>
                <w:rFonts w:ascii="Arial" w:hAnsi="Arial" w:cs="Arial"/>
                <w:b/>
                <w:noProof/>
              </w:rPr>
              <w:t>2.0 Background Information</w:t>
            </w:r>
            <w:r w:rsidR="00921104" w:rsidRPr="00921104">
              <w:rPr>
                <w:rFonts w:ascii="Arial" w:hAnsi="Arial" w:cs="Arial"/>
                <w:b/>
                <w:noProof/>
                <w:webHidden/>
              </w:rPr>
              <w:tab/>
            </w:r>
            <w:r w:rsidRPr="00921104">
              <w:rPr>
                <w:rFonts w:ascii="Arial" w:hAnsi="Arial" w:cs="Arial"/>
                <w:b/>
                <w:noProof/>
                <w:webHidden/>
              </w:rPr>
              <w:fldChar w:fldCharType="begin"/>
            </w:r>
            <w:r w:rsidR="00921104" w:rsidRPr="00921104">
              <w:rPr>
                <w:rFonts w:ascii="Arial" w:hAnsi="Arial" w:cs="Arial"/>
                <w:b/>
                <w:noProof/>
                <w:webHidden/>
              </w:rPr>
              <w:instrText xml:space="preserve"> PAGEREF _Toc102839767 \h </w:instrText>
            </w:r>
            <w:r w:rsidRPr="00921104">
              <w:rPr>
                <w:rFonts w:ascii="Arial" w:hAnsi="Arial" w:cs="Arial"/>
                <w:b/>
                <w:noProof/>
                <w:webHidden/>
              </w:rPr>
            </w:r>
            <w:r w:rsidRPr="00921104">
              <w:rPr>
                <w:rFonts w:ascii="Arial" w:hAnsi="Arial" w:cs="Arial"/>
                <w:b/>
                <w:noProof/>
                <w:webHidden/>
              </w:rPr>
              <w:fldChar w:fldCharType="separate"/>
            </w:r>
            <w:r w:rsidR="00921104" w:rsidRPr="00921104">
              <w:rPr>
                <w:rFonts w:ascii="Arial" w:hAnsi="Arial" w:cs="Arial"/>
                <w:b/>
                <w:noProof/>
                <w:webHidden/>
              </w:rPr>
              <w:t>3</w:t>
            </w:r>
            <w:r w:rsidRPr="00921104">
              <w:rPr>
                <w:rFonts w:ascii="Arial" w:hAnsi="Arial" w:cs="Arial"/>
                <w:b/>
                <w:noProof/>
                <w:webHidden/>
              </w:rPr>
              <w:fldChar w:fldCharType="end"/>
            </w:r>
          </w:hyperlink>
        </w:p>
        <w:p w:rsidR="00921104" w:rsidRPr="00921104" w:rsidRDefault="00BE6071">
          <w:pPr>
            <w:pStyle w:val="TOC2"/>
            <w:tabs>
              <w:tab w:val="right" w:leader="dot" w:pos="9350"/>
            </w:tabs>
            <w:rPr>
              <w:rFonts w:ascii="Arial" w:hAnsi="Arial" w:cs="Arial"/>
              <w:b/>
              <w:noProof/>
            </w:rPr>
          </w:pPr>
          <w:hyperlink w:anchor="_Toc102839768" w:history="1">
            <w:r w:rsidR="00921104" w:rsidRPr="00921104">
              <w:rPr>
                <w:rStyle w:val="Hyperlink"/>
                <w:rFonts w:ascii="Arial" w:hAnsi="Arial" w:cs="Arial"/>
                <w:b/>
                <w:noProof/>
              </w:rPr>
              <w:t>2.1Literature Review</w:t>
            </w:r>
            <w:r w:rsidR="00921104" w:rsidRPr="00921104">
              <w:rPr>
                <w:rFonts w:ascii="Arial" w:hAnsi="Arial" w:cs="Arial"/>
                <w:b/>
                <w:noProof/>
                <w:webHidden/>
              </w:rPr>
              <w:tab/>
            </w:r>
            <w:r w:rsidRPr="00921104">
              <w:rPr>
                <w:rFonts w:ascii="Arial" w:hAnsi="Arial" w:cs="Arial"/>
                <w:b/>
                <w:noProof/>
                <w:webHidden/>
              </w:rPr>
              <w:fldChar w:fldCharType="begin"/>
            </w:r>
            <w:r w:rsidR="00921104" w:rsidRPr="00921104">
              <w:rPr>
                <w:rFonts w:ascii="Arial" w:hAnsi="Arial" w:cs="Arial"/>
                <w:b/>
                <w:noProof/>
                <w:webHidden/>
              </w:rPr>
              <w:instrText xml:space="preserve"> PAGEREF _Toc102839768 \h </w:instrText>
            </w:r>
            <w:r w:rsidRPr="00921104">
              <w:rPr>
                <w:rFonts w:ascii="Arial" w:hAnsi="Arial" w:cs="Arial"/>
                <w:b/>
                <w:noProof/>
                <w:webHidden/>
              </w:rPr>
            </w:r>
            <w:r w:rsidRPr="00921104">
              <w:rPr>
                <w:rFonts w:ascii="Arial" w:hAnsi="Arial" w:cs="Arial"/>
                <w:b/>
                <w:noProof/>
                <w:webHidden/>
              </w:rPr>
              <w:fldChar w:fldCharType="separate"/>
            </w:r>
            <w:r w:rsidR="00921104" w:rsidRPr="00921104">
              <w:rPr>
                <w:rFonts w:ascii="Arial" w:hAnsi="Arial" w:cs="Arial"/>
                <w:b/>
                <w:noProof/>
                <w:webHidden/>
              </w:rPr>
              <w:t>3</w:t>
            </w:r>
            <w:r w:rsidRPr="00921104">
              <w:rPr>
                <w:rFonts w:ascii="Arial" w:hAnsi="Arial" w:cs="Arial"/>
                <w:b/>
                <w:noProof/>
                <w:webHidden/>
              </w:rPr>
              <w:fldChar w:fldCharType="end"/>
            </w:r>
          </w:hyperlink>
        </w:p>
        <w:p w:rsidR="00921104" w:rsidRPr="00921104" w:rsidRDefault="00BE6071">
          <w:pPr>
            <w:pStyle w:val="TOC3"/>
            <w:tabs>
              <w:tab w:val="right" w:leader="dot" w:pos="9350"/>
            </w:tabs>
            <w:rPr>
              <w:rFonts w:ascii="Arial" w:hAnsi="Arial" w:cs="Arial"/>
              <w:b/>
              <w:noProof/>
            </w:rPr>
          </w:pPr>
          <w:hyperlink w:anchor="_Toc102839769" w:history="1">
            <w:r w:rsidR="00921104" w:rsidRPr="00921104">
              <w:rPr>
                <w:rStyle w:val="Hyperlink"/>
                <w:rFonts w:ascii="Arial" w:hAnsi="Arial" w:cs="Arial"/>
                <w:b/>
                <w:noProof/>
              </w:rPr>
              <w:t>2.2.2.Formulated Questions</w:t>
            </w:r>
            <w:r w:rsidR="00921104" w:rsidRPr="00921104">
              <w:rPr>
                <w:rFonts w:ascii="Arial" w:hAnsi="Arial" w:cs="Arial"/>
                <w:b/>
                <w:noProof/>
                <w:webHidden/>
              </w:rPr>
              <w:tab/>
            </w:r>
            <w:r w:rsidRPr="00921104">
              <w:rPr>
                <w:rFonts w:ascii="Arial" w:hAnsi="Arial" w:cs="Arial"/>
                <w:b/>
                <w:noProof/>
                <w:webHidden/>
              </w:rPr>
              <w:fldChar w:fldCharType="begin"/>
            </w:r>
            <w:r w:rsidR="00921104" w:rsidRPr="00921104">
              <w:rPr>
                <w:rFonts w:ascii="Arial" w:hAnsi="Arial" w:cs="Arial"/>
                <w:b/>
                <w:noProof/>
                <w:webHidden/>
              </w:rPr>
              <w:instrText xml:space="preserve"> PAGEREF _Toc102839769 \h </w:instrText>
            </w:r>
            <w:r w:rsidRPr="00921104">
              <w:rPr>
                <w:rFonts w:ascii="Arial" w:hAnsi="Arial" w:cs="Arial"/>
                <w:b/>
                <w:noProof/>
                <w:webHidden/>
              </w:rPr>
            </w:r>
            <w:r w:rsidRPr="00921104">
              <w:rPr>
                <w:rFonts w:ascii="Arial" w:hAnsi="Arial" w:cs="Arial"/>
                <w:b/>
                <w:noProof/>
                <w:webHidden/>
              </w:rPr>
              <w:fldChar w:fldCharType="separate"/>
            </w:r>
            <w:r w:rsidR="00921104" w:rsidRPr="00921104">
              <w:rPr>
                <w:rFonts w:ascii="Arial" w:hAnsi="Arial" w:cs="Arial"/>
                <w:b/>
                <w:noProof/>
                <w:webHidden/>
              </w:rPr>
              <w:t>5</w:t>
            </w:r>
            <w:r w:rsidRPr="00921104">
              <w:rPr>
                <w:rFonts w:ascii="Arial" w:hAnsi="Arial" w:cs="Arial"/>
                <w:b/>
                <w:noProof/>
                <w:webHidden/>
              </w:rPr>
              <w:fldChar w:fldCharType="end"/>
            </w:r>
          </w:hyperlink>
        </w:p>
        <w:p w:rsidR="00921104" w:rsidRPr="00921104" w:rsidRDefault="00BE6071">
          <w:pPr>
            <w:pStyle w:val="TOC1"/>
            <w:tabs>
              <w:tab w:val="right" w:leader="dot" w:pos="9350"/>
            </w:tabs>
            <w:rPr>
              <w:rFonts w:ascii="Arial" w:hAnsi="Arial" w:cs="Arial"/>
              <w:b/>
              <w:noProof/>
            </w:rPr>
          </w:pPr>
          <w:hyperlink w:anchor="_Toc102839770" w:history="1">
            <w:r w:rsidR="00921104" w:rsidRPr="00921104">
              <w:rPr>
                <w:rStyle w:val="Hyperlink"/>
                <w:rFonts w:ascii="Arial" w:hAnsi="Arial" w:cs="Arial"/>
                <w:b/>
                <w:noProof/>
              </w:rPr>
              <w:t>3.0 Research Methods</w:t>
            </w:r>
            <w:r w:rsidR="00921104" w:rsidRPr="00921104">
              <w:rPr>
                <w:rFonts w:ascii="Arial" w:hAnsi="Arial" w:cs="Arial"/>
                <w:b/>
                <w:noProof/>
                <w:webHidden/>
              </w:rPr>
              <w:tab/>
            </w:r>
            <w:r w:rsidRPr="00921104">
              <w:rPr>
                <w:rFonts w:ascii="Arial" w:hAnsi="Arial" w:cs="Arial"/>
                <w:b/>
                <w:noProof/>
                <w:webHidden/>
              </w:rPr>
              <w:fldChar w:fldCharType="begin"/>
            </w:r>
            <w:r w:rsidR="00921104" w:rsidRPr="00921104">
              <w:rPr>
                <w:rFonts w:ascii="Arial" w:hAnsi="Arial" w:cs="Arial"/>
                <w:b/>
                <w:noProof/>
                <w:webHidden/>
              </w:rPr>
              <w:instrText xml:space="preserve"> PAGEREF _Toc102839770 \h </w:instrText>
            </w:r>
            <w:r w:rsidRPr="00921104">
              <w:rPr>
                <w:rFonts w:ascii="Arial" w:hAnsi="Arial" w:cs="Arial"/>
                <w:b/>
                <w:noProof/>
                <w:webHidden/>
              </w:rPr>
            </w:r>
            <w:r w:rsidRPr="00921104">
              <w:rPr>
                <w:rFonts w:ascii="Arial" w:hAnsi="Arial" w:cs="Arial"/>
                <w:b/>
                <w:noProof/>
                <w:webHidden/>
              </w:rPr>
              <w:fldChar w:fldCharType="separate"/>
            </w:r>
            <w:r w:rsidR="00921104" w:rsidRPr="00921104">
              <w:rPr>
                <w:rFonts w:ascii="Arial" w:hAnsi="Arial" w:cs="Arial"/>
                <w:b/>
                <w:noProof/>
                <w:webHidden/>
              </w:rPr>
              <w:t>5</w:t>
            </w:r>
            <w:r w:rsidRPr="00921104">
              <w:rPr>
                <w:rFonts w:ascii="Arial" w:hAnsi="Arial" w:cs="Arial"/>
                <w:b/>
                <w:noProof/>
                <w:webHidden/>
              </w:rPr>
              <w:fldChar w:fldCharType="end"/>
            </w:r>
          </w:hyperlink>
        </w:p>
        <w:p w:rsidR="00921104" w:rsidRPr="00921104" w:rsidRDefault="00BE6071">
          <w:pPr>
            <w:pStyle w:val="TOC2"/>
            <w:tabs>
              <w:tab w:val="right" w:leader="dot" w:pos="9350"/>
            </w:tabs>
            <w:rPr>
              <w:rFonts w:ascii="Arial" w:hAnsi="Arial" w:cs="Arial"/>
              <w:b/>
              <w:noProof/>
            </w:rPr>
          </w:pPr>
          <w:hyperlink w:anchor="_Toc102839771" w:history="1">
            <w:r w:rsidR="00921104" w:rsidRPr="00921104">
              <w:rPr>
                <w:rStyle w:val="Hyperlink"/>
                <w:rFonts w:ascii="Arial" w:hAnsi="Arial" w:cs="Arial"/>
                <w:b/>
                <w:noProof/>
              </w:rPr>
              <w:t>3.1 Results</w:t>
            </w:r>
            <w:r w:rsidR="00921104" w:rsidRPr="00921104">
              <w:rPr>
                <w:rFonts w:ascii="Arial" w:hAnsi="Arial" w:cs="Arial"/>
                <w:b/>
                <w:noProof/>
                <w:webHidden/>
              </w:rPr>
              <w:tab/>
            </w:r>
            <w:r w:rsidRPr="00921104">
              <w:rPr>
                <w:rFonts w:ascii="Arial" w:hAnsi="Arial" w:cs="Arial"/>
                <w:b/>
                <w:noProof/>
                <w:webHidden/>
              </w:rPr>
              <w:fldChar w:fldCharType="begin"/>
            </w:r>
            <w:r w:rsidR="00921104" w:rsidRPr="00921104">
              <w:rPr>
                <w:rFonts w:ascii="Arial" w:hAnsi="Arial" w:cs="Arial"/>
                <w:b/>
                <w:noProof/>
                <w:webHidden/>
              </w:rPr>
              <w:instrText xml:space="preserve"> PAGEREF _Toc102839771 \h </w:instrText>
            </w:r>
            <w:r w:rsidRPr="00921104">
              <w:rPr>
                <w:rFonts w:ascii="Arial" w:hAnsi="Arial" w:cs="Arial"/>
                <w:b/>
                <w:noProof/>
                <w:webHidden/>
              </w:rPr>
            </w:r>
            <w:r w:rsidRPr="00921104">
              <w:rPr>
                <w:rFonts w:ascii="Arial" w:hAnsi="Arial" w:cs="Arial"/>
                <w:b/>
                <w:noProof/>
                <w:webHidden/>
              </w:rPr>
              <w:fldChar w:fldCharType="separate"/>
            </w:r>
            <w:r w:rsidR="00921104" w:rsidRPr="00921104">
              <w:rPr>
                <w:rFonts w:ascii="Arial" w:hAnsi="Arial" w:cs="Arial"/>
                <w:b/>
                <w:noProof/>
                <w:webHidden/>
              </w:rPr>
              <w:t>6</w:t>
            </w:r>
            <w:r w:rsidRPr="00921104">
              <w:rPr>
                <w:rFonts w:ascii="Arial" w:hAnsi="Arial" w:cs="Arial"/>
                <w:b/>
                <w:noProof/>
                <w:webHidden/>
              </w:rPr>
              <w:fldChar w:fldCharType="end"/>
            </w:r>
          </w:hyperlink>
        </w:p>
        <w:p w:rsidR="00921104" w:rsidRPr="00921104" w:rsidRDefault="00BE6071">
          <w:pPr>
            <w:pStyle w:val="TOC2"/>
            <w:tabs>
              <w:tab w:val="right" w:leader="dot" w:pos="9350"/>
            </w:tabs>
            <w:rPr>
              <w:rFonts w:ascii="Arial" w:hAnsi="Arial" w:cs="Arial"/>
              <w:b/>
              <w:noProof/>
            </w:rPr>
          </w:pPr>
          <w:hyperlink w:anchor="_Toc102839772" w:history="1">
            <w:r w:rsidR="00921104" w:rsidRPr="00921104">
              <w:rPr>
                <w:rStyle w:val="Hyperlink"/>
                <w:rFonts w:ascii="Arial" w:hAnsi="Arial" w:cs="Arial"/>
                <w:b/>
                <w:noProof/>
              </w:rPr>
              <w:t>3.2 Discussion</w:t>
            </w:r>
            <w:r w:rsidR="00921104" w:rsidRPr="00921104">
              <w:rPr>
                <w:rFonts w:ascii="Arial" w:hAnsi="Arial" w:cs="Arial"/>
                <w:b/>
                <w:noProof/>
                <w:webHidden/>
              </w:rPr>
              <w:tab/>
            </w:r>
            <w:r w:rsidRPr="00921104">
              <w:rPr>
                <w:rFonts w:ascii="Arial" w:hAnsi="Arial" w:cs="Arial"/>
                <w:b/>
                <w:noProof/>
                <w:webHidden/>
              </w:rPr>
              <w:fldChar w:fldCharType="begin"/>
            </w:r>
            <w:r w:rsidR="00921104" w:rsidRPr="00921104">
              <w:rPr>
                <w:rFonts w:ascii="Arial" w:hAnsi="Arial" w:cs="Arial"/>
                <w:b/>
                <w:noProof/>
                <w:webHidden/>
              </w:rPr>
              <w:instrText xml:space="preserve"> PAGEREF _Toc102839772 \h </w:instrText>
            </w:r>
            <w:r w:rsidRPr="00921104">
              <w:rPr>
                <w:rFonts w:ascii="Arial" w:hAnsi="Arial" w:cs="Arial"/>
                <w:b/>
                <w:noProof/>
                <w:webHidden/>
              </w:rPr>
            </w:r>
            <w:r w:rsidRPr="00921104">
              <w:rPr>
                <w:rFonts w:ascii="Arial" w:hAnsi="Arial" w:cs="Arial"/>
                <w:b/>
                <w:noProof/>
                <w:webHidden/>
              </w:rPr>
              <w:fldChar w:fldCharType="separate"/>
            </w:r>
            <w:r w:rsidR="00921104" w:rsidRPr="00921104">
              <w:rPr>
                <w:rFonts w:ascii="Arial" w:hAnsi="Arial" w:cs="Arial"/>
                <w:b/>
                <w:noProof/>
                <w:webHidden/>
              </w:rPr>
              <w:t>7</w:t>
            </w:r>
            <w:r w:rsidRPr="00921104">
              <w:rPr>
                <w:rFonts w:ascii="Arial" w:hAnsi="Arial" w:cs="Arial"/>
                <w:b/>
                <w:noProof/>
                <w:webHidden/>
              </w:rPr>
              <w:fldChar w:fldCharType="end"/>
            </w:r>
          </w:hyperlink>
        </w:p>
        <w:p w:rsidR="00921104" w:rsidRPr="00921104" w:rsidRDefault="00BE6071">
          <w:pPr>
            <w:pStyle w:val="TOC1"/>
            <w:tabs>
              <w:tab w:val="right" w:leader="dot" w:pos="9350"/>
            </w:tabs>
            <w:rPr>
              <w:rFonts w:ascii="Arial" w:hAnsi="Arial" w:cs="Arial"/>
              <w:b/>
              <w:noProof/>
            </w:rPr>
          </w:pPr>
          <w:hyperlink w:anchor="_Toc102839773" w:history="1">
            <w:r w:rsidR="00921104" w:rsidRPr="00921104">
              <w:rPr>
                <w:rStyle w:val="Hyperlink"/>
                <w:rFonts w:ascii="Arial" w:hAnsi="Arial" w:cs="Arial"/>
                <w:b/>
                <w:noProof/>
              </w:rPr>
              <w:t>4.0 Conclusion</w:t>
            </w:r>
            <w:r w:rsidR="00921104" w:rsidRPr="00921104">
              <w:rPr>
                <w:rFonts w:ascii="Arial" w:hAnsi="Arial" w:cs="Arial"/>
                <w:b/>
                <w:noProof/>
                <w:webHidden/>
              </w:rPr>
              <w:tab/>
            </w:r>
            <w:r w:rsidRPr="00921104">
              <w:rPr>
                <w:rFonts w:ascii="Arial" w:hAnsi="Arial" w:cs="Arial"/>
                <w:b/>
                <w:noProof/>
                <w:webHidden/>
              </w:rPr>
              <w:fldChar w:fldCharType="begin"/>
            </w:r>
            <w:r w:rsidR="00921104" w:rsidRPr="00921104">
              <w:rPr>
                <w:rFonts w:ascii="Arial" w:hAnsi="Arial" w:cs="Arial"/>
                <w:b/>
                <w:noProof/>
                <w:webHidden/>
              </w:rPr>
              <w:instrText xml:space="preserve"> PAGEREF _Toc102839773 \h </w:instrText>
            </w:r>
            <w:r w:rsidRPr="00921104">
              <w:rPr>
                <w:rFonts w:ascii="Arial" w:hAnsi="Arial" w:cs="Arial"/>
                <w:b/>
                <w:noProof/>
                <w:webHidden/>
              </w:rPr>
            </w:r>
            <w:r w:rsidRPr="00921104">
              <w:rPr>
                <w:rFonts w:ascii="Arial" w:hAnsi="Arial" w:cs="Arial"/>
                <w:b/>
                <w:noProof/>
                <w:webHidden/>
              </w:rPr>
              <w:fldChar w:fldCharType="separate"/>
            </w:r>
            <w:r w:rsidR="00921104" w:rsidRPr="00921104">
              <w:rPr>
                <w:rFonts w:ascii="Arial" w:hAnsi="Arial" w:cs="Arial"/>
                <w:b/>
                <w:noProof/>
                <w:webHidden/>
              </w:rPr>
              <w:t>8</w:t>
            </w:r>
            <w:r w:rsidRPr="00921104">
              <w:rPr>
                <w:rFonts w:ascii="Arial" w:hAnsi="Arial" w:cs="Arial"/>
                <w:b/>
                <w:noProof/>
                <w:webHidden/>
              </w:rPr>
              <w:fldChar w:fldCharType="end"/>
            </w:r>
          </w:hyperlink>
        </w:p>
        <w:p w:rsidR="00921104" w:rsidRPr="00921104" w:rsidRDefault="00BE6071">
          <w:pPr>
            <w:pStyle w:val="TOC1"/>
            <w:tabs>
              <w:tab w:val="right" w:leader="dot" w:pos="9350"/>
            </w:tabs>
            <w:rPr>
              <w:rFonts w:ascii="Arial" w:hAnsi="Arial" w:cs="Arial"/>
              <w:b/>
              <w:noProof/>
            </w:rPr>
          </w:pPr>
          <w:hyperlink w:anchor="_Toc102839774" w:history="1">
            <w:r w:rsidR="00921104" w:rsidRPr="00921104">
              <w:rPr>
                <w:rStyle w:val="Hyperlink"/>
                <w:rFonts w:ascii="Arial" w:hAnsi="Arial" w:cs="Arial"/>
                <w:b/>
                <w:noProof/>
              </w:rPr>
              <w:t>Bibliography</w:t>
            </w:r>
            <w:r w:rsidR="00921104" w:rsidRPr="00921104">
              <w:rPr>
                <w:rFonts w:ascii="Arial" w:hAnsi="Arial" w:cs="Arial"/>
                <w:b/>
                <w:noProof/>
                <w:webHidden/>
              </w:rPr>
              <w:tab/>
            </w:r>
            <w:r w:rsidRPr="00921104">
              <w:rPr>
                <w:rFonts w:ascii="Arial" w:hAnsi="Arial" w:cs="Arial"/>
                <w:b/>
                <w:noProof/>
                <w:webHidden/>
              </w:rPr>
              <w:fldChar w:fldCharType="begin"/>
            </w:r>
            <w:r w:rsidR="00921104" w:rsidRPr="00921104">
              <w:rPr>
                <w:rFonts w:ascii="Arial" w:hAnsi="Arial" w:cs="Arial"/>
                <w:b/>
                <w:noProof/>
                <w:webHidden/>
              </w:rPr>
              <w:instrText xml:space="preserve"> PAGEREF _Toc102839774 \h </w:instrText>
            </w:r>
            <w:r w:rsidRPr="00921104">
              <w:rPr>
                <w:rFonts w:ascii="Arial" w:hAnsi="Arial" w:cs="Arial"/>
                <w:b/>
                <w:noProof/>
                <w:webHidden/>
              </w:rPr>
            </w:r>
            <w:r w:rsidRPr="00921104">
              <w:rPr>
                <w:rFonts w:ascii="Arial" w:hAnsi="Arial" w:cs="Arial"/>
                <w:b/>
                <w:noProof/>
                <w:webHidden/>
              </w:rPr>
              <w:fldChar w:fldCharType="separate"/>
            </w:r>
            <w:r w:rsidR="00921104" w:rsidRPr="00921104">
              <w:rPr>
                <w:rFonts w:ascii="Arial" w:hAnsi="Arial" w:cs="Arial"/>
                <w:b/>
                <w:noProof/>
                <w:webHidden/>
              </w:rPr>
              <w:t>9</w:t>
            </w:r>
            <w:r w:rsidRPr="00921104">
              <w:rPr>
                <w:rFonts w:ascii="Arial" w:hAnsi="Arial" w:cs="Arial"/>
                <w:b/>
                <w:noProof/>
                <w:webHidden/>
              </w:rPr>
              <w:fldChar w:fldCharType="end"/>
            </w:r>
          </w:hyperlink>
        </w:p>
        <w:p w:rsidR="00921104" w:rsidRPr="00921104" w:rsidRDefault="00BE6071">
          <w:pPr>
            <w:pStyle w:val="TOC1"/>
            <w:tabs>
              <w:tab w:val="right" w:leader="dot" w:pos="9350"/>
            </w:tabs>
            <w:rPr>
              <w:rFonts w:ascii="Arial" w:hAnsi="Arial" w:cs="Arial"/>
              <w:b/>
              <w:noProof/>
            </w:rPr>
          </w:pPr>
          <w:hyperlink w:anchor="_Toc102839775" w:history="1">
            <w:r w:rsidR="00921104" w:rsidRPr="00921104">
              <w:rPr>
                <w:rStyle w:val="Hyperlink"/>
                <w:rFonts w:ascii="Arial" w:hAnsi="Arial" w:cs="Arial"/>
                <w:b/>
                <w:noProof/>
              </w:rPr>
              <w:t>Appendices</w:t>
            </w:r>
            <w:r w:rsidR="00921104" w:rsidRPr="00921104">
              <w:rPr>
                <w:rFonts w:ascii="Arial" w:hAnsi="Arial" w:cs="Arial"/>
                <w:b/>
                <w:noProof/>
                <w:webHidden/>
              </w:rPr>
              <w:tab/>
            </w:r>
            <w:r w:rsidRPr="00921104">
              <w:rPr>
                <w:rFonts w:ascii="Arial" w:hAnsi="Arial" w:cs="Arial"/>
                <w:b/>
                <w:noProof/>
                <w:webHidden/>
              </w:rPr>
              <w:fldChar w:fldCharType="begin"/>
            </w:r>
            <w:r w:rsidR="00921104" w:rsidRPr="00921104">
              <w:rPr>
                <w:rFonts w:ascii="Arial" w:hAnsi="Arial" w:cs="Arial"/>
                <w:b/>
                <w:noProof/>
                <w:webHidden/>
              </w:rPr>
              <w:instrText xml:space="preserve"> PAGEREF _Toc102839775 \h </w:instrText>
            </w:r>
            <w:r w:rsidRPr="00921104">
              <w:rPr>
                <w:rFonts w:ascii="Arial" w:hAnsi="Arial" w:cs="Arial"/>
                <w:b/>
                <w:noProof/>
                <w:webHidden/>
              </w:rPr>
            </w:r>
            <w:r w:rsidRPr="00921104">
              <w:rPr>
                <w:rFonts w:ascii="Arial" w:hAnsi="Arial" w:cs="Arial"/>
                <w:b/>
                <w:noProof/>
                <w:webHidden/>
              </w:rPr>
              <w:fldChar w:fldCharType="separate"/>
            </w:r>
            <w:r w:rsidR="00921104" w:rsidRPr="00921104">
              <w:rPr>
                <w:rFonts w:ascii="Arial" w:hAnsi="Arial" w:cs="Arial"/>
                <w:b/>
                <w:noProof/>
                <w:webHidden/>
              </w:rPr>
              <w:t>10</w:t>
            </w:r>
            <w:r w:rsidRPr="00921104">
              <w:rPr>
                <w:rFonts w:ascii="Arial" w:hAnsi="Arial" w:cs="Arial"/>
                <w:b/>
                <w:noProof/>
                <w:webHidden/>
              </w:rPr>
              <w:fldChar w:fldCharType="end"/>
            </w:r>
          </w:hyperlink>
        </w:p>
        <w:p w:rsidR="00921104" w:rsidRDefault="00BE6071">
          <w:r w:rsidRPr="00921104">
            <w:rPr>
              <w:rFonts w:ascii="Arial" w:hAnsi="Arial" w:cs="Arial"/>
              <w:b/>
              <w:bCs/>
              <w:noProof/>
            </w:rPr>
            <w:fldChar w:fldCharType="end"/>
          </w:r>
        </w:p>
      </w:sdtContent>
    </w:sdt>
    <w:p w:rsidR="00921104" w:rsidRDefault="00921104" w:rsidP="00921104">
      <w:pPr>
        <w:spacing w:after="0" w:line="360" w:lineRule="auto"/>
        <w:ind w:firstLine="720"/>
        <w:rPr>
          <w:rFonts w:ascii="Arial" w:hAnsi="Arial" w:cs="Arial"/>
          <w:b/>
        </w:rPr>
      </w:pPr>
    </w:p>
    <w:p w:rsidR="00921104" w:rsidRDefault="00921104" w:rsidP="003E782A">
      <w:pPr>
        <w:spacing w:after="0" w:line="360" w:lineRule="auto"/>
        <w:ind w:firstLine="720"/>
        <w:jc w:val="center"/>
        <w:rPr>
          <w:rFonts w:ascii="Arial" w:hAnsi="Arial" w:cs="Arial"/>
          <w:b/>
        </w:rPr>
      </w:pPr>
    </w:p>
    <w:p w:rsidR="00921104" w:rsidRDefault="00921104" w:rsidP="003E782A">
      <w:pPr>
        <w:spacing w:after="0" w:line="360" w:lineRule="auto"/>
        <w:ind w:firstLine="720"/>
        <w:jc w:val="center"/>
        <w:rPr>
          <w:rFonts w:ascii="Arial" w:hAnsi="Arial" w:cs="Arial"/>
          <w:b/>
        </w:rPr>
      </w:pPr>
    </w:p>
    <w:p w:rsidR="00921104" w:rsidRDefault="00921104" w:rsidP="003E782A">
      <w:pPr>
        <w:spacing w:after="0" w:line="360" w:lineRule="auto"/>
        <w:ind w:firstLine="720"/>
        <w:jc w:val="center"/>
        <w:rPr>
          <w:rFonts w:ascii="Arial" w:hAnsi="Arial" w:cs="Arial"/>
          <w:b/>
        </w:rPr>
      </w:pPr>
    </w:p>
    <w:p w:rsidR="00921104" w:rsidRDefault="00921104" w:rsidP="003E782A">
      <w:pPr>
        <w:spacing w:after="0" w:line="360" w:lineRule="auto"/>
        <w:ind w:firstLine="720"/>
        <w:jc w:val="center"/>
        <w:rPr>
          <w:rFonts w:ascii="Arial" w:hAnsi="Arial" w:cs="Arial"/>
          <w:b/>
        </w:rPr>
      </w:pPr>
    </w:p>
    <w:p w:rsidR="00921104" w:rsidRDefault="00921104" w:rsidP="003E782A">
      <w:pPr>
        <w:spacing w:after="0" w:line="360" w:lineRule="auto"/>
        <w:ind w:firstLine="720"/>
        <w:jc w:val="center"/>
        <w:rPr>
          <w:rFonts w:ascii="Arial" w:hAnsi="Arial" w:cs="Arial"/>
          <w:b/>
        </w:rPr>
      </w:pPr>
    </w:p>
    <w:p w:rsidR="00921104" w:rsidRDefault="00921104" w:rsidP="003E782A">
      <w:pPr>
        <w:spacing w:after="0" w:line="360" w:lineRule="auto"/>
        <w:ind w:firstLine="720"/>
        <w:jc w:val="center"/>
        <w:rPr>
          <w:rFonts w:ascii="Arial" w:hAnsi="Arial" w:cs="Arial"/>
          <w:b/>
        </w:rPr>
      </w:pPr>
    </w:p>
    <w:p w:rsidR="00921104" w:rsidRDefault="00921104" w:rsidP="003E782A">
      <w:pPr>
        <w:spacing w:after="0" w:line="360" w:lineRule="auto"/>
        <w:ind w:firstLine="720"/>
        <w:jc w:val="center"/>
        <w:rPr>
          <w:rFonts w:ascii="Arial" w:hAnsi="Arial" w:cs="Arial"/>
          <w:b/>
        </w:rPr>
      </w:pPr>
    </w:p>
    <w:p w:rsidR="00921104" w:rsidRDefault="00921104" w:rsidP="003E782A">
      <w:pPr>
        <w:spacing w:after="0" w:line="360" w:lineRule="auto"/>
        <w:ind w:firstLine="720"/>
        <w:jc w:val="center"/>
        <w:rPr>
          <w:rFonts w:ascii="Arial" w:hAnsi="Arial" w:cs="Arial"/>
          <w:b/>
        </w:rPr>
      </w:pPr>
    </w:p>
    <w:p w:rsidR="00921104" w:rsidRDefault="00921104" w:rsidP="003E782A">
      <w:pPr>
        <w:spacing w:after="0" w:line="360" w:lineRule="auto"/>
        <w:ind w:firstLine="720"/>
        <w:jc w:val="center"/>
        <w:rPr>
          <w:rFonts w:ascii="Arial" w:hAnsi="Arial" w:cs="Arial"/>
          <w:b/>
        </w:rPr>
      </w:pPr>
    </w:p>
    <w:p w:rsidR="00921104" w:rsidRDefault="00921104" w:rsidP="003E782A">
      <w:pPr>
        <w:spacing w:after="0" w:line="360" w:lineRule="auto"/>
        <w:ind w:firstLine="720"/>
        <w:jc w:val="center"/>
        <w:rPr>
          <w:rFonts w:ascii="Arial" w:hAnsi="Arial" w:cs="Arial"/>
          <w:b/>
        </w:rPr>
      </w:pPr>
    </w:p>
    <w:p w:rsidR="00921104" w:rsidRDefault="00921104" w:rsidP="003E782A">
      <w:pPr>
        <w:spacing w:after="0" w:line="360" w:lineRule="auto"/>
        <w:ind w:firstLine="720"/>
        <w:jc w:val="center"/>
        <w:rPr>
          <w:rFonts w:ascii="Arial" w:hAnsi="Arial" w:cs="Arial"/>
          <w:b/>
        </w:rPr>
      </w:pPr>
    </w:p>
    <w:p w:rsidR="00921104" w:rsidRDefault="00921104" w:rsidP="003E782A">
      <w:pPr>
        <w:spacing w:after="0" w:line="360" w:lineRule="auto"/>
        <w:ind w:firstLine="720"/>
        <w:jc w:val="center"/>
        <w:rPr>
          <w:rFonts w:ascii="Arial" w:hAnsi="Arial" w:cs="Arial"/>
          <w:b/>
        </w:rPr>
      </w:pPr>
    </w:p>
    <w:p w:rsidR="00921104" w:rsidRDefault="00921104" w:rsidP="003E782A">
      <w:pPr>
        <w:spacing w:after="0" w:line="360" w:lineRule="auto"/>
        <w:ind w:firstLine="720"/>
        <w:jc w:val="center"/>
        <w:rPr>
          <w:rFonts w:ascii="Arial" w:hAnsi="Arial" w:cs="Arial"/>
          <w:b/>
        </w:rPr>
      </w:pPr>
    </w:p>
    <w:p w:rsidR="00921104" w:rsidRDefault="00921104" w:rsidP="003E782A">
      <w:pPr>
        <w:spacing w:after="0" w:line="360" w:lineRule="auto"/>
        <w:ind w:firstLine="720"/>
        <w:jc w:val="center"/>
        <w:rPr>
          <w:rFonts w:ascii="Arial" w:hAnsi="Arial" w:cs="Arial"/>
          <w:b/>
        </w:rPr>
      </w:pPr>
    </w:p>
    <w:p w:rsidR="00921104" w:rsidRDefault="00921104" w:rsidP="003E782A">
      <w:pPr>
        <w:spacing w:after="0" w:line="360" w:lineRule="auto"/>
        <w:ind w:firstLine="720"/>
        <w:jc w:val="center"/>
        <w:rPr>
          <w:rFonts w:ascii="Arial" w:hAnsi="Arial" w:cs="Arial"/>
          <w:b/>
        </w:rPr>
      </w:pPr>
    </w:p>
    <w:p w:rsidR="00921104" w:rsidRDefault="00921104" w:rsidP="00921104">
      <w:pPr>
        <w:spacing w:after="0" w:line="360" w:lineRule="auto"/>
        <w:rPr>
          <w:rFonts w:ascii="Arial" w:hAnsi="Arial" w:cs="Arial"/>
          <w:b/>
        </w:rPr>
      </w:pPr>
    </w:p>
    <w:p w:rsidR="00921104" w:rsidRDefault="00921104" w:rsidP="003E782A">
      <w:pPr>
        <w:spacing w:after="0" w:line="360" w:lineRule="auto"/>
        <w:ind w:firstLine="720"/>
        <w:jc w:val="center"/>
        <w:rPr>
          <w:rFonts w:ascii="Arial" w:hAnsi="Arial" w:cs="Arial"/>
          <w:b/>
        </w:rPr>
      </w:pPr>
    </w:p>
    <w:p w:rsidR="00921104" w:rsidRDefault="00921104" w:rsidP="003E782A">
      <w:pPr>
        <w:spacing w:after="0" w:line="360" w:lineRule="auto"/>
        <w:ind w:firstLine="720"/>
        <w:jc w:val="center"/>
        <w:rPr>
          <w:rFonts w:ascii="Arial" w:hAnsi="Arial" w:cs="Arial"/>
          <w:b/>
        </w:rPr>
      </w:pPr>
    </w:p>
    <w:p w:rsidR="003E782A" w:rsidRDefault="003E782A" w:rsidP="003E782A">
      <w:pPr>
        <w:spacing w:after="0" w:line="360" w:lineRule="auto"/>
        <w:ind w:firstLine="720"/>
        <w:jc w:val="center"/>
        <w:rPr>
          <w:rFonts w:ascii="Arial" w:hAnsi="Arial" w:cs="Arial"/>
          <w:b/>
        </w:rPr>
      </w:pPr>
      <w:r>
        <w:rPr>
          <w:rFonts w:ascii="Arial" w:hAnsi="Arial" w:cs="Arial"/>
          <w:b/>
        </w:rPr>
        <w:t>Impact of Virtual Learning Environment</w:t>
      </w:r>
    </w:p>
    <w:p w:rsidR="008D4512" w:rsidRDefault="00921104" w:rsidP="00FB4441">
      <w:pPr>
        <w:pStyle w:val="Heading1"/>
      </w:pPr>
      <w:bookmarkStart w:id="0" w:name="_Toc102839766"/>
      <w:r>
        <w:t xml:space="preserve">1.0 </w:t>
      </w:r>
      <w:r w:rsidR="008D4512" w:rsidRPr="00921104">
        <w:t>Introduction</w:t>
      </w:r>
      <w:bookmarkEnd w:id="0"/>
    </w:p>
    <w:p w:rsidR="00BE6962" w:rsidRDefault="00BE6962" w:rsidP="00D84C58">
      <w:pPr>
        <w:spacing w:after="0" w:line="360" w:lineRule="auto"/>
        <w:ind w:firstLine="720"/>
        <w:rPr>
          <w:rFonts w:ascii="Arial" w:hAnsi="Arial" w:cs="Arial"/>
        </w:rPr>
      </w:pPr>
      <w:r w:rsidRPr="00BE6962">
        <w:rPr>
          <w:rFonts w:ascii="Arial" w:hAnsi="Arial" w:cs="Arial"/>
        </w:rPr>
        <w:t xml:space="preserve">A virtual learning environment provides not only an attractively designed area for learning and teaching, but a location where learners, teachers, and students feel comfortable. A good online learning allows users to build their own educational experiences together over time. </w:t>
      </w:r>
      <w:r w:rsidR="00A8556D">
        <w:rPr>
          <w:rFonts w:ascii="Arial" w:hAnsi="Arial" w:cs="Arial"/>
        </w:rPr>
        <w:t xml:space="preserve">Virtual learning environment </w:t>
      </w:r>
      <w:r w:rsidRPr="00BE6962">
        <w:rPr>
          <w:rFonts w:ascii="Arial" w:hAnsi="Arial" w:cs="Arial"/>
        </w:rPr>
        <w:t>paves the way for dialogue, polling,</w:t>
      </w:r>
      <w:r w:rsidR="00A8556D">
        <w:rPr>
          <w:rFonts w:ascii="Arial" w:hAnsi="Arial" w:cs="Arial"/>
        </w:rPr>
        <w:t xml:space="preserve"> and other forms of research. In addition, it</w:t>
      </w:r>
      <w:r w:rsidRPr="00BE6962">
        <w:rPr>
          <w:rFonts w:ascii="Arial" w:hAnsi="Arial" w:cs="Arial"/>
        </w:rPr>
        <w:t xml:space="preserve"> eliminates the need for students to locate their teachers </w:t>
      </w:r>
      <w:r w:rsidR="00A8556D">
        <w:rPr>
          <w:rFonts w:ascii="Arial" w:hAnsi="Arial" w:cs="Arial"/>
        </w:rPr>
        <w:t xml:space="preserve">in order to submit assignments as </w:t>
      </w:r>
      <w:r w:rsidR="00A8556D" w:rsidRPr="00BE6962">
        <w:rPr>
          <w:rFonts w:ascii="Arial" w:hAnsi="Arial" w:cs="Arial"/>
        </w:rPr>
        <w:t>it</w:t>
      </w:r>
      <w:r w:rsidRPr="00BE6962">
        <w:rPr>
          <w:rFonts w:ascii="Arial" w:hAnsi="Arial" w:cs="Arial"/>
        </w:rPr>
        <w:t xml:space="preserve"> serves as a central repository for a vast array of documents, workbooks, and Power Points</w:t>
      </w:r>
      <w:r w:rsidR="00A8556D" w:rsidRPr="00A8556D">
        <w:rPr>
          <w:rFonts w:ascii="Arial" w:hAnsi="Arial" w:cs="Arial"/>
        </w:rPr>
        <w:t>(Bergquist, 2020)</w:t>
      </w:r>
      <w:r w:rsidRPr="00BE6962">
        <w:rPr>
          <w:rFonts w:ascii="Arial" w:hAnsi="Arial" w:cs="Arial"/>
        </w:rPr>
        <w:t>. Teachers can use a VLE to link learners to other online pathways, integrate movies from YouTube, articles from the newspaper, and provide venues for student-created podcasts. When it comes to the most beneficial educational virtual environments and educational software, instructors, school officials, parents and students all benefit from access to a wide range of educational content and learning opportunities.</w:t>
      </w:r>
      <w:r w:rsidR="00A8556D">
        <w:rPr>
          <w:rFonts w:ascii="Arial" w:hAnsi="Arial" w:cs="Arial"/>
        </w:rPr>
        <w:t xml:space="preserve"> This research </w:t>
      </w:r>
      <w:r w:rsidR="007079E3">
        <w:rPr>
          <w:rFonts w:ascii="Arial" w:hAnsi="Arial" w:cs="Arial"/>
        </w:rPr>
        <w:t xml:space="preserve">paper aims at critically </w:t>
      </w:r>
      <w:r w:rsidR="00A8556D">
        <w:rPr>
          <w:rFonts w:ascii="Arial" w:hAnsi="Arial" w:cs="Arial"/>
        </w:rPr>
        <w:t>analysing the impact of virtual Learning Environment on students experience and learning outcome at the University of Wales.</w:t>
      </w:r>
    </w:p>
    <w:p w:rsidR="00BE6962" w:rsidRDefault="00BE6962" w:rsidP="00D84C58">
      <w:pPr>
        <w:spacing w:after="0" w:line="360" w:lineRule="auto"/>
        <w:ind w:firstLine="720"/>
        <w:rPr>
          <w:rFonts w:ascii="Arial" w:hAnsi="Arial" w:cs="Arial"/>
        </w:rPr>
      </w:pPr>
      <w:r w:rsidRPr="00BE6962">
        <w:rPr>
          <w:rFonts w:ascii="Arial" w:hAnsi="Arial" w:cs="Arial"/>
        </w:rPr>
        <w:t xml:space="preserve">In today's environment, virtual education has the potential to revolutionise the way students learn. Instead of a </w:t>
      </w:r>
      <w:r w:rsidR="00E720FF">
        <w:rPr>
          <w:rFonts w:ascii="Arial" w:hAnsi="Arial" w:cs="Arial"/>
        </w:rPr>
        <w:t xml:space="preserve">physical </w:t>
      </w:r>
      <w:r w:rsidRPr="00BE6962">
        <w:rPr>
          <w:rFonts w:ascii="Arial" w:hAnsi="Arial" w:cs="Arial"/>
        </w:rPr>
        <w:t>classroom</w:t>
      </w:r>
      <w:r w:rsidR="00E720FF">
        <w:rPr>
          <w:rFonts w:ascii="Arial" w:hAnsi="Arial" w:cs="Arial"/>
        </w:rPr>
        <w:t xml:space="preserve"> learning, the teacher uses online biased resources to instruct students</w:t>
      </w:r>
      <w:r w:rsidRPr="00BE6962">
        <w:rPr>
          <w:rFonts w:ascii="Arial" w:hAnsi="Arial" w:cs="Arial"/>
        </w:rPr>
        <w:t xml:space="preserve"> in a </w:t>
      </w:r>
      <w:r w:rsidR="00E720FF">
        <w:rPr>
          <w:rFonts w:ascii="Arial" w:hAnsi="Arial" w:cs="Arial"/>
        </w:rPr>
        <w:t>virtualized classroom</w:t>
      </w:r>
      <w:r w:rsidRPr="00BE6962">
        <w:rPr>
          <w:rFonts w:ascii="Arial" w:hAnsi="Arial" w:cs="Arial"/>
        </w:rPr>
        <w:t>. Children can now learn just as effectively at home as they would in a formal classroom thanks to technological advancements. The use of virtual learning environments (VLEs) in educational institutions is becoming more widespread</w:t>
      </w:r>
      <w:r w:rsidR="00A8556D">
        <w:rPr>
          <w:rFonts w:ascii="Arial" w:hAnsi="Arial" w:cs="Arial"/>
        </w:rPr>
        <w:t xml:space="preserve"> as per the report ofAristeidou &amp; Cross(</w:t>
      </w:r>
      <w:r w:rsidR="00A8556D" w:rsidRPr="00A8556D">
        <w:rPr>
          <w:rFonts w:ascii="Arial" w:hAnsi="Arial" w:cs="Arial"/>
        </w:rPr>
        <w:t>2021)</w:t>
      </w:r>
      <w:r w:rsidR="00A8556D">
        <w:rPr>
          <w:rFonts w:ascii="Arial" w:hAnsi="Arial" w:cs="Arial"/>
        </w:rPr>
        <w:t xml:space="preserve">. </w:t>
      </w:r>
      <w:r w:rsidRPr="00BE6962">
        <w:rPr>
          <w:rFonts w:ascii="Arial" w:hAnsi="Arial" w:cs="Arial"/>
        </w:rPr>
        <w:t>Consequently, it doesn't appear like their acceptance is of any concern at this point. Making them an important aspect of student achievement is, however, difficult to achieve. There are several elements that affect performance of students</w:t>
      </w:r>
      <w:r w:rsidR="00E720FF">
        <w:rPr>
          <w:rFonts w:ascii="Arial" w:hAnsi="Arial" w:cs="Arial"/>
        </w:rPr>
        <w:t xml:space="preserve"> when virtual learning is incorporating</w:t>
      </w:r>
      <w:r w:rsidRPr="00BE6962">
        <w:rPr>
          <w:rFonts w:ascii="Arial" w:hAnsi="Arial" w:cs="Arial"/>
        </w:rPr>
        <w:t>,</w:t>
      </w:r>
      <w:r w:rsidR="00E720FF">
        <w:rPr>
          <w:rFonts w:ascii="Arial" w:hAnsi="Arial" w:cs="Arial"/>
        </w:rPr>
        <w:t xml:space="preserve"> making it difficult to recognise all learners and even to evaluate their impact on the outcome of virtual learning</w:t>
      </w:r>
      <w:r w:rsidRPr="00BE6962">
        <w:rPr>
          <w:rFonts w:ascii="Arial" w:hAnsi="Arial" w:cs="Arial"/>
        </w:rPr>
        <w:t>. Learners at the University of Wales Trinity Saint David London Campus have used an online platforms as an education environment because</w:t>
      </w:r>
      <w:r>
        <w:rPr>
          <w:rFonts w:ascii="Arial" w:hAnsi="Arial" w:cs="Arial"/>
        </w:rPr>
        <w:t xml:space="preserve"> of</w:t>
      </w:r>
      <w:r w:rsidRPr="00BE6962">
        <w:rPr>
          <w:rFonts w:ascii="Arial" w:hAnsi="Arial" w:cs="Arial"/>
        </w:rPr>
        <w:t xml:space="preserve"> COVID-19 restrictions brought forth</w:t>
      </w:r>
      <w:r>
        <w:rPr>
          <w:rFonts w:ascii="Arial" w:hAnsi="Arial" w:cs="Arial"/>
        </w:rPr>
        <w:t>.</w:t>
      </w:r>
    </w:p>
    <w:p w:rsidR="008D4512" w:rsidRPr="00FB4441" w:rsidRDefault="00921104" w:rsidP="00FB4441">
      <w:pPr>
        <w:pStyle w:val="Heading1"/>
      </w:pPr>
      <w:bookmarkStart w:id="1" w:name="_Toc102839767"/>
      <w:r w:rsidRPr="00FB4441">
        <w:t xml:space="preserve">2.0 </w:t>
      </w:r>
      <w:r w:rsidR="008D4512" w:rsidRPr="00FB4441">
        <w:t>Background</w:t>
      </w:r>
      <w:r w:rsidR="003E782A" w:rsidRPr="00FB4441">
        <w:t xml:space="preserve"> Information</w:t>
      </w:r>
      <w:bookmarkEnd w:id="1"/>
    </w:p>
    <w:p w:rsidR="008D4512" w:rsidRPr="00FB4441" w:rsidRDefault="00921104" w:rsidP="00FB4441">
      <w:pPr>
        <w:pStyle w:val="Heading2"/>
      </w:pPr>
      <w:bookmarkStart w:id="2" w:name="_Toc102839768"/>
      <w:r w:rsidRPr="00FB4441">
        <w:t>2.1</w:t>
      </w:r>
      <w:r w:rsidR="008D4512" w:rsidRPr="00FB4441">
        <w:t>Literature Review</w:t>
      </w:r>
      <w:bookmarkEnd w:id="2"/>
    </w:p>
    <w:p w:rsidR="00BE6962" w:rsidRDefault="00D22116" w:rsidP="00D84C58">
      <w:pPr>
        <w:spacing w:after="0" w:line="360" w:lineRule="auto"/>
        <w:ind w:firstLine="720"/>
        <w:rPr>
          <w:rFonts w:ascii="Arial" w:hAnsi="Arial" w:cs="Arial"/>
        </w:rPr>
      </w:pPr>
      <w:r w:rsidRPr="00D22116">
        <w:rPr>
          <w:rFonts w:ascii="Arial" w:hAnsi="Arial" w:cs="Arial"/>
        </w:rPr>
        <w:t>Teachers, students, and institutions have increasingly used virtual learning environments in their interactions</w:t>
      </w:r>
      <w:r w:rsidR="00A8556D" w:rsidRPr="00A8556D">
        <w:rPr>
          <w:rFonts w:ascii="Arial" w:hAnsi="Arial" w:cs="Arial"/>
        </w:rPr>
        <w:t>(Alomyan, 2021)</w:t>
      </w:r>
      <w:r w:rsidRPr="00D22116">
        <w:rPr>
          <w:rFonts w:ascii="Arial" w:hAnsi="Arial" w:cs="Arial"/>
        </w:rPr>
        <w:t>. In particular</w:t>
      </w:r>
      <w:r w:rsidR="00BE6962">
        <w:rPr>
          <w:rFonts w:ascii="Arial" w:hAnsi="Arial" w:cs="Arial"/>
        </w:rPr>
        <w:t>, online virtual learning environments are gaining popularity among educators, students, and teachers</w:t>
      </w:r>
      <w:r w:rsidRPr="00D22116">
        <w:rPr>
          <w:rFonts w:ascii="Arial" w:hAnsi="Arial" w:cs="Arial"/>
        </w:rPr>
        <w:t xml:space="preserve">. </w:t>
      </w:r>
      <w:r w:rsidR="00BE6962" w:rsidRPr="00BE6962">
        <w:rPr>
          <w:rFonts w:ascii="Arial" w:hAnsi="Arial" w:cs="Arial"/>
        </w:rPr>
        <w:t>The concept of a virtual learning environment is dynamic because of the rapid development of digital technological advancement, their aspects and potentials, and the importance of such contexts in learning</w:t>
      </w:r>
      <w:r w:rsidR="00A8556D" w:rsidRPr="00A8556D">
        <w:rPr>
          <w:rFonts w:ascii="Arial" w:hAnsi="Arial" w:cs="Arial"/>
        </w:rPr>
        <w:t>(Aristeidou &amp; Cross, 2021)</w:t>
      </w:r>
      <w:r w:rsidR="00BE6962" w:rsidRPr="00BE6962">
        <w:rPr>
          <w:rFonts w:ascii="Arial" w:hAnsi="Arial" w:cs="Arial"/>
        </w:rPr>
        <w:t>. For a number of reasons, colleges, businesses, and other organisations are increasingly turning to online learning and also incorporating usual classroom setting. They collect a lot of information that students can utilise to better grasp the material they're learning in class and how to make the most of technologically enhanced settings and digital resources. By providing a shared learning environment, they help students learn and develop new habits and behaviours. There are many different ways to use Virtual Learning Environments, and each one has its own set of pros and cons. Virtualising learning environments are dynamic and diversified notions that arise from new teaching concepts and behaviours in the digital world.</w:t>
      </w:r>
    </w:p>
    <w:p w:rsidR="008D4512" w:rsidRPr="0098535F" w:rsidRDefault="00BE6962" w:rsidP="00D84C58">
      <w:pPr>
        <w:spacing w:after="0" w:line="360" w:lineRule="auto"/>
        <w:ind w:firstLine="720"/>
        <w:rPr>
          <w:rFonts w:ascii="Arial" w:hAnsi="Arial" w:cs="Arial"/>
        </w:rPr>
      </w:pPr>
      <w:r w:rsidRPr="0098535F">
        <w:rPr>
          <w:rFonts w:ascii="Arial" w:hAnsi="Arial" w:cs="Arial"/>
        </w:rPr>
        <w:t>Although</w:t>
      </w:r>
      <w:r w:rsidR="0098535F" w:rsidRPr="0098535F">
        <w:rPr>
          <w:rFonts w:ascii="Arial" w:hAnsi="Arial" w:cs="Arial"/>
        </w:rPr>
        <w:t xml:space="preserve"> virtual learning environments (VLEs) have been around for some time, it is difficult to say how long they have been around. Since 1970, computer systems</w:t>
      </w:r>
      <w:r w:rsidR="00566EAC">
        <w:rPr>
          <w:rFonts w:ascii="Arial" w:hAnsi="Arial" w:cs="Arial"/>
        </w:rPr>
        <w:t xml:space="preserve"> have been used studying in most Universities</w:t>
      </w:r>
      <w:r w:rsidR="0098535F" w:rsidRPr="0098535F">
        <w:rPr>
          <w:rFonts w:ascii="Arial" w:hAnsi="Arial" w:cs="Arial"/>
        </w:rPr>
        <w:t>, although its business virtu</w:t>
      </w:r>
      <w:r w:rsidR="00566EAC">
        <w:rPr>
          <w:rFonts w:ascii="Arial" w:hAnsi="Arial" w:cs="Arial"/>
        </w:rPr>
        <w:t xml:space="preserve">al learning environment </w:t>
      </w:r>
      <w:r w:rsidR="0098535F" w:rsidRPr="0098535F">
        <w:rPr>
          <w:rFonts w:ascii="Arial" w:hAnsi="Arial" w:cs="Arial"/>
        </w:rPr>
        <w:t>was locked fro</w:t>
      </w:r>
      <w:r w:rsidR="00566EAC">
        <w:rPr>
          <w:rFonts w:ascii="Arial" w:hAnsi="Arial" w:cs="Arial"/>
        </w:rPr>
        <w:t>m public access in 2000. In 2020</w:t>
      </w:r>
      <w:r w:rsidR="0098535F" w:rsidRPr="0098535F">
        <w:rPr>
          <w:rFonts w:ascii="Arial" w:hAnsi="Arial" w:cs="Arial"/>
        </w:rPr>
        <w:t xml:space="preserve">, more than 3700 education institutions </w:t>
      </w:r>
      <w:r>
        <w:rPr>
          <w:rFonts w:ascii="Arial" w:hAnsi="Arial" w:cs="Arial"/>
        </w:rPr>
        <w:t xml:space="preserve">in </w:t>
      </w:r>
      <w:r w:rsidR="0098535F" w:rsidRPr="0098535F">
        <w:rPr>
          <w:rFonts w:ascii="Arial" w:hAnsi="Arial" w:cs="Arial"/>
        </w:rPr>
        <w:t xml:space="preserve">more than 60 countries </w:t>
      </w:r>
      <w:r>
        <w:rPr>
          <w:rFonts w:ascii="Arial" w:hAnsi="Arial" w:cs="Arial"/>
        </w:rPr>
        <w:t>used the Board's software. "Module</w:t>
      </w:r>
      <w:r w:rsidR="0098535F" w:rsidRPr="0098535F">
        <w:rPr>
          <w:rFonts w:ascii="Arial" w:hAnsi="Arial" w:cs="Arial"/>
        </w:rPr>
        <w:t>," which has become the second most well-known virtual learning environment (VLE), was introduced in 2001</w:t>
      </w:r>
      <w:r w:rsidR="00A8556D" w:rsidRPr="00A8556D">
        <w:rPr>
          <w:rFonts w:ascii="Arial" w:hAnsi="Arial" w:cs="Arial"/>
        </w:rPr>
        <w:t>(Kilcoyne &amp; Habig, 2016)</w:t>
      </w:r>
      <w:r w:rsidR="0098535F" w:rsidRPr="0098535F">
        <w:rPr>
          <w:rFonts w:ascii="Arial" w:hAnsi="Arial" w:cs="Arial"/>
        </w:rPr>
        <w:t>. As of 20</w:t>
      </w:r>
      <w:r w:rsidR="00566EAC">
        <w:rPr>
          <w:rFonts w:ascii="Arial" w:hAnsi="Arial" w:cs="Arial"/>
        </w:rPr>
        <w:t>21</w:t>
      </w:r>
      <w:r w:rsidR="0098535F" w:rsidRPr="0098535F">
        <w:rPr>
          <w:rFonts w:ascii="Arial" w:hAnsi="Arial" w:cs="Arial"/>
        </w:rPr>
        <w:t>, Moo</w:t>
      </w:r>
      <w:r w:rsidR="00566EAC">
        <w:rPr>
          <w:rFonts w:ascii="Arial" w:hAnsi="Arial" w:cs="Arial"/>
        </w:rPr>
        <w:t>dle has 212 countries and 49500</w:t>
      </w:r>
      <w:r w:rsidR="0098535F" w:rsidRPr="0098535F">
        <w:rPr>
          <w:rFonts w:ascii="Arial" w:hAnsi="Arial" w:cs="Arial"/>
        </w:rPr>
        <w:t xml:space="preserve"> interactive places in more than 75 dialects, </w:t>
      </w:r>
      <w:r>
        <w:rPr>
          <w:rFonts w:ascii="Arial" w:hAnsi="Arial" w:cs="Arial"/>
        </w:rPr>
        <w:t>focusing</w:t>
      </w:r>
      <w:r w:rsidR="0098535F" w:rsidRPr="0098535F">
        <w:rPr>
          <w:rFonts w:ascii="Arial" w:hAnsi="Arial" w:cs="Arial"/>
        </w:rPr>
        <w:t xml:space="preserve"> on connection and collaborative content production</w:t>
      </w:r>
      <w:r w:rsidR="00A8556D">
        <w:rPr>
          <w:rFonts w:ascii="Arial" w:hAnsi="Arial" w:cs="Arial"/>
        </w:rPr>
        <w:t xml:space="preserve"> according toBergquist (</w:t>
      </w:r>
      <w:r w:rsidR="00A8556D" w:rsidRPr="00A8556D">
        <w:rPr>
          <w:rFonts w:ascii="Arial" w:hAnsi="Arial" w:cs="Arial"/>
        </w:rPr>
        <w:t>2020)</w:t>
      </w:r>
      <w:r w:rsidR="0098535F" w:rsidRPr="0098535F">
        <w:rPr>
          <w:rFonts w:ascii="Arial" w:hAnsi="Arial" w:cs="Arial"/>
        </w:rPr>
        <w:t xml:space="preserve">. Moodle was created to assist instructors in developing online courses </w:t>
      </w:r>
      <w:r>
        <w:rPr>
          <w:rFonts w:ascii="Arial" w:hAnsi="Arial" w:cs="Arial"/>
        </w:rPr>
        <w:t>focusing</w:t>
      </w:r>
      <w:r w:rsidR="0098535F" w:rsidRPr="0098535F">
        <w:rPr>
          <w:rFonts w:ascii="Arial" w:hAnsi="Arial" w:cs="Arial"/>
        </w:rPr>
        <w:t xml:space="preserve"> on connecting and cooperative substance development.Given that formal learning environment </w:t>
      </w:r>
      <w:r>
        <w:rPr>
          <w:rFonts w:ascii="Arial" w:hAnsi="Arial" w:cs="Arial"/>
        </w:rPr>
        <w:t>is</w:t>
      </w:r>
      <w:r w:rsidR="0098535F" w:rsidRPr="0098535F">
        <w:rPr>
          <w:rFonts w:ascii="Arial" w:hAnsi="Arial" w:cs="Arial"/>
        </w:rPr>
        <w:t xml:space="preserve"> the sites where overall education standards and curriculum are implemented, e</w:t>
      </w:r>
      <w:r>
        <w:rPr>
          <w:rFonts w:ascii="Arial" w:hAnsi="Arial" w:cs="Arial"/>
        </w:rPr>
        <w:t>-</w:t>
      </w:r>
      <w:r w:rsidR="0098535F" w:rsidRPr="0098535F">
        <w:rPr>
          <w:rFonts w:ascii="Arial" w:hAnsi="Arial" w:cs="Arial"/>
        </w:rPr>
        <w:t>learning ha</w:t>
      </w:r>
      <w:r>
        <w:rPr>
          <w:rFonts w:ascii="Arial" w:hAnsi="Arial" w:cs="Arial"/>
        </w:rPr>
        <w:t>s</w:t>
      </w:r>
      <w:r w:rsidR="0098535F" w:rsidRPr="0098535F">
        <w:rPr>
          <w:rFonts w:ascii="Arial" w:hAnsi="Arial" w:cs="Arial"/>
        </w:rPr>
        <w:t xml:space="preserve"> played an important role in encouraging and supporting formal education</w:t>
      </w:r>
      <w:r>
        <w:rPr>
          <w:rFonts w:ascii="Arial" w:hAnsi="Arial" w:cs="Arial"/>
        </w:rPr>
        <w:t>.</w:t>
      </w:r>
      <w:r w:rsidRPr="00BE6962">
        <w:rPr>
          <w:rFonts w:ascii="Arial" w:hAnsi="Arial" w:cs="Arial"/>
        </w:rPr>
        <w:t>V</w:t>
      </w:r>
      <w:r>
        <w:rPr>
          <w:rFonts w:ascii="Arial" w:hAnsi="Arial" w:cs="Arial"/>
        </w:rPr>
        <w:t>irtual learning environment</w:t>
      </w:r>
      <w:r w:rsidRPr="00BE6962">
        <w:rPr>
          <w:rFonts w:ascii="Arial" w:hAnsi="Arial" w:cs="Arial"/>
        </w:rPr>
        <w:t>, when considered through the perspective of creation and transformation, have the ability to play an important role in effective education in formal and unstructured settings.</w:t>
      </w:r>
    </w:p>
    <w:p w:rsidR="00BE6962" w:rsidRDefault="00BE6962" w:rsidP="00D84C58">
      <w:pPr>
        <w:spacing w:after="0" w:line="360" w:lineRule="auto"/>
        <w:ind w:firstLine="720"/>
        <w:rPr>
          <w:rFonts w:ascii="Arial" w:hAnsi="Arial" w:cs="Arial"/>
        </w:rPr>
      </w:pPr>
      <w:r w:rsidRPr="00BE6962">
        <w:rPr>
          <w:rFonts w:ascii="Arial" w:hAnsi="Arial" w:cs="Arial"/>
        </w:rPr>
        <w:t>The learning environment has an impact on the connection between data describing students' behaviours in a virtual classroom and students' performance in a virtual le</w:t>
      </w:r>
      <w:r>
        <w:rPr>
          <w:rFonts w:ascii="Arial" w:hAnsi="Arial" w:cs="Arial"/>
        </w:rPr>
        <w:t>arning environment</w:t>
      </w:r>
      <w:r w:rsidR="00A8556D" w:rsidRPr="00A8556D">
        <w:rPr>
          <w:rFonts w:ascii="Arial" w:hAnsi="Arial" w:cs="Arial"/>
        </w:rPr>
        <w:t>(Latif, 2016)</w:t>
      </w:r>
      <w:r w:rsidR="0098535F" w:rsidRPr="0098535F">
        <w:rPr>
          <w:rFonts w:ascii="Arial" w:hAnsi="Arial" w:cs="Arial"/>
        </w:rPr>
        <w:t xml:space="preserve">. </w:t>
      </w:r>
      <w:r>
        <w:rPr>
          <w:rFonts w:ascii="Arial" w:hAnsi="Arial" w:cs="Arial"/>
        </w:rPr>
        <w:t>The same researchers linked statistical data representing nine-degree programs at a universitythat</w:t>
      </w:r>
      <w:r w:rsidR="0098535F" w:rsidRPr="0098535F">
        <w:rPr>
          <w:rFonts w:ascii="Arial" w:hAnsi="Arial" w:cs="Arial"/>
        </w:rPr>
        <w:t xml:space="preserve"> employed a regression model. They discovered that the variables frequency of logs, volume of operations conducted in discussions, and resources were the only </w:t>
      </w:r>
      <w:r>
        <w:rPr>
          <w:rFonts w:ascii="Arial" w:hAnsi="Arial" w:cs="Arial"/>
        </w:rPr>
        <w:t>significant predictors of student success, accounting</w:t>
      </w:r>
      <w:r w:rsidR="0098535F" w:rsidRPr="0098535F">
        <w:rPr>
          <w:rFonts w:ascii="Arial" w:hAnsi="Arial" w:cs="Arial"/>
        </w:rPr>
        <w:t xml:space="preserve"> for 21 percent of </w:t>
      </w:r>
      <w:r>
        <w:rPr>
          <w:rFonts w:ascii="Arial" w:hAnsi="Arial" w:cs="Arial"/>
        </w:rPr>
        <w:t>the student performance vari</w:t>
      </w:r>
      <w:r w:rsidR="0098535F" w:rsidRPr="0098535F">
        <w:rPr>
          <w:rFonts w:ascii="Arial" w:hAnsi="Arial" w:cs="Arial"/>
        </w:rPr>
        <w:t>ance.</w:t>
      </w:r>
      <w:r w:rsidRPr="00BE6962">
        <w:rPr>
          <w:rFonts w:ascii="Arial" w:hAnsi="Arial" w:cs="Arial"/>
        </w:rPr>
        <w:t>As a result of collaboration tools like as gatherings and data collection enhancement, understudies' motivation was enhanced, and they were more excited about executing a fundamental role in the course as a result of their given comments being visible to other pupils. Learners also choose online courses because they are believed to be more efficient and convenient classroom learning platforms for various courses.</w:t>
      </w:r>
    </w:p>
    <w:p w:rsidR="0098535F" w:rsidRPr="0098535F" w:rsidRDefault="0098535F" w:rsidP="00D84C58">
      <w:pPr>
        <w:spacing w:after="0" w:line="360" w:lineRule="auto"/>
        <w:ind w:firstLine="720"/>
        <w:rPr>
          <w:rFonts w:ascii="Arial" w:hAnsi="Arial" w:cs="Arial"/>
        </w:rPr>
      </w:pPr>
      <w:r w:rsidRPr="0098535F">
        <w:rPr>
          <w:rFonts w:ascii="Arial" w:hAnsi="Arial" w:cs="Arial"/>
        </w:rPr>
        <w:t>Virtual learning environments place a high value on adhering to and promoting the same standards and curricula used in traditional classrooms. Learning in formal and informal settings can nevertheless benefit from virtu</w:t>
      </w:r>
      <w:r w:rsidR="00BE6962">
        <w:rPr>
          <w:rFonts w:ascii="Arial" w:hAnsi="Arial" w:cs="Arial"/>
        </w:rPr>
        <w:t>al learning environments (VLEs)</w:t>
      </w:r>
      <w:r w:rsidRPr="0098535F">
        <w:rPr>
          <w:rFonts w:ascii="Arial" w:hAnsi="Arial" w:cs="Arial"/>
        </w:rPr>
        <w:t>. The influence of V</w:t>
      </w:r>
      <w:r w:rsidR="00BE6962">
        <w:rPr>
          <w:rFonts w:ascii="Arial" w:hAnsi="Arial" w:cs="Arial"/>
        </w:rPr>
        <w:t xml:space="preserve">irtual learning environment </w:t>
      </w:r>
      <w:r w:rsidR="00BE6962" w:rsidRPr="0098535F">
        <w:rPr>
          <w:rFonts w:ascii="Arial" w:hAnsi="Arial" w:cs="Arial"/>
        </w:rPr>
        <w:t>characteristics</w:t>
      </w:r>
      <w:r w:rsidRPr="0098535F">
        <w:rPr>
          <w:rFonts w:ascii="Arial" w:hAnsi="Arial" w:cs="Arial"/>
        </w:rPr>
        <w:t xml:space="preserve"> on student academic progress may be overstated or understated if the educational contexts are ignored. Students at risk of failing in </w:t>
      </w:r>
      <w:r w:rsidR="00BE6962">
        <w:rPr>
          <w:rFonts w:ascii="Arial" w:hAnsi="Arial" w:cs="Arial"/>
        </w:rPr>
        <w:t xml:space="preserve">the </w:t>
      </w:r>
      <w:r w:rsidRPr="0098535F">
        <w:rPr>
          <w:rFonts w:ascii="Arial" w:hAnsi="Arial" w:cs="Arial"/>
        </w:rPr>
        <w:t xml:space="preserve">classroom can now be identified </w:t>
      </w:r>
      <w:r w:rsidR="00BE6962">
        <w:rPr>
          <w:rFonts w:ascii="Arial" w:hAnsi="Arial" w:cs="Arial"/>
        </w:rPr>
        <w:t>more comprehensivel</w:t>
      </w:r>
      <w:r w:rsidRPr="0098535F">
        <w:rPr>
          <w:rFonts w:ascii="Arial" w:hAnsi="Arial" w:cs="Arial"/>
        </w:rPr>
        <w:t>y. Data-driven equipment algorithms are implemented to profiles and system log</w:t>
      </w:r>
      <w:r w:rsidR="00D84C58">
        <w:rPr>
          <w:rFonts w:ascii="Arial" w:hAnsi="Arial" w:cs="Arial"/>
        </w:rPr>
        <w:t>s in Learning Environments databases according toMogus et al. (</w:t>
      </w:r>
      <w:r w:rsidR="00D84C58" w:rsidRPr="00D84C58">
        <w:rPr>
          <w:rFonts w:ascii="Arial" w:hAnsi="Arial" w:cs="Arial"/>
        </w:rPr>
        <w:t>2019)</w:t>
      </w:r>
      <w:r w:rsidR="00D84C58">
        <w:rPr>
          <w:rFonts w:ascii="Arial" w:hAnsi="Arial" w:cs="Arial"/>
        </w:rPr>
        <w:t xml:space="preserve">, </w:t>
      </w:r>
      <w:r w:rsidRPr="0098535F">
        <w:rPr>
          <w:rFonts w:ascii="Arial" w:hAnsi="Arial" w:cs="Arial"/>
        </w:rPr>
        <w:t xml:space="preserve">to detect students at risk early in their educational careers using virtual computers. </w:t>
      </w:r>
      <w:r w:rsidR="00BE6962" w:rsidRPr="00BE6962">
        <w:rPr>
          <w:rFonts w:ascii="Arial" w:hAnsi="Arial" w:cs="Arial"/>
        </w:rPr>
        <w:t>According to how students engage with their courses and institutions, it may be feasible to predict whether or not they would drop out of school.</w:t>
      </w:r>
    </w:p>
    <w:p w:rsidR="008D4512" w:rsidRPr="00FB4441" w:rsidRDefault="00921104" w:rsidP="00FB4441">
      <w:pPr>
        <w:pStyle w:val="Heading3"/>
      </w:pPr>
      <w:bookmarkStart w:id="3" w:name="_Toc102839769"/>
      <w:r w:rsidRPr="00FB4441">
        <w:t>2.2.2</w:t>
      </w:r>
      <w:r w:rsidR="00FB4441" w:rsidRPr="00FB4441">
        <w:t>. Formulated</w:t>
      </w:r>
      <w:r w:rsidR="008D4512" w:rsidRPr="00FB4441">
        <w:t>Questions</w:t>
      </w:r>
      <w:bookmarkEnd w:id="3"/>
    </w:p>
    <w:p w:rsidR="008D4512" w:rsidRPr="00FA19D5" w:rsidRDefault="008D4512" w:rsidP="00D84C58">
      <w:pPr>
        <w:spacing w:after="0" w:line="360" w:lineRule="auto"/>
        <w:ind w:left="720"/>
        <w:rPr>
          <w:rFonts w:ascii="Arial" w:hAnsi="Arial" w:cs="Arial"/>
        </w:rPr>
      </w:pPr>
      <w:r w:rsidRPr="00FA19D5">
        <w:rPr>
          <w:rFonts w:ascii="Arial" w:hAnsi="Arial" w:cs="Arial"/>
        </w:rPr>
        <w:t xml:space="preserve">1. </w:t>
      </w:r>
      <w:r w:rsidR="004C1F0C" w:rsidRPr="004C1F0C">
        <w:rPr>
          <w:rFonts w:ascii="Arial" w:hAnsi="Arial" w:cs="Arial"/>
        </w:rPr>
        <w:t>How often do students at the University of Wales Trinity Saint David use the Virtual Learning Environment (VLE)?</w:t>
      </w:r>
    </w:p>
    <w:p w:rsidR="004C1F0C" w:rsidRPr="00FB4441" w:rsidRDefault="008D4512" w:rsidP="00FB4441">
      <w:pPr>
        <w:spacing w:after="0" w:line="360" w:lineRule="auto"/>
        <w:ind w:left="720"/>
        <w:rPr>
          <w:rFonts w:ascii="Arial" w:hAnsi="Arial" w:cs="Arial"/>
        </w:rPr>
      </w:pPr>
      <w:r w:rsidRPr="00FA19D5">
        <w:rPr>
          <w:rFonts w:ascii="Arial" w:hAnsi="Arial" w:cs="Arial"/>
        </w:rPr>
        <w:t xml:space="preserve">2. </w:t>
      </w:r>
      <w:r w:rsidR="004C1F0C" w:rsidRPr="004C1F0C">
        <w:rPr>
          <w:rFonts w:ascii="Arial" w:hAnsi="Arial" w:cs="Arial"/>
        </w:rPr>
        <w:t>What's the link between a student's use of the VLE and how well they do on their assignments?</w:t>
      </w:r>
    </w:p>
    <w:p w:rsidR="009B7017" w:rsidRPr="00FA19D5" w:rsidRDefault="00921104" w:rsidP="00FB4441">
      <w:pPr>
        <w:pStyle w:val="Heading1"/>
      </w:pPr>
      <w:bookmarkStart w:id="4" w:name="_Toc102839770"/>
      <w:r w:rsidRPr="00FB4441">
        <w:t xml:space="preserve">3.0 </w:t>
      </w:r>
      <w:r w:rsidR="00C01514" w:rsidRPr="00FB4441">
        <w:t>Research</w:t>
      </w:r>
      <w:r w:rsidR="00C01514">
        <w:t xml:space="preserve"> Methods</w:t>
      </w:r>
      <w:bookmarkEnd w:id="4"/>
    </w:p>
    <w:p w:rsidR="00BE6962" w:rsidRDefault="00BE6962" w:rsidP="00D84C58">
      <w:pPr>
        <w:spacing w:after="0" w:line="360" w:lineRule="auto"/>
        <w:ind w:firstLine="720"/>
        <w:rPr>
          <w:rFonts w:ascii="Arial" w:hAnsi="Arial" w:cs="Arial"/>
        </w:rPr>
      </w:pPr>
      <w:r w:rsidRPr="00BE6962">
        <w:rPr>
          <w:rFonts w:ascii="Arial" w:hAnsi="Arial" w:cs="Arial"/>
        </w:rPr>
        <w:t>In this study, the phenomenon survey approach was utilised</w:t>
      </w:r>
      <w:r w:rsidR="00E720FF">
        <w:rPr>
          <w:rFonts w:ascii="Arial" w:hAnsi="Arial" w:cs="Arial"/>
        </w:rPr>
        <w:t xml:space="preserve"> incorporating both qualitative and quantitative data collection methods. The approaches deployed laid</w:t>
      </w:r>
      <w:r w:rsidRPr="00BE6962">
        <w:rPr>
          <w:rFonts w:ascii="Arial" w:hAnsi="Arial" w:cs="Arial"/>
        </w:rPr>
        <w:t xml:space="preserve"> a tremendous impact on the opinions, activities, and personal experiences of those who take part in the study</w:t>
      </w:r>
      <w:r w:rsidR="00D84C58" w:rsidRPr="00D84C58">
        <w:rPr>
          <w:rFonts w:ascii="Arial" w:hAnsi="Arial" w:cs="Arial"/>
        </w:rPr>
        <w:t>(Shandilay, 2018)</w:t>
      </w:r>
      <w:r w:rsidRPr="00BE6962">
        <w:rPr>
          <w:rFonts w:ascii="Arial" w:hAnsi="Arial" w:cs="Arial"/>
        </w:rPr>
        <w:t xml:space="preserve">. In the survey, both open-ended and closed-ended items </w:t>
      </w:r>
      <w:r>
        <w:rPr>
          <w:rFonts w:ascii="Arial" w:hAnsi="Arial" w:cs="Arial"/>
        </w:rPr>
        <w:t>were utilised in equal quantity</w:t>
      </w:r>
      <w:r w:rsidR="00FA19D5" w:rsidRPr="00FA19D5">
        <w:rPr>
          <w:rFonts w:ascii="Arial" w:hAnsi="Arial" w:cs="Arial"/>
        </w:rPr>
        <w:t>. A su</w:t>
      </w:r>
      <w:r w:rsidR="00E720FF">
        <w:rPr>
          <w:rFonts w:ascii="Arial" w:hAnsi="Arial" w:cs="Arial"/>
        </w:rPr>
        <w:t>rvey that could be examined in e</w:t>
      </w:r>
      <w:r w:rsidR="00FA19D5" w:rsidRPr="00FA19D5">
        <w:rPr>
          <w:rFonts w:ascii="Arial" w:hAnsi="Arial" w:cs="Arial"/>
        </w:rPr>
        <w:t xml:space="preserve">xcel was used to conduct the quantitative study. WhatsApp was used to distribute the survey links. This </w:t>
      </w:r>
      <w:r>
        <w:rPr>
          <w:rFonts w:ascii="Arial" w:hAnsi="Arial" w:cs="Arial"/>
        </w:rPr>
        <w:t>distribution method</w:t>
      </w:r>
      <w:r w:rsidR="00FA19D5" w:rsidRPr="00FA19D5">
        <w:rPr>
          <w:rFonts w:ascii="Arial" w:hAnsi="Arial" w:cs="Arial"/>
        </w:rPr>
        <w:t xml:space="preserve"> was chosen since it was appropriate for all parties involved in the survey. </w:t>
      </w:r>
      <w:r w:rsidR="00E720FF">
        <w:rPr>
          <w:rFonts w:ascii="Arial" w:hAnsi="Arial" w:cs="Arial"/>
        </w:rPr>
        <w:t>Those who took part in the survey questions and research were mostly students at the University of Wales as this could help the research gather more information concerning the virtualizing the learning environment</w:t>
      </w:r>
      <w:r w:rsidRPr="00BE6962">
        <w:rPr>
          <w:rFonts w:ascii="Arial" w:hAnsi="Arial" w:cs="Arial"/>
        </w:rPr>
        <w:t>. During group teaching, students were urged to do the assessment on their own time, which they did. For the purpose of estimating the length of a foundation delegated test, a computation of example size was performed. To obtain agent results, a response time of 35percent and a number of respondents of 10 were required. Prior to participating in the evaluation, participants were informed of this, and all findings were kept strictly confidential. Completing the survey was interpreted as consent to the study's data being used in any way. A week before data collection began, a sequence of notifications in reminder form were sent out to ensure that everyone was prepared. Therefore, the majority of the studies is purely descriptive in nature</w:t>
      </w:r>
      <w:r w:rsidR="00D84C58" w:rsidRPr="00D84C58">
        <w:rPr>
          <w:rFonts w:ascii="Arial" w:hAnsi="Arial" w:cs="Arial"/>
        </w:rPr>
        <w:t>(O’Connor and Larkin, 2019)</w:t>
      </w:r>
      <w:r w:rsidRPr="00BE6962">
        <w:rPr>
          <w:rFonts w:ascii="Arial" w:hAnsi="Arial" w:cs="Arial"/>
        </w:rPr>
        <w:t>. To this end, descriptive statistics for problem question responses have been provided, but open-ended replies were left original form for the purpose of description.</w:t>
      </w:r>
    </w:p>
    <w:p w:rsidR="00D84C58" w:rsidRDefault="00D84C58" w:rsidP="00D84C58">
      <w:pPr>
        <w:spacing w:after="0" w:line="360" w:lineRule="auto"/>
        <w:ind w:firstLine="720"/>
        <w:rPr>
          <w:rFonts w:ascii="Arial" w:hAnsi="Arial" w:cs="Arial"/>
          <w:b/>
        </w:rPr>
      </w:pPr>
    </w:p>
    <w:p w:rsidR="00D84C58" w:rsidRPr="00D84C58" w:rsidRDefault="00921104" w:rsidP="00FB4441">
      <w:pPr>
        <w:pStyle w:val="Heading2"/>
      </w:pPr>
      <w:bookmarkStart w:id="5" w:name="_Toc102839771"/>
      <w:r>
        <w:t xml:space="preserve">3.1 </w:t>
      </w:r>
      <w:r w:rsidR="002F4D21" w:rsidRPr="002F4D21">
        <w:t>R</w:t>
      </w:r>
      <w:r w:rsidR="00D84C58">
        <w:t>esults</w:t>
      </w:r>
      <w:bookmarkEnd w:id="5"/>
    </w:p>
    <w:p w:rsidR="00D84C58" w:rsidRDefault="00D84C58" w:rsidP="00D84C58">
      <w:pPr>
        <w:spacing w:after="0" w:line="360" w:lineRule="auto"/>
        <w:ind w:firstLine="720"/>
        <w:rPr>
          <w:rFonts w:ascii="Arial" w:hAnsi="Arial" w:cs="Arial"/>
        </w:rPr>
      </w:pPr>
    </w:p>
    <w:p w:rsidR="002F4D21" w:rsidRDefault="002F4D21" w:rsidP="00D84C58">
      <w:pPr>
        <w:spacing w:after="0" w:line="360" w:lineRule="auto"/>
        <w:ind w:firstLine="720"/>
        <w:rPr>
          <w:rFonts w:ascii="Arial" w:hAnsi="Arial" w:cs="Arial"/>
        </w:rPr>
      </w:pPr>
      <w:r>
        <w:rPr>
          <w:noProof/>
          <w:lang w:val="en-GB" w:eastAsia="en-GB"/>
        </w:rPr>
        <w:drawing>
          <wp:inline distT="0" distB="0" distL="0" distR="0">
            <wp:extent cx="5808980" cy="2186766"/>
            <wp:effectExtent l="0" t="0" r="127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29208" cy="2194381"/>
                    </a:xfrm>
                    <a:prstGeom prst="rect">
                      <a:avLst/>
                    </a:prstGeom>
                  </pic:spPr>
                </pic:pic>
              </a:graphicData>
            </a:graphic>
          </wp:inline>
        </w:drawing>
      </w:r>
    </w:p>
    <w:p w:rsidR="002F4D21" w:rsidRDefault="00D84C58" w:rsidP="00D84C58">
      <w:pPr>
        <w:spacing w:after="0" w:line="360" w:lineRule="auto"/>
        <w:ind w:firstLine="720"/>
        <w:rPr>
          <w:rFonts w:ascii="Arial" w:hAnsi="Arial" w:cs="Arial"/>
        </w:rPr>
      </w:pPr>
      <w:r>
        <w:rPr>
          <w:rFonts w:ascii="Arial" w:hAnsi="Arial" w:cs="Arial"/>
        </w:rPr>
        <w:t>Table 1: Showing percentage representation of responses of students</w:t>
      </w:r>
    </w:p>
    <w:p w:rsidR="004C1F0C" w:rsidRDefault="004C1F0C" w:rsidP="00D84C58">
      <w:pPr>
        <w:spacing w:after="0" w:line="360" w:lineRule="auto"/>
        <w:rPr>
          <w:rFonts w:ascii="Arial" w:hAnsi="Arial" w:cs="Arial"/>
        </w:rPr>
      </w:pPr>
    </w:p>
    <w:p w:rsidR="002F4D21" w:rsidRDefault="002F4D21" w:rsidP="00D84C58">
      <w:pPr>
        <w:spacing w:after="0" w:line="360" w:lineRule="auto"/>
        <w:ind w:firstLine="720"/>
        <w:rPr>
          <w:rFonts w:ascii="Arial" w:hAnsi="Arial" w:cs="Arial"/>
        </w:rPr>
      </w:pPr>
      <w:r>
        <w:rPr>
          <w:rFonts w:ascii="Arial" w:hAnsi="Arial" w:cs="Arial"/>
          <w:noProof/>
          <w:lang w:val="en-GB" w:eastAsia="en-GB"/>
        </w:rPr>
        <w:drawing>
          <wp:inline distT="0" distB="0" distL="0" distR="0">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66EAC" w:rsidRPr="003E782A" w:rsidRDefault="004C1F0C" w:rsidP="003E782A">
      <w:pPr>
        <w:spacing w:after="0" w:line="360" w:lineRule="auto"/>
        <w:ind w:firstLine="720"/>
        <w:rPr>
          <w:rFonts w:ascii="Arial" w:hAnsi="Arial" w:cs="Arial"/>
        </w:rPr>
      </w:pPr>
      <w:r>
        <w:rPr>
          <w:rFonts w:ascii="Arial" w:hAnsi="Arial" w:cs="Arial"/>
        </w:rPr>
        <w:t xml:space="preserve">Graph1: </w:t>
      </w:r>
      <w:r w:rsidRPr="004C1F0C">
        <w:rPr>
          <w:rFonts w:ascii="Arial" w:hAnsi="Arial" w:cs="Arial"/>
        </w:rPr>
        <w:t>Graphical Representation of Research Results</w:t>
      </w:r>
    </w:p>
    <w:p w:rsidR="00DF3CC4" w:rsidRPr="00FB4441" w:rsidRDefault="00921104" w:rsidP="00FB4441">
      <w:pPr>
        <w:pStyle w:val="Heading2"/>
      </w:pPr>
      <w:bookmarkStart w:id="6" w:name="_Toc102839772"/>
      <w:r w:rsidRPr="00FB4441">
        <w:t xml:space="preserve">3.2 </w:t>
      </w:r>
      <w:r w:rsidR="00DF3CC4" w:rsidRPr="00FB4441">
        <w:t>Discussion</w:t>
      </w:r>
      <w:bookmarkEnd w:id="6"/>
    </w:p>
    <w:p w:rsidR="003E782A" w:rsidRDefault="00BE6962" w:rsidP="00D84C58">
      <w:pPr>
        <w:spacing w:after="0" w:line="360" w:lineRule="auto"/>
        <w:ind w:firstLine="720"/>
        <w:rPr>
          <w:rFonts w:ascii="Arial" w:hAnsi="Arial" w:cs="Arial"/>
        </w:rPr>
      </w:pPr>
      <w:r w:rsidRPr="00BE6962">
        <w:rPr>
          <w:rFonts w:ascii="Arial" w:hAnsi="Arial" w:cs="Arial"/>
        </w:rPr>
        <w:t>Researchers discovered that just 10% of college students utilise Moodle often than once a day, according to the conclusions of the study. The reason for this is that they promote communication and interplay in a continuing communication process, resulting in the growth of information and meaning, as well as routines and behaviours, in a context that is shared by individuals involved in the virtual learning programs. User-friendliness is rated positively by 50 percent of those who agreed and negatively by 40 percent of those who disagreed. Individuals who were unclear of their feelings accounted for 15% of the sample. Mo</w:t>
      </w:r>
      <w:r w:rsidR="00E720FF">
        <w:rPr>
          <w:rFonts w:ascii="Arial" w:hAnsi="Arial" w:cs="Arial"/>
        </w:rPr>
        <w:t xml:space="preserve">odle was formulated to enhance learning process easy for </w:t>
      </w:r>
      <w:r w:rsidRPr="00BE6962">
        <w:rPr>
          <w:rFonts w:ascii="Arial" w:hAnsi="Arial" w:cs="Arial"/>
        </w:rPr>
        <w:t>te</w:t>
      </w:r>
      <w:r w:rsidR="00E720FF">
        <w:rPr>
          <w:rFonts w:ascii="Arial" w:hAnsi="Arial" w:cs="Arial"/>
        </w:rPr>
        <w:t>achers to develop online programs and modules</w:t>
      </w:r>
      <w:r w:rsidRPr="00BE6962">
        <w:rPr>
          <w:rFonts w:ascii="Arial" w:hAnsi="Arial" w:cs="Arial"/>
        </w:rPr>
        <w:t xml:space="preserve"> that emphasise teamwork and the </w:t>
      </w:r>
      <w:r w:rsidR="00E720FF">
        <w:rPr>
          <w:rFonts w:ascii="Arial" w:hAnsi="Arial" w:cs="Arial"/>
        </w:rPr>
        <w:t>formation of teamwork among students</w:t>
      </w:r>
      <w:r w:rsidRPr="00BE6962">
        <w:rPr>
          <w:rFonts w:ascii="Arial" w:hAnsi="Arial" w:cs="Arial"/>
        </w:rPr>
        <w:t xml:space="preserve">. It is free to use and can be downloaded here. </w:t>
      </w:r>
    </w:p>
    <w:p w:rsidR="00BE6962" w:rsidRDefault="00BE6962" w:rsidP="00D84C58">
      <w:pPr>
        <w:spacing w:after="0" w:line="360" w:lineRule="auto"/>
        <w:ind w:firstLine="720"/>
        <w:rPr>
          <w:rFonts w:ascii="Arial" w:hAnsi="Arial" w:cs="Arial"/>
        </w:rPr>
      </w:pPr>
      <w:r w:rsidRPr="00BE6962">
        <w:rPr>
          <w:rFonts w:ascii="Arial" w:hAnsi="Arial" w:cs="Arial"/>
        </w:rPr>
        <w:t>The majority accounting for 55 percent of those asked indicated they completely agree with the statement, and a third of the learners said they thought they benefited more while using Moodle in the learning environment. Twenty percent of those who took part in the survey believed this assertion to be untrue. In terms of allowing learning in both formal and informal settings, virtual learning environments have the potential to play a significant role when evaluated from the perspectives of creativity and change</w:t>
      </w:r>
      <w:r>
        <w:rPr>
          <w:rFonts w:ascii="Arial" w:hAnsi="Arial" w:cs="Arial"/>
        </w:rPr>
        <w:t>.</w:t>
      </w:r>
      <w:r w:rsidRPr="00BE6962">
        <w:rPr>
          <w:rFonts w:ascii="Arial" w:hAnsi="Arial" w:cs="Arial"/>
        </w:rPr>
        <w:t>The results of this study, on the other hand, reveal that not all students are enthusiastic about the virtual learning environment. According to the poll, 45 percent of individuals who took part strongly agreed with the statement, 35 percent agreed as to the remaining 20 percent indicated they disagreed. A majority of respondents (more than two-thirds) disagreed with the statement, with less than one-tenth agreeing. Several universities, organizations, and enterprises are adopting web-based learning environments to supplement their traditional face-to-face sessions, in addition to utilising online technologies to accomplish this.</w:t>
      </w:r>
    </w:p>
    <w:p w:rsidR="00A9625C" w:rsidRDefault="00BE6962" w:rsidP="00D84C58">
      <w:pPr>
        <w:spacing w:after="0" w:line="360" w:lineRule="auto"/>
        <w:ind w:firstLine="720"/>
        <w:rPr>
          <w:rFonts w:ascii="Arial" w:hAnsi="Arial" w:cs="Arial"/>
        </w:rPr>
      </w:pPr>
      <w:r>
        <w:rPr>
          <w:rFonts w:ascii="Arial" w:hAnsi="Arial" w:cs="Arial"/>
        </w:rPr>
        <w:t xml:space="preserve">These systems collect large volumes of data which </w:t>
      </w:r>
      <w:r w:rsidR="00E75938" w:rsidRPr="00E75938">
        <w:rPr>
          <w:rFonts w:ascii="Arial" w:hAnsi="Arial" w:cs="Arial"/>
        </w:rPr>
        <w:t>is beneficial to students in their study of course content and their use of technologically enhanced learning settings and digital resources. 50% of participants strongly agreed</w:t>
      </w:r>
      <w:r>
        <w:rPr>
          <w:rFonts w:ascii="Arial" w:hAnsi="Arial" w:cs="Arial"/>
        </w:rPr>
        <w:t>,</w:t>
      </w:r>
      <w:r w:rsidR="00E75938" w:rsidRPr="00E75938">
        <w:rPr>
          <w:rFonts w:ascii="Arial" w:hAnsi="Arial" w:cs="Arial"/>
        </w:rPr>
        <w:t xml:space="preserve"> whereas 30% agreed that Moodle had improved their learning experience. Fifteen percent of those polled were impartial, but five percent strongly disagreed. A student's engagement with their program and the school could </w:t>
      </w:r>
      <w:r>
        <w:rPr>
          <w:rFonts w:ascii="Arial" w:hAnsi="Arial" w:cs="Arial"/>
        </w:rPr>
        <w:t>indicate</w:t>
      </w:r>
      <w:r w:rsidR="00E75938" w:rsidRPr="00E75938">
        <w:rPr>
          <w:rFonts w:ascii="Arial" w:hAnsi="Arial" w:cs="Arial"/>
        </w:rPr>
        <w:t xml:space="preserve"> their motivation and, therefore, how likely individuals are to fall out. Moodle's impact on students' </w:t>
      </w:r>
      <w:r>
        <w:rPr>
          <w:rFonts w:ascii="Arial" w:hAnsi="Arial" w:cs="Arial"/>
        </w:rPr>
        <w:t>learning ability</w:t>
      </w:r>
      <w:r w:rsidR="00E75938" w:rsidRPr="00E75938">
        <w:rPr>
          <w:rFonts w:ascii="Arial" w:hAnsi="Arial" w:cs="Arial"/>
        </w:rPr>
        <w:t xml:space="preserve"> has been overwhelmingly favorable, with 20% saying they strongly agree and 70% saying they agree. Ten percent of the understudies were unable to agree with the assertion. </w:t>
      </w:r>
    </w:p>
    <w:p w:rsidR="00E75938" w:rsidRPr="00E75938" w:rsidRDefault="00E75938" w:rsidP="00D84C58">
      <w:pPr>
        <w:spacing w:after="0" w:line="360" w:lineRule="auto"/>
        <w:ind w:firstLine="720"/>
        <w:rPr>
          <w:rFonts w:ascii="Arial" w:hAnsi="Arial" w:cs="Arial"/>
        </w:rPr>
      </w:pPr>
      <w:r w:rsidRPr="00E75938">
        <w:rPr>
          <w:rFonts w:ascii="Arial" w:hAnsi="Arial" w:cs="Arial"/>
        </w:rPr>
        <w:t>When other students saw their comments, their motivation increased</w:t>
      </w:r>
      <w:r w:rsidR="00BE6962">
        <w:rPr>
          <w:rFonts w:ascii="Arial" w:hAnsi="Arial" w:cs="Arial"/>
        </w:rPr>
        <w:t>,</w:t>
      </w:r>
      <w:r w:rsidRPr="00E75938">
        <w:rPr>
          <w:rFonts w:ascii="Arial" w:hAnsi="Arial" w:cs="Arial"/>
        </w:rPr>
        <w:t xml:space="preserve"> and they felt more eager to participate actively in the course because of collaboration tools such as forums. Student convenience is another reason why online courses are becoming more popular. </w:t>
      </w:r>
      <w:r w:rsidR="00BE6962">
        <w:rPr>
          <w:rFonts w:ascii="Arial" w:hAnsi="Arial" w:cs="Arial"/>
        </w:rPr>
        <w:t>90% of respondents agreed that m</w:t>
      </w:r>
      <w:r w:rsidR="00BE6962" w:rsidRPr="00E75938">
        <w:rPr>
          <w:rFonts w:ascii="Arial" w:hAnsi="Arial" w:cs="Arial"/>
        </w:rPr>
        <w:t>odule</w:t>
      </w:r>
      <w:r w:rsidRPr="00E75938">
        <w:rPr>
          <w:rFonts w:ascii="Arial" w:hAnsi="Arial" w:cs="Arial"/>
        </w:rPr>
        <w:t xml:space="preserve"> c</w:t>
      </w:r>
      <w:r w:rsidR="00BE6962">
        <w:rPr>
          <w:rFonts w:ascii="Arial" w:hAnsi="Arial" w:cs="Arial"/>
        </w:rPr>
        <w:t>ould</w:t>
      </w:r>
      <w:r w:rsidRPr="00E75938">
        <w:rPr>
          <w:rFonts w:ascii="Arial" w:hAnsi="Arial" w:cs="Arial"/>
        </w:rPr>
        <w:t xml:space="preserve"> be accessed at any time. Only ten percent of those who</w:t>
      </w:r>
      <w:r w:rsidR="00BE6962">
        <w:rPr>
          <w:rFonts w:ascii="Arial" w:hAnsi="Arial" w:cs="Arial"/>
        </w:rPr>
        <w:t xml:space="preserve"> took the survey were undecided</w:t>
      </w:r>
      <w:r w:rsidRPr="00E75938">
        <w:rPr>
          <w:rFonts w:ascii="Arial" w:hAnsi="Arial" w:cs="Arial"/>
        </w:rPr>
        <w:t>. Thirty percent of the pupils said they were undecided</w:t>
      </w:r>
      <w:r w:rsidR="00BE6962">
        <w:rPr>
          <w:rFonts w:ascii="Arial" w:hAnsi="Arial" w:cs="Arial"/>
        </w:rPr>
        <w:t xml:space="preserve"> on whether the virtual learning platform was of help to them</w:t>
      </w:r>
      <w:r w:rsidRPr="00E75938">
        <w:rPr>
          <w:rFonts w:ascii="Arial" w:hAnsi="Arial" w:cs="Arial"/>
        </w:rPr>
        <w:t xml:space="preserve">. Recognizing and using their strengths and potentialities in various work environments is </w:t>
      </w:r>
      <w:r w:rsidR="00BE6962">
        <w:rPr>
          <w:rFonts w:ascii="Arial" w:hAnsi="Arial" w:cs="Arial"/>
        </w:rPr>
        <w:t>essential for</w:t>
      </w:r>
      <w:r w:rsidRPr="00E75938">
        <w:rPr>
          <w:rFonts w:ascii="Arial" w:hAnsi="Arial" w:cs="Arial"/>
        </w:rPr>
        <w:t xml:space="preserve"> effectively utilizing virtual learning environments (VLEs). Education settings and contexts are the dynamic and varied concepts that emerge from the modern education concepts and actions in the digital society.</w:t>
      </w:r>
    </w:p>
    <w:p w:rsidR="00DF3CC4" w:rsidRPr="00FB4441" w:rsidRDefault="00921104" w:rsidP="00FB4441">
      <w:pPr>
        <w:pStyle w:val="Heading1"/>
      </w:pPr>
      <w:bookmarkStart w:id="7" w:name="_Toc102839773"/>
      <w:r w:rsidRPr="00FB4441">
        <w:t xml:space="preserve">4.0 </w:t>
      </w:r>
      <w:r w:rsidR="00DF3CC4" w:rsidRPr="00FB4441">
        <w:t>Conclusion</w:t>
      </w:r>
      <w:bookmarkEnd w:id="7"/>
    </w:p>
    <w:p w:rsidR="00DF3CC4" w:rsidRDefault="00E720FF" w:rsidP="00D84C58">
      <w:pPr>
        <w:spacing w:after="0" w:line="360" w:lineRule="auto"/>
        <w:ind w:firstLine="720"/>
        <w:rPr>
          <w:rFonts w:ascii="Arial" w:hAnsi="Arial" w:cs="Arial"/>
        </w:rPr>
      </w:pPr>
      <w:r w:rsidRPr="00E720FF">
        <w:rPr>
          <w:rFonts w:ascii="Arial" w:hAnsi="Arial" w:cs="Arial"/>
        </w:rPr>
        <w:t>The research questions are supported by a large body of literature, which contributes to hypotheses. This research has shown that learners can better meet their objectives when utilising a virtual learning environment due to the obvious adaptability nature of virtual learning environments and their willingness to make students to work at their own speed and from any location. Virtual learning environments (VLE) boost students' ability to learn, stimulate communication and collaboration among students, and provide highly stimulating feedback, all of which contribute to increased student engagement and retention. However, while this study implies that Moodle benefits learning outcomes, it is exciting to see if or not different fields of information have an impact on learning.</w:t>
      </w:r>
      <w:r>
        <w:rPr>
          <w:rFonts w:ascii="Arial" w:hAnsi="Arial" w:cs="Arial"/>
        </w:rPr>
        <w:t xml:space="preserve"> Moreover, it is interesting to explore the kind virtual learning environment</w:t>
      </w:r>
      <w:r w:rsidR="00BE6962" w:rsidRPr="00BE6962">
        <w:rPr>
          <w:rFonts w:ascii="Arial" w:hAnsi="Arial" w:cs="Arial"/>
        </w:rPr>
        <w:t xml:space="preserve"> resources, such as forums</w:t>
      </w:r>
      <w:r>
        <w:rPr>
          <w:rFonts w:ascii="Arial" w:hAnsi="Arial" w:cs="Arial"/>
        </w:rPr>
        <w:t xml:space="preserve">, quizzes, and course handouts that </w:t>
      </w:r>
      <w:r w:rsidR="00BE6962" w:rsidRPr="00BE6962">
        <w:rPr>
          <w:rFonts w:ascii="Arial" w:hAnsi="Arial" w:cs="Arial"/>
        </w:rPr>
        <w:t>have</w:t>
      </w:r>
      <w:r>
        <w:rPr>
          <w:rFonts w:ascii="Arial" w:hAnsi="Arial" w:cs="Arial"/>
        </w:rPr>
        <w:t xml:space="preserve"> the</w:t>
      </w:r>
      <w:r w:rsidR="00BE6962" w:rsidRPr="00BE6962">
        <w:rPr>
          <w:rFonts w:ascii="Arial" w:hAnsi="Arial" w:cs="Arial"/>
        </w:rPr>
        <w:t xml:space="preserve"> greatest impact on students' education. The statistical analysis, on the other hand, has yielded significant results, but it is unable to provide depth due to the limited time available and the optimistic approach taken.</w:t>
      </w:r>
    </w:p>
    <w:p w:rsidR="00D84C58" w:rsidRDefault="00D84C58" w:rsidP="00D84C58">
      <w:pPr>
        <w:spacing w:after="0" w:line="360" w:lineRule="auto"/>
        <w:ind w:firstLine="720"/>
        <w:rPr>
          <w:rFonts w:ascii="Arial" w:hAnsi="Arial" w:cs="Arial"/>
        </w:rPr>
      </w:pPr>
    </w:p>
    <w:p w:rsidR="00D84C58" w:rsidRDefault="00D84C58" w:rsidP="00D84C58">
      <w:pPr>
        <w:spacing w:after="0" w:line="360" w:lineRule="auto"/>
        <w:ind w:firstLine="720"/>
        <w:rPr>
          <w:rFonts w:ascii="Arial" w:hAnsi="Arial" w:cs="Arial"/>
        </w:rPr>
      </w:pPr>
    </w:p>
    <w:p w:rsidR="00D84C58" w:rsidRDefault="00D84C58" w:rsidP="00D84C58">
      <w:pPr>
        <w:spacing w:after="0" w:line="360" w:lineRule="auto"/>
        <w:ind w:firstLine="720"/>
        <w:rPr>
          <w:rFonts w:ascii="Arial" w:hAnsi="Arial" w:cs="Arial"/>
        </w:rPr>
      </w:pPr>
    </w:p>
    <w:p w:rsidR="00D84C58" w:rsidRDefault="00D84C58" w:rsidP="00D84C58">
      <w:pPr>
        <w:spacing w:after="0" w:line="360" w:lineRule="auto"/>
        <w:ind w:firstLine="720"/>
        <w:rPr>
          <w:rFonts w:ascii="Arial" w:hAnsi="Arial" w:cs="Arial"/>
        </w:rPr>
      </w:pPr>
    </w:p>
    <w:p w:rsidR="00D84C58" w:rsidRDefault="00D84C58" w:rsidP="00D84C58">
      <w:pPr>
        <w:spacing w:after="0" w:line="360" w:lineRule="auto"/>
        <w:ind w:firstLine="720"/>
        <w:rPr>
          <w:rFonts w:ascii="Arial" w:hAnsi="Arial" w:cs="Arial"/>
        </w:rPr>
      </w:pPr>
    </w:p>
    <w:p w:rsidR="00D84C58" w:rsidRDefault="00D84C58" w:rsidP="00D84C58">
      <w:pPr>
        <w:spacing w:after="0" w:line="360" w:lineRule="auto"/>
        <w:ind w:firstLine="720"/>
        <w:rPr>
          <w:rFonts w:ascii="Arial" w:hAnsi="Arial" w:cs="Arial"/>
        </w:rPr>
      </w:pPr>
    </w:p>
    <w:p w:rsidR="00D84C58" w:rsidRDefault="00D84C58" w:rsidP="008D4512">
      <w:pPr>
        <w:ind w:firstLine="720"/>
        <w:rPr>
          <w:rFonts w:ascii="Arial" w:hAnsi="Arial" w:cs="Arial"/>
        </w:rPr>
      </w:pPr>
    </w:p>
    <w:p w:rsidR="00D84C58" w:rsidRDefault="00D84C58" w:rsidP="008D4512">
      <w:pPr>
        <w:ind w:firstLine="720"/>
        <w:rPr>
          <w:rFonts w:ascii="Arial" w:hAnsi="Arial" w:cs="Arial"/>
        </w:rPr>
      </w:pPr>
    </w:p>
    <w:p w:rsidR="00D84C58" w:rsidRDefault="00D84C58" w:rsidP="007079E3">
      <w:pPr>
        <w:rPr>
          <w:rFonts w:ascii="Arial" w:hAnsi="Arial" w:cs="Arial"/>
        </w:rPr>
      </w:pPr>
    </w:p>
    <w:p w:rsidR="00D84C58" w:rsidRDefault="00D84C58" w:rsidP="008D4512">
      <w:pPr>
        <w:ind w:firstLine="720"/>
        <w:rPr>
          <w:rFonts w:ascii="Arial" w:hAnsi="Arial" w:cs="Arial"/>
        </w:rPr>
      </w:pPr>
    </w:p>
    <w:p w:rsidR="004C1F0C" w:rsidRDefault="004C1F0C" w:rsidP="00FB4441">
      <w:pPr>
        <w:pStyle w:val="Heading1"/>
      </w:pPr>
      <w:bookmarkStart w:id="8" w:name="_Toc102839774"/>
      <w:r>
        <w:t>Bibliography</w:t>
      </w:r>
      <w:bookmarkEnd w:id="8"/>
    </w:p>
    <w:p w:rsidR="004C1F0C" w:rsidRPr="00D84C58" w:rsidRDefault="00D84C58" w:rsidP="00D84C58">
      <w:pPr>
        <w:spacing w:after="0" w:line="360" w:lineRule="auto"/>
        <w:ind w:left="720" w:hanging="720"/>
        <w:rPr>
          <w:rFonts w:ascii="Arial" w:hAnsi="Arial" w:cs="Arial"/>
          <w:color w:val="000000"/>
          <w:shd w:val="clear" w:color="auto" w:fill="FFFFFF"/>
        </w:rPr>
      </w:pPr>
      <w:r w:rsidRPr="00D84C58">
        <w:rPr>
          <w:rFonts w:ascii="Arial" w:hAnsi="Arial" w:cs="Arial"/>
          <w:color w:val="000000"/>
          <w:shd w:val="clear" w:color="auto" w:fill="FFFFFF"/>
        </w:rPr>
        <w:t>Alomyan, H., 2021. The Impact of Distance Learning on the Psychology and Learning of University Students during the Covid-19 Pandemic. </w:t>
      </w:r>
      <w:r w:rsidRPr="00D84C58">
        <w:rPr>
          <w:rFonts w:ascii="Arial" w:hAnsi="Arial" w:cs="Arial"/>
          <w:i/>
          <w:iCs/>
          <w:color w:val="000000"/>
          <w:shd w:val="clear" w:color="auto" w:fill="FFFFFF"/>
        </w:rPr>
        <w:t>International Journal of Instruction</w:t>
      </w:r>
      <w:r w:rsidRPr="00D84C58">
        <w:rPr>
          <w:rFonts w:ascii="Arial" w:hAnsi="Arial" w:cs="Arial"/>
          <w:color w:val="000000"/>
          <w:shd w:val="clear" w:color="auto" w:fill="FFFFFF"/>
        </w:rPr>
        <w:t>, 14(4), pp.585-606.</w:t>
      </w:r>
    </w:p>
    <w:p w:rsidR="00D84C58" w:rsidRPr="00D84C58" w:rsidRDefault="00D84C58" w:rsidP="00D84C58">
      <w:pPr>
        <w:spacing w:after="0" w:line="360" w:lineRule="auto"/>
        <w:ind w:left="720" w:hanging="720"/>
        <w:rPr>
          <w:rFonts w:ascii="Arial" w:hAnsi="Arial" w:cs="Arial"/>
        </w:rPr>
      </w:pPr>
      <w:r w:rsidRPr="00D84C58">
        <w:rPr>
          <w:rFonts w:ascii="Arial" w:hAnsi="Arial" w:cs="Arial"/>
        </w:rPr>
        <w:t>Aristeidou, M. and Cross, S., 2021. Disrupted distance learning: the impact of Covid-19 on study habits of distance learning university students. Open Learning: The Journal of Open, Distance and e-Learning, 36(3), pp.263-282.</w:t>
      </w:r>
    </w:p>
    <w:p w:rsidR="00D84C58" w:rsidRPr="00D84C58" w:rsidRDefault="00D84C58" w:rsidP="00D84C58">
      <w:pPr>
        <w:spacing w:after="0" w:line="360" w:lineRule="auto"/>
        <w:ind w:left="720" w:hanging="720"/>
        <w:rPr>
          <w:rFonts w:ascii="Arial" w:hAnsi="Arial" w:cs="Arial"/>
        </w:rPr>
      </w:pPr>
      <w:r w:rsidRPr="00D84C58">
        <w:rPr>
          <w:rFonts w:ascii="Arial" w:hAnsi="Arial" w:cs="Arial"/>
        </w:rPr>
        <w:t>Bergquist, K., 2020. Student Behavior in the Virtual Environment: Using Web-based Quizzes to Promote Student Learning. Journal of Baccalaureate Social Work, 10(2), pp.102-111.</w:t>
      </w:r>
    </w:p>
    <w:p w:rsidR="00D84C58" w:rsidRPr="00D84C58" w:rsidRDefault="00D84C58" w:rsidP="00D84C58">
      <w:pPr>
        <w:spacing w:after="0" w:line="360" w:lineRule="auto"/>
        <w:ind w:left="720" w:hanging="720"/>
        <w:rPr>
          <w:rFonts w:ascii="Arial" w:hAnsi="Arial" w:cs="Arial"/>
        </w:rPr>
      </w:pPr>
      <w:r w:rsidRPr="00D84C58">
        <w:rPr>
          <w:rFonts w:ascii="Arial" w:hAnsi="Arial" w:cs="Arial"/>
        </w:rPr>
        <w:t>Kilcoyne, M. and Habig, W., 2016. Online Learning – Learning Styles in a Virtual World Addressing student learning styles in a virtual class focusing on the ability to enhance the learning experience for students in the online learning environment. International Journal for Innovation Education and Research, 4(12), pp.144-153.</w:t>
      </w:r>
    </w:p>
    <w:p w:rsidR="00D84C58" w:rsidRPr="00D84C58" w:rsidRDefault="00D84C58" w:rsidP="00D84C58">
      <w:pPr>
        <w:spacing w:after="0" w:line="360" w:lineRule="auto"/>
        <w:ind w:left="720" w:hanging="720"/>
        <w:rPr>
          <w:rFonts w:ascii="Arial" w:hAnsi="Arial" w:cs="Arial"/>
        </w:rPr>
      </w:pPr>
      <w:r w:rsidRPr="00D84C58">
        <w:rPr>
          <w:rFonts w:ascii="Arial" w:hAnsi="Arial" w:cs="Arial"/>
        </w:rPr>
        <w:t>Latif, S., 2016. Learning Engagement in Virtual Environment. International Journal of Computer Applications, 148(11), pp.7-13.</w:t>
      </w:r>
    </w:p>
    <w:p w:rsidR="00D84C58" w:rsidRPr="00D84C58" w:rsidRDefault="00D84C58" w:rsidP="00D84C58">
      <w:pPr>
        <w:spacing w:after="0" w:line="360" w:lineRule="auto"/>
        <w:ind w:left="720" w:hanging="720"/>
        <w:rPr>
          <w:rFonts w:ascii="Arial" w:hAnsi="Arial" w:cs="Arial"/>
        </w:rPr>
      </w:pPr>
      <w:r w:rsidRPr="00D84C58">
        <w:rPr>
          <w:rFonts w:ascii="Arial" w:hAnsi="Arial" w:cs="Arial"/>
        </w:rPr>
        <w:t>Mogus, A., Djurdjevic, I. and Suvak, N., 2019. The impact of student activity in a virtual learning environment on their final mark. Active Learning in Higher Education, 13(3), pp.177-189.</w:t>
      </w:r>
    </w:p>
    <w:p w:rsidR="00D84C58" w:rsidRPr="00D84C58" w:rsidRDefault="00D84C58" w:rsidP="00D84C58">
      <w:pPr>
        <w:spacing w:after="0" w:line="360" w:lineRule="auto"/>
        <w:ind w:left="720" w:hanging="720"/>
        <w:rPr>
          <w:rFonts w:ascii="Arial" w:hAnsi="Arial" w:cs="Arial"/>
        </w:rPr>
      </w:pPr>
      <w:r w:rsidRPr="00D84C58">
        <w:rPr>
          <w:rFonts w:ascii="Arial" w:hAnsi="Arial" w:cs="Arial"/>
        </w:rPr>
        <w:t>O’Connor, K. and Larkin, L., 2019. Making a Better Student Learning Experience for Virtual Learning Environment Users. International Journal for Digital Society, 10(2), pp.1489-1496.</w:t>
      </w:r>
    </w:p>
    <w:p w:rsidR="00D84C58" w:rsidRDefault="00D84C58" w:rsidP="00D84C58">
      <w:pPr>
        <w:spacing w:after="0" w:line="360" w:lineRule="auto"/>
        <w:ind w:left="720" w:hanging="720"/>
        <w:rPr>
          <w:rFonts w:ascii="Arial" w:hAnsi="Arial" w:cs="Arial"/>
        </w:rPr>
      </w:pPr>
      <w:r w:rsidRPr="00D84C58">
        <w:rPr>
          <w:rFonts w:ascii="Arial" w:hAnsi="Arial" w:cs="Arial"/>
        </w:rPr>
        <w:t>Shandilay, D., 2018. Virtual Learning Environment Scenario in Higher Education (Web-based Learning). International Journal of Management and Economics Invention, 04(05).</w:t>
      </w:r>
    </w:p>
    <w:p w:rsidR="007079E3" w:rsidRDefault="007079E3" w:rsidP="00D84C58">
      <w:pPr>
        <w:spacing w:after="0" w:line="360" w:lineRule="auto"/>
        <w:ind w:left="720" w:hanging="720"/>
        <w:rPr>
          <w:rFonts w:ascii="Arial" w:hAnsi="Arial" w:cs="Arial"/>
        </w:rPr>
      </w:pPr>
    </w:p>
    <w:p w:rsidR="007079E3" w:rsidRDefault="007079E3" w:rsidP="00D84C58">
      <w:pPr>
        <w:spacing w:after="0" w:line="360" w:lineRule="auto"/>
        <w:ind w:left="720" w:hanging="720"/>
        <w:rPr>
          <w:rFonts w:ascii="Arial" w:hAnsi="Arial" w:cs="Arial"/>
        </w:rPr>
      </w:pPr>
    </w:p>
    <w:p w:rsidR="007079E3" w:rsidRDefault="007079E3" w:rsidP="00D84C58">
      <w:pPr>
        <w:spacing w:after="0" w:line="360" w:lineRule="auto"/>
        <w:ind w:left="720" w:hanging="720"/>
        <w:rPr>
          <w:rFonts w:ascii="Arial" w:hAnsi="Arial" w:cs="Arial"/>
        </w:rPr>
      </w:pPr>
    </w:p>
    <w:p w:rsidR="007079E3" w:rsidRDefault="007079E3" w:rsidP="00D84C58">
      <w:pPr>
        <w:spacing w:after="0" w:line="360" w:lineRule="auto"/>
        <w:ind w:left="720" w:hanging="720"/>
        <w:rPr>
          <w:rFonts w:ascii="Arial" w:hAnsi="Arial" w:cs="Arial"/>
        </w:rPr>
      </w:pPr>
    </w:p>
    <w:p w:rsidR="007079E3" w:rsidRDefault="007079E3" w:rsidP="00D84C58">
      <w:pPr>
        <w:spacing w:after="0" w:line="360" w:lineRule="auto"/>
        <w:ind w:left="720" w:hanging="720"/>
        <w:rPr>
          <w:rFonts w:ascii="Arial" w:hAnsi="Arial" w:cs="Arial"/>
        </w:rPr>
      </w:pPr>
    </w:p>
    <w:p w:rsidR="007079E3" w:rsidRDefault="007079E3" w:rsidP="00D84C58">
      <w:pPr>
        <w:spacing w:after="0" w:line="360" w:lineRule="auto"/>
        <w:ind w:left="720" w:hanging="720"/>
        <w:rPr>
          <w:rFonts w:ascii="Arial" w:hAnsi="Arial" w:cs="Arial"/>
        </w:rPr>
      </w:pPr>
    </w:p>
    <w:p w:rsidR="007079E3" w:rsidRDefault="007079E3" w:rsidP="00D84C58">
      <w:pPr>
        <w:spacing w:after="0" w:line="360" w:lineRule="auto"/>
        <w:ind w:left="720" w:hanging="720"/>
        <w:rPr>
          <w:rFonts w:ascii="Arial" w:hAnsi="Arial" w:cs="Arial"/>
        </w:rPr>
      </w:pPr>
    </w:p>
    <w:p w:rsidR="007079E3" w:rsidRDefault="007079E3" w:rsidP="00D84C58">
      <w:pPr>
        <w:spacing w:after="0" w:line="360" w:lineRule="auto"/>
        <w:ind w:left="720" w:hanging="720"/>
        <w:rPr>
          <w:rFonts w:ascii="Arial" w:hAnsi="Arial" w:cs="Arial"/>
        </w:rPr>
      </w:pPr>
    </w:p>
    <w:p w:rsidR="007079E3" w:rsidRDefault="007079E3" w:rsidP="00D84C58">
      <w:pPr>
        <w:spacing w:after="0" w:line="360" w:lineRule="auto"/>
        <w:ind w:left="720" w:hanging="720"/>
        <w:rPr>
          <w:rFonts w:ascii="Arial" w:hAnsi="Arial" w:cs="Arial"/>
        </w:rPr>
      </w:pPr>
    </w:p>
    <w:p w:rsidR="007079E3" w:rsidRDefault="007079E3" w:rsidP="00D84C58">
      <w:pPr>
        <w:spacing w:after="0" w:line="360" w:lineRule="auto"/>
        <w:ind w:left="720" w:hanging="720"/>
        <w:rPr>
          <w:rFonts w:ascii="Arial" w:hAnsi="Arial" w:cs="Arial"/>
        </w:rPr>
      </w:pPr>
    </w:p>
    <w:p w:rsidR="007079E3" w:rsidRDefault="007079E3" w:rsidP="00D84C58">
      <w:pPr>
        <w:spacing w:after="0" w:line="360" w:lineRule="auto"/>
        <w:ind w:left="720" w:hanging="720"/>
        <w:rPr>
          <w:rFonts w:ascii="Arial" w:hAnsi="Arial" w:cs="Arial"/>
        </w:rPr>
      </w:pPr>
    </w:p>
    <w:p w:rsidR="00A9625C" w:rsidRDefault="00A9625C" w:rsidP="00D84C58">
      <w:pPr>
        <w:spacing w:after="0" w:line="360" w:lineRule="auto"/>
        <w:ind w:left="720" w:hanging="720"/>
        <w:rPr>
          <w:rFonts w:ascii="Arial" w:hAnsi="Arial" w:cs="Arial"/>
        </w:rPr>
      </w:pPr>
    </w:p>
    <w:p w:rsidR="007079E3" w:rsidRDefault="007079E3" w:rsidP="00FB4441">
      <w:pPr>
        <w:pStyle w:val="Heading1"/>
      </w:pPr>
      <w:bookmarkStart w:id="9" w:name="_Toc102839775"/>
      <w:r w:rsidRPr="007079E3">
        <w:t>A</w:t>
      </w:r>
      <w:r>
        <w:t>ppendices</w:t>
      </w:r>
      <w:bookmarkEnd w:id="9"/>
    </w:p>
    <w:p w:rsidR="00B75B61" w:rsidRDefault="00B75B61" w:rsidP="007079E3">
      <w:pPr>
        <w:spacing w:after="0" w:line="360" w:lineRule="auto"/>
        <w:ind w:left="720" w:hanging="720"/>
        <w:jc w:val="center"/>
        <w:rPr>
          <w:rFonts w:ascii="Arial" w:hAnsi="Arial" w:cs="Arial"/>
          <w:b/>
        </w:rPr>
      </w:pPr>
    </w:p>
    <w:p w:rsidR="007079E3" w:rsidRDefault="007079E3" w:rsidP="007079E3">
      <w:pPr>
        <w:spacing w:after="0" w:line="360" w:lineRule="auto"/>
        <w:ind w:left="720" w:hanging="720"/>
        <w:rPr>
          <w:rFonts w:ascii="Arial" w:hAnsi="Arial" w:cs="Arial"/>
          <w:b/>
        </w:rPr>
      </w:pPr>
      <w:r>
        <w:rPr>
          <w:rFonts w:ascii="Arial" w:hAnsi="Arial" w:cs="Arial"/>
          <w:b/>
        </w:rPr>
        <w:t>Appendix 1: Questionnaire</w:t>
      </w:r>
    </w:p>
    <w:p w:rsidR="007079E3" w:rsidRPr="00A9625C" w:rsidRDefault="00B75B61" w:rsidP="007079E3">
      <w:pPr>
        <w:pStyle w:val="ListParagraph"/>
        <w:numPr>
          <w:ilvl w:val="0"/>
          <w:numId w:val="2"/>
        </w:numPr>
        <w:spacing w:after="0" w:line="360" w:lineRule="auto"/>
        <w:rPr>
          <w:rFonts w:ascii="Arial" w:hAnsi="Arial" w:cs="Arial"/>
        </w:rPr>
      </w:pPr>
      <w:r w:rsidRPr="00A9625C">
        <w:rPr>
          <w:rFonts w:ascii="Arial" w:hAnsi="Arial" w:cs="Arial"/>
        </w:rPr>
        <w:t xml:space="preserve">Indicate your </w:t>
      </w:r>
      <w:r w:rsidR="007079E3" w:rsidRPr="00A9625C">
        <w:rPr>
          <w:rFonts w:ascii="Arial" w:hAnsi="Arial" w:cs="Arial"/>
        </w:rPr>
        <w:t xml:space="preserve">Gender                                                </w:t>
      </w:r>
    </w:p>
    <w:p w:rsidR="007079E3" w:rsidRPr="00A9625C" w:rsidRDefault="00BE6071" w:rsidP="007079E3">
      <w:pPr>
        <w:pStyle w:val="ListParagraph"/>
        <w:tabs>
          <w:tab w:val="left" w:pos="4932"/>
          <w:tab w:val="center" w:pos="5040"/>
        </w:tabs>
        <w:spacing w:after="0" w:line="360" w:lineRule="auto"/>
        <w:rPr>
          <w:rFonts w:ascii="Arial" w:hAnsi="Arial" w:cs="Arial"/>
        </w:rPr>
      </w:pPr>
      <w:r w:rsidRPr="00BE6071">
        <w:rPr>
          <w:rFonts w:ascii="Arial" w:hAnsi="Arial" w:cs="Arial"/>
          <w:noProof/>
        </w:rPr>
        <w:pict>
          <v:rect id="Rectangle 4" o:spid="_x0000_s1026" style="position:absolute;left:0;text-align:left;margin-left:74.4pt;margin-top:2.5pt;width:46.2pt;height:20.4pt;z-index:251659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bH6ZAIAABEFAAAOAAAAZHJzL2Uyb0RvYy54bWysVE1v2zAMvQ/YfxB0X50EST+COEWQosOA&#10;oi3aDj0rspQYk0SNUuJkv36U7Lhdl9OwiyyafKT49KjZ9d4atlMYanAlH54NOFNOQlW7dcm/v9x+&#10;ueQsROEqYcCpkh9U4Nfzz59mjZ+qEWzAVAoZJXFh2viSb2L006IIcqOsCGfglSOnBrQikonrokLR&#10;UHZritFgcF40gJVHkCoE+nvTOvk859dayfigdVCRmZLT2WJeMa+rtBbzmZiuUfhNLbtjiH84hRW1&#10;o6J9qhsRBdti/VcqW0uEADqeSbAFaF1LlXugboaDD908b4RXuRciJ/iepvD/0sr73SOyuir5mDMn&#10;LF3RE5Em3NooNk70ND5MKerZP2JnBdqmXvcabfpSF2yfKT30lKp9ZJJ+Ti7PL8ZEvCTXaHI1uMyU&#10;F29gjyF+VWBZ2pQcqXgmUuzuQqSCFHoMISMdpi2fd/FgVDqBcU9KUxdUcJTRWT9qaZDtBN28kFK5&#10;eJ7aoXw5OsF0bUwPHJ4CmjjsQF1sgqmsqx44OAX8s2KPyFXBxR5sawd4KkH1o6/cxh+7b3tO7a+g&#10;OtDlIbSqDl7e1kTinQjxUSDJmHin0YwPtGgDTcmh23G2Afx16n+KJ3WRl7OGxqLk4edWoOLMfHOk&#10;u6vhOF1nzMZ4cjEiA997Vu89bmuXQPwP6RHwMm9TfDTHrUawrzTBi1SVXMJJql1yGfFoLGM7rvQG&#10;SLVY5DCaHS/inXv2MiVPrCaRvOxfBfpOSZEkeA/HERLTD4JqYxPSwWIbQddZbW+8dnzT3GXRdG9E&#10;Guz3do56e8nmvwEAAP//AwBQSwMEFAAGAAgAAAAhALSrlrncAAAACAEAAA8AAABkcnMvZG93bnJl&#10;di54bWxMj0FPg0AUhO8m/Q+bZ+KtXUBqKLI0VVO9atV63bJPIGXfEnZp8d/7PNXjZCYz3xTryXbi&#10;hINvHSmIFxEIpMqZlmoFH+/beQbCB01Gd45QwQ96WJezq0Lnxp3pDU+7UAsuIZ9rBU0IfS6lrxq0&#10;2i9cj8TetxusDiyHWppBn7ncdjKJojtpdUu80OgeHxusjrvRKhir54evut+8Pm1v6UW6eGU/90ap&#10;m+tpcw8i4BQuYfjDZ3QomengRjJedKzTjNGDgiVfYj9J4wTEQUG6zECWhfx/oPwFAAD//wMAUEsB&#10;Ai0AFAAGAAgAAAAhALaDOJL+AAAA4QEAABMAAAAAAAAAAAAAAAAAAAAAAFtDb250ZW50X1R5cGVz&#10;XS54bWxQSwECLQAUAAYACAAAACEAOP0h/9YAAACUAQAACwAAAAAAAAAAAAAAAAAvAQAAX3JlbHMv&#10;LnJlbHNQSwECLQAUAAYACAAAACEAjb2x+mQCAAARBQAADgAAAAAAAAAAAAAAAAAuAgAAZHJzL2Uy&#10;b0RvYy54bWxQSwECLQAUAAYACAAAACEAtKuWudwAAAAIAQAADwAAAAAAAAAAAAAAAAC+BAAAZHJz&#10;L2Rvd25yZXYueG1sUEsFBgAAAAAEAAQA8wAAAMcFAAAAAA==&#10;" fillcolor="white [3201]" strokecolor="#70ad47 [3209]" strokeweight="1pt"/>
        </w:pict>
      </w:r>
      <w:r w:rsidR="007079E3" w:rsidRPr="00A9625C">
        <w:rPr>
          <w:rFonts w:ascii="Arial" w:hAnsi="Arial" w:cs="Arial"/>
        </w:rPr>
        <w:t>Male</w:t>
      </w:r>
      <w:r w:rsidR="007079E3" w:rsidRPr="00A9625C">
        <w:rPr>
          <w:rFonts w:ascii="Arial" w:hAnsi="Arial" w:cs="Arial"/>
        </w:rPr>
        <w:tab/>
        <w:t>Other</w:t>
      </w:r>
      <w:r w:rsidR="007079E3" w:rsidRPr="00A9625C">
        <w:rPr>
          <w:rFonts w:ascii="Arial" w:hAnsi="Arial" w:cs="Arial"/>
        </w:rPr>
        <w:tab/>
      </w:r>
      <w:r w:rsidR="007079E3" w:rsidRPr="00A9625C">
        <w:rPr>
          <w:rFonts w:ascii="Arial" w:hAnsi="Arial" w:cs="Arial"/>
          <w:noProof/>
          <w:lang w:val="en-GB" w:eastAsia="en-GB"/>
        </w:rPr>
        <w:drawing>
          <wp:inline distT="0" distB="0" distL="0" distR="0">
            <wp:extent cx="597535" cy="2679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7535" cy="267970"/>
                    </a:xfrm>
                    <a:prstGeom prst="rect">
                      <a:avLst/>
                    </a:prstGeom>
                    <a:noFill/>
                  </pic:spPr>
                </pic:pic>
              </a:graphicData>
            </a:graphic>
          </wp:inline>
        </w:drawing>
      </w:r>
    </w:p>
    <w:p w:rsidR="007079E3" w:rsidRPr="00A9625C" w:rsidRDefault="007079E3" w:rsidP="007079E3">
      <w:pPr>
        <w:tabs>
          <w:tab w:val="left" w:pos="5412"/>
        </w:tabs>
        <w:spacing w:after="0" w:line="360" w:lineRule="auto"/>
        <w:ind w:left="720" w:hanging="720"/>
        <w:rPr>
          <w:rFonts w:ascii="Arial" w:hAnsi="Arial" w:cs="Arial"/>
        </w:rPr>
      </w:pPr>
      <w:r w:rsidRPr="00A9625C">
        <w:rPr>
          <w:rFonts w:ascii="Arial" w:hAnsi="Arial" w:cs="Arial"/>
        </w:rPr>
        <w:tab/>
      </w:r>
      <w:r w:rsidRPr="00A9625C">
        <w:rPr>
          <w:rFonts w:ascii="Arial" w:hAnsi="Arial" w:cs="Arial"/>
        </w:rPr>
        <w:tab/>
      </w:r>
    </w:p>
    <w:p w:rsidR="007079E3" w:rsidRPr="00A9625C" w:rsidRDefault="007079E3" w:rsidP="007079E3">
      <w:pPr>
        <w:spacing w:after="0" w:line="360" w:lineRule="auto"/>
        <w:ind w:left="720" w:hanging="720"/>
        <w:rPr>
          <w:rFonts w:ascii="Arial" w:hAnsi="Arial" w:cs="Arial"/>
        </w:rPr>
      </w:pPr>
      <w:r w:rsidRPr="00A9625C">
        <w:rPr>
          <w:rFonts w:ascii="Arial" w:hAnsi="Arial" w:cs="Arial"/>
        </w:rPr>
        <w:t xml:space="preserve">            Female</w:t>
      </w:r>
      <w:r w:rsidRPr="00A9625C">
        <w:rPr>
          <w:rFonts w:ascii="Arial" w:hAnsi="Arial" w:cs="Arial"/>
          <w:noProof/>
          <w:lang w:val="en-GB" w:eastAsia="en-GB"/>
        </w:rPr>
        <w:drawing>
          <wp:inline distT="0" distB="0" distL="0" distR="0">
            <wp:extent cx="597535" cy="2590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7535" cy="259080"/>
                    </a:xfrm>
                    <a:prstGeom prst="rect">
                      <a:avLst/>
                    </a:prstGeom>
                    <a:noFill/>
                  </pic:spPr>
                </pic:pic>
              </a:graphicData>
            </a:graphic>
          </wp:inline>
        </w:drawing>
      </w:r>
    </w:p>
    <w:p w:rsidR="007079E3" w:rsidRPr="00A9625C" w:rsidRDefault="007079E3" w:rsidP="007079E3">
      <w:pPr>
        <w:pStyle w:val="ListParagraph"/>
        <w:numPr>
          <w:ilvl w:val="0"/>
          <w:numId w:val="2"/>
        </w:numPr>
        <w:spacing w:after="0" w:line="360" w:lineRule="auto"/>
        <w:rPr>
          <w:rFonts w:ascii="Arial" w:hAnsi="Arial" w:cs="Arial"/>
        </w:rPr>
      </w:pPr>
      <w:r w:rsidRPr="00A9625C">
        <w:rPr>
          <w:rFonts w:ascii="Arial" w:hAnsi="Arial" w:cs="Arial"/>
        </w:rPr>
        <w:t>How frequent do you use Moodle outside classroom</w:t>
      </w:r>
      <w:r w:rsidR="00B75B61" w:rsidRPr="00A9625C">
        <w:rPr>
          <w:rFonts w:ascii="Arial" w:hAnsi="Arial" w:cs="Arial"/>
        </w:rPr>
        <w:t>?</w:t>
      </w:r>
    </w:p>
    <w:p w:rsidR="007079E3" w:rsidRPr="00A9625C" w:rsidRDefault="007079E3" w:rsidP="007079E3">
      <w:pPr>
        <w:pStyle w:val="ListParagraph"/>
        <w:spacing w:after="0" w:line="360" w:lineRule="auto"/>
        <w:rPr>
          <w:rFonts w:ascii="Arial" w:hAnsi="Arial" w:cs="Arial"/>
        </w:rPr>
      </w:pPr>
      <w:r w:rsidRPr="00A9625C">
        <w:rPr>
          <w:rFonts w:ascii="Arial" w:hAnsi="Arial" w:cs="Arial"/>
        </w:rPr>
        <w:t xml:space="preserve">Frequently </w:t>
      </w:r>
      <w:r w:rsidRPr="00A9625C">
        <w:rPr>
          <w:rFonts w:ascii="Arial" w:hAnsi="Arial" w:cs="Arial"/>
          <w:noProof/>
          <w:lang w:val="en-GB" w:eastAsia="en-GB"/>
        </w:rPr>
        <w:drawing>
          <wp:inline distT="0" distB="0" distL="0" distR="0">
            <wp:extent cx="597535" cy="2679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7535" cy="267970"/>
                    </a:xfrm>
                    <a:prstGeom prst="rect">
                      <a:avLst/>
                    </a:prstGeom>
                    <a:noFill/>
                  </pic:spPr>
                </pic:pic>
              </a:graphicData>
            </a:graphic>
          </wp:inline>
        </w:drawing>
      </w:r>
      <w:r w:rsidRPr="00A9625C">
        <w:rPr>
          <w:rFonts w:ascii="Arial" w:hAnsi="Arial" w:cs="Arial"/>
        </w:rPr>
        <w:t xml:space="preserve">             Rarely </w:t>
      </w:r>
      <w:r w:rsidRPr="00A9625C">
        <w:rPr>
          <w:rFonts w:ascii="Arial" w:hAnsi="Arial" w:cs="Arial"/>
          <w:noProof/>
          <w:lang w:val="en-GB" w:eastAsia="en-GB"/>
        </w:rPr>
        <w:drawing>
          <wp:inline distT="0" distB="0" distL="0" distR="0">
            <wp:extent cx="597535" cy="2679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7535" cy="267970"/>
                    </a:xfrm>
                    <a:prstGeom prst="rect">
                      <a:avLst/>
                    </a:prstGeom>
                    <a:noFill/>
                  </pic:spPr>
                </pic:pic>
              </a:graphicData>
            </a:graphic>
          </wp:inline>
        </w:drawing>
      </w:r>
      <w:r w:rsidRPr="00A9625C">
        <w:rPr>
          <w:rFonts w:ascii="Arial" w:hAnsi="Arial" w:cs="Arial"/>
        </w:rPr>
        <w:t xml:space="preserve">    Not at All </w:t>
      </w:r>
      <w:r w:rsidRPr="00A9625C">
        <w:rPr>
          <w:rFonts w:ascii="Arial" w:hAnsi="Arial" w:cs="Arial"/>
          <w:noProof/>
          <w:lang w:val="en-GB" w:eastAsia="en-GB"/>
        </w:rPr>
        <w:drawing>
          <wp:inline distT="0" distB="0" distL="0" distR="0">
            <wp:extent cx="597535" cy="2679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7535" cy="267970"/>
                    </a:xfrm>
                    <a:prstGeom prst="rect">
                      <a:avLst/>
                    </a:prstGeom>
                    <a:noFill/>
                  </pic:spPr>
                </pic:pic>
              </a:graphicData>
            </a:graphic>
          </wp:inline>
        </w:drawing>
      </w:r>
    </w:p>
    <w:p w:rsidR="007079E3" w:rsidRPr="00A9625C" w:rsidRDefault="007079E3" w:rsidP="007079E3">
      <w:pPr>
        <w:spacing w:after="0" w:line="360" w:lineRule="auto"/>
        <w:rPr>
          <w:rFonts w:ascii="Arial" w:hAnsi="Arial" w:cs="Arial"/>
        </w:rPr>
      </w:pPr>
    </w:p>
    <w:p w:rsidR="007079E3" w:rsidRPr="00A9625C" w:rsidRDefault="00B75B61" w:rsidP="007079E3">
      <w:pPr>
        <w:pStyle w:val="ListParagraph"/>
        <w:numPr>
          <w:ilvl w:val="0"/>
          <w:numId w:val="2"/>
        </w:numPr>
        <w:spacing w:after="0" w:line="360" w:lineRule="auto"/>
        <w:rPr>
          <w:rFonts w:ascii="Arial" w:hAnsi="Arial" w:cs="Arial"/>
        </w:rPr>
      </w:pPr>
      <w:r w:rsidRPr="00A9625C">
        <w:rPr>
          <w:rFonts w:ascii="Arial" w:hAnsi="Arial" w:cs="Arial"/>
        </w:rPr>
        <w:t>Do the Moodle accessibility support of your learning?</w:t>
      </w:r>
    </w:p>
    <w:p w:rsidR="00B75B61" w:rsidRPr="00A9625C" w:rsidRDefault="00B75B61" w:rsidP="00B75B61">
      <w:pPr>
        <w:pStyle w:val="ListParagraph"/>
        <w:spacing w:after="0" w:line="360" w:lineRule="auto"/>
        <w:rPr>
          <w:rFonts w:ascii="Arial" w:hAnsi="Arial" w:cs="Arial"/>
        </w:rPr>
      </w:pPr>
      <w:r w:rsidRPr="00A9625C">
        <w:rPr>
          <w:rFonts w:ascii="Arial" w:hAnsi="Arial" w:cs="Arial"/>
        </w:rPr>
        <w:t xml:space="preserve">Yes </w:t>
      </w:r>
      <w:r w:rsidRPr="00A9625C">
        <w:rPr>
          <w:rFonts w:ascii="Arial" w:hAnsi="Arial" w:cs="Arial"/>
          <w:noProof/>
          <w:lang w:val="en-GB" w:eastAsia="en-GB"/>
        </w:rPr>
        <w:drawing>
          <wp:inline distT="0" distB="0" distL="0" distR="0">
            <wp:extent cx="597535" cy="2679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7535" cy="267970"/>
                    </a:xfrm>
                    <a:prstGeom prst="rect">
                      <a:avLst/>
                    </a:prstGeom>
                    <a:noFill/>
                  </pic:spPr>
                </pic:pic>
              </a:graphicData>
            </a:graphic>
          </wp:inline>
        </w:drawing>
      </w:r>
      <w:r w:rsidRPr="00A9625C">
        <w:rPr>
          <w:rFonts w:ascii="Arial" w:hAnsi="Arial" w:cs="Arial"/>
        </w:rPr>
        <w:t xml:space="preserve">    No  </w:t>
      </w:r>
      <w:r w:rsidRPr="00A9625C">
        <w:rPr>
          <w:rFonts w:ascii="Arial" w:hAnsi="Arial" w:cs="Arial"/>
          <w:noProof/>
          <w:lang w:val="en-GB" w:eastAsia="en-GB"/>
        </w:rPr>
        <w:drawing>
          <wp:inline distT="0" distB="0" distL="0" distR="0">
            <wp:extent cx="597535" cy="2679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7535" cy="267970"/>
                    </a:xfrm>
                    <a:prstGeom prst="rect">
                      <a:avLst/>
                    </a:prstGeom>
                    <a:noFill/>
                  </pic:spPr>
                </pic:pic>
              </a:graphicData>
            </a:graphic>
          </wp:inline>
        </w:drawing>
      </w:r>
    </w:p>
    <w:p w:rsidR="00B75B61" w:rsidRPr="00A9625C" w:rsidRDefault="00B75B61" w:rsidP="00B75B61">
      <w:pPr>
        <w:spacing w:after="0" w:line="360" w:lineRule="auto"/>
        <w:rPr>
          <w:rFonts w:ascii="Arial" w:hAnsi="Arial" w:cs="Arial"/>
        </w:rPr>
      </w:pPr>
    </w:p>
    <w:p w:rsidR="00B75B61" w:rsidRPr="00A9625C" w:rsidRDefault="00B75B61" w:rsidP="00B75B61">
      <w:pPr>
        <w:spacing w:after="0" w:line="360" w:lineRule="auto"/>
        <w:rPr>
          <w:rFonts w:ascii="Arial" w:hAnsi="Arial" w:cs="Arial"/>
        </w:rPr>
      </w:pPr>
    </w:p>
    <w:p w:rsidR="00B75B61" w:rsidRPr="00A9625C" w:rsidRDefault="00B75B61" w:rsidP="00B75B61">
      <w:pPr>
        <w:pStyle w:val="ListParagraph"/>
        <w:numPr>
          <w:ilvl w:val="0"/>
          <w:numId w:val="2"/>
        </w:numPr>
        <w:spacing w:after="0" w:line="360" w:lineRule="auto"/>
        <w:rPr>
          <w:rFonts w:ascii="Arial" w:hAnsi="Arial" w:cs="Arial"/>
        </w:rPr>
      </w:pPr>
      <w:r w:rsidRPr="00A9625C">
        <w:rPr>
          <w:rFonts w:ascii="Arial" w:hAnsi="Arial" w:cs="Arial"/>
        </w:rPr>
        <w:t xml:space="preserve">Tick once where applicable     </w:t>
      </w:r>
    </w:p>
    <w:tbl>
      <w:tblPr>
        <w:tblStyle w:val="TableGrid"/>
        <w:tblW w:w="9715" w:type="dxa"/>
        <w:tblInd w:w="720" w:type="dxa"/>
        <w:tblLook w:val="04A0"/>
      </w:tblPr>
      <w:tblGrid>
        <w:gridCol w:w="4405"/>
        <w:gridCol w:w="1170"/>
        <w:gridCol w:w="1170"/>
        <w:gridCol w:w="990"/>
        <w:gridCol w:w="871"/>
        <w:gridCol w:w="1109"/>
      </w:tblGrid>
      <w:tr w:rsidR="00B75B61" w:rsidRPr="00A9625C" w:rsidTr="00B75B61">
        <w:tc>
          <w:tcPr>
            <w:tcW w:w="4405" w:type="dxa"/>
          </w:tcPr>
          <w:p w:rsidR="00B75B61" w:rsidRPr="00A9625C" w:rsidRDefault="00B75B61" w:rsidP="00B75B61">
            <w:pPr>
              <w:pStyle w:val="ListParagraph"/>
              <w:spacing w:line="360" w:lineRule="auto"/>
              <w:ind w:left="0"/>
              <w:rPr>
                <w:rFonts w:ascii="Arial" w:hAnsi="Arial" w:cs="Arial"/>
              </w:rPr>
            </w:pPr>
          </w:p>
        </w:tc>
        <w:tc>
          <w:tcPr>
            <w:tcW w:w="1170" w:type="dxa"/>
          </w:tcPr>
          <w:p w:rsidR="00B75B61" w:rsidRPr="00A9625C" w:rsidRDefault="00B75B61" w:rsidP="00B75B61">
            <w:pPr>
              <w:pStyle w:val="ListParagraph"/>
              <w:spacing w:line="360" w:lineRule="auto"/>
              <w:ind w:left="0"/>
              <w:rPr>
                <w:rFonts w:ascii="Arial" w:hAnsi="Arial" w:cs="Arial"/>
              </w:rPr>
            </w:pPr>
            <w:r w:rsidRPr="00A9625C">
              <w:rPr>
                <w:rFonts w:ascii="Arial" w:hAnsi="Arial" w:cs="Arial"/>
              </w:rPr>
              <w:t>Strongly Disagree</w:t>
            </w:r>
          </w:p>
        </w:tc>
        <w:tc>
          <w:tcPr>
            <w:tcW w:w="1170" w:type="dxa"/>
          </w:tcPr>
          <w:p w:rsidR="00B75B61" w:rsidRPr="00A9625C" w:rsidRDefault="00B75B61" w:rsidP="00B75B61">
            <w:pPr>
              <w:pStyle w:val="ListParagraph"/>
              <w:spacing w:line="360" w:lineRule="auto"/>
              <w:ind w:left="0"/>
              <w:rPr>
                <w:rFonts w:ascii="Arial" w:hAnsi="Arial" w:cs="Arial"/>
              </w:rPr>
            </w:pPr>
            <w:r w:rsidRPr="00A9625C">
              <w:rPr>
                <w:rFonts w:ascii="Arial" w:hAnsi="Arial" w:cs="Arial"/>
              </w:rPr>
              <w:t>Disagree</w:t>
            </w:r>
          </w:p>
        </w:tc>
        <w:tc>
          <w:tcPr>
            <w:tcW w:w="990" w:type="dxa"/>
          </w:tcPr>
          <w:p w:rsidR="00B75B61" w:rsidRPr="00A9625C" w:rsidRDefault="00B75B61" w:rsidP="00B75B61">
            <w:pPr>
              <w:pStyle w:val="ListParagraph"/>
              <w:spacing w:line="360" w:lineRule="auto"/>
              <w:ind w:left="0"/>
              <w:rPr>
                <w:rFonts w:ascii="Arial" w:hAnsi="Arial" w:cs="Arial"/>
              </w:rPr>
            </w:pPr>
            <w:r w:rsidRPr="00A9625C">
              <w:rPr>
                <w:rFonts w:ascii="Arial" w:hAnsi="Arial" w:cs="Arial"/>
              </w:rPr>
              <w:t>Neutral</w:t>
            </w:r>
          </w:p>
        </w:tc>
        <w:tc>
          <w:tcPr>
            <w:tcW w:w="871" w:type="dxa"/>
          </w:tcPr>
          <w:p w:rsidR="00B75B61" w:rsidRPr="00A9625C" w:rsidRDefault="00B75B61" w:rsidP="00B75B61">
            <w:pPr>
              <w:pStyle w:val="ListParagraph"/>
              <w:spacing w:line="360" w:lineRule="auto"/>
              <w:ind w:left="0"/>
              <w:rPr>
                <w:rFonts w:ascii="Arial" w:hAnsi="Arial" w:cs="Arial"/>
              </w:rPr>
            </w:pPr>
            <w:r w:rsidRPr="00A9625C">
              <w:rPr>
                <w:rFonts w:ascii="Arial" w:hAnsi="Arial" w:cs="Arial"/>
              </w:rPr>
              <w:t>Agree</w:t>
            </w:r>
          </w:p>
        </w:tc>
        <w:tc>
          <w:tcPr>
            <w:tcW w:w="1109" w:type="dxa"/>
          </w:tcPr>
          <w:p w:rsidR="00B75B61" w:rsidRPr="00A9625C" w:rsidRDefault="00B75B61" w:rsidP="00B75B61">
            <w:pPr>
              <w:pStyle w:val="ListParagraph"/>
              <w:spacing w:line="360" w:lineRule="auto"/>
              <w:ind w:left="0"/>
              <w:rPr>
                <w:rFonts w:ascii="Arial" w:hAnsi="Arial" w:cs="Arial"/>
              </w:rPr>
            </w:pPr>
            <w:r w:rsidRPr="00A9625C">
              <w:rPr>
                <w:rFonts w:ascii="Arial" w:hAnsi="Arial" w:cs="Arial"/>
              </w:rPr>
              <w:t>Strongly Agree</w:t>
            </w:r>
          </w:p>
        </w:tc>
      </w:tr>
      <w:tr w:rsidR="00B75B61" w:rsidRPr="00A9625C" w:rsidTr="00B75B61">
        <w:trPr>
          <w:trHeight w:val="881"/>
        </w:trPr>
        <w:tc>
          <w:tcPr>
            <w:tcW w:w="4405" w:type="dxa"/>
          </w:tcPr>
          <w:p w:rsidR="00B75B61" w:rsidRPr="00A9625C" w:rsidRDefault="00B75B61" w:rsidP="00B75B61">
            <w:pPr>
              <w:pStyle w:val="ListParagraph"/>
              <w:spacing w:line="360" w:lineRule="auto"/>
              <w:ind w:left="0"/>
              <w:rPr>
                <w:rFonts w:ascii="Arial" w:hAnsi="Arial" w:cs="Arial"/>
              </w:rPr>
            </w:pPr>
            <w:r w:rsidRPr="00A9625C">
              <w:rPr>
                <w:rFonts w:ascii="Arial" w:hAnsi="Arial" w:cs="Arial"/>
              </w:rPr>
              <w:t>I use Moodle Most frequently</w:t>
            </w:r>
          </w:p>
        </w:tc>
        <w:tc>
          <w:tcPr>
            <w:tcW w:w="1170" w:type="dxa"/>
          </w:tcPr>
          <w:p w:rsidR="00B75B61" w:rsidRPr="00A9625C" w:rsidRDefault="00B75B61" w:rsidP="00B75B61">
            <w:pPr>
              <w:pStyle w:val="ListParagraph"/>
              <w:spacing w:line="360" w:lineRule="auto"/>
              <w:ind w:left="0"/>
              <w:rPr>
                <w:rFonts w:ascii="Arial" w:hAnsi="Arial" w:cs="Arial"/>
              </w:rPr>
            </w:pPr>
          </w:p>
        </w:tc>
        <w:tc>
          <w:tcPr>
            <w:tcW w:w="1170" w:type="dxa"/>
          </w:tcPr>
          <w:p w:rsidR="00B75B61" w:rsidRPr="00A9625C" w:rsidRDefault="00B75B61" w:rsidP="00B75B61">
            <w:pPr>
              <w:pStyle w:val="ListParagraph"/>
              <w:spacing w:line="360" w:lineRule="auto"/>
              <w:ind w:left="0"/>
              <w:rPr>
                <w:rFonts w:ascii="Arial" w:hAnsi="Arial" w:cs="Arial"/>
              </w:rPr>
            </w:pPr>
          </w:p>
        </w:tc>
        <w:tc>
          <w:tcPr>
            <w:tcW w:w="990" w:type="dxa"/>
          </w:tcPr>
          <w:p w:rsidR="00B75B61" w:rsidRPr="00A9625C" w:rsidRDefault="00B75B61" w:rsidP="00B75B61">
            <w:pPr>
              <w:pStyle w:val="ListParagraph"/>
              <w:spacing w:line="360" w:lineRule="auto"/>
              <w:ind w:left="0"/>
              <w:rPr>
                <w:rFonts w:ascii="Arial" w:hAnsi="Arial" w:cs="Arial"/>
              </w:rPr>
            </w:pPr>
          </w:p>
        </w:tc>
        <w:tc>
          <w:tcPr>
            <w:tcW w:w="871" w:type="dxa"/>
          </w:tcPr>
          <w:p w:rsidR="00B75B61" w:rsidRPr="00A9625C" w:rsidRDefault="00B75B61" w:rsidP="00B75B61">
            <w:pPr>
              <w:pStyle w:val="ListParagraph"/>
              <w:spacing w:line="360" w:lineRule="auto"/>
              <w:ind w:left="0"/>
              <w:rPr>
                <w:rFonts w:ascii="Arial" w:hAnsi="Arial" w:cs="Arial"/>
              </w:rPr>
            </w:pPr>
          </w:p>
        </w:tc>
        <w:tc>
          <w:tcPr>
            <w:tcW w:w="1109" w:type="dxa"/>
          </w:tcPr>
          <w:p w:rsidR="00B75B61" w:rsidRPr="00A9625C" w:rsidRDefault="00B75B61" w:rsidP="00B75B61">
            <w:pPr>
              <w:pStyle w:val="ListParagraph"/>
              <w:spacing w:line="360" w:lineRule="auto"/>
              <w:ind w:left="0"/>
              <w:rPr>
                <w:rFonts w:ascii="Arial" w:hAnsi="Arial" w:cs="Arial"/>
              </w:rPr>
            </w:pPr>
          </w:p>
        </w:tc>
      </w:tr>
      <w:tr w:rsidR="00B75B61" w:rsidRPr="00A9625C" w:rsidTr="00B75B61">
        <w:tc>
          <w:tcPr>
            <w:tcW w:w="4405" w:type="dxa"/>
          </w:tcPr>
          <w:p w:rsidR="00B75B61" w:rsidRPr="00A9625C" w:rsidRDefault="00B75B61" w:rsidP="00B75B61">
            <w:pPr>
              <w:pStyle w:val="ListParagraph"/>
              <w:spacing w:line="360" w:lineRule="auto"/>
              <w:ind w:left="0"/>
              <w:rPr>
                <w:rFonts w:ascii="Arial" w:hAnsi="Arial" w:cs="Arial"/>
              </w:rPr>
            </w:pPr>
            <w:r w:rsidRPr="00A9625C">
              <w:rPr>
                <w:rFonts w:ascii="Arial" w:hAnsi="Arial" w:cs="Arial"/>
              </w:rPr>
              <w:t>I get more information from the Moodle</w:t>
            </w:r>
          </w:p>
        </w:tc>
        <w:tc>
          <w:tcPr>
            <w:tcW w:w="1170" w:type="dxa"/>
          </w:tcPr>
          <w:p w:rsidR="00B75B61" w:rsidRPr="00A9625C" w:rsidRDefault="00B75B61" w:rsidP="00B75B61">
            <w:pPr>
              <w:pStyle w:val="ListParagraph"/>
              <w:spacing w:line="360" w:lineRule="auto"/>
              <w:ind w:left="0"/>
              <w:rPr>
                <w:rFonts w:ascii="Arial" w:hAnsi="Arial" w:cs="Arial"/>
              </w:rPr>
            </w:pPr>
          </w:p>
        </w:tc>
        <w:tc>
          <w:tcPr>
            <w:tcW w:w="1170" w:type="dxa"/>
          </w:tcPr>
          <w:p w:rsidR="00B75B61" w:rsidRPr="00A9625C" w:rsidRDefault="00B75B61" w:rsidP="00B75B61">
            <w:pPr>
              <w:pStyle w:val="ListParagraph"/>
              <w:spacing w:line="360" w:lineRule="auto"/>
              <w:ind w:left="0"/>
              <w:rPr>
                <w:rFonts w:ascii="Arial" w:hAnsi="Arial" w:cs="Arial"/>
              </w:rPr>
            </w:pPr>
          </w:p>
        </w:tc>
        <w:tc>
          <w:tcPr>
            <w:tcW w:w="990" w:type="dxa"/>
          </w:tcPr>
          <w:p w:rsidR="00B75B61" w:rsidRPr="00A9625C" w:rsidRDefault="00B75B61" w:rsidP="00B75B61">
            <w:pPr>
              <w:pStyle w:val="ListParagraph"/>
              <w:spacing w:line="360" w:lineRule="auto"/>
              <w:ind w:left="0"/>
              <w:rPr>
                <w:rFonts w:ascii="Arial" w:hAnsi="Arial" w:cs="Arial"/>
              </w:rPr>
            </w:pPr>
          </w:p>
        </w:tc>
        <w:tc>
          <w:tcPr>
            <w:tcW w:w="871" w:type="dxa"/>
          </w:tcPr>
          <w:p w:rsidR="00B75B61" w:rsidRPr="00A9625C" w:rsidRDefault="00B75B61" w:rsidP="00B75B61">
            <w:pPr>
              <w:pStyle w:val="ListParagraph"/>
              <w:spacing w:line="360" w:lineRule="auto"/>
              <w:ind w:left="0"/>
              <w:rPr>
                <w:rFonts w:ascii="Arial" w:hAnsi="Arial" w:cs="Arial"/>
              </w:rPr>
            </w:pPr>
          </w:p>
        </w:tc>
        <w:tc>
          <w:tcPr>
            <w:tcW w:w="1109" w:type="dxa"/>
          </w:tcPr>
          <w:p w:rsidR="00B75B61" w:rsidRPr="00A9625C" w:rsidRDefault="00B75B61" w:rsidP="00B75B61">
            <w:pPr>
              <w:pStyle w:val="ListParagraph"/>
              <w:spacing w:line="360" w:lineRule="auto"/>
              <w:ind w:left="0"/>
              <w:rPr>
                <w:rFonts w:ascii="Arial" w:hAnsi="Arial" w:cs="Arial"/>
              </w:rPr>
            </w:pPr>
          </w:p>
        </w:tc>
      </w:tr>
      <w:tr w:rsidR="00B75B61" w:rsidRPr="00A9625C" w:rsidTr="00B75B61">
        <w:tc>
          <w:tcPr>
            <w:tcW w:w="4405" w:type="dxa"/>
          </w:tcPr>
          <w:p w:rsidR="00B75B61" w:rsidRPr="00A9625C" w:rsidRDefault="00B75B61" w:rsidP="00B75B61">
            <w:pPr>
              <w:pStyle w:val="ListParagraph"/>
              <w:spacing w:line="360" w:lineRule="auto"/>
              <w:ind w:left="0"/>
              <w:rPr>
                <w:rFonts w:ascii="Arial" w:hAnsi="Arial" w:cs="Arial"/>
              </w:rPr>
            </w:pPr>
            <w:r w:rsidRPr="00A9625C">
              <w:rPr>
                <w:rFonts w:ascii="Arial" w:hAnsi="Arial" w:cs="Arial"/>
              </w:rPr>
              <w:t>My learning experience has Improved</w:t>
            </w:r>
          </w:p>
        </w:tc>
        <w:tc>
          <w:tcPr>
            <w:tcW w:w="1170" w:type="dxa"/>
          </w:tcPr>
          <w:p w:rsidR="00B75B61" w:rsidRPr="00A9625C" w:rsidRDefault="00B75B61" w:rsidP="00B75B61">
            <w:pPr>
              <w:pStyle w:val="ListParagraph"/>
              <w:spacing w:line="360" w:lineRule="auto"/>
              <w:ind w:left="0"/>
              <w:rPr>
                <w:rFonts w:ascii="Arial" w:hAnsi="Arial" w:cs="Arial"/>
              </w:rPr>
            </w:pPr>
          </w:p>
        </w:tc>
        <w:tc>
          <w:tcPr>
            <w:tcW w:w="1170" w:type="dxa"/>
          </w:tcPr>
          <w:p w:rsidR="00B75B61" w:rsidRPr="00A9625C" w:rsidRDefault="00B75B61" w:rsidP="00B75B61">
            <w:pPr>
              <w:pStyle w:val="ListParagraph"/>
              <w:spacing w:line="360" w:lineRule="auto"/>
              <w:ind w:left="0"/>
              <w:rPr>
                <w:rFonts w:ascii="Arial" w:hAnsi="Arial" w:cs="Arial"/>
              </w:rPr>
            </w:pPr>
          </w:p>
        </w:tc>
        <w:tc>
          <w:tcPr>
            <w:tcW w:w="990" w:type="dxa"/>
          </w:tcPr>
          <w:p w:rsidR="00B75B61" w:rsidRPr="00A9625C" w:rsidRDefault="00B75B61" w:rsidP="00B75B61">
            <w:pPr>
              <w:pStyle w:val="ListParagraph"/>
              <w:spacing w:line="360" w:lineRule="auto"/>
              <w:ind w:left="0"/>
              <w:rPr>
                <w:rFonts w:ascii="Arial" w:hAnsi="Arial" w:cs="Arial"/>
              </w:rPr>
            </w:pPr>
          </w:p>
        </w:tc>
        <w:tc>
          <w:tcPr>
            <w:tcW w:w="871" w:type="dxa"/>
          </w:tcPr>
          <w:p w:rsidR="00B75B61" w:rsidRPr="00A9625C" w:rsidRDefault="00B75B61" w:rsidP="00B75B61">
            <w:pPr>
              <w:pStyle w:val="ListParagraph"/>
              <w:spacing w:line="360" w:lineRule="auto"/>
              <w:ind w:left="0"/>
              <w:rPr>
                <w:rFonts w:ascii="Arial" w:hAnsi="Arial" w:cs="Arial"/>
              </w:rPr>
            </w:pPr>
          </w:p>
        </w:tc>
        <w:tc>
          <w:tcPr>
            <w:tcW w:w="1109" w:type="dxa"/>
          </w:tcPr>
          <w:p w:rsidR="00B75B61" w:rsidRPr="00A9625C" w:rsidRDefault="00B75B61" w:rsidP="00B75B61">
            <w:pPr>
              <w:pStyle w:val="ListParagraph"/>
              <w:spacing w:line="360" w:lineRule="auto"/>
              <w:ind w:left="0"/>
              <w:rPr>
                <w:rFonts w:ascii="Arial" w:hAnsi="Arial" w:cs="Arial"/>
              </w:rPr>
            </w:pPr>
          </w:p>
        </w:tc>
      </w:tr>
      <w:tr w:rsidR="00B75B61" w:rsidRPr="00A9625C" w:rsidTr="00B75B61">
        <w:tc>
          <w:tcPr>
            <w:tcW w:w="4405" w:type="dxa"/>
          </w:tcPr>
          <w:p w:rsidR="00B75B61" w:rsidRPr="00A9625C" w:rsidRDefault="00B75B61" w:rsidP="00B75B61">
            <w:pPr>
              <w:pStyle w:val="ListParagraph"/>
              <w:spacing w:line="360" w:lineRule="auto"/>
              <w:ind w:left="0"/>
              <w:rPr>
                <w:rFonts w:ascii="Arial" w:hAnsi="Arial" w:cs="Arial"/>
              </w:rPr>
            </w:pPr>
            <w:r w:rsidRPr="00A9625C">
              <w:rPr>
                <w:rFonts w:ascii="Arial" w:hAnsi="Arial" w:cs="Arial"/>
              </w:rPr>
              <w:t>I can get access to the Moodle anytime</w:t>
            </w:r>
          </w:p>
        </w:tc>
        <w:tc>
          <w:tcPr>
            <w:tcW w:w="1170" w:type="dxa"/>
          </w:tcPr>
          <w:p w:rsidR="00B75B61" w:rsidRPr="00A9625C" w:rsidRDefault="00B75B61" w:rsidP="00B75B61">
            <w:pPr>
              <w:pStyle w:val="ListParagraph"/>
              <w:spacing w:line="360" w:lineRule="auto"/>
              <w:ind w:left="0"/>
              <w:rPr>
                <w:rFonts w:ascii="Arial" w:hAnsi="Arial" w:cs="Arial"/>
              </w:rPr>
            </w:pPr>
          </w:p>
        </w:tc>
        <w:tc>
          <w:tcPr>
            <w:tcW w:w="1170" w:type="dxa"/>
          </w:tcPr>
          <w:p w:rsidR="00B75B61" w:rsidRPr="00A9625C" w:rsidRDefault="00B75B61" w:rsidP="00B75B61">
            <w:pPr>
              <w:pStyle w:val="ListParagraph"/>
              <w:spacing w:line="360" w:lineRule="auto"/>
              <w:ind w:left="0"/>
              <w:rPr>
                <w:rFonts w:ascii="Arial" w:hAnsi="Arial" w:cs="Arial"/>
              </w:rPr>
            </w:pPr>
          </w:p>
        </w:tc>
        <w:tc>
          <w:tcPr>
            <w:tcW w:w="990" w:type="dxa"/>
          </w:tcPr>
          <w:p w:rsidR="00B75B61" w:rsidRPr="00A9625C" w:rsidRDefault="00B75B61" w:rsidP="00B75B61">
            <w:pPr>
              <w:pStyle w:val="ListParagraph"/>
              <w:spacing w:line="360" w:lineRule="auto"/>
              <w:ind w:left="0"/>
              <w:rPr>
                <w:rFonts w:ascii="Arial" w:hAnsi="Arial" w:cs="Arial"/>
              </w:rPr>
            </w:pPr>
          </w:p>
        </w:tc>
        <w:tc>
          <w:tcPr>
            <w:tcW w:w="871" w:type="dxa"/>
          </w:tcPr>
          <w:p w:rsidR="00B75B61" w:rsidRPr="00A9625C" w:rsidRDefault="00B75B61" w:rsidP="00B75B61">
            <w:pPr>
              <w:pStyle w:val="ListParagraph"/>
              <w:spacing w:line="360" w:lineRule="auto"/>
              <w:ind w:left="0"/>
              <w:rPr>
                <w:rFonts w:ascii="Arial" w:hAnsi="Arial" w:cs="Arial"/>
              </w:rPr>
            </w:pPr>
          </w:p>
        </w:tc>
        <w:tc>
          <w:tcPr>
            <w:tcW w:w="1109" w:type="dxa"/>
          </w:tcPr>
          <w:p w:rsidR="00B75B61" w:rsidRPr="00A9625C" w:rsidRDefault="00B75B61" w:rsidP="00B75B61">
            <w:pPr>
              <w:pStyle w:val="ListParagraph"/>
              <w:spacing w:line="360" w:lineRule="auto"/>
              <w:ind w:left="0"/>
              <w:rPr>
                <w:rFonts w:ascii="Arial" w:hAnsi="Arial" w:cs="Arial"/>
              </w:rPr>
            </w:pPr>
          </w:p>
        </w:tc>
      </w:tr>
      <w:tr w:rsidR="00B75B61" w:rsidRPr="00A9625C" w:rsidTr="00B75B61">
        <w:tc>
          <w:tcPr>
            <w:tcW w:w="4405" w:type="dxa"/>
          </w:tcPr>
          <w:p w:rsidR="00B75B61" w:rsidRPr="00A9625C" w:rsidRDefault="00B75B61" w:rsidP="00B75B61">
            <w:pPr>
              <w:pStyle w:val="ListParagraph"/>
              <w:spacing w:line="360" w:lineRule="auto"/>
              <w:ind w:left="0"/>
              <w:rPr>
                <w:rFonts w:ascii="Arial" w:hAnsi="Arial" w:cs="Arial"/>
              </w:rPr>
            </w:pPr>
            <w:r w:rsidRPr="00A9625C">
              <w:rPr>
                <w:rFonts w:ascii="Arial" w:hAnsi="Arial" w:cs="Arial"/>
              </w:rPr>
              <w:t>Moodle is essential in my studies</w:t>
            </w:r>
          </w:p>
        </w:tc>
        <w:tc>
          <w:tcPr>
            <w:tcW w:w="1170" w:type="dxa"/>
          </w:tcPr>
          <w:p w:rsidR="00B75B61" w:rsidRPr="00A9625C" w:rsidRDefault="00B75B61" w:rsidP="00B75B61">
            <w:pPr>
              <w:pStyle w:val="ListParagraph"/>
              <w:spacing w:line="360" w:lineRule="auto"/>
              <w:ind w:left="0"/>
              <w:rPr>
                <w:rFonts w:ascii="Arial" w:hAnsi="Arial" w:cs="Arial"/>
              </w:rPr>
            </w:pPr>
          </w:p>
        </w:tc>
        <w:tc>
          <w:tcPr>
            <w:tcW w:w="1170" w:type="dxa"/>
          </w:tcPr>
          <w:p w:rsidR="00B75B61" w:rsidRPr="00A9625C" w:rsidRDefault="00B75B61" w:rsidP="00B75B61">
            <w:pPr>
              <w:pStyle w:val="ListParagraph"/>
              <w:spacing w:line="360" w:lineRule="auto"/>
              <w:ind w:left="0"/>
              <w:rPr>
                <w:rFonts w:ascii="Arial" w:hAnsi="Arial" w:cs="Arial"/>
              </w:rPr>
            </w:pPr>
          </w:p>
        </w:tc>
        <w:tc>
          <w:tcPr>
            <w:tcW w:w="990" w:type="dxa"/>
          </w:tcPr>
          <w:p w:rsidR="00B75B61" w:rsidRPr="00A9625C" w:rsidRDefault="00B75B61" w:rsidP="00B75B61">
            <w:pPr>
              <w:pStyle w:val="ListParagraph"/>
              <w:spacing w:line="360" w:lineRule="auto"/>
              <w:ind w:left="0"/>
              <w:rPr>
                <w:rFonts w:ascii="Arial" w:hAnsi="Arial" w:cs="Arial"/>
              </w:rPr>
            </w:pPr>
          </w:p>
        </w:tc>
        <w:tc>
          <w:tcPr>
            <w:tcW w:w="871" w:type="dxa"/>
          </w:tcPr>
          <w:p w:rsidR="00B75B61" w:rsidRPr="00A9625C" w:rsidRDefault="00B75B61" w:rsidP="00B75B61">
            <w:pPr>
              <w:pStyle w:val="ListParagraph"/>
              <w:spacing w:line="360" w:lineRule="auto"/>
              <w:ind w:left="0"/>
              <w:rPr>
                <w:rFonts w:ascii="Arial" w:hAnsi="Arial" w:cs="Arial"/>
              </w:rPr>
            </w:pPr>
          </w:p>
        </w:tc>
        <w:tc>
          <w:tcPr>
            <w:tcW w:w="1109" w:type="dxa"/>
          </w:tcPr>
          <w:p w:rsidR="00B75B61" w:rsidRPr="00A9625C" w:rsidRDefault="00B75B61" w:rsidP="00B75B61">
            <w:pPr>
              <w:pStyle w:val="ListParagraph"/>
              <w:spacing w:line="360" w:lineRule="auto"/>
              <w:ind w:left="0"/>
              <w:rPr>
                <w:rFonts w:ascii="Arial" w:hAnsi="Arial" w:cs="Arial"/>
              </w:rPr>
            </w:pPr>
          </w:p>
        </w:tc>
      </w:tr>
    </w:tbl>
    <w:p w:rsidR="00B75B61" w:rsidRDefault="00B75B61" w:rsidP="00B75B61">
      <w:pPr>
        <w:pStyle w:val="ListParagraph"/>
        <w:spacing w:after="0" w:line="360" w:lineRule="auto"/>
        <w:rPr>
          <w:rFonts w:ascii="Arial" w:hAnsi="Arial" w:cs="Arial"/>
          <w:b/>
        </w:rPr>
      </w:pPr>
    </w:p>
    <w:p w:rsidR="00B75B61" w:rsidRDefault="00B75B61" w:rsidP="00B75B61">
      <w:pPr>
        <w:pStyle w:val="ListParagraph"/>
        <w:spacing w:after="0" w:line="360" w:lineRule="auto"/>
        <w:rPr>
          <w:rFonts w:ascii="Arial" w:hAnsi="Arial" w:cs="Arial"/>
          <w:b/>
        </w:rPr>
      </w:pPr>
    </w:p>
    <w:p w:rsidR="00B75B61" w:rsidRDefault="00B75B61" w:rsidP="00B75B61">
      <w:pPr>
        <w:pStyle w:val="ListParagraph"/>
        <w:spacing w:after="0" w:line="360" w:lineRule="auto"/>
        <w:rPr>
          <w:rFonts w:ascii="Arial" w:hAnsi="Arial" w:cs="Arial"/>
          <w:b/>
        </w:rPr>
      </w:pPr>
    </w:p>
    <w:p w:rsidR="00B75B61" w:rsidRPr="00B75B61" w:rsidRDefault="00B75B61" w:rsidP="00B75B61">
      <w:pPr>
        <w:pStyle w:val="ListParagraph"/>
        <w:spacing w:after="0" w:line="360" w:lineRule="auto"/>
        <w:rPr>
          <w:rFonts w:ascii="Arial" w:hAnsi="Arial" w:cs="Arial"/>
          <w:b/>
        </w:rPr>
      </w:pPr>
    </w:p>
    <w:sectPr w:rsidR="00B75B61" w:rsidRPr="00B75B61" w:rsidSect="00BE6071">
      <w:head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4DF2" w:rsidRDefault="00FF4DF2" w:rsidP="00BE6962">
      <w:pPr>
        <w:spacing w:after="0" w:line="240" w:lineRule="auto"/>
      </w:pPr>
      <w:r>
        <w:separator/>
      </w:r>
    </w:p>
  </w:endnote>
  <w:endnote w:type="continuationSeparator" w:id="1">
    <w:p w:rsidR="00FF4DF2" w:rsidRDefault="00FF4DF2" w:rsidP="00BE69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4DF2" w:rsidRDefault="00FF4DF2" w:rsidP="00BE6962">
      <w:pPr>
        <w:spacing w:after="0" w:line="240" w:lineRule="auto"/>
      </w:pPr>
      <w:r>
        <w:separator/>
      </w:r>
    </w:p>
  </w:footnote>
  <w:footnote w:type="continuationSeparator" w:id="1">
    <w:p w:rsidR="00FF4DF2" w:rsidRDefault="00FF4DF2" w:rsidP="00BE696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rPr>
      <w:id w:val="951434974"/>
      <w:docPartObj>
        <w:docPartGallery w:val="Page Numbers (Top of Page)"/>
        <w:docPartUnique/>
      </w:docPartObj>
    </w:sdtPr>
    <w:sdtEndPr>
      <w:rPr>
        <w:rFonts w:asciiTheme="minorHAnsi" w:hAnsiTheme="minorHAnsi" w:cstheme="minorBidi"/>
        <w:noProof/>
      </w:rPr>
    </w:sdtEndPr>
    <w:sdtContent>
      <w:p w:rsidR="00BE6962" w:rsidRDefault="00566EAC">
        <w:pPr>
          <w:pStyle w:val="Header"/>
          <w:jc w:val="right"/>
        </w:pPr>
        <w:r w:rsidRPr="00566EAC">
          <w:rPr>
            <w:rFonts w:ascii="Arial" w:hAnsi="Arial" w:cs="Arial"/>
          </w:rPr>
          <w:t>Impact of Virtual Learning Environment</w:t>
        </w:r>
        <w:r w:rsidR="00BE6071" w:rsidRPr="00BE6962">
          <w:rPr>
            <w:rFonts w:ascii="Arial" w:hAnsi="Arial" w:cs="Arial"/>
          </w:rPr>
          <w:fldChar w:fldCharType="begin"/>
        </w:r>
        <w:r w:rsidR="00BE6962" w:rsidRPr="00BE6962">
          <w:rPr>
            <w:rFonts w:ascii="Arial" w:hAnsi="Arial" w:cs="Arial"/>
          </w:rPr>
          <w:instrText xml:space="preserve"> PAGE   \* MERGEFORMAT </w:instrText>
        </w:r>
        <w:r w:rsidR="00BE6071" w:rsidRPr="00BE6962">
          <w:rPr>
            <w:rFonts w:ascii="Arial" w:hAnsi="Arial" w:cs="Arial"/>
          </w:rPr>
          <w:fldChar w:fldCharType="separate"/>
        </w:r>
        <w:r w:rsidR="00FB4441">
          <w:rPr>
            <w:rFonts w:ascii="Arial" w:hAnsi="Arial" w:cs="Arial"/>
            <w:noProof/>
          </w:rPr>
          <w:t>7</w:t>
        </w:r>
        <w:r w:rsidR="00BE6071" w:rsidRPr="00BE6962">
          <w:rPr>
            <w:rFonts w:ascii="Arial" w:hAnsi="Arial" w:cs="Arial"/>
            <w:noProof/>
          </w:rPr>
          <w:fldChar w:fldCharType="end"/>
        </w:r>
      </w:p>
    </w:sdtContent>
  </w:sdt>
  <w:p w:rsidR="00BE6962" w:rsidRDefault="00BE696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3454B0"/>
    <w:multiLevelType w:val="hybridMultilevel"/>
    <w:tmpl w:val="EE420A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C190341"/>
    <w:multiLevelType w:val="hybridMultilevel"/>
    <w:tmpl w:val="A03A3DF4"/>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75"/>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ayNDO2sLQwNTUyNzIwNzdS0lEKTi0uzszPAykwqgUAljHG5CwAAAA="/>
  </w:docVars>
  <w:rsids>
    <w:rsidRoot w:val="008D4512"/>
    <w:rsid w:val="002004FD"/>
    <w:rsid w:val="002F4D21"/>
    <w:rsid w:val="003E782A"/>
    <w:rsid w:val="003F61F7"/>
    <w:rsid w:val="00412DA1"/>
    <w:rsid w:val="004569CE"/>
    <w:rsid w:val="004946DF"/>
    <w:rsid w:val="004C1F0C"/>
    <w:rsid w:val="00534492"/>
    <w:rsid w:val="00566EAC"/>
    <w:rsid w:val="006E3DD5"/>
    <w:rsid w:val="007079E3"/>
    <w:rsid w:val="008D4512"/>
    <w:rsid w:val="008F4B80"/>
    <w:rsid w:val="00921104"/>
    <w:rsid w:val="0096565A"/>
    <w:rsid w:val="0098535F"/>
    <w:rsid w:val="009B7017"/>
    <w:rsid w:val="009C6634"/>
    <w:rsid w:val="00A8556D"/>
    <w:rsid w:val="00A9625C"/>
    <w:rsid w:val="00B75B61"/>
    <w:rsid w:val="00BE6071"/>
    <w:rsid w:val="00BE6962"/>
    <w:rsid w:val="00C01514"/>
    <w:rsid w:val="00C60046"/>
    <w:rsid w:val="00D22116"/>
    <w:rsid w:val="00D84C58"/>
    <w:rsid w:val="00DF3CC4"/>
    <w:rsid w:val="00E720FF"/>
    <w:rsid w:val="00E75938"/>
    <w:rsid w:val="00FA19D5"/>
    <w:rsid w:val="00FA5680"/>
    <w:rsid w:val="00FB4441"/>
    <w:rsid w:val="00FF4DF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071"/>
  </w:style>
  <w:style w:type="paragraph" w:styleId="Heading1">
    <w:name w:val="heading 1"/>
    <w:basedOn w:val="Normal"/>
    <w:next w:val="Normal"/>
    <w:link w:val="Heading1Char"/>
    <w:autoRedefine/>
    <w:uiPriority w:val="9"/>
    <w:qFormat/>
    <w:rsid w:val="00FB4441"/>
    <w:pPr>
      <w:keepNext/>
      <w:keepLines/>
      <w:spacing w:before="240" w:after="0"/>
      <w:jc w:val="center"/>
      <w:outlineLvl w:val="0"/>
    </w:pPr>
    <w:rPr>
      <w:rFonts w:ascii="Arial" w:eastAsiaTheme="majorEastAsia" w:hAnsi="Arial" w:cstheme="majorBidi"/>
      <w:b/>
      <w:szCs w:val="32"/>
    </w:rPr>
  </w:style>
  <w:style w:type="paragraph" w:styleId="Heading2">
    <w:name w:val="heading 2"/>
    <w:basedOn w:val="Normal"/>
    <w:next w:val="Normal"/>
    <w:link w:val="Heading2Char"/>
    <w:autoRedefine/>
    <w:uiPriority w:val="9"/>
    <w:unhideWhenUsed/>
    <w:qFormat/>
    <w:rsid w:val="00FB4441"/>
    <w:pPr>
      <w:keepNext/>
      <w:keepLines/>
      <w:spacing w:before="40" w:after="0"/>
      <w:jc w:val="center"/>
      <w:outlineLvl w:val="1"/>
    </w:pPr>
    <w:rPr>
      <w:rFonts w:ascii="Arial" w:eastAsiaTheme="majorEastAsia" w:hAnsi="Arial" w:cstheme="majorBidi"/>
      <w:b/>
      <w:szCs w:val="26"/>
    </w:rPr>
  </w:style>
  <w:style w:type="paragraph" w:styleId="Heading3">
    <w:name w:val="heading 3"/>
    <w:basedOn w:val="Normal"/>
    <w:next w:val="Normal"/>
    <w:link w:val="Heading3Char"/>
    <w:autoRedefine/>
    <w:uiPriority w:val="9"/>
    <w:unhideWhenUsed/>
    <w:qFormat/>
    <w:rsid w:val="00FB4441"/>
    <w:pPr>
      <w:keepNext/>
      <w:keepLines/>
      <w:spacing w:before="40" w:after="0"/>
      <w:jc w:val="center"/>
      <w:outlineLvl w:val="2"/>
    </w:pPr>
    <w:rPr>
      <w:rFonts w:ascii="Arial" w:eastAsiaTheme="majorEastAsia" w:hAnsi="Arial"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4441"/>
    <w:rPr>
      <w:rFonts w:ascii="Arial" w:eastAsiaTheme="majorEastAsia" w:hAnsi="Arial" w:cstheme="majorBidi"/>
      <w:b/>
      <w:szCs w:val="32"/>
    </w:rPr>
  </w:style>
  <w:style w:type="paragraph" w:styleId="Header">
    <w:name w:val="header"/>
    <w:basedOn w:val="Normal"/>
    <w:link w:val="HeaderChar"/>
    <w:uiPriority w:val="99"/>
    <w:unhideWhenUsed/>
    <w:rsid w:val="00BE69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6962"/>
  </w:style>
  <w:style w:type="paragraph" w:styleId="Footer">
    <w:name w:val="footer"/>
    <w:basedOn w:val="Normal"/>
    <w:link w:val="FooterChar"/>
    <w:uiPriority w:val="99"/>
    <w:unhideWhenUsed/>
    <w:rsid w:val="00BE69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6962"/>
  </w:style>
  <w:style w:type="paragraph" w:styleId="ListParagraph">
    <w:name w:val="List Paragraph"/>
    <w:basedOn w:val="Normal"/>
    <w:uiPriority w:val="34"/>
    <w:qFormat/>
    <w:rsid w:val="007079E3"/>
    <w:pPr>
      <w:ind w:left="720"/>
      <w:contextualSpacing/>
    </w:pPr>
  </w:style>
  <w:style w:type="table" w:styleId="TableGrid">
    <w:name w:val="Table Grid"/>
    <w:basedOn w:val="TableNormal"/>
    <w:uiPriority w:val="39"/>
    <w:rsid w:val="00B75B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FB4441"/>
    <w:rPr>
      <w:rFonts w:ascii="Arial" w:eastAsiaTheme="majorEastAsia" w:hAnsi="Arial" w:cstheme="majorBidi"/>
      <w:b/>
      <w:szCs w:val="26"/>
    </w:rPr>
  </w:style>
  <w:style w:type="character" w:customStyle="1" w:styleId="Heading3Char">
    <w:name w:val="Heading 3 Char"/>
    <w:basedOn w:val="DefaultParagraphFont"/>
    <w:link w:val="Heading3"/>
    <w:uiPriority w:val="9"/>
    <w:rsid w:val="00FB4441"/>
    <w:rPr>
      <w:rFonts w:ascii="Arial" w:eastAsiaTheme="majorEastAsia" w:hAnsi="Arial" w:cstheme="majorBidi"/>
      <w:b/>
      <w:szCs w:val="24"/>
    </w:rPr>
  </w:style>
  <w:style w:type="paragraph" w:styleId="TOCHeading">
    <w:name w:val="TOC Heading"/>
    <w:basedOn w:val="Heading1"/>
    <w:next w:val="Normal"/>
    <w:uiPriority w:val="39"/>
    <w:unhideWhenUsed/>
    <w:qFormat/>
    <w:rsid w:val="00921104"/>
    <w:pPr>
      <w:outlineLvl w:val="9"/>
    </w:pPr>
    <w:rPr>
      <w:rFonts w:asciiTheme="majorHAnsi" w:hAnsiTheme="majorHAnsi"/>
      <w:color w:val="2E74B5" w:themeColor="accent1" w:themeShade="BF"/>
      <w:sz w:val="32"/>
    </w:rPr>
  </w:style>
  <w:style w:type="paragraph" w:styleId="TOC1">
    <w:name w:val="toc 1"/>
    <w:basedOn w:val="Normal"/>
    <w:next w:val="Normal"/>
    <w:autoRedefine/>
    <w:uiPriority w:val="39"/>
    <w:unhideWhenUsed/>
    <w:rsid w:val="00921104"/>
    <w:pPr>
      <w:spacing w:after="100"/>
    </w:pPr>
  </w:style>
  <w:style w:type="paragraph" w:styleId="TOC2">
    <w:name w:val="toc 2"/>
    <w:basedOn w:val="Normal"/>
    <w:next w:val="Normal"/>
    <w:autoRedefine/>
    <w:uiPriority w:val="39"/>
    <w:unhideWhenUsed/>
    <w:rsid w:val="00921104"/>
    <w:pPr>
      <w:spacing w:after="100"/>
      <w:ind w:left="220"/>
    </w:pPr>
  </w:style>
  <w:style w:type="paragraph" w:styleId="TOC3">
    <w:name w:val="toc 3"/>
    <w:basedOn w:val="Normal"/>
    <w:next w:val="Normal"/>
    <w:autoRedefine/>
    <w:uiPriority w:val="39"/>
    <w:unhideWhenUsed/>
    <w:rsid w:val="00921104"/>
    <w:pPr>
      <w:spacing w:after="100"/>
      <w:ind w:left="440"/>
    </w:pPr>
  </w:style>
  <w:style w:type="character" w:styleId="Hyperlink">
    <w:name w:val="Hyperlink"/>
    <w:basedOn w:val="DefaultParagraphFont"/>
    <w:uiPriority w:val="99"/>
    <w:unhideWhenUsed/>
    <w:rsid w:val="00921104"/>
    <w:rPr>
      <w:color w:val="0563C1" w:themeColor="hyperlink"/>
      <w:u w:val="single"/>
    </w:rPr>
  </w:style>
  <w:style w:type="paragraph" w:styleId="BalloonText">
    <w:name w:val="Balloon Text"/>
    <w:basedOn w:val="Normal"/>
    <w:link w:val="BalloonTextChar"/>
    <w:uiPriority w:val="99"/>
    <w:semiHidden/>
    <w:unhideWhenUsed/>
    <w:rsid w:val="002004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04F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Graphical</a:t>
            </a:r>
            <a:r>
              <a:rPr lang="en-US" sz="1100" baseline="0">
                <a:latin typeface="Arial" panose="020B0604020202020204" pitchFamily="34" charset="0"/>
                <a:cs typeface="Arial" panose="020B0604020202020204" pitchFamily="34" charset="0"/>
              </a:rPr>
              <a:t> Representation of Research Results</a:t>
            </a:r>
            <a:endParaRPr lang="en-US" sz="1100">
              <a:latin typeface="Arial" panose="020B0604020202020204" pitchFamily="34" charset="0"/>
              <a:cs typeface="Arial" panose="020B0604020202020204" pitchFamily="34" charset="0"/>
            </a:endParaRPr>
          </a:p>
        </c:rich>
      </c:tx>
      <c:spPr>
        <a:noFill/>
        <a:ln>
          <a:noFill/>
        </a:ln>
        <a:effectLst/>
      </c:spPr>
    </c:title>
    <c:plotArea>
      <c:layout/>
      <c:barChart>
        <c:barDir val="col"/>
        <c:grouping val="clustered"/>
        <c:ser>
          <c:idx val="0"/>
          <c:order val="0"/>
          <c:tx>
            <c:strRef>
              <c:f>Sheet1!$B$1</c:f>
              <c:strCache>
                <c:ptCount val="1"/>
                <c:pt idx="0">
                  <c:v>Moodle Usage</c:v>
                </c:pt>
              </c:strCache>
            </c:strRef>
          </c:tx>
          <c:spPr>
            <a:solidFill>
              <a:schemeClr val="accent1"/>
            </a:solidFill>
            <a:ln>
              <a:noFill/>
            </a:ln>
            <a:effectLst/>
          </c:spPr>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formatCode="0%">
                  <c:v>0.9</c:v>
                </c:pt>
                <c:pt idx="1">
                  <c:v>0</c:v>
                </c:pt>
                <c:pt idx="2">
                  <c:v>0</c:v>
                </c:pt>
                <c:pt idx="3">
                  <c:v>0</c:v>
                </c:pt>
                <c:pt idx="4" formatCode="0%">
                  <c:v>0.1</c:v>
                </c:pt>
              </c:numCache>
            </c:numRef>
          </c:val>
          <c:extLst xmlns:c16r2="http://schemas.microsoft.com/office/drawing/2015/06/chart">
            <c:ext xmlns:c16="http://schemas.microsoft.com/office/drawing/2014/chart" uri="{C3380CC4-5D6E-409C-BE32-E72D297353CC}">
              <c16:uniqueId val="{00000000-7163-B74C-A72A-1B2024FC6285}"/>
            </c:ext>
          </c:extLst>
        </c:ser>
        <c:ser>
          <c:idx val="1"/>
          <c:order val="1"/>
          <c:tx>
            <c:strRef>
              <c:f>Sheet1!$C$1</c:f>
              <c:strCache>
                <c:ptCount val="1"/>
                <c:pt idx="0">
                  <c:v>Information from Moodle</c:v>
                </c:pt>
              </c:strCache>
            </c:strRef>
          </c:tx>
          <c:spPr>
            <a:solidFill>
              <a:schemeClr val="accent2"/>
            </a:solidFill>
            <a:ln>
              <a:noFill/>
            </a:ln>
            <a:effectLst/>
          </c:spPr>
          <c:cat>
            <c:strRef>
              <c:f>Sheet1!$A$2:$A$6</c:f>
              <c:strCache>
                <c:ptCount val="5"/>
                <c:pt idx="0">
                  <c:v>Strongly Agree</c:v>
                </c:pt>
                <c:pt idx="1">
                  <c:v>Agree</c:v>
                </c:pt>
                <c:pt idx="2">
                  <c:v>Neutral</c:v>
                </c:pt>
                <c:pt idx="3">
                  <c:v>Disagree</c:v>
                </c:pt>
                <c:pt idx="4">
                  <c:v>Strongly disagree</c:v>
                </c:pt>
              </c:strCache>
            </c:strRef>
          </c:cat>
          <c:val>
            <c:numRef>
              <c:f>Sheet1!$C$2:$C$6</c:f>
              <c:numCache>
                <c:formatCode>0%</c:formatCode>
                <c:ptCount val="5"/>
                <c:pt idx="0">
                  <c:v>0.55000000000000004</c:v>
                </c:pt>
                <c:pt idx="1">
                  <c:v>0.35000000000000009</c:v>
                </c:pt>
                <c:pt idx="2">
                  <c:v>0.1</c:v>
                </c:pt>
                <c:pt idx="3" formatCode="General">
                  <c:v>0</c:v>
                </c:pt>
                <c:pt idx="4" formatCode="General">
                  <c:v>0</c:v>
                </c:pt>
              </c:numCache>
            </c:numRef>
          </c:val>
          <c:extLst xmlns:c16r2="http://schemas.microsoft.com/office/drawing/2015/06/chart">
            <c:ext xmlns:c16="http://schemas.microsoft.com/office/drawing/2014/chart" uri="{C3380CC4-5D6E-409C-BE32-E72D297353CC}">
              <c16:uniqueId val="{00000001-7163-B74C-A72A-1B2024FC6285}"/>
            </c:ext>
          </c:extLst>
        </c:ser>
        <c:ser>
          <c:idx val="2"/>
          <c:order val="2"/>
          <c:tx>
            <c:strRef>
              <c:f>Sheet1!$D$1</c:f>
              <c:strCache>
                <c:ptCount val="1"/>
                <c:pt idx="0">
                  <c:v>Positive Impact</c:v>
                </c:pt>
              </c:strCache>
            </c:strRef>
          </c:tx>
          <c:spPr>
            <a:solidFill>
              <a:schemeClr val="accent3"/>
            </a:solidFill>
            <a:ln>
              <a:noFill/>
            </a:ln>
            <a:effectLst/>
          </c:spPr>
          <c:cat>
            <c:strRef>
              <c:f>Sheet1!$A$2:$A$6</c:f>
              <c:strCache>
                <c:ptCount val="5"/>
                <c:pt idx="0">
                  <c:v>Strongly Agree</c:v>
                </c:pt>
                <c:pt idx="1">
                  <c:v>Agree</c:v>
                </c:pt>
                <c:pt idx="2">
                  <c:v>Neutral</c:v>
                </c:pt>
                <c:pt idx="3">
                  <c:v>Disagree</c:v>
                </c:pt>
                <c:pt idx="4">
                  <c:v>Strongly disagree</c:v>
                </c:pt>
              </c:strCache>
            </c:strRef>
          </c:cat>
          <c:val>
            <c:numRef>
              <c:f>Sheet1!$D$2:$D$6</c:f>
              <c:numCache>
                <c:formatCode>0%</c:formatCode>
                <c:ptCount val="5"/>
                <c:pt idx="0">
                  <c:v>0.5</c:v>
                </c:pt>
                <c:pt idx="1">
                  <c:v>0.3000000000000001</c:v>
                </c:pt>
                <c:pt idx="2">
                  <c:v>0.15000000000000005</c:v>
                </c:pt>
                <c:pt idx="3" formatCode="General">
                  <c:v>0</c:v>
                </c:pt>
                <c:pt idx="4">
                  <c:v>5.0000000000000017E-2</c:v>
                </c:pt>
              </c:numCache>
            </c:numRef>
          </c:val>
          <c:extLst xmlns:c16r2="http://schemas.microsoft.com/office/drawing/2015/06/chart">
            <c:ext xmlns:c16="http://schemas.microsoft.com/office/drawing/2014/chart" uri="{C3380CC4-5D6E-409C-BE32-E72D297353CC}">
              <c16:uniqueId val="{00000002-7163-B74C-A72A-1B2024FC6285}"/>
            </c:ext>
          </c:extLst>
        </c:ser>
        <c:ser>
          <c:idx val="3"/>
          <c:order val="3"/>
          <c:tx>
            <c:strRef>
              <c:f>Sheet1!$E$1</c:f>
              <c:strCache>
                <c:ptCount val="1"/>
                <c:pt idx="0">
                  <c:v>Essential of Moodle</c:v>
                </c:pt>
              </c:strCache>
            </c:strRef>
          </c:tx>
          <c:spPr>
            <a:solidFill>
              <a:schemeClr val="accent4"/>
            </a:solidFill>
            <a:ln>
              <a:noFill/>
            </a:ln>
            <a:effectLst/>
          </c:spPr>
          <c:cat>
            <c:strRef>
              <c:f>Sheet1!$A$2:$A$6</c:f>
              <c:strCache>
                <c:ptCount val="5"/>
                <c:pt idx="0">
                  <c:v>Strongly Agree</c:v>
                </c:pt>
                <c:pt idx="1">
                  <c:v>Agree</c:v>
                </c:pt>
                <c:pt idx="2">
                  <c:v>Neutral</c:v>
                </c:pt>
                <c:pt idx="3">
                  <c:v>Disagree</c:v>
                </c:pt>
                <c:pt idx="4">
                  <c:v>Strongly disagree</c:v>
                </c:pt>
              </c:strCache>
            </c:strRef>
          </c:cat>
          <c:val>
            <c:numRef>
              <c:f>Sheet1!$E$2:$E$6</c:f>
              <c:numCache>
                <c:formatCode>0%</c:formatCode>
                <c:ptCount val="5"/>
                <c:pt idx="0">
                  <c:v>0.5</c:v>
                </c:pt>
                <c:pt idx="1">
                  <c:v>0.3000000000000001</c:v>
                </c:pt>
                <c:pt idx="2">
                  <c:v>0.2</c:v>
                </c:pt>
                <c:pt idx="3" formatCode="General">
                  <c:v>0</c:v>
                </c:pt>
                <c:pt idx="4" formatCode="General">
                  <c:v>0</c:v>
                </c:pt>
              </c:numCache>
            </c:numRef>
          </c:val>
          <c:extLst xmlns:c16r2="http://schemas.microsoft.com/office/drawing/2015/06/chart">
            <c:ext xmlns:c16="http://schemas.microsoft.com/office/drawing/2014/chart" uri="{C3380CC4-5D6E-409C-BE32-E72D297353CC}">
              <c16:uniqueId val="{00000003-7163-B74C-A72A-1B2024FC6285}"/>
            </c:ext>
          </c:extLst>
        </c:ser>
        <c:ser>
          <c:idx val="4"/>
          <c:order val="4"/>
          <c:tx>
            <c:strRef>
              <c:f>Sheet1!$F$1</c:f>
              <c:strCache>
                <c:ptCount val="1"/>
                <c:pt idx="0">
                  <c:v>Accessiblity of Moodle</c:v>
                </c:pt>
              </c:strCache>
            </c:strRef>
          </c:tx>
          <c:spPr>
            <a:solidFill>
              <a:schemeClr val="accent5"/>
            </a:solidFill>
            <a:ln>
              <a:noFill/>
            </a:ln>
            <a:effectLst/>
          </c:spPr>
          <c:cat>
            <c:strRef>
              <c:f>Sheet1!$A$2:$A$6</c:f>
              <c:strCache>
                <c:ptCount val="5"/>
                <c:pt idx="0">
                  <c:v>Strongly Agree</c:v>
                </c:pt>
                <c:pt idx="1">
                  <c:v>Agree</c:v>
                </c:pt>
                <c:pt idx="2">
                  <c:v>Neutral</c:v>
                </c:pt>
                <c:pt idx="3">
                  <c:v>Disagree</c:v>
                </c:pt>
                <c:pt idx="4">
                  <c:v>Strongly disagree</c:v>
                </c:pt>
              </c:strCache>
            </c:strRef>
          </c:cat>
          <c:val>
            <c:numRef>
              <c:f>Sheet1!$F$2:$F$6</c:f>
              <c:numCache>
                <c:formatCode>General</c:formatCode>
                <c:ptCount val="5"/>
                <c:pt idx="0" formatCode="0%">
                  <c:v>0.9</c:v>
                </c:pt>
                <c:pt idx="1">
                  <c:v>0</c:v>
                </c:pt>
                <c:pt idx="2">
                  <c:v>0</c:v>
                </c:pt>
                <c:pt idx="3" formatCode="0%">
                  <c:v>0.1</c:v>
                </c:pt>
                <c:pt idx="4">
                  <c:v>0</c:v>
                </c:pt>
              </c:numCache>
            </c:numRef>
          </c:val>
          <c:extLst xmlns:c16r2="http://schemas.microsoft.com/office/drawing/2015/06/chart">
            <c:ext xmlns:c16="http://schemas.microsoft.com/office/drawing/2014/chart" uri="{C3380CC4-5D6E-409C-BE32-E72D297353CC}">
              <c16:uniqueId val="{00000004-7163-B74C-A72A-1B2024FC6285}"/>
            </c:ext>
          </c:extLst>
        </c:ser>
        <c:gapWidth val="219"/>
        <c:overlap val="-27"/>
        <c:axId val="44021632"/>
        <c:axId val="44023168"/>
      </c:barChart>
      <c:catAx>
        <c:axId val="4402163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4023168"/>
        <c:crosses val="autoZero"/>
        <c:auto val="1"/>
        <c:lblAlgn val="ctr"/>
        <c:lblOffset val="100"/>
      </c:catAx>
      <c:valAx>
        <c:axId val="44023168"/>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4021632"/>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4BDFF-40F6-4A6B-B4A9-123CC6BE4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2535</Words>
  <Characters>14451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African Union</Company>
  <LinksUpToDate>false</LinksUpToDate>
  <CharactersWithSpaces>16953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Ochieng Obudho</dc:creator>
  <cp:keywords/>
  <dc:description/>
  <cp:lastModifiedBy>eu</cp:lastModifiedBy>
  <cp:revision>8</cp:revision>
  <dcterms:created xsi:type="dcterms:W3CDTF">2022-05-23T14:07:00Z</dcterms:created>
  <dcterms:modified xsi:type="dcterms:W3CDTF">2022-05-23T14:35:00Z</dcterms:modified>
</cp:coreProperties>
</file>