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0F625B">
              <w:rPr>
                <w:rFonts w:ascii="Arial" w:hAnsi="Arial" w:cs="Arial"/>
                <w:b/>
                <w:bCs/>
                <w:sz w:val="22"/>
                <w:szCs w:val="22"/>
                <w:lang w:val="en-GB"/>
              </w:rPr>
              <w:t>2018-29</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0F625B">
              <w:rPr>
                <w:rFonts w:ascii="Arial" w:hAnsi="Arial" w:cs="Arial"/>
                <w:b/>
                <w:sz w:val="22"/>
                <w:szCs w:val="22"/>
                <w:lang w:val="en-GB"/>
              </w:rPr>
              <w:t>Micros Peripherals &amp; Interfaces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0F625B">
              <w:rPr>
                <w:rFonts w:ascii="Arial" w:hAnsi="Arial" w:cs="Arial"/>
                <w:b/>
                <w:sz w:val="22"/>
                <w:szCs w:val="22"/>
                <w:lang w:val="en-GB"/>
              </w:rPr>
              <w:t xml:space="preserve"> ACDA4004</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8416CD">
              <w:rPr>
                <w:rFonts w:ascii="Arial" w:hAnsi="Arial" w:cs="Arial"/>
                <w:sz w:val="22"/>
                <w:szCs w:val="22"/>
                <w:lang w:val="en-GB"/>
              </w:rPr>
              <w:t xml:space="preserve"> 5</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8416CD">
              <w:rPr>
                <w:rFonts w:ascii="Arial" w:hAnsi="Arial" w:cs="Arial"/>
                <w:sz w:val="22"/>
                <w:szCs w:val="22"/>
                <w:lang w:val="en-GB"/>
              </w:rPr>
              <w:t>1</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8416CD" w:rsidP="00F04850">
            <w:pPr>
              <w:jc w:val="both"/>
              <w:rPr>
                <w:rFonts w:ascii="Arial" w:hAnsi="Arial" w:cs="Arial"/>
                <w:sz w:val="22"/>
                <w:szCs w:val="22"/>
                <w:lang w:val="en-GB"/>
              </w:rPr>
            </w:pPr>
            <w:r>
              <w:rPr>
                <w:rFonts w:ascii="Arial" w:hAnsi="Arial" w:cs="Arial"/>
                <w:sz w:val="22"/>
                <w:szCs w:val="22"/>
                <w:lang w:val="en-GB"/>
              </w:rPr>
              <w:t>All responses from the questionnaire were positive, either being mostly agree or definitely agree.</w:t>
            </w:r>
          </w:p>
          <w:p w:rsidR="00B56BD3" w:rsidRDefault="00CC3228" w:rsidP="00F04850">
            <w:pPr>
              <w:jc w:val="both"/>
              <w:rPr>
                <w:rFonts w:ascii="Arial" w:hAnsi="Arial" w:cs="Arial"/>
                <w:sz w:val="22"/>
                <w:szCs w:val="22"/>
                <w:lang w:val="en-GB"/>
              </w:rPr>
            </w:pPr>
            <w:r>
              <w:rPr>
                <w:rFonts w:ascii="Arial" w:hAnsi="Arial" w:cs="Arial"/>
                <w:sz w:val="22"/>
                <w:szCs w:val="22"/>
                <w:lang w:val="en-GB"/>
              </w:rPr>
              <w:t>No issues identified.</w:t>
            </w:r>
            <w:bookmarkStart w:id="0" w:name="_GoBack"/>
            <w:bookmarkEnd w:id="0"/>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8416CD" w:rsidP="00F04850">
            <w:pPr>
              <w:jc w:val="both"/>
              <w:rPr>
                <w:rFonts w:ascii="Arial" w:hAnsi="Arial" w:cs="Arial"/>
                <w:sz w:val="22"/>
                <w:szCs w:val="22"/>
                <w:lang w:val="en-GB"/>
              </w:rPr>
            </w:pPr>
            <w:r>
              <w:rPr>
                <w:rFonts w:ascii="Arial" w:hAnsi="Arial" w:cs="Arial"/>
                <w:sz w:val="22"/>
                <w:szCs w:val="22"/>
                <w:lang w:val="en-GB"/>
              </w:rPr>
              <w:t>No.</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8416CD" w:rsidRDefault="008416CD" w:rsidP="00F04850">
            <w:pPr>
              <w:jc w:val="both"/>
              <w:rPr>
                <w:rFonts w:ascii="Arial" w:hAnsi="Arial" w:cs="Arial"/>
                <w:sz w:val="22"/>
                <w:szCs w:val="22"/>
                <w:lang w:val="en-GB"/>
              </w:rPr>
            </w:pPr>
            <w:r>
              <w:rPr>
                <w:rFonts w:ascii="Arial" w:hAnsi="Arial" w:cs="Arial"/>
                <w:sz w:val="22"/>
                <w:szCs w:val="22"/>
                <w:lang w:val="en-GB"/>
              </w:rPr>
              <w:t>The one comment left in the questionnaire was that the student(s) wanted more practical work and less theory work.  Although this would make the module more interesting and engaging for the students, the theory is very much an important part of the subject.  As a result of this, I will try to embed more of the theory as practical exercises.</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8416CD" w:rsidRDefault="008416CD" w:rsidP="00F04850">
            <w:pPr>
              <w:jc w:val="both"/>
              <w:rPr>
                <w:rFonts w:ascii="Arial" w:hAnsi="Arial" w:cs="Arial"/>
                <w:sz w:val="22"/>
                <w:szCs w:val="22"/>
                <w:lang w:val="en-GB"/>
              </w:rPr>
            </w:pPr>
            <w:r>
              <w:rPr>
                <w:rFonts w:ascii="Arial" w:hAnsi="Arial" w:cs="Arial"/>
                <w:sz w:val="22"/>
                <w:szCs w:val="22"/>
                <w:lang w:val="en-GB"/>
              </w:rPr>
              <w:t>As a result of the feedback, I will attempt to include more practical exercises as part of the module delivery.</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8416CD" w:rsidP="00F04850">
            <w:pPr>
              <w:jc w:val="both"/>
              <w:rPr>
                <w:rFonts w:ascii="Arial" w:hAnsi="Arial" w:cs="Arial"/>
                <w:sz w:val="22"/>
                <w:szCs w:val="22"/>
                <w:lang w:val="en-GB"/>
              </w:rPr>
            </w:pPr>
            <w:r>
              <w:rPr>
                <w:rFonts w:ascii="Arial" w:hAnsi="Arial" w:cs="Arial"/>
                <w:sz w:val="22"/>
                <w:szCs w:val="22"/>
                <w:lang w:val="en-GB"/>
              </w:rPr>
              <w:t>I will communicate changes to the students verbally as they will (should) all be with us next year.</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CC3228" w:rsidP="00007F89">
            <w:pPr>
              <w:jc w:val="both"/>
              <w:rPr>
                <w:rFonts w:ascii="Arial" w:hAnsi="Arial" w:cs="Arial"/>
                <w:sz w:val="22"/>
                <w:szCs w:val="22"/>
                <w:lang w:val="en-GB"/>
              </w:rPr>
            </w:pPr>
            <w:r>
              <w:rPr>
                <w:rFonts w:ascii="Arial" w:hAnsi="Arial" w:cs="Arial"/>
                <w:b/>
                <w:bCs/>
                <w:noProof/>
                <w:sz w:val="22"/>
                <w:szCs w:val="22"/>
                <w:lang w:val="en-GB" w:eastAsia="en-GB"/>
              </w:rPr>
              <w:drawing>
                <wp:anchor distT="0" distB="0" distL="114300" distR="114300" simplePos="0" relativeHeight="251658752" behindDoc="0" locked="0" layoutInCell="1" allowOverlap="1">
                  <wp:simplePos x="0" y="0"/>
                  <wp:positionH relativeFrom="column">
                    <wp:posOffset>1410335</wp:posOffset>
                  </wp:positionH>
                  <wp:positionV relativeFrom="paragraph">
                    <wp:posOffset>36195</wp:posOffset>
                  </wp:positionV>
                  <wp:extent cx="1233170" cy="334010"/>
                  <wp:effectExtent l="0" t="0" r="508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233170" cy="334010"/>
                          </a:xfrm>
                          <a:prstGeom prst="rect">
                            <a:avLst/>
                          </a:prstGeom>
                        </pic:spPr>
                      </pic:pic>
                    </a:graphicData>
                  </a:graphic>
                  <wp14:sizeRelH relativeFrom="page">
                    <wp14:pctWidth>0</wp14:pctWidth>
                  </wp14:sizeRelH>
                  <wp14:sizeRelV relativeFrom="page">
                    <wp14:pctHeight>0</wp14:pctHeight>
                  </wp14:sizeRelV>
                </wp:anchor>
              </w:drawing>
            </w: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CC3228">
              <w:rPr>
                <w:rFonts w:ascii="Arial" w:hAnsi="Arial" w:cs="Arial"/>
                <w:b/>
                <w:bCs/>
                <w:sz w:val="22"/>
                <w:szCs w:val="22"/>
                <w:lang w:val="en-GB"/>
              </w:rPr>
              <w:t>28/5/19</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proofErr w:type="gramEnd"/>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848" w:rsidRDefault="00333848" w:rsidP="007D6054">
      <w:r>
        <w:separator/>
      </w:r>
    </w:p>
  </w:endnote>
  <w:endnote w:type="continuationSeparator" w:id="0">
    <w:p w:rsidR="00333848" w:rsidRDefault="00333848"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848" w:rsidRDefault="00333848" w:rsidP="007D6054">
      <w:r>
        <w:separator/>
      </w:r>
    </w:p>
  </w:footnote>
  <w:footnote w:type="continuationSeparator" w:id="0">
    <w:p w:rsidR="00333848" w:rsidRDefault="00333848"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0F625B"/>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3384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6CD"/>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CC322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3C1E9"/>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1917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Stephen Mosey</cp:lastModifiedBy>
  <cp:revision>2</cp:revision>
  <cp:lastPrinted>2009-06-12T12:35:00Z</cp:lastPrinted>
  <dcterms:created xsi:type="dcterms:W3CDTF">2019-05-28T11:55:00Z</dcterms:created>
  <dcterms:modified xsi:type="dcterms:W3CDTF">2019-05-28T11:55:00Z</dcterms:modified>
</cp:coreProperties>
</file>