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74DDAD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372A9" w:rsidRPr="00C81741">
              <w:rPr>
                <w:rFonts w:asciiTheme="minorHAnsi" w:hAnsiTheme="minorHAnsi" w:cstheme="minorHAnsi"/>
                <w:bCs/>
                <w:color w:val="auto"/>
                <w:sz w:val="28"/>
                <w:szCs w:val="28"/>
              </w:rPr>
              <w:t>Hannah Burgoyne</w:t>
            </w:r>
            <w:r w:rsidR="003372A9">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A39CB8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43FEFE1F" w14:textId="77777777" w:rsidR="00E0105F" w:rsidRPr="00DD758F" w:rsidRDefault="00E0105F" w:rsidP="00E0105F">
            <w:pPr>
              <w:overflowPunct/>
              <w:autoSpaceDE/>
              <w:autoSpaceDN/>
              <w:adjustRightInd/>
              <w:ind w:right="-957"/>
              <w:textAlignment w:val="auto"/>
              <w:rPr>
                <w:rFonts w:ascii="Times New Roman" w:hAnsi="Times New Roman" w:cs="Times New Roman"/>
                <w:bCs/>
                <w:color w:val="auto"/>
                <w:sz w:val="28"/>
                <w:szCs w:val="28"/>
              </w:rPr>
            </w:pPr>
            <w:r w:rsidRPr="00DD758F">
              <w:rPr>
                <w:rFonts w:ascii="Times New Roman" w:hAnsi="Times New Roman" w:cs="Times New Roman"/>
                <w:bCs/>
                <w:color w:val="auto"/>
                <w:sz w:val="28"/>
                <w:szCs w:val="28"/>
              </w:rPr>
              <w:t xml:space="preserve">hannburgoyne123@outlook.com </w:t>
            </w:r>
          </w:p>
          <w:p w14:paraId="48F0F1F7" w14:textId="1C6999D0" w:rsidR="00080340" w:rsidRPr="00E0105F" w:rsidRDefault="00E0105F" w:rsidP="005D3F07">
            <w:pPr>
              <w:overflowPunct/>
              <w:autoSpaceDE/>
              <w:autoSpaceDN/>
              <w:adjustRightInd/>
              <w:ind w:right="-957"/>
              <w:textAlignment w:val="auto"/>
              <w:rPr>
                <w:rFonts w:ascii="Times New Roman" w:hAnsi="Times New Roman" w:cs="Times New Roman"/>
                <w:bCs/>
                <w:color w:val="auto"/>
                <w:sz w:val="28"/>
                <w:szCs w:val="28"/>
              </w:rPr>
            </w:pPr>
            <w:r w:rsidRPr="00DD758F">
              <w:rPr>
                <w:rFonts w:ascii="Times New Roman" w:hAnsi="Times New Roman" w:cs="Times New Roman"/>
                <w:bCs/>
                <w:color w:val="auto"/>
                <w:sz w:val="28"/>
                <w:szCs w:val="28"/>
              </w:rPr>
              <w:t xml:space="preserve">&amp; </w:t>
            </w:r>
            <w:hyperlink r:id="rId11" w:history="1">
              <w:r w:rsidRPr="00DD758F">
                <w:rPr>
                  <w:rStyle w:val="Hyperlink"/>
                  <w:rFonts w:ascii="Times New Roman" w:hAnsi="Times New Roman" w:cs="Times New Roman"/>
                  <w:bCs/>
                  <w:sz w:val="28"/>
                  <w:szCs w:val="28"/>
                </w:rPr>
                <w:t>hannah.burgoyne@firstaffinityfostering.co.uk</w:t>
              </w:r>
            </w:hyperlink>
            <w:r w:rsidRPr="00DD758F">
              <w:rPr>
                <w:rFonts w:ascii="Times New Roman" w:hAnsi="Times New Roman" w:cs="Times New Roman"/>
                <w:bCs/>
                <w:color w:val="auto"/>
                <w:sz w:val="28"/>
                <w:szCs w:val="2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29244A8" w14:textId="77777777" w:rsidR="003D7F86" w:rsidRPr="003D7F86" w:rsidRDefault="003D7F86" w:rsidP="003D7F86">
            <w:pPr>
              <w:overflowPunct/>
              <w:autoSpaceDE/>
              <w:autoSpaceDN/>
              <w:adjustRightInd/>
              <w:textAlignment w:val="auto"/>
              <w:rPr>
                <w:rFonts w:asciiTheme="minorHAnsi" w:hAnsiTheme="minorHAnsi" w:cstheme="minorHAnsi"/>
                <w:color w:val="auto"/>
                <w:sz w:val="28"/>
                <w:szCs w:val="28"/>
              </w:rPr>
            </w:pPr>
            <w:r w:rsidRPr="003D7F86">
              <w:rPr>
                <w:rFonts w:asciiTheme="minorHAnsi" w:hAnsiTheme="minorHAnsi" w:cstheme="minorHAnsi"/>
                <w:sz w:val="28"/>
                <w:szCs w:val="28"/>
              </w:rPr>
              <w:t>2522535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C19356"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w:t>
            </w:r>
            <w:r w:rsidR="00C34FBF">
              <w:rPr>
                <w:rFonts w:ascii="Times New Roman" w:hAnsi="Times New Roman" w:cs="Times New Roman"/>
                <w:b/>
                <w:color w:val="auto"/>
                <w:sz w:val="48"/>
              </w:rPr>
              <w:t xml:space="preserve"> </w:t>
            </w:r>
            <w:r w:rsidR="00C34FBF" w:rsidRPr="00C34FBF">
              <w:rPr>
                <w:rFonts w:ascii="Times New Roman" w:hAnsi="Times New Roman" w:cs="Times New Roman"/>
                <w:bCs/>
                <w:color w:val="auto"/>
                <w:sz w:val="28"/>
                <w:szCs w:val="28"/>
              </w:rPr>
              <w:t>26</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28EEC03" w:rsidR="006E481E" w:rsidRPr="008B28E7" w:rsidRDefault="006E481E" w:rsidP="00FF7EBB">
      <w:pPr>
        <w:jc w:val="both"/>
        <w:rPr>
          <w:sz w:val="24"/>
          <w:szCs w:val="24"/>
        </w:rPr>
      </w:pPr>
      <w:r w:rsidRPr="008B28E7">
        <w:rPr>
          <w:sz w:val="24"/>
          <w:szCs w:val="24"/>
        </w:rPr>
        <w:t>Date of observation</w:t>
      </w:r>
      <w:r w:rsidR="00C7108B">
        <w:rPr>
          <w:sz w:val="24"/>
          <w:szCs w:val="24"/>
        </w:rPr>
        <w:t>:</w:t>
      </w:r>
      <w:r w:rsidR="00261C5C">
        <w:rPr>
          <w:sz w:val="24"/>
          <w:szCs w:val="24"/>
        </w:rPr>
        <w:t xml:space="preserve"> </w:t>
      </w:r>
      <w:r w:rsidR="00F620AF" w:rsidRPr="00F620AF">
        <w:rPr>
          <w:b/>
          <w:bCs/>
          <w:sz w:val="24"/>
          <w:szCs w:val="24"/>
        </w:rPr>
        <w:t>26.06.2026</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1FFCA00F" w14:textId="3AD5942D" w:rsidR="007917D0" w:rsidRDefault="007917D0" w:rsidP="00BC10D6">
            <w:pPr>
              <w:pStyle w:val="NormalWeb"/>
              <w:spacing w:before="0" w:beforeAutospacing="0" w:after="0" w:afterAutospacing="0" w:line="300" w:lineRule="atLeast"/>
              <w:jc w:val="both"/>
              <w:rPr>
                <w:rFonts w:asciiTheme="minorHAnsi" w:hAnsiTheme="minorHAnsi" w:cstheme="minorHAnsi"/>
              </w:rPr>
            </w:pPr>
            <w:r w:rsidRPr="002E6E0C">
              <w:rPr>
                <w:rFonts w:asciiTheme="minorHAnsi" w:hAnsiTheme="minorHAnsi" w:cstheme="minorHAnsi"/>
              </w:rPr>
              <w:t>As part of this observation, I will undertake a planned supervision visit with a foster carer. The purpose of the supervision is to facilitate a reflective discussion regarding a recent incident involving the young person in placement and another young person during a short-break arrangement. The supervision aims to support the foster carer to reflect on the incident, consider the thoughts, feelings and behaviours of those involved, and identify any learning that may help meet the young person's needs in the future.</w:t>
            </w:r>
          </w:p>
          <w:p w14:paraId="45DA0A80" w14:textId="77777777" w:rsidR="00BC10D6" w:rsidRPr="002E6E0C" w:rsidRDefault="00BC10D6" w:rsidP="00BC10D6">
            <w:pPr>
              <w:pStyle w:val="NormalWeb"/>
              <w:spacing w:before="0" w:beforeAutospacing="0" w:after="0" w:afterAutospacing="0" w:line="300" w:lineRule="atLeast"/>
              <w:jc w:val="both"/>
              <w:rPr>
                <w:rFonts w:asciiTheme="minorHAnsi" w:hAnsiTheme="minorHAnsi" w:cstheme="minorHAnsi"/>
              </w:rPr>
            </w:pPr>
          </w:p>
          <w:p w14:paraId="370213CC" w14:textId="77777777" w:rsidR="009B39EB" w:rsidRDefault="007917D0" w:rsidP="00BC10D6">
            <w:pPr>
              <w:pStyle w:val="NormalWeb"/>
              <w:spacing w:before="0" w:beforeAutospacing="0" w:after="0" w:afterAutospacing="0" w:line="300" w:lineRule="atLeast"/>
              <w:jc w:val="both"/>
              <w:rPr>
                <w:rFonts w:asciiTheme="minorHAnsi" w:hAnsiTheme="minorHAnsi" w:cstheme="minorHAnsi"/>
              </w:rPr>
            </w:pPr>
            <w:r w:rsidRPr="002E6E0C">
              <w:rPr>
                <w:rFonts w:asciiTheme="minorHAnsi" w:hAnsiTheme="minorHAnsi" w:cstheme="minorHAnsi"/>
              </w:rPr>
              <w:t xml:space="preserve">The foster carer lives in North Wales and provides a stable and nurturing fostering placement. During the supervision, I will adopt a strengths-based, relationship-focused and child-centred approach to explore the incident and its impact on both the young person and the foster carer. </w:t>
            </w:r>
          </w:p>
          <w:p w14:paraId="33CE49F9" w14:textId="77777777" w:rsidR="00B123F2" w:rsidRPr="002E6E0C" w:rsidRDefault="00B123F2" w:rsidP="00BC10D6">
            <w:pPr>
              <w:pStyle w:val="NormalWeb"/>
              <w:spacing w:before="0" w:beforeAutospacing="0" w:after="0" w:afterAutospacing="0" w:line="300" w:lineRule="atLeast"/>
              <w:jc w:val="both"/>
              <w:rPr>
                <w:rFonts w:asciiTheme="minorHAnsi" w:hAnsiTheme="minorHAnsi" w:cstheme="minorHAnsi"/>
              </w:rPr>
            </w:pPr>
          </w:p>
          <w:p w14:paraId="3995334B" w14:textId="3D8BCB46" w:rsidR="007917D0" w:rsidRDefault="007917D0" w:rsidP="00BC10D6">
            <w:pPr>
              <w:pStyle w:val="NormalWeb"/>
              <w:spacing w:before="0" w:beforeAutospacing="0" w:after="0" w:afterAutospacing="0" w:line="300" w:lineRule="atLeast"/>
              <w:jc w:val="both"/>
              <w:rPr>
                <w:rFonts w:asciiTheme="minorHAnsi" w:hAnsiTheme="minorHAnsi" w:cstheme="minorHAnsi"/>
              </w:rPr>
            </w:pPr>
            <w:r w:rsidRPr="002E6E0C">
              <w:rPr>
                <w:rFonts w:asciiTheme="minorHAnsi" w:hAnsiTheme="minorHAnsi" w:cstheme="minorHAnsi"/>
              </w:rPr>
              <w:t>Through active listening, professional curiosity and reflective questioning, I will support the foster carer to consider potential triggers, the young person's emotional needs and any strategies that may help manage similar situations going forward. The supervision will also provide an opportunity to recognise the foster carer's strengths, reinforce positive practice and identify any additional support required.</w:t>
            </w:r>
          </w:p>
          <w:p w14:paraId="7E77FDA9" w14:textId="77777777" w:rsidR="00BC10D6" w:rsidRPr="002E6E0C" w:rsidRDefault="00BC10D6" w:rsidP="00BC10D6">
            <w:pPr>
              <w:pStyle w:val="NormalWeb"/>
              <w:spacing w:before="0" w:beforeAutospacing="0" w:after="0" w:afterAutospacing="0" w:line="300" w:lineRule="atLeast"/>
              <w:jc w:val="both"/>
              <w:rPr>
                <w:rFonts w:asciiTheme="minorHAnsi" w:hAnsiTheme="minorHAnsi" w:cstheme="minorHAnsi"/>
              </w:rPr>
            </w:pPr>
          </w:p>
          <w:p w14:paraId="2BDDA7E7" w14:textId="5B472B7D" w:rsidR="007917D0" w:rsidRDefault="007917D0" w:rsidP="00BC10D6">
            <w:pPr>
              <w:pStyle w:val="NormalWeb"/>
              <w:spacing w:before="0" w:beforeAutospacing="0" w:after="0" w:afterAutospacing="0" w:line="300" w:lineRule="atLeast"/>
              <w:jc w:val="both"/>
              <w:rPr>
                <w:rFonts w:asciiTheme="minorHAnsi" w:hAnsiTheme="minorHAnsi" w:cstheme="minorHAnsi"/>
              </w:rPr>
            </w:pPr>
            <w:r w:rsidRPr="002E6E0C">
              <w:rPr>
                <w:rFonts w:asciiTheme="minorHAnsi" w:hAnsiTheme="minorHAnsi" w:cstheme="minorHAnsi"/>
              </w:rPr>
              <w:t xml:space="preserve">My practice will be informed by the principles of the Social Services and Well-being (Wales) Act 2014, which promotes wellbeing, strengths-based practice, partnership working and voice and control. I will also work in accordance with the Social Care Wales Codes of Professional Practice (2017), which emphasise safeguarding and promoting the wellbeing of those receiving care and support. In line with the Welsh Language (Wales) Measure 2011 and </w:t>
            </w:r>
            <w:r w:rsidR="00BB2E19">
              <w:rPr>
                <w:rFonts w:asciiTheme="minorHAnsi" w:hAnsiTheme="minorHAnsi" w:cstheme="minorHAnsi"/>
              </w:rPr>
              <w:t>‘</w:t>
            </w:r>
            <w:r w:rsidRPr="00B123F2">
              <w:rPr>
                <w:rStyle w:val="Emphasis"/>
                <w:rFonts w:asciiTheme="minorHAnsi" w:hAnsiTheme="minorHAnsi" w:cstheme="minorHAnsi"/>
                <w:i w:val="0"/>
                <w:iCs w:val="0"/>
              </w:rPr>
              <w:t>More Than Just Words</w:t>
            </w:r>
            <w:r w:rsidR="00BB2E19">
              <w:rPr>
                <w:rStyle w:val="Emphasis"/>
                <w:rFonts w:asciiTheme="minorHAnsi" w:hAnsiTheme="minorHAnsi" w:cstheme="minorHAnsi"/>
                <w:i w:val="0"/>
                <w:iCs w:val="0"/>
              </w:rPr>
              <w:t>’</w:t>
            </w:r>
            <w:r w:rsidRPr="002E6E0C">
              <w:rPr>
                <w:rFonts w:asciiTheme="minorHAnsi" w:hAnsiTheme="minorHAnsi" w:cstheme="minorHAnsi"/>
              </w:rPr>
              <w:t xml:space="preserve"> (Welsh Government, 2012), I will ensure the foster carer is aware that support can be provided through the medium of Welsh if required; however, English is their preferred language.</w:t>
            </w:r>
          </w:p>
          <w:p w14:paraId="4F2996D7" w14:textId="77777777" w:rsidR="00BC10D6" w:rsidRPr="002E6E0C" w:rsidRDefault="00BC10D6" w:rsidP="00BC10D6">
            <w:pPr>
              <w:pStyle w:val="NormalWeb"/>
              <w:spacing w:before="0" w:beforeAutospacing="0" w:after="0" w:afterAutospacing="0" w:line="300" w:lineRule="atLeast"/>
              <w:jc w:val="both"/>
              <w:rPr>
                <w:rFonts w:asciiTheme="minorHAnsi" w:hAnsiTheme="minorHAnsi" w:cstheme="minorHAnsi"/>
              </w:rPr>
            </w:pPr>
          </w:p>
          <w:p w14:paraId="717F12B8" w14:textId="77777777" w:rsidR="007917D0" w:rsidRDefault="007917D0" w:rsidP="00BC10D6">
            <w:pPr>
              <w:pStyle w:val="NormalWeb"/>
              <w:spacing w:before="0" w:beforeAutospacing="0" w:after="0" w:afterAutospacing="0" w:line="300" w:lineRule="atLeast"/>
              <w:jc w:val="both"/>
              <w:rPr>
                <w:rFonts w:asciiTheme="minorHAnsi" w:hAnsiTheme="minorHAnsi" w:cstheme="minorHAnsi"/>
              </w:rPr>
            </w:pPr>
            <w:r w:rsidRPr="000E3FAC">
              <w:rPr>
                <w:rFonts w:asciiTheme="minorHAnsi" w:hAnsiTheme="minorHAnsi" w:cstheme="minorHAnsi"/>
              </w:rPr>
              <w:t>Informed consent will be obtained prior to the observation. The foster carer will be advised that the observation is intended to assess my professional practice rather than their capabilities as a foster carer. Gibbs' Reflective Cycle (1988) will be used to support reflection, learning and future planning.</w:t>
            </w:r>
          </w:p>
          <w:p w14:paraId="5FC228B3" w14:textId="77777777" w:rsidR="000E3FAC" w:rsidRPr="000E3FAC" w:rsidRDefault="000E3FAC" w:rsidP="00BC10D6">
            <w:pPr>
              <w:pStyle w:val="NormalWeb"/>
              <w:spacing w:before="0" w:beforeAutospacing="0" w:after="0" w:afterAutospacing="0" w:line="300" w:lineRule="atLeast"/>
              <w:jc w:val="both"/>
              <w:rPr>
                <w:rFonts w:asciiTheme="minorHAnsi" w:hAnsiTheme="minorHAnsi" w:cstheme="minorHAnsi"/>
              </w:rPr>
            </w:pPr>
          </w:p>
          <w:p w14:paraId="32FE19D3" w14:textId="26732693" w:rsidR="007917D0" w:rsidRPr="000E3FAC" w:rsidRDefault="007917D0" w:rsidP="00BC10D6">
            <w:pPr>
              <w:pStyle w:val="NormalWeb"/>
              <w:spacing w:before="0" w:beforeAutospacing="0" w:after="0" w:afterAutospacing="0" w:line="300" w:lineRule="atLeast"/>
              <w:jc w:val="both"/>
              <w:rPr>
                <w:rFonts w:asciiTheme="minorHAnsi" w:hAnsiTheme="minorHAnsi" w:cstheme="minorHAnsi"/>
              </w:rPr>
            </w:pPr>
            <w:r w:rsidRPr="000E3FAC">
              <w:rPr>
                <w:rStyle w:val="Strong"/>
                <w:rFonts w:asciiTheme="minorHAnsi" w:hAnsiTheme="minorHAnsi" w:cstheme="minorHAnsi"/>
              </w:rPr>
              <w:t>Word Count: 3</w:t>
            </w:r>
            <w:r w:rsidR="008C46AD">
              <w:rPr>
                <w:rStyle w:val="Strong"/>
                <w:rFonts w:asciiTheme="minorHAnsi" w:hAnsiTheme="minorHAnsi" w:cstheme="minorHAnsi"/>
              </w:rPr>
              <w:t>28</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2EB2BC2" w14:textId="7915C93A" w:rsidR="00243DB0" w:rsidRPr="00281CC4" w:rsidRDefault="00243DB0" w:rsidP="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8BA226D" w14:textId="77777777" w:rsidR="00575715" w:rsidRDefault="00575715" w:rsidP="00243DB0">
            <w:pPr>
              <w:jc w:val="both"/>
              <w:rPr>
                <w:i/>
                <w:sz w:val="24"/>
                <w:szCs w:val="24"/>
              </w:rPr>
            </w:pPr>
          </w:p>
          <w:p w14:paraId="1CA8EA5C" w14:textId="77777777" w:rsidR="00281CC4"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t>The observation took place during a planned supervision visit with a foster carer and was observed by my manager. The purpose of the supervision was to facilitate a reflective discussion regarding a recent incident involving the young person in placement and another young person during a short-break arrangement. Due to the nature of the incident, it was important that the discussion remained child-centred, reflective and focused on understanding the factors that may have influenced the behaviour rather than attributing blame. To support the discussion, I utilised Gibbs' Reflective Cycle (1988), which provided a structured framework for exploring the incident, identifying learning and considering future actions.</w:t>
            </w:r>
          </w:p>
          <w:p w14:paraId="605C98C9" w14:textId="77777777" w:rsidR="007052A1" w:rsidRPr="007052A1" w:rsidRDefault="007052A1" w:rsidP="007052A1">
            <w:pPr>
              <w:pStyle w:val="NormalWeb"/>
              <w:spacing w:before="0" w:beforeAutospacing="0" w:after="0" w:afterAutospacing="0" w:line="300" w:lineRule="atLeast"/>
              <w:jc w:val="both"/>
              <w:rPr>
                <w:rFonts w:asciiTheme="minorHAnsi" w:hAnsiTheme="minorHAnsi" w:cstheme="minorHAnsi"/>
              </w:rPr>
            </w:pPr>
          </w:p>
          <w:p w14:paraId="173390F5" w14:textId="77777777" w:rsidR="00281CC4"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t>Prior to commencing the supervision, I explained the purpose of the discussion and created a supportive environment where the foster carer felt comfortable sharing their thoughts and experiences. Building and maintaining effective relationships is a key aspect of social work practice, particularly within fostering services where supervision provides opportunities for support, challenge and professional reflection. Throughout the discussion, I aimed to demonstrate empathy, respect and active listening to encourage open communication and honest reflection. Trevithick (2012) highlights the importance of communication in developing effective professional relationships and achieving positive outcomes for individuals and families. I was mindful that the foster carer may have experienced feelings of anxiety, concern or self-doubt following the incident and therefore adopted a calm, reassuring and non-judgemental approach.</w:t>
            </w:r>
          </w:p>
          <w:p w14:paraId="4CBDDD75" w14:textId="77777777" w:rsidR="007052A1" w:rsidRPr="007052A1" w:rsidRDefault="007052A1" w:rsidP="007052A1">
            <w:pPr>
              <w:pStyle w:val="NormalWeb"/>
              <w:spacing w:before="0" w:beforeAutospacing="0" w:after="0" w:afterAutospacing="0" w:line="300" w:lineRule="atLeast"/>
              <w:jc w:val="both"/>
              <w:rPr>
                <w:rFonts w:asciiTheme="minorHAnsi" w:hAnsiTheme="minorHAnsi" w:cstheme="minorHAnsi"/>
              </w:rPr>
            </w:pPr>
          </w:p>
          <w:p w14:paraId="304CD00F" w14:textId="77777777" w:rsidR="00281CC4" w:rsidRPr="007052A1"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t>Using Gibbs' Reflective Cycle (1988), I began by encouraging the foster carer to describe the incident from their perspective. Open-ended questions such as, "Can you talk me through what happened?" and "What were your thoughts at the time?" enabled the foster carer to share information freely whilst allowing me to gather relevant information. Koprowska (2020) suggests that open questioning can encourage reflection and provide opportunities for individuals to explore their experiences in greater depth. I found that the foster carer responded positively to this approach and was able to provide a clear account of events without feeling interrogated. Reflecting on my communication, I believe the use of open questions helped establish trust and encouraged collaborative discussion throughout the supervision.</w:t>
            </w:r>
          </w:p>
          <w:p w14:paraId="0DD6AD1D" w14:textId="77777777" w:rsidR="00281CC4"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lastRenderedPageBreak/>
              <w:t>As the discussion progressed, I used active listening skills to ensure the foster carer felt heard and understood. This included appropriate eye contact, attentive body language, summarising key points and using reflective responses to demonstrate understanding. For example, I used phrases such as, "I am hearing that you felt concerned about..." and "Can you tell me more about what happened next?" These responses encouraged the foster carer to continue exploring their experiences and promoted a deeper level of reflection. Through reflective questioning and active listening, I was able to exercise professional judgement by identifying areas requiring further exploration whilst maintaining a supportive and strengths-based approach. This enabled me to balance support and challenge throughout the discussion. Rogers (1961) identified empathy, authenticity as fundamental components of effective helping relationships, and I believe these principles were reflected within my approach.</w:t>
            </w:r>
          </w:p>
          <w:p w14:paraId="4821BE2F" w14:textId="77777777" w:rsidR="007052A1" w:rsidRPr="007052A1" w:rsidRDefault="007052A1" w:rsidP="007052A1">
            <w:pPr>
              <w:pStyle w:val="NormalWeb"/>
              <w:spacing w:before="0" w:beforeAutospacing="0" w:after="0" w:afterAutospacing="0" w:line="300" w:lineRule="atLeast"/>
              <w:jc w:val="both"/>
              <w:rPr>
                <w:rFonts w:asciiTheme="minorHAnsi" w:hAnsiTheme="minorHAnsi" w:cstheme="minorHAnsi"/>
              </w:rPr>
            </w:pPr>
          </w:p>
          <w:p w14:paraId="7FBBE6F5" w14:textId="77777777" w:rsidR="00281CC4"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t>Throughout the supervision, I remained professionally curious and encouraged the foster carer to consider possible factors contributing to the young person's behaviour. Rather than focusing solely on the behaviour itself, we explored possible triggers, previous experiences and emotional needs. I encouraged the foster carer to consider the young person's wishes, feelings and lived experiences, ensuring the child's voice remained central to the discussion. This helped us view the incident within the wider context of the young person's history, relationships and support needs. Maintaining a child-centred approach reinforced the importance of understanding behaviour as a form of communication. Professional curiosity is an important skill as it encourages us as social workers to look beyond presenting issues and develop a deeper understanding of a child's lived experience. This approach aligned with trauma-informed practice and enabled the conversation to remain focused on understanding rather than judgement.</w:t>
            </w:r>
          </w:p>
          <w:p w14:paraId="32B8482C" w14:textId="77777777" w:rsidR="007052A1" w:rsidRPr="007052A1" w:rsidRDefault="007052A1" w:rsidP="007052A1">
            <w:pPr>
              <w:pStyle w:val="NormalWeb"/>
              <w:spacing w:before="0" w:beforeAutospacing="0" w:after="0" w:afterAutospacing="0" w:line="300" w:lineRule="atLeast"/>
              <w:jc w:val="both"/>
              <w:rPr>
                <w:rFonts w:asciiTheme="minorHAnsi" w:hAnsiTheme="minorHAnsi" w:cstheme="minorHAnsi"/>
              </w:rPr>
            </w:pPr>
          </w:p>
          <w:p w14:paraId="66983266" w14:textId="77777777" w:rsidR="00281CC4"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t>Maintaining a non-judgemental approach was particularly important throughout the supervision. I was mindful that the foster carer may have felt anxious or worried when reflecting on the incident and therefore aimed to create a safe environment where they felt able to discuss the incident openly. This supported a culture of learning and reflection rather than blame, allowing strengths and areas for development to be explored collaboratively. Through reflective questioning, I encouraged the foster carer to consider what the behaviour may have been communicating and whether any unmet needs or previous experiences could have influenced the incident.</w:t>
            </w:r>
          </w:p>
          <w:p w14:paraId="6B372CB2" w14:textId="77777777" w:rsidR="007052A1" w:rsidRPr="007052A1" w:rsidRDefault="007052A1" w:rsidP="007052A1">
            <w:pPr>
              <w:pStyle w:val="NormalWeb"/>
              <w:spacing w:before="0" w:beforeAutospacing="0" w:after="0" w:afterAutospacing="0" w:line="300" w:lineRule="atLeast"/>
              <w:jc w:val="both"/>
              <w:rPr>
                <w:rFonts w:asciiTheme="minorHAnsi" w:hAnsiTheme="minorHAnsi" w:cstheme="minorHAnsi"/>
              </w:rPr>
            </w:pPr>
          </w:p>
          <w:p w14:paraId="77D25462" w14:textId="77777777" w:rsidR="00281CC4"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t>The supervision also provided an opportunity to explore the foster carer's feelings and response to the incident. Foster carers often experience pressure when managing challenging situations and it was important to recognise the emotional impact the incident may have had on them. By creating a supportive environment, I enabled the foster carer to express concerns openly and reflect on the actions they had taken. I used strengths-based communication throughout the discussion, recognising the steps the foster carer had taken to safeguard both young people and promote their wellbeing. The Social Services and Well-being (Wales) Act 2014 promotes strengths-based practice and partnership working, both of which informed my approach. Focusing on strengths helped increase the foster carer's confidence and encouraged constructive reflection rather than self-criticism.</w:t>
            </w:r>
          </w:p>
          <w:p w14:paraId="14D1392B" w14:textId="77777777" w:rsidR="007052A1" w:rsidRPr="007052A1" w:rsidRDefault="007052A1" w:rsidP="007052A1">
            <w:pPr>
              <w:pStyle w:val="NormalWeb"/>
              <w:spacing w:before="0" w:beforeAutospacing="0" w:after="0" w:afterAutospacing="0" w:line="300" w:lineRule="atLeast"/>
              <w:jc w:val="both"/>
              <w:rPr>
                <w:rFonts w:asciiTheme="minorHAnsi" w:hAnsiTheme="minorHAnsi" w:cstheme="minorHAnsi"/>
              </w:rPr>
            </w:pPr>
          </w:p>
          <w:p w14:paraId="5AFC31EE" w14:textId="77777777" w:rsidR="00281CC4"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lastRenderedPageBreak/>
              <w:t>The discussion also considered whether any additional support may be required from the wider professional network. Reflecting on the incident reinforced the importance of partnership working and information sharing to ensure the needs of the young person continue to be supported effectively. Encouraging collaborative working supports positive outcomes and enables professionals and carers to work together in the best interests of the child.</w:t>
            </w:r>
          </w:p>
          <w:p w14:paraId="1E176BAE" w14:textId="77777777" w:rsidR="007052A1" w:rsidRPr="007052A1" w:rsidRDefault="007052A1" w:rsidP="007052A1">
            <w:pPr>
              <w:pStyle w:val="NormalWeb"/>
              <w:spacing w:before="0" w:beforeAutospacing="0" w:after="0" w:afterAutospacing="0" w:line="300" w:lineRule="atLeast"/>
              <w:jc w:val="both"/>
              <w:rPr>
                <w:rFonts w:asciiTheme="minorHAnsi" w:hAnsiTheme="minorHAnsi" w:cstheme="minorHAnsi"/>
              </w:rPr>
            </w:pPr>
          </w:p>
          <w:p w14:paraId="18145AE5" w14:textId="77777777" w:rsidR="00281CC4"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t>During the supervision, I remained aware of both verbal and non-verbal communication. Mehrabian (2007) highlights the importance of non-verbal communication in conveying meaning and developing relationships. I ensured my body language was open and attentive, maintained appropriate eye contact and utilised verbal prompts to show engagement. I was also conscious of allowing pauses and silence when appropriate, as this provided the foster carer with time to think and reflect before responding. Trevithick (2012) highlights that silence can be a valuable communication tool when supporting individuals to process difficult experiences.</w:t>
            </w:r>
          </w:p>
          <w:p w14:paraId="7B506818" w14:textId="77777777" w:rsidR="007052A1" w:rsidRPr="007052A1" w:rsidRDefault="007052A1" w:rsidP="007052A1">
            <w:pPr>
              <w:pStyle w:val="NormalWeb"/>
              <w:spacing w:before="0" w:beforeAutospacing="0" w:after="0" w:afterAutospacing="0" w:line="300" w:lineRule="atLeast"/>
              <w:jc w:val="both"/>
              <w:rPr>
                <w:rFonts w:asciiTheme="minorHAnsi" w:hAnsiTheme="minorHAnsi" w:cstheme="minorHAnsi"/>
              </w:rPr>
            </w:pPr>
          </w:p>
          <w:p w14:paraId="5FEFB817" w14:textId="77777777" w:rsidR="00281CC4"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t xml:space="preserve">In line with the Welsh Language (Wales) Measure 2011 and the Welsh Government's </w:t>
            </w:r>
            <w:r w:rsidRPr="007052A1">
              <w:rPr>
                <w:rStyle w:val="Emphasis"/>
                <w:rFonts w:asciiTheme="minorHAnsi" w:hAnsiTheme="minorHAnsi" w:cstheme="minorHAnsi"/>
              </w:rPr>
              <w:t>More Than Just Words</w:t>
            </w:r>
            <w:r w:rsidRPr="007052A1">
              <w:rPr>
                <w:rFonts w:asciiTheme="minorHAnsi" w:hAnsiTheme="minorHAnsi" w:cstheme="minorHAnsi"/>
              </w:rPr>
              <w:t xml:space="preserve"> (2012) framework, I considered language preference and communication needs throughout the supervision. The foster carer's preferred language was English; however, I ensured they were aware of their right to access services through the medium of Welsh in accordance with the Active Offer principles. Although a Welsh language service was not requested, consideration of language needs formed part of my preparation and demonstrated a commitment to inclusive and person-centred practice.</w:t>
            </w:r>
          </w:p>
          <w:p w14:paraId="2D8031C2" w14:textId="77777777" w:rsidR="007052A1" w:rsidRPr="007052A1" w:rsidRDefault="007052A1" w:rsidP="007052A1">
            <w:pPr>
              <w:pStyle w:val="NormalWeb"/>
              <w:spacing w:before="0" w:beforeAutospacing="0" w:after="0" w:afterAutospacing="0" w:line="300" w:lineRule="atLeast"/>
              <w:jc w:val="both"/>
              <w:rPr>
                <w:rFonts w:asciiTheme="minorHAnsi" w:hAnsiTheme="minorHAnsi" w:cstheme="minorHAnsi"/>
              </w:rPr>
            </w:pPr>
          </w:p>
          <w:p w14:paraId="0A762D57" w14:textId="77777777" w:rsidR="00281CC4"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t>A key strength within my communication was my ability to facilitate reflection without leading the discussion or imposing my own views. Gibbs' Reflective Cycle provided a useful framework to guide the conversation whilst ensuring the foster carer remained central to the discussion. The structure encouraged the foster carer to move beyond describing events and to consider feelings, learning and future actions. By the end of the supervision, the foster carer had identified several areas of learning and was able to reflect on strategies that may support future situations.</w:t>
            </w:r>
          </w:p>
          <w:p w14:paraId="1A75008C" w14:textId="77777777" w:rsidR="007052A1" w:rsidRPr="007052A1" w:rsidRDefault="007052A1" w:rsidP="007052A1">
            <w:pPr>
              <w:pStyle w:val="NormalWeb"/>
              <w:spacing w:before="0" w:beforeAutospacing="0" w:after="0" w:afterAutospacing="0" w:line="300" w:lineRule="atLeast"/>
              <w:jc w:val="both"/>
              <w:rPr>
                <w:rFonts w:asciiTheme="minorHAnsi" w:hAnsiTheme="minorHAnsi" w:cstheme="minorHAnsi"/>
              </w:rPr>
            </w:pPr>
          </w:p>
          <w:p w14:paraId="72B6140E" w14:textId="77777777" w:rsidR="00281CC4"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t>Reflecting critically on my practice, one area I could further develop is my confidence in exploring more challenging aspects of incidents whilst maintaining a supportive relationship. Although I felt comfortable asking reflective questions, there were occasions where I could have explored certain areas in greater depth. Developing my confidence in balancing support and challenge will strengthen my ability to facilitate deeper reflective discussions whilst maintaining positive professional relationships. In future observations, I would seek to further explore difficult conversations with greater confidence, ensuring safeguarding concerns are explored thoroughly whilst continuing to support carers in a reflective and strengths-based manner. I also recognise the importance of continuing to develop my knowledge of trauma-informed practice to further support foster carers when managing complex behaviours.</w:t>
            </w:r>
          </w:p>
          <w:p w14:paraId="1E403CD2" w14:textId="77777777" w:rsidR="007052A1" w:rsidRPr="007052A1" w:rsidRDefault="007052A1" w:rsidP="007052A1">
            <w:pPr>
              <w:pStyle w:val="NormalWeb"/>
              <w:spacing w:before="0" w:beforeAutospacing="0" w:after="0" w:afterAutospacing="0" w:line="300" w:lineRule="atLeast"/>
              <w:jc w:val="both"/>
              <w:rPr>
                <w:rFonts w:asciiTheme="minorHAnsi" w:hAnsiTheme="minorHAnsi" w:cstheme="minorHAnsi"/>
              </w:rPr>
            </w:pPr>
          </w:p>
          <w:p w14:paraId="4E2C58CB" w14:textId="77777777" w:rsidR="00281CC4" w:rsidRDefault="00281CC4" w:rsidP="007052A1">
            <w:pPr>
              <w:pStyle w:val="NormalWeb"/>
              <w:spacing w:before="0" w:beforeAutospacing="0" w:after="0" w:afterAutospacing="0" w:line="300" w:lineRule="atLeast"/>
              <w:jc w:val="both"/>
              <w:rPr>
                <w:rFonts w:asciiTheme="minorHAnsi" w:hAnsiTheme="minorHAnsi" w:cstheme="minorHAnsi"/>
              </w:rPr>
            </w:pPr>
            <w:r w:rsidRPr="007052A1">
              <w:rPr>
                <w:rFonts w:asciiTheme="minorHAnsi" w:hAnsiTheme="minorHAnsi" w:cstheme="minorHAnsi"/>
              </w:rPr>
              <w:t xml:space="preserve">Overall, I feel the observation demonstrated effective communication skills, relationship-based practice and my ability to facilitate meaningful reflection. Through active listening, reflective questioning, empathy and professional curiosity, I was able to support the foster carer to analyse the </w:t>
            </w:r>
            <w:r w:rsidRPr="007052A1">
              <w:rPr>
                <w:rFonts w:asciiTheme="minorHAnsi" w:hAnsiTheme="minorHAnsi" w:cstheme="minorHAnsi"/>
              </w:rPr>
              <w:lastRenderedPageBreak/>
              <w:t>incident, identify learning and consider future actions. The experience reinforced the importance of reflective supervision within my role and highlighted how effective communication can support both carers and young people to achieve positive outcomes.</w:t>
            </w:r>
          </w:p>
          <w:p w14:paraId="7AEDF961" w14:textId="77777777" w:rsidR="007052A1" w:rsidRPr="007052A1" w:rsidRDefault="007052A1" w:rsidP="007052A1">
            <w:pPr>
              <w:pStyle w:val="NormalWeb"/>
              <w:spacing w:before="0" w:beforeAutospacing="0" w:after="0" w:afterAutospacing="0" w:line="300" w:lineRule="atLeast"/>
              <w:jc w:val="both"/>
              <w:rPr>
                <w:rFonts w:asciiTheme="minorHAnsi" w:hAnsiTheme="minorHAnsi" w:cstheme="minorHAnsi"/>
              </w:rPr>
            </w:pPr>
          </w:p>
          <w:p w14:paraId="16573964" w14:textId="77777777" w:rsidR="00281CC4" w:rsidRPr="007052A1" w:rsidRDefault="00281CC4" w:rsidP="00281CC4">
            <w:pPr>
              <w:spacing w:before="100" w:beforeAutospacing="1" w:after="100" w:afterAutospacing="1" w:line="300" w:lineRule="atLeast"/>
              <w:jc w:val="both"/>
              <w:rPr>
                <w:rFonts w:asciiTheme="minorHAnsi" w:hAnsiTheme="minorHAnsi" w:cstheme="minorHAnsi"/>
                <w:b/>
                <w:bCs/>
                <w:sz w:val="24"/>
                <w:szCs w:val="24"/>
              </w:rPr>
            </w:pPr>
            <w:r w:rsidRPr="007052A1">
              <w:rPr>
                <w:rFonts w:asciiTheme="minorHAnsi" w:hAnsiTheme="minorHAnsi" w:cstheme="minorHAnsi"/>
                <w:b/>
                <w:bCs/>
                <w:sz w:val="24"/>
                <w:szCs w:val="24"/>
              </w:rPr>
              <w:t>Word Count: 1,367</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42B1224B" w:rsidR="00CA3593" w:rsidRPr="00C7108B" w:rsidRDefault="00CA3593" w:rsidP="006108C9">
            <w:pPr>
              <w:rPr>
                <w:sz w:val="22"/>
                <w:szCs w:val="22"/>
              </w:rPr>
            </w:pPr>
            <w:r w:rsidRPr="00C7108B">
              <w:rPr>
                <w:sz w:val="22"/>
                <w:szCs w:val="22"/>
              </w:rPr>
              <w:t xml:space="preserve">Was </w:t>
            </w:r>
            <w:r w:rsidR="001C7CC4">
              <w:rPr>
                <w:sz w:val="22"/>
                <w:szCs w:val="22"/>
              </w:rPr>
              <w:t xml:space="preserve">your supervising </w:t>
            </w:r>
            <w:r w:rsidRPr="00C7108B">
              <w:rPr>
                <w:sz w:val="22"/>
                <w:szCs w:val="22"/>
              </w:rPr>
              <w:t>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663A2E10" w:rsidR="00CA3593" w:rsidRPr="008B28E7" w:rsidRDefault="00F85321" w:rsidP="00FF7EBB">
            <w:pPr>
              <w:jc w:val="both"/>
              <w:rPr>
                <w:sz w:val="24"/>
                <w:szCs w:val="24"/>
              </w:rPr>
            </w:pPr>
            <w:r>
              <w:rPr>
                <w:sz w:val="24"/>
                <w:szCs w:val="24"/>
              </w:rPr>
              <w:t xml:space="preserve">Yes </w:t>
            </w:r>
            <w:r w:rsidR="008974F3">
              <w:rPr>
                <w:sz w:val="24"/>
                <w:szCs w:val="24"/>
              </w:rPr>
              <w:t>–</w:t>
            </w:r>
            <w:r>
              <w:rPr>
                <w:sz w:val="24"/>
                <w:szCs w:val="24"/>
              </w:rPr>
              <w:t xml:space="preserve"> </w:t>
            </w:r>
            <w:r w:rsidR="008974F3">
              <w:rPr>
                <w:sz w:val="24"/>
                <w:szCs w:val="24"/>
              </w:rPr>
              <w:t xml:space="preserve">Hannah has always been on time and </w:t>
            </w:r>
            <w:r w:rsidR="00C74D71">
              <w:rPr>
                <w:sz w:val="24"/>
                <w:szCs w:val="24"/>
              </w:rPr>
              <w:t xml:space="preserve">never delayed. </w:t>
            </w:r>
          </w:p>
        </w:tc>
      </w:tr>
      <w:tr w:rsidR="00CA3593" w:rsidRPr="008B28E7" w14:paraId="1012FA0D" w14:textId="77777777" w:rsidTr="3EE31E8D">
        <w:tc>
          <w:tcPr>
            <w:tcW w:w="2718" w:type="dxa"/>
          </w:tcPr>
          <w:p w14:paraId="1226645F" w14:textId="2C1A8BF3" w:rsidR="00CA3593" w:rsidRDefault="00CA3593" w:rsidP="006108C9">
            <w:pPr>
              <w:rPr>
                <w:sz w:val="22"/>
                <w:szCs w:val="22"/>
              </w:rPr>
            </w:pPr>
            <w:r w:rsidRPr="00C7108B">
              <w:rPr>
                <w:sz w:val="22"/>
                <w:szCs w:val="22"/>
              </w:rPr>
              <w:t xml:space="preserve">Did </w:t>
            </w:r>
            <w:r w:rsidR="00C14E2C">
              <w:rPr>
                <w:sz w:val="22"/>
                <w:szCs w:val="22"/>
              </w:rPr>
              <w:t xml:space="preserve">your supervising </w:t>
            </w:r>
            <w:r w:rsidRPr="00C7108B">
              <w:rPr>
                <w:sz w:val="22"/>
                <w:szCs w:val="22"/>
              </w:rPr>
              <w:t>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6891EB2F" w:rsidR="00CA3593" w:rsidRPr="008B28E7" w:rsidRDefault="00C74D71" w:rsidP="00FF7EBB">
            <w:pPr>
              <w:jc w:val="both"/>
              <w:rPr>
                <w:sz w:val="24"/>
                <w:szCs w:val="24"/>
              </w:rPr>
            </w:pPr>
            <w:r>
              <w:rPr>
                <w:sz w:val="24"/>
                <w:szCs w:val="24"/>
              </w:rPr>
              <w:lastRenderedPageBreak/>
              <w:t>Yes</w:t>
            </w:r>
          </w:p>
        </w:tc>
      </w:tr>
      <w:tr w:rsidR="00CA3593" w:rsidRPr="008B28E7" w14:paraId="254F62F1" w14:textId="77777777" w:rsidTr="3EE31E8D">
        <w:tc>
          <w:tcPr>
            <w:tcW w:w="2718" w:type="dxa"/>
          </w:tcPr>
          <w:p w14:paraId="430F8C48" w14:textId="40D7C724" w:rsidR="00C7108B" w:rsidRDefault="00CA3593" w:rsidP="006108C9">
            <w:pPr>
              <w:rPr>
                <w:sz w:val="22"/>
                <w:szCs w:val="22"/>
              </w:rPr>
            </w:pPr>
            <w:r w:rsidRPr="00C7108B">
              <w:rPr>
                <w:sz w:val="22"/>
                <w:szCs w:val="22"/>
              </w:rPr>
              <w:t xml:space="preserve">Were you clear why </w:t>
            </w:r>
            <w:r w:rsidR="00373D45">
              <w:rPr>
                <w:sz w:val="22"/>
                <w:szCs w:val="22"/>
              </w:rPr>
              <w:t>your supervising</w:t>
            </w:r>
            <w:r w:rsidRPr="00C7108B">
              <w:rPr>
                <w:sz w:val="22"/>
                <w:szCs w:val="22"/>
              </w:rPr>
              <w:t xml:space="preserve"> social worker met with you today?</w:t>
            </w:r>
          </w:p>
          <w:p w14:paraId="46856B8A" w14:textId="77777777" w:rsidR="006108C9" w:rsidRPr="00C7108B" w:rsidRDefault="006108C9" w:rsidP="006108C9">
            <w:pPr>
              <w:rPr>
                <w:sz w:val="22"/>
                <w:szCs w:val="22"/>
              </w:rPr>
            </w:pPr>
          </w:p>
        </w:tc>
        <w:tc>
          <w:tcPr>
            <w:tcW w:w="7470" w:type="dxa"/>
          </w:tcPr>
          <w:p w14:paraId="077B6E9E" w14:textId="529E196A" w:rsidR="00CA3593" w:rsidRPr="008B28E7" w:rsidRDefault="00C96271" w:rsidP="00FF7EBB">
            <w:pPr>
              <w:jc w:val="both"/>
              <w:rPr>
                <w:sz w:val="24"/>
                <w:szCs w:val="24"/>
              </w:rPr>
            </w:pPr>
            <w:r>
              <w:rPr>
                <w:sz w:val="24"/>
                <w:szCs w:val="24"/>
              </w:rPr>
              <w:t>Yes – it was my monthly supervision.</w:t>
            </w:r>
          </w:p>
        </w:tc>
      </w:tr>
      <w:tr w:rsidR="00CA3593" w:rsidRPr="008B28E7" w14:paraId="793B8DB8" w14:textId="77777777" w:rsidTr="3EE31E8D">
        <w:tc>
          <w:tcPr>
            <w:tcW w:w="2718" w:type="dxa"/>
          </w:tcPr>
          <w:p w14:paraId="71936C39" w14:textId="72358B32"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00EC57B5">
              <w:rPr>
                <w:sz w:val="22"/>
                <w:szCs w:val="22"/>
              </w:rPr>
              <w:t xml:space="preserve">your supervising </w:t>
            </w:r>
            <w:r w:rsidRPr="00C7108B">
              <w:rPr>
                <w:sz w:val="22"/>
                <w:szCs w:val="22"/>
              </w:rPr>
              <w:t xml:space="preserve">social worker </w:t>
            </w:r>
            <w:r w:rsidR="00002C7A">
              <w:rPr>
                <w:sz w:val="22"/>
                <w:szCs w:val="22"/>
              </w:rPr>
              <w:t xml:space="preserve">was </w:t>
            </w:r>
            <w:r w:rsidRPr="00C7108B">
              <w:rPr>
                <w:sz w:val="22"/>
                <w:szCs w:val="22"/>
              </w:rPr>
              <w:t>for her meeting with you?</w:t>
            </w:r>
          </w:p>
          <w:p w14:paraId="3FABBB25" w14:textId="77777777" w:rsidR="006108C9" w:rsidRPr="00C7108B" w:rsidRDefault="006108C9" w:rsidP="006108C9">
            <w:pPr>
              <w:rPr>
                <w:sz w:val="22"/>
                <w:szCs w:val="22"/>
              </w:rPr>
            </w:pPr>
          </w:p>
        </w:tc>
        <w:tc>
          <w:tcPr>
            <w:tcW w:w="7470" w:type="dxa"/>
          </w:tcPr>
          <w:p w14:paraId="3A375EC5" w14:textId="4BEDC011" w:rsidR="00CA3593" w:rsidRPr="008B28E7" w:rsidRDefault="005C0D08" w:rsidP="00FF7EBB">
            <w:pPr>
              <w:jc w:val="both"/>
              <w:rPr>
                <w:sz w:val="24"/>
                <w:szCs w:val="24"/>
              </w:rPr>
            </w:pPr>
            <w:r>
              <w:rPr>
                <w:sz w:val="24"/>
                <w:szCs w:val="24"/>
              </w:rPr>
              <w:t>Prepared</w:t>
            </w:r>
          </w:p>
        </w:tc>
      </w:tr>
      <w:tr w:rsidR="00CA3593" w:rsidRPr="008B28E7" w14:paraId="7B9FBC52" w14:textId="77777777" w:rsidTr="3EE31E8D">
        <w:tc>
          <w:tcPr>
            <w:tcW w:w="2718" w:type="dxa"/>
          </w:tcPr>
          <w:p w14:paraId="7CB8CA18" w14:textId="4E9151FE"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w:t>
            </w:r>
            <w:r w:rsidR="00C81C4D">
              <w:rPr>
                <w:sz w:val="22"/>
                <w:szCs w:val="22"/>
              </w:rPr>
              <w:t xml:space="preserve">your supervising </w:t>
            </w:r>
            <w:r w:rsidR="00CA3593" w:rsidRPr="00C7108B">
              <w:rPr>
                <w:sz w:val="22"/>
                <w:szCs w:val="22"/>
              </w:rPr>
              <w:t>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71B3002D" w:rsidR="00CA3593" w:rsidRPr="008B28E7" w:rsidRDefault="00895D27" w:rsidP="00FF7EBB">
            <w:pPr>
              <w:jc w:val="both"/>
              <w:rPr>
                <w:sz w:val="24"/>
                <w:szCs w:val="24"/>
              </w:rPr>
            </w:pPr>
            <w:r>
              <w:rPr>
                <w:sz w:val="24"/>
                <w:szCs w:val="24"/>
              </w:rPr>
              <w:t xml:space="preserve">Yes, </w:t>
            </w:r>
            <w:r w:rsidR="001C7CC4">
              <w:rPr>
                <w:sz w:val="24"/>
                <w:szCs w:val="24"/>
              </w:rPr>
              <w:t>she always does</w:t>
            </w:r>
          </w:p>
        </w:tc>
      </w:tr>
      <w:tr w:rsidR="00A12F22" w:rsidRPr="008B28E7" w14:paraId="7EA05E3F" w14:textId="77777777" w:rsidTr="3EE31E8D">
        <w:tc>
          <w:tcPr>
            <w:tcW w:w="2718" w:type="dxa"/>
          </w:tcPr>
          <w:p w14:paraId="3A0892FF" w14:textId="2D1AEE98" w:rsidR="00A12F22" w:rsidRDefault="00A12F22" w:rsidP="006108C9">
            <w:pPr>
              <w:tabs>
                <w:tab w:val="left" w:pos="-142"/>
                <w:tab w:val="left" w:pos="851"/>
              </w:tabs>
              <w:overflowPunct/>
              <w:autoSpaceDE/>
              <w:autoSpaceDN/>
              <w:adjustRightInd/>
              <w:textAlignment w:val="auto"/>
              <w:rPr>
                <w:sz w:val="22"/>
                <w:szCs w:val="22"/>
              </w:rPr>
            </w:pPr>
            <w:r>
              <w:rPr>
                <w:sz w:val="22"/>
                <w:szCs w:val="22"/>
              </w:rPr>
              <w:t xml:space="preserve">Did </w:t>
            </w:r>
            <w:r w:rsidR="00C81C4D">
              <w:rPr>
                <w:sz w:val="22"/>
                <w:szCs w:val="22"/>
              </w:rPr>
              <w:t>your supervising</w:t>
            </w:r>
            <w:r>
              <w:rPr>
                <w:sz w:val="22"/>
                <w:szCs w:val="22"/>
              </w:rPr>
              <w:t xml:space="preserv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29812C4C" w:rsidR="00A12F22" w:rsidRPr="008B28E7" w:rsidRDefault="00C81C4D" w:rsidP="00FF7EBB">
            <w:pPr>
              <w:jc w:val="both"/>
              <w:rPr>
                <w:sz w:val="24"/>
                <w:szCs w:val="24"/>
              </w:rPr>
            </w:pPr>
            <w:r>
              <w:rPr>
                <w:sz w:val="24"/>
                <w:szCs w:val="24"/>
              </w:rPr>
              <w:t>Yes</w:t>
            </w:r>
            <w:r w:rsidR="00BD06DB">
              <w:rPr>
                <w:sz w:val="24"/>
                <w:szCs w:val="24"/>
              </w:rPr>
              <w:t xml:space="preserve"> and </w:t>
            </w:r>
            <w:r w:rsidR="001C52F9">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06831561"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w:t>
            </w:r>
            <w:r w:rsidR="00BD06DB">
              <w:rPr>
                <w:sz w:val="22"/>
                <w:szCs w:val="22"/>
              </w:rPr>
              <w:t xml:space="preserve">your supervising </w:t>
            </w:r>
            <w:r>
              <w:rPr>
                <w:sz w:val="22"/>
                <w:szCs w:val="22"/>
              </w:rPr>
              <w:t xml:space="preserve">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2FF8EF30" w:rsidR="00D0503D" w:rsidRPr="008B28E7" w:rsidRDefault="0098685B" w:rsidP="00D0503D">
            <w:pPr>
              <w:jc w:val="both"/>
              <w:rPr>
                <w:sz w:val="24"/>
                <w:szCs w:val="24"/>
              </w:rPr>
            </w:pPr>
            <w:r>
              <w:rPr>
                <w:sz w:val="24"/>
                <w:szCs w:val="24"/>
              </w:rPr>
              <w:t xml:space="preserve">Hannah is very </w:t>
            </w:r>
            <w:r w:rsidR="003F145A">
              <w:rPr>
                <w:sz w:val="24"/>
                <w:szCs w:val="24"/>
              </w:rPr>
              <w:t xml:space="preserve">supportive and I know she </w:t>
            </w:r>
            <w:r w:rsidR="00E142B6">
              <w:rPr>
                <w:sz w:val="24"/>
                <w:szCs w:val="24"/>
              </w:rPr>
              <w:t>‘</w:t>
            </w:r>
            <w:r w:rsidR="003F145A">
              <w:rPr>
                <w:sz w:val="24"/>
                <w:szCs w:val="24"/>
              </w:rPr>
              <w:t>has</w:t>
            </w:r>
            <w:r w:rsidR="00E142B6">
              <w:rPr>
                <w:sz w:val="24"/>
                <w:szCs w:val="24"/>
              </w:rPr>
              <w:t xml:space="preserve"> </w:t>
            </w:r>
            <w:r w:rsidR="003F145A">
              <w:rPr>
                <w:sz w:val="24"/>
                <w:szCs w:val="24"/>
              </w:rPr>
              <w:t xml:space="preserve">my back’.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12B53519" w:rsidR="00D0503D" w:rsidRPr="008B28E7" w:rsidRDefault="002142CF" w:rsidP="00D0503D">
            <w:pPr>
              <w:jc w:val="both"/>
              <w:rPr>
                <w:sz w:val="24"/>
                <w:szCs w:val="24"/>
              </w:rPr>
            </w:pPr>
            <w:r>
              <w:rPr>
                <w:sz w:val="24"/>
                <w:szCs w:val="24"/>
              </w:rPr>
              <w:t xml:space="preserve">No, we get on well and I always feel supported by Hannah.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78297" w14:textId="77777777" w:rsidR="00EF5111" w:rsidRDefault="00EF5111">
      <w:r>
        <w:separator/>
      </w:r>
    </w:p>
  </w:endnote>
  <w:endnote w:type="continuationSeparator" w:id="0">
    <w:p w14:paraId="6D5D5DAD" w14:textId="77777777" w:rsidR="00EF5111" w:rsidRDefault="00EF5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2FDDF" w14:textId="77777777" w:rsidR="00EF5111" w:rsidRDefault="00EF5111">
      <w:r>
        <w:separator/>
      </w:r>
    </w:p>
  </w:footnote>
  <w:footnote w:type="continuationSeparator" w:id="0">
    <w:p w14:paraId="43A047C9" w14:textId="77777777" w:rsidR="00EF5111" w:rsidRDefault="00EF51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43D5"/>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340"/>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3FAC"/>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1398"/>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C52F9"/>
    <w:rsid w:val="001C7CC4"/>
    <w:rsid w:val="001D229F"/>
    <w:rsid w:val="001E2EB6"/>
    <w:rsid w:val="001F4552"/>
    <w:rsid w:val="002019EB"/>
    <w:rsid w:val="00204B58"/>
    <w:rsid w:val="00205051"/>
    <w:rsid w:val="00211F65"/>
    <w:rsid w:val="00214047"/>
    <w:rsid w:val="002142CF"/>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1C5C"/>
    <w:rsid w:val="002646CD"/>
    <w:rsid w:val="002657E9"/>
    <w:rsid w:val="0026665E"/>
    <w:rsid w:val="0027147E"/>
    <w:rsid w:val="002761F4"/>
    <w:rsid w:val="002775E1"/>
    <w:rsid w:val="00277979"/>
    <w:rsid w:val="00281CC4"/>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6E0C"/>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2A9"/>
    <w:rsid w:val="0033771E"/>
    <w:rsid w:val="00337FEF"/>
    <w:rsid w:val="00354B6D"/>
    <w:rsid w:val="00355210"/>
    <w:rsid w:val="00355CFD"/>
    <w:rsid w:val="00365DF9"/>
    <w:rsid w:val="0037066E"/>
    <w:rsid w:val="00372DB4"/>
    <w:rsid w:val="00373A36"/>
    <w:rsid w:val="00373D45"/>
    <w:rsid w:val="0037419E"/>
    <w:rsid w:val="00375AF5"/>
    <w:rsid w:val="003761BD"/>
    <w:rsid w:val="00377448"/>
    <w:rsid w:val="00377884"/>
    <w:rsid w:val="00382276"/>
    <w:rsid w:val="003826BD"/>
    <w:rsid w:val="00385414"/>
    <w:rsid w:val="00390074"/>
    <w:rsid w:val="00392F73"/>
    <w:rsid w:val="00393600"/>
    <w:rsid w:val="0039474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7F86"/>
    <w:rsid w:val="003E16D7"/>
    <w:rsid w:val="003E197E"/>
    <w:rsid w:val="003E4B70"/>
    <w:rsid w:val="003E54CF"/>
    <w:rsid w:val="003E5FBA"/>
    <w:rsid w:val="003F1233"/>
    <w:rsid w:val="003F145A"/>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5715"/>
    <w:rsid w:val="0057780F"/>
    <w:rsid w:val="00581E0A"/>
    <w:rsid w:val="00586D89"/>
    <w:rsid w:val="005877C8"/>
    <w:rsid w:val="00587923"/>
    <w:rsid w:val="00594F9F"/>
    <w:rsid w:val="005A1B4C"/>
    <w:rsid w:val="005A545C"/>
    <w:rsid w:val="005B271A"/>
    <w:rsid w:val="005B3A2D"/>
    <w:rsid w:val="005C0D08"/>
    <w:rsid w:val="005C1567"/>
    <w:rsid w:val="005C28D3"/>
    <w:rsid w:val="005C6CE5"/>
    <w:rsid w:val="005D3F07"/>
    <w:rsid w:val="005D4A1E"/>
    <w:rsid w:val="005D4F72"/>
    <w:rsid w:val="005E13EA"/>
    <w:rsid w:val="005E17F1"/>
    <w:rsid w:val="005E6B57"/>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29E9"/>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52A1"/>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17D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308"/>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D27"/>
    <w:rsid w:val="00895FCE"/>
    <w:rsid w:val="008974F3"/>
    <w:rsid w:val="00897F3E"/>
    <w:rsid w:val="008A21B4"/>
    <w:rsid w:val="008B07DE"/>
    <w:rsid w:val="008B1309"/>
    <w:rsid w:val="008B28E7"/>
    <w:rsid w:val="008B67F6"/>
    <w:rsid w:val="008C14C7"/>
    <w:rsid w:val="008C2FFB"/>
    <w:rsid w:val="008C46AD"/>
    <w:rsid w:val="008C633F"/>
    <w:rsid w:val="008C6EEA"/>
    <w:rsid w:val="008C7770"/>
    <w:rsid w:val="008C79C7"/>
    <w:rsid w:val="008D03B0"/>
    <w:rsid w:val="008D2150"/>
    <w:rsid w:val="008D453A"/>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85B"/>
    <w:rsid w:val="00986B43"/>
    <w:rsid w:val="00986C0B"/>
    <w:rsid w:val="00986D46"/>
    <w:rsid w:val="00991FDA"/>
    <w:rsid w:val="00992ACA"/>
    <w:rsid w:val="009A5F3B"/>
    <w:rsid w:val="009A5F79"/>
    <w:rsid w:val="009A6F87"/>
    <w:rsid w:val="009B0B61"/>
    <w:rsid w:val="009B28C0"/>
    <w:rsid w:val="009B3178"/>
    <w:rsid w:val="009B39EB"/>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021D"/>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23F2"/>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2E19"/>
    <w:rsid w:val="00BB3B56"/>
    <w:rsid w:val="00BB5EAA"/>
    <w:rsid w:val="00BB5F11"/>
    <w:rsid w:val="00BB6638"/>
    <w:rsid w:val="00BB7FD2"/>
    <w:rsid w:val="00BC04FA"/>
    <w:rsid w:val="00BC10D6"/>
    <w:rsid w:val="00BC1C22"/>
    <w:rsid w:val="00BC460B"/>
    <w:rsid w:val="00BC4ED3"/>
    <w:rsid w:val="00BC5725"/>
    <w:rsid w:val="00BD06DB"/>
    <w:rsid w:val="00BD30B1"/>
    <w:rsid w:val="00BE0F7B"/>
    <w:rsid w:val="00BE10C2"/>
    <w:rsid w:val="00BF0D6C"/>
    <w:rsid w:val="00C01D14"/>
    <w:rsid w:val="00C01D97"/>
    <w:rsid w:val="00C025B4"/>
    <w:rsid w:val="00C029EC"/>
    <w:rsid w:val="00C14E2C"/>
    <w:rsid w:val="00C161FD"/>
    <w:rsid w:val="00C17C9F"/>
    <w:rsid w:val="00C23F17"/>
    <w:rsid w:val="00C246F2"/>
    <w:rsid w:val="00C26D0D"/>
    <w:rsid w:val="00C27C95"/>
    <w:rsid w:val="00C300D2"/>
    <w:rsid w:val="00C3270F"/>
    <w:rsid w:val="00C3278B"/>
    <w:rsid w:val="00C33375"/>
    <w:rsid w:val="00C34C23"/>
    <w:rsid w:val="00C34FBF"/>
    <w:rsid w:val="00C35B0C"/>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4D71"/>
    <w:rsid w:val="00C75883"/>
    <w:rsid w:val="00C77FA5"/>
    <w:rsid w:val="00C8089F"/>
    <w:rsid w:val="00C81741"/>
    <w:rsid w:val="00C81C4D"/>
    <w:rsid w:val="00C835FE"/>
    <w:rsid w:val="00C836CC"/>
    <w:rsid w:val="00C852D6"/>
    <w:rsid w:val="00C87A74"/>
    <w:rsid w:val="00C92C71"/>
    <w:rsid w:val="00C93F8F"/>
    <w:rsid w:val="00C96271"/>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15B62"/>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105F"/>
    <w:rsid w:val="00E0524C"/>
    <w:rsid w:val="00E142B6"/>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77AEB"/>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7B5"/>
    <w:rsid w:val="00EC59A5"/>
    <w:rsid w:val="00EC6E15"/>
    <w:rsid w:val="00ED1B30"/>
    <w:rsid w:val="00ED5D03"/>
    <w:rsid w:val="00EE01ED"/>
    <w:rsid w:val="00EE1AC1"/>
    <w:rsid w:val="00EE39D6"/>
    <w:rsid w:val="00EE52AD"/>
    <w:rsid w:val="00EE5BC3"/>
    <w:rsid w:val="00EE6FAB"/>
    <w:rsid w:val="00EF328C"/>
    <w:rsid w:val="00EF5111"/>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20AF"/>
    <w:rsid w:val="00F66272"/>
    <w:rsid w:val="00F709C0"/>
    <w:rsid w:val="00F81FEC"/>
    <w:rsid w:val="00F85321"/>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281CC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281CC4"/>
    <w:rPr>
      <w:i/>
      <w:iCs/>
    </w:rPr>
  </w:style>
  <w:style w:type="character" w:styleId="Strong">
    <w:name w:val="Strong"/>
    <w:basedOn w:val="DefaultParagraphFont"/>
    <w:uiPriority w:val="22"/>
    <w:qFormat/>
    <w:rsid w:val="007917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annah.burgoyne@firstaffinityfostering.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2620</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Hannah Burgoyne</cp:lastModifiedBy>
  <cp:revision>48</cp:revision>
  <cp:lastPrinted>2020-02-11T19:20:00Z</cp:lastPrinted>
  <dcterms:created xsi:type="dcterms:W3CDTF">2026-01-22T11:55:00Z</dcterms:created>
  <dcterms:modified xsi:type="dcterms:W3CDTF">2026-09-29T10:08:00Z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