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sz w:val="24"/>
          <w:szCs w:val="24"/>
        </w:rPr>
      </w:pPr>
      <w:r w:rsidDel="00000000" w:rsidR="00000000" w:rsidRPr="00000000">
        <w:rPr>
          <w:sz w:val="24"/>
          <w:szCs w:val="24"/>
          <w:rtl w:val="0"/>
        </w:rPr>
        <w:t xml:space="preserve"> Trwy edrych ar beth dywed </w:t>
      </w:r>
      <w:r w:rsidDel="00000000" w:rsidR="00000000" w:rsidRPr="00000000">
        <w:rPr>
          <w:i w:val="1"/>
          <w:sz w:val="24"/>
          <w:szCs w:val="24"/>
          <w:rtl w:val="0"/>
        </w:rPr>
        <w:t xml:space="preserve">Oxford Learner’s Dictionaries (Dim dyddiad) </w:t>
      </w:r>
      <w:r w:rsidDel="00000000" w:rsidR="00000000" w:rsidRPr="00000000">
        <w:rPr>
          <w:sz w:val="24"/>
          <w:szCs w:val="24"/>
          <w:rtl w:val="0"/>
        </w:rPr>
        <w:t xml:space="preserve">am diffiniad ansawdd rydym yn gallu gweld sut rydym yn ei ddefnyddio i fesur pa mor dda neu gwael yw whywebeth, yn ôl </w:t>
      </w:r>
      <w:r w:rsidDel="00000000" w:rsidR="00000000" w:rsidRPr="00000000">
        <w:rPr>
          <w:i w:val="1"/>
          <w:sz w:val="24"/>
          <w:szCs w:val="24"/>
          <w:rtl w:val="0"/>
        </w:rPr>
        <w:t xml:space="preserve">Oxford Learner’s Dictionaries (Dim Dyddiad) </w:t>
      </w:r>
      <w:r w:rsidDel="00000000" w:rsidR="00000000" w:rsidRPr="00000000">
        <w:rPr>
          <w:sz w:val="24"/>
          <w:szCs w:val="24"/>
          <w:rtl w:val="0"/>
        </w:rPr>
        <w:t xml:space="preserve">ansawdd yw:</w:t>
      </w:r>
    </w:p>
    <w:p w:rsidR="00000000" w:rsidDel="00000000" w:rsidP="00000000" w:rsidRDefault="00000000" w:rsidRPr="00000000" w14:paraId="00000002">
      <w:pPr>
        <w:spacing w:line="360" w:lineRule="auto"/>
        <w:jc w:val="both"/>
        <w:rPr>
          <w:sz w:val="24"/>
          <w:szCs w:val="24"/>
        </w:rPr>
      </w:pPr>
      <w:r w:rsidDel="00000000" w:rsidR="00000000" w:rsidRPr="00000000">
        <w:rPr>
          <w:sz w:val="24"/>
          <w:szCs w:val="24"/>
          <w:rtl w:val="0"/>
        </w:rPr>
        <w:tab/>
        <w:t xml:space="preserve">“The standards of something when it is compared to other things like it; how good or bad something is.” </w:t>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Mae’r diffiniad yma yn ddiffinio answadd fel y ddull o fesur pa mor dda neu gwalel yw rhywbeth trwy eu gymharu efo beth sydd yn yr un </w:t>
      </w:r>
      <w:r w:rsidDel="00000000" w:rsidR="00000000" w:rsidRPr="00000000">
        <w:rPr>
          <w:sz w:val="24"/>
          <w:szCs w:val="24"/>
          <w:rtl w:val="0"/>
        </w:rPr>
        <w:t xml:space="preserve">cat</w:t>
      </w:r>
      <w:r w:rsidDel="00000000" w:rsidR="00000000" w:rsidRPr="00000000">
        <w:rPr>
          <w:sz w:val="24"/>
          <w:szCs w:val="24"/>
          <w:rtl w:val="0"/>
        </w:rPr>
        <w:t xml:space="preserve">egori a’r peth yma. Ar y llaw arall mae </w:t>
      </w:r>
      <w:r w:rsidDel="00000000" w:rsidR="00000000" w:rsidRPr="00000000">
        <w:rPr>
          <w:i w:val="1"/>
          <w:sz w:val="24"/>
          <w:szCs w:val="24"/>
          <w:rtl w:val="0"/>
        </w:rPr>
        <w:t xml:space="preserve">S.Bonetti, K.Brown (2018) </w:t>
      </w:r>
      <w:r w:rsidDel="00000000" w:rsidR="00000000" w:rsidRPr="00000000">
        <w:rPr>
          <w:sz w:val="24"/>
          <w:szCs w:val="24"/>
          <w:rtl w:val="0"/>
        </w:rPr>
        <w:t xml:space="preserve">yn egluro fod y diffiniad o answadd yn cael ei newid efo pwy bynnag mae’n eu bryderu. Dywed </w:t>
      </w:r>
      <w:r w:rsidDel="00000000" w:rsidR="00000000" w:rsidRPr="00000000">
        <w:rPr>
          <w:i w:val="1"/>
          <w:sz w:val="24"/>
          <w:szCs w:val="24"/>
          <w:rtl w:val="0"/>
        </w:rPr>
        <w:t xml:space="preserve">S.Bonetti, K.Brown (2018) </w:t>
      </w:r>
      <w:r w:rsidDel="00000000" w:rsidR="00000000" w:rsidRPr="00000000">
        <w:rPr>
          <w:sz w:val="24"/>
          <w:szCs w:val="24"/>
          <w:rtl w:val="0"/>
        </w:rPr>
        <w:t xml:space="preserve">yn eu lyfr “Structural elements of quality early years provision: A review of the evidence” : </w:t>
      </w:r>
    </w:p>
    <w:p w:rsidR="00000000" w:rsidDel="00000000" w:rsidP="00000000" w:rsidRDefault="00000000" w:rsidRPr="00000000" w14:paraId="00000004">
      <w:pPr>
        <w:spacing w:line="360" w:lineRule="auto"/>
        <w:jc w:val="both"/>
        <w:rPr>
          <w:sz w:val="24"/>
          <w:szCs w:val="24"/>
        </w:rPr>
      </w:pPr>
      <w:r w:rsidDel="00000000" w:rsidR="00000000" w:rsidRPr="00000000">
        <w:rPr>
          <w:sz w:val="24"/>
          <w:szCs w:val="24"/>
          <w:rtl w:val="0"/>
        </w:rPr>
        <w:tab/>
        <w:t xml:space="preserve">“ Smith at al. (2000) point out that ‘many viewpoints on quality can be identified even within once cultural setting- for example the child development, the government or regulatory perspective, the welfare or social services perspective, the parent perspective, the cultural perspective, the social policy and funding perspective, and the chil</w:t>
        <w:tab/>
        <w:t xml:space="preserve">d’s perspective. How quality is defined depends on the concern of the stakeholder’ (pp. 48049)” ( p.8) </w:t>
      </w:r>
    </w:p>
    <w:p w:rsidR="00000000" w:rsidDel="00000000" w:rsidP="00000000" w:rsidRDefault="00000000" w:rsidRPr="00000000" w14:paraId="00000005">
      <w:pPr>
        <w:spacing w:line="360" w:lineRule="auto"/>
        <w:jc w:val="both"/>
        <w:rPr>
          <w:sz w:val="24"/>
          <w:szCs w:val="24"/>
        </w:rPr>
      </w:pPr>
      <w:r w:rsidDel="00000000" w:rsidR="00000000" w:rsidRPr="00000000">
        <w:rPr>
          <w:sz w:val="24"/>
          <w:szCs w:val="24"/>
          <w:rtl w:val="0"/>
        </w:rPr>
        <w:tab/>
        <w:t xml:space="preserve">Mae’r diffiniad rhoddwyd gan </w:t>
      </w:r>
      <w:r w:rsidDel="00000000" w:rsidR="00000000" w:rsidRPr="00000000">
        <w:rPr>
          <w:i w:val="1"/>
          <w:sz w:val="24"/>
          <w:szCs w:val="24"/>
          <w:rtl w:val="0"/>
        </w:rPr>
        <w:t xml:space="preserve">Oxford Learner’s Dictionaries (Dim dyddiad) </w:t>
      </w:r>
      <w:r w:rsidDel="00000000" w:rsidR="00000000" w:rsidRPr="00000000">
        <w:rPr>
          <w:sz w:val="24"/>
          <w:szCs w:val="24"/>
          <w:rtl w:val="0"/>
        </w:rPr>
        <w:t xml:space="preserve">yn egluro beth yw’r ddiffiniad o ansawdd yn ôl y geiriadur ac sut ydych yn ei ddefnyddio yn eich </w:t>
      </w:r>
      <w:r w:rsidDel="00000000" w:rsidR="00000000" w:rsidRPr="00000000">
        <w:rPr>
          <w:sz w:val="24"/>
          <w:szCs w:val="24"/>
          <w:rtl w:val="0"/>
        </w:rPr>
        <w:t xml:space="preserve">fywyd</w:t>
      </w:r>
      <w:r w:rsidDel="00000000" w:rsidR="00000000" w:rsidRPr="00000000">
        <w:rPr>
          <w:sz w:val="24"/>
          <w:szCs w:val="24"/>
          <w:rtl w:val="0"/>
        </w:rPr>
        <w:t xml:space="preserve"> bob dydd </w:t>
      </w:r>
      <w:r w:rsidDel="00000000" w:rsidR="00000000" w:rsidRPr="00000000">
        <w:rPr>
          <w:sz w:val="24"/>
          <w:szCs w:val="24"/>
          <w:rtl w:val="0"/>
        </w:rPr>
        <w:t xml:space="preserve">tra fod</w:t>
      </w:r>
      <w:r w:rsidDel="00000000" w:rsidR="00000000" w:rsidRPr="00000000">
        <w:rPr>
          <w:sz w:val="24"/>
          <w:szCs w:val="24"/>
          <w:rtl w:val="0"/>
        </w:rPr>
        <w:t xml:space="preserve"> llyfr </w:t>
      </w:r>
      <w:r w:rsidDel="00000000" w:rsidR="00000000" w:rsidRPr="00000000">
        <w:rPr>
          <w:i w:val="1"/>
          <w:sz w:val="24"/>
          <w:szCs w:val="24"/>
          <w:rtl w:val="0"/>
        </w:rPr>
        <w:t xml:space="preserve">S.Bonetti, K.Brown (2018) </w:t>
      </w:r>
      <w:r w:rsidDel="00000000" w:rsidR="00000000" w:rsidRPr="00000000">
        <w:rPr>
          <w:sz w:val="24"/>
          <w:szCs w:val="24"/>
          <w:rtl w:val="0"/>
        </w:rPr>
        <w:t xml:space="preserve">yn eglruro sut mae’r diffiniad yn newid efo pwy bynnag sydd yn dadansoddi’r ansawdd yn y ardaloedd gwahanol o’r blynyddoedd cynnar. Enghraifft o hyn yw bydd y rhieni a’r gwasanaehau cymdeithasol ddau yn edrych ar agweddau gwahanol er mwyn arsylwi eu ansawdd. </w:t>
      </w:r>
    </w:p>
    <w:p w:rsidR="00000000" w:rsidDel="00000000" w:rsidP="00000000" w:rsidRDefault="00000000" w:rsidRPr="00000000" w14:paraId="00000006">
      <w:pPr>
        <w:spacing w:line="360" w:lineRule="auto"/>
        <w:jc w:val="both"/>
        <w:rPr>
          <w:sz w:val="24"/>
          <w:szCs w:val="24"/>
        </w:rPr>
      </w:pPr>
      <w:r w:rsidDel="00000000" w:rsidR="00000000" w:rsidRPr="00000000">
        <w:rPr>
          <w:sz w:val="24"/>
          <w:szCs w:val="24"/>
          <w:rtl w:val="0"/>
        </w:rPr>
        <w:t xml:space="preserve">Wrth edrych ar beth yw’r pwysigrwydd o’r blynyddoedd cynnar ac ar y safon o gofal rhoddir a sut mae hyn yn effeithio ar datblygiad y plant yn y blynyddoedd cynnar sydd yn effeithio ar eu </w:t>
      </w:r>
      <w:r w:rsidDel="00000000" w:rsidR="00000000" w:rsidRPr="00000000">
        <w:rPr>
          <w:sz w:val="24"/>
          <w:szCs w:val="24"/>
          <w:rtl w:val="0"/>
        </w:rPr>
        <w:t xml:space="preserve">ddatblygiad</w:t>
      </w:r>
      <w:r w:rsidDel="00000000" w:rsidR="00000000" w:rsidRPr="00000000">
        <w:rPr>
          <w:sz w:val="24"/>
          <w:szCs w:val="24"/>
          <w:rtl w:val="0"/>
        </w:rPr>
        <w:t xml:space="preserve"> yn y </w:t>
      </w:r>
      <w:r w:rsidDel="00000000" w:rsidR="00000000" w:rsidRPr="00000000">
        <w:rPr>
          <w:sz w:val="24"/>
          <w:szCs w:val="24"/>
          <w:rtl w:val="0"/>
        </w:rPr>
        <w:t xml:space="preserve">ddyfododol</w:t>
      </w:r>
      <w:r w:rsidDel="00000000" w:rsidR="00000000" w:rsidRPr="00000000">
        <w:rPr>
          <w:sz w:val="24"/>
          <w:szCs w:val="24"/>
          <w:rtl w:val="0"/>
        </w:rPr>
        <w:t xml:space="preserve">. Mae </w:t>
      </w:r>
      <w:r w:rsidDel="00000000" w:rsidR="00000000" w:rsidRPr="00000000">
        <w:rPr>
          <w:i w:val="1"/>
          <w:sz w:val="24"/>
          <w:szCs w:val="24"/>
          <w:rtl w:val="0"/>
        </w:rPr>
        <w:t xml:space="preserve">D.C.Tickell (2011) </w:t>
      </w:r>
      <w:r w:rsidDel="00000000" w:rsidR="00000000" w:rsidRPr="00000000">
        <w:rPr>
          <w:sz w:val="24"/>
          <w:szCs w:val="24"/>
          <w:rtl w:val="0"/>
        </w:rPr>
        <w:t xml:space="preserve">yn ei lyfr “</w:t>
      </w:r>
      <w:r w:rsidDel="00000000" w:rsidR="00000000" w:rsidRPr="00000000">
        <w:rPr>
          <w:i w:val="1"/>
          <w:sz w:val="24"/>
          <w:szCs w:val="24"/>
          <w:rtl w:val="0"/>
        </w:rPr>
        <w:t xml:space="preserve">The Early Years: Foundations for life, health and learning” </w:t>
      </w:r>
      <w:r w:rsidDel="00000000" w:rsidR="00000000" w:rsidRPr="00000000">
        <w:rPr>
          <w:sz w:val="24"/>
          <w:szCs w:val="24"/>
          <w:rtl w:val="0"/>
        </w:rPr>
        <w:t xml:space="preserve">yn trafod am y pwysigrwydd o’r safon o ofal a rhoddir yn ystod y blynyddoedd cynnar ac sut mae’n effeithio’r canlyniadau pellach yn bywyd. Dywed: </w:t>
      </w:r>
    </w:p>
    <w:p w:rsidR="00000000" w:rsidDel="00000000" w:rsidP="00000000" w:rsidRDefault="00000000" w:rsidRPr="00000000" w14:paraId="00000007">
      <w:pPr>
        <w:spacing w:line="360" w:lineRule="auto"/>
        <w:jc w:val="both"/>
        <w:rPr>
          <w:sz w:val="24"/>
          <w:szCs w:val="24"/>
        </w:rPr>
      </w:pPr>
      <w:r w:rsidDel="00000000" w:rsidR="00000000" w:rsidRPr="00000000">
        <w:rPr>
          <w:sz w:val="24"/>
          <w:szCs w:val="24"/>
          <w:rtl w:val="0"/>
        </w:rPr>
        <w:tab/>
        <w:t xml:space="preserve">“The evidence is clear that children’s experiences in their early years strongly influences their outcomes in later life, across a range of areas from health and social behaviour to their employment and educational attainment.” (p. 8). </w:t>
      </w:r>
    </w:p>
    <w:p w:rsidR="00000000" w:rsidDel="00000000" w:rsidP="00000000" w:rsidRDefault="00000000" w:rsidRPr="00000000" w14:paraId="00000008">
      <w:pPr>
        <w:spacing w:line="360" w:lineRule="auto"/>
        <w:jc w:val="both"/>
        <w:rPr>
          <w:sz w:val="24"/>
          <w:szCs w:val="24"/>
        </w:rPr>
      </w:pPr>
      <w:r w:rsidDel="00000000" w:rsidR="00000000" w:rsidRPr="00000000">
        <w:rPr>
          <w:sz w:val="24"/>
          <w:szCs w:val="24"/>
          <w:rtl w:val="0"/>
        </w:rPr>
        <w:t xml:space="preserve">Mae yna nifer o waith ymchwil a awduron eraill sy’n cefnogi beth dywed </w:t>
      </w:r>
      <w:r w:rsidDel="00000000" w:rsidR="00000000" w:rsidRPr="00000000">
        <w:rPr>
          <w:i w:val="1"/>
          <w:sz w:val="24"/>
          <w:szCs w:val="24"/>
          <w:rtl w:val="0"/>
        </w:rPr>
        <w:t xml:space="preserve">D.C.Tickell (2011). </w:t>
      </w:r>
      <w:r w:rsidDel="00000000" w:rsidR="00000000" w:rsidRPr="00000000">
        <w:rPr>
          <w:sz w:val="24"/>
          <w:szCs w:val="24"/>
          <w:rtl w:val="0"/>
        </w:rPr>
        <w:t xml:space="preserve">Mae </w:t>
      </w:r>
      <w:r w:rsidDel="00000000" w:rsidR="00000000" w:rsidRPr="00000000">
        <w:rPr>
          <w:i w:val="1"/>
          <w:sz w:val="24"/>
          <w:szCs w:val="24"/>
          <w:rtl w:val="0"/>
        </w:rPr>
        <w:t xml:space="preserve">Foundation Years (Dim dyddiad) </w:t>
      </w:r>
      <w:r w:rsidDel="00000000" w:rsidR="00000000" w:rsidRPr="00000000">
        <w:rPr>
          <w:sz w:val="24"/>
          <w:szCs w:val="24"/>
          <w:rtl w:val="0"/>
        </w:rPr>
        <w:t xml:space="preserve">yn y blog “</w:t>
      </w:r>
      <w:r w:rsidDel="00000000" w:rsidR="00000000" w:rsidRPr="00000000">
        <w:rPr>
          <w:i w:val="1"/>
          <w:sz w:val="24"/>
          <w:szCs w:val="24"/>
          <w:rtl w:val="0"/>
        </w:rPr>
        <w:t xml:space="preserve">Quality Improvement” </w:t>
      </w:r>
      <w:r w:rsidDel="00000000" w:rsidR="00000000" w:rsidRPr="00000000">
        <w:rPr>
          <w:sz w:val="24"/>
          <w:szCs w:val="24"/>
          <w:rtl w:val="0"/>
        </w:rPr>
        <w:t xml:space="preserve">yn trafod am sut mae gofal efo ansawdd uchel yn y blynyddoedd cynnar yn cael effaith posatif ar datblygiad cymdeithasol, emosiynol a </w:t>
      </w:r>
      <w:r w:rsidDel="00000000" w:rsidR="00000000" w:rsidRPr="00000000">
        <w:rPr>
          <w:sz w:val="24"/>
          <w:szCs w:val="24"/>
          <w:rtl w:val="0"/>
        </w:rPr>
        <w:t xml:space="preserve">gwybyddol</w:t>
      </w:r>
      <w:r w:rsidDel="00000000" w:rsidR="00000000" w:rsidRPr="00000000">
        <w:rPr>
          <w:sz w:val="24"/>
          <w:szCs w:val="24"/>
          <w:rtl w:val="0"/>
        </w:rPr>
        <w:t xml:space="preserve">. Mae </w:t>
      </w:r>
      <w:r w:rsidDel="00000000" w:rsidR="00000000" w:rsidRPr="00000000">
        <w:rPr>
          <w:i w:val="1"/>
          <w:sz w:val="24"/>
          <w:szCs w:val="24"/>
          <w:rtl w:val="0"/>
        </w:rPr>
        <w:t xml:space="preserve">Foundation Years (Dim Dyddiad) </w:t>
      </w:r>
      <w:r w:rsidDel="00000000" w:rsidR="00000000" w:rsidRPr="00000000">
        <w:rPr>
          <w:sz w:val="24"/>
          <w:szCs w:val="24"/>
          <w:rtl w:val="0"/>
        </w:rPr>
        <w:t xml:space="preserve">hefyd yn nodi sut mae’n helpu efo ddysgu yn hir- tymor. </w:t>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sz w:val="24"/>
          <w:szCs w:val="24"/>
          <w:rtl w:val="0"/>
        </w:rPr>
        <w:t xml:space="preserve">Mae yna nifer o ffyrdd gwahanol o </w:t>
      </w:r>
      <w:r w:rsidDel="00000000" w:rsidR="00000000" w:rsidRPr="00000000">
        <w:rPr>
          <w:sz w:val="24"/>
          <w:szCs w:val="24"/>
          <w:rtl w:val="0"/>
        </w:rPr>
        <w:t xml:space="preserve">asesu’r</w:t>
      </w:r>
      <w:r w:rsidDel="00000000" w:rsidR="00000000" w:rsidRPr="00000000">
        <w:rPr>
          <w:sz w:val="24"/>
          <w:szCs w:val="24"/>
          <w:rtl w:val="0"/>
        </w:rPr>
        <w:t xml:space="preserve"> ansawdd a rhoddir yn lleoliadau yn y Blynyddoedd Cynnar. Mae’r asesiadau yma yn cynnwys asesiadau allanol, enghraifft o hyn yw arolygiadau CIW. Mae gwefan Pembroke County Council (2021) yn egluro beth mae’r CIW yn eu gwneud trwy dweud. </w:t>
      </w:r>
    </w:p>
    <w:p w:rsidR="00000000" w:rsidDel="00000000" w:rsidP="00000000" w:rsidRDefault="00000000" w:rsidRPr="00000000" w14:paraId="0000000B">
      <w:pPr>
        <w:spacing w:line="360" w:lineRule="auto"/>
        <w:jc w:val="both"/>
        <w:rPr>
          <w:sz w:val="24"/>
          <w:szCs w:val="24"/>
        </w:rPr>
      </w:pPr>
      <w:r w:rsidDel="00000000" w:rsidR="00000000" w:rsidRPr="00000000">
        <w:rPr>
          <w:sz w:val="24"/>
          <w:szCs w:val="24"/>
          <w:rtl w:val="0"/>
        </w:rPr>
        <w:tab/>
        <w:t xml:space="preserve">“The main aims of registration are to promote quality and to protect children, ensuring that they are cared for in safe and suitable surroundings. A childcare setting must meet the CIW National Minimum Standards before registration can be granted.” </w:t>
      </w:r>
    </w:p>
    <w:p w:rsidR="00000000" w:rsidDel="00000000" w:rsidP="00000000" w:rsidRDefault="00000000" w:rsidRPr="00000000" w14:paraId="0000000C">
      <w:pPr>
        <w:spacing w:line="360" w:lineRule="auto"/>
        <w:jc w:val="both"/>
        <w:rPr>
          <w:sz w:val="24"/>
          <w:szCs w:val="24"/>
        </w:rPr>
      </w:pPr>
      <w:r w:rsidDel="00000000" w:rsidR="00000000" w:rsidRPr="00000000">
        <w:rPr>
          <w:sz w:val="24"/>
          <w:szCs w:val="24"/>
          <w:rtl w:val="0"/>
        </w:rPr>
        <w:t xml:space="preserve">Mae’r gwefan yma yn egluro pam ei fod yn mor bwysig i gofrestru efo’r CIW yn yr adram yma gan ei fod yn sicrhau fod y lleoliad yn darparu o leaf y safon gofynnol. Yn pellach mae’r gwefan yn egluro beth mae’r CIW yn gwneud unwatih mae’r lleoliad ar agor. Dywed: </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ab/>
        <w:t xml:space="preserve">“The CIW will continue to inspect the setting(s) to ensure the registered person is continuing to meet the National Minimum Standards when operating.” </w:t>
      </w:r>
    </w:p>
    <w:p w:rsidR="00000000" w:rsidDel="00000000" w:rsidP="00000000" w:rsidRDefault="00000000" w:rsidRPr="00000000" w14:paraId="0000000E">
      <w:pPr>
        <w:spacing w:line="360" w:lineRule="auto"/>
        <w:jc w:val="both"/>
        <w:rPr>
          <w:sz w:val="24"/>
          <w:szCs w:val="24"/>
        </w:rPr>
      </w:pPr>
      <w:r w:rsidDel="00000000" w:rsidR="00000000" w:rsidRPr="00000000">
        <w:rPr>
          <w:sz w:val="24"/>
          <w:szCs w:val="24"/>
          <w:rtl w:val="0"/>
        </w:rPr>
        <w:t xml:space="preserve">Mae yna nifer o ffyrdd o </w:t>
      </w:r>
      <w:r w:rsidDel="00000000" w:rsidR="00000000" w:rsidRPr="00000000">
        <w:rPr>
          <w:sz w:val="24"/>
          <w:szCs w:val="24"/>
          <w:rtl w:val="0"/>
        </w:rPr>
        <w:t xml:space="preserve">asesu’r</w:t>
      </w:r>
      <w:r w:rsidDel="00000000" w:rsidR="00000000" w:rsidRPr="00000000">
        <w:rPr>
          <w:sz w:val="24"/>
          <w:szCs w:val="24"/>
          <w:rtl w:val="0"/>
        </w:rPr>
        <w:t xml:space="preserve"> safon o ofal mae lleoliad yn y blynyddoedd cynnar yn fewnol hefyd. Enghraifft o hyn yw y raddfa SSTEW. Mae’r llawlyfr “Sustained Shared Thinking And Emotional Well-being- SSTEW” gan M.Mackenzie (2016) yn egluro beth yw’r raddfa SSTEW, beth mae’n cael ei ddefnyddio am ac sut mae’r cael ei ddefnyddio yn lleoliadau. Dywed M.Mackenzie (2016) fod y raddfa SSTEW yn adeiladu ar y graddfa ECERS-R, ECERS ac E/ITERS - R sy’n cael ei ddefnyddio yn lleoliadau efo plant sydd rhwng dau a pump blwydd oed. Tra bod y graddfeudd ECERS-R a ITERS yn canolbwyntio fwy ar y ansawdd o’r lleoliad yn ffisegol er enghraifft y ardal tu allan mae’r raddfa </w:t>
      </w:r>
      <w:r w:rsidDel="00000000" w:rsidR="00000000" w:rsidRPr="00000000">
        <w:rPr>
          <w:sz w:val="24"/>
          <w:szCs w:val="24"/>
          <w:rtl w:val="0"/>
        </w:rPr>
        <w:t xml:space="preserve">SSTEW</w:t>
      </w:r>
      <w:r w:rsidDel="00000000" w:rsidR="00000000" w:rsidRPr="00000000">
        <w:rPr>
          <w:sz w:val="24"/>
          <w:szCs w:val="24"/>
          <w:rtl w:val="0"/>
        </w:rPr>
        <w:t xml:space="preserve"> </w:t>
      </w:r>
      <w:r w:rsidDel="00000000" w:rsidR="00000000" w:rsidRPr="00000000">
        <w:rPr>
          <w:sz w:val="24"/>
          <w:szCs w:val="24"/>
          <w:rtl w:val="0"/>
        </w:rPr>
        <w:t xml:space="preserve">yn</w:t>
      </w:r>
      <w:r w:rsidDel="00000000" w:rsidR="00000000" w:rsidRPr="00000000">
        <w:rPr>
          <w:sz w:val="24"/>
          <w:szCs w:val="24"/>
          <w:rtl w:val="0"/>
        </w:rPr>
        <w:t xml:space="preserve"> canolbwyntio ar y safon </w:t>
      </w:r>
      <w:r w:rsidDel="00000000" w:rsidR="00000000" w:rsidRPr="00000000">
        <w:rPr>
          <w:sz w:val="24"/>
          <w:szCs w:val="24"/>
          <w:rtl w:val="0"/>
        </w:rPr>
        <w:t xml:space="preserve">o’r</w:t>
      </w:r>
      <w:r w:rsidDel="00000000" w:rsidR="00000000" w:rsidRPr="00000000">
        <w:rPr>
          <w:sz w:val="24"/>
          <w:szCs w:val="24"/>
          <w:rtl w:val="0"/>
        </w:rPr>
        <w:t xml:space="preserve">  </w:t>
      </w:r>
      <w:r w:rsidDel="00000000" w:rsidR="00000000" w:rsidRPr="00000000">
        <w:rPr>
          <w:sz w:val="24"/>
          <w:szCs w:val="24"/>
          <w:rtl w:val="0"/>
        </w:rPr>
        <w:t xml:space="preserve">rhyngweithiadau</w:t>
      </w:r>
      <w:r w:rsidDel="00000000" w:rsidR="00000000" w:rsidRPr="00000000">
        <w:rPr>
          <w:sz w:val="24"/>
          <w:szCs w:val="24"/>
          <w:rtl w:val="0"/>
        </w:rPr>
        <w:t xml:space="preserve"> rhwng y plant a’r staff neu rhwng y plant efo’r plant eraill. Mae llawlyfr M.Mackenzie (2016) hefyd yn nodi beth mae’r raddfa yn ei wneud trwy dweud: </w:t>
      </w:r>
    </w:p>
    <w:p w:rsidR="00000000" w:rsidDel="00000000" w:rsidP="00000000" w:rsidRDefault="00000000" w:rsidRPr="00000000" w14:paraId="0000000F">
      <w:pPr>
        <w:spacing w:line="360" w:lineRule="auto"/>
        <w:jc w:val="both"/>
        <w:rPr>
          <w:sz w:val="24"/>
          <w:szCs w:val="24"/>
        </w:rPr>
      </w:pPr>
      <w:r w:rsidDel="00000000" w:rsidR="00000000" w:rsidRPr="00000000">
        <w:rPr>
          <w:sz w:val="24"/>
          <w:szCs w:val="24"/>
          <w:rtl w:val="0"/>
        </w:rPr>
        <w:tab/>
        <w:t xml:space="preserve">“Considering how the adult/s support and extend learning which will include their responsiveness to individual children as well as to small groups and all of the children.” </w:t>
      </w:r>
    </w:p>
    <w:p w:rsidR="00000000" w:rsidDel="00000000" w:rsidP="00000000" w:rsidRDefault="00000000" w:rsidRPr="00000000" w14:paraId="00000010">
      <w:pPr>
        <w:spacing w:line="360" w:lineRule="auto"/>
        <w:jc w:val="both"/>
        <w:rPr>
          <w:sz w:val="24"/>
          <w:szCs w:val="24"/>
        </w:rPr>
      </w:pPr>
      <w:r w:rsidDel="00000000" w:rsidR="00000000" w:rsidRPr="00000000">
        <w:rPr>
          <w:sz w:val="24"/>
          <w:szCs w:val="24"/>
          <w:rtl w:val="0"/>
        </w:rPr>
        <w:tab/>
        <w:t xml:space="preserve">Mae P.Hoare (Dim dyddiad) yn egluro yn ei llyfr “Sustained Shared Thinking and Emotional Well-being Scales” yn egluro bod rhan fawr o’r raddfa yma yw sut mae’r ymarferwyr yn y lleoliad yn defnyddio “sustained shared thinking” er mwyn </w:t>
      </w:r>
      <w:r w:rsidDel="00000000" w:rsidR="00000000" w:rsidRPr="00000000">
        <w:rPr>
          <w:sz w:val="24"/>
          <w:szCs w:val="24"/>
          <w:rtl w:val="0"/>
        </w:rPr>
        <w:t xml:space="preserve">cefnogi’r</w:t>
      </w:r>
      <w:r w:rsidDel="00000000" w:rsidR="00000000" w:rsidRPr="00000000">
        <w:rPr>
          <w:sz w:val="24"/>
          <w:szCs w:val="24"/>
          <w:rtl w:val="0"/>
        </w:rPr>
        <w:t xml:space="preserve"> plant. Dywed: </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ab/>
        <w:t xml:space="preserve">“SST involves: </w:t>
      </w:r>
    </w:p>
    <w:p w:rsidR="00000000" w:rsidDel="00000000" w:rsidP="00000000" w:rsidRDefault="00000000" w:rsidRPr="00000000" w14:paraId="00000012">
      <w:pPr>
        <w:numPr>
          <w:ilvl w:val="0"/>
          <w:numId w:val="2"/>
        </w:numPr>
        <w:spacing w:line="360" w:lineRule="auto"/>
        <w:ind w:left="720" w:hanging="360"/>
        <w:jc w:val="both"/>
        <w:rPr>
          <w:sz w:val="24"/>
          <w:szCs w:val="24"/>
        </w:rPr>
      </w:pPr>
      <w:r w:rsidDel="00000000" w:rsidR="00000000" w:rsidRPr="00000000">
        <w:rPr>
          <w:sz w:val="24"/>
          <w:szCs w:val="24"/>
          <w:rtl w:val="0"/>
        </w:rPr>
        <w:t xml:space="preserve">Staff being aware of the child’s interests and understanding;</w:t>
      </w:r>
    </w:p>
    <w:p w:rsidR="00000000" w:rsidDel="00000000" w:rsidP="00000000" w:rsidRDefault="00000000" w:rsidRPr="00000000" w14:paraId="00000013">
      <w:pPr>
        <w:numPr>
          <w:ilvl w:val="0"/>
          <w:numId w:val="2"/>
        </w:numPr>
        <w:spacing w:line="360" w:lineRule="auto"/>
        <w:ind w:left="720" w:hanging="360"/>
        <w:jc w:val="both"/>
        <w:rPr>
          <w:sz w:val="24"/>
          <w:szCs w:val="24"/>
        </w:rPr>
      </w:pPr>
      <w:r w:rsidDel="00000000" w:rsidR="00000000" w:rsidRPr="00000000">
        <w:rPr>
          <w:sz w:val="24"/>
          <w:szCs w:val="24"/>
          <w:rtl w:val="0"/>
        </w:rPr>
        <w:t xml:space="preserve">The adult and child together develop an idea or skill.” </w:t>
      </w:r>
    </w:p>
    <w:p w:rsidR="00000000" w:rsidDel="00000000" w:rsidP="00000000" w:rsidRDefault="00000000" w:rsidRPr="00000000" w14:paraId="00000014">
      <w:pPr>
        <w:spacing w:line="360" w:lineRule="auto"/>
        <w:jc w:val="both"/>
        <w:rPr>
          <w:sz w:val="24"/>
          <w:szCs w:val="24"/>
        </w:rPr>
      </w:pPr>
      <w:r w:rsidDel="00000000" w:rsidR="00000000" w:rsidRPr="00000000">
        <w:rPr>
          <w:rtl w:val="0"/>
        </w:rPr>
      </w:r>
    </w:p>
    <w:p w:rsidR="00000000" w:rsidDel="00000000" w:rsidP="00000000" w:rsidRDefault="00000000" w:rsidRPr="00000000" w14:paraId="00000015">
      <w:pPr>
        <w:spacing w:line="360" w:lineRule="auto"/>
        <w:jc w:val="both"/>
        <w:rPr>
          <w:sz w:val="24"/>
          <w:szCs w:val="24"/>
        </w:rPr>
      </w:pPr>
      <w:r w:rsidDel="00000000" w:rsidR="00000000" w:rsidRPr="00000000">
        <w:rPr>
          <w:sz w:val="24"/>
          <w:szCs w:val="24"/>
          <w:rtl w:val="0"/>
        </w:rPr>
        <w:t xml:space="preserve">Mae’r llyfr yma yn nodi sut mae’r raddfa SSTEW yn edrych ar sut mae’r ymarferwyr yn y lleoliad yn gefnogi diddordebau’r plant yn eu ymarfer. Mae yna nifer o ymchwil ar y fantesion o gynnwys diddordebau’r plant yn ystod ymarfer. Mae hyn yn cynnwys beth dywed A.Ephgrave (2015) yn ei lyfr “The Nursery Year In Action”. Mae A.Ephgrave (2015) yn trafod am sut mae ddatblygiad plant yn elwa o gael amgylchedd sy’n ysgogol ac yn cynnwys diddorfebau’r plant. Dywed: </w:t>
      </w:r>
    </w:p>
    <w:p w:rsidR="00000000" w:rsidDel="00000000" w:rsidP="00000000" w:rsidRDefault="00000000" w:rsidRPr="00000000" w14:paraId="00000016">
      <w:pPr>
        <w:shd w:fill="ffffff" w:val="clear"/>
        <w:spacing w:line="360" w:lineRule="auto"/>
        <w:ind w:firstLine="720"/>
        <w:jc w:val="both"/>
        <w:rPr>
          <w:sz w:val="24"/>
          <w:szCs w:val="24"/>
        </w:rPr>
      </w:pPr>
      <w:r w:rsidDel="00000000" w:rsidR="00000000" w:rsidRPr="00000000">
        <w:rPr>
          <w:sz w:val="24"/>
          <w:szCs w:val="24"/>
          <w:rtl w:val="0"/>
        </w:rPr>
        <w:t xml:space="preserve">“</w:t>
      </w:r>
      <w:r w:rsidDel="00000000" w:rsidR="00000000" w:rsidRPr="00000000">
        <w:rPr>
          <w:sz w:val="24"/>
          <w:szCs w:val="24"/>
          <w:rtl w:val="0"/>
        </w:rPr>
        <w:t xml:space="preserve">Young children learn and develop best when they are in a stimulating environ-</w:t>
      </w:r>
    </w:p>
    <w:p w:rsidR="00000000" w:rsidDel="00000000" w:rsidP="00000000" w:rsidRDefault="00000000" w:rsidRPr="00000000" w14:paraId="00000017">
      <w:pPr>
        <w:shd w:fill="ffffff" w:val="clear"/>
        <w:spacing w:line="360" w:lineRule="auto"/>
        <w:jc w:val="both"/>
        <w:rPr>
          <w:sz w:val="24"/>
          <w:szCs w:val="24"/>
        </w:rPr>
      </w:pPr>
      <w:r w:rsidDel="00000000" w:rsidR="00000000" w:rsidRPr="00000000">
        <w:rPr>
          <w:sz w:val="24"/>
          <w:szCs w:val="24"/>
          <w:rtl w:val="0"/>
        </w:rPr>
        <w:t xml:space="preserve">ment that is carefully organised and equipped to meet their needs, interests and stages of development,  and  where  each  child’s  progress  is  carefully  observed,  managed  and enhanced  by  adults  who  engage  and  interact  with  them  to  support  them  in  making outstanding progress</w:t>
      </w:r>
      <w:r w:rsidDel="00000000" w:rsidR="00000000" w:rsidRPr="00000000">
        <w:rPr>
          <w:sz w:val="24"/>
          <w:szCs w:val="24"/>
          <w:rtl w:val="0"/>
        </w:rPr>
        <w:t xml:space="preserve">.” (p.1) </w:t>
      </w:r>
    </w:p>
    <w:p w:rsidR="00000000" w:rsidDel="00000000" w:rsidP="00000000" w:rsidRDefault="00000000" w:rsidRPr="00000000" w14:paraId="00000018">
      <w:pPr>
        <w:shd w:fill="ffffff" w:val="clear"/>
        <w:spacing w:line="360" w:lineRule="auto"/>
        <w:jc w:val="both"/>
        <w:rPr>
          <w:sz w:val="24"/>
          <w:szCs w:val="24"/>
        </w:rPr>
      </w:pPr>
      <w:r w:rsidDel="00000000" w:rsidR="00000000" w:rsidRPr="00000000">
        <w:rPr>
          <w:sz w:val="24"/>
          <w:szCs w:val="24"/>
          <w:rtl w:val="0"/>
        </w:rPr>
        <w:t xml:space="preserve">Mae A.Ephgrave yn trafod ar tudalen pedwar pam mae hyn yn bwysig i sut mae’r ymenydd yn ymateb tra bod gan y plentyn diddordeb yn beth maent yn eu wneud. Dywed tra bod meddyliau y plant yn actif fwyaf tra eu fod efo diddordeb yn beth maent yn eu wneud. Dywed yn y llyfr:</w:t>
      </w:r>
    </w:p>
    <w:p w:rsidR="00000000" w:rsidDel="00000000" w:rsidP="00000000" w:rsidRDefault="00000000" w:rsidRPr="00000000" w14:paraId="00000019">
      <w:pPr>
        <w:shd w:fill="ffffff" w:val="clear"/>
        <w:spacing w:line="360" w:lineRule="auto"/>
        <w:ind w:firstLine="720"/>
        <w:jc w:val="both"/>
        <w:rPr>
          <w:sz w:val="24"/>
          <w:szCs w:val="24"/>
        </w:rPr>
      </w:pPr>
      <w:r w:rsidDel="00000000" w:rsidR="00000000" w:rsidRPr="00000000">
        <w:rPr>
          <w:sz w:val="24"/>
          <w:szCs w:val="24"/>
          <w:rtl w:val="0"/>
        </w:rPr>
        <w:t xml:space="preserve"> “Brain  activity  and  synapse  formation  are  at  their  highest  when  a  child  is  deeply engrossed in something that fascinates, challenges and makes them happy.” </w:t>
      </w:r>
    </w:p>
    <w:p w:rsidR="00000000" w:rsidDel="00000000" w:rsidP="00000000" w:rsidRDefault="00000000" w:rsidRPr="00000000" w14:paraId="0000001A">
      <w:pPr>
        <w:shd w:fill="ffffff" w:val="clear"/>
        <w:spacing w:line="360" w:lineRule="auto"/>
        <w:ind w:left="0" w:firstLine="0"/>
        <w:jc w:val="both"/>
        <w:rPr>
          <w:sz w:val="24"/>
          <w:szCs w:val="24"/>
        </w:rPr>
      </w:pPr>
      <w:r w:rsidDel="00000000" w:rsidR="00000000" w:rsidRPr="00000000">
        <w:rPr>
          <w:sz w:val="24"/>
          <w:szCs w:val="24"/>
          <w:rtl w:val="0"/>
        </w:rPr>
        <w:tab/>
        <w:t xml:space="preserve">Trwy edrych ar beth dywed A.Ephgrave (2015) ynglŷn a’r effaith mae cael diddordeb yn beth maent yn ddysgu am yn cael ar yr </w:t>
      </w:r>
      <w:r w:rsidDel="00000000" w:rsidR="00000000" w:rsidRPr="00000000">
        <w:rPr>
          <w:sz w:val="24"/>
          <w:szCs w:val="24"/>
          <w:rtl w:val="0"/>
        </w:rPr>
        <w:t xml:space="preserve">ymenyd</w:t>
      </w:r>
      <w:r w:rsidDel="00000000" w:rsidR="00000000" w:rsidRPr="00000000">
        <w:rPr>
          <w:sz w:val="24"/>
          <w:szCs w:val="24"/>
          <w:rtl w:val="0"/>
        </w:rPr>
        <w:t xml:space="preserve">d. Mae hyn yn ddangos pam ei fod yn bwysig i ymarferwyr i gynnwys ddiddordebau’r plant yn ystod eu gynllunio. Mae hyn hefyd yn ddangos pam mae hyn yn rhan bwysig o’r raddfa SSTEW. </w:t>
      </w:r>
    </w:p>
    <w:p w:rsidR="00000000" w:rsidDel="00000000" w:rsidP="00000000" w:rsidRDefault="00000000" w:rsidRPr="00000000" w14:paraId="0000001B">
      <w:pPr>
        <w:shd w:fill="ffffff" w:val="clear"/>
        <w:spacing w:line="360" w:lineRule="auto"/>
        <w:ind w:left="0" w:firstLine="720"/>
        <w:jc w:val="both"/>
        <w:rPr>
          <w:sz w:val="24"/>
          <w:szCs w:val="24"/>
        </w:rPr>
      </w:pPr>
      <w:r w:rsidDel="00000000" w:rsidR="00000000" w:rsidRPr="00000000">
        <w:rPr>
          <w:sz w:val="24"/>
          <w:szCs w:val="24"/>
          <w:rtl w:val="0"/>
        </w:rPr>
        <w:t xml:space="preserve">Awduron arall sy’n trafod am y pwysigrwydd o’r </w:t>
      </w:r>
      <w:r w:rsidDel="00000000" w:rsidR="00000000" w:rsidRPr="00000000">
        <w:rPr>
          <w:sz w:val="24"/>
          <w:szCs w:val="24"/>
          <w:rtl w:val="0"/>
        </w:rPr>
        <w:t xml:space="preserve">rhyngweithiadau</w:t>
      </w:r>
      <w:r w:rsidDel="00000000" w:rsidR="00000000" w:rsidRPr="00000000">
        <w:rPr>
          <w:sz w:val="24"/>
          <w:szCs w:val="24"/>
          <w:rtl w:val="0"/>
        </w:rPr>
        <w:t xml:space="preserve"> rhwng y staff a plant ar eu ddatblygiad yw </w:t>
      </w:r>
      <w:r w:rsidDel="00000000" w:rsidR="00000000" w:rsidRPr="00000000">
        <w:rPr>
          <w:i w:val="1"/>
          <w:sz w:val="24"/>
          <w:szCs w:val="24"/>
          <w:rtl w:val="0"/>
        </w:rPr>
        <w:t xml:space="preserve">S.J.Howard et al (2018) </w:t>
      </w:r>
      <w:r w:rsidDel="00000000" w:rsidR="00000000" w:rsidRPr="00000000">
        <w:rPr>
          <w:sz w:val="24"/>
          <w:szCs w:val="24"/>
          <w:rtl w:val="0"/>
        </w:rPr>
        <w:t xml:space="preserve">yn eu erthygl “Measuring iteractoinal quality in pre-school settings: introduction and validation of the Sustained Shared Thinking and Emotional Wellbeing (SSTEW) scale” dywed yn yr erthygl yma: </w:t>
      </w:r>
    </w:p>
    <w:p w:rsidR="00000000" w:rsidDel="00000000" w:rsidP="00000000" w:rsidRDefault="00000000" w:rsidRPr="00000000" w14:paraId="0000001C">
      <w:pPr>
        <w:shd w:fill="ffffff" w:val="clear"/>
        <w:spacing w:line="360" w:lineRule="auto"/>
        <w:ind w:left="0" w:firstLine="720"/>
        <w:jc w:val="both"/>
        <w:rPr>
          <w:sz w:val="24"/>
          <w:szCs w:val="24"/>
        </w:rPr>
      </w:pPr>
      <w:r w:rsidDel="00000000" w:rsidR="00000000" w:rsidRPr="00000000">
        <w:rPr>
          <w:sz w:val="24"/>
          <w:szCs w:val="24"/>
          <w:rtl w:val="0"/>
        </w:rPr>
        <w:tab/>
        <w:t xml:space="preserve">“... noted that it was educators’ ability to create high quality pedagogic environments and interactions that made the difference for children’s development,” (p.2)</w:t>
      </w:r>
    </w:p>
    <w:p w:rsidR="00000000" w:rsidDel="00000000" w:rsidP="00000000" w:rsidRDefault="00000000" w:rsidRPr="00000000" w14:paraId="0000001D">
      <w:pPr>
        <w:shd w:fill="ffffff" w:val="clear"/>
        <w:spacing w:line="360" w:lineRule="auto"/>
        <w:ind w:left="0" w:firstLine="720"/>
        <w:jc w:val="both"/>
        <w:rPr>
          <w:sz w:val="24"/>
          <w:szCs w:val="24"/>
        </w:rPr>
      </w:pPr>
      <w:r w:rsidDel="00000000" w:rsidR="00000000" w:rsidRPr="00000000">
        <w:rPr>
          <w:sz w:val="24"/>
          <w:szCs w:val="24"/>
          <w:rtl w:val="0"/>
        </w:rPr>
        <w:t xml:space="preserve">Mae’r erthygl yma yn egluro sut mae ‘sustained shared thinking’ </w:t>
      </w:r>
      <w:r w:rsidDel="00000000" w:rsidR="00000000" w:rsidRPr="00000000">
        <w:rPr>
          <w:i w:val="1"/>
          <w:sz w:val="24"/>
          <w:szCs w:val="24"/>
          <w:rtl w:val="0"/>
        </w:rPr>
        <w:t xml:space="preserve">(S.J.Howard et al, 2018) </w:t>
      </w:r>
      <w:r w:rsidDel="00000000" w:rsidR="00000000" w:rsidRPr="00000000">
        <w:rPr>
          <w:sz w:val="24"/>
          <w:szCs w:val="24"/>
          <w:rtl w:val="0"/>
        </w:rPr>
        <w:t xml:space="preserve">yn rhan bwysig o ddatblygiad plant yn y blynyddoedd cynnar trwy ddweud bod rhyngweithiadau o ansawdd uchel yn arwain at ymestyn meddyliau’r plant. Yn ystod y rhan yma o’r erthygl mae’n egluro sut mae’r dull yma o ymarfer yn arwaint at ‘sustained shared thinking’ (S.J.Howard, et al. 2018).  Yn ôl y yr awduron yma, y diffiniad o ‘sustained shared thinking’ yw:</w:t>
      </w:r>
    </w:p>
    <w:p w:rsidR="00000000" w:rsidDel="00000000" w:rsidP="00000000" w:rsidRDefault="00000000" w:rsidRPr="00000000" w14:paraId="0000001E">
      <w:pPr>
        <w:shd w:fill="ffffff" w:val="clear"/>
        <w:spacing w:line="360" w:lineRule="auto"/>
        <w:ind w:left="0" w:firstLine="720"/>
        <w:jc w:val="both"/>
        <w:rPr>
          <w:sz w:val="24"/>
          <w:szCs w:val="24"/>
        </w:rPr>
      </w:pPr>
      <w:r w:rsidDel="00000000" w:rsidR="00000000" w:rsidRPr="00000000">
        <w:rPr>
          <w:sz w:val="24"/>
          <w:szCs w:val="24"/>
          <w:rtl w:val="0"/>
        </w:rPr>
        <w:tab/>
        <w:t xml:space="preserve">“Sustained shared thinking (SST) refers to ‘an interaction where two or more individuals ‘work together’ in an intellectual way to solve a problem, clarify a concept, evaluate an activity, or extend a narrative.” </w:t>
      </w:r>
    </w:p>
    <w:p w:rsidR="00000000" w:rsidDel="00000000" w:rsidP="00000000" w:rsidRDefault="00000000" w:rsidRPr="00000000" w14:paraId="0000001F">
      <w:pPr>
        <w:shd w:fill="ffffff" w:val="clear"/>
        <w:spacing w:line="360" w:lineRule="auto"/>
        <w:ind w:left="0" w:firstLine="720"/>
        <w:jc w:val="both"/>
        <w:rPr>
          <w:sz w:val="24"/>
          <w:szCs w:val="24"/>
        </w:rPr>
      </w:pPr>
      <w:r w:rsidDel="00000000" w:rsidR="00000000" w:rsidRPr="00000000">
        <w:rPr>
          <w:sz w:val="24"/>
          <w:szCs w:val="24"/>
          <w:rtl w:val="0"/>
        </w:rPr>
        <w:t xml:space="preserve">Wrth edrych ar erthyglau fel erthygl S.J.Howard (2018) ac sut maent yn ddangos pam crewyd y graddfa SSTEW trwy dweud fod y raddfa yma yn estyniad o’r raddfa ERS sydd yn fesur ardaloedd gwahaonol o lleoliadau. Dywed S.J.Howard (2018) ; </w:t>
      </w:r>
    </w:p>
    <w:p w:rsidR="00000000" w:rsidDel="00000000" w:rsidP="00000000" w:rsidRDefault="00000000" w:rsidRPr="00000000" w14:paraId="00000020">
      <w:pPr>
        <w:shd w:fill="ffffff" w:val="clear"/>
        <w:spacing w:line="360" w:lineRule="auto"/>
        <w:ind w:left="0" w:firstLine="720"/>
        <w:jc w:val="both"/>
        <w:rPr>
          <w:sz w:val="24"/>
          <w:szCs w:val="24"/>
        </w:rPr>
      </w:pPr>
      <w:r w:rsidDel="00000000" w:rsidR="00000000" w:rsidRPr="00000000">
        <w:rPr>
          <w:sz w:val="24"/>
          <w:szCs w:val="24"/>
          <w:rtl w:val="0"/>
        </w:rPr>
        <w:tab/>
        <w:t xml:space="preserve">“The SSTEW scale (Siraj et al, 2015), for example, was within ECEC settings (with children aged 2-5). “</w:t>
      </w:r>
    </w:p>
    <w:p w:rsidR="00000000" w:rsidDel="00000000" w:rsidP="00000000" w:rsidRDefault="00000000" w:rsidRPr="00000000" w14:paraId="00000021">
      <w:pPr>
        <w:shd w:fill="ffffff" w:val="clear"/>
        <w:spacing w:line="360" w:lineRule="auto"/>
        <w:ind w:left="0" w:firstLine="720"/>
        <w:jc w:val="both"/>
        <w:rPr>
          <w:sz w:val="24"/>
          <w:szCs w:val="24"/>
        </w:rPr>
      </w:pPr>
      <w:r w:rsidDel="00000000" w:rsidR="00000000" w:rsidRPr="00000000">
        <w:rPr>
          <w:sz w:val="24"/>
          <w:szCs w:val="24"/>
          <w:rtl w:val="0"/>
        </w:rPr>
        <w:t xml:space="preserve">Mae gan y raddfa SSTEW yr un strwythur a’r raddfa ECERS-R. Mae blog K.Brodie (2015) yn egluro beth yw’r pump ardal mae’r raddfa yn edrych ar. Dywed:</w:t>
      </w:r>
      <w:r w:rsidDel="00000000" w:rsidR="00000000" w:rsidRPr="00000000">
        <w:rPr>
          <w:rtl w:val="0"/>
        </w:rPr>
      </w:r>
    </w:p>
    <w:p w:rsidR="00000000" w:rsidDel="00000000" w:rsidP="00000000" w:rsidRDefault="00000000" w:rsidRPr="00000000" w14:paraId="00000022">
      <w:pPr>
        <w:numPr>
          <w:ilvl w:val="0"/>
          <w:numId w:val="3"/>
        </w:numPr>
        <w:pBdr>
          <w:top w:color="auto" w:space="0" w:sz="0" w:val="none"/>
          <w:bottom w:color="auto" w:space="7" w:sz="0" w:val="none"/>
          <w:right w:color="auto" w:space="0" w:sz="0" w:val="none"/>
        </w:pBdr>
        <w:shd w:fill="ffffff" w:val="clear"/>
        <w:spacing w:line="360" w:lineRule="auto"/>
        <w:ind w:left="720" w:hanging="360"/>
        <w:jc w:val="both"/>
        <w:rPr>
          <w:color w:val="000000"/>
          <w:sz w:val="24"/>
          <w:szCs w:val="24"/>
        </w:rPr>
      </w:pPr>
      <w:r w:rsidDel="00000000" w:rsidR="00000000" w:rsidRPr="00000000">
        <w:rPr>
          <w:sz w:val="24"/>
          <w:szCs w:val="24"/>
          <w:rtl w:val="0"/>
        </w:rPr>
        <w:t xml:space="preserve">“Building trust, confidence and independence</w:t>
      </w:r>
    </w:p>
    <w:p w:rsidR="00000000" w:rsidDel="00000000" w:rsidP="00000000" w:rsidRDefault="00000000" w:rsidRPr="00000000" w14:paraId="00000023">
      <w:pPr>
        <w:numPr>
          <w:ilvl w:val="0"/>
          <w:numId w:val="3"/>
        </w:numPr>
        <w:pBdr>
          <w:top w:color="auto" w:space="0" w:sz="0" w:val="none"/>
          <w:bottom w:color="auto" w:space="7" w:sz="0" w:val="none"/>
          <w:right w:color="auto" w:space="0" w:sz="0" w:val="none"/>
        </w:pBdr>
        <w:shd w:fill="ffffff" w:val="clear"/>
        <w:spacing w:line="360" w:lineRule="auto"/>
        <w:ind w:left="720" w:hanging="360"/>
        <w:jc w:val="both"/>
        <w:rPr>
          <w:color w:val="000000"/>
          <w:sz w:val="24"/>
          <w:szCs w:val="24"/>
        </w:rPr>
      </w:pPr>
      <w:r w:rsidDel="00000000" w:rsidR="00000000" w:rsidRPr="00000000">
        <w:rPr>
          <w:sz w:val="24"/>
          <w:szCs w:val="24"/>
          <w:rtl w:val="0"/>
        </w:rPr>
        <w:t xml:space="preserve">Social and emotional well-being</w:t>
      </w:r>
    </w:p>
    <w:p w:rsidR="00000000" w:rsidDel="00000000" w:rsidP="00000000" w:rsidRDefault="00000000" w:rsidRPr="00000000" w14:paraId="00000024">
      <w:pPr>
        <w:numPr>
          <w:ilvl w:val="0"/>
          <w:numId w:val="3"/>
        </w:numPr>
        <w:pBdr>
          <w:top w:color="auto" w:space="0" w:sz="0" w:val="none"/>
          <w:bottom w:color="auto" w:space="7" w:sz="0" w:val="none"/>
          <w:right w:color="auto" w:space="0" w:sz="0" w:val="none"/>
        </w:pBdr>
        <w:shd w:fill="ffffff" w:val="clear"/>
        <w:spacing w:line="360" w:lineRule="auto"/>
        <w:ind w:left="720" w:hanging="360"/>
        <w:jc w:val="both"/>
        <w:rPr>
          <w:color w:val="000000"/>
          <w:sz w:val="24"/>
          <w:szCs w:val="24"/>
        </w:rPr>
      </w:pPr>
      <w:r w:rsidDel="00000000" w:rsidR="00000000" w:rsidRPr="00000000">
        <w:rPr>
          <w:sz w:val="24"/>
          <w:szCs w:val="24"/>
          <w:rtl w:val="0"/>
        </w:rPr>
        <w:t xml:space="preserve">Supporting and extending language and communication</w:t>
      </w:r>
    </w:p>
    <w:p w:rsidR="00000000" w:rsidDel="00000000" w:rsidP="00000000" w:rsidRDefault="00000000" w:rsidRPr="00000000" w14:paraId="00000025">
      <w:pPr>
        <w:numPr>
          <w:ilvl w:val="0"/>
          <w:numId w:val="3"/>
        </w:numPr>
        <w:pBdr>
          <w:top w:color="auto" w:space="0" w:sz="0" w:val="none"/>
          <w:bottom w:color="auto" w:space="7" w:sz="0" w:val="none"/>
          <w:right w:color="auto" w:space="0" w:sz="0" w:val="none"/>
        </w:pBdr>
        <w:shd w:fill="ffffff" w:val="clear"/>
        <w:spacing w:line="360" w:lineRule="auto"/>
        <w:ind w:left="720" w:hanging="360"/>
        <w:jc w:val="both"/>
        <w:rPr>
          <w:color w:val="000000"/>
          <w:sz w:val="24"/>
          <w:szCs w:val="24"/>
        </w:rPr>
      </w:pPr>
      <w:r w:rsidDel="00000000" w:rsidR="00000000" w:rsidRPr="00000000">
        <w:rPr>
          <w:sz w:val="24"/>
          <w:szCs w:val="24"/>
          <w:rtl w:val="0"/>
        </w:rPr>
        <w:t xml:space="preserve">Supporting learning and critical thinking</w:t>
      </w:r>
    </w:p>
    <w:p w:rsidR="00000000" w:rsidDel="00000000" w:rsidP="00000000" w:rsidRDefault="00000000" w:rsidRPr="00000000" w14:paraId="00000026">
      <w:pPr>
        <w:numPr>
          <w:ilvl w:val="0"/>
          <w:numId w:val="3"/>
        </w:numPr>
        <w:pBdr>
          <w:top w:color="auto" w:space="0" w:sz="0" w:val="none"/>
          <w:bottom w:color="auto" w:space="7" w:sz="0" w:val="none"/>
          <w:right w:color="auto" w:space="0" w:sz="0" w:val="none"/>
        </w:pBdr>
        <w:shd w:fill="ffffff" w:val="clear"/>
        <w:spacing w:line="360" w:lineRule="auto"/>
        <w:ind w:left="720" w:hanging="360"/>
        <w:jc w:val="both"/>
        <w:rPr>
          <w:color w:val="000000"/>
          <w:sz w:val="24"/>
          <w:szCs w:val="24"/>
        </w:rPr>
      </w:pPr>
      <w:r w:rsidDel="00000000" w:rsidR="00000000" w:rsidRPr="00000000">
        <w:rPr>
          <w:sz w:val="24"/>
          <w:szCs w:val="24"/>
          <w:rtl w:val="0"/>
        </w:rPr>
        <w:t xml:space="preserve">Assessing learning and language.”</w:t>
      </w:r>
    </w:p>
    <w:p w:rsidR="00000000" w:rsidDel="00000000" w:rsidP="00000000" w:rsidRDefault="00000000" w:rsidRPr="00000000" w14:paraId="00000027">
      <w:pPr>
        <w:pBdr>
          <w:top w:color="auto" w:space="0" w:sz="0" w:val="none"/>
          <w:bottom w:color="auto" w:space="7" w:sz="0" w:val="none"/>
          <w:right w:color="auto" w:space="0" w:sz="0" w:val="none"/>
        </w:pBdr>
        <w:shd w:fill="ffffff" w:val="clear"/>
        <w:spacing w:line="360" w:lineRule="auto"/>
        <w:ind w:left="0" w:firstLine="0"/>
        <w:jc w:val="both"/>
        <w:rPr>
          <w:sz w:val="24"/>
          <w:szCs w:val="24"/>
        </w:rPr>
      </w:pPr>
      <w:r w:rsidDel="00000000" w:rsidR="00000000" w:rsidRPr="00000000">
        <w:rPr>
          <w:sz w:val="24"/>
          <w:szCs w:val="24"/>
          <w:rtl w:val="0"/>
        </w:rPr>
        <w:t xml:space="preserve">Mae’r pump ardal ym yn cynnwys 14 item sy’n egluro beth dylid y ymarferwr sy’n asesu’r answadd o’r rhyngweithiadau edrych am. Mae’r rhestr yma yn enwi’r beth yw’r israddfeydd sydd eisiau cyrraedd er mwyn symyd ymlaen i’r raddfa nesaf. Enghraifft o hyn yw beth dywed yn llyfr I.Siraj et al (2015). Mae’n enwi’r israddfa er enghraifft “Building trust, confidence and independence” ac yn enwi beth dylid cael eu wneud er mwyn cyrraedd y nôd. Dywed:</w:t>
      </w:r>
    </w:p>
    <w:p w:rsidR="00000000" w:rsidDel="00000000" w:rsidP="00000000" w:rsidRDefault="00000000" w:rsidRPr="00000000" w14:paraId="00000028">
      <w:pPr>
        <w:pBdr>
          <w:top w:color="auto" w:space="0" w:sz="0" w:val="none"/>
          <w:bottom w:color="auto" w:space="7" w:sz="0" w:val="none"/>
          <w:right w:color="auto" w:space="0" w:sz="0" w:val="none"/>
        </w:pBdr>
        <w:shd w:fill="ffffff" w:val="clea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9">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“Self regulation and social development. </w:t>
      </w:r>
    </w:p>
    <w:p w:rsidR="00000000" w:rsidDel="00000000" w:rsidP="00000000" w:rsidRDefault="00000000" w:rsidRPr="00000000" w14:paraId="0000002A">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Encouraging choices and independent play</w:t>
      </w:r>
    </w:p>
    <w:p w:rsidR="00000000" w:rsidDel="00000000" w:rsidP="00000000" w:rsidRDefault="00000000" w:rsidRPr="00000000" w14:paraId="0000002B">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Planning for small group individual interactions/ adult development.” </w:t>
      </w:r>
    </w:p>
    <w:p w:rsidR="00000000" w:rsidDel="00000000" w:rsidP="00000000" w:rsidRDefault="00000000" w:rsidRPr="00000000" w14:paraId="0000002C">
      <w:pPr>
        <w:pBdr>
          <w:top w:color="auto" w:space="0" w:sz="0" w:val="none"/>
          <w:bottom w:color="auto" w:space="7" w:sz="0" w:val="none"/>
          <w:right w:color="auto" w:space="0" w:sz="0" w:val="none"/>
        </w:pBdr>
        <w:shd w:fill="ffffff" w:val="clea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2D">
      <w:pPr>
        <w:pBdr>
          <w:top w:color="auto" w:space="0" w:sz="0" w:val="none"/>
          <w:bottom w:color="auto" w:space="7" w:sz="0" w:val="none"/>
          <w:right w:color="auto" w:space="0" w:sz="0" w:val="none"/>
        </w:pBdr>
        <w:shd w:fill="ffffff" w:val="clear"/>
        <w:spacing w:line="360" w:lineRule="auto"/>
        <w:ind w:left="720" w:firstLine="0"/>
        <w:jc w:val="both"/>
        <w:rPr>
          <w:sz w:val="24"/>
          <w:szCs w:val="24"/>
        </w:rPr>
      </w:pPr>
      <w:r w:rsidDel="00000000" w:rsidR="00000000" w:rsidRPr="00000000">
        <w:rPr>
          <w:sz w:val="24"/>
          <w:szCs w:val="24"/>
          <w:rtl w:val="0"/>
        </w:rPr>
        <w:t xml:space="preserve">Mae cyflwyniad KNOWsley Early Years Service (2019 )yn egluro sut i ddefnyddio’r raddfa yn ymarfer trwy ddangos sut i sgorio’r ymarfer gwelwyd. Dywed:</w:t>
      </w:r>
    </w:p>
    <w:p w:rsidR="00000000" w:rsidDel="00000000" w:rsidP="00000000" w:rsidRDefault="00000000" w:rsidRPr="00000000" w14:paraId="0000002E">
      <w:pPr>
        <w:pBdr>
          <w:top w:color="auto" w:space="0" w:sz="0" w:val="none"/>
          <w:bottom w:color="auto" w:space="7" w:sz="0" w:val="none"/>
          <w:right w:color="auto" w:space="0" w:sz="0" w:val="none"/>
        </w:pBdr>
        <w:shd w:fill="ffffff" w:val="clea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2F">
      <w:pPr>
        <w:numPr>
          <w:ilvl w:val="0"/>
          <w:numId w:val="1"/>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“Scores must reflect observed practice Scores range from 1 to 7 </w:t>
      </w:r>
    </w:p>
    <w:p w:rsidR="00000000" w:rsidDel="00000000" w:rsidP="00000000" w:rsidRDefault="00000000" w:rsidRPr="00000000" w14:paraId="00000030">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1=inadequate / 7= excellent (as stated this is not an Ofsted definition)  </w:t>
      </w:r>
    </w:p>
    <w:p w:rsidR="00000000" w:rsidDel="00000000" w:rsidP="00000000" w:rsidRDefault="00000000" w:rsidRPr="00000000" w14:paraId="00000031">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You must start at 1 and then systematically work through the levels </w:t>
      </w:r>
    </w:p>
    <w:p w:rsidR="00000000" w:rsidDel="00000000" w:rsidP="00000000" w:rsidRDefault="00000000" w:rsidRPr="00000000" w14:paraId="00000032">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A score of 1 must be given if any indicator in level 1 is scored YES. </w:t>
      </w:r>
    </w:p>
    <w:p w:rsidR="00000000" w:rsidDel="00000000" w:rsidP="00000000" w:rsidRDefault="00000000" w:rsidRPr="00000000" w14:paraId="00000033">
      <w:pPr>
        <w:numPr>
          <w:ilvl w:val="0"/>
          <w:numId w:val="4"/>
        </w:numPr>
        <w:pBdr>
          <w:top w:color="auto" w:space="0" w:sz="0" w:val="none"/>
          <w:bottom w:color="auto" w:space="7" w:sz="0" w:val="none"/>
          <w:right w:color="auto" w:space="0" w:sz="0" w:val="none"/>
        </w:pBdr>
        <w:shd w:fill="ffffff" w:val="clear"/>
        <w:spacing w:line="360" w:lineRule="auto"/>
        <w:ind w:left="720" w:hanging="360"/>
        <w:jc w:val="both"/>
        <w:rPr>
          <w:sz w:val="24"/>
          <w:szCs w:val="24"/>
        </w:rPr>
      </w:pPr>
      <w:r w:rsidDel="00000000" w:rsidR="00000000" w:rsidRPr="00000000">
        <w:rPr>
          <w:sz w:val="24"/>
          <w:szCs w:val="24"/>
          <w:rtl w:val="0"/>
        </w:rPr>
        <w:t xml:space="preserve">An in-between score (2,4,6) is credited when all indicators in previous level are marked and at least half but not all of the indicators at next level” </w:t>
      </w:r>
    </w:p>
    <w:p w:rsidR="00000000" w:rsidDel="00000000" w:rsidP="00000000" w:rsidRDefault="00000000" w:rsidRPr="00000000" w14:paraId="00000034">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Mae yna nifer o </w:t>
      </w:r>
      <w:r w:rsidDel="00000000" w:rsidR="00000000" w:rsidRPr="00000000">
        <w:rPr>
          <w:sz w:val="24"/>
          <w:szCs w:val="24"/>
          <w:rtl w:val="0"/>
        </w:rPr>
        <w:t xml:space="preserve">bwyntiau</w:t>
      </w:r>
      <w:r w:rsidDel="00000000" w:rsidR="00000000" w:rsidRPr="00000000">
        <w:rPr>
          <w:sz w:val="24"/>
          <w:szCs w:val="24"/>
          <w:rtl w:val="0"/>
        </w:rPr>
        <w:t xml:space="preserve"> </w:t>
      </w:r>
      <w:r w:rsidDel="00000000" w:rsidR="00000000" w:rsidRPr="00000000">
        <w:rPr>
          <w:sz w:val="24"/>
          <w:szCs w:val="24"/>
          <w:rtl w:val="0"/>
        </w:rPr>
        <w:t xml:space="preserve">posatif</w:t>
      </w:r>
      <w:r w:rsidDel="00000000" w:rsidR="00000000" w:rsidRPr="00000000">
        <w:rPr>
          <w:sz w:val="24"/>
          <w:szCs w:val="24"/>
          <w:rtl w:val="0"/>
        </w:rPr>
        <w:t xml:space="preserve"> fel nodir uchod. Ar y llaw arall mae K.Brodie (2015) yn nodi sut mae’r ffordd yma o asesu answadd yn cymryd amser i </w:t>
      </w:r>
      <w:r w:rsidDel="00000000" w:rsidR="00000000" w:rsidRPr="00000000">
        <w:rPr>
          <w:sz w:val="24"/>
          <w:szCs w:val="24"/>
          <w:rtl w:val="0"/>
        </w:rPr>
        <w:t xml:space="preserve">gwblhau</w:t>
      </w:r>
      <w:r w:rsidDel="00000000" w:rsidR="00000000" w:rsidRPr="00000000">
        <w:rPr>
          <w:sz w:val="24"/>
          <w:szCs w:val="24"/>
          <w:rtl w:val="0"/>
        </w:rPr>
        <w:t xml:space="preserve">. Mae KNOWSley (2019) yn egluro sut mae arsylwadau yn cymrud ugain munud </w:t>
      </w:r>
      <w:r w:rsidDel="00000000" w:rsidR="00000000" w:rsidRPr="00000000">
        <w:rPr>
          <w:sz w:val="24"/>
          <w:szCs w:val="24"/>
          <w:rtl w:val="0"/>
        </w:rPr>
        <w:t xml:space="preserve">yn</w:t>
      </w:r>
      <w:r w:rsidDel="00000000" w:rsidR="00000000" w:rsidRPr="00000000">
        <w:rPr>
          <w:sz w:val="24"/>
          <w:szCs w:val="24"/>
          <w:rtl w:val="0"/>
        </w:rPr>
        <w:t xml:space="preserve"> mhob </w:t>
      </w:r>
      <w:r w:rsidDel="00000000" w:rsidR="00000000" w:rsidRPr="00000000">
        <w:rPr>
          <w:sz w:val="24"/>
          <w:szCs w:val="24"/>
          <w:rtl w:val="0"/>
        </w:rPr>
        <w:t xml:space="preserve">adran</w:t>
      </w:r>
      <w:r w:rsidDel="00000000" w:rsidR="00000000" w:rsidRPr="00000000">
        <w:rPr>
          <w:sz w:val="24"/>
          <w:szCs w:val="24"/>
          <w:rtl w:val="0"/>
        </w:rPr>
        <w:t xml:space="preserve"> i </w:t>
      </w:r>
      <w:r w:rsidDel="00000000" w:rsidR="00000000" w:rsidRPr="00000000">
        <w:rPr>
          <w:sz w:val="24"/>
          <w:szCs w:val="24"/>
          <w:rtl w:val="0"/>
        </w:rPr>
        <w:t xml:space="preserve">gwblhau</w:t>
      </w:r>
      <w:r w:rsidDel="00000000" w:rsidR="00000000" w:rsidRPr="00000000">
        <w:rPr>
          <w:sz w:val="24"/>
          <w:szCs w:val="24"/>
          <w:rtl w:val="0"/>
        </w:rPr>
        <w:t xml:space="preserve">. Mae y raddfa yma yn costu ugain punt, gan cynnwys y llyfr efo’r radddfa ac llyfr efo hyfforddiant ar sut i ddefnyddio’r raddfa yma. Gan fod y raddfa yma ddim yn angerheidiol am lleoliadau blynyddoedd cynnar ni fydd pob lleolaid yn barod i wario arian ar y ffordd o asesu yma. </w:t>
      </w:r>
    </w:p>
    <w:p w:rsidR="00000000" w:rsidDel="00000000" w:rsidP="00000000" w:rsidRDefault="00000000" w:rsidRPr="00000000" w14:paraId="00000035">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6">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Mae yna nifer o raddfeydd eraill sydd yn mesur yr answadd o ymarfer a lleoliadau blynyddoedd cynnar. Enghriafft arall yw y raddfa ECERS. Mae’r raddfa yma yn cael ei ddefnyddio’n debyg i’r raddfa SSTEW. Mae’r raddfa yma yn ffowcwsi ar y amrywiaeth o anghenion y plant yn y blynyddoedd cynnar rhwng tri a pump blwydd oed. Dywed </w:t>
      </w:r>
      <w:r w:rsidDel="00000000" w:rsidR="00000000" w:rsidRPr="00000000">
        <w:rPr>
          <w:i w:val="1"/>
          <w:sz w:val="24"/>
          <w:szCs w:val="24"/>
          <w:rtl w:val="0"/>
        </w:rPr>
        <w:t xml:space="preserve">Coventry City Council (2019) </w:t>
      </w:r>
      <w:r w:rsidDel="00000000" w:rsidR="00000000" w:rsidRPr="00000000">
        <w:rPr>
          <w:sz w:val="24"/>
          <w:szCs w:val="24"/>
          <w:rtl w:val="0"/>
        </w:rPr>
        <w:t xml:space="preserve">yn ei gylchlythr “ITERS and ECERS gave been updated!” :</w:t>
      </w:r>
    </w:p>
    <w:p w:rsidR="00000000" w:rsidDel="00000000" w:rsidP="00000000" w:rsidRDefault="00000000" w:rsidRPr="00000000" w14:paraId="00000037">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“A comprehensive assessment tool that measures both environmental provisions and </w:t>
      </w:r>
      <w:r w:rsidDel="00000000" w:rsidR="00000000" w:rsidRPr="00000000">
        <w:rPr>
          <w:sz w:val="24"/>
          <w:szCs w:val="24"/>
          <w:rtl w:val="0"/>
        </w:rPr>
        <w:t xml:space="preserve">teacher led</w:t>
      </w:r>
      <w:r w:rsidDel="00000000" w:rsidR="00000000" w:rsidRPr="00000000">
        <w:rPr>
          <w:sz w:val="24"/>
          <w:szCs w:val="24"/>
          <w:rtl w:val="0"/>
        </w:rPr>
        <w:t xml:space="preserve"> interactions that affect the broad developmental needs of young children, including cognitive, social, and emotional and health and safety.” </w:t>
      </w:r>
    </w:p>
    <w:p w:rsidR="00000000" w:rsidDel="00000000" w:rsidP="00000000" w:rsidRDefault="00000000" w:rsidRPr="00000000" w14:paraId="00000038">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Mae </w:t>
      </w:r>
      <w:r w:rsidDel="00000000" w:rsidR="00000000" w:rsidRPr="00000000">
        <w:rPr>
          <w:i w:val="1"/>
          <w:sz w:val="24"/>
          <w:szCs w:val="24"/>
          <w:rtl w:val="0"/>
        </w:rPr>
        <w:t xml:space="preserve">D.F Gullo (2005) </w:t>
      </w:r>
      <w:r w:rsidDel="00000000" w:rsidR="00000000" w:rsidRPr="00000000">
        <w:rPr>
          <w:sz w:val="24"/>
          <w:szCs w:val="24"/>
          <w:rtl w:val="0"/>
        </w:rPr>
        <w:t xml:space="preserve">a F.Leavers,L.Heylen (2003)</w:t>
      </w:r>
      <w:r w:rsidDel="00000000" w:rsidR="00000000" w:rsidRPr="00000000">
        <w:rPr>
          <w:i w:val="1"/>
          <w:sz w:val="24"/>
          <w:szCs w:val="24"/>
          <w:rtl w:val="0"/>
        </w:rPr>
        <w:t xml:space="preserve"> </w:t>
      </w:r>
      <w:r w:rsidDel="00000000" w:rsidR="00000000" w:rsidRPr="00000000">
        <w:rPr>
          <w:sz w:val="24"/>
          <w:szCs w:val="24"/>
          <w:rtl w:val="0"/>
        </w:rPr>
        <w:t xml:space="preserve">yn egluro beth sy’n cael eu asesu yn ystod yr graddfa yma. Mae rhai esiamplau yn cynnwys;</w:t>
      </w:r>
    </w:p>
    <w:p w:rsidR="00000000" w:rsidDel="00000000" w:rsidP="00000000" w:rsidRDefault="00000000" w:rsidRPr="00000000" w14:paraId="00000039">
      <w:pPr>
        <w:pBdr>
          <w:top w:color="auto" w:space="0" w:sz="0" w:val="none"/>
          <w:bottom w:color="auto" w:space="7" w:sz="0" w:val="none"/>
          <w:right w:color="auto" w:space="0" w:sz="0" w:val="none"/>
        </w:pBdr>
        <w:shd w:fill="ffffff" w:val="clear"/>
        <w:spacing w:line="360" w:lineRule="auto"/>
        <w:ind w:firstLine="720"/>
        <w:jc w:val="both"/>
        <w:rPr>
          <w:sz w:val="24"/>
          <w:szCs w:val="24"/>
        </w:rPr>
      </w:pPr>
      <w:r w:rsidDel="00000000" w:rsidR="00000000" w:rsidRPr="00000000">
        <w:rPr>
          <w:sz w:val="24"/>
          <w:szCs w:val="24"/>
          <w:rtl w:val="0"/>
        </w:rPr>
        <w:t xml:space="preserve"> “...furnishings and displays for children, language - reasoning experiences, fine and gross motor skills.” </w:t>
      </w:r>
    </w:p>
    <w:p w:rsidR="00000000" w:rsidDel="00000000" w:rsidP="00000000" w:rsidRDefault="00000000" w:rsidRPr="00000000" w14:paraId="0000003A">
      <w:pPr>
        <w:pBdr>
          <w:top w:color="auto" w:space="0" w:sz="0" w:val="none"/>
          <w:bottom w:color="auto" w:space="7" w:sz="0" w:val="none"/>
          <w:right w:color="auto" w:space="0" w:sz="0" w:val="none"/>
        </w:pBdr>
        <w:shd w:fill="ffffff" w:val="clear"/>
        <w:spacing w:line="360" w:lineRule="auto"/>
        <w:ind w:left="0" w:firstLine="0"/>
        <w:jc w:val="both"/>
        <w:rPr>
          <w:sz w:val="24"/>
          <w:szCs w:val="24"/>
        </w:rPr>
      </w:pPr>
      <w:r w:rsidDel="00000000" w:rsidR="00000000" w:rsidRPr="00000000">
        <w:rPr>
          <w:sz w:val="24"/>
          <w:szCs w:val="24"/>
          <w:rtl w:val="0"/>
        </w:rPr>
        <w:t xml:space="preserve">Mae </w:t>
      </w:r>
      <w:r w:rsidDel="00000000" w:rsidR="00000000" w:rsidRPr="00000000">
        <w:rPr>
          <w:i w:val="1"/>
          <w:sz w:val="24"/>
          <w:szCs w:val="24"/>
          <w:rtl w:val="0"/>
        </w:rPr>
        <w:t xml:space="preserve">S.El-Kogali, C.Krafft (2015) </w:t>
      </w:r>
      <w:r w:rsidDel="00000000" w:rsidR="00000000" w:rsidRPr="00000000">
        <w:rPr>
          <w:sz w:val="24"/>
          <w:szCs w:val="24"/>
          <w:rtl w:val="0"/>
        </w:rPr>
        <w:t xml:space="preserve">yn eu lyfr </w:t>
      </w:r>
      <w:r w:rsidDel="00000000" w:rsidR="00000000" w:rsidRPr="00000000">
        <w:rPr>
          <w:i w:val="1"/>
          <w:sz w:val="24"/>
          <w:szCs w:val="24"/>
          <w:rtl w:val="0"/>
        </w:rPr>
        <w:t xml:space="preserve">“Expanding Opportunities for the Next Generation” </w:t>
      </w:r>
      <w:r w:rsidDel="00000000" w:rsidR="00000000" w:rsidRPr="00000000">
        <w:rPr>
          <w:sz w:val="24"/>
          <w:szCs w:val="24"/>
          <w:rtl w:val="0"/>
        </w:rPr>
        <w:t xml:space="preserve">yn cytuno efo beth dywed D.F Gullo wth egluro beth mae’r graddfa yn eu mesur. </w:t>
      </w:r>
    </w:p>
    <w:p w:rsidR="00000000" w:rsidDel="00000000" w:rsidP="00000000" w:rsidRDefault="00000000" w:rsidRPr="00000000" w14:paraId="0000003B">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Y raddfa ECERS oedd y raddfa cyntaf i gael ei greu er mwyn asesu ansawdd o lleoliadau yn y blynyddoedd cynnar. Dywed </w:t>
      </w:r>
      <w:r w:rsidDel="00000000" w:rsidR="00000000" w:rsidRPr="00000000">
        <w:rPr>
          <w:i w:val="1"/>
          <w:sz w:val="24"/>
          <w:szCs w:val="24"/>
          <w:rtl w:val="0"/>
        </w:rPr>
        <w:t xml:space="preserve">R.M.Clifford et al (2010) </w:t>
      </w:r>
      <w:r w:rsidDel="00000000" w:rsidR="00000000" w:rsidRPr="00000000">
        <w:rPr>
          <w:sz w:val="24"/>
          <w:szCs w:val="24"/>
          <w:rtl w:val="0"/>
        </w:rPr>
        <w:t xml:space="preserve">yn y llyfr “Reliability and Validity of the Early Childhood Environment Rating Scale” : </w:t>
      </w:r>
    </w:p>
    <w:p w:rsidR="00000000" w:rsidDel="00000000" w:rsidP="00000000" w:rsidRDefault="00000000" w:rsidRPr="00000000" w14:paraId="0000003C">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The original ECERS (Harms and Clifford, 1980), the first of the environment rating scales, was designed to assist practitioners in examining early childhood environments in order to make improvements in the provisions for young children.” </w:t>
      </w:r>
    </w:p>
    <w:p w:rsidR="00000000" w:rsidDel="00000000" w:rsidP="00000000" w:rsidRDefault="00000000" w:rsidRPr="00000000" w14:paraId="0000003D">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Mae’r gosodiad yn y raddfa ECERS yr un peth a’r graddfa ITERS. Mae’n cael ei drefnu i fewn i saith israddfa sy’n helpu’r arsylwr i wybod beth i edrych am yn pob ardal. (R.M.Clifford et al., 2010, Reliability and Validity of the Early Childhood Environment Rating Scales.) </w:t>
      </w:r>
    </w:p>
    <w:p w:rsidR="00000000" w:rsidDel="00000000" w:rsidP="00000000" w:rsidRDefault="00000000" w:rsidRPr="00000000" w14:paraId="0000003E">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F">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Trwy edrych ar y raddfa ECERS ac sut mae’r system marcio yn weithio mae ganddo ardaloedd sy’n gweithio’n effeithiol ac ardaloedd sydd dim yn weithio mor effeithiol ac eraill. Mae </w:t>
      </w:r>
      <w:r w:rsidDel="00000000" w:rsidR="00000000" w:rsidRPr="00000000">
        <w:rPr>
          <w:i w:val="1"/>
          <w:sz w:val="24"/>
          <w:szCs w:val="24"/>
          <w:rtl w:val="0"/>
        </w:rPr>
        <w:t xml:space="preserve">EssayLead (dim dyddiad) </w:t>
      </w:r>
      <w:r w:rsidDel="00000000" w:rsidR="00000000" w:rsidRPr="00000000">
        <w:rPr>
          <w:sz w:val="24"/>
          <w:szCs w:val="24"/>
          <w:rtl w:val="0"/>
        </w:rPr>
        <w:t xml:space="preserve">yn enwi rhai o’r ardaloedd sy’n weithio’n effeithiol. Dywed bod y dull yma o asesu yn dubynadwy a dilys. Mae’r dull yma hefyd yn helpu adnabod cryfderau ac gwnedidau yn ymarfer a’r adnoddau yn y lleoliad. Ar y llaw arall mae P.Calder (dim dyddiad) yn nodi ar tudalen chwech: </w:t>
      </w:r>
    </w:p>
    <w:p w:rsidR="00000000" w:rsidDel="00000000" w:rsidP="00000000" w:rsidRDefault="00000000" w:rsidRPr="00000000" w14:paraId="00000040">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w:t>
      </w:r>
      <w:r w:rsidDel="00000000" w:rsidR="00000000" w:rsidRPr="00000000">
        <w:rPr>
          <w:sz w:val="24"/>
          <w:szCs w:val="24"/>
          <w:rtl w:val="0"/>
        </w:rPr>
        <w:t xml:space="preserve">There is often a problem of the meaning of the items. When settings</w:t>
      </w:r>
    </w:p>
    <w:p w:rsidR="00000000" w:rsidDel="00000000" w:rsidP="00000000" w:rsidRDefault="00000000" w:rsidRPr="00000000" w14:paraId="00000041">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are different the meaning of the presence or absence of particular materials</w:t>
      </w:r>
    </w:p>
    <w:p w:rsidR="00000000" w:rsidDel="00000000" w:rsidP="00000000" w:rsidRDefault="00000000" w:rsidRPr="00000000" w14:paraId="00000042">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or of an activity can be different. Because scores were dependent on the presence of certain equipment, experiences or ways of scheduling that are common in North America,it was not always clear whether to interpret items literally or in terms of what</w:t>
      </w:r>
    </w:p>
    <w:p w:rsidR="00000000" w:rsidDel="00000000" w:rsidP="00000000" w:rsidRDefault="00000000" w:rsidRPr="00000000" w14:paraId="00000043">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one believed to be their intended meaning.” </w:t>
      </w:r>
    </w:p>
    <w:p w:rsidR="00000000" w:rsidDel="00000000" w:rsidP="00000000" w:rsidRDefault="00000000" w:rsidRPr="00000000" w14:paraId="00000044">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Esiampl arall sy’n cael ei nodi yn yr un llyfr ar tudalen deg yw nid oed yna ardal sy’n cynnwys lles y staff. Nodir y llyfr yma sut gall edrych ar ol lles y staff cael effaith ar eu gysylltiad efo’r plant. </w:t>
      </w:r>
    </w:p>
    <w:p w:rsidR="00000000" w:rsidDel="00000000" w:rsidP="00000000" w:rsidRDefault="00000000" w:rsidRPr="00000000" w14:paraId="00000045">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46">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 xml:space="preserve">Tra fod ddau o’r graddfeydd yn mesur yr ansawdd o gofal sy’n cael eu ddarparu trwy defnyddio’r un dull o fesur,  mae gan y raddfa SSTEW ac ECERS eu wahaniaethau. Mae </w:t>
      </w:r>
      <w:r w:rsidDel="00000000" w:rsidR="00000000" w:rsidRPr="00000000">
        <w:rPr>
          <w:i w:val="1"/>
          <w:sz w:val="24"/>
          <w:szCs w:val="24"/>
          <w:rtl w:val="0"/>
        </w:rPr>
        <w:t xml:space="preserve">K.Kruty et al (2021) </w:t>
      </w:r>
      <w:r w:rsidDel="00000000" w:rsidR="00000000" w:rsidRPr="00000000">
        <w:rPr>
          <w:sz w:val="24"/>
          <w:szCs w:val="24"/>
          <w:rtl w:val="0"/>
        </w:rPr>
        <w:t xml:space="preserve">yn nodi y llyfr “Verification of Assessment scales of the sensory enriched environment ECERS-R and SSTEW or implementatoin in Ukraine.” yn nodi beth yw’r gwahanieth rhwng y ddau. Dywed yn y llyfr taw un o’r prif gwahaniaethau yw fod ECERS yn ffocwsi ar  grwpiau o ardaloedd ddatblygiad yn y lleoliad. Tra fod SSTEW yn ffocwsi ar y ddatblygiad emosioynol a ‘sustained shared thinking’. Mae ChildCare Aware (2017) yn egluro yn ei erthygl pam rydym yn defnyddio’r raddfeydd yma yn ein ymarfer trwy ddweud:</w:t>
      </w:r>
    </w:p>
    <w:p w:rsidR="00000000" w:rsidDel="00000000" w:rsidP="00000000" w:rsidRDefault="00000000" w:rsidRPr="00000000" w14:paraId="00000047">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“The Environment Rating Scale (ERS) tools are designed to assess process quality indicators. These quality indicators have been found to be more predictive of child outcomes than the minimal structural indicators.” </w:t>
      </w:r>
    </w:p>
    <w:p w:rsidR="00000000" w:rsidDel="00000000" w:rsidP="00000000" w:rsidRDefault="00000000" w:rsidRPr="00000000" w14:paraId="00000048">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Mae J.E Hall a J.M Kreppner yn cytno efo beth dywed gan ChildCare Aware (2017). </w:t>
      </w:r>
    </w:p>
    <w:p w:rsidR="00000000" w:rsidDel="00000000" w:rsidP="00000000" w:rsidRDefault="00000000" w:rsidRPr="00000000" w14:paraId="00000049">
      <w:pPr>
        <w:pBdr>
          <w:top w:color="auto" w:space="0" w:sz="0" w:val="none"/>
          <w:bottom w:color="auto" w:space="7" w:sz="0" w:val="none"/>
          <w:right w:color="auto" w:space="0" w:sz="0" w:val="none"/>
        </w:pBdr>
        <w:shd w:fill="ffffff" w:val="clear"/>
        <w:spacing w:line="360" w:lineRule="auto"/>
        <w:jc w:val="both"/>
        <w:rPr>
          <w:sz w:val="24"/>
          <w:szCs w:val="24"/>
        </w:rPr>
      </w:pPr>
      <w:r w:rsidDel="00000000" w:rsidR="00000000" w:rsidRPr="00000000">
        <w:rPr>
          <w:sz w:val="24"/>
          <w:szCs w:val="24"/>
          <w:rtl w:val="0"/>
        </w:rPr>
        <w:tab/>
        <w:t xml:space="preserve">Dywed </w:t>
      </w:r>
      <w:r w:rsidDel="00000000" w:rsidR="00000000" w:rsidRPr="00000000">
        <w:rPr>
          <w:i w:val="1"/>
          <w:sz w:val="24"/>
          <w:szCs w:val="24"/>
          <w:rtl w:val="0"/>
        </w:rPr>
        <w:t xml:space="preserve">J.Neitzel et al (2019) </w:t>
      </w:r>
      <w:r w:rsidDel="00000000" w:rsidR="00000000" w:rsidRPr="00000000">
        <w:rPr>
          <w:sz w:val="24"/>
          <w:szCs w:val="24"/>
          <w:rtl w:val="0"/>
        </w:rPr>
        <w:t xml:space="preserve">yn yr erthygl “</w:t>
      </w:r>
      <w:r w:rsidDel="00000000" w:rsidR="00000000" w:rsidRPr="00000000">
        <w:rPr>
          <w:i w:val="1"/>
          <w:sz w:val="24"/>
          <w:szCs w:val="24"/>
          <w:rtl w:val="0"/>
        </w:rPr>
        <w:t xml:space="preserve">A comparative analysis of the Early Childhood Environment Rating Scale–Revised and Early Childhood Environment Rating Scale, Third Edition.” </w:t>
      </w:r>
      <w:r w:rsidDel="00000000" w:rsidR="00000000" w:rsidRPr="00000000">
        <w:rPr>
          <w:sz w:val="24"/>
          <w:szCs w:val="24"/>
          <w:rtl w:val="0"/>
        </w:rPr>
        <w:t xml:space="preserve"> taw un o’r prif rheswmau rydym yn defnyddio’r graddfeudd i fesur y answadd o’r rhyngweithiadau, a defnyddiau sydd yn y lleoliadau blynyddoedd cynnar yw fod gan rhain effaith ar sut mae’r plant yn wneud yn deallusol dros tymor byr ac yn y dyfodol. Mae’r awduron yma yn dweud: </w:t>
      </w:r>
    </w:p>
    <w:p w:rsidR="00000000" w:rsidDel="00000000" w:rsidP="00000000" w:rsidRDefault="00000000" w:rsidRPr="00000000" w14:paraId="0000004A">
      <w:pPr>
        <w:pBdr>
          <w:top w:color="auto" w:space="0" w:sz="0" w:val="none"/>
          <w:bottom w:color="auto" w:space="7" w:sz="0" w:val="none"/>
          <w:right w:color="auto" w:space="0" w:sz="0" w:val="none"/>
        </w:pBdr>
        <w:shd w:fill="ffffff" w:val="clear"/>
        <w:spacing w:line="360" w:lineRule="auto"/>
        <w:jc w:val="both"/>
        <w:rPr>
          <w:sz w:val="24"/>
          <w:szCs w:val="24"/>
          <w:highlight w:val="white"/>
        </w:rPr>
      </w:pPr>
      <w:r w:rsidDel="00000000" w:rsidR="00000000" w:rsidRPr="00000000">
        <w:rPr>
          <w:sz w:val="24"/>
          <w:szCs w:val="24"/>
          <w:rtl w:val="0"/>
        </w:rPr>
        <w:tab/>
        <w:t xml:space="preserve">“</w:t>
      </w:r>
      <w:r w:rsidDel="00000000" w:rsidR="00000000" w:rsidRPr="00000000">
        <w:rPr>
          <w:sz w:val="24"/>
          <w:szCs w:val="24"/>
          <w:highlight w:val="white"/>
          <w:rtl w:val="0"/>
        </w:rPr>
        <w:t xml:space="preserve"> Researchers, advocates, and practitioners generally agree that the positive or negative interactions and transactions that young children experience with teachers, materials, and peers are the best way to define and measure quality within a classroom or program.”</w:t>
      </w:r>
    </w:p>
    <w:p w:rsidR="00000000" w:rsidDel="00000000" w:rsidP="00000000" w:rsidRDefault="00000000" w:rsidRPr="00000000" w14:paraId="0000004B">
      <w:pPr>
        <w:pBdr>
          <w:top w:color="auto" w:space="0" w:sz="0" w:val="none"/>
          <w:bottom w:color="auto" w:space="7" w:sz="0" w:val="none"/>
          <w:right w:color="auto" w:space="0" w:sz="0" w:val="none"/>
        </w:pBdr>
        <w:shd w:fill="ffffff" w:val="clear"/>
        <w:spacing w:line="360" w:lineRule="auto"/>
        <w:jc w:val="both"/>
        <w:rPr>
          <w:i w:val="1"/>
          <w:sz w:val="24"/>
          <w:szCs w:val="24"/>
          <w:highlight w:val="white"/>
        </w:rPr>
      </w:pPr>
      <w:r w:rsidDel="00000000" w:rsidR="00000000" w:rsidRPr="00000000">
        <w:rPr>
          <w:sz w:val="24"/>
          <w:szCs w:val="24"/>
          <w:highlight w:val="white"/>
          <w:rtl w:val="0"/>
        </w:rPr>
        <w:tab/>
        <w:t xml:space="preserve">Mae hyn yn ddangos pam rydym yn mesur yr ansawdd o’r ardaloedd sydd yn y graddfeydd yma ac beth yw’r effeithiau o’r blant cael safon uchel o gofal yn y blynyddoedd cynnar. Mae yna ymchwil ar sut mae cymwysterau ymarferwyr a dysgu proffesiynol yn cael ei lincio i ddarpariaeth o safon uchel o gofal. </w:t>
      </w:r>
      <w:r w:rsidDel="00000000" w:rsidR="00000000" w:rsidRPr="00000000">
        <w:rPr>
          <w:i w:val="1"/>
          <w:sz w:val="24"/>
          <w:szCs w:val="24"/>
          <w:highlight w:val="white"/>
          <w:rtl w:val="0"/>
        </w:rPr>
        <w:t xml:space="preserve">(A-M. Gealy et al,. 2019) . </w:t>
      </w:r>
    </w:p>
    <w:p w:rsidR="00000000" w:rsidDel="00000000" w:rsidP="00000000" w:rsidRDefault="00000000" w:rsidRPr="00000000" w14:paraId="0000004C">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sz w:val="24"/>
          <w:szCs w:val="24"/>
        </w:rPr>
      </w:pPr>
      <w:bookmarkStart w:colFirst="0" w:colLast="0" w:name="_jn5840uwtrz8" w:id="0"/>
      <w:bookmarkEnd w:id="0"/>
      <w:r w:rsidDel="00000000" w:rsidR="00000000" w:rsidRPr="00000000">
        <w:rPr>
          <w:sz w:val="24"/>
          <w:szCs w:val="24"/>
          <w:rtl w:val="0"/>
        </w:rPr>
        <w:t xml:space="preserve">Mae </w:t>
      </w:r>
      <w:r w:rsidDel="00000000" w:rsidR="00000000" w:rsidRPr="00000000">
        <w:rPr>
          <w:i w:val="1"/>
          <w:sz w:val="24"/>
          <w:szCs w:val="24"/>
          <w:rtl w:val="0"/>
        </w:rPr>
        <w:t xml:space="preserve">Victoria State Government (2020)  </w:t>
      </w:r>
      <w:r w:rsidDel="00000000" w:rsidR="00000000" w:rsidRPr="00000000">
        <w:rPr>
          <w:sz w:val="24"/>
          <w:szCs w:val="24"/>
          <w:rtl w:val="0"/>
        </w:rPr>
        <w:t xml:space="preserve">yn nodi sut mae’r graddfeydd i gyd sy’n mesur yr ansawdd o gofal yn cael ei ddelynio gan defnyddio’r un fformat er mwyn wella’r defnydd ohonynt. </w:t>
      </w:r>
      <w:r w:rsidDel="00000000" w:rsidR="00000000" w:rsidRPr="00000000">
        <w:rPr>
          <w:rtl w:val="0"/>
        </w:rPr>
      </w:r>
    </w:p>
    <w:p w:rsidR="00000000" w:rsidDel="00000000" w:rsidP="00000000" w:rsidRDefault="00000000" w:rsidRPr="00000000" w14:paraId="0000004D">
      <w:pPr>
        <w:spacing w:line="360" w:lineRule="auto"/>
        <w:ind w:firstLine="720"/>
        <w:jc w:val="both"/>
        <w:rPr>
          <w:sz w:val="24"/>
          <w:szCs w:val="24"/>
        </w:rPr>
      </w:pPr>
      <w:r w:rsidDel="00000000" w:rsidR="00000000" w:rsidRPr="00000000">
        <w:rPr>
          <w:sz w:val="24"/>
          <w:szCs w:val="24"/>
          <w:rtl w:val="0"/>
        </w:rPr>
        <w:t xml:space="preserve">Mae yna nifer o rheswmau pam mae’r raddfeydd yn ffordd bwysig o sicrhau fod y lleoliad yn ddarpapru’r gofal gorau. Mae’r safon o gofal a rhoddir i’r plant yn y blynyddoedd cynnar yn cael effaith ar dydfodol y plant. Mae I.Siraj (2018) yn egluro trwy dweud:</w:t>
      </w:r>
    </w:p>
    <w:p w:rsidR="00000000" w:rsidDel="00000000" w:rsidP="00000000" w:rsidRDefault="00000000" w:rsidRPr="00000000" w14:paraId="0000004E">
      <w:pPr>
        <w:spacing w:line="360" w:lineRule="auto"/>
        <w:ind w:firstLine="720"/>
        <w:jc w:val="both"/>
        <w:rPr>
          <w:sz w:val="24"/>
          <w:szCs w:val="24"/>
        </w:rPr>
      </w:pPr>
      <w:r w:rsidDel="00000000" w:rsidR="00000000" w:rsidRPr="00000000">
        <w:rPr>
          <w:sz w:val="24"/>
          <w:szCs w:val="24"/>
          <w:rtl w:val="0"/>
        </w:rPr>
        <w:t xml:space="preserve">“</w:t>
      </w:r>
      <w:r w:rsidDel="00000000" w:rsidR="00000000" w:rsidRPr="00000000">
        <w:rPr>
          <w:sz w:val="24"/>
          <w:szCs w:val="24"/>
          <w:rtl w:val="0"/>
        </w:rPr>
        <w:t xml:space="preserve">If children come from disadvantaged backgrounds they are ‘at risk’ of social problems, then high quality pre-school/early years will make an important contribution to improving their social development, esp. Boys.”</w:t>
      </w:r>
    </w:p>
    <w:p w:rsidR="00000000" w:rsidDel="00000000" w:rsidP="00000000" w:rsidRDefault="00000000" w:rsidRPr="00000000" w14:paraId="0000004F">
      <w:pPr>
        <w:spacing w:line="360" w:lineRule="auto"/>
        <w:ind w:firstLine="720"/>
        <w:jc w:val="both"/>
        <w:rPr>
          <w:sz w:val="24"/>
          <w:szCs w:val="24"/>
        </w:rPr>
      </w:pPr>
      <w:r w:rsidDel="00000000" w:rsidR="00000000" w:rsidRPr="00000000">
        <w:rPr>
          <w:sz w:val="24"/>
          <w:szCs w:val="24"/>
          <w:rtl w:val="0"/>
        </w:rPr>
        <w:t xml:space="preserve">Mae </w:t>
      </w:r>
      <w:r w:rsidDel="00000000" w:rsidR="00000000" w:rsidRPr="00000000">
        <w:rPr>
          <w:i w:val="1"/>
          <w:sz w:val="24"/>
          <w:szCs w:val="24"/>
          <w:rtl w:val="0"/>
        </w:rPr>
        <w:t xml:space="preserve">H.Seplocha (2019) </w:t>
      </w:r>
      <w:r w:rsidDel="00000000" w:rsidR="00000000" w:rsidRPr="00000000">
        <w:rPr>
          <w:sz w:val="24"/>
          <w:szCs w:val="24"/>
          <w:rtl w:val="0"/>
        </w:rPr>
        <w:t xml:space="preserve">a </w:t>
      </w:r>
      <w:r w:rsidDel="00000000" w:rsidR="00000000" w:rsidRPr="00000000">
        <w:rPr>
          <w:i w:val="1"/>
          <w:sz w:val="24"/>
          <w:szCs w:val="24"/>
          <w:rtl w:val="0"/>
        </w:rPr>
        <w:t xml:space="preserve">H.Seplocha (2018)  </w:t>
      </w:r>
      <w:r w:rsidDel="00000000" w:rsidR="00000000" w:rsidRPr="00000000">
        <w:rPr>
          <w:sz w:val="24"/>
          <w:szCs w:val="24"/>
          <w:rtl w:val="0"/>
        </w:rPr>
        <w:t xml:space="preserve">yn nodi sut mae’r graddfeydd yma hefyd yn cael eu ddefnyddio i helpu hyfforddi athrawon ac i helpu sefydlu lleoliadau newydd. </w:t>
      </w:r>
    </w:p>
    <w:p w:rsidR="00000000" w:rsidDel="00000000" w:rsidP="00000000" w:rsidRDefault="00000000" w:rsidRPr="00000000" w14:paraId="00000050">
      <w:pPr>
        <w:spacing w:line="360" w:lineRule="auto"/>
        <w:ind w:firstLine="720"/>
        <w:jc w:val="both"/>
        <w:rPr>
          <w:sz w:val="24"/>
          <w:szCs w:val="24"/>
        </w:rPr>
      </w:pPr>
      <w:r w:rsidDel="00000000" w:rsidR="00000000" w:rsidRPr="00000000">
        <w:rPr>
          <w:sz w:val="24"/>
          <w:szCs w:val="24"/>
          <w:rtl w:val="0"/>
        </w:rPr>
        <w:t xml:space="preserve">Ar y law arall mae </w:t>
      </w:r>
      <w:r w:rsidDel="00000000" w:rsidR="00000000" w:rsidRPr="00000000">
        <w:rPr>
          <w:i w:val="1"/>
          <w:sz w:val="24"/>
          <w:szCs w:val="24"/>
          <w:rtl w:val="0"/>
        </w:rPr>
        <w:t xml:space="preserve">K.Sylva et al (2006) </w:t>
      </w:r>
      <w:r w:rsidDel="00000000" w:rsidR="00000000" w:rsidRPr="00000000">
        <w:rPr>
          <w:sz w:val="24"/>
          <w:szCs w:val="24"/>
          <w:rtl w:val="0"/>
        </w:rPr>
        <w:t xml:space="preserve">yn nodi sut nid oes yna llawer o astudiaethau anarbrofol sy’n cefnogi fod answadd o gofal yn cael effaith ar datblygiad plant. </w:t>
      </w:r>
    </w:p>
    <w:p w:rsidR="00000000" w:rsidDel="00000000" w:rsidP="00000000" w:rsidRDefault="00000000" w:rsidRPr="00000000" w14:paraId="00000051">
      <w:pPr>
        <w:ind w:firstLine="720"/>
        <w:rPr/>
      </w:pPr>
      <w:r w:rsidDel="00000000" w:rsidR="00000000" w:rsidRPr="00000000">
        <w:rPr>
          <w:rtl w:val="0"/>
        </w:rPr>
      </w:r>
    </w:p>
    <w:p w:rsidR="00000000" w:rsidDel="00000000" w:rsidP="00000000" w:rsidRDefault="00000000" w:rsidRPr="00000000" w14:paraId="00000052">
      <w:pPr>
        <w:ind w:firstLine="720"/>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Rhestr Cyfeirnodi.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Bdr>
          <w:left w:color="auto" w:space="0" w:sz="0" w:val="none"/>
        </w:pBdr>
        <w:spacing w:line="480" w:lineRule="auto"/>
        <w:ind w:left="720"/>
        <w:jc w:val="both"/>
        <w:rPr>
          <w:sz w:val="24"/>
          <w:szCs w:val="24"/>
        </w:rPr>
      </w:pPr>
      <w:r w:rsidDel="00000000" w:rsidR="00000000" w:rsidRPr="00000000">
        <w:rPr>
          <w:sz w:val="24"/>
          <w:szCs w:val="24"/>
          <w:rtl w:val="0"/>
        </w:rPr>
        <w:t xml:space="preserve">Bonetti, Sara, and Kristen Brown. “Structural Elements of Quality Early Years Provision: A Review of the Evidence.” </w:t>
      </w:r>
      <w:r w:rsidDel="00000000" w:rsidR="00000000" w:rsidRPr="00000000">
        <w:rPr>
          <w:i w:val="1"/>
          <w:sz w:val="24"/>
          <w:szCs w:val="24"/>
          <w:rtl w:val="0"/>
        </w:rPr>
        <w:t xml:space="preserve">Early Years Structural Quality Review</w:t>
      </w:r>
      <w:r w:rsidDel="00000000" w:rsidR="00000000" w:rsidRPr="00000000">
        <w:rPr>
          <w:sz w:val="24"/>
          <w:szCs w:val="24"/>
          <w:rtl w:val="0"/>
        </w:rPr>
        <w:t xml:space="preserve">, 2018, chrome-extension://cbnaodkpfinfiipjblikofhlhlcickei/src/pdfviewer/web/viewer.html?file=epi.org.uk/wp-content/uploads/2018/08/Early-years-structural-quality-review_EPI.pdf. Accessed Feb. 2022.</w:t>
      </w:r>
    </w:p>
    <w:p w:rsidR="00000000" w:rsidDel="00000000" w:rsidP="00000000" w:rsidRDefault="00000000" w:rsidRPr="00000000" w14:paraId="00000056">
      <w:pPr>
        <w:pBdr>
          <w:left w:color="auto" w:space="0" w:sz="0" w:val="none"/>
        </w:pBdr>
        <w:spacing w:line="480" w:lineRule="auto"/>
        <w:ind w:left="720"/>
        <w:jc w:val="both"/>
        <w:rPr>
          <w:sz w:val="24"/>
          <w:szCs w:val="24"/>
        </w:rPr>
      </w:pPr>
      <w:r w:rsidDel="00000000" w:rsidR="00000000" w:rsidRPr="00000000">
        <w:rPr>
          <w:sz w:val="24"/>
          <w:szCs w:val="24"/>
          <w:rtl w:val="0"/>
        </w:rPr>
        <w:t xml:space="preserve">Brodie, Kathy. “The New SSTEW Scale | Early Years Training and Coaching.” </w:t>
      </w:r>
      <w:r w:rsidDel="00000000" w:rsidR="00000000" w:rsidRPr="00000000">
        <w:rPr>
          <w:i w:val="1"/>
          <w:sz w:val="24"/>
          <w:szCs w:val="24"/>
          <w:rtl w:val="0"/>
        </w:rPr>
        <w:t xml:space="preserve">Https://Www.kathybrodie.com/</w:t>
      </w:r>
      <w:r w:rsidDel="00000000" w:rsidR="00000000" w:rsidRPr="00000000">
        <w:rPr>
          <w:sz w:val="24"/>
          <w:szCs w:val="24"/>
          <w:rtl w:val="0"/>
        </w:rPr>
        <w:t xml:space="preserve">, 12 Mar. 2015, www.kathybrodie.com/resources/the-new-sstew-scale/. Accessed Feb. 2022.</w:t>
      </w:r>
    </w:p>
    <w:p w:rsidR="00000000" w:rsidDel="00000000" w:rsidP="00000000" w:rsidRDefault="00000000" w:rsidRPr="00000000" w14:paraId="00000057">
      <w:pPr>
        <w:pBdr>
          <w:left w:color="auto" w:space="0" w:sz="0" w:val="none"/>
        </w:pBdr>
        <w:spacing w:line="480" w:lineRule="auto"/>
        <w:ind w:left="720"/>
        <w:jc w:val="both"/>
        <w:rPr>
          <w:sz w:val="24"/>
          <w:szCs w:val="24"/>
        </w:rPr>
      </w:pPr>
      <w:r w:rsidDel="00000000" w:rsidR="00000000" w:rsidRPr="00000000">
        <w:rPr>
          <w:sz w:val="24"/>
          <w:szCs w:val="24"/>
          <w:rtl w:val="0"/>
        </w:rPr>
        <w:t xml:space="preserve">Brunsek, Ashley, et al. “The Relationship between the Early Childhood Environment Rating Scale and Its Revised Form and Child Outcomes: A Systematic Review and Meta-Analysis.” </w:t>
      </w:r>
      <w:r w:rsidDel="00000000" w:rsidR="00000000" w:rsidRPr="00000000">
        <w:rPr>
          <w:i w:val="1"/>
          <w:sz w:val="24"/>
          <w:szCs w:val="24"/>
          <w:rtl w:val="0"/>
        </w:rPr>
        <w:t xml:space="preserve">PLOS ONE</w:t>
      </w:r>
      <w:r w:rsidDel="00000000" w:rsidR="00000000" w:rsidRPr="00000000">
        <w:rPr>
          <w:sz w:val="24"/>
          <w:szCs w:val="24"/>
          <w:rtl w:val="0"/>
        </w:rPr>
        <w:t xml:space="preserve">, vol. 12, no. 6, 6 June 2017, p. e0178512, 10.1371/journal.pone.0178512.</w:t>
      </w:r>
    </w:p>
    <w:p w:rsidR="00000000" w:rsidDel="00000000" w:rsidP="00000000" w:rsidRDefault="00000000" w:rsidRPr="00000000" w14:paraId="00000058">
      <w:pPr>
        <w:pBdr>
          <w:left w:color="auto" w:space="0" w:sz="0" w:val="none"/>
        </w:pBdr>
        <w:spacing w:line="480" w:lineRule="auto"/>
        <w:ind w:left="720"/>
        <w:jc w:val="both"/>
        <w:rPr>
          <w:sz w:val="24"/>
          <w:szCs w:val="24"/>
        </w:rPr>
      </w:pPr>
      <w:r w:rsidDel="00000000" w:rsidR="00000000" w:rsidRPr="00000000">
        <w:rPr>
          <w:sz w:val="24"/>
          <w:szCs w:val="24"/>
          <w:rtl w:val="0"/>
        </w:rPr>
        <w:t xml:space="preserve">Calder, Pamela. “Using the Early Childhood Environment Rating Scaleas Ar.11measure to Make Cross-National Evaluations of Quality:Advantages and Limitations.” </w:t>
      </w:r>
      <w:r w:rsidDel="00000000" w:rsidR="00000000" w:rsidRPr="00000000">
        <w:rPr>
          <w:i w:val="1"/>
          <w:sz w:val="24"/>
          <w:szCs w:val="24"/>
          <w:rtl w:val="0"/>
        </w:rPr>
        <w:t xml:space="preserve">U.S Department of Education</w:t>
      </w:r>
      <w:r w:rsidDel="00000000" w:rsidR="00000000" w:rsidRPr="00000000">
        <w:rPr>
          <w:sz w:val="24"/>
          <w:szCs w:val="24"/>
          <w:rtl w:val="0"/>
        </w:rPr>
        <w:t xml:space="preserve">, 1995, chrome-extension://cbnaodkpfinfiipjblikofhlhlcickei/src/pdfviewer/web/viewer.html?file=files.eric.ed.gov/fulltext/ED395655.pdf. Accessed Feb. 2022.</w:t>
      </w:r>
    </w:p>
    <w:p w:rsidR="00000000" w:rsidDel="00000000" w:rsidP="00000000" w:rsidRDefault="00000000" w:rsidRPr="00000000" w14:paraId="00000059">
      <w:pPr>
        <w:pBdr>
          <w:left w:color="auto" w:space="0" w:sz="0" w:val="none"/>
        </w:pBdr>
        <w:spacing w:line="480" w:lineRule="auto"/>
        <w:ind w:left="720"/>
        <w:jc w:val="both"/>
        <w:rPr>
          <w:sz w:val="24"/>
          <w:szCs w:val="24"/>
        </w:rPr>
      </w:pPr>
      <w:r w:rsidDel="00000000" w:rsidR="00000000" w:rsidRPr="00000000">
        <w:rPr>
          <w:sz w:val="24"/>
          <w:szCs w:val="24"/>
          <w:rtl w:val="0"/>
        </w:rPr>
        <w:t xml:space="preserve">ChildCare Aware. “Understanding the Environment Rating Scale.” </w:t>
      </w:r>
      <w:r w:rsidDel="00000000" w:rsidR="00000000" w:rsidRPr="00000000">
        <w:rPr>
          <w:i w:val="1"/>
          <w:sz w:val="24"/>
          <w:szCs w:val="24"/>
          <w:rtl w:val="0"/>
        </w:rPr>
        <w:t xml:space="preserve">Understanding the ERS Process</w:t>
      </w:r>
      <w:r w:rsidDel="00000000" w:rsidR="00000000" w:rsidRPr="00000000">
        <w:rPr>
          <w:sz w:val="24"/>
          <w:szCs w:val="24"/>
          <w:rtl w:val="0"/>
        </w:rPr>
        <w:t xml:space="preserve">, 2017, chrome-extension://cbnaodkpfinfiipjblikofhlhlcickei/src/pdfviewer/web/viewer.html?file=file:///home/chronos/u-ceb5e14da76aa44d88e8558f04a9e52b54a27584/MyFiles/Downloads/Understanding%20the%20ERS%20Process_CCAND%20(1).pdf. Accessed Feb. 2022.</w:t>
      </w:r>
    </w:p>
    <w:p w:rsidR="00000000" w:rsidDel="00000000" w:rsidP="00000000" w:rsidRDefault="00000000" w:rsidRPr="00000000" w14:paraId="0000005A">
      <w:pPr>
        <w:pBdr>
          <w:left w:color="auto" w:space="0" w:sz="0" w:val="none"/>
        </w:pBdr>
        <w:spacing w:line="480" w:lineRule="auto"/>
        <w:ind w:left="720"/>
        <w:jc w:val="both"/>
        <w:rPr>
          <w:sz w:val="24"/>
          <w:szCs w:val="24"/>
        </w:rPr>
      </w:pPr>
      <w:r w:rsidDel="00000000" w:rsidR="00000000" w:rsidRPr="00000000">
        <w:rPr>
          <w:sz w:val="24"/>
          <w:szCs w:val="24"/>
          <w:rtl w:val="0"/>
        </w:rPr>
        <w:t xml:space="preserve">Clifford, Richard.M. “1Reliability and Validity of the Early Childhood Environment Rating Scale.” </w:t>
      </w:r>
      <w:r w:rsidDel="00000000" w:rsidR="00000000" w:rsidRPr="00000000">
        <w:rPr>
          <w:i w:val="1"/>
          <w:sz w:val="24"/>
          <w:szCs w:val="24"/>
          <w:rtl w:val="0"/>
        </w:rPr>
        <w:t xml:space="preserve">ECERS-R Reliability Ecers</w:t>
      </w:r>
      <w:r w:rsidDel="00000000" w:rsidR="00000000" w:rsidRPr="00000000">
        <w:rPr>
          <w:sz w:val="24"/>
          <w:szCs w:val="24"/>
          <w:rtl w:val="0"/>
        </w:rPr>
        <w:t xml:space="preserve">, 2010, chrome-extension://cbnaodkpfinfiipjblikofhlhlcickei/src/pdfviewer/web/viewer.html?file=ers.fpg.unc.edu/sites/ers.fpg.unc.edu/files/ReliabilityEcers.pdf. Accessed Feb. 2022.</w:t>
      </w:r>
    </w:p>
    <w:p w:rsidR="00000000" w:rsidDel="00000000" w:rsidP="00000000" w:rsidRDefault="00000000" w:rsidRPr="00000000" w14:paraId="0000005B">
      <w:pPr>
        <w:pBdr>
          <w:left w:color="auto" w:space="0" w:sz="0" w:val="none"/>
        </w:pBdr>
        <w:spacing w:line="480" w:lineRule="auto"/>
        <w:ind w:left="720"/>
        <w:jc w:val="both"/>
        <w:rPr>
          <w:sz w:val="24"/>
          <w:szCs w:val="24"/>
        </w:rPr>
      </w:pPr>
      <w:r w:rsidDel="00000000" w:rsidR="00000000" w:rsidRPr="00000000">
        <w:rPr>
          <w:sz w:val="24"/>
          <w:szCs w:val="24"/>
          <w:rtl w:val="0"/>
        </w:rPr>
        <w:t xml:space="preserve">Early Years Newsletter. “ITERS and ECERS Have Been Updated!” </w:t>
      </w:r>
      <w:r w:rsidDel="00000000" w:rsidR="00000000" w:rsidRPr="00000000">
        <w:rPr>
          <w:i w:val="1"/>
          <w:sz w:val="24"/>
          <w:szCs w:val="24"/>
          <w:rtl w:val="0"/>
        </w:rPr>
        <w:t xml:space="preserve">Early Years Newsletter</w:t>
      </w:r>
      <w:r w:rsidDel="00000000" w:rsidR="00000000" w:rsidRPr="00000000">
        <w:rPr>
          <w:sz w:val="24"/>
          <w:szCs w:val="24"/>
          <w:rtl w:val="0"/>
        </w:rPr>
        <w:t xml:space="preserve">, 2019, chrome-extension://bpmcpldpdmajfigpchkicefoigmkfalc/views/app.html. Accessed Feb. 2022.</w:t>
      </w:r>
    </w:p>
    <w:p w:rsidR="00000000" w:rsidDel="00000000" w:rsidP="00000000" w:rsidRDefault="00000000" w:rsidRPr="00000000" w14:paraId="0000005C">
      <w:pPr>
        <w:pBdr>
          <w:left w:color="auto" w:space="0" w:sz="0" w:val="none"/>
        </w:pBdr>
        <w:spacing w:line="480" w:lineRule="auto"/>
        <w:ind w:left="720"/>
        <w:jc w:val="both"/>
        <w:rPr>
          <w:sz w:val="24"/>
          <w:szCs w:val="24"/>
        </w:rPr>
      </w:pPr>
      <w:r w:rsidDel="00000000" w:rsidR="00000000" w:rsidRPr="00000000">
        <w:rPr>
          <w:sz w:val="24"/>
          <w:szCs w:val="24"/>
          <w:rtl w:val="0"/>
        </w:rPr>
        <w:t xml:space="preserve">El-Kogali, Safaa, and Caroline Krafft. </w:t>
      </w:r>
      <w:r w:rsidDel="00000000" w:rsidR="00000000" w:rsidRPr="00000000">
        <w:rPr>
          <w:i w:val="1"/>
          <w:sz w:val="24"/>
          <w:szCs w:val="24"/>
          <w:rtl w:val="0"/>
        </w:rPr>
        <w:t xml:space="preserve">Expanding Opportunities for the next Generation: Early Childhood Development in the Middle East and North Africa</w:t>
      </w:r>
      <w:r w:rsidDel="00000000" w:rsidR="00000000" w:rsidRPr="00000000">
        <w:rPr>
          <w:sz w:val="24"/>
          <w:szCs w:val="24"/>
          <w:rtl w:val="0"/>
        </w:rPr>
        <w:t xml:space="preserve">. </w:t>
      </w:r>
      <w:r w:rsidDel="00000000" w:rsidR="00000000" w:rsidRPr="00000000">
        <w:rPr>
          <w:i w:val="1"/>
          <w:sz w:val="24"/>
          <w:szCs w:val="24"/>
          <w:rtl w:val="0"/>
        </w:rPr>
        <w:t xml:space="preserve">Google Books</w:t>
      </w:r>
      <w:r w:rsidDel="00000000" w:rsidR="00000000" w:rsidRPr="00000000">
        <w:rPr>
          <w:sz w:val="24"/>
          <w:szCs w:val="24"/>
          <w:rtl w:val="0"/>
        </w:rPr>
        <w:t xml:space="preserve">, World Bank Publications, 28 Jan. 2015, www.google.co.uk/books/edition/Expanding_Opportunities_for_the_Next_Gen/9fBLBgAAQBAJ?hl=en&amp;gbpv=0. Accessed Feb. 2022.</w:t>
      </w:r>
    </w:p>
    <w:p w:rsidR="00000000" w:rsidDel="00000000" w:rsidP="00000000" w:rsidRDefault="00000000" w:rsidRPr="00000000" w14:paraId="0000005D">
      <w:pPr>
        <w:pBdr>
          <w:left w:color="auto" w:space="0" w:sz="0" w:val="none"/>
        </w:pBdr>
        <w:spacing w:line="480" w:lineRule="auto"/>
        <w:ind w:left="720"/>
        <w:jc w:val="both"/>
        <w:rPr>
          <w:sz w:val="24"/>
          <w:szCs w:val="24"/>
        </w:rPr>
      </w:pPr>
      <w:r w:rsidDel="00000000" w:rsidR="00000000" w:rsidRPr="00000000">
        <w:rPr>
          <w:sz w:val="24"/>
          <w:szCs w:val="24"/>
          <w:rtl w:val="0"/>
        </w:rPr>
        <w:t xml:space="preserve">Ephgrave, Anna. “The Nursery Year in Action.” </w:t>
      </w:r>
      <w:r w:rsidDel="00000000" w:rsidR="00000000" w:rsidRPr="00000000">
        <w:rPr>
          <w:i w:val="1"/>
          <w:sz w:val="24"/>
          <w:szCs w:val="24"/>
          <w:rtl w:val="0"/>
        </w:rPr>
        <w:t xml:space="preserve">The Nursery Year in Action</w:t>
      </w:r>
      <w:r w:rsidDel="00000000" w:rsidR="00000000" w:rsidRPr="00000000">
        <w:rPr>
          <w:sz w:val="24"/>
          <w:szCs w:val="24"/>
          <w:rtl w:val="0"/>
        </w:rPr>
        <w:t xml:space="preserve">, 2015, chrome-extension://cbnaodkpfinfiipjblikofhlhlcickei/src/pdfviewer/web/viewer.html?file=file:///home/chronos/u-ceb5e14da76aa44d88e8558f04a9e52b54a27584/MyFiles/Downloads/9781315715599_previewpdf.pdf. Accessed Feb. 2022.</w:t>
      </w:r>
    </w:p>
    <w:p w:rsidR="00000000" w:rsidDel="00000000" w:rsidP="00000000" w:rsidRDefault="00000000" w:rsidRPr="00000000" w14:paraId="0000005E">
      <w:pPr>
        <w:pBdr>
          <w:left w:color="auto" w:space="0" w:sz="0" w:val="none"/>
        </w:pBdr>
        <w:spacing w:line="480" w:lineRule="auto"/>
        <w:ind w:left="720"/>
        <w:jc w:val="both"/>
        <w:rPr>
          <w:sz w:val="24"/>
          <w:szCs w:val="24"/>
        </w:rPr>
      </w:pPr>
      <w:r w:rsidDel="00000000" w:rsidR="00000000" w:rsidRPr="00000000">
        <w:rPr>
          <w:sz w:val="24"/>
          <w:szCs w:val="24"/>
          <w:rtl w:val="0"/>
        </w:rPr>
        <w:t xml:space="preserve">Essay Lead. “Early Childhood Education Rating Scales ECERS - Free Essay Example by Essaylead.” </w:t>
      </w:r>
      <w:r w:rsidDel="00000000" w:rsidR="00000000" w:rsidRPr="00000000">
        <w:rPr>
          <w:i w:val="1"/>
          <w:sz w:val="24"/>
          <w:szCs w:val="24"/>
          <w:rtl w:val="0"/>
        </w:rPr>
        <w:t xml:space="preserve">Essaylead</w:t>
      </w:r>
      <w:r w:rsidDel="00000000" w:rsidR="00000000" w:rsidRPr="00000000">
        <w:rPr>
          <w:sz w:val="24"/>
          <w:szCs w:val="24"/>
          <w:rtl w:val="0"/>
        </w:rPr>
        <w:t xml:space="preserve">, 18 Apr. 2019, essaylead.com/method-brief-description-advantages-disadvantages-early-childhood-education-rating-scales-ecers-is-a-formative-assessment-tool/. Accessed Feb. 2022.</w:t>
      </w:r>
    </w:p>
    <w:p w:rsidR="00000000" w:rsidDel="00000000" w:rsidP="00000000" w:rsidRDefault="00000000" w:rsidRPr="00000000" w14:paraId="0000005F">
      <w:pPr>
        <w:pBdr>
          <w:left w:color="auto" w:space="0" w:sz="0" w:val="none"/>
        </w:pBdr>
        <w:spacing w:line="480" w:lineRule="auto"/>
        <w:ind w:left="720"/>
        <w:jc w:val="both"/>
        <w:rPr>
          <w:sz w:val="24"/>
          <w:szCs w:val="24"/>
        </w:rPr>
      </w:pPr>
      <w:r w:rsidDel="00000000" w:rsidR="00000000" w:rsidRPr="00000000">
        <w:rPr>
          <w:sz w:val="24"/>
          <w:szCs w:val="24"/>
          <w:rtl w:val="0"/>
        </w:rPr>
        <w:t xml:space="preserve">FoundationYears. “Quality Improvement | from Pregnancy to Children Aged 5.” </w:t>
      </w:r>
      <w:r w:rsidDel="00000000" w:rsidR="00000000" w:rsidRPr="00000000">
        <w:rPr>
          <w:i w:val="1"/>
          <w:sz w:val="24"/>
          <w:szCs w:val="24"/>
          <w:rtl w:val="0"/>
        </w:rPr>
        <w:t xml:space="preserve">Quality Improvement</w:t>
      </w:r>
      <w:r w:rsidDel="00000000" w:rsidR="00000000" w:rsidRPr="00000000">
        <w:rPr>
          <w:sz w:val="24"/>
          <w:szCs w:val="24"/>
          <w:rtl w:val="0"/>
        </w:rPr>
        <w:t xml:space="preserve">, foundationyears.org.uk/pedagogy-early-learning/quality-improvement/#:~:text=Aiming%20for%20high%20quality&amp;text=Children%20who%20experience%20high%20quality. Accessed Feb. 2022.</w:t>
      </w:r>
    </w:p>
    <w:p w:rsidR="00000000" w:rsidDel="00000000" w:rsidP="00000000" w:rsidRDefault="00000000" w:rsidRPr="00000000" w14:paraId="00000060">
      <w:pPr>
        <w:pBdr>
          <w:left w:color="auto" w:space="0" w:sz="0" w:val="none"/>
        </w:pBdr>
        <w:spacing w:line="480" w:lineRule="auto"/>
        <w:ind w:left="720"/>
        <w:jc w:val="both"/>
        <w:rPr>
          <w:sz w:val="24"/>
          <w:szCs w:val="24"/>
        </w:rPr>
      </w:pPr>
      <w:r w:rsidDel="00000000" w:rsidR="00000000" w:rsidRPr="00000000">
        <w:rPr>
          <w:sz w:val="24"/>
          <w:szCs w:val="24"/>
          <w:rtl w:val="0"/>
        </w:rPr>
        <w:t xml:space="preserve">Gealy, Ann-Marie, et al. “A Socio-Constructivist Approach to Developing a Professional Learning Intervention for Early Childhood Education and Care Practitioners in Wales.” </w:t>
      </w:r>
      <w:r w:rsidDel="00000000" w:rsidR="00000000" w:rsidRPr="00000000">
        <w:rPr>
          <w:i w:val="1"/>
          <w:sz w:val="24"/>
          <w:szCs w:val="24"/>
          <w:rtl w:val="0"/>
        </w:rPr>
        <w:t xml:space="preserve">Professional Development in Education</w:t>
      </w:r>
      <w:r w:rsidDel="00000000" w:rsidR="00000000" w:rsidRPr="00000000">
        <w:rPr>
          <w:sz w:val="24"/>
          <w:szCs w:val="24"/>
          <w:rtl w:val="0"/>
        </w:rPr>
        <w:t xml:space="preserve">, 28 Mar. 2020, pp. 1–17, 10.1080/19415257.2020.1742187.</w:t>
      </w:r>
    </w:p>
    <w:p w:rsidR="00000000" w:rsidDel="00000000" w:rsidP="00000000" w:rsidRDefault="00000000" w:rsidRPr="00000000" w14:paraId="00000061">
      <w:pPr>
        <w:pBdr>
          <w:left w:color="auto" w:space="0" w:sz="0" w:val="none"/>
        </w:pBdr>
        <w:spacing w:line="480" w:lineRule="auto"/>
        <w:ind w:left="720"/>
        <w:jc w:val="both"/>
        <w:rPr>
          <w:sz w:val="24"/>
          <w:szCs w:val="24"/>
        </w:rPr>
      </w:pPr>
      <w:r w:rsidDel="00000000" w:rsidR="00000000" w:rsidRPr="00000000">
        <w:rPr>
          <w:sz w:val="24"/>
          <w:szCs w:val="24"/>
          <w:rtl w:val="0"/>
        </w:rPr>
        <w:t xml:space="preserve">Gullo, Dominic F. </w:t>
      </w:r>
      <w:r w:rsidDel="00000000" w:rsidR="00000000" w:rsidRPr="00000000">
        <w:rPr>
          <w:i w:val="1"/>
          <w:sz w:val="24"/>
          <w:szCs w:val="24"/>
          <w:rtl w:val="0"/>
        </w:rPr>
        <w:t xml:space="preserve">Understanding Assessment and Evaluation in Early Childhood Education</w:t>
      </w:r>
      <w:r w:rsidDel="00000000" w:rsidR="00000000" w:rsidRPr="00000000">
        <w:rPr>
          <w:sz w:val="24"/>
          <w:szCs w:val="24"/>
          <w:rtl w:val="0"/>
        </w:rPr>
        <w:t xml:space="preserve">. </w:t>
      </w:r>
      <w:r w:rsidDel="00000000" w:rsidR="00000000" w:rsidRPr="00000000">
        <w:rPr>
          <w:i w:val="1"/>
          <w:sz w:val="24"/>
          <w:szCs w:val="24"/>
          <w:rtl w:val="0"/>
        </w:rPr>
        <w:t xml:space="preserve">Google Books</w:t>
      </w:r>
      <w:r w:rsidDel="00000000" w:rsidR="00000000" w:rsidRPr="00000000">
        <w:rPr>
          <w:sz w:val="24"/>
          <w:szCs w:val="24"/>
          <w:rtl w:val="0"/>
        </w:rPr>
        <w:t xml:space="preserve">, Teachers College Press, 2005, www.google.co.uk/books/edition/Understanding_Assessment_and_Evaluation/DBnUsHa9t3sC?hl=en&amp;gbpv=1. Accessed Feb. 2022.</w:t>
      </w:r>
    </w:p>
    <w:p w:rsidR="00000000" w:rsidDel="00000000" w:rsidP="00000000" w:rsidRDefault="00000000" w:rsidRPr="00000000" w14:paraId="00000062">
      <w:pPr>
        <w:pBdr>
          <w:left w:color="auto" w:space="0" w:sz="0" w:val="none"/>
        </w:pBdr>
        <w:spacing w:line="480" w:lineRule="auto"/>
        <w:ind w:left="720"/>
        <w:jc w:val="both"/>
        <w:rPr>
          <w:sz w:val="24"/>
          <w:szCs w:val="24"/>
        </w:rPr>
      </w:pPr>
      <w:r w:rsidDel="00000000" w:rsidR="00000000" w:rsidRPr="00000000">
        <w:rPr>
          <w:sz w:val="24"/>
          <w:szCs w:val="24"/>
          <w:rtl w:val="0"/>
        </w:rPr>
        <w:t xml:space="preserve">Hall, James Elliot, and Jana Marinka Kreppner. </w:t>
      </w:r>
      <w:r w:rsidDel="00000000" w:rsidR="00000000" w:rsidRPr="00000000">
        <w:rPr>
          <w:i w:val="1"/>
          <w:sz w:val="24"/>
          <w:szCs w:val="24"/>
          <w:rtl w:val="0"/>
        </w:rPr>
        <w:t xml:space="preserve">How Can Education Better Support the Mental Health &amp; Wellbeing of Young People? Contributions from Developmental Psychopathology &amp; Educational Effectiveness Research</w:t>
      </w:r>
      <w:r w:rsidDel="00000000" w:rsidR="00000000" w:rsidRPr="00000000">
        <w:rPr>
          <w:sz w:val="24"/>
          <w:szCs w:val="24"/>
          <w:rtl w:val="0"/>
        </w:rPr>
        <w:t xml:space="preserve">. </w:t>
      </w:r>
      <w:r w:rsidDel="00000000" w:rsidR="00000000" w:rsidRPr="00000000">
        <w:rPr>
          <w:i w:val="1"/>
          <w:sz w:val="24"/>
          <w:szCs w:val="24"/>
          <w:rtl w:val="0"/>
        </w:rPr>
        <w:t xml:space="preserve">Google Books</w:t>
      </w:r>
      <w:r w:rsidDel="00000000" w:rsidR="00000000" w:rsidRPr="00000000">
        <w:rPr>
          <w:sz w:val="24"/>
          <w:szCs w:val="24"/>
          <w:rtl w:val="0"/>
        </w:rPr>
        <w:t xml:space="preserve">, Frontiers Media SA, 27 Nov. 2019, www.google.co.uk/books/edition/How_Can_Education_Better_Support_the_Men/-nLADwAAQBAJ?hl=en&amp;gbpv=0. Accessed Feb. 2022.</w:t>
      </w:r>
    </w:p>
    <w:p w:rsidR="00000000" w:rsidDel="00000000" w:rsidP="00000000" w:rsidRDefault="00000000" w:rsidRPr="00000000" w14:paraId="00000063">
      <w:pPr>
        <w:pBdr>
          <w:left w:color="auto" w:space="0" w:sz="0" w:val="none"/>
        </w:pBdr>
        <w:spacing w:line="480" w:lineRule="auto"/>
        <w:ind w:left="720"/>
        <w:jc w:val="both"/>
        <w:rPr>
          <w:sz w:val="24"/>
          <w:szCs w:val="24"/>
        </w:rPr>
      </w:pPr>
      <w:r w:rsidDel="00000000" w:rsidR="00000000" w:rsidRPr="00000000">
        <w:rPr>
          <w:sz w:val="24"/>
          <w:szCs w:val="24"/>
          <w:rtl w:val="0"/>
        </w:rPr>
        <w:t xml:space="preserve">Harms, Thelma. “Centre for Effective Services.” </w:t>
      </w:r>
      <w:r w:rsidDel="00000000" w:rsidR="00000000" w:rsidRPr="00000000">
        <w:rPr>
          <w:i w:val="1"/>
          <w:sz w:val="24"/>
          <w:szCs w:val="24"/>
          <w:rtl w:val="0"/>
        </w:rPr>
        <w:t xml:space="preserve">Effectiveservices.force.com</w:t>
      </w:r>
      <w:r w:rsidDel="00000000" w:rsidR="00000000" w:rsidRPr="00000000">
        <w:rPr>
          <w:sz w:val="24"/>
          <w:szCs w:val="24"/>
          <w:rtl w:val="0"/>
        </w:rPr>
        <w:t xml:space="preserve">, 2017, effectiveservices.force.com/s/measure/a007R00000v8QYNQA2/infanttoddler-environment-rating-scale. Accessed Feb. 2022.</w:t>
      </w:r>
    </w:p>
    <w:p w:rsidR="00000000" w:rsidDel="00000000" w:rsidP="00000000" w:rsidRDefault="00000000" w:rsidRPr="00000000" w14:paraId="00000064">
      <w:pPr>
        <w:pBdr>
          <w:left w:color="auto" w:space="0" w:sz="0" w:val="none"/>
        </w:pBdr>
        <w:spacing w:line="480" w:lineRule="auto"/>
        <w:ind w:left="720"/>
        <w:jc w:val="both"/>
        <w:rPr>
          <w:sz w:val="24"/>
          <w:szCs w:val="24"/>
        </w:rPr>
      </w:pPr>
      <w:r w:rsidDel="00000000" w:rsidR="00000000" w:rsidRPr="00000000">
        <w:rPr>
          <w:sz w:val="24"/>
          <w:szCs w:val="24"/>
          <w:rtl w:val="0"/>
        </w:rPr>
        <w:t xml:space="preserve">Hoare, Pauline. </w:t>
      </w:r>
      <w:r w:rsidDel="00000000" w:rsidR="00000000" w:rsidRPr="00000000">
        <w:rPr>
          <w:i w:val="1"/>
          <w:sz w:val="24"/>
          <w:szCs w:val="24"/>
          <w:rtl w:val="0"/>
        </w:rPr>
        <w:t xml:space="preserve">Sustained Shared Thinking and Emotional Well-Being Scales Lead Officer Early Years</w:t>
      </w:r>
      <w:r w:rsidDel="00000000" w:rsidR="00000000" w:rsidRPr="00000000">
        <w:rPr>
          <w:sz w:val="24"/>
          <w:szCs w:val="24"/>
          <w:rtl w:val="0"/>
        </w:rPr>
        <w:t xml:space="preserve">.</w:t>
      </w:r>
    </w:p>
    <w:p w:rsidR="00000000" w:rsidDel="00000000" w:rsidP="00000000" w:rsidRDefault="00000000" w:rsidRPr="00000000" w14:paraId="00000065">
      <w:pPr>
        <w:pBdr>
          <w:left w:color="auto" w:space="0" w:sz="0" w:val="none"/>
        </w:pBdr>
        <w:spacing w:line="480" w:lineRule="auto"/>
        <w:ind w:left="720"/>
        <w:jc w:val="both"/>
        <w:rPr>
          <w:sz w:val="24"/>
          <w:szCs w:val="24"/>
        </w:rPr>
      </w:pPr>
      <w:r w:rsidDel="00000000" w:rsidR="00000000" w:rsidRPr="00000000">
        <w:rPr>
          <w:sz w:val="24"/>
          <w:szCs w:val="24"/>
          <w:rtl w:val="0"/>
        </w:rPr>
        <w:t xml:space="preserve">Howard, S.J. “Measuring Interactional Quality in Pre-Schoolsettings: Introduction and Validation of TheSustained Shared Thinking and Emotional Wellbeing (SSTEW) Scale.” </w:t>
      </w:r>
      <w:r w:rsidDel="00000000" w:rsidR="00000000" w:rsidRPr="00000000">
        <w:rPr>
          <w:i w:val="1"/>
          <w:sz w:val="24"/>
          <w:szCs w:val="24"/>
          <w:rtl w:val="0"/>
        </w:rPr>
        <w:t xml:space="preserve">Measuring Interactional Quality</w:t>
      </w:r>
      <w:r w:rsidDel="00000000" w:rsidR="00000000" w:rsidRPr="00000000">
        <w:rPr>
          <w:sz w:val="24"/>
          <w:szCs w:val="24"/>
          <w:rtl w:val="0"/>
        </w:rPr>
        <w:t xml:space="preserve">, 2018, chrome-extension://cbnaodkpfinfiipjblikofhlhlcickei/src/pdfviewer/web/viewer.html?file=file:///home/chronos/u-ceb5e14da76aa44d88e8558f04a9e52b54a27584/MyFiles/Downloads/MeasuringinteractionalqualityinpreschoolsettingsintroductionandvalidationoftheSustainedSharedThinkingandEmotionalWellbeingSSTEW.pdf. Accessed Feb. 2022.</w:t>
      </w:r>
    </w:p>
    <w:p w:rsidR="00000000" w:rsidDel="00000000" w:rsidP="00000000" w:rsidRDefault="00000000" w:rsidRPr="00000000" w14:paraId="00000066">
      <w:pPr>
        <w:pBdr>
          <w:left w:color="auto" w:space="0" w:sz="0" w:val="none"/>
        </w:pBdr>
        <w:spacing w:line="480" w:lineRule="auto"/>
        <w:ind w:left="720"/>
        <w:jc w:val="both"/>
        <w:rPr>
          <w:sz w:val="24"/>
          <w:szCs w:val="24"/>
        </w:rPr>
      </w:pPr>
      <w:r w:rsidDel="00000000" w:rsidR="00000000" w:rsidRPr="00000000">
        <w:rPr>
          <w:sz w:val="24"/>
          <w:szCs w:val="24"/>
          <w:rtl w:val="0"/>
        </w:rPr>
        <w:t xml:space="preserve">KNOWSley. </w:t>
      </w:r>
      <w:r w:rsidDel="00000000" w:rsidR="00000000" w:rsidRPr="00000000">
        <w:rPr>
          <w:i w:val="1"/>
          <w:sz w:val="24"/>
          <w:szCs w:val="24"/>
          <w:rtl w:val="0"/>
        </w:rPr>
        <w:t xml:space="preserve">Using ECERS / ECERS E and SSTEW to Assess the Quality of Your EYFS Provision</w:t>
      </w:r>
      <w:r w:rsidDel="00000000" w:rsidR="00000000" w:rsidRPr="00000000">
        <w:rPr>
          <w:sz w:val="24"/>
          <w:szCs w:val="24"/>
          <w:rtl w:val="0"/>
        </w:rPr>
        <w:t xml:space="preserve">. 2019.</w:t>
      </w:r>
    </w:p>
    <w:p w:rsidR="00000000" w:rsidDel="00000000" w:rsidP="00000000" w:rsidRDefault="00000000" w:rsidRPr="00000000" w14:paraId="00000067">
      <w:pPr>
        <w:pBdr>
          <w:left w:color="auto" w:space="0" w:sz="0" w:val="none"/>
        </w:pBdr>
        <w:spacing w:line="480" w:lineRule="auto"/>
        <w:ind w:left="720"/>
        <w:jc w:val="both"/>
        <w:rPr>
          <w:sz w:val="24"/>
          <w:szCs w:val="24"/>
        </w:rPr>
      </w:pPr>
      <w:r w:rsidDel="00000000" w:rsidR="00000000" w:rsidRPr="00000000">
        <w:rPr>
          <w:sz w:val="24"/>
          <w:szCs w:val="24"/>
          <w:rtl w:val="0"/>
        </w:rPr>
        <w:t xml:space="preserve">Kruty, K. “VERIFICATION of ASSESSMENT SCALES of the SENSORY ENRICHED ENVIRONMENT ECERS-R and SSTEW or IMPLEMENTATION in UKRAINE.” </w:t>
      </w:r>
      <w:r w:rsidDel="00000000" w:rsidR="00000000" w:rsidRPr="00000000">
        <w:rPr>
          <w:i w:val="1"/>
          <w:sz w:val="24"/>
          <w:szCs w:val="24"/>
          <w:rtl w:val="0"/>
        </w:rPr>
        <w:t xml:space="preserve">SSTEW</w:t>
      </w:r>
      <w:r w:rsidDel="00000000" w:rsidR="00000000" w:rsidRPr="00000000">
        <w:rPr>
          <w:sz w:val="24"/>
          <w:szCs w:val="24"/>
          <w:rtl w:val="0"/>
        </w:rPr>
        <w:t xml:space="preserve">, 2021, chrome-extension://cbnaodkpfinfiipjblikofhlhlcickei/src/pdfviewer/web/viewer.html?file=file:///home/chronos/u-ceb5e14da76aa44d88e8558f04a9e52b54a27584/MyFiles/Downloads/6317-7622-1-PB.pdf. Accessed Feb. 2022.</w:t>
      </w:r>
    </w:p>
    <w:p w:rsidR="00000000" w:rsidDel="00000000" w:rsidP="00000000" w:rsidRDefault="00000000" w:rsidRPr="00000000" w14:paraId="00000068">
      <w:pPr>
        <w:pBdr>
          <w:left w:color="auto" w:space="0" w:sz="0" w:val="none"/>
        </w:pBdr>
        <w:spacing w:line="480" w:lineRule="auto"/>
        <w:ind w:left="720"/>
        <w:jc w:val="both"/>
        <w:rPr>
          <w:sz w:val="24"/>
          <w:szCs w:val="24"/>
        </w:rPr>
      </w:pPr>
      <w:r w:rsidDel="00000000" w:rsidR="00000000" w:rsidRPr="00000000">
        <w:rPr>
          <w:sz w:val="24"/>
          <w:szCs w:val="24"/>
          <w:rtl w:val="0"/>
        </w:rPr>
        <w:t xml:space="preserve">Laevers, Ferre, and Ludo Heylen. </w:t>
      </w:r>
      <w:r w:rsidDel="00000000" w:rsidR="00000000" w:rsidRPr="00000000">
        <w:rPr>
          <w:i w:val="1"/>
          <w:sz w:val="24"/>
          <w:szCs w:val="24"/>
          <w:rtl w:val="0"/>
        </w:rPr>
        <w:t xml:space="preserve">Involvement of Children and Teacher Style: Insights from an International Study on Experiential Education</w:t>
      </w:r>
      <w:r w:rsidDel="00000000" w:rsidR="00000000" w:rsidRPr="00000000">
        <w:rPr>
          <w:sz w:val="24"/>
          <w:szCs w:val="24"/>
          <w:rtl w:val="0"/>
        </w:rPr>
        <w:t xml:space="preserve">. </w:t>
      </w:r>
      <w:r w:rsidDel="00000000" w:rsidR="00000000" w:rsidRPr="00000000">
        <w:rPr>
          <w:i w:val="1"/>
          <w:sz w:val="24"/>
          <w:szCs w:val="24"/>
          <w:rtl w:val="0"/>
        </w:rPr>
        <w:t xml:space="preserve">Google Books</w:t>
      </w:r>
      <w:r w:rsidDel="00000000" w:rsidR="00000000" w:rsidRPr="00000000">
        <w:rPr>
          <w:sz w:val="24"/>
          <w:szCs w:val="24"/>
          <w:rtl w:val="0"/>
        </w:rPr>
        <w:t xml:space="preserve">, Leuven University Press, 2003, www.google.co.uk/books/edition/Involvement_of_Children_and_Teacher_Styl/E0LDpCDWf6UC?hl=en&amp;gbpv=0. Accessed Feb. 2022.</w:t>
      </w:r>
    </w:p>
    <w:p w:rsidR="00000000" w:rsidDel="00000000" w:rsidP="00000000" w:rsidRDefault="00000000" w:rsidRPr="00000000" w14:paraId="00000069">
      <w:pPr>
        <w:pBdr>
          <w:left w:color="auto" w:space="0" w:sz="0" w:val="none"/>
        </w:pBdr>
        <w:spacing w:line="480" w:lineRule="auto"/>
        <w:ind w:left="720"/>
        <w:jc w:val="both"/>
        <w:rPr>
          <w:sz w:val="24"/>
          <w:szCs w:val="24"/>
        </w:rPr>
      </w:pPr>
      <w:r w:rsidDel="00000000" w:rsidR="00000000" w:rsidRPr="00000000">
        <w:rPr>
          <w:sz w:val="24"/>
          <w:szCs w:val="24"/>
          <w:rtl w:val="0"/>
        </w:rPr>
        <w:t xml:space="preserve">Mackenzie, Mary. </w:t>
      </w:r>
      <w:r w:rsidDel="00000000" w:rsidR="00000000" w:rsidRPr="00000000">
        <w:rPr>
          <w:i w:val="1"/>
          <w:sz w:val="24"/>
          <w:szCs w:val="24"/>
          <w:rtl w:val="0"/>
        </w:rPr>
        <w:t xml:space="preserve">WHAT IS SUSTAINED SHARED THINKING?</w:t>
      </w:r>
      <w:r w:rsidDel="00000000" w:rsidR="00000000" w:rsidRPr="00000000">
        <w:rPr>
          <w:sz w:val="24"/>
          <w:szCs w:val="24"/>
          <w:rtl w:val="0"/>
        </w:rPr>
        <w:t xml:space="preserve"> 2016.</w:t>
      </w:r>
    </w:p>
    <w:p w:rsidR="00000000" w:rsidDel="00000000" w:rsidP="00000000" w:rsidRDefault="00000000" w:rsidRPr="00000000" w14:paraId="0000006A">
      <w:pPr>
        <w:pBdr>
          <w:left w:color="auto" w:space="0" w:sz="0" w:val="none"/>
        </w:pBdr>
        <w:spacing w:line="480" w:lineRule="auto"/>
        <w:ind w:left="720"/>
        <w:jc w:val="both"/>
        <w:rPr>
          <w:sz w:val="24"/>
          <w:szCs w:val="24"/>
        </w:rPr>
      </w:pPr>
      <w:r w:rsidDel="00000000" w:rsidR="00000000" w:rsidRPr="00000000">
        <w:rPr>
          <w:sz w:val="24"/>
          <w:szCs w:val="24"/>
          <w:rtl w:val="0"/>
        </w:rPr>
        <w:t xml:space="preserve">Neitzel, Jennifer, et al. “A Comparative Analysis of the Early Childhood Environment Rating Scale–Revised and Early Childhood Environment Rating Scale, Third Edition.” </w:t>
      </w:r>
      <w:r w:rsidDel="00000000" w:rsidR="00000000" w:rsidRPr="00000000">
        <w:rPr>
          <w:i w:val="1"/>
          <w:sz w:val="24"/>
          <w:szCs w:val="24"/>
          <w:rtl w:val="0"/>
        </w:rPr>
        <w:t xml:space="preserve">Journal of Early Childhood Research</w:t>
      </w:r>
      <w:r w:rsidDel="00000000" w:rsidR="00000000" w:rsidRPr="00000000">
        <w:rPr>
          <w:sz w:val="24"/>
          <w:szCs w:val="24"/>
          <w:rtl w:val="0"/>
        </w:rPr>
        <w:t xml:space="preserve">, vol. 17, no. 4, 25 Sept. 2019, pp. 408–422, 10.1177/1476718x19873015.</w:t>
      </w:r>
    </w:p>
    <w:p w:rsidR="00000000" w:rsidDel="00000000" w:rsidP="00000000" w:rsidRDefault="00000000" w:rsidRPr="00000000" w14:paraId="0000006B">
      <w:pPr>
        <w:pBdr>
          <w:left w:color="auto" w:space="0" w:sz="0" w:val="none"/>
        </w:pBdr>
        <w:spacing w:line="480" w:lineRule="auto"/>
        <w:ind w:left="720"/>
        <w:jc w:val="both"/>
        <w:rPr>
          <w:sz w:val="24"/>
          <w:szCs w:val="24"/>
        </w:rPr>
      </w:pPr>
      <w:r w:rsidDel="00000000" w:rsidR="00000000" w:rsidRPr="00000000">
        <w:rPr>
          <w:sz w:val="24"/>
          <w:szCs w:val="24"/>
          <w:rtl w:val="0"/>
        </w:rPr>
        <w:t xml:space="preserve">Oxford Learner's Dictionaries. “Quality_1 Noun - Definition, Pictures, Pronunciation and Usage Notes | Oxford Advanced American Dictionary at OxfordLearnersDictionaries.com.” </w:t>
      </w:r>
      <w:r w:rsidDel="00000000" w:rsidR="00000000" w:rsidRPr="00000000">
        <w:rPr>
          <w:i w:val="1"/>
          <w:sz w:val="24"/>
          <w:szCs w:val="24"/>
          <w:rtl w:val="0"/>
        </w:rPr>
        <w:t xml:space="preserve">Www.oxfordlearnersdictionaries.com</w:t>
      </w:r>
      <w:r w:rsidDel="00000000" w:rsidR="00000000" w:rsidRPr="00000000">
        <w:rPr>
          <w:sz w:val="24"/>
          <w:szCs w:val="24"/>
          <w:rtl w:val="0"/>
        </w:rPr>
        <w:t xml:space="preserve">, www.oxfordlearnersdictionaries.com/definition/american_english/quality_1#:~:text=noun-. Accessed Feb. 2022.</w:t>
      </w:r>
    </w:p>
    <w:p w:rsidR="00000000" w:rsidDel="00000000" w:rsidP="00000000" w:rsidRDefault="00000000" w:rsidRPr="00000000" w14:paraId="0000006C">
      <w:pPr>
        <w:pBdr>
          <w:left w:color="auto" w:space="0" w:sz="0" w:val="none"/>
        </w:pBdr>
        <w:spacing w:line="480" w:lineRule="auto"/>
        <w:ind w:left="720"/>
        <w:jc w:val="both"/>
        <w:rPr>
          <w:sz w:val="24"/>
          <w:szCs w:val="24"/>
        </w:rPr>
      </w:pPr>
      <w:r w:rsidDel="00000000" w:rsidR="00000000" w:rsidRPr="00000000">
        <w:rPr>
          <w:sz w:val="24"/>
          <w:szCs w:val="24"/>
          <w:rtl w:val="0"/>
        </w:rPr>
        <w:t xml:space="preserve">Pembrokeshire County Council. “The Role of Care Inspectorate Wales (CIW).” </w:t>
      </w:r>
      <w:r w:rsidDel="00000000" w:rsidR="00000000" w:rsidRPr="00000000">
        <w:rPr>
          <w:i w:val="1"/>
          <w:sz w:val="24"/>
          <w:szCs w:val="24"/>
          <w:rtl w:val="0"/>
        </w:rPr>
        <w:t xml:space="preserve">Www.pembrokeshire.gov.uk</w:t>
      </w:r>
      <w:r w:rsidDel="00000000" w:rsidR="00000000" w:rsidRPr="00000000">
        <w:rPr>
          <w:sz w:val="24"/>
          <w:szCs w:val="24"/>
          <w:rtl w:val="0"/>
        </w:rPr>
        <w:t xml:space="preserve">, 6 July 2017, www.pembrokeshire.gov.uk/thinking-of-starting-a-childcare-business/the-role-of-care-and-social-services-inspectorate-wales. Accessed Feb. 2022.</w:t>
      </w:r>
    </w:p>
    <w:p w:rsidR="00000000" w:rsidDel="00000000" w:rsidP="00000000" w:rsidRDefault="00000000" w:rsidRPr="00000000" w14:paraId="0000006D">
      <w:pPr>
        <w:pBdr>
          <w:left w:color="auto" w:space="0" w:sz="0" w:val="none"/>
        </w:pBdr>
        <w:spacing w:line="480" w:lineRule="auto"/>
        <w:ind w:left="720"/>
        <w:jc w:val="both"/>
        <w:rPr>
          <w:sz w:val="24"/>
          <w:szCs w:val="24"/>
        </w:rPr>
      </w:pPr>
      <w:r w:rsidDel="00000000" w:rsidR="00000000" w:rsidRPr="00000000">
        <w:rPr>
          <w:sz w:val="24"/>
          <w:szCs w:val="24"/>
          <w:rtl w:val="0"/>
        </w:rPr>
        <w:t xml:space="preserve">Seplocha, Holly. </w:t>
      </w:r>
      <w:r w:rsidDel="00000000" w:rsidR="00000000" w:rsidRPr="00000000">
        <w:rPr>
          <w:i w:val="1"/>
          <w:sz w:val="24"/>
          <w:szCs w:val="24"/>
          <w:rtl w:val="0"/>
        </w:rPr>
        <w:t xml:space="preserve">Coaching with ECERS: Strategies and Tools to Improve Quality in Pre-K and K Classrooms</w:t>
      </w:r>
      <w:r w:rsidDel="00000000" w:rsidR="00000000" w:rsidRPr="00000000">
        <w:rPr>
          <w:sz w:val="24"/>
          <w:szCs w:val="24"/>
          <w:rtl w:val="0"/>
        </w:rPr>
        <w:t xml:space="preserve">. </w:t>
      </w:r>
      <w:r w:rsidDel="00000000" w:rsidR="00000000" w:rsidRPr="00000000">
        <w:rPr>
          <w:i w:val="1"/>
          <w:sz w:val="24"/>
          <w:szCs w:val="24"/>
          <w:rtl w:val="0"/>
        </w:rPr>
        <w:t xml:space="preserve">Google Books</w:t>
      </w:r>
      <w:r w:rsidDel="00000000" w:rsidR="00000000" w:rsidRPr="00000000">
        <w:rPr>
          <w:sz w:val="24"/>
          <w:szCs w:val="24"/>
          <w:rtl w:val="0"/>
        </w:rPr>
        <w:t xml:space="preserve">, Teachers College Press, 30 Nov. 2018, books.google.co.uk/books?hl=en&amp;lr=&amp;id=0YB8DwAAQBAJ&amp;oi=fnd&amp;pg=PP1&amp;dq=ECERS+advantages+and+disadvantages&amp;ots=ESWeOoWLZY&amp;sig=X65_Wek3GnGul4wZ09Hb2L3fB-s#v=onepage&amp;q&amp;f=false. Accessed Feb. 2022.</w:t>
      </w:r>
    </w:p>
    <w:p w:rsidR="00000000" w:rsidDel="00000000" w:rsidP="00000000" w:rsidRDefault="00000000" w:rsidRPr="00000000" w14:paraId="0000006E">
      <w:pPr>
        <w:pBdr>
          <w:left w:color="auto" w:space="0" w:sz="0" w:val="none"/>
        </w:pBdr>
        <w:spacing w:line="480" w:lineRule="auto"/>
        <w:ind w:left="720"/>
        <w:jc w:val="both"/>
        <w:rPr>
          <w:sz w:val="24"/>
          <w:szCs w:val="24"/>
        </w:rPr>
      </w:pPr>
      <w:r w:rsidDel="00000000" w:rsidR="00000000" w:rsidRPr="00000000">
        <w:rPr>
          <w:sz w:val="24"/>
          <w:szCs w:val="24"/>
          <w:rtl w:val="0"/>
        </w:rPr>
        <w:t xml:space="preserve">Siraj, Iram. “Why Is Quality ECEC Important? Evidence from Research.” </w:t>
      </w:r>
      <w:r w:rsidDel="00000000" w:rsidR="00000000" w:rsidRPr="00000000">
        <w:rPr>
          <w:i w:val="1"/>
          <w:sz w:val="24"/>
          <w:szCs w:val="24"/>
          <w:rtl w:val="0"/>
        </w:rPr>
        <w:t xml:space="preserve">Why Is Quality ECEC Important?</w:t>
      </w:r>
      <w:r w:rsidDel="00000000" w:rsidR="00000000" w:rsidRPr="00000000">
        <w:rPr>
          <w:sz w:val="24"/>
          <w:szCs w:val="24"/>
          <w:rtl w:val="0"/>
        </w:rPr>
        <w:t xml:space="preserve">, 2018, earlyyearsscotland.org/Media/Docs/Conference/Iram%20Siraj%2014%20SEP%2018.pdf. Accessed Feb. 2022.</w:t>
      </w:r>
    </w:p>
    <w:p w:rsidR="00000000" w:rsidDel="00000000" w:rsidP="00000000" w:rsidRDefault="00000000" w:rsidRPr="00000000" w14:paraId="0000006F">
      <w:pPr>
        <w:pBdr>
          <w:left w:color="auto" w:space="0" w:sz="0" w:val="none"/>
        </w:pBdr>
        <w:spacing w:line="480" w:lineRule="auto"/>
        <w:ind w:left="720"/>
        <w:jc w:val="both"/>
        <w:rPr>
          <w:sz w:val="24"/>
          <w:szCs w:val="24"/>
        </w:rPr>
      </w:pPr>
      <w:r w:rsidDel="00000000" w:rsidR="00000000" w:rsidRPr="00000000">
        <w:rPr>
          <w:sz w:val="24"/>
          <w:szCs w:val="24"/>
          <w:rtl w:val="0"/>
        </w:rPr>
        <w:t xml:space="preserve">Sylva, Kathy, et al. “Capturing Quality in Early Childhood through Environmental Rating Scales.” </w:t>
      </w:r>
      <w:r w:rsidDel="00000000" w:rsidR="00000000" w:rsidRPr="00000000">
        <w:rPr>
          <w:i w:val="1"/>
          <w:sz w:val="24"/>
          <w:szCs w:val="24"/>
          <w:rtl w:val="0"/>
        </w:rPr>
        <w:t xml:space="preserve">Early Childhood Research Quarterly</w:t>
      </w:r>
      <w:r w:rsidDel="00000000" w:rsidR="00000000" w:rsidRPr="00000000">
        <w:rPr>
          <w:sz w:val="24"/>
          <w:szCs w:val="24"/>
          <w:rtl w:val="0"/>
        </w:rPr>
        <w:t xml:space="preserve">, vol. 21, no. 1, Jan. 2006, pp. 76–92, 10.1016/j.ecresq.2006.01.003. Accessed Feb. 2022.</w:t>
      </w:r>
    </w:p>
    <w:p w:rsidR="00000000" w:rsidDel="00000000" w:rsidP="00000000" w:rsidRDefault="00000000" w:rsidRPr="00000000" w14:paraId="00000070">
      <w:pPr>
        <w:pBdr>
          <w:left w:color="auto" w:space="0" w:sz="0" w:val="none"/>
        </w:pBdr>
        <w:spacing w:line="480" w:lineRule="auto"/>
        <w:ind w:left="720"/>
        <w:jc w:val="both"/>
        <w:rPr>
          <w:sz w:val="24"/>
          <w:szCs w:val="24"/>
        </w:rPr>
      </w:pPr>
      <w:r w:rsidDel="00000000" w:rsidR="00000000" w:rsidRPr="00000000">
        <w:rPr>
          <w:sz w:val="24"/>
          <w:szCs w:val="24"/>
          <w:rtl w:val="0"/>
        </w:rPr>
        <w:t xml:space="preserve">Tayler, Collette. </w:t>
      </w:r>
      <w:r w:rsidDel="00000000" w:rsidR="00000000" w:rsidRPr="00000000">
        <w:rPr>
          <w:i w:val="1"/>
          <w:sz w:val="24"/>
          <w:szCs w:val="24"/>
          <w:rtl w:val="0"/>
        </w:rPr>
        <w:t xml:space="preserve">Learning in Early Childhood: Experiences,Relationships and “Learning to Be.”</w:t>
      </w:r>
      <w:r w:rsidDel="00000000" w:rsidR="00000000" w:rsidRPr="00000000">
        <w:rPr>
          <w:sz w:val="24"/>
          <w:szCs w:val="24"/>
          <w:rtl w:val="0"/>
        </w:rPr>
        <w:t xml:space="preserve"> 2015, chrome-extension://cbnaodkpfinfiipjblikofhlhlcickei/src/pdfviewer/web/viewer.html?file=file:///media/fuse/drivefs-c38d93a32839641af511dc2bb8b21b68/root/Tayler,%20Learning%20in%20early%20childhood.pdf. Accessed Feb. 2022.</w:t>
      </w:r>
    </w:p>
    <w:p w:rsidR="00000000" w:rsidDel="00000000" w:rsidP="00000000" w:rsidRDefault="00000000" w:rsidRPr="00000000" w14:paraId="00000071">
      <w:pPr>
        <w:pBdr>
          <w:left w:color="auto" w:space="0" w:sz="0" w:val="none"/>
        </w:pBdr>
        <w:spacing w:line="480" w:lineRule="auto"/>
        <w:ind w:left="720"/>
        <w:jc w:val="both"/>
        <w:rPr>
          <w:sz w:val="24"/>
          <w:szCs w:val="24"/>
        </w:rPr>
      </w:pPr>
      <w:r w:rsidDel="00000000" w:rsidR="00000000" w:rsidRPr="00000000">
        <w:rPr>
          <w:sz w:val="24"/>
          <w:szCs w:val="24"/>
          <w:rtl w:val="0"/>
        </w:rPr>
        <w:t xml:space="preserve">Tickell, Dame Clark. “The Early Years: Foundations for Life, Health and Learning.” </w:t>
      </w:r>
      <w:r w:rsidDel="00000000" w:rsidR="00000000" w:rsidRPr="00000000">
        <w:rPr>
          <w:i w:val="1"/>
          <w:sz w:val="24"/>
          <w:szCs w:val="24"/>
          <w:rtl w:val="0"/>
        </w:rPr>
        <w:t xml:space="preserve">The Early Years Foundations</w:t>
      </w:r>
      <w:r w:rsidDel="00000000" w:rsidR="00000000" w:rsidRPr="00000000">
        <w:rPr>
          <w:sz w:val="24"/>
          <w:szCs w:val="24"/>
          <w:rtl w:val="0"/>
        </w:rPr>
        <w:t xml:space="preserve">, 2011, chrome-extension://cbnaodkpfinfiipjblikofhlhlcickei/src/pdfviewer/web/viewer.html?file=outdoormatters.co.uk/wp-content/uploads/2011/04/The-Early-Years-Foundations-for-life-health-and-learning.pdf. Accessed Feb. 2022.</w:t>
      </w:r>
    </w:p>
    <w:p w:rsidR="00000000" w:rsidDel="00000000" w:rsidP="00000000" w:rsidRDefault="00000000" w:rsidRPr="00000000" w14:paraId="00000072">
      <w:pPr>
        <w:pBdr>
          <w:left w:color="auto" w:space="0" w:sz="0" w:val="none"/>
        </w:pBdr>
        <w:spacing w:line="480" w:lineRule="auto"/>
        <w:ind w:left="720"/>
        <w:jc w:val="both"/>
        <w:rPr>
          <w:sz w:val="24"/>
          <w:szCs w:val="24"/>
        </w:rPr>
      </w:pPr>
      <w:r w:rsidDel="00000000" w:rsidR="00000000" w:rsidRPr="00000000">
        <w:rPr>
          <w:sz w:val="24"/>
          <w:szCs w:val="24"/>
          <w:rtl w:val="0"/>
        </w:rPr>
        <w:t xml:space="preserve">Victoria State Government. “SRF Program.” </w:t>
      </w:r>
      <w:r w:rsidDel="00000000" w:rsidR="00000000" w:rsidRPr="00000000">
        <w:rPr>
          <w:i w:val="1"/>
          <w:sz w:val="24"/>
          <w:szCs w:val="24"/>
          <w:rtl w:val="0"/>
        </w:rPr>
        <w:t xml:space="preserve">Www.education.vic.gov.au</w:t>
      </w:r>
      <w:r w:rsidDel="00000000" w:rsidR="00000000" w:rsidRPr="00000000">
        <w:rPr>
          <w:sz w:val="24"/>
          <w:szCs w:val="24"/>
          <w:rtl w:val="0"/>
        </w:rPr>
        <w:t xml:space="preserve">, 2020, www.education.vic.gov.au/childhood/providers/funding/Pages/program.aspx?queryid=64. Accessed Feb. 2022.</w:t>
      </w:r>
    </w:p>
    <w:p w:rsidR="00000000" w:rsidDel="00000000" w:rsidP="00000000" w:rsidRDefault="00000000" w:rsidRPr="00000000" w14:paraId="00000073">
      <w:pPr>
        <w:rPr>
          <w:shd w:fill="d0e0e3" w:val="clear"/>
        </w:rPr>
      </w:pPr>
      <w:r w:rsidDel="00000000" w:rsidR="00000000" w:rsidRPr="00000000">
        <w:rPr>
          <w:rtl w:val="0"/>
        </w:rPr>
      </w:r>
    </w:p>
    <w:p w:rsidR="00000000" w:rsidDel="00000000" w:rsidP="00000000" w:rsidRDefault="00000000" w:rsidRPr="00000000" w14:paraId="00000074">
      <w:pPr>
        <w:rPr>
          <w:shd w:fill="d0e0e3" w:val="clear"/>
        </w:rPr>
      </w:pPr>
      <w:r w:rsidDel="00000000" w:rsidR="00000000" w:rsidRPr="00000000">
        <w:rPr>
          <w:rtl w:val="0"/>
        </w:rPr>
      </w:r>
    </w:p>
    <w:p w:rsidR="00000000" w:rsidDel="00000000" w:rsidP="00000000" w:rsidRDefault="00000000" w:rsidRPr="00000000" w14:paraId="00000075">
      <w:pPr>
        <w:ind w:left="1440" w:firstLine="0"/>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ab/>
      </w: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rPr/>
    </w:pPr>
    <w:r w:rsidDel="00000000" w:rsidR="00000000" w:rsidRPr="00000000">
      <w:rPr>
        <w:rtl w:val="0"/>
      </w:rPr>
      <w:t xml:space="preserve">1902129</w:t>
    </w:r>
  </w:p>
  <w:p w:rsidR="00000000" w:rsidDel="00000000" w:rsidP="00000000" w:rsidRDefault="00000000" w:rsidRPr="00000000" w14:paraId="00000079">
    <w:pPr>
      <w:rPr/>
    </w:pPr>
    <w:r w:rsidDel="00000000" w:rsidR="00000000" w:rsidRPr="00000000">
      <w:rPr>
        <w:rtl w:val="0"/>
      </w:rPr>
      <w:t xml:space="preserve">ECEY6008/C</w:t>
    </w:r>
  </w:p>
  <w:p w:rsidR="00000000" w:rsidDel="00000000" w:rsidP="00000000" w:rsidRDefault="00000000" w:rsidRPr="00000000" w14:paraId="0000007A">
    <w:pPr>
      <w:rPr/>
    </w:pPr>
    <w:r w:rsidDel="00000000" w:rsidR="00000000" w:rsidRPr="00000000">
      <w:rPr>
        <w:rtl w:val="0"/>
      </w:rPr>
      <w:t xml:space="preserve">Nifer o eiriau: 2749</w:t>
    </w:r>
  </w:p>
  <w:p w:rsidR="00000000" w:rsidDel="00000000" w:rsidP="00000000" w:rsidRDefault="00000000" w:rsidRPr="00000000" w14:paraId="0000007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color w:val="33333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