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0B4F" w:rsidRPr="00B10F75" w:rsidRDefault="00540B4F" w:rsidP="00540B4F">
      <w:pPr>
        <w:jc w:val="center"/>
        <w:rPr>
          <w:b/>
          <w:i/>
          <w:sz w:val="32"/>
          <w:szCs w:val="32"/>
        </w:rPr>
      </w:pPr>
      <w:proofErr w:type="spellStart"/>
      <w:r w:rsidRPr="00B10F75">
        <w:rPr>
          <w:b/>
          <w:i/>
          <w:sz w:val="32"/>
          <w:szCs w:val="32"/>
        </w:rPr>
        <w:t>Perpetuum</w:t>
      </w:r>
      <w:proofErr w:type="spellEnd"/>
      <w:r w:rsidRPr="00B10F75">
        <w:rPr>
          <w:b/>
          <w:i/>
          <w:sz w:val="32"/>
          <w:szCs w:val="32"/>
        </w:rPr>
        <w:t xml:space="preserve"> Mobile Market Research Questionnaire</w:t>
      </w:r>
    </w:p>
    <w:p w:rsidR="00540B4F" w:rsidRPr="0076226C" w:rsidRDefault="00540B4F" w:rsidP="00540B4F">
      <w:pPr>
        <w:jc w:val="center"/>
        <w:rPr>
          <w:i/>
          <w:sz w:val="24"/>
          <w:szCs w:val="24"/>
        </w:rPr>
      </w:pPr>
      <w:r>
        <w:rPr>
          <w:i/>
          <w:sz w:val="24"/>
          <w:szCs w:val="24"/>
        </w:rPr>
        <w:t xml:space="preserve">     By George Mihai Cornea</w:t>
      </w:r>
    </w:p>
    <w:p w:rsidR="00FA5241" w:rsidRDefault="00FA5241"/>
    <w:p w:rsidR="00540B4F" w:rsidRDefault="00540B4F" w:rsidP="00540B4F">
      <w:r>
        <w:t>Conduction a questionnaire as part of the marketing research for a courier business will offers valuable insight regarding the needs of potential customers and how to better accommodate those needs.</w:t>
      </w:r>
    </w:p>
    <w:p w:rsidR="00540B4F" w:rsidRDefault="00540B4F">
      <w:r>
        <w:rPr>
          <w:noProof/>
        </w:rPr>
        <w:drawing>
          <wp:inline distT="0" distB="0" distL="0" distR="0" wp14:anchorId="372579B4" wp14:editId="6F31ABA9">
            <wp:extent cx="5943600" cy="23418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43600" cy="2341880"/>
                    </a:xfrm>
                    <a:prstGeom prst="rect">
                      <a:avLst/>
                    </a:prstGeom>
                  </pic:spPr>
                </pic:pic>
              </a:graphicData>
            </a:graphic>
          </wp:inline>
        </w:drawing>
      </w:r>
    </w:p>
    <w:p w:rsidR="00540B4F" w:rsidRDefault="00540B4F" w:rsidP="00540B4F">
      <w:pPr>
        <w:jc w:val="both"/>
      </w:pPr>
      <w:r>
        <w:t>All of the participants to this questionnaire have declared that they use courier services, which is a victory as it shows that the services offered by this type of business are very much in trend and in very high demand at the moment.</w:t>
      </w:r>
    </w:p>
    <w:p w:rsidR="00540B4F" w:rsidRDefault="00540B4F" w:rsidP="00540B4F">
      <w:pPr>
        <w:jc w:val="both"/>
      </w:pPr>
      <w:r>
        <w:t>About 20% of potential customers use courier services yearly and another 30% of them use courier services monthly, and in the case of this type of customers getting it right from the first time will be vital, as it will build their trust in the services we’re providing, making people more inclined to use our services in the future as well.</w:t>
      </w:r>
    </w:p>
    <w:p w:rsidR="00540B4F" w:rsidRDefault="00540B4F" w:rsidP="00540B4F">
      <w:pPr>
        <w:jc w:val="both"/>
      </w:pPr>
      <w:r>
        <w:t>Another 30% of the customers use courier services weekly, and the rest even daily, and targeting these two groups will help build a loyal base of return customers, category which generates steady income for the business at any given time. In order to retain these customers we’ve designed a loyalty scheme for them, to offer them benefits when they use our services on a regular basis.</w:t>
      </w:r>
    </w:p>
    <w:p w:rsidR="00540B4F" w:rsidRDefault="00540B4F" w:rsidP="00540B4F">
      <w:pPr>
        <w:jc w:val="both"/>
      </w:pPr>
      <w:r>
        <w:rPr>
          <w:noProof/>
        </w:rPr>
        <w:drawing>
          <wp:inline distT="0" distB="0" distL="0" distR="0" wp14:anchorId="1F163687" wp14:editId="4CD8A72F">
            <wp:extent cx="5943600" cy="17602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1760220"/>
                    </a:xfrm>
                    <a:prstGeom prst="rect">
                      <a:avLst/>
                    </a:prstGeom>
                  </pic:spPr>
                </pic:pic>
              </a:graphicData>
            </a:graphic>
          </wp:inline>
        </w:drawing>
      </w:r>
    </w:p>
    <w:p w:rsidR="00540B4F" w:rsidRDefault="00540B4F" w:rsidP="00770E35">
      <w:pPr>
        <w:jc w:val="both"/>
      </w:pPr>
      <w:r>
        <w:lastRenderedPageBreak/>
        <w:t>This type of business has to cover a wide range of requests from our customers, and different customers require different types of goods shipped.</w:t>
      </w:r>
    </w:p>
    <w:p w:rsidR="00540B4F" w:rsidRDefault="00540B4F" w:rsidP="00770E35">
      <w:pPr>
        <w:jc w:val="both"/>
      </w:pPr>
      <w:r>
        <w:t>By ensuring that the business is able to transport different categories of goods (documents, packages, and special requirement packages) you are able to target a much larger group of potential customers. In this era, the customer expects business to be able to accommodate all of their requests when it comes to delivering their goods, this making the business more attractive. No one is interested in a business offering just standard services a</w:t>
      </w:r>
      <w:r w:rsidR="00EA2E9C">
        <w:t>s customers’ needs vary greatly (Ellis, 2010).</w:t>
      </w:r>
    </w:p>
    <w:p w:rsidR="00540B4F" w:rsidRDefault="00540B4F" w:rsidP="00540B4F">
      <w:r>
        <w:rPr>
          <w:noProof/>
        </w:rPr>
        <w:drawing>
          <wp:inline distT="0" distB="0" distL="0" distR="0" wp14:anchorId="7C3DCE64" wp14:editId="2E912AD7">
            <wp:extent cx="5943600" cy="1753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753870"/>
                    </a:xfrm>
                    <a:prstGeom prst="rect">
                      <a:avLst/>
                    </a:prstGeom>
                  </pic:spPr>
                </pic:pic>
              </a:graphicData>
            </a:graphic>
          </wp:inline>
        </w:drawing>
      </w:r>
    </w:p>
    <w:p w:rsidR="00540B4F" w:rsidRDefault="00540B4F" w:rsidP="00540B4F"/>
    <w:p w:rsidR="00540B4F" w:rsidRDefault="00540B4F" w:rsidP="00770E35">
      <w:pPr>
        <w:jc w:val="both"/>
      </w:pPr>
      <w:r>
        <w:t>It has always been the general belief that having a tracking system for the goods that your business is transporting is very important, but being able now to see the questionnaire results I’ve gotten to the understanding that this tracking system will be one of the pillar of the business.</w:t>
      </w:r>
    </w:p>
    <w:p w:rsidR="00540B4F" w:rsidRDefault="00540B4F" w:rsidP="00770E35">
      <w:pPr>
        <w:jc w:val="both"/>
      </w:pPr>
      <w:r>
        <w:t>For 20% of the customers using delivery services the tracking system is somewhat important, but for other 80% of them, the tracking system is extremely important. Everyone wants to be able to track their good to make sure that they are delivered within the agreed time-frame, and being able to do so if a great relief for customers.</w:t>
      </w:r>
    </w:p>
    <w:p w:rsidR="00540B4F" w:rsidRDefault="00540B4F" w:rsidP="00770E35">
      <w:pPr>
        <w:jc w:val="both"/>
      </w:pPr>
      <w:r>
        <w:t>A well designed tracking system offering extensive information regarding the location en-route of the package and set time frames for delivery windows will be a deciding factor for people in choosing to use our services. Being able to access this system very easily, from the phone or any electronic device will just make the business seem more reliable and appealing to people and it will put their minds at ease.</w:t>
      </w:r>
    </w:p>
    <w:p w:rsidR="00540B4F" w:rsidRDefault="00AF70C4" w:rsidP="00540B4F">
      <w:r>
        <w:rPr>
          <w:noProof/>
        </w:rPr>
        <w:drawing>
          <wp:inline distT="0" distB="0" distL="0" distR="0" wp14:anchorId="757FC2FD" wp14:editId="3D286741">
            <wp:extent cx="5943600" cy="178566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55170" cy="1789144"/>
                    </a:xfrm>
                    <a:prstGeom prst="rect">
                      <a:avLst/>
                    </a:prstGeom>
                  </pic:spPr>
                </pic:pic>
              </a:graphicData>
            </a:graphic>
          </wp:inline>
        </w:drawing>
      </w:r>
    </w:p>
    <w:p w:rsidR="00AF70C4" w:rsidRDefault="00AF70C4" w:rsidP="00770E35">
      <w:pPr>
        <w:jc w:val="both"/>
      </w:pPr>
      <w:r>
        <w:lastRenderedPageBreak/>
        <w:t>From the 5</w:t>
      </w:r>
      <w:r w:rsidRPr="00A12924">
        <w:rPr>
          <w:vertAlign w:val="superscript"/>
        </w:rPr>
        <w:t>th</w:t>
      </w:r>
      <w:r>
        <w:t xml:space="preserve"> question in this questionnaire we have already concluded that being able to cover a wide range of requests when it comes to a courier company is important, but this just stresses even more the importance of it.</w:t>
      </w:r>
    </w:p>
    <w:p w:rsidR="00AF70C4" w:rsidRDefault="00AF70C4" w:rsidP="00770E35">
      <w:pPr>
        <w:jc w:val="both"/>
      </w:pPr>
      <w:r>
        <w:t>There are many instances when people require speedy delivery for a wide range of goods, and if the business is able to offer this option to its customers will attract more potential customers. The fact that 70% of the potential customers are willing to pay more for speedy deliveries is a crucial factor, as extra delivery charges generate a high profit for the business. Looking at the bigger picture and thinking about the course of the business in the long run, these extra profits will grant us the possibility of expanding and improving, which will allow us differentiate thi</w:t>
      </w:r>
      <w:r w:rsidR="00EA2E9C">
        <w:t>s business from the competition (</w:t>
      </w:r>
      <w:proofErr w:type="spellStart"/>
      <w:r w:rsidR="00EA2E9C">
        <w:t>Glimmann</w:t>
      </w:r>
      <w:proofErr w:type="spellEnd"/>
      <w:r w:rsidR="00EA2E9C">
        <w:t>, 2000).</w:t>
      </w:r>
    </w:p>
    <w:p w:rsidR="00540B4F" w:rsidRDefault="00AF70C4">
      <w:r>
        <w:rPr>
          <w:noProof/>
        </w:rPr>
        <w:drawing>
          <wp:inline distT="0" distB="0" distL="0" distR="0" wp14:anchorId="245292C8" wp14:editId="1864BE08">
            <wp:extent cx="5943600" cy="17278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727835"/>
                    </a:xfrm>
                    <a:prstGeom prst="rect">
                      <a:avLst/>
                    </a:prstGeom>
                  </pic:spPr>
                </pic:pic>
              </a:graphicData>
            </a:graphic>
          </wp:inline>
        </w:drawing>
      </w:r>
    </w:p>
    <w:p w:rsidR="00AF70C4" w:rsidRDefault="00AF70C4" w:rsidP="00770E35">
      <w:pPr>
        <w:jc w:val="both"/>
      </w:pPr>
      <w:bookmarkStart w:id="0" w:name="_GoBack"/>
      <w:r>
        <w:t>One of the ideas of the recent years when it comes to courier companies was the option given to customers to be able to pick up their packages from certain collection points.</w:t>
      </w:r>
    </w:p>
    <w:p w:rsidR="00AF70C4" w:rsidRDefault="00AF70C4" w:rsidP="00770E35">
      <w:pPr>
        <w:jc w:val="both"/>
      </w:pPr>
      <w:r>
        <w:t xml:space="preserve">As we have already realized, our customers have different needs, and many of them have complicated atypical lives and they don’t spend enough time at home to be able to receive their packages during the business’ agreed time-frames. So the option of offering collection points for packages will allow us to attract another range of potential customers and expand our base of operations. </w:t>
      </w:r>
    </w:p>
    <w:p w:rsidR="00AF70C4" w:rsidRDefault="00AF70C4" w:rsidP="00770E35">
      <w:pPr>
        <w:jc w:val="both"/>
      </w:pPr>
      <w:r>
        <w:t>Creating partnerships with other businesses which act as collection points will be one of the things needed to take into account.</w:t>
      </w:r>
    </w:p>
    <w:p w:rsidR="00AF70C4" w:rsidRDefault="00AF70C4" w:rsidP="00770E35">
      <w:pPr>
        <w:jc w:val="both"/>
      </w:pPr>
      <w:r>
        <w:t>Through our tracking system, our customers will be alerted when their package has been delivered to their preferred collection point and they will be able to collect it at a time that suits them.</w:t>
      </w:r>
    </w:p>
    <w:p w:rsidR="00AF70C4" w:rsidRDefault="00AF70C4" w:rsidP="00770E35">
      <w:pPr>
        <w:jc w:val="both"/>
      </w:pPr>
      <w:r>
        <w:t>Courier companies have been devoting to improving their services to be able to get more customers and profits. The effort of improving satisfaction of customers and offering services for all their needs is more important than any other time.</w:t>
      </w:r>
    </w:p>
    <w:p w:rsidR="00AF70C4" w:rsidRDefault="00AF70C4" w:rsidP="00770E35">
      <w:pPr>
        <w:jc w:val="both"/>
      </w:pPr>
      <w:r>
        <w:t>Being able to conduct online surveys for courier services it has saved a lot of time and costs for businesses, and the results obtained are much more accurate. Utilizing the results from these surveys is the key to your success, helping courier companies improve their competitiveness.</w:t>
      </w:r>
    </w:p>
    <w:p w:rsidR="00AF70C4" w:rsidRDefault="00AF70C4" w:rsidP="00770E35">
      <w:pPr>
        <w:jc w:val="both"/>
      </w:pPr>
      <w:r>
        <w:t>As an independent courier you have the chance to better interpret the questionnaire results and act on it, as you have a high potential to meet the customer’s requirements and offer a more personal level of service than large firms. You can make the most of this strength by emphasizing the high quality nature of your business as well as ensuring that customers are aware of the full range of delivery work you are prepared to undertake, and always give top quality serv</w:t>
      </w:r>
      <w:r w:rsidR="00EA2E9C">
        <w:t>ice no matter the circumstances (Brace I., 2018).</w:t>
      </w:r>
    </w:p>
    <w:bookmarkEnd w:id="0"/>
    <w:p w:rsidR="00B10F75" w:rsidRDefault="00B10F75">
      <w:r>
        <w:lastRenderedPageBreak/>
        <w:t>Reference list:</w:t>
      </w:r>
    </w:p>
    <w:p w:rsidR="00EA2E9C" w:rsidRDefault="00EA2E9C" w:rsidP="00EA2E9C">
      <w:pPr>
        <w:spacing w:line="256" w:lineRule="auto"/>
        <w:rPr>
          <w:color w:val="0000FF"/>
          <w:u w:val="single"/>
        </w:rPr>
      </w:pPr>
      <w:r w:rsidRPr="00EA2E9C">
        <w:t xml:space="preserve">Brace I., 2018, Questionnaire Design, How to plan, structure and write survey material for effective market research, available at: </w:t>
      </w:r>
      <w:hyperlink r:id="rId9" w:anchor="v=onepage&amp;q&amp;f=false" w:history="1">
        <w:r w:rsidRPr="00EA2E9C">
          <w:rPr>
            <w:color w:val="0000FF"/>
            <w:u w:val="single"/>
          </w:rPr>
          <w:t>https://books.google.co.uk/books?id=mSRTDwAAQBAJ&amp;pg=PA75&amp;hl=ro&amp;source=gbs_toc_r&amp;cad=3#v=onepage&amp;q&amp;f=false</w:t>
        </w:r>
      </w:hyperlink>
    </w:p>
    <w:p w:rsidR="00EA2E9C" w:rsidRDefault="00EA2E9C" w:rsidP="00EA2E9C">
      <w:r>
        <w:t xml:space="preserve">Ellis P.D., 2010, The Essential Guide to Effect Sizes, Statistical Power and the Interpretation of Research Results, available at: </w:t>
      </w:r>
      <w:hyperlink r:id="rId10" w:anchor="v=onepage&amp;q=an%20essential%20guide%20business%20statistics&amp;f=false" w:history="1">
        <w:r>
          <w:rPr>
            <w:rStyle w:val="Hyperlink"/>
          </w:rPr>
          <w:t>https://books.google.co.uk/books?id=5obZnfK5pbsC&amp;printsec=frontcover&amp;dq=an+essential+guide+business+statistics&amp;hl=ro&amp;sa=X&amp;ved=0ahUKEwjlg-OUxIvqAhXF16QKHYafBFcQ6AEIRjAD#v=onepage&amp;q=an%20essential%20guide%20business%20statistics&amp;f=false</w:t>
        </w:r>
      </w:hyperlink>
    </w:p>
    <w:p w:rsidR="00EA2E9C" w:rsidRDefault="00EA2E9C">
      <w:proofErr w:type="spellStart"/>
      <w:r>
        <w:t>Glimmann</w:t>
      </w:r>
      <w:proofErr w:type="spellEnd"/>
      <w:r>
        <w:t xml:space="preserve"> J., Questioning Strategies in Marketing Research Questionnaire, 2000, available at:</w:t>
      </w:r>
      <w:r w:rsidRPr="00EA2E9C">
        <w:t xml:space="preserve"> </w:t>
      </w:r>
      <w:hyperlink r:id="rId11" w:anchor="v=onepage&amp;q=market%20research%20questionnaire&amp;f=false" w:history="1">
        <w:r>
          <w:rPr>
            <w:rStyle w:val="Hyperlink"/>
          </w:rPr>
          <w:t>https://books.google.co.uk/books?id=pbK4DAAAQBAJ&amp;pg=PA11&amp;dq=market+research+questionnaire&amp;hl=ro&amp;sa=X&amp;ved=0ahUKEwjzhIzAxovqAhWD26QKHSFBCmMQ6AEINTAB#v=onepage&amp;q=market%20research%20questionnaire&amp;f=false</w:t>
        </w:r>
      </w:hyperlink>
    </w:p>
    <w:sectPr w:rsidR="00EA2E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7DB6"/>
    <w:rsid w:val="00307DB6"/>
    <w:rsid w:val="00540B4F"/>
    <w:rsid w:val="00770E35"/>
    <w:rsid w:val="00AF70C4"/>
    <w:rsid w:val="00B10F75"/>
    <w:rsid w:val="00EA2E9C"/>
    <w:rsid w:val="00FA52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9AEC86-41DD-4775-B48A-CFCC097B6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0B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10F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books.google.co.uk/books?id=pbK4DAAAQBAJ&amp;pg=PA11&amp;dq=market+research+questionnaire&amp;hl=ro&amp;sa=X&amp;ved=0ahUKEwjzhIzAxovqAhWD26QKHSFBCmMQ6AEINTAB" TargetMode="External"/><Relationship Id="rId5" Type="http://schemas.openxmlformats.org/officeDocument/2006/relationships/image" Target="media/image2.png"/><Relationship Id="rId10" Type="http://schemas.openxmlformats.org/officeDocument/2006/relationships/hyperlink" Target="https://books.google.co.uk/books?id=5obZnfK5pbsC&amp;printsec=frontcover&amp;dq=an+essential+guide+business+statistics&amp;hl=ro&amp;sa=X&amp;ved=0ahUKEwjlg-OUxIvqAhXF16QKHYafBFcQ6AEIRjAD" TargetMode="External"/><Relationship Id="rId4" Type="http://schemas.openxmlformats.org/officeDocument/2006/relationships/image" Target="media/image1.png"/><Relationship Id="rId9" Type="http://schemas.openxmlformats.org/officeDocument/2006/relationships/hyperlink" Target="https://books.google.co.uk/books?id=mSRTDwAAQBAJ&amp;pg=PA75&amp;hl=ro&amp;source=gbs_toc_r&amp;cad=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1080</Words>
  <Characters>6158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2020-06-18T10:02:00Z</dcterms:created>
  <dcterms:modified xsi:type="dcterms:W3CDTF">2020-06-18T15:04:00Z</dcterms:modified>
</cp:coreProperties>
</file>