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472C4" w:themeColor="accent1"/>
        </w:rPr>
        <w:id w:val="1013565545"/>
        <w:docPartObj>
          <w:docPartGallery w:val="Cover Pages"/>
          <w:docPartUnique/>
        </w:docPartObj>
      </w:sdtPr>
      <w:sdtEndPr>
        <w:rPr>
          <w:rFonts w:ascii="Times New Roman" w:hAnsi="Times New Roman" w:cs="Times New Roman"/>
          <w:b/>
          <w:i/>
          <w:color w:val="auto"/>
          <w:sz w:val="18"/>
          <w:szCs w:val="18"/>
        </w:rPr>
      </w:sdtEndPr>
      <w:sdtContent>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326889">
          <w:pPr>
            <w:rPr>
              <w:rFonts w:ascii="Times New Roman" w:hAnsi="Times New Roman" w:cs="Times New Roman"/>
              <w:b/>
              <w:i/>
              <w:sz w:val="18"/>
              <w:szCs w:val="18"/>
            </w:rPr>
          </w:pPr>
        </w:p>
        <w:p w:rsidR="009F35FB" w:rsidRDefault="009F35FB" w:rsidP="009F35FB">
          <w:pPr>
            <w:pStyle w:val="Heading1"/>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646253"/>
          <w:r>
            <w:rPr>
              <w:b/>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Swansea getting smart as a city</w:t>
          </w:r>
          <w:bookmarkEnd w:id="0"/>
        </w:p>
        <w:p w:rsidR="009F35FB" w:rsidRPr="00972BDE" w:rsidRDefault="009F35FB" w:rsidP="009F35FB">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646254"/>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George Cristian Petrescu</w:t>
          </w:r>
          <w:bookmarkEnd w:id="1"/>
        </w:p>
        <w:p w:rsidR="009F35FB" w:rsidRPr="00972BDE" w:rsidRDefault="009F35FB" w:rsidP="009F35FB">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646255"/>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P151317</w:t>
          </w:r>
          <w:bookmarkEnd w:id="2"/>
        </w:p>
        <w:p w:rsidR="009F35FB" w:rsidRPr="00972BDE" w:rsidRDefault="009F35FB" w:rsidP="009F35FB">
          <w:pPr>
            <w:pStyle w:val="Heading2"/>
            <w:jc w:val="center"/>
            <w:rPr>
              <w:b/>
            </w:rPr>
          </w:pPr>
          <w:bookmarkStart w:id="3" w:name="_Toc1646256"/>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 Computer Networks</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Cyber Security</w:t>
          </w:r>
          <w:bookmarkEnd w:id="3"/>
        </w:p>
        <w:p w:rsidR="009F35FB" w:rsidRPr="00972BDE" w:rsidRDefault="009F35FB" w:rsidP="009F35FB">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646257"/>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and Data Centre Management</w:t>
          </w:r>
          <w:bookmarkEnd w:id="4"/>
        </w:p>
        <w:p w:rsidR="009F35FB" w:rsidRPr="00972BDE" w:rsidRDefault="009F35FB" w:rsidP="009F35FB">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646258"/>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Dr </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Carlene Campbell</w:t>
          </w:r>
          <w:bookmarkEnd w:id="5"/>
        </w:p>
        <w:p w:rsidR="009F35FB" w:rsidRPr="00972BDE" w:rsidRDefault="009F35FB" w:rsidP="009F35FB">
          <w:pPr>
            <w:pStyle w:val="Heading2"/>
            <w:jc w:val="center"/>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9F35FB" w:rsidRPr="00972BDE" w:rsidSect="0033557D">
              <w:pgSz w:w="11906" w:h="16838"/>
              <w:pgMar w:top="1440" w:right="1440" w:bottom="1440" w:left="1440" w:header="708" w:footer="708" w:gutter="0"/>
              <w:pgNumType w:start="0"/>
              <w:cols w:space="708"/>
              <w:titlePg/>
              <w:docGrid w:linePitch="360"/>
            </w:sectPr>
          </w:pPr>
          <w:bookmarkStart w:id="6" w:name="_Toc1646259"/>
          <w:r w:rsidRPr="00972BDE">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Wordcount: </w:t>
          </w:r>
          <w:r>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3000</w:t>
          </w:r>
          <w:bookmarkEnd w:id="6"/>
        </w:p>
        <w:p w:rsidR="009F35FB" w:rsidRPr="009F35FB" w:rsidRDefault="009A57D3" w:rsidP="009F35FB">
          <w:pPr>
            <w:rPr>
              <w:rFonts w:ascii="Times New Roman" w:hAnsi="Times New Roman" w:cs="Times New Roman"/>
              <w:b/>
              <w:i/>
              <w:sz w:val="18"/>
              <w:szCs w:val="18"/>
            </w:rPr>
          </w:pPr>
        </w:p>
      </w:sdtContent>
    </w:sdt>
    <w:sdt>
      <w:sdtPr>
        <w:rPr>
          <w:rFonts w:asciiTheme="minorHAnsi" w:eastAsiaTheme="minorHAnsi" w:hAnsiTheme="minorHAnsi" w:cstheme="minorBidi"/>
          <w:b w:val="0"/>
          <w:bCs w:val="0"/>
          <w:color w:val="auto"/>
          <w:sz w:val="22"/>
          <w:szCs w:val="22"/>
          <w:lang w:val="en-GB"/>
        </w:rPr>
        <w:id w:val="1395234930"/>
        <w:docPartObj>
          <w:docPartGallery w:val="Table of Contents"/>
          <w:docPartUnique/>
        </w:docPartObj>
      </w:sdtPr>
      <w:sdtEndPr>
        <w:rPr>
          <w:noProof/>
        </w:rPr>
      </w:sdtEndPr>
      <w:sdtContent>
        <w:p w:rsidR="009F35FB" w:rsidRDefault="009F35FB">
          <w:pPr>
            <w:pStyle w:val="TOCHeading"/>
          </w:pPr>
          <w:r>
            <w:t>Table of Contents</w:t>
          </w:r>
        </w:p>
        <w:p w:rsidR="009F35FB" w:rsidRDefault="009F35FB">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646331" w:history="1">
            <w:r w:rsidRPr="0016323B">
              <w:rPr>
                <w:rStyle w:val="Hyperlink"/>
                <w:noProof/>
              </w:rPr>
              <w:t>Introduction</w:t>
            </w:r>
            <w:r>
              <w:rPr>
                <w:noProof/>
                <w:webHidden/>
              </w:rPr>
              <w:tab/>
            </w:r>
            <w:r>
              <w:rPr>
                <w:noProof/>
                <w:webHidden/>
              </w:rPr>
              <w:fldChar w:fldCharType="begin"/>
            </w:r>
            <w:r>
              <w:rPr>
                <w:noProof/>
                <w:webHidden/>
              </w:rPr>
              <w:instrText xml:space="preserve"> PAGEREF _Toc1646331 \h </w:instrText>
            </w:r>
            <w:r>
              <w:rPr>
                <w:noProof/>
                <w:webHidden/>
              </w:rPr>
            </w:r>
            <w:r>
              <w:rPr>
                <w:noProof/>
                <w:webHidden/>
              </w:rPr>
              <w:fldChar w:fldCharType="separate"/>
            </w:r>
            <w:r>
              <w:rPr>
                <w:noProof/>
                <w:webHidden/>
              </w:rPr>
              <w:t>4</w:t>
            </w:r>
            <w:r>
              <w:rPr>
                <w:noProof/>
                <w:webHidden/>
              </w:rPr>
              <w:fldChar w:fldCharType="end"/>
            </w:r>
          </w:hyperlink>
        </w:p>
        <w:p w:rsidR="009F35FB" w:rsidRDefault="009A57D3">
          <w:pPr>
            <w:pStyle w:val="TOC1"/>
            <w:tabs>
              <w:tab w:val="right" w:leader="dot" w:pos="9350"/>
            </w:tabs>
            <w:rPr>
              <w:rFonts w:eastAsiaTheme="minorEastAsia" w:cstheme="minorBidi"/>
              <w:b w:val="0"/>
              <w:bCs w:val="0"/>
              <w:i w:val="0"/>
              <w:iCs w:val="0"/>
              <w:noProof/>
            </w:rPr>
          </w:pPr>
          <w:hyperlink w:anchor="_Toc1646332" w:history="1">
            <w:r w:rsidR="009F35FB" w:rsidRPr="0016323B">
              <w:rPr>
                <w:rStyle w:val="Hyperlink"/>
                <w:noProof/>
              </w:rPr>
              <w:t>Smart City</w:t>
            </w:r>
            <w:r w:rsidR="009F35FB">
              <w:rPr>
                <w:noProof/>
                <w:webHidden/>
              </w:rPr>
              <w:tab/>
            </w:r>
            <w:r w:rsidR="009F35FB">
              <w:rPr>
                <w:noProof/>
                <w:webHidden/>
              </w:rPr>
              <w:fldChar w:fldCharType="begin"/>
            </w:r>
            <w:r w:rsidR="009F35FB">
              <w:rPr>
                <w:noProof/>
                <w:webHidden/>
              </w:rPr>
              <w:instrText xml:space="preserve"> PAGEREF _Toc1646332 \h </w:instrText>
            </w:r>
            <w:r w:rsidR="009F35FB">
              <w:rPr>
                <w:noProof/>
                <w:webHidden/>
              </w:rPr>
            </w:r>
            <w:r w:rsidR="009F35FB">
              <w:rPr>
                <w:noProof/>
                <w:webHidden/>
              </w:rPr>
              <w:fldChar w:fldCharType="separate"/>
            </w:r>
            <w:r w:rsidR="009F35FB">
              <w:rPr>
                <w:noProof/>
                <w:webHidden/>
              </w:rPr>
              <w:t>4</w:t>
            </w:r>
            <w:r w:rsidR="009F35FB">
              <w:rPr>
                <w:noProof/>
                <w:webHidden/>
              </w:rPr>
              <w:fldChar w:fldCharType="end"/>
            </w:r>
          </w:hyperlink>
        </w:p>
        <w:p w:rsidR="009F35FB" w:rsidRDefault="009A57D3">
          <w:pPr>
            <w:pStyle w:val="TOC2"/>
            <w:tabs>
              <w:tab w:val="right" w:leader="dot" w:pos="9350"/>
            </w:tabs>
            <w:rPr>
              <w:rFonts w:eastAsiaTheme="minorEastAsia" w:cstheme="minorBidi"/>
              <w:b w:val="0"/>
              <w:bCs w:val="0"/>
              <w:noProof/>
              <w:sz w:val="24"/>
              <w:szCs w:val="24"/>
            </w:rPr>
          </w:pPr>
          <w:hyperlink w:anchor="_Toc1646333" w:history="1">
            <w:r w:rsidR="009F35FB" w:rsidRPr="0016323B">
              <w:rPr>
                <w:rStyle w:val="Hyperlink"/>
                <w:noProof/>
              </w:rPr>
              <w:t>Definition</w:t>
            </w:r>
            <w:r w:rsidR="009F35FB">
              <w:rPr>
                <w:noProof/>
                <w:webHidden/>
              </w:rPr>
              <w:tab/>
            </w:r>
            <w:r w:rsidR="009F35FB">
              <w:rPr>
                <w:noProof/>
                <w:webHidden/>
              </w:rPr>
              <w:fldChar w:fldCharType="begin"/>
            </w:r>
            <w:r w:rsidR="009F35FB">
              <w:rPr>
                <w:noProof/>
                <w:webHidden/>
              </w:rPr>
              <w:instrText xml:space="preserve"> PAGEREF _Toc1646333 \h </w:instrText>
            </w:r>
            <w:r w:rsidR="009F35FB">
              <w:rPr>
                <w:noProof/>
                <w:webHidden/>
              </w:rPr>
            </w:r>
            <w:r w:rsidR="009F35FB">
              <w:rPr>
                <w:noProof/>
                <w:webHidden/>
              </w:rPr>
              <w:fldChar w:fldCharType="separate"/>
            </w:r>
            <w:r w:rsidR="009F35FB">
              <w:rPr>
                <w:noProof/>
                <w:webHidden/>
              </w:rPr>
              <w:t>4</w:t>
            </w:r>
            <w:r w:rsidR="009F35FB">
              <w:rPr>
                <w:noProof/>
                <w:webHidden/>
              </w:rPr>
              <w:fldChar w:fldCharType="end"/>
            </w:r>
          </w:hyperlink>
        </w:p>
        <w:p w:rsidR="009F35FB" w:rsidRDefault="009A57D3">
          <w:pPr>
            <w:pStyle w:val="TOC2"/>
            <w:tabs>
              <w:tab w:val="right" w:leader="dot" w:pos="9350"/>
            </w:tabs>
            <w:rPr>
              <w:rFonts w:eastAsiaTheme="minorEastAsia" w:cstheme="minorBidi"/>
              <w:b w:val="0"/>
              <w:bCs w:val="0"/>
              <w:noProof/>
              <w:sz w:val="24"/>
              <w:szCs w:val="24"/>
            </w:rPr>
          </w:pPr>
          <w:hyperlink w:anchor="_Toc1646334" w:history="1">
            <w:r w:rsidR="009F35FB" w:rsidRPr="0016323B">
              <w:rPr>
                <w:rStyle w:val="Hyperlink"/>
                <w:noProof/>
              </w:rPr>
              <w:t>Applications</w:t>
            </w:r>
            <w:r w:rsidR="009F35FB">
              <w:rPr>
                <w:noProof/>
                <w:webHidden/>
              </w:rPr>
              <w:tab/>
            </w:r>
            <w:r w:rsidR="009F35FB">
              <w:rPr>
                <w:noProof/>
                <w:webHidden/>
              </w:rPr>
              <w:fldChar w:fldCharType="begin"/>
            </w:r>
            <w:r w:rsidR="009F35FB">
              <w:rPr>
                <w:noProof/>
                <w:webHidden/>
              </w:rPr>
              <w:instrText xml:space="preserve"> PAGEREF _Toc1646334 \h </w:instrText>
            </w:r>
            <w:r w:rsidR="009F35FB">
              <w:rPr>
                <w:noProof/>
                <w:webHidden/>
              </w:rPr>
            </w:r>
            <w:r w:rsidR="009F35FB">
              <w:rPr>
                <w:noProof/>
                <w:webHidden/>
              </w:rPr>
              <w:fldChar w:fldCharType="separate"/>
            </w:r>
            <w:r w:rsidR="009F35FB">
              <w:rPr>
                <w:noProof/>
                <w:webHidden/>
              </w:rPr>
              <w:t>5</w:t>
            </w:r>
            <w:r w:rsidR="009F35FB">
              <w:rPr>
                <w:noProof/>
                <w:webHidden/>
              </w:rPr>
              <w:fldChar w:fldCharType="end"/>
            </w:r>
          </w:hyperlink>
        </w:p>
        <w:p w:rsidR="009F35FB" w:rsidRDefault="009A57D3">
          <w:pPr>
            <w:pStyle w:val="TOC2"/>
            <w:tabs>
              <w:tab w:val="right" w:leader="dot" w:pos="9350"/>
            </w:tabs>
            <w:rPr>
              <w:rFonts w:eastAsiaTheme="minorEastAsia" w:cstheme="minorBidi"/>
              <w:b w:val="0"/>
              <w:bCs w:val="0"/>
              <w:noProof/>
              <w:sz w:val="24"/>
              <w:szCs w:val="24"/>
            </w:rPr>
          </w:pPr>
          <w:hyperlink w:anchor="_Toc1646335" w:history="1">
            <w:r w:rsidR="009F35FB" w:rsidRPr="0016323B">
              <w:rPr>
                <w:rStyle w:val="Hyperlink"/>
                <w:noProof/>
              </w:rPr>
              <w:t>Case Study</w:t>
            </w:r>
            <w:r w:rsidR="009F35FB">
              <w:rPr>
                <w:noProof/>
                <w:webHidden/>
              </w:rPr>
              <w:tab/>
            </w:r>
            <w:r w:rsidR="009F35FB">
              <w:rPr>
                <w:noProof/>
                <w:webHidden/>
              </w:rPr>
              <w:fldChar w:fldCharType="begin"/>
            </w:r>
            <w:r w:rsidR="009F35FB">
              <w:rPr>
                <w:noProof/>
                <w:webHidden/>
              </w:rPr>
              <w:instrText xml:space="preserve"> PAGEREF _Toc1646335 \h </w:instrText>
            </w:r>
            <w:r w:rsidR="009F35FB">
              <w:rPr>
                <w:noProof/>
                <w:webHidden/>
              </w:rPr>
            </w:r>
            <w:r w:rsidR="009F35FB">
              <w:rPr>
                <w:noProof/>
                <w:webHidden/>
              </w:rPr>
              <w:fldChar w:fldCharType="separate"/>
            </w:r>
            <w:r w:rsidR="009F35FB">
              <w:rPr>
                <w:noProof/>
                <w:webHidden/>
              </w:rPr>
              <w:t>6</w:t>
            </w:r>
            <w:r w:rsidR="009F35FB">
              <w:rPr>
                <w:noProof/>
                <w:webHidden/>
              </w:rPr>
              <w:fldChar w:fldCharType="end"/>
            </w:r>
          </w:hyperlink>
        </w:p>
        <w:p w:rsidR="009F35FB" w:rsidRDefault="009A57D3">
          <w:pPr>
            <w:pStyle w:val="TOC2"/>
            <w:tabs>
              <w:tab w:val="right" w:leader="dot" w:pos="9350"/>
            </w:tabs>
            <w:rPr>
              <w:rFonts w:eastAsiaTheme="minorEastAsia" w:cstheme="minorBidi"/>
              <w:b w:val="0"/>
              <w:bCs w:val="0"/>
              <w:noProof/>
              <w:sz w:val="24"/>
              <w:szCs w:val="24"/>
            </w:rPr>
          </w:pPr>
          <w:hyperlink w:anchor="_Toc1646336" w:history="1">
            <w:r w:rsidR="009F35FB" w:rsidRPr="0016323B">
              <w:rPr>
                <w:rStyle w:val="Hyperlink"/>
                <w:noProof/>
              </w:rPr>
              <w:t>Advantages and Disadvantages</w:t>
            </w:r>
            <w:r w:rsidR="009F35FB">
              <w:rPr>
                <w:noProof/>
                <w:webHidden/>
              </w:rPr>
              <w:tab/>
            </w:r>
            <w:r w:rsidR="009F35FB">
              <w:rPr>
                <w:noProof/>
                <w:webHidden/>
              </w:rPr>
              <w:fldChar w:fldCharType="begin"/>
            </w:r>
            <w:r w:rsidR="009F35FB">
              <w:rPr>
                <w:noProof/>
                <w:webHidden/>
              </w:rPr>
              <w:instrText xml:space="preserve"> PAGEREF _Toc1646336 \h </w:instrText>
            </w:r>
            <w:r w:rsidR="009F35FB">
              <w:rPr>
                <w:noProof/>
                <w:webHidden/>
              </w:rPr>
            </w:r>
            <w:r w:rsidR="009F35FB">
              <w:rPr>
                <w:noProof/>
                <w:webHidden/>
              </w:rPr>
              <w:fldChar w:fldCharType="separate"/>
            </w:r>
            <w:r w:rsidR="009F35FB">
              <w:rPr>
                <w:noProof/>
                <w:webHidden/>
              </w:rPr>
              <w:t>7</w:t>
            </w:r>
            <w:r w:rsidR="009F35FB">
              <w:rPr>
                <w:noProof/>
                <w:webHidden/>
              </w:rPr>
              <w:fldChar w:fldCharType="end"/>
            </w:r>
          </w:hyperlink>
        </w:p>
        <w:p w:rsidR="009F35FB" w:rsidRDefault="009A57D3">
          <w:pPr>
            <w:pStyle w:val="TOC3"/>
            <w:tabs>
              <w:tab w:val="right" w:leader="dot" w:pos="9350"/>
            </w:tabs>
            <w:rPr>
              <w:rFonts w:eastAsiaTheme="minorEastAsia" w:cstheme="minorBidi"/>
              <w:noProof/>
              <w:sz w:val="24"/>
              <w:szCs w:val="24"/>
            </w:rPr>
          </w:pPr>
          <w:hyperlink w:anchor="_Toc1646337" w:history="1">
            <w:r w:rsidR="009F35FB" w:rsidRPr="0016323B">
              <w:rPr>
                <w:rStyle w:val="Hyperlink"/>
                <w:noProof/>
              </w:rPr>
              <w:t>Advantages</w:t>
            </w:r>
            <w:r w:rsidR="009F35FB">
              <w:rPr>
                <w:noProof/>
                <w:webHidden/>
              </w:rPr>
              <w:tab/>
            </w:r>
            <w:r w:rsidR="009F35FB">
              <w:rPr>
                <w:noProof/>
                <w:webHidden/>
              </w:rPr>
              <w:fldChar w:fldCharType="begin"/>
            </w:r>
            <w:r w:rsidR="009F35FB">
              <w:rPr>
                <w:noProof/>
                <w:webHidden/>
              </w:rPr>
              <w:instrText xml:space="preserve"> PAGEREF _Toc1646337 \h </w:instrText>
            </w:r>
            <w:r w:rsidR="009F35FB">
              <w:rPr>
                <w:noProof/>
                <w:webHidden/>
              </w:rPr>
            </w:r>
            <w:r w:rsidR="009F35FB">
              <w:rPr>
                <w:noProof/>
                <w:webHidden/>
              </w:rPr>
              <w:fldChar w:fldCharType="separate"/>
            </w:r>
            <w:r w:rsidR="009F35FB">
              <w:rPr>
                <w:noProof/>
                <w:webHidden/>
              </w:rPr>
              <w:t>7</w:t>
            </w:r>
            <w:r w:rsidR="009F35FB">
              <w:rPr>
                <w:noProof/>
                <w:webHidden/>
              </w:rPr>
              <w:fldChar w:fldCharType="end"/>
            </w:r>
          </w:hyperlink>
        </w:p>
        <w:p w:rsidR="009F35FB" w:rsidRDefault="009A57D3">
          <w:pPr>
            <w:pStyle w:val="TOC3"/>
            <w:tabs>
              <w:tab w:val="right" w:leader="dot" w:pos="9350"/>
            </w:tabs>
            <w:rPr>
              <w:rFonts w:eastAsiaTheme="minorEastAsia" w:cstheme="minorBidi"/>
              <w:noProof/>
              <w:sz w:val="24"/>
              <w:szCs w:val="24"/>
            </w:rPr>
          </w:pPr>
          <w:hyperlink w:anchor="_Toc1646338" w:history="1">
            <w:r w:rsidR="009F35FB" w:rsidRPr="0016323B">
              <w:rPr>
                <w:rStyle w:val="Hyperlink"/>
                <w:noProof/>
              </w:rPr>
              <w:t>Disadvantages</w:t>
            </w:r>
            <w:r w:rsidR="009F35FB">
              <w:rPr>
                <w:noProof/>
                <w:webHidden/>
              </w:rPr>
              <w:tab/>
            </w:r>
            <w:r w:rsidR="009F35FB">
              <w:rPr>
                <w:noProof/>
                <w:webHidden/>
              </w:rPr>
              <w:fldChar w:fldCharType="begin"/>
            </w:r>
            <w:r w:rsidR="009F35FB">
              <w:rPr>
                <w:noProof/>
                <w:webHidden/>
              </w:rPr>
              <w:instrText xml:space="preserve"> PAGEREF _Toc1646338 \h </w:instrText>
            </w:r>
            <w:r w:rsidR="009F35FB">
              <w:rPr>
                <w:noProof/>
                <w:webHidden/>
              </w:rPr>
            </w:r>
            <w:r w:rsidR="009F35FB">
              <w:rPr>
                <w:noProof/>
                <w:webHidden/>
              </w:rPr>
              <w:fldChar w:fldCharType="separate"/>
            </w:r>
            <w:r w:rsidR="009F35FB">
              <w:rPr>
                <w:noProof/>
                <w:webHidden/>
              </w:rPr>
              <w:t>7</w:t>
            </w:r>
            <w:r w:rsidR="009F35FB">
              <w:rPr>
                <w:noProof/>
                <w:webHidden/>
              </w:rPr>
              <w:fldChar w:fldCharType="end"/>
            </w:r>
          </w:hyperlink>
        </w:p>
        <w:p w:rsidR="009F35FB" w:rsidRDefault="009A57D3">
          <w:pPr>
            <w:pStyle w:val="TOC1"/>
            <w:tabs>
              <w:tab w:val="right" w:leader="dot" w:pos="9350"/>
            </w:tabs>
            <w:rPr>
              <w:rFonts w:eastAsiaTheme="minorEastAsia" w:cstheme="minorBidi"/>
              <w:b w:val="0"/>
              <w:bCs w:val="0"/>
              <w:i w:val="0"/>
              <w:iCs w:val="0"/>
              <w:noProof/>
            </w:rPr>
          </w:pPr>
          <w:hyperlink w:anchor="_Toc1646339" w:history="1">
            <w:r w:rsidR="009F35FB" w:rsidRPr="0016323B">
              <w:rPr>
                <w:rStyle w:val="Hyperlink"/>
                <w:noProof/>
              </w:rPr>
              <w:t>Conclusion</w:t>
            </w:r>
            <w:r w:rsidR="009F35FB">
              <w:rPr>
                <w:noProof/>
                <w:webHidden/>
              </w:rPr>
              <w:tab/>
            </w:r>
            <w:r w:rsidR="009F35FB">
              <w:rPr>
                <w:noProof/>
                <w:webHidden/>
              </w:rPr>
              <w:fldChar w:fldCharType="begin"/>
            </w:r>
            <w:r w:rsidR="009F35FB">
              <w:rPr>
                <w:noProof/>
                <w:webHidden/>
              </w:rPr>
              <w:instrText xml:space="preserve"> PAGEREF _Toc1646339 \h </w:instrText>
            </w:r>
            <w:r w:rsidR="009F35FB">
              <w:rPr>
                <w:noProof/>
                <w:webHidden/>
              </w:rPr>
            </w:r>
            <w:r w:rsidR="009F35FB">
              <w:rPr>
                <w:noProof/>
                <w:webHidden/>
              </w:rPr>
              <w:fldChar w:fldCharType="separate"/>
            </w:r>
            <w:r w:rsidR="009F35FB">
              <w:rPr>
                <w:noProof/>
                <w:webHidden/>
              </w:rPr>
              <w:t>8</w:t>
            </w:r>
            <w:r w:rsidR="009F35FB">
              <w:rPr>
                <w:noProof/>
                <w:webHidden/>
              </w:rPr>
              <w:fldChar w:fldCharType="end"/>
            </w:r>
          </w:hyperlink>
        </w:p>
        <w:p w:rsidR="009F35FB" w:rsidRDefault="009F35FB">
          <w:r>
            <w:rPr>
              <w:b/>
              <w:bCs/>
              <w:noProof/>
            </w:rPr>
            <w:fldChar w:fldCharType="end"/>
          </w:r>
        </w:p>
      </w:sdtContent>
    </w:sdt>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9F35FB" w:rsidRDefault="009F35FB" w:rsidP="00326889">
      <w:pPr>
        <w:pStyle w:val="Heading1"/>
      </w:pPr>
    </w:p>
    <w:p w:rsidR="00326889" w:rsidRDefault="00326889" w:rsidP="00326889">
      <w:pPr>
        <w:pStyle w:val="Heading1"/>
      </w:pPr>
      <w:bookmarkStart w:id="7" w:name="_Toc1646331"/>
      <w:r w:rsidRPr="000440AA">
        <w:lastRenderedPageBreak/>
        <w:t>Introduction</w:t>
      </w:r>
      <w:bookmarkEnd w:id="7"/>
    </w:p>
    <w:p w:rsidR="00326889" w:rsidRDefault="00326889" w:rsidP="00326889">
      <w:pPr>
        <w:pStyle w:val="Heading1"/>
      </w:pPr>
    </w:p>
    <w:p w:rsidR="00326889" w:rsidRPr="00491FB1" w:rsidRDefault="00326889" w:rsidP="00326889">
      <w:pPr>
        <w:rPr>
          <w:sz w:val="24"/>
          <w:szCs w:val="24"/>
        </w:rPr>
      </w:pPr>
      <w:r>
        <w:rPr>
          <w:sz w:val="24"/>
          <w:szCs w:val="24"/>
        </w:rPr>
        <w:t>The global population is inc</w:t>
      </w:r>
      <w:r w:rsidR="00CE4912">
        <w:rPr>
          <w:sz w:val="24"/>
          <w:szCs w:val="24"/>
        </w:rPr>
        <w:t>reasing rapidly</w:t>
      </w:r>
      <w:r>
        <w:rPr>
          <w:sz w:val="24"/>
          <w:szCs w:val="24"/>
        </w:rPr>
        <w:t xml:space="preserve"> and it is concentrating in urban </w:t>
      </w:r>
      <w:r w:rsidR="00872721">
        <w:rPr>
          <w:sz w:val="24"/>
          <w:szCs w:val="24"/>
        </w:rPr>
        <w:t>area.</w:t>
      </w:r>
      <w:r>
        <w:rPr>
          <w:sz w:val="24"/>
          <w:szCs w:val="24"/>
        </w:rPr>
        <w:t xml:space="preserve"> In 2010 , 50% of the population was living in urban area and it is forecasted that in 2025 , 60% of the population will live in urban area </w:t>
      </w:r>
      <w:r>
        <w:rPr>
          <w:sz w:val="24"/>
          <w:szCs w:val="24"/>
        </w:rPr>
        <w:fldChar w:fldCharType="begin" w:fldLock="1"/>
      </w:r>
      <w:r w:rsidR="0037778E">
        <w:rPr>
          <w:sz w:val="24"/>
          <w:szCs w:val="24"/>
        </w:rPr>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rPr>
          <w:sz w:val="24"/>
          <w:szCs w:val="24"/>
        </w:rPr>
        <w:fldChar w:fldCharType="separate"/>
      </w:r>
      <w:r w:rsidRPr="00326889">
        <w:rPr>
          <w:noProof/>
          <w:sz w:val="24"/>
          <w:szCs w:val="24"/>
        </w:rPr>
        <w:t>[1]</w:t>
      </w:r>
      <w:r>
        <w:rPr>
          <w:sz w:val="24"/>
          <w:szCs w:val="24"/>
        </w:rPr>
        <w:fldChar w:fldCharType="end"/>
      </w:r>
      <w:r>
        <w:rPr>
          <w:sz w:val="24"/>
          <w:szCs w:val="24"/>
        </w:rPr>
        <w:t xml:space="preserve"> and by 2050 the concentration is expected to increase to 75% </w:t>
      </w:r>
      <w:r>
        <w:rPr>
          <w:sz w:val="24"/>
          <w:szCs w:val="24"/>
        </w:rPr>
        <w:fldChar w:fldCharType="begin" w:fldLock="1"/>
      </w:r>
      <w:r w:rsidR="0037778E">
        <w:rPr>
          <w:sz w:val="24"/>
          <w:szCs w:val="24"/>
        </w:rPr>
        <w:instrText>ADDIN CSL_CITATION {"citationItems":[{"id":"ITEM-1","itemData":{"DOI":"10.1109/UCC-Companion.2018.00070","ISBN":"978-1-7281-0359-4","author":[{"dropping-particle":"","family":"Garcia","given":"Jordi","non-dropping-particle":"","parse-names":false,"suffix":""},{"dropping-particle":"","family":"Simo","given":"Ester","non-dropping-particle":"","parse-names":false,"suffix":""},{"dropping-particle":"","family":"Masip-Bruin","given":"Xavier","non-dropping-particle":"","parse-names":false,"suffix":""},{"dropping-particle":"","family":"Marin-Tordera","given":"Eva","non-dropping-particle":"","parse-names":false,"suffix":""},{"dropping-particle":"","family":"Sanchez-Lopez","given":"Sergi","non-dropping-particle":"","parse-names":false,"suffix":""}],"container-title":"2018 IEEE/ACM International Conference on Utility and Cloud Computing Companion (UCC Companion)","id":"ITEM-1","issued":{"date-parts":[["2018"]]},"page":"290-295","title":"Do We Really Need Cloud? Estimating the Fog Computing Capacities in the City of Barcelona","type":"article-journal"},"uris":["http://www.mendeley.com/documents/?uuid=59920d6c-00c0-4406-9298-2e75d0136054"]}],"mendeley":{"formattedCitation":"[2]","plainTextFormattedCitation":"[2]","previouslyFormattedCitation":"[2]"},"properties":{"noteIndex":0},"schema":"https://github.com/citation-style-language/schema/raw/master/csl-citation.json"}</w:instrText>
      </w:r>
      <w:r>
        <w:rPr>
          <w:sz w:val="24"/>
          <w:szCs w:val="24"/>
        </w:rPr>
        <w:fldChar w:fldCharType="separate"/>
      </w:r>
      <w:r w:rsidRPr="00326889">
        <w:rPr>
          <w:noProof/>
          <w:sz w:val="24"/>
          <w:szCs w:val="24"/>
        </w:rPr>
        <w:t>[2]</w:t>
      </w:r>
      <w:r>
        <w:rPr>
          <w:sz w:val="24"/>
          <w:szCs w:val="24"/>
        </w:rPr>
        <w:fldChar w:fldCharType="end"/>
      </w:r>
      <w:r>
        <w:rPr>
          <w:sz w:val="24"/>
          <w:szCs w:val="24"/>
        </w:rPr>
        <w:fldChar w:fldCharType="begin" w:fldLock="1"/>
      </w:r>
      <w:r w:rsidR="0037778E">
        <w:rPr>
          <w:sz w:val="24"/>
          <w:szCs w:val="24"/>
        </w:rPr>
        <w:instrText>ADDIN CSL_CITATION {"citationItems":[{"id":"ITEM-1","itemData":{"DOI":"10.1016/j.jbusres.2015.01.024","ISBN":"0148-2963","ISSN":"01482963","abstract":"The purpose of this study is to clarify how to design and implement strategies for building smart cities. Despite extensive research on cities' successful transformation into smart cities, a gap exists on how these cities' services shift toward smart services and on the methodology that the cities follow in transforming these services. This qualitative study builds on an integrative literature review and case studies to propose a methodological framework for the implementation of smart cities.","author":[{"dropping-particle":"","family":"Letaifa","given":"Soumaya","non-dropping-particle":"Ben","parse-names":false,"suffix":""}],"container-title":"Journal of Business Research","id":"ITEM-1","issue":"7","issued":{"date-parts":[["2015"]]},"page":"1414-1419","publisher":"Elsevier Inc.","title":"How to strategize smart cities: Revealing the SMART model","type":"article-journal","volume":"68"},"uris":["http://www.mendeley.com/documents/?uuid=14e3483c-4874-41b5-9faf-5e45a6d5a094"]}],"mendeley":{"formattedCitation":"[3]","plainTextFormattedCitation":"[3]","previouslyFormattedCitation":"[3]"},"properties":{"noteIndex":0},"schema":"https://github.com/citation-style-language/schema/raw/master/csl-citation.json"}</w:instrText>
      </w:r>
      <w:r>
        <w:rPr>
          <w:sz w:val="24"/>
          <w:szCs w:val="24"/>
        </w:rPr>
        <w:fldChar w:fldCharType="separate"/>
      </w:r>
      <w:r w:rsidRPr="00326889">
        <w:rPr>
          <w:noProof/>
          <w:sz w:val="24"/>
          <w:szCs w:val="24"/>
        </w:rPr>
        <w:t>[3]</w:t>
      </w:r>
      <w:r>
        <w:rPr>
          <w:sz w:val="24"/>
          <w:szCs w:val="24"/>
        </w:rPr>
        <w:fldChar w:fldCharType="end"/>
      </w:r>
      <w:r>
        <w:rPr>
          <w:sz w:val="24"/>
          <w:szCs w:val="24"/>
        </w:rPr>
        <w:fldChar w:fldCharType="begin" w:fldLock="1"/>
      </w:r>
      <w:r w:rsidR="0037778E">
        <w:rPr>
          <w:sz w:val="24"/>
          <w:szCs w:val="24"/>
        </w:rPr>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rPr>
          <w:sz w:val="24"/>
          <w:szCs w:val="24"/>
        </w:rPr>
        <w:fldChar w:fldCharType="separate"/>
      </w:r>
      <w:r w:rsidRPr="00326889">
        <w:rPr>
          <w:noProof/>
          <w:sz w:val="24"/>
          <w:szCs w:val="24"/>
        </w:rPr>
        <w:t>[4]</w:t>
      </w:r>
      <w:r>
        <w:rPr>
          <w:sz w:val="24"/>
          <w:szCs w:val="24"/>
        </w:rPr>
        <w:fldChar w:fldCharType="end"/>
      </w:r>
      <w:r>
        <w:rPr>
          <w:sz w:val="24"/>
          <w:szCs w:val="24"/>
        </w:rPr>
        <w:t xml:space="preserve"> . The growth of population combined with the fast development of technology let to the birth of Smart </w:t>
      </w:r>
      <w:r w:rsidR="00872721">
        <w:rPr>
          <w:sz w:val="24"/>
          <w:szCs w:val="24"/>
        </w:rPr>
        <w:t>Cities</w:t>
      </w:r>
      <w:r w:rsidR="00CE4912">
        <w:rPr>
          <w:sz w:val="24"/>
          <w:szCs w:val="24"/>
        </w:rPr>
        <w:fldChar w:fldCharType="begin" w:fldLock="1"/>
      </w:r>
      <w:r w:rsidR="00CE4912">
        <w:rPr>
          <w:sz w:val="24"/>
          <w:szCs w:val="24"/>
        </w:rPr>
        <w:instrText>ADDIN CSL_CITATION {"citationItems":[{"id":"ITEM-1","itemData":{"DOI":"10.1016/j.ijinfomgt.2016.05.002","ISBN":"0268-4012","ISSN":"02684012","abstract":"The expansion of big data and the evolution of Internet of Things (IoT) technologies have played an important role in the feasibility of smart city initiatives. Big data offer the potential for cities to obtain valuable insights from a large amount of data collected through various sources, and the IoT allows the integration of sensors, radio-frequency identification, and Bluetooth in the real-world environment using highly networked services. The combination of the IoT and big data is an unexplored research area that has brought new and interesting challenges for achieving the goal of future smart cities. These new challenges focus primarily on problems related to business and technology that enable cities to actualize the vision, principles, and requirements of the applications of smart cities by realizing the main smart environment characteristics. In this paper, we describe the state-of-the-art communication technologies and smart-based applications used within the context of smart cities. The visions of big data analytics to support smart cities are discussed by focusing on how big data can fundamentally change urban populations at different levels. Moreover, a future business model of big data for smart cities is proposed, and the business and technological research challenges are identified. This study can serve as a benchmark for researchers and industries for the future progress and development of smart cities in the context of big data.","author":[{"dropping-particle":"","family":"Hashem","given":"Ibrahim Abaker Targio","non-dropping-particle":"","parse-names":false,"suffix":""},{"dropping-particle":"","family":"Chang","given":"Victor","non-dropping-particle":"","parse-names":false,"suffix":""},{"dropping-particle":"","family":"Anuar","given":"Nor Badrul","non-dropping-particle":"","parse-names":false,"suffix":""},{"dropping-particle":"","family":"Adewole","given":"Kayode","non-dropping-particle":"","parse-names":false,"suffix":""},{"dropping-particle":"","family":"Yaqoob","given":"Ibrar","non-dropping-particle":"","parse-names":false,"suffix":""},{"dropping-particle":"","family":"Gani","given":"Abdullah","non-dropping-particle":"","parse-names":false,"suffix":""},{"dropping-particle":"","family":"Ahmed","given":"Ejaz","non-dropping-particle":"","parse-names":false,"suffix":""},{"dropping-particle":"","family":"Chiroma","given":"Haruna","non-dropping-particle":"","parse-names":false,"suffix":""}],"container-title":"International Journal of Information Management","id":"ITEM-1","issue":"5","issued":{"date-parts":[["2016"]]},"page":"748-758","publisher":"Elsevier Ltd","title":"The role of big data in smart city","type":"article-journal","volume":"36"},"uris":["http://www.mendeley.com/documents/?uuid=cf79d077-4d8c-43c1-9c24-6cb8ce8b6c81"]}],"mendeley":{"formattedCitation":"[5]","plainTextFormattedCitation":"[5]","previouslyFormattedCitation":"[5]"},"properties":{"noteIndex":0},"schema":"https://github.com/citation-style-language/schema/raw/master/csl-citation.json"}</w:instrText>
      </w:r>
      <w:r w:rsidR="00CE4912">
        <w:rPr>
          <w:sz w:val="24"/>
          <w:szCs w:val="24"/>
        </w:rPr>
        <w:fldChar w:fldCharType="separate"/>
      </w:r>
      <w:r w:rsidR="00CE4912" w:rsidRPr="00CE4912">
        <w:rPr>
          <w:noProof/>
          <w:sz w:val="24"/>
          <w:szCs w:val="24"/>
        </w:rPr>
        <w:t>[5]</w:t>
      </w:r>
      <w:r w:rsidR="00CE4912">
        <w:rPr>
          <w:sz w:val="24"/>
          <w:szCs w:val="24"/>
        </w:rPr>
        <w:fldChar w:fldCharType="end"/>
      </w:r>
      <w:r w:rsidR="00872721">
        <w:rPr>
          <w:sz w:val="24"/>
          <w:szCs w:val="24"/>
        </w:rPr>
        <w:t>.</w:t>
      </w:r>
      <w:r>
        <w:rPr>
          <w:sz w:val="24"/>
          <w:szCs w:val="24"/>
        </w:rPr>
        <w:t xml:space="preserve"> </w:t>
      </w:r>
      <w:r w:rsidRPr="00491FB1">
        <w:rPr>
          <w:sz w:val="24"/>
          <w:szCs w:val="24"/>
        </w:rPr>
        <w:t xml:space="preserve"> </w:t>
      </w:r>
      <w:r>
        <w:rPr>
          <w:sz w:val="24"/>
          <w:szCs w:val="24"/>
        </w:rPr>
        <w:t xml:space="preserve">Smart City  is a paradigm that originated from the Smart Growth Movement in 1990 </w:t>
      </w:r>
      <w:r>
        <w:rPr>
          <w:sz w:val="24"/>
          <w:szCs w:val="24"/>
        </w:rPr>
        <w:fldChar w:fldCharType="begin" w:fldLock="1"/>
      </w:r>
      <w:r w:rsidR="00CE4912">
        <w:rPr>
          <w:sz w:val="24"/>
          <w:szCs w:val="24"/>
        </w:rPr>
        <w:instrText>ADDIN CSL_CITATION {"citationItems":[{"id":"ITEM-1","itemData":{"DOI":"10.1109/ISTAFRICA.2016.7530575","ISBN":"9781905824557","abstract":"A smart city is a developed urban area that excels in the area of economy, governance, people and life through strong human capital, social capital and ICT infrastructure. It is a new approach to managing the complexity of city life, increase efficiency, reduce expenses and improve the quality of life of the citizens. This paper is on potential smart cities applications as applied to the domains of smart transport, smart tourism and recreation, smart health, ambient-assisted living, crime prevention and community safety, governance, monitoring and infrastructure, disaster management, environment management, refuse collection and sewer management, smart homes and smart energy. These smart cities applications support the future vision of cities, which aim at exploiting ICTs, namely internet of things technologies (IoT), for value-added service delivery. Furthermore, the paper presents a technical solution for energy control and comfort in a home for proof of concept of a smart city infrastructure application. The demonstrator described here is on how smart applications can manage energy control and comfort in a room that has a varied number of people and electrical appliances, with each being a source of heat.","author":[{"dropping-particle":"","family":"Dlodlo","given":"Nomusa","non-dropping-particle":"","parse-names":false,"suffix":""},{"dropping-particle":"","family":"Gcaba","given":"Oscar","non-dropping-particle":"","parse-names":false,"suffix":""},{"dropping-particle":"","family":"Smith","given":"Andrew","non-dropping-particle":"","parse-names":false,"suffix":""}],"container-title":"2016 IST-Africa Conference, IST-Africa 2016","id":"ITEM-1","issued":{"date-parts":[["2016"]]},"page":"1-7","publisher":"IIMC","title":"Internet of things technologies in smart cities","type":"article-journal"},"uris":["http://www.mendeley.com/documents/?uuid=0f7879ca-4e38-49df-a1da-26133374262d"]}],"mendeley":{"formattedCitation":"[6]","plainTextFormattedCitation":"[6]","previouslyFormattedCitation":"[6]"},"properties":{"noteIndex":0},"schema":"https://github.com/citation-style-language/schema/raw/master/csl-citation.json"}</w:instrText>
      </w:r>
      <w:r>
        <w:rPr>
          <w:sz w:val="24"/>
          <w:szCs w:val="24"/>
        </w:rPr>
        <w:fldChar w:fldCharType="separate"/>
      </w:r>
      <w:r w:rsidR="00CE4912" w:rsidRPr="00CE4912">
        <w:rPr>
          <w:noProof/>
          <w:sz w:val="24"/>
          <w:szCs w:val="24"/>
        </w:rPr>
        <w:t>[6]</w:t>
      </w:r>
      <w:r>
        <w:rPr>
          <w:sz w:val="24"/>
          <w:szCs w:val="24"/>
        </w:rPr>
        <w:fldChar w:fldCharType="end"/>
      </w:r>
      <w:r>
        <w:rPr>
          <w:sz w:val="24"/>
          <w:szCs w:val="24"/>
        </w:rPr>
        <w:fldChar w:fldCharType="begin" w:fldLock="1"/>
      </w:r>
      <w:r w:rsidR="00CE4912">
        <w:rPr>
          <w:sz w:val="24"/>
          <w:szCs w:val="24"/>
        </w:rPr>
        <w:instrText>ADDIN CSL_CITATION {"citationItems":[{"id":"ITEM-1","itemData":{"DOI":"10.1007/3-540-68339-9_34","ISBN":"3540408789","ISSN":"0302-9743","PMID":"4520227","author":[{"dropping-particle":"","family":"Lee","given":"Wenke","non-dropping-particle":"","parse-names":false,"suffix":""},{"dropping-particle":"","family":"Qin","given":"Xinzhou","non-dropping-particle":"","parse-names":false,"suffix":""}],"container-title":"Lecture Notes in Computer Science","id":"ITEM-1","issued":{"date-parts":[["2003"]]},"number-of-pages":"73-93","title":"Lecture Notes in Computer Science","type":"book"},"uris":["http://www.mendeley.com/documents/?uuid=ffb6f0cb-6259-4c50-bb5b-f8c55eaa83ac"]}],"mendeley":{"formattedCitation":"[7]","plainTextFormattedCitation":"[7]","previouslyFormattedCitation":"[7]"},"properties":{"noteIndex":0},"schema":"https://github.com/citation-style-language/schema/raw/master/csl-citation.json"}</w:instrText>
      </w:r>
      <w:r>
        <w:rPr>
          <w:sz w:val="24"/>
          <w:szCs w:val="24"/>
        </w:rPr>
        <w:fldChar w:fldCharType="separate"/>
      </w:r>
      <w:r w:rsidR="00CE4912" w:rsidRPr="00CE4912">
        <w:rPr>
          <w:noProof/>
          <w:sz w:val="24"/>
          <w:szCs w:val="24"/>
        </w:rPr>
        <w:t>[7]</w:t>
      </w:r>
      <w:r>
        <w:rPr>
          <w:sz w:val="24"/>
          <w:szCs w:val="24"/>
        </w:rPr>
        <w:fldChar w:fldCharType="end"/>
      </w:r>
      <w:r>
        <w:rPr>
          <w:sz w:val="24"/>
          <w:szCs w:val="24"/>
        </w:rPr>
        <w:t xml:space="preserve"> n and in present time it is spreading worldwide starting in Barcelona and moving to Vienna , Toronto, Paris and many others ; The concept of Smart Cities which is already popular in Europe and SUA is starting to develop very fast in Asia too</w:t>
      </w:r>
      <w:r>
        <w:rPr>
          <w:sz w:val="24"/>
          <w:szCs w:val="24"/>
        </w:rPr>
        <w:fldChar w:fldCharType="begin" w:fldLock="1"/>
      </w:r>
      <w:r w:rsidR="0037778E">
        <w:rPr>
          <w:sz w:val="24"/>
          <w:szCs w:val="24"/>
        </w:rPr>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rPr>
          <w:sz w:val="24"/>
          <w:szCs w:val="24"/>
        </w:rPr>
        <w:fldChar w:fldCharType="separate"/>
      </w:r>
      <w:r w:rsidRPr="00326889">
        <w:rPr>
          <w:noProof/>
          <w:sz w:val="24"/>
          <w:szCs w:val="24"/>
        </w:rPr>
        <w:t>[1]</w:t>
      </w:r>
      <w:r>
        <w:rPr>
          <w:sz w:val="24"/>
          <w:szCs w:val="24"/>
        </w:rPr>
        <w:fldChar w:fldCharType="end"/>
      </w:r>
      <w:r>
        <w:rPr>
          <w:sz w:val="24"/>
          <w:szCs w:val="24"/>
        </w:rPr>
        <w:t>.</w:t>
      </w:r>
    </w:p>
    <w:p w:rsidR="00326889" w:rsidRDefault="00326889" w:rsidP="00326889">
      <w:pPr>
        <w:pStyle w:val="Heading1"/>
      </w:pPr>
    </w:p>
    <w:p w:rsidR="00326889" w:rsidRDefault="00326889" w:rsidP="00326889">
      <w:pPr>
        <w:pStyle w:val="Heading1"/>
      </w:pPr>
    </w:p>
    <w:p w:rsidR="00326889" w:rsidRDefault="00326889" w:rsidP="00326889">
      <w:pPr>
        <w:pStyle w:val="Heading1"/>
      </w:pPr>
      <w:bookmarkStart w:id="8" w:name="_Toc1646332"/>
      <w:r>
        <w:t>Smart City</w:t>
      </w:r>
      <w:bookmarkEnd w:id="8"/>
    </w:p>
    <w:p w:rsidR="00326889" w:rsidRDefault="00326889" w:rsidP="00326889"/>
    <w:p w:rsidR="00326889" w:rsidRPr="005B7A24" w:rsidRDefault="00326889" w:rsidP="00326889">
      <w:r>
        <w:t xml:space="preserve">Smart Cities are seen as the solution to urban problems like crime , traffic congestion , poorly administrative services , lack of economic growth , low quality of life </w:t>
      </w:r>
      <w:r>
        <w:fldChar w:fldCharType="begin" w:fldLock="1"/>
      </w:r>
      <w:r w:rsidR="0037778E">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fldChar w:fldCharType="separate"/>
      </w:r>
      <w:r w:rsidRPr="00326889">
        <w:rPr>
          <w:noProof/>
        </w:rPr>
        <w:t>[1]</w:t>
      </w:r>
      <w:r>
        <w:fldChar w:fldCharType="end"/>
      </w:r>
      <w:r w:rsidR="00CE4912">
        <w:fldChar w:fldCharType="begin" w:fldLock="1"/>
      </w:r>
      <w:r w:rsidR="00CE4912">
        <w:instrText>ADDIN CSL_CITATION {"citationItems":[{"id":"ITEM-1","itemData":{"DOI":"10.1109/SCOPE.2016.7515058","ISBN":"9781509011698","abstract":"Many smart city and Internet of Things (IoT) solutions are suffering from fragmentation and lack of economies of scale. To address this issue, the National Institute of Standards and Technology (NIST) initiated the Global City Teams Challenge (GCTC) to catalyze collaboration among different stakeholders. The goal is to design and deploy IoT and smart city solutions that are replicable, scalable, and sustainable, thereby leading to the identification and adoption of a consensus framework for smart city technologies. The second round of GCTC is currently in its first phase. Future smart city projects would benefit from a widely distributed IoT communications fabric that can serve as an infrastructure for the deployment of truly sharable and replicable smart city solutions.","author":[{"dropping-particle":"","family":"Rhee","given":"Sokwoo","non-dropping-particle":"","parse-names":false,"suffix":""}],"container-title":"2016 1st International Workshop on Science of Smart City Operations and Platforms Engineering (SCOPE) in Partnership with Global City Teams Challenge (GCTC), SCOPE - GCTC 2016","id":"ITEM-1","issued":{"date-parts":[["2016"]]},"page":"1-4","publisher":"IEEE","title":"Catalyzing the internet of things and smart cities: Global city teams challenge","type":"article-journal"},"uris":["http://www.mendeley.com/documents/?uuid=2e0f7e36-74ac-4d92-907d-cea6f0d091f8"]}],"mendeley":{"formattedCitation":"[8]","plainTextFormattedCitation":"[8]","previouslyFormattedCitation":"[8]"},"properties":{"noteIndex":0},"schema":"https://github.com/citation-style-language/schema/raw/master/csl-citation.json"}</w:instrText>
      </w:r>
      <w:r w:rsidR="00CE4912">
        <w:fldChar w:fldCharType="separate"/>
      </w:r>
      <w:r w:rsidR="00CE4912" w:rsidRPr="00CE4912">
        <w:rPr>
          <w:noProof/>
        </w:rPr>
        <w:t>[8]</w:t>
      </w:r>
      <w:r w:rsidR="00CE4912">
        <w:fldChar w:fldCharType="end"/>
      </w:r>
      <w:r w:rsidR="00CE4912">
        <w:fldChar w:fldCharType="begin" w:fldLock="1"/>
      </w:r>
      <w:r w:rsidR="00BA5BD4">
        <w:instrText>ADDIN CSL_CITATION {"citationItems":[{"id":"ITEM-1","itemData":{"DOI":"10.1007/3-540-68339-9_34","ISBN":"3540408789","ISSN":"0302-9743","PMID":"4520227","author":[{"dropping-particle":"","family":"Lee","given":"Wenke","non-dropping-particle":"","parse-names":false,"suffix":""},{"dropping-particle":"","family":"Qin","given":"Xinzhou","non-dropping-particle":"","parse-names":false,"suffix":""}],"container-title":"Lecture Notes in Computer Science","id":"ITEM-1","issued":{"date-parts":[["2003"]]},"number-of-pages":"73-93","title":"Lecture Notes in Computer Science","type":"book"},"uris":["http://www.mendeley.com/documents/?uuid=ffb6f0cb-6259-4c50-bb5b-f8c55eaa83ac"]}],"mendeley":{"formattedCitation":"[7]","plainTextFormattedCitation":"[7]","previouslyFormattedCitation":"[7]"},"properties":{"noteIndex":0},"schema":"https://github.com/citation-style-language/schema/raw/master/csl-citation.json"}</w:instrText>
      </w:r>
      <w:r w:rsidR="00CE4912">
        <w:fldChar w:fldCharType="separate"/>
      </w:r>
      <w:r w:rsidR="00CE4912" w:rsidRPr="00CE4912">
        <w:rPr>
          <w:noProof/>
        </w:rPr>
        <w:t>[7]</w:t>
      </w:r>
      <w:r w:rsidR="00CE4912">
        <w:fldChar w:fldCharType="end"/>
      </w:r>
      <w:r>
        <w:t>.</w:t>
      </w:r>
    </w:p>
    <w:p w:rsidR="00326889" w:rsidRDefault="00326889" w:rsidP="00326889">
      <w:pPr>
        <w:pStyle w:val="Heading1"/>
      </w:pPr>
    </w:p>
    <w:p w:rsidR="00326889" w:rsidRDefault="00326889" w:rsidP="00326889">
      <w:pPr>
        <w:pStyle w:val="Heading2"/>
      </w:pPr>
      <w:bookmarkStart w:id="9" w:name="_Toc1646333"/>
      <w:r>
        <w:t>Definition</w:t>
      </w:r>
      <w:bookmarkEnd w:id="9"/>
    </w:p>
    <w:p w:rsidR="00326889" w:rsidRDefault="00326889" w:rsidP="00326889">
      <w:pPr>
        <w:pStyle w:val="Heading2"/>
      </w:pPr>
    </w:p>
    <w:p w:rsidR="00642475" w:rsidRDefault="00326889" w:rsidP="00326889">
      <w:r>
        <w:t xml:space="preserve">As there is no standard definition of Smart City , it is interpreted differently ; </w:t>
      </w:r>
      <w:r w:rsidR="00642475">
        <w:t xml:space="preserve">The big companies involved in Smart City development are describing their Smart City projects as </w:t>
      </w:r>
      <w:r w:rsidR="00642475">
        <w:fldChar w:fldCharType="begin" w:fldLock="1"/>
      </w:r>
      <w:r w:rsidR="00942E39">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rsidR="00642475">
        <w:fldChar w:fldCharType="separate"/>
      </w:r>
      <w:r w:rsidR="00642475" w:rsidRPr="00642475">
        <w:rPr>
          <w:noProof/>
        </w:rPr>
        <w:t>[1]</w:t>
      </w:r>
      <w:r w:rsidR="00642475">
        <w:fldChar w:fldCharType="end"/>
      </w:r>
      <w:r w:rsidR="00642475">
        <w:t>:</w:t>
      </w:r>
    </w:p>
    <w:p w:rsidR="00642475" w:rsidRDefault="00642475" w:rsidP="00642475">
      <w:pPr>
        <w:pStyle w:val="ListParagraph"/>
        <w:numPr>
          <w:ilvl w:val="0"/>
          <w:numId w:val="4"/>
        </w:numPr>
      </w:pPr>
      <w:r>
        <w:t xml:space="preserve">“… striving to leverage ICT to create a society where people`s lives are prosperous and more secure </w:t>
      </w:r>
      <w:r>
        <w:fldChar w:fldCharType="begin" w:fldLock="1"/>
      </w:r>
      <w:r w:rsidR="00CE4912">
        <w:instrText>ADDIN CSL_CITATION {"citationItems":[{"id":"ITEM-1","itemData":{"URL":"www.fujitsu.com","accessed":{"date-parts":[["2019","1","2"]]},"author":[{"dropping-particle":"","family":"Fujitsu","given":"","non-dropping-particle":"","parse-names":false,"suffix":""}],"id":"ITEM-1","issued":{"date-parts":[["0"]]},"title":"Fujitsu","type":"webpage"},"uris":["http://www.mendeley.com/documents/?uuid=9a27d287-52bb-4043-8bae-f3e063fd1bdb"]}],"mendeley":{"formattedCitation":"[9]","plainTextFormattedCitation":"[9]","previouslyFormattedCitation":"[9]"},"properties":{"noteIndex":0},"schema":"https://github.com/citation-style-language/schema/raw/master/csl-citation.json"}</w:instrText>
      </w:r>
      <w:r>
        <w:fldChar w:fldCharType="separate"/>
      </w:r>
      <w:r w:rsidR="00CE4912" w:rsidRPr="00CE4912">
        <w:rPr>
          <w:noProof/>
        </w:rPr>
        <w:t>[9]</w:t>
      </w:r>
      <w:r>
        <w:fldChar w:fldCharType="end"/>
      </w:r>
      <w:r>
        <w:t xml:space="preserve">“ </w:t>
      </w:r>
    </w:p>
    <w:p w:rsidR="00642475" w:rsidRDefault="00942E39" w:rsidP="00642475">
      <w:pPr>
        <w:pStyle w:val="ListParagraph"/>
        <w:numPr>
          <w:ilvl w:val="0"/>
          <w:numId w:val="4"/>
        </w:numPr>
      </w:pPr>
      <w:r>
        <w:t>“… is a prime example of a new city that bring together the world`s best technologies, building design and eco-friendly practices to create the ultimate lifestyle and work experience</w:t>
      </w:r>
      <w:r>
        <w:fldChar w:fldCharType="begin" w:fldLock="1"/>
      </w:r>
      <w:r w:rsidR="00CE4912">
        <w:instrText>ADDIN CSL_CITATION {"citationItems":[{"id":"ITEM-1","itemData":{"author":[{"dropping-particle":"","family":"cisco","given":"","non-dropping-particle":"","parse-names":false,"suffix":""}],"id":"ITEM-1","issued":{"date-parts":[["0"]]},"title":"CISCO","type":"webpage"},"uris":["http://www.mendeley.com/documents/?uuid=675083a1-fbef-47b9-9aa0-6da826575161"]}],"mendeley":{"formattedCitation":"[10]","plainTextFormattedCitation":"[10]","previouslyFormattedCitation":"[10]"},"properties":{"noteIndex":0},"schema":"https://github.com/citation-style-language/schema/raw/master/csl-citation.json"}</w:instrText>
      </w:r>
      <w:r>
        <w:fldChar w:fldCharType="separate"/>
      </w:r>
      <w:r w:rsidR="00CE4912" w:rsidRPr="00CE4912">
        <w:rPr>
          <w:noProof/>
        </w:rPr>
        <w:t>[10]</w:t>
      </w:r>
      <w:r>
        <w:fldChar w:fldCharType="end"/>
      </w:r>
      <w:r>
        <w:t>”</w:t>
      </w:r>
    </w:p>
    <w:p w:rsidR="00942E39" w:rsidRDefault="00942E39" w:rsidP="00642475">
      <w:pPr>
        <w:pStyle w:val="ListParagraph"/>
        <w:numPr>
          <w:ilvl w:val="0"/>
          <w:numId w:val="4"/>
        </w:numPr>
      </w:pPr>
      <w:r>
        <w:t>“Smart growth can lead to safe neighbours, quality schools, affordable housing and traffic that flows. It`s all possible …</w:t>
      </w:r>
      <w:r>
        <w:fldChar w:fldCharType="begin" w:fldLock="1"/>
      </w:r>
      <w:r w:rsidR="00CE4912">
        <w:instrText>ADDIN CSL_CITATION {"citationItems":[{"id":"ITEM-1","itemData":{"URL":"www.ibm.com","accessed":{"date-parts":[["2019","1","2"]]},"author":[{"dropping-particle":"","family":"IBM","given":"","non-dropping-particle":"","parse-names":false,"suffix":""}],"id":"ITEM-1","issued":{"date-parts":[["0"]]},"title":"IBM","type":"webpage"},"uris":["http://www.mendeley.com/documents/?uuid=f6c992f3-03f8-48d5-bf0d-8663f9330970"]}],"mendeley":{"formattedCitation":"[11]","plainTextFormattedCitation":"[11]","previouslyFormattedCitation":"[11]"},"properties":{"noteIndex":0},"schema":"https://github.com/citation-style-language/schema/raw/master/csl-citation.json"}</w:instrText>
      </w:r>
      <w:r>
        <w:fldChar w:fldCharType="separate"/>
      </w:r>
      <w:r w:rsidR="00CE4912" w:rsidRPr="00CE4912">
        <w:rPr>
          <w:noProof/>
        </w:rPr>
        <w:t>[11]</w:t>
      </w:r>
      <w:r>
        <w:fldChar w:fldCharType="end"/>
      </w:r>
      <w:r>
        <w:t>”</w:t>
      </w:r>
    </w:p>
    <w:p w:rsidR="002E0795" w:rsidRDefault="002E0795" w:rsidP="002E0795"/>
    <w:p w:rsidR="002E0795" w:rsidRPr="00972B38" w:rsidRDefault="002E0795" w:rsidP="002E0795">
      <w:r>
        <w:t xml:space="preserve">The authors thinks that a Smart City can be defined a future </w:t>
      </w:r>
      <w:r w:rsidR="00872721">
        <w:t>solution, to</w:t>
      </w:r>
      <w:r>
        <w:t xml:space="preserve"> urban </w:t>
      </w:r>
      <w:r w:rsidR="00872721">
        <w:t>issues,</w:t>
      </w:r>
      <w:r>
        <w:t xml:space="preserve"> </w:t>
      </w:r>
      <w:r w:rsidR="00CE4912">
        <w:t>built, on</w:t>
      </w:r>
      <w:r>
        <w:t xml:space="preserve"> a </w:t>
      </w:r>
      <w:proofErr w:type="gramStart"/>
      <w:r w:rsidR="00D136AE">
        <w:t>socially ,</w:t>
      </w:r>
      <w:proofErr w:type="gramEnd"/>
      <w:r w:rsidR="00D136AE">
        <w:t xml:space="preserve"> educational , political and </w:t>
      </w:r>
      <w:r w:rsidR="00872721">
        <w:t>economic</w:t>
      </w:r>
      <w:r w:rsidR="00D136AE">
        <w:t xml:space="preserve"> environment, with technologies </w:t>
      </w:r>
      <w:r w:rsidR="00872721">
        <w:t>required</w:t>
      </w:r>
      <w:r w:rsidR="00D136AE">
        <w:t xml:space="preserve"> to improve the life of its citizens . This solution must be designed as a scalable idea so that the future will bring smart countries and why not smart </w:t>
      </w:r>
      <w:r w:rsidR="00872721">
        <w:t>world.</w:t>
      </w:r>
    </w:p>
    <w:p w:rsidR="00326889" w:rsidRPr="00972B38" w:rsidRDefault="00326889" w:rsidP="00326889"/>
    <w:p w:rsidR="00326889" w:rsidRDefault="00326889" w:rsidP="00326889">
      <w:pPr>
        <w:pStyle w:val="Heading2"/>
      </w:pPr>
    </w:p>
    <w:p w:rsidR="00326889" w:rsidRPr="00540E5F" w:rsidRDefault="00326889" w:rsidP="00326889">
      <w:pPr>
        <w:pStyle w:val="ListParagraph"/>
      </w:pPr>
    </w:p>
    <w:p w:rsidR="00326889" w:rsidRDefault="00326889" w:rsidP="00326889">
      <w:pPr>
        <w:pStyle w:val="Heading2"/>
      </w:pPr>
    </w:p>
    <w:p w:rsidR="00326889" w:rsidRDefault="00326889" w:rsidP="00326889">
      <w:pPr>
        <w:pStyle w:val="Heading2"/>
      </w:pPr>
      <w:bookmarkStart w:id="10" w:name="_Toc1646334"/>
      <w:r>
        <w:t>Applications</w:t>
      </w:r>
      <w:bookmarkEnd w:id="10"/>
    </w:p>
    <w:p w:rsidR="00326889" w:rsidRDefault="00326889" w:rsidP="00326889"/>
    <w:p w:rsidR="00872721" w:rsidRPr="00D31C4B" w:rsidRDefault="00872721" w:rsidP="00872721">
      <w:r>
        <w:t>In European Smart Cities project , Smart City is described as having 7 main applications</w:t>
      </w:r>
      <w:r>
        <w:fldChar w:fldCharType="begin" w:fldLock="1"/>
      </w:r>
      <w:r w:rsidR="00CE4912">
        <w:instrText>ADDIN CSL_CITATION {"citationItems":[{"id":"ITEM-1","itemData":{"DOI":"10.1145/3018896.3025132","ISBN":"9781450347747","abstract":"Many cities are being named or motivated to become \"smart\" by the leaders, planners and officials. Smart cities infrastructure development involves \"smart grids\" for energy and water, \"smart networks\" for information and communications technologies (ICT) and \"smart mobility\" for transportation and logistics. The \"smart\" term is striving to be a solid brand in cities planning and management from all aspects. A very common theme in \"smart\" cities is the high dependency, and application of ICT technologies in city planning and management, which is expected to result-in superior and rational optimization of time and resources with harmonious smart city ecosystem. Nevertheless, the definitions of \"smart\" cities remain vague, and poor understanding may lead cities planners to possible technological traps such as heavy investments in ICT infrastructure for short-term solutions without reasonably considering the long term. As cities officials deals with rapid development, expansion and goals for creating sustainable development, dealing with climate change mitigation, and rationally manage resources, the precise definition and wisdom about being \"smart\" will be vital for smart cities leaders and planners. The aim of this study is to survey and assess the conceptual perceptions of smart cities by academicians, researchers, practitioners and policy makers about smart cities and the technology providers who developed smart city solutions. Furthermore, we survey the strategic ICT strategic frameworks used for smart cities.","author":[{"dropping-particle":"El","family":"hendy","given":"Mahmoud","non-dropping-particle":"","parse-names":false,"suffix":""},{"dropping-particle":"","family":"Miniaoui","given":"Sami","non-dropping-particle":"","parse-names":false,"suffix":""},{"dropping-particle":"","family":"Atalla","given":"Shadi","non-dropping-particle":"","parse-names":false,"suffix":""},{"dropping-particle":"Bin","family":"Hashim","given":"Kamarul Faizal","non-dropping-particle":"","parse-names":false,"suffix":""}],"container-title":"Proceedings of the Second International Conference on Internet of things and Cloud Computing  - ICC '17","id":"ITEM-1","issued":{"date-parts":[["2017"]]},"page":"1-7","title":"A survey on smart city technologies, initiatives and global technology providers","type":"article-journal"},"uris":["http://www.mendeley.com/documents/?uuid=4b14b4bb-a63b-43b7-abce-ea48ca2e7a86"]}],"mendeley":{"formattedCitation":"[12]","plainTextFormattedCitation":"[12]","previouslyFormattedCitation":"[12]"},"properties":{"noteIndex":0},"schema":"https://github.com/citation-style-language/schema/raw/master/csl-citation.json"}</w:instrText>
      </w:r>
      <w:r>
        <w:fldChar w:fldCharType="separate"/>
      </w:r>
      <w:r w:rsidR="00CE4912" w:rsidRPr="00CE4912">
        <w:rPr>
          <w:noProof/>
        </w:rPr>
        <w:t>[12]</w:t>
      </w:r>
      <w:r>
        <w:fldChar w:fldCharType="end"/>
      </w:r>
      <w:r w:rsidR="0033557D">
        <w:fldChar w:fldCharType="begin" w:fldLock="1"/>
      </w:r>
      <w:r w:rsidR="00CE4912">
        <w:instrText>ADDIN CSL_CITATION {"citationItems":[{"id":"ITEM-1","itemData":{"DOI":"10.1016/j.cities.2013.12.010","ISBN":"0110907205","ISSN":"02642751","PMID":"25246403","abstract":"The concept of Smart City (SC) as a means to enhance the life quality of citizen has been gaining increasing importance in the agendas of policy makers. However, a shared definition of SC is not available and it is hard to identify common global trends. This paper provides with a comprehensive understanding of the notion of SC through the elaboration of a taxonomy of pertinent application domains, namely: natural resources and energy, transport and mobility, buildings, living, government, and economy and people. It also explores the diffusion of smart initiatives via an empirical study aimed at investigating the ratio of domains covered by a city's best practices to the total of potential domains of smart initiatives and at understanding the role that various economic, urban, demographic, and geographical variables might have in influencing the planning approach to create a smarter city. Results reveal that the evolution patterns of a SC highly depend on its local context factors. In particular, economic development and structural urban variables are likely to influence a city's digital path, the geographical location to affect the SC strategy, and density of population, with its associated congestion problems, might an important component to determine the routes for the SC implementation. This work provides policy makers and city managers with useful guidelines to define and drive their SC strategy and planning actions towards the most appropriate domains of implementation. © 2014 Elsevier Ltd.","author":[{"dropping-particle":"","family":"Neirotti","given":"Paolo","non-dropping-particle":"","parse-names":false,"suffix":""},{"dropping-particle":"","family":"Marco","given":"Alberto","non-dropping-particle":"De","parse-names":false,"suffix":""},{"dropping-particle":"","family":"Cagliano","given":"Anna Corinna","non-dropping-particle":"","parse-names":false,"suffix":""},{"dropping-particle":"","family":"Mangano","given":"Giulio","non-dropping-particle":"","parse-names":false,"suffix":""},{"dropping-particle":"","family":"Scorrano","given":"Francesco","non-dropping-particle":"","parse-names":false,"suffix":""}],"container-title":"Cities","id":"ITEM-1","issued":{"date-parts":[["2014"]]},"page":"25-36","publisher":"Elsevier Ltd","title":"Current trends in smart city initiatives: Some stylised facts","type":"article-journal","volume":"38"},"uris":["http://www.mendeley.com/documents/?uuid=4f4f8ed4-d646-452d-ac76-9283c4412dea"]}],"mendeley":{"formattedCitation":"[13]","plainTextFormattedCitation":"[13]","previouslyFormattedCitation":"[13]"},"properties":{"noteIndex":0},"schema":"https://github.com/citation-style-language/schema/raw/master/csl-citation.json"}</w:instrText>
      </w:r>
      <w:r w:rsidR="0033557D">
        <w:fldChar w:fldCharType="separate"/>
      </w:r>
      <w:r w:rsidR="00CE4912" w:rsidRPr="00CE4912">
        <w:rPr>
          <w:noProof/>
        </w:rPr>
        <w:t>[13]</w:t>
      </w:r>
      <w:r w:rsidR="0033557D">
        <w:fldChar w:fldCharType="end"/>
      </w:r>
      <w:r w:rsidR="0033557D">
        <w:fldChar w:fldCharType="begin" w:fldLock="1"/>
      </w:r>
      <w:r w:rsidR="0033557D">
        <w:instrText>ADDIN CSL_CITATION {"citationItems":[{"id":"ITEM-1","itemData":{"DOI":"10.1016/j.jbusres.2015.01.024","ISBN":"0148-2963","ISSN":"01482963","abstract":"The purpose of this study is to clarify how to design and implement strategies for building smart cities. Despite extensive research on cities' successful transformation into smart cities, a gap exists on how these cities' services shift toward smart services and on the methodology that the cities follow in transforming these services. This qualitative study builds on an integrative literature review and case studies to propose a methodological framework for the implementation of smart cities.","author":[{"dropping-particle":"","family":"Letaifa","given":"Soumaya","non-dropping-particle":"Ben","parse-names":false,"suffix":""}],"container-title":"Journal of Business Research","id":"ITEM-1","issue":"7","issued":{"date-parts":[["2015"]]},"page":"1414-1419","publisher":"Elsevier Inc.","title":"How to strategize smart cities: Revealing the SMART model","type":"article-journal","volume":"68"},"uris":["http://www.mendeley.com/documents/?uuid=14e3483c-4874-41b5-9faf-5e45a6d5a094"]}],"mendeley":{"formattedCitation":"[3]","plainTextFormattedCitation":"[3]","previouslyFormattedCitation":"[3]"},"properties":{"noteIndex":0},"schema":"https://github.com/citation-style-language/schema/raw/master/csl-citation.json"}</w:instrText>
      </w:r>
      <w:r w:rsidR="0033557D">
        <w:fldChar w:fldCharType="separate"/>
      </w:r>
      <w:r w:rsidR="0033557D" w:rsidRPr="0033557D">
        <w:rPr>
          <w:noProof/>
        </w:rPr>
        <w:t>[3]</w:t>
      </w:r>
      <w:r w:rsidR="0033557D">
        <w:fldChar w:fldCharType="end"/>
      </w:r>
      <w:r>
        <w:t>:</w:t>
      </w:r>
    </w:p>
    <w:p w:rsidR="00872721" w:rsidRDefault="00872721" w:rsidP="00872721"/>
    <w:p w:rsidR="00872721" w:rsidRDefault="00872721" w:rsidP="00872721">
      <w:pPr>
        <w:pStyle w:val="ListParagraph"/>
        <w:numPr>
          <w:ilvl w:val="0"/>
          <w:numId w:val="1"/>
        </w:numPr>
      </w:pPr>
      <w:r>
        <w:t>Smart City Economy</w:t>
      </w:r>
    </w:p>
    <w:p w:rsidR="00872721" w:rsidRDefault="00872721" w:rsidP="00872721">
      <w:r>
        <w:t xml:space="preserve">This dimension is mainly influenced by business, research, development expenditures, entrepreneurship opportunities, effectiveness of the workforce market and the economic strength of the </w:t>
      </w:r>
      <w:r w:rsidR="0079038C">
        <w:t>city. Smart City should combine the resources of the city to create better economic and social environments.</w:t>
      </w:r>
    </w:p>
    <w:p w:rsidR="0079038C" w:rsidRDefault="0079038C" w:rsidP="00872721"/>
    <w:p w:rsidR="007970B9" w:rsidRDefault="00872721" w:rsidP="007970B9">
      <w:pPr>
        <w:pStyle w:val="ListParagraph"/>
        <w:numPr>
          <w:ilvl w:val="0"/>
          <w:numId w:val="1"/>
        </w:numPr>
      </w:pPr>
      <w:r>
        <w:t>Smart City People</w:t>
      </w:r>
    </w:p>
    <w:p w:rsidR="00872721" w:rsidRDefault="0033557D" w:rsidP="00872721">
      <w:r>
        <w:t xml:space="preserve">Smart citizens are the result of cultural and social diversity, open-mindedness, creativity and commitment. </w:t>
      </w:r>
      <w:r w:rsidR="00872721">
        <w:t>The education of people improves the quality of the city and have a positive impact on the social interfaces, cultural perception, open-mindedness and the impact that residents have in their interaction with the community life.</w:t>
      </w:r>
      <w:r w:rsidR="007970B9">
        <w:t xml:space="preserve"> To improve the impact of Smart City on people and communities, Smart City needs to know its citizens </w:t>
      </w:r>
      <w:r w:rsidR="0079038C">
        <w:t>desires, necessities</w:t>
      </w:r>
      <w:r w:rsidR="007970B9">
        <w:t xml:space="preserve"> and their views</w:t>
      </w:r>
      <w:r w:rsidR="0079038C">
        <w:fldChar w:fldCharType="begin" w:fldLock="1"/>
      </w:r>
      <w:r w:rsidR="0079038C">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rsidR="0079038C">
        <w:fldChar w:fldCharType="separate"/>
      </w:r>
      <w:r w:rsidR="0079038C" w:rsidRPr="0079038C">
        <w:rPr>
          <w:noProof/>
        </w:rPr>
        <w:t>[4]</w:t>
      </w:r>
      <w:r w:rsidR="0079038C">
        <w:fldChar w:fldCharType="end"/>
      </w:r>
      <w:r w:rsidR="007970B9">
        <w:t>.</w:t>
      </w:r>
      <w:r w:rsidR="0079038C">
        <w:t xml:space="preserve"> Citizen`s involvement in Smart City governance is done through social media, use of mobile technology and other data gathering solutions</w:t>
      </w:r>
      <w:r w:rsidR="0079038C">
        <w:fldChar w:fldCharType="begin" w:fldLock="1"/>
      </w:r>
      <w:r w:rsidR="00C93E72">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rsidR="0079038C">
        <w:fldChar w:fldCharType="separate"/>
      </w:r>
      <w:r w:rsidR="0079038C" w:rsidRPr="0079038C">
        <w:rPr>
          <w:noProof/>
        </w:rPr>
        <w:t>[4]</w:t>
      </w:r>
      <w:r w:rsidR="0079038C">
        <w:fldChar w:fldCharType="end"/>
      </w:r>
      <w:r w:rsidR="0079038C">
        <w:t>.</w:t>
      </w:r>
    </w:p>
    <w:p w:rsidR="00872721" w:rsidRDefault="00872721" w:rsidP="00872721">
      <w:pPr>
        <w:pStyle w:val="ListParagraph"/>
        <w:numPr>
          <w:ilvl w:val="0"/>
          <w:numId w:val="1"/>
        </w:numPr>
      </w:pPr>
      <w:r>
        <w:t>Smart City Governance</w:t>
      </w:r>
    </w:p>
    <w:p w:rsidR="00872721" w:rsidRDefault="00872721" w:rsidP="0079038C">
      <w:pPr>
        <w:jc w:val="both"/>
      </w:pPr>
      <w:r>
        <w:t xml:space="preserve">The governance is made with the help of ICT [Information and Communication Technologies] infrastructure. ICT allow people to access and share information that helps in decision making when managing the </w:t>
      </w:r>
      <w:r w:rsidR="0033557D">
        <w:t>city. There</w:t>
      </w:r>
      <w:r>
        <w:t xml:space="preserve"> is no standard model of governance for Smart Cities but even so, governance plays an important role in a Smart City in all stages of it, starting with the planning</w:t>
      </w:r>
      <w:r w:rsidR="007970B9">
        <w:t xml:space="preserve"> the Smart City development, through design, continuing with the beginning of development, building the Smart City, ending the development of the Smart City and maintenance of it</w:t>
      </w:r>
      <w:r w:rsidR="007970B9">
        <w:fldChar w:fldCharType="begin" w:fldLock="1"/>
      </w:r>
      <w:r w:rsidR="007970B9">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rsidR="007970B9">
        <w:fldChar w:fldCharType="separate"/>
      </w:r>
      <w:r w:rsidR="007970B9" w:rsidRPr="007970B9">
        <w:rPr>
          <w:noProof/>
        </w:rPr>
        <w:t>[4]</w:t>
      </w:r>
      <w:r w:rsidR="007970B9">
        <w:fldChar w:fldCharType="end"/>
      </w:r>
      <w:r w:rsidR="007970B9">
        <w:t>. Governance implies the connection between the administration and other parts involved in the project(citizens, companies involved in the project etc)</w:t>
      </w:r>
      <w:r w:rsidR="007970B9">
        <w:fldChar w:fldCharType="begin" w:fldLock="1"/>
      </w:r>
      <w:r w:rsidR="007970B9">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rsidR="007970B9">
        <w:fldChar w:fldCharType="separate"/>
      </w:r>
      <w:r w:rsidR="007970B9" w:rsidRPr="007970B9">
        <w:rPr>
          <w:noProof/>
        </w:rPr>
        <w:t>[4]</w:t>
      </w:r>
      <w:r w:rsidR="007970B9">
        <w:fldChar w:fldCharType="end"/>
      </w:r>
      <w:r w:rsidR="007970B9">
        <w:t>.</w:t>
      </w:r>
    </w:p>
    <w:p w:rsidR="00872721" w:rsidRDefault="00872721" w:rsidP="00872721">
      <w:pPr>
        <w:pStyle w:val="ListParagraph"/>
        <w:numPr>
          <w:ilvl w:val="0"/>
          <w:numId w:val="1"/>
        </w:numPr>
      </w:pPr>
      <w:r>
        <w:t>Smart City Mobility</w:t>
      </w:r>
    </w:p>
    <w:p w:rsidR="00872721" w:rsidRDefault="00872721" w:rsidP="00872721">
      <w:r>
        <w:t xml:space="preserve">This dimension improves public transportation and guide the citizens towards smart vehicle usage. With the help of ICT, the public transport is better organised making the transport of </w:t>
      </w:r>
      <w:proofErr w:type="gramStart"/>
      <w:r>
        <w:t>people ,</w:t>
      </w:r>
      <w:proofErr w:type="gramEnd"/>
      <w:r>
        <w:t xml:space="preserve"> goods or vehicle , more efficient .</w:t>
      </w:r>
      <w:r w:rsidR="001329B3">
        <w:t xml:space="preserve"> </w:t>
      </w:r>
      <w:r w:rsidR="0033557D">
        <w:t xml:space="preserve">Urban planning shifts the </w:t>
      </w:r>
      <w:r w:rsidR="00FD47D3">
        <w:t>modes of transportation from individual approach to collective approach with the help of ICT</w:t>
      </w:r>
      <w:r w:rsidR="00FD47D3">
        <w:fldChar w:fldCharType="begin" w:fldLock="1"/>
      </w:r>
      <w:r w:rsidR="00FD47D3">
        <w:instrText>ADDIN CSL_CITATION {"citationItems":[{"id":"ITEM-1","itemData":{"DOI":"10.1016/j.jbusres.2015.01.024","ISBN":"0148-2963","ISSN":"01482963","abstract":"The purpose of this study is to clarify how to design and implement strategies for building smart cities. Despite extensive research on cities' successful transformation into smart cities, a gap exists on how these cities' services shift toward smart services and on the methodology that the cities follow in transforming these services. This qualitative study builds on an integrative literature review and case studies to propose a methodological framework for the implementation of smart cities.","author":[{"dropping-particle":"","family":"Letaifa","given":"Soumaya","non-dropping-particle":"Ben","parse-names":false,"suffix":""}],"container-title":"Journal of Business Research","id":"ITEM-1","issue":"7","issued":{"date-parts":[["2015"]]},"page":"1414-1419","publisher":"Elsevier Inc.","title":"How to strategize smart cities: Revealing the SMART model","type":"article-journal","volume":"68"},"uris":["http://www.mendeley.com/documents/?uuid=14e3483c-4874-41b5-9faf-5e45a6d5a094"]}],"mendeley":{"formattedCitation":"[3]","plainTextFormattedCitation":"[3]","previouslyFormattedCitation":"[3]"},"properties":{"noteIndex":0},"schema":"https://github.com/citation-style-language/schema/raw/master/csl-citation.json"}</w:instrText>
      </w:r>
      <w:r w:rsidR="00FD47D3">
        <w:fldChar w:fldCharType="separate"/>
      </w:r>
      <w:r w:rsidR="00FD47D3" w:rsidRPr="00FD47D3">
        <w:rPr>
          <w:noProof/>
        </w:rPr>
        <w:t>[3]</w:t>
      </w:r>
      <w:r w:rsidR="00FD47D3">
        <w:fldChar w:fldCharType="end"/>
      </w:r>
      <w:r w:rsidR="00FD47D3">
        <w:t xml:space="preserve">. </w:t>
      </w:r>
      <w:r w:rsidR="001329B3">
        <w:t>A smart option for transport, would be an combined transport system that would require a single ticket for different types of transportation</w:t>
      </w:r>
      <w:r w:rsidR="001329B3">
        <w:fldChar w:fldCharType="begin" w:fldLock="1"/>
      </w:r>
      <w:r w:rsidR="00CE4912">
        <w:instrText>ADDIN CSL_CITATION {"citationItems":[{"id":"ITEM-1","itemData":{"DOI":"10.1109/ISTAFRICA.2016.7530575","ISBN":"9781905824557","abstract":"A smart city is a developed urban area that excels in the area of economy, governance, people and life through strong human capital, social capital and ICT infrastructure. It is a new approach to managing the complexity of city life, increase efficiency, reduce expenses and improve the quality of life of the citizens. This paper is on potential smart cities applications as applied to the domains of smart transport, smart tourism and recreation, smart health, ambient-assisted living, crime prevention and community safety, governance, monitoring and infrastructure, disaster management, environment management, refuse collection and sewer management, smart homes and smart energy. These smart cities applications support the future vision of cities, which aim at exploiting ICTs, namely internet of things technologies (IoT), for value-added service delivery. Furthermore, the paper presents a technical solution for energy control and comfort in a home for proof of concept of a smart city infrastructure application. The demonstrator described here is on how smart applications can manage energy control and comfort in a room that has a varied number of people and electrical appliances, with each being a source of heat.","author":[{"dropping-particle":"","family":"Dlodlo","given":"Nomusa","non-dropping-particle":"","parse-names":false,"suffix":""},{"dropping-particle":"","family":"Gcaba","given":"Oscar","non-dropping-particle":"","parse-names":false,"suffix":""},{"dropping-particle":"","family":"Smith","given":"Andrew","non-dropping-particle":"","parse-names":false,"suffix":""}],"container-title":"2016 IST-Africa Conference, IST-Africa 2016","id":"ITEM-1","issued":{"date-parts":[["2016"]]},"page":"1-7","publisher":"IIMC","title":"Internet of things technologies in smart cities","type":"article-journal"},"uris":["http://www.mendeley.com/documents/?uuid=0f7879ca-4e38-49df-a1da-26133374262d"]}],"mendeley":{"formattedCitation":"[6]","plainTextFormattedCitation":"[6]","previouslyFormattedCitation":"[6]"},"properties":{"noteIndex":0},"schema":"https://github.com/citation-style-language/schema/raw/master/csl-citation.json"}</w:instrText>
      </w:r>
      <w:r w:rsidR="001329B3">
        <w:fldChar w:fldCharType="separate"/>
      </w:r>
      <w:r w:rsidR="00CE4912" w:rsidRPr="00CE4912">
        <w:rPr>
          <w:noProof/>
        </w:rPr>
        <w:t>[6]</w:t>
      </w:r>
      <w:r w:rsidR="001329B3">
        <w:fldChar w:fldCharType="end"/>
      </w:r>
      <w:r w:rsidR="001329B3">
        <w:t>.Different data about the cars and drivers can be gathered with the presence of RFID cards attached to the cars , data that would improve traffic and parking</w:t>
      </w:r>
      <w:r w:rsidR="001329B3">
        <w:fldChar w:fldCharType="begin" w:fldLock="1"/>
      </w:r>
      <w:r w:rsidR="00CE4912">
        <w:instrText>ADDIN CSL_CITATION {"citationItems":[{"id":"ITEM-1","itemData":{"DOI":"10.1109/ISTAFRICA.2016.7530575","ISBN":"9781905824557","abstract":"A smart city is a developed urban area that excels in the area of economy, governance, people and life through strong human capital, social capital and ICT infrastructure. It is a new approach to managing the complexity of city life, increase efficiency, reduce expenses and improve the quality of life of the citizens. This paper is on potential smart cities applications as applied to the domains of smart transport, smart tourism and recreation, smart health, ambient-assisted living, crime prevention and community safety, governance, monitoring and infrastructure, disaster management, environment management, refuse collection and sewer management, smart homes and smart energy. These smart cities applications support the future vision of cities, which aim at exploiting ICTs, namely internet of things technologies (IoT), for value-added service delivery. Furthermore, the paper presents a technical solution for energy control and comfort in a home for proof of concept of a smart city infrastructure application. The demonstrator described here is on how smart applications can manage energy control and comfort in a room that has a varied number of people and electrical appliances, with each being a source of heat.","author":[{"dropping-particle":"","family":"Dlodlo","given":"Nomusa","non-dropping-particle":"","parse-names":false,"suffix":""},{"dropping-particle":"","family":"Gcaba","given":"Oscar","non-dropping-particle":"","parse-names":false,"suffix":""},{"dropping-particle":"","family":"Smith","given":"Andrew","non-dropping-particle":"","parse-names":false,"suffix":""}],"container-title":"2016 IST-Africa Conference, IST-Africa 2016","id":"ITEM-1","issued":{"date-parts":[["2016"]]},"page":"1-7","publisher":"IIMC","title":"Internet of things technologies in smart cities","type":"article-journal"},"uris":["http://www.mendeley.com/documents/?uuid=0f7879ca-4e38-49df-a1da-26133374262d"]}],"mendeley":{"formattedCitation":"[6]","plainTextFormattedCitation":"[6]","previouslyFormattedCitation":"[6]"},"properties":{"noteIndex":0},"schema":"https://github.com/citation-style-language/schema/raw/master/csl-citation.json"}</w:instrText>
      </w:r>
      <w:r w:rsidR="001329B3">
        <w:fldChar w:fldCharType="separate"/>
      </w:r>
      <w:r w:rsidR="00CE4912" w:rsidRPr="00CE4912">
        <w:rPr>
          <w:noProof/>
        </w:rPr>
        <w:t>[6]</w:t>
      </w:r>
      <w:r w:rsidR="001329B3">
        <w:fldChar w:fldCharType="end"/>
      </w:r>
      <w:r w:rsidR="001329B3">
        <w:t>.</w:t>
      </w:r>
    </w:p>
    <w:p w:rsidR="00872721" w:rsidRDefault="00872721" w:rsidP="00872721">
      <w:pPr>
        <w:pStyle w:val="ListParagraph"/>
        <w:numPr>
          <w:ilvl w:val="0"/>
          <w:numId w:val="1"/>
        </w:numPr>
      </w:pPr>
      <w:r>
        <w:lastRenderedPageBreak/>
        <w:t>Smart City Environment</w:t>
      </w:r>
    </w:p>
    <w:p w:rsidR="00872721" w:rsidRDefault="00872721" w:rsidP="00872721">
      <w:r>
        <w:t xml:space="preserve">Touches the management of resources and environmental </w:t>
      </w:r>
      <w:r w:rsidR="00C93E72">
        <w:t>protection</w:t>
      </w:r>
      <w:r>
        <w:t>. Energy saving technologies and pollution and emission reductions are the most important aspects of this dimension.</w:t>
      </w:r>
      <w:r w:rsidR="0079038C">
        <w:t xml:space="preserve"> </w:t>
      </w:r>
      <w:r w:rsidR="00FD47D3">
        <w:t>Using renewable sources of electricity (solar energy, wind energy etc) can improve the natural environment</w:t>
      </w:r>
      <w:r w:rsidR="00FD47D3">
        <w:fldChar w:fldCharType="begin" w:fldLock="1"/>
      </w:r>
      <w:r w:rsidR="00FD47D3">
        <w:instrText>ADDIN CSL_CITATION {"citationItems":[{"id":"ITEM-1","itemData":{"DOI":"10.1016/j.jbusres.2015.01.024","ISBN":"0148-2963","ISSN":"01482963","abstract":"The purpose of this study is to clarify how to design and implement strategies for building smart cities. Despite extensive research on cities' successful transformation into smart cities, a gap exists on how these cities' services shift toward smart services and on the methodology that the cities follow in transforming these services. This qualitative study builds on an integrative literature review and case studies to propose a methodological framework for the implementation of smart cities.","author":[{"dropping-particle":"","family":"Letaifa","given":"Soumaya","non-dropping-particle":"Ben","parse-names":false,"suffix":""}],"container-title":"Journal of Business Research","id":"ITEM-1","issue":"7","issued":{"date-parts":[["2015"]]},"page":"1414-1419","publisher":"Elsevier Inc.","title":"How to strategize smart cities: Revealing the SMART model","type":"article-journal","volume":"68"},"uris":["http://www.mendeley.com/documents/?uuid=14e3483c-4874-41b5-9faf-5e45a6d5a094"]}],"mendeley":{"formattedCitation":"[3]","plainTextFormattedCitation":"[3]","previouslyFormattedCitation":"[3]"},"properties":{"noteIndex":0},"schema":"https://github.com/citation-style-language/schema/raw/master/csl-citation.json"}</w:instrText>
      </w:r>
      <w:r w:rsidR="00FD47D3">
        <w:fldChar w:fldCharType="separate"/>
      </w:r>
      <w:r w:rsidR="00FD47D3" w:rsidRPr="00FD47D3">
        <w:rPr>
          <w:noProof/>
        </w:rPr>
        <w:t>[3]</w:t>
      </w:r>
      <w:r w:rsidR="00FD47D3">
        <w:fldChar w:fldCharType="end"/>
      </w:r>
      <w:r w:rsidR="00FD47D3">
        <w:t>.</w:t>
      </w:r>
    </w:p>
    <w:p w:rsidR="00872721" w:rsidRDefault="00872721" w:rsidP="00872721">
      <w:pPr>
        <w:pStyle w:val="ListParagraph"/>
        <w:numPr>
          <w:ilvl w:val="0"/>
          <w:numId w:val="1"/>
        </w:numPr>
      </w:pPr>
      <w:r>
        <w:t>Smart City Living</w:t>
      </w:r>
    </w:p>
    <w:p w:rsidR="00872721" w:rsidRDefault="00872721" w:rsidP="00872721">
      <w:r>
        <w:t xml:space="preserve">This dimension touches the health and safety level of the living environment. Smarty Cities improves the health and the safety of the citizens providing access to healthcare, smart health management and to miscellaneous social </w:t>
      </w:r>
      <w:r w:rsidR="0033557D">
        <w:t>services. These</w:t>
      </w:r>
      <w:r w:rsidR="001329B3">
        <w:t xml:space="preserve"> can be improved with mobile health applications(smart devices can </w:t>
      </w:r>
      <w:r w:rsidR="0033557D">
        <w:t>connect</w:t>
      </w:r>
      <w:r w:rsidR="001329B3">
        <w:t xml:space="preserve"> to medical</w:t>
      </w:r>
      <w:r w:rsidR="0033557D">
        <w:t xml:space="preserve"> devices or sensors)</w:t>
      </w:r>
      <w:r w:rsidR="001329B3">
        <w:t>, body area network sensors and personal health management ecosystems</w:t>
      </w:r>
      <w:r w:rsidR="0033557D">
        <w:fldChar w:fldCharType="begin" w:fldLock="1"/>
      </w:r>
      <w:r w:rsidR="00CE4912">
        <w:instrText>ADDIN CSL_CITATION {"citationItems":[{"id":"ITEM-1","itemData":{"DOI":"10.1109/ISTAFRICA.2016.7530575","ISBN":"9781905824557","abstract":"A smart city is a developed urban area that excels in the area of economy, governance, people and life through strong human capital, social capital and ICT infrastructure. It is a new approach to managing the complexity of city life, increase efficiency, reduce expenses and improve the quality of life of the citizens. This paper is on potential smart cities applications as applied to the domains of smart transport, smart tourism and recreation, smart health, ambient-assisted living, crime prevention and community safety, governance, monitoring and infrastructure, disaster management, environment management, refuse collection and sewer management, smart homes and smart energy. These smart cities applications support the future vision of cities, which aim at exploiting ICTs, namely internet of things technologies (IoT), for value-added service delivery. Furthermore, the paper presents a technical solution for energy control and comfort in a home for proof of concept of a smart city infrastructure application. The demonstrator described here is on how smart applications can manage energy control and comfort in a room that has a varied number of people and electrical appliances, with each being a source of heat.","author":[{"dropping-particle":"","family":"Dlodlo","given":"Nomusa","non-dropping-particle":"","parse-names":false,"suffix":""},{"dropping-particle":"","family":"Gcaba","given":"Oscar","non-dropping-particle":"","parse-names":false,"suffix":""},{"dropping-particle":"","family":"Smith","given":"Andrew","non-dropping-particle":"","parse-names":false,"suffix":""}],"container-title":"2016 IST-Africa Conference, IST-Africa 2016","id":"ITEM-1","issued":{"date-parts":[["2016"]]},"page":"1-7","publisher":"IIMC","title":"Internet of things technologies in smart cities","type":"article-journal"},"uris":["http://www.mendeley.com/documents/?uuid=0f7879ca-4e38-49df-a1da-26133374262d"]}],"mendeley":{"formattedCitation":"[6]","plainTextFormattedCitation":"[6]","previouslyFormattedCitation":"[6]"},"properties":{"noteIndex":0},"schema":"https://github.com/citation-style-language/schema/raw/master/csl-citation.json"}</w:instrText>
      </w:r>
      <w:r w:rsidR="0033557D">
        <w:fldChar w:fldCharType="separate"/>
      </w:r>
      <w:r w:rsidR="00CE4912" w:rsidRPr="00CE4912">
        <w:rPr>
          <w:noProof/>
        </w:rPr>
        <w:t>[6]</w:t>
      </w:r>
      <w:r w:rsidR="0033557D">
        <w:fldChar w:fldCharType="end"/>
      </w:r>
      <w:r w:rsidR="001329B3">
        <w:t>.</w:t>
      </w:r>
      <w:r w:rsidR="00FD47D3">
        <w:t xml:space="preserve"> The safety can be improved implementing surveillance systems and emergency service networks</w:t>
      </w:r>
      <w:r w:rsidR="00FD47D3">
        <w:fldChar w:fldCharType="begin" w:fldLock="1"/>
      </w:r>
      <w:r w:rsidR="00CE4912">
        <w:instrText>ADDIN CSL_CITATION {"citationItems":[{"id":"ITEM-1","itemData":{"DOI":"10.1016/j.jbusres.2015.01.024","ISBN":"0148-2963","ISSN":"01482963","abstract":"The purpose of this study is to clarify how to design and implement strategies for building smart cities. Despite extensive research on cities' successful transformation into smart cities, a gap exists on how these cities' services shift toward smart services and on the methodology that the cities follow in transforming these services. This qualitative study builds on an integrative literature review and case studies to propose a methodological framework for the implementation of smart cities.","author":[{"dropping-particle":"","family":"Letaifa","given":"Soumaya","non-dropping-particle":"Ben","parse-names":false,"suffix":""}],"container-title":"Journal of Business Research","id":"ITEM-1","issue":"7","issued":{"date-parts":[["2015"]]},"page":"1414-1419","publisher":"Elsevier Inc.","title":"How to strategize smart cities: Revealing the SMART model","type":"article-journal","volume":"68"},"uris":["http://www.mendeley.com/documents/?uuid=14e3483c-4874-41b5-9faf-5e45a6d5a094"]}],"mendeley":{"formattedCitation":"[3]","plainTextFormattedCitation":"[3]","previouslyFormattedCitation":"[3]"},"properties":{"noteIndex":0},"schema":"https://github.com/citation-style-language/schema/raw/master/csl-citation.json"}</w:instrText>
      </w:r>
      <w:r w:rsidR="00FD47D3">
        <w:fldChar w:fldCharType="separate"/>
      </w:r>
      <w:r w:rsidR="00FD47D3" w:rsidRPr="00FD47D3">
        <w:rPr>
          <w:noProof/>
        </w:rPr>
        <w:t>[3]</w:t>
      </w:r>
      <w:r w:rsidR="00FD47D3">
        <w:fldChar w:fldCharType="end"/>
      </w:r>
      <w:r w:rsidR="00FD47D3">
        <w:t>.</w:t>
      </w:r>
    </w:p>
    <w:p w:rsidR="00326889" w:rsidRDefault="00326889" w:rsidP="00326889">
      <w:pPr>
        <w:pStyle w:val="Heading2"/>
      </w:pPr>
    </w:p>
    <w:p w:rsidR="00326889" w:rsidRDefault="00326889" w:rsidP="00326889">
      <w:pPr>
        <w:pStyle w:val="Heading2"/>
      </w:pPr>
    </w:p>
    <w:p w:rsidR="00326889" w:rsidRDefault="00326889" w:rsidP="00326889">
      <w:pPr>
        <w:pStyle w:val="Heading2"/>
      </w:pPr>
      <w:bookmarkStart w:id="11" w:name="_Toc1646335"/>
      <w:r>
        <w:t>Case Study</w:t>
      </w:r>
      <w:bookmarkEnd w:id="11"/>
    </w:p>
    <w:p w:rsidR="00C93E72" w:rsidRDefault="00C93E72" w:rsidP="00C93E72"/>
    <w:p w:rsidR="00C93E72" w:rsidRDefault="00C93E72" w:rsidP="00C93E72">
      <w:r>
        <w:t>For case study one of the first Smart Cities will be discussed in this paper: Barcelona.</w:t>
      </w:r>
    </w:p>
    <w:p w:rsidR="00160E1D" w:rsidRDefault="00A05D26" w:rsidP="00C93E72">
      <w:r>
        <w:t xml:space="preserve">Barcelona, a city with Mediterranean climate, is the capital of Catalonia province in Spain and </w:t>
      </w:r>
      <w:r w:rsidR="00C93E72">
        <w:t xml:space="preserve"> is one of the first </w:t>
      </w:r>
      <w:r>
        <w:t xml:space="preserve">Smart Cities </w:t>
      </w:r>
      <w:r w:rsidR="00C93E72">
        <w:t>and even so it is considered to be one of the top 10 smartest cities</w:t>
      </w:r>
      <w:r>
        <w:t xml:space="preserve"> and a role model among Smart Cities</w:t>
      </w:r>
      <w:r w:rsidR="00C93E72">
        <w:fldChar w:fldCharType="begin" w:fldLock="1"/>
      </w:r>
      <w:r w:rsidR="00CE4912">
        <w:instrText>ADDIN CSL_CITATION {"citationItems":[{"id":"ITEM-1","itemData":{"DOI":"10.3969/j","ISSN":"1673-5188","abstract":"</w:instrText>
      </w:r>
      <w:r w:rsidR="00CE4912">
        <w:rPr>
          <w:rFonts w:ascii="MS Gothic" w:eastAsia="MS Gothic" w:hAnsi="MS Gothic" w:cs="MS Gothic" w:hint="eastAsia"/>
        </w:rPr>
        <w:instrText>近年来</w:instrText>
      </w:r>
      <w:r w:rsidR="00CE4912">
        <w:instrText>,</w:instrText>
      </w:r>
      <w:r w:rsidR="00CE4912">
        <w:rPr>
          <w:rFonts w:ascii="MS Gothic" w:eastAsia="MS Gothic" w:hAnsi="MS Gothic" w:cs="MS Gothic" w:hint="eastAsia"/>
        </w:rPr>
        <w:instrText>国</w:instrText>
      </w:r>
      <w:r w:rsidR="00CE4912">
        <w:rPr>
          <w:rFonts w:ascii="Microsoft JhengHei" w:eastAsia="Microsoft JhengHei" w:hAnsi="Microsoft JhengHei" w:cs="Microsoft JhengHei" w:hint="eastAsia"/>
        </w:rPr>
        <w:instrText>际</w:instrText>
      </w:r>
      <w:r w:rsidR="00CE4912">
        <w:rPr>
          <w:rFonts w:ascii="MS Gothic" w:eastAsia="MS Gothic" w:hAnsi="MS Gothic" w:cs="MS Gothic" w:hint="eastAsia"/>
        </w:rPr>
        <w:instrText>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w:instrText>
      </w:r>
      <w:r w:rsidR="00CE4912">
        <w:rPr>
          <w:rFonts w:ascii="Microsoft JhengHei" w:eastAsia="Microsoft JhengHei" w:hAnsi="Microsoft JhengHei" w:cs="Microsoft JhengHei" w:hint="eastAsia"/>
        </w:rPr>
        <w:instrText>发</w:instrText>
      </w:r>
      <w:r w:rsidR="00CE4912">
        <w:rPr>
          <w:rFonts w:ascii="MS Gothic" w:eastAsia="MS Gothic" w:hAnsi="MS Gothic" w:cs="MS Gothic" w:hint="eastAsia"/>
        </w:rPr>
        <w:instrText>展迅猛</w:instrText>
      </w:r>
      <w:r w:rsidR="00CE4912">
        <w:instrText>,</w:instrText>
      </w:r>
      <w:r w:rsidR="00CE4912">
        <w:rPr>
          <w:rFonts w:ascii="MS Gothic" w:eastAsia="MS Gothic" w:hAnsi="MS Gothic" w:cs="MS Gothic" w:hint="eastAsia"/>
        </w:rPr>
        <w:instrText>日益成</w:instrText>
      </w:r>
      <w:r w:rsidR="00CE4912">
        <w:rPr>
          <w:rFonts w:ascii="Microsoft JhengHei" w:eastAsia="Microsoft JhengHei" w:hAnsi="Microsoft JhengHei" w:cs="Microsoft JhengHei" w:hint="eastAsia"/>
        </w:rPr>
        <w:instrText>为</w:instrText>
      </w:r>
      <w:r w:rsidR="00CE4912">
        <w:rPr>
          <w:rFonts w:ascii="MS Gothic" w:eastAsia="MS Gothic" w:hAnsi="MS Gothic" w:cs="MS Gothic" w:hint="eastAsia"/>
        </w:rPr>
        <w:instrText>衡量一个国家</w:instrText>
      </w:r>
      <w:r w:rsidR="00CE4912">
        <w:rPr>
          <w:rFonts w:ascii="Microsoft JhengHei" w:eastAsia="Microsoft JhengHei" w:hAnsi="Microsoft JhengHei" w:cs="Microsoft JhengHei" w:hint="eastAsia"/>
        </w:rPr>
        <w:instrText>竞</w:instrText>
      </w:r>
      <w:r w:rsidR="00CE4912">
        <w:rPr>
          <w:rFonts w:ascii="MS Gothic" w:eastAsia="MS Gothic" w:hAnsi="MS Gothic" w:cs="MS Gothic" w:hint="eastAsia"/>
        </w:rPr>
        <w:instrText>争力的重要指</w:instrText>
      </w:r>
      <w:r w:rsidR="00CE4912">
        <w:rPr>
          <w:rFonts w:ascii="Microsoft JhengHei" w:eastAsia="Microsoft JhengHei" w:hAnsi="Microsoft JhengHei" w:cs="Microsoft JhengHei" w:hint="eastAsia"/>
        </w:rPr>
        <w:instrText>标</w:instrText>
      </w:r>
      <w:r w:rsidR="00CE4912">
        <w:rPr>
          <w:rFonts w:ascii="MS Gothic" w:eastAsia="MS Gothic" w:hAnsi="MS Gothic" w:cs="MS Gothic" w:hint="eastAsia"/>
        </w:rPr>
        <w:instrText>。随着金融市</w:instrText>
      </w:r>
      <w:r w:rsidR="00CE4912">
        <w:rPr>
          <w:rFonts w:ascii="Microsoft JhengHei" w:eastAsia="Microsoft JhengHei" w:hAnsi="Microsoft JhengHei" w:cs="Microsoft JhengHei" w:hint="eastAsia"/>
        </w:rPr>
        <w:instrText>场</w:instrText>
      </w:r>
      <w:r w:rsidR="00CE4912">
        <w:rPr>
          <w:rFonts w:ascii="MS Gothic" w:eastAsia="MS Gothic" w:hAnsi="MS Gothic" w:cs="MS Gothic" w:hint="eastAsia"/>
        </w:rPr>
        <w:instrText>的逐步开放</w:instrText>
      </w:r>
      <w:r w:rsidR="00CE4912">
        <w:instrText>,</w:instrText>
      </w:r>
      <w:r w:rsidR="00CE4912">
        <w:rPr>
          <w:rFonts w:ascii="MS Gothic" w:eastAsia="MS Gothic" w:hAnsi="MS Gothic" w:cs="MS Gothic" w:hint="eastAsia"/>
        </w:rPr>
        <w:instrText>中国、印度、俄</w:instrText>
      </w:r>
      <w:r w:rsidR="00CE4912">
        <w:rPr>
          <w:rFonts w:ascii="Microsoft JhengHei" w:eastAsia="Microsoft JhengHei" w:hAnsi="Microsoft JhengHei" w:cs="Microsoft JhengHei" w:hint="eastAsia"/>
        </w:rPr>
        <w:instrText>罗</w:instrText>
      </w:r>
      <w:r w:rsidR="00CE4912">
        <w:rPr>
          <w:rFonts w:ascii="MS Gothic" w:eastAsia="MS Gothic" w:hAnsi="MS Gothic" w:cs="MS Gothic" w:hint="eastAsia"/>
        </w:rPr>
        <w:instrText>斯和巴西被称</w:instrText>
      </w:r>
      <w:r w:rsidR="00CE4912">
        <w:rPr>
          <w:rFonts w:ascii="Microsoft JhengHei" w:eastAsia="Microsoft JhengHei" w:hAnsi="Microsoft JhengHei" w:cs="Microsoft JhengHei" w:hint="eastAsia"/>
        </w:rPr>
        <w:instrText>为</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四国的金融服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易得到快速</w:instrText>
      </w:r>
      <w:r w:rsidR="00CE4912">
        <w:rPr>
          <w:rFonts w:ascii="Microsoft JhengHei" w:eastAsia="Microsoft JhengHei" w:hAnsi="Microsoft JhengHei" w:cs="Microsoft JhengHei" w:hint="eastAsia"/>
        </w:rPr>
        <w:instrText>发</w:instrText>
      </w:r>
      <w:r w:rsidR="00CE4912">
        <w:rPr>
          <w:rFonts w:ascii="MS Gothic" w:eastAsia="MS Gothic" w:hAnsi="MS Gothic" w:cs="MS Gothic" w:hint="eastAsia"/>
        </w:rPr>
        <w:instrText>展。但在</w:instrText>
      </w:r>
      <w:r w:rsidR="00CE4912">
        <w:rPr>
          <w:rFonts w:ascii="Microsoft JhengHei" w:eastAsia="Microsoft JhengHei" w:hAnsi="Microsoft JhengHei" w:cs="Microsoft JhengHei" w:hint="eastAsia"/>
        </w:rPr>
        <w:instrText>对</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易指</w:instrText>
      </w:r>
      <w:r w:rsidR="00CE4912">
        <w:rPr>
          <w:rFonts w:ascii="Microsoft JhengHei" w:eastAsia="Microsoft JhengHei" w:hAnsi="Microsoft JhengHei" w:cs="Microsoft JhengHei" w:hint="eastAsia"/>
        </w:rPr>
        <w:instrText>标</w:instrText>
      </w:r>
      <w:r w:rsidR="00CE4912">
        <w:rPr>
          <w:rFonts w:ascii="MS Gothic" w:eastAsia="MS Gothic" w:hAnsi="MS Gothic" w:cs="MS Gothic" w:hint="eastAsia"/>
        </w:rPr>
        <w:instrText>的比</w:instrText>
      </w:r>
      <w:r w:rsidR="00CE4912">
        <w:rPr>
          <w:rFonts w:ascii="Microsoft JhengHei" w:eastAsia="Microsoft JhengHei" w:hAnsi="Microsoft JhengHei" w:cs="Microsoft JhengHei" w:hint="eastAsia"/>
        </w:rPr>
        <w:instrText>较</w:instrText>
      </w:r>
      <w:r w:rsidR="00CE4912">
        <w:rPr>
          <w:rFonts w:ascii="MS Gothic" w:eastAsia="MS Gothic" w:hAnsi="MS Gothic" w:cs="MS Gothic" w:hint="eastAsia"/>
        </w:rPr>
        <w:instrText>中我</w:instrText>
      </w:r>
      <w:r w:rsidR="00CE4912">
        <w:rPr>
          <w:rFonts w:ascii="Microsoft JhengHei" w:eastAsia="Microsoft JhengHei" w:hAnsi="Microsoft JhengHei" w:cs="Microsoft JhengHei" w:hint="eastAsia"/>
        </w:rPr>
        <w:instrText>们发现</w:instrText>
      </w:r>
      <w:r w:rsidR="00CE4912">
        <w:instrText>,</w:instrText>
      </w:r>
      <w:r w:rsidR="00CE4912">
        <w:rPr>
          <w:rFonts w:ascii="MS Gothic" w:eastAsia="MS Gothic" w:hAnsi="MS Gothic" w:cs="MS Gothic" w:hint="eastAsia"/>
        </w:rPr>
        <w:instrText>中国的金融服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易不</w:instrText>
      </w:r>
      <w:r w:rsidR="00CE4912">
        <w:rPr>
          <w:rFonts w:ascii="Microsoft JhengHei" w:eastAsia="Microsoft JhengHei" w:hAnsi="Microsoft JhengHei" w:cs="Microsoft JhengHei" w:hint="eastAsia"/>
        </w:rPr>
        <w:instrText>仅远远</w:instrText>
      </w:r>
      <w:r w:rsidR="00CE4912">
        <w:rPr>
          <w:rFonts w:ascii="MS Gothic" w:eastAsia="MS Gothic" w:hAnsi="MS Gothic" w:cs="MS Gothic" w:hint="eastAsia"/>
        </w:rPr>
        <w:instrText>落后于世界平均水平</w:instrText>
      </w:r>
      <w:r w:rsidR="00CE4912">
        <w:instrText>,</w:instrText>
      </w:r>
      <w:r w:rsidR="00CE4912">
        <w:rPr>
          <w:rFonts w:ascii="MS Gothic" w:eastAsia="MS Gothic" w:hAnsi="MS Gothic" w:cs="MS Gothic" w:hint="eastAsia"/>
        </w:rPr>
        <w:instrText>在金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四国内部比</w:instrText>
      </w:r>
      <w:r w:rsidR="00CE4912">
        <w:rPr>
          <w:rFonts w:ascii="Microsoft JhengHei" w:eastAsia="Microsoft JhengHei" w:hAnsi="Microsoft JhengHei" w:cs="Microsoft JhengHei" w:hint="eastAsia"/>
        </w:rPr>
        <w:instrText>较</w:instrText>
      </w:r>
      <w:r w:rsidR="00CE4912">
        <w:rPr>
          <w:rFonts w:ascii="MS Gothic" w:eastAsia="MS Gothic" w:hAnsi="MS Gothic" w:cs="MS Gothic" w:hint="eastAsia"/>
        </w:rPr>
        <w:instrText>中也</w:instrText>
      </w:r>
      <w:r w:rsidR="00CE4912">
        <w:rPr>
          <w:rFonts w:ascii="Microsoft JhengHei" w:eastAsia="Microsoft JhengHei" w:hAnsi="Microsoft JhengHei" w:cs="Microsoft JhengHei" w:hint="eastAsia"/>
        </w:rPr>
        <w:instrText>处</w:instrText>
      </w:r>
      <w:r w:rsidR="00CE4912">
        <w:rPr>
          <w:rFonts w:ascii="MS Gothic" w:eastAsia="MS Gothic" w:hAnsi="MS Gothic" w:cs="MS Gothic" w:hint="eastAsia"/>
        </w:rPr>
        <w:instrText>于劣</w:instrText>
      </w:r>
      <w:r w:rsidR="00CE4912">
        <w:rPr>
          <w:rFonts w:ascii="Microsoft JhengHei" w:eastAsia="Microsoft JhengHei" w:hAnsi="Microsoft JhengHei" w:cs="Microsoft JhengHei" w:hint="eastAsia"/>
        </w:rPr>
        <w:instrText>势</w:instrText>
      </w:r>
      <w:r w:rsidR="00CE4912">
        <w:rPr>
          <w:rFonts w:ascii="MS Gothic" w:eastAsia="MS Gothic" w:hAnsi="MS Gothic" w:cs="MS Gothic" w:hint="eastAsia"/>
        </w:rPr>
        <w:instrText>地位。</w:instrText>
      </w:r>
      <w:r w:rsidR="00CE4912">
        <w:rPr>
          <w:rFonts w:ascii="Microsoft JhengHei" w:eastAsia="Microsoft JhengHei" w:hAnsi="Microsoft JhengHei" w:cs="Microsoft JhengHei" w:hint="eastAsia"/>
        </w:rPr>
        <w:instrText>针对</w:instrText>
      </w:r>
      <w:r w:rsidR="00CE4912">
        <w:rPr>
          <w:rFonts w:ascii="MS Gothic" w:eastAsia="MS Gothic" w:hAnsi="MS Gothic" w:cs="MS Gothic" w:hint="eastAsia"/>
        </w:rPr>
        <w:instrText>我国金融服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w:instrText>
      </w:r>
      <w:r w:rsidR="00CE4912">
        <w:rPr>
          <w:rFonts w:ascii="Microsoft JhengHei" w:eastAsia="Microsoft JhengHei" w:hAnsi="Microsoft JhengHei" w:cs="Microsoft JhengHei" w:hint="eastAsia"/>
        </w:rPr>
        <w:instrText>现阶</w:instrText>
      </w:r>
      <w:r w:rsidR="00CE4912">
        <w:rPr>
          <w:rFonts w:ascii="MS Gothic" w:eastAsia="MS Gothic" w:hAnsi="MS Gothic" w:cs="MS Gothic" w:hint="eastAsia"/>
        </w:rPr>
        <w:instrText>段的情况</w:instrText>
      </w:r>
      <w:r w:rsidR="00CE4912">
        <w:instrText>,</w:instrText>
      </w:r>
      <w:r w:rsidR="00CE4912">
        <w:rPr>
          <w:rFonts w:ascii="MS Gothic" w:eastAsia="MS Gothic" w:hAnsi="MS Gothic" w:cs="MS Gothic" w:hint="eastAsia"/>
        </w:rPr>
        <w:instrText>我</w:instrText>
      </w:r>
      <w:r w:rsidR="00CE4912">
        <w:rPr>
          <w:rFonts w:ascii="Microsoft JhengHei" w:eastAsia="Microsoft JhengHei" w:hAnsi="Microsoft JhengHei" w:cs="Microsoft JhengHei" w:hint="eastAsia"/>
        </w:rPr>
        <w:instrText>们</w:instrText>
      </w:r>
      <w:r w:rsidR="00CE4912">
        <w:rPr>
          <w:rFonts w:ascii="MS Gothic" w:eastAsia="MS Gothic" w:hAnsi="MS Gothic" w:cs="MS Gothic" w:hint="eastAsia"/>
        </w:rPr>
        <w:instrText>要加快</w:instrText>
      </w:r>
      <w:r w:rsidR="00CE4912">
        <w:rPr>
          <w:rFonts w:ascii="Microsoft JhengHei" w:eastAsia="Microsoft JhengHei" w:hAnsi="Microsoft JhengHei" w:cs="Microsoft JhengHei" w:hint="eastAsia"/>
        </w:rPr>
        <w:instrText>实</w:instrText>
      </w:r>
      <w:r w:rsidR="00CE4912">
        <w:rPr>
          <w:rFonts w:ascii="MS Gothic" w:eastAsia="MS Gothic" w:hAnsi="MS Gothic" w:cs="MS Gothic" w:hint="eastAsia"/>
        </w:rPr>
        <w:instrText>施走出去</w:instrText>
      </w:r>
      <w:r w:rsidR="00CE4912">
        <w:instrText xml:space="preserve"> </w:instrText>
      </w:r>
      <w:r w:rsidR="00CE4912">
        <w:rPr>
          <w:rFonts w:ascii="Microsoft JhengHei" w:eastAsia="Microsoft JhengHei" w:hAnsi="Microsoft JhengHei" w:cs="Microsoft JhengHei" w:hint="eastAsia"/>
        </w:rPr>
        <w:instrText>战</w:instrText>
      </w:r>
      <w:r w:rsidR="00CE4912">
        <w:rPr>
          <w:rFonts w:ascii="MS Gothic" w:eastAsia="MS Gothic" w:hAnsi="MS Gothic" w:cs="MS Gothic" w:hint="eastAsia"/>
        </w:rPr>
        <w:instrText>略</w:instrText>
      </w:r>
      <w:r w:rsidR="00CE4912">
        <w:instrText>,</w:instrText>
      </w:r>
      <w:r w:rsidR="00CE4912">
        <w:rPr>
          <w:rFonts w:ascii="MS Gothic" w:eastAsia="MS Gothic" w:hAnsi="MS Gothic" w:cs="MS Gothic" w:hint="eastAsia"/>
        </w:rPr>
        <w:instrText>提升</w:instrText>
      </w:r>
      <w:r w:rsidR="00CE4912">
        <w:rPr>
          <w:rFonts w:ascii="Microsoft JhengHei" w:eastAsia="Microsoft JhengHei" w:hAnsi="Microsoft JhengHei" w:cs="Microsoft JhengHei" w:hint="eastAsia"/>
        </w:rPr>
        <w:instrText>营销</w:instrText>
      </w:r>
      <w:r w:rsidR="00CE4912">
        <w:rPr>
          <w:rFonts w:ascii="MS Gothic" w:eastAsia="MS Gothic" w:hAnsi="MS Gothic" w:cs="MS Gothic" w:hint="eastAsia"/>
        </w:rPr>
        <w:instrText>能力</w:instrText>
      </w:r>
      <w:r w:rsidR="00CE4912">
        <w:instrText>,</w:instrText>
      </w:r>
      <w:r w:rsidR="00CE4912">
        <w:rPr>
          <w:rFonts w:ascii="MS Gothic" w:eastAsia="MS Gothic" w:hAnsi="MS Gothic" w:cs="MS Gothic" w:hint="eastAsia"/>
        </w:rPr>
        <w:instrText>加</w:instrText>
      </w:r>
      <w:r w:rsidR="00CE4912">
        <w:rPr>
          <w:rFonts w:ascii="Yu Gothic" w:eastAsia="Yu Gothic" w:hAnsi="Yu Gothic" w:cs="Yu Gothic" w:hint="eastAsia"/>
        </w:rPr>
        <w:instrText>强</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四国在金融</w:instrText>
      </w:r>
      <w:r w:rsidR="00CE4912">
        <w:rPr>
          <w:rFonts w:ascii="Microsoft JhengHei" w:eastAsia="Microsoft JhengHei" w:hAnsi="Microsoft JhengHei" w:cs="Microsoft JhengHei" w:hint="eastAsia"/>
        </w:rPr>
        <w:instrText>领</w:instrText>
      </w:r>
      <w:r w:rsidR="00CE4912">
        <w:rPr>
          <w:rFonts w:ascii="MS Gothic" w:eastAsia="MS Gothic" w:hAnsi="MS Gothic" w:cs="MS Gothic" w:hint="eastAsia"/>
        </w:rPr>
        <w:instrText>域的合作</w:instrText>
      </w:r>
      <w:r w:rsidR="00CE4912">
        <w:instrText>,</w:instrText>
      </w:r>
      <w:r w:rsidR="00CE4912">
        <w:rPr>
          <w:rFonts w:ascii="MS Gothic" w:eastAsia="MS Gothic" w:hAnsi="MS Gothic" w:cs="MS Gothic" w:hint="eastAsia"/>
        </w:rPr>
        <w:instrText>完善金融体制</w:instrText>
      </w:r>
      <w:r w:rsidR="00CE4912">
        <w:instrText>,</w:instrText>
      </w:r>
      <w:r w:rsidR="00CE4912">
        <w:rPr>
          <w:rFonts w:ascii="MS Gothic" w:eastAsia="MS Gothic" w:hAnsi="MS Gothic" w:cs="MS Gothic" w:hint="eastAsia"/>
        </w:rPr>
        <w:instrText>改</w:instrText>
      </w:r>
      <w:r w:rsidR="00CE4912">
        <w:rPr>
          <w:rFonts w:ascii="Microsoft JhengHei" w:eastAsia="Microsoft JhengHei" w:hAnsi="Microsoft JhengHei" w:cs="Microsoft JhengHei" w:hint="eastAsia"/>
        </w:rPr>
        <w:instrText>变</w:instrText>
      </w:r>
      <w:r w:rsidR="00CE4912">
        <w:rPr>
          <w:rFonts w:ascii="MS Gothic" w:eastAsia="MS Gothic" w:hAnsi="MS Gothic" w:cs="MS Gothic" w:hint="eastAsia"/>
        </w:rPr>
        <w:instrText>增</w:instrText>
      </w:r>
      <w:r w:rsidR="00CE4912">
        <w:rPr>
          <w:rFonts w:ascii="Microsoft JhengHei" w:eastAsia="Microsoft JhengHei" w:hAnsi="Microsoft JhengHei" w:cs="Microsoft JhengHei" w:hint="eastAsia"/>
        </w:rPr>
        <w:instrText>长</w:instrText>
      </w:r>
      <w:r w:rsidR="00CE4912">
        <w:rPr>
          <w:rFonts w:ascii="MS Gothic" w:eastAsia="MS Gothic" w:hAnsi="MS Gothic" w:cs="MS Gothic" w:hint="eastAsia"/>
        </w:rPr>
        <w:instrText>方式</w:instrText>
      </w:r>
      <w:r w:rsidR="00CE4912">
        <w:instrText>,</w:instrText>
      </w:r>
      <w:r w:rsidR="00CE4912">
        <w:rPr>
          <w:rFonts w:ascii="MS Gothic" w:eastAsia="MS Gothic" w:hAnsi="MS Gothic" w:cs="MS Gothic" w:hint="eastAsia"/>
        </w:rPr>
        <w:instrText>学</w:instrText>
      </w:r>
      <w:r w:rsidR="00CE4912">
        <w:rPr>
          <w:rFonts w:ascii="Microsoft JhengHei" w:eastAsia="Microsoft JhengHei" w:hAnsi="Microsoft JhengHei" w:cs="Microsoft JhengHei" w:hint="eastAsia"/>
        </w:rPr>
        <w:instrText>习</w:instrText>
      </w:r>
      <w:r w:rsidR="00CE4912">
        <w:rPr>
          <w:rFonts w:ascii="MS Gothic" w:eastAsia="MS Gothic" w:hAnsi="MS Gothic" w:cs="MS Gothic" w:hint="eastAsia"/>
        </w:rPr>
        <w:instrText>香港</w:instrText>
      </w:r>
      <w:r w:rsidR="00CE4912">
        <w:rPr>
          <w:rFonts w:ascii="Microsoft JhengHei" w:eastAsia="Microsoft JhengHei" w:hAnsi="Microsoft JhengHei" w:cs="Microsoft JhengHei" w:hint="eastAsia"/>
        </w:rPr>
        <w:instrText>经验</w:instrText>
      </w:r>
      <w:r w:rsidR="00CE4912">
        <w:instrText>,</w:instrText>
      </w:r>
      <w:r w:rsidR="00CE4912">
        <w:rPr>
          <w:rFonts w:ascii="MS Gothic" w:eastAsia="MS Gothic" w:hAnsi="MS Gothic" w:cs="MS Gothic" w:hint="eastAsia"/>
        </w:rPr>
        <w:instrText>增</w:instrText>
      </w:r>
      <w:r w:rsidR="00CE4912">
        <w:rPr>
          <w:rFonts w:ascii="Yu Gothic" w:eastAsia="Yu Gothic" w:hAnsi="Yu Gothic" w:cs="Yu Gothic" w:hint="eastAsia"/>
        </w:rPr>
        <w:instrText>强</w:instrText>
      </w:r>
      <w:r w:rsidR="00CE4912">
        <w:rPr>
          <w:rFonts w:ascii="Microsoft JhengHei" w:eastAsia="Microsoft JhengHei" w:hAnsi="Microsoft JhengHei" w:cs="Microsoft JhengHei" w:hint="eastAsia"/>
        </w:rPr>
        <w:instrText>资</w:instrText>
      </w:r>
      <w:r w:rsidR="00CE4912">
        <w:rPr>
          <w:rFonts w:ascii="MS Gothic" w:eastAsia="MS Gothic" w:hAnsi="MS Gothic" w:cs="MS Gothic" w:hint="eastAsia"/>
        </w:rPr>
        <w:instrText>源整合</w:instrText>
      </w:r>
      <w:r w:rsidR="00CE4912">
        <w:rPr>
          <w:rFonts w:ascii="Microsoft JhengHei" w:eastAsia="Microsoft JhengHei" w:hAnsi="Microsoft JhengHei" w:cs="Microsoft JhengHei" w:hint="eastAsia"/>
        </w:rPr>
        <w:instrText>优势</w:instrText>
      </w:r>
      <w:r w:rsidR="00CE4912">
        <w:instrText>,</w:instrText>
      </w:r>
      <w:r w:rsidR="00CE4912">
        <w:rPr>
          <w:rFonts w:ascii="Microsoft JhengHei" w:eastAsia="Microsoft JhengHei" w:hAnsi="Microsoft JhengHei" w:cs="Microsoft JhengHei" w:hint="eastAsia"/>
        </w:rPr>
        <w:instrText>进</w:instrText>
      </w:r>
      <w:r w:rsidR="00CE4912">
        <w:rPr>
          <w:rFonts w:ascii="MS Gothic" w:eastAsia="MS Gothic" w:hAnsi="MS Gothic" w:cs="MS Gothic" w:hint="eastAsia"/>
        </w:rPr>
        <w:instrText>一步拓展金融服</w:instrText>
      </w:r>
      <w:r w:rsidR="00CE4912">
        <w:rPr>
          <w:rFonts w:ascii="Microsoft JhengHei" w:eastAsia="Microsoft JhengHei" w:hAnsi="Microsoft JhengHei" w:cs="Microsoft JhengHei" w:hint="eastAsia"/>
        </w:rPr>
        <w:instrText>务</w:instrText>
      </w:r>
      <w:r w:rsidR="00CE4912">
        <w:rPr>
          <w:rFonts w:ascii="MS Gothic" w:eastAsia="MS Gothic" w:hAnsi="MS Gothic" w:cs="MS Gothic" w:hint="eastAsia"/>
        </w:rPr>
        <w:instrText>外包市</w:instrText>
      </w:r>
      <w:r w:rsidR="00CE4912">
        <w:rPr>
          <w:rFonts w:ascii="Microsoft JhengHei" w:eastAsia="Microsoft JhengHei" w:hAnsi="Microsoft JhengHei" w:cs="Microsoft JhengHei" w:hint="eastAsia"/>
        </w:rPr>
        <w:instrText>场</w:instrText>
      </w:r>
      <w:r w:rsidR="00CE4912">
        <w:instrText>,</w:instrText>
      </w:r>
      <w:r w:rsidR="00CE4912">
        <w:rPr>
          <w:rFonts w:ascii="MS Gothic" w:eastAsia="MS Gothic" w:hAnsi="MS Gothic" w:cs="MS Gothic" w:hint="eastAsia"/>
        </w:rPr>
        <w:instrText>加</w:instrText>
      </w:r>
      <w:r w:rsidR="00CE4912">
        <w:rPr>
          <w:rFonts w:ascii="Yu Gothic" w:eastAsia="Yu Gothic" w:hAnsi="Yu Gothic" w:cs="Yu Gothic" w:hint="eastAsia"/>
        </w:rPr>
        <w:instrText>强</w:instrText>
      </w:r>
      <w:r w:rsidR="00CE4912">
        <w:rPr>
          <w:rFonts w:ascii="Microsoft JhengHei" w:eastAsia="Microsoft JhengHei" w:hAnsi="Microsoft JhengHei" w:cs="Microsoft JhengHei" w:hint="eastAsia"/>
        </w:rPr>
        <w:instrText>对</w:instrText>
      </w:r>
      <w:r w:rsidR="00CE4912">
        <w:rPr>
          <w:rFonts w:ascii="MS Gothic" w:eastAsia="MS Gothic" w:hAnsi="MS Gothic" w:cs="MS Gothic" w:hint="eastAsia"/>
        </w:rPr>
        <w:instrText>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易人才的培养和引</w:instrText>
      </w:r>
      <w:r w:rsidR="00CE4912">
        <w:rPr>
          <w:rFonts w:ascii="Microsoft JhengHei" w:eastAsia="Microsoft JhengHei" w:hAnsi="Microsoft JhengHei" w:cs="Microsoft JhengHei" w:hint="eastAsia"/>
        </w:rPr>
        <w:instrText>进</w:instrText>
      </w:r>
      <w:r w:rsidR="00CE4912">
        <w:rPr>
          <w:rFonts w:ascii="MS Gothic" w:eastAsia="MS Gothic" w:hAnsi="MS Gothic" w:cs="MS Gothic" w:hint="eastAsia"/>
        </w:rPr>
        <w:instrText>等措施来提高中国金融服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易的国</w:instrText>
      </w:r>
      <w:r w:rsidR="00CE4912">
        <w:rPr>
          <w:rFonts w:ascii="Microsoft JhengHei" w:eastAsia="Microsoft JhengHei" w:hAnsi="Microsoft JhengHei" w:cs="Microsoft JhengHei" w:hint="eastAsia"/>
        </w:rPr>
        <w:instrText>际竞</w:instrText>
      </w:r>
      <w:r w:rsidR="00CE4912">
        <w:rPr>
          <w:rFonts w:ascii="MS Gothic" w:eastAsia="MS Gothic" w:hAnsi="MS Gothic" w:cs="MS Gothic" w:hint="eastAsia"/>
        </w:rPr>
        <w:instrText>争力。</w:instrText>
      </w:r>
      <w:r w:rsidR="00CE4912">
        <w:instrText>","author":[{"dropping-particle":"","family":"</w:instrText>
      </w:r>
      <w:r w:rsidR="00CE4912">
        <w:rPr>
          <w:rFonts w:ascii="MS Gothic" w:eastAsia="MS Gothic" w:hAnsi="MS Gothic" w:cs="MS Gothic" w:hint="eastAsia"/>
        </w:rPr>
        <w:instrText>秦嗣毅</w:instrText>
      </w:r>
      <w:r w:rsidR="00CE4912">
        <w:instrText xml:space="preserve"> Qin","given":"Siyi","non-dropping-particle":"","parse-names":false,"suffix":""},{"dropping-particle":"","family":"</w:instrText>
      </w:r>
      <w:r w:rsidR="00CE4912">
        <w:rPr>
          <w:rFonts w:ascii="Microsoft JhengHei" w:eastAsia="Microsoft JhengHei" w:hAnsi="Microsoft JhengHei" w:cs="Microsoft JhengHei" w:hint="eastAsia"/>
        </w:rPr>
        <w:instrText>杨</w:instrText>
      </w:r>
      <w:r w:rsidR="00CE4912">
        <w:rPr>
          <w:rFonts w:ascii="MS Gothic" w:eastAsia="MS Gothic" w:hAnsi="MS Gothic" w:cs="MS Gothic" w:hint="eastAsia"/>
        </w:rPr>
        <w:instrText>浩</w:instrText>
      </w:r>
      <w:r w:rsidR="00CE4912">
        <w:instrText>","given":"","non-dropping-particle":"","parse-names":false,"suffix":""}],"container-title":"</w:instrText>
      </w:r>
      <w:r w:rsidR="00CE4912">
        <w:rPr>
          <w:rFonts w:ascii="Microsoft JhengHei" w:eastAsia="Microsoft JhengHei" w:hAnsi="Microsoft JhengHei" w:cs="Microsoft JhengHei" w:hint="eastAsia"/>
        </w:rPr>
        <w:instrText>东</w:instrText>
      </w:r>
      <w:r w:rsidR="00CE4912">
        <w:rPr>
          <w:rFonts w:ascii="MS Gothic" w:eastAsia="MS Gothic" w:hAnsi="MS Gothic" w:cs="MS Gothic" w:hint="eastAsia"/>
        </w:rPr>
        <w:instrText>北</w:instrText>
      </w:r>
      <w:r w:rsidR="00CE4912">
        <w:rPr>
          <w:rFonts w:ascii="Microsoft JhengHei" w:eastAsia="Microsoft JhengHei" w:hAnsi="Microsoft JhengHei" w:cs="Microsoft JhengHei" w:hint="eastAsia"/>
        </w:rPr>
        <w:instrText>亚论坛</w:instrText>
      </w:r>
      <w:r w:rsidR="00CE4912">
        <w:instrText xml:space="preserve"> Northeast Asia Forum","id":"ITEM-1","issue":"1","issued":{"date-parts":[["2011"]]},"page":"68-74","title":"Barcelona Smart City: The Heaven on Earth","type":"article-journal","volume":"33"},"uris":["http://www.mendeley.com/documents/?uuid=7fd5a20a-612b-45bd-9245-65ddffff02a8"]}],"mendeley":{"formattedCitation":"[14]","plainTextFormattedCitation":"[14]","previouslyFormattedCitation":"[14]"},"properties":{"noteIndex":0},"schema":"https://github.com/citation-style-language/schema/raw/master/csl-citation.json"}</w:instrText>
      </w:r>
      <w:r w:rsidR="00C93E72">
        <w:fldChar w:fldCharType="separate"/>
      </w:r>
      <w:r w:rsidR="00CE4912" w:rsidRPr="00CE4912">
        <w:rPr>
          <w:noProof/>
        </w:rPr>
        <w:t>[14]</w:t>
      </w:r>
      <w:r w:rsidR="00C93E72">
        <w:fldChar w:fldCharType="end"/>
      </w:r>
      <w:r w:rsidR="00C93E72">
        <w:t xml:space="preserve">.Barcelona was founded by romans over 2000 years ago and its initial name </w:t>
      </w:r>
      <w:r w:rsidR="00C31AFF">
        <w:t>was “</w:t>
      </w:r>
      <w:proofErr w:type="spellStart"/>
      <w:r w:rsidR="00C31AFF">
        <w:t>Barke</w:t>
      </w:r>
      <w:proofErr w:type="spellEnd"/>
      <w:r w:rsidR="00C31AFF">
        <w:t>-no” and even from its early existence it was known for its spirit of innovation, enterprise and nonconformity towards present in which, Barcelona , with the influence of its architects, constructors and designers, it is considered one of the greatest wonder cities of our time</w:t>
      </w:r>
      <w:r w:rsidR="00C31AFF">
        <w:fldChar w:fldCharType="begin" w:fldLock="1"/>
      </w:r>
      <w:r w:rsidR="00CE4912">
        <w:instrText>ADDIN CSL_CITATION {"citationItems":[{"id":"ITEM-1","itemData":{"DOI":"10.3969/j","ISSN":"1673-5188","abstract":"</w:instrText>
      </w:r>
      <w:r w:rsidR="00CE4912">
        <w:rPr>
          <w:rFonts w:ascii="MS Gothic" w:eastAsia="MS Gothic" w:hAnsi="MS Gothic" w:cs="MS Gothic" w:hint="eastAsia"/>
        </w:rPr>
        <w:instrText>近年来</w:instrText>
      </w:r>
      <w:r w:rsidR="00CE4912">
        <w:instrText>,</w:instrText>
      </w:r>
      <w:r w:rsidR="00CE4912">
        <w:rPr>
          <w:rFonts w:ascii="MS Gothic" w:eastAsia="MS Gothic" w:hAnsi="MS Gothic" w:cs="MS Gothic" w:hint="eastAsia"/>
        </w:rPr>
        <w:instrText>国</w:instrText>
      </w:r>
      <w:r w:rsidR="00CE4912">
        <w:rPr>
          <w:rFonts w:ascii="Microsoft JhengHei" w:eastAsia="Microsoft JhengHei" w:hAnsi="Microsoft JhengHei" w:cs="Microsoft JhengHei" w:hint="eastAsia"/>
        </w:rPr>
        <w:instrText>际</w:instrText>
      </w:r>
      <w:r w:rsidR="00CE4912">
        <w:rPr>
          <w:rFonts w:ascii="MS Gothic" w:eastAsia="MS Gothic" w:hAnsi="MS Gothic" w:cs="MS Gothic" w:hint="eastAsia"/>
        </w:rPr>
        <w:instrText>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w:instrText>
      </w:r>
      <w:r w:rsidR="00CE4912">
        <w:rPr>
          <w:rFonts w:ascii="Microsoft JhengHei" w:eastAsia="Microsoft JhengHei" w:hAnsi="Microsoft JhengHei" w:cs="Microsoft JhengHei" w:hint="eastAsia"/>
        </w:rPr>
        <w:instrText>发</w:instrText>
      </w:r>
      <w:r w:rsidR="00CE4912">
        <w:rPr>
          <w:rFonts w:ascii="MS Gothic" w:eastAsia="MS Gothic" w:hAnsi="MS Gothic" w:cs="MS Gothic" w:hint="eastAsia"/>
        </w:rPr>
        <w:instrText>展迅猛</w:instrText>
      </w:r>
      <w:r w:rsidR="00CE4912">
        <w:instrText>,</w:instrText>
      </w:r>
      <w:r w:rsidR="00CE4912">
        <w:rPr>
          <w:rFonts w:ascii="MS Gothic" w:eastAsia="MS Gothic" w:hAnsi="MS Gothic" w:cs="MS Gothic" w:hint="eastAsia"/>
        </w:rPr>
        <w:instrText>日益成</w:instrText>
      </w:r>
      <w:r w:rsidR="00CE4912">
        <w:rPr>
          <w:rFonts w:ascii="Microsoft JhengHei" w:eastAsia="Microsoft JhengHei" w:hAnsi="Microsoft JhengHei" w:cs="Microsoft JhengHei" w:hint="eastAsia"/>
        </w:rPr>
        <w:instrText>为</w:instrText>
      </w:r>
      <w:r w:rsidR="00CE4912">
        <w:rPr>
          <w:rFonts w:ascii="MS Gothic" w:eastAsia="MS Gothic" w:hAnsi="MS Gothic" w:cs="MS Gothic" w:hint="eastAsia"/>
        </w:rPr>
        <w:instrText>衡量一个国家</w:instrText>
      </w:r>
      <w:r w:rsidR="00CE4912">
        <w:rPr>
          <w:rFonts w:ascii="Microsoft JhengHei" w:eastAsia="Microsoft JhengHei" w:hAnsi="Microsoft JhengHei" w:cs="Microsoft JhengHei" w:hint="eastAsia"/>
        </w:rPr>
        <w:instrText>竞</w:instrText>
      </w:r>
      <w:r w:rsidR="00CE4912">
        <w:rPr>
          <w:rFonts w:ascii="MS Gothic" w:eastAsia="MS Gothic" w:hAnsi="MS Gothic" w:cs="MS Gothic" w:hint="eastAsia"/>
        </w:rPr>
        <w:instrText>争力的重要指</w:instrText>
      </w:r>
      <w:r w:rsidR="00CE4912">
        <w:rPr>
          <w:rFonts w:ascii="Microsoft JhengHei" w:eastAsia="Microsoft JhengHei" w:hAnsi="Microsoft JhengHei" w:cs="Microsoft JhengHei" w:hint="eastAsia"/>
        </w:rPr>
        <w:instrText>标</w:instrText>
      </w:r>
      <w:r w:rsidR="00CE4912">
        <w:rPr>
          <w:rFonts w:ascii="MS Gothic" w:eastAsia="MS Gothic" w:hAnsi="MS Gothic" w:cs="MS Gothic" w:hint="eastAsia"/>
        </w:rPr>
        <w:instrText>。随着金融市</w:instrText>
      </w:r>
      <w:r w:rsidR="00CE4912">
        <w:rPr>
          <w:rFonts w:ascii="Microsoft JhengHei" w:eastAsia="Microsoft JhengHei" w:hAnsi="Microsoft JhengHei" w:cs="Microsoft JhengHei" w:hint="eastAsia"/>
        </w:rPr>
        <w:instrText>场</w:instrText>
      </w:r>
      <w:r w:rsidR="00CE4912">
        <w:rPr>
          <w:rFonts w:ascii="MS Gothic" w:eastAsia="MS Gothic" w:hAnsi="MS Gothic" w:cs="MS Gothic" w:hint="eastAsia"/>
        </w:rPr>
        <w:instrText>的逐步开放</w:instrText>
      </w:r>
      <w:r w:rsidR="00CE4912">
        <w:instrText>,</w:instrText>
      </w:r>
      <w:r w:rsidR="00CE4912">
        <w:rPr>
          <w:rFonts w:ascii="MS Gothic" w:eastAsia="MS Gothic" w:hAnsi="MS Gothic" w:cs="MS Gothic" w:hint="eastAsia"/>
        </w:rPr>
        <w:instrText>中国、印度、俄</w:instrText>
      </w:r>
      <w:r w:rsidR="00CE4912">
        <w:rPr>
          <w:rFonts w:ascii="Microsoft JhengHei" w:eastAsia="Microsoft JhengHei" w:hAnsi="Microsoft JhengHei" w:cs="Microsoft JhengHei" w:hint="eastAsia"/>
        </w:rPr>
        <w:instrText>罗</w:instrText>
      </w:r>
      <w:r w:rsidR="00CE4912">
        <w:rPr>
          <w:rFonts w:ascii="MS Gothic" w:eastAsia="MS Gothic" w:hAnsi="MS Gothic" w:cs="MS Gothic" w:hint="eastAsia"/>
        </w:rPr>
        <w:instrText>斯和巴西被称</w:instrText>
      </w:r>
      <w:r w:rsidR="00CE4912">
        <w:rPr>
          <w:rFonts w:ascii="Microsoft JhengHei" w:eastAsia="Microsoft JhengHei" w:hAnsi="Microsoft JhengHei" w:cs="Microsoft JhengHei" w:hint="eastAsia"/>
        </w:rPr>
        <w:instrText>为</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四国的金融服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易得到快速</w:instrText>
      </w:r>
      <w:r w:rsidR="00CE4912">
        <w:rPr>
          <w:rFonts w:ascii="Microsoft JhengHei" w:eastAsia="Microsoft JhengHei" w:hAnsi="Microsoft JhengHei" w:cs="Microsoft JhengHei" w:hint="eastAsia"/>
        </w:rPr>
        <w:instrText>发</w:instrText>
      </w:r>
      <w:r w:rsidR="00CE4912">
        <w:rPr>
          <w:rFonts w:ascii="MS Gothic" w:eastAsia="MS Gothic" w:hAnsi="MS Gothic" w:cs="MS Gothic" w:hint="eastAsia"/>
        </w:rPr>
        <w:instrText>展。但在</w:instrText>
      </w:r>
      <w:r w:rsidR="00CE4912">
        <w:rPr>
          <w:rFonts w:ascii="Microsoft JhengHei" w:eastAsia="Microsoft JhengHei" w:hAnsi="Microsoft JhengHei" w:cs="Microsoft JhengHei" w:hint="eastAsia"/>
        </w:rPr>
        <w:instrText>对</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易指</w:instrText>
      </w:r>
      <w:r w:rsidR="00CE4912">
        <w:rPr>
          <w:rFonts w:ascii="Microsoft JhengHei" w:eastAsia="Microsoft JhengHei" w:hAnsi="Microsoft JhengHei" w:cs="Microsoft JhengHei" w:hint="eastAsia"/>
        </w:rPr>
        <w:instrText>标</w:instrText>
      </w:r>
      <w:r w:rsidR="00CE4912">
        <w:rPr>
          <w:rFonts w:ascii="MS Gothic" w:eastAsia="MS Gothic" w:hAnsi="MS Gothic" w:cs="MS Gothic" w:hint="eastAsia"/>
        </w:rPr>
        <w:instrText>的比</w:instrText>
      </w:r>
      <w:r w:rsidR="00CE4912">
        <w:rPr>
          <w:rFonts w:ascii="Microsoft JhengHei" w:eastAsia="Microsoft JhengHei" w:hAnsi="Microsoft JhengHei" w:cs="Microsoft JhengHei" w:hint="eastAsia"/>
        </w:rPr>
        <w:instrText>较</w:instrText>
      </w:r>
      <w:r w:rsidR="00CE4912">
        <w:rPr>
          <w:rFonts w:ascii="MS Gothic" w:eastAsia="MS Gothic" w:hAnsi="MS Gothic" w:cs="MS Gothic" w:hint="eastAsia"/>
        </w:rPr>
        <w:instrText>中我</w:instrText>
      </w:r>
      <w:r w:rsidR="00CE4912">
        <w:rPr>
          <w:rFonts w:ascii="Microsoft JhengHei" w:eastAsia="Microsoft JhengHei" w:hAnsi="Microsoft JhengHei" w:cs="Microsoft JhengHei" w:hint="eastAsia"/>
        </w:rPr>
        <w:instrText>们发现</w:instrText>
      </w:r>
      <w:r w:rsidR="00CE4912">
        <w:instrText>,</w:instrText>
      </w:r>
      <w:r w:rsidR="00CE4912">
        <w:rPr>
          <w:rFonts w:ascii="MS Gothic" w:eastAsia="MS Gothic" w:hAnsi="MS Gothic" w:cs="MS Gothic" w:hint="eastAsia"/>
        </w:rPr>
        <w:instrText>中国的金融服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易不</w:instrText>
      </w:r>
      <w:r w:rsidR="00CE4912">
        <w:rPr>
          <w:rFonts w:ascii="Microsoft JhengHei" w:eastAsia="Microsoft JhengHei" w:hAnsi="Microsoft JhengHei" w:cs="Microsoft JhengHei" w:hint="eastAsia"/>
        </w:rPr>
        <w:instrText>仅远远</w:instrText>
      </w:r>
      <w:r w:rsidR="00CE4912">
        <w:rPr>
          <w:rFonts w:ascii="MS Gothic" w:eastAsia="MS Gothic" w:hAnsi="MS Gothic" w:cs="MS Gothic" w:hint="eastAsia"/>
        </w:rPr>
        <w:instrText>落后于世界平均水平</w:instrText>
      </w:r>
      <w:r w:rsidR="00CE4912">
        <w:instrText>,</w:instrText>
      </w:r>
      <w:r w:rsidR="00CE4912">
        <w:rPr>
          <w:rFonts w:ascii="MS Gothic" w:eastAsia="MS Gothic" w:hAnsi="MS Gothic" w:cs="MS Gothic" w:hint="eastAsia"/>
        </w:rPr>
        <w:instrText>在金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四国内部比</w:instrText>
      </w:r>
      <w:r w:rsidR="00CE4912">
        <w:rPr>
          <w:rFonts w:ascii="Microsoft JhengHei" w:eastAsia="Microsoft JhengHei" w:hAnsi="Microsoft JhengHei" w:cs="Microsoft JhengHei" w:hint="eastAsia"/>
        </w:rPr>
        <w:instrText>较</w:instrText>
      </w:r>
      <w:r w:rsidR="00CE4912">
        <w:rPr>
          <w:rFonts w:ascii="MS Gothic" w:eastAsia="MS Gothic" w:hAnsi="MS Gothic" w:cs="MS Gothic" w:hint="eastAsia"/>
        </w:rPr>
        <w:instrText>中也</w:instrText>
      </w:r>
      <w:r w:rsidR="00CE4912">
        <w:rPr>
          <w:rFonts w:ascii="Microsoft JhengHei" w:eastAsia="Microsoft JhengHei" w:hAnsi="Microsoft JhengHei" w:cs="Microsoft JhengHei" w:hint="eastAsia"/>
        </w:rPr>
        <w:instrText>处</w:instrText>
      </w:r>
      <w:r w:rsidR="00CE4912">
        <w:rPr>
          <w:rFonts w:ascii="MS Gothic" w:eastAsia="MS Gothic" w:hAnsi="MS Gothic" w:cs="MS Gothic" w:hint="eastAsia"/>
        </w:rPr>
        <w:instrText>于劣</w:instrText>
      </w:r>
      <w:r w:rsidR="00CE4912">
        <w:rPr>
          <w:rFonts w:ascii="Microsoft JhengHei" w:eastAsia="Microsoft JhengHei" w:hAnsi="Microsoft JhengHei" w:cs="Microsoft JhengHei" w:hint="eastAsia"/>
        </w:rPr>
        <w:instrText>势</w:instrText>
      </w:r>
      <w:r w:rsidR="00CE4912">
        <w:rPr>
          <w:rFonts w:ascii="MS Gothic" w:eastAsia="MS Gothic" w:hAnsi="MS Gothic" w:cs="MS Gothic" w:hint="eastAsia"/>
        </w:rPr>
        <w:instrText>地位。</w:instrText>
      </w:r>
      <w:r w:rsidR="00CE4912">
        <w:rPr>
          <w:rFonts w:ascii="Microsoft JhengHei" w:eastAsia="Microsoft JhengHei" w:hAnsi="Microsoft JhengHei" w:cs="Microsoft JhengHei" w:hint="eastAsia"/>
        </w:rPr>
        <w:instrText>针对</w:instrText>
      </w:r>
      <w:r w:rsidR="00CE4912">
        <w:rPr>
          <w:rFonts w:ascii="MS Gothic" w:eastAsia="MS Gothic" w:hAnsi="MS Gothic" w:cs="MS Gothic" w:hint="eastAsia"/>
        </w:rPr>
        <w:instrText>我国金融服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w:instrText>
      </w:r>
      <w:r w:rsidR="00CE4912">
        <w:rPr>
          <w:rFonts w:ascii="Microsoft JhengHei" w:eastAsia="Microsoft JhengHei" w:hAnsi="Microsoft JhengHei" w:cs="Microsoft JhengHei" w:hint="eastAsia"/>
        </w:rPr>
        <w:instrText>现阶</w:instrText>
      </w:r>
      <w:r w:rsidR="00CE4912">
        <w:rPr>
          <w:rFonts w:ascii="MS Gothic" w:eastAsia="MS Gothic" w:hAnsi="MS Gothic" w:cs="MS Gothic" w:hint="eastAsia"/>
        </w:rPr>
        <w:instrText>段的情况</w:instrText>
      </w:r>
      <w:r w:rsidR="00CE4912">
        <w:instrText>,</w:instrText>
      </w:r>
      <w:r w:rsidR="00CE4912">
        <w:rPr>
          <w:rFonts w:ascii="MS Gothic" w:eastAsia="MS Gothic" w:hAnsi="MS Gothic" w:cs="MS Gothic" w:hint="eastAsia"/>
        </w:rPr>
        <w:instrText>我</w:instrText>
      </w:r>
      <w:r w:rsidR="00CE4912">
        <w:rPr>
          <w:rFonts w:ascii="Microsoft JhengHei" w:eastAsia="Microsoft JhengHei" w:hAnsi="Microsoft JhengHei" w:cs="Microsoft JhengHei" w:hint="eastAsia"/>
        </w:rPr>
        <w:instrText>们</w:instrText>
      </w:r>
      <w:r w:rsidR="00CE4912">
        <w:rPr>
          <w:rFonts w:ascii="MS Gothic" w:eastAsia="MS Gothic" w:hAnsi="MS Gothic" w:cs="MS Gothic" w:hint="eastAsia"/>
        </w:rPr>
        <w:instrText>要加快</w:instrText>
      </w:r>
      <w:r w:rsidR="00CE4912">
        <w:rPr>
          <w:rFonts w:ascii="Microsoft JhengHei" w:eastAsia="Microsoft JhengHei" w:hAnsi="Microsoft JhengHei" w:cs="Microsoft JhengHei" w:hint="eastAsia"/>
        </w:rPr>
        <w:instrText>实</w:instrText>
      </w:r>
      <w:r w:rsidR="00CE4912">
        <w:rPr>
          <w:rFonts w:ascii="MS Gothic" w:eastAsia="MS Gothic" w:hAnsi="MS Gothic" w:cs="MS Gothic" w:hint="eastAsia"/>
        </w:rPr>
        <w:instrText>施走出去</w:instrText>
      </w:r>
      <w:r w:rsidR="00CE4912">
        <w:instrText xml:space="preserve"> </w:instrText>
      </w:r>
      <w:r w:rsidR="00CE4912">
        <w:rPr>
          <w:rFonts w:ascii="Microsoft JhengHei" w:eastAsia="Microsoft JhengHei" w:hAnsi="Microsoft JhengHei" w:cs="Microsoft JhengHei" w:hint="eastAsia"/>
        </w:rPr>
        <w:instrText>战</w:instrText>
      </w:r>
      <w:r w:rsidR="00CE4912">
        <w:rPr>
          <w:rFonts w:ascii="MS Gothic" w:eastAsia="MS Gothic" w:hAnsi="MS Gothic" w:cs="MS Gothic" w:hint="eastAsia"/>
        </w:rPr>
        <w:instrText>略</w:instrText>
      </w:r>
      <w:r w:rsidR="00CE4912">
        <w:instrText>,</w:instrText>
      </w:r>
      <w:r w:rsidR="00CE4912">
        <w:rPr>
          <w:rFonts w:ascii="MS Gothic" w:eastAsia="MS Gothic" w:hAnsi="MS Gothic" w:cs="MS Gothic" w:hint="eastAsia"/>
        </w:rPr>
        <w:instrText>提升</w:instrText>
      </w:r>
      <w:r w:rsidR="00CE4912">
        <w:rPr>
          <w:rFonts w:ascii="Microsoft JhengHei" w:eastAsia="Microsoft JhengHei" w:hAnsi="Microsoft JhengHei" w:cs="Microsoft JhengHei" w:hint="eastAsia"/>
        </w:rPr>
        <w:instrText>营销</w:instrText>
      </w:r>
      <w:r w:rsidR="00CE4912">
        <w:rPr>
          <w:rFonts w:ascii="MS Gothic" w:eastAsia="MS Gothic" w:hAnsi="MS Gothic" w:cs="MS Gothic" w:hint="eastAsia"/>
        </w:rPr>
        <w:instrText>能力</w:instrText>
      </w:r>
      <w:r w:rsidR="00CE4912">
        <w:instrText>,</w:instrText>
      </w:r>
      <w:r w:rsidR="00CE4912">
        <w:rPr>
          <w:rFonts w:ascii="MS Gothic" w:eastAsia="MS Gothic" w:hAnsi="MS Gothic" w:cs="MS Gothic" w:hint="eastAsia"/>
        </w:rPr>
        <w:instrText>加</w:instrText>
      </w:r>
      <w:r w:rsidR="00CE4912">
        <w:rPr>
          <w:rFonts w:ascii="Yu Gothic" w:eastAsia="Yu Gothic" w:hAnsi="Yu Gothic" w:cs="Yu Gothic" w:hint="eastAsia"/>
        </w:rPr>
        <w:instrText>强</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四国在金融</w:instrText>
      </w:r>
      <w:r w:rsidR="00CE4912">
        <w:rPr>
          <w:rFonts w:ascii="Microsoft JhengHei" w:eastAsia="Microsoft JhengHei" w:hAnsi="Microsoft JhengHei" w:cs="Microsoft JhengHei" w:hint="eastAsia"/>
        </w:rPr>
        <w:instrText>领</w:instrText>
      </w:r>
      <w:r w:rsidR="00CE4912">
        <w:rPr>
          <w:rFonts w:ascii="MS Gothic" w:eastAsia="MS Gothic" w:hAnsi="MS Gothic" w:cs="MS Gothic" w:hint="eastAsia"/>
        </w:rPr>
        <w:instrText>域的合作</w:instrText>
      </w:r>
      <w:r w:rsidR="00CE4912">
        <w:instrText>,</w:instrText>
      </w:r>
      <w:r w:rsidR="00CE4912">
        <w:rPr>
          <w:rFonts w:ascii="MS Gothic" w:eastAsia="MS Gothic" w:hAnsi="MS Gothic" w:cs="MS Gothic" w:hint="eastAsia"/>
        </w:rPr>
        <w:instrText>完善金融体制</w:instrText>
      </w:r>
      <w:r w:rsidR="00CE4912">
        <w:instrText>,</w:instrText>
      </w:r>
      <w:r w:rsidR="00CE4912">
        <w:rPr>
          <w:rFonts w:ascii="MS Gothic" w:eastAsia="MS Gothic" w:hAnsi="MS Gothic" w:cs="MS Gothic" w:hint="eastAsia"/>
        </w:rPr>
        <w:instrText>改</w:instrText>
      </w:r>
      <w:r w:rsidR="00CE4912">
        <w:rPr>
          <w:rFonts w:ascii="Microsoft JhengHei" w:eastAsia="Microsoft JhengHei" w:hAnsi="Microsoft JhengHei" w:cs="Microsoft JhengHei" w:hint="eastAsia"/>
        </w:rPr>
        <w:instrText>变</w:instrText>
      </w:r>
      <w:r w:rsidR="00CE4912">
        <w:rPr>
          <w:rFonts w:ascii="MS Gothic" w:eastAsia="MS Gothic" w:hAnsi="MS Gothic" w:cs="MS Gothic" w:hint="eastAsia"/>
        </w:rPr>
        <w:instrText>增</w:instrText>
      </w:r>
      <w:r w:rsidR="00CE4912">
        <w:rPr>
          <w:rFonts w:ascii="Microsoft JhengHei" w:eastAsia="Microsoft JhengHei" w:hAnsi="Microsoft JhengHei" w:cs="Microsoft JhengHei" w:hint="eastAsia"/>
        </w:rPr>
        <w:instrText>长</w:instrText>
      </w:r>
      <w:r w:rsidR="00CE4912">
        <w:rPr>
          <w:rFonts w:ascii="MS Gothic" w:eastAsia="MS Gothic" w:hAnsi="MS Gothic" w:cs="MS Gothic" w:hint="eastAsia"/>
        </w:rPr>
        <w:instrText>方式</w:instrText>
      </w:r>
      <w:r w:rsidR="00CE4912">
        <w:instrText>,</w:instrText>
      </w:r>
      <w:r w:rsidR="00CE4912">
        <w:rPr>
          <w:rFonts w:ascii="MS Gothic" w:eastAsia="MS Gothic" w:hAnsi="MS Gothic" w:cs="MS Gothic" w:hint="eastAsia"/>
        </w:rPr>
        <w:instrText>学</w:instrText>
      </w:r>
      <w:r w:rsidR="00CE4912">
        <w:rPr>
          <w:rFonts w:ascii="Microsoft JhengHei" w:eastAsia="Microsoft JhengHei" w:hAnsi="Microsoft JhengHei" w:cs="Microsoft JhengHei" w:hint="eastAsia"/>
        </w:rPr>
        <w:instrText>习</w:instrText>
      </w:r>
      <w:r w:rsidR="00CE4912">
        <w:rPr>
          <w:rFonts w:ascii="MS Gothic" w:eastAsia="MS Gothic" w:hAnsi="MS Gothic" w:cs="MS Gothic" w:hint="eastAsia"/>
        </w:rPr>
        <w:instrText>香港</w:instrText>
      </w:r>
      <w:r w:rsidR="00CE4912">
        <w:rPr>
          <w:rFonts w:ascii="Microsoft JhengHei" w:eastAsia="Microsoft JhengHei" w:hAnsi="Microsoft JhengHei" w:cs="Microsoft JhengHei" w:hint="eastAsia"/>
        </w:rPr>
        <w:instrText>经验</w:instrText>
      </w:r>
      <w:r w:rsidR="00CE4912">
        <w:instrText>,</w:instrText>
      </w:r>
      <w:r w:rsidR="00CE4912">
        <w:rPr>
          <w:rFonts w:ascii="MS Gothic" w:eastAsia="MS Gothic" w:hAnsi="MS Gothic" w:cs="MS Gothic" w:hint="eastAsia"/>
        </w:rPr>
        <w:instrText>增</w:instrText>
      </w:r>
      <w:r w:rsidR="00CE4912">
        <w:rPr>
          <w:rFonts w:ascii="Yu Gothic" w:eastAsia="Yu Gothic" w:hAnsi="Yu Gothic" w:cs="Yu Gothic" w:hint="eastAsia"/>
        </w:rPr>
        <w:instrText>强</w:instrText>
      </w:r>
      <w:r w:rsidR="00CE4912">
        <w:rPr>
          <w:rFonts w:ascii="Microsoft JhengHei" w:eastAsia="Microsoft JhengHei" w:hAnsi="Microsoft JhengHei" w:cs="Microsoft JhengHei" w:hint="eastAsia"/>
        </w:rPr>
        <w:instrText>资</w:instrText>
      </w:r>
      <w:r w:rsidR="00CE4912">
        <w:rPr>
          <w:rFonts w:ascii="MS Gothic" w:eastAsia="MS Gothic" w:hAnsi="MS Gothic" w:cs="MS Gothic" w:hint="eastAsia"/>
        </w:rPr>
        <w:instrText>源整合</w:instrText>
      </w:r>
      <w:r w:rsidR="00CE4912">
        <w:rPr>
          <w:rFonts w:ascii="Microsoft JhengHei" w:eastAsia="Microsoft JhengHei" w:hAnsi="Microsoft JhengHei" w:cs="Microsoft JhengHei" w:hint="eastAsia"/>
        </w:rPr>
        <w:instrText>优势</w:instrText>
      </w:r>
      <w:r w:rsidR="00CE4912">
        <w:instrText>,</w:instrText>
      </w:r>
      <w:r w:rsidR="00CE4912">
        <w:rPr>
          <w:rFonts w:ascii="Microsoft JhengHei" w:eastAsia="Microsoft JhengHei" w:hAnsi="Microsoft JhengHei" w:cs="Microsoft JhengHei" w:hint="eastAsia"/>
        </w:rPr>
        <w:instrText>进</w:instrText>
      </w:r>
      <w:r w:rsidR="00CE4912">
        <w:rPr>
          <w:rFonts w:ascii="MS Gothic" w:eastAsia="MS Gothic" w:hAnsi="MS Gothic" w:cs="MS Gothic" w:hint="eastAsia"/>
        </w:rPr>
        <w:instrText>一步拓展金融服</w:instrText>
      </w:r>
      <w:r w:rsidR="00CE4912">
        <w:rPr>
          <w:rFonts w:ascii="Microsoft JhengHei" w:eastAsia="Microsoft JhengHei" w:hAnsi="Microsoft JhengHei" w:cs="Microsoft JhengHei" w:hint="eastAsia"/>
        </w:rPr>
        <w:instrText>务</w:instrText>
      </w:r>
      <w:r w:rsidR="00CE4912">
        <w:rPr>
          <w:rFonts w:ascii="MS Gothic" w:eastAsia="MS Gothic" w:hAnsi="MS Gothic" w:cs="MS Gothic" w:hint="eastAsia"/>
        </w:rPr>
        <w:instrText>外包市</w:instrText>
      </w:r>
      <w:r w:rsidR="00CE4912">
        <w:rPr>
          <w:rFonts w:ascii="Microsoft JhengHei" w:eastAsia="Microsoft JhengHei" w:hAnsi="Microsoft JhengHei" w:cs="Microsoft JhengHei" w:hint="eastAsia"/>
        </w:rPr>
        <w:instrText>场</w:instrText>
      </w:r>
      <w:r w:rsidR="00CE4912">
        <w:instrText>,</w:instrText>
      </w:r>
      <w:r w:rsidR="00CE4912">
        <w:rPr>
          <w:rFonts w:ascii="MS Gothic" w:eastAsia="MS Gothic" w:hAnsi="MS Gothic" w:cs="MS Gothic" w:hint="eastAsia"/>
        </w:rPr>
        <w:instrText>加</w:instrText>
      </w:r>
      <w:r w:rsidR="00CE4912">
        <w:rPr>
          <w:rFonts w:ascii="Yu Gothic" w:eastAsia="Yu Gothic" w:hAnsi="Yu Gothic" w:cs="Yu Gothic" w:hint="eastAsia"/>
        </w:rPr>
        <w:instrText>强</w:instrText>
      </w:r>
      <w:r w:rsidR="00CE4912">
        <w:rPr>
          <w:rFonts w:ascii="Microsoft JhengHei" w:eastAsia="Microsoft JhengHei" w:hAnsi="Microsoft JhengHei" w:cs="Microsoft JhengHei" w:hint="eastAsia"/>
        </w:rPr>
        <w:instrText>对</w:instrText>
      </w:r>
      <w:r w:rsidR="00CE4912">
        <w:rPr>
          <w:rFonts w:ascii="MS Gothic" w:eastAsia="MS Gothic" w:hAnsi="MS Gothic" w:cs="MS Gothic" w:hint="eastAsia"/>
        </w:rPr>
        <w:instrText>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易人才的培养和引</w:instrText>
      </w:r>
      <w:r w:rsidR="00CE4912">
        <w:rPr>
          <w:rFonts w:ascii="Microsoft JhengHei" w:eastAsia="Microsoft JhengHei" w:hAnsi="Microsoft JhengHei" w:cs="Microsoft JhengHei" w:hint="eastAsia"/>
        </w:rPr>
        <w:instrText>进</w:instrText>
      </w:r>
      <w:r w:rsidR="00CE4912">
        <w:rPr>
          <w:rFonts w:ascii="MS Gothic" w:eastAsia="MS Gothic" w:hAnsi="MS Gothic" w:cs="MS Gothic" w:hint="eastAsia"/>
        </w:rPr>
        <w:instrText>等措施来提高中国金融服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易的国</w:instrText>
      </w:r>
      <w:r w:rsidR="00CE4912">
        <w:rPr>
          <w:rFonts w:ascii="Microsoft JhengHei" w:eastAsia="Microsoft JhengHei" w:hAnsi="Microsoft JhengHei" w:cs="Microsoft JhengHei" w:hint="eastAsia"/>
        </w:rPr>
        <w:instrText>际竞</w:instrText>
      </w:r>
      <w:r w:rsidR="00CE4912">
        <w:rPr>
          <w:rFonts w:ascii="MS Gothic" w:eastAsia="MS Gothic" w:hAnsi="MS Gothic" w:cs="MS Gothic" w:hint="eastAsia"/>
        </w:rPr>
        <w:instrText>争力。</w:instrText>
      </w:r>
      <w:r w:rsidR="00CE4912">
        <w:instrText>","author":[{"dropping-particle":"","family":"</w:instrText>
      </w:r>
      <w:r w:rsidR="00CE4912">
        <w:rPr>
          <w:rFonts w:ascii="MS Gothic" w:eastAsia="MS Gothic" w:hAnsi="MS Gothic" w:cs="MS Gothic" w:hint="eastAsia"/>
        </w:rPr>
        <w:instrText>秦嗣毅</w:instrText>
      </w:r>
      <w:r w:rsidR="00CE4912">
        <w:instrText xml:space="preserve"> Qin","given":"Siyi","non-dropping-particle":"","parse-names":false,"suffix":""},{"dropping-particle":"","family":"</w:instrText>
      </w:r>
      <w:r w:rsidR="00CE4912">
        <w:rPr>
          <w:rFonts w:ascii="Microsoft JhengHei" w:eastAsia="Microsoft JhengHei" w:hAnsi="Microsoft JhengHei" w:cs="Microsoft JhengHei" w:hint="eastAsia"/>
        </w:rPr>
        <w:instrText>杨</w:instrText>
      </w:r>
      <w:r w:rsidR="00CE4912">
        <w:rPr>
          <w:rFonts w:ascii="MS Gothic" w:eastAsia="MS Gothic" w:hAnsi="MS Gothic" w:cs="MS Gothic" w:hint="eastAsia"/>
        </w:rPr>
        <w:instrText>浩</w:instrText>
      </w:r>
      <w:r w:rsidR="00CE4912">
        <w:instrText>","given":"","non-dropping-particle":"","parse-names":false,"suffix":""}],"container-title":"</w:instrText>
      </w:r>
      <w:r w:rsidR="00CE4912">
        <w:rPr>
          <w:rFonts w:ascii="Microsoft JhengHei" w:eastAsia="Microsoft JhengHei" w:hAnsi="Microsoft JhengHei" w:cs="Microsoft JhengHei" w:hint="eastAsia"/>
        </w:rPr>
        <w:instrText>东</w:instrText>
      </w:r>
      <w:r w:rsidR="00CE4912">
        <w:rPr>
          <w:rFonts w:ascii="MS Gothic" w:eastAsia="MS Gothic" w:hAnsi="MS Gothic" w:cs="MS Gothic" w:hint="eastAsia"/>
        </w:rPr>
        <w:instrText>北</w:instrText>
      </w:r>
      <w:r w:rsidR="00CE4912">
        <w:rPr>
          <w:rFonts w:ascii="Microsoft JhengHei" w:eastAsia="Microsoft JhengHei" w:hAnsi="Microsoft JhengHei" w:cs="Microsoft JhengHei" w:hint="eastAsia"/>
        </w:rPr>
        <w:instrText>亚论坛</w:instrText>
      </w:r>
      <w:r w:rsidR="00CE4912">
        <w:instrText xml:space="preserve"> Northeast Asia Forum","id":"ITEM-1","issue":"1","issued":{"date-parts":[["2011"]]},"page":"68-74","title":"Barcelona Smart City: The Heaven on Earth","type":"article-journal","volume":"33"},"uris":["http://www.mendeley.com/documents/?uuid=7fd5a20a-612b-45bd-9245-65ddffff02a8"]}],"mendeley":{"formattedCitation":"[14]","plainTextFormattedCitation":"[14]","previouslyFormattedCitation":"[14]"},"properties":{"noteIndex":0},"schema":"https://github.com/citation-style-language/schema/raw/master/csl-citation.json"}</w:instrText>
      </w:r>
      <w:r w:rsidR="00C31AFF">
        <w:fldChar w:fldCharType="separate"/>
      </w:r>
      <w:r w:rsidR="00CE4912" w:rsidRPr="00CE4912">
        <w:rPr>
          <w:noProof/>
        </w:rPr>
        <w:t>[14]</w:t>
      </w:r>
      <w:r w:rsidR="00C31AFF">
        <w:fldChar w:fldCharType="end"/>
      </w:r>
      <w:r w:rsidR="00C31AFF">
        <w:t xml:space="preserve">. </w:t>
      </w:r>
      <w:r>
        <w:t>With the help of Internet of Things(IOT) technologies(Smart Cards, RFID, Quick Response Codes, Electronic Product Code, IPV6, Sensors, Actuators, Wi-Fi, Bluetooth, Zig-Bee, Near Field Communication, Geographical Information System, GPS, Social Media, Business Intelligence, Ambience</w:t>
      </w:r>
      <w:r w:rsidR="00160E1D">
        <w:t xml:space="preserve"> Intelligence, Cloud Computing, Tele Medicine, Web 3.0, Big Data Analytics etc), which are implemented in different sectors of the city like transportation, security, governance, public utilities(water, waste, gas and power) and others</w:t>
      </w:r>
      <w:r w:rsidR="00160E1D">
        <w:fldChar w:fldCharType="begin" w:fldLock="1"/>
      </w:r>
      <w:r w:rsidR="00CE4912">
        <w:instrText>ADDIN CSL_CITATION {"citationItems":[{"id":"ITEM-1","itemData":{"DOI":"10.3969/j","ISSN":"1673-5188","abstract":"</w:instrText>
      </w:r>
      <w:r w:rsidR="00CE4912">
        <w:rPr>
          <w:rFonts w:ascii="MS Gothic" w:eastAsia="MS Gothic" w:hAnsi="MS Gothic" w:cs="MS Gothic" w:hint="eastAsia"/>
        </w:rPr>
        <w:instrText>近年来</w:instrText>
      </w:r>
      <w:r w:rsidR="00CE4912">
        <w:instrText>,</w:instrText>
      </w:r>
      <w:r w:rsidR="00CE4912">
        <w:rPr>
          <w:rFonts w:ascii="MS Gothic" w:eastAsia="MS Gothic" w:hAnsi="MS Gothic" w:cs="MS Gothic" w:hint="eastAsia"/>
        </w:rPr>
        <w:instrText>国</w:instrText>
      </w:r>
      <w:r w:rsidR="00CE4912">
        <w:rPr>
          <w:rFonts w:ascii="Microsoft JhengHei" w:eastAsia="Microsoft JhengHei" w:hAnsi="Microsoft JhengHei" w:cs="Microsoft JhengHei" w:hint="eastAsia"/>
        </w:rPr>
        <w:instrText>际</w:instrText>
      </w:r>
      <w:r w:rsidR="00CE4912">
        <w:rPr>
          <w:rFonts w:ascii="MS Gothic" w:eastAsia="MS Gothic" w:hAnsi="MS Gothic" w:cs="MS Gothic" w:hint="eastAsia"/>
        </w:rPr>
        <w:instrText>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w:instrText>
      </w:r>
      <w:r w:rsidR="00CE4912">
        <w:rPr>
          <w:rFonts w:ascii="Microsoft JhengHei" w:eastAsia="Microsoft JhengHei" w:hAnsi="Microsoft JhengHei" w:cs="Microsoft JhengHei" w:hint="eastAsia"/>
        </w:rPr>
        <w:instrText>发</w:instrText>
      </w:r>
      <w:r w:rsidR="00CE4912">
        <w:rPr>
          <w:rFonts w:ascii="MS Gothic" w:eastAsia="MS Gothic" w:hAnsi="MS Gothic" w:cs="MS Gothic" w:hint="eastAsia"/>
        </w:rPr>
        <w:instrText>展迅猛</w:instrText>
      </w:r>
      <w:r w:rsidR="00CE4912">
        <w:instrText>,</w:instrText>
      </w:r>
      <w:r w:rsidR="00CE4912">
        <w:rPr>
          <w:rFonts w:ascii="MS Gothic" w:eastAsia="MS Gothic" w:hAnsi="MS Gothic" w:cs="MS Gothic" w:hint="eastAsia"/>
        </w:rPr>
        <w:instrText>日益成</w:instrText>
      </w:r>
      <w:r w:rsidR="00CE4912">
        <w:rPr>
          <w:rFonts w:ascii="Microsoft JhengHei" w:eastAsia="Microsoft JhengHei" w:hAnsi="Microsoft JhengHei" w:cs="Microsoft JhengHei" w:hint="eastAsia"/>
        </w:rPr>
        <w:instrText>为</w:instrText>
      </w:r>
      <w:r w:rsidR="00CE4912">
        <w:rPr>
          <w:rFonts w:ascii="MS Gothic" w:eastAsia="MS Gothic" w:hAnsi="MS Gothic" w:cs="MS Gothic" w:hint="eastAsia"/>
        </w:rPr>
        <w:instrText>衡量一个国家</w:instrText>
      </w:r>
      <w:r w:rsidR="00CE4912">
        <w:rPr>
          <w:rFonts w:ascii="Microsoft JhengHei" w:eastAsia="Microsoft JhengHei" w:hAnsi="Microsoft JhengHei" w:cs="Microsoft JhengHei" w:hint="eastAsia"/>
        </w:rPr>
        <w:instrText>竞</w:instrText>
      </w:r>
      <w:r w:rsidR="00CE4912">
        <w:rPr>
          <w:rFonts w:ascii="MS Gothic" w:eastAsia="MS Gothic" w:hAnsi="MS Gothic" w:cs="MS Gothic" w:hint="eastAsia"/>
        </w:rPr>
        <w:instrText>争力的重要指</w:instrText>
      </w:r>
      <w:r w:rsidR="00CE4912">
        <w:rPr>
          <w:rFonts w:ascii="Microsoft JhengHei" w:eastAsia="Microsoft JhengHei" w:hAnsi="Microsoft JhengHei" w:cs="Microsoft JhengHei" w:hint="eastAsia"/>
        </w:rPr>
        <w:instrText>标</w:instrText>
      </w:r>
      <w:r w:rsidR="00CE4912">
        <w:rPr>
          <w:rFonts w:ascii="MS Gothic" w:eastAsia="MS Gothic" w:hAnsi="MS Gothic" w:cs="MS Gothic" w:hint="eastAsia"/>
        </w:rPr>
        <w:instrText>。随着金融市</w:instrText>
      </w:r>
      <w:r w:rsidR="00CE4912">
        <w:rPr>
          <w:rFonts w:ascii="Microsoft JhengHei" w:eastAsia="Microsoft JhengHei" w:hAnsi="Microsoft JhengHei" w:cs="Microsoft JhengHei" w:hint="eastAsia"/>
        </w:rPr>
        <w:instrText>场</w:instrText>
      </w:r>
      <w:r w:rsidR="00CE4912">
        <w:rPr>
          <w:rFonts w:ascii="MS Gothic" w:eastAsia="MS Gothic" w:hAnsi="MS Gothic" w:cs="MS Gothic" w:hint="eastAsia"/>
        </w:rPr>
        <w:instrText>的逐步开放</w:instrText>
      </w:r>
      <w:r w:rsidR="00CE4912">
        <w:instrText>,</w:instrText>
      </w:r>
      <w:r w:rsidR="00CE4912">
        <w:rPr>
          <w:rFonts w:ascii="MS Gothic" w:eastAsia="MS Gothic" w:hAnsi="MS Gothic" w:cs="MS Gothic" w:hint="eastAsia"/>
        </w:rPr>
        <w:instrText>中国、印度、俄</w:instrText>
      </w:r>
      <w:r w:rsidR="00CE4912">
        <w:rPr>
          <w:rFonts w:ascii="Microsoft JhengHei" w:eastAsia="Microsoft JhengHei" w:hAnsi="Microsoft JhengHei" w:cs="Microsoft JhengHei" w:hint="eastAsia"/>
        </w:rPr>
        <w:instrText>罗</w:instrText>
      </w:r>
      <w:r w:rsidR="00CE4912">
        <w:rPr>
          <w:rFonts w:ascii="MS Gothic" w:eastAsia="MS Gothic" w:hAnsi="MS Gothic" w:cs="MS Gothic" w:hint="eastAsia"/>
        </w:rPr>
        <w:instrText>斯和巴西被称</w:instrText>
      </w:r>
      <w:r w:rsidR="00CE4912">
        <w:rPr>
          <w:rFonts w:ascii="Microsoft JhengHei" w:eastAsia="Microsoft JhengHei" w:hAnsi="Microsoft JhengHei" w:cs="Microsoft JhengHei" w:hint="eastAsia"/>
        </w:rPr>
        <w:instrText>为</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四国的金融服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易得到快速</w:instrText>
      </w:r>
      <w:r w:rsidR="00CE4912">
        <w:rPr>
          <w:rFonts w:ascii="Microsoft JhengHei" w:eastAsia="Microsoft JhengHei" w:hAnsi="Microsoft JhengHei" w:cs="Microsoft JhengHei" w:hint="eastAsia"/>
        </w:rPr>
        <w:instrText>发</w:instrText>
      </w:r>
      <w:r w:rsidR="00CE4912">
        <w:rPr>
          <w:rFonts w:ascii="MS Gothic" w:eastAsia="MS Gothic" w:hAnsi="MS Gothic" w:cs="MS Gothic" w:hint="eastAsia"/>
        </w:rPr>
        <w:instrText>展。但在</w:instrText>
      </w:r>
      <w:r w:rsidR="00CE4912">
        <w:rPr>
          <w:rFonts w:ascii="Microsoft JhengHei" w:eastAsia="Microsoft JhengHei" w:hAnsi="Microsoft JhengHei" w:cs="Microsoft JhengHei" w:hint="eastAsia"/>
        </w:rPr>
        <w:instrText>对</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易指</w:instrText>
      </w:r>
      <w:r w:rsidR="00CE4912">
        <w:rPr>
          <w:rFonts w:ascii="Microsoft JhengHei" w:eastAsia="Microsoft JhengHei" w:hAnsi="Microsoft JhengHei" w:cs="Microsoft JhengHei" w:hint="eastAsia"/>
        </w:rPr>
        <w:instrText>标</w:instrText>
      </w:r>
      <w:r w:rsidR="00CE4912">
        <w:rPr>
          <w:rFonts w:ascii="MS Gothic" w:eastAsia="MS Gothic" w:hAnsi="MS Gothic" w:cs="MS Gothic" w:hint="eastAsia"/>
        </w:rPr>
        <w:instrText>的比</w:instrText>
      </w:r>
      <w:r w:rsidR="00CE4912">
        <w:rPr>
          <w:rFonts w:ascii="Microsoft JhengHei" w:eastAsia="Microsoft JhengHei" w:hAnsi="Microsoft JhengHei" w:cs="Microsoft JhengHei" w:hint="eastAsia"/>
        </w:rPr>
        <w:instrText>较</w:instrText>
      </w:r>
      <w:r w:rsidR="00CE4912">
        <w:rPr>
          <w:rFonts w:ascii="MS Gothic" w:eastAsia="MS Gothic" w:hAnsi="MS Gothic" w:cs="MS Gothic" w:hint="eastAsia"/>
        </w:rPr>
        <w:instrText>中我</w:instrText>
      </w:r>
      <w:r w:rsidR="00CE4912">
        <w:rPr>
          <w:rFonts w:ascii="Microsoft JhengHei" w:eastAsia="Microsoft JhengHei" w:hAnsi="Microsoft JhengHei" w:cs="Microsoft JhengHei" w:hint="eastAsia"/>
        </w:rPr>
        <w:instrText>们发现</w:instrText>
      </w:r>
      <w:r w:rsidR="00CE4912">
        <w:instrText>,</w:instrText>
      </w:r>
      <w:r w:rsidR="00CE4912">
        <w:rPr>
          <w:rFonts w:ascii="MS Gothic" w:eastAsia="MS Gothic" w:hAnsi="MS Gothic" w:cs="MS Gothic" w:hint="eastAsia"/>
        </w:rPr>
        <w:instrText>中国的金融服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易不</w:instrText>
      </w:r>
      <w:r w:rsidR="00CE4912">
        <w:rPr>
          <w:rFonts w:ascii="Microsoft JhengHei" w:eastAsia="Microsoft JhengHei" w:hAnsi="Microsoft JhengHei" w:cs="Microsoft JhengHei" w:hint="eastAsia"/>
        </w:rPr>
        <w:instrText>仅远远</w:instrText>
      </w:r>
      <w:r w:rsidR="00CE4912">
        <w:rPr>
          <w:rFonts w:ascii="MS Gothic" w:eastAsia="MS Gothic" w:hAnsi="MS Gothic" w:cs="MS Gothic" w:hint="eastAsia"/>
        </w:rPr>
        <w:instrText>落后于世界平均水平</w:instrText>
      </w:r>
      <w:r w:rsidR="00CE4912">
        <w:instrText>,</w:instrText>
      </w:r>
      <w:r w:rsidR="00CE4912">
        <w:rPr>
          <w:rFonts w:ascii="MS Gothic" w:eastAsia="MS Gothic" w:hAnsi="MS Gothic" w:cs="MS Gothic" w:hint="eastAsia"/>
        </w:rPr>
        <w:instrText>在金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四国内部比</w:instrText>
      </w:r>
      <w:r w:rsidR="00CE4912">
        <w:rPr>
          <w:rFonts w:ascii="Microsoft JhengHei" w:eastAsia="Microsoft JhengHei" w:hAnsi="Microsoft JhengHei" w:cs="Microsoft JhengHei" w:hint="eastAsia"/>
        </w:rPr>
        <w:instrText>较</w:instrText>
      </w:r>
      <w:r w:rsidR="00CE4912">
        <w:rPr>
          <w:rFonts w:ascii="MS Gothic" w:eastAsia="MS Gothic" w:hAnsi="MS Gothic" w:cs="MS Gothic" w:hint="eastAsia"/>
        </w:rPr>
        <w:instrText>中也</w:instrText>
      </w:r>
      <w:r w:rsidR="00CE4912">
        <w:rPr>
          <w:rFonts w:ascii="Microsoft JhengHei" w:eastAsia="Microsoft JhengHei" w:hAnsi="Microsoft JhengHei" w:cs="Microsoft JhengHei" w:hint="eastAsia"/>
        </w:rPr>
        <w:instrText>处</w:instrText>
      </w:r>
      <w:r w:rsidR="00CE4912">
        <w:rPr>
          <w:rFonts w:ascii="MS Gothic" w:eastAsia="MS Gothic" w:hAnsi="MS Gothic" w:cs="MS Gothic" w:hint="eastAsia"/>
        </w:rPr>
        <w:instrText>于劣</w:instrText>
      </w:r>
      <w:r w:rsidR="00CE4912">
        <w:rPr>
          <w:rFonts w:ascii="Microsoft JhengHei" w:eastAsia="Microsoft JhengHei" w:hAnsi="Microsoft JhengHei" w:cs="Microsoft JhengHei" w:hint="eastAsia"/>
        </w:rPr>
        <w:instrText>势</w:instrText>
      </w:r>
      <w:r w:rsidR="00CE4912">
        <w:rPr>
          <w:rFonts w:ascii="MS Gothic" w:eastAsia="MS Gothic" w:hAnsi="MS Gothic" w:cs="MS Gothic" w:hint="eastAsia"/>
        </w:rPr>
        <w:instrText>地位。</w:instrText>
      </w:r>
      <w:r w:rsidR="00CE4912">
        <w:rPr>
          <w:rFonts w:ascii="Microsoft JhengHei" w:eastAsia="Microsoft JhengHei" w:hAnsi="Microsoft JhengHei" w:cs="Microsoft JhengHei" w:hint="eastAsia"/>
        </w:rPr>
        <w:instrText>针对</w:instrText>
      </w:r>
      <w:r w:rsidR="00CE4912">
        <w:rPr>
          <w:rFonts w:ascii="MS Gothic" w:eastAsia="MS Gothic" w:hAnsi="MS Gothic" w:cs="MS Gothic" w:hint="eastAsia"/>
        </w:rPr>
        <w:instrText>我国金融服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w:instrText>
      </w:r>
      <w:r w:rsidR="00CE4912">
        <w:rPr>
          <w:rFonts w:ascii="Microsoft JhengHei" w:eastAsia="Microsoft JhengHei" w:hAnsi="Microsoft JhengHei" w:cs="Microsoft JhengHei" w:hint="eastAsia"/>
        </w:rPr>
        <w:instrText>现阶</w:instrText>
      </w:r>
      <w:r w:rsidR="00CE4912">
        <w:rPr>
          <w:rFonts w:ascii="MS Gothic" w:eastAsia="MS Gothic" w:hAnsi="MS Gothic" w:cs="MS Gothic" w:hint="eastAsia"/>
        </w:rPr>
        <w:instrText>段的情况</w:instrText>
      </w:r>
      <w:r w:rsidR="00CE4912">
        <w:instrText>,</w:instrText>
      </w:r>
      <w:r w:rsidR="00CE4912">
        <w:rPr>
          <w:rFonts w:ascii="MS Gothic" w:eastAsia="MS Gothic" w:hAnsi="MS Gothic" w:cs="MS Gothic" w:hint="eastAsia"/>
        </w:rPr>
        <w:instrText>我</w:instrText>
      </w:r>
      <w:r w:rsidR="00CE4912">
        <w:rPr>
          <w:rFonts w:ascii="Microsoft JhengHei" w:eastAsia="Microsoft JhengHei" w:hAnsi="Microsoft JhengHei" w:cs="Microsoft JhengHei" w:hint="eastAsia"/>
        </w:rPr>
        <w:instrText>们</w:instrText>
      </w:r>
      <w:r w:rsidR="00CE4912">
        <w:rPr>
          <w:rFonts w:ascii="MS Gothic" w:eastAsia="MS Gothic" w:hAnsi="MS Gothic" w:cs="MS Gothic" w:hint="eastAsia"/>
        </w:rPr>
        <w:instrText>要加快</w:instrText>
      </w:r>
      <w:r w:rsidR="00CE4912">
        <w:rPr>
          <w:rFonts w:ascii="Microsoft JhengHei" w:eastAsia="Microsoft JhengHei" w:hAnsi="Microsoft JhengHei" w:cs="Microsoft JhengHei" w:hint="eastAsia"/>
        </w:rPr>
        <w:instrText>实</w:instrText>
      </w:r>
      <w:r w:rsidR="00CE4912">
        <w:rPr>
          <w:rFonts w:ascii="MS Gothic" w:eastAsia="MS Gothic" w:hAnsi="MS Gothic" w:cs="MS Gothic" w:hint="eastAsia"/>
        </w:rPr>
        <w:instrText>施走出去</w:instrText>
      </w:r>
      <w:r w:rsidR="00CE4912">
        <w:instrText xml:space="preserve"> </w:instrText>
      </w:r>
      <w:r w:rsidR="00CE4912">
        <w:rPr>
          <w:rFonts w:ascii="Microsoft JhengHei" w:eastAsia="Microsoft JhengHei" w:hAnsi="Microsoft JhengHei" w:cs="Microsoft JhengHei" w:hint="eastAsia"/>
        </w:rPr>
        <w:instrText>战</w:instrText>
      </w:r>
      <w:r w:rsidR="00CE4912">
        <w:rPr>
          <w:rFonts w:ascii="MS Gothic" w:eastAsia="MS Gothic" w:hAnsi="MS Gothic" w:cs="MS Gothic" w:hint="eastAsia"/>
        </w:rPr>
        <w:instrText>略</w:instrText>
      </w:r>
      <w:r w:rsidR="00CE4912">
        <w:instrText>,</w:instrText>
      </w:r>
      <w:r w:rsidR="00CE4912">
        <w:rPr>
          <w:rFonts w:ascii="MS Gothic" w:eastAsia="MS Gothic" w:hAnsi="MS Gothic" w:cs="MS Gothic" w:hint="eastAsia"/>
        </w:rPr>
        <w:instrText>提升</w:instrText>
      </w:r>
      <w:r w:rsidR="00CE4912">
        <w:rPr>
          <w:rFonts w:ascii="Microsoft JhengHei" w:eastAsia="Microsoft JhengHei" w:hAnsi="Microsoft JhengHei" w:cs="Microsoft JhengHei" w:hint="eastAsia"/>
        </w:rPr>
        <w:instrText>营销</w:instrText>
      </w:r>
      <w:r w:rsidR="00CE4912">
        <w:rPr>
          <w:rFonts w:ascii="MS Gothic" w:eastAsia="MS Gothic" w:hAnsi="MS Gothic" w:cs="MS Gothic" w:hint="eastAsia"/>
        </w:rPr>
        <w:instrText>能力</w:instrText>
      </w:r>
      <w:r w:rsidR="00CE4912">
        <w:instrText>,</w:instrText>
      </w:r>
      <w:r w:rsidR="00CE4912">
        <w:rPr>
          <w:rFonts w:ascii="MS Gothic" w:eastAsia="MS Gothic" w:hAnsi="MS Gothic" w:cs="MS Gothic" w:hint="eastAsia"/>
        </w:rPr>
        <w:instrText>加</w:instrText>
      </w:r>
      <w:r w:rsidR="00CE4912">
        <w:rPr>
          <w:rFonts w:ascii="Yu Gothic" w:eastAsia="Yu Gothic" w:hAnsi="Yu Gothic" w:cs="Yu Gothic" w:hint="eastAsia"/>
        </w:rPr>
        <w:instrText>强</w:instrText>
      </w:r>
      <w:r w:rsidR="00CE4912">
        <w:rPr>
          <w:rFonts w:ascii="MS Gothic" w:eastAsia="MS Gothic" w:hAnsi="MS Gothic" w:cs="MS Gothic" w:hint="eastAsia"/>
        </w:rPr>
        <w:instrText>金</w:instrText>
      </w:r>
      <w:r w:rsidR="00CE4912">
        <w:rPr>
          <w:rFonts w:ascii="Microsoft JhengHei" w:eastAsia="Microsoft JhengHei" w:hAnsi="Microsoft JhengHei" w:cs="Microsoft JhengHei" w:hint="eastAsia"/>
        </w:rPr>
        <w:instrText>砖</w:instrText>
      </w:r>
      <w:r w:rsidR="00CE4912">
        <w:rPr>
          <w:rFonts w:ascii="MS Gothic" w:eastAsia="MS Gothic" w:hAnsi="MS Gothic" w:cs="MS Gothic" w:hint="eastAsia"/>
        </w:rPr>
        <w:instrText>四国在金融</w:instrText>
      </w:r>
      <w:r w:rsidR="00CE4912">
        <w:rPr>
          <w:rFonts w:ascii="Microsoft JhengHei" w:eastAsia="Microsoft JhengHei" w:hAnsi="Microsoft JhengHei" w:cs="Microsoft JhengHei" w:hint="eastAsia"/>
        </w:rPr>
        <w:instrText>领</w:instrText>
      </w:r>
      <w:r w:rsidR="00CE4912">
        <w:rPr>
          <w:rFonts w:ascii="MS Gothic" w:eastAsia="MS Gothic" w:hAnsi="MS Gothic" w:cs="MS Gothic" w:hint="eastAsia"/>
        </w:rPr>
        <w:instrText>域的合作</w:instrText>
      </w:r>
      <w:r w:rsidR="00CE4912">
        <w:instrText>,</w:instrText>
      </w:r>
      <w:r w:rsidR="00CE4912">
        <w:rPr>
          <w:rFonts w:ascii="MS Gothic" w:eastAsia="MS Gothic" w:hAnsi="MS Gothic" w:cs="MS Gothic" w:hint="eastAsia"/>
        </w:rPr>
        <w:instrText>完善金融体制</w:instrText>
      </w:r>
      <w:r w:rsidR="00CE4912">
        <w:instrText>,</w:instrText>
      </w:r>
      <w:r w:rsidR="00CE4912">
        <w:rPr>
          <w:rFonts w:ascii="MS Gothic" w:eastAsia="MS Gothic" w:hAnsi="MS Gothic" w:cs="MS Gothic" w:hint="eastAsia"/>
        </w:rPr>
        <w:instrText>改</w:instrText>
      </w:r>
      <w:r w:rsidR="00CE4912">
        <w:rPr>
          <w:rFonts w:ascii="Microsoft JhengHei" w:eastAsia="Microsoft JhengHei" w:hAnsi="Microsoft JhengHei" w:cs="Microsoft JhengHei" w:hint="eastAsia"/>
        </w:rPr>
        <w:instrText>变</w:instrText>
      </w:r>
      <w:r w:rsidR="00CE4912">
        <w:rPr>
          <w:rFonts w:ascii="MS Gothic" w:eastAsia="MS Gothic" w:hAnsi="MS Gothic" w:cs="MS Gothic" w:hint="eastAsia"/>
        </w:rPr>
        <w:instrText>增</w:instrText>
      </w:r>
      <w:r w:rsidR="00CE4912">
        <w:rPr>
          <w:rFonts w:ascii="Microsoft JhengHei" w:eastAsia="Microsoft JhengHei" w:hAnsi="Microsoft JhengHei" w:cs="Microsoft JhengHei" w:hint="eastAsia"/>
        </w:rPr>
        <w:instrText>长</w:instrText>
      </w:r>
      <w:r w:rsidR="00CE4912">
        <w:rPr>
          <w:rFonts w:ascii="MS Gothic" w:eastAsia="MS Gothic" w:hAnsi="MS Gothic" w:cs="MS Gothic" w:hint="eastAsia"/>
        </w:rPr>
        <w:instrText>方式</w:instrText>
      </w:r>
      <w:r w:rsidR="00CE4912">
        <w:instrText>,</w:instrText>
      </w:r>
      <w:r w:rsidR="00CE4912">
        <w:rPr>
          <w:rFonts w:ascii="MS Gothic" w:eastAsia="MS Gothic" w:hAnsi="MS Gothic" w:cs="MS Gothic" w:hint="eastAsia"/>
        </w:rPr>
        <w:instrText>学</w:instrText>
      </w:r>
      <w:r w:rsidR="00CE4912">
        <w:rPr>
          <w:rFonts w:ascii="Microsoft JhengHei" w:eastAsia="Microsoft JhengHei" w:hAnsi="Microsoft JhengHei" w:cs="Microsoft JhengHei" w:hint="eastAsia"/>
        </w:rPr>
        <w:instrText>习</w:instrText>
      </w:r>
      <w:r w:rsidR="00CE4912">
        <w:rPr>
          <w:rFonts w:ascii="MS Gothic" w:eastAsia="MS Gothic" w:hAnsi="MS Gothic" w:cs="MS Gothic" w:hint="eastAsia"/>
        </w:rPr>
        <w:instrText>香港</w:instrText>
      </w:r>
      <w:r w:rsidR="00CE4912">
        <w:rPr>
          <w:rFonts w:ascii="Microsoft JhengHei" w:eastAsia="Microsoft JhengHei" w:hAnsi="Microsoft JhengHei" w:cs="Microsoft JhengHei" w:hint="eastAsia"/>
        </w:rPr>
        <w:instrText>经验</w:instrText>
      </w:r>
      <w:r w:rsidR="00CE4912">
        <w:instrText>,</w:instrText>
      </w:r>
      <w:r w:rsidR="00CE4912">
        <w:rPr>
          <w:rFonts w:ascii="MS Gothic" w:eastAsia="MS Gothic" w:hAnsi="MS Gothic" w:cs="MS Gothic" w:hint="eastAsia"/>
        </w:rPr>
        <w:instrText>增</w:instrText>
      </w:r>
      <w:r w:rsidR="00CE4912">
        <w:rPr>
          <w:rFonts w:ascii="Yu Gothic" w:eastAsia="Yu Gothic" w:hAnsi="Yu Gothic" w:cs="Yu Gothic" w:hint="eastAsia"/>
        </w:rPr>
        <w:instrText>强</w:instrText>
      </w:r>
      <w:r w:rsidR="00CE4912">
        <w:rPr>
          <w:rFonts w:ascii="Microsoft JhengHei" w:eastAsia="Microsoft JhengHei" w:hAnsi="Microsoft JhengHei" w:cs="Microsoft JhengHei" w:hint="eastAsia"/>
        </w:rPr>
        <w:instrText>资</w:instrText>
      </w:r>
      <w:r w:rsidR="00CE4912">
        <w:rPr>
          <w:rFonts w:ascii="MS Gothic" w:eastAsia="MS Gothic" w:hAnsi="MS Gothic" w:cs="MS Gothic" w:hint="eastAsia"/>
        </w:rPr>
        <w:instrText>源整合</w:instrText>
      </w:r>
      <w:r w:rsidR="00CE4912">
        <w:rPr>
          <w:rFonts w:ascii="Microsoft JhengHei" w:eastAsia="Microsoft JhengHei" w:hAnsi="Microsoft JhengHei" w:cs="Microsoft JhengHei" w:hint="eastAsia"/>
        </w:rPr>
        <w:instrText>优势</w:instrText>
      </w:r>
      <w:r w:rsidR="00CE4912">
        <w:instrText>,</w:instrText>
      </w:r>
      <w:r w:rsidR="00CE4912">
        <w:rPr>
          <w:rFonts w:ascii="Microsoft JhengHei" w:eastAsia="Microsoft JhengHei" w:hAnsi="Microsoft JhengHei" w:cs="Microsoft JhengHei" w:hint="eastAsia"/>
        </w:rPr>
        <w:instrText>进</w:instrText>
      </w:r>
      <w:r w:rsidR="00CE4912">
        <w:rPr>
          <w:rFonts w:ascii="MS Gothic" w:eastAsia="MS Gothic" w:hAnsi="MS Gothic" w:cs="MS Gothic" w:hint="eastAsia"/>
        </w:rPr>
        <w:instrText>一步拓展金融服</w:instrText>
      </w:r>
      <w:r w:rsidR="00CE4912">
        <w:rPr>
          <w:rFonts w:ascii="Microsoft JhengHei" w:eastAsia="Microsoft JhengHei" w:hAnsi="Microsoft JhengHei" w:cs="Microsoft JhengHei" w:hint="eastAsia"/>
        </w:rPr>
        <w:instrText>务</w:instrText>
      </w:r>
      <w:r w:rsidR="00CE4912">
        <w:rPr>
          <w:rFonts w:ascii="MS Gothic" w:eastAsia="MS Gothic" w:hAnsi="MS Gothic" w:cs="MS Gothic" w:hint="eastAsia"/>
        </w:rPr>
        <w:instrText>外包市</w:instrText>
      </w:r>
      <w:r w:rsidR="00CE4912">
        <w:rPr>
          <w:rFonts w:ascii="Microsoft JhengHei" w:eastAsia="Microsoft JhengHei" w:hAnsi="Microsoft JhengHei" w:cs="Microsoft JhengHei" w:hint="eastAsia"/>
        </w:rPr>
        <w:instrText>场</w:instrText>
      </w:r>
      <w:r w:rsidR="00CE4912">
        <w:instrText>,</w:instrText>
      </w:r>
      <w:r w:rsidR="00CE4912">
        <w:rPr>
          <w:rFonts w:ascii="MS Gothic" w:eastAsia="MS Gothic" w:hAnsi="MS Gothic" w:cs="MS Gothic" w:hint="eastAsia"/>
        </w:rPr>
        <w:instrText>加</w:instrText>
      </w:r>
      <w:r w:rsidR="00CE4912">
        <w:rPr>
          <w:rFonts w:ascii="Yu Gothic" w:eastAsia="Yu Gothic" w:hAnsi="Yu Gothic" w:cs="Yu Gothic" w:hint="eastAsia"/>
        </w:rPr>
        <w:instrText>强</w:instrText>
      </w:r>
      <w:r w:rsidR="00CE4912">
        <w:rPr>
          <w:rFonts w:ascii="Microsoft JhengHei" w:eastAsia="Microsoft JhengHei" w:hAnsi="Microsoft JhengHei" w:cs="Microsoft JhengHei" w:hint="eastAsia"/>
        </w:rPr>
        <w:instrText>对</w:instrText>
      </w:r>
      <w:r w:rsidR="00CE4912">
        <w:rPr>
          <w:rFonts w:ascii="MS Gothic" w:eastAsia="MS Gothic" w:hAnsi="MS Gothic" w:cs="MS Gothic" w:hint="eastAsia"/>
        </w:rPr>
        <w:instrText>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易人才的培养和引</w:instrText>
      </w:r>
      <w:r w:rsidR="00CE4912">
        <w:rPr>
          <w:rFonts w:ascii="Microsoft JhengHei" w:eastAsia="Microsoft JhengHei" w:hAnsi="Microsoft JhengHei" w:cs="Microsoft JhengHei" w:hint="eastAsia"/>
        </w:rPr>
        <w:instrText>进</w:instrText>
      </w:r>
      <w:r w:rsidR="00CE4912">
        <w:rPr>
          <w:rFonts w:ascii="MS Gothic" w:eastAsia="MS Gothic" w:hAnsi="MS Gothic" w:cs="MS Gothic" w:hint="eastAsia"/>
        </w:rPr>
        <w:instrText>等措施来提高中国金融服</w:instrText>
      </w:r>
      <w:r w:rsidR="00CE4912">
        <w:rPr>
          <w:rFonts w:ascii="Microsoft JhengHei" w:eastAsia="Microsoft JhengHei" w:hAnsi="Microsoft JhengHei" w:cs="Microsoft JhengHei" w:hint="eastAsia"/>
        </w:rPr>
        <w:instrText>务贸</w:instrText>
      </w:r>
      <w:r w:rsidR="00CE4912">
        <w:rPr>
          <w:rFonts w:ascii="MS Gothic" w:eastAsia="MS Gothic" w:hAnsi="MS Gothic" w:cs="MS Gothic" w:hint="eastAsia"/>
        </w:rPr>
        <w:instrText>易的国</w:instrText>
      </w:r>
      <w:r w:rsidR="00CE4912">
        <w:rPr>
          <w:rFonts w:ascii="Microsoft JhengHei" w:eastAsia="Microsoft JhengHei" w:hAnsi="Microsoft JhengHei" w:cs="Microsoft JhengHei" w:hint="eastAsia"/>
        </w:rPr>
        <w:instrText>际竞</w:instrText>
      </w:r>
      <w:r w:rsidR="00CE4912">
        <w:rPr>
          <w:rFonts w:ascii="MS Gothic" w:eastAsia="MS Gothic" w:hAnsi="MS Gothic" w:cs="MS Gothic" w:hint="eastAsia"/>
        </w:rPr>
        <w:instrText>争力。</w:instrText>
      </w:r>
      <w:r w:rsidR="00CE4912">
        <w:instrText>","author":[{"dropping-particle":"","family":"</w:instrText>
      </w:r>
      <w:r w:rsidR="00CE4912">
        <w:rPr>
          <w:rFonts w:ascii="MS Gothic" w:eastAsia="MS Gothic" w:hAnsi="MS Gothic" w:cs="MS Gothic" w:hint="eastAsia"/>
        </w:rPr>
        <w:instrText>秦嗣毅</w:instrText>
      </w:r>
      <w:r w:rsidR="00CE4912">
        <w:instrText xml:space="preserve"> Qin","given":"Siyi","non-dropping-particle":"","parse-names":false,"suffix":""},{"dropping-particle":"","family":"</w:instrText>
      </w:r>
      <w:r w:rsidR="00CE4912">
        <w:rPr>
          <w:rFonts w:ascii="Microsoft JhengHei" w:eastAsia="Microsoft JhengHei" w:hAnsi="Microsoft JhengHei" w:cs="Microsoft JhengHei" w:hint="eastAsia"/>
        </w:rPr>
        <w:instrText>杨</w:instrText>
      </w:r>
      <w:r w:rsidR="00CE4912">
        <w:rPr>
          <w:rFonts w:ascii="MS Gothic" w:eastAsia="MS Gothic" w:hAnsi="MS Gothic" w:cs="MS Gothic" w:hint="eastAsia"/>
        </w:rPr>
        <w:instrText>浩</w:instrText>
      </w:r>
      <w:r w:rsidR="00CE4912">
        <w:instrText>","given":"","non-dropping-particle":"","parse-names":false,"suffix":""}],"container-title":"</w:instrText>
      </w:r>
      <w:r w:rsidR="00CE4912">
        <w:rPr>
          <w:rFonts w:ascii="Microsoft JhengHei" w:eastAsia="Microsoft JhengHei" w:hAnsi="Microsoft JhengHei" w:cs="Microsoft JhengHei" w:hint="eastAsia"/>
        </w:rPr>
        <w:instrText>东</w:instrText>
      </w:r>
      <w:r w:rsidR="00CE4912">
        <w:rPr>
          <w:rFonts w:ascii="MS Gothic" w:eastAsia="MS Gothic" w:hAnsi="MS Gothic" w:cs="MS Gothic" w:hint="eastAsia"/>
        </w:rPr>
        <w:instrText>北</w:instrText>
      </w:r>
      <w:r w:rsidR="00CE4912">
        <w:rPr>
          <w:rFonts w:ascii="Microsoft JhengHei" w:eastAsia="Microsoft JhengHei" w:hAnsi="Microsoft JhengHei" w:cs="Microsoft JhengHei" w:hint="eastAsia"/>
        </w:rPr>
        <w:instrText>亚论坛</w:instrText>
      </w:r>
      <w:r w:rsidR="00CE4912">
        <w:instrText xml:space="preserve"> Northeast Asia Forum","id":"ITEM-1","issue":"1","issued":{"date-parts":[["2011"]]},"page":"68-74","title":"Barcelona Smart City: The Heaven on Earth","type":"article-journal","volume":"33"},"uris":["http://www.mendeley.com/documents/?uuid=7fd5a20a-612b-45bd-9245-65ddffff02a8"]}],"mendeley":{"formattedCitation":"[14]","plainTextFormattedCitation":"[14]","previouslyFormattedCitation":"[14]"},"properties":{"noteIndex":0},"schema":"https://github.com/citation-style-language/schema/raw/master/csl-citation.json"}</w:instrText>
      </w:r>
      <w:r w:rsidR="00160E1D">
        <w:fldChar w:fldCharType="separate"/>
      </w:r>
      <w:r w:rsidR="00CE4912" w:rsidRPr="00CE4912">
        <w:rPr>
          <w:noProof/>
        </w:rPr>
        <w:t>[14]</w:t>
      </w:r>
      <w:r w:rsidR="00160E1D">
        <w:fldChar w:fldCharType="end"/>
      </w:r>
      <w:r w:rsidR="00160E1D">
        <w:t>.</w:t>
      </w:r>
    </w:p>
    <w:p w:rsidR="00D318AC" w:rsidRDefault="00D318AC" w:rsidP="00C93E72">
      <w:r>
        <w:t>The telecommunication network was developed in Barcelona in the period 2007-2012 which included covering most of the public place with Wi-Fi</w:t>
      </w:r>
      <w:r>
        <w:fldChar w:fldCharType="begin" w:fldLock="1"/>
      </w:r>
      <w:r w:rsidR="00CE4912">
        <w:instrText>ADDIN CSL_CITATION {"citationItems":[{"id":"ITEM-1","itemData":{"DOI":"10.1109/IMIS.2013.158","ISBN":"9780769549743","abstract":"Internet of things is a ubiquitous technology that will be present everywhere. One of the first applications will be smart cities. Cities are growing in population and citizens demand better services from the administration without increasing taxes. The only way to attend this demand is to improve information and how this is treated to take decisions. In other words, we should make the city smart. Smart cities are a novel concept that defines new technologies but also reuses some of the existing ones. All novel solutions phase the same problem: the lack of standards and widely accepted solutions. The City of Barcelona with the collaboration from research centers and industrial partners has been testing the smart city concept with the double purpose to contribute to the creation of standards and providing in the interim a solution to cope with the heterogeneity of providers, in particular from the wireless sensor part. This work has been structured as a \"Barcelona Intelligent City\" project or BCI. BCI project considers all the steps of the data process from its capture by a sensor network to the processing to make it relevant (pointing events that requires attention) and rich (with context information). Conclusions from the pilots has started to be applied. One example is the sensoring in civil works control. This paper includes some lines about Avinguda de l'Estatut Civil Works Project and its conclusions.","author":[{"dropping-particle":"","family":"Gea","given":"Tomas","non-dropping-particle":"","parse-names":false,"suffix":""},{"dropping-particle":"","family":"Paradells","given":"Josep","non-dropping-particle":"","parse-names":false,"suffix":""},{"dropping-particle":"","family":"Lamarca","given":"Mariano","non-dropping-particle":"","parse-names":false,"suffix":""},{"dropping-particle":"","family":"Roldan","given":"David","non-dropping-particle":"","parse-names":false,"suffix":""}],"container-title":"Proceedings - 7th International Conference on Innovative Mobile and Internet Services in Ubiquitous Computing, IMIS 2013","id":"ITEM-1","issued":{"date-parts":[["2013"]]},"page":"552-557","publisher":"IEEE","title":"Smart cities as an application of internet of things: Experiences and lessons learnt in barcelona","type":"article-journal"},"uris":["http://www.mendeley.com/documents/?uuid=ea45c2d4-7d76-49a8-803a-9bcfd64cd4a3"]}],"mendeley":{"formattedCitation":"[15]","plainTextFormattedCitation":"[15]","previouslyFormattedCitation":"[15]"},"properties":{"noteIndex":0},"schema":"https://github.com/citation-style-language/schema/raw/master/csl-citation.json"}</w:instrText>
      </w:r>
      <w:r>
        <w:fldChar w:fldCharType="separate"/>
      </w:r>
      <w:r w:rsidR="00CE4912" w:rsidRPr="00CE4912">
        <w:rPr>
          <w:noProof/>
        </w:rPr>
        <w:t>[15]</w:t>
      </w:r>
      <w:r>
        <w:fldChar w:fldCharType="end"/>
      </w:r>
      <w:r w:rsidR="001329B3">
        <w:t>(Barcelona Wi-Fi</w:t>
      </w:r>
      <w:r w:rsidR="001329B3">
        <w:fldChar w:fldCharType="begin" w:fldLock="1"/>
      </w:r>
      <w:r w:rsidR="001329B3">
        <w:instrText>ADDIN CSL_CITATION {"citationItems":[{"id":"ITEM-1","itemData":{"DOI":"10.1109/UCC-Companion.2018.00070","ISBN":"978-1-7281-0359-4","author":[{"dropping-particle":"","family":"Garcia","given":"Jordi","non-dropping-particle":"","parse-names":false,"suffix":""},{"dropping-particle":"","family":"Simo","given":"Ester","non-dropping-particle":"","parse-names":false,"suffix":""},{"dropping-particle":"","family":"Masip-Bruin","given":"Xavier","non-dropping-particle":"","parse-names":false,"suffix":""},{"dropping-particle":"","family":"Marin-Tordera","given":"Eva","non-dropping-particle":"","parse-names":false,"suffix":""},{"dropping-particle":"","family":"Sanchez-Lopez","given":"Sergi","non-dropping-particle":"","parse-names":false,"suffix":""}],"container-title":"2018 IEEE/ACM International Conference on Utility and Cloud Computing Companion (UCC Companion)","id":"ITEM-1","issued":{"date-parts":[["2018"]]},"page":"290-295","title":"Do We Really Need Cloud? Estimating the Fog Computing Capacities in the City of Barcelona","type":"article-journal"},"uris":["http://www.mendeley.com/documents/?uuid=59920d6c-00c0-4406-9298-2e75d0136054"]}],"mendeley":{"formattedCitation":"[2]","plainTextFormattedCitation":"[2]","previouslyFormattedCitation":"[2]"},"properties":{"noteIndex":0},"schema":"https://github.com/citation-style-language/schema/raw/master/csl-citation.json"}</w:instrText>
      </w:r>
      <w:r w:rsidR="001329B3">
        <w:fldChar w:fldCharType="separate"/>
      </w:r>
      <w:r w:rsidR="001329B3" w:rsidRPr="001329B3">
        <w:rPr>
          <w:noProof/>
        </w:rPr>
        <w:t>[2]</w:t>
      </w:r>
      <w:r w:rsidR="001329B3">
        <w:fldChar w:fldCharType="end"/>
      </w:r>
      <w:r w:rsidR="001329B3">
        <w:t>)</w:t>
      </w:r>
      <w:r>
        <w:t xml:space="preserve">.The Smart City development started with the involvement of Barcelona Municipality, IT  companies( </w:t>
      </w:r>
      <w:proofErr w:type="spellStart"/>
      <w:r>
        <w:t>Abertis</w:t>
      </w:r>
      <w:proofErr w:type="spellEnd"/>
      <w:r>
        <w:t xml:space="preserve">, AIA, </w:t>
      </w:r>
      <w:proofErr w:type="spellStart"/>
      <w:r>
        <w:t>Arelsa</w:t>
      </w:r>
      <w:proofErr w:type="spellEnd"/>
      <w:r>
        <w:t xml:space="preserve">, DOXA </w:t>
      </w:r>
      <w:proofErr w:type="spellStart"/>
      <w:r>
        <w:t>Aventia</w:t>
      </w:r>
      <w:proofErr w:type="spellEnd"/>
      <w:r>
        <w:t xml:space="preserve">, Cisco, </w:t>
      </w:r>
      <w:proofErr w:type="spellStart"/>
      <w:r>
        <w:t>Endesa</w:t>
      </w:r>
      <w:proofErr w:type="spellEnd"/>
      <w:r>
        <w:t xml:space="preserve">, </w:t>
      </w:r>
      <w:proofErr w:type="spellStart"/>
      <w:r>
        <w:t>Indra</w:t>
      </w:r>
      <w:proofErr w:type="spellEnd"/>
      <w:r>
        <w:t xml:space="preserve">, </w:t>
      </w:r>
      <w:proofErr w:type="spellStart"/>
      <w:r>
        <w:t>Libellium</w:t>
      </w:r>
      <w:proofErr w:type="spellEnd"/>
      <w:r>
        <w:t xml:space="preserve">, </w:t>
      </w:r>
      <w:proofErr w:type="spellStart"/>
      <w:r>
        <w:t>Urbiotica</w:t>
      </w:r>
      <w:proofErr w:type="spellEnd"/>
      <w:r>
        <w:t xml:space="preserve">, </w:t>
      </w:r>
      <w:proofErr w:type="spellStart"/>
      <w:r>
        <w:t>Worldsensing</w:t>
      </w:r>
      <w:proofErr w:type="spellEnd"/>
      <w:r>
        <w:t xml:space="preserve">, </w:t>
      </w:r>
      <w:proofErr w:type="spellStart"/>
      <w:r>
        <w:t>Zolertia</w:t>
      </w:r>
      <w:proofErr w:type="spellEnd"/>
      <w:r>
        <w:t xml:space="preserve"> and other) and Universities and Research </w:t>
      </w:r>
      <w:proofErr w:type="spellStart"/>
      <w:r>
        <w:t>Centers</w:t>
      </w:r>
      <w:proofErr w:type="spellEnd"/>
      <w:r>
        <w:t xml:space="preserve">( UPC, i2cat, UPF, UOC, </w:t>
      </w:r>
      <w:proofErr w:type="spellStart"/>
      <w:r>
        <w:t>BDigital</w:t>
      </w:r>
      <w:proofErr w:type="spellEnd"/>
      <w:r>
        <w:t xml:space="preserve"> and others) </w:t>
      </w:r>
      <w:r>
        <w:fldChar w:fldCharType="begin" w:fldLock="1"/>
      </w:r>
      <w:r w:rsidR="00CE4912">
        <w:instrText>ADDIN CSL_CITATION {"citationItems":[{"id":"ITEM-1","itemData":{"DOI":"10.1109/IMIS.2013.158","ISBN":"9780769549743","abstract":"Internet of things is a ubiquitous technology that will be present everywhere. One of the first applications will be smart cities. Cities are growing in population and citizens demand better services from the administration without increasing taxes. The only way to attend this demand is to improve information and how this is treated to take decisions. In other words, we should make the city smart. Smart cities are a novel concept that defines new technologies but also reuses some of the existing ones. All novel solutions phase the same problem: the lack of standards and widely accepted solutions. The City of Barcelona with the collaboration from research centers and industrial partners has been testing the smart city concept with the double purpose to contribute to the creation of standards and providing in the interim a solution to cope with the heterogeneity of providers, in particular from the wireless sensor part. This work has been structured as a \"Barcelona Intelligent City\" project or BCI. BCI project considers all the steps of the data process from its capture by a sensor network to the processing to make it relevant (pointing events that requires attention) and rich (with context information). Conclusions from the pilots has started to be applied. One example is the sensoring in civil works control. This paper includes some lines about Avinguda de l'Estatut Civil Works Project and its conclusions.","author":[{"dropping-particle":"","family":"Gea","given":"Tomas","non-dropping-particle":"","parse-names":false,"suffix":""},{"dropping-particle":"","family":"Paradells","given":"Josep","non-dropping-particle":"","parse-names":false,"suffix":""},{"dropping-particle":"","family":"Lamarca","given":"Mariano","non-dropping-particle":"","parse-names":false,"suffix":""},{"dropping-particle":"","family":"Roldan","given":"David","non-dropping-particle":"","parse-names":false,"suffix":""}],"container-title":"Proceedings - 7th International Conference on Innovative Mobile and Internet Services in Ubiquitous Computing, IMIS 2013","id":"ITEM-1","issued":{"date-parts":[["2013"]]},"page":"552-557","publisher":"IEEE","title":"Smart cities as an application of internet of things: Experiences and lessons learnt in barcelona","type":"article-journal"},"uris":["http://www.mendeley.com/documents/?uuid=ea45c2d4-7d76-49a8-803a-9bcfd64cd4a3"]}],"mendeley":{"formattedCitation":"[15]","plainTextFormattedCitation":"[15]","previouslyFormattedCitation":"[15]"},"properties":{"noteIndex":0},"schema":"https://github.com/citation-style-language/schema/raw/master/csl-citation.json"}</w:instrText>
      </w:r>
      <w:r>
        <w:fldChar w:fldCharType="separate"/>
      </w:r>
      <w:r w:rsidR="00CE4912" w:rsidRPr="00CE4912">
        <w:rPr>
          <w:noProof/>
        </w:rPr>
        <w:t>[15]</w:t>
      </w:r>
      <w:r>
        <w:fldChar w:fldCharType="end"/>
      </w:r>
      <w:r w:rsidR="00BA5BD4">
        <w:t xml:space="preserve">. The development plan was designed by the chief </w:t>
      </w:r>
      <w:proofErr w:type="gramStart"/>
      <w:r w:rsidR="00BA5BD4">
        <w:t>architect ,</w:t>
      </w:r>
      <w:proofErr w:type="gramEnd"/>
      <w:r w:rsidR="00BA5BD4">
        <w:t xml:space="preserve"> of the city, Vicente </w:t>
      </w:r>
      <w:proofErr w:type="spellStart"/>
      <w:r w:rsidR="00BA5BD4">
        <w:t>Guallart</w:t>
      </w:r>
      <w:proofErr w:type="spellEnd"/>
      <w:r w:rsidR="00BA5BD4">
        <w:t xml:space="preserve">, which was appointed in 2011. The first steps towards Smart City were the </w:t>
      </w:r>
      <w:proofErr w:type="spellStart"/>
      <w:r w:rsidR="00BA5BD4">
        <w:t>Medica</w:t>
      </w:r>
      <w:proofErr w:type="spellEnd"/>
      <w:r w:rsidR="00BA5BD4">
        <w:t>-ICT building(later renamed as Barcelona Growth Centre) and the heating and cooling project in district 22</w:t>
      </w:r>
      <w:r w:rsidR="00BA5BD4">
        <w:fldChar w:fldCharType="begin" w:fldLock="1"/>
      </w:r>
      <w:r w:rsidR="00BA5BD4">
        <w:instrText>ADDIN CSL_CITATION {"citationItems":[{"id":"ITEM-1","itemData":{"DOI":"10.1177/0969776414554488","ISSN":"14617145","PMID":"24426194","abstract":"Abstract In recent years, the Smart City has become a very popular concept amongst policy makers and urban planners. In a nutshell, the Smart City refers to projects and planning strategies that aim to join up new forms of inclusive and low- carbon economic growth based on the knowledge economy through the deployment of information and communication technologies. However, at the same time as new urban Smart interventions are being designed and applied, insufficient attention has been paid to how these strategies are inserted into the wider political economy and, in particular, the political ecology of urban transformation. Therefore, in this paper we critically explore the implementation of the Smart City, tracing how the ‘environment’ and environmental concerns have become an organising principle in Barcelona’s Smart City strategy. Through an urban political ecology prism we aim to critically reflect upon the contradictions of the actually existing Smart City in Barcelona and how Smart discourses and practices might be intentionally or unintentionally mobilised in ways that serve to depoliticise urban redevelopment and environmental management. The paper stresses the need to repoliticise the debates on the Smart City and put citizens back at the centre of the urban debate.","author":[{"dropping-particle":"","family":"March","given":"Hug","non-dropping-particle":"","parse-names":false,"suffix":""},{"dropping-particle":"","family":"Ribera-Fumaz","given":"Ramon","non-dropping-particle":"","parse-names":false,"suffix":""}],"container-title":"European Urban and Regional Studies","id":"ITEM-1","issue":"4","issued":{"date-parts":[["2016"]]},"page":"816-830","title":"Smart contradictions: The politics of making Barcelona a Self-sufficient city","type":"article-journal","volume":"23"},"uris":["http://www.mendeley.com/documents/?uuid=9fed5a9a-62e0-452a-8c5a-efdbd0bb2369"]}],"mendeley":{"formattedCitation":"[16]","plainTextFormattedCitation":"[16]","previouslyFormattedCitation":"[16]"},"properties":{"noteIndex":0},"schema":"https://github.com/citation-style-language/schema/raw/master/csl-citation.json"}</w:instrText>
      </w:r>
      <w:r w:rsidR="00BA5BD4">
        <w:fldChar w:fldCharType="separate"/>
      </w:r>
      <w:r w:rsidR="00BA5BD4" w:rsidRPr="00BA5BD4">
        <w:rPr>
          <w:noProof/>
        </w:rPr>
        <w:t>[16]</w:t>
      </w:r>
      <w:r w:rsidR="00BA5BD4">
        <w:fldChar w:fldCharType="end"/>
      </w:r>
      <w:r w:rsidR="00BA5BD4">
        <w:t>. From these projects, step by step Barcelona became one of the smartest cities</w:t>
      </w:r>
      <w:r w:rsidR="00BA5BD4">
        <w:fldChar w:fldCharType="begin" w:fldLock="1"/>
      </w:r>
      <w:r w:rsidR="00BA5BD4">
        <w:instrText>ADDIN CSL_CITATION {"citationItems":[{"id":"ITEM-1","itemData":{"DOI":"10.1177/0969776414554488","ISSN":"14617145","PMID":"24426194","abstract":"Abstract In recent years, the Smart City has become a very popular concept amongst policy makers and urban planners. In a nutshell, the Smart City refers to projects and planning strategies that aim to join up new forms of inclusive and low- carbon economic growth based on the knowledge economy through the deployment of information and communication technologies. However, at the same time as new urban Smart interventions are being designed and applied, insufficient attention has been paid to how these strategies are inserted into the wider political economy and, in particular, the political ecology of urban transformation. Therefore, in this paper we critically explore the implementation of the Smart City, tracing how the ‘environment’ and environmental concerns have become an organising principle in Barcelona’s Smart City strategy. Through an urban political ecology prism we aim to critically reflect upon the contradictions of the actually existing Smart City in Barcelona and how Smart discourses and practices might be intentionally or unintentionally mobilised in ways that serve to depoliticise urban redevelopment and environmental management. The paper stresses the need to repoliticise the debates on the Smart City and put citizens back at the centre of the urban debate.","author":[{"dropping-particle":"","family":"March","given":"Hug","non-dropping-particle":"","parse-names":false,"suffix":""},{"dropping-particle":"","family":"Ribera-Fumaz","given":"Ramon","non-dropping-particle":"","parse-names":false,"suffix":""}],"container-title":"European Urban and Regional Studies","id":"ITEM-1","issue":"4","issued":{"date-parts":[["2016"]]},"page":"816-830","title":"Smart contradictions: The politics of making Barcelona a Self-sufficient city","type":"article-journal","volume":"23"},"uris":["http://www.mendeley.com/documents/?uuid=9fed5a9a-62e0-452a-8c5a-efdbd0bb2369"]}],"mendeley":{"formattedCitation":"[16]","plainTextFormattedCitation":"[16]","previouslyFormattedCitation":"[16]"},"properties":{"noteIndex":0},"schema":"https://github.com/citation-style-language/schema/raw/master/csl-citation.json"}</w:instrText>
      </w:r>
      <w:r w:rsidR="00BA5BD4">
        <w:fldChar w:fldCharType="separate"/>
      </w:r>
      <w:r w:rsidR="00BA5BD4" w:rsidRPr="00BA5BD4">
        <w:rPr>
          <w:noProof/>
        </w:rPr>
        <w:t>[16]</w:t>
      </w:r>
      <w:r w:rsidR="00BA5BD4">
        <w:fldChar w:fldCharType="end"/>
      </w:r>
      <w:r w:rsidR="00BA5BD4">
        <w:t xml:space="preserve">. Even its creator, Vicente </w:t>
      </w:r>
      <w:proofErr w:type="spellStart"/>
      <w:r w:rsidR="00BA5BD4">
        <w:t>Guallart</w:t>
      </w:r>
      <w:proofErr w:type="spellEnd"/>
      <w:r w:rsidR="00BA5BD4">
        <w:t xml:space="preserve">, stated that the Smart City is worthwhile if it “allows people to have more control over their own life” and even with the </w:t>
      </w:r>
      <w:r w:rsidR="00B474C1">
        <w:t>achievements</w:t>
      </w:r>
      <w:r w:rsidR="00BA5BD4">
        <w:t xml:space="preserve"> and the improvements </w:t>
      </w:r>
      <w:r w:rsidR="00B474C1">
        <w:t>brought by “Smart” things are far from perfect as the city needs constant involvement from the administration, businesses and citizens which are evolving separately as well</w:t>
      </w:r>
      <w:r w:rsidR="00B474C1">
        <w:fldChar w:fldCharType="begin" w:fldLock="1"/>
      </w:r>
      <w:r w:rsidR="009F35FB">
        <w:instrText>ADDIN CSL_CITATION {"citationItems":[{"id":"ITEM-1","itemData":{"DOI":"10.1177/0969776414554488","ISSN":"14617145","PMID":"24426194","abstract":"Abstract In recent years, the Smart City has become a very popular concept amongst policy makers and urban planners. In a nutshell, the Smart City refers to projects and planning strategies that aim to join up new forms of inclusive and low- carbon economic growth based on the knowledge economy through the deployment of information and communication technologies. However, at the same time as new urban Smart interventions are being designed and applied, insufficient attention has been paid to how these strategies are inserted into the wider political economy and, in particular, the political ecology of urban transformation. Therefore, in this paper we critically explore the implementation of the Smart City, tracing how the ‘environment’ and environmental concerns have become an organising principle in Barcelona’s Smart City strategy. Through an urban political ecology prism we aim to critically reflect upon the contradictions of the actually existing Smart City in Barcelona and how Smart discourses and practices might be intentionally or unintentionally mobilised in ways that serve to depoliticise urban redevelopment and environmental management. The paper stresses the need to repoliticise the debates on the Smart City and put citizens back at the centre of the urban debate.","author":[{"dropping-particle":"","family":"March","given":"Hug","non-dropping-particle":"","parse-names":false,"suffix":""},{"dropping-particle":"","family":"Ribera-Fumaz","given":"Ramon","non-dropping-particle":"","parse-names":false,"suffix":""}],"container-title":"European Urban and Regional Studies","id":"ITEM-1","issue":"4","issued":{"date-parts":[["2016"]]},"page":"816-830","title":"Smart contradictions: The politics of making Barcelona a Self-sufficient city","type":"article-journal","volume":"23"},"uris":["http://www.mendeley.com/documents/?uuid=9fed5a9a-62e0-452a-8c5a-efdbd0bb2369"]}],"mendeley":{"formattedCitation":"[16]","plainTextFormattedCitation":"[16]","previouslyFormattedCitation":"[16]"},"properties":{"noteIndex":0},"schema":"https://github.com/citation-style-language/schema/raw/master/csl-citation.json"}</w:instrText>
      </w:r>
      <w:r w:rsidR="00B474C1">
        <w:fldChar w:fldCharType="separate"/>
      </w:r>
      <w:r w:rsidR="00B474C1" w:rsidRPr="00B474C1">
        <w:rPr>
          <w:noProof/>
        </w:rPr>
        <w:t>[16]</w:t>
      </w:r>
      <w:r w:rsidR="00B474C1">
        <w:fldChar w:fldCharType="end"/>
      </w:r>
      <w:r w:rsidR="00B474C1">
        <w:t>.</w:t>
      </w:r>
      <w:r w:rsidR="00BA5BD4">
        <w:t xml:space="preserve"> </w:t>
      </w:r>
    </w:p>
    <w:p w:rsidR="00160E1D" w:rsidRDefault="00160E1D" w:rsidP="00C93E72"/>
    <w:p w:rsidR="00160E1D" w:rsidRPr="00C93E72" w:rsidRDefault="00160E1D" w:rsidP="00C93E72"/>
    <w:p w:rsidR="00326889" w:rsidRDefault="00326889" w:rsidP="00326889"/>
    <w:p w:rsidR="00326889" w:rsidRDefault="00326889" w:rsidP="00326889"/>
    <w:p w:rsidR="00326889" w:rsidRDefault="00326889" w:rsidP="00326889">
      <w:pPr>
        <w:pStyle w:val="Heading2"/>
      </w:pPr>
      <w:bookmarkStart w:id="12" w:name="_Toc1646336"/>
      <w:r>
        <w:t>Advantages and Disadvantages</w:t>
      </w:r>
      <w:bookmarkEnd w:id="12"/>
      <w:r>
        <w:t xml:space="preserve"> </w:t>
      </w:r>
    </w:p>
    <w:p w:rsidR="00326889" w:rsidRDefault="00326889" w:rsidP="00326889"/>
    <w:p w:rsidR="0037778E" w:rsidRDefault="0037778E" w:rsidP="00326889">
      <w:r>
        <w:t xml:space="preserve">The concept of Smart City is still very ideological as it is seen as the solution to all urban problems </w:t>
      </w:r>
      <w:r>
        <w:fldChar w:fldCharType="begin" w:fldLock="1"/>
      </w:r>
      <w:r>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fldChar w:fldCharType="separate"/>
      </w:r>
      <w:r w:rsidRPr="0037778E">
        <w:rPr>
          <w:noProof/>
        </w:rPr>
        <w:t>[1]</w:t>
      </w:r>
      <w:r>
        <w:fldChar w:fldCharType="end"/>
      </w:r>
      <w:r>
        <w:t xml:space="preserve">and a lot of people think that if you have necessary technology to improve all dimensions of a city then the result will be always the same for any city </w:t>
      </w:r>
      <w:r w:rsidR="002E0795">
        <w:fldChar w:fldCharType="begin" w:fldLock="1"/>
      </w:r>
      <w:r w:rsidR="00814143">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rsidR="002E0795">
        <w:fldChar w:fldCharType="separate"/>
      </w:r>
      <w:r w:rsidR="002E0795" w:rsidRPr="002E0795">
        <w:rPr>
          <w:noProof/>
        </w:rPr>
        <w:t>[4]</w:t>
      </w:r>
      <w:r w:rsidR="002E0795">
        <w:fldChar w:fldCharType="end"/>
      </w:r>
      <w:r>
        <w:t xml:space="preserve">. Results like economic improvement , efficient administration  or reduced environment wastes are seen being dependent only of IT development </w:t>
      </w:r>
      <w:r>
        <w:fldChar w:fldCharType="begin" w:fldLock="1"/>
      </w:r>
      <w:r w:rsidR="006015B4">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fldChar w:fldCharType="separate"/>
      </w:r>
      <w:r w:rsidRPr="0037778E">
        <w:rPr>
          <w:noProof/>
        </w:rPr>
        <w:t>[1]</w:t>
      </w:r>
      <w:r>
        <w:fldChar w:fldCharType="end"/>
      </w:r>
      <w:r w:rsidR="002E0795">
        <w:fldChar w:fldCharType="begin" w:fldLock="1"/>
      </w:r>
      <w:r w:rsidR="002E0795">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rsidR="002E0795">
        <w:fldChar w:fldCharType="separate"/>
      </w:r>
      <w:r w:rsidR="002E0795" w:rsidRPr="002E0795">
        <w:rPr>
          <w:noProof/>
        </w:rPr>
        <w:t>[4]</w:t>
      </w:r>
      <w:r w:rsidR="002E0795">
        <w:fldChar w:fldCharType="end"/>
      </w:r>
      <w:r>
        <w:t>.</w:t>
      </w:r>
    </w:p>
    <w:p w:rsidR="00326889" w:rsidRDefault="00326889" w:rsidP="00326889"/>
    <w:p w:rsidR="00326889" w:rsidRDefault="00326889" w:rsidP="00326889">
      <w:pPr>
        <w:pStyle w:val="Heading3"/>
      </w:pPr>
      <w:bookmarkStart w:id="13" w:name="_Toc1646337"/>
      <w:r>
        <w:t>Advantages</w:t>
      </w:r>
      <w:bookmarkEnd w:id="13"/>
    </w:p>
    <w:p w:rsidR="005E2C1B" w:rsidRDefault="005E2C1B" w:rsidP="005E2C1B"/>
    <w:p w:rsidR="005E2C1B" w:rsidRDefault="00814143" w:rsidP="005E2C1B">
      <w:pPr>
        <w:pStyle w:val="ListParagraph"/>
        <w:numPr>
          <w:ilvl w:val="0"/>
          <w:numId w:val="5"/>
        </w:numPr>
      </w:pPr>
      <w:r>
        <w:t xml:space="preserve">Increase in use of smart devices and social media ease the gathering of feedback and information from the citizens </w:t>
      </w:r>
      <w:r>
        <w:fldChar w:fldCharType="begin" w:fldLock="1"/>
      </w:r>
      <w:r>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fldChar w:fldCharType="separate"/>
      </w:r>
      <w:r w:rsidRPr="00814143">
        <w:rPr>
          <w:noProof/>
        </w:rPr>
        <w:t>[4]</w:t>
      </w:r>
      <w:r>
        <w:fldChar w:fldCharType="end"/>
      </w:r>
      <w:r w:rsidR="00B474C1">
        <w:t>.</w:t>
      </w:r>
    </w:p>
    <w:p w:rsidR="00B474C1" w:rsidRDefault="00B474C1" w:rsidP="005E2C1B">
      <w:pPr>
        <w:pStyle w:val="ListParagraph"/>
        <w:numPr>
          <w:ilvl w:val="0"/>
          <w:numId w:val="5"/>
        </w:numPr>
      </w:pPr>
      <w:r>
        <w:t>It improves the administration, security, transport, health services, utilities and resource management, strives towards the improvement of the environment, improves citizens life, creates more opportunities for businesses.</w:t>
      </w:r>
    </w:p>
    <w:p w:rsidR="00B474C1" w:rsidRPr="005E2C1B" w:rsidRDefault="00B474C1" w:rsidP="005E2C1B">
      <w:pPr>
        <w:pStyle w:val="ListParagraph"/>
        <w:numPr>
          <w:ilvl w:val="0"/>
          <w:numId w:val="5"/>
        </w:numPr>
      </w:pPr>
    </w:p>
    <w:p w:rsidR="00326889" w:rsidRDefault="00326889" w:rsidP="00326889"/>
    <w:p w:rsidR="00326889" w:rsidRDefault="00326889" w:rsidP="00326889"/>
    <w:p w:rsidR="00326889" w:rsidRDefault="00326889" w:rsidP="00326889">
      <w:pPr>
        <w:pStyle w:val="Heading3"/>
      </w:pPr>
      <w:bookmarkStart w:id="14" w:name="_Toc1646338"/>
      <w:r>
        <w:t>Disadvantages</w:t>
      </w:r>
      <w:bookmarkEnd w:id="14"/>
    </w:p>
    <w:p w:rsidR="0037778E" w:rsidRDefault="0037778E" w:rsidP="0037778E"/>
    <w:p w:rsidR="006015B4" w:rsidRDefault="006015B4" w:rsidP="006015B4">
      <w:pPr>
        <w:pStyle w:val="ListParagraph"/>
        <w:numPr>
          <w:ilvl w:val="0"/>
          <w:numId w:val="3"/>
        </w:numPr>
      </w:pPr>
      <w:r>
        <w:t xml:space="preserve">People have little influence at decisions made when the development of city is </w:t>
      </w:r>
      <w:proofErr w:type="spellStart"/>
      <w:r>
        <w:t>planed</w:t>
      </w:r>
      <w:proofErr w:type="spellEnd"/>
      <w:r>
        <w:t xml:space="preserve"> , most of the decisions are made by the governance and the companies from IT , software , engineering , construction and utilities companies </w:t>
      </w:r>
      <w:r>
        <w:fldChar w:fldCharType="begin" w:fldLock="1"/>
      </w:r>
      <w:r>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fldChar w:fldCharType="separate"/>
      </w:r>
      <w:r w:rsidRPr="006015B4">
        <w:rPr>
          <w:noProof/>
        </w:rPr>
        <w:t>[1]</w:t>
      </w:r>
      <w:r>
        <w:fldChar w:fldCharType="end"/>
      </w:r>
      <w:r>
        <w:t>.</w:t>
      </w:r>
    </w:p>
    <w:p w:rsidR="006015B4" w:rsidRDefault="006015B4" w:rsidP="006015B4">
      <w:pPr>
        <w:pStyle w:val="ListParagraph"/>
        <w:numPr>
          <w:ilvl w:val="0"/>
          <w:numId w:val="3"/>
        </w:numPr>
      </w:pPr>
      <w:r>
        <w:t xml:space="preserve">Social improvements </w:t>
      </w:r>
      <w:r w:rsidR="00642475">
        <w:t>are influenced not only by the decision making businesses and governance but by normal people and communities that live in the city</w:t>
      </w:r>
      <w:r w:rsidR="00642475">
        <w:fldChar w:fldCharType="begin" w:fldLock="1"/>
      </w:r>
      <w:r w:rsidR="00642475">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rsidR="00642475">
        <w:fldChar w:fldCharType="separate"/>
      </w:r>
      <w:r w:rsidR="00642475" w:rsidRPr="00642475">
        <w:rPr>
          <w:noProof/>
        </w:rPr>
        <w:t>[1]</w:t>
      </w:r>
      <w:r w:rsidR="00642475">
        <w:fldChar w:fldCharType="end"/>
      </w:r>
      <w:r w:rsidR="00642475">
        <w:t>.</w:t>
      </w:r>
    </w:p>
    <w:p w:rsidR="00942E39" w:rsidRDefault="002E0795" w:rsidP="006015B4">
      <w:pPr>
        <w:pStyle w:val="ListParagraph"/>
        <w:numPr>
          <w:ilvl w:val="0"/>
          <w:numId w:val="3"/>
        </w:numPr>
      </w:pPr>
      <w:r>
        <w:t>Some Smart City initiative in Europe and USA don`t have citizens prosperity as purpose but government`s marketing/branding goals</w:t>
      </w:r>
      <w:r>
        <w:fldChar w:fldCharType="begin" w:fldLock="1"/>
      </w:r>
      <w:r>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fldChar w:fldCharType="separate"/>
      </w:r>
      <w:r w:rsidRPr="002E0795">
        <w:rPr>
          <w:noProof/>
        </w:rPr>
        <w:t>[1]</w:t>
      </w:r>
      <w:r>
        <w:fldChar w:fldCharType="end"/>
      </w:r>
      <w:r>
        <w:t>.</w:t>
      </w:r>
    </w:p>
    <w:p w:rsidR="00814143" w:rsidRDefault="00814143" w:rsidP="006015B4">
      <w:pPr>
        <w:pStyle w:val="ListParagraph"/>
        <w:numPr>
          <w:ilvl w:val="0"/>
          <w:numId w:val="3"/>
        </w:numPr>
      </w:pPr>
      <w:r>
        <w:t>The funds required to develop a Smart City are increasing rapidly as technology develops</w:t>
      </w:r>
    </w:p>
    <w:p w:rsidR="00814143" w:rsidRDefault="00814143" w:rsidP="006015B4">
      <w:pPr>
        <w:pStyle w:val="ListParagraph"/>
        <w:numPr>
          <w:ilvl w:val="0"/>
          <w:numId w:val="3"/>
        </w:numPr>
      </w:pPr>
      <w:r>
        <w:t>Smart Cities growth lowered human resourced needed in the society , mainly technology workforce</w:t>
      </w:r>
      <w:r>
        <w:fldChar w:fldCharType="begin" w:fldLock="1"/>
      </w:r>
      <w:r w:rsidR="007970B9">
        <w:instrText>ADDIN CSL_CITATION {"citationItems":[{"id":"ITEM-1","itemData":{"DOI":"10.1007/978-3-642-33489-4_4","ISBN":"978-3-642-33488-7","ISSN":"03029743","abstract":"This study presents the first results of an analysis primarily based on semi-structured interviews with government officials and managers who are re-sponsible for smart city initiatives in four North American cities—Philadelphia and Seattle in the United States, Quebec City in Canada, and Mexico City in Mexico. With the reference to the Smart City Initiatives Framework that we sug-gested in our previous research, this study aims to build a new understanding of smart city initiatives. Main findings are categorized into eight aspects including technology, management and organization, policy context, governance, people and communities, economy, built infrastructure, and natural environment.","author":[{"dropping-particle":"","family":"Eon","given":"Fábio","non-dropping-particle":"","parse-names":false,"suffix":""}],"container-title":"Building Understanding of Smart City Initiatives Suha","id":"ITEM-1","issued":{"date-parts":[["2015"]]},"page":"40-53","title":"Building Understanding of Smart City Initiatives Suha","type":"article-journal"},"uris":["http://www.mendeley.com/documents/?uuid=7c642268-3dd0-46b1-b076-53a7bfe6eb88"]}],"mendeley":{"formattedCitation":"[4]","plainTextFormattedCitation":"[4]","previouslyFormattedCitation":"[4]"},"properties":{"noteIndex":0},"schema":"https://github.com/citation-style-language/schema/raw/master/csl-citation.json"}</w:instrText>
      </w:r>
      <w:r>
        <w:fldChar w:fldCharType="separate"/>
      </w:r>
      <w:r w:rsidRPr="00814143">
        <w:rPr>
          <w:noProof/>
        </w:rPr>
        <w:t>[4]</w:t>
      </w:r>
      <w:r>
        <w:fldChar w:fldCharType="end"/>
      </w:r>
      <w:r>
        <w:t>.</w:t>
      </w:r>
    </w:p>
    <w:p w:rsidR="00B474C1" w:rsidRDefault="00B474C1" w:rsidP="006015B4">
      <w:pPr>
        <w:pStyle w:val="ListParagraph"/>
        <w:numPr>
          <w:ilvl w:val="0"/>
          <w:numId w:val="3"/>
        </w:numPr>
      </w:pPr>
      <w:r>
        <w:t>The maintenance of the city is an ongoing thing and it depends on its administration and citizens which constantly change and evolve</w:t>
      </w:r>
    </w:p>
    <w:p w:rsidR="00B474C1" w:rsidRPr="0037778E" w:rsidRDefault="00B474C1" w:rsidP="006015B4">
      <w:pPr>
        <w:pStyle w:val="ListParagraph"/>
        <w:numPr>
          <w:ilvl w:val="0"/>
          <w:numId w:val="3"/>
        </w:numPr>
      </w:pPr>
      <w:r>
        <w:lastRenderedPageBreak/>
        <w:t xml:space="preserve">Full interoperability between </w:t>
      </w:r>
      <w:proofErr w:type="gramStart"/>
      <w:r w:rsidR="00C9312A">
        <w:t>companies ,that</w:t>
      </w:r>
      <w:proofErr w:type="gramEnd"/>
      <w:r w:rsidR="00C9312A">
        <w:t xml:space="preserve"> are involved in building Smart Cities, it is not achieved.</w:t>
      </w:r>
    </w:p>
    <w:p w:rsidR="00326889" w:rsidRDefault="00326889" w:rsidP="00326889">
      <w:pPr>
        <w:pStyle w:val="Heading2"/>
      </w:pPr>
    </w:p>
    <w:p w:rsidR="00326889" w:rsidRDefault="00326889" w:rsidP="00326889">
      <w:pPr>
        <w:pStyle w:val="Heading2"/>
      </w:pPr>
    </w:p>
    <w:p w:rsidR="00326889" w:rsidRDefault="00326889" w:rsidP="00326889">
      <w:pPr>
        <w:pStyle w:val="Heading1"/>
      </w:pPr>
      <w:bookmarkStart w:id="15" w:name="_Toc1646339"/>
      <w:r>
        <w:t>Conclusion</w:t>
      </w:r>
      <w:bookmarkEnd w:id="15"/>
    </w:p>
    <w:p w:rsidR="006015B4" w:rsidRDefault="006015B4" w:rsidP="006015B4"/>
    <w:p w:rsidR="006015B4" w:rsidRPr="006015B4" w:rsidRDefault="006015B4" w:rsidP="006015B4">
      <w:r>
        <w:t>The first step towards improvement of a city is to deal with its social issues</w:t>
      </w:r>
      <w:r>
        <w:fldChar w:fldCharType="begin" w:fldLock="1"/>
      </w:r>
      <w:r w:rsidR="00642475">
        <w:instrText>ADDIN CSL_CITATION {"citationItems":[{"id":"ITEM-1","itemData":{"DOI":"10.1093/cjres/rsu011","ISBN":"1752-1378","ISSN":"17521386","abstract":"Driven by the profit motive of global high-technology companies, in collusion with the trend towards city governance being wedded to a competitive form of 'urban entrepreneurialism', has left little room for ordinary people to participate in the smart city. The article seeks to make a two-fold critical intervention into the dominance of this corporate smart city model. It does this by first looking at how we currently understand the smart city and critiques the growing trend towards corporate and entrepreneurial governance versions. A second form of intervention concerns considering smartness from different perspectives emanating from small-scale and fledgling examples of participatory and citizen-based types of smart initiatives.","author":[{"dropping-particle":"","family":"Hollands","given":"Robert G.","non-dropping-particle":"","parse-names":false,"suffix":""}],"container-title":"Cambridge Journal of Regions, Economy and Society","id":"ITEM-1","issue":"1","issued":{"date-parts":[["2015"]]},"page":"61-77","title":"Critical interventions into the corporate smart city","type":"article-journal","volume":"8"},"uris":["http://www.mendeley.com/documents/?uuid=59603839-a640-4c38-9f1c-4a5fe85ef11f"]}],"mendeley":{"formattedCitation":"[1]","plainTextFormattedCitation":"[1]","previouslyFormattedCitation":"[1]"},"properties":{"noteIndex":0},"schema":"https://github.com/citation-style-language/schema/raw/master/csl-citation.json"}</w:instrText>
      </w:r>
      <w:r>
        <w:fldChar w:fldCharType="separate"/>
      </w:r>
      <w:r w:rsidRPr="006015B4">
        <w:rPr>
          <w:noProof/>
        </w:rPr>
        <w:t>[1]</w:t>
      </w:r>
      <w:r>
        <w:fldChar w:fldCharType="end"/>
      </w:r>
      <w:r w:rsidR="00814143">
        <w:t xml:space="preserve"> .</w:t>
      </w:r>
      <w:r w:rsidR="00C9312A">
        <w:t xml:space="preserve"> Implementing Smart City in Swansea would be beneficial for its citizens but it would require a feasible plan from its administration. Swansea had a population of </w:t>
      </w:r>
      <w:r w:rsidR="009F35FB">
        <w:t>245.000 in 2017(from which 111.000 employed) and has the second highest population in Wales</w:t>
      </w:r>
      <w:r w:rsidR="009F35FB">
        <w:fldChar w:fldCharType="begin" w:fldLock="1"/>
      </w:r>
      <w:r w:rsidR="009F35FB">
        <w:instrText>ADDIN CSL_CITATION {"citationItems":[{"id":"ITEM-1","itemData":{"author":[{"dropping-particle":"","family":"Council","given":"Swansea","non-dropping-particle":"","parse-names":false,"suffix":""}],"id":"ITEM-1","issued":{"date-parts":[["0"]]},"title":"https://www.swansea.gov.uk/statistics","type":"webpage"},"uris":["http://www.mendeley.com/documents/?uuid=89630b67-e09f-44b2-ac1d-9f68445a770a"]}],"mendeley":{"formattedCitation":"[17]","plainTextFormattedCitation":"[17]","previouslyFormattedCitation":"[17]"},"properties":{"noteIndex":0},"schema":"https://github.com/citation-style-language/schema/raw/master/csl-citation.json"}</w:instrText>
      </w:r>
      <w:r w:rsidR="009F35FB">
        <w:fldChar w:fldCharType="separate"/>
      </w:r>
      <w:r w:rsidR="009F35FB" w:rsidRPr="009F35FB">
        <w:rPr>
          <w:noProof/>
        </w:rPr>
        <w:t>[17]</w:t>
      </w:r>
      <w:r w:rsidR="009F35FB">
        <w:fldChar w:fldCharType="end"/>
      </w:r>
      <w:r w:rsidR="009F35FB">
        <w:t>.Even if the rate of unemployment fell in Wales from September 2017 to September 2018 with 3,9% , in Swansea the rate rose with 15,5% which shows lacunas in economy and education</w:t>
      </w:r>
      <w:r w:rsidR="009F35FB">
        <w:fldChar w:fldCharType="begin" w:fldLock="1"/>
      </w:r>
      <w:r w:rsidR="009F35FB">
        <w:instrText>ADDIN CSL_CITATION {"citationItems":[{"id":"ITEM-1","itemData":{"author":[{"dropping-particle":"","family":"Council","given":"Swansea","non-dropping-particle":"","parse-names":false,"suffix":""}],"id":"ITEM-1","issued":{"date-parts":[["0"]]},"title":"https://www.swansea.gov.uk/statistics","type":"webpage"},"uris":["http://www.mendeley.com/documents/?uuid=89630b67-e09f-44b2-ac1d-9f68445a770a"]}],"mendeley":{"formattedCitation":"[17]","plainTextFormattedCitation":"[17]","previouslyFormattedCitation":"[17]"},"properties":{"noteIndex":0},"schema":"https://github.com/citation-style-language/schema/raw/master/csl-citation.json"}</w:instrText>
      </w:r>
      <w:r w:rsidR="009F35FB">
        <w:fldChar w:fldCharType="separate"/>
      </w:r>
      <w:r w:rsidR="009F35FB" w:rsidRPr="009F35FB">
        <w:rPr>
          <w:noProof/>
        </w:rPr>
        <w:t>[17]</w:t>
      </w:r>
      <w:r w:rsidR="009F35FB">
        <w:fldChar w:fldCharType="end"/>
      </w:r>
      <w:r w:rsidR="009F35FB">
        <w:t xml:space="preserve">.  </w:t>
      </w:r>
      <w:r w:rsidR="00C9312A">
        <w:t xml:space="preserve">The participation of Swansea council, local </w:t>
      </w:r>
      <w:proofErr w:type="gramStart"/>
      <w:r w:rsidR="00C9312A">
        <w:t>businesses ,</w:t>
      </w:r>
      <w:proofErr w:type="gramEnd"/>
      <w:r w:rsidR="00C9312A">
        <w:t xml:space="preserve"> IT companies and citizens would make this idea achievable</w:t>
      </w:r>
      <w:r w:rsidR="009F35FB">
        <w:t xml:space="preserve"> but only in time and with active involvement from all sides.</w:t>
      </w:r>
    </w:p>
    <w:p w:rsidR="00326889" w:rsidRDefault="00326889" w:rsidP="00326889">
      <w:pPr>
        <w:pStyle w:val="Heading1"/>
      </w:pPr>
    </w:p>
    <w:p w:rsidR="00326889" w:rsidRPr="000440AA" w:rsidRDefault="00326889" w:rsidP="00326889">
      <w:pPr>
        <w:pStyle w:val="Heading1"/>
      </w:pPr>
      <w:r w:rsidRPr="000440AA">
        <w:br w:type="page"/>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lastRenderedPageBreak/>
        <w:fldChar w:fldCharType="begin" w:fldLock="1"/>
      </w:r>
      <w:r>
        <w:instrText xml:space="preserve">ADDIN Mendeley Bibliography CSL_BIBLIOGRAPHY </w:instrText>
      </w:r>
      <w:r>
        <w:fldChar w:fldCharType="separate"/>
      </w:r>
      <w:r w:rsidRPr="009F35FB">
        <w:rPr>
          <w:rFonts w:ascii="Calibri" w:hAnsi="Calibri" w:cs="Calibri"/>
          <w:noProof/>
          <w:lang w:val="en-US"/>
        </w:rPr>
        <w:t>[1]</w:t>
      </w:r>
      <w:r w:rsidRPr="009F35FB">
        <w:rPr>
          <w:rFonts w:ascii="Calibri" w:hAnsi="Calibri" w:cs="Calibri"/>
          <w:noProof/>
          <w:lang w:val="en-US"/>
        </w:rPr>
        <w:tab/>
        <w:t xml:space="preserve">R. G. Hollands, “Critical interventions into the corporate smart city,” </w:t>
      </w:r>
      <w:r w:rsidRPr="009F35FB">
        <w:rPr>
          <w:rFonts w:ascii="Calibri" w:hAnsi="Calibri" w:cs="Calibri"/>
          <w:i/>
          <w:iCs/>
          <w:noProof/>
          <w:lang w:val="en-US"/>
        </w:rPr>
        <w:t>Cambridge J. Reg. Econ. Soc.</w:t>
      </w:r>
      <w:r w:rsidRPr="009F35FB">
        <w:rPr>
          <w:rFonts w:ascii="Calibri" w:hAnsi="Calibri" w:cs="Calibri"/>
          <w:noProof/>
          <w:lang w:val="en-US"/>
        </w:rPr>
        <w:t>, vol. 8, no. 1, pp. 61–77, 2015.</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[2]</w:t>
      </w:r>
      <w:r w:rsidRPr="009F35FB">
        <w:rPr>
          <w:rFonts w:ascii="Calibri" w:hAnsi="Calibri" w:cs="Calibri"/>
          <w:noProof/>
          <w:lang w:val="en-US"/>
        </w:rPr>
        <w:tab/>
        <w:t xml:space="preserve">J. Garcia, E. Simo, X. Masip-Bruin, E. Marin-Tordera, and S. Sanchez-Lopez, “Do We Really Need Cloud? Estimating the Fog Computing Capacities in the City of Barcelona,” </w:t>
      </w:r>
      <w:r w:rsidRPr="009F35FB">
        <w:rPr>
          <w:rFonts w:ascii="Calibri" w:hAnsi="Calibri" w:cs="Calibri"/>
          <w:i/>
          <w:iCs/>
          <w:noProof/>
          <w:lang w:val="en-US"/>
        </w:rPr>
        <w:t>2018 IEEE/ACM Int. Conf. Util. Cloud Comput. Companion (UCC Companion)</w:t>
      </w:r>
      <w:r w:rsidRPr="009F35FB">
        <w:rPr>
          <w:rFonts w:ascii="Calibri" w:hAnsi="Calibri" w:cs="Calibri"/>
          <w:noProof/>
          <w:lang w:val="en-US"/>
        </w:rPr>
        <w:t>, pp. 290–295, 2018.</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[3]</w:t>
      </w:r>
      <w:r w:rsidRPr="009F35FB">
        <w:rPr>
          <w:rFonts w:ascii="Calibri" w:hAnsi="Calibri" w:cs="Calibri"/>
          <w:noProof/>
          <w:lang w:val="en-US"/>
        </w:rPr>
        <w:tab/>
        <w:t xml:space="preserve">S. Ben Letaifa, “How to strategize smart cities: Revealing the SMART model,” </w:t>
      </w:r>
      <w:r w:rsidRPr="009F35FB">
        <w:rPr>
          <w:rFonts w:ascii="Calibri" w:hAnsi="Calibri" w:cs="Calibri"/>
          <w:i/>
          <w:iCs/>
          <w:noProof/>
          <w:lang w:val="en-US"/>
        </w:rPr>
        <w:t>J. Bus. Res.</w:t>
      </w:r>
      <w:r w:rsidRPr="009F35FB">
        <w:rPr>
          <w:rFonts w:ascii="Calibri" w:hAnsi="Calibri" w:cs="Calibri"/>
          <w:noProof/>
          <w:lang w:val="en-US"/>
        </w:rPr>
        <w:t>, vol. 68, no. 7, pp. 1414–1419, 2015.</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[4]</w:t>
      </w:r>
      <w:r w:rsidRPr="009F35FB">
        <w:rPr>
          <w:rFonts w:ascii="Calibri" w:hAnsi="Calibri" w:cs="Calibri"/>
          <w:noProof/>
          <w:lang w:val="en-US"/>
        </w:rPr>
        <w:tab/>
        <w:t xml:space="preserve">F. Eon, “Building Understanding of Smart City Initiatives Suha,” </w:t>
      </w:r>
      <w:r w:rsidRPr="009F35FB">
        <w:rPr>
          <w:rFonts w:ascii="Calibri" w:hAnsi="Calibri" w:cs="Calibri"/>
          <w:i/>
          <w:iCs/>
          <w:noProof/>
          <w:lang w:val="en-US"/>
        </w:rPr>
        <w:t>Build. Underst. Smart City Initiat. Suha</w:t>
      </w:r>
      <w:r w:rsidRPr="009F35FB">
        <w:rPr>
          <w:rFonts w:ascii="Calibri" w:hAnsi="Calibri" w:cs="Calibri"/>
          <w:noProof/>
          <w:lang w:val="en-US"/>
        </w:rPr>
        <w:t>, pp. 40–53, 2015.</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[5]</w:t>
      </w:r>
      <w:r w:rsidRPr="009F35FB">
        <w:rPr>
          <w:rFonts w:ascii="Calibri" w:hAnsi="Calibri" w:cs="Calibri"/>
          <w:noProof/>
          <w:lang w:val="en-US"/>
        </w:rPr>
        <w:tab/>
        <w:t xml:space="preserve">I. A. T. Hashem </w:t>
      </w:r>
      <w:r w:rsidRPr="009F35FB">
        <w:rPr>
          <w:rFonts w:ascii="Calibri" w:hAnsi="Calibri" w:cs="Calibri"/>
          <w:i/>
          <w:iCs/>
          <w:noProof/>
          <w:lang w:val="en-US"/>
        </w:rPr>
        <w:t>et al.</w:t>
      </w:r>
      <w:r w:rsidRPr="009F35FB">
        <w:rPr>
          <w:rFonts w:ascii="Calibri" w:hAnsi="Calibri" w:cs="Calibri"/>
          <w:noProof/>
          <w:lang w:val="en-US"/>
        </w:rPr>
        <w:t xml:space="preserve">, “The role of big data in smart city,” </w:t>
      </w:r>
      <w:r w:rsidRPr="009F35FB">
        <w:rPr>
          <w:rFonts w:ascii="Calibri" w:hAnsi="Calibri" w:cs="Calibri"/>
          <w:i/>
          <w:iCs/>
          <w:noProof/>
          <w:lang w:val="en-US"/>
        </w:rPr>
        <w:t>Int. J. Inf. Manage.</w:t>
      </w:r>
      <w:r w:rsidRPr="009F35FB">
        <w:rPr>
          <w:rFonts w:ascii="Calibri" w:hAnsi="Calibri" w:cs="Calibri"/>
          <w:noProof/>
          <w:lang w:val="en-US"/>
        </w:rPr>
        <w:t>, vol. 36, no. 5, pp. 748–758, 2016.</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[6]</w:t>
      </w:r>
      <w:r w:rsidRPr="009F35FB">
        <w:rPr>
          <w:rFonts w:ascii="Calibri" w:hAnsi="Calibri" w:cs="Calibri"/>
          <w:noProof/>
          <w:lang w:val="en-US"/>
        </w:rPr>
        <w:tab/>
        <w:t xml:space="preserve">N. Dlodlo, O. Gcaba, and A. Smith, “Internet of things technologies in smart cities,” </w:t>
      </w:r>
      <w:r w:rsidRPr="009F35FB">
        <w:rPr>
          <w:rFonts w:ascii="Calibri" w:hAnsi="Calibri" w:cs="Calibri"/>
          <w:i/>
          <w:iCs/>
          <w:noProof/>
          <w:lang w:val="en-US"/>
        </w:rPr>
        <w:t>2016 IST-Africa Conf. IST-Africa 2016</w:t>
      </w:r>
      <w:r w:rsidRPr="009F35FB">
        <w:rPr>
          <w:rFonts w:ascii="Calibri" w:hAnsi="Calibri" w:cs="Calibri"/>
          <w:noProof/>
          <w:lang w:val="en-US"/>
        </w:rPr>
        <w:t>, pp. 1–7, 2016.</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[7]</w:t>
      </w:r>
      <w:r w:rsidRPr="009F35FB">
        <w:rPr>
          <w:rFonts w:ascii="Calibri" w:hAnsi="Calibri" w:cs="Calibri"/>
          <w:noProof/>
          <w:lang w:val="en-US"/>
        </w:rPr>
        <w:tab/>
        <w:t xml:space="preserve">W. Lee and X. Qin, </w:t>
      </w:r>
      <w:r w:rsidRPr="009F35FB">
        <w:rPr>
          <w:rFonts w:ascii="Calibri" w:hAnsi="Calibri" w:cs="Calibri"/>
          <w:i/>
          <w:iCs/>
          <w:noProof/>
          <w:lang w:val="en-US"/>
        </w:rPr>
        <w:t>Lecture Notes in Computer Science</w:t>
      </w:r>
      <w:r w:rsidRPr="009F35FB">
        <w:rPr>
          <w:rFonts w:ascii="Calibri" w:hAnsi="Calibri" w:cs="Calibri"/>
          <w:noProof/>
          <w:lang w:val="en-US"/>
        </w:rPr>
        <w:t>. 2003.</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[8]</w:t>
      </w:r>
      <w:r w:rsidRPr="009F35FB">
        <w:rPr>
          <w:rFonts w:ascii="Calibri" w:hAnsi="Calibri" w:cs="Calibri"/>
          <w:noProof/>
          <w:lang w:val="en-US"/>
        </w:rPr>
        <w:tab/>
        <w:t xml:space="preserve">S. Rhee, “Catalyzing the internet of things and smart cities: Global city teams challenge,” </w:t>
      </w:r>
      <w:r w:rsidRPr="009F35FB">
        <w:rPr>
          <w:rFonts w:ascii="Calibri" w:hAnsi="Calibri" w:cs="Calibri"/>
          <w:i/>
          <w:iCs/>
          <w:noProof/>
          <w:lang w:val="en-US"/>
        </w:rPr>
        <w:t>2016 1st Int. Work. Sci. Smart City Oper. Platforms Eng. Partnersh. with Glob. City Teams Chall. (GCTC), SCOPE - GCTC 2016</w:t>
      </w:r>
      <w:r w:rsidRPr="009F35FB">
        <w:rPr>
          <w:rFonts w:ascii="Calibri" w:hAnsi="Calibri" w:cs="Calibri"/>
          <w:noProof/>
          <w:lang w:val="en-US"/>
        </w:rPr>
        <w:t>, pp. 1–4, 2016.</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[9]</w:t>
      </w:r>
      <w:r w:rsidRPr="009F35FB">
        <w:rPr>
          <w:rFonts w:ascii="Calibri" w:hAnsi="Calibri" w:cs="Calibri"/>
          <w:noProof/>
          <w:lang w:val="en-US"/>
        </w:rPr>
        <w:tab/>
        <w:t>Fujitsu, “Fujitsu.” [Online]. Available: www.fujitsu.com. [Accessed: 02-Jan-2019].</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[10]</w:t>
      </w:r>
      <w:r w:rsidRPr="009F35FB">
        <w:rPr>
          <w:rFonts w:ascii="Calibri" w:hAnsi="Calibri" w:cs="Calibri"/>
          <w:noProof/>
          <w:lang w:val="en-US"/>
        </w:rPr>
        <w:tab/>
        <w:t>cisco, “CISCO.” .</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[11]</w:t>
      </w:r>
      <w:r w:rsidRPr="009F35FB">
        <w:rPr>
          <w:rFonts w:ascii="Calibri" w:hAnsi="Calibri" w:cs="Calibri"/>
          <w:noProof/>
          <w:lang w:val="en-US"/>
        </w:rPr>
        <w:tab/>
        <w:t>IBM, “IBM.” [Online]. Available: www.ibm.com. [Accessed: 02-Jan-2019].</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[12]</w:t>
      </w:r>
      <w:r w:rsidRPr="009F35FB">
        <w:rPr>
          <w:rFonts w:ascii="Calibri" w:hAnsi="Calibri" w:cs="Calibri"/>
          <w:noProof/>
          <w:lang w:val="en-US"/>
        </w:rPr>
        <w:tab/>
        <w:t xml:space="preserve">M. El hendy, S. Miniaoui, S. Atalla, and K. F. Bin Hashim, “A survey on smart city technologies, initiatives and global technology providers,” </w:t>
      </w:r>
      <w:r w:rsidRPr="009F35FB">
        <w:rPr>
          <w:rFonts w:ascii="Calibri" w:hAnsi="Calibri" w:cs="Calibri"/>
          <w:i/>
          <w:iCs/>
          <w:noProof/>
          <w:lang w:val="en-US"/>
        </w:rPr>
        <w:t>Proc. Second Int. Conf. Internet things Cloud Comput.  - ICC ’17</w:t>
      </w:r>
      <w:r w:rsidRPr="009F35FB">
        <w:rPr>
          <w:rFonts w:ascii="Calibri" w:hAnsi="Calibri" w:cs="Calibri"/>
          <w:noProof/>
          <w:lang w:val="en-US"/>
        </w:rPr>
        <w:t>, pp. 1–7, 2017.</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[13]</w:t>
      </w:r>
      <w:r w:rsidRPr="009F35FB">
        <w:rPr>
          <w:rFonts w:ascii="Calibri" w:hAnsi="Calibri" w:cs="Calibri"/>
          <w:noProof/>
          <w:lang w:val="en-US"/>
        </w:rPr>
        <w:tab/>
        <w:t xml:space="preserve">P. Neirotti, A. De Marco, A. C. Cagliano, G. Mangano, and F. Scorrano, “Current trends in smart city initiatives: Some stylised facts,” </w:t>
      </w:r>
      <w:r w:rsidRPr="009F35FB">
        <w:rPr>
          <w:rFonts w:ascii="Calibri" w:hAnsi="Calibri" w:cs="Calibri"/>
          <w:i/>
          <w:iCs/>
          <w:noProof/>
          <w:lang w:val="en-US"/>
        </w:rPr>
        <w:t>Cities</w:t>
      </w:r>
      <w:r w:rsidRPr="009F35FB">
        <w:rPr>
          <w:rFonts w:ascii="Calibri" w:hAnsi="Calibri" w:cs="Calibri"/>
          <w:noProof/>
          <w:lang w:val="en-US"/>
        </w:rPr>
        <w:t>, vol. 38, pp. 25–36, 2014.</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[14]</w:t>
      </w:r>
      <w:r w:rsidRPr="009F35FB">
        <w:rPr>
          <w:rFonts w:ascii="Calibri" w:hAnsi="Calibri" w:cs="Calibri"/>
          <w:noProof/>
          <w:lang w:val="en-US"/>
        </w:rPr>
        <w:tab/>
        <w:t xml:space="preserve">S. </w:t>
      </w:r>
      <w:r w:rsidRPr="009F35FB">
        <w:rPr>
          <w:rFonts w:ascii="Calibri" w:eastAsia="MS Gothic" w:hAnsi="Calibri" w:cs="Calibri" w:hint="eastAsia"/>
          <w:noProof/>
          <w:lang w:val="en-US"/>
        </w:rPr>
        <w:t>秦嗣毅</w:t>
      </w:r>
      <w:r w:rsidRPr="009F35FB">
        <w:rPr>
          <w:rFonts w:ascii="Calibri" w:hAnsi="Calibri" w:cs="Calibri"/>
          <w:noProof/>
          <w:lang w:val="en-US"/>
        </w:rPr>
        <w:t xml:space="preserve"> Qin and </w:t>
      </w:r>
      <w:r w:rsidRPr="009F35FB">
        <w:rPr>
          <w:rFonts w:ascii="Calibri" w:eastAsia="Microsoft JhengHei" w:hAnsi="Calibri" w:cs="Calibri" w:hint="eastAsia"/>
          <w:noProof/>
          <w:lang w:val="en-US"/>
        </w:rPr>
        <w:t>杨</w:t>
      </w:r>
      <w:r w:rsidRPr="009F35FB">
        <w:rPr>
          <w:rFonts w:ascii="Calibri" w:eastAsia="MS Gothic" w:hAnsi="Calibri" w:cs="Calibri" w:hint="eastAsia"/>
          <w:noProof/>
          <w:lang w:val="en-US"/>
        </w:rPr>
        <w:t>浩</w:t>
      </w:r>
      <w:r w:rsidRPr="009F35FB">
        <w:rPr>
          <w:rFonts w:ascii="Calibri" w:hAnsi="Calibri" w:cs="Calibri"/>
          <w:noProof/>
          <w:lang w:val="en-US"/>
        </w:rPr>
        <w:t xml:space="preserve">, “Barcelona Smart City: The Heaven on Earth,” </w:t>
      </w:r>
      <w:r w:rsidRPr="009F35FB">
        <w:rPr>
          <w:rFonts w:ascii="Calibri" w:eastAsia="Microsoft JhengHei" w:hAnsi="Calibri" w:cs="Calibri" w:hint="eastAsia"/>
          <w:i/>
          <w:iCs/>
          <w:noProof/>
          <w:lang w:val="en-US"/>
        </w:rPr>
        <w:t>东</w:t>
      </w:r>
      <w:r w:rsidRPr="009F35FB">
        <w:rPr>
          <w:rFonts w:ascii="Calibri" w:eastAsia="MS Gothic" w:hAnsi="Calibri" w:cs="Calibri" w:hint="eastAsia"/>
          <w:i/>
          <w:iCs/>
          <w:noProof/>
          <w:lang w:val="en-US"/>
        </w:rPr>
        <w:t>北</w:t>
      </w:r>
      <w:r w:rsidRPr="009F35FB">
        <w:rPr>
          <w:rFonts w:ascii="Calibri" w:eastAsia="Microsoft JhengHei" w:hAnsi="Calibri" w:cs="Calibri" w:hint="eastAsia"/>
          <w:i/>
          <w:iCs/>
          <w:noProof/>
          <w:lang w:val="en-US"/>
        </w:rPr>
        <w:t>亚论坛</w:t>
      </w:r>
      <w:r w:rsidRPr="009F35FB">
        <w:rPr>
          <w:rFonts w:ascii="Calibri" w:hAnsi="Calibri" w:cs="Calibri"/>
          <w:i/>
          <w:iCs/>
          <w:noProof/>
          <w:lang w:val="en-US"/>
        </w:rPr>
        <w:t xml:space="preserve"> Northeast Asia Forum</w:t>
      </w:r>
      <w:r w:rsidRPr="009F35FB">
        <w:rPr>
          <w:rFonts w:ascii="Calibri" w:hAnsi="Calibri" w:cs="Calibri"/>
          <w:noProof/>
          <w:lang w:val="en-US"/>
        </w:rPr>
        <w:t>, vol. 33, no. 1, pp. 68–74, 2011.</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[15]</w:t>
      </w:r>
      <w:r w:rsidRPr="009F35FB">
        <w:rPr>
          <w:rFonts w:ascii="Calibri" w:hAnsi="Calibri" w:cs="Calibri"/>
          <w:noProof/>
          <w:lang w:val="en-US"/>
        </w:rPr>
        <w:tab/>
        <w:t xml:space="preserve">T. Gea, J. Paradells, M. Lamarca, and D. Roldan, “Smart cities as an application of internet of things: Experiences and lessons learnt in barcelona,” </w:t>
      </w:r>
      <w:r w:rsidRPr="009F35FB">
        <w:rPr>
          <w:rFonts w:ascii="Calibri" w:hAnsi="Calibri" w:cs="Calibri"/>
          <w:i/>
          <w:iCs/>
          <w:noProof/>
          <w:lang w:val="en-US"/>
        </w:rPr>
        <w:t>Proc. - 7th Int. Conf. Innov. Mob. Internet Serv. Ubiquitous Comput. IMIS 2013</w:t>
      </w:r>
      <w:r w:rsidRPr="009F35FB">
        <w:rPr>
          <w:rFonts w:ascii="Calibri" w:hAnsi="Calibri" w:cs="Calibri"/>
          <w:noProof/>
          <w:lang w:val="en-US"/>
        </w:rPr>
        <w:t>, pp. 552–557, 2013.</w:t>
      </w:r>
    </w:p>
    <w:p w:rsidR="009F35FB" w:rsidRPr="009F35FB"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[16]</w:t>
      </w:r>
      <w:r w:rsidRPr="009F35FB">
        <w:rPr>
          <w:rFonts w:ascii="Calibri" w:hAnsi="Calibri" w:cs="Calibri"/>
          <w:noProof/>
          <w:lang w:val="en-US"/>
        </w:rPr>
        <w:tab/>
        <w:t xml:space="preserve">H. March and R. Ribera-Fumaz, “Smart contradictions: The politics of making Barcelona a Self-sufficient city,” </w:t>
      </w:r>
      <w:r w:rsidRPr="009F35FB">
        <w:rPr>
          <w:rFonts w:ascii="Calibri" w:hAnsi="Calibri" w:cs="Calibri"/>
          <w:i/>
          <w:iCs/>
          <w:noProof/>
          <w:lang w:val="en-US"/>
        </w:rPr>
        <w:t>Eur. Urban Reg. Stud.</w:t>
      </w:r>
      <w:r w:rsidRPr="009F35FB">
        <w:rPr>
          <w:rFonts w:ascii="Calibri" w:hAnsi="Calibri" w:cs="Calibri"/>
          <w:noProof/>
          <w:lang w:val="en-US"/>
        </w:rPr>
        <w:t>, vol. 23, no. 4, pp. 816–830, 2016.</w:t>
      </w:r>
    </w:p>
    <w:p w:rsidR="009A57D3" w:rsidRDefault="009F35FB" w:rsidP="009F35FB">
      <w:pPr>
        <w:widowControl w:val="0"/>
        <w:autoSpaceDE w:val="0"/>
        <w:autoSpaceDN w:val="0"/>
        <w:adjustRightInd w:val="0"/>
        <w:spacing w:line="240" w:lineRule="auto"/>
        <w:ind w:left="640" w:hanging="640"/>
        <w:rPr>
          <w:rFonts w:ascii="Calibri" w:hAnsi="Calibri" w:cs="Calibri"/>
          <w:noProof/>
          <w:lang w:val="en-US"/>
        </w:rPr>
      </w:pPr>
      <w:r w:rsidRPr="009F35FB">
        <w:rPr>
          <w:rFonts w:ascii="Calibri" w:hAnsi="Calibri" w:cs="Calibri"/>
          <w:noProof/>
          <w:lang w:val="en-US"/>
        </w:rPr>
        <w:t>[17]</w:t>
      </w:r>
      <w:r w:rsidRPr="009F35FB">
        <w:rPr>
          <w:rFonts w:ascii="Calibri" w:hAnsi="Calibri" w:cs="Calibri"/>
          <w:noProof/>
          <w:lang w:val="en-US"/>
        </w:rPr>
        <w:tab/>
        <w:t>S. Council, “https://www.swansea.gov.uk/statistics.” .</w:t>
      </w:r>
    </w:p>
    <w:p w:rsidR="009A57D3" w:rsidRDefault="009A57D3">
      <w:pPr>
        <w:spacing w:after="0" w:line="240" w:lineRule="auto"/>
        <w:rPr>
          <w:rFonts w:ascii="Calibri" w:hAnsi="Calibri" w:cs="Calibri"/>
          <w:noProof/>
          <w:lang w:val="en-US"/>
        </w:rPr>
      </w:pPr>
      <w:r>
        <w:rPr>
          <w:rFonts w:ascii="Calibri" w:hAnsi="Calibri" w:cs="Calibri"/>
          <w:noProof/>
          <w:lang w:val="en-US"/>
        </w:rPr>
        <w:br w:type="page"/>
      </w:r>
    </w:p>
    <w:p w:rsidR="009A57D3" w:rsidRPr="00C57238" w:rsidRDefault="009A57D3" w:rsidP="009A57D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9A57D3" w:rsidRPr="00C57238" w:rsidTr="00D1630E">
        <w:trPr>
          <w:jc w:val="center"/>
        </w:trPr>
        <w:tc>
          <w:tcPr>
            <w:tcW w:w="10670" w:type="dxa"/>
            <w:shd w:val="clear" w:color="auto" w:fill="BFBFBF"/>
          </w:tcPr>
          <w:p w:rsidR="009A57D3" w:rsidRPr="00C57238" w:rsidRDefault="009A57D3" w:rsidP="00D1630E">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rsidR="009A57D3" w:rsidRPr="00C57238" w:rsidRDefault="009A57D3" w:rsidP="009A57D3">
      <w:pPr>
        <w:spacing w:after="0" w:line="240" w:lineRule="auto"/>
        <w:rPr>
          <w:rFonts w:ascii="Times New Roman" w:eastAsia="Times New Roman" w:hAnsi="Times New Roman" w:cs="Times New Roman"/>
          <w:sz w:val="16"/>
          <w:szCs w:val="20"/>
          <w:lang w:eastAsia="en-GB"/>
        </w:rPr>
      </w:pPr>
    </w:p>
    <w:p w:rsidR="009A57D3" w:rsidRPr="00C57238" w:rsidRDefault="009A57D3" w:rsidP="009A57D3">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9A57D3" w:rsidRPr="00E10A0F" w:rsidRDefault="009A57D3" w:rsidP="009A57D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8294"/>
        <w:gridCol w:w="529"/>
        <w:gridCol w:w="527"/>
      </w:tblGrid>
      <w:tr w:rsidR="009A57D3" w:rsidRPr="00C57238" w:rsidTr="00D1630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9A57D3" w:rsidRPr="00C57238" w:rsidRDefault="009A57D3" w:rsidP="00D1630E">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16" w:name="assessmentComponent"/>
            <w:bookmarkEnd w:id="16"/>
          </w:p>
        </w:tc>
        <w:tc>
          <w:tcPr>
            <w:tcW w:w="283" w:type="pct"/>
            <w:tcBorders>
              <w:top w:val="single" w:sz="4" w:space="0" w:color="auto"/>
              <w:left w:val="single" w:sz="4" w:space="0" w:color="auto"/>
              <w:right w:val="single" w:sz="4" w:space="0" w:color="auto"/>
            </w:tcBorders>
            <w:shd w:val="clear" w:color="auto" w:fill="BFBFBF"/>
            <w:textDirection w:val="btLr"/>
          </w:tcPr>
          <w:p w:rsidR="009A57D3" w:rsidRPr="00C57238" w:rsidRDefault="009A57D3" w:rsidP="00D1630E">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A57D3" w:rsidRPr="00C57238" w:rsidRDefault="009A57D3" w:rsidP="00D1630E">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rsidR="009A57D3" w:rsidRPr="00C57238" w:rsidRDefault="009A57D3" w:rsidP="00D1630E">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9A57D3" w:rsidRPr="00C57238" w:rsidTr="00D1630E">
        <w:trPr>
          <w:trHeight w:val="450"/>
        </w:trPr>
        <w:tc>
          <w:tcPr>
            <w:tcW w:w="4435"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rsidR="009A57D3" w:rsidRPr="00C57238" w:rsidRDefault="009A57D3" w:rsidP="00D1630E">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C57238" w:rsidTr="00D1630E">
        <w:trPr>
          <w:trHeight w:val="450"/>
        </w:trPr>
        <w:tc>
          <w:tcPr>
            <w:tcW w:w="4435" w:type="pct"/>
            <w:vMerge w:val="restart"/>
            <w:tcBorders>
              <w:top w:val="single" w:sz="4" w:space="0" w:color="auto"/>
              <w:left w:val="single" w:sz="4" w:space="0" w:color="auto"/>
              <w:right w:val="single" w:sz="4" w:space="0" w:color="auto"/>
            </w:tcBorders>
          </w:tcPr>
          <w:p w:rsidR="009A57D3" w:rsidRPr="007912E8" w:rsidRDefault="009A57D3" w:rsidP="00D1630E">
            <w:pPr>
              <w:spacing w:after="120" w:line="240" w:lineRule="auto"/>
              <w:rPr>
                <w:rFonts w:ascii="Calibri" w:eastAsia="Times New Roman" w:hAnsi="Calibri" w:cs="Times New Roman"/>
                <w:sz w:val="20"/>
                <w:szCs w:val="14"/>
                <w:lang w:eastAsia="en-GB"/>
              </w:rPr>
            </w:pPr>
            <w:bookmarkStart w:id="17" w:name="feedbackRIL"/>
            <w:bookmarkEnd w:id="17"/>
            <w:r>
              <w:rPr>
                <w:rFonts w:ascii="Calibri" w:eastAsia="Times New Roman" w:hAnsi="Calibri" w:cs="Times New Roman"/>
                <w:sz w:val="20"/>
                <w:szCs w:val="14"/>
                <w:lang w:eastAsia="en-GB"/>
              </w:rPr>
              <w:t>You have engaged with appropriated, credible sources.  Referencing conventions are evident throughout.</w:t>
            </w:r>
          </w:p>
        </w:tc>
        <w:tc>
          <w:tcPr>
            <w:tcW w:w="283" w:type="pct"/>
            <w:tcBorders>
              <w:top w:val="single" w:sz="4" w:space="0" w:color="auto"/>
              <w:left w:val="single" w:sz="4" w:space="0" w:color="auto"/>
              <w:right w:val="single" w:sz="4" w:space="0" w:color="auto"/>
            </w:tcBorders>
          </w:tcPr>
          <w:p w:rsidR="009A57D3" w:rsidRPr="007912E8" w:rsidRDefault="009A57D3" w:rsidP="00D1630E">
            <w:pPr>
              <w:spacing w:after="0" w:line="240" w:lineRule="auto"/>
              <w:jc w:val="center"/>
              <w:rPr>
                <w:rFonts w:ascii="Calibri" w:eastAsia="Times New Roman" w:hAnsi="Calibri" w:cs="Times New Roman"/>
                <w:sz w:val="20"/>
                <w:szCs w:val="20"/>
                <w:lang w:eastAsia="en-GB"/>
              </w:rPr>
            </w:pPr>
            <w:bookmarkStart w:id="18" w:name="totalRIL"/>
            <w:bookmarkEnd w:id="18"/>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9A57D3" w:rsidRPr="007912E8" w:rsidRDefault="009A57D3" w:rsidP="00D1630E">
            <w:pPr>
              <w:spacing w:after="0" w:line="240" w:lineRule="auto"/>
              <w:jc w:val="center"/>
              <w:rPr>
                <w:rFonts w:ascii="Calibri" w:eastAsia="Times New Roman" w:hAnsi="Calibri" w:cs="Times New Roman"/>
                <w:sz w:val="20"/>
                <w:szCs w:val="20"/>
                <w:lang w:eastAsia="en-GB"/>
              </w:rPr>
            </w:pPr>
            <w:bookmarkStart w:id="19" w:name="markRIL"/>
            <w:bookmarkEnd w:id="19"/>
            <w:r>
              <w:rPr>
                <w:rFonts w:ascii="Calibri" w:eastAsia="Times New Roman" w:hAnsi="Calibri" w:cs="Times New Roman"/>
                <w:sz w:val="20"/>
                <w:szCs w:val="20"/>
                <w:lang w:eastAsia="en-GB"/>
              </w:rPr>
              <w:t>7.5</w:t>
            </w:r>
          </w:p>
        </w:tc>
      </w:tr>
      <w:tr w:rsidR="009A57D3" w:rsidRPr="00C57238" w:rsidTr="00D1630E">
        <w:trPr>
          <w:trHeight w:val="451"/>
        </w:trPr>
        <w:tc>
          <w:tcPr>
            <w:tcW w:w="4435" w:type="pct"/>
            <w:vMerge/>
            <w:tcBorders>
              <w:left w:val="single" w:sz="4" w:space="0" w:color="auto"/>
              <w:bottom w:val="single" w:sz="4" w:space="0" w:color="auto"/>
              <w:right w:val="single" w:sz="4" w:space="0" w:color="auto"/>
            </w:tcBorders>
          </w:tcPr>
          <w:p w:rsidR="009A57D3" w:rsidRPr="00C57238" w:rsidRDefault="009A57D3" w:rsidP="00D1630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9A57D3" w:rsidRPr="006A5B74" w:rsidRDefault="009A57D3" w:rsidP="00D1630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C57238" w:rsidTr="00D1630E">
        <w:trPr>
          <w:trHeight w:val="450"/>
        </w:trPr>
        <w:tc>
          <w:tcPr>
            <w:tcW w:w="4435"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rsidR="009A57D3" w:rsidRPr="00C57238" w:rsidRDefault="009A57D3" w:rsidP="00D1630E">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C57238" w:rsidTr="00D1630E">
        <w:trPr>
          <w:trHeight w:val="450"/>
        </w:trPr>
        <w:tc>
          <w:tcPr>
            <w:tcW w:w="4435" w:type="pct"/>
            <w:vMerge w:val="restart"/>
            <w:tcBorders>
              <w:top w:val="single" w:sz="4" w:space="0" w:color="auto"/>
              <w:left w:val="single" w:sz="4" w:space="0" w:color="auto"/>
              <w:right w:val="single" w:sz="4" w:space="0" w:color="auto"/>
            </w:tcBorders>
          </w:tcPr>
          <w:p w:rsidR="009A57D3" w:rsidRPr="006A5B74" w:rsidRDefault="009A57D3" w:rsidP="00D1630E">
            <w:pPr>
              <w:spacing w:after="120" w:line="240" w:lineRule="auto"/>
              <w:rPr>
                <w:rFonts w:ascii="Calibri" w:eastAsia="Times New Roman" w:hAnsi="Calibri" w:cs="Times New Roman"/>
                <w:sz w:val="20"/>
                <w:szCs w:val="14"/>
                <w:lang w:eastAsia="en-GB"/>
              </w:rPr>
            </w:pPr>
            <w:bookmarkStart w:id="20" w:name="feedbackKUS"/>
            <w:bookmarkEnd w:id="20"/>
            <w:r>
              <w:rPr>
                <w:rFonts w:ascii="Calibri" w:eastAsia="Times New Roman" w:hAnsi="Calibri" w:cs="Times New Roman"/>
                <w:sz w:val="20"/>
                <w:szCs w:val="14"/>
                <w:lang w:eastAsia="en-GB"/>
              </w:rPr>
              <w:t>Some key concept highlighted but the depth of the research and strength of the statements are lacking in the report.</w:t>
            </w:r>
          </w:p>
        </w:tc>
        <w:tc>
          <w:tcPr>
            <w:tcW w:w="283" w:type="pct"/>
            <w:tcBorders>
              <w:top w:val="single" w:sz="4" w:space="0" w:color="auto"/>
              <w:left w:val="single" w:sz="4" w:space="0" w:color="auto"/>
              <w:right w:val="single" w:sz="4" w:space="0" w:color="auto"/>
            </w:tcBorders>
          </w:tcPr>
          <w:p w:rsidR="009A57D3" w:rsidRPr="006A5B74" w:rsidRDefault="009A57D3" w:rsidP="00D1630E">
            <w:pPr>
              <w:spacing w:after="0" w:line="240" w:lineRule="auto"/>
              <w:jc w:val="center"/>
              <w:rPr>
                <w:rFonts w:ascii="Calibri" w:eastAsia="Times New Roman" w:hAnsi="Calibri" w:cs="Times New Roman"/>
                <w:sz w:val="20"/>
                <w:szCs w:val="20"/>
                <w:lang w:eastAsia="en-GB"/>
              </w:rPr>
            </w:pPr>
            <w:bookmarkStart w:id="21" w:name="totalKUS"/>
            <w:bookmarkEnd w:id="21"/>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9A57D3" w:rsidRPr="006A5B74" w:rsidRDefault="009A57D3" w:rsidP="00D1630E">
            <w:pPr>
              <w:spacing w:after="0" w:line="240" w:lineRule="auto"/>
              <w:jc w:val="center"/>
              <w:rPr>
                <w:rFonts w:ascii="Calibri" w:eastAsia="Times New Roman" w:hAnsi="Calibri" w:cs="Times New Roman"/>
                <w:sz w:val="20"/>
                <w:szCs w:val="20"/>
                <w:lang w:eastAsia="en-GB"/>
              </w:rPr>
            </w:pPr>
            <w:bookmarkStart w:id="22" w:name="markKUS"/>
            <w:bookmarkEnd w:id="22"/>
            <w:r>
              <w:rPr>
                <w:rFonts w:ascii="Calibri" w:eastAsia="Times New Roman" w:hAnsi="Calibri" w:cs="Times New Roman"/>
                <w:sz w:val="20"/>
                <w:szCs w:val="20"/>
                <w:lang w:eastAsia="en-GB"/>
              </w:rPr>
              <w:t>7</w:t>
            </w:r>
          </w:p>
        </w:tc>
      </w:tr>
      <w:tr w:rsidR="009A57D3" w:rsidRPr="00C57238" w:rsidTr="00D1630E">
        <w:trPr>
          <w:trHeight w:val="451"/>
        </w:trPr>
        <w:tc>
          <w:tcPr>
            <w:tcW w:w="4435" w:type="pct"/>
            <w:vMerge/>
            <w:tcBorders>
              <w:left w:val="single" w:sz="4" w:space="0" w:color="auto"/>
              <w:bottom w:val="single" w:sz="4" w:space="0" w:color="auto"/>
              <w:right w:val="single" w:sz="4" w:space="0" w:color="auto"/>
            </w:tcBorders>
          </w:tcPr>
          <w:p w:rsidR="009A57D3" w:rsidRPr="00C57238" w:rsidRDefault="009A57D3" w:rsidP="00D1630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9A57D3" w:rsidRPr="006A5B74" w:rsidRDefault="009A57D3" w:rsidP="00D1630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C57238" w:rsidTr="00D1630E">
        <w:trPr>
          <w:trHeight w:val="450"/>
        </w:trPr>
        <w:tc>
          <w:tcPr>
            <w:tcW w:w="4435"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rsidR="009A57D3" w:rsidRPr="00C57238" w:rsidRDefault="009A57D3" w:rsidP="00D1630E">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C57238" w:rsidTr="00D1630E">
        <w:trPr>
          <w:trHeight w:val="450"/>
        </w:trPr>
        <w:tc>
          <w:tcPr>
            <w:tcW w:w="4435" w:type="pct"/>
            <w:vMerge w:val="restart"/>
            <w:tcBorders>
              <w:top w:val="single" w:sz="4" w:space="0" w:color="auto"/>
              <w:left w:val="single" w:sz="4" w:space="0" w:color="auto"/>
              <w:right w:val="single" w:sz="4" w:space="0" w:color="auto"/>
            </w:tcBorders>
          </w:tcPr>
          <w:p w:rsidR="009A57D3" w:rsidRPr="006A5B74" w:rsidRDefault="009A57D3" w:rsidP="00D1630E">
            <w:pPr>
              <w:spacing w:after="120" w:line="240" w:lineRule="auto"/>
              <w:rPr>
                <w:rFonts w:ascii="Calibri" w:eastAsia="Times New Roman" w:hAnsi="Calibri" w:cs="Times New Roman"/>
                <w:sz w:val="20"/>
                <w:szCs w:val="14"/>
                <w:lang w:eastAsia="en-GB"/>
              </w:rPr>
            </w:pPr>
            <w:bookmarkStart w:id="23" w:name="feedbackANA"/>
            <w:bookmarkEnd w:id="23"/>
            <w:r>
              <w:rPr>
                <w:rFonts w:ascii="Calibri" w:eastAsia="Times New Roman" w:hAnsi="Calibri" w:cs="Times New Roman"/>
                <w:sz w:val="20"/>
                <w:szCs w:val="14"/>
                <w:lang w:eastAsia="en-GB"/>
              </w:rPr>
              <w:t>You have not critically analyses your research areas.  Mainly definition and briefly give overview rather than discussing it to demonstrate 2 above. No evaluation of the practical aspect was done. You were given a task to construct and evaluate an Enterprise network and data centre, which has not been done.</w:t>
            </w:r>
          </w:p>
        </w:tc>
        <w:tc>
          <w:tcPr>
            <w:tcW w:w="283" w:type="pct"/>
            <w:tcBorders>
              <w:top w:val="single" w:sz="4" w:space="0" w:color="auto"/>
              <w:left w:val="single" w:sz="4" w:space="0" w:color="auto"/>
              <w:right w:val="single" w:sz="4" w:space="0" w:color="auto"/>
            </w:tcBorders>
          </w:tcPr>
          <w:p w:rsidR="009A57D3" w:rsidRPr="006A5B74" w:rsidRDefault="009A57D3" w:rsidP="00D1630E">
            <w:pPr>
              <w:spacing w:after="0" w:line="240" w:lineRule="auto"/>
              <w:jc w:val="center"/>
              <w:rPr>
                <w:rFonts w:ascii="Calibri" w:eastAsia="Times New Roman" w:hAnsi="Calibri" w:cs="Times New Roman"/>
                <w:sz w:val="20"/>
                <w:szCs w:val="20"/>
                <w:lang w:eastAsia="en-GB"/>
              </w:rPr>
            </w:pPr>
            <w:bookmarkStart w:id="24" w:name="totalANA"/>
            <w:bookmarkEnd w:id="24"/>
            <w:r>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rsidR="009A57D3" w:rsidRPr="006A5B74" w:rsidRDefault="009A57D3" w:rsidP="00D1630E">
            <w:pPr>
              <w:spacing w:after="0" w:line="240" w:lineRule="auto"/>
              <w:jc w:val="center"/>
              <w:rPr>
                <w:rFonts w:ascii="Calibri" w:eastAsia="Times New Roman" w:hAnsi="Calibri" w:cs="Times New Roman"/>
                <w:sz w:val="20"/>
                <w:szCs w:val="20"/>
                <w:lang w:eastAsia="en-GB"/>
              </w:rPr>
            </w:pPr>
            <w:bookmarkStart w:id="25" w:name="markANA"/>
            <w:bookmarkEnd w:id="25"/>
            <w:r>
              <w:rPr>
                <w:rFonts w:ascii="Calibri" w:eastAsia="Times New Roman" w:hAnsi="Calibri" w:cs="Times New Roman"/>
                <w:sz w:val="20"/>
                <w:szCs w:val="20"/>
                <w:lang w:eastAsia="en-GB"/>
              </w:rPr>
              <w:t>12</w:t>
            </w:r>
          </w:p>
        </w:tc>
      </w:tr>
      <w:tr w:rsidR="009A57D3" w:rsidRPr="00C57238" w:rsidTr="00D1630E">
        <w:trPr>
          <w:trHeight w:val="451"/>
        </w:trPr>
        <w:tc>
          <w:tcPr>
            <w:tcW w:w="4435" w:type="pct"/>
            <w:vMerge/>
            <w:tcBorders>
              <w:left w:val="single" w:sz="4" w:space="0" w:color="auto"/>
              <w:bottom w:val="single" w:sz="4" w:space="0" w:color="auto"/>
              <w:right w:val="single" w:sz="4" w:space="0" w:color="auto"/>
            </w:tcBorders>
          </w:tcPr>
          <w:p w:rsidR="009A57D3" w:rsidRPr="00C57238" w:rsidRDefault="009A57D3" w:rsidP="00D1630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9A57D3" w:rsidRPr="006A5B74" w:rsidRDefault="009A57D3" w:rsidP="00D1630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C57238" w:rsidTr="00D1630E">
        <w:trPr>
          <w:trHeight w:val="450"/>
        </w:trPr>
        <w:tc>
          <w:tcPr>
            <w:tcW w:w="4435"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rsidR="009A57D3" w:rsidRPr="00C57238" w:rsidRDefault="009A57D3" w:rsidP="00D1630E">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C57238" w:rsidTr="00D1630E">
        <w:trPr>
          <w:trHeight w:val="451"/>
        </w:trPr>
        <w:tc>
          <w:tcPr>
            <w:tcW w:w="4435" w:type="pct"/>
            <w:vMerge w:val="restart"/>
            <w:tcBorders>
              <w:top w:val="single" w:sz="4" w:space="0" w:color="auto"/>
              <w:left w:val="single" w:sz="4" w:space="0" w:color="auto"/>
              <w:right w:val="single" w:sz="4" w:space="0" w:color="auto"/>
            </w:tcBorders>
          </w:tcPr>
          <w:p w:rsidR="009A57D3" w:rsidRPr="00BE410C" w:rsidRDefault="009A57D3" w:rsidP="00D1630E">
            <w:pPr>
              <w:spacing w:after="120" w:line="240" w:lineRule="auto"/>
              <w:rPr>
                <w:rFonts w:ascii="Calibri" w:eastAsia="Times New Roman" w:hAnsi="Calibri" w:cs="Times New Roman"/>
                <w:sz w:val="20"/>
                <w:szCs w:val="14"/>
                <w:lang w:eastAsia="en-GB"/>
              </w:rPr>
            </w:pPr>
            <w:bookmarkStart w:id="26" w:name="feedbackPAD"/>
            <w:bookmarkEnd w:id="26"/>
            <w:r>
              <w:rPr>
                <w:rFonts w:ascii="Calibri" w:eastAsia="Times New Roman" w:hAnsi="Calibri" w:cs="Times New Roman"/>
                <w:sz w:val="20"/>
                <w:szCs w:val="14"/>
                <w:lang w:eastAsia="en-GB"/>
              </w:rPr>
              <w:t>Not done</w:t>
            </w:r>
          </w:p>
        </w:tc>
        <w:tc>
          <w:tcPr>
            <w:tcW w:w="283" w:type="pct"/>
            <w:tcBorders>
              <w:top w:val="single" w:sz="4" w:space="0" w:color="auto"/>
              <w:left w:val="single" w:sz="4" w:space="0" w:color="auto"/>
              <w:right w:val="single" w:sz="4" w:space="0" w:color="auto"/>
            </w:tcBorders>
          </w:tcPr>
          <w:p w:rsidR="009A57D3" w:rsidRPr="00BE410C" w:rsidRDefault="009A57D3" w:rsidP="00D1630E">
            <w:pPr>
              <w:spacing w:after="0" w:line="240" w:lineRule="auto"/>
              <w:jc w:val="center"/>
              <w:rPr>
                <w:rFonts w:ascii="Calibri" w:eastAsia="Times New Roman" w:hAnsi="Calibri" w:cs="Times New Roman"/>
                <w:sz w:val="20"/>
                <w:szCs w:val="20"/>
                <w:lang w:eastAsia="en-GB"/>
              </w:rPr>
            </w:pPr>
            <w:bookmarkStart w:id="27" w:name="totalPAD"/>
            <w:bookmarkEnd w:id="27"/>
            <w:r>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rsidR="009A57D3" w:rsidRPr="00BE410C" w:rsidRDefault="009A57D3" w:rsidP="00D1630E">
            <w:pPr>
              <w:spacing w:after="0" w:line="240" w:lineRule="auto"/>
              <w:jc w:val="center"/>
              <w:rPr>
                <w:rFonts w:ascii="Calibri" w:eastAsia="Times New Roman" w:hAnsi="Calibri" w:cs="Times New Roman"/>
                <w:sz w:val="20"/>
                <w:szCs w:val="20"/>
                <w:lang w:eastAsia="en-GB"/>
              </w:rPr>
            </w:pPr>
            <w:bookmarkStart w:id="28" w:name="markPAD"/>
            <w:bookmarkEnd w:id="28"/>
          </w:p>
        </w:tc>
      </w:tr>
      <w:tr w:rsidR="009A57D3" w:rsidRPr="00C57238" w:rsidTr="00D1630E">
        <w:trPr>
          <w:trHeight w:val="450"/>
        </w:trPr>
        <w:tc>
          <w:tcPr>
            <w:tcW w:w="4435" w:type="pct"/>
            <w:vMerge/>
            <w:tcBorders>
              <w:left w:val="single" w:sz="4" w:space="0" w:color="auto"/>
              <w:bottom w:val="single" w:sz="4" w:space="0" w:color="auto"/>
              <w:right w:val="single" w:sz="4" w:space="0" w:color="auto"/>
            </w:tcBorders>
          </w:tcPr>
          <w:p w:rsidR="009A57D3" w:rsidRPr="00C57238" w:rsidRDefault="009A57D3" w:rsidP="00D1630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9A57D3" w:rsidRPr="00BE410C" w:rsidRDefault="009A57D3" w:rsidP="00D1630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C57238" w:rsidTr="00D1630E">
        <w:trPr>
          <w:trHeight w:val="450"/>
        </w:trPr>
        <w:tc>
          <w:tcPr>
            <w:tcW w:w="4435"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rsidR="009A57D3" w:rsidRPr="00C57238" w:rsidRDefault="009A57D3" w:rsidP="00D1630E">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9A57D3" w:rsidRPr="00C57238" w:rsidRDefault="009A57D3" w:rsidP="00D1630E">
            <w:pPr>
              <w:spacing w:after="0" w:line="240" w:lineRule="auto"/>
              <w:jc w:val="center"/>
              <w:rPr>
                <w:rFonts w:ascii="Calibri" w:eastAsia="Times New Roman" w:hAnsi="Calibri" w:cs="Times New Roman"/>
                <w:sz w:val="32"/>
                <w:szCs w:val="20"/>
                <w:lang w:eastAsia="en-GB"/>
              </w:rPr>
            </w:pPr>
          </w:p>
        </w:tc>
      </w:tr>
      <w:tr w:rsidR="009A57D3" w:rsidRPr="00BE410C" w:rsidTr="00D1630E">
        <w:trPr>
          <w:trHeight w:val="451"/>
        </w:trPr>
        <w:tc>
          <w:tcPr>
            <w:tcW w:w="4435" w:type="pct"/>
            <w:vMerge w:val="restart"/>
            <w:tcBorders>
              <w:top w:val="single" w:sz="4" w:space="0" w:color="auto"/>
              <w:left w:val="single" w:sz="4" w:space="0" w:color="auto"/>
              <w:right w:val="single" w:sz="4" w:space="0" w:color="auto"/>
            </w:tcBorders>
          </w:tcPr>
          <w:p w:rsidR="009A57D3" w:rsidRPr="00BE410C" w:rsidRDefault="009A57D3" w:rsidP="00D1630E">
            <w:pPr>
              <w:spacing w:after="120" w:line="240" w:lineRule="auto"/>
              <w:rPr>
                <w:rFonts w:ascii="Calibri" w:eastAsia="Times New Roman" w:hAnsi="Calibri" w:cs="Times New Roman"/>
                <w:sz w:val="20"/>
                <w:szCs w:val="14"/>
                <w:lang w:eastAsia="en-GB"/>
              </w:rPr>
            </w:pPr>
            <w:bookmarkStart w:id="29" w:name="feedbackSPP"/>
            <w:bookmarkEnd w:id="29"/>
            <w:r>
              <w:rPr>
                <w:rFonts w:ascii="Calibri" w:eastAsia="Times New Roman" w:hAnsi="Calibri" w:cs="Times New Roman"/>
                <w:sz w:val="20"/>
                <w:szCs w:val="14"/>
                <w:lang w:eastAsia="en-GB"/>
              </w:rPr>
              <w:t>Your work could do with some formatting, flow better and done more professionally.</w:t>
            </w:r>
          </w:p>
        </w:tc>
        <w:tc>
          <w:tcPr>
            <w:tcW w:w="283" w:type="pct"/>
            <w:tcBorders>
              <w:top w:val="single" w:sz="4" w:space="0" w:color="auto"/>
              <w:left w:val="single" w:sz="4" w:space="0" w:color="auto"/>
              <w:right w:val="single" w:sz="4" w:space="0" w:color="auto"/>
            </w:tcBorders>
          </w:tcPr>
          <w:p w:rsidR="009A57D3" w:rsidRPr="00BE410C" w:rsidRDefault="009A57D3" w:rsidP="00D1630E">
            <w:pPr>
              <w:spacing w:after="0" w:line="240" w:lineRule="auto"/>
              <w:jc w:val="center"/>
              <w:rPr>
                <w:rFonts w:ascii="Calibri" w:eastAsia="Times New Roman" w:hAnsi="Calibri" w:cs="Times New Roman"/>
                <w:sz w:val="20"/>
                <w:szCs w:val="20"/>
                <w:lang w:eastAsia="en-GB"/>
              </w:rPr>
            </w:pPr>
            <w:bookmarkStart w:id="30" w:name="totalSPP"/>
            <w:bookmarkEnd w:id="30"/>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9A57D3" w:rsidRPr="00BE410C" w:rsidRDefault="009A57D3" w:rsidP="00D1630E">
            <w:pPr>
              <w:spacing w:after="0" w:line="240" w:lineRule="auto"/>
              <w:jc w:val="center"/>
              <w:rPr>
                <w:rFonts w:ascii="Calibri" w:eastAsia="Times New Roman" w:hAnsi="Calibri" w:cs="Times New Roman"/>
                <w:sz w:val="20"/>
                <w:szCs w:val="20"/>
                <w:lang w:eastAsia="en-GB"/>
              </w:rPr>
            </w:pPr>
            <w:bookmarkStart w:id="31" w:name="markSPP"/>
            <w:bookmarkEnd w:id="31"/>
            <w:r>
              <w:rPr>
                <w:rFonts w:ascii="Calibri" w:eastAsia="Times New Roman" w:hAnsi="Calibri" w:cs="Times New Roman"/>
                <w:sz w:val="20"/>
                <w:szCs w:val="20"/>
                <w:lang w:eastAsia="en-GB"/>
              </w:rPr>
              <w:t>4</w:t>
            </w:r>
          </w:p>
        </w:tc>
      </w:tr>
      <w:tr w:rsidR="009A57D3" w:rsidRPr="00BE410C" w:rsidTr="00D1630E">
        <w:trPr>
          <w:trHeight w:val="450"/>
        </w:trPr>
        <w:tc>
          <w:tcPr>
            <w:tcW w:w="4435" w:type="pct"/>
            <w:vMerge/>
            <w:tcBorders>
              <w:left w:val="single" w:sz="4" w:space="0" w:color="auto"/>
              <w:bottom w:val="single" w:sz="4" w:space="0" w:color="auto"/>
              <w:right w:val="single" w:sz="4" w:space="0" w:color="auto"/>
            </w:tcBorders>
          </w:tcPr>
          <w:p w:rsidR="009A57D3" w:rsidRPr="00BE410C" w:rsidRDefault="009A57D3" w:rsidP="00D1630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9A57D3" w:rsidRPr="00BE410C" w:rsidRDefault="009A57D3" w:rsidP="00D1630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9A57D3" w:rsidRPr="00BE410C" w:rsidRDefault="009A57D3" w:rsidP="00D1630E">
            <w:pPr>
              <w:spacing w:after="0" w:line="240" w:lineRule="auto"/>
              <w:jc w:val="center"/>
              <w:rPr>
                <w:rFonts w:ascii="Calibri" w:eastAsia="Times New Roman" w:hAnsi="Calibri" w:cs="Times New Roman"/>
                <w:sz w:val="20"/>
                <w:szCs w:val="20"/>
                <w:lang w:eastAsia="en-GB"/>
              </w:rPr>
            </w:pPr>
          </w:p>
        </w:tc>
      </w:tr>
    </w:tbl>
    <w:p w:rsidR="009A57D3" w:rsidRPr="00C57238" w:rsidRDefault="009A57D3" w:rsidP="009A57D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A57D3" w:rsidRPr="00C57238" w:rsidTr="00D1630E">
        <w:trPr>
          <w:cantSplit/>
        </w:trPr>
        <w:tc>
          <w:tcPr>
            <w:tcW w:w="6062" w:type="dxa"/>
            <w:vMerge w:val="restart"/>
            <w:shd w:val="pct15" w:color="auto" w:fill="auto"/>
            <w:vAlign w:val="center"/>
          </w:tcPr>
          <w:p w:rsidR="009A57D3" w:rsidRPr="00C57238" w:rsidRDefault="009A57D3" w:rsidP="00D1630E">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9A57D3" w:rsidRPr="00C57238" w:rsidRDefault="009A57D3" w:rsidP="00D1630E">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rsidR="009A57D3" w:rsidRPr="00C57238" w:rsidRDefault="009A57D3" w:rsidP="00D1630E">
            <w:pPr>
              <w:spacing w:after="0" w:line="240" w:lineRule="auto"/>
              <w:jc w:val="right"/>
              <w:rPr>
                <w:rFonts w:ascii="Calibri" w:eastAsia="Times New Roman" w:hAnsi="Calibri" w:cs="Arial"/>
                <w:b/>
                <w:bCs/>
                <w:sz w:val="20"/>
                <w:szCs w:val="20"/>
                <w:lang w:eastAsia="en-GB"/>
              </w:rPr>
            </w:pPr>
            <w:bookmarkStart w:id="32" w:name="totalMark"/>
            <w:bookmarkEnd w:id="32"/>
            <w:r>
              <w:rPr>
                <w:rFonts w:ascii="Calibri" w:eastAsia="Times New Roman" w:hAnsi="Calibri" w:cs="Arial"/>
                <w:b/>
                <w:bCs/>
                <w:sz w:val="20"/>
                <w:szCs w:val="20"/>
                <w:lang w:eastAsia="en-GB"/>
              </w:rPr>
              <w:t>30.5</w:t>
            </w:r>
            <w:r w:rsidRPr="00C57238">
              <w:rPr>
                <w:rFonts w:ascii="Calibri" w:eastAsia="Times New Roman" w:hAnsi="Calibri" w:cs="Arial"/>
                <w:b/>
                <w:bCs/>
                <w:sz w:val="20"/>
                <w:szCs w:val="20"/>
                <w:lang w:eastAsia="en-GB"/>
              </w:rPr>
              <w:t>%</w:t>
            </w:r>
          </w:p>
        </w:tc>
      </w:tr>
      <w:tr w:rsidR="009A57D3" w:rsidRPr="00C57238" w:rsidTr="00D1630E">
        <w:trPr>
          <w:cantSplit/>
        </w:trPr>
        <w:tc>
          <w:tcPr>
            <w:tcW w:w="6062" w:type="dxa"/>
            <w:vMerge/>
            <w:vAlign w:val="bottom"/>
          </w:tcPr>
          <w:p w:rsidR="009A57D3" w:rsidRPr="00C57238" w:rsidRDefault="009A57D3" w:rsidP="00D1630E">
            <w:pPr>
              <w:spacing w:after="0" w:line="240" w:lineRule="auto"/>
              <w:rPr>
                <w:rFonts w:ascii="Calibri" w:eastAsia="Times New Roman" w:hAnsi="Calibri" w:cs="Arial"/>
                <w:sz w:val="20"/>
                <w:szCs w:val="20"/>
                <w:lang w:eastAsia="en-GB"/>
              </w:rPr>
            </w:pPr>
          </w:p>
        </w:tc>
        <w:tc>
          <w:tcPr>
            <w:tcW w:w="2903" w:type="dxa"/>
            <w:vAlign w:val="bottom"/>
          </w:tcPr>
          <w:p w:rsidR="009A57D3" w:rsidRPr="00C57238" w:rsidRDefault="009A57D3" w:rsidP="00D1630E">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rsidR="009A57D3" w:rsidRPr="00C57238" w:rsidRDefault="009A57D3" w:rsidP="00D1630E">
            <w:pPr>
              <w:spacing w:after="0" w:line="240" w:lineRule="auto"/>
              <w:jc w:val="center"/>
              <w:rPr>
                <w:rFonts w:ascii="Calibri" w:eastAsia="Times New Roman" w:hAnsi="Calibri" w:cs="Arial"/>
                <w:sz w:val="12"/>
                <w:szCs w:val="12"/>
                <w:lang w:eastAsia="en-GB"/>
              </w:rPr>
            </w:pPr>
            <w:bookmarkStart w:id="33" w:name="fourWeeksLate"/>
            <w:bookmarkEnd w:id="33"/>
          </w:p>
        </w:tc>
        <w:tc>
          <w:tcPr>
            <w:tcW w:w="1276" w:type="dxa"/>
            <w:vMerge/>
            <w:vAlign w:val="bottom"/>
          </w:tcPr>
          <w:p w:rsidR="009A57D3" w:rsidRPr="00C57238" w:rsidRDefault="009A57D3" w:rsidP="00D1630E">
            <w:pPr>
              <w:spacing w:after="0" w:line="240" w:lineRule="auto"/>
              <w:ind w:leftChars="71" w:left="156"/>
              <w:rPr>
                <w:rFonts w:ascii="Calibri" w:eastAsia="Times New Roman" w:hAnsi="Calibri" w:cs="Arial"/>
                <w:sz w:val="20"/>
                <w:szCs w:val="20"/>
                <w:lang w:eastAsia="en-GB"/>
              </w:rPr>
            </w:pPr>
          </w:p>
        </w:tc>
      </w:tr>
      <w:tr w:rsidR="009A57D3" w:rsidRPr="00C57238" w:rsidTr="00D1630E">
        <w:trPr>
          <w:cantSplit/>
        </w:trPr>
        <w:tc>
          <w:tcPr>
            <w:tcW w:w="6062" w:type="dxa"/>
            <w:vMerge/>
            <w:vAlign w:val="bottom"/>
          </w:tcPr>
          <w:p w:rsidR="009A57D3" w:rsidRPr="00C57238" w:rsidRDefault="009A57D3" w:rsidP="00D1630E">
            <w:pPr>
              <w:spacing w:after="0" w:line="240" w:lineRule="auto"/>
              <w:rPr>
                <w:rFonts w:ascii="Calibri" w:eastAsia="Times New Roman" w:hAnsi="Calibri" w:cs="Arial"/>
                <w:sz w:val="20"/>
                <w:szCs w:val="20"/>
                <w:lang w:eastAsia="en-GB"/>
              </w:rPr>
            </w:pPr>
          </w:p>
        </w:tc>
        <w:tc>
          <w:tcPr>
            <w:tcW w:w="2903" w:type="dxa"/>
            <w:vAlign w:val="bottom"/>
          </w:tcPr>
          <w:p w:rsidR="009A57D3" w:rsidRPr="00C57238" w:rsidRDefault="009A57D3" w:rsidP="00D1630E">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rsidR="009A57D3" w:rsidRPr="00C57238" w:rsidRDefault="009A57D3" w:rsidP="00D1630E">
            <w:pPr>
              <w:spacing w:after="0" w:line="240" w:lineRule="auto"/>
              <w:jc w:val="center"/>
              <w:rPr>
                <w:rFonts w:ascii="Calibri" w:eastAsia="Times New Roman" w:hAnsi="Calibri" w:cs="Arial"/>
                <w:sz w:val="12"/>
                <w:szCs w:val="12"/>
                <w:lang w:eastAsia="en-GB"/>
              </w:rPr>
            </w:pPr>
            <w:bookmarkStart w:id="34" w:name="firstAttempt"/>
            <w:bookmarkEnd w:id="34"/>
          </w:p>
        </w:tc>
        <w:tc>
          <w:tcPr>
            <w:tcW w:w="1276" w:type="dxa"/>
            <w:vMerge/>
            <w:vAlign w:val="bottom"/>
          </w:tcPr>
          <w:p w:rsidR="009A57D3" w:rsidRPr="00C57238" w:rsidRDefault="009A57D3" w:rsidP="00D1630E">
            <w:pPr>
              <w:spacing w:after="0" w:line="240" w:lineRule="auto"/>
              <w:ind w:firstLineChars="141" w:firstLine="282"/>
              <w:rPr>
                <w:rFonts w:ascii="Calibri" w:eastAsia="Times New Roman" w:hAnsi="Calibri" w:cs="Arial"/>
                <w:sz w:val="20"/>
                <w:szCs w:val="20"/>
                <w:lang w:eastAsia="en-GB"/>
              </w:rPr>
            </w:pPr>
          </w:p>
        </w:tc>
      </w:tr>
    </w:tbl>
    <w:p w:rsidR="009A57D3" w:rsidRDefault="009A57D3" w:rsidP="009A57D3"/>
    <w:p w:rsidR="009F35FB" w:rsidRPr="009F35FB" w:rsidRDefault="009F35FB" w:rsidP="009F35FB">
      <w:pPr>
        <w:widowControl w:val="0"/>
        <w:autoSpaceDE w:val="0"/>
        <w:autoSpaceDN w:val="0"/>
        <w:adjustRightInd w:val="0"/>
        <w:spacing w:line="240" w:lineRule="auto"/>
        <w:ind w:left="640" w:hanging="640"/>
        <w:rPr>
          <w:rFonts w:ascii="Calibri" w:hAnsi="Calibri" w:cs="Calibri"/>
          <w:noProof/>
        </w:rPr>
      </w:pPr>
      <w:bookmarkStart w:id="35" w:name="_GoBack"/>
      <w:bookmarkEnd w:id="35"/>
    </w:p>
    <w:p w:rsidR="00326889" w:rsidRDefault="009F35FB" w:rsidP="00326889">
      <w:r>
        <w:fldChar w:fldCharType="end"/>
      </w:r>
    </w:p>
    <w:p w:rsidR="0033557D" w:rsidRDefault="0033557D"/>
    <w:sectPr w:rsidR="003355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54016"/>
    <w:multiLevelType w:val="hybridMultilevel"/>
    <w:tmpl w:val="818C7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78033B"/>
    <w:multiLevelType w:val="hybridMultilevel"/>
    <w:tmpl w:val="25044D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1D5A51"/>
    <w:multiLevelType w:val="hybridMultilevel"/>
    <w:tmpl w:val="30B87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A2275D"/>
    <w:multiLevelType w:val="hybridMultilevel"/>
    <w:tmpl w:val="B1047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154187"/>
    <w:multiLevelType w:val="hybridMultilevel"/>
    <w:tmpl w:val="4F281824"/>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89"/>
    <w:rsid w:val="001329B3"/>
    <w:rsid w:val="00160E1D"/>
    <w:rsid w:val="002E0795"/>
    <w:rsid w:val="00326889"/>
    <w:rsid w:val="0033557D"/>
    <w:rsid w:val="0037778E"/>
    <w:rsid w:val="005E2C1B"/>
    <w:rsid w:val="006015B4"/>
    <w:rsid w:val="00642475"/>
    <w:rsid w:val="0079038C"/>
    <w:rsid w:val="007970B9"/>
    <w:rsid w:val="00814143"/>
    <w:rsid w:val="00872721"/>
    <w:rsid w:val="00942E39"/>
    <w:rsid w:val="009A57D3"/>
    <w:rsid w:val="009F35FB"/>
    <w:rsid w:val="00A05D26"/>
    <w:rsid w:val="00B474C1"/>
    <w:rsid w:val="00BA5BD4"/>
    <w:rsid w:val="00C31AFF"/>
    <w:rsid w:val="00C5640B"/>
    <w:rsid w:val="00C9312A"/>
    <w:rsid w:val="00C93E72"/>
    <w:rsid w:val="00CE4912"/>
    <w:rsid w:val="00D136AE"/>
    <w:rsid w:val="00D318AC"/>
    <w:rsid w:val="00D823EE"/>
    <w:rsid w:val="00FD4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DC7130-32DA-F542-8E32-319712A3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889"/>
    <w:pPr>
      <w:spacing w:after="160" w:line="259" w:lineRule="auto"/>
    </w:pPr>
    <w:rPr>
      <w:sz w:val="22"/>
      <w:szCs w:val="22"/>
    </w:rPr>
  </w:style>
  <w:style w:type="paragraph" w:styleId="Heading1">
    <w:name w:val="heading 1"/>
    <w:basedOn w:val="Normal"/>
    <w:next w:val="Normal"/>
    <w:link w:val="Heading1Char"/>
    <w:uiPriority w:val="9"/>
    <w:qFormat/>
    <w:rsid w:val="003268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68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68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8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2688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26889"/>
    <w:pPr>
      <w:ind w:left="720"/>
      <w:contextualSpacing/>
    </w:pPr>
  </w:style>
  <w:style w:type="character" w:customStyle="1" w:styleId="Heading3Char">
    <w:name w:val="Heading 3 Char"/>
    <w:basedOn w:val="DefaultParagraphFont"/>
    <w:link w:val="Heading3"/>
    <w:uiPriority w:val="9"/>
    <w:rsid w:val="00326889"/>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9F35F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F35FB"/>
    <w:pPr>
      <w:spacing w:before="120" w:after="0"/>
    </w:pPr>
    <w:rPr>
      <w:rFonts w:cstheme="minorHAnsi"/>
      <w:b/>
      <w:bCs/>
      <w:i/>
      <w:iCs/>
      <w:sz w:val="24"/>
      <w:szCs w:val="24"/>
    </w:rPr>
  </w:style>
  <w:style w:type="paragraph" w:styleId="TOC2">
    <w:name w:val="toc 2"/>
    <w:basedOn w:val="Normal"/>
    <w:next w:val="Normal"/>
    <w:autoRedefine/>
    <w:uiPriority w:val="39"/>
    <w:unhideWhenUsed/>
    <w:rsid w:val="009F35FB"/>
    <w:pPr>
      <w:spacing w:before="120" w:after="0"/>
      <w:ind w:left="220"/>
    </w:pPr>
    <w:rPr>
      <w:rFonts w:cstheme="minorHAnsi"/>
      <w:b/>
      <w:bCs/>
    </w:rPr>
  </w:style>
  <w:style w:type="paragraph" w:styleId="TOC3">
    <w:name w:val="toc 3"/>
    <w:basedOn w:val="Normal"/>
    <w:next w:val="Normal"/>
    <w:autoRedefine/>
    <w:uiPriority w:val="39"/>
    <w:unhideWhenUsed/>
    <w:rsid w:val="009F35FB"/>
    <w:pPr>
      <w:spacing w:after="0"/>
      <w:ind w:left="440"/>
    </w:pPr>
    <w:rPr>
      <w:rFonts w:cstheme="minorHAnsi"/>
      <w:sz w:val="20"/>
      <w:szCs w:val="20"/>
    </w:rPr>
  </w:style>
  <w:style w:type="character" w:styleId="Hyperlink">
    <w:name w:val="Hyperlink"/>
    <w:basedOn w:val="DefaultParagraphFont"/>
    <w:uiPriority w:val="99"/>
    <w:unhideWhenUsed/>
    <w:rsid w:val="009F35FB"/>
    <w:rPr>
      <w:color w:val="0563C1" w:themeColor="hyperlink"/>
      <w:u w:val="single"/>
    </w:rPr>
  </w:style>
  <w:style w:type="paragraph" w:styleId="TOC4">
    <w:name w:val="toc 4"/>
    <w:basedOn w:val="Normal"/>
    <w:next w:val="Normal"/>
    <w:autoRedefine/>
    <w:uiPriority w:val="39"/>
    <w:semiHidden/>
    <w:unhideWhenUsed/>
    <w:rsid w:val="009F35FB"/>
    <w:pPr>
      <w:spacing w:after="0"/>
      <w:ind w:left="660"/>
    </w:pPr>
    <w:rPr>
      <w:rFonts w:cstheme="minorHAnsi"/>
      <w:sz w:val="20"/>
      <w:szCs w:val="20"/>
    </w:rPr>
  </w:style>
  <w:style w:type="paragraph" w:styleId="TOC5">
    <w:name w:val="toc 5"/>
    <w:basedOn w:val="Normal"/>
    <w:next w:val="Normal"/>
    <w:autoRedefine/>
    <w:uiPriority w:val="39"/>
    <w:semiHidden/>
    <w:unhideWhenUsed/>
    <w:rsid w:val="009F35FB"/>
    <w:pPr>
      <w:spacing w:after="0"/>
      <w:ind w:left="880"/>
    </w:pPr>
    <w:rPr>
      <w:rFonts w:cstheme="minorHAnsi"/>
      <w:sz w:val="20"/>
      <w:szCs w:val="20"/>
    </w:rPr>
  </w:style>
  <w:style w:type="paragraph" w:styleId="TOC6">
    <w:name w:val="toc 6"/>
    <w:basedOn w:val="Normal"/>
    <w:next w:val="Normal"/>
    <w:autoRedefine/>
    <w:uiPriority w:val="39"/>
    <w:semiHidden/>
    <w:unhideWhenUsed/>
    <w:rsid w:val="009F35FB"/>
    <w:pPr>
      <w:spacing w:after="0"/>
      <w:ind w:left="1100"/>
    </w:pPr>
    <w:rPr>
      <w:rFonts w:cstheme="minorHAnsi"/>
      <w:sz w:val="20"/>
      <w:szCs w:val="20"/>
    </w:rPr>
  </w:style>
  <w:style w:type="paragraph" w:styleId="TOC7">
    <w:name w:val="toc 7"/>
    <w:basedOn w:val="Normal"/>
    <w:next w:val="Normal"/>
    <w:autoRedefine/>
    <w:uiPriority w:val="39"/>
    <w:semiHidden/>
    <w:unhideWhenUsed/>
    <w:rsid w:val="009F35FB"/>
    <w:pPr>
      <w:spacing w:after="0"/>
      <w:ind w:left="1320"/>
    </w:pPr>
    <w:rPr>
      <w:rFonts w:cstheme="minorHAnsi"/>
      <w:sz w:val="20"/>
      <w:szCs w:val="20"/>
    </w:rPr>
  </w:style>
  <w:style w:type="paragraph" w:styleId="TOC8">
    <w:name w:val="toc 8"/>
    <w:basedOn w:val="Normal"/>
    <w:next w:val="Normal"/>
    <w:autoRedefine/>
    <w:uiPriority w:val="39"/>
    <w:semiHidden/>
    <w:unhideWhenUsed/>
    <w:rsid w:val="009F35FB"/>
    <w:pPr>
      <w:spacing w:after="0"/>
      <w:ind w:left="1540"/>
    </w:pPr>
    <w:rPr>
      <w:rFonts w:cstheme="minorHAnsi"/>
      <w:sz w:val="20"/>
      <w:szCs w:val="20"/>
    </w:rPr>
  </w:style>
  <w:style w:type="paragraph" w:styleId="TOC9">
    <w:name w:val="toc 9"/>
    <w:basedOn w:val="Normal"/>
    <w:next w:val="Normal"/>
    <w:autoRedefine/>
    <w:uiPriority w:val="39"/>
    <w:semiHidden/>
    <w:unhideWhenUsed/>
    <w:rsid w:val="009F35FB"/>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ECD54-2BCE-46DC-90D2-B040B1A0E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11</Pages>
  <Words>14293</Words>
  <Characters>81476</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Petrescu (P151317)</dc:creator>
  <cp:keywords/>
  <dc:description/>
  <cp:lastModifiedBy>Gaynor Thomas</cp:lastModifiedBy>
  <cp:revision>2</cp:revision>
  <dcterms:created xsi:type="dcterms:W3CDTF">2019-02-19T12:13:00Z</dcterms:created>
  <dcterms:modified xsi:type="dcterms:W3CDTF">2019-05-30T12:46:00Z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70d4252f-e79a-3666-b3af-f12eea286d8c</vt:lpwstr>
  </property>
  <property fmtid="{D5CDD505-2E9C-101B-9397-08002B2CF9AE}" pid="24" name="Mendeley Citation Style_1">
    <vt:lpwstr>http://www.zotero.org/styles/ieee</vt:lpwstr>
  </property>
</Properties>
</file>