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1020"/>
        <w:tblW w:w="15467"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97"/>
        <w:gridCol w:w="1858"/>
        <w:gridCol w:w="2168"/>
        <w:gridCol w:w="2012"/>
        <w:gridCol w:w="2013"/>
        <w:gridCol w:w="1858"/>
        <w:gridCol w:w="1857"/>
        <w:gridCol w:w="1704"/>
      </w:tblGrid>
      <w:tr w:rsidR="00B73C24" w14:paraId="3583858B" w14:textId="77777777" w:rsidTr="00B73C24">
        <w:trPr>
          <w:trHeight w:val="507"/>
        </w:trPr>
        <w:tc>
          <w:tcPr>
            <w:tcW w:w="1997" w:type="dxa"/>
            <w:tcBorders>
              <w:top w:val="double" w:sz="4" w:space="0" w:color="auto"/>
              <w:bottom w:val="double" w:sz="4" w:space="0" w:color="auto"/>
              <w:right w:val="double" w:sz="4" w:space="0" w:color="auto"/>
            </w:tcBorders>
          </w:tcPr>
          <w:p w14:paraId="4282EA50" w14:textId="77777777" w:rsidR="00B73C24" w:rsidRPr="00C10FAF" w:rsidRDefault="00B73C24" w:rsidP="00B73C24">
            <w:pPr>
              <w:rPr>
                <w:smallCaps/>
              </w:rPr>
            </w:pPr>
            <w:r>
              <w:rPr>
                <w:smallCaps/>
              </w:rPr>
              <w:t>Question</w:t>
            </w:r>
          </w:p>
        </w:tc>
        <w:tc>
          <w:tcPr>
            <w:tcW w:w="1858" w:type="dxa"/>
            <w:tcBorders>
              <w:top w:val="double" w:sz="4" w:space="0" w:color="auto"/>
              <w:bottom w:val="double" w:sz="4" w:space="0" w:color="auto"/>
            </w:tcBorders>
          </w:tcPr>
          <w:p w14:paraId="3363C918" w14:textId="77777777" w:rsidR="00B73C24" w:rsidRDefault="00B73C24" w:rsidP="00B73C24">
            <w:pPr>
              <w:jc w:val="center"/>
              <w:rPr>
                <w:smallCaps/>
              </w:rPr>
            </w:pPr>
            <w:r>
              <w:rPr>
                <w:smallCaps/>
              </w:rPr>
              <w:t>Exceptional</w:t>
            </w:r>
          </w:p>
          <w:p w14:paraId="162662E1" w14:textId="77777777" w:rsidR="00B73C24" w:rsidRPr="00C10FAF" w:rsidRDefault="00B73C24" w:rsidP="00B73C24">
            <w:pPr>
              <w:jc w:val="center"/>
              <w:rPr>
                <w:smallCaps/>
              </w:rPr>
            </w:pPr>
            <w:r>
              <w:rPr>
                <w:smallCaps/>
              </w:rPr>
              <w:t>7</w:t>
            </w:r>
          </w:p>
        </w:tc>
        <w:tc>
          <w:tcPr>
            <w:tcW w:w="2168" w:type="dxa"/>
            <w:tcBorders>
              <w:top w:val="double" w:sz="4" w:space="0" w:color="auto"/>
              <w:bottom w:val="double" w:sz="4" w:space="0" w:color="auto"/>
            </w:tcBorders>
          </w:tcPr>
          <w:p w14:paraId="59AC1E50" w14:textId="77777777" w:rsidR="00B73C24" w:rsidRDefault="00B73C24" w:rsidP="00B73C24">
            <w:pPr>
              <w:jc w:val="center"/>
              <w:rPr>
                <w:smallCaps/>
              </w:rPr>
            </w:pPr>
            <w:r>
              <w:rPr>
                <w:smallCaps/>
              </w:rPr>
              <w:t>Excellent</w:t>
            </w:r>
          </w:p>
          <w:p w14:paraId="3B13D554" w14:textId="0AAC1820" w:rsidR="00B73C24" w:rsidRDefault="00B73C24" w:rsidP="00B73C24">
            <w:pPr>
              <w:jc w:val="center"/>
              <w:rPr>
                <w:smallCaps/>
              </w:rPr>
            </w:pPr>
            <w:r>
              <w:rPr>
                <w:smallCaps/>
              </w:rPr>
              <w:t>6</w:t>
            </w:r>
          </w:p>
        </w:tc>
        <w:tc>
          <w:tcPr>
            <w:tcW w:w="2012" w:type="dxa"/>
            <w:tcBorders>
              <w:top w:val="double" w:sz="4" w:space="0" w:color="auto"/>
              <w:bottom w:val="double" w:sz="4" w:space="0" w:color="auto"/>
            </w:tcBorders>
          </w:tcPr>
          <w:p w14:paraId="02EBD16F" w14:textId="77777777" w:rsidR="00B73C24" w:rsidRDefault="00B73C24" w:rsidP="00B73C24">
            <w:pPr>
              <w:jc w:val="center"/>
              <w:rPr>
                <w:smallCaps/>
              </w:rPr>
            </w:pPr>
            <w:r>
              <w:rPr>
                <w:smallCaps/>
              </w:rPr>
              <w:t>Meritorious</w:t>
            </w:r>
          </w:p>
          <w:p w14:paraId="2BCE419A" w14:textId="77777777" w:rsidR="00B73C24" w:rsidRPr="00C10FAF" w:rsidRDefault="00B73C24" w:rsidP="00B73C24">
            <w:pPr>
              <w:jc w:val="center"/>
              <w:rPr>
                <w:smallCaps/>
              </w:rPr>
            </w:pPr>
            <w:r>
              <w:rPr>
                <w:smallCaps/>
              </w:rPr>
              <w:t>5</w:t>
            </w:r>
          </w:p>
        </w:tc>
        <w:tc>
          <w:tcPr>
            <w:tcW w:w="2013" w:type="dxa"/>
            <w:tcBorders>
              <w:top w:val="double" w:sz="4" w:space="0" w:color="auto"/>
              <w:bottom w:val="double" w:sz="4" w:space="0" w:color="auto"/>
            </w:tcBorders>
          </w:tcPr>
          <w:p w14:paraId="22B78638" w14:textId="77777777" w:rsidR="00B73C24" w:rsidRDefault="00B73C24" w:rsidP="00B73C24">
            <w:pPr>
              <w:jc w:val="center"/>
              <w:rPr>
                <w:smallCaps/>
              </w:rPr>
            </w:pPr>
            <w:r w:rsidRPr="00C10FAF">
              <w:rPr>
                <w:smallCaps/>
              </w:rPr>
              <w:t>Competent</w:t>
            </w:r>
          </w:p>
          <w:p w14:paraId="75A4D195" w14:textId="77777777" w:rsidR="00B73C24" w:rsidRPr="00C10FAF" w:rsidRDefault="00B73C24" w:rsidP="00B73C24">
            <w:pPr>
              <w:jc w:val="center"/>
              <w:rPr>
                <w:smallCaps/>
              </w:rPr>
            </w:pPr>
            <w:r>
              <w:rPr>
                <w:smallCaps/>
              </w:rPr>
              <w:t>4</w:t>
            </w:r>
          </w:p>
        </w:tc>
        <w:tc>
          <w:tcPr>
            <w:tcW w:w="1858" w:type="dxa"/>
            <w:tcBorders>
              <w:top w:val="double" w:sz="4" w:space="0" w:color="auto"/>
              <w:bottom w:val="double" w:sz="4" w:space="0" w:color="auto"/>
            </w:tcBorders>
          </w:tcPr>
          <w:p w14:paraId="4F0926A8" w14:textId="77777777" w:rsidR="00B73C24" w:rsidRDefault="00B73C24" w:rsidP="00B73C24">
            <w:pPr>
              <w:jc w:val="center"/>
              <w:rPr>
                <w:smallCaps/>
              </w:rPr>
            </w:pPr>
            <w:r>
              <w:rPr>
                <w:smallCaps/>
              </w:rPr>
              <w:t>Satisfactory</w:t>
            </w:r>
          </w:p>
          <w:p w14:paraId="2D1CD9AB" w14:textId="77777777" w:rsidR="00B73C24" w:rsidRPr="00C10FAF" w:rsidRDefault="00B73C24" w:rsidP="00B73C24">
            <w:pPr>
              <w:jc w:val="center"/>
              <w:rPr>
                <w:smallCaps/>
              </w:rPr>
            </w:pPr>
            <w:r>
              <w:rPr>
                <w:smallCaps/>
              </w:rPr>
              <w:t>3</w:t>
            </w:r>
          </w:p>
        </w:tc>
        <w:tc>
          <w:tcPr>
            <w:tcW w:w="1857" w:type="dxa"/>
            <w:tcBorders>
              <w:top w:val="double" w:sz="4" w:space="0" w:color="auto"/>
              <w:bottom w:val="double" w:sz="4" w:space="0" w:color="auto"/>
            </w:tcBorders>
            <w:shd w:val="clear" w:color="auto" w:fill="FFFFCC"/>
          </w:tcPr>
          <w:p w14:paraId="46D73868" w14:textId="77777777" w:rsidR="00B73C24" w:rsidRDefault="00B73C24" w:rsidP="00B73C24">
            <w:pPr>
              <w:jc w:val="center"/>
              <w:rPr>
                <w:smallCaps/>
              </w:rPr>
            </w:pPr>
            <w:r>
              <w:rPr>
                <w:smallCaps/>
              </w:rPr>
              <w:t>Condonable</w:t>
            </w:r>
          </w:p>
          <w:p w14:paraId="499BCBF7" w14:textId="77777777" w:rsidR="00B73C24" w:rsidRPr="00C10FAF" w:rsidRDefault="00B73C24" w:rsidP="00B73C24">
            <w:pPr>
              <w:jc w:val="center"/>
              <w:rPr>
                <w:smallCaps/>
              </w:rPr>
            </w:pPr>
            <w:r>
              <w:rPr>
                <w:smallCaps/>
              </w:rPr>
              <w:t>2</w:t>
            </w:r>
          </w:p>
        </w:tc>
        <w:tc>
          <w:tcPr>
            <w:tcW w:w="1704" w:type="dxa"/>
            <w:tcBorders>
              <w:top w:val="double" w:sz="4" w:space="0" w:color="auto"/>
              <w:bottom w:val="double" w:sz="4" w:space="0" w:color="auto"/>
            </w:tcBorders>
            <w:shd w:val="clear" w:color="auto" w:fill="FFCCCC"/>
          </w:tcPr>
          <w:p w14:paraId="78ECA8EE" w14:textId="77777777" w:rsidR="00B73C24" w:rsidRDefault="00B73C24" w:rsidP="00B73C24">
            <w:pPr>
              <w:jc w:val="center"/>
              <w:rPr>
                <w:smallCaps/>
              </w:rPr>
            </w:pPr>
            <w:r w:rsidRPr="00C10FAF">
              <w:rPr>
                <w:smallCaps/>
              </w:rPr>
              <w:t>Fail</w:t>
            </w:r>
          </w:p>
          <w:p w14:paraId="2A19A960" w14:textId="77777777" w:rsidR="00B73C24" w:rsidRPr="00C10FAF" w:rsidRDefault="00B73C24" w:rsidP="00B73C24">
            <w:pPr>
              <w:jc w:val="center"/>
              <w:rPr>
                <w:smallCaps/>
              </w:rPr>
            </w:pPr>
            <w:r>
              <w:rPr>
                <w:smallCaps/>
              </w:rPr>
              <w:t>1</w:t>
            </w:r>
          </w:p>
        </w:tc>
      </w:tr>
      <w:tr w:rsidR="00B73C24" w14:paraId="045E9997" w14:textId="77777777" w:rsidTr="00B73C24">
        <w:trPr>
          <w:trHeight w:val="659"/>
        </w:trPr>
        <w:tc>
          <w:tcPr>
            <w:tcW w:w="1997" w:type="dxa"/>
            <w:tcBorders>
              <w:top w:val="single" w:sz="4" w:space="0" w:color="auto"/>
              <w:bottom w:val="single" w:sz="4" w:space="0" w:color="auto"/>
              <w:right w:val="double" w:sz="4" w:space="0" w:color="auto"/>
            </w:tcBorders>
          </w:tcPr>
          <w:p w14:paraId="11A6EBC8" w14:textId="2829AA22" w:rsidR="00B73C24" w:rsidRDefault="00B73C24" w:rsidP="00B73C24">
            <w:r>
              <w:t>Purpose &amp; practice of data mining</w:t>
            </w:r>
          </w:p>
          <w:p w14:paraId="4BB019AB" w14:textId="77777777" w:rsidR="00B73C24" w:rsidRDefault="00B73C24" w:rsidP="00B73C24">
            <w:r>
              <w:t>(10%)</w:t>
            </w:r>
          </w:p>
        </w:tc>
        <w:tc>
          <w:tcPr>
            <w:tcW w:w="1858" w:type="dxa"/>
            <w:tcBorders>
              <w:top w:val="single" w:sz="4" w:space="0" w:color="auto"/>
              <w:bottom w:val="single" w:sz="4" w:space="0" w:color="auto"/>
            </w:tcBorders>
          </w:tcPr>
          <w:p w14:paraId="3DD58FEF" w14:textId="1BBFACC6" w:rsidR="00B73C24" w:rsidRDefault="00B73C24" w:rsidP="00B73C24">
            <w:r>
              <w:t>Professional-level description</w:t>
            </w:r>
          </w:p>
        </w:tc>
        <w:tc>
          <w:tcPr>
            <w:tcW w:w="2168" w:type="dxa"/>
            <w:tcBorders>
              <w:top w:val="single" w:sz="4" w:space="0" w:color="auto"/>
              <w:bottom w:val="single" w:sz="4" w:space="0" w:color="auto"/>
            </w:tcBorders>
          </w:tcPr>
          <w:p w14:paraId="44FFA35C" w14:textId="6170B1A4" w:rsidR="00B73C24" w:rsidRDefault="00654E76" w:rsidP="00B73C24">
            <w:r>
              <w:rPr>
                <w:noProof/>
              </w:rPr>
              <mc:AlternateContent>
                <mc:Choice Requires="wps">
                  <w:drawing>
                    <wp:anchor distT="0" distB="0" distL="114300" distR="114300" simplePos="0" relativeHeight="251669504" behindDoc="0" locked="0" layoutInCell="1" allowOverlap="1" wp14:anchorId="29E30D8F" wp14:editId="49B420BE">
                      <wp:simplePos x="0" y="0"/>
                      <wp:positionH relativeFrom="column">
                        <wp:posOffset>84824</wp:posOffset>
                      </wp:positionH>
                      <wp:positionV relativeFrom="paragraph">
                        <wp:posOffset>488</wp:posOffset>
                      </wp:positionV>
                      <wp:extent cx="1238250" cy="433388"/>
                      <wp:effectExtent l="19050" t="19050" r="19050" b="24130"/>
                      <wp:wrapNone/>
                      <wp:docPr id="1" name="Oval 1"/>
                      <wp:cNvGraphicFramePr/>
                      <a:graphic xmlns:a="http://schemas.openxmlformats.org/drawingml/2006/main">
                        <a:graphicData uri="http://schemas.microsoft.com/office/word/2010/wordprocessingShape">
                          <wps:wsp>
                            <wps:cNvSpPr/>
                            <wps:spPr>
                              <a:xfrm>
                                <a:off x="0" y="0"/>
                                <a:ext cx="1238250" cy="433388"/>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425E68" id="Oval 1" o:spid="_x0000_s1026" style="position:absolute;margin-left:6.7pt;margin-top:.05pt;width:97.5pt;height:34.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" filled="f" strokecolor="red" strokeweight="3pt">
                      <v:stroke joinstyle="miter"/>
                    </v:oval>
                  </w:pict>
                </mc:Fallback>
              </mc:AlternateContent>
            </w:r>
            <w:r w:rsidR="00B73C24">
              <w:t>Gives examples of techniques that can be used</w:t>
            </w:r>
          </w:p>
        </w:tc>
        <w:tc>
          <w:tcPr>
            <w:tcW w:w="2012" w:type="dxa"/>
            <w:tcBorders>
              <w:top w:val="single" w:sz="4" w:space="0" w:color="auto"/>
              <w:bottom w:val="single" w:sz="4" w:space="0" w:color="auto"/>
            </w:tcBorders>
          </w:tcPr>
          <w:p w14:paraId="1E2ACA9A" w14:textId="77777777" w:rsidR="00B73C24" w:rsidRDefault="00B73C24" w:rsidP="00B73C24">
            <w:r>
              <w:t>Identifies links between statistics, ML and DB fields</w:t>
            </w:r>
          </w:p>
        </w:tc>
        <w:tc>
          <w:tcPr>
            <w:tcW w:w="2013" w:type="dxa"/>
            <w:tcBorders>
              <w:top w:val="single" w:sz="4" w:space="0" w:color="auto"/>
              <w:bottom w:val="single" w:sz="4" w:space="0" w:color="auto"/>
            </w:tcBorders>
          </w:tcPr>
          <w:p w14:paraId="6AAB490A" w14:textId="77777777" w:rsidR="00B73C24" w:rsidRDefault="00B73C24" w:rsidP="00B73C24">
            <w:r>
              <w:t>Provides suitable examples</w:t>
            </w:r>
          </w:p>
        </w:tc>
        <w:tc>
          <w:tcPr>
            <w:tcW w:w="1858" w:type="dxa"/>
            <w:tcBorders>
              <w:top w:val="single" w:sz="4" w:space="0" w:color="auto"/>
              <w:bottom w:val="single" w:sz="4" w:space="0" w:color="auto"/>
            </w:tcBorders>
          </w:tcPr>
          <w:p w14:paraId="481DEF55" w14:textId="77777777" w:rsidR="00B73C24" w:rsidRDefault="00B73C24" w:rsidP="00B73C24">
            <w:r>
              <w:t>Recognises the search for hidden patterns in data</w:t>
            </w:r>
          </w:p>
        </w:tc>
        <w:tc>
          <w:tcPr>
            <w:tcW w:w="1857" w:type="dxa"/>
            <w:tcBorders>
              <w:top w:val="single" w:sz="4" w:space="0" w:color="auto"/>
              <w:bottom w:val="single" w:sz="4" w:space="0" w:color="auto"/>
            </w:tcBorders>
            <w:shd w:val="clear" w:color="auto" w:fill="FFFFCC"/>
          </w:tcPr>
          <w:p w14:paraId="3F735C88" w14:textId="77777777" w:rsidR="00B73C24" w:rsidRDefault="00B73C24" w:rsidP="00B73C24">
            <w:r>
              <w:t>Techniques for handling large data sets</w:t>
            </w:r>
          </w:p>
        </w:tc>
        <w:tc>
          <w:tcPr>
            <w:tcW w:w="1704" w:type="dxa"/>
            <w:tcBorders>
              <w:top w:val="single" w:sz="4" w:space="0" w:color="auto"/>
              <w:bottom w:val="single" w:sz="4" w:space="0" w:color="auto"/>
            </w:tcBorders>
            <w:shd w:val="clear" w:color="auto" w:fill="FFCCCC"/>
          </w:tcPr>
          <w:p w14:paraId="47B1A047" w14:textId="77777777" w:rsidR="00B73C24" w:rsidRDefault="00B73C24" w:rsidP="00B73C24">
            <w:r>
              <w:t>Modern data processing method</w:t>
            </w:r>
          </w:p>
        </w:tc>
      </w:tr>
      <w:tr w:rsidR="00B73C24" w14:paraId="74FAC5BB" w14:textId="77777777" w:rsidTr="00B73C24">
        <w:trPr>
          <w:trHeight w:val="1097"/>
        </w:trPr>
        <w:tc>
          <w:tcPr>
            <w:tcW w:w="1997" w:type="dxa"/>
            <w:tcBorders>
              <w:top w:val="single" w:sz="4" w:space="0" w:color="auto"/>
              <w:bottom w:val="single" w:sz="4" w:space="0" w:color="auto"/>
              <w:right w:val="double" w:sz="4" w:space="0" w:color="auto"/>
            </w:tcBorders>
          </w:tcPr>
          <w:p w14:paraId="3C36E882" w14:textId="30FCCD47" w:rsidR="00B73C24" w:rsidRDefault="00B73C24" w:rsidP="00B73C24">
            <w:r>
              <w:t>Dataset description (15%)</w:t>
            </w:r>
          </w:p>
        </w:tc>
        <w:tc>
          <w:tcPr>
            <w:tcW w:w="1858" w:type="dxa"/>
            <w:tcBorders>
              <w:top w:val="single" w:sz="4" w:space="0" w:color="auto"/>
              <w:bottom w:val="single" w:sz="4" w:space="0" w:color="auto"/>
            </w:tcBorders>
          </w:tcPr>
          <w:p w14:paraId="218294FA" w14:textId="5A57E7B5" w:rsidR="00B73C24" w:rsidRDefault="00B73C24" w:rsidP="00B73C24">
            <w:r>
              <w:t>Professional-level description</w:t>
            </w:r>
          </w:p>
        </w:tc>
        <w:tc>
          <w:tcPr>
            <w:tcW w:w="2168" w:type="dxa"/>
            <w:tcBorders>
              <w:top w:val="single" w:sz="4" w:space="0" w:color="auto"/>
              <w:bottom w:val="single" w:sz="4" w:space="0" w:color="auto"/>
            </w:tcBorders>
          </w:tcPr>
          <w:p w14:paraId="2999F4D1" w14:textId="6D5BF85A" w:rsidR="00B73C24" w:rsidRDefault="00444867" w:rsidP="00B73C24">
            <w:r>
              <w:rPr>
                <w:noProof/>
              </w:rPr>
              <mc:AlternateContent>
                <mc:Choice Requires="wps">
                  <w:drawing>
                    <wp:anchor distT="0" distB="0" distL="114300" distR="114300" simplePos="0" relativeHeight="251675648" behindDoc="0" locked="0" layoutInCell="1" allowOverlap="1" wp14:anchorId="4437F4DB" wp14:editId="09428C05">
                      <wp:simplePos x="0" y="0"/>
                      <wp:positionH relativeFrom="column">
                        <wp:posOffset>-711348</wp:posOffset>
                      </wp:positionH>
                      <wp:positionV relativeFrom="paragraph">
                        <wp:posOffset>30318</wp:posOffset>
                      </wp:positionV>
                      <wp:extent cx="1238250" cy="700087"/>
                      <wp:effectExtent l="19050" t="19050" r="19050" b="24130"/>
                      <wp:wrapNone/>
                      <wp:docPr id="4" name="Oval 4"/>
                      <wp:cNvGraphicFramePr/>
                      <a:graphic xmlns:a="http://schemas.openxmlformats.org/drawingml/2006/main">
                        <a:graphicData uri="http://schemas.microsoft.com/office/word/2010/wordprocessingShape">
                          <wps:wsp>
                            <wps:cNvSpPr/>
                            <wps:spPr>
                              <a:xfrm>
                                <a:off x="0" y="0"/>
                                <a:ext cx="1238250" cy="700087"/>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1F8D85F" id="Oval 4" o:spid="_x0000_s1026" style="position:absolute;margin-left:-56pt;margin-top:2.4pt;width:97.5pt;height:55.1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" filled="f" strokecolor="red" strokeweight="3pt">
                      <v:stroke joinstyle="miter"/>
                    </v:oval>
                  </w:pict>
                </mc:Fallback>
              </mc:AlternateContent>
            </w:r>
            <w:r w:rsidR="00B73C24">
              <w:t>Infers multiple pre-processing AND analysis techniques from descriptive statistics</w:t>
            </w:r>
          </w:p>
        </w:tc>
        <w:tc>
          <w:tcPr>
            <w:tcW w:w="2012" w:type="dxa"/>
            <w:tcBorders>
              <w:top w:val="single" w:sz="4" w:space="0" w:color="auto"/>
              <w:bottom w:val="single" w:sz="4" w:space="0" w:color="auto"/>
            </w:tcBorders>
          </w:tcPr>
          <w:p w14:paraId="1251C008" w14:textId="77777777" w:rsidR="00B73C24" w:rsidRDefault="00B73C24" w:rsidP="00B73C24">
            <w:r>
              <w:t>Infers pre-processing OR analysis techniques from descriptive statistics</w:t>
            </w:r>
          </w:p>
        </w:tc>
        <w:tc>
          <w:tcPr>
            <w:tcW w:w="2013" w:type="dxa"/>
            <w:tcBorders>
              <w:top w:val="single" w:sz="4" w:space="0" w:color="auto"/>
              <w:bottom w:val="single" w:sz="4" w:space="0" w:color="auto"/>
            </w:tcBorders>
          </w:tcPr>
          <w:p w14:paraId="6540BF08" w14:textId="77777777" w:rsidR="00B73C24" w:rsidRDefault="00B73C24" w:rsidP="00B73C24">
            <w:r>
              <w:t>Provides descriptive statistics for the dataset</w:t>
            </w:r>
          </w:p>
        </w:tc>
        <w:tc>
          <w:tcPr>
            <w:tcW w:w="1858" w:type="dxa"/>
            <w:tcBorders>
              <w:top w:val="single" w:sz="4" w:space="0" w:color="auto"/>
              <w:bottom w:val="single" w:sz="4" w:space="0" w:color="auto"/>
            </w:tcBorders>
          </w:tcPr>
          <w:p w14:paraId="7FED84B9" w14:textId="77777777" w:rsidR="00B73C24" w:rsidRDefault="00B73C24" w:rsidP="00B73C24">
            <w:r>
              <w:t>Correctly defines the data types; describes the original data source</w:t>
            </w:r>
          </w:p>
        </w:tc>
        <w:tc>
          <w:tcPr>
            <w:tcW w:w="1857" w:type="dxa"/>
            <w:tcBorders>
              <w:top w:val="single" w:sz="4" w:space="0" w:color="auto"/>
              <w:bottom w:val="single" w:sz="4" w:space="0" w:color="auto"/>
            </w:tcBorders>
            <w:shd w:val="clear" w:color="auto" w:fill="FFFFCC"/>
          </w:tcPr>
          <w:p w14:paraId="56099FD9" w14:textId="77777777" w:rsidR="00B73C24" w:rsidRDefault="00B73C24" w:rsidP="00B73C24">
            <w:r>
              <w:t>Misinterprets data types and meanings</w:t>
            </w:r>
          </w:p>
          <w:p w14:paraId="4A461E60" w14:textId="77777777" w:rsidR="00B73C24" w:rsidRDefault="00B73C24" w:rsidP="00B73C24"/>
        </w:tc>
        <w:tc>
          <w:tcPr>
            <w:tcW w:w="1704" w:type="dxa"/>
            <w:tcBorders>
              <w:top w:val="single" w:sz="4" w:space="0" w:color="auto"/>
              <w:bottom w:val="single" w:sz="4" w:space="0" w:color="auto"/>
            </w:tcBorders>
            <w:shd w:val="clear" w:color="auto" w:fill="FFCCCC"/>
          </w:tcPr>
          <w:p w14:paraId="7F081AD8" w14:textId="77777777" w:rsidR="00B73C24" w:rsidRDefault="00B73C24" w:rsidP="00B73C24">
            <w:r>
              <w:t>No discussion of the content of the dataset.</w:t>
            </w:r>
          </w:p>
        </w:tc>
      </w:tr>
      <w:tr w:rsidR="00B73C24" w14:paraId="5BF7E87A" w14:textId="77777777" w:rsidTr="00B73C24">
        <w:trPr>
          <w:trHeight w:val="1104"/>
        </w:trPr>
        <w:tc>
          <w:tcPr>
            <w:tcW w:w="1997" w:type="dxa"/>
            <w:tcBorders>
              <w:top w:val="single" w:sz="4" w:space="0" w:color="auto"/>
              <w:right w:val="double" w:sz="4" w:space="0" w:color="auto"/>
            </w:tcBorders>
          </w:tcPr>
          <w:p w14:paraId="53807B1D" w14:textId="0DB0ADBA" w:rsidR="00B73C24" w:rsidRDefault="00B73C24" w:rsidP="00B73C24">
            <w:r>
              <w:t>Data pre-processing (25%):</w:t>
            </w:r>
          </w:p>
          <w:p w14:paraId="6DE3C03C" w14:textId="0EE71973" w:rsidR="00B73C24" w:rsidRDefault="00B73C24" w:rsidP="00B73C24"/>
        </w:tc>
        <w:tc>
          <w:tcPr>
            <w:tcW w:w="1858" w:type="dxa"/>
            <w:tcBorders>
              <w:top w:val="single" w:sz="4" w:space="0" w:color="auto"/>
              <w:bottom w:val="single" w:sz="4" w:space="0" w:color="auto"/>
            </w:tcBorders>
          </w:tcPr>
          <w:p w14:paraId="5552AD84" w14:textId="64D7996C" w:rsidR="00B73C24" w:rsidRDefault="00444867" w:rsidP="00B73C24">
            <w:r>
              <w:rPr>
                <w:noProof/>
              </w:rPr>
              <mc:AlternateContent>
                <mc:Choice Requires="wps">
                  <w:drawing>
                    <wp:anchor distT="0" distB="0" distL="114300" distR="114300" simplePos="0" relativeHeight="251671552" behindDoc="0" locked="0" layoutInCell="1" allowOverlap="1" wp14:anchorId="2E1662FE" wp14:editId="0EC2CB8A">
                      <wp:simplePos x="0" y="0"/>
                      <wp:positionH relativeFrom="column">
                        <wp:posOffset>-101453</wp:posOffset>
                      </wp:positionH>
                      <wp:positionV relativeFrom="paragraph">
                        <wp:posOffset>-1979</wp:posOffset>
                      </wp:positionV>
                      <wp:extent cx="1238250" cy="704850"/>
                      <wp:effectExtent l="19050" t="19050" r="19050" b="19050"/>
                      <wp:wrapNone/>
                      <wp:docPr id="2" name="Oval 2"/>
                      <wp:cNvGraphicFramePr/>
                      <a:graphic xmlns:a="http://schemas.openxmlformats.org/drawingml/2006/main">
                        <a:graphicData uri="http://schemas.microsoft.com/office/word/2010/wordprocessingShape">
                          <wps:wsp>
                            <wps:cNvSpPr/>
                            <wps:spPr>
                              <a:xfrm>
                                <a:off x="0" y="0"/>
                                <a:ext cx="1238250" cy="70485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E85B3BC" id="Oval 2" o:spid="_x0000_s1026" style="position:absolute;margin-left:-8pt;margin-top:-.15pt;width:97.5pt;height:5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" filled="f" strokecolor="red" strokeweight="3pt">
                      <v:stroke joinstyle="miter"/>
                    </v:oval>
                  </w:pict>
                </mc:Fallback>
              </mc:AlternateContent>
            </w:r>
            <w:r w:rsidR="00B73C24">
              <w:t>Professional-level data handling</w:t>
            </w:r>
          </w:p>
        </w:tc>
        <w:tc>
          <w:tcPr>
            <w:tcW w:w="2168" w:type="dxa"/>
            <w:tcBorders>
              <w:top w:val="single" w:sz="4" w:space="0" w:color="auto"/>
              <w:bottom w:val="single" w:sz="4" w:space="0" w:color="auto"/>
            </w:tcBorders>
          </w:tcPr>
          <w:p w14:paraId="5FD77432" w14:textId="60C79CCF" w:rsidR="00B73C24" w:rsidRDefault="00B73C24" w:rsidP="00B73C24">
            <w:r>
              <w:t>Performs multiple complex primary pre-processing operations</w:t>
            </w:r>
          </w:p>
        </w:tc>
        <w:tc>
          <w:tcPr>
            <w:tcW w:w="2012" w:type="dxa"/>
            <w:tcBorders>
              <w:top w:val="single" w:sz="4" w:space="0" w:color="auto"/>
              <w:bottom w:val="single" w:sz="4" w:space="0" w:color="auto"/>
            </w:tcBorders>
          </w:tcPr>
          <w:p w14:paraId="67919ACC" w14:textId="77777777" w:rsidR="00B73C24" w:rsidRDefault="00B73C24" w:rsidP="00B73C24">
            <w:r>
              <w:t xml:space="preserve">Codes data sensibly and discusses any data removal or manipulation </w:t>
            </w:r>
          </w:p>
        </w:tc>
        <w:tc>
          <w:tcPr>
            <w:tcW w:w="2013" w:type="dxa"/>
            <w:tcBorders>
              <w:top w:val="single" w:sz="4" w:space="0" w:color="auto"/>
              <w:bottom w:val="single" w:sz="4" w:space="0" w:color="auto"/>
            </w:tcBorders>
          </w:tcPr>
          <w:p w14:paraId="57EC6EE2" w14:textId="77777777" w:rsidR="00B73C24" w:rsidRDefault="00B73C24" w:rsidP="00B73C24">
            <w:r>
              <w:t xml:space="preserve">Performs obvious coding (Yes/No) OR justifies data manipulation </w:t>
            </w:r>
          </w:p>
        </w:tc>
        <w:tc>
          <w:tcPr>
            <w:tcW w:w="1858" w:type="dxa"/>
            <w:tcBorders>
              <w:top w:val="single" w:sz="4" w:space="0" w:color="auto"/>
              <w:bottom w:val="single" w:sz="4" w:space="0" w:color="auto"/>
            </w:tcBorders>
          </w:tcPr>
          <w:p w14:paraId="2466A7B9" w14:textId="77777777" w:rsidR="00B73C24" w:rsidRDefault="00B73C24" w:rsidP="00B73C24">
            <w:r>
              <w:t>Formats the data appropriately to the tool being used</w:t>
            </w:r>
          </w:p>
        </w:tc>
        <w:tc>
          <w:tcPr>
            <w:tcW w:w="1857" w:type="dxa"/>
            <w:tcBorders>
              <w:top w:val="single" w:sz="4" w:space="0" w:color="auto"/>
              <w:bottom w:val="single" w:sz="4" w:space="0" w:color="auto"/>
            </w:tcBorders>
            <w:shd w:val="clear" w:color="auto" w:fill="FFFFCC"/>
          </w:tcPr>
          <w:p w14:paraId="113D32F6" w14:textId="77777777" w:rsidR="00B73C24" w:rsidRDefault="00B73C24" w:rsidP="00B73C24">
            <w:r>
              <w:t>Describes the data used but does not perform any significant pre-processing</w:t>
            </w:r>
          </w:p>
        </w:tc>
        <w:tc>
          <w:tcPr>
            <w:tcW w:w="1704" w:type="dxa"/>
            <w:tcBorders>
              <w:top w:val="single" w:sz="4" w:space="0" w:color="auto"/>
              <w:bottom w:val="single" w:sz="4" w:space="0" w:color="auto"/>
            </w:tcBorders>
            <w:shd w:val="clear" w:color="auto" w:fill="FFCCCC"/>
          </w:tcPr>
          <w:p w14:paraId="73D8B72B" w14:textId="77777777" w:rsidR="00B73C24" w:rsidRDefault="00B73C24" w:rsidP="00B73C24">
            <w:r>
              <w:t>Performs no primary pre-processing</w:t>
            </w:r>
          </w:p>
        </w:tc>
      </w:tr>
      <w:tr w:rsidR="00B73C24" w14:paraId="697533A4" w14:textId="77777777" w:rsidTr="00B73C24">
        <w:trPr>
          <w:trHeight w:val="1087"/>
        </w:trPr>
        <w:tc>
          <w:tcPr>
            <w:tcW w:w="1997" w:type="dxa"/>
            <w:vMerge w:val="restart"/>
            <w:tcBorders>
              <w:top w:val="single" w:sz="4" w:space="0" w:color="auto"/>
              <w:right w:val="double" w:sz="4" w:space="0" w:color="auto"/>
            </w:tcBorders>
          </w:tcPr>
          <w:p w14:paraId="1FA15880" w14:textId="63FF9398" w:rsidR="00B73C24" w:rsidRDefault="00B73C24" w:rsidP="00B73C24">
            <w:r>
              <w:t xml:space="preserve">Data analysis (30%): </w:t>
            </w:r>
          </w:p>
          <w:p w14:paraId="0BCCF374" w14:textId="77777777" w:rsidR="00B73C24" w:rsidRPr="006D5D4B" w:rsidRDefault="00B73C24" w:rsidP="00B73C24">
            <w:pPr>
              <w:rPr>
                <w:i/>
              </w:rPr>
            </w:pPr>
            <w:r w:rsidRPr="006D5D4B">
              <w:rPr>
                <w:i/>
              </w:rPr>
              <w:t>Visual exploration</w:t>
            </w:r>
          </w:p>
          <w:p w14:paraId="50A47185" w14:textId="77777777" w:rsidR="00B73C24" w:rsidRPr="006D5D4B" w:rsidRDefault="00B73C24" w:rsidP="00B73C24">
            <w:pPr>
              <w:rPr>
                <w:i/>
              </w:rPr>
            </w:pPr>
            <w:r>
              <w:rPr>
                <w:i/>
              </w:rPr>
              <w:t>(15</w:t>
            </w:r>
            <w:r w:rsidRPr="006D5D4B">
              <w:rPr>
                <w:i/>
              </w:rPr>
              <w:t>%)</w:t>
            </w:r>
          </w:p>
          <w:p w14:paraId="4FA3E6FD" w14:textId="76733851" w:rsidR="00B73C24" w:rsidRDefault="00B73C24" w:rsidP="00B73C24">
            <w:pPr>
              <w:rPr>
                <w:i/>
              </w:rPr>
            </w:pPr>
          </w:p>
          <w:p w14:paraId="5DE1526C" w14:textId="0CB56649" w:rsidR="00B73C24" w:rsidRPr="006D5D4B" w:rsidRDefault="00B73C24" w:rsidP="00B73C24">
            <w:pPr>
              <w:rPr>
                <w:i/>
              </w:rPr>
            </w:pPr>
            <w:r w:rsidRPr="006D5D4B">
              <w:rPr>
                <w:i/>
              </w:rPr>
              <w:t>Data mining approaches</w:t>
            </w:r>
          </w:p>
          <w:p w14:paraId="2823E342" w14:textId="77777777" w:rsidR="00B73C24" w:rsidRPr="006D5D4B" w:rsidRDefault="00B73C24" w:rsidP="00B73C24">
            <w:pPr>
              <w:rPr>
                <w:i/>
              </w:rPr>
            </w:pPr>
            <w:r>
              <w:rPr>
                <w:i/>
              </w:rPr>
              <w:t>(15</w:t>
            </w:r>
            <w:r w:rsidRPr="006D5D4B">
              <w:rPr>
                <w:i/>
              </w:rPr>
              <w:t>%)</w:t>
            </w:r>
          </w:p>
          <w:p w14:paraId="03D235A5" w14:textId="77777777" w:rsidR="00B73C24" w:rsidRDefault="00B73C24" w:rsidP="00B73C24"/>
        </w:tc>
        <w:tc>
          <w:tcPr>
            <w:tcW w:w="1858" w:type="dxa"/>
            <w:tcBorders>
              <w:top w:val="single" w:sz="4" w:space="0" w:color="auto"/>
            </w:tcBorders>
          </w:tcPr>
          <w:p w14:paraId="3260A62D" w14:textId="737BA784" w:rsidR="00B73C24" w:rsidRDefault="00B73C24" w:rsidP="00B73C24">
            <w:r>
              <w:t>Professional-level data visualisation</w:t>
            </w:r>
          </w:p>
        </w:tc>
        <w:tc>
          <w:tcPr>
            <w:tcW w:w="2168" w:type="dxa"/>
            <w:tcBorders>
              <w:top w:val="single" w:sz="4" w:space="0" w:color="auto"/>
            </w:tcBorders>
          </w:tcPr>
          <w:p w14:paraId="40D3DEC5" w14:textId="5ECE1E16" w:rsidR="00B73C24" w:rsidRDefault="009C4C4A" w:rsidP="00B73C24">
            <w:r>
              <w:rPr>
                <w:noProof/>
              </w:rPr>
              <mc:AlternateContent>
                <mc:Choice Requires="wps">
                  <w:drawing>
                    <wp:anchor distT="0" distB="0" distL="114300" distR="114300" simplePos="0" relativeHeight="251677696" behindDoc="0" locked="0" layoutInCell="1" allowOverlap="1" wp14:anchorId="52B50FAB" wp14:editId="7149673A">
                      <wp:simplePos x="0" y="0"/>
                      <wp:positionH relativeFrom="column">
                        <wp:posOffset>58479</wp:posOffset>
                      </wp:positionH>
                      <wp:positionV relativeFrom="paragraph">
                        <wp:posOffset>68078</wp:posOffset>
                      </wp:positionV>
                      <wp:extent cx="1238250" cy="661670"/>
                      <wp:effectExtent l="19050" t="19050" r="19050" b="24130"/>
                      <wp:wrapNone/>
                      <wp:docPr id="5" name="Oval 5"/>
                      <wp:cNvGraphicFramePr/>
                      <a:graphic xmlns:a="http://schemas.openxmlformats.org/drawingml/2006/main">
                        <a:graphicData uri="http://schemas.microsoft.com/office/word/2010/wordprocessingShape">
                          <wps:wsp>
                            <wps:cNvSpPr/>
                            <wps:spPr>
                              <a:xfrm>
                                <a:off x="0" y="0"/>
                                <a:ext cx="1238250" cy="66167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5C6CD09" id="Oval 5" o:spid="_x0000_s1026" style="position:absolute;margin-left:4.6pt;margin-top:5.35pt;width:97.5pt;height:52.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" filled="f" strokecolor="red" strokeweight="3pt">
                      <v:stroke joinstyle="miter"/>
                    </v:oval>
                  </w:pict>
                </mc:Fallback>
              </mc:AlternateContent>
            </w:r>
            <w:r w:rsidR="00B73C24">
              <w:t>All of: demographics, relationships, trends, forecasts</w:t>
            </w:r>
          </w:p>
        </w:tc>
        <w:tc>
          <w:tcPr>
            <w:tcW w:w="2012" w:type="dxa"/>
            <w:tcBorders>
              <w:top w:val="single" w:sz="4" w:space="0" w:color="auto"/>
            </w:tcBorders>
          </w:tcPr>
          <w:p w14:paraId="1B15FDEA" w14:textId="553358FD" w:rsidR="00B73C24" w:rsidRDefault="00B73C24" w:rsidP="00B73C24">
            <w:r>
              <w:t>Any 3 of: demographics, relationships, trends, forecasts</w:t>
            </w:r>
          </w:p>
        </w:tc>
        <w:tc>
          <w:tcPr>
            <w:tcW w:w="2013" w:type="dxa"/>
            <w:tcBorders>
              <w:top w:val="single" w:sz="4" w:space="0" w:color="auto"/>
            </w:tcBorders>
          </w:tcPr>
          <w:p w14:paraId="35BAC563" w14:textId="3F1439BE" w:rsidR="00B73C24" w:rsidRDefault="00B73C24" w:rsidP="00B73C24">
            <w:r>
              <w:t>Any 2 of: demographics, relationships, trends, forecasts</w:t>
            </w:r>
          </w:p>
        </w:tc>
        <w:tc>
          <w:tcPr>
            <w:tcW w:w="1858" w:type="dxa"/>
            <w:tcBorders>
              <w:top w:val="single" w:sz="4" w:space="0" w:color="auto"/>
            </w:tcBorders>
          </w:tcPr>
          <w:p w14:paraId="59333676" w14:textId="77777777" w:rsidR="00B73C24" w:rsidRDefault="00B73C24" w:rsidP="00B73C24">
            <w:r>
              <w:t>Any 1 of: demographics, relationships, trends, forecasts</w:t>
            </w:r>
          </w:p>
        </w:tc>
        <w:tc>
          <w:tcPr>
            <w:tcW w:w="1857" w:type="dxa"/>
            <w:tcBorders>
              <w:top w:val="single" w:sz="4" w:space="0" w:color="auto"/>
            </w:tcBorders>
            <w:shd w:val="clear" w:color="auto" w:fill="FFFFCC"/>
          </w:tcPr>
          <w:p w14:paraId="1CBD425B" w14:textId="77777777" w:rsidR="00B73C24" w:rsidRDefault="00B73C24" w:rsidP="00B73C24">
            <w:r>
              <w:t>Simple plot of full dataset</w:t>
            </w:r>
          </w:p>
        </w:tc>
        <w:tc>
          <w:tcPr>
            <w:tcW w:w="1704" w:type="dxa"/>
            <w:tcBorders>
              <w:top w:val="single" w:sz="4" w:space="0" w:color="auto"/>
            </w:tcBorders>
            <w:shd w:val="clear" w:color="auto" w:fill="FFCCCC"/>
          </w:tcPr>
          <w:p w14:paraId="23A76FB5" w14:textId="77777777" w:rsidR="00B73C24" w:rsidRDefault="00B73C24" w:rsidP="00B73C24">
            <w:r>
              <w:t xml:space="preserve">Performs no visual exploration </w:t>
            </w:r>
          </w:p>
        </w:tc>
      </w:tr>
      <w:tr w:rsidR="00B73C24" w14:paraId="3ABA2784" w14:textId="77777777" w:rsidTr="00B73C24">
        <w:trPr>
          <w:trHeight w:val="1087"/>
        </w:trPr>
        <w:tc>
          <w:tcPr>
            <w:tcW w:w="1997" w:type="dxa"/>
            <w:vMerge/>
            <w:tcBorders>
              <w:right w:val="double" w:sz="4" w:space="0" w:color="auto"/>
            </w:tcBorders>
          </w:tcPr>
          <w:p w14:paraId="504AFFF5" w14:textId="77777777" w:rsidR="00B73C24" w:rsidRDefault="00B73C24" w:rsidP="00B73C24"/>
        </w:tc>
        <w:tc>
          <w:tcPr>
            <w:tcW w:w="1858" w:type="dxa"/>
            <w:tcBorders>
              <w:top w:val="single" w:sz="4" w:space="0" w:color="auto"/>
            </w:tcBorders>
          </w:tcPr>
          <w:p w14:paraId="684A2AA0" w14:textId="07C2AB00" w:rsidR="00B73C24" w:rsidRDefault="00B73C24" w:rsidP="00B73C24">
            <w:r>
              <w:t>Full and detailed discussion of the selected model</w:t>
            </w:r>
          </w:p>
        </w:tc>
        <w:tc>
          <w:tcPr>
            <w:tcW w:w="2168" w:type="dxa"/>
            <w:tcBorders>
              <w:top w:val="single" w:sz="4" w:space="0" w:color="auto"/>
            </w:tcBorders>
          </w:tcPr>
          <w:p w14:paraId="0052270D" w14:textId="729F7B0E" w:rsidR="00B73C24" w:rsidRDefault="009C4C4A" w:rsidP="00B73C24">
            <w:r>
              <w:rPr>
                <w:noProof/>
              </w:rPr>
              <mc:AlternateContent>
                <mc:Choice Requires="wps">
                  <w:drawing>
                    <wp:anchor distT="0" distB="0" distL="114300" distR="114300" simplePos="0" relativeHeight="251679744" behindDoc="0" locked="0" layoutInCell="1" allowOverlap="1" wp14:anchorId="7CB93B63" wp14:editId="2EBDF727">
                      <wp:simplePos x="0" y="0"/>
                      <wp:positionH relativeFrom="column">
                        <wp:posOffset>84189</wp:posOffset>
                      </wp:positionH>
                      <wp:positionV relativeFrom="paragraph">
                        <wp:posOffset>-15565</wp:posOffset>
                      </wp:positionV>
                      <wp:extent cx="1238250" cy="733425"/>
                      <wp:effectExtent l="19050" t="19050" r="19050" b="28575"/>
                      <wp:wrapNone/>
                      <wp:docPr id="6" name="Oval 6"/>
                      <wp:cNvGraphicFramePr/>
                      <a:graphic xmlns:a="http://schemas.openxmlformats.org/drawingml/2006/main">
                        <a:graphicData uri="http://schemas.microsoft.com/office/word/2010/wordprocessingShape">
                          <wps:wsp>
                            <wps:cNvSpPr/>
                            <wps:spPr>
                              <a:xfrm>
                                <a:off x="0" y="0"/>
                                <a:ext cx="1238250" cy="7334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C58AAA5" id="Oval 6" o:spid="_x0000_s1026" style="position:absolute;margin-left:6.65pt;margin-top:-1.25pt;width:97.5pt;height:57.7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" filled="f" strokecolor="red" strokeweight="3pt">
                      <v:stroke joinstyle="miter"/>
                    </v:oval>
                  </w:pict>
                </mc:Fallback>
              </mc:AlternateContent>
            </w:r>
            <w:r w:rsidR="006371C4">
              <w:t>Compares at least 3</w:t>
            </w:r>
            <w:r w:rsidR="00B73C24">
              <w:t xml:space="preserve"> algorithms AND uses multiple methods other than decision trees</w:t>
            </w:r>
          </w:p>
        </w:tc>
        <w:tc>
          <w:tcPr>
            <w:tcW w:w="2012" w:type="dxa"/>
            <w:tcBorders>
              <w:top w:val="single" w:sz="4" w:space="0" w:color="auto"/>
            </w:tcBorders>
          </w:tcPr>
          <w:p w14:paraId="6AB0D8EA" w14:textId="5D2F692A" w:rsidR="00B73C24" w:rsidRDefault="006371C4" w:rsidP="00B73C24">
            <w:r>
              <w:t>Compares at least 3</w:t>
            </w:r>
            <w:r w:rsidR="00B73C24">
              <w:t xml:space="preserve"> algorithms OR uses multiple methods other than decision trees</w:t>
            </w:r>
          </w:p>
        </w:tc>
        <w:tc>
          <w:tcPr>
            <w:tcW w:w="2013" w:type="dxa"/>
            <w:tcBorders>
              <w:top w:val="single" w:sz="4" w:space="0" w:color="auto"/>
            </w:tcBorders>
          </w:tcPr>
          <w:p w14:paraId="1D7E75E2" w14:textId="77777777" w:rsidR="00B73C24" w:rsidRDefault="00B73C24" w:rsidP="00B73C24">
            <w:r>
              <w:t>Provides description of the selected model; discusses the confusion matrix</w:t>
            </w:r>
          </w:p>
        </w:tc>
        <w:tc>
          <w:tcPr>
            <w:tcW w:w="1858" w:type="dxa"/>
            <w:tcBorders>
              <w:top w:val="single" w:sz="4" w:space="0" w:color="auto"/>
            </w:tcBorders>
          </w:tcPr>
          <w:p w14:paraId="177D1E0B" w14:textId="77777777" w:rsidR="00B73C24" w:rsidRDefault="00B73C24" w:rsidP="00B73C24">
            <w:r>
              <w:t>Provides accuracies for algorithms used; recommends a model</w:t>
            </w:r>
          </w:p>
        </w:tc>
        <w:tc>
          <w:tcPr>
            <w:tcW w:w="1857" w:type="dxa"/>
            <w:tcBorders>
              <w:top w:val="single" w:sz="4" w:space="0" w:color="auto"/>
            </w:tcBorders>
            <w:shd w:val="clear" w:color="auto" w:fill="FFFFCC"/>
          </w:tcPr>
          <w:p w14:paraId="35F655A7" w14:textId="77777777" w:rsidR="00B73C24" w:rsidRDefault="00B73C24" w:rsidP="00B73C24">
            <w:r>
              <w:t>Builds a single model</w:t>
            </w:r>
          </w:p>
        </w:tc>
        <w:tc>
          <w:tcPr>
            <w:tcW w:w="1704" w:type="dxa"/>
            <w:tcBorders>
              <w:top w:val="single" w:sz="4" w:space="0" w:color="auto"/>
            </w:tcBorders>
            <w:shd w:val="clear" w:color="auto" w:fill="FFCCCC"/>
          </w:tcPr>
          <w:p w14:paraId="4640B059" w14:textId="77777777" w:rsidR="00B73C24" w:rsidRDefault="00B73C24" w:rsidP="00B73C24">
            <w:r>
              <w:t>Incorrect or misleading</w:t>
            </w:r>
          </w:p>
        </w:tc>
      </w:tr>
      <w:tr w:rsidR="00B73C24" w14:paraId="77EEF6A3" w14:textId="77777777" w:rsidTr="00B73C24">
        <w:trPr>
          <w:trHeight w:val="878"/>
        </w:trPr>
        <w:tc>
          <w:tcPr>
            <w:tcW w:w="1997" w:type="dxa"/>
            <w:tcBorders>
              <w:top w:val="single" w:sz="4" w:space="0" w:color="auto"/>
              <w:right w:val="double" w:sz="4" w:space="0" w:color="auto"/>
            </w:tcBorders>
          </w:tcPr>
          <w:p w14:paraId="128ABCFC" w14:textId="3F347425" w:rsidR="00B73C24" w:rsidRDefault="00B73C24" w:rsidP="00B73C24">
            <w:r>
              <w:t>Business recommendations (10%)</w:t>
            </w:r>
          </w:p>
        </w:tc>
        <w:tc>
          <w:tcPr>
            <w:tcW w:w="1858" w:type="dxa"/>
            <w:tcBorders>
              <w:top w:val="single" w:sz="4" w:space="0" w:color="auto"/>
            </w:tcBorders>
          </w:tcPr>
          <w:p w14:paraId="6F80D4B4" w14:textId="6525A4B7" w:rsidR="00B73C24" w:rsidRDefault="00B73C24" w:rsidP="00B73C24">
            <w:r>
              <w:t>Full and detailed recommendations with multiple options</w:t>
            </w:r>
          </w:p>
        </w:tc>
        <w:tc>
          <w:tcPr>
            <w:tcW w:w="2168" w:type="dxa"/>
            <w:tcBorders>
              <w:top w:val="single" w:sz="4" w:space="0" w:color="auto"/>
            </w:tcBorders>
          </w:tcPr>
          <w:p w14:paraId="3C6CF055" w14:textId="3CA57CCE" w:rsidR="00B73C24" w:rsidRDefault="009C4C4A" w:rsidP="00B73C24">
            <w:r>
              <w:rPr>
                <w:noProof/>
              </w:rPr>
              <mc:AlternateContent>
                <mc:Choice Requires="wps">
                  <w:drawing>
                    <wp:anchor distT="0" distB="0" distL="114300" distR="114300" simplePos="0" relativeHeight="251681792" behindDoc="0" locked="0" layoutInCell="1" allowOverlap="1" wp14:anchorId="48E3F517" wp14:editId="4282F8AC">
                      <wp:simplePos x="0" y="0"/>
                      <wp:positionH relativeFrom="column">
                        <wp:posOffset>-15314</wp:posOffset>
                      </wp:positionH>
                      <wp:positionV relativeFrom="paragraph">
                        <wp:posOffset>27305</wp:posOffset>
                      </wp:positionV>
                      <wp:extent cx="1238250" cy="571500"/>
                      <wp:effectExtent l="19050" t="19050" r="19050" b="19050"/>
                      <wp:wrapNone/>
                      <wp:docPr id="7" name="Oval 7"/>
                      <wp:cNvGraphicFramePr/>
                      <a:graphic xmlns:a="http://schemas.openxmlformats.org/drawingml/2006/main">
                        <a:graphicData uri="http://schemas.microsoft.com/office/word/2010/wordprocessingShape">
                          <wps:wsp>
                            <wps:cNvSpPr/>
                            <wps:spPr>
                              <a:xfrm>
                                <a:off x="0" y="0"/>
                                <a:ext cx="1238250" cy="5715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C14E613" id="Oval 7" o:spid="_x0000_s1026" style="position:absolute;margin-left:-1.2pt;margin-top:2.15pt;width:97.5pt;height:4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" filled="f" strokecolor="red" strokeweight="3pt">
                      <v:stroke joinstyle="miter"/>
                    </v:oval>
                  </w:pict>
                </mc:Fallback>
              </mc:AlternateContent>
            </w:r>
            <w:r w:rsidR="00B73C24">
              <w:t>Discusses and justifies the recommendation</w:t>
            </w:r>
          </w:p>
        </w:tc>
        <w:tc>
          <w:tcPr>
            <w:tcW w:w="2012" w:type="dxa"/>
            <w:tcBorders>
              <w:top w:val="single" w:sz="4" w:space="0" w:color="auto"/>
            </w:tcBorders>
          </w:tcPr>
          <w:p w14:paraId="3A4CB8EF" w14:textId="77777777" w:rsidR="00B73C24" w:rsidRDefault="00B73C24" w:rsidP="00B73C24">
            <w:r>
              <w:t>Explains how the model can be used in practice AND includes B/B items</w:t>
            </w:r>
          </w:p>
        </w:tc>
        <w:tc>
          <w:tcPr>
            <w:tcW w:w="2013" w:type="dxa"/>
            <w:tcBorders>
              <w:top w:val="single" w:sz="4" w:space="0" w:color="auto"/>
            </w:tcBorders>
          </w:tcPr>
          <w:p w14:paraId="2C5F6A50" w14:textId="77777777" w:rsidR="00B73C24" w:rsidRDefault="00B73C24" w:rsidP="00B73C24">
            <w:r>
              <w:t>Explains how the model can be used in practice OR includes B/B items</w:t>
            </w:r>
          </w:p>
        </w:tc>
        <w:tc>
          <w:tcPr>
            <w:tcW w:w="1858" w:type="dxa"/>
            <w:tcBorders>
              <w:top w:val="single" w:sz="4" w:space="0" w:color="auto"/>
            </w:tcBorders>
          </w:tcPr>
          <w:p w14:paraId="637E4F75" w14:textId="77777777" w:rsidR="00B73C24" w:rsidRDefault="00B73C24" w:rsidP="00B73C24">
            <w:r>
              <w:t>Provides a business recommendation based on the A/A items</w:t>
            </w:r>
          </w:p>
        </w:tc>
        <w:tc>
          <w:tcPr>
            <w:tcW w:w="1857" w:type="dxa"/>
            <w:tcBorders>
              <w:top w:val="single" w:sz="4" w:space="0" w:color="auto"/>
            </w:tcBorders>
            <w:shd w:val="clear" w:color="auto" w:fill="FFFFCC"/>
          </w:tcPr>
          <w:p w14:paraId="7FBB37E2" w14:textId="77777777" w:rsidR="00B73C24" w:rsidRDefault="00B73C24" w:rsidP="00B73C24">
            <w:r>
              <w:t>Misleading recommendation</w:t>
            </w:r>
          </w:p>
        </w:tc>
        <w:tc>
          <w:tcPr>
            <w:tcW w:w="1704" w:type="dxa"/>
            <w:tcBorders>
              <w:top w:val="single" w:sz="4" w:space="0" w:color="auto"/>
            </w:tcBorders>
            <w:shd w:val="clear" w:color="auto" w:fill="FFCCCC"/>
          </w:tcPr>
          <w:p w14:paraId="4C5BC705" w14:textId="77777777" w:rsidR="00B73C24" w:rsidRDefault="00B73C24" w:rsidP="00B73C24">
            <w:r>
              <w:t>Incorrect recommendation</w:t>
            </w:r>
          </w:p>
        </w:tc>
      </w:tr>
      <w:tr w:rsidR="00B73C24" w14:paraId="1D47C8D1" w14:textId="77777777" w:rsidTr="00B73C24">
        <w:trPr>
          <w:trHeight w:val="1104"/>
        </w:trPr>
        <w:tc>
          <w:tcPr>
            <w:tcW w:w="1997" w:type="dxa"/>
            <w:tcBorders>
              <w:top w:val="single" w:sz="4" w:space="0" w:color="auto"/>
              <w:bottom w:val="single" w:sz="4" w:space="0" w:color="auto"/>
              <w:right w:val="double" w:sz="4" w:space="0" w:color="auto"/>
            </w:tcBorders>
          </w:tcPr>
          <w:p w14:paraId="2578B3AB" w14:textId="1C061B1E" w:rsidR="00B73C24" w:rsidRDefault="00B73C24" w:rsidP="00B73C24">
            <w:r>
              <w:t>Reflection</w:t>
            </w:r>
          </w:p>
          <w:p w14:paraId="229162B1" w14:textId="77777777" w:rsidR="00B73C24" w:rsidRDefault="00B73C24" w:rsidP="00B73C24">
            <w:r>
              <w:t>(10%)</w:t>
            </w:r>
          </w:p>
        </w:tc>
        <w:tc>
          <w:tcPr>
            <w:tcW w:w="1858" w:type="dxa"/>
            <w:tcBorders>
              <w:top w:val="single" w:sz="4" w:space="0" w:color="auto"/>
              <w:bottom w:val="single" w:sz="4" w:space="0" w:color="auto"/>
            </w:tcBorders>
          </w:tcPr>
          <w:p w14:paraId="3E83E349" w14:textId="3E3CE7FD" w:rsidR="00B73C24" w:rsidRDefault="00B73C24" w:rsidP="00B73C24">
            <w:r>
              <w:t>Linkage to other modules</w:t>
            </w:r>
          </w:p>
        </w:tc>
        <w:tc>
          <w:tcPr>
            <w:tcW w:w="2168" w:type="dxa"/>
            <w:tcBorders>
              <w:top w:val="single" w:sz="4" w:space="0" w:color="auto"/>
              <w:bottom w:val="single" w:sz="4" w:space="0" w:color="auto"/>
            </w:tcBorders>
          </w:tcPr>
          <w:p w14:paraId="64B35031" w14:textId="314B02B9" w:rsidR="00B73C24" w:rsidRDefault="009C4C4A" w:rsidP="00B73C24">
            <w:r>
              <w:rPr>
                <w:noProof/>
              </w:rPr>
              <mc:AlternateContent>
                <mc:Choice Requires="wps">
                  <w:drawing>
                    <wp:anchor distT="0" distB="0" distL="114300" distR="114300" simplePos="0" relativeHeight="251683840" behindDoc="0" locked="0" layoutInCell="1" allowOverlap="1" wp14:anchorId="2C807036" wp14:editId="191A35D4">
                      <wp:simplePos x="0" y="0"/>
                      <wp:positionH relativeFrom="column">
                        <wp:posOffset>48482</wp:posOffset>
                      </wp:positionH>
                      <wp:positionV relativeFrom="paragraph">
                        <wp:posOffset>-10485</wp:posOffset>
                      </wp:positionV>
                      <wp:extent cx="1238250" cy="695325"/>
                      <wp:effectExtent l="19050" t="19050" r="19050" b="28575"/>
                      <wp:wrapNone/>
                      <wp:docPr id="8" name="Oval 8"/>
                      <wp:cNvGraphicFramePr/>
                      <a:graphic xmlns:a="http://schemas.openxmlformats.org/drawingml/2006/main">
                        <a:graphicData uri="http://schemas.microsoft.com/office/word/2010/wordprocessingShape">
                          <wps:wsp>
                            <wps:cNvSpPr/>
                            <wps:spPr>
                              <a:xfrm>
                                <a:off x="0" y="0"/>
                                <a:ext cx="1238250" cy="6953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BC409AC" id="Oval 8" o:spid="_x0000_s1026" style="position:absolute;margin-left:3.8pt;margin-top:-.85pt;width:97.5pt;height:54.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" filled="f" strokecolor="red" strokeweight="3pt">
                      <v:stroke joinstyle="miter"/>
                    </v:oval>
                  </w:pict>
                </mc:Fallback>
              </mc:AlternateContent>
            </w:r>
            <w:r w:rsidR="00B73C24">
              <w:t>Discussion of how the research might be repeated AND extended</w:t>
            </w:r>
          </w:p>
        </w:tc>
        <w:tc>
          <w:tcPr>
            <w:tcW w:w="2012" w:type="dxa"/>
            <w:tcBorders>
              <w:top w:val="single" w:sz="4" w:space="0" w:color="auto"/>
              <w:bottom w:val="single" w:sz="4" w:space="0" w:color="auto"/>
            </w:tcBorders>
          </w:tcPr>
          <w:p w14:paraId="4E185E7D" w14:textId="77777777" w:rsidR="00B73C24" w:rsidRDefault="00B73C24" w:rsidP="00B73C24">
            <w:r>
              <w:t>Discussion of how the research might be repeated OR extended.</w:t>
            </w:r>
          </w:p>
        </w:tc>
        <w:tc>
          <w:tcPr>
            <w:tcW w:w="2013" w:type="dxa"/>
            <w:tcBorders>
              <w:top w:val="single" w:sz="4" w:space="0" w:color="auto"/>
              <w:bottom w:val="single" w:sz="4" w:space="0" w:color="auto"/>
            </w:tcBorders>
          </w:tcPr>
          <w:p w14:paraId="17EDB076" w14:textId="77777777" w:rsidR="00B73C24" w:rsidRDefault="00B73C24" w:rsidP="00B73C24">
            <w:r>
              <w:t>Discussion of satisfying analyses AND problems encountered.</w:t>
            </w:r>
          </w:p>
        </w:tc>
        <w:tc>
          <w:tcPr>
            <w:tcW w:w="1858" w:type="dxa"/>
            <w:tcBorders>
              <w:top w:val="single" w:sz="4" w:space="0" w:color="auto"/>
              <w:bottom w:val="single" w:sz="4" w:space="0" w:color="auto"/>
            </w:tcBorders>
          </w:tcPr>
          <w:p w14:paraId="14976A8C" w14:textId="77777777" w:rsidR="00B73C24" w:rsidRDefault="00B73C24" w:rsidP="00B73C24">
            <w:r>
              <w:t>Discussion of satisfying analyses OR problems encountered.</w:t>
            </w:r>
          </w:p>
        </w:tc>
        <w:tc>
          <w:tcPr>
            <w:tcW w:w="1857" w:type="dxa"/>
            <w:tcBorders>
              <w:top w:val="single" w:sz="4" w:space="0" w:color="auto"/>
              <w:bottom w:val="single" w:sz="4" w:space="0" w:color="auto"/>
            </w:tcBorders>
            <w:shd w:val="clear" w:color="auto" w:fill="FFFFCC"/>
          </w:tcPr>
          <w:p w14:paraId="0FDF41DF" w14:textId="77777777" w:rsidR="00B73C24" w:rsidRDefault="00B73C24" w:rsidP="00B73C24">
            <w:r>
              <w:t>List of skills learned.</w:t>
            </w:r>
          </w:p>
        </w:tc>
        <w:tc>
          <w:tcPr>
            <w:tcW w:w="1704" w:type="dxa"/>
            <w:tcBorders>
              <w:top w:val="single" w:sz="4" w:space="0" w:color="auto"/>
              <w:bottom w:val="single" w:sz="4" w:space="0" w:color="auto"/>
            </w:tcBorders>
            <w:shd w:val="clear" w:color="auto" w:fill="FFCCCC"/>
          </w:tcPr>
          <w:p w14:paraId="02EEC6A8" w14:textId="77777777" w:rsidR="00B73C24" w:rsidRDefault="00B73C24" w:rsidP="00B73C24">
            <w:r>
              <w:t>Incorrect or misleading.</w:t>
            </w:r>
          </w:p>
        </w:tc>
      </w:tr>
    </w:tbl>
    <w:p w14:paraId="65EFACBA" w14:textId="77777777" w:rsidR="00B91D6A" w:rsidRPr="00B73C24" w:rsidRDefault="00B73C24">
      <w:pPr>
        <w:rPr>
          <w:i/>
        </w:rPr>
      </w:pPr>
      <w:r w:rsidRPr="00B73C24">
        <w:rPr>
          <w:i/>
        </w:rPr>
        <w:t>Data Warehousing &amp; Data Mining Assignment 2</w:t>
      </w:r>
    </w:p>
    <w:p w14:paraId="36C25242" w14:textId="114FF349" w:rsidR="00B73C24" w:rsidRDefault="00B73C24" w:rsidP="00B73C24">
      <w:pPr>
        <w:tabs>
          <w:tab w:val="left" w:pos="2835"/>
          <w:tab w:val="left" w:pos="10773"/>
          <w:tab w:val="left" w:pos="13041"/>
        </w:tabs>
        <w:rPr>
          <w:b/>
          <w:sz w:val="36"/>
        </w:rPr>
      </w:pPr>
      <w:r w:rsidRPr="00B73C24">
        <w:rPr>
          <w:b/>
          <w:sz w:val="36"/>
        </w:rPr>
        <w:t>Student</w:t>
      </w:r>
      <w:r>
        <w:rPr>
          <w:b/>
          <w:sz w:val="36"/>
        </w:rPr>
        <w:tab/>
      </w:r>
      <w:r w:rsidR="00C70F18">
        <w:rPr>
          <w:b/>
          <w:sz w:val="36"/>
        </w:rPr>
        <w:t>Jonathan Wilcox</w:t>
      </w:r>
      <w:r w:rsidRPr="00B73C24">
        <w:rPr>
          <w:b/>
          <w:sz w:val="36"/>
        </w:rPr>
        <w:tab/>
        <w:t>Grade</w:t>
      </w:r>
      <w:r w:rsidR="00C72016">
        <w:rPr>
          <w:b/>
          <w:sz w:val="36"/>
        </w:rPr>
        <w:tab/>
      </w:r>
      <w:r w:rsidR="009C4C4A">
        <w:rPr>
          <w:b/>
          <w:sz w:val="36"/>
        </w:rPr>
        <w:t>82</w:t>
      </w:r>
      <w:r w:rsidR="00C72016">
        <w:rPr>
          <w:b/>
          <w:sz w:val="36"/>
        </w:rPr>
        <w:t>%</w:t>
      </w:r>
    </w:p>
    <w:p w14:paraId="57DA7D06" w14:textId="77777777" w:rsidR="00B73C24" w:rsidRDefault="00B73C24">
      <w:pPr>
        <w:rPr>
          <w:b/>
        </w:rPr>
      </w:pPr>
      <w:r>
        <w:rPr>
          <w:b/>
        </w:rPr>
        <w:br w:type="page"/>
      </w:r>
    </w:p>
    <w:p w14:paraId="73FB4138" w14:textId="77777777" w:rsidR="00B73C24" w:rsidRPr="00B73C24" w:rsidRDefault="00B73C24" w:rsidP="00B73C24">
      <w:pPr>
        <w:tabs>
          <w:tab w:val="left" w:pos="2835"/>
          <w:tab w:val="left" w:pos="10773"/>
          <w:tab w:val="left" w:pos="13041"/>
        </w:tabs>
        <w:spacing w:after="0"/>
        <w:rPr>
          <w:b/>
        </w:rPr>
      </w:pPr>
      <w:r w:rsidRPr="00B73C24">
        <w:rPr>
          <w:b/>
        </w:rPr>
        <w:lastRenderedPageBreak/>
        <w:t>Comments</w:t>
      </w:r>
    </w:p>
    <w:p w14:paraId="54EDD4B4" w14:textId="76D68F30" w:rsidR="00C72016" w:rsidRDefault="00654E76" w:rsidP="00B73C24">
      <w:pPr>
        <w:tabs>
          <w:tab w:val="left" w:pos="2835"/>
          <w:tab w:val="left" w:pos="10773"/>
          <w:tab w:val="left" w:pos="13041"/>
        </w:tabs>
      </w:pPr>
      <w:r>
        <w:t>No real need for the introduction, you could have gone straight in at section 1.</w:t>
      </w:r>
      <w:r w:rsidR="00444867">
        <w:t xml:space="preserve"> </w:t>
      </w:r>
      <w:r>
        <w:t xml:space="preserve">Very well-presented dataset description and exploration. </w:t>
      </w:r>
      <w:r w:rsidR="00444867">
        <w:t xml:space="preserve">Good use of correlation; you could have colour-coded them as a heat map to make the stronger correlations more obvious. It would have been appropriate to put the table in appendix 1 directly into the main text. Good use of R and genAI. Good use of Weka’s visualisation and filtering tools, and good identification of the importance of outliers in this case. </w:t>
      </w:r>
      <w:r w:rsidR="009C4C4A">
        <w:t>Excellent approach to analyse datasets with and without G1/G2 for classification. Why use RMSE rather than F-1? Good level of detail in the classification analysis, but it would be better if you had selected the performance metric first, then used it to select the best model from the training data and finally given results on the testing data. Good treatment of selecting k for clustering, but remember you can also use the elbow method to give you a mathematical way of selecting the best option. Using EM as a comparison is a good move. Well-explained business recommendations.</w:t>
      </w:r>
    </w:p>
    <w:p w14:paraId="1A2F7EBC" w14:textId="77777777" w:rsidR="00C72016" w:rsidRPr="00B73C24" w:rsidRDefault="00C72016" w:rsidP="00B73C24">
      <w:pPr>
        <w:tabs>
          <w:tab w:val="left" w:pos="2835"/>
          <w:tab w:val="left" w:pos="10773"/>
          <w:tab w:val="left" w:pos="13041"/>
        </w:tabs>
      </w:pPr>
    </w:p>
    <w:sectPr w:rsidR="00C72016" w:rsidRPr="00B73C24" w:rsidSect="00B73C2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C24"/>
    <w:rsid w:val="00013B75"/>
    <w:rsid w:val="00064988"/>
    <w:rsid w:val="000932DD"/>
    <w:rsid w:val="000C2C3B"/>
    <w:rsid w:val="001109E0"/>
    <w:rsid w:val="00112BD9"/>
    <w:rsid w:val="00113391"/>
    <w:rsid w:val="00171E40"/>
    <w:rsid w:val="001818CA"/>
    <w:rsid w:val="001B3B45"/>
    <w:rsid w:val="00255D45"/>
    <w:rsid w:val="00265BE3"/>
    <w:rsid w:val="002B6497"/>
    <w:rsid w:val="002C3892"/>
    <w:rsid w:val="00347B4C"/>
    <w:rsid w:val="003A11A6"/>
    <w:rsid w:val="003B3CFA"/>
    <w:rsid w:val="003C38DD"/>
    <w:rsid w:val="003E444F"/>
    <w:rsid w:val="003F326D"/>
    <w:rsid w:val="0040307C"/>
    <w:rsid w:val="00425D88"/>
    <w:rsid w:val="00444867"/>
    <w:rsid w:val="004C76F0"/>
    <w:rsid w:val="00540462"/>
    <w:rsid w:val="00561549"/>
    <w:rsid w:val="00593EB5"/>
    <w:rsid w:val="006371C4"/>
    <w:rsid w:val="00646242"/>
    <w:rsid w:val="00654E76"/>
    <w:rsid w:val="006B3573"/>
    <w:rsid w:val="006E6C3D"/>
    <w:rsid w:val="007A2B38"/>
    <w:rsid w:val="007E5E79"/>
    <w:rsid w:val="00850F1F"/>
    <w:rsid w:val="009B0BAA"/>
    <w:rsid w:val="009C4C4A"/>
    <w:rsid w:val="00A121C4"/>
    <w:rsid w:val="00A3028C"/>
    <w:rsid w:val="00A7020D"/>
    <w:rsid w:val="00A759F2"/>
    <w:rsid w:val="00A772D6"/>
    <w:rsid w:val="00A91C88"/>
    <w:rsid w:val="00AD537F"/>
    <w:rsid w:val="00B42509"/>
    <w:rsid w:val="00B73C24"/>
    <w:rsid w:val="00B91D6A"/>
    <w:rsid w:val="00BB3017"/>
    <w:rsid w:val="00C70F18"/>
    <w:rsid w:val="00C72016"/>
    <w:rsid w:val="00CA6EC9"/>
    <w:rsid w:val="00DC338F"/>
    <w:rsid w:val="00E17BBC"/>
    <w:rsid w:val="00E326C5"/>
    <w:rsid w:val="00F92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6E860"/>
  <w15:chartTrackingRefBased/>
  <w15:docId w15:val="{319DFD1B-573D-4564-A0FF-9E199D809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73C2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588</Words>
  <Characters>3354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4</cp:revision>
  <dcterms:created xsi:type="dcterms:W3CDTF">2026-04-02T11:09:00Z</dcterms:created>
  <dcterms:modified xsi:type="dcterms:W3CDTF">2026-04-17T14:27:00Z</dcterms:modified>
</cp:coreProperties>
</file>