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957D5D" w14:textId="77777777" w:rsidR="00DC249C" w:rsidRDefault="00636761">
      <w:pPr>
        <w:rPr>
          <w:rFonts w:ascii="Times New Roman" w:hAnsi="Times New Roman" w:cs="Times New Roman"/>
          <w:b/>
          <w:bCs/>
        </w:rPr>
      </w:pPr>
      <w:r>
        <w:rPr>
          <w:noProof/>
        </w:rPr>
        <w:drawing>
          <wp:anchor distT="0" distB="0" distL="114300" distR="114300" simplePos="0" relativeHeight="251673600" behindDoc="1" locked="0" layoutInCell="1" allowOverlap="1" wp14:anchorId="0073AF1B" wp14:editId="07AF8BD2">
            <wp:simplePos x="0" y="0"/>
            <wp:positionH relativeFrom="margin">
              <wp:align>center</wp:align>
            </wp:positionH>
            <wp:positionV relativeFrom="paragraph">
              <wp:posOffset>0</wp:posOffset>
            </wp:positionV>
            <wp:extent cx="4633595" cy="1536065"/>
            <wp:effectExtent l="0" t="0" r="0" b="6985"/>
            <wp:wrapNone/>
            <wp:docPr id="1" name="Picture 1" descr="A close 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black text&#10;&#10;AI-generated content may be incorrect."/>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33595" cy="1536065"/>
                    </a:xfrm>
                    <a:prstGeom prst="rect">
                      <a:avLst/>
                    </a:prstGeom>
                    <a:noFill/>
                  </pic:spPr>
                </pic:pic>
              </a:graphicData>
            </a:graphic>
          </wp:anchor>
        </w:drawing>
      </w:r>
    </w:p>
    <w:p w14:paraId="69446DFB" w14:textId="77777777" w:rsidR="00DC249C" w:rsidRDefault="00DC249C">
      <w:pPr>
        <w:rPr>
          <w:rFonts w:ascii="Times New Roman" w:hAnsi="Times New Roman" w:cs="Times New Roman"/>
          <w:b/>
          <w:bCs/>
        </w:rPr>
      </w:pPr>
    </w:p>
    <w:p w14:paraId="78AFA2CE" w14:textId="77777777" w:rsidR="00DC249C" w:rsidRDefault="00DC249C">
      <w:pPr>
        <w:rPr>
          <w:rFonts w:ascii="Times New Roman" w:hAnsi="Times New Roman" w:cs="Times New Roman"/>
          <w:b/>
          <w:bCs/>
        </w:rPr>
      </w:pPr>
    </w:p>
    <w:p w14:paraId="46707F2A" w14:textId="77777777" w:rsidR="00DC249C" w:rsidRDefault="00DC249C">
      <w:pPr>
        <w:rPr>
          <w:rFonts w:ascii="Times New Roman" w:hAnsi="Times New Roman" w:cs="Times New Roman"/>
          <w:b/>
          <w:bCs/>
        </w:rPr>
      </w:pPr>
    </w:p>
    <w:p w14:paraId="65BF1712" w14:textId="77777777" w:rsidR="00DC249C" w:rsidRDefault="00DC249C">
      <w:pPr>
        <w:rPr>
          <w:rFonts w:ascii="Times New Roman" w:hAnsi="Times New Roman" w:cs="Times New Roman"/>
          <w:b/>
          <w:bCs/>
        </w:rPr>
      </w:pPr>
    </w:p>
    <w:p w14:paraId="3E65F911" w14:textId="40326440" w:rsidR="00DC249C" w:rsidRDefault="00DC249C">
      <w:pPr>
        <w:rPr>
          <w:rFonts w:ascii="Times New Roman" w:hAnsi="Times New Roman" w:cs="Times New Roman"/>
          <w:b/>
          <w:bCs/>
        </w:rPr>
      </w:pPr>
    </w:p>
    <w:p w14:paraId="39EF63D1" w14:textId="77777777" w:rsidR="000224F3" w:rsidRPr="000224F3" w:rsidRDefault="000224F3" w:rsidP="000224F3">
      <w:pPr>
        <w:jc w:val="center"/>
        <w:rPr>
          <w:rFonts w:ascii="Times New Roman" w:hAnsi="Times New Roman" w:cs="Times New Roman"/>
          <w:b/>
          <w:bCs/>
          <w:sz w:val="28"/>
          <w:szCs w:val="28"/>
        </w:rPr>
      </w:pPr>
    </w:p>
    <w:p w14:paraId="1E7E2C8F" w14:textId="32A79CEB" w:rsidR="000224F3" w:rsidRPr="000224F3" w:rsidRDefault="000224F3" w:rsidP="000224F3">
      <w:pPr>
        <w:jc w:val="center"/>
        <w:rPr>
          <w:rFonts w:ascii="Times New Roman" w:hAnsi="Times New Roman" w:cs="Times New Roman"/>
          <w:b/>
          <w:bCs/>
          <w:sz w:val="28"/>
          <w:szCs w:val="28"/>
        </w:rPr>
      </w:pPr>
      <w:r w:rsidRPr="000224F3">
        <w:rPr>
          <w:rFonts w:ascii="Times New Roman" w:hAnsi="Times New Roman" w:cs="Times New Roman"/>
          <w:b/>
          <w:bCs/>
          <w:sz w:val="28"/>
          <w:szCs w:val="28"/>
        </w:rPr>
        <w:t>Right Care, Right Person from a Response Policing Perspective, an exploration of the impact Right Care Right Person has had on response policing within South Wales Police</w:t>
      </w:r>
    </w:p>
    <w:p w14:paraId="5C96198F" w14:textId="77777777" w:rsidR="00DC249C" w:rsidRDefault="00DC249C">
      <w:pPr>
        <w:rPr>
          <w:rFonts w:ascii="Times New Roman" w:hAnsi="Times New Roman" w:cs="Times New Roman"/>
          <w:b/>
          <w:bCs/>
        </w:rPr>
      </w:pPr>
    </w:p>
    <w:p w14:paraId="432C360B" w14:textId="4C81F6A5" w:rsidR="00F621B1" w:rsidRDefault="001550E5" w:rsidP="00DF5A5B">
      <w:pPr>
        <w:jc w:val="center"/>
        <w:rPr>
          <w:rFonts w:ascii="Times New Roman" w:hAnsi="Times New Roman" w:cs="Times New Roman"/>
          <w:b/>
          <w:bCs/>
        </w:rPr>
      </w:pPr>
      <w:r>
        <w:rPr>
          <w:rFonts w:ascii="Times New Roman" w:hAnsi="Times New Roman" w:cs="Times New Roman"/>
          <w:b/>
          <w:bCs/>
        </w:rPr>
        <w:t xml:space="preserve">Name: </w:t>
      </w:r>
      <w:r w:rsidR="00F621B1">
        <w:rPr>
          <w:rFonts w:ascii="Times New Roman" w:hAnsi="Times New Roman" w:cs="Times New Roman"/>
          <w:b/>
          <w:bCs/>
        </w:rPr>
        <w:t>Colm Callaghan</w:t>
      </w:r>
    </w:p>
    <w:p w14:paraId="385CF8E4" w14:textId="243C7589" w:rsidR="00F621B1" w:rsidRDefault="001550E5" w:rsidP="00DF5A5B">
      <w:pPr>
        <w:jc w:val="center"/>
        <w:rPr>
          <w:rFonts w:ascii="Times New Roman" w:hAnsi="Times New Roman" w:cs="Times New Roman"/>
          <w:b/>
          <w:bCs/>
        </w:rPr>
      </w:pPr>
      <w:r>
        <w:rPr>
          <w:rFonts w:ascii="Times New Roman" w:hAnsi="Times New Roman" w:cs="Times New Roman"/>
          <w:b/>
          <w:bCs/>
        </w:rPr>
        <w:t xml:space="preserve">Student number: </w:t>
      </w:r>
      <w:r w:rsidR="00F621B1">
        <w:rPr>
          <w:rFonts w:ascii="Times New Roman" w:hAnsi="Times New Roman" w:cs="Times New Roman"/>
          <w:b/>
          <w:bCs/>
        </w:rPr>
        <w:t>21</w:t>
      </w:r>
      <w:r>
        <w:rPr>
          <w:rFonts w:ascii="Times New Roman" w:hAnsi="Times New Roman" w:cs="Times New Roman"/>
          <w:b/>
          <w:bCs/>
        </w:rPr>
        <w:t>34472</w:t>
      </w:r>
    </w:p>
    <w:p w14:paraId="24653E76" w14:textId="31DAE749" w:rsidR="00DC249C" w:rsidRDefault="00324857" w:rsidP="009306F4">
      <w:pPr>
        <w:jc w:val="center"/>
        <w:rPr>
          <w:rFonts w:ascii="Times New Roman" w:hAnsi="Times New Roman" w:cs="Times New Roman"/>
          <w:b/>
          <w:bCs/>
        </w:rPr>
      </w:pPr>
      <w:r>
        <w:rPr>
          <w:rFonts w:ascii="Times New Roman" w:hAnsi="Times New Roman" w:cs="Times New Roman"/>
          <w:b/>
          <w:bCs/>
        </w:rPr>
        <w:t xml:space="preserve">Degree title: </w:t>
      </w:r>
      <w:r w:rsidR="00DF5A5B">
        <w:rPr>
          <w:rFonts w:ascii="Times New Roman" w:hAnsi="Times New Roman" w:cs="Times New Roman"/>
          <w:b/>
          <w:bCs/>
        </w:rPr>
        <w:t>BSc Professional Policing Practice</w:t>
      </w:r>
    </w:p>
    <w:p w14:paraId="0DE77324" w14:textId="643FE755" w:rsidR="00DC249C" w:rsidRDefault="004223A3" w:rsidP="004223A3">
      <w:pPr>
        <w:jc w:val="center"/>
        <w:rPr>
          <w:rFonts w:ascii="Times New Roman" w:hAnsi="Times New Roman" w:cs="Times New Roman"/>
          <w:b/>
          <w:bCs/>
        </w:rPr>
      </w:pPr>
      <w:r>
        <w:rPr>
          <w:rFonts w:ascii="Times New Roman" w:hAnsi="Times New Roman" w:cs="Times New Roman"/>
          <w:b/>
          <w:bCs/>
        </w:rPr>
        <w:t>Word count: 6259</w:t>
      </w:r>
    </w:p>
    <w:p w14:paraId="399A089A" w14:textId="77777777" w:rsidR="00DC249C" w:rsidRDefault="00DC249C">
      <w:pPr>
        <w:rPr>
          <w:rFonts w:ascii="Times New Roman" w:hAnsi="Times New Roman" w:cs="Times New Roman"/>
          <w:b/>
          <w:bCs/>
        </w:rPr>
      </w:pPr>
    </w:p>
    <w:p w14:paraId="344A3F33" w14:textId="77777777" w:rsidR="00DC249C" w:rsidRDefault="00DC249C">
      <w:pPr>
        <w:rPr>
          <w:rFonts w:ascii="Times New Roman" w:hAnsi="Times New Roman" w:cs="Times New Roman"/>
          <w:b/>
          <w:bCs/>
        </w:rPr>
      </w:pPr>
    </w:p>
    <w:p w14:paraId="58DBE9AD" w14:textId="77777777" w:rsidR="00DC249C" w:rsidRDefault="00DC249C">
      <w:pPr>
        <w:rPr>
          <w:rFonts w:ascii="Times New Roman" w:hAnsi="Times New Roman" w:cs="Times New Roman"/>
          <w:b/>
          <w:bCs/>
        </w:rPr>
      </w:pPr>
    </w:p>
    <w:p w14:paraId="33C848A6" w14:textId="77777777" w:rsidR="00DC249C" w:rsidRDefault="00DC249C">
      <w:pPr>
        <w:rPr>
          <w:rFonts w:ascii="Times New Roman" w:hAnsi="Times New Roman" w:cs="Times New Roman"/>
          <w:b/>
          <w:bCs/>
        </w:rPr>
      </w:pPr>
    </w:p>
    <w:p w14:paraId="4D9DA4B1" w14:textId="77777777" w:rsidR="00DC249C" w:rsidRDefault="00DC249C">
      <w:pPr>
        <w:rPr>
          <w:rFonts w:ascii="Times New Roman" w:hAnsi="Times New Roman" w:cs="Times New Roman"/>
          <w:b/>
          <w:bCs/>
        </w:rPr>
      </w:pPr>
    </w:p>
    <w:p w14:paraId="0103A909" w14:textId="77777777" w:rsidR="00DC249C" w:rsidRDefault="00DC249C">
      <w:pPr>
        <w:rPr>
          <w:rFonts w:ascii="Times New Roman" w:hAnsi="Times New Roman" w:cs="Times New Roman"/>
          <w:b/>
          <w:bCs/>
        </w:rPr>
      </w:pPr>
    </w:p>
    <w:p w14:paraId="1D400C16" w14:textId="77777777" w:rsidR="00DC249C" w:rsidRDefault="00DC249C">
      <w:pPr>
        <w:rPr>
          <w:rFonts w:ascii="Times New Roman" w:hAnsi="Times New Roman" w:cs="Times New Roman"/>
          <w:b/>
          <w:bCs/>
        </w:rPr>
      </w:pPr>
    </w:p>
    <w:p w14:paraId="05FA46A9" w14:textId="77777777" w:rsidR="00DC249C" w:rsidRDefault="00DC249C">
      <w:pPr>
        <w:rPr>
          <w:rFonts w:ascii="Times New Roman" w:hAnsi="Times New Roman" w:cs="Times New Roman"/>
          <w:b/>
          <w:bCs/>
        </w:rPr>
      </w:pPr>
    </w:p>
    <w:p w14:paraId="501F6904" w14:textId="77777777" w:rsidR="00DC249C" w:rsidRDefault="00DC249C">
      <w:pPr>
        <w:rPr>
          <w:rFonts w:ascii="Times New Roman" w:hAnsi="Times New Roman" w:cs="Times New Roman"/>
          <w:b/>
          <w:bCs/>
        </w:rPr>
      </w:pPr>
    </w:p>
    <w:p w14:paraId="6023F0EE" w14:textId="77777777" w:rsidR="00DC249C" w:rsidRDefault="00DC249C">
      <w:pPr>
        <w:rPr>
          <w:rFonts w:ascii="Times New Roman" w:hAnsi="Times New Roman" w:cs="Times New Roman"/>
          <w:b/>
          <w:bCs/>
        </w:rPr>
      </w:pPr>
    </w:p>
    <w:p w14:paraId="47E50F89" w14:textId="77777777" w:rsidR="00DC249C" w:rsidRDefault="00DC249C">
      <w:pPr>
        <w:rPr>
          <w:rFonts w:ascii="Times New Roman" w:hAnsi="Times New Roman" w:cs="Times New Roman"/>
          <w:b/>
          <w:bCs/>
        </w:rPr>
      </w:pPr>
    </w:p>
    <w:p w14:paraId="2ABE7489" w14:textId="77777777" w:rsidR="00DC249C" w:rsidRDefault="00DC249C">
      <w:pPr>
        <w:rPr>
          <w:rFonts w:ascii="Times New Roman" w:hAnsi="Times New Roman" w:cs="Times New Roman"/>
          <w:b/>
          <w:bCs/>
        </w:rPr>
      </w:pPr>
    </w:p>
    <w:p w14:paraId="1EE0A57D" w14:textId="77777777" w:rsidR="00DC249C" w:rsidRDefault="00DC249C">
      <w:pPr>
        <w:rPr>
          <w:rFonts w:ascii="Times New Roman" w:hAnsi="Times New Roman" w:cs="Times New Roman"/>
          <w:b/>
          <w:bCs/>
        </w:rPr>
      </w:pPr>
    </w:p>
    <w:p w14:paraId="3420E826" w14:textId="77777777" w:rsidR="00DC249C" w:rsidRDefault="00DC249C">
      <w:pPr>
        <w:rPr>
          <w:rFonts w:ascii="Times New Roman" w:hAnsi="Times New Roman" w:cs="Times New Roman"/>
          <w:b/>
          <w:bCs/>
        </w:rPr>
      </w:pPr>
    </w:p>
    <w:p w14:paraId="255CE0BD" w14:textId="77777777" w:rsidR="00047B56" w:rsidRDefault="00047B56">
      <w:pPr>
        <w:rPr>
          <w:rFonts w:ascii="Times New Roman" w:hAnsi="Times New Roman" w:cs="Times New Roman"/>
          <w:b/>
          <w:bCs/>
        </w:rPr>
        <w:sectPr w:rsidR="00047B56" w:rsidSect="005E4289">
          <w:footerReference w:type="default" r:id="rId12"/>
          <w:pgSz w:w="11906" w:h="16838"/>
          <w:pgMar w:top="1440" w:right="1440" w:bottom="1440" w:left="1440" w:header="708" w:footer="708" w:gutter="0"/>
          <w:pgNumType w:fmt="lowerRoman" w:start="1"/>
          <w:cols w:space="708"/>
          <w:titlePg/>
          <w:docGrid w:linePitch="360"/>
        </w:sectPr>
      </w:pPr>
    </w:p>
    <w:p w14:paraId="401726E5" w14:textId="59458929" w:rsidR="00E673A9" w:rsidRDefault="00E673A9" w:rsidP="00652A1D">
      <w:pPr>
        <w:spacing w:line="360" w:lineRule="auto"/>
        <w:jc w:val="both"/>
        <w:rPr>
          <w:rFonts w:ascii="Times New Roman" w:hAnsi="Times New Roman" w:cs="Times New Roman"/>
          <w:b/>
          <w:bCs/>
        </w:rPr>
      </w:pPr>
      <w:r>
        <w:rPr>
          <w:rFonts w:ascii="Times New Roman" w:hAnsi="Times New Roman" w:cs="Times New Roman"/>
          <w:b/>
          <w:bCs/>
        </w:rPr>
        <w:lastRenderedPageBreak/>
        <w:t>Acknowledgements</w:t>
      </w:r>
    </w:p>
    <w:p w14:paraId="7A6C0F23" w14:textId="2808065C" w:rsidR="00E673A9" w:rsidRPr="00E673A9" w:rsidRDefault="00E673A9" w:rsidP="00652A1D">
      <w:pPr>
        <w:spacing w:line="360" w:lineRule="auto"/>
        <w:jc w:val="both"/>
        <w:rPr>
          <w:rFonts w:ascii="Times New Roman" w:hAnsi="Times New Roman" w:cs="Times New Roman"/>
        </w:rPr>
      </w:pPr>
      <w:r>
        <w:rPr>
          <w:rFonts w:ascii="Times New Roman" w:hAnsi="Times New Roman" w:cs="Times New Roman"/>
        </w:rPr>
        <w:t xml:space="preserve">I would like to thank all the </w:t>
      </w:r>
      <w:r w:rsidR="00987A9F">
        <w:rPr>
          <w:rFonts w:ascii="Times New Roman" w:hAnsi="Times New Roman" w:cs="Times New Roman"/>
        </w:rPr>
        <w:t>University of Wales Trinity Saint David staff who have made this study programme and dissertation possible, particularly</w:t>
      </w:r>
      <w:r w:rsidR="00380242">
        <w:rPr>
          <w:rFonts w:ascii="Times New Roman" w:hAnsi="Times New Roman" w:cs="Times New Roman"/>
        </w:rPr>
        <w:t xml:space="preserve"> </w:t>
      </w:r>
      <w:r w:rsidR="008D1DAF">
        <w:rPr>
          <w:rFonts w:ascii="Times New Roman" w:hAnsi="Times New Roman" w:cs="Times New Roman"/>
        </w:rPr>
        <w:t xml:space="preserve">my academic tutor and </w:t>
      </w:r>
      <w:r w:rsidR="00990C5B">
        <w:rPr>
          <w:rFonts w:ascii="Times New Roman" w:hAnsi="Times New Roman" w:cs="Times New Roman"/>
        </w:rPr>
        <w:t xml:space="preserve">markers. I would also like to thank the </w:t>
      </w:r>
      <w:r w:rsidR="00987A9F">
        <w:rPr>
          <w:rFonts w:ascii="Times New Roman" w:hAnsi="Times New Roman" w:cs="Times New Roman"/>
        </w:rPr>
        <w:t>survey respondents</w:t>
      </w:r>
      <w:r w:rsidR="00990C5B">
        <w:rPr>
          <w:rFonts w:ascii="Times New Roman" w:hAnsi="Times New Roman" w:cs="Times New Roman"/>
        </w:rPr>
        <w:t xml:space="preserve"> who </w:t>
      </w:r>
      <w:r w:rsidR="009503C0">
        <w:rPr>
          <w:rFonts w:ascii="Times New Roman" w:hAnsi="Times New Roman" w:cs="Times New Roman"/>
        </w:rPr>
        <w:t>took</w:t>
      </w:r>
      <w:r w:rsidR="00263C8A">
        <w:rPr>
          <w:rFonts w:ascii="Times New Roman" w:hAnsi="Times New Roman" w:cs="Times New Roman"/>
        </w:rPr>
        <w:t xml:space="preserve"> time out of their busy schedules to </w:t>
      </w:r>
      <w:r w:rsidR="00990C5B">
        <w:rPr>
          <w:rFonts w:ascii="Times New Roman" w:hAnsi="Times New Roman" w:cs="Times New Roman"/>
        </w:rPr>
        <w:t xml:space="preserve">provide valuable insight </w:t>
      </w:r>
      <w:r w:rsidR="00263C8A">
        <w:rPr>
          <w:rFonts w:ascii="Times New Roman" w:hAnsi="Times New Roman" w:cs="Times New Roman"/>
        </w:rPr>
        <w:t>into the topic</w:t>
      </w:r>
      <w:r w:rsidR="00776C55">
        <w:rPr>
          <w:rFonts w:ascii="Times New Roman" w:hAnsi="Times New Roman" w:cs="Times New Roman"/>
        </w:rPr>
        <w:t>.</w:t>
      </w:r>
    </w:p>
    <w:p w14:paraId="3FCD4E12" w14:textId="77777777" w:rsidR="00E673A9" w:rsidRDefault="00E673A9" w:rsidP="00652A1D">
      <w:pPr>
        <w:spacing w:line="360" w:lineRule="auto"/>
        <w:jc w:val="both"/>
        <w:rPr>
          <w:rFonts w:ascii="Times New Roman" w:hAnsi="Times New Roman" w:cs="Times New Roman"/>
          <w:b/>
          <w:bCs/>
        </w:rPr>
      </w:pPr>
    </w:p>
    <w:p w14:paraId="18073ACE" w14:textId="77777777" w:rsidR="00E673A9" w:rsidRDefault="00E673A9" w:rsidP="00652A1D">
      <w:pPr>
        <w:spacing w:line="360" w:lineRule="auto"/>
        <w:jc w:val="both"/>
        <w:rPr>
          <w:rFonts w:ascii="Times New Roman" w:hAnsi="Times New Roman" w:cs="Times New Roman"/>
          <w:b/>
          <w:bCs/>
        </w:rPr>
      </w:pPr>
    </w:p>
    <w:p w14:paraId="6DC0A415" w14:textId="77777777" w:rsidR="00E673A9" w:rsidRDefault="00E673A9" w:rsidP="00652A1D">
      <w:pPr>
        <w:spacing w:line="360" w:lineRule="auto"/>
        <w:jc w:val="both"/>
        <w:rPr>
          <w:rFonts w:ascii="Times New Roman" w:hAnsi="Times New Roman" w:cs="Times New Roman"/>
          <w:b/>
          <w:bCs/>
        </w:rPr>
      </w:pPr>
    </w:p>
    <w:p w14:paraId="1428315F" w14:textId="77777777" w:rsidR="00E673A9" w:rsidRDefault="00E673A9" w:rsidP="00652A1D">
      <w:pPr>
        <w:spacing w:line="360" w:lineRule="auto"/>
        <w:jc w:val="both"/>
        <w:rPr>
          <w:rFonts w:ascii="Times New Roman" w:hAnsi="Times New Roman" w:cs="Times New Roman"/>
          <w:b/>
          <w:bCs/>
        </w:rPr>
      </w:pPr>
    </w:p>
    <w:p w14:paraId="039297AE" w14:textId="77777777" w:rsidR="00E673A9" w:rsidRDefault="00E673A9" w:rsidP="00652A1D">
      <w:pPr>
        <w:spacing w:line="360" w:lineRule="auto"/>
        <w:jc w:val="both"/>
        <w:rPr>
          <w:rFonts w:ascii="Times New Roman" w:hAnsi="Times New Roman" w:cs="Times New Roman"/>
          <w:b/>
          <w:bCs/>
        </w:rPr>
      </w:pPr>
    </w:p>
    <w:p w14:paraId="68EA1D7B" w14:textId="77777777" w:rsidR="00E673A9" w:rsidRDefault="00E673A9" w:rsidP="00652A1D">
      <w:pPr>
        <w:spacing w:line="360" w:lineRule="auto"/>
        <w:jc w:val="both"/>
        <w:rPr>
          <w:rFonts w:ascii="Times New Roman" w:hAnsi="Times New Roman" w:cs="Times New Roman"/>
          <w:b/>
          <w:bCs/>
        </w:rPr>
      </w:pPr>
    </w:p>
    <w:p w14:paraId="765EDCB7" w14:textId="77777777" w:rsidR="00E673A9" w:rsidRDefault="00E673A9" w:rsidP="00652A1D">
      <w:pPr>
        <w:spacing w:line="360" w:lineRule="auto"/>
        <w:jc w:val="both"/>
        <w:rPr>
          <w:rFonts w:ascii="Times New Roman" w:hAnsi="Times New Roman" w:cs="Times New Roman"/>
          <w:b/>
          <w:bCs/>
        </w:rPr>
      </w:pPr>
    </w:p>
    <w:p w14:paraId="16DEB6A6" w14:textId="77777777" w:rsidR="00E673A9" w:rsidRDefault="00E673A9" w:rsidP="00652A1D">
      <w:pPr>
        <w:spacing w:line="360" w:lineRule="auto"/>
        <w:jc w:val="both"/>
        <w:rPr>
          <w:rFonts w:ascii="Times New Roman" w:hAnsi="Times New Roman" w:cs="Times New Roman"/>
          <w:b/>
          <w:bCs/>
        </w:rPr>
      </w:pPr>
    </w:p>
    <w:p w14:paraId="3A8FCCC8" w14:textId="77777777" w:rsidR="00E673A9" w:rsidRDefault="00E673A9" w:rsidP="00652A1D">
      <w:pPr>
        <w:spacing w:line="360" w:lineRule="auto"/>
        <w:jc w:val="both"/>
        <w:rPr>
          <w:rFonts w:ascii="Times New Roman" w:hAnsi="Times New Roman" w:cs="Times New Roman"/>
          <w:b/>
          <w:bCs/>
        </w:rPr>
      </w:pPr>
    </w:p>
    <w:p w14:paraId="2B57E717" w14:textId="77777777" w:rsidR="00E673A9" w:rsidRDefault="00E673A9" w:rsidP="00652A1D">
      <w:pPr>
        <w:spacing w:line="360" w:lineRule="auto"/>
        <w:jc w:val="both"/>
        <w:rPr>
          <w:rFonts w:ascii="Times New Roman" w:hAnsi="Times New Roman" w:cs="Times New Roman"/>
          <w:b/>
          <w:bCs/>
        </w:rPr>
      </w:pPr>
    </w:p>
    <w:p w14:paraId="1DF4B796" w14:textId="77777777" w:rsidR="00E673A9" w:rsidRDefault="00E673A9" w:rsidP="00652A1D">
      <w:pPr>
        <w:spacing w:line="360" w:lineRule="auto"/>
        <w:jc w:val="both"/>
        <w:rPr>
          <w:rFonts w:ascii="Times New Roman" w:hAnsi="Times New Roman" w:cs="Times New Roman"/>
          <w:b/>
          <w:bCs/>
        </w:rPr>
      </w:pPr>
    </w:p>
    <w:p w14:paraId="69CBF96B" w14:textId="77777777" w:rsidR="00E673A9" w:rsidRDefault="00E673A9" w:rsidP="00652A1D">
      <w:pPr>
        <w:spacing w:line="360" w:lineRule="auto"/>
        <w:jc w:val="both"/>
        <w:rPr>
          <w:rFonts w:ascii="Times New Roman" w:hAnsi="Times New Roman" w:cs="Times New Roman"/>
          <w:b/>
          <w:bCs/>
        </w:rPr>
      </w:pPr>
    </w:p>
    <w:p w14:paraId="2F7258AB" w14:textId="77777777" w:rsidR="00E673A9" w:rsidRDefault="00E673A9" w:rsidP="00652A1D">
      <w:pPr>
        <w:spacing w:line="360" w:lineRule="auto"/>
        <w:jc w:val="both"/>
        <w:rPr>
          <w:rFonts w:ascii="Times New Roman" w:hAnsi="Times New Roman" w:cs="Times New Roman"/>
          <w:b/>
          <w:bCs/>
        </w:rPr>
      </w:pPr>
    </w:p>
    <w:p w14:paraId="7DCA6B1C" w14:textId="77777777" w:rsidR="00E673A9" w:rsidRDefault="00E673A9" w:rsidP="00652A1D">
      <w:pPr>
        <w:spacing w:line="360" w:lineRule="auto"/>
        <w:jc w:val="both"/>
        <w:rPr>
          <w:rFonts w:ascii="Times New Roman" w:hAnsi="Times New Roman" w:cs="Times New Roman"/>
          <w:b/>
          <w:bCs/>
        </w:rPr>
      </w:pPr>
    </w:p>
    <w:p w14:paraId="08379BAD" w14:textId="77777777" w:rsidR="00E673A9" w:rsidRDefault="00E673A9" w:rsidP="00652A1D">
      <w:pPr>
        <w:spacing w:line="360" w:lineRule="auto"/>
        <w:jc w:val="both"/>
        <w:rPr>
          <w:rFonts w:ascii="Times New Roman" w:hAnsi="Times New Roman" w:cs="Times New Roman"/>
          <w:b/>
          <w:bCs/>
        </w:rPr>
      </w:pPr>
    </w:p>
    <w:p w14:paraId="5B4965B1" w14:textId="77777777" w:rsidR="00E673A9" w:rsidRDefault="00E673A9" w:rsidP="00652A1D">
      <w:pPr>
        <w:spacing w:line="360" w:lineRule="auto"/>
        <w:jc w:val="both"/>
        <w:rPr>
          <w:rFonts w:ascii="Times New Roman" w:hAnsi="Times New Roman" w:cs="Times New Roman"/>
          <w:b/>
          <w:bCs/>
        </w:rPr>
      </w:pPr>
    </w:p>
    <w:p w14:paraId="0A3B67F3" w14:textId="77777777" w:rsidR="00E673A9" w:rsidRDefault="00E673A9" w:rsidP="00652A1D">
      <w:pPr>
        <w:spacing w:line="360" w:lineRule="auto"/>
        <w:jc w:val="both"/>
        <w:rPr>
          <w:rFonts w:ascii="Times New Roman" w:hAnsi="Times New Roman" w:cs="Times New Roman"/>
          <w:b/>
          <w:bCs/>
        </w:rPr>
      </w:pPr>
    </w:p>
    <w:p w14:paraId="3AFF7438" w14:textId="77777777" w:rsidR="00E673A9" w:rsidRDefault="00E673A9" w:rsidP="00652A1D">
      <w:pPr>
        <w:spacing w:line="360" w:lineRule="auto"/>
        <w:jc w:val="both"/>
        <w:rPr>
          <w:rFonts w:ascii="Times New Roman" w:hAnsi="Times New Roman" w:cs="Times New Roman"/>
          <w:b/>
          <w:bCs/>
        </w:rPr>
      </w:pPr>
    </w:p>
    <w:p w14:paraId="11D36420" w14:textId="77777777" w:rsidR="00E673A9" w:rsidRDefault="00E673A9" w:rsidP="00652A1D">
      <w:pPr>
        <w:spacing w:line="360" w:lineRule="auto"/>
        <w:jc w:val="both"/>
        <w:rPr>
          <w:rFonts w:ascii="Times New Roman" w:hAnsi="Times New Roman" w:cs="Times New Roman"/>
          <w:b/>
          <w:bCs/>
        </w:rPr>
      </w:pPr>
    </w:p>
    <w:p w14:paraId="3815BB75" w14:textId="77777777" w:rsidR="00E673A9" w:rsidRDefault="00E673A9" w:rsidP="00652A1D">
      <w:pPr>
        <w:spacing w:line="360" w:lineRule="auto"/>
        <w:jc w:val="both"/>
        <w:rPr>
          <w:rFonts w:ascii="Times New Roman" w:hAnsi="Times New Roman" w:cs="Times New Roman"/>
          <w:b/>
          <w:bCs/>
        </w:rPr>
      </w:pPr>
    </w:p>
    <w:p w14:paraId="11F96132" w14:textId="77777777" w:rsidR="00E673A9" w:rsidRDefault="00E673A9" w:rsidP="00652A1D">
      <w:pPr>
        <w:spacing w:line="360" w:lineRule="auto"/>
        <w:jc w:val="both"/>
        <w:rPr>
          <w:rFonts w:ascii="Times New Roman" w:hAnsi="Times New Roman" w:cs="Times New Roman"/>
          <w:b/>
          <w:bCs/>
        </w:rPr>
      </w:pPr>
    </w:p>
    <w:p w14:paraId="492C65CE" w14:textId="77777777" w:rsidR="00E673A9" w:rsidRDefault="00E673A9" w:rsidP="00652A1D">
      <w:pPr>
        <w:spacing w:line="360" w:lineRule="auto"/>
        <w:jc w:val="both"/>
        <w:rPr>
          <w:rFonts w:ascii="Times New Roman" w:hAnsi="Times New Roman" w:cs="Times New Roman"/>
          <w:b/>
          <w:bCs/>
        </w:rPr>
      </w:pPr>
    </w:p>
    <w:p w14:paraId="5EFD9281" w14:textId="22E538AE" w:rsidR="00D849FF" w:rsidRPr="00D849FF" w:rsidRDefault="00D849FF" w:rsidP="00D849FF">
      <w:pPr>
        <w:numPr>
          <w:ilvl w:val="0"/>
          <w:numId w:val="6"/>
        </w:numPr>
        <w:spacing w:line="360" w:lineRule="auto"/>
        <w:jc w:val="both"/>
        <w:rPr>
          <w:rFonts w:ascii="Times New Roman" w:hAnsi="Times New Roman" w:cs="Times New Roman"/>
        </w:rPr>
      </w:pPr>
      <w:r w:rsidRPr="00D849FF">
        <w:rPr>
          <w:rFonts w:ascii="Times New Roman" w:hAnsi="Times New Roman" w:cs="Times New Roman"/>
          <w:u w:val="single"/>
        </w:rPr>
        <w:lastRenderedPageBreak/>
        <w:t>Declaration</w:t>
      </w:r>
      <w:r w:rsidRPr="00D849FF">
        <w:rPr>
          <w:rFonts w:ascii="Times New Roman" w:hAnsi="Times New Roman" w:cs="Times New Roman"/>
        </w:rPr>
        <w:t xml:space="preserve"> - This work has not previously been accepted in substance for any degree and is not being concurrently submitted in candidature for any degree.   Signed:</w:t>
      </w:r>
      <w:r w:rsidR="005C2991">
        <w:rPr>
          <w:rFonts w:ascii="Times New Roman" w:hAnsi="Times New Roman" w:cs="Times New Roman"/>
        </w:rPr>
        <w:t xml:space="preserve"> CC </w:t>
      </w:r>
      <w:r w:rsidRPr="00D849FF">
        <w:rPr>
          <w:rFonts w:ascii="Times New Roman" w:hAnsi="Times New Roman" w:cs="Times New Roman"/>
        </w:rPr>
        <w:t xml:space="preserve">Date: </w:t>
      </w:r>
      <w:r w:rsidR="006A4482">
        <w:rPr>
          <w:rFonts w:ascii="Times New Roman" w:hAnsi="Times New Roman" w:cs="Times New Roman"/>
        </w:rPr>
        <w:t>01/04/2025</w:t>
      </w:r>
    </w:p>
    <w:p w14:paraId="40EA4DE8" w14:textId="4EBC1E50" w:rsidR="00D849FF" w:rsidRPr="00D849FF" w:rsidRDefault="00D849FF" w:rsidP="00D849FF">
      <w:pPr>
        <w:numPr>
          <w:ilvl w:val="0"/>
          <w:numId w:val="6"/>
        </w:numPr>
        <w:spacing w:line="360" w:lineRule="auto"/>
        <w:jc w:val="both"/>
        <w:rPr>
          <w:rFonts w:ascii="Times New Roman" w:hAnsi="Times New Roman" w:cs="Times New Roman"/>
        </w:rPr>
      </w:pPr>
      <w:r w:rsidRPr="00D849FF">
        <w:rPr>
          <w:rFonts w:ascii="Times New Roman" w:hAnsi="Times New Roman" w:cs="Times New Roman"/>
          <w:u w:val="single"/>
        </w:rPr>
        <w:t>Statement 1</w:t>
      </w:r>
      <w:r w:rsidRPr="00D849FF">
        <w:rPr>
          <w:rFonts w:ascii="Times New Roman" w:hAnsi="Times New Roman" w:cs="Times New Roman"/>
        </w:rPr>
        <w:t xml:space="preserve"> - This dissertation is being submitted in partial fulfilment of the requirements for the degree of BSc. Signed:</w:t>
      </w:r>
      <w:r w:rsidR="005C2991">
        <w:rPr>
          <w:rFonts w:ascii="Times New Roman" w:hAnsi="Times New Roman" w:cs="Times New Roman"/>
        </w:rPr>
        <w:t xml:space="preserve"> CC </w:t>
      </w:r>
      <w:r w:rsidRPr="00D849FF">
        <w:rPr>
          <w:rFonts w:ascii="Times New Roman" w:hAnsi="Times New Roman" w:cs="Times New Roman"/>
        </w:rPr>
        <w:t xml:space="preserve">Date: </w:t>
      </w:r>
      <w:r w:rsidR="005C2991">
        <w:rPr>
          <w:rFonts w:ascii="Times New Roman" w:hAnsi="Times New Roman" w:cs="Times New Roman"/>
        </w:rPr>
        <w:t>01/04/2025</w:t>
      </w:r>
    </w:p>
    <w:p w14:paraId="77BB9E76" w14:textId="39C3568D" w:rsidR="00D849FF" w:rsidRPr="00D849FF" w:rsidRDefault="00D849FF" w:rsidP="00D849FF">
      <w:pPr>
        <w:numPr>
          <w:ilvl w:val="0"/>
          <w:numId w:val="6"/>
        </w:numPr>
        <w:spacing w:line="360" w:lineRule="auto"/>
        <w:jc w:val="both"/>
        <w:rPr>
          <w:rFonts w:ascii="Times New Roman" w:hAnsi="Times New Roman" w:cs="Times New Roman"/>
        </w:rPr>
      </w:pPr>
      <w:r w:rsidRPr="00D849FF">
        <w:rPr>
          <w:rFonts w:ascii="Times New Roman" w:hAnsi="Times New Roman" w:cs="Times New Roman"/>
          <w:u w:val="single"/>
        </w:rPr>
        <w:t>Statement 2</w:t>
      </w:r>
      <w:r w:rsidRPr="00D849FF">
        <w:rPr>
          <w:rFonts w:ascii="Times New Roman" w:hAnsi="Times New Roman" w:cs="Times New Roman"/>
        </w:rPr>
        <w:t xml:space="preserve"> - This dissertation is the result of my own independent work/investigation, except where otherwise stated. Other sources are acknowledged by footnotes giving explicit references. A bibliography is appended. Signed: </w:t>
      </w:r>
      <w:r w:rsidR="005C2991">
        <w:rPr>
          <w:rFonts w:ascii="Times New Roman" w:hAnsi="Times New Roman" w:cs="Times New Roman"/>
        </w:rPr>
        <w:t xml:space="preserve">CC </w:t>
      </w:r>
      <w:r w:rsidRPr="00D849FF">
        <w:rPr>
          <w:rFonts w:ascii="Times New Roman" w:hAnsi="Times New Roman" w:cs="Times New Roman"/>
        </w:rPr>
        <w:t xml:space="preserve">Date: </w:t>
      </w:r>
      <w:r w:rsidR="005C2991">
        <w:rPr>
          <w:rFonts w:ascii="Times New Roman" w:hAnsi="Times New Roman" w:cs="Times New Roman"/>
        </w:rPr>
        <w:t>01/04/2025</w:t>
      </w:r>
    </w:p>
    <w:p w14:paraId="73BB0542" w14:textId="208F631C" w:rsidR="00D849FF" w:rsidRPr="00D849FF" w:rsidRDefault="00D849FF" w:rsidP="00D849FF">
      <w:pPr>
        <w:numPr>
          <w:ilvl w:val="0"/>
          <w:numId w:val="6"/>
        </w:numPr>
        <w:spacing w:line="360" w:lineRule="auto"/>
        <w:jc w:val="both"/>
        <w:rPr>
          <w:rFonts w:ascii="Times New Roman" w:hAnsi="Times New Roman" w:cs="Times New Roman"/>
        </w:rPr>
      </w:pPr>
      <w:r w:rsidRPr="00D849FF">
        <w:rPr>
          <w:rFonts w:ascii="Times New Roman" w:hAnsi="Times New Roman" w:cs="Times New Roman"/>
          <w:u w:val="single"/>
        </w:rPr>
        <w:t>Statement 3</w:t>
      </w:r>
      <w:r w:rsidRPr="00D849FF">
        <w:rPr>
          <w:rFonts w:ascii="Times New Roman" w:hAnsi="Times New Roman" w:cs="Times New Roman"/>
        </w:rPr>
        <w:t xml:space="preserve"> - I hereby give consent for my dissertation, if accepted, to be available for photocopying and for interlibrary loan, and for the title and summary to be made available to outside organisations. Signed </w:t>
      </w:r>
      <w:r w:rsidR="00134AAE">
        <w:rPr>
          <w:rFonts w:ascii="Times New Roman" w:hAnsi="Times New Roman" w:cs="Times New Roman"/>
        </w:rPr>
        <w:t xml:space="preserve">CC </w:t>
      </w:r>
      <w:r w:rsidRPr="00D849FF">
        <w:rPr>
          <w:rFonts w:ascii="Times New Roman" w:hAnsi="Times New Roman" w:cs="Times New Roman"/>
        </w:rPr>
        <w:t>Date:</w:t>
      </w:r>
      <w:r w:rsidR="00134AAE">
        <w:rPr>
          <w:rFonts w:ascii="Times New Roman" w:hAnsi="Times New Roman" w:cs="Times New Roman"/>
        </w:rPr>
        <w:t xml:space="preserve"> 01/04/2025</w:t>
      </w:r>
    </w:p>
    <w:p w14:paraId="68C5A07F" w14:textId="7E135661" w:rsidR="00D849FF" w:rsidRPr="00D849FF" w:rsidRDefault="00D849FF" w:rsidP="00D849FF">
      <w:pPr>
        <w:numPr>
          <w:ilvl w:val="0"/>
          <w:numId w:val="6"/>
        </w:numPr>
        <w:spacing w:line="360" w:lineRule="auto"/>
        <w:jc w:val="both"/>
        <w:rPr>
          <w:rFonts w:ascii="Times New Roman" w:hAnsi="Times New Roman" w:cs="Times New Roman"/>
        </w:rPr>
      </w:pPr>
      <w:r w:rsidRPr="00D849FF">
        <w:rPr>
          <w:rFonts w:ascii="Times New Roman" w:hAnsi="Times New Roman" w:cs="Times New Roman"/>
          <w:u w:val="single"/>
        </w:rPr>
        <w:t>Statement 4</w:t>
      </w:r>
      <w:r w:rsidRPr="00D849FF">
        <w:rPr>
          <w:rFonts w:ascii="Times New Roman" w:hAnsi="Times New Roman" w:cs="Times New Roman"/>
        </w:rPr>
        <w:t xml:space="preserve"> - I hereby give consent for my dissertation, if accepted, to be available on the university’s IT system to those who have consent to use the system. Signed: </w:t>
      </w:r>
      <w:r w:rsidR="00134AAE">
        <w:rPr>
          <w:rFonts w:ascii="Times New Roman" w:hAnsi="Times New Roman" w:cs="Times New Roman"/>
        </w:rPr>
        <w:t>CC</w:t>
      </w:r>
      <w:r w:rsidRPr="00D849FF">
        <w:rPr>
          <w:rFonts w:ascii="Times New Roman" w:hAnsi="Times New Roman" w:cs="Times New Roman"/>
        </w:rPr>
        <w:t xml:space="preserve"> Date:</w:t>
      </w:r>
      <w:r w:rsidR="00134AAE">
        <w:rPr>
          <w:rFonts w:ascii="Times New Roman" w:hAnsi="Times New Roman" w:cs="Times New Roman"/>
        </w:rPr>
        <w:t xml:space="preserve"> 01/04/2025</w:t>
      </w:r>
    </w:p>
    <w:p w14:paraId="4A227992" w14:textId="77777777" w:rsidR="00D849FF" w:rsidRDefault="00D849FF" w:rsidP="00652A1D">
      <w:pPr>
        <w:spacing w:line="360" w:lineRule="auto"/>
        <w:jc w:val="both"/>
        <w:rPr>
          <w:rFonts w:ascii="Times New Roman" w:hAnsi="Times New Roman" w:cs="Times New Roman"/>
          <w:b/>
          <w:bCs/>
        </w:rPr>
      </w:pPr>
    </w:p>
    <w:p w14:paraId="0E103970" w14:textId="77777777" w:rsidR="00D849FF" w:rsidRDefault="00D849FF" w:rsidP="00652A1D">
      <w:pPr>
        <w:spacing w:line="360" w:lineRule="auto"/>
        <w:jc w:val="both"/>
        <w:rPr>
          <w:rFonts w:ascii="Times New Roman" w:hAnsi="Times New Roman" w:cs="Times New Roman"/>
          <w:b/>
          <w:bCs/>
        </w:rPr>
      </w:pPr>
    </w:p>
    <w:p w14:paraId="63FCA7A8" w14:textId="77777777" w:rsidR="00D849FF" w:rsidRDefault="00D849FF" w:rsidP="00652A1D">
      <w:pPr>
        <w:spacing w:line="360" w:lineRule="auto"/>
        <w:jc w:val="both"/>
        <w:rPr>
          <w:rFonts w:ascii="Times New Roman" w:hAnsi="Times New Roman" w:cs="Times New Roman"/>
          <w:b/>
          <w:bCs/>
        </w:rPr>
      </w:pPr>
    </w:p>
    <w:p w14:paraId="418C0727" w14:textId="77777777" w:rsidR="00D849FF" w:rsidRDefault="00D849FF" w:rsidP="00652A1D">
      <w:pPr>
        <w:spacing w:line="360" w:lineRule="auto"/>
        <w:jc w:val="both"/>
        <w:rPr>
          <w:rFonts w:ascii="Times New Roman" w:hAnsi="Times New Roman" w:cs="Times New Roman"/>
          <w:b/>
          <w:bCs/>
        </w:rPr>
      </w:pPr>
    </w:p>
    <w:p w14:paraId="4A2672F7" w14:textId="77777777" w:rsidR="00D849FF" w:rsidRDefault="00D849FF" w:rsidP="00652A1D">
      <w:pPr>
        <w:spacing w:line="360" w:lineRule="auto"/>
        <w:jc w:val="both"/>
        <w:rPr>
          <w:rFonts w:ascii="Times New Roman" w:hAnsi="Times New Roman" w:cs="Times New Roman"/>
          <w:b/>
          <w:bCs/>
        </w:rPr>
      </w:pPr>
    </w:p>
    <w:p w14:paraId="0B7E7CAE" w14:textId="77777777" w:rsidR="00D849FF" w:rsidRDefault="00D849FF" w:rsidP="00652A1D">
      <w:pPr>
        <w:spacing w:line="360" w:lineRule="auto"/>
        <w:jc w:val="both"/>
        <w:rPr>
          <w:rFonts w:ascii="Times New Roman" w:hAnsi="Times New Roman" w:cs="Times New Roman"/>
          <w:b/>
          <w:bCs/>
        </w:rPr>
      </w:pPr>
    </w:p>
    <w:p w14:paraId="263A3313" w14:textId="77777777" w:rsidR="00D849FF" w:rsidRDefault="00D849FF" w:rsidP="00652A1D">
      <w:pPr>
        <w:spacing w:line="360" w:lineRule="auto"/>
        <w:jc w:val="both"/>
        <w:rPr>
          <w:rFonts w:ascii="Times New Roman" w:hAnsi="Times New Roman" w:cs="Times New Roman"/>
          <w:b/>
          <w:bCs/>
        </w:rPr>
      </w:pPr>
    </w:p>
    <w:p w14:paraId="4C0C866B" w14:textId="77777777" w:rsidR="00D849FF" w:rsidRDefault="00D849FF" w:rsidP="00652A1D">
      <w:pPr>
        <w:spacing w:line="360" w:lineRule="auto"/>
        <w:jc w:val="both"/>
        <w:rPr>
          <w:rFonts w:ascii="Times New Roman" w:hAnsi="Times New Roman" w:cs="Times New Roman"/>
          <w:b/>
          <w:bCs/>
        </w:rPr>
      </w:pPr>
    </w:p>
    <w:p w14:paraId="304281C5" w14:textId="77777777" w:rsidR="00D849FF" w:rsidRDefault="00D849FF" w:rsidP="00652A1D">
      <w:pPr>
        <w:spacing w:line="360" w:lineRule="auto"/>
        <w:jc w:val="both"/>
        <w:rPr>
          <w:rFonts w:ascii="Times New Roman" w:hAnsi="Times New Roman" w:cs="Times New Roman"/>
          <w:b/>
          <w:bCs/>
        </w:rPr>
      </w:pPr>
    </w:p>
    <w:p w14:paraId="7CA55AC4" w14:textId="77777777" w:rsidR="00D849FF" w:rsidRDefault="00D849FF" w:rsidP="00652A1D">
      <w:pPr>
        <w:spacing w:line="360" w:lineRule="auto"/>
        <w:jc w:val="both"/>
        <w:rPr>
          <w:rFonts w:ascii="Times New Roman" w:hAnsi="Times New Roman" w:cs="Times New Roman"/>
          <w:b/>
          <w:bCs/>
        </w:rPr>
      </w:pPr>
    </w:p>
    <w:p w14:paraId="58D582FE" w14:textId="77777777" w:rsidR="00D849FF" w:rsidRDefault="00D849FF" w:rsidP="00652A1D">
      <w:pPr>
        <w:spacing w:line="360" w:lineRule="auto"/>
        <w:jc w:val="both"/>
        <w:rPr>
          <w:rFonts w:ascii="Times New Roman" w:hAnsi="Times New Roman" w:cs="Times New Roman"/>
          <w:b/>
          <w:bCs/>
        </w:rPr>
      </w:pPr>
    </w:p>
    <w:p w14:paraId="6BA9AA08" w14:textId="77777777" w:rsidR="00D849FF" w:rsidRDefault="00D849FF" w:rsidP="00652A1D">
      <w:pPr>
        <w:spacing w:line="360" w:lineRule="auto"/>
        <w:jc w:val="both"/>
        <w:rPr>
          <w:rFonts w:ascii="Times New Roman" w:hAnsi="Times New Roman" w:cs="Times New Roman"/>
          <w:b/>
          <w:bCs/>
        </w:rPr>
      </w:pPr>
    </w:p>
    <w:p w14:paraId="271777E0" w14:textId="77777777" w:rsidR="00D849FF" w:rsidRDefault="00D849FF" w:rsidP="00652A1D">
      <w:pPr>
        <w:spacing w:line="360" w:lineRule="auto"/>
        <w:jc w:val="both"/>
        <w:rPr>
          <w:rFonts w:ascii="Times New Roman" w:hAnsi="Times New Roman" w:cs="Times New Roman"/>
          <w:b/>
          <w:bCs/>
        </w:rPr>
      </w:pPr>
    </w:p>
    <w:p w14:paraId="2932DF26" w14:textId="77777777" w:rsidR="00D849FF" w:rsidRDefault="00D849FF" w:rsidP="00652A1D">
      <w:pPr>
        <w:spacing w:line="360" w:lineRule="auto"/>
        <w:jc w:val="both"/>
        <w:rPr>
          <w:rFonts w:ascii="Times New Roman" w:hAnsi="Times New Roman" w:cs="Times New Roman"/>
          <w:b/>
          <w:bCs/>
        </w:rPr>
      </w:pPr>
    </w:p>
    <w:p w14:paraId="69F88927" w14:textId="77777777" w:rsidR="00D849FF" w:rsidRDefault="00D849FF" w:rsidP="00652A1D">
      <w:pPr>
        <w:spacing w:line="360" w:lineRule="auto"/>
        <w:jc w:val="both"/>
        <w:rPr>
          <w:rFonts w:ascii="Times New Roman" w:hAnsi="Times New Roman" w:cs="Times New Roman"/>
          <w:b/>
          <w:bCs/>
        </w:rPr>
      </w:pPr>
    </w:p>
    <w:p w14:paraId="2AC0B2C1" w14:textId="42203E08" w:rsidR="009309F5" w:rsidRDefault="009309F5" w:rsidP="00652A1D">
      <w:pPr>
        <w:spacing w:line="360" w:lineRule="auto"/>
        <w:jc w:val="both"/>
        <w:rPr>
          <w:rFonts w:ascii="Times New Roman" w:hAnsi="Times New Roman" w:cs="Times New Roman"/>
          <w:b/>
          <w:bCs/>
        </w:rPr>
      </w:pPr>
      <w:r>
        <w:rPr>
          <w:rFonts w:ascii="Times New Roman" w:hAnsi="Times New Roman" w:cs="Times New Roman"/>
          <w:b/>
          <w:bCs/>
        </w:rPr>
        <w:lastRenderedPageBreak/>
        <w:t xml:space="preserve">Abstract </w:t>
      </w:r>
    </w:p>
    <w:p w14:paraId="7BC5D8CA" w14:textId="2A08E226" w:rsidR="009309F5" w:rsidRDefault="001211C1" w:rsidP="00652A1D">
      <w:pPr>
        <w:spacing w:line="360" w:lineRule="auto"/>
        <w:jc w:val="both"/>
        <w:rPr>
          <w:rFonts w:ascii="Times New Roman" w:hAnsi="Times New Roman" w:cs="Times New Roman"/>
        </w:rPr>
      </w:pPr>
      <w:r>
        <w:rPr>
          <w:rFonts w:ascii="Times New Roman" w:hAnsi="Times New Roman" w:cs="Times New Roman"/>
        </w:rPr>
        <w:t>The role that police in England and Wales play in responding to mental health emergencies</w:t>
      </w:r>
      <w:r w:rsidR="00F33461">
        <w:rPr>
          <w:rFonts w:ascii="Times New Roman" w:hAnsi="Times New Roman" w:cs="Times New Roman"/>
        </w:rPr>
        <w:t xml:space="preserve"> </w:t>
      </w:r>
      <w:r w:rsidR="008F5F00">
        <w:rPr>
          <w:rFonts w:ascii="Times New Roman" w:hAnsi="Times New Roman" w:cs="Times New Roman"/>
        </w:rPr>
        <w:t>has</w:t>
      </w:r>
      <w:r w:rsidR="00F33461">
        <w:rPr>
          <w:rFonts w:ascii="Times New Roman" w:hAnsi="Times New Roman" w:cs="Times New Roman"/>
        </w:rPr>
        <w:t xml:space="preserve"> chang</w:t>
      </w:r>
      <w:r w:rsidR="008F5F00">
        <w:rPr>
          <w:rFonts w:ascii="Times New Roman" w:hAnsi="Times New Roman" w:cs="Times New Roman"/>
        </w:rPr>
        <w:t>ed</w:t>
      </w:r>
      <w:r w:rsidR="00F33461">
        <w:rPr>
          <w:rFonts w:ascii="Times New Roman" w:hAnsi="Times New Roman" w:cs="Times New Roman"/>
        </w:rPr>
        <w:t xml:space="preserve"> with the development of</w:t>
      </w:r>
      <w:r w:rsidR="000C489C" w:rsidRPr="00431F14">
        <w:rPr>
          <w:rFonts w:ascii="Times New Roman" w:hAnsi="Times New Roman" w:cs="Times New Roman"/>
        </w:rPr>
        <w:t xml:space="preserve"> a national partnership agreement</w:t>
      </w:r>
      <w:r w:rsidR="000C489C">
        <w:rPr>
          <w:rFonts w:ascii="Times New Roman" w:hAnsi="Times New Roman" w:cs="Times New Roman"/>
        </w:rPr>
        <w:t xml:space="preserve"> between </w:t>
      </w:r>
      <w:r w:rsidR="00FA7DEB" w:rsidRPr="00431F14">
        <w:rPr>
          <w:rFonts w:ascii="Times New Roman" w:hAnsi="Times New Roman" w:cs="Times New Roman"/>
        </w:rPr>
        <w:t>the Home Office, the Department of Health and Social Care, NHS England, the Association of Police Crime and Crime Commissioners and the National Police Chiefs’ Council</w:t>
      </w:r>
      <w:r w:rsidR="00BE72DB">
        <w:rPr>
          <w:rFonts w:ascii="Times New Roman" w:hAnsi="Times New Roman" w:cs="Times New Roman"/>
        </w:rPr>
        <w:t xml:space="preserve">. This agreement is called Right Care, Right Person </w:t>
      </w:r>
      <w:r w:rsidR="00BA698E">
        <w:rPr>
          <w:rFonts w:ascii="Times New Roman" w:hAnsi="Times New Roman" w:cs="Times New Roman"/>
        </w:rPr>
        <w:t xml:space="preserve">(RCRP) </w:t>
      </w:r>
      <w:r w:rsidR="00BE72DB">
        <w:rPr>
          <w:rFonts w:ascii="Times New Roman" w:hAnsi="Times New Roman" w:cs="Times New Roman"/>
        </w:rPr>
        <w:t xml:space="preserve">and aims to </w:t>
      </w:r>
      <w:r w:rsidR="009A6E2B">
        <w:rPr>
          <w:rFonts w:ascii="Times New Roman" w:hAnsi="Times New Roman" w:cs="Times New Roman"/>
        </w:rPr>
        <w:t xml:space="preserve">ensure that those facing social or health emergencies are responded to by the right service </w:t>
      </w:r>
      <w:r w:rsidR="006E7C0F">
        <w:rPr>
          <w:rFonts w:ascii="Times New Roman" w:hAnsi="Times New Roman" w:cs="Times New Roman"/>
        </w:rPr>
        <w:t xml:space="preserve">and right people with adequate training. </w:t>
      </w:r>
      <w:r w:rsidR="00BA698E">
        <w:rPr>
          <w:rFonts w:ascii="Times New Roman" w:hAnsi="Times New Roman" w:cs="Times New Roman"/>
        </w:rPr>
        <w:t>Prior to the introduction of RCRP</w:t>
      </w:r>
      <w:r w:rsidR="00987A9F">
        <w:rPr>
          <w:rFonts w:ascii="Times New Roman" w:hAnsi="Times New Roman" w:cs="Times New Roman"/>
        </w:rPr>
        <w:t>,</w:t>
      </w:r>
      <w:r w:rsidR="004810CD">
        <w:rPr>
          <w:rFonts w:ascii="Times New Roman" w:hAnsi="Times New Roman" w:cs="Times New Roman"/>
        </w:rPr>
        <w:t xml:space="preserve"> it ha</w:t>
      </w:r>
      <w:r w:rsidR="008F5F00">
        <w:rPr>
          <w:rFonts w:ascii="Times New Roman" w:hAnsi="Times New Roman" w:cs="Times New Roman"/>
        </w:rPr>
        <w:t>d</w:t>
      </w:r>
      <w:r w:rsidR="004810CD">
        <w:rPr>
          <w:rFonts w:ascii="Times New Roman" w:hAnsi="Times New Roman" w:cs="Times New Roman"/>
        </w:rPr>
        <w:t xml:space="preserve"> been suggested that</w:t>
      </w:r>
      <w:r w:rsidR="00BA698E">
        <w:rPr>
          <w:rFonts w:ascii="Times New Roman" w:hAnsi="Times New Roman" w:cs="Times New Roman"/>
        </w:rPr>
        <w:t xml:space="preserve"> police in England and Wales responding to </w:t>
      </w:r>
      <w:r w:rsidR="00E85212">
        <w:rPr>
          <w:rFonts w:ascii="Times New Roman" w:hAnsi="Times New Roman" w:cs="Times New Roman"/>
        </w:rPr>
        <w:t xml:space="preserve">mental ill health emergencies </w:t>
      </w:r>
      <w:r w:rsidR="004810CD">
        <w:rPr>
          <w:rFonts w:ascii="Times New Roman" w:hAnsi="Times New Roman" w:cs="Times New Roman"/>
        </w:rPr>
        <w:t>ha</w:t>
      </w:r>
      <w:r w:rsidR="008F5F00">
        <w:rPr>
          <w:rFonts w:ascii="Times New Roman" w:hAnsi="Times New Roman" w:cs="Times New Roman"/>
        </w:rPr>
        <w:t>d</w:t>
      </w:r>
      <w:r w:rsidR="004810CD">
        <w:rPr>
          <w:rFonts w:ascii="Times New Roman" w:hAnsi="Times New Roman" w:cs="Times New Roman"/>
        </w:rPr>
        <w:t xml:space="preserve"> become </w:t>
      </w:r>
      <w:r w:rsidR="00E85212">
        <w:rPr>
          <w:rFonts w:ascii="Times New Roman" w:hAnsi="Times New Roman" w:cs="Times New Roman"/>
        </w:rPr>
        <w:t>a barrier to</w:t>
      </w:r>
      <w:r w:rsidR="004810CD">
        <w:rPr>
          <w:rFonts w:ascii="Times New Roman" w:hAnsi="Times New Roman" w:cs="Times New Roman"/>
        </w:rPr>
        <w:t xml:space="preserve"> their</w:t>
      </w:r>
      <w:r w:rsidR="00E85212">
        <w:rPr>
          <w:rFonts w:ascii="Times New Roman" w:hAnsi="Times New Roman" w:cs="Times New Roman"/>
        </w:rPr>
        <w:t xml:space="preserve"> productivity</w:t>
      </w:r>
      <w:r w:rsidR="008F5F00">
        <w:rPr>
          <w:rFonts w:ascii="Times New Roman" w:hAnsi="Times New Roman" w:cs="Times New Roman"/>
        </w:rPr>
        <w:t xml:space="preserve"> when they were not the right service to respond</w:t>
      </w:r>
      <w:r w:rsidR="004810CD">
        <w:rPr>
          <w:rFonts w:ascii="Times New Roman" w:hAnsi="Times New Roman" w:cs="Times New Roman"/>
        </w:rPr>
        <w:t>.</w:t>
      </w:r>
      <w:r w:rsidR="00781861">
        <w:rPr>
          <w:rFonts w:ascii="Times New Roman" w:hAnsi="Times New Roman" w:cs="Times New Roman"/>
        </w:rPr>
        <w:t xml:space="preserve"> This dissertation aims to explore what impact </w:t>
      </w:r>
      <w:r w:rsidR="00F65390">
        <w:rPr>
          <w:rFonts w:ascii="Times New Roman" w:hAnsi="Times New Roman" w:cs="Times New Roman"/>
        </w:rPr>
        <w:t>RCRP has had on response policing in South Wales Police and</w:t>
      </w:r>
      <w:r w:rsidR="00987A9F">
        <w:rPr>
          <w:rFonts w:ascii="Times New Roman" w:hAnsi="Times New Roman" w:cs="Times New Roman"/>
        </w:rPr>
        <w:t>,</w:t>
      </w:r>
      <w:r w:rsidR="00F65390">
        <w:rPr>
          <w:rFonts w:ascii="Times New Roman" w:hAnsi="Times New Roman" w:cs="Times New Roman"/>
        </w:rPr>
        <w:t xml:space="preserve"> more specifically</w:t>
      </w:r>
      <w:r w:rsidR="00987A9F">
        <w:rPr>
          <w:rFonts w:ascii="Times New Roman" w:hAnsi="Times New Roman" w:cs="Times New Roman"/>
        </w:rPr>
        <w:t>,</w:t>
      </w:r>
      <w:r w:rsidR="00F65390">
        <w:rPr>
          <w:rFonts w:ascii="Times New Roman" w:hAnsi="Times New Roman" w:cs="Times New Roman"/>
        </w:rPr>
        <w:t xml:space="preserve"> gain insight from officers </w:t>
      </w:r>
      <w:r w:rsidR="0066743F">
        <w:rPr>
          <w:rFonts w:ascii="Times New Roman" w:hAnsi="Times New Roman" w:cs="Times New Roman"/>
        </w:rPr>
        <w:t xml:space="preserve">working in response policing </w:t>
      </w:r>
      <w:r w:rsidR="008F5F00">
        <w:rPr>
          <w:rFonts w:ascii="Times New Roman" w:hAnsi="Times New Roman" w:cs="Times New Roman"/>
        </w:rPr>
        <w:t xml:space="preserve">as </w:t>
      </w:r>
      <w:r w:rsidR="0066743F">
        <w:rPr>
          <w:rFonts w:ascii="Times New Roman" w:hAnsi="Times New Roman" w:cs="Times New Roman"/>
        </w:rPr>
        <w:t>to whether th</w:t>
      </w:r>
      <w:r w:rsidR="00747047">
        <w:rPr>
          <w:rFonts w:ascii="Times New Roman" w:hAnsi="Times New Roman" w:cs="Times New Roman"/>
        </w:rPr>
        <w:t xml:space="preserve">e introduction of RCRP has alleviated pressure </w:t>
      </w:r>
      <w:r w:rsidR="00861B57">
        <w:rPr>
          <w:rFonts w:ascii="Times New Roman" w:hAnsi="Times New Roman" w:cs="Times New Roman"/>
        </w:rPr>
        <w:t xml:space="preserve">on their capacity to respond to and investigate crime as well as whether they </w:t>
      </w:r>
      <w:r w:rsidR="0099572A">
        <w:rPr>
          <w:rFonts w:ascii="Times New Roman" w:hAnsi="Times New Roman" w:cs="Times New Roman"/>
        </w:rPr>
        <w:t>feel the policy is being utilised correctly.</w:t>
      </w:r>
      <w:r w:rsidR="004810CD">
        <w:rPr>
          <w:rFonts w:ascii="Times New Roman" w:hAnsi="Times New Roman" w:cs="Times New Roman"/>
        </w:rPr>
        <w:t xml:space="preserve"> </w:t>
      </w:r>
      <w:r w:rsidR="00FD17D1">
        <w:rPr>
          <w:rFonts w:ascii="Times New Roman" w:hAnsi="Times New Roman" w:cs="Times New Roman"/>
        </w:rPr>
        <w:t xml:space="preserve">Using surveys </w:t>
      </w:r>
      <w:r w:rsidR="007D7084">
        <w:rPr>
          <w:rFonts w:ascii="Times New Roman" w:hAnsi="Times New Roman" w:cs="Times New Roman"/>
        </w:rPr>
        <w:t xml:space="preserve">distributed to police officers </w:t>
      </w:r>
      <w:r w:rsidR="002F23F7">
        <w:rPr>
          <w:rFonts w:ascii="Times New Roman" w:hAnsi="Times New Roman" w:cs="Times New Roman"/>
        </w:rPr>
        <w:t>working in response policing in South Wales Polic</w:t>
      </w:r>
      <w:r w:rsidR="001E5957">
        <w:rPr>
          <w:rFonts w:ascii="Times New Roman" w:hAnsi="Times New Roman" w:cs="Times New Roman"/>
        </w:rPr>
        <w:t>e,</w:t>
      </w:r>
      <w:r w:rsidR="00FD17D1">
        <w:rPr>
          <w:rFonts w:ascii="Times New Roman" w:hAnsi="Times New Roman" w:cs="Times New Roman"/>
        </w:rPr>
        <w:t xml:space="preserve"> qualitative and quantitative data</w:t>
      </w:r>
      <w:r w:rsidR="001E5957">
        <w:rPr>
          <w:rFonts w:ascii="Times New Roman" w:hAnsi="Times New Roman" w:cs="Times New Roman"/>
        </w:rPr>
        <w:t xml:space="preserve"> was produced</w:t>
      </w:r>
      <w:r w:rsidR="00987A9F">
        <w:rPr>
          <w:rFonts w:ascii="Times New Roman" w:hAnsi="Times New Roman" w:cs="Times New Roman"/>
        </w:rPr>
        <w:t>,</w:t>
      </w:r>
      <w:r w:rsidR="001E5957">
        <w:rPr>
          <w:rFonts w:ascii="Times New Roman" w:hAnsi="Times New Roman" w:cs="Times New Roman"/>
        </w:rPr>
        <w:t xml:space="preserve"> which was analysed using thematic analysis and </w:t>
      </w:r>
      <w:r w:rsidR="005A7281">
        <w:rPr>
          <w:rFonts w:ascii="Times New Roman" w:hAnsi="Times New Roman" w:cs="Times New Roman"/>
        </w:rPr>
        <w:t>statistical analysis</w:t>
      </w:r>
      <w:r w:rsidR="00434F2B">
        <w:rPr>
          <w:rFonts w:ascii="Times New Roman" w:hAnsi="Times New Roman" w:cs="Times New Roman"/>
        </w:rPr>
        <w:t xml:space="preserve">. </w:t>
      </w:r>
      <w:r w:rsidR="00A16A92">
        <w:rPr>
          <w:rFonts w:ascii="Times New Roman" w:hAnsi="Times New Roman" w:cs="Times New Roman"/>
        </w:rPr>
        <w:t xml:space="preserve">This process found that </w:t>
      </w:r>
      <w:r w:rsidR="0099572A">
        <w:rPr>
          <w:rFonts w:ascii="Times New Roman" w:hAnsi="Times New Roman" w:cs="Times New Roman"/>
        </w:rPr>
        <w:t>overall</w:t>
      </w:r>
      <w:r w:rsidR="00987A9F">
        <w:rPr>
          <w:rFonts w:ascii="Times New Roman" w:hAnsi="Times New Roman" w:cs="Times New Roman"/>
        </w:rPr>
        <w:t>,</w:t>
      </w:r>
      <w:r w:rsidR="0099572A">
        <w:rPr>
          <w:rFonts w:ascii="Times New Roman" w:hAnsi="Times New Roman" w:cs="Times New Roman"/>
        </w:rPr>
        <w:t xml:space="preserve"> </w:t>
      </w:r>
      <w:r w:rsidR="0091766E">
        <w:rPr>
          <w:rFonts w:ascii="Times New Roman" w:hAnsi="Times New Roman" w:cs="Times New Roman"/>
        </w:rPr>
        <w:t xml:space="preserve">officers found the introduction of RCRP beneficial and had alleviated some </w:t>
      </w:r>
      <w:r w:rsidR="00153383">
        <w:rPr>
          <w:rFonts w:ascii="Times New Roman" w:hAnsi="Times New Roman" w:cs="Times New Roman"/>
        </w:rPr>
        <w:t>of th</w:t>
      </w:r>
      <w:r w:rsidR="00D130DE">
        <w:rPr>
          <w:rFonts w:ascii="Times New Roman" w:hAnsi="Times New Roman" w:cs="Times New Roman"/>
        </w:rPr>
        <w:t>e pressure and demand on response policing</w:t>
      </w:r>
      <w:r w:rsidR="00987A9F">
        <w:rPr>
          <w:rFonts w:ascii="Times New Roman" w:hAnsi="Times New Roman" w:cs="Times New Roman"/>
        </w:rPr>
        <w:t>;</w:t>
      </w:r>
      <w:r w:rsidR="003A609B">
        <w:rPr>
          <w:rFonts w:ascii="Times New Roman" w:hAnsi="Times New Roman" w:cs="Times New Roman"/>
        </w:rPr>
        <w:t xml:space="preserve"> however, there was not a conclusive finding </w:t>
      </w:r>
      <w:r w:rsidR="00987A9F">
        <w:rPr>
          <w:rFonts w:ascii="Times New Roman" w:hAnsi="Times New Roman" w:cs="Times New Roman"/>
        </w:rPr>
        <w:t>concerning</w:t>
      </w:r>
      <w:r w:rsidR="003A609B">
        <w:rPr>
          <w:rFonts w:ascii="Times New Roman" w:hAnsi="Times New Roman" w:cs="Times New Roman"/>
        </w:rPr>
        <w:t xml:space="preserve"> the correct utilisation of RCRP with concerns surrounding </w:t>
      </w:r>
      <w:r w:rsidR="00C1589E">
        <w:rPr>
          <w:rFonts w:ascii="Times New Roman" w:hAnsi="Times New Roman" w:cs="Times New Roman"/>
        </w:rPr>
        <w:t xml:space="preserve">how incidents were screened and assessed prior to being passed to response and the </w:t>
      </w:r>
      <w:r w:rsidR="00C2484D">
        <w:rPr>
          <w:rFonts w:ascii="Times New Roman" w:hAnsi="Times New Roman" w:cs="Times New Roman"/>
        </w:rPr>
        <w:t>ability</w:t>
      </w:r>
      <w:r w:rsidR="00C1589E">
        <w:rPr>
          <w:rFonts w:ascii="Times New Roman" w:hAnsi="Times New Roman" w:cs="Times New Roman"/>
        </w:rPr>
        <w:t xml:space="preserve"> of </w:t>
      </w:r>
      <w:r w:rsidR="00C2484D">
        <w:rPr>
          <w:rFonts w:ascii="Times New Roman" w:hAnsi="Times New Roman" w:cs="Times New Roman"/>
        </w:rPr>
        <w:t>partner agencies to resource incidents.</w:t>
      </w:r>
    </w:p>
    <w:p w14:paraId="16A59757" w14:textId="02BA957B" w:rsidR="0088106E" w:rsidRPr="00C31B13" w:rsidRDefault="0088106E" w:rsidP="00652A1D">
      <w:pPr>
        <w:spacing w:line="360" w:lineRule="auto"/>
        <w:jc w:val="both"/>
        <w:rPr>
          <w:rFonts w:ascii="Times New Roman" w:hAnsi="Times New Roman" w:cs="Times New Roman"/>
          <w:i/>
          <w:iCs/>
          <w:sz w:val="20"/>
          <w:szCs w:val="20"/>
        </w:rPr>
      </w:pPr>
      <w:r w:rsidRPr="00C31B13">
        <w:rPr>
          <w:rFonts w:ascii="Times New Roman" w:hAnsi="Times New Roman" w:cs="Times New Roman"/>
          <w:i/>
          <w:iCs/>
          <w:sz w:val="20"/>
          <w:szCs w:val="20"/>
        </w:rPr>
        <w:t>Keywords: Right Care, Right Person</w:t>
      </w:r>
      <w:r w:rsidR="00DE16CB" w:rsidRPr="00C31B13">
        <w:rPr>
          <w:rFonts w:ascii="Times New Roman" w:hAnsi="Times New Roman" w:cs="Times New Roman"/>
          <w:i/>
          <w:iCs/>
          <w:sz w:val="20"/>
          <w:szCs w:val="20"/>
        </w:rPr>
        <w:t xml:space="preserve">, </w:t>
      </w:r>
      <w:r w:rsidR="007E6182" w:rsidRPr="00C31B13">
        <w:rPr>
          <w:rFonts w:ascii="Times New Roman" w:hAnsi="Times New Roman" w:cs="Times New Roman"/>
          <w:i/>
          <w:iCs/>
          <w:sz w:val="20"/>
          <w:szCs w:val="20"/>
        </w:rPr>
        <w:t>R</w:t>
      </w:r>
      <w:r w:rsidR="00DE16CB" w:rsidRPr="00C31B13">
        <w:rPr>
          <w:rFonts w:ascii="Times New Roman" w:hAnsi="Times New Roman" w:cs="Times New Roman"/>
          <w:i/>
          <w:iCs/>
          <w:sz w:val="20"/>
          <w:szCs w:val="20"/>
        </w:rPr>
        <w:t xml:space="preserve">esponse </w:t>
      </w:r>
      <w:r w:rsidR="007E6182" w:rsidRPr="00C31B13">
        <w:rPr>
          <w:rFonts w:ascii="Times New Roman" w:hAnsi="Times New Roman" w:cs="Times New Roman"/>
          <w:i/>
          <w:iCs/>
          <w:sz w:val="20"/>
          <w:szCs w:val="20"/>
        </w:rPr>
        <w:t>P</w:t>
      </w:r>
      <w:r w:rsidR="00DE16CB" w:rsidRPr="00C31B13">
        <w:rPr>
          <w:rFonts w:ascii="Times New Roman" w:hAnsi="Times New Roman" w:cs="Times New Roman"/>
          <w:i/>
          <w:iCs/>
          <w:sz w:val="20"/>
          <w:szCs w:val="20"/>
        </w:rPr>
        <w:t>olicing</w:t>
      </w:r>
      <w:r w:rsidR="007E6182" w:rsidRPr="00C31B13">
        <w:rPr>
          <w:rFonts w:ascii="Times New Roman" w:hAnsi="Times New Roman" w:cs="Times New Roman"/>
          <w:i/>
          <w:iCs/>
          <w:sz w:val="20"/>
          <w:szCs w:val="20"/>
        </w:rPr>
        <w:t xml:space="preserve">, South Wales Police, </w:t>
      </w:r>
      <w:r w:rsidR="00AA172D" w:rsidRPr="00C31B13">
        <w:rPr>
          <w:rFonts w:ascii="Times New Roman" w:hAnsi="Times New Roman" w:cs="Times New Roman"/>
          <w:i/>
          <w:iCs/>
          <w:sz w:val="20"/>
          <w:szCs w:val="20"/>
        </w:rPr>
        <w:t>Mental Ill Health</w:t>
      </w:r>
      <w:r w:rsidR="00EC59B1" w:rsidRPr="00C31B13">
        <w:rPr>
          <w:rFonts w:ascii="Times New Roman" w:hAnsi="Times New Roman" w:cs="Times New Roman"/>
          <w:i/>
          <w:iCs/>
          <w:sz w:val="20"/>
          <w:szCs w:val="20"/>
        </w:rPr>
        <w:t xml:space="preserve">, Police Productivity </w:t>
      </w:r>
    </w:p>
    <w:p w14:paraId="4CDF1181" w14:textId="77777777" w:rsidR="009309F5" w:rsidRDefault="009309F5" w:rsidP="00652A1D">
      <w:pPr>
        <w:spacing w:line="360" w:lineRule="auto"/>
        <w:jc w:val="both"/>
        <w:rPr>
          <w:rFonts w:ascii="Times New Roman" w:hAnsi="Times New Roman" w:cs="Times New Roman"/>
          <w:b/>
          <w:bCs/>
        </w:rPr>
      </w:pPr>
    </w:p>
    <w:p w14:paraId="78B3BF29" w14:textId="77777777" w:rsidR="009309F5" w:rsidRDefault="009309F5" w:rsidP="00652A1D">
      <w:pPr>
        <w:spacing w:line="360" w:lineRule="auto"/>
        <w:jc w:val="both"/>
        <w:rPr>
          <w:rFonts w:ascii="Times New Roman" w:hAnsi="Times New Roman" w:cs="Times New Roman"/>
          <w:b/>
          <w:bCs/>
        </w:rPr>
      </w:pPr>
    </w:p>
    <w:p w14:paraId="409BD05E" w14:textId="77777777" w:rsidR="009309F5" w:rsidRDefault="009309F5" w:rsidP="00652A1D">
      <w:pPr>
        <w:spacing w:line="360" w:lineRule="auto"/>
        <w:jc w:val="both"/>
        <w:rPr>
          <w:rFonts w:ascii="Times New Roman" w:hAnsi="Times New Roman" w:cs="Times New Roman"/>
          <w:b/>
          <w:bCs/>
        </w:rPr>
      </w:pPr>
    </w:p>
    <w:p w14:paraId="64C0D113" w14:textId="77777777" w:rsidR="009309F5" w:rsidRDefault="009309F5" w:rsidP="00652A1D">
      <w:pPr>
        <w:spacing w:line="360" w:lineRule="auto"/>
        <w:jc w:val="both"/>
        <w:rPr>
          <w:rFonts w:ascii="Times New Roman" w:hAnsi="Times New Roman" w:cs="Times New Roman"/>
          <w:b/>
          <w:bCs/>
        </w:rPr>
      </w:pPr>
    </w:p>
    <w:p w14:paraId="2AFC968C" w14:textId="77777777" w:rsidR="009309F5" w:rsidRDefault="009309F5" w:rsidP="00652A1D">
      <w:pPr>
        <w:spacing w:line="360" w:lineRule="auto"/>
        <w:jc w:val="both"/>
        <w:rPr>
          <w:rFonts w:ascii="Times New Roman" w:hAnsi="Times New Roman" w:cs="Times New Roman"/>
          <w:b/>
          <w:bCs/>
        </w:rPr>
      </w:pPr>
    </w:p>
    <w:p w14:paraId="1F97DE9C" w14:textId="77777777" w:rsidR="009309F5" w:rsidRDefault="009309F5" w:rsidP="00652A1D">
      <w:pPr>
        <w:spacing w:line="360" w:lineRule="auto"/>
        <w:jc w:val="both"/>
        <w:rPr>
          <w:rFonts w:ascii="Times New Roman" w:hAnsi="Times New Roman" w:cs="Times New Roman"/>
          <w:b/>
          <w:bCs/>
        </w:rPr>
      </w:pPr>
    </w:p>
    <w:p w14:paraId="62712827" w14:textId="77777777" w:rsidR="009309F5" w:rsidRDefault="009309F5" w:rsidP="00652A1D">
      <w:pPr>
        <w:spacing w:line="360" w:lineRule="auto"/>
        <w:jc w:val="both"/>
        <w:rPr>
          <w:rFonts w:ascii="Times New Roman" w:hAnsi="Times New Roman" w:cs="Times New Roman"/>
          <w:b/>
          <w:bCs/>
        </w:rPr>
      </w:pPr>
    </w:p>
    <w:p w14:paraId="3D7CDC21" w14:textId="77777777" w:rsidR="003376CA" w:rsidRDefault="003376CA" w:rsidP="00652A1D">
      <w:pPr>
        <w:spacing w:line="360" w:lineRule="auto"/>
        <w:jc w:val="both"/>
        <w:rPr>
          <w:rFonts w:ascii="Times New Roman" w:hAnsi="Times New Roman" w:cs="Times New Roman"/>
          <w:b/>
          <w:bCs/>
        </w:rPr>
      </w:pPr>
    </w:p>
    <w:p w14:paraId="30259B93" w14:textId="77777777" w:rsidR="003376CA" w:rsidRDefault="003376CA" w:rsidP="00652A1D">
      <w:pPr>
        <w:spacing w:line="360" w:lineRule="auto"/>
        <w:jc w:val="both"/>
        <w:rPr>
          <w:rFonts w:ascii="Times New Roman" w:hAnsi="Times New Roman" w:cs="Times New Roman"/>
          <w:b/>
          <w:bCs/>
        </w:rPr>
      </w:pPr>
    </w:p>
    <w:p w14:paraId="57EFE549" w14:textId="77777777" w:rsidR="003376CA" w:rsidRDefault="003376CA" w:rsidP="00652A1D">
      <w:pPr>
        <w:spacing w:line="360" w:lineRule="auto"/>
        <w:jc w:val="both"/>
        <w:rPr>
          <w:rFonts w:ascii="Times New Roman" w:hAnsi="Times New Roman" w:cs="Times New Roman"/>
          <w:b/>
          <w:bCs/>
        </w:rPr>
      </w:pPr>
    </w:p>
    <w:sdt>
      <w:sdtPr>
        <w:rPr>
          <w:rFonts w:asciiTheme="minorHAnsi" w:eastAsiaTheme="minorHAnsi" w:hAnsiTheme="minorHAnsi" w:cstheme="minorBidi"/>
          <w:color w:val="auto"/>
          <w:kern w:val="2"/>
          <w:sz w:val="22"/>
          <w:szCs w:val="22"/>
          <w:lang w:val="en-GB"/>
          <w14:ligatures w14:val="standardContextual"/>
        </w:rPr>
        <w:id w:val="1031225643"/>
        <w:docPartObj>
          <w:docPartGallery w:val="Table of Contents"/>
          <w:docPartUnique/>
        </w:docPartObj>
      </w:sdtPr>
      <w:sdtContent>
        <w:p w14:paraId="5D9FDBA3" w14:textId="580DA68F" w:rsidR="009A277B" w:rsidRDefault="009A277B">
          <w:pPr>
            <w:pStyle w:val="TOCHeading"/>
            <w:rPr>
              <w:rFonts w:ascii="Times New Roman" w:hAnsi="Times New Roman" w:cs="Times New Roman"/>
              <w:b/>
              <w:bCs/>
              <w:color w:val="auto"/>
              <w:sz w:val="24"/>
              <w:szCs w:val="24"/>
            </w:rPr>
          </w:pPr>
          <w:r w:rsidRPr="004431E7">
            <w:rPr>
              <w:rFonts w:ascii="Times New Roman" w:hAnsi="Times New Roman" w:cs="Times New Roman"/>
              <w:b/>
              <w:bCs/>
              <w:color w:val="auto"/>
              <w:sz w:val="24"/>
              <w:szCs w:val="24"/>
            </w:rPr>
            <w:t>Table of Contents</w:t>
          </w:r>
        </w:p>
        <w:p w14:paraId="349902AD" w14:textId="77777777" w:rsidR="004431E7" w:rsidRPr="004431E7" w:rsidRDefault="004431E7" w:rsidP="004431E7">
          <w:pPr>
            <w:rPr>
              <w:lang w:val="en-US"/>
            </w:rPr>
          </w:pPr>
        </w:p>
        <w:p w14:paraId="58B9E6D6" w14:textId="4C207E26" w:rsidR="009A277B" w:rsidRPr="00C31B13" w:rsidRDefault="009A277B" w:rsidP="00597D7B">
          <w:pPr>
            <w:pStyle w:val="TOC1"/>
          </w:pPr>
          <w:r w:rsidRPr="00C31B13">
            <w:t>Chapter 1 Introduction</w:t>
          </w:r>
          <w:r w:rsidRPr="00C82CBE">
            <w:rPr>
              <w:b w:val="0"/>
              <w:bCs w:val="0"/>
            </w:rPr>
            <w:ptab w:relativeTo="margin" w:alignment="right" w:leader="dot"/>
          </w:r>
          <w:r w:rsidRPr="00C82CBE">
            <w:rPr>
              <w:b w:val="0"/>
              <w:bCs w:val="0"/>
            </w:rPr>
            <w:t>1</w:t>
          </w:r>
        </w:p>
        <w:p w14:paraId="6ED98BC9" w14:textId="29AB9F97" w:rsidR="009A277B" w:rsidRPr="00C31B13" w:rsidRDefault="00597D7B" w:rsidP="00597D7B">
          <w:pPr>
            <w:pStyle w:val="TOC2"/>
            <w:rPr>
              <w:rFonts w:ascii="Times New Roman" w:hAnsi="Times New Roman"/>
            </w:rPr>
          </w:pPr>
          <w:r w:rsidRPr="00C31B13">
            <w:rPr>
              <w:rFonts w:ascii="Times New Roman" w:hAnsi="Times New Roman"/>
            </w:rPr>
            <w:t xml:space="preserve">1.1 Aims and </w:t>
          </w:r>
          <w:r w:rsidR="00A94013">
            <w:rPr>
              <w:rFonts w:ascii="Times New Roman" w:hAnsi="Times New Roman"/>
            </w:rPr>
            <w:t>o</w:t>
          </w:r>
          <w:r w:rsidRPr="00C31B13">
            <w:rPr>
              <w:rFonts w:ascii="Times New Roman" w:hAnsi="Times New Roman"/>
            </w:rPr>
            <w:t>bjectives</w:t>
          </w:r>
          <w:r w:rsidRPr="00C31B13">
            <w:rPr>
              <w:rFonts w:ascii="Times New Roman" w:hAnsi="Times New Roman"/>
              <w:b/>
              <w:bCs/>
            </w:rPr>
            <w:t xml:space="preserve">   </w:t>
          </w:r>
          <w:r w:rsidR="009A277B" w:rsidRPr="00C31B13">
            <w:rPr>
              <w:rFonts w:ascii="Times New Roman" w:hAnsi="Times New Roman"/>
            </w:rPr>
            <w:ptab w:relativeTo="margin" w:alignment="right" w:leader="dot"/>
          </w:r>
          <w:r w:rsidR="005B4E35">
            <w:rPr>
              <w:rFonts w:ascii="Times New Roman" w:hAnsi="Times New Roman"/>
            </w:rPr>
            <w:t>1</w:t>
          </w:r>
        </w:p>
        <w:p w14:paraId="7460EE6B" w14:textId="3693B9BF" w:rsidR="00701BA4" w:rsidRDefault="00597D7B" w:rsidP="00701BA4">
          <w:pPr>
            <w:pStyle w:val="TOC3"/>
            <w:rPr>
              <w:rFonts w:ascii="Times New Roman" w:hAnsi="Times New Roman"/>
            </w:rPr>
          </w:pPr>
          <w:r w:rsidRPr="00C31B13">
            <w:rPr>
              <w:rFonts w:ascii="Times New Roman" w:hAnsi="Times New Roman"/>
            </w:rPr>
            <w:t>1.2 Structure</w:t>
          </w:r>
          <w:r w:rsidR="009A277B" w:rsidRPr="00C31B13">
            <w:rPr>
              <w:rFonts w:ascii="Times New Roman" w:hAnsi="Times New Roman"/>
            </w:rPr>
            <w:ptab w:relativeTo="margin" w:alignment="right" w:leader="dot"/>
          </w:r>
          <w:r w:rsidR="005B4E35">
            <w:rPr>
              <w:rFonts w:ascii="Times New Roman" w:hAnsi="Times New Roman"/>
            </w:rPr>
            <w:t>1</w:t>
          </w:r>
        </w:p>
        <w:p w14:paraId="0E0A62A6" w14:textId="77777777" w:rsidR="00701BA4" w:rsidRPr="00701BA4" w:rsidRDefault="00701BA4" w:rsidP="00701BA4">
          <w:pPr>
            <w:rPr>
              <w:lang w:val="en-US"/>
            </w:rPr>
          </w:pPr>
        </w:p>
        <w:p w14:paraId="3959875E" w14:textId="672182E4" w:rsidR="009A277B" w:rsidRPr="00C82CBE" w:rsidRDefault="00597D7B" w:rsidP="00597D7B">
          <w:pPr>
            <w:pStyle w:val="TOC1"/>
            <w:rPr>
              <w:b w:val="0"/>
              <w:bCs w:val="0"/>
            </w:rPr>
          </w:pPr>
          <w:r w:rsidRPr="00C31B13">
            <w:t>Chapter 2. Literature Review</w:t>
          </w:r>
          <w:r w:rsidR="009A277B" w:rsidRPr="00C82CBE">
            <w:rPr>
              <w:b w:val="0"/>
              <w:bCs w:val="0"/>
            </w:rPr>
            <w:ptab w:relativeTo="margin" w:alignment="right" w:leader="dot"/>
          </w:r>
          <w:r w:rsidR="005B4E35" w:rsidRPr="00C82CBE">
            <w:rPr>
              <w:b w:val="0"/>
              <w:bCs w:val="0"/>
            </w:rPr>
            <w:t>3</w:t>
          </w:r>
        </w:p>
        <w:p w14:paraId="3AAB04A7" w14:textId="6E9391D7" w:rsidR="009A277B" w:rsidRPr="00C31B13" w:rsidRDefault="00597D7B" w:rsidP="00597D7B">
          <w:pPr>
            <w:pStyle w:val="TOC2"/>
            <w:rPr>
              <w:rFonts w:ascii="Times New Roman" w:hAnsi="Times New Roman"/>
            </w:rPr>
          </w:pPr>
          <w:r w:rsidRPr="00C31B13">
            <w:rPr>
              <w:rFonts w:ascii="Times New Roman" w:hAnsi="Times New Roman"/>
            </w:rPr>
            <w:t xml:space="preserve">2.1 Background </w:t>
          </w:r>
          <w:r w:rsidR="009A277B" w:rsidRPr="00C31B13">
            <w:rPr>
              <w:rFonts w:ascii="Times New Roman" w:hAnsi="Times New Roman"/>
            </w:rPr>
            <w:ptab w:relativeTo="margin" w:alignment="right" w:leader="dot"/>
          </w:r>
          <w:r w:rsidR="005B4E35">
            <w:rPr>
              <w:rFonts w:ascii="Times New Roman" w:hAnsi="Times New Roman"/>
            </w:rPr>
            <w:t>3</w:t>
          </w:r>
        </w:p>
        <w:p w14:paraId="15FC5A23" w14:textId="23415F23" w:rsidR="00C31B13" w:rsidRDefault="00C31B13">
          <w:pPr>
            <w:pStyle w:val="TOC3"/>
            <w:ind w:left="446"/>
            <w:rPr>
              <w:rFonts w:ascii="Times New Roman" w:hAnsi="Times New Roman"/>
            </w:rPr>
          </w:pPr>
          <w:r w:rsidRPr="00C31B13">
            <w:rPr>
              <w:rFonts w:ascii="Times New Roman" w:hAnsi="Times New Roman"/>
            </w:rPr>
            <w:t>2.2 Services that deal with mental ill health</w:t>
          </w:r>
          <w:r>
            <w:rPr>
              <w:rFonts w:ascii="Times New Roman" w:hAnsi="Times New Roman"/>
              <w:b/>
              <w:bCs/>
            </w:rPr>
            <w:t xml:space="preserve"> </w:t>
          </w:r>
          <w:r w:rsidR="009A277B" w:rsidRPr="00C31B13">
            <w:rPr>
              <w:rFonts w:ascii="Times New Roman" w:hAnsi="Times New Roman"/>
            </w:rPr>
            <w:ptab w:relativeTo="margin" w:alignment="right" w:leader="dot"/>
          </w:r>
          <w:r w:rsidR="005B4E35">
            <w:rPr>
              <w:rFonts w:ascii="Times New Roman" w:hAnsi="Times New Roman"/>
            </w:rPr>
            <w:t>4</w:t>
          </w:r>
        </w:p>
        <w:p w14:paraId="6A0D920F" w14:textId="00463CC2" w:rsidR="00E62BF1" w:rsidRDefault="00E62BF1" w:rsidP="00E62BF1">
          <w:pPr>
            <w:ind w:left="446"/>
            <w:rPr>
              <w:rFonts w:ascii="Times New Roman" w:hAnsi="Times New Roman"/>
            </w:rPr>
          </w:pPr>
          <w:r w:rsidRPr="00C31B13">
            <w:rPr>
              <w:rFonts w:ascii="Times New Roman" w:hAnsi="Times New Roman" w:cs="Times New Roman"/>
            </w:rPr>
            <w:t>2.</w:t>
          </w:r>
          <w:r w:rsidRPr="00E62BF1">
            <w:rPr>
              <w:rFonts w:ascii="Times New Roman" w:hAnsi="Times New Roman" w:cs="Times New Roman"/>
            </w:rPr>
            <w:t>3 The role of police in mental health emergencies</w:t>
          </w:r>
          <w:r w:rsidRPr="00C31B13">
            <w:rPr>
              <w:rFonts w:ascii="Times New Roman" w:hAnsi="Times New Roman" w:cs="Times New Roman"/>
            </w:rPr>
            <w:t xml:space="preserve"> </w:t>
          </w:r>
          <w:r w:rsidRPr="00C31B13">
            <w:rPr>
              <w:rFonts w:ascii="Times New Roman" w:hAnsi="Times New Roman" w:cs="Times New Roman"/>
            </w:rPr>
            <w:ptab w:relativeTo="margin" w:alignment="right" w:leader="dot"/>
          </w:r>
          <w:r w:rsidR="00986374">
            <w:rPr>
              <w:rFonts w:ascii="Times New Roman" w:hAnsi="Times New Roman"/>
            </w:rPr>
            <w:t>5</w:t>
          </w:r>
        </w:p>
        <w:p w14:paraId="48B67B47" w14:textId="1877AD2F" w:rsidR="00E62BF1" w:rsidRPr="00E62BF1" w:rsidRDefault="00E62BF1" w:rsidP="00E62BF1">
          <w:pPr>
            <w:ind w:left="446"/>
            <w:rPr>
              <w:lang w:val="en-US"/>
            </w:rPr>
          </w:pPr>
          <w:r w:rsidRPr="00C31B13">
            <w:rPr>
              <w:rFonts w:ascii="Times New Roman" w:hAnsi="Times New Roman" w:cs="Times New Roman"/>
            </w:rPr>
            <w:t>2.</w:t>
          </w:r>
          <w:r w:rsidR="00701BA4">
            <w:rPr>
              <w:rFonts w:ascii="Times New Roman" w:hAnsi="Times New Roman" w:cs="Times New Roman"/>
            </w:rPr>
            <w:t>4</w:t>
          </w:r>
          <w:r w:rsidRPr="00E62BF1">
            <w:rPr>
              <w:rFonts w:ascii="Times New Roman" w:hAnsi="Times New Roman" w:cs="Times New Roman"/>
            </w:rPr>
            <w:t xml:space="preserve"> </w:t>
          </w:r>
          <w:r w:rsidR="00986374" w:rsidRPr="00986374">
            <w:rPr>
              <w:rFonts w:ascii="Times New Roman" w:hAnsi="Times New Roman" w:cs="Times New Roman"/>
            </w:rPr>
            <w:t>Right Care Right Person (RCRP)</w:t>
          </w:r>
          <w:r w:rsidRPr="00C31B13">
            <w:rPr>
              <w:rFonts w:ascii="Times New Roman" w:hAnsi="Times New Roman" w:cs="Times New Roman"/>
            </w:rPr>
            <w:ptab w:relativeTo="margin" w:alignment="right" w:leader="dot"/>
          </w:r>
          <w:r w:rsidR="00986374">
            <w:rPr>
              <w:rFonts w:ascii="Times New Roman" w:hAnsi="Times New Roman" w:cs="Times New Roman"/>
            </w:rPr>
            <w:t>6</w:t>
          </w:r>
        </w:p>
        <w:p w14:paraId="7D857D5B" w14:textId="3CF139AD" w:rsidR="00E62BF1" w:rsidRPr="00E62BF1" w:rsidRDefault="00E62BF1" w:rsidP="00E62BF1">
          <w:pPr>
            <w:ind w:left="446"/>
            <w:rPr>
              <w:lang w:val="en-US"/>
            </w:rPr>
          </w:pPr>
          <w:r w:rsidRPr="00C31B13">
            <w:rPr>
              <w:rFonts w:ascii="Times New Roman" w:hAnsi="Times New Roman" w:cs="Times New Roman"/>
            </w:rPr>
            <w:t>2.</w:t>
          </w:r>
          <w:r w:rsidR="00701BA4">
            <w:rPr>
              <w:rFonts w:ascii="Times New Roman" w:hAnsi="Times New Roman" w:cs="Times New Roman"/>
            </w:rPr>
            <w:t>5</w:t>
          </w:r>
          <w:r w:rsidRPr="00E62BF1">
            <w:rPr>
              <w:rFonts w:ascii="Times New Roman" w:hAnsi="Times New Roman" w:cs="Times New Roman"/>
            </w:rPr>
            <w:t xml:space="preserve"> </w:t>
          </w:r>
          <w:r w:rsidR="00986374">
            <w:rPr>
              <w:rFonts w:ascii="Times New Roman" w:hAnsi="Times New Roman" w:cs="Times New Roman"/>
            </w:rPr>
            <w:t>Conclusion</w:t>
          </w:r>
          <w:r w:rsidRPr="00C31B13">
            <w:rPr>
              <w:rFonts w:ascii="Times New Roman" w:hAnsi="Times New Roman" w:cs="Times New Roman"/>
            </w:rPr>
            <w:t xml:space="preserve"> </w:t>
          </w:r>
          <w:r w:rsidRPr="00C31B13">
            <w:rPr>
              <w:rFonts w:ascii="Times New Roman" w:hAnsi="Times New Roman" w:cs="Times New Roman"/>
            </w:rPr>
            <w:ptab w:relativeTo="margin" w:alignment="right" w:leader="dot"/>
          </w:r>
          <w:r w:rsidR="00986374">
            <w:rPr>
              <w:rFonts w:ascii="Times New Roman" w:hAnsi="Times New Roman"/>
            </w:rPr>
            <w:t>7</w:t>
          </w:r>
        </w:p>
        <w:p w14:paraId="58F37109" w14:textId="77777777" w:rsidR="00701BA4" w:rsidRPr="00E62BF1" w:rsidRDefault="00701BA4" w:rsidP="00E62BF1">
          <w:pPr>
            <w:ind w:left="446"/>
            <w:rPr>
              <w:lang w:val="en-US"/>
            </w:rPr>
          </w:pPr>
        </w:p>
        <w:p w14:paraId="10FF3B11" w14:textId="5578BBC2" w:rsidR="00E62BF1" w:rsidRPr="00C31B13" w:rsidRDefault="00E62BF1" w:rsidP="00E62BF1">
          <w:pPr>
            <w:pStyle w:val="TOC1"/>
          </w:pPr>
          <w:r w:rsidRPr="00C31B13">
            <w:t xml:space="preserve">Chapter </w:t>
          </w:r>
          <w:r w:rsidR="00701BA4">
            <w:t>3</w:t>
          </w:r>
          <w:r w:rsidRPr="00C31B13">
            <w:t xml:space="preserve">. </w:t>
          </w:r>
          <w:r w:rsidR="00986374" w:rsidRPr="002A256D">
            <w:t xml:space="preserve">Methodology </w:t>
          </w:r>
          <w:r w:rsidRPr="00C82CBE">
            <w:rPr>
              <w:b w:val="0"/>
              <w:bCs w:val="0"/>
            </w:rPr>
            <w:ptab w:relativeTo="margin" w:alignment="right" w:leader="dot"/>
          </w:r>
          <w:r w:rsidR="00986374" w:rsidRPr="00C82CBE">
            <w:rPr>
              <w:b w:val="0"/>
              <w:bCs w:val="0"/>
            </w:rPr>
            <w:t>8</w:t>
          </w:r>
        </w:p>
        <w:p w14:paraId="2A89C163" w14:textId="2FFF52F3" w:rsidR="00E62BF1" w:rsidRPr="00C31B13" w:rsidRDefault="00701BA4" w:rsidP="00E62BF1">
          <w:pPr>
            <w:pStyle w:val="TOC2"/>
            <w:rPr>
              <w:rFonts w:ascii="Times New Roman" w:hAnsi="Times New Roman"/>
            </w:rPr>
          </w:pPr>
          <w:r>
            <w:rPr>
              <w:rFonts w:ascii="Times New Roman" w:hAnsi="Times New Roman"/>
            </w:rPr>
            <w:t>3</w:t>
          </w:r>
          <w:r w:rsidR="00E62BF1" w:rsidRPr="00C31B13">
            <w:rPr>
              <w:rFonts w:ascii="Times New Roman" w:hAnsi="Times New Roman"/>
            </w:rPr>
            <w:t xml:space="preserve">.1 </w:t>
          </w:r>
          <w:r w:rsidR="00986374" w:rsidRPr="00986374">
            <w:rPr>
              <w:rFonts w:ascii="Times New Roman" w:hAnsi="Times New Roman"/>
            </w:rPr>
            <w:t xml:space="preserve">Research </w:t>
          </w:r>
          <w:r w:rsidR="00A94013">
            <w:rPr>
              <w:rFonts w:ascii="Times New Roman" w:hAnsi="Times New Roman"/>
            </w:rPr>
            <w:t>d</w:t>
          </w:r>
          <w:r w:rsidR="00986374" w:rsidRPr="00986374">
            <w:rPr>
              <w:rFonts w:ascii="Times New Roman" w:hAnsi="Times New Roman"/>
            </w:rPr>
            <w:t xml:space="preserve">esign </w:t>
          </w:r>
          <w:r w:rsidR="00E62BF1" w:rsidRPr="00C31B13">
            <w:rPr>
              <w:rFonts w:ascii="Times New Roman" w:hAnsi="Times New Roman"/>
            </w:rPr>
            <w:ptab w:relativeTo="margin" w:alignment="right" w:leader="dot"/>
          </w:r>
          <w:r w:rsidR="00986374">
            <w:rPr>
              <w:rFonts w:ascii="Times New Roman" w:hAnsi="Times New Roman"/>
            </w:rPr>
            <w:t>8</w:t>
          </w:r>
        </w:p>
        <w:p w14:paraId="01CCAE03" w14:textId="5905A082" w:rsidR="00E62BF1" w:rsidRDefault="00701BA4" w:rsidP="00E62BF1">
          <w:pPr>
            <w:pStyle w:val="TOC3"/>
            <w:ind w:left="446"/>
            <w:rPr>
              <w:rFonts w:ascii="Times New Roman" w:hAnsi="Times New Roman"/>
            </w:rPr>
          </w:pPr>
          <w:r>
            <w:rPr>
              <w:rFonts w:ascii="Times New Roman" w:hAnsi="Times New Roman"/>
            </w:rPr>
            <w:t>3</w:t>
          </w:r>
          <w:r w:rsidR="00E62BF1" w:rsidRPr="00C31B13">
            <w:rPr>
              <w:rFonts w:ascii="Times New Roman" w:hAnsi="Times New Roman"/>
            </w:rPr>
            <w:t xml:space="preserve">.2 </w:t>
          </w:r>
          <w:r w:rsidR="00986374">
            <w:rPr>
              <w:rFonts w:ascii="Times New Roman" w:hAnsi="Times New Roman"/>
            </w:rPr>
            <w:t xml:space="preserve">Data </w:t>
          </w:r>
          <w:r w:rsidR="00A94013">
            <w:rPr>
              <w:rFonts w:ascii="Times New Roman" w:hAnsi="Times New Roman"/>
            </w:rPr>
            <w:t>c</w:t>
          </w:r>
          <w:r w:rsidR="00986374">
            <w:rPr>
              <w:rFonts w:ascii="Times New Roman" w:hAnsi="Times New Roman"/>
            </w:rPr>
            <w:t>ollection</w:t>
          </w:r>
          <w:r w:rsidR="00E62BF1">
            <w:rPr>
              <w:rFonts w:ascii="Times New Roman" w:hAnsi="Times New Roman"/>
              <w:b/>
              <w:bCs/>
            </w:rPr>
            <w:t xml:space="preserve"> </w:t>
          </w:r>
          <w:r w:rsidR="00E62BF1" w:rsidRPr="00C31B13">
            <w:rPr>
              <w:rFonts w:ascii="Times New Roman" w:hAnsi="Times New Roman"/>
            </w:rPr>
            <w:ptab w:relativeTo="margin" w:alignment="right" w:leader="dot"/>
          </w:r>
          <w:r w:rsidR="00986374">
            <w:rPr>
              <w:rFonts w:ascii="Times New Roman" w:hAnsi="Times New Roman"/>
            </w:rPr>
            <w:t>9</w:t>
          </w:r>
        </w:p>
        <w:p w14:paraId="243C61AA" w14:textId="34CD1CA6" w:rsidR="00E62BF1" w:rsidRDefault="00701BA4" w:rsidP="00E62BF1">
          <w:pPr>
            <w:ind w:left="446"/>
            <w:rPr>
              <w:rFonts w:ascii="Times New Roman" w:hAnsi="Times New Roman"/>
            </w:rPr>
          </w:pPr>
          <w:r>
            <w:rPr>
              <w:rFonts w:ascii="Times New Roman" w:hAnsi="Times New Roman" w:cs="Times New Roman"/>
            </w:rPr>
            <w:t>3</w:t>
          </w:r>
          <w:r w:rsidR="00E62BF1" w:rsidRPr="00C31B13">
            <w:rPr>
              <w:rFonts w:ascii="Times New Roman" w:hAnsi="Times New Roman" w:cs="Times New Roman"/>
            </w:rPr>
            <w:t>.</w:t>
          </w:r>
          <w:r w:rsidR="00E62BF1" w:rsidRPr="00E62BF1">
            <w:rPr>
              <w:rFonts w:ascii="Times New Roman" w:hAnsi="Times New Roman" w:cs="Times New Roman"/>
            </w:rPr>
            <w:t xml:space="preserve">3 </w:t>
          </w:r>
          <w:r w:rsidR="00986374">
            <w:rPr>
              <w:rFonts w:ascii="Times New Roman" w:hAnsi="Times New Roman" w:cs="Times New Roman"/>
            </w:rPr>
            <w:t xml:space="preserve">Survey </w:t>
          </w:r>
          <w:r w:rsidR="00A94013">
            <w:rPr>
              <w:rFonts w:ascii="Times New Roman" w:hAnsi="Times New Roman" w:cs="Times New Roman"/>
            </w:rPr>
            <w:t>s</w:t>
          </w:r>
          <w:r w:rsidR="00986374">
            <w:rPr>
              <w:rFonts w:ascii="Times New Roman" w:hAnsi="Times New Roman" w:cs="Times New Roman"/>
            </w:rPr>
            <w:t>ample</w:t>
          </w:r>
          <w:r w:rsidR="00E62BF1" w:rsidRPr="00C31B13">
            <w:rPr>
              <w:rFonts w:ascii="Times New Roman" w:hAnsi="Times New Roman" w:cs="Times New Roman"/>
            </w:rPr>
            <w:t xml:space="preserve"> </w:t>
          </w:r>
          <w:r w:rsidR="00E62BF1" w:rsidRPr="00C31B13">
            <w:rPr>
              <w:rFonts w:ascii="Times New Roman" w:hAnsi="Times New Roman" w:cs="Times New Roman"/>
            </w:rPr>
            <w:ptab w:relativeTo="margin" w:alignment="right" w:leader="dot"/>
          </w:r>
          <w:r w:rsidR="00986374">
            <w:rPr>
              <w:rFonts w:ascii="Times New Roman" w:hAnsi="Times New Roman"/>
            </w:rPr>
            <w:t>9</w:t>
          </w:r>
        </w:p>
        <w:p w14:paraId="3B7B6F8E" w14:textId="204C730C" w:rsidR="00E62BF1" w:rsidRPr="00E62BF1" w:rsidRDefault="00701BA4" w:rsidP="00E62BF1">
          <w:pPr>
            <w:ind w:left="446"/>
            <w:rPr>
              <w:lang w:val="en-US"/>
            </w:rPr>
          </w:pPr>
          <w:r>
            <w:rPr>
              <w:rFonts w:ascii="Times New Roman" w:hAnsi="Times New Roman" w:cs="Times New Roman"/>
            </w:rPr>
            <w:t>3</w:t>
          </w:r>
          <w:r w:rsidR="00E62BF1" w:rsidRPr="00C31B13">
            <w:rPr>
              <w:rFonts w:ascii="Times New Roman" w:hAnsi="Times New Roman" w:cs="Times New Roman"/>
            </w:rPr>
            <w:t>.</w:t>
          </w:r>
          <w:r>
            <w:rPr>
              <w:rFonts w:ascii="Times New Roman" w:hAnsi="Times New Roman" w:cs="Times New Roman"/>
            </w:rPr>
            <w:t>4</w:t>
          </w:r>
          <w:r w:rsidR="00E62BF1" w:rsidRPr="00E62BF1">
            <w:rPr>
              <w:rFonts w:ascii="Times New Roman" w:hAnsi="Times New Roman" w:cs="Times New Roman"/>
            </w:rPr>
            <w:t xml:space="preserve"> </w:t>
          </w:r>
          <w:r w:rsidR="00986374">
            <w:rPr>
              <w:rFonts w:ascii="Times New Roman" w:hAnsi="Times New Roman" w:cs="Times New Roman"/>
            </w:rPr>
            <w:t xml:space="preserve">Data </w:t>
          </w:r>
          <w:r w:rsidR="00A94013">
            <w:rPr>
              <w:rFonts w:ascii="Times New Roman" w:hAnsi="Times New Roman" w:cs="Times New Roman"/>
            </w:rPr>
            <w:t>a</w:t>
          </w:r>
          <w:r w:rsidR="00986374">
            <w:rPr>
              <w:rFonts w:ascii="Times New Roman" w:hAnsi="Times New Roman" w:cs="Times New Roman"/>
            </w:rPr>
            <w:t>nalysis</w:t>
          </w:r>
          <w:r w:rsidR="00E62BF1" w:rsidRPr="00C31B13">
            <w:rPr>
              <w:rFonts w:ascii="Times New Roman" w:hAnsi="Times New Roman" w:cs="Times New Roman"/>
            </w:rPr>
            <w:t xml:space="preserve"> </w:t>
          </w:r>
          <w:r w:rsidR="00E62BF1" w:rsidRPr="00C31B13">
            <w:rPr>
              <w:rFonts w:ascii="Times New Roman" w:hAnsi="Times New Roman" w:cs="Times New Roman"/>
            </w:rPr>
            <w:ptab w:relativeTo="margin" w:alignment="right" w:leader="dot"/>
          </w:r>
          <w:r w:rsidR="00986374">
            <w:rPr>
              <w:rFonts w:ascii="Times New Roman" w:hAnsi="Times New Roman"/>
            </w:rPr>
            <w:t>9</w:t>
          </w:r>
        </w:p>
        <w:p w14:paraId="09737F4B" w14:textId="2B29895A" w:rsidR="00E62BF1" w:rsidRPr="00E62BF1" w:rsidRDefault="00701BA4" w:rsidP="00E62BF1">
          <w:pPr>
            <w:ind w:left="446"/>
            <w:rPr>
              <w:lang w:val="en-US"/>
            </w:rPr>
          </w:pPr>
          <w:r>
            <w:rPr>
              <w:rFonts w:ascii="Times New Roman" w:hAnsi="Times New Roman" w:cs="Times New Roman"/>
            </w:rPr>
            <w:t>3</w:t>
          </w:r>
          <w:r w:rsidR="00E62BF1" w:rsidRPr="00C31B13">
            <w:rPr>
              <w:rFonts w:ascii="Times New Roman" w:hAnsi="Times New Roman" w:cs="Times New Roman"/>
            </w:rPr>
            <w:t>.</w:t>
          </w:r>
          <w:r>
            <w:rPr>
              <w:rFonts w:ascii="Times New Roman" w:hAnsi="Times New Roman" w:cs="Times New Roman"/>
            </w:rPr>
            <w:t>5</w:t>
          </w:r>
          <w:r w:rsidR="00E62BF1" w:rsidRPr="00E62BF1">
            <w:rPr>
              <w:rFonts w:ascii="Times New Roman" w:hAnsi="Times New Roman" w:cs="Times New Roman"/>
            </w:rPr>
            <w:t xml:space="preserve"> </w:t>
          </w:r>
          <w:r w:rsidR="00986374">
            <w:rPr>
              <w:rFonts w:ascii="Times New Roman" w:hAnsi="Times New Roman" w:cs="Times New Roman"/>
            </w:rPr>
            <w:t xml:space="preserve">Ethical </w:t>
          </w:r>
          <w:r w:rsidR="00A94013">
            <w:rPr>
              <w:rFonts w:ascii="Times New Roman" w:hAnsi="Times New Roman" w:cs="Times New Roman"/>
            </w:rPr>
            <w:t>c</w:t>
          </w:r>
          <w:r w:rsidR="00986374">
            <w:rPr>
              <w:rFonts w:ascii="Times New Roman" w:hAnsi="Times New Roman" w:cs="Times New Roman"/>
            </w:rPr>
            <w:t>onsiderations</w:t>
          </w:r>
          <w:r w:rsidR="00E62BF1" w:rsidRPr="00C31B13">
            <w:rPr>
              <w:rFonts w:ascii="Times New Roman" w:hAnsi="Times New Roman" w:cs="Times New Roman"/>
            </w:rPr>
            <w:t xml:space="preserve"> </w:t>
          </w:r>
          <w:r w:rsidR="00E62BF1" w:rsidRPr="00C31B13">
            <w:rPr>
              <w:rFonts w:ascii="Times New Roman" w:hAnsi="Times New Roman" w:cs="Times New Roman"/>
            </w:rPr>
            <w:ptab w:relativeTo="margin" w:alignment="right" w:leader="dot"/>
          </w:r>
          <w:r w:rsidR="00986374">
            <w:rPr>
              <w:rFonts w:ascii="Times New Roman" w:hAnsi="Times New Roman" w:cs="Times New Roman"/>
            </w:rPr>
            <w:t>10</w:t>
          </w:r>
        </w:p>
        <w:p w14:paraId="2EE71885" w14:textId="020CD703" w:rsidR="00E62BF1" w:rsidRPr="00E62BF1" w:rsidRDefault="00701BA4" w:rsidP="00E62BF1">
          <w:pPr>
            <w:ind w:left="446"/>
            <w:rPr>
              <w:lang w:val="en-US"/>
            </w:rPr>
          </w:pPr>
          <w:r>
            <w:rPr>
              <w:rFonts w:ascii="Times New Roman" w:hAnsi="Times New Roman" w:cs="Times New Roman"/>
            </w:rPr>
            <w:t>3</w:t>
          </w:r>
          <w:r w:rsidR="00E62BF1" w:rsidRPr="00C31B13">
            <w:rPr>
              <w:rFonts w:ascii="Times New Roman" w:hAnsi="Times New Roman" w:cs="Times New Roman"/>
            </w:rPr>
            <w:t>.</w:t>
          </w:r>
          <w:r>
            <w:rPr>
              <w:rFonts w:ascii="Times New Roman" w:hAnsi="Times New Roman" w:cs="Times New Roman"/>
            </w:rPr>
            <w:t>6</w:t>
          </w:r>
          <w:r w:rsidR="00E62BF1" w:rsidRPr="00E62BF1">
            <w:rPr>
              <w:rFonts w:ascii="Times New Roman" w:hAnsi="Times New Roman" w:cs="Times New Roman"/>
            </w:rPr>
            <w:t xml:space="preserve"> </w:t>
          </w:r>
          <w:r w:rsidR="00986374">
            <w:rPr>
              <w:rFonts w:ascii="Times New Roman" w:hAnsi="Times New Roman" w:cs="Times New Roman"/>
            </w:rPr>
            <w:t>Limitations</w:t>
          </w:r>
          <w:r w:rsidR="00E62BF1" w:rsidRPr="00C31B13">
            <w:rPr>
              <w:rFonts w:ascii="Times New Roman" w:hAnsi="Times New Roman" w:cs="Times New Roman"/>
            </w:rPr>
            <w:t xml:space="preserve"> </w:t>
          </w:r>
          <w:r w:rsidR="00E62BF1" w:rsidRPr="00C31B13">
            <w:rPr>
              <w:rFonts w:ascii="Times New Roman" w:hAnsi="Times New Roman" w:cs="Times New Roman"/>
            </w:rPr>
            <w:ptab w:relativeTo="margin" w:alignment="right" w:leader="dot"/>
          </w:r>
          <w:r w:rsidR="00986374">
            <w:rPr>
              <w:rFonts w:ascii="Times New Roman" w:hAnsi="Times New Roman" w:cs="Times New Roman"/>
            </w:rPr>
            <w:t>10</w:t>
          </w:r>
        </w:p>
        <w:p w14:paraId="26261C93" w14:textId="5CCF1FAE" w:rsidR="00C31B13" w:rsidRDefault="00C31B13" w:rsidP="00C31B13">
          <w:pPr>
            <w:rPr>
              <w:rFonts w:ascii="Times New Roman" w:hAnsi="Times New Roman" w:cs="Times New Roman"/>
            </w:rPr>
          </w:pPr>
        </w:p>
        <w:p w14:paraId="5171B127" w14:textId="6D1DCAFF" w:rsidR="00986374" w:rsidRPr="00C31B13" w:rsidRDefault="00986374" w:rsidP="00986374">
          <w:pPr>
            <w:pStyle w:val="TOC1"/>
          </w:pPr>
          <w:r w:rsidRPr="00C31B13">
            <w:t xml:space="preserve">Chapter </w:t>
          </w:r>
          <w:r>
            <w:t>4</w:t>
          </w:r>
          <w:r w:rsidRPr="00C31B13">
            <w:t xml:space="preserve">. </w:t>
          </w:r>
          <w:r w:rsidR="0025224C">
            <w:t>Results</w:t>
          </w:r>
          <w:r w:rsidRPr="002A256D">
            <w:t xml:space="preserve"> </w:t>
          </w:r>
          <w:r w:rsidRPr="00C82CBE">
            <w:rPr>
              <w:b w:val="0"/>
              <w:bCs w:val="0"/>
            </w:rPr>
            <w:ptab w:relativeTo="margin" w:alignment="right" w:leader="dot"/>
          </w:r>
          <w:r w:rsidRPr="00C82CBE">
            <w:rPr>
              <w:b w:val="0"/>
              <w:bCs w:val="0"/>
            </w:rPr>
            <w:t>11</w:t>
          </w:r>
        </w:p>
        <w:p w14:paraId="11A5FAF7" w14:textId="3B0E4EF7" w:rsidR="00986374" w:rsidRPr="00C31B13" w:rsidRDefault="00986374" w:rsidP="00986374">
          <w:pPr>
            <w:pStyle w:val="TOC2"/>
            <w:rPr>
              <w:rFonts w:ascii="Times New Roman" w:hAnsi="Times New Roman"/>
            </w:rPr>
          </w:pPr>
          <w:r>
            <w:rPr>
              <w:rFonts w:ascii="Times New Roman" w:hAnsi="Times New Roman"/>
            </w:rPr>
            <w:t>4</w:t>
          </w:r>
          <w:r w:rsidRPr="00C31B13">
            <w:rPr>
              <w:rFonts w:ascii="Times New Roman" w:hAnsi="Times New Roman"/>
            </w:rPr>
            <w:t xml:space="preserve">.1 </w:t>
          </w:r>
          <w:r w:rsidRPr="00986374">
            <w:rPr>
              <w:rFonts w:ascii="Times New Roman" w:hAnsi="Times New Roman"/>
            </w:rPr>
            <w:t xml:space="preserve">Descriptive </w:t>
          </w:r>
          <w:r w:rsidR="00A94013">
            <w:rPr>
              <w:rFonts w:ascii="Times New Roman" w:hAnsi="Times New Roman"/>
            </w:rPr>
            <w:t>s</w:t>
          </w:r>
          <w:r w:rsidRPr="00986374">
            <w:rPr>
              <w:rFonts w:ascii="Times New Roman" w:hAnsi="Times New Roman"/>
            </w:rPr>
            <w:t xml:space="preserve">tatistics and </w:t>
          </w:r>
          <w:r w:rsidR="00A94013">
            <w:rPr>
              <w:rFonts w:ascii="Times New Roman" w:hAnsi="Times New Roman"/>
            </w:rPr>
            <w:t>c</w:t>
          </w:r>
          <w:r w:rsidRPr="00986374">
            <w:rPr>
              <w:rFonts w:ascii="Times New Roman" w:hAnsi="Times New Roman"/>
            </w:rPr>
            <w:t>ross</w:t>
          </w:r>
          <w:r w:rsidR="00987A9F">
            <w:rPr>
              <w:rFonts w:ascii="Times New Roman" w:hAnsi="Times New Roman"/>
            </w:rPr>
            <w:t>-</w:t>
          </w:r>
          <w:r w:rsidR="00A94013">
            <w:rPr>
              <w:rFonts w:ascii="Times New Roman" w:hAnsi="Times New Roman"/>
            </w:rPr>
            <w:t>t</w:t>
          </w:r>
          <w:r w:rsidRPr="00986374">
            <w:rPr>
              <w:rFonts w:ascii="Times New Roman" w:hAnsi="Times New Roman"/>
            </w:rPr>
            <w:t>abulations</w:t>
          </w:r>
          <w:r w:rsidRPr="00C31B13">
            <w:rPr>
              <w:rFonts w:ascii="Times New Roman" w:hAnsi="Times New Roman"/>
            </w:rPr>
            <w:t xml:space="preserve"> </w:t>
          </w:r>
          <w:r w:rsidRPr="00C31B13">
            <w:rPr>
              <w:rFonts w:ascii="Times New Roman" w:hAnsi="Times New Roman"/>
            </w:rPr>
            <w:ptab w:relativeTo="margin" w:alignment="right" w:leader="dot"/>
          </w:r>
          <w:r>
            <w:rPr>
              <w:rFonts w:ascii="Times New Roman" w:hAnsi="Times New Roman"/>
            </w:rPr>
            <w:t>12</w:t>
          </w:r>
        </w:p>
        <w:p w14:paraId="27998862" w14:textId="4CFDD82C" w:rsidR="00986374" w:rsidRDefault="00986374" w:rsidP="00986374">
          <w:pPr>
            <w:pStyle w:val="TOC3"/>
            <w:ind w:left="446"/>
            <w:rPr>
              <w:rFonts w:ascii="Times New Roman" w:hAnsi="Times New Roman"/>
            </w:rPr>
          </w:pPr>
          <w:r>
            <w:rPr>
              <w:rFonts w:ascii="Times New Roman" w:hAnsi="Times New Roman"/>
            </w:rPr>
            <w:t>4</w:t>
          </w:r>
          <w:r w:rsidRPr="00C31B13">
            <w:rPr>
              <w:rFonts w:ascii="Times New Roman" w:hAnsi="Times New Roman"/>
            </w:rPr>
            <w:t xml:space="preserve">.2 </w:t>
          </w:r>
          <w:r>
            <w:rPr>
              <w:rFonts w:ascii="Times New Roman" w:hAnsi="Times New Roman"/>
            </w:rPr>
            <w:t>Assessment</w:t>
          </w:r>
          <w:r>
            <w:rPr>
              <w:rFonts w:ascii="Times New Roman" w:hAnsi="Times New Roman"/>
              <w:b/>
              <w:bCs/>
            </w:rPr>
            <w:t xml:space="preserve"> </w:t>
          </w:r>
          <w:r w:rsidRPr="00C31B13">
            <w:rPr>
              <w:rFonts w:ascii="Times New Roman" w:hAnsi="Times New Roman"/>
            </w:rPr>
            <w:ptab w:relativeTo="margin" w:alignment="right" w:leader="dot"/>
          </w:r>
          <w:r>
            <w:rPr>
              <w:rFonts w:ascii="Times New Roman" w:hAnsi="Times New Roman"/>
            </w:rPr>
            <w:t>15</w:t>
          </w:r>
        </w:p>
        <w:p w14:paraId="4811E959" w14:textId="638D8A94" w:rsidR="00986374" w:rsidRDefault="00986374" w:rsidP="00986374">
          <w:pPr>
            <w:ind w:left="446"/>
            <w:rPr>
              <w:rFonts w:ascii="Times New Roman" w:hAnsi="Times New Roman"/>
            </w:rPr>
          </w:pPr>
          <w:r>
            <w:rPr>
              <w:rFonts w:ascii="Times New Roman" w:hAnsi="Times New Roman" w:cs="Times New Roman"/>
            </w:rPr>
            <w:t>4</w:t>
          </w:r>
          <w:r w:rsidRPr="00C31B13">
            <w:rPr>
              <w:rFonts w:ascii="Times New Roman" w:hAnsi="Times New Roman" w:cs="Times New Roman"/>
            </w:rPr>
            <w:t>.</w:t>
          </w:r>
          <w:r w:rsidRPr="00E62BF1">
            <w:rPr>
              <w:rFonts w:ascii="Times New Roman" w:hAnsi="Times New Roman" w:cs="Times New Roman"/>
            </w:rPr>
            <w:t xml:space="preserve">3 </w:t>
          </w:r>
          <w:r>
            <w:rPr>
              <w:rFonts w:ascii="Times New Roman" w:hAnsi="Times New Roman" w:cs="Times New Roman"/>
            </w:rPr>
            <w:t>Deployment</w:t>
          </w:r>
          <w:r w:rsidRPr="00C31B13">
            <w:rPr>
              <w:rFonts w:ascii="Times New Roman" w:hAnsi="Times New Roman" w:cs="Times New Roman"/>
            </w:rPr>
            <w:t xml:space="preserve"> </w:t>
          </w:r>
          <w:r w:rsidRPr="00C31B13">
            <w:rPr>
              <w:rFonts w:ascii="Times New Roman" w:hAnsi="Times New Roman" w:cs="Times New Roman"/>
            </w:rPr>
            <w:ptab w:relativeTo="margin" w:alignment="right" w:leader="dot"/>
          </w:r>
          <w:r>
            <w:rPr>
              <w:rFonts w:ascii="Times New Roman" w:hAnsi="Times New Roman"/>
            </w:rPr>
            <w:t>16</w:t>
          </w:r>
        </w:p>
        <w:p w14:paraId="7231DBB0" w14:textId="540C27A4" w:rsidR="00986374" w:rsidRPr="00E62BF1" w:rsidRDefault="00986374" w:rsidP="00986374">
          <w:pPr>
            <w:ind w:left="446"/>
            <w:rPr>
              <w:lang w:val="en-US"/>
            </w:rPr>
          </w:pPr>
          <w:r>
            <w:rPr>
              <w:rFonts w:ascii="Times New Roman" w:hAnsi="Times New Roman" w:cs="Times New Roman"/>
            </w:rPr>
            <w:t>4.4 Awareness</w:t>
          </w:r>
          <w:r w:rsidRPr="00C31B13">
            <w:rPr>
              <w:rFonts w:ascii="Times New Roman" w:hAnsi="Times New Roman" w:cs="Times New Roman"/>
            </w:rPr>
            <w:t xml:space="preserve"> </w:t>
          </w:r>
          <w:r w:rsidRPr="00C31B13">
            <w:rPr>
              <w:rFonts w:ascii="Times New Roman" w:hAnsi="Times New Roman" w:cs="Times New Roman"/>
            </w:rPr>
            <w:ptab w:relativeTo="margin" w:alignment="right" w:leader="dot"/>
          </w:r>
          <w:r>
            <w:rPr>
              <w:rFonts w:ascii="Times New Roman" w:hAnsi="Times New Roman"/>
            </w:rPr>
            <w:t>16</w:t>
          </w:r>
        </w:p>
        <w:p w14:paraId="7DC5DF67" w14:textId="18862C86" w:rsidR="00986374" w:rsidRDefault="00986374" w:rsidP="00986374">
          <w:pPr>
            <w:ind w:left="446"/>
            <w:rPr>
              <w:rFonts w:ascii="Times New Roman" w:hAnsi="Times New Roman" w:cs="Times New Roman"/>
            </w:rPr>
          </w:pPr>
          <w:r>
            <w:rPr>
              <w:rFonts w:ascii="Times New Roman" w:hAnsi="Times New Roman" w:cs="Times New Roman"/>
            </w:rPr>
            <w:t>4</w:t>
          </w:r>
          <w:r w:rsidRPr="00C31B13">
            <w:rPr>
              <w:rFonts w:ascii="Times New Roman" w:hAnsi="Times New Roman" w:cs="Times New Roman"/>
            </w:rPr>
            <w:t>.</w:t>
          </w:r>
          <w:r>
            <w:rPr>
              <w:rFonts w:ascii="Times New Roman" w:hAnsi="Times New Roman" w:cs="Times New Roman"/>
            </w:rPr>
            <w:t>5</w:t>
          </w:r>
          <w:r w:rsidRPr="00E62BF1">
            <w:rPr>
              <w:rFonts w:ascii="Times New Roman" w:hAnsi="Times New Roman" w:cs="Times New Roman"/>
            </w:rPr>
            <w:t xml:space="preserve"> </w:t>
          </w:r>
          <w:r>
            <w:rPr>
              <w:rFonts w:ascii="Times New Roman" w:hAnsi="Times New Roman" w:cs="Times New Roman"/>
            </w:rPr>
            <w:t>Conclusion</w:t>
          </w:r>
          <w:r w:rsidRPr="00C31B13">
            <w:rPr>
              <w:rFonts w:ascii="Times New Roman" w:hAnsi="Times New Roman" w:cs="Times New Roman"/>
            </w:rPr>
            <w:t xml:space="preserve"> </w:t>
          </w:r>
          <w:r w:rsidRPr="00C31B13">
            <w:rPr>
              <w:rFonts w:ascii="Times New Roman" w:hAnsi="Times New Roman" w:cs="Times New Roman"/>
            </w:rPr>
            <w:ptab w:relativeTo="margin" w:alignment="right" w:leader="dot"/>
          </w:r>
          <w:r>
            <w:rPr>
              <w:rFonts w:ascii="Times New Roman" w:hAnsi="Times New Roman" w:cs="Times New Roman"/>
            </w:rPr>
            <w:t>16</w:t>
          </w:r>
        </w:p>
        <w:p w14:paraId="6491572D" w14:textId="77777777" w:rsidR="00986374" w:rsidRDefault="00986374" w:rsidP="00986374">
          <w:pPr>
            <w:ind w:left="446"/>
            <w:rPr>
              <w:rFonts w:ascii="Times New Roman" w:hAnsi="Times New Roman" w:cs="Times New Roman"/>
            </w:rPr>
          </w:pPr>
        </w:p>
        <w:p w14:paraId="232E7227" w14:textId="0A233ED0" w:rsidR="00986374" w:rsidRPr="00C82CBE" w:rsidRDefault="00986374" w:rsidP="00986374">
          <w:pPr>
            <w:pStyle w:val="TOC1"/>
            <w:rPr>
              <w:b w:val="0"/>
              <w:bCs w:val="0"/>
            </w:rPr>
          </w:pPr>
          <w:r w:rsidRPr="00C31B13">
            <w:t xml:space="preserve">Chapter </w:t>
          </w:r>
          <w:r>
            <w:t>5</w:t>
          </w:r>
          <w:r w:rsidRPr="00C31B13">
            <w:t xml:space="preserve">. </w:t>
          </w:r>
          <w:r>
            <w:t>Findings and Conclusion</w:t>
          </w:r>
          <w:r w:rsidRPr="002A256D">
            <w:t xml:space="preserve"> </w:t>
          </w:r>
          <w:r w:rsidRPr="00C82CBE">
            <w:rPr>
              <w:b w:val="0"/>
              <w:bCs w:val="0"/>
            </w:rPr>
            <w:ptab w:relativeTo="margin" w:alignment="right" w:leader="dot"/>
          </w:r>
          <w:r w:rsidRPr="00C82CBE">
            <w:rPr>
              <w:b w:val="0"/>
              <w:bCs w:val="0"/>
            </w:rPr>
            <w:t>18</w:t>
          </w:r>
        </w:p>
        <w:p w14:paraId="47DE0215" w14:textId="585F2407" w:rsidR="00986374" w:rsidRPr="00C31B13" w:rsidRDefault="00986374" w:rsidP="00986374">
          <w:pPr>
            <w:pStyle w:val="TOC2"/>
            <w:rPr>
              <w:rFonts w:ascii="Times New Roman" w:hAnsi="Times New Roman"/>
            </w:rPr>
          </w:pPr>
          <w:r>
            <w:rPr>
              <w:rFonts w:ascii="Times New Roman" w:hAnsi="Times New Roman"/>
            </w:rPr>
            <w:t>5</w:t>
          </w:r>
          <w:r w:rsidRPr="00C31B13">
            <w:rPr>
              <w:rFonts w:ascii="Times New Roman" w:hAnsi="Times New Roman"/>
            </w:rPr>
            <w:t xml:space="preserve">.1 </w:t>
          </w:r>
          <w:r w:rsidRPr="00986374">
            <w:rPr>
              <w:rStyle w:val="Strong"/>
              <w:rFonts w:ascii="Times New Roman" w:eastAsiaTheme="majorEastAsia" w:hAnsi="Times New Roman"/>
              <w:b w:val="0"/>
              <w:bCs w:val="0"/>
              <w:color w:val="0E101A"/>
            </w:rPr>
            <w:t>Do officers in SWP feel that RCRP is being utilised correctly?</w:t>
          </w:r>
          <w:r w:rsidRPr="00C31B13">
            <w:rPr>
              <w:rFonts w:ascii="Times New Roman" w:hAnsi="Times New Roman"/>
            </w:rPr>
            <w:ptab w:relativeTo="margin" w:alignment="right" w:leader="dot"/>
          </w:r>
          <w:r>
            <w:rPr>
              <w:rFonts w:ascii="Times New Roman" w:hAnsi="Times New Roman"/>
            </w:rPr>
            <w:t>1</w:t>
          </w:r>
          <w:r w:rsidR="00A94013">
            <w:rPr>
              <w:rFonts w:ascii="Times New Roman" w:hAnsi="Times New Roman"/>
            </w:rPr>
            <w:t>8</w:t>
          </w:r>
        </w:p>
        <w:p w14:paraId="2B02B726" w14:textId="7F67872B" w:rsidR="00986374" w:rsidRDefault="00986374" w:rsidP="00986374">
          <w:pPr>
            <w:pStyle w:val="TOC3"/>
            <w:ind w:left="446"/>
            <w:rPr>
              <w:rFonts w:ascii="Times New Roman" w:hAnsi="Times New Roman"/>
            </w:rPr>
          </w:pPr>
          <w:r>
            <w:rPr>
              <w:rFonts w:ascii="Times New Roman" w:hAnsi="Times New Roman"/>
            </w:rPr>
            <w:t>5</w:t>
          </w:r>
          <w:r w:rsidRPr="00C31B13">
            <w:rPr>
              <w:rFonts w:ascii="Times New Roman" w:hAnsi="Times New Roman"/>
            </w:rPr>
            <w:t xml:space="preserve">.2 </w:t>
          </w:r>
          <w:r w:rsidRPr="00986374">
            <w:rPr>
              <w:rFonts w:ascii="Times New Roman" w:hAnsi="Times New Roman"/>
            </w:rPr>
            <w:t>Has the introduction of RCRP alleviated pressure on response officers’ capacity and time to investigate crime effectively?</w:t>
          </w:r>
          <w:r>
            <w:rPr>
              <w:rFonts w:ascii="Times New Roman" w:hAnsi="Times New Roman"/>
              <w:b/>
              <w:bCs/>
            </w:rPr>
            <w:t xml:space="preserve"> </w:t>
          </w:r>
          <w:r w:rsidRPr="00C31B13">
            <w:rPr>
              <w:rFonts w:ascii="Times New Roman" w:hAnsi="Times New Roman"/>
            </w:rPr>
            <w:ptab w:relativeTo="margin" w:alignment="right" w:leader="dot"/>
          </w:r>
          <w:r>
            <w:rPr>
              <w:rFonts w:ascii="Times New Roman" w:hAnsi="Times New Roman"/>
            </w:rPr>
            <w:t>1</w:t>
          </w:r>
          <w:r w:rsidR="00A94013">
            <w:rPr>
              <w:rFonts w:ascii="Times New Roman" w:hAnsi="Times New Roman"/>
            </w:rPr>
            <w:t>8</w:t>
          </w:r>
        </w:p>
        <w:p w14:paraId="2238E647" w14:textId="060484D0" w:rsidR="00986374" w:rsidRDefault="00986374" w:rsidP="00986374">
          <w:pPr>
            <w:ind w:left="446"/>
            <w:rPr>
              <w:rFonts w:ascii="Times New Roman" w:hAnsi="Times New Roman"/>
            </w:rPr>
          </w:pPr>
          <w:r>
            <w:rPr>
              <w:rFonts w:ascii="Times New Roman" w:hAnsi="Times New Roman" w:cs="Times New Roman"/>
            </w:rPr>
            <w:t>5</w:t>
          </w:r>
          <w:r w:rsidRPr="00C31B13">
            <w:rPr>
              <w:rFonts w:ascii="Times New Roman" w:hAnsi="Times New Roman" w:cs="Times New Roman"/>
            </w:rPr>
            <w:t>.</w:t>
          </w:r>
          <w:r w:rsidRPr="00E62BF1">
            <w:rPr>
              <w:rFonts w:ascii="Times New Roman" w:hAnsi="Times New Roman" w:cs="Times New Roman"/>
            </w:rPr>
            <w:t xml:space="preserve">3 </w:t>
          </w:r>
          <w:r w:rsidRPr="00986374">
            <w:rPr>
              <w:rFonts w:ascii="Times New Roman" w:hAnsi="Times New Roman" w:cs="Times New Roman"/>
            </w:rPr>
            <w:t>What impact has RCRP had on response policing in SWP?</w:t>
          </w:r>
          <w:r w:rsidRPr="00C31B13">
            <w:rPr>
              <w:rFonts w:ascii="Times New Roman" w:hAnsi="Times New Roman" w:cs="Times New Roman"/>
            </w:rPr>
            <w:t xml:space="preserve"> </w:t>
          </w:r>
          <w:r w:rsidRPr="00C31B13">
            <w:rPr>
              <w:rFonts w:ascii="Times New Roman" w:hAnsi="Times New Roman" w:cs="Times New Roman"/>
            </w:rPr>
            <w:ptab w:relativeTo="margin" w:alignment="right" w:leader="dot"/>
          </w:r>
          <w:r>
            <w:rPr>
              <w:rFonts w:ascii="Times New Roman" w:hAnsi="Times New Roman"/>
            </w:rPr>
            <w:t>1</w:t>
          </w:r>
          <w:r w:rsidR="00A94013">
            <w:rPr>
              <w:rFonts w:ascii="Times New Roman" w:hAnsi="Times New Roman"/>
            </w:rPr>
            <w:t>9</w:t>
          </w:r>
        </w:p>
        <w:p w14:paraId="7BE6F17B" w14:textId="261CA55C" w:rsidR="00986374" w:rsidRDefault="00986374" w:rsidP="00986374">
          <w:pPr>
            <w:ind w:left="446"/>
            <w:rPr>
              <w:rFonts w:ascii="Times New Roman" w:hAnsi="Times New Roman"/>
            </w:rPr>
          </w:pPr>
          <w:r>
            <w:rPr>
              <w:rFonts w:ascii="Times New Roman" w:hAnsi="Times New Roman" w:cs="Times New Roman"/>
            </w:rPr>
            <w:t xml:space="preserve">5.4 </w:t>
          </w:r>
          <w:r w:rsidR="00E13AD9">
            <w:rPr>
              <w:rFonts w:ascii="Times New Roman" w:hAnsi="Times New Roman" w:cs="Times New Roman"/>
            </w:rPr>
            <w:t>Limitations</w:t>
          </w:r>
          <w:r>
            <w:rPr>
              <w:rFonts w:ascii="Times New Roman" w:hAnsi="Times New Roman" w:cs="Times New Roman"/>
            </w:rPr>
            <w:t xml:space="preserve"> </w:t>
          </w:r>
          <w:r w:rsidRPr="00C31B13">
            <w:rPr>
              <w:rFonts w:ascii="Times New Roman" w:hAnsi="Times New Roman" w:cs="Times New Roman"/>
            </w:rPr>
            <w:t xml:space="preserve"> </w:t>
          </w:r>
          <w:r w:rsidRPr="00C31B13">
            <w:rPr>
              <w:rFonts w:ascii="Times New Roman" w:hAnsi="Times New Roman" w:cs="Times New Roman"/>
            </w:rPr>
            <w:ptab w:relativeTo="margin" w:alignment="right" w:leader="dot"/>
          </w:r>
          <w:r>
            <w:rPr>
              <w:rFonts w:ascii="Times New Roman" w:hAnsi="Times New Roman"/>
            </w:rPr>
            <w:t>1</w:t>
          </w:r>
          <w:r w:rsidR="00A94013">
            <w:rPr>
              <w:rFonts w:ascii="Times New Roman" w:hAnsi="Times New Roman"/>
            </w:rPr>
            <w:t>9</w:t>
          </w:r>
        </w:p>
        <w:p w14:paraId="233C06F5" w14:textId="29BB01BD" w:rsidR="00E13AD9" w:rsidRPr="00E13AD9" w:rsidRDefault="00E13AD9" w:rsidP="00E13AD9">
          <w:pPr>
            <w:ind w:left="446"/>
            <w:rPr>
              <w:rFonts w:ascii="Times New Roman" w:hAnsi="Times New Roman"/>
            </w:rPr>
          </w:pPr>
          <w:r>
            <w:rPr>
              <w:rFonts w:ascii="Times New Roman" w:hAnsi="Times New Roman" w:cs="Times New Roman"/>
            </w:rPr>
            <w:t xml:space="preserve">5.5 Future research </w:t>
          </w:r>
          <w:r w:rsidRPr="00C31B13">
            <w:rPr>
              <w:rFonts w:ascii="Times New Roman" w:hAnsi="Times New Roman" w:cs="Times New Roman"/>
            </w:rPr>
            <w:t xml:space="preserve"> </w:t>
          </w:r>
          <w:r w:rsidRPr="00C31B13">
            <w:rPr>
              <w:rFonts w:ascii="Times New Roman" w:hAnsi="Times New Roman" w:cs="Times New Roman"/>
            </w:rPr>
            <w:ptab w:relativeTo="margin" w:alignment="right" w:leader="dot"/>
          </w:r>
          <w:r>
            <w:rPr>
              <w:rFonts w:ascii="Times New Roman" w:hAnsi="Times New Roman"/>
            </w:rPr>
            <w:t>19</w:t>
          </w:r>
        </w:p>
        <w:p w14:paraId="091FC753" w14:textId="511434C7" w:rsidR="00986374" w:rsidRPr="00E62BF1" w:rsidRDefault="00986374" w:rsidP="00986374">
          <w:pPr>
            <w:ind w:left="446"/>
            <w:rPr>
              <w:lang w:val="en-US"/>
            </w:rPr>
          </w:pPr>
          <w:r>
            <w:rPr>
              <w:rFonts w:ascii="Times New Roman" w:hAnsi="Times New Roman" w:cs="Times New Roman"/>
            </w:rPr>
            <w:lastRenderedPageBreak/>
            <w:t>5</w:t>
          </w:r>
          <w:r w:rsidRPr="00C31B13">
            <w:rPr>
              <w:rFonts w:ascii="Times New Roman" w:hAnsi="Times New Roman" w:cs="Times New Roman"/>
            </w:rPr>
            <w:t>.</w:t>
          </w:r>
          <w:r w:rsidR="00E13AD9">
            <w:rPr>
              <w:rFonts w:ascii="Times New Roman" w:hAnsi="Times New Roman" w:cs="Times New Roman"/>
            </w:rPr>
            <w:t>6</w:t>
          </w:r>
          <w:r w:rsidRPr="00E62BF1">
            <w:rPr>
              <w:rFonts w:ascii="Times New Roman" w:hAnsi="Times New Roman" w:cs="Times New Roman"/>
            </w:rPr>
            <w:t xml:space="preserve"> </w:t>
          </w:r>
          <w:r>
            <w:rPr>
              <w:rFonts w:ascii="Times New Roman" w:hAnsi="Times New Roman" w:cs="Times New Roman"/>
            </w:rPr>
            <w:t>Conclusion</w:t>
          </w:r>
          <w:r w:rsidRPr="00C31B13">
            <w:rPr>
              <w:rFonts w:ascii="Times New Roman" w:hAnsi="Times New Roman" w:cs="Times New Roman"/>
            </w:rPr>
            <w:t xml:space="preserve"> </w:t>
          </w:r>
          <w:r w:rsidRPr="00C31B13">
            <w:rPr>
              <w:rFonts w:ascii="Times New Roman" w:hAnsi="Times New Roman" w:cs="Times New Roman"/>
            </w:rPr>
            <w:ptab w:relativeTo="margin" w:alignment="right" w:leader="dot"/>
          </w:r>
          <w:r w:rsidR="00E13AD9">
            <w:rPr>
              <w:rFonts w:ascii="Times New Roman" w:hAnsi="Times New Roman" w:cs="Times New Roman"/>
            </w:rPr>
            <w:t>20</w:t>
          </w:r>
        </w:p>
        <w:p w14:paraId="538DF19C" w14:textId="77777777" w:rsidR="00C82CBE" w:rsidRDefault="00C82CBE" w:rsidP="00986374">
          <w:pPr>
            <w:rPr>
              <w:lang w:val="en-US"/>
            </w:rPr>
          </w:pPr>
        </w:p>
        <w:p w14:paraId="55DE62BB" w14:textId="7B49E417" w:rsidR="00C82CBE" w:rsidRPr="00C31B13" w:rsidRDefault="00C82CBE" w:rsidP="00C82CBE">
          <w:pPr>
            <w:pStyle w:val="TOC1"/>
          </w:pPr>
          <w:r>
            <w:t>References</w:t>
          </w:r>
          <w:r w:rsidRPr="002A256D">
            <w:t xml:space="preserve"> </w:t>
          </w:r>
          <w:r w:rsidRPr="00C82CBE">
            <w:rPr>
              <w:b w:val="0"/>
              <w:bCs w:val="0"/>
            </w:rPr>
            <w:ptab w:relativeTo="margin" w:alignment="right" w:leader="dot"/>
          </w:r>
          <w:r w:rsidRPr="00C82CBE">
            <w:rPr>
              <w:b w:val="0"/>
              <w:bCs w:val="0"/>
            </w:rPr>
            <w:t>2</w:t>
          </w:r>
          <w:r w:rsidR="00BB446B">
            <w:rPr>
              <w:b w:val="0"/>
              <w:bCs w:val="0"/>
            </w:rPr>
            <w:t>1</w:t>
          </w:r>
        </w:p>
        <w:p w14:paraId="7929FDEC" w14:textId="56F2729C" w:rsidR="00C82CBE" w:rsidRPr="00C82CBE" w:rsidRDefault="00C82CBE" w:rsidP="00C82CBE">
          <w:pPr>
            <w:pStyle w:val="TOC1"/>
            <w:rPr>
              <w:b w:val="0"/>
              <w:bCs w:val="0"/>
            </w:rPr>
          </w:pPr>
          <w:r>
            <w:t>Appendix A</w:t>
          </w:r>
          <w:r w:rsidRPr="002A256D">
            <w:t xml:space="preserve"> </w:t>
          </w:r>
          <w:r w:rsidRPr="00C82CBE">
            <w:rPr>
              <w:b w:val="0"/>
              <w:bCs w:val="0"/>
            </w:rPr>
            <w:ptab w:relativeTo="margin" w:alignment="right" w:leader="dot"/>
          </w:r>
          <w:r w:rsidRPr="00C82CBE">
            <w:rPr>
              <w:b w:val="0"/>
              <w:bCs w:val="0"/>
            </w:rPr>
            <w:t>2</w:t>
          </w:r>
          <w:r w:rsidR="00BB446B">
            <w:rPr>
              <w:b w:val="0"/>
              <w:bCs w:val="0"/>
            </w:rPr>
            <w:t>5</w:t>
          </w:r>
        </w:p>
        <w:p w14:paraId="4DDE5CE6" w14:textId="43ECBD43" w:rsidR="009A277B" w:rsidRPr="00C31B13" w:rsidRDefault="00000000" w:rsidP="00986374">
          <w:pPr>
            <w:rPr>
              <w:lang w:val="en-US"/>
            </w:rPr>
          </w:pPr>
        </w:p>
      </w:sdtContent>
    </w:sdt>
    <w:p w14:paraId="035A333E" w14:textId="77777777" w:rsidR="00AF1B6C" w:rsidRDefault="00AF1B6C" w:rsidP="00652A1D">
      <w:pPr>
        <w:spacing w:line="360" w:lineRule="auto"/>
        <w:jc w:val="both"/>
        <w:rPr>
          <w:rFonts w:ascii="Times New Roman" w:hAnsi="Times New Roman" w:cs="Times New Roman"/>
          <w:b/>
          <w:bCs/>
        </w:rPr>
      </w:pPr>
    </w:p>
    <w:p w14:paraId="7B70CB98" w14:textId="77777777" w:rsidR="00AF1B6C" w:rsidRDefault="00AF1B6C" w:rsidP="00652A1D">
      <w:pPr>
        <w:spacing w:line="360" w:lineRule="auto"/>
        <w:jc w:val="both"/>
        <w:rPr>
          <w:rFonts w:ascii="Times New Roman" w:hAnsi="Times New Roman" w:cs="Times New Roman"/>
          <w:b/>
          <w:bCs/>
        </w:rPr>
      </w:pPr>
    </w:p>
    <w:p w14:paraId="69A2369B" w14:textId="77777777" w:rsidR="00AF1B6C" w:rsidRDefault="00AF1B6C" w:rsidP="00652A1D">
      <w:pPr>
        <w:spacing w:line="360" w:lineRule="auto"/>
        <w:jc w:val="both"/>
        <w:rPr>
          <w:rFonts w:ascii="Times New Roman" w:hAnsi="Times New Roman" w:cs="Times New Roman"/>
          <w:b/>
          <w:bCs/>
        </w:rPr>
      </w:pPr>
    </w:p>
    <w:p w14:paraId="53EF0D76" w14:textId="77777777" w:rsidR="00AF1B6C" w:rsidRDefault="00AF1B6C" w:rsidP="00652A1D">
      <w:pPr>
        <w:spacing w:line="360" w:lineRule="auto"/>
        <w:jc w:val="both"/>
        <w:rPr>
          <w:rFonts w:ascii="Times New Roman" w:hAnsi="Times New Roman" w:cs="Times New Roman"/>
          <w:b/>
          <w:bCs/>
        </w:rPr>
      </w:pPr>
    </w:p>
    <w:p w14:paraId="12A87AB7" w14:textId="77777777" w:rsidR="00AF1B6C" w:rsidRDefault="00AF1B6C" w:rsidP="00652A1D">
      <w:pPr>
        <w:spacing w:line="360" w:lineRule="auto"/>
        <w:jc w:val="both"/>
        <w:rPr>
          <w:rFonts w:ascii="Times New Roman" w:hAnsi="Times New Roman" w:cs="Times New Roman"/>
          <w:b/>
          <w:bCs/>
        </w:rPr>
      </w:pPr>
    </w:p>
    <w:p w14:paraId="7CD528DE" w14:textId="77777777" w:rsidR="00AF1B6C" w:rsidRDefault="00AF1B6C" w:rsidP="00652A1D">
      <w:pPr>
        <w:spacing w:line="360" w:lineRule="auto"/>
        <w:jc w:val="both"/>
        <w:rPr>
          <w:rFonts w:ascii="Times New Roman" w:hAnsi="Times New Roman" w:cs="Times New Roman"/>
          <w:b/>
          <w:bCs/>
        </w:rPr>
      </w:pPr>
    </w:p>
    <w:p w14:paraId="1500E176" w14:textId="77777777" w:rsidR="00AF1B6C" w:rsidRDefault="00AF1B6C" w:rsidP="00652A1D">
      <w:pPr>
        <w:spacing w:line="360" w:lineRule="auto"/>
        <w:jc w:val="both"/>
        <w:rPr>
          <w:rFonts w:ascii="Times New Roman" w:hAnsi="Times New Roman" w:cs="Times New Roman"/>
          <w:b/>
          <w:bCs/>
        </w:rPr>
      </w:pPr>
    </w:p>
    <w:p w14:paraId="7D9F408E" w14:textId="77777777" w:rsidR="00AF1B6C" w:rsidRDefault="00AF1B6C" w:rsidP="00652A1D">
      <w:pPr>
        <w:spacing w:line="360" w:lineRule="auto"/>
        <w:jc w:val="both"/>
        <w:rPr>
          <w:rFonts w:ascii="Times New Roman" w:hAnsi="Times New Roman" w:cs="Times New Roman"/>
          <w:b/>
          <w:bCs/>
        </w:rPr>
      </w:pPr>
    </w:p>
    <w:p w14:paraId="018C00E5" w14:textId="77777777" w:rsidR="00AF1B6C" w:rsidRDefault="00AF1B6C" w:rsidP="00652A1D">
      <w:pPr>
        <w:spacing w:line="360" w:lineRule="auto"/>
        <w:jc w:val="both"/>
        <w:rPr>
          <w:rFonts w:ascii="Times New Roman" w:hAnsi="Times New Roman" w:cs="Times New Roman"/>
          <w:b/>
          <w:bCs/>
        </w:rPr>
      </w:pPr>
    </w:p>
    <w:p w14:paraId="08DE8460" w14:textId="77777777" w:rsidR="00AF1B6C" w:rsidRDefault="00AF1B6C" w:rsidP="00652A1D">
      <w:pPr>
        <w:spacing w:line="360" w:lineRule="auto"/>
        <w:jc w:val="both"/>
        <w:rPr>
          <w:rFonts w:ascii="Times New Roman" w:hAnsi="Times New Roman" w:cs="Times New Roman"/>
          <w:b/>
          <w:bCs/>
        </w:rPr>
      </w:pPr>
    </w:p>
    <w:p w14:paraId="33FFE920" w14:textId="77777777" w:rsidR="00AF1B6C" w:rsidRDefault="00AF1B6C" w:rsidP="00652A1D">
      <w:pPr>
        <w:spacing w:line="360" w:lineRule="auto"/>
        <w:jc w:val="both"/>
        <w:rPr>
          <w:rFonts w:ascii="Times New Roman" w:hAnsi="Times New Roman" w:cs="Times New Roman"/>
          <w:b/>
          <w:bCs/>
        </w:rPr>
      </w:pPr>
    </w:p>
    <w:p w14:paraId="28D04AB7" w14:textId="77777777" w:rsidR="00AF1B6C" w:rsidRDefault="00AF1B6C" w:rsidP="00652A1D">
      <w:pPr>
        <w:spacing w:line="360" w:lineRule="auto"/>
        <w:jc w:val="both"/>
        <w:rPr>
          <w:rFonts w:ascii="Times New Roman" w:hAnsi="Times New Roman" w:cs="Times New Roman"/>
          <w:b/>
          <w:bCs/>
        </w:rPr>
      </w:pPr>
    </w:p>
    <w:p w14:paraId="785F4515" w14:textId="77777777" w:rsidR="00AF1B6C" w:rsidRDefault="00AF1B6C" w:rsidP="00652A1D">
      <w:pPr>
        <w:spacing w:line="360" w:lineRule="auto"/>
        <w:jc w:val="both"/>
        <w:rPr>
          <w:rFonts w:ascii="Times New Roman" w:hAnsi="Times New Roman" w:cs="Times New Roman"/>
          <w:b/>
          <w:bCs/>
        </w:rPr>
      </w:pPr>
    </w:p>
    <w:p w14:paraId="28CDA08F" w14:textId="77777777" w:rsidR="00AF1B6C" w:rsidRDefault="00AF1B6C" w:rsidP="00652A1D">
      <w:pPr>
        <w:spacing w:line="360" w:lineRule="auto"/>
        <w:jc w:val="both"/>
        <w:rPr>
          <w:rFonts w:ascii="Times New Roman" w:hAnsi="Times New Roman" w:cs="Times New Roman"/>
          <w:b/>
          <w:bCs/>
        </w:rPr>
      </w:pPr>
    </w:p>
    <w:p w14:paraId="43E9D701" w14:textId="77777777" w:rsidR="00AF1B6C" w:rsidRDefault="00AF1B6C" w:rsidP="00652A1D">
      <w:pPr>
        <w:spacing w:line="360" w:lineRule="auto"/>
        <w:jc w:val="both"/>
        <w:rPr>
          <w:rFonts w:ascii="Times New Roman" w:hAnsi="Times New Roman" w:cs="Times New Roman"/>
          <w:b/>
          <w:bCs/>
        </w:rPr>
      </w:pPr>
    </w:p>
    <w:p w14:paraId="3E6151B3" w14:textId="77777777" w:rsidR="00AF1B6C" w:rsidRDefault="00AF1B6C" w:rsidP="00652A1D">
      <w:pPr>
        <w:spacing w:line="360" w:lineRule="auto"/>
        <w:jc w:val="both"/>
        <w:rPr>
          <w:rFonts w:ascii="Times New Roman" w:hAnsi="Times New Roman" w:cs="Times New Roman"/>
          <w:b/>
          <w:bCs/>
        </w:rPr>
      </w:pPr>
    </w:p>
    <w:p w14:paraId="1B80CBEA" w14:textId="77777777" w:rsidR="00AF1B6C" w:rsidRDefault="00AF1B6C" w:rsidP="00652A1D">
      <w:pPr>
        <w:spacing w:line="360" w:lineRule="auto"/>
        <w:jc w:val="both"/>
        <w:rPr>
          <w:rFonts w:ascii="Times New Roman" w:hAnsi="Times New Roman" w:cs="Times New Roman"/>
          <w:b/>
          <w:bCs/>
        </w:rPr>
      </w:pPr>
    </w:p>
    <w:p w14:paraId="35E639D7" w14:textId="77777777" w:rsidR="00AF1B6C" w:rsidRDefault="00AF1B6C" w:rsidP="00652A1D">
      <w:pPr>
        <w:spacing w:line="360" w:lineRule="auto"/>
        <w:jc w:val="both"/>
        <w:rPr>
          <w:rFonts w:ascii="Times New Roman" w:hAnsi="Times New Roman" w:cs="Times New Roman"/>
          <w:b/>
          <w:bCs/>
        </w:rPr>
      </w:pPr>
    </w:p>
    <w:p w14:paraId="7A95131A" w14:textId="77777777" w:rsidR="00AF1B6C" w:rsidRDefault="00AF1B6C" w:rsidP="00652A1D">
      <w:pPr>
        <w:spacing w:line="360" w:lineRule="auto"/>
        <w:jc w:val="both"/>
        <w:rPr>
          <w:rFonts w:ascii="Times New Roman" w:hAnsi="Times New Roman" w:cs="Times New Roman"/>
          <w:b/>
          <w:bCs/>
        </w:rPr>
      </w:pPr>
    </w:p>
    <w:p w14:paraId="4DB03DF2" w14:textId="33179158" w:rsidR="000C58F6" w:rsidRDefault="000C58F6">
      <w:pPr>
        <w:rPr>
          <w:rFonts w:ascii="Times New Roman" w:hAnsi="Times New Roman" w:cs="Times New Roman"/>
          <w:b/>
          <w:bCs/>
        </w:rPr>
      </w:pPr>
    </w:p>
    <w:p w14:paraId="34B87D41" w14:textId="77777777" w:rsidR="00383E15" w:rsidRDefault="00383E15">
      <w:pPr>
        <w:rPr>
          <w:rFonts w:ascii="Times New Roman" w:hAnsi="Times New Roman" w:cs="Times New Roman"/>
          <w:b/>
          <w:bCs/>
        </w:rPr>
        <w:sectPr w:rsidR="00383E15" w:rsidSect="005E4289">
          <w:headerReference w:type="default" r:id="rId13"/>
          <w:headerReference w:type="first" r:id="rId14"/>
          <w:footerReference w:type="first" r:id="rId15"/>
          <w:pgSz w:w="11906" w:h="16838"/>
          <w:pgMar w:top="1440" w:right="1440" w:bottom="1440" w:left="1440" w:header="708" w:footer="708" w:gutter="0"/>
          <w:pgNumType w:fmt="lowerRoman" w:start="1"/>
          <w:cols w:space="708"/>
          <w:titlePg/>
          <w:docGrid w:linePitch="360"/>
        </w:sectPr>
      </w:pPr>
    </w:p>
    <w:p w14:paraId="7EE98C52" w14:textId="0EFAFC5D" w:rsidR="00652A1D" w:rsidRPr="00A85C75" w:rsidRDefault="00652A1D" w:rsidP="00687C78">
      <w:pPr>
        <w:spacing w:line="360" w:lineRule="auto"/>
        <w:jc w:val="both"/>
        <w:rPr>
          <w:rFonts w:ascii="Times New Roman" w:hAnsi="Times New Roman" w:cs="Times New Roman"/>
          <w:b/>
          <w:bCs/>
        </w:rPr>
      </w:pPr>
      <w:r w:rsidRPr="00A85C75">
        <w:rPr>
          <w:rFonts w:ascii="Times New Roman" w:hAnsi="Times New Roman" w:cs="Times New Roman"/>
          <w:b/>
          <w:bCs/>
        </w:rPr>
        <w:lastRenderedPageBreak/>
        <w:t>Chapter 1. Introduction</w:t>
      </w:r>
    </w:p>
    <w:p w14:paraId="41104F49" w14:textId="1443612D" w:rsidR="0082153C" w:rsidRDefault="005C39B0" w:rsidP="00687C78">
      <w:pPr>
        <w:spacing w:line="360" w:lineRule="auto"/>
        <w:jc w:val="both"/>
      </w:pPr>
      <w:r w:rsidRPr="00A85C75">
        <w:rPr>
          <w:rFonts w:ascii="Times New Roman" w:hAnsi="Times New Roman" w:cs="Times New Roman"/>
        </w:rPr>
        <w:t>While it could be suggested that police will inevitably deal with people going through mental health crises as they are a public</w:t>
      </w:r>
      <w:r w:rsidR="00987A9F">
        <w:rPr>
          <w:rFonts w:ascii="Times New Roman" w:hAnsi="Times New Roman" w:cs="Times New Roman"/>
        </w:rPr>
        <w:t>-</w:t>
      </w:r>
      <w:r w:rsidRPr="00A85C75">
        <w:rPr>
          <w:rFonts w:ascii="Times New Roman" w:hAnsi="Times New Roman" w:cs="Times New Roman"/>
        </w:rPr>
        <w:t xml:space="preserve">facing body, in particular being first responders where there is an immediate threat to life, it has been stated that police involvement in mental health </w:t>
      </w:r>
      <w:r w:rsidR="0043412A" w:rsidRPr="00A85C75">
        <w:rPr>
          <w:rFonts w:ascii="Times New Roman" w:hAnsi="Times New Roman" w:cs="Times New Roman"/>
        </w:rPr>
        <w:t>medical incidents</w:t>
      </w:r>
      <w:r w:rsidRPr="00A85C75">
        <w:rPr>
          <w:rFonts w:ascii="Times New Roman" w:hAnsi="Times New Roman" w:cs="Times New Roman"/>
        </w:rPr>
        <w:t xml:space="preserve"> is limiting their ability</w:t>
      </w:r>
      <w:r w:rsidR="008512D2">
        <w:rPr>
          <w:rFonts w:ascii="Times New Roman" w:hAnsi="Times New Roman" w:cs="Times New Roman"/>
        </w:rPr>
        <w:t xml:space="preserve"> to</w:t>
      </w:r>
      <w:r w:rsidRPr="00A85C75">
        <w:rPr>
          <w:rFonts w:ascii="Times New Roman" w:hAnsi="Times New Roman" w:cs="Times New Roman"/>
        </w:rPr>
        <w:t xml:space="preserve"> respond to</w:t>
      </w:r>
      <w:r w:rsidR="008512D2">
        <w:rPr>
          <w:rFonts w:ascii="Times New Roman" w:hAnsi="Times New Roman" w:cs="Times New Roman"/>
        </w:rPr>
        <w:t xml:space="preserve"> and</w:t>
      </w:r>
      <w:r w:rsidRPr="00A85C75">
        <w:rPr>
          <w:rFonts w:ascii="Times New Roman" w:hAnsi="Times New Roman" w:cs="Times New Roman"/>
        </w:rPr>
        <w:t xml:space="preserve"> disrupt and investigate crime </w:t>
      </w:r>
      <w:sdt>
        <w:sdtPr>
          <w:rPr>
            <w:rFonts w:ascii="Times New Roman" w:hAnsi="Times New Roman" w:cs="Times New Roman"/>
          </w:rPr>
          <w:id w:val="988295596"/>
          <w:citation/>
        </w:sdtPr>
        <w:sdtContent>
          <w:r w:rsidRPr="00A85C75">
            <w:rPr>
              <w:rFonts w:ascii="Times New Roman" w:hAnsi="Times New Roman" w:cs="Times New Roman"/>
            </w:rPr>
            <w:fldChar w:fldCharType="begin"/>
          </w:r>
          <w:r w:rsidRPr="00A85C75">
            <w:rPr>
              <w:rFonts w:ascii="Times New Roman" w:hAnsi="Times New Roman" w:cs="Times New Roman"/>
            </w:rPr>
            <w:instrText xml:space="preserve"> CITATION Hom24 \l 2057 </w:instrText>
          </w:r>
          <w:r w:rsidRPr="00A85C75">
            <w:rPr>
              <w:rFonts w:ascii="Times New Roman" w:hAnsi="Times New Roman" w:cs="Times New Roman"/>
            </w:rPr>
            <w:fldChar w:fldCharType="separate"/>
          </w:r>
          <w:r w:rsidRPr="00A85C75">
            <w:rPr>
              <w:rFonts w:ascii="Times New Roman" w:hAnsi="Times New Roman" w:cs="Times New Roman"/>
              <w:noProof/>
            </w:rPr>
            <w:t>(Home Office &amp; Department of Health and Social Care, 2024)</w:t>
          </w:r>
          <w:r w:rsidRPr="00A85C75">
            <w:rPr>
              <w:rFonts w:ascii="Times New Roman" w:hAnsi="Times New Roman" w:cs="Times New Roman"/>
            </w:rPr>
            <w:fldChar w:fldCharType="end"/>
          </w:r>
        </w:sdtContent>
      </w:sdt>
      <w:r w:rsidR="00794E06">
        <w:rPr>
          <w:rFonts w:ascii="Times New Roman" w:hAnsi="Times New Roman" w:cs="Times New Roman"/>
        </w:rPr>
        <w:t>.</w:t>
      </w:r>
      <w:r w:rsidRPr="00A85C75">
        <w:rPr>
          <w:rFonts w:ascii="Times New Roman" w:hAnsi="Times New Roman" w:cs="Times New Roman"/>
        </w:rPr>
        <w:t xml:space="preserve"> As a result, </w:t>
      </w:r>
      <w:r w:rsidR="0043412A" w:rsidRPr="00A85C75">
        <w:rPr>
          <w:rFonts w:ascii="Times New Roman" w:hAnsi="Times New Roman" w:cs="Times New Roman"/>
        </w:rPr>
        <w:t>t</w:t>
      </w:r>
      <w:r w:rsidRPr="00A85C75">
        <w:rPr>
          <w:rFonts w:ascii="Times New Roman" w:hAnsi="Times New Roman" w:cs="Times New Roman"/>
        </w:rPr>
        <w:t xml:space="preserve">he role that police within England and Wales play in mental health crises has recently changed with the introduction </w:t>
      </w:r>
      <w:r w:rsidR="0043412A" w:rsidRPr="00A85C75">
        <w:rPr>
          <w:rFonts w:ascii="Times New Roman" w:hAnsi="Times New Roman" w:cs="Times New Roman"/>
        </w:rPr>
        <w:t xml:space="preserve">of </w:t>
      </w:r>
      <w:r w:rsidRPr="00A85C75">
        <w:rPr>
          <w:rFonts w:ascii="Times New Roman" w:hAnsi="Times New Roman" w:cs="Times New Roman"/>
        </w:rPr>
        <w:t>Right Care, Right Person (RCRP)</w:t>
      </w:r>
      <w:r w:rsidR="0043412A" w:rsidRPr="00A85C75">
        <w:rPr>
          <w:rFonts w:ascii="Times New Roman" w:hAnsi="Times New Roman" w:cs="Times New Roman"/>
        </w:rPr>
        <w:t xml:space="preserve">. RCRP is a national agreement </w:t>
      </w:r>
      <w:r w:rsidR="00987A9F">
        <w:rPr>
          <w:rFonts w:ascii="Times New Roman" w:hAnsi="Times New Roman" w:cs="Times New Roman"/>
        </w:rPr>
        <w:t xml:space="preserve">designed to ensure that people </w:t>
      </w:r>
      <w:r w:rsidR="0043412A" w:rsidRPr="00A85C75">
        <w:rPr>
          <w:rFonts w:ascii="Times New Roman" w:hAnsi="Times New Roman" w:cs="Times New Roman"/>
        </w:rPr>
        <w:t>experiencing health or social care issues and emergencies are responded to by the right service and people trained with the right skills to provide a service that meets their needs</w:t>
      </w:r>
      <w:r w:rsidRPr="00A85C75">
        <w:rPr>
          <w:rFonts w:ascii="Times New Roman" w:hAnsi="Times New Roman" w:cs="Times New Roman"/>
        </w:rPr>
        <w:t xml:space="preserve"> </w:t>
      </w:r>
      <w:sdt>
        <w:sdtPr>
          <w:rPr>
            <w:rFonts w:ascii="Times New Roman" w:hAnsi="Times New Roman" w:cs="Times New Roman"/>
          </w:rPr>
          <w:id w:val="-1925799024"/>
          <w:citation/>
        </w:sdtPr>
        <w:sdtContent>
          <w:r w:rsidR="0043412A" w:rsidRPr="00A85C75">
            <w:rPr>
              <w:rFonts w:ascii="Times New Roman" w:hAnsi="Times New Roman" w:cs="Times New Roman"/>
            </w:rPr>
            <w:fldChar w:fldCharType="begin"/>
          </w:r>
          <w:r w:rsidR="0043412A" w:rsidRPr="00A85C75">
            <w:rPr>
              <w:rFonts w:ascii="Times New Roman" w:hAnsi="Times New Roman" w:cs="Times New Roman"/>
            </w:rPr>
            <w:instrText xml:space="preserve"> CITATION Hom242 \l 2057 </w:instrText>
          </w:r>
          <w:r w:rsidR="0043412A" w:rsidRPr="00A85C75">
            <w:rPr>
              <w:rFonts w:ascii="Times New Roman" w:hAnsi="Times New Roman" w:cs="Times New Roman"/>
            </w:rPr>
            <w:fldChar w:fldCharType="separate"/>
          </w:r>
          <w:r w:rsidR="0043412A" w:rsidRPr="00A85C75">
            <w:rPr>
              <w:rFonts w:ascii="Times New Roman" w:hAnsi="Times New Roman" w:cs="Times New Roman"/>
              <w:noProof/>
            </w:rPr>
            <w:t>(Home Office, 2024)</w:t>
          </w:r>
          <w:r w:rsidR="0043412A" w:rsidRPr="00A85C75">
            <w:rPr>
              <w:rFonts w:ascii="Times New Roman" w:hAnsi="Times New Roman" w:cs="Times New Roman"/>
            </w:rPr>
            <w:fldChar w:fldCharType="end"/>
          </w:r>
        </w:sdtContent>
      </w:sdt>
      <w:r w:rsidR="0043412A" w:rsidRPr="00A85C75">
        <w:rPr>
          <w:rFonts w:ascii="Times New Roman" w:hAnsi="Times New Roman" w:cs="Times New Roman"/>
        </w:rPr>
        <w:t xml:space="preserve">. </w:t>
      </w:r>
      <w:r w:rsidR="0082153C" w:rsidRPr="00A85C75">
        <w:rPr>
          <w:rFonts w:ascii="Times New Roman" w:hAnsi="Times New Roman" w:cs="Times New Roman"/>
        </w:rPr>
        <w:t>Due to RCRP’s recent introduction, little is known regarding the impact it has had on police. Therefore, this dissertation aims to conduct an exploratory study into RCRP’s impact</w:t>
      </w:r>
      <w:r w:rsidR="00987A9F">
        <w:rPr>
          <w:rFonts w:ascii="Times New Roman" w:hAnsi="Times New Roman" w:cs="Times New Roman"/>
        </w:rPr>
        <w:t>;</w:t>
      </w:r>
      <w:r w:rsidR="0082153C" w:rsidRPr="00A85C75">
        <w:rPr>
          <w:rFonts w:ascii="Times New Roman" w:hAnsi="Times New Roman" w:cs="Times New Roman"/>
        </w:rPr>
        <w:t xml:space="preserve"> more specifically, the dissertation aims to explore RCRP from a </w:t>
      </w:r>
      <w:r w:rsidR="008F4DBD">
        <w:rPr>
          <w:rFonts w:ascii="Times New Roman" w:hAnsi="Times New Roman" w:cs="Times New Roman"/>
        </w:rPr>
        <w:t>r</w:t>
      </w:r>
      <w:r w:rsidR="0082153C" w:rsidRPr="00A85C75">
        <w:rPr>
          <w:rFonts w:ascii="Times New Roman" w:hAnsi="Times New Roman" w:cs="Times New Roman"/>
        </w:rPr>
        <w:t xml:space="preserve">esponse </w:t>
      </w:r>
      <w:r w:rsidR="008F4DBD">
        <w:rPr>
          <w:rFonts w:ascii="Times New Roman" w:hAnsi="Times New Roman" w:cs="Times New Roman"/>
        </w:rPr>
        <w:t>p</w:t>
      </w:r>
      <w:r w:rsidR="0082153C" w:rsidRPr="00A85C75">
        <w:rPr>
          <w:rFonts w:ascii="Times New Roman" w:hAnsi="Times New Roman" w:cs="Times New Roman"/>
        </w:rPr>
        <w:t xml:space="preserve">olicing </w:t>
      </w:r>
      <w:r w:rsidR="008F4DBD">
        <w:rPr>
          <w:rFonts w:ascii="Times New Roman" w:hAnsi="Times New Roman" w:cs="Times New Roman"/>
        </w:rPr>
        <w:t>p</w:t>
      </w:r>
      <w:r w:rsidR="0082153C" w:rsidRPr="00A85C75">
        <w:rPr>
          <w:rFonts w:ascii="Times New Roman" w:hAnsi="Times New Roman" w:cs="Times New Roman"/>
        </w:rPr>
        <w:t xml:space="preserve">erspective and conduct an exploration </w:t>
      </w:r>
      <w:r w:rsidR="008F4DBD">
        <w:rPr>
          <w:rFonts w:ascii="Times New Roman" w:hAnsi="Times New Roman" w:cs="Times New Roman"/>
        </w:rPr>
        <w:t>into</w:t>
      </w:r>
      <w:r w:rsidR="0082153C" w:rsidRPr="00A85C75">
        <w:rPr>
          <w:rFonts w:ascii="Times New Roman" w:hAnsi="Times New Roman" w:cs="Times New Roman"/>
        </w:rPr>
        <w:t xml:space="preserve"> the impact RCRP has had on response policing within South Wales Police.</w:t>
      </w:r>
      <w:r w:rsidR="0054065A" w:rsidRPr="00A85C75">
        <w:rPr>
          <w:rFonts w:ascii="Times New Roman" w:hAnsi="Times New Roman" w:cs="Times New Roman"/>
        </w:rPr>
        <w:t xml:space="preserve"> </w:t>
      </w:r>
    </w:p>
    <w:p w14:paraId="5B6E2568" w14:textId="77777777" w:rsidR="005B4E35" w:rsidRPr="005B4E35" w:rsidRDefault="005B4E35" w:rsidP="00687C78">
      <w:pPr>
        <w:spacing w:line="360" w:lineRule="auto"/>
        <w:jc w:val="both"/>
      </w:pPr>
    </w:p>
    <w:p w14:paraId="60709B13" w14:textId="439DDD23" w:rsidR="0082153C" w:rsidRPr="00A85C75" w:rsidRDefault="0082153C" w:rsidP="00687C78">
      <w:pPr>
        <w:pStyle w:val="ListParagraph"/>
        <w:numPr>
          <w:ilvl w:val="1"/>
          <w:numId w:val="3"/>
        </w:numPr>
        <w:spacing w:line="360" w:lineRule="auto"/>
        <w:jc w:val="both"/>
        <w:rPr>
          <w:rFonts w:ascii="Times New Roman" w:hAnsi="Times New Roman" w:cs="Times New Roman"/>
          <w:b/>
          <w:bCs/>
        </w:rPr>
      </w:pPr>
      <w:r w:rsidRPr="00A85C75">
        <w:rPr>
          <w:rFonts w:ascii="Times New Roman" w:hAnsi="Times New Roman" w:cs="Times New Roman"/>
          <w:b/>
          <w:bCs/>
        </w:rPr>
        <w:t xml:space="preserve">Aims and </w:t>
      </w:r>
      <w:r w:rsidR="00A94013">
        <w:rPr>
          <w:rFonts w:ascii="Times New Roman" w:hAnsi="Times New Roman" w:cs="Times New Roman"/>
          <w:b/>
          <w:bCs/>
        </w:rPr>
        <w:t>o</w:t>
      </w:r>
      <w:r w:rsidRPr="00A85C75">
        <w:rPr>
          <w:rFonts w:ascii="Times New Roman" w:hAnsi="Times New Roman" w:cs="Times New Roman"/>
          <w:b/>
          <w:bCs/>
        </w:rPr>
        <w:t xml:space="preserve">bjectives  </w:t>
      </w:r>
    </w:p>
    <w:p w14:paraId="090DD0F5" w14:textId="2E3B84E6" w:rsidR="0082153C" w:rsidRPr="00A85C75" w:rsidRDefault="0082153C" w:rsidP="00687C78">
      <w:pPr>
        <w:pStyle w:val="NormalWeb"/>
        <w:spacing w:before="0" w:beforeAutospacing="0" w:after="0" w:afterAutospacing="0" w:line="360" w:lineRule="auto"/>
        <w:jc w:val="both"/>
        <w:rPr>
          <w:sz w:val="22"/>
          <w:szCs w:val="22"/>
        </w:rPr>
      </w:pPr>
      <w:r w:rsidRPr="00A85C75">
        <w:rPr>
          <w:sz w:val="22"/>
          <w:szCs w:val="22"/>
        </w:rPr>
        <w:t>Through the dissertation’s research title and question</w:t>
      </w:r>
      <w:r w:rsidR="00987A9F">
        <w:rPr>
          <w:sz w:val="22"/>
          <w:szCs w:val="22"/>
        </w:rPr>
        <w:t>,</w:t>
      </w:r>
      <w:r w:rsidRPr="00A85C75">
        <w:rPr>
          <w:sz w:val="22"/>
          <w:szCs w:val="22"/>
        </w:rPr>
        <w:t xml:space="preserve"> Right Care, Right Person from a Response Policing Perspective, an exploration of the impact Right Care Right Person has had on response policing within South Wales Police</w:t>
      </w:r>
      <w:r w:rsidR="00292F0B" w:rsidRPr="00A85C75">
        <w:rPr>
          <w:sz w:val="22"/>
          <w:szCs w:val="22"/>
        </w:rPr>
        <w:t>, the</w:t>
      </w:r>
      <w:r w:rsidRPr="00A85C75">
        <w:rPr>
          <w:sz w:val="22"/>
          <w:szCs w:val="22"/>
        </w:rPr>
        <w:t xml:space="preserve"> dissertation aims </w:t>
      </w:r>
      <w:r w:rsidR="00292F0B" w:rsidRPr="00A85C75">
        <w:rPr>
          <w:sz w:val="22"/>
          <w:szCs w:val="22"/>
        </w:rPr>
        <w:t>to understand the following:</w:t>
      </w:r>
    </w:p>
    <w:p w14:paraId="389663A7" w14:textId="4AAE7C78" w:rsidR="00231229" w:rsidRPr="00A85C75" w:rsidRDefault="00231229" w:rsidP="00687C78">
      <w:pPr>
        <w:pStyle w:val="ListParagraph"/>
        <w:numPr>
          <w:ilvl w:val="0"/>
          <w:numId w:val="4"/>
        </w:numPr>
        <w:spacing w:after="0" w:line="360" w:lineRule="auto"/>
        <w:jc w:val="both"/>
        <w:rPr>
          <w:rFonts w:ascii="Times New Roman" w:hAnsi="Times New Roman"/>
        </w:rPr>
      </w:pPr>
      <w:r w:rsidRPr="00A85C75">
        <w:rPr>
          <w:rFonts w:ascii="Times New Roman" w:hAnsi="Times New Roman"/>
        </w:rPr>
        <w:t>What impact has RCRP had on response policing in South Wales?</w:t>
      </w:r>
    </w:p>
    <w:p w14:paraId="38AAE886" w14:textId="26BCEB2A" w:rsidR="0082153C" w:rsidRPr="00A85C75" w:rsidRDefault="0082153C" w:rsidP="00687C78">
      <w:pPr>
        <w:pStyle w:val="NormalWeb"/>
        <w:numPr>
          <w:ilvl w:val="0"/>
          <w:numId w:val="4"/>
        </w:numPr>
        <w:spacing w:before="0" w:beforeAutospacing="0" w:after="0" w:afterAutospacing="0" w:line="360" w:lineRule="auto"/>
        <w:jc w:val="both"/>
        <w:rPr>
          <w:color w:val="0E101A"/>
          <w:sz w:val="22"/>
          <w:szCs w:val="22"/>
        </w:rPr>
      </w:pPr>
      <w:r w:rsidRPr="00A85C75">
        <w:rPr>
          <w:color w:val="0E101A"/>
          <w:sz w:val="22"/>
          <w:szCs w:val="22"/>
        </w:rPr>
        <w:t xml:space="preserve">Do officers in SWP feel that RCRP is being utilised correctly? </w:t>
      </w:r>
    </w:p>
    <w:p w14:paraId="605311A5" w14:textId="5D37970E" w:rsidR="0082153C" w:rsidRDefault="0082153C" w:rsidP="00687C78">
      <w:pPr>
        <w:pStyle w:val="NormalWeb"/>
        <w:numPr>
          <w:ilvl w:val="0"/>
          <w:numId w:val="4"/>
        </w:numPr>
        <w:spacing w:before="0" w:beforeAutospacing="0" w:after="0" w:afterAutospacing="0" w:line="360" w:lineRule="auto"/>
        <w:jc w:val="both"/>
        <w:rPr>
          <w:color w:val="0E101A"/>
          <w:sz w:val="22"/>
          <w:szCs w:val="22"/>
        </w:rPr>
      </w:pPr>
      <w:r w:rsidRPr="00A85C75">
        <w:rPr>
          <w:color w:val="0E101A"/>
          <w:sz w:val="22"/>
          <w:szCs w:val="22"/>
        </w:rPr>
        <w:t>Has the introduction of RCRP alleviated pressure on response officers’ capacity and time to investigate crime effectively?</w:t>
      </w:r>
    </w:p>
    <w:p w14:paraId="7AE9EEC7" w14:textId="367913CB" w:rsidR="0022285A" w:rsidRPr="00A85C75" w:rsidRDefault="0022285A" w:rsidP="00687C78">
      <w:pPr>
        <w:pStyle w:val="NormalWeb"/>
        <w:spacing w:before="0" w:beforeAutospacing="0" w:after="0" w:afterAutospacing="0" w:line="360" w:lineRule="auto"/>
        <w:jc w:val="both"/>
        <w:rPr>
          <w:color w:val="0E101A"/>
          <w:sz w:val="22"/>
          <w:szCs w:val="22"/>
        </w:rPr>
      </w:pPr>
      <w:r w:rsidRPr="00A85C75">
        <w:rPr>
          <w:sz w:val="22"/>
          <w:szCs w:val="22"/>
        </w:rPr>
        <w:t xml:space="preserve">By </w:t>
      </w:r>
      <w:r w:rsidR="008F4DBD">
        <w:rPr>
          <w:sz w:val="22"/>
          <w:szCs w:val="22"/>
        </w:rPr>
        <w:t>c</w:t>
      </w:r>
      <w:r w:rsidRPr="00A85C75">
        <w:rPr>
          <w:sz w:val="22"/>
          <w:szCs w:val="22"/>
        </w:rPr>
        <w:t xml:space="preserve">onducting this </w:t>
      </w:r>
      <w:r w:rsidR="00490C95" w:rsidRPr="00A85C75">
        <w:rPr>
          <w:sz w:val="22"/>
          <w:szCs w:val="22"/>
        </w:rPr>
        <w:t>research,</w:t>
      </w:r>
      <w:r w:rsidRPr="00A85C75">
        <w:rPr>
          <w:sz w:val="22"/>
          <w:szCs w:val="22"/>
        </w:rPr>
        <w:t xml:space="preserve"> </w:t>
      </w:r>
      <w:r>
        <w:rPr>
          <w:sz w:val="22"/>
          <w:szCs w:val="22"/>
        </w:rPr>
        <w:t xml:space="preserve">the dissertation aims to </w:t>
      </w:r>
      <w:r w:rsidRPr="00A85C75">
        <w:rPr>
          <w:sz w:val="22"/>
          <w:szCs w:val="22"/>
        </w:rPr>
        <w:t xml:space="preserve">expand knowledge </w:t>
      </w:r>
      <w:r w:rsidR="00832954">
        <w:rPr>
          <w:sz w:val="22"/>
          <w:szCs w:val="22"/>
        </w:rPr>
        <w:t>and understanding in relation to a</w:t>
      </w:r>
      <w:r w:rsidRPr="00A85C75">
        <w:rPr>
          <w:sz w:val="22"/>
          <w:szCs w:val="22"/>
        </w:rPr>
        <w:t xml:space="preserve"> new </w:t>
      </w:r>
      <w:r w:rsidR="00832954">
        <w:rPr>
          <w:sz w:val="22"/>
          <w:szCs w:val="22"/>
        </w:rPr>
        <w:t xml:space="preserve">policy </w:t>
      </w:r>
      <w:r w:rsidRPr="00A85C75">
        <w:rPr>
          <w:sz w:val="22"/>
          <w:szCs w:val="22"/>
        </w:rPr>
        <w:t xml:space="preserve">development within policing in England and Wales and add to </w:t>
      </w:r>
      <w:r w:rsidR="00987A9F">
        <w:rPr>
          <w:sz w:val="22"/>
          <w:szCs w:val="22"/>
        </w:rPr>
        <w:t xml:space="preserve">the </w:t>
      </w:r>
      <w:r w:rsidRPr="00A85C75">
        <w:rPr>
          <w:sz w:val="22"/>
          <w:szCs w:val="22"/>
        </w:rPr>
        <w:t xml:space="preserve">existing literature in the field </w:t>
      </w:r>
      <w:r w:rsidR="002340B2">
        <w:rPr>
          <w:sz w:val="22"/>
          <w:szCs w:val="22"/>
        </w:rPr>
        <w:t xml:space="preserve">of </w:t>
      </w:r>
      <w:r w:rsidR="00A35193">
        <w:rPr>
          <w:sz w:val="22"/>
          <w:szCs w:val="22"/>
        </w:rPr>
        <w:t xml:space="preserve">UK policing. </w:t>
      </w:r>
    </w:p>
    <w:p w14:paraId="50FB7A31" w14:textId="77777777" w:rsidR="00F00E8C" w:rsidRDefault="00F00E8C" w:rsidP="00687C78">
      <w:pPr>
        <w:pStyle w:val="NormalWeb"/>
        <w:spacing w:before="0" w:beforeAutospacing="0" w:after="0" w:afterAutospacing="0" w:line="360" w:lineRule="auto"/>
        <w:jc w:val="both"/>
        <w:rPr>
          <w:color w:val="0E101A"/>
          <w:sz w:val="22"/>
          <w:szCs w:val="22"/>
        </w:rPr>
      </w:pPr>
    </w:p>
    <w:p w14:paraId="252B93B4" w14:textId="52F17F67" w:rsidR="00A85C75" w:rsidRDefault="00A85C75" w:rsidP="00687C78">
      <w:pPr>
        <w:pStyle w:val="NormalWeb"/>
        <w:numPr>
          <w:ilvl w:val="1"/>
          <w:numId w:val="3"/>
        </w:numPr>
        <w:spacing w:before="0" w:beforeAutospacing="0" w:after="0" w:afterAutospacing="0" w:line="360" w:lineRule="auto"/>
        <w:jc w:val="both"/>
        <w:rPr>
          <w:b/>
          <w:bCs/>
          <w:color w:val="0E101A"/>
          <w:sz w:val="22"/>
          <w:szCs w:val="22"/>
        </w:rPr>
      </w:pPr>
      <w:r>
        <w:rPr>
          <w:b/>
          <w:bCs/>
          <w:color w:val="0E101A"/>
          <w:sz w:val="22"/>
          <w:szCs w:val="22"/>
        </w:rPr>
        <w:t>Structure</w:t>
      </w:r>
      <w:r w:rsidR="0022285A">
        <w:rPr>
          <w:b/>
          <w:bCs/>
          <w:color w:val="0E101A"/>
          <w:sz w:val="22"/>
          <w:szCs w:val="22"/>
        </w:rPr>
        <w:t xml:space="preserve"> </w:t>
      </w:r>
    </w:p>
    <w:p w14:paraId="1DE41B21" w14:textId="2B3E8C19" w:rsidR="0022285A" w:rsidRPr="0022285A" w:rsidRDefault="00163DF0" w:rsidP="00687C78">
      <w:pPr>
        <w:pStyle w:val="NormalWeb"/>
        <w:spacing w:before="0" w:beforeAutospacing="0" w:after="0" w:afterAutospacing="0" w:line="360" w:lineRule="auto"/>
        <w:jc w:val="both"/>
        <w:rPr>
          <w:color w:val="0E101A"/>
          <w:sz w:val="22"/>
          <w:szCs w:val="22"/>
        </w:rPr>
      </w:pPr>
      <w:r>
        <w:rPr>
          <w:color w:val="0E101A"/>
          <w:sz w:val="22"/>
          <w:szCs w:val="22"/>
        </w:rPr>
        <w:t>This dissertation contains five chapters</w:t>
      </w:r>
      <w:r w:rsidR="00094A6D">
        <w:rPr>
          <w:color w:val="0E101A"/>
          <w:sz w:val="22"/>
          <w:szCs w:val="22"/>
        </w:rPr>
        <w:t>. Following this chapter</w:t>
      </w:r>
      <w:r w:rsidR="007F3425">
        <w:rPr>
          <w:color w:val="0E101A"/>
          <w:sz w:val="22"/>
          <w:szCs w:val="22"/>
        </w:rPr>
        <w:t>,</w:t>
      </w:r>
      <w:r w:rsidR="00094A6D">
        <w:rPr>
          <w:color w:val="0E101A"/>
          <w:sz w:val="22"/>
          <w:szCs w:val="22"/>
        </w:rPr>
        <w:t xml:space="preserve"> which introduces the topic and sets out the aims and objectives of the dissertation</w:t>
      </w:r>
      <w:r w:rsidR="007F3425">
        <w:rPr>
          <w:color w:val="0E101A"/>
          <w:sz w:val="22"/>
          <w:szCs w:val="22"/>
        </w:rPr>
        <w:t xml:space="preserve">, chapter </w:t>
      </w:r>
      <w:r w:rsidR="003B72C7">
        <w:rPr>
          <w:color w:val="0E101A"/>
          <w:sz w:val="22"/>
          <w:szCs w:val="22"/>
        </w:rPr>
        <w:t>2</w:t>
      </w:r>
      <w:r w:rsidR="007F3425">
        <w:rPr>
          <w:color w:val="0E101A"/>
          <w:sz w:val="22"/>
          <w:szCs w:val="22"/>
        </w:rPr>
        <w:t xml:space="preserve"> will contain a literature review</w:t>
      </w:r>
      <w:r w:rsidR="00B96DC1">
        <w:rPr>
          <w:color w:val="0E101A"/>
          <w:sz w:val="22"/>
          <w:szCs w:val="22"/>
        </w:rPr>
        <w:t xml:space="preserve">. The literature review will delve into current </w:t>
      </w:r>
      <w:r w:rsidR="00296770">
        <w:rPr>
          <w:color w:val="0E101A"/>
          <w:sz w:val="22"/>
          <w:szCs w:val="22"/>
        </w:rPr>
        <w:t>and relevant literature regarding RCRP, including a more detailed back</w:t>
      </w:r>
      <w:r w:rsidR="00F846D7">
        <w:rPr>
          <w:color w:val="0E101A"/>
          <w:sz w:val="22"/>
          <w:szCs w:val="22"/>
        </w:rPr>
        <w:t>g</w:t>
      </w:r>
      <w:r w:rsidR="00296770">
        <w:rPr>
          <w:color w:val="0E101A"/>
          <w:sz w:val="22"/>
          <w:szCs w:val="22"/>
        </w:rPr>
        <w:t xml:space="preserve">round into how RCRP </w:t>
      </w:r>
      <w:r w:rsidR="00657026">
        <w:rPr>
          <w:color w:val="0E101A"/>
          <w:sz w:val="22"/>
          <w:szCs w:val="22"/>
        </w:rPr>
        <w:t>originated</w:t>
      </w:r>
      <w:r w:rsidR="00987A9F">
        <w:rPr>
          <w:color w:val="0E101A"/>
          <w:sz w:val="22"/>
          <w:szCs w:val="22"/>
        </w:rPr>
        <w:t>, and</w:t>
      </w:r>
      <w:r w:rsidR="00657026">
        <w:rPr>
          <w:color w:val="0E101A"/>
          <w:sz w:val="22"/>
          <w:szCs w:val="22"/>
        </w:rPr>
        <w:t xml:space="preserve"> </w:t>
      </w:r>
      <w:r w:rsidR="0047409D">
        <w:rPr>
          <w:color w:val="0E101A"/>
          <w:sz w:val="22"/>
          <w:szCs w:val="22"/>
        </w:rPr>
        <w:t xml:space="preserve">provide contextual knowledge regarding the roles that emergency services </w:t>
      </w:r>
      <w:r w:rsidR="00E40BAC">
        <w:rPr>
          <w:color w:val="0E101A"/>
          <w:sz w:val="22"/>
          <w:szCs w:val="22"/>
        </w:rPr>
        <w:t xml:space="preserve">play in responding to mental health emergencies. </w:t>
      </w:r>
      <w:r w:rsidR="007D2711">
        <w:rPr>
          <w:color w:val="0E101A"/>
          <w:sz w:val="22"/>
          <w:szCs w:val="22"/>
        </w:rPr>
        <w:t xml:space="preserve">Chapter </w:t>
      </w:r>
      <w:r w:rsidR="003B72C7">
        <w:rPr>
          <w:color w:val="0E101A"/>
          <w:sz w:val="22"/>
          <w:szCs w:val="22"/>
        </w:rPr>
        <w:t>3</w:t>
      </w:r>
      <w:r w:rsidR="007D2711">
        <w:rPr>
          <w:color w:val="0E101A"/>
          <w:sz w:val="22"/>
          <w:szCs w:val="22"/>
        </w:rPr>
        <w:t xml:space="preserve"> </w:t>
      </w:r>
      <w:r w:rsidR="003B72C7">
        <w:rPr>
          <w:color w:val="0E101A"/>
          <w:sz w:val="22"/>
          <w:szCs w:val="22"/>
        </w:rPr>
        <w:t xml:space="preserve">then outlines the methodological approach taken in this research, including the ethical considerations and limitations of the design. </w:t>
      </w:r>
      <w:r w:rsidR="0090584E">
        <w:rPr>
          <w:color w:val="0E101A"/>
          <w:sz w:val="22"/>
          <w:szCs w:val="22"/>
        </w:rPr>
        <w:t xml:space="preserve">Chapter 4 will then outline the </w:t>
      </w:r>
      <w:r w:rsidR="00076E07">
        <w:rPr>
          <w:color w:val="0E101A"/>
          <w:sz w:val="22"/>
          <w:szCs w:val="22"/>
        </w:rPr>
        <w:t>results of the research, and finally</w:t>
      </w:r>
      <w:r w:rsidR="00987A9F">
        <w:rPr>
          <w:color w:val="0E101A"/>
          <w:sz w:val="22"/>
          <w:szCs w:val="22"/>
        </w:rPr>
        <w:t>,</w:t>
      </w:r>
      <w:r w:rsidR="00076E07">
        <w:rPr>
          <w:color w:val="0E101A"/>
          <w:sz w:val="22"/>
          <w:szCs w:val="22"/>
        </w:rPr>
        <w:t xml:space="preserve"> chapter 5 will discuss the </w:t>
      </w:r>
      <w:r w:rsidR="00076E07">
        <w:rPr>
          <w:color w:val="0E101A"/>
          <w:sz w:val="22"/>
          <w:szCs w:val="22"/>
        </w:rPr>
        <w:lastRenderedPageBreak/>
        <w:t>key findings and conclude the dissertation</w:t>
      </w:r>
      <w:r w:rsidR="00987A9F">
        <w:rPr>
          <w:color w:val="0E101A"/>
          <w:sz w:val="22"/>
          <w:szCs w:val="22"/>
        </w:rPr>
        <w:t>,</w:t>
      </w:r>
      <w:r w:rsidR="00154628">
        <w:rPr>
          <w:color w:val="0E101A"/>
          <w:sz w:val="22"/>
          <w:szCs w:val="22"/>
        </w:rPr>
        <w:t xml:space="preserve"> as well as </w:t>
      </w:r>
      <w:r w:rsidR="009309F5">
        <w:rPr>
          <w:color w:val="0E101A"/>
          <w:sz w:val="22"/>
          <w:szCs w:val="22"/>
        </w:rPr>
        <w:t xml:space="preserve">note how future research can build upon the results. </w:t>
      </w:r>
    </w:p>
    <w:p w14:paraId="1E700C25" w14:textId="77777777" w:rsidR="0082153C" w:rsidRPr="00BE5667" w:rsidRDefault="0082153C" w:rsidP="00687C78">
      <w:pPr>
        <w:pStyle w:val="NormalWeb"/>
        <w:spacing w:before="0" w:beforeAutospacing="0" w:after="0" w:afterAutospacing="0" w:line="360" w:lineRule="auto"/>
        <w:jc w:val="both"/>
        <w:rPr>
          <w:color w:val="0E101A"/>
          <w:sz w:val="22"/>
          <w:szCs w:val="22"/>
        </w:rPr>
      </w:pPr>
    </w:p>
    <w:p w14:paraId="3479C962" w14:textId="6DD8C6C6" w:rsidR="0082153C" w:rsidRPr="0082153C" w:rsidRDefault="0082153C" w:rsidP="00687C78">
      <w:pPr>
        <w:spacing w:line="360" w:lineRule="auto"/>
        <w:jc w:val="both"/>
        <w:rPr>
          <w:rFonts w:ascii="Times New Roman" w:hAnsi="Times New Roman" w:cs="Times New Roman"/>
        </w:rPr>
      </w:pPr>
    </w:p>
    <w:p w14:paraId="5E497FCA" w14:textId="77777777" w:rsidR="005C39B0" w:rsidRPr="00652A1D" w:rsidRDefault="005C39B0" w:rsidP="00687C78">
      <w:pPr>
        <w:spacing w:line="360" w:lineRule="auto"/>
        <w:jc w:val="both"/>
        <w:rPr>
          <w:rFonts w:ascii="Times New Roman" w:hAnsi="Times New Roman" w:cs="Times New Roman"/>
        </w:rPr>
      </w:pPr>
    </w:p>
    <w:p w14:paraId="3B662243" w14:textId="77777777" w:rsidR="00652A1D" w:rsidRDefault="00652A1D" w:rsidP="00687C78">
      <w:pPr>
        <w:spacing w:line="360" w:lineRule="auto"/>
        <w:jc w:val="both"/>
        <w:rPr>
          <w:rFonts w:ascii="Times New Roman" w:hAnsi="Times New Roman" w:cs="Times New Roman"/>
          <w:b/>
          <w:bCs/>
        </w:rPr>
      </w:pPr>
    </w:p>
    <w:p w14:paraId="4147D3B8" w14:textId="77777777" w:rsidR="00652A1D" w:rsidRDefault="00652A1D" w:rsidP="00687C78">
      <w:pPr>
        <w:spacing w:line="360" w:lineRule="auto"/>
        <w:jc w:val="both"/>
        <w:rPr>
          <w:rFonts w:ascii="Times New Roman" w:hAnsi="Times New Roman" w:cs="Times New Roman"/>
          <w:b/>
          <w:bCs/>
        </w:rPr>
      </w:pPr>
    </w:p>
    <w:p w14:paraId="2CD66016" w14:textId="77777777" w:rsidR="00652A1D" w:rsidRDefault="00652A1D" w:rsidP="00687C78">
      <w:pPr>
        <w:spacing w:line="360" w:lineRule="auto"/>
        <w:jc w:val="both"/>
        <w:rPr>
          <w:rFonts w:ascii="Times New Roman" w:hAnsi="Times New Roman" w:cs="Times New Roman"/>
          <w:b/>
          <w:bCs/>
        </w:rPr>
      </w:pPr>
    </w:p>
    <w:p w14:paraId="6BC2B031" w14:textId="77777777" w:rsidR="00652A1D" w:rsidRDefault="00652A1D" w:rsidP="00687C78">
      <w:pPr>
        <w:spacing w:line="360" w:lineRule="auto"/>
        <w:jc w:val="both"/>
        <w:rPr>
          <w:rFonts w:ascii="Times New Roman" w:hAnsi="Times New Roman" w:cs="Times New Roman"/>
          <w:b/>
          <w:bCs/>
        </w:rPr>
      </w:pPr>
    </w:p>
    <w:p w14:paraId="1A8D0B4F" w14:textId="77777777" w:rsidR="00652A1D" w:rsidRDefault="00652A1D" w:rsidP="00687C78">
      <w:pPr>
        <w:spacing w:line="360" w:lineRule="auto"/>
        <w:jc w:val="both"/>
        <w:rPr>
          <w:rFonts w:ascii="Times New Roman" w:hAnsi="Times New Roman" w:cs="Times New Roman"/>
          <w:b/>
          <w:bCs/>
        </w:rPr>
      </w:pPr>
    </w:p>
    <w:p w14:paraId="469E31C9" w14:textId="77777777" w:rsidR="00652A1D" w:rsidRDefault="00652A1D" w:rsidP="00687C78">
      <w:pPr>
        <w:spacing w:line="360" w:lineRule="auto"/>
        <w:jc w:val="both"/>
        <w:rPr>
          <w:rFonts w:ascii="Times New Roman" w:hAnsi="Times New Roman" w:cs="Times New Roman"/>
          <w:b/>
          <w:bCs/>
        </w:rPr>
      </w:pPr>
    </w:p>
    <w:p w14:paraId="27B8E68D" w14:textId="77777777" w:rsidR="00652A1D" w:rsidRDefault="00652A1D" w:rsidP="00652A1D">
      <w:pPr>
        <w:spacing w:line="360" w:lineRule="auto"/>
        <w:jc w:val="both"/>
        <w:rPr>
          <w:rFonts w:ascii="Times New Roman" w:hAnsi="Times New Roman" w:cs="Times New Roman"/>
          <w:b/>
          <w:bCs/>
        </w:rPr>
      </w:pPr>
    </w:p>
    <w:p w14:paraId="49D58853" w14:textId="77777777" w:rsidR="00652A1D" w:rsidRDefault="00652A1D" w:rsidP="00652A1D">
      <w:pPr>
        <w:spacing w:line="360" w:lineRule="auto"/>
        <w:jc w:val="both"/>
        <w:rPr>
          <w:rFonts w:ascii="Times New Roman" w:hAnsi="Times New Roman" w:cs="Times New Roman"/>
          <w:b/>
          <w:bCs/>
        </w:rPr>
      </w:pPr>
    </w:p>
    <w:p w14:paraId="4C9E140C" w14:textId="77777777" w:rsidR="00652A1D" w:rsidRDefault="00652A1D" w:rsidP="00652A1D">
      <w:pPr>
        <w:spacing w:line="360" w:lineRule="auto"/>
        <w:jc w:val="both"/>
        <w:rPr>
          <w:rFonts w:ascii="Times New Roman" w:hAnsi="Times New Roman" w:cs="Times New Roman"/>
          <w:b/>
          <w:bCs/>
        </w:rPr>
      </w:pPr>
    </w:p>
    <w:p w14:paraId="62E14FBC" w14:textId="77777777" w:rsidR="00652A1D" w:rsidRDefault="00652A1D" w:rsidP="00652A1D">
      <w:pPr>
        <w:spacing w:line="360" w:lineRule="auto"/>
        <w:jc w:val="both"/>
        <w:rPr>
          <w:rFonts w:ascii="Times New Roman" w:hAnsi="Times New Roman" w:cs="Times New Roman"/>
          <w:b/>
          <w:bCs/>
        </w:rPr>
      </w:pPr>
    </w:p>
    <w:p w14:paraId="7E30A1B0" w14:textId="77777777" w:rsidR="00652A1D" w:rsidRDefault="00652A1D" w:rsidP="00652A1D">
      <w:pPr>
        <w:spacing w:line="360" w:lineRule="auto"/>
        <w:jc w:val="both"/>
        <w:rPr>
          <w:rFonts w:ascii="Times New Roman" w:hAnsi="Times New Roman" w:cs="Times New Roman"/>
          <w:b/>
          <w:bCs/>
        </w:rPr>
      </w:pPr>
    </w:p>
    <w:p w14:paraId="6CA56910" w14:textId="77777777" w:rsidR="00652A1D" w:rsidRDefault="00652A1D" w:rsidP="00652A1D">
      <w:pPr>
        <w:spacing w:line="360" w:lineRule="auto"/>
        <w:jc w:val="both"/>
        <w:rPr>
          <w:rFonts w:ascii="Times New Roman" w:hAnsi="Times New Roman" w:cs="Times New Roman"/>
          <w:b/>
          <w:bCs/>
        </w:rPr>
      </w:pPr>
    </w:p>
    <w:p w14:paraId="77F23B07" w14:textId="77777777" w:rsidR="00652A1D" w:rsidRDefault="00652A1D" w:rsidP="00652A1D">
      <w:pPr>
        <w:spacing w:line="360" w:lineRule="auto"/>
        <w:jc w:val="both"/>
        <w:rPr>
          <w:rFonts w:ascii="Times New Roman" w:hAnsi="Times New Roman" w:cs="Times New Roman"/>
          <w:b/>
          <w:bCs/>
        </w:rPr>
      </w:pPr>
    </w:p>
    <w:p w14:paraId="0BEDCA2C" w14:textId="77777777" w:rsidR="00652A1D" w:rsidRDefault="00652A1D" w:rsidP="00652A1D">
      <w:pPr>
        <w:spacing w:line="360" w:lineRule="auto"/>
        <w:jc w:val="both"/>
        <w:rPr>
          <w:rFonts w:ascii="Times New Roman" w:hAnsi="Times New Roman" w:cs="Times New Roman"/>
          <w:b/>
          <w:bCs/>
        </w:rPr>
      </w:pPr>
    </w:p>
    <w:p w14:paraId="6DED927F" w14:textId="77777777" w:rsidR="00652A1D" w:rsidRDefault="00652A1D" w:rsidP="00652A1D">
      <w:pPr>
        <w:spacing w:line="360" w:lineRule="auto"/>
        <w:jc w:val="both"/>
        <w:rPr>
          <w:rFonts w:ascii="Times New Roman" w:hAnsi="Times New Roman" w:cs="Times New Roman"/>
          <w:b/>
          <w:bCs/>
        </w:rPr>
      </w:pPr>
    </w:p>
    <w:p w14:paraId="57A357C5" w14:textId="77777777" w:rsidR="00652A1D" w:rsidRDefault="00652A1D" w:rsidP="00652A1D">
      <w:pPr>
        <w:spacing w:line="360" w:lineRule="auto"/>
        <w:jc w:val="both"/>
        <w:rPr>
          <w:rFonts w:ascii="Times New Roman" w:hAnsi="Times New Roman" w:cs="Times New Roman"/>
          <w:b/>
          <w:bCs/>
        </w:rPr>
      </w:pPr>
    </w:p>
    <w:p w14:paraId="1517C24F" w14:textId="77777777" w:rsidR="00652A1D" w:rsidRDefault="00652A1D" w:rsidP="00652A1D">
      <w:pPr>
        <w:spacing w:line="360" w:lineRule="auto"/>
        <w:jc w:val="both"/>
        <w:rPr>
          <w:rFonts w:ascii="Times New Roman" w:hAnsi="Times New Roman" w:cs="Times New Roman"/>
          <w:b/>
          <w:bCs/>
        </w:rPr>
      </w:pPr>
    </w:p>
    <w:p w14:paraId="6DF973ED" w14:textId="77777777" w:rsidR="00652A1D" w:rsidRDefault="00652A1D" w:rsidP="00652A1D">
      <w:pPr>
        <w:spacing w:line="360" w:lineRule="auto"/>
        <w:jc w:val="both"/>
        <w:rPr>
          <w:rFonts w:ascii="Times New Roman" w:hAnsi="Times New Roman" w:cs="Times New Roman"/>
          <w:b/>
          <w:bCs/>
        </w:rPr>
      </w:pPr>
    </w:p>
    <w:p w14:paraId="7A7AEFAF" w14:textId="77777777" w:rsidR="00652A1D" w:rsidRDefault="00652A1D" w:rsidP="00652A1D">
      <w:pPr>
        <w:spacing w:line="360" w:lineRule="auto"/>
        <w:jc w:val="both"/>
        <w:rPr>
          <w:rFonts w:ascii="Times New Roman" w:hAnsi="Times New Roman" w:cs="Times New Roman"/>
          <w:b/>
          <w:bCs/>
        </w:rPr>
      </w:pPr>
    </w:p>
    <w:p w14:paraId="0A7F8D1B" w14:textId="77777777" w:rsidR="00652A1D" w:rsidRDefault="00652A1D" w:rsidP="00652A1D">
      <w:pPr>
        <w:spacing w:line="360" w:lineRule="auto"/>
        <w:jc w:val="both"/>
        <w:rPr>
          <w:rFonts w:ascii="Times New Roman" w:hAnsi="Times New Roman" w:cs="Times New Roman"/>
          <w:b/>
          <w:bCs/>
        </w:rPr>
      </w:pPr>
    </w:p>
    <w:p w14:paraId="135424EB" w14:textId="77777777" w:rsidR="00652A1D" w:rsidRDefault="00652A1D" w:rsidP="00652A1D">
      <w:pPr>
        <w:spacing w:line="360" w:lineRule="auto"/>
        <w:jc w:val="both"/>
        <w:rPr>
          <w:rFonts w:ascii="Times New Roman" w:hAnsi="Times New Roman" w:cs="Times New Roman"/>
          <w:b/>
          <w:bCs/>
        </w:rPr>
      </w:pPr>
    </w:p>
    <w:p w14:paraId="15E38341" w14:textId="24A5CECF" w:rsidR="000C58F6" w:rsidRDefault="000C58F6">
      <w:pPr>
        <w:rPr>
          <w:rFonts w:ascii="Times New Roman" w:hAnsi="Times New Roman" w:cs="Times New Roman"/>
          <w:b/>
          <w:bCs/>
        </w:rPr>
      </w:pPr>
    </w:p>
    <w:p w14:paraId="2667C31A" w14:textId="1E18F449" w:rsidR="00652A1D" w:rsidRPr="002D664B" w:rsidRDefault="00652A1D" w:rsidP="00652A1D">
      <w:pPr>
        <w:spacing w:line="360" w:lineRule="auto"/>
        <w:jc w:val="both"/>
        <w:rPr>
          <w:rFonts w:ascii="Times New Roman" w:hAnsi="Times New Roman" w:cs="Times New Roman"/>
          <w:b/>
          <w:bCs/>
        </w:rPr>
      </w:pPr>
      <w:r w:rsidRPr="002D664B">
        <w:rPr>
          <w:rFonts w:ascii="Times New Roman" w:hAnsi="Times New Roman" w:cs="Times New Roman"/>
          <w:b/>
          <w:bCs/>
        </w:rPr>
        <w:lastRenderedPageBreak/>
        <w:t xml:space="preserve">Chapter 2. Literature Review </w:t>
      </w:r>
    </w:p>
    <w:p w14:paraId="75B494B5" w14:textId="77777777" w:rsidR="00652A1D" w:rsidRPr="00431F14" w:rsidRDefault="00652A1D" w:rsidP="00652A1D">
      <w:pPr>
        <w:spacing w:line="360" w:lineRule="auto"/>
        <w:jc w:val="both"/>
        <w:rPr>
          <w:rFonts w:ascii="Times New Roman" w:hAnsi="Times New Roman" w:cs="Times New Roman"/>
        </w:rPr>
      </w:pPr>
      <w:r w:rsidRPr="00431F14">
        <w:rPr>
          <w:rFonts w:ascii="Times New Roman" w:hAnsi="Times New Roman" w:cs="Times New Roman"/>
        </w:rPr>
        <w:t>In order to understand how RCRP has impacted response policing in South Wales Police, one must first understand the contextual issues that led to its inception. The following chapter explores and analyses themes and topics that emerge throughout the literature regarding RCRP and police responding to concern for welfare and mental ill health incidents. These themes include services that deal with mental ill health, the role of police in mental ill health emergencies and RCRP’s development</w:t>
      </w:r>
      <w:r>
        <w:rPr>
          <w:rFonts w:ascii="Times New Roman" w:hAnsi="Times New Roman" w:cs="Times New Roman"/>
        </w:rPr>
        <w:t xml:space="preserve">. These topics will be discussed throughout the chapter in the form of relevant sub-headings before providing a conclusion. </w:t>
      </w:r>
      <w:r w:rsidRPr="00431F14">
        <w:rPr>
          <w:rFonts w:ascii="Times New Roman" w:hAnsi="Times New Roman" w:cs="Times New Roman"/>
        </w:rPr>
        <w:t>  </w:t>
      </w:r>
    </w:p>
    <w:p w14:paraId="2BB9E2E9" w14:textId="77777777" w:rsidR="00652A1D" w:rsidRPr="002D664B" w:rsidRDefault="00652A1D" w:rsidP="00652A1D">
      <w:pPr>
        <w:spacing w:line="360" w:lineRule="auto"/>
        <w:jc w:val="both"/>
        <w:rPr>
          <w:rFonts w:ascii="Times New Roman" w:hAnsi="Times New Roman" w:cs="Times New Roman"/>
        </w:rPr>
      </w:pPr>
    </w:p>
    <w:p w14:paraId="1542C190" w14:textId="77777777" w:rsidR="00652A1D" w:rsidRPr="002D664B" w:rsidRDefault="00652A1D" w:rsidP="00652A1D">
      <w:pPr>
        <w:spacing w:line="360" w:lineRule="auto"/>
        <w:jc w:val="both"/>
        <w:rPr>
          <w:rFonts w:ascii="Times New Roman" w:hAnsi="Times New Roman" w:cs="Times New Roman"/>
          <w:b/>
          <w:bCs/>
        </w:rPr>
      </w:pPr>
      <w:r w:rsidRPr="002D664B">
        <w:rPr>
          <w:rFonts w:ascii="Times New Roman" w:hAnsi="Times New Roman" w:cs="Times New Roman"/>
          <w:b/>
          <w:bCs/>
        </w:rPr>
        <w:t>2.1 Background</w:t>
      </w:r>
    </w:p>
    <w:p w14:paraId="3D087EA4" w14:textId="77777777" w:rsidR="00652A1D" w:rsidRPr="00431F14" w:rsidRDefault="00652A1D" w:rsidP="00652A1D">
      <w:pPr>
        <w:spacing w:line="360" w:lineRule="auto"/>
        <w:jc w:val="both"/>
        <w:rPr>
          <w:rFonts w:ascii="Times New Roman" w:hAnsi="Times New Roman" w:cs="Times New Roman"/>
        </w:rPr>
      </w:pPr>
      <w:r w:rsidRPr="00431F14">
        <w:rPr>
          <w:rFonts w:ascii="Times New Roman" w:hAnsi="Times New Roman" w:cs="Times New Roman"/>
        </w:rPr>
        <w:t>NHS England (2024) has provided some insight into the current demand for mental health services. Their recorded statistics show a growth in the number of people in contact with mental health services in England between 2016 and 2024, as shown below in Figure 1.</w:t>
      </w:r>
    </w:p>
    <w:p w14:paraId="09EF1E71" w14:textId="77777777" w:rsidR="00652A1D" w:rsidRPr="00333BC8" w:rsidRDefault="00652A1D" w:rsidP="00652A1D">
      <w:pPr>
        <w:keepNext/>
      </w:pPr>
      <w:r>
        <w:rPr>
          <w:noProof/>
        </w:rPr>
        <w:drawing>
          <wp:inline distT="0" distB="0" distL="0" distR="0" wp14:anchorId="6C8A00B1" wp14:editId="054989CE">
            <wp:extent cx="5486400" cy="3200400"/>
            <wp:effectExtent l="0" t="0" r="0" b="0"/>
            <wp:docPr id="598149668"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56F85C1" w14:textId="77777777" w:rsidR="00652A1D" w:rsidRPr="00687C78" w:rsidRDefault="00652A1D" w:rsidP="00652A1D">
      <w:pPr>
        <w:pStyle w:val="Caption"/>
        <w:rPr>
          <w:rFonts w:ascii="Times New Roman" w:hAnsi="Times New Roman" w:cs="Times New Roman"/>
          <w:color w:val="auto"/>
          <w:sz w:val="16"/>
          <w:szCs w:val="16"/>
        </w:rPr>
      </w:pPr>
      <w:r w:rsidRPr="00687C78">
        <w:rPr>
          <w:rFonts w:ascii="Times New Roman" w:hAnsi="Times New Roman" w:cs="Times New Roman"/>
          <w:color w:val="auto"/>
          <w:sz w:val="16"/>
          <w:szCs w:val="16"/>
        </w:rPr>
        <w:t xml:space="preserve">Figure </w:t>
      </w:r>
      <w:r w:rsidRPr="00687C78">
        <w:rPr>
          <w:rFonts w:ascii="Times New Roman" w:hAnsi="Times New Roman" w:cs="Times New Roman"/>
          <w:color w:val="auto"/>
          <w:sz w:val="16"/>
          <w:szCs w:val="16"/>
        </w:rPr>
        <w:fldChar w:fldCharType="begin"/>
      </w:r>
      <w:r w:rsidRPr="00687C78">
        <w:rPr>
          <w:rFonts w:ascii="Times New Roman" w:hAnsi="Times New Roman" w:cs="Times New Roman"/>
          <w:color w:val="auto"/>
          <w:sz w:val="16"/>
          <w:szCs w:val="16"/>
        </w:rPr>
        <w:instrText xml:space="preserve"> SEQ Figure \* ARABIC </w:instrText>
      </w:r>
      <w:r w:rsidRPr="00687C78">
        <w:rPr>
          <w:rFonts w:ascii="Times New Roman" w:hAnsi="Times New Roman" w:cs="Times New Roman"/>
          <w:color w:val="auto"/>
          <w:sz w:val="16"/>
          <w:szCs w:val="16"/>
        </w:rPr>
        <w:fldChar w:fldCharType="separate"/>
      </w:r>
      <w:r w:rsidRPr="00687C78">
        <w:rPr>
          <w:rFonts w:ascii="Times New Roman" w:hAnsi="Times New Roman" w:cs="Times New Roman"/>
          <w:noProof/>
          <w:color w:val="auto"/>
          <w:sz w:val="16"/>
          <w:szCs w:val="16"/>
        </w:rPr>
        <w:t>1</w:t>
      </w:r>
      <w:r w:rsidRPr="00687C78">
        <w:rPr>
          <w:rFonts w:ascii="Times New Roman" w:hAnsi="Times New Roman" w:cs="Times New Roman"/>
          <w:color w:val="auto"/>
          <w:sz w:val="16"/>
          <w:szCs w:val="16"/>
        </w:rPr>
        <w:fldChar w:fldCharType="end"/>
      </w:r>
      <w:r w:rsidRPr="00687C78">
        <w:rPr>
          <w:rFonts w:ascii="Times New Roman" w:hAnsi="Times New Roman" w:cs="Times New Roman"/>
          <w:color w:val="auto"/>
          <w:sz w:val="16"/>
          <w:szCs w:val="16"/>
        </w:rPr>
        <w:t>. People in contact with mental health services (NHS England, 2024)</w:t>
      </w:r>
    </w:p>
    <w:p w14:paraId="126B1981" w14:textId="77777777" w:rsidR="00652A1D" w:rsidRDefault="00652A1D" w:rsidP="00652A1D"/>
    <w:p w14:paraId="31BE1BEB" w14:textId="199167A9" w:rsidR="00652A1D" w:rsidRPr="00431F14" w:rsidRDefault="00652A1D" w:rsidP="00652A1D">
      <w:pPr>
        <w:spacing w:line="360" w:lineRule="auto"/>
        <w:jc w:val="both"/>
        <w:rPr>
          <w:rFonts w:ascii="Times New Roman" w:hAnsi="Times New Roman" w:cs="Times New Roman"/>
        </w:rPr>
      </w:pPr>
      <w:r w:rsidRPr="00431F14">
        <w:rPr>
          <w:rFonts w:ascii="Times New Roman" w:hAnsi="Times New Roman" w:cs="Times New Roman"/>
        </w:rPr>
        <w:t>While these figures do not give an indication as to the reasons there has been an increase, nor does it account for population growth in the UK</w:t>
      </w:r>
      <w:r w:rsidR="00987A9F">
        <w:rPr>
          <w:rFonts w:ascii="Times New Roman" w:hAnsi="Times New Roman" w:cs="Times New Roman"/>
        </w:rPr>
        <w:t>,</w:t>
      </w:r>
      <w:r w:rsidRPr="00431F14">
        <w:rPr>
          <w:rFonts w:ascii="Times New Roman" w:hAnsi="Times New Roman" w:cs="Times New Roman"/>
        </w:rPr>
        <w:t xml:space="preserve"> which has increased from an estimated 65.6 million in 2016 to an estimated 69 million in 2024 (Office for National Statistics (ONS), 2024), they do show a growth in people contacting mental health services, suggesting an ever increasing demand for frontline services including </w:t>
      </w:r>
      <w:r>
        <w:rPr>
          <w:rFonts w:ascii="Times New Roman" w:hAnsi="Times New Roman" w:cs="Times New Roman"/>
        </w:rPr>
        <w:t xml:space="preserve">both the NHS and </w:t>
      </w:r>
      <w:r w:rsidRPr="00431F14">
        <w:rPr>
          <w:rFonts w:ascii="Times New Roman" w:hAnsi="Times New Roman" w:cs="Times New Roman"/>
        </w:rPr>
        <w:t>police. A review conducted by the Mental Health Foundation (2016) found that approximately 17% of adults in the UK suffered from a mental health condition</w:t>
      </w:r>
      <w:r>
        <w:rPr>
          <w:rFonts w:ascii="Times New Roman" w:hAnsi="Times New Roman" w:cs="Times New Roman"/>
        </w:rPr>
        <w:t>,</w:t>
      </w:r>
      <w:r w:rsidRPr="00431F14">
        <w:rPr>
          <w:rFonts w:ascii="Times New Roman" w:hAnsi="Times New Roman" w:cs="Times New Roman"/>
        </w:rPr>
        <w:t xml:space="preserve"> with Marsden, </w:t>
      </w:r>
      <w:r w:rsidRPr="00431F14">
        <w:rPr>
          <w:rFonts w:ascii="Times New Roman" w:hAnsi="Times New Roman" w:cs="Times New Roman"/>
          <w:i/>
          <w:iCs/>
        </w:rPr>
        <w:t xml:space="preserve">et </w:t>
      </w:r>
      <w:r w:rsidRPr="00431F14">
        <w:rPr>
          <w:rFonts w:ascii="Times New Roman" w:hAnsi="Times New Roman" w:cs="Times New Roman"/>
          <w:i/>
          <w:iCs/>
        </w:rPr>
        <w:lastRenderedPageBreak/>
        <w:t>al.</w:t>
      </w:r>
      <w:r w:rsidRPr="00431F14">
        <w:rPr>
          <w:rFonts w:ascii="Times New Roman" w:hAnsi="Times New Roman" w:cs="Times New Roman"/>
        </w:rPr>
        <w:t xml:space="preserve"> (2020) stating that one in four people in the UK that are having a mental health crisis access mental health services with involvement from the police. </w:t>
      </w:r>
    </w:p>
    <w:p w14:paraId="6541C6BC" w14:textId="0F4A57F5" w:rsidR="00652A1D" w:rsidRDefault="00652A1D" w:rsidP="00652A1D">
      <w:pPr>
        <w:spacing w:line="360" w:lineRule="auto"/>
        <w:jc w:val="both"/>
        <w:rPr>
          <w:rFonts w:ascii="Times New Roman" w:hAnsi="Times New Roman" w:cs="Times New Roman"/>
        </w:rPr>
      </w:pPr>
      <w:r w:rsidRPr="00431F14">
        <w:rPr>
          <w:rFonts w:ascii="Times New Roman" w:hAnsi="Times New Roman" w:cs="Times New Roman"/>
        </w:rPr>
        <w:t>It could</w:t>
      </w:r>
      <w:r w:rsidR="00987A9F">
        <w:rPr>
          <w:rFonts w:ascii="Times New Roman" w:hAnsi="Times New Roman" w:cs="Times New Roman"/>
        </w:rPr>
        <w:t>,</w:t>
      </w:r>
      <w:r w:rsidRPr="00431F14">
        <w:rPr>
          <w:rFonts w:ascii="Times New Roman" w:hAnsi="Times New Roman" w:cs="Times New Roman"/>
        </w:rPr>
        <w:t xml:space="preserve"> </w:t>
      </w:r>
      <w:r>
        <w:rPr>
          <w:rFonts w:ascii="Times New Roman" w:hAnsi="Times New Roman" w:cs="Times New Roman"/>
        </w:rPr>
        <w:t>therefore</w:t>
      </w:r>
      <w:r w:rsidR="00987A9F">
        <w:rPr>
          <w:rFonts w:ascii="Times New Roman" w:hAnsi="Times New Roman" w:cs="Times New Roman"/>
        </w:rPr>
        <w:t>,</w:t>
      </w:r>
      <w:r>
        <w:rPr>
          <w:rFonts w:ascii="Times New Roman" w:hAnsi="Times New Roman" w:cs="Times New Roman"/>
        </w:rPr>
        <w:t xml:space="preserve"> </w:t>
      </w:r>
      <w:r w:rsidRPr="00431F14">
        <w:rPr>
          <w:rFonts w:ascii="Times New Roman" w:hAnsi="Times New Roman" w:cs="Times New Roman"/>
        </w:rPr>
        <w:t>be argued that responding to mental ill health emergencies is intrinsically bound to the police’s duty in order to preserve life and improve the safety and well</w:t>
      </w:r>
      <w:r w:rsidR="00987A9F">
        <w:rPr>
          <w:rFonts w:ascii="Times New Roman" w:hAnsi="Times New Roman" w:cs="Times New Roman"/>
        </w:rPr>
        <w:t>-</w:t>
      </w:r>
      <w:r w:rsidRPr="00431F14">
        <w:rPr>
          <w:rFonts w:ascii="Times New Roman" w:hAnsi="Times New Roman" w:cs="Times New Roman"/>
        </w:rPr>
        <w:t>being of the public, which is underpinned by the College of Policing’s Competency and Values framework (College of Policing, 2020). However, in 2021/2022, police in England and Wales recorded that they responded to over 600,000 mental health-related incidents, with an estimated 2.2 million hours spent dealing with mental ill health incidents each year (Home Office, 2024). It was reported that 45% of these involved no immediate threat to life</w:t>
      </w:r>
      <w:r w:rsidR="00987A9F">
        <w:rPr>
          <w:rFonts w:ascii="Times New Roman" w:hAnsi="Times New Roman" w:cs="Times New Roman"/>
        </w:rPr>
        <w:t>,</w:t>
      </w:r>
      <w:r w:rsidRPr="00431F14">
        <w:rPr>
          <w:rFonts w:ascii="Times New Roman" w:hAnsi="Times New Roman" w:cs="Times New Roman"/>
        </w:rPr>
        <w:t xml:space="preserve"> which suggested that police spent an estimated 1.6 million hours in the year 2021/2022 at mental </w:t>
      </w:r>
      <w:r>
        <w:rPr>
          <w:rFonts w:ascii="Times New Roman" w:hAnsi="Times New Roman" w:cs="Times New Roman"/>
        </w:rPr>
        <w:t xml:space="preserve">ill </w:t>
      </w:r>
      <w:r w:rsidRPr="00431F14">
        <w:rPr>
          <w:rFonts w:ascii="Times New Roman" w:hAnsi="Times New Roman" w:cs="Times New Roman"/>
        </w:rPr>
        <w:t xml:space="preserve">health incidents that did not involve </w:t>
      </w:r>
      <w:r>
        <w:rPr>
          <w:rFonts w:ascii="Times New Roman" w:hAnsi="Times New Roman" w:cs="Times New Roman"/>
        </w:rPr>
        <w:t xml:space="preserve">a </w:t>
      </w:r>
      <w:r w:rsidRPr="00431F14">
        <w:rPr>
          <w:rFonts w:ascii="Times New Roman" w:hAnsi="Times New Roman" w:cs="Times New Roman"/>
        </w:rPr>
        <w:t>crim</w:t>
      </w:r>
      <w:r>
        <w:rPr>
          <w:rFonts w:ascii="Times New Roman" w:hAnsi="Times New Roman" w:cs="Times New Roman"/>
        </w:rPr>
        <w:t>inal offence</w:t>
      </w:r>
      <w:r w:rsidRPr="00431F14">
        <w:rPr>
          <w:rFonts w:ascii="Times New Roman" w:hAnsi="Times New Roman" w:cs="Times New Roman"/>
        </w:rPr>
        <w:t xml:space="preserve"> or an immediate threat to life (Home Office, 2024). </w:t>
      </w:r>
    </w:p>
    <w:p w14:paraId="2771F543" w14:textId="77777777" w:rsidR="00652A1D" w:rsidRPr="00431F14" w:rsidRDefault="00652A1D" w:rsidP="00652A1D">
      <w:pPr>
        <w:spacing w:line="360" w:lineRule="auto"/>
        <w:jc w:val="both"/>
        <w:rPr>
          <w:rFonts w:ascii="Times New Roman" w:hAnsi="Times New Roman" w:cs="Times New Roman"/>
        </w:rPr>
      </w:pPr>
    </w:p>
    <w:p w14:paraId="59DAD272" w14:textId="77777777" w:rsidR="00652A1D" w:rsidRPr="00431F14" w:rsidRDefault="00652A1D" w:rsidP="00652A1D">
      <w:pPr>
        <w:spacing w:line="360" w:lineRule="auto"/>
        <w:jc w:val="both"/>
        <w:rPr>
          <w:rFonts w:ascii="Times New Roman" w:hAnsi="Times New Roman" w:cs="Times New Roman"/>
        </w:rPr>
      </w:pPr>
      <w:r w:rsidRPr="00431F14">
        <w:rPr>
          <w:rFonts w:ascii="Times New Roman" w:hAnsi="Times New Roman" w:cs="Times New Roman"/>
          <w:b/>
          <w:bCs/>
        </w:rPr>
        <w:t xml:space="preserve">2.2 Services that deal with </w:t>
      </w:r>
      <w:r>
        <w:rPr>
          <w:rFonts w:ascii="Times New Roman" w:hAnsi="Times New Roman" w:cs="Times New Roman"/>
          <w:b/>
          <w:bCs/>
        </w:rPr>
        <w:t>m</w:t>
      </w:r>
      <w:r w:rsidRPr="00431F14">
        <w:rPr>
          <w:rFonts w:ascii="Times New Roman" w:hAnsi="Times New Roman" w:cs="Times New Roman"/>
          <w:b/>
          <w:bCs/>
        </w:rPr>
        <w:t xml:space="preserve">ental </w:t>
      </w:r>
      <w:r>
        <w:rPr>
          <w:rFonts w:ascii="Times New Roman" w:hAnsi="Times New Roman" w:cs="Times New Roman"/>
          <w:b/>
          <w:bCs/>
        </w:rPr>
        <w:t>il</w:t>
      </w:r>
      <w:r w:rsidRPr="00431F14">
        <w:rPr>
          <w:rFonts w:ascii="Times New Roman" w:hAnsi="Times New Roman" w:cs="Times New Roman"/>
          <w:b/>
          <w:bCs/>
        </w:rPr>
        <w:t xml:space="preserve">l </w:t>
      </w:r>
      <w:r>
        <w:rPr>
          <w:rFonts w:ascii="Times New Roman" w:hAnsi="Times New Roman" w:cs="Times New Roman"/>
          <w:b/>
          <w:bCs/>
        </w:rPr>
        <w:t>h</w:t>
      </w:r>
      <w:r w:rsidRPr="00431F14">
        <w:rPr>
          <w:rFonts w:ascii="Times New Roman" w:hAnsi="Times New Roman" w:cs="Times New Roman"/>
          <w:b/>
          <w:bCs/>
        </w:rPr>
        <w:t>ealth</w:t>
      </w:r>
    </w:p>
    <w:p w14:paraId="3AC847B7" w14:textId="1EFD8AA2" w:rsidR="00652A1D" w:rsidRPr="00431F14" w:rsidRDefault="00652A1D" w:rsidP="00652A1D">
      <w:pPr>
        <w:spacing w:line="360" w:lineRule="auto"/>
        <w:jc w:val="both"/>
        <w:rPr>
          <w:rFonts w:ascii="Times New Roman" w:hAnsi="Times New Roman" w:cs="Times New Roman"/>
        </w:rPr>
      </w:pPr>
      <w:r w:rsidRPr="00431F14">
        <w:rPr>
          <w:rFonts w:ascii="Times New Roman" w:hAnsi="Times New Roman" w:cs="Times New Roman"/>
        </w:rPr>
        <w:t xml:space="preserve">Before one can understand what RCRP is and how it was </w:t>
      </w:r>
      <w:r>
        <w:rPr>
          <w:rFonts w:ascii="Times New Roman" w:hAnsi="Times New Roman" w:cs="Times New Roman"/>
        </w:rPr>
        <w:t>formed</w:t>
      </w:r>
      <w:r w:rsidRPr="00431F14">
        <w:rPr>
          <w:rFonts w:ascii="Times New Roman" w:hAnsi="Times New Roman" w:cs="Times New Roman"/>
        </w:rPr>
        <w:t xml:space="preserve">, it could be argued that a wider understanding of the services involved in </w:t>
      </w:r>
      <w:r>
        <w:rPr>
          <w:rFonts w:ascii="Times New Roman" w:hAnsi="Times New Roman" w:cs="Times New Roman"/>
        </w:rPr>
        <w:t>m</w:t>
      </w:r>
      <w:r w:rsidRPr="00431F14">
        <w:rPr>
          <w:rFonts w:ascii="Times New Roman" w:hAnsi="Times New Roman" w:cs="Times New Roman"/>
        </w:rPr>
        <w:t xml:space="preserve">ental </w:t>
      </w:r>
      <w:r>
        <w:rPr>
          <w:rFonts w:ascii="Times New Roman" w:hAnsi="Times New Roman" w:cs="Times New Roman"/>
        </w:rPr>
        <w:t>i</w:t>
      </w:r>
      <w:r w:rsidRPr="00431F14">
        <w:rPr>
          <w:rFonts w:ascii="Times New Roman" w:hAnsi="Times New Roman" w:cs="Times New Roman"/>
        </w:rPr>
        <w:t xml:space="preserve">ll </w:t>
      </w:r>
      <w:r>
        <w:rPr>
          <w:rFonts w:ascii="Times New Roman" w:hAnsi="Times New Roman" w:cs="Times New Roman"/>
        </w:rPr>
        <w:t>h</w:t>
      </w:r>
      <w:r w:rsidRPr="00431F14">
        <w:rPr>
          <w:rFonts w:ascii="Times New Roman" w:hAnsi="Times New Roman" w:cs="Times New Roman"/>
        </w:rPr>
        <w:t xml:space="preserve">ealth is needed. A review conducted by Odejimi, </w:t>
      </w:r>
      <w:r w:rsidRPr="00431F14">
        <w:rPr>
          <w:rFonts w:ascii="Times New Roman" w:hAnsi="Times New Roman" w:cs="Times New Roman"/>
          <w:i/>
          <w:iCs/>
        </w:rPr>
        <w:t>et al.</w:t>
      </w:r>
      <w:r w:rsidRPr="00431F14">
        <w:rPr>
          <w:rFonts w:ascii="Times New Roman" w:hAnsi="Times New Roman" w:cs="Times New Roman"/>
        </w:rPr>
        <w:t xml:space="preserve"> (2020) identified several services that dealt with the immediate response to </w:t>
      </w:r>
      <w:r>
        <w:rPr>
          <w:rFonts w:ascii="Times New Roman" w:hAnsi="Times New Roman" w:cs="Times New Roman"/>
        </w:rPr>
        <w:t>m</w:t>
      </w:r>
      <w:r w:rsidRPr="00431F14">
        <w:rPr>
          <w:rFonts w:ascii="Times New Roman" w:hAnsi="Times New Roman" w:cs="Times New Roman"/>
        </w:rPr>
        <w:t xml:space="preserve">ental </w:t>
      </w:r>
      <w:r>
        <w:rPr>
          <w:rFonts w:ascii="Times New Roman" w:hAnsi="Times New Roman" w:cs="Times New Roman"/>
        </w:rPr>
        <w:t>i</w:t>
      </w:r>
      <w:r w:rsidRPr="00431F14">
        <w:rPr>
          <w:rFonts w:ascii="Times New Roman" w:hAnsi="Times New Roman" w:cs="Times New Roman"/>
        </w:rPr>
        <w:t xml:space="preserve">ll </w:t>
      </w:r>
      <w:r>
        <w:rPr>
          <w:rFonts w:ascii="Times New Roman" w:hAnsi="Times New Roman" w:cs="Times New Roman"/>
        </w:rPr>
        <w:t>h</w:t>
      </w:r>
      <w:r w:rsidRPr="00431F14">
        <w:rPr>
          <w:rFonts w:ascii="Times New Roman" w:hAnsi="Times New Roman" w:cs="Times New Roman"/>
        </w:rPr>
        <w:t xml:space="preserve">ealth crises within the first 24 hours. These services are described as Psychiatric Emergency Services (PES) and include public services such as Crisis Resolution and Home Treatment (CRHT), Police Officer Intervention, Psychiatric Assessment Units (PAU), as well </w:t>
      </w:r>
      <w:r w:rsidR="00835A82">
        <w:rPr>
          <w:rFonts w:ascii="Times New Roman" w:hAnsi="Times New Roman" w:cs="Times New Roman"/>
        </w:rPr>
        <w:t xml:space="preserve">as </w:t>
      </w:r>
      <w:r w:rsidRPr="00431F14">
        <w:rPr>
          <w:rFonts w:ascii="Times New Roman" w:hAnsi="Times New Roman" w:cs="Times New Roman"/>
        </w:rPr>
        <w:t>voluntary organisations (Odejimi, et al., 2020). CRHT teams are part of the NHS</w:t>
      </w:r>
      <w:r w:rsidR="00987A9F">
        <w:rPr>
          <w:rFonts w:ascii="Times New Roman" w:hAnsi="Times New Roman" w:cs="Times New Roman"/>
        </w:rPr>
        <w:t>,</w:t>
      </w:r>
      <w:r w:rsidRPr="00431F14">
        <w:rPr>
          <w:rFonts w:ascii="Times New Roman" w:hAnsi="Times New Roman" w:cs="Times New Roman"/>
        </w:rPr>
        <w:t xml:space="preserve"> and it has been argued </w:t>
      </w:r>
      <w:r>
        <w:rPr>
          <w:rFonts w:ascii="Times New Roman" w:hAnsi="Times New Roman" w:cs="Times New Roman"/>
        </w:rPr>
        <w:t xml:space="preserve">that they </w:t>
      </w:r>
      <w:r w:rsidRPr="00431F14">
        <w:rPr>
          <w:rFonts w:ascii="Times New Roman" w:hAnsi="Times New Roman" w:cs="Times New Roman"/>
        </w:rPr>
        <w:t>play a fundamental role in tackling mental health crises by providing an alternative to in-patient care with community teams that can assess and provide support and treatment in a home-based setting (NHS Wales, 2024</w:t>
      </w:r>
      <w:r>
        <w:rPr>
          <w:rFonts w:ascii="Times New Roman" w:hAnsi="Times New Roman" w:cs="Times New Roman"/>
        </w:rPr>
        <w:t xml:space="preserve">; </w:t>
      </w:r>
      <w:r w:rsidRPr="00431F14">
        <w:rPr>
          <w:rFonts w:ascii="Times New Roman" w:hAnsi="Times New Roman" w:cs="Times New Roman"/>
        </w:rPr>
        <w:t>Murphy, et al., 2015). Studies have suggested that the use of CRHT teams can reduce in</w:t>
      </w:r>
      <w:r w:rsidR="00987A9F">
        <w:rPr>
          <w:rFonts w:ascii="Times New Roman" w:hAnsi="Times New Roman" w:cs="Times New Roman"/>
        </w:rPr>
        <w:t>-</w:t>
      </w:r>
      <w:r w:rsidRPr="00431F14">
        <w:rPr>
          <w:rFonts w:ascii="Times New Roman" w:hAnsi="Times New Roman" w:cs="Times New Roman"/>
        </w:rPr>
        <w:t>patient admissions (Johnson, et al., 2005; Lloyd-Evans, et al., 2020; Murphy, et al., 2015). However, it has been suggested that a lack of consistency in its implementation in some cases has led to challenges in its effectiveness (Wheeler et al., 2015). </w:t>
      </w:r>
    </w:p>
    <w:p w14:paraId="30740B54" w14:textId="023D692A" w:rsidR="00652A1D" w:rsidRDefault="00652A1D" w:rsidP="00652A1D">
      <w:pPr>
        <w:spacing w:line="360" w:lineRule="auto"/>
        <w:jc w:val="both"/>
        <w:rPr>
          <w:rFonts w:ascii="Times New Roman" w:hAnsi="Times New Roman" w:cs="Times New Roman"/>
        </w:rPr>
      </w:pPr>
      <w:r w:rsidRPr="00431F14">
        <w:rPr>
          <w:rFonts w:ascii="Times New Roman" w:hAnsi="Times New Roman" w:cs="Times New Roman"/>
        </w:rPr>
        <w:t xml:space="preserve">Another pillar of the NHS’s strategy to treat and assess </w:t>
      </w:r>
      <w:r>
        <w:rPr>
          <w:rFonts w:ascii="Times New Roman" w:hAnsi="Times New Roman" w:cs="Times New Roman"/>
        </w:rPr>
        <w:t>m</w:t>
      </w:r>
      <w:r w:rsidRPr="00431F14">
        <w:rPr>
          <w:rFonts w:ascii="Times New Roman" w:hAnsi="Times New Roman" w:cs="Times New Roman"/>
        </w:rPr>
        <w:t xml:space="preserve">ental </w:t>
      </w:r>
      <w:r>
        <w:rPr>
          <w:rFonts w:ascii="Times New Roman" w:hAnsi="Times New Roman" w:cs="Times New Roman"/>
        </w:rPr>
        <w:t>i</w:t>
      </w:r>
      <w:r w:rsidRPr="00431F14">
        <w:rPr>
          <w:rFonts w:ascii="Times New Roman" w:hAnsi="Times New Roman" w:cs="Times New Roman"/>
        </w:rPr>
        <w:t xml:space="preserve">ll </w:t>
      </w:r>
      <w:r>
        <w:rPr>
          <w:rFonts w:ascii="Times New Roman" w:hAnsi="Times New Roman" w:cs="Times New Roman"/>
        </w:rPr>
        <w:t>h</w:t>
      </w:r>
      <w:r w:rsidRPr="00431F14">
        <w:rPr>
          <w:rFonts w:ascii="Times New Roman" w:hAnsi="Times New Roman" w:cs="Times New Roman"/>
        </w:rPr>
        <w:t xml:space="preserve">ealth </w:t>
      </w:r>
      <w:r w:rsidR="00987A9F">
        <w:rPr>
          <w:rFonts w:ascii="Times New Roman" w:hAnsi="Times New Roman" w:cs="Times New Roman"/>
        </w:rPr>
        <w:t>is</w:t>
      </w:r>
      <w:r w:rsidRPr="00431F14">
        <w:rPr>
          <w:rFonts w:ascii="Times New Roman" w:hAnsi="Times New Roman" w:cs="Times New Roman"/>
        </w:rPr>
        <w:t xml:space="preserve"> PAUs. PAUs have been developed to assess and triage people experiencing a mental health crisis and in need of immediate mental health care and are usually staffed by mental health nurses and supervised by a psychiatrist consultant (Odejimi, et al., 2020). Referrals to this service can come in the form of attending A&amp;E, </w:t>
      </w:r>
      <w:r>
        <w:rPr>
          <w:rFonts w:ascii="Times New Roman" w:hAnsi="Times New Roman" w:cs="Times New Roman"/>
        </w:rPr>
        <w:t>the a</w:t>
      </w:r>
      <w:r w:rsidRPr="00431F14">
        <w:rPr>
          <w:rFonts w:ascii="Times New Roman" w:hAnsi="Times New Roman" w:cs="Times New Roman"/>
        </w:rPr>
        <w:t xml:space="preserve">mbulance service, speaking to a health care professional </w:t>
      </w:r>
      <w:r>
        <w:rPr>
          <w:rFonts w:ascii="Times New Roman" w:hAnsi="Times New Roman" w:cs="Times New Roman"/>
        </w:rPr>
        <w:t>by calling</w:t>
      </w:r>
      <w:r w:rsidRPr="00431F14">
        <w:rPr>
          <w:rFonts w:ascii="Times New Roman" w:hAnsi="Times New Roman" w:cs="Times New Roman"/>
        </w:rPr>
        <w:t xml:space="preserve"> 111, and </w:t>
      </w:r>
      <w:r>
        <w:rPr>
          <w:rFonts w:ascii="Times New Roman" w:hAnsi="Times New Roman" w:cs="Times New Roman"/>
        </w:rPr>
        <w:t xml:space="preserve">through the patient’s </w:t>
      </w:r>
      <w:r w:rsidRPr="00431F14">
        <w:rPr>
          <w:rFonts w:ascii="Times New Roman" w:hAnsi="Times New Roman" w:cs="Times New Roman"/>
        </w:rPr>
        <w:t>local GP (NHS, 2023). There are also organisations outside of public service</w:t>
      </w:r>
      <w:r>
        <w:rPr>
          <w:rFonts w:ascii="Times New Roman" w:hAnsi="Times New Roman" w:cs="Times New Roman"/>
        </w:rPr>
        <w:t>s</w:t>
      </w:r>
      <w:r w:rsidRPr="00431F14">
        <w:rPr>
          <w:rFonts w:ascii="Times New Roman" w:hAnsi="Times New Roman" w:cs="Times New Roman"/>
        </w:rPr>
        <w:t xml:space="preserve"> </w:t>
      </w:r>
      <w:r>
        <w:rPr>
          <w:rFonts w:ascii="Times New Roman" w:hAnsi="Times New Roman" w:cs="Times New Roman"/>
        </w:rPr>
        <w:t>that can help people experiencing a mental health crisis</w:t>
      </w:r>
      <w:r w:rsidR="00987A9F">
        <w:rPr>
          <w:rFonts w:ascii="Times New Roman" w:hAnsi="Times New Roman" w:cs="Times New Roman"/>
        </w:rPr>
        <w:t>,</w:t>
      </w:r>
      <w:r>
        <w:rPr>
          <w:rFonts w:ascii="Times New Roman" w:hAnsi="Times New Roman" w:cs="Times New Roman"/>
        </w:rPr>
        <w:t xml:space="preserve"> </w:t>
      </w:r>
      <w:r w:rsidRPr="00431F14">
        <w:rPr>
          <w:rFonts w:ascii="Times New Roman" w:hAnsi="Times New Roman" w:cs="Times New Roman"/>
        </w:rPr>
        <w:t>which include voluntary organisations such as the Samaritans and Shout (Odejimi, et al., 2020). Shout is a text-based service that allows people who are experiencing a mental</w:t>
      </w:r>
      <w:r>
        <w:rPr>
          <w:rFonts w:ascii="Times New Roman" w:hAnsi="Times New Roman" w:cs="Times New Roman"/>
        </w:rPr>
        <w:t xml:space="preserve"> </w:t>
      </w:r>
      <w:r w:rsidRPr="00431F14">
        <w:rPr>
          <w:rFonts w:ascii="Times New Roman" w:hAnsi="Times New Roman" w:cs="Times New Roman"/>
        </w:rPr>
        <w:t xml:space="preserve">health crisis to get support (Mental Health Innovations, 2024) and relevant safeguarding </w:t>
      </w:r>
      <w:r w:rsidRPr="00431F14">
        <w:rPr>
          <w:rFonts w:ascii="Times New Roman" w:hAnsi="Times New Roman" w:cs="Times New Roman"/>
        </w:rPr>
        <w:lastRenderedPageBreak/>
        <w:t>measures</w:t>
      </w:r>
      <w:r w:rsidR="00987A9F">
        <w:rPr>
          <w:rFonts w:ascii="Times New Roman" w:hAnsi="Times New Roman" w:cs="Times New Roman"/>
        </w:rPr>
        <w:t>,</w:t>
      </w:r>
      <w:r w:rsidRPr="00431F14">
        <w:rPr>
          <w:rFonts w:ascii="Times New Roman" w:hAnsi="Times New Roman" w:cs="Times New Roman"/>
        </w:rPr>
        <w:t xml:space="preserve"> such as referrals to other organisations</w:t>
      </w:r>
      <w:r w:rsidR="00987A9F">
        <w:rPr>
          <w:rFonts w:ascii="Times New Roman" w:hAnsi="Times New Roman" w:cs="Times New Roman"/>
        </w:rPr>
        <w:t>,</w:t>
      </w:r>
      <w:r w:rsidRPr="00431F14">
        <w:rPr>
          <w:rFonts w:ascii="Times New Roman" w:hAnsi="Times New Roman" w:cs="Times New Roman"/>
        </w:rPr>
        <w:t xml:space="preserve"> can be made if there are concerns for the person</w:t>
      </w:r>
      <w:r w:rsidR="00987A9F">
        <w:rPr>
          <w:rFonts w:ascii="Times New Roman" w:hAnsi="Times New Roman" w:cs="Times New Roman"/>
        </w:rPr>
        <w:t>’</w:t>
      </w:r>
      <w:r w:rsidRPr="00431F14">
        <w:rPr>
          <w:rFonts w:ascii="Times New Roman" w:hAnsi="Times New Roman" w:cs="Times New Roman"/>
        </w:rPr>
        <w:t>s safety (Mental Health Innovations, 2024). The Samaritans also offer support to people, however, this can be utilised by talking to a trained volunteer on the phone (Samaritans, 2024). However, while these services provide support to those experiencing mental health crises, it could be argued that emergency services such as the police will inevitably be contacted if there is a risk of serious harm. </w:t>
      </w:r>
    </w:p>
    <w:p w14:paraId="6EE352CE" w14:textId="77777777" w:rsidR="00652A1D" w:rsidRPr="00431F14" w:rsidRDefault="00652A1D" w:rsidP="00652A1D">
      <w:pPr>
        <w:spacing w:line="360" w:lineRule="auto"/>
        <w:jc w:val="both"/>
        <w:rPr>
          <w:rFonts w:ascii="Times New Roman" w:hAnsi="Times New Roman" w:cs="Times New Roman"/>
        </w:rPr>
      </w:pPr>
    </w:p>
    <w:p w14:paraId="21EC9901" w14:textId="77777777" w:rsidR="00652A1D" w:rsidRPr="00431F14" w:rsidRDefault="00652A1D" w:rsidP="00652A1D">
      <w:pPr>
        <w:spacing w:line="360" w:lineRule="auto"/>
        <w:jc w:val="both"/>
        <w:rPr>
          <w:rFonts w:ascii="Times New Roman" w:hAnsi="Times New Roman" w:cs="Times New Roman"/>
        </w:rPr>
      </w:pPr>
      <w:r w:rsidRPr="00431F14">
        <w:rPr>
          <w:rFonts w:ascii="Times New Roman" w:hAnsi="Times New Roman" w:cs="Times New Roman"/>
          <w:b/>
          <w:bCs/>
        </w:rPr>
        <w:t>2.3 The role of police in mental health emergencies</w:t>
      </w:r>
    </w:p>
    <w:p w14:paraId="0CB6920F" w14:textId="08F81F64" w:rsidR="00652A1D" w:rsidRPr="00431F14" w:rsidRDefault="00652A1D" w:rsidP="00652A1D">
      <w:pPr>
        <w:spacing w:line="360" w:lineRule="auto"/>
        <w:jc w:val="both"/>
        <w:rPr>
          <w:rFonts w:ascii="Times New Roman" w:hAnsi="Times New Roman" w:cs="Times New Roman"/>
        </w:rPr>
      </w:pPr>
      <w:r w:rsidRPr="00431F14">
        <w:rPr>
          <w:rFonts w:ascii="Times New Roman" w:hAnsi="Times New Roman" w:cs="Times New Roman"/>
        </w:rPr>
        <w:t>It has been argued that there is a role for police involvement in mental health emergencies, such as when there is a substantial risk of serious harm to the person having a mental health crisis and/or others that may be harmed by that person or to investigate a crime that has occurred or is occurring (Department of Health and Concordat signatories, 2014; Marsden, et al., 2020; NHS, 2024). However, it has been suggested that there is an overreliance on police in responding to mental health emergencies and that this may be the result of deinstitutionalisation with an increase in the use of community-based care as well as austerity leading to underfunding in the NHS (Marsden, et al., 2020; Mclean &amp; Marshall, 2010). Police involvement in mental health emergencies can sometimes lead to officers exercising powers under Section 136 of the Mental Health Act (1983)</w:t>
      </w:r>
      <w:r w:rsidR="00987A9F">
        <w:rPr>
          <w:rFonts w:ascii="Times New Roman" w:hAnsi="Times New Roman" w:cs="Times New Roman"/>
        </w:rPr>
        <w:t>,</w:t>
      </w:r>
      <w:r w:rsidRPr="00431F14">
        <w:rPr>
          <w:rFonts w:ascii="Times New Roman" w:hAnsi="Times New Roman" w:cs="Times New Roman"/>
        </w:rPr>
        <w:t xml:space="preserve"> whereby they can detain and move a person to a place of safety such as a healthcare facility. Marsden, </w:t>
      </w:r>
      <w:r w:rsidRPr="00431F14">
        <w:rPr>
          <w:rFonts w:ascii="Times New Roman" w:hAnsi="Times New Roman" w:cs="Times New Roman"/>
          <w:i/>
          <w:iCs/>
        </w:rPr>
        <w:t>et al.</w:t>
      </w:r>
      <w:r w:rsidRPr="00431F14">
        <w:rPr>
          <w:rFonts w:ascii="Times New Roman" w:hAnsi="Times New Roman" w:cs="Times New Roman"/>
        </w:rPr>
        <w:t xml:space="preserve"> (2020) state that officers spend an estimated ten hours with each person detained under this section, which suggests a considerable amount of time and resources are being diverted from investigating and preventing crime.</w:t>
      </w:r>
    </w:p>
    <w:p w14:paraId="530E02FE" w14:textId="31D8FC79" w:rsidR="00652A1D" w:rsidRPr="00431F14" w:rsidRDefault="00652A1D" w:rsidP="00652A1D">
      <w:pPr>
        <w:spacing w:line="360" w:lineRule="auto"/>
        <w:jc w:val="both"/>
        <w:rPr>
          <w:rFonts w:ascii="Times New Roman" w:hAnsi="Times New Roman" w:cs="Times New Roman"/>
        </w:rPr>
      </w:pPr>
      <w:r w:rsidRPr="00431F14">
        <w:rPr>
          <w:rFonts w:ascii="Times New Roman" w:hAnsi="Times New Roman" w:cs="Times New Roman"/>
        </w:rPr>
        <w:t xml:space="preserve">However, to truly understand the role of police in dealing with mental health crises, one must consider how much time is spent dealing with non-crime or public welfare incidents relating to mental ill health. A study conducted by Marsden, </w:t>
      </w:r>
      <w:r w:rsidRPr="00431F14">
        <w:rPr>
          <w:rFonts w:ascii="Times New Roman" w:hAnsi="Times New Roman" w:cs="Times New Roman"/>
          <w:i/>
          <w:iCs/>
        </w:rPr>
        <w:t>et al.</w:t>
      </w:r>
      <w:r w:rsidRPr="00431F14">
        <w:rPr>
          <w:rFonts w:ascii="Times New Roman" w:hAnsi="Times New Roman" w:cs="Times New Roman"/>
        </w:rPr>
        <w:t xml:space="preserve"> (2020) utilised semi-structured interviews on 15 police officers from a police force in North</w:t>
      </w:r>
      <w:r>
        <w:rPr>
          <w:rFonts w:ascii="Times New Roman" w:hAnsi="Times New Roman" w:cs="Times New Roman"/>
        </w:rPr>
        <w:t>-</w:t>
      </w:r>
      <w:r w:rsidRPr="00431F14">
        <w:rPr>
          <w:rFonts w:ascii="Times New Roman" w:hAnsi="Times New Roman" w:cs="Times New Roman"/>
        </w:rPr>
        <w:t>West England and used thematic analysis on data that was collated. The study concluded that police felt that they are overly relied upon in dealing with mental health emergencies and that further funding is needed in both preventative early help and intervention and community treatment</w:t>
      </w:r>
      <w:r w:rsidR="00987A9F">
        <w:rPr>
          <w:rFonts w:ascii="Times New Roman" w:hAnsi="Times New Roman" w:cs="Times New Roman"/>
        </w:rPr>
        <w:t>,</w:t>
      </w:r>
      <w:r w:rsidRPr="00431F14">
        <w:rPr>
          <w:rFonts w:ascii="Times New Roman" w:hAnsi="Times New Roman" w:cs="Times New Roman"/>
        </w:rPr>
        <w:t xml:space="preserve"> including better access to services and increased multi-agency approaches. However, it should be noted that Kane, </w:t>
      </w:r>
      <w:r w:rsidRPr="00431F14">
        <w:rPr>
          <w:rFonts w:ascii="Times New Roman" w:hAnsi="Times New Roman" w:cs="Times New Roman"/>
          <w:i/>
          <w:iCs/>
        </w:rPr>
        <w:t>et al.</w:t>
      </w:r>
      <w:r w:rsidRPr="00431F14">
        <w:rPr>
          <w:rFonts w:ascii="Times New Roman" w:hAnsi="Times New Roman" w:cs="Times New Roman"/>
        </w:rPr>
        <w:t xml:space="preserve"> (2021) state that while incidents relating to mental health do consume police resources, it does not do so disproportionately. Kane, </w:t>
      </w:r>
      <w:r w:rsidRPr="00431F14">
        <w:rPr>
          <w:rFonts w:ascii="Times New Roman" w:hAnsi="Times New Roman" w:cs="Times New Roman"/>
          <w:i/>
          <w:iCs/>
        </w:rPr>
        <w:t>et al.</w:t>
      </w:r>
      <w:r w:rsidRPr="00431F14">
        <w:rPr>
          <w:rFonts w:ascii="Times New Roman" w:hAnsi="Times New Roman" w:cs="Times New Roman"/>
        </w:rPr>
        <w:t xml:space="preserve"> (2021) conducted a study in which they analysed records from three forces and analysed data which covered a 24-hour period for all forces in England and Wales and concluded that 7.8% of incidents that warranted a police response involved mental health emergencies. While the study suggests that the time spent by police at mental health incidents is not disproportionate, it should be considered that a limitation of the study was the accuracy of data provided by police forces with 46% stating that their data was not very accurate (Kane, et al., 2021). </w:t>
      </w:r>
    </w:p>
    <w:p w14:paraId="5B95B74B" w14:textId="6EF9AC9C" w:rsidR="00652A1D" w:rsidRPr="00431F14" w:rsidRDefault="00652A1D" w:rsidP="00652A1D">
      <w:pPr>
        <w:spacing w:line="360" w:lineRule="auto"/>
        <w:jc w:val="both"/>
        <w:rPr>
          <w:rFonts w:ascii="Times New Roman" w:hAnsi="Times New Roman" w:cs="Times New Roman"/>
        </w:rPr>
      </w:pPr>
      <w:r w:rsidRPr="00431F14">
        <w:rPr>
          <w:rFonts w:ascii="Times New Roman" w:hAnsi="Times New Roman" w:cs="Times New Roman"/>
        </w:rPr>
        <w:lastRenderedPageBreak/>
        <w:t xml:space="preserve">A theme that was prominent in </w:t>
      </w:r>
      <w:r w:rsidR="00987A9F">
        <w:rPr>
          <w:rFonts w:ascii="Times New Roman" w:hAnsi="Times New Roman" w:cs="Times New Roman"/>
        </w:rPr>
        <w:t xml:space="preserve">the study by Marsden, </w:t>
      </w:r>
      <w:r w:rsidR="00987A9F" w:rsidRPr="00987A9F">
        <w:rPr>
          <w:rFonts w:ascii="Times New Roman" w:hAnsi="Times New Roman" w:cs="Times New Roman"/>
          <w:i/>
          <w:iCs/>
        </w:rPr>
        <w:t>et al</w:t>
      </w:r>
      <w:r w:rsidR="00987A9F">
        <w:rPr>
          <w:rFonts w:ascii="Times New Roman" w:hAnsi="Times New Roman" w:cs="Times New Roman"/>
        </w:rPr>
        <w:t>. (2020)</w:t>
      </w:r>
      <w:r w:rsidRPr="00431F14">
        <w:rPr>
          <w:rFonts w:ascii="Times New Roman" w:hAnsi="Times New Roman" w:cs="Times New Roman"/>
        </w:rPr>
        <w:t xml:space="preserve"> was that police felt that they were ill-equipped to deal with incidents relating to mental ill health and that further training concerning decision-making and incident management would be beneficial. A study conducted by Rodgers</w:t>
      </w:r>
      <w:r w:rsidRPr="00431F14">
        <w:rPr>
          <w:rFonts w:ascii="Times New Roman" w:hAnsi="Times New Roman" w:cs="Times New Roman"/>
          <w:i/>
          <w:iCs/>
        </w:rPr>
        <w:t>, et al.</w:t>
      </w:r>
      <w:r w:rsidRPr="00431F14">
        <w:rPr>
          <w:rFonts w:ascii="Times New Roman" w:hAnsi="Times New Roman" w:cs="Times New Roman"/>
        </w:rPr>
        <w:t xml:space="preserve"> (2019) supports this finding with their paper concluding that mental health triage interventions where a partnership approach was utilised </w:t>
      </w:r>
      <w:r>
        <w:rPr>
          <w:rFonts w:ascii="Times New Roman" w:hAnsi="Times New Roman" w:cs="Times New Roman"/>
        </w:rPr>
        <w:t xml:space="preserve">and </w:t>
      </w:r>
      <w:r w:rsidRPr="00431F14">
        <w:rPr>
          <w:rFonts w:ascii="Times New Roman" w:hAnsi="Times New Roman" w:cs="Times New Roman"/>
        </w:rPr>
        <w:t>involved support and advice from mental health professionals (MHPs) to police while they are dealing with incidents increased positive outcomes, with reductions in detentions, increased aftercare by mental ill health services, and an increase in the use of health care facilities. However, it should be noted that the partnership approaches that were studied varied, including in-person support</w:t>
      </w:r>
      <w:r w:rsidR="00987A9F">
        <w:rPr>
          <w:rFonts w:ascii="Times New Roman" w:hAnsi="Times New Roman" w:cs="Times New Roman"/>
        </w:rPr>
        <w:t>, attendance from MHPs, and</w:t>
      </w:r>
      <w:r w:rsidRPr="00431F14">
        <w:rPr>
          <w:rFonts w:ascii="Times New Roman" w:hAnsi="Times New Roman" w:cs="Times New Roman"/>
        </w:rPr>
        <w:t xml:space="preserve"> advice via telephone. It should also be noted that the findings produced consisted of input solely from police and researchers with no input from healthcare professionals (Rodgers, et al., 2019).</w:t>
      </w:r>
    </w:p>
    <w:p w14:paraId="19A59D1A" w14:textId="26E0182D" w:rsidR="00652A1D" w:rsidRDefault="00652A1D" w:rsidP="00652A1D">
      <w:pPr>
        <w:spacing w:line="360" w:lineRule="auto"/>
        <w:jc w:val="both"/>
        <w:rPr>
          <w:rFonts w:ascii="Times New Roman" w:hAnsi="Times New Roman" w:cs="Times New Roman"/>
        </w:rPr>
      </w:pPr>
      <w:r w:rsidRPr="00431F14">
        <w:rPr>
          <w:rFonts w:ascii="Times New Roman" w:hAnsi="Times New Roman" w:cs="Times New Roman"/>
        </w:rPr>
        <w:t xml:space="preserve">Marsden, </w:t>
      </w:r>
      <w:r w:rsidRPr="00431F14">
        <w:rPr>
          <w:rFonts w:ascii="Times New Roman" w:hAnsi="Times New Roman" w:cs="Times New Roman"/>
          <w:i/>
          <w:iCs/>
        </w:rPr>
        <w:t>et al.</w:t>
      </w:r>
      <w:r w:rsidRPr="00431F14">
        <w:rPr>
          <w:rFonts w:ascii="Times New Roman" w:hAnsi="Times New Roman" w:cs="Times New Roman"/>
        </w:rPr>
        <w:t xml:space="preserve"> (2020) also found that officers felt that other services were hesitant to take ownership of mental health emergencies and that police have been left to address these shortcomings, with other agencies often misunderstanding police powers and remit (Marsden, et al., 2020). Furthermore, an independent report on police productivity conducted by the Home Office (2024) listed three barriers to police productivity. Firstly, the report from the Home Office (2024) lists police attending incidents involving mental ill health. The report suggested that public services with expertise in this area should be taking ownership</w:t>
      </w:r>
      <w:r w:rsidR="00987A9F">
        <w:rPr>
          <w:rFonts w:ascii="Times New Roman" w:hAnsi="Times New Roman" w:cs="Times New Roman"/>
        </w:rPr>
        <w:t>,</w:t>
      </w:r>
      <w:r w:rsidRPr="00431F14">
        <w:rPr>
          <w:rFonts w:ascii="Times New Roman" w:hAnsi="Times New Roman" w:cs="Times New Roman"/>
        </w:rPr>
        <w:t xml:space="preserve"> and police involvement should only be sought if the incident involves a crime or there is a real and immediate risk of serious harm or death to the individual or others (Home Office, 2024). The second barrier to productivity listed in the report was people reported missing from healthcare facilities (Home Office, 2024). The report states that approximately 25,000 people are reported missing each year, many of which should not have involved police. The report states that in the year 2020, 37 per cent of incidents should have been dealt with by the healthcare facility and not reported to police, suggesting that 9,250 were reported incorrectly (Home Office, 2024). The third barrier to police productivity listed in the report was time spent with people detained under section 136 of the Mental Health Act </w:t>
      </w:r>
      <w:r>
        <w:rPr>
          <w:rFonts w:ascii="Times New Roman" w:hAnsi="Times New Roman" w:cs="Times New Roman"/>
        </w:rPr>
        <w:t>(</w:t>
      </w:r>
      <w:r w:rsidRPr="00431F14">
        <w:rPr>
          <w:rFonts w:ascii="Times New Roman" w:hAnsi="Times New Roman" w:cs="Times New Roman"/>
        </w:rPr>
        <w:t>1983</w:t>
      </w:r>
      <w:r>
        <w:rPr>
          <w:rFonts w:ascii="Times New Roman" w:hAnsi="Times New Roman" w:cs="Times New Roman"/>
        </w:rPr>
        <w:t>)</w:t>
      </w:r>
      <w:r w:rsidR="00987A9F">
        <w:rPr>
          <w:rFonts w:ascii="Times New Roman" w:hAnsi="Times New Roman" w:cs="Times New Roman"/>
        </w:rPr>
        <w:t>,</w:t>
      </w:r>
      <w:r w:rsidRPr="00431F14">
        <w:rPr>
          <w:rFonts w:ascii="Times New Roman" w:hAnsi="Times New Roman" w:cs="Times New Roman"/>
        </w:rPr>
        <w:t xml:space="preserve"> with officers spending an estimated 8,000 hours per year (Home Office, 2024). </w:t>
      </w:r>
    </w:p>
    <w:p w14:paraId="0188B4A8" w14:textId="77777777" w:rsidR="00652A1D" w:rsidRPr="00431F14" w:rsidRDefault="00652A1D" w:rsidP="00652A1D">
      <w:pPr>
        <w:spacing w:line="360" w:lineRule="auto"/>
        <w:jc w:val="both"/>
        <w:rPr>
          <w:rFonts w:ascii="Times New Roman" w:hAnsi="Times New Roman" w:cs="Times New Roman"/>
        </w:rPr>
      </w:pPr>
    </w:p>
    <w:p w14:paraId="74874C12" w14:textId="77777777" w:rsidR="00652A1D" w:rsidRPr="00431F14" w:rsidRDefault="00652A1D" w:rsidP="00652A1D">
      <w:pPr>
        <w:spacing w:line="360" w:lineRule="auto"/>
        <w:jc w:val="both"/>
        <w:rPr>
          <w:rFonts w:ascii="Times New Roman" w:hAnsi="Times New Roman" w:cs="Times New Roman"/>
        </w:rPr>
      </w:pPr>
      <w:r w:rsidRPr="00431F14">
        <w:rPr>
          <w:rFonts w:ascii="Times New Roman" w:hAnsi="Times New Roman" w:cs="Times New Roman"/>
          <w:b/>
          <w:bCs/>
        </w:rPr>
        <w:t>2.4 Right Care Right Person (RCRP)</w:t>
      </w:r>
    </w:p>
    <w:p w14:paraId="057E53D7" w14:textId="77777777" w:rsidR="00652A1D" w:rsidRPr="00431F14" w:rsidRDefault="00652A1D" w:rsidP="00652A1D">
      <w:pPr>
        <w:spacing w:line="360" w:lineRule="auto"/>
        <w:jc w:val="both"/>
        <w:rPr>
          <w:rFonts w:ascii="Times New Roman" w:hAnsi="Times New Roman" w:cs="Times New Roman"/>
        </w:rPr>
      </w:pPr>
      <w:r w:rsidRPr="00431F14">
        <w:rPr>
          <w:rFonts w:ascii="Times New Roman" w:hAnsi="Times New Roman" w:cs="Times New Roman"/>
        </w:rPr>
        <w:t xml:space="preserve">It has recently been argued that expectations on police to attend and involve themselves in mental health calls are limiting their ability to disrupt and investigate crime (Home Office &amp; Department of Health and Social Care, 2024).  As a result of this debate, a national partnership agreement which outlines a strategy to reduce police involvement in responding to mental health incidents was initiated, called Right Care, Right Person (RCRP), and initially pledged commitment from the Home Office, the Department of Health and Social Care, NHS England, the Association of Police Crime and Crime </w:t>
      </w:r>
      <w:r w:rsidRPr="00431F14">
        <w:rPr>
          <w:rFonts w:ascii="Times New Roman" w:hAnsi="Times New Roman" w:cs="Times New Roman"/>
        </w:rPr>
        <w:lastRenderedPageBreak/>
        <w:t>Commissioners and the National Police Chiefs’ Council to work towards this goal (Home Office &amp; Department of Health and Social Care, 2024). In relation to the barriers to police productivity listed in 2.3, RCRP aims to address them by reducing the time spent with patients detained under Section 136 of the Mental Health Act (1983) to under one hour from when they arrive at a healthcare facility, triaging incidents with police only deploying to incidents where there is a crime or real immediate risk of serious injury or death, and the introduction of a framework to dealing with missing adults that sets out guidance prior to police involvement (Home Office &amp; Department of Health and Social Care, 2024; Home Office, 2024). </w:t>
      </w:r>
    </w:p>
    <w:p w14:paraId="5A632384" w14:textId="7E0C4458" w:rsidR="00652A1D" w:rsidRDefault="00652A1D" w:rsidP="00652A1D">
      <w:pPr>
        <w:spacing w:line="360" w:lineRule="auto"/>
        <w:jc w:val="both"/>
        <w:rPr>
          <w:rFonts w:ascii="Times New Roman" w:hAnsi="Times New Roman" w:cs="Times New Roman"/>
        </w:rPr>
      </w:pPr>
      <w:r w:rsidRPr="00431F14">
        <w:rPr>
          <w:rFonts w:ascii="Times New Roman" w:hAnsi="Times New Roman" w:cs="Times New Roman"/>
        </w:rPr>
        <w:t>The introduction of RCRP is being phased in by different police forces across England and Wales, and utilisation of the Crisis Care Concordat endeavours to ensure people receive the right care and support from the right services in the right setting (Home Office &amp; Department of Health and Social Care, 2024). The Crisis Care Concordat, established in 2014, sets out four core principles: early intervention, urgent and emergency access to crisis care, recovery and prevention of future crises, and quality of treatment and care when in crisis (Department of Health and Concordat signatories, 2014). The Crisis Care Concordat is supported by the NHS Long Term Plan</w:t>
      </w:r>
      <w:r w:rsidR="00987A9F">
        <w:rPr>
          <w:rFonts w:ascii="Times New Roman" w:hAnsi="Times New Roman" w:cs="Times New Roman"/>
        </w:rPr>
        <w:t>,</w:t>
      </w:r>
      <w:r w:rsidRPr="00431F14">
        <w:rPr>
          <w:rFonts w:ascii="Times New Roman" w:hAnsi="Times New Roman" w:cs="Times New Roman"/>
        </w:rPr>
        <w:t xml:space="preserve"> which aims to increase funding for adult mental health services by £2.3 billion a year from 2023/2024, provide 24/7 access to crisis care and improve community and hospital-based services (Home Office &amp; Department of Health and Social Care, 2024; NHS, 2019). These steps forward in the introduction of RCRP endeavour to create a holistic approach between emergency services where those in need of emergency care receive it from the right service (Home Office &amp; Department of Health and Social Care, 2024) which could suggest an ever-evolving system seeking improvement in the care given to people experiencing crises. </w:t>
      </w:r>
    </w:p>
    <w:p w14:paraId="28565293" w14:textId="77777777" w:rsidR="00652A1D" w:rsidRPr="00431F14" w:rsidRDefault="00652A1D" w:rsidP="00652A1D">
      <w:pPr>
        <w:spacing w:line="360" w:lineRule="auto"/>
        <w:jc w:val="both"/>
        <w:rPr>
          <w:rFonts w:ascii="Times New Roman" w:hAnsi="Times New Roman" w:cs="Times New Roman"/>
        </w:rPr>
      </w:pPr>
    </w:p>
    <w:p w14:paraId="12AAA028" w14:textId="77777777" w:rsidR="00652A1D" w:rsidRPr="00431F14" w:rsidRDefault="00652A1D" w:rsidP="00652A1D">
      <w:pPr>
        <w:spacing w:line="360" w:lineRule="auto"/>
        <w:jc w:val="both"/>
        <w:rPr>
          <w:rFonts w:ascii="Times New Roman" w:hAnsi="Times New Roman" w:cs="Times New Roman"/>
        </w:rPr>
      </w:pPr>
      <w:r w:rsidRPr="00431F14">
        <w:rPr>
          <w:rFonts w:ascii="Times New Roman" w:hAnsi="Times New Roman" w:cs="Times New Roman"/>
          <w:b/>
          <w:bCs/>
        </w:rPr>
        <w:t>2.5 Conclusion</w:t>
      </w:r>
    </w:p>
    <w:p w14:paraId="36CECE56" w14:textId="3ECBDEB5" w:rsidR="00652A1D" w:rsidRPr="00431F14" w:rsidRDefault="00652A1D" w:rsidP="00652A1D">
      <w:pPr>
        <w:spacing w:line="360" w:lineRule="auto"/>
        <w:jc w:val="both"/>
        <w:rPr>
          <w:rFonts w:ascii="Times New Roman" w:hAnsi="Times New Roman" w:cs="Times New Roman"/>
        </w:rPr>
      </w:pPr>
      <w:r w:rsidRPr="00431F14">
        <w:rPr>
          <w:rFonts w:ascii="Times New Roman" w:hAnsi="Times New Roman" w:cs="Times New Roman"/>
        </w:rPr>
        <w:t>The impact on police resources</w:t>
      </w:r>
      <w:r w:rsidR="00987A9F">
        <w:rPr>
          <w:rFonts w:ascii="Times New Roman" w:hAnsi="Times New Roman" w:cs="Times New Roman"/>
        </w:rPr>
        <w:t>,</w:t>
      </w:r>
      <w:r w:rsidRPr="00431F14">
        <w:rPr>
          <w:rFonts w:ascii="Times New Roman" w:hAnsi="Times New Roman" w:cs="Times New Roman"/>
        </w:rPr>
        <w:t xml:space="preserve"> in combination with an unintentional expansion in the role and responsibility of the police in dealing with health and welfare-related incidents have highlighted themselves as prominent impacts that led to the inception of RCRP.  While other organisations, primarily the NHS, assess and treat mental </w:t>
      </w:r>
      <w:r>
        <w:rPr>
          <w:rFonts w:ascii="Times New Roman" w:hAnsi="Times New Roman" w:cs="Times New Roman"/>
        </w:rPr>
        <w:t xml:space="preserve">ill </w:t>
      </w:r>
      <w:r w:rsidRPr="00431F14">
        <w:rPr>
          <w:rFonts w:ascii="Times New Roman" w:hAnsi="Times New Roman" w:cs="Times New Roman"/>
        </w:rPr>
        <w:t>health, the literature suggests that prior to RCRP</w:t>
      </w:r>
      <w:r w:rsidR="00987A9F">
        <w:rPr>
          <w:rFonts w:ascii="Times New Roman" w:hAnsi="Times New Roman" w:cs="Times New Roman"/>
        </w:rPr>
        <w:t>, there was no clear definition of the roles that each service wa</w:t>
      </w:r>
      <w:r w:rsidRPr="00431F14">
        <w:rPr>
          <w:rFonts w:ascii="Times New Roman" w:hAnsi="Times New Roman" w:cs="Times New Roman"/>
        </w:rPr>
        <w:t xml:space="preserve">s responsible for. Furthermore, it has been suggested that factors such as austerity have led to the NHS becoming dependent upon the police providing a response to mental health </w:t>
      </w:r>
      <w:r>
        <w:rPr>
          <w:rFonts w:ascii="Times New Roman" w:hAnsi="Times New Roman" w:cs="Times New Roman"/>
        </w:rPr>
        <w:t>emergencies</w:t>
      </w:r>
      <w:r w:rsidRPr="00431F14">
        <w:rPr>
          <w:rFonts w:ascii="Times New Roman" w:hAnsi="Times New Roman" w:cs="Times New Roman"/>
        </w:rPr>
        <w:t>, which in turn has become a barrier to productivity within the police. The review has suggested that the inception of RCRP seeks to solve these issues by setting clear definitions of roles between services and endeavours to create a more robust holistic approach where issues surrounding response can be streamlined by providing a universal framework. </w:t>
      </w:r>
    </w:p>
    <w:p w14:paraId="63ABD0EF" w14:textId="2A86A1DF" w:rsidR="007B3229" w:rsidRDefault="007B3229">
      <w:pPr>
        <w:rPr>
          <w:rFonts w:ascii="Times New Roman" w:hAnsi="Times New Roman" w:cs="Times New Roman"/>
          <w:b/>
          <w:bCs/>
        </w:rPr>
      </w:pPr>
      <w:r>
        <w:rPr>
          <w:rFonts w:ascii="Times New Roman" w:hAnsi="Times New Roman" w:cs="Times New Roman"/>
          <w:b/>
          <w:bCs/>
        </w:rPr>
        <w:br w:type="page"/>
      </w:r>
    </w:p>
    <w:p w14:paraId="2885F668" w14:textId="5C5FD644" w:rsidR="00652A1D" w:rsidRPr="002A256D" w:rsidRDefault="00652A1D" w:rsidP="00652A1D">
      <w:pPr>
        <w:spacing w:line="360" w:lineRule="auto"/>
        <w:jc w:val="both"/>
        <w:rPr>
          <w:rFonts w:ascii="Times New Roman" w:hAnsi="Times New Roman" w:cs="Times New Roman"/>
          <w:b/>
          <w:bCs/>
        </w:rPr>
      </w:pPr>
      <w:r w:rsidRPr="002A256D">
        <w:rPr>
          <w:rFonts w:ascii="Times New Roman" w:hAnsi="Times New Roman" w:cs="Times New Roman"/>
          <w:b/>
          <w:bCs/>
        </w:rPr>
        <w:lastRenderedPageBreak/>
        <w:t xml:space="preserve">Chapter </w:t>
      </w:r>
      <w:r>
        <w:rPr>
          <w:rFonts w:ascii="Times New Roman" w:hAnsi="Times New Roman" w:cs="Times New Roman"/>
          <w:b/>
          <w:bCs/>
        </w:rPr>
        <w:t>3</w:t>
      </w:r>
      <w:r w:rsidRPr="002A256D">
        <w:rPr>
          <w:rFonts w:ascii="Times New Roman" w:hAnsi="Times New Roman" w:cs="Times New Roman"/>
          <w:b/>
          <w:bCs/>
        </w:rPr>
        <w:t xml:space="preserve">. Methodology </w:t>
      </w:r>
    </w:p>
    <w:p w14:paraId="364AAE73" w14:textId="572C8334" w:rsidR="00652A1D" w:rsidRPr="002A256D" w:rsidRDefault="00652A1D" w:rsidP="00652A1D">
      <w:pPr>
        <w:spacing w:line="360" w:lineRule="auto"/>
        <w:jc w:val="both"/>
        <w:rPr>
          <w:rFonts w:ascii="Times New Roman" w:hAnsi="Times New Roman" w:cs="Times New Roman"/>
        </w:rPr>
      </w:pPr>
      <w:r w:rsidRPr="002A256D">
        <w:rPr>
          <w:rFonts w:ascii="Times New Roman" w:hAnsi="Times New Roman" w:cs="Times New Roman"/>
        </w:rPr>
        <w:t xml:space="preserve">This chapter will outline the methodological approach taken for this dissertation. The chapter includes the reasoning behind choosing this approach, including the benefits and limitations, as well as </w:t>
      </w:r>
      <w:r w:rsidR="00987A9F">
        <w:rPr>
          <w:rFonts w:ascii="Times New Roman" w:hAnsi="Times New Roman" w:cs="Times New Roman"/>
        </w:rPr>
        <w:t>the ethical considerations</w:t>
      </w:r>
      <w:r w:rsidRPr="002A256D">
        <w:rPr>
          <w:rFonts w:ascii="Times New Roman" w:hAnsi="Times New Roman" w:cs="Times New Roman"/>
        </w:rPr>
        <w:t xml:space="preserve"> when designing the research approach. </w:t>
      </w:r>
    </w:p>
    <w:p w14:paraId="6A13543B" w14:textId="77777777" w:rsidR="00652A1D" w:rsidRPr="002A256D" w:rsidRDefault="00652A1D" w:rsidP="00652A1D">
      <w:pPr>
        <w:spacing w:line="360" w:lineRule="auto"/>
        <w:jc w:val="both"/>
        <w:rPr>
          <w:rFonts w:ascii="Times New Roman" w:hAnsi="Times New Roman" w:cs="Times New Roman"/>
        </w:rPr>
      </w:pPr>
    </w:p>
    <w:p w14:paraId="02934F34" w14:textId="6DF3E68F" w:rsidR="00652A1D" w:rsidRPr="002A256D" w:rsidRDefault="00652A1D" w:rsidP="00652A1D">
      <w:pPr>
        <w:spacing w:line="360" w:lineRule="auto"/>
        <w:jc w:val="both"/>
        <w:rPr>
          <w:rFonts w:ascii="Times New Roman" w:hAnsi="Times New Roman" w:cs="Times New Roman"/>
          <w:b/>
          <w:bCs/>
        </w:rPr>
      </w:pPr>
      <w:r>
        <w:rPr>
          <w:rFonts w:ascii="Times New Roman" w:hAnsi="Times New Roman" w:cs="Times New Roman"/>
          <w:b/>
          <w:bCs/>
        </w:rPr>
        <w:t xml:space="preserve">3.1 </w:t>
      </w:r>
      <w:r w:rsidRPr="002A256D">
        <w:rPr>
          <w:rFonts w:ascii="Times New Roman" w:hAnsi="Times New Roman" w:cs="Times New Roman"/>
          <w:b/>
          <w:bCs/>
        </w:rPr>
        <w:t xml:space="preserve">Research </w:t>
      </w:r>
      <w:r w:rsidR="00D13E98">
        <w:rPr>
          <w:rFonts w:ascii="Times New Roman" w:hAnsi="Times New Roman" w:cs="Times New Roman"/>
          <w:b/>
          <w:bCs/>
        </w:rPr>
        <w:t>d</w:t>
      </w:r>
      <w:r w:rsidRPr="002A256D">
        <w:rPr>
          <w:rFonts w:ascii="Times New Roman" w:hAnsi="Times New Roman" w:cs="Times New Roman"/>
          <w:b/>
          <w:bCs/>
        </w:rPr>
        <w:t>esign</w:t>
      </w:r>
    </w:p>
    <w:p w14:paraId="6852235A" w14:textId="774B5D46" w:rsidR="00652A1D" w:rsidRDefault="00652A1D" w:rsidP="00652A1D">
      <w:pPr>
        <w:spacing w:line="360" w:lineRule="auto"/>
        <w:jc w:val="both"/>
        <w:rPr>
          <w:rFonts w:ascii="Times New Roman" w:hAnsi="Times New Roman" w:cs="Times New Roman"/>
        </w:rPr>
      </w:pPr>
      <w:r>
        <w:rPr>
          <w:rFonts w:ascii="Times New Roman" w:hAnsi="Times New Roman" w:cs="Times New Roman"/>
        </w:rPr>
        <w:t>A combination of both a qualitative and quantitative non-experimental approach was considered t</w:t>
      </w:r>
      <w:r w:rsidR="00987A9F">
        <w:rPr>
          <w:rFonts w:ascii="Times New Roman" w:hAnsi="Times New Roman" w:cs="Times New Roman"/>
        </w:rPr>
        <w:t>he most effective method to answer this dissertation’s research objectives</w:t>
      </w:r>
      <w:r>
        <w:rPr>
          <w:rFonts w:ascii="Times New Roman" w:hAnsi="Times New Roman" w:cs="Times New Roman"/>
        </w:rPr>
        <w:t xml:space="preserve">. This approach consisted primarily of a quantitative approach with the utilisation of a survey. The survey consisted of a set of structured questions that had multiple choice answers, which yielded quantitative data </w:t>
      </w:r>
      <w:sdt>
        <w:sdtPr>
          <w:rPr>
            <w:rFonts w:ascii="Times New Roman" w:hAnsi="Times New Roman" w:cs="Times New Roman"/>
          </w:rPr>
          <w:id w:val="1036546680"/>
          <w:citation/>
        </w:sdtPr>
        <w:sdtContent>
          <w:r w:rsidRPr="00A621E5">
            <w:rPr>
              <w:rFonts w:ascii="Times New Roman" w:hAnsi="Times New Roman" w:cs="Times New Roman"/>
            </w:rPr>
            <w:fldChar w:fldCharType="begin"/>
          </w:r>
          <w:r w:rsidRPr="00A621E5">
            <w:rPr>
              <w:rFonts w:ascii="Times New Roman" w:hAnsi="Times New Roman" w:cs="Times New Roman"/>
            </w:rPr>
            <w:instrText xml:space="preserve"> CITATION Sto16 \l 2057 </w:instrText>
          </w:r>
          <w:r w:rsidRPr="00A621E5">
            <w:rPr>
              <w:rFonts w:ascii="Times New Roman" w:hAnsi="Times New Roman" w:cs="Times New Roman"/>
            </w:rPr>
            <w:fldChar w:fldCharType="separate"/>
          </w:r>
          <w:r w:rsidRPr="00A621E5">
            <w:rPr>
              <w:rFonts w:ascii="Times New Roman" w:hAnsi="Times New Roman" w:cs="Times New Roman"/>
              <w:noProof/>
            </w:rPr>
            <w:t>(Stoneman &amp; Brunton-Smith, 2016)</w:t>
          </w:r>
          <w:r w:rsidRPr="00A621E5">
            <w:rPr>
              <w:rFonts w:ascii="Times New Roman" w:hAnsi="Times New Roman" w:cs="Times New Roman"/>
            </w:rPr>
            <w:fldChar w:fldCharType="end"/>
          </w:r>
        </w:sdtContent>
      </w:sdt>
      <w:r>
        <w:rPr>
          <w:rFonts w:ascii="Times New Roman" w:hAnsi="Times New Roman" w:cs="Times New Roman"/>
        </w:rPr>
        <w:t>. The quantitative data included the respondent</w:t>
      </w:r>
      <w:r w:rsidR="00987A9F">
        <w:rPr>
          <w:rFonts w:ascii="Times New Roman" w:hAnsi="Times New Roman" w:cs="Times New Roman"/>
        </w:rPr>
        <w:t>s’ length of service, age, role within response policing, and the Basic Command Unit (BCU) in which they worked,</w:t>
      </w:r>
      <w:r>
        <w:rPr>
          <w:rFonts w:ascii="Times New Roman" w:hAnsi="Times New Roman" w:cs="Times New Roman"/>
        </w:rPr>
        <w:t xml:space="preserve"> which allowed further categorisation of the data. </w:t>
      </w:r>
    </w:p>
    <w:p w14:paraId="32232D02" w14:textId="69400D3D" w:rsidR="00652A1D" w:rsidRDefault="00652A1D" w:rsidP="00652A1D">
      <w:pPr>
        <w:spacing w:line="360" w:lineRule="auto"/>
        <w:jc w:val="both"/>
        <w:rPr>
          <w:rFonts w:ascii="Times New Roman" w:hAnsi="Times New Roman" w:cs="Times New Roman"/>
        </w:rPr>
      </w:pPr>
      <w:r>
        <w:rPr>
          <w:rFonts w:ascii="Times New Roman" w:hAnsi="Times New Roman" w:cs="Times New Roman"/>
        </w:rPr>
        <w:t xml:space="preserve">However, while quantitative data yields statistical insights </w:t>
      </w:r>
      <w:sdt>
        <w:sdtPr>
          <w:rPr>
            <w:rFonts w:ascii="Times New Roman" w:hAnsi="Times New Roman" w:cs="Times New Roman"/>
          </w:rPr>
          <w:id w:val="1021060836"/>
          <w:citation/>
        </w:sdtPr>
        <w:sdtContent>
          <w:r>
            <w:rPr>
              <w:rFonts w:ascii="Times New Roman" w:hAnsi="Times New Roman" w:cs="Times New Roman"/>
            </w:rPr>
            <w:fldChar w:fldCharType="begin"/>
          </w:r>
          <w:r>
            <w:rPr>
              <w:rFonts w:ascii="Times New Roman" w:hAnsi="Times New Roman" w:cs="Times New Roman"/>
            </w:rPr>
            <w:instrText xml:space="preserve"> CITATION Sto16 \l 2057 </w:instrText>
          </w:r>
          <w:r>
            <w:rPr>
              <w:rFonts w:ascii="Times New Roman" w:hAnsi="Times New Roman" w:cs="Times New Roman"/>
            </w:rPr>
            <w:fldChar w:fldCharType="separate"/>
          </w:r>
          <w:r w:rsidRPr="00F945E4">
            <w:rPr>
              <w:rFonts w:ascii="Times New Roman" w:hAnsi="Times New Roman" w:cs="Times New Roman"/>
              <w:noProof/>
            </w:rPr>
            <w:t>(Stoneman &amp; Brunton-Smith, 2016)</w:t>
          </w:r>
          <w:r>
            <w:rPr>
              <w:rFonts w:ascii="Times New Roman" w:hAnsi="Times New Roman" w:cs="Times New Roman"/>
            </w:rPr>
            <w:fldChar w:fldCharType="end"/>
          </w:r>
        </w:sdtContent>
      </w:sdt>
      <w:r>
        <w:rPr>
          <w:rFonts w:ascii="Times New Roman" w:hAnsi="Times New Roman" w:cs="Times New Roman"/>
        </w:rPr>
        <w:t xml:space="preserve">, it does not provide an in-depth descriptive picture of the topic from the perspective of respondents, nor does it provide meaning to the data without subjective interpretation from the researcher </w:t>
      </w:r>
      <w:sdt>
        <w:sdtPr>
          <w:rPr>
            <w:rFonts w:ascii="Times New Roman" w:hAnsi="Times New Roman" w:cs="Times New Roman"/>
          </w:rPr>
          <w:id w:val="924779719"/>
          <w:citation/>
        </w:sdtPr>
        <w:sdtContent>
          <w:r w:rsidRPr="00527336">
            <w:rPr>
              <w:rFonts w:ascii="Times New Roman" w:hAnsi="Times New Roman" w:cs="Times New Roman"/>
            </w:rPr>
            <w:fldChar w:fldCharType="begin"/>
          </w:r>
          <w:r w:rsidRPr="00527336">
            <w:rPr>
              <w:rFonts w:ascii="Times New Roman" w:hAnsi="Times New Roman" w:cs="Times New Roman"/>
            </w:rPr>
            <w:instrText xml:space="preserve"> CITATION Pat15 \l 2057 </w:instrText>
          </w:r>
          <w:r w:rsidRPr="00527336">
            <w:rPr>
              <w:rFonts w:ascii="Times New Roman" w:hAnsi="Times New Roman" w:cs="Times New Roman"/>
            </w:rPr>
            <w:fldChar w:fldCharType="separate"/>
          </w:r>
          <w:r w:rsidRPr="00527336">
            <w:rPr>
              <w:rFonts w:ascii="Times New Roman" w:hAnsi="Times New Roman" w:cs="Times New Roman"/>
              <w:noProof/>
            </w:rPr>
            <w:t>(Patton, 2015)</w:t>
          </w:r>
          <w:r w:rsidRPr="00527336">
            <w:rPr>
              <w:rFonts w:ascii="Times New Roman" w:hAnsi="Times New Roman" w:cs="Times New Roman"/>
            </w:rPr>
            <w:fldChar w:fldCharType="end"/>
          </w:r>
        </w:sdtContent>
      </w:sdt>
      <w:r>
        <w:rPr>
          <w:rFonts w:ascii="Times New Roman" w:hAnsi="Times New Roman" w:cs="Times New Roman"/>
        </w:rPr>
        <w:t>. Therefore, consideration was given to a qualitative approach, utilising semi-structured interviews</w:t>
      </w:r>
      <w:r w:rsidR="00987A9F">
        <w:rPr>
          <w:rFonts w:ascii="Times New Roman" w:hAnsi="Times New Roman" w:cs="Times New Roman"/>
        </w:rPr>
        <w:t>,</w:t>
      </w:r>
      <w:r>
        <w:rPr>
          <w:rFonts w:ascii="Times New Roman" w:hAnsi="Times New Roman" w:cs="Times New Roman"/>
        </w:rPr>
        <w:t xml:space="preserve"> which would have yielded in depth data </w:t>
      </w:r>
      <w:sdt>
        <w:sdtPr>
          <w:rPr>
            <w:rFonts w:ascii="Times New Roman" w:hAnsi="Times New Roman" w:cs="Times New Roman"/>
          </w:rPr>
          <w:id w:val="-638178533"/>
          <w:citation/>
        </w:sdtPr>
        <w:sdtContent>
          <w:r>
            <w:rPr>
              <w:rFonts w:ascii="Times New Roman" w:hAnsi="Times New Roman" w:cs="Times New Roman"/>
            </w:rPr>
            <w:fldChar w:fldCharType="begin"/>
          </w:r>
          <w:r>
            <w:rPr>
              <w:rFonts w:ascii="Times New Roman" w:hAnsi="Times New Roman" w:cs="Times New Roman"/>
            </w:rPr>
            <w:instrText xml:space="preserve"> CITATION Fie16 \l 2057 </w:instrText>
          </w:r>
          <w:r>
            <w:rPr>
              <w:rFonts w:ascii="Times New Roman" w:hAnsi="Times New Roman" w:cs="Times New Roman"/>
            </w:rPr>
            <w:fldChar w:fldCharType="separate"/>
          </w:r>
          <w:r w:rsidRPr="00AA2BA8">
            <w:rPr>
              <w:rFonts w:ascii="Times New Roman" w:hAnsi="Times New Roman" w:cs="Times New Roman"/>
              <w:noProof/>
            </w:rPr>
            <w:t>(Fielding &amp; Thomas, 2016)</w:t>
          </w:r>
          <w:r>
            <w:rPr>
              <w:rFonts w:ascii="Times New Roman" w:hAnsi="Times New Roman" w:cs="Times New Roman"/>
            </w:rPr>
            <w:fldChar w:fldCharType="end"/>
          </w:r>
        </w:sdtContent>
      </w:sdt>
      <w:r w:rsidR="00987A9F">
        <w:rPr>
          <w:rFonts w:ascii="Times New Roman" w:hAnsi="Times New Roman" w:cs="Times New Roman"/>
        </w:rPr>
        <w:t>,</w:t>
      </w:r>
      <w:r>
        <w:rPr>
          <w:rFonts w:ascii="Times New Roman" w:hAnsi="Times New Roman" w:cs="Times New Roman"/>
        </w:rPr>
        <w:t xml:space="preserve"> which would have been beneficial due to the complexities of the research topic and its contentious nature</w:t>
      </w:r>
      <w:r>
        <w:rPr>
          <w:rFonts w:ascii="Times New Roman" w:hAnsi="Times New Roman" w:cs="Times New Roman"/>
          <w:noProof/>
        </w:rPr>
        <w:t xml:space="preserve"> </w:t>
      </w:r>
      <w:r w:rsidRPr="00AA2BA8">
        <w:rPr>
          <w:rFonts w:ascii="Times New Roman" w:hAnsi="Times New Roman" w:cs="Times New Roman"/>
          <w:noProof/>
        </w:rPr>
        <w:t>(Home Office &amp; Department of Health and Social Care, 2024</w:t>
      </w:r>
      <w:r>
        <w:rPr>
          <w:rFonts w:ascii="Times New Roman" w:hAnsi="Times New Roman" w:cs="Times New Roman"/>
          <w:noProof/>
        </w:rPr>
        <w:t xml:space="preserve">; </w:t>
      </w:r>
      <w:r w:rsidRPr="00AA2BA8">
        <w:rPr>
          <w:rFonts w:ascii="Times New Roman" w:hAnsi="Times New Roman" w:cs="Times New Roman"/>
          <w:noProof/>
        </w:rPr>
        <w:t>UK Parliament, 2023)</w:t>
      </w:r>
      <w:r>
        <w:rPr>
          <w:rFonts w:ascii="Times New Roman" w:hAnsi="Times New Roman" w:cs="Times New Roman"/>
        </w:rPr>
        <w:t>. However, due to the timeframe and scope of the project</w:t>
      </w:r>
      <w:r w:rsidR="00987A9F">
        <w:rPr>
          <w:rFonts w:ascii="Times New Roman" w:hAnsi="Times New Roman" w:cs="Times New Roman"/>
        </w:rPr>
        <w:t>, it was deemed that this approach would not have been achievable; i</w:t>
      </w:r>
      <w:r>
        <w:rPr>
          <w:rFonts w:ascii="Times New Roman" w:hAnsi="Times New Roman" w:cs="Times New Roman"/>
        </w:rPr>
        <w:t>nstead</w:t>
      </w:r>
      <w:r w:rsidR="00987A9F">
        <w:rPr>
          <w:rFonts w:ascii="Times New Roman" w:hAnsi="Times New Roman" w:cs="Times New Roman"/>
        </w:rPr>
        <w:t>,</w:t>
      </w:r>
      <w:r>
        <w:rPr>
          <w:rFonts w:ascii="Times New Roman" w:hAnsi="Times New Roman" w:cs="Times New Roman"/>
        </w:rPr>
        <w:t xml:space="preserve"> a mixed methods approach was utilised </w:t>
      </w:r>
      <w:sdt>
        <w:sdtPr>
          <w:rPr>
            <w:rFonts w:ascii="Times New Roman" w:hAnsi="Times New Roman" w:cs="Times New Roman"/>
          </w:rPr>
          <w:id w:val="-702945917"/>
          <w:citation/>
        </w:sdtPr>
        <w:sdtContent>
          <w:r>
            <w:rPr>
              <w:rFonts w:ascii="Times New Roman" w:hAnsi="Times New Roman" w:cs="Times New Roman"/>
            </w:rPr>
            <w:fldChar w:fldCharType="begin"/>
          </w:r>
          <w:r>
            <w:rPr>
              <w:rFonts w:ascii="Times New Roman" w:hAnsi="Times New Roman" w:cs="Times New Roman"/>
            </w:rPr>
            <w:instrText xml:space="preserve">CITATION Pat15 \l 2057 </w:instrText>
          </w:r>
          <w:r>
            <w:rPr>
              <w:rFonts w:ascii="Times New Roman" w:hAnsi="Times New Roman" w:cs="Times New Roman"/>
            </w:rPr>
            <w:fldChar w:fldCharType="separate"/>
          </w:r>
          <w:r w:rsidRPr="00F945E4">
            <w:rPr>
              <w:rFonts w:ascii="Times New Roman" w:hAnsi="Times New Roman" w:cs="Times New Roman"/>
              <w:noProof/>
            </w:rPr>
            <w:t>(Patton, 2015)</w:t>
          </w:r>
          <w:r>
            <w:rPr>
              <w:rFonts w:ascii="Times New Roman" w:hAnsi="Times New Roman" w:cs="Times New Roman"/>
            </w:rPr>
            <w:fldChar w:fldCharType="end"/>
          </w:r>
        </w:sdtContent>
      </w:sdt>
      <w:r>
        <w:rPr>
          <w:rFonts w:ascii="Times New Roman" w:hAnsi="Times New Roman" w:cs="Times New Roman"/>
        </w:rPr>
        <w:t>. Many questions within the survey had an optional sub question where respondents could provide more detail</w:t>
      </w:r>
      <w:r w:rsidR="00987A9F">
        <w:rPr>
          <w:rFonts w:ascii="Times New Roman" w:hAnsi="Times New Roman" w:cs="Times New Roman"/>
        </w:rPr>
        <w:t>s</w:t>
      </w:r>
      <w:r>
        <w:rPr>
          <w:rFonts w:ascii="Times New Roman" w:hAnsi="Times New Roman" w:cs="Times New Roman"/>
        </w:rPr>
        <w:t xml:space="preserve"> </w:t>
      </w:r>
      <w:r w:rsidR="00987A9F">
        <w:rPr>
          <w:rFonts w:ascii="Times New Roman" w:hAnsi="Times New Roman" w:cs="Times New Roman"/>
        </w:rPr>
        <w:t>about</w:t>
      </w:r>
      <w:r>
        <w:rPr>
          <w:rFonts w:ascii="Times New Roman" w:hAnsi="Times New Roman" w:cs="Times New Roman"/>
        </w:rPr>
        <w:t xml:space="preserve"> their answer</w:t>
      </w:r>
      <w:r w:rsidR="00987A9F">
        <w:rPr>
          <w:rFonts w:ascii="Times New Roman" w:hAnsi="Times New Roman" w:cs="Times New Roman"/>
        </w:rPr>
        <w:t>s</w:t>
      </w:r>
      <w:r>
        <w:rPr>
          <w:rFonts w:ascii="Times New Roman" w:hAnsi="Times New Roman" w:cs="Times New Roman"/>
        </w:rPr>
        <w:t xml:space="preserve">. This allowed for some qualitative data to be extracted from the surveys and provide further insight into the topic. </w:t>
      </w:r>
    </w:p>
    <w:p w14:paraId="0A827322" w14:textId="5948C828" w:rsidR="00652A1D" w:rsidRDefault="00652A1D" w:rsidP="00652A1D">
      <w:pPr>
        <w:spacing w:line="360" w:lineRule="auto"/>
        <w:jc w:val="both"/>
        <w:rPr>
          <w:rFonts w:ascii="Times New Roman" w:hAnsi="Times New Roman" w:cs="Times New Roman"/>
        </w:rPr>
      </w:pPr>
      <w:r>
        <w:rPr>
          <w:rFonts w:ascii="Times New Roman" w:hAnsi="Times New Roman" w:cs="Times New Roman"/>
        </w:rPr>
        <w:t xml:space="preserve">Consideration was also given to obtaining data regarding police deployments to mental health incidents pre and post implementation of RCRP from mental health liaison staff within SWP. A quantitative empirical study would then have been conducted utilising the data obtained from the survey to provide insight into any statistical correlations </w:t>
      </w:r>
      <w:sdt>
        <w:sdtPr>
          <w:rPr>
            <w:rFonts w:ascii="Times New Roman" w:hAnsi="Times New Roman" w:cs="Times New Roman"/>
          </w:rPr>
          <w:id w:val="2024044167"/>
          <w:citation/>
        </w:sdtPr>
        <w:sdtContent>
          <w:r>
            <w:rPr>
              <w:rFonts w:ascii="Times New Roman" w:hAnsi="Times New Roman" w:cs="Times New Roman"/>
            </w:rPr>
            <w:fldChar w:fldCharType="begin"/>
          </w:r>
          <w:r>
            <w:rPr>
              <w:rFonts w:ascii="Times New Roman" w:hAnsi="Times New Roman" w:cs="Times New Roman"/>
            </w:rPr>
            <w:instrText xml:space="preserve"> CITATION Fie18 \l 2057 </w:instrText>
          </w:r>
          <w:r>
            <w:rPr>
              <w:rFonts w:ascii="Times New Roman" w:hAnsi="Times New Roman" w:cs="Times New Roman"/>
            </w:rPr>
            <w:fldChar w:fldCharType="separate"/>
          </w:r>
          <w:r w:rsidRPr="00C326BF">
            <w:rPr>
              <w:rFonts w:ascii="Times New Roman" w:hAnsi="Times New Roman" w:cs="Times New Roman"/>
              <w:noProof/>
            </w:rPr>
            <w:t>(Field, 2018)</w:t>
          </w:r>
          <w:r>
            <w:rPr>
              <w:rFonts w:ascii="Times New Roman" w:hAnsi="Times New Roman" w:cs="Times New Roman"/>
            </w:rPr>
            <w:fldChar w:fldCharType="end"/>
          </w:r>
        </w:sdtContent>
      </w:sdt>
      <w:r>
        <w:rPr>
          <w:rFonts w:ascii="Times New Roman" w:hAnsi="Times New Roman" w:cs="Times New Roman"/>
        </w:rPr>
        <w:t xml:space="preserve">. However, this data proved difficult to obtain for a multitude of reasons including no specific recording category for mental health incidents as they were recorded as public </w:t>
      </w:r>
      <w:r w:rsidR="000D7A3F" w:rsidRPr="00BE5667">
        <w:rPr>
          <w:color w:val="0E101A"/>
        </w:rPr>
        <w:t>safety and welfare</w:t>
      </w:r>
      <w:r>
        <w:rPr>
          <w:rFonts w:ascii="Times New Roman" w:hAnsi="Times New Roman" w:cs="Times New Roman"/>
        </w:rPr>
        <w:t xml:space="preserve">, as well as the data not being made available in the given time frame. </w:t>
      </w:r>
    </w:p>
    <w:p w14:paraId="4B69FFC6" w14:textId="77777777" w:rsidR="00652A1D" w:rsidRDefault="00652A1D" w:rsidP="00652A1D">
      <w:pPr>
        <w:spacing w:line="360" w:lineRule="auto"/>
        <w:jc w:val="both"/>
        <w:rPr>
          <w:rFonts w:ascii="Times New Roman" w:hAnsi="Times New Roman" w:cs="Times New Roman"/>
        </w:rPr>
      </w:pPr>
    </w:p>
    <w:p w14:paraId="64F6E64A" w14:textId="77777777" w:rsidR="003376CA" w:rsidRPr="002A256D" w:rsidRDefault="003376CA" w:rsidP="00652A1D">
      <w:pPr>
        <w:spacing w:line="360" w:lineRule="auto"/>
        <w:jc w:val="both"/>
        <w:rPr>
          <w:rFonts w:ascii="Times New Roman" w:hAnsi="Times New Roman" w:cs="Times New Roman"/>
        </w:rPr>
      </w:pPr>
    </w:p>
    <w:p w14:paraId="3C8623F9" w14:textId="0F3C7844" w:rsidR="00652A1D" w:rsidRPr="002A256D" w:rsidRDefault="00652A1D" w:rsidP="00652A1D">
      <w:pPr>
        <w:spacing w:line="360" w:lineRule="auto"/>
        <w:jc w:val="both"/>
        <w:rPr>
          <w:rFonts w:ascii="Times New Roman" w:hAnsi="Times New Roman" w:cs="Times New Roman"/>
          <w:b/>
          <w:bCs/>
        </w:rPr>
      </w:pPr>
      <w:r>
        <w:rPr>
          <w:rFonts w:ascii="Times New Roman" w:hAnsi="Times New Roman" w:cs="Times New Roman"/>
          <w:b/>
          <w:bCs/>
        </w:rPr>
        <w:lastRenderedPageBreak/>
        <w:t xml:space="preserve">3.2 </w:t>
      </w:r>
      <w:r w:rsidRPr="002A256D">
        <w:rPr>
          <w:rFonts w:ascii="Times New Roman" w:hAnsi="Times New Roman" w:cs="Times New Roman"/>
          <w:b/>
          <w:bCs/>
        </w:rPr>
        <w:t xml:space="preserve">Data </w:t>
      </w:r>
      <w:r w:rsidR="00D13E98">
        <w:rPr>
          <w:rFonts w:ascii="Times New Roman" w:hAnsi="Times New Roman" w:cs="Times New Roman"/>
          <w:b/>
          <w:bCs/>
        </w:rPr>
        <w:t>c</w:t>
      </w:r>
      <w:r w:rsidRPr="002A256D">
        <w:rPr>
          <w:rFonts w:ascii="Times New Roman" w:hAnsi="Times New Roman" w:cs="Times New Roman"/>
          <w:b/>
          <w:bCs/>
        </w:rPr>
        <w:t>ollection</w:t>
      </w:r>
    </w:p>
    <w:p w14:paraId="011EE785" w14:textId="0F1EC045" w:rsidR="00652A1D" w:rsidRDefault="00652A1D" w:rsidP="00652A1D">
      <w:pPr>
        <w:spacing w:line="360" w:lineRule="auto"/>
        <w:jc w:val="both"/>
        <w:rPr>
          <w:rFonts w:ascii="Times New Roman" w:hAnsi="Times New Roman" w:cs="Times New Roman"/>
        </w:rPr>
      </w:pPr>
      <w:r>
        <w:rPr>
          <w:rFonts w:ascii="Times New Roman" w:hAnsi="Times New Roman" w:cs="Times New Roman"/>
        </w:rPr>
        <w:t xml:space="preserve">The survey was created on Microsoft Forms, which allows the user to produce a web-based survey in which data can be collected from completed surveys </w:t>
      </w:r>
      <w:sdt>
        <w:sdtPr>
          <w:rPr>
            <w:rFonts w:ascii="Times New Roman" w:hAnsi="Times New Roman" w:cs="Times New Roman"/>
          </w:rPr>
          <w:id w:val="-1077827333"/>
          <w:citation/>
        </w:sdtPr>
        <w:sdtContent>
          <w:r>
            <w:rPr>
              <w:rFonts w:ascii="Times New Roman" w:hAnsi="Times New Roman" w:cs="Times New Roman"/>
            </w:rPr>
            <w:fldChar w:fldCharType="begin"/>
          </w:r>
          <w:r>
            <w:rPr>
              <w:rFonts w:ascii="Times New Roman" w:hAnsi="Times New Roman" w:cs="Times New Roman"/>
            </w:rPr>
            <w:instrText xml:space="preserve"> CITATION Mic24 \l 2057 </w:instrText>
          </w:r>
          <w:r>
            <w:rPr>
              <w:rFonts w:ascii="Times New Roman" w:hAnsi="Times New Roman" w:cs="Times New Roman"/>
            </w:rPr>
            <w:fldChar w:fldCharType="separate"/>
          </w:r>
          <w:r w:rsidRPr="00203FF1">
            <w:rPr>
              <w:rFonts w:ascii="Times New Roman" w:hAnsi="Times New Roman" w:cs="Times New Roman"/>
              <w:noProof/>
            </w:rPr>
            <w:t>(Microsoft, 2024)</w:t>
          </w:r>
          <w:r>
            <w:rPr>
              <w:rFonts w:ascii="Times New Roman" w:hAnsi="Times New Roman" w:cs="Times New Roman"/>
            </w:rPr>
            <w:fldChar w:fldCharType="end"/>
          </w:r>
        </w:sdtContent>
      </w:sdt>
      <w:r>
        <w:rPr>
          <w:rFonts w:ascii="Times New Roman" w:hAnsi="Times New Roman" w:cs="Times New Roman"/>
        </w:rPr>
        <w:t>. Once the survey was created</w:t>
      </w:r>
      <w:r w:rsidR="00987A9F">
        <w:rPr>
          <w:rFonts w:ascii="Times New Roman" w:hAnsi="Times New Roman" w:cs="Times New Roman"/>
        </w:rPr>
        <w:t>,</w:t>
      </w:r>
      <w:r>
        <w:rPr>
          <w:rFonts w:ascii="Times New Roman" w:hAnsi="Times New Roman" w:cs="Times New Roman"/>
        </w:rPr>
        <w:t xml:space="preserve"> a link was produced that respondents could access if they had an internet connection. This link was then posted with a description of the research on the intranet for SWP as well as in an email sent to people </w:t>
      </w:r>
      <w:r w:rsidR="00987A9F">
        <w:rPr>
          <w:rFonts w:ascii="Times New Roman" w:hAnsi="Times New Roman" w:cs="Times New Roman"/>
        </w:rPr>
        <w:t>who</w:t>
      </w:r>
      <w:r>
        <w:rPr>
          <w:rFonts w:ascii="Times New Roman" w:hAnsi="Times New Roman" w:cs="Times New Roman"/>
        </w:rPr>
        <w:t xml:space="preserve"> met the parameters for the sample group. The survey design was a one-off survey</w:t>
      </w:r>
      <w:r w:rsidR="00987A9F">
        <w:rPr>
          <w:rFonts w:ascii="Times New Roman" w:hAnsi="Times New Roman" w:cs="Times New Roman"/>
        </w:rPr>
        <w:t>, meaning that it captured a snapshot of the t</w:t>
      </w:r>
      <w:r>
        <w:rPr>
          <w:rFonts w:ascii="Times New Roman" w:hAnsi="Times New Roman" w:cs="Times New Roman"/>
        </w:rPr>
        <w:t xml:space="preserve">ime of the research topic </w:t>
      </w:r>
      <w:sdt>
        <w:sdtPr>
          <w:rPr>
            <w:rFonts w:ascii="Times New Roman" w:hAnsi="Times New Roman" w:cs="Times New Roman"/>
          </w:rPr>
          <w:id w:val="1203904613"/>
          <w:citation/>
        </w:sdtPr>
        <w:sdtContent>
          <w:r>
            <w:rPr>
              <w:rFonts w:ascii="Times New Roman" w:hAnsi="Times New Roman" w:cs="Times New Roman"/>
            </w:rPr>
            <w:fldChar w:fldCharType="begin"/>
          </w:r>
          <w:r>
            <w:rPr>
              <w:rFonts w:ascii="Times New Roman" w:hAnsi="Times New Roman" w:cs="Times New Roman"/>
            </w:rPr>
            <w:instrText xml:space="preserve"> CITATION Cal98 \l 2057 </w:instrText>
          </w:r>
          <w:r>
            <w:rPr>
              <w:rFonts w:ascii="Times New Roman" w:hAnsi="Times New Roman" w:cs="Times New Roman"/>
            </w:rPr>
            <w:fldChar w:fldCharType="separate"/>
          </w:r>
          <w:r w:rsidRPr="004C0795">
            <w:rPr>
              <w:rFonts w:ascii="Times New Roman" w:hAnsi="Times New Roman" w:cs="Times New Roman"/>
              <w:noProof/>
            </w:rPr>
            <w:t>(Calder, 1998)</w:t>
          </w:r>
          <w:r>
            <w:rPr>
              <w:rFonts w:ascii="Times New Roman" w:hAnsi="Times New Roman" w:cs="Times New Roman"/>
            </w:rPr>
            <w:fldChar w:fldCharType="end"/>
          </w:r>
        </w:sdtContent>
      </w:sdt>
      <w:r>
        <w:rPr>
          <w:rFonts w:ascii="Times New Roman" w:hAnsi="Times New Roman" w:cs="Times New Roman"/>
        </w:rPr>
        <w:t xml:space="preserve">. While a longitudinal survey could have been utilised during and after the implementation of RCRP in SWP, providing further insights into the topic, this would not have been achievable due to the timeframe of the research project.  </w:t>
      </w:r>
    </w:p>
    <w:p w14:paraId="19A4878D" w14:textId="7E8DCB8E" w:rsidR="00652A1D" w:rsidRDefault="00652A1D" w:rsidP="00652A1D">
      <w:pPr>
        <w:spacing w:line="360" w:lineRule="auto"/>
        <w:jc w:val="both"/>
        <w:rPr>
          <w:rFonts w:ascii="Times New Roman" w:hAnsi="Times New Roman" w:cs="Times New Roman"/>
          <w:noProof/>
        </w:rPr>
      </w:pPr>
      <w:r>
        <w:rPr>
          <w:rFonts w:ascii="Times New Roman" w:hAnsi="Times New Roman" w:cs="Times New Roman"/>
        </w:rPr>
        <w:t>The survey consisted of 13 core questions (</w:t>
      </w:r>
      <w:r w:rsidR="00987A9F">
        <w:rPr>
          <w:rFonts w:ascii="Times New Roman" w:hAnsi="Times New Roman" w:cs="Times New Roman"/>
        </w:rPr>
        <w:t>A</w:t>
      </w:r>
      <w:r>
        <w:rPr>
          <w:rFonts w:ascii="Times New Roman" w:hAnsi="Times New Roman" w:cs="Times New Roman"/>
        </w:rPr>
        <w:t>ppendix A)</w:t>
      </w:r>
      <w:r w:rsidR="00987A9F">
        <w:rPr>
          <w:rFonts w:ascii="Times New Roman" w:hAnsi="Times New Roman" w:cs="Times New Roman"/>
        </w:rPr>
        <w:t>,</w:t>
      </w:r>
      <w:r>
        <w:rPr>
          <w:rFonts w:ascii="Times New Roman" w:hAnsi="Times New Roman" w:cs="Times New Roman"/>
        </w:rPr>
        <w:t xml:space="preserve"> which were predominantly closed questions with multiple-choice answers and took between 1 and 5 minutes to complete. However, many questions had sub questions for the respondents to add extra information if they wished to. This was made optional to allow for maximal participation from the sample group. Furthermore, in order to minimise frustration, the questions were added to the same page so that respondents could easily see and track their progress. </w:t>
      </w:r>
      <w:r w:rsidRPr="008E74EC">
        <w:rPr>
          <w:rFonts w:ascii="Times New Roman" w:hAnsi="Times New Roman" w:cs="Times New Roman"/>
          <w:noProof/>
        </w:rPr>
        <w:t>Brace</w:t>
      </w:r>
      <w:r>
        <w:rPr>
          <w:rFonts w:ascii="Times New Roman" w:hAnsi="Times New Roman" w:cs="Times New Roman"/>
          <w:noProof/>
        </w:rPr>
        <w:t xml:space="preserve"> (</w:t>
      </w:r>
      <w:r w:rsidRPr="008E74EC">
        <w:rPr>
          <w:rFonts w:ascii="Times New Roman" w:hAnsi="Times New Roman" w:cs="Times New Roman"/>
          <w:noProof/>
        </w:rPr>
        <w:t>2008)</w:t>
      </w:r>
      <w:r>
        <w:rPr>
          <w:rFonts w:ascii="Times New Roman" w:hAnsi="Times New Roman" w:cs="Times New Roman"/>
          <w:noProof/>
        </w:rPr>
        <w:t xml:space="preserve"> states that if respondents feel that they are making good progress near the start of the survey</w:t>
      </w:r>
      <w:r w:rsidR="00987A9F">
        <w:rPr>
          <w:rFonts w:ascii="Times New Roman" w:hAnsi="Times New Roman" w:cs="Times New Roman"/>
          <w:noProof/>
        </w:rPr>
        <w:t>,</w:t>
      </w:r>
      <w:r>
        <w:rPr>
          <w:rFonts w:ascii="Times New Roman" w:hAnsi="Times New Roman" w:cs="Times New Roman"/>
          <w:noProof/>
        </w:rPr>
        <w:t xml:space="preserve"> they are more likely to finish it.</w:t>
      </w:r>
    </w:p>
    <w:p w14:paraId="57F0E279" w14:textId="77777777" w:rsidR="00652A1D" w:rsidRPr="002A256D" w:rsidRDefault="00652A1D" w:rsidP="00652A1D">
      <w:pPr>
        <w:spacing w:line="360" w:lineRule="auto"/>
        <w:jc w:val="both"/>
        <w:rPr>
          <w:rFonts w:ascii="Times New Roman" w:hAnsi="Times New Roman" w:cs="Times New Roman"/>
        </w:rPr>
      </w:pPr>
    </w:p>
    <w:p w14:paraId="4F2D0E6A" w14:textId="7A436E68" w:rsidR="00652A1D" w:rsidRPr="002A256D" w:rsidRDefault="00652A1D" w:rsidP="00652A1D">
      <w:pPr>
        <w:spacing w:line="360" w:lineRule="auto"/>
        <w:jc w:val="both"/>
        <w:rPr>
          <w:rFonts w:ascii="Times New Roman" w:hAnsi="Times New Roman" w:cs="Times New Roman"/>
          <w:b/>
          <w:bCs/>
        </w:rPr>
      </w:pPr>
      <w:r>
        <w:rPr>
          <w:rFonts w:ascii="Times New Roman" w:hAnsi="Times New Roman" w:cs="Times New Roman"/>
          <w:b/>
          <w:bCs/>
        </w:rPr>
        <w:t xml:space="preserve">3.3 Survey </w:t>
      </w:r>
      <w:r w:rsidR="00D13E98">
        <w:rPr>
          <w:rFonts w:ascii="Times New Roman" w:hAnsi="Times New Roman" w:cs="Times New Roman"/>
          <w:b/>
          <w:bCs/>
        </w:rPr>
        <w:t>s</w:t>
      </w:r>
      <w:r w:rsidRPr="002A256D">
        <w:rPr>
          <w:rFonts w:ascii="Times New Roman" w:hAnsi="Times New Roman" w:cs="Times New Roman"/>
          <w:b/>
          <w:bCs/>
        </w:rPr>
        <w:t>ample</w:t>
      </w:r>
    </w:p>
    <w:p w14:paraId="0E8EE190" w14:textId="0F4DBA45" w:rsidR="00652A1D" w:rsidRDefault="00652A1D" w:rsidP="00652A1D">
      <w:pPr>
        <w:spacing w:line="360" w:lineRule="auto"/>
        <w:jc w:val="both"/>
        <w:rPr>
          <w:rFonts w:ascii="Times New Roman" w:hAnsi="Times New Roman" w:cs="Times New Roman"/>
          <w:noProof/>
        </w:rPr>
      </w:pPr>
      <w:r w:rsidRPr="00555B2F">
        <w:rPr>
          <w:rFonts w:ascii="Times New Roman" w:hAnsi="Times New Roman" w:cs="Times New Roman"/>
          <w:noProof/>
        </w:rPr>
        <w:t>Sturgis</w:t>
      </w:r>
      <w:r>
        <w:rPr>
          <w:rFonts w:ascii="Times New Roman" w:hAnsi="Times New Roman" w:cs="Times New Roman"/>
          <w:noProof/>
        </w:rPr>
        <w:t xml:space="preserve"> (</w:t>
      </w:r>
      <w:r w:rsidRPr="00555B2F">
        <w:rPr>
          <w:rFonts w:ascii="Times New Roman" w:hAnsi="Times New Roman" w:cs="Times New Roman"/>
          <w:noProof/>
        </w:rPr>
        <w:t>2016</w:t>
      </w:r>
      <w:r>
        <w:rPr>
          <w:rFonts w:ascii="Times New Roman" w:hAnsi="Times New Roman" w:cs="Times New Roman"/>
          <w:noProof/>
        </w:rPr>
        <w:t xml:space="preserve">) states that the first stage of designing a survey is to define the demographic that the researcher plans to use for the sample group. Due to the nature of the topic, police officers currently employed in SWP and currently working in response policing were chosen due to the insight they were able to provide in answering the research question. The exact number of people </w:t>
      </w:r>
      <w:r w:rsidR="00987A9F">
        <w:rPr>
          <w:rFonts w:ascii="Times New Roman" w:hAnsi="Times New Roman" w:cs="Times New Roman"/>
          <w:noProof/>
        </w:rPr>
        <w:t>who</w:t>
      </w:r>
      <w:r>
        <w:rPr>
          <w:rFonts w:ascii="Times New Roman" w:hAnsi="Times New Roman" w:cs="Times New Roman"/>
          <w:noProof/>
        </w:rPr>
        <w:t xml:space="preserve"> were requested to participate is unknown as it is not possible to review how many people had read or been aware of the post on the intranet, however, 2</w:t>
      </w:r>
      <w:r w:rsidR="002B74D5">
        <w:rPr>
          <w:rFonts w:ascii="Times New Roman" w:hAnsi="Times New Roman" w:cs="Times New Roman"/>
          <w:noProof/>
        </w:rPr>
        <w:t>7</w:t>
      </w:r>
      <w:r>
        <w:rPr>
          <w:rFonts w:ascii="Times New Roman" w:hAnsi="Times New Roman" w:cs="Times New Roman"/>
          <w:noProof/>
        </w:rPr>
        <w:t xml:space="preserve"> participants completed the survey. </w:t>
      </w:r>
    </w:p>
    <w:p w14:paraId="1A6FF7C1" w14:textId="77777777" w:rsidR="00652A1D" w:rsidRPr="00052B29" w:rsidRDefault="00652A1D" w:rsidP="00652A1D">
      <w:pPr>
        <w:spacing w:line="360" w:lineRule="auto"/>
        <w:jc w:val="both"/>
        <w:rPr>
          <w:rFonts w:ascii="Times New Roman" w:hAnsi="Times New Roman" w:cs="Times New Roman"/>
          <w:noProof/>
        </w:rPr>
      </w:pPr>
    </w:p>
    <w:p w14:paraId="5480618E" w14:textId="0BBA75A5" w:rsidR="00652A1D" w:rsidRPr="002A256D" w:rsidRDefault="00652A1D" w:rsidP="00652A1D">
      <w:pPr>
        <w:spacing w:line="360" w:lineRule="auto"/>
        <w:jc w:val="both"/>
        <w:rPr>
          <w:rFonts w:ascii="Times New Roman" w:hAnsi="Times New Roman" w:cs="Times New Roman"/>
          <w:b/>
          <w:bCs/>
        </w:rPr>
      </w:pPr>
      <w:r>
        <w:rPr>
          <w:rFonts w:ascii="Times New Roman" w:hAnsi="Times New Roman" w:cs="Times New Roman"/>
          <w:b/>
          <w:bCs/>
        </w:rPr>
        <w:t xml:space="preserve">3.4 </w:t>
      </w:r>
      <w:r w:rsidRPr="002A256D">
        <w:rPr>
          <w:rFonts w:ascii="Times New Roman" w:hAnsi="Times New Roman" w:cs="Times New Roman"/>
          <w:b/>
          <w:bCs/>
        </w:rPr>
        <w:t xml:space="preserve">Data </w:t>
      </w:r>
      <w:r w:rsidR="00D13E98">
        <w:rPr>
          <w:rFonts w:ascii="Times New Roman" w:hAnsi="Times New Roman" w:cs="Times New Roman"/>
          <w:b/>
          <w:bCs/>
        </w:rPr>
        <w:t>a</w:t>
      </w:r>
      <w:r w:rsidRPr="002A256D">
        <w:rPr>
          <w:rFonts w:ascii="Times New Roman" w:hAnsi="Times New Roman" w:cs="Times New Roman"/>
          <w:b/>
          <w:bCs/>
        </w:rPr>
        <w:t>nalysis</w:t>
      </w:r>
    </w:p>
    <w:p w14:paraId="5C2B7880" w14:textId="77777777" w:rsidR="00652A1D" w:rsidRDefault="00652A1D" w:rsidP="00652A1D">
      <w:pPr>
        <w:spacing w:line="360" w:lineRule="auto"/>
        <w:jc w:val="both"/>
        <w:rPr>
          <w:rFonts w:ascii="Times New Roman" w:hAnsi="Times New Roman" w:cs="Times New Roman"/>
          <w:noProof/>
        </w:rPr>
      </w:pPr>
      <w:r>
        <w:rPr>
          <w:rFonts w:ascii="Times New Roman" w:hAnsi="Times New Roman" w:cs="Times New Roman"/>
          <w:noProof/>
        </w:rPr>
        <w:t>Primary data obtained from completed surveys were then extracted and descriptive statistics were produced using IBM SPSS in order to understand and visualise the research objectives (</w:t>
      </w:r>
      <w:r w:rsidRPr="005C1679">
        <w:rPr>
          <w:rFonts w:ascii="Times New Roman" w:hAnsi="Times New Roman" w:cs="Times New Roman"/>
          <w:noProof/>
        </w:rPr>
        <w:t>Field, 2018</w:t>
      </w:r>
      <w:r>
        <w:rPr>
          <w:rFonts w:ascii="Times New Roman" w:hAnsi="Times New Roman" w:cs="Times New Roman"/>
          <w:noProof/>
        </w:rPr>
        <w:t xml:space="preserve">; </w:t>
      </w:r>
      <w:r w:rsidRPr="005C1679">
        <w:rPr>
          <w:rFonts w:ascii="Times New Roman" w:hAnsi="Times New Roman" w:cs="Times New Roman"/>
          <w:noProof/>
        </w:rPr>
        <w:t>IBM SPSS, 2024</w:t>
      </w:r>
      <w:r>
        <w:rPr>
          <w:rFonts w:ascii="Times New Roman" w:hAnsi="Times New Roman" w:cs="Times New Roman"/>
          <w:noProof/>
        </w:rPr>
        <w:t xml:space="preserve">; </w:t>
      </w:r>
      <w:r w:rsidRPr="005C1679">
        <w:rPr>
          <w:rFonts w:ascii="Times New Roman" w:hAnsi="Times New Roman" w:cs="Times New Roman"/>
          <w:noProof/>
        </w:rPr>
        <w:t>Stoneman &amp; Brunton-Smith, 2016)</w:t>
      </w:r>
      <w:r>
        <w:rPr>
          <w:rFonts w:ascii="Times New Roman" w:hAnsi="Times New Roman" w:cs="Times New Roman"/>
          <w:noProof/>
        </w:rPr>
        <w:t xml:space="preserve">. Furthermore, thematic analysis was conducted on qualitative data produced, which categorised emerging themes and concepts into a concept map to help visualise the data </w:t>
      </w:r>
      <w:sdt>
        <w:sdtPr>
          <w:rPr>
            <w:rFonts w:ascii="Times New Roman" w:hAnsi="Times New Roman" w:cs="Times New Roman"/>
            <w:noProof/>
          </w:rPr>
          <w:id w:val="-1207022289"/>
          <w:citation/>
        </w:sdtPr>
        <w:sdtContent>
          <w:r>
            <w:rPr>
              <w:rFonts w:ascii="Times New Roman" w:hAnsi="Times New Roman" w:cs="Times New Roman"/>
              <w:noProof/>
            </w:rPr>
            <w:fldChar w:fldCharType="begin"/>
          </w:r>
          <w:r>
            <w:rPr>
              <w:rFonts w:ascii="Times New Roman" w:hAnsi="Times New Roman" w:cs="Times New Roman"/>
              <w:noProof/>
            </w:rPr>
            <w:instrText xml:space="preserve"> CITATION Cla17 \l 2057 </w:instrText>
          </w:r>
          <w:r>
            <w:rPr>
              <w:rFonts w:ascii="Times New Roman" w:hAnsi="Times New Roman" w:cs="Times New Roman"/>
              <w:noProof/>
            </w:rPr>
            <w:fldChar w:fldCharType="separate"/>
          </w:r>
          <w:r w:rsidRPr="00956BFA">
            <w:rPr>
              <w:rFonts w:ascii="Times New Roman" w:hAnsi="Times New Roman" w:cs="Times New Roman"/>
              <w:noProof/>
            </w:rPr>
            <w:t>(Clarke &amp; Braun, 2017)</w:t>
          </w:r>
          <w:r>
            <w:rPr>
              <w:rFonts w:ascii="Times New Roman" w:hAnsi="Times New Roman" w:cs="Times New Roman"/>
              <w:noProof/>
            </w:rPr>
            <w:fldChar w:fldCharType="end"/>
          </w:r>
        </w:sdtContent>
      </w:sdt>
      <w:r w:rsidRPr="00956BFA">
        <w:rPr>
          <w:rFonts w:ascii="Times New Roman" w:hAnsi="Times New Roman" w:cs="Times New Roman"/>
          <w:noProof/>
        </w:rPr>
        <w:t>.</w:t>
      </w:r>
      <w:r>
        <w:rPr>
          <w:rFonts w:ascii="Times New Roman" w:hAnsi="Times New Roman" w:cs="Times New Roman"/>
          <w:noProof/>
        </w:rPr>
        <w:t xml:space="preserve">  </w:t>
      </w:r>
    </w:p>
    <w:p w14:paraId="0ABAA045" w14:textId="77777777" w:rsidR="00652A1D" w:rsidRDefault="00652A1D" w:rsidP="00652A1D">
      <w:pPr>
        <w:spacing w:line="360" w:lineRule="auto"/>
        <w:jc w:val="both"/>
        <w:rPr>
          <w:rFonts w:ascii="Times New Roman" w:hAnsi="Times New Roman" w:cs="Times New Roman"/>
          <w:noProof/>
        </w:rPr>
      </w:pPr>
    </w:p>
    <w:p w14:paraId="34A31B68" w14:textId="2FA4654B" w:rsidR="00652A1D" w:rsidRPr="002A256D" w:rsidRDefault="00652A1D" w:rsidP="00652A1D">
      <w:pPr>
        <w:spacing w:line="360" w:lineRule="auto"/>
        <w:jc w:val="both"/>
        <w:rPr>
          <w:rFonts w:ascii="Times New Roman" w:hAnsi="Times New Roman" w:cs="Times New Roman"/>
          <w:b/>
          <w:bCs/>
        </w:rPr>
      </w:pPr>
      <w:r>
        <w:rPr>
          <w:rFonts w:ascii="Times New Roman" w:hAnsi="Times New Roman" w:cs="Times New Roman"/>
          <w:b/>
          <w:bCs/>
        </w:rPr>
        <w:lastRenderedPageBreak/>
        <w:t xml:space="preserve">3.5 </w:t>
      </w:r>
      <w:r w:rsidRPr="002A256D">
        <w:rPr>
          <w:rFonts w:ascii="Times New Roman" w:hAnsi="Times New Roman" w:cs="Times New Roman"/>
          <w:b/>
          <w:bCs/>
        </w:rPr>
        <w:t xml:space="preserve">Ethical </w:t>
      </w:r>
      <w:r w:rsidR="00D13E98">
        <w:rPr>
          <w:rFonts w:ascii="Times New Roman" w:hAnsi="Times New Roman" w:cs="Times New Roman"/>
          <w:b/>
          <w:bCs/>
        </w:rPr>
        <w:t>c</w:t>
      </w:r>
      <w:r w:rsidRPr="002A256D">
        <w:rPr>
          <w:rFonts w:ascii="Times New Roman" w:hAnsi="Times New Roman" w:cs="Times New Roman"/>
          <w:b/>
          <w:bCs/>
        </w:rPr>
        <w:t>onsiderations</w:t>
      </w:r>
    </w:p>
    <w:p w14:paraId="705F424A" w14:textId="14B58D68" w:rsidR="00652A1D" w:rsidRDefault="00652A1D" w:rsidP="00652A1D">
      <w:pPr>
        <w:spacing w:line="360" w:lineRule="auto"/>
        <w:jc w:val="both"/>
        <w:rPr>
          <w:rFonts w:ascii="Times New Roman" w:hAnsi="Times New Roman" w:cs="Times New Roman"/>
        </w:rPr>
      </w:pPr>
      <w:r>
        <w:rPr>
          <w:rFonts w:ascii="Times New Roman" w:hAnsi="Times New Roman" w:cs="Times New Roman"/>
        </w:rPr>
        <w:t xml:space="preserve">A combination of non-consequentialist ethics, which suggests that one should follow a set of moral principles, and consequentialist ethics, which seeks to create the best overall moral outcome, were considered while planning and conducting this research </w:t>
      </w:r>
      <w:sdt>
        <w:sdtPr>
          <w:rPr>
            <w:rFonts w:ascii="Times New Roman" w:hAnsi="Times New Roman" w:cs="Times New Roman"/>
          </w:rPr>
          <w:id w:val="-299226685"/>
          <w:citation/>
        </w:sdtPr>
        <w:sdtContent>
          <w:r>
            <w:rPr>
              <w:rFonts w:ascii="Times New Roman" w:hAnsi="Times New Roman" w:cs="Times New Roman"/>
            </w:rPr>
            <w:fldChar w:fldCharType="begin"/>
          </w:r>
          <w:r>
            <w:rPr>
              <w:rFonts w:ascii="Times New Roman" w:hAnsi="Times New Roman" w:cs="Times New Roman"/>
            </w:rPr>
            <w:instrText xml:space="preserve"> CITATION Por20 \l 2057 </w:instrText>
          </w:r>
          <w:r>
            <w:rPr>
              <w:rFonts w:ascii="Times New Roman" w:hAnsi="Times New Roman" w:cs="Times New Roman"/>
            </w:rPr>
            <w:fldChar w:fldCharType="separate"/>
          </w:r>
          <w:r w:rsidRPr="00F85E8C">
            <w:rPr>
              <w:rFonts w:ascii="Times New Roman" w:hAnsi="Times New Roman" w:cs="Times New Roman"/>
              <w:noProof/>
            </w:rPr>
            <w:t>(Portmore, 2020)</w:t>
          </w:r>
          <w:r>
            <w:rPr>
              <w:rFonts w:ascii="Times New Roman" w:hAnsi="Times New Roman" w:cs="Times New Roman"/>
            </w:rPr>
            <w:fldChar w:fldCharType="end"/>
          </w:r>
        </w:sdtContent>
      </w:sdt>
      <w:r>
        <w:rPr>
          <w:rFonts w:ascii="Times New Roman" w:hAnsi="Times New Roman" w:cs="Times New Roman"/>
        </w:rPr>
        <w:t xml:space="preserve">. The non-consequentialist approach took the form of following UWTSD ethical guidelines </w:t>
      </w:r>
      <w:sdt>
        <w:sdtPr>
          <w:rPr>
            <w:rFonts w:ascii="Times New Roman" w:hAnsi="Times New Roman" w:cs="Times New Roman"/>
          </w:rPr>
          <w:id w:val="391233211"/>
          <w:citation/>
        </w:sdtPr>
        <w:sdtContent>
          <w:r>
            <w:rPr>
              <w:rFonts w:ascii="Times New Roman" w:hAnsi="Times New Roman" w:cs="Times New Roman"/>
            </w:rPr>
            <w:fldChar w:fldCharType="begin"/>
          </w:r>
          <w:r>
            <w:rPr>
              <w:rFonts w:ascii="Times New Roman" w:hAnsi="Times New Roman" w:cs="Times New Roman"/>
            </w:rPr>
            <w:instrText xml:space="preserve"> CITATION Uni22 \l 2057 </w:instrText>
          </w:r>
          <w:r>
            <w:rPr>
              <w:rFonts w:ascii="Times New Roman" w:hAnsi="Times New Roman" w:cs="Times New Roman"/>
            </w:rPr>
            <w:fldChar w:fldCharType="separate"/>
          </w:r>
          <w:r w:rsidRPr="002B0FF2">
            <w:rPr>
              <w:rFonts w:ascii="Times New Roman" w:hAnsi="Times New Roman" w:cs="Times New Roman"/>
              <w:noProof/>
            </w:rPr>
            <w:t>(University of Wales Trinity Saint David, 2022)</w:t>
          </w:r>
          <w:r>
            <w:rPr>
              <w:rFonts w:ascii="Times New Roman" w:hAnsi="Times New Roman" w:cs="Times New Roman"/>
            </w:rPr>
            <w:fldChar w:fldCharType="end"/>
          </w:r>
        </w:sdtContent>
      </w:sdt>
      <w:r>
        <w:rPr>
          <w:rFonts w:ascii="Times New Roman" w:hAnsi="Times New Roman" w:cs="Times New Roman"/>
        </w:rPr>
        <w:t xml:space="preserve"> and receiving ethical approval from the university. Furthermore, when considering consequentialism, confidentiality, anonymity, and informed consent were identified as important aspects of the research. For this reason, information regarding the project and its voluntary and anonymous nature w</w:t>
      </w:r>
      <w:r w:rsidR="00987A9F">
        <w:rPr>
          <w:rFonts w:ascii="Times New Roman" w:hAnsi="Times New Roman" w:cs="Times New Roman"/>
        </w:rPr>
        <w:t>as</w:t>
      </w:r>
      <w:r>
        <w:rPr>
          <w:rFonts w:ascii="Times New Roman" w:hAnsi="Times New Roman" w:cs="Times New Roman"/>
        </w:rPr>
        <w:t xml:space="preserve"> provided to participants prior to </w:t>
      </w:r>
      <w:r w:rsidR="00987A9F">
        <w:rPr>
          <w:rFonts w:ascii="Times New Roman" w:hAnsi="Times New Roman" w:cs="Times New Roman"/>
        </w:rPr>
        <w:t xml:space="preserve">the </w:t>
      </w:r>
      <w:r>
        <w:rPr>
          <w:rFonts w:ascii="Times New Roman" w:hAnsi="Times New Roman" w:cs="Times New Roman"/>
        </w:rPr>
        <w:t>completion of the survey (</w:t>
      </w:r>
      <w:r w:rsidR="00987A9F">
        <w:rPr>
          <w:rFonts w:ascii="Times New Roman" w:hAnsi="Times New Roman" w:cs="Times New Roman"/>
        </w:rPr>
        <w:t>A</w:t>
      </w:r>
      <w:r>
        <w:rPr>
          <w:rFonts w:ascii="Times New Roman" w:hAnsi="Times New Roman" w:cs="Times New Roman"/>
        </w:rPr>
        <w:t xml:space="preserve">ppendix </w:t>
      </w:r>
      <w:r w:rsidR="00CC5EF0">
        <w:rPr>
          <w:rFonts w:ascii="Times New Roman" w:hAnsi="Times New Roman" w:cs="Times New Roman"/>
        </w:rPr>
        <w:t>A</w:t>
      </w:r>
      <w:r>
        <w:rPr>
          <w:rFonts w:ascii="Times New Roman" w:hAnsi="Times New Roman" w:cs="Times New Roman"/>
        </w:rPr>
        <w:t>). Regarding confidentiality, data was collected through the platform Microsoft Forms, which had a two-factor authentication process set up and was then stored on a secure password protected database with a multi factor authentication process. Once the data was analysed and included in this dissertation, it was deleted from the database.</w:t>
      </w:r>
    </w:p>
    <w:p w14:paraId="117F051A" w14:textId="77777777" w:rsidR="00652A1D" w:rsidRPr="002A256D" w:rsidRDefault="00652A1D" w:rsidP="00652A1D">
      <w:pPr>
        <w:spacing w:line="360" w:lineRule="auto"/>
        <w:jc w:val="both"/>
        <w:rPr>
          <w:rFonts w:ascii="Times New Roman" w:hAnsi="Times New Roman" w:cs="Times New Roman"/>
        </w:rPr>
      </w:pPr>
    </w:p>
    <w:p w14:paraId="50F35F6E" w14:textId="77777777" w:rsidR="00652A1D" w:rsidRDefault="00652A1D" w:rsidP="00652A1D">
      <w:pPr>
        <w:spacing w:line="360" w:lineRule="auto"/>
        <w:jc w:val="both"/>
        <w:rPr>
          <w:rFonts w:ascii="Times New Roman" w:hAnsi="Times New Roman" w:cs="Times New Roman"/>
          <w:b/>
          <w:bCs/>
        </w:rPr>
      </w:pPr>
      <w:r>
        <w:rPr>
          <w:rFonts w:ascii="Times New Roman" w:hAnsi="Times New Roman" w:cs="Times New Roman"/>
          <w:b/>
          <w:bCs/>
        </w:rPr>
        <w:t xml:space="preserve">3.6 </w:t>
      </w:r>
      <w:r w:rsidRPr="002A256D">
        <w:rPr>
          <w:rFonts w:ascii="Times New Roman" w:hAnsi="Times New Roman" w:cs="Times New Roman"/>
          <w:b/>
          <w:bCs/>
        </w:rPr>
        <w:t>Limitations</w:t>
      </w:r>
      <w:r>
        <w:rPr>
          <w:rFonts w:ascii="Times New Roman" w:hAnsi="Times New Roman" w:cs="Times New Roman"/>
          <w:b/>
          <w:bCs/>
        </w:rPr>
        <w:t xml:space="preserve"> </w:t>
      </w:r>
    </w:p>
    <w:p w14:paraId="2576D0D3" w14:textId="786EDDC7" w:rsidR="00652A1D" w:rsidRDefault="00C24854" w:rsidP="00652A1D">
      <w:pPr>
        <w:spacing w:line="360" w:lineRule="auto"/>
      </w:pPr>
      <w:r>
        <w:rPr>
          <w:rFonts w:ascii="Times New Roman" w:hAnsi="Times New Roman" w:cs="Times New Roman"/>
        </w:rPr>
        <w:t>C</w:t>
      </w:r>
      <w:r w:rsidR="00992A8F">
        <w:rPr>
          <w:rFonts w:ascii="Times New Roman" w:hAnsi="Times New Roman" w:cs="Times New Roman"/>
        </w:rPr>
        <w:t xml:space="preserve">ontextualism </w:t>
      </w:r>
      <w:r>
        <w:rPr>
          <w:rFonts w:ascii="Times New Roman" w:hAnsi="Times New Roman" w:cs="Times New Roman"/>
        </w:rPr>
        <w:t xml:space="preserve">is an epistemology which </w:t>
      </w:r>
      <w:r w:rsidR="00992A8F">
        <w:rPr>
          <w:rFonts w:ascii="Times New Roman" w:hAnsi="Times New Roman" w:cs="Times New Roman"/>
        </w:rPr>
        <w:t xml:space="preserve">suggests that knowledge is </w:t>
      </w:r>
      <w:r w:rsidR="00D51481">
        <w:rPr>
          <w:rFonts w:ascii="Times New Roman" w:hAnsi="Times New Roman" w:cs="Times New Roman"/>
        </w:rPr>
        <w:t>dependent</w:t>
      </w:r>
      <w:r w:rsidR="00992A8F">
        <w:rPr>
          <w:rFonts w:ascii="Times New Roman" w:hAnsi="Times New Roman" w:cs="Times New Roman"/>
        </w:rPr>
        <w:t xml:space="preserve"> on the situation it </w:t>
      </w:r>
      <w:r>
        <w:rPr>
          <w:rFonts w:ascii="Times New Roman" w:hAnsi="Times New Roman" w:cs="Times New Roman"/>
        </w:rPr>
        <w:t xml:space="preserve">is </w:t>
      </w:r>
      <w:r w:rsidRPr="00987A9F">
        <w:rPr>
          <w:rFonts w:ascii="Times New Roman" w:hAnsi="Times New Roman" w:cs="Times New Roman"/>
        </w:rPr>
        <w:t xml:space="preserve">formed (Madill </w:t>
      </w:r>
      <w:r w:rsidRPr="00987A9F">
        <w:rPr>
          <w:rFonts w:ascii="Times New Roman" w:hAnsi="Times New Roman" w:cs="Times New Roman"/>
          <w:i/>
          <w:iCs/>
        </w:rPr>
        <w:t>et al</w:t>
      </w:r>
      <w:r w:rsidRPr="00987A9F">
        <w:rPr>
          <w:rFonts w:ascii="Times New Roman" w:hAnsi="Times New Roman" w:cs="Times New Roman"/>
        </w:rPr>
        <w:t>., 2000). This suggests the importance of understanding where data from the research project has been derived from and how it was formed</w:t>
      </w:r>
      <w:r w:rsidR="00987A9F" w:rsidRPr="00987A9F">
        <w:rPr>
          <w:rFonts w:ascii="Times New Roman" w:hAnsi="Times New Roman" w:cs="Times New Roman"/>
        </w:rPr>
        <w:t>,</w:t>
      </w:r>
      <w:r w:rsidR="00B85D36" w:rsidRPr="00987A9F">
        <w:rPr>
          <w:rFonts w:ascii="Times New Roman" w:hAnsi="Times New Roman" w:cs="Times New Roman"/>
        </w:rPr>
        <w:t xml:space="preserve"> including awareness of the respondents’ subjectivity as well as the researcher’s positionality</w:t>
      </w:r>
      <w:r w:rsidRPr="00987A9F">
        <w:rPr>
          <w:rFonts w:ascii="Times New Roman" w:hAnsi="Times New Roman" w:cs="Times New Roman"/>
        </w:rPr>
        <w:t xml:space="preserve">. </w:t>
      </w:r>
      <w:r w:rsidR="00D51481" w:rsidRPr="00987A9F">
        <w:rPr>
          <w:rFonts w:ascii="Times New Roman" w:hAnsi="Times New Roman" w:cs="Times New Roman"/>
        </w:rPr>
        <w:t>Both the quantitative and qualitative data ha</w:t>
      </w:r>
      <w:r w:rsidR="00987A9F">
        <w:rPr>
          <w:rFonts w:ascii="Times New Roman" w:hAnsi="Times New Roman" w:cs="Times New Roman"/>
        </w:rPr>
        <w:t>ve</w:t>
      </w:r>
      <w:r w:rsidR="00D51481" w:rsidRPr="00987A9F">
        <w:rPr>
          <w:rFonts w:ascii="Times New Roman" w:hAnsi="Times New Roman" w:cs="Times New Roman"/>
        </w:rPr>
        <w:t xml:space="preserve"> been derived from a survey with a sample of police officers. From this context</w:t>
      </w:r>
      <w:r w:rsidR="00987A9F">
        <w:rPr>
          <w:rFonts w:ascii="Times New Roman" w:hAnsi="Times New Roman" w:cs="Times New Roman"/>
        </w:rPr>
        <w:t>,</w:t>
      </w:r>
      <w:r w:rsidR="00D51481" w:rsidRPr="00987A9F">
        <w:rPr>
          <w:rFonts w:ascii="Times New Roman" w:hAnsi="Times New Roman" w:cs="Times New Roman"/>
        </w:rPr>
        <w:t xml:space="preserve"> it is important to note that the data will</w:t>
      </w:r>
      <w:r w:rsidR="00987A9F">
        <w:rPr>
          <w:rFonts w:ascii="Times New Roman" w:hAnsi="Times New Roman" w:cs="Times New Roman"/>
        </w:rPr>
        <w:t>,</w:t>
      </w:r>
      <w:r w:rsidR="00D51481" w:rsidRPr="00987A9F">
        <w:rPr>
          <w:rFonts w:ascii="Times New Roman" w:hAnsi="Times New Roman" w:cs="Times New Roman"/>
        </w:rPr>
        <w:t xml:space="preserve"> therefore</w:t>
      </w:r>
      <w:r w:rsidR="00987A9F">
        <w:rPr>
          <w:rFonts w:ascii="Times New Roman" w:hAnsi="Times New Roman" w:cs="Times New Roman"/>
        </w:rPr>
        <w:t>,</w:t>
      </w:r>
      <w:r w:rsidR="00D51481" w:rsidRPr="00987A9F">
        <w:rPr>
          <w:rFonts w:ascii="Times New Roman" w:hAnsi="Times New Roman" w:cs="Times New Roman"/>
        </w:rPr>
        <w:t xml:space="preserve"> inevitably be biased or at least subjective towards police</w:t>
      </w:r>
      <w:r w:rsidR="00B85D36" w:rsidRPr="00987A9F">
        <w:rPr>
          <w:rFonts w:ascii="Times New Roman" w:hAnsi="Times New Roman" w:cs="Times New Roman"/>
        </w:rPr>
        <w:t xml:space="preserve"> operating in a response capacity</w:t>
      </w:r>
      <w:r w:rsidR="00D51481" w:rsidRPr="00987A9F">
        <w:rPr>
          <w:rFonts w:ascii="Times New Roman" w:hAnsi="Times New Roman" w:cs="Times New Roman"/>
        </w:rPr>
        <w:t xml:space="preserve">. Furthermore, </w:t>
      </w:r>
      <w:r w:rsidR="00B85D36" w:rsidRPr="00987A9F">
        <w:rPr>
          <w:rFonts w:ascii="Times New Roman" w:hAnsi="Times New Roman" w:cs="Times New Roman"/>
        </w:rPr>
        <w:t>as stated</w:t>
      </w:r>
      <w:r w:rsidR="00987A9F">
        <w:rPr>
          <w:rFonts w:ascii="Times New Roman" w:hAnsi="Times New Roman" w:cs="Times New Roman"/>
        </w:rPr>
        <w:t>,</w:t>
      </w:r>
      <w:r w:rsidR="00B85D36" w:rsidRPr="00987A9F">
        <w:rPr>
          <w:rFonts w:ascii="Times New Roman" w:hAnsi="Times New Roman" w:cs="Times New Roman"/>
        </w:rPr>
        <w:t xml:space="preserve"> it is important to consider </w:t>
      </w:r>
      <w:r w:rsidR="00D51481" w:rsidRPr="00987A9F">
        <w:rPr>
          <w:rFonts w:ascii="Times New Roman" w:hAnsi="Times New Roman" w:cs="Times New Roman"/>
        </w:rPr>
        <w:t>positionality</w:t>
      </w:r>
      <w:r w:rsidR="00987A9F">
        <w:rPr>
          <w:rFonts w:ascii="Times New Roman" w:hAnsi="Times New Roman" w:cs="Times New Roman"/>
        </w:rPr>
        <w:t>,</w:t>
      </w:r>
      <w:r w:rsidR="00D51481" w:rsidRPr="00987A9F">
        <w:rPr>
          <w:rFonts w:ascii="Times New Roman" w:hAnsi="Times New Roman" w:cs="Times New Roman"/>
        </w:rPr>
        <w:t xml:space="preserve"> which refers to the researcher’s demographic background</w:t>
      </w:r>
      <w:r w:rsidR="00B85D36" w:rsidRPr="00987A9F">
        <w:rPr>
          <w:rFonts w:ascii="Times New Roman" w:hAnsi="Times New Roman" w:cs="Times New Roman"/>
        </w:rPr>
        <w:t xml:space="preserve"> and how this</w:t>
      </w:r>
      <w:r w:rsidR="00D51481" w:rsidRPr="00987A9F">
        <w:rPr>
          <w:rFonts w:ascii="Times New Roman" w:hAnsi="Times New Roman" w:cs="Times New Roman"/>
        </w:rPr>
        <w:t xml:space="preserve"> </w:t>
      </w:r>
      <w:r w:rsidR="003C7100" w:rsidRPr="00987A9F">
        <w:rPr>
          <w:rFonts w:ascii="Times New Roman" w:hAnsi="Times New Roman" w:cs="Times New Roman"/>
        </w:rPr>
        <w:t xml:space="preserve">can </w:t>
      </w:r>
      <w:r w:rsidR="00B85D36" w:rsidRPr="00987A9F">
        <w:rPr>
          <w:rFonts w:ascii="Times New Roman" w:hAnsi="Times New Roman" w:cs="Times New Roman"/>
        </w:rPr>
        <w:t>affect</w:t>
      </w:r>
      <w:r w:rsidR="003C7100" w:rsidRPr="00987A9F">
        <w:rPr>
          <w:rFonts w:ascii="Times New Roman" w:hAnsi="Times New Roman" w:cs="Times New Roman"/>
        </w:rPr>
        <w:t xml:space="preserve"> and bias the research (Madill </w:t>
      </w:r>
      <w:r w:rsidR="003C7100" w:rsidRPr="00987A9F">
        <w:rPr>
          <w:rFonts w:ascii="Times New Roman" w:hAnsi="Times New Roman" w:cs="Times New Roman"/>
          <w:i/>
          <w:iCs/>
        </w:rPr>
        <w:t>et al</w:t>
      </w:r>
      <w:r w:rsidR="003C7100" w:rsidRPr="00987A9F">
        <w:rPr>
          <w:rFonts w:ascii="Times New Roman" w:hAnsi="Times New Roman" w:cs="Times New Roman"/>
        </w:rPr>
        <w:t>., 2000</w:t>
      </w:r>
      <w:r w:rsidR="00D1266C" w:rsidRPr="00987A9F">
        <w:rPr>
          <w:rFonts w:ascii="Times New Roman" w:hAnsi="Times New Roman" w:cs="Times New Roman"/>
        </w:rPr>
        <w:t>; Millner, 2007</w:t>
      </w:r>
      <w:r w:rsidR="003C7100" w:rsidRPr="00987A9F">
        <w:rPr>
          <w:rFonts w:ascii="Times New Roman" w:hAnsi="Times New Roman" w:cs="Times New Roman"/>
        </w:rPr>
        <w:t>)</w:t>
      </w:r>
      <w:r w:rsidR="00B85D36" w:rsidRPr="00987A9F">
        <w:rPr>
          <w:rFonts w:ascii="Times New Roman" w:hAnsi="Times New Roman" w:cs="Times New Roman"/>
        </w:rPr>
        <w:t xml:space="preserve">. </w:t>
      </w:r>
      <w:r w:rsidR="00D1266C" w:rsidRPr="00987A9F">
        <w:rPr>
          <w:rFonts w:ascii="Times New Roman" w:hAnsi="Times New Roman" w:cs="Times New Roman"/>
        </w:rPr>
        <w:t>To</w:t>
      </w:r>
      <w:r w:rsidR="00B85D36" w:rsidRPr="00987A9F">
        <w:rPr>
          <w:rFonts w:ascii="Times New Roman" w:hAnsi="Times New Roman" w:cs="Times New Roman"/>
        </w:rPr>
        <w:t xml:space="preserve"> overcome these biases, the researcher </w:t>
      </w:r>
      <w:r w:rsidR="00987A9F">
        <w:rPr>
          <w:rFonts w:ascii="Times New Roman" w:hAnsi="Times New Roman" w:cs="Times New Roman"/>
        </w:rPr>
        <w:t>followed recommendations from Millner (2007), who states that one should research oneself in order to understand what unconscious bias one</w:t>
      </w:r>
      <w:r w:rsidR="00B85D36" w:rsidRPr="00987A9F">
        <w:rPr>
          <w:rFonts w:ascii="Times New Roman" w:hAnsi="Times New Roman" w:cs="Times New Roman"/>
        </w:rPr>
        <w:t xml:space="preserve"> may hold towards the research topic. Through this self-reflection</w:t>
      </w:r>
      <w:r w:rsidR="00987A9F">
        <w:rPr>
          <w:rFonts w:ascii="Times New Roman" w:hAnsi="Times New Roman" w:cs="Times New Roman"/>
        </w:rPr>
        <w:t>,</w:t>
      </w:r>
      <w:r w:rsidR="00B85D36" w:rsidRPr="00987A9F">
        <w:rPr>
          <w:rFonts w:ascii="Times New Roman" w:hAnsi="Times New Roman" w:cs="Times New Roman"/>
        </w:rPr>
        <w:t xml:space="preserve"> the researcher </w:t>
      </w:r>
      <w:r w:rsidR="00C60659" w:rsidRPr="00987A9F">
        <w:rPr>
          <w:rFonts w:ascii="Times New Roman" w:hAnsi="Times New Roman" w:cs="Times New Roman"/>
        </w:rPr>
        <w:t>has considered how they hold a similar position to the respondents and that they may already hold opinions about RCRP and its use</w:t>
      </w:r>
      <w:r w:rsidR="00987A9F">
        <w:rPr>
          <w:rFonts w:ascii="Times New Roman" w:hAnsi="Times New Roman" w:cs="Times New Roman"/>
        </w:rPr>
        <w:t>, which could lead to confirmation bias,</w:t>
      </w:r>
      <w:r w:rsidR="00C60659" w:rsidRPr="00987A9F">
        <w:rPr>
          <w:rFonts w:ascii="Times New Roman" w:hAnsi="Times New Roman" w:cs="Times New Roman"/>
        </w:rPr>
        <w:t xml:space="preserve"> where certain pieces of data are highlighted over other pieces. However, through understanding this, the researcher has attempted to remain impartial and objective and remind themselves of this principle particularly through the analysis phase.</w:t>
      </w:r>
      <w:r w:rsidR="00C60659">
        <w:rPr>
          <w:rFonts w:ascii="Times New Roman" w:hAnsi="Times New Roman" w:cs="Times New Roman"/>
        </w:rPr>
        <w:t xml:space="preserve"> </w:t>
      </w:r>
    </w:p>
    <w:p w14:paraId="40C4BC7D" w14:textId="77777777" w:rsidR="00652A1D" w:rsidRDefault="00652A1D" w:rsidP="00652A1D">
      <w:pPr>
        <w:spacing w:line="360" w:lineRule="auto"/>
      </w:pPr>
    </w:p>
    <w:p w14:paraId="2B8D2991" w14:textId="77777777" w:rsidR="003376CA" w:rsidRDefault="003376CA" w:rsidP="00652A1D">
      <w:pPr>
        <w:spacing w:line="360" w:lineRule="auto"/>
      </w:pPr>
    </w:p>
    <w:p w14:paraId="2A96B460" w14:textId="07FBA130" w:rsidR="007B3229" w:rsidRDefault="007B3229">
      <w:pPr>
        <w:rPr>
          <w:rFonts w:ascii="Times New Roman" w:hAnsi="Times New Roman" w:cs="Times New Roman"/>
          <w:b/>
          <w:bCs/>
        </w:rPr>
      </w:pPr>
    </w:p>
    <w:p w14:paraId="0A15F945" w14:textId="4BEBA7F1" w:rsidR="00652A1D" w:rsidRPr="00F03B03" w:rsidRDefault="00652A1D" w:rsidP="00652A1D">
      <w:pPr>
        <w:spacing w:line="360" w:lineRule="auto"/>
        <w:jc w:val="both"/>
        <w:rPr>
          <w:rFonts w:ascii="Times New Roman" w:hAnsi="Times New Roman" w:cs="Times New Roman"/>
          <w:b/>
          <w:bCs/>
        </w:rPr>
      </w:pPr>
      <w:r w:rsidRPr="00F03B03">
        <w:rPr>
          <w:rFonts w:ascii="Times New Roman" w:hAnsi="Times New Roman" w:cs="Times New Roman"/>
          <w:b/>
          <w:bCs/>
        </w:rPr>
        <w:lastRenderedPageBreak/>
        <w:t>Chapter 4. Results</w:t>
      </w:r>
    </w:p>
    <w:p w14:paraId="08088970" w14:textId="503F1E7E" w:rsidR="00652A1D" w:rsidRPr="00F03B03" w:rsidRDefault="00652A1D" w:rsidP="00652A1D">
      <w:pPr>
        <w:spacing w:line="360" w:lineRule="auto"/>
        <w:jc w:val="both"/>
        <w:rPr>
          <w:rFonts w:ascii="Times New Roman" w:hAnsi="Times New Roman" w:cs="Times New Roman"/>
        </w:rPr>
      </w:pPr>
      <w:r w:rsidRPr="00F03B03">
        <w:rPr>
          <w:rFonts w:ascii="Times New Roman" w:hAnsi="Times New Roman" w:cs="Times New Roman"/>
        </w:rPr>
        <w:t xml:space="preserve">The following chapter outlines the results of the </w:t>
      </w:r>
      <w:r>
        <w:rPr>
          <w:rFonts w:ascii="Times New Roman" w:hAnsi="Times New Roman" w:cs="Times New Roman"/>
        </w:rPr>
        <w:t>survey</w:t>
      </w:r>
      <w:r w:rsidR="00987A9F">
        <w:rPr>
          <w:rFonts w:ascii="Times New Roman" w:hAnsi="Times New Roman" w:cs="Times New Roman"/>
        </w:rPr>
        <w:t>,</w:t>
      </w:r>
      <w:r w:rsidRPr="00F03B03">
        <w:rPr>
          <w:rFonts w:ascii="Times New Roman" w:hAnsi="Times New Roman" w:cs="Times New Roman"/>
        </w:rPr>
        <w:t xml:space="preserve"> which was completed by 27 officers from SWP. The data analysis approach used both thematic analysis and quantitative statistics to explore the research objectives:</w:t>
      </w:r>
    </w:p>
    <w:p w14:paraId="4A8D3819" w14:textId="77777777" w:rsidR="00652A1D" w:rsidRPr="00F03B03" w:rsidRDefault="00652A1D" w:rsidP="00652A1D">
      <w:pPr>
        <w:pStyle w:val="ListParagraph"/>
        <w:numPr>
          <w:ilvl w:val="0"/>
          <w:numId w:val="1"/>
        </w:numPr>
        <w:spacing w:line="360" w:lineRule="auto"/>
        <w:jc w:val="both"/>
        <w:rPr>
          <w:rFonts w:ascii="Times New Roman" w:hAnsi="Times New Roman" w:cs="Times New Roman"/>
        </w:rPr>
      </w:pPr>
      <w:r w:rsidRPr="00F03B03">
        <w:rPr>
          <w:rFonts w:ascii="Times New Roman" w:hAnsi="Times New Roman" w:cs="Times New Roman"/>
        </w:rPr>
        <w:t>What impact has RCRP had on response policing in South Wales?</w:t>
      </w:r>
    </w:p>
    <w:p w14:paraId="26ADE994" w14:textId="77777777" w:rsidR="00652A1D" w:rsidRPr="00F03B03" w:rsidRDefault="00652A1D" w:rsidP="00652A1D">
      <w:pPr>
        <w:pStyle w:val="ListParagraph"/>
        <w:numPr>
          <w:ilvl w:val="0"/>
          <w:numId w:val="1"/>
        </w:numPr>
        <w:spacing w:line="360" w:lineRule="auto"/>
        <w:jc w:val="both"/>
        <w:rPr>
          <w:rFonts w:ascii="Times New Roman" w:hAnsi="Times New Roman" w:cs="Times New Roman"/>
        </w:rPr>
      </w:pPr>
      <w:r w:rsidRPr="00F03B03">
        <w:rPr>
          <w:rFonts w:ascii="Times New Roman" w:hAnsi="Times New Roman" w:cs="Times New Roman"/>
        </w:rPr>
        <w:t>Do officers feel that it is being utilised correctly?</w:t>
      </w:r>
    </w:p>
    <w:p w14:paraId="78E6AC14" w14:textId="77777777" w:rsidR="00652A1D" w:rsidRPr="00F03B03" w:rsidRDefault="00652A1D" w:rsidP="00652A1D">
      <w:pPr>
        <w:pStyle w:val="ListParagraph"/>
        <w:numPr>
          <w:ilvl w:val="0"/>
          <w:numId w:val="1"/>
        </w:numPr>
        <w:spacing w:line="360" w:lineRule="auto"/>
        <w:jc w:val="both"/>
        <w:rPr>
          <w:rFonts w:ascii="Times New Roman" w:hAnsi="Times New Roman" w:cs="Times New Roman"/>
        </w:rPr>
      </w:pPr>
      <w:r w:rsidRPr="00F03B03">
        <w:rPr>
          <w:rFonts w:ascii="Times New Roman" w:hAnsi="Times New Roman" w:cs="Times New Roman"/>
        </w:rPr>
        <w:t>Has the introduction of RCRP alleviated pressure on response officers’ capacity and time to investigate crime effectively?</w:t>
      </w:r>
    </w:p>
    <w:p w14:paraId="446468E3" w14:textId="77777777" w:rsidR="00652A1D" w:rsidRPr="00F03B03" w:rsidRDefault="00652A1D" w:rsidP="00652A1D">
      <w:pPr>
        <w:spacing w:line="360" w:lineRule="auto"/>
        <w:jc w:val="both"/>
        <w:rPr>
          <w:rFonts w:ascii="Times New Roman" w:hAnsi="Times New Roman" w:cs="Times New Roman"/>
        </w:rPr>
      </w:pPr>
      <w:r w:rsidRPr="00F03B03">
        <w:rPr>
          <w:rFonts w:ascii="Times New Roman" w:hAnsi="Times New Roman" w:cs="Times New Roman"/>
        </w:rPr>
        <w:t>From the thematic analysis</w:t>
      </w:r>
      <w:r>
        <w:rPr>
          <w:rFonts w:ascii="Times New Roman" w:hAnsi="Times New Roman" w:cs="Times New Roman"/>
        </w:rPr>
        <w:t>,</w:t>
      </w:r>
      <w:r w:rsidRPr="00F03B03">
        <w:rPr>
          <w:rFonts w:ascii="Times New Roman" w:hAnsi="Times New Roman" w:cs="Times New Roman"/>
        </w:rPr>
        <w:t xml:space="preserve"> the qualitative data was categorised into the following themes:</w:t>
      </w:r>
    </w:p>
    <w:p w14:paraId="5B189C69" w14:textId="77777777" w:rsidR="00652A1D" w:rsidRPr="00F03B03" w:rsidRDefault="00652A1D" w:rsidP="00652A1D">
      <w:pPr>
        <w:pStyle w:val="ListParagraph"/>
        <w:numPr>
          <w:ilvl w:val="0"/>
          <w:numId w:val="2"/>
        </w:numPr>
        <w:spacing w:line="360" w:lineRule="auto"/>
        <w:jc w:val="both"/>
        <w:rPr>
          <w:rFonts w:ascii="Times New Roman" w:hAnsi="Times New Roman" w:cs="Times New Roman"/>
        </w:rPr>
      </w:pPr>
      <w:r w:rsidRPr="00F03B03">
        <w:rPr>
          <w:rFonts w:ascii="Times New Roman" w:hAnsi="Times New Roman" w:cs="Times New Roman"/>
        </w:rPr>
        <w:t xml:space="preserve">Assessment </w:t>
      </w:r>
    </w:p>
    <w:p w14:paraId="5A356114" w14:textId="77777777" w:rsidR="00652A1D" w:rsidRPr="00F03B03" w:rsidRDefault="00652A1D" w:rsidP="00652A1D">
      <w:pPr>
        <w:pStyle w:val="ListParagraph"/>
        <w:numPr>
          <w:ilvl w:val="0"/>
          <w:numId w:val="2"/>
        </w:numPr>
        <w:spacing w:line="360" w:lineRule="auto"/>
        <w:jc w:val="both"/>
        <w:rPr>
          <w:rFonts w:ascii="Times New Roman" w:hAnsi="Times New Roman" w:cs="Times New Roman"/>
        </w:rPr>
      </w:pPr>
      <w:r w:rsidRPr="00F03B03">
        <w:rPr>
          <w:rFonts w:ascii="Times New Roman" w:hAnsi="Times New Roman" w:cs="Times New Roman"/>
        </w:rPr>
        <w:t>Deployment</w:t>
      </w:r>
    </w:p>
    <w:p w14:paraId="4CDA1C8C" w14:textId="77777777" w:rsidR="00652A1D" w:rsidRPr="00F03B03" w:rsidRDefault="00652A1D" w:rsidP="00652A1D">
      <w:pPr>
        <w:pStyle w:val="ListParagraph"/>
        <w:numPr>
          <w:ilvl w:val="0"/>
          <w:numId w:val="2"/>
        </w:numPr>
        <w:spacing w:line="360" w:lineRule="auto"/>
        <w:jc w:val="both"/>
        <w:rPr>
          <w:rFonts w:ascii="Times New Roman" w:hAnsi="Times New Roman" w:cs="Times New Roman"/>
        </w:rPr>
      </w:pPr>
      <w:r w:rsidRPr="00F03B03">
        <w:rPr>
          <w:rFonts w:ascii="Times New Roman" w:hAnsi="Times New Roman" w:cs="Times New Roman"/>
          <w:noProof/>
        </w:rPr>
        <w:drawing>
          <wp:anchor distT="0" distB="0" distL="114300" distR="114300" simplePos="0" relativeHeight="251646976" behindDoc="0" locked="0" layoutInCell="1" allowOverlap="1" wp14:anchorId="459B8F38" wp14:editId="7BD22857">
            <wp:simplePos x="0" y="0"/>
            <wp:positionH relativeFrom="margin">
              <wp:align>left</wp:align>
            </wp:positionH>
            <wp:positionV relativeFrom="paragraph">
              <wp:posOffset>393065</wp:posOffset>
            </wp:positionV>
            <wp:extent cx="5384800" cy="3371850"/>
            <wp:effectExtent l="0" t="0" r="6350" b="0"/>
            <wp:wrapTopAndBottom/>
            <wp:docPr id="573913300" name="Picture 1"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913300" name="Picture 1" descr="A diagram of a diagram&#10;&#10;Description automatically generated with medium confidence"/>
                    <pic:cNvPicPr/>
                  </pic:nvPicPr>
                  <pic:blipFill>
                    <a:blip r:embed="rId17">
                      <a:extLst>
                        <a:ext uri="{28A0092B-C50C-407E-A947-70E740481C1C}">
                          <a14:useLocalDpi xmlns:a14="http://schemas.microsoft.com/office/drawing/2010/main" val="0"/>
                        </a:ext>
                      </a:extLst>
                    </a:blip>
                    <a:stretch>
                      <a:fillRect/>
                    </a:stretch>
                  </pic:blipFill>
                  <pic:spPr>
                    <a:xfrm>
                      <a:off x="0" y="0"/>
                      <a:ext cx="5397301" cy="3379552"/>
                    </a:xfrm>
                    <a:prstGeom prst="rect">
                      <a:avLst/>
                    </a:prstGeom>
                  </pic:spPr>
                </pic:pic>
              </a:graphicData>
            </a:graphic>
            <wp14:sizeRelH relativeFrom="margin">
              <wp14:pctWidth>0</wp14:pctWidth>
            </wp14:sizeRelH>
            <wp14:sizeRelV relativeFrom="margin">
              <wp14:pctHeight>0</wp14:pctHeight>
            </wp14:sizeRelV>
          </wp:anchor>
        </w:drawing>
      </w:r>
      <w:r w:rsidRPr="00F03B03">
        <w:rPr>
          <w:rFonts w:ascii="Times New Roman" w:hAnsi="Times New Roman" w:cs="Times New Roman"/>
          <w:noProof/>
        </w:rPr>
        <mc:AlternateContent>
          <mc:Choice Requires="wps">
            <w:drawing>
              <wp:anchor distT="0" distB="0" distL="114300" distR="114300" simplePos="0" relativeHeight="251653120" behindDoc="0" locked="0" layoutInCell="1" allowOverlap="1" wp14:anchorId="48627902" wp14:editId="04C90EAF">
                <wp:simplePos x="0" y="0"/>
                <wp:positionH relativeFrom="column">
                  <wp:posOffset>0</wp:posOffset>
                </wp:positionH>
                <wp:positionV relativeFrom="paragraph">
                  <wp:posOffset>3730625</wp:posOffset>
                </wp:positionV>
                <wp:extent cx="4740275" cy="635"/>
                <wp:effectExtent l="0" t="0" r="0" b="0"/>
                <wp:wrapTopAndBottom/>
                <wp:docPr id="1612602538" name="Text Box 1"/>
                <wp:cNvGraphicFramePr/>
                <a:graphic xmlns:a="http://schemas.openxmlformats.org/drawingml/2006/main">
                  <a:graphicData uri="http://schemas.microsoft.com/office/word/2010/wordprocessingShape">
                    <wps:wsp>
                      <wps:cNvSpPr txBox="1"/>
                      <wps:spPr>
                        <a:xfrm>
                          <a:off x="0" y="0"/>
                          <a:ext cx="4740275" cy="635"/>
                        </a:xfrm>
                        <a:prstGeom prst="rect">
                          <a:avLst/>
                        </a:prstGeom>
                        <a:solidFill>
                          <a:prstClr val="white"/>
                        </a:solidFill>
                        <a:ln>
                          <a:noFill/>
                        </a:ln>
                      </wps:spPr>
                      <wps:txbx>
                        <w:txbxContent>
                          <w:p w14:paraId="67D4E7E5" w14:textId="77777777" w:rsidR="00652A1D" w:rsidRPr="007732A6" w:rsidRDefault="00652A1D" w:rsidP="00652A1D">
                            <w:pPr>
                              <w:pStyle w:val="Caption"/>
                              <w:rPr>
                                <w:rFonts w:ascii="Times New Roman" w:hAnsi="Times New Roman" w:cs="Times New Roman"/>
                                <w:color w:val="auto"/>
                                <w:sz w:val="22"/>
                                <w:szCs w:val="22"/>
                              </w:rPr>
                            </w:pPr>
                            <w:r w:rsidRPr="007732A6">
                              <w:rPr>
                                <w:rFonts w:ascii="Times New Roman" w:hAnsi="Times New Roman" w:cs="Times New Roman"/>
                                <w:b/>
                                <w:bCs/>
                                <w:color w:val="auto"/>
                              </w:rPr>
                              <w:t>Figure 2.</w:t>
                            </w:r>
                            <w:r w:rsidRPr="007732A6">
                              <w:rPr>
                                <w:rFonts w:ascii="Times New Roman" w:hAnsi="Times New Roman" w:cs="Times New Roman"/>
                                <w:color w:val="auto"/>
                              </w:rPr>
                              <w:t xml:space="preserve"> </w:t>
                            </w:r>
                            <w:r w:rsidRPr="007732A6">
                              <w:rPr>
                                <w:rFonts w:ascii="Times New Roman" w:hAnsi="Times New Roman" w:cs="Times New Roman"/>
                                <w:i w:val="0"/>
                                <w:iCs w:val="0"/>
                                <w:color w:val="auto"/>
                              </w:rPr>
                              <w:t>Thematic analysis portrayed on a spider diagram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8627902" id="_x0000_t202" coordsize="21600,21600" o:spt="202" path="m,l,21600r21600,l21600,xe">
                <v:stroke joinstyle="miter"/>
                <v:path gradientshapeok="t" o:connecttype="rect"/>
              </v:shapetype>
              <v:shape id="Text Box 1" o:spid="_x0000_s1026" type="#_x0000_t202" style="position:absolute;left:0;text-align:left;margin-left:0;margin-top:293.75pt;width:373.25pt;height:.0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" stroked="f">
                <v:textbox style="mso-fit-shape-to-text:t" inset="0,0,0,0">
                  <w:txbxContent>
                    <w:p w14:paraId="67D4E7E5" w14:textId="77777777" w:rsidR="00652A1D" w:rsidRPr="007732A6" w:rsidRDefault="00652A1D" w:rsidP="00652A1D">
                      <w:pPr>
                        <w:pStyle w:val="Caption"/>
                        <w:rPr>
                          <w:rFonts w:ascii="Times New Roman" w:hAnsi="Times New Roman" w:cs="Times New Roman"/>
                          <w:color w:val="auto"/>
                          <w:sz w:val="22"/>
                          <w:szCs w:val="22"/>
                        </w:rPr>
                      </w:pPr>
                      <w:r w:rsidRPr="007732A6">
                        <w:rPr>
                          <w:rFonts w:ascii="Times New Roman" w:hAnsi="Times New Roman" w:cs="Times New Roman"/>
                          <w:b/>
                          <w:bCs/>
                          <w:color w:val="auto"/>
                        </w:rPr>
                        <w:t>Figure 2.</w:t>
                      </w:r>
                      <w:r w:rsidRPr="007732A6">
                        <w:rPr>
                          <w:rFonts w:ascii="Times New Roman" w:hAnsi="Times New Roman" w:cs="Times New Roman"/>
                          <w:color w:val="auto"/>
                        </w:rPr>
                        <w:t xml:space="preserve"> </w:t>
                      </w:r>
                      <w:r w:rsidRPr="007732A6">
                        <w:rPr>
                          <w:rFonts w:ascii="Times New Roman" w:hAnsi="Times New Roman" w:cs="Times New Roman"/>
                          <w:i w:val="0"/>
                          <w:iCs w:val="0"/>
                          <w:color w:val="auto"/>
                        </w:rPr>
                        <w:t>Thematic analysis portrayed on a spider diagram</w:t>
                      </w:r>
                    </w:p>
                  </w:txbxContent>
                </v:textbox>
                <w10:wrap type="topAndBottom"/>
              </v:shape>
            </w:pict>
          </mc:Fallback>
        </mc:AlternateContent>
      </w:r>
      <w:r w:rsidRPr="00F03B03">
        <w:rPr>
          <w:rFonts w:ascii="Times New Roman" w:hAnsi="Times New Roman" w:cs="Times New Roman"/>
        </w:rPr>
        <w:t xml:space="preserve">Awareness </w:t>
      </w:r>
    </w:p>
    <w:p w14:paraId="6686105B" w14:textId="77777777" w:rsidR="00652A1D" w:rsidRPr="00F03B03" w:rsidRDefault="00652A1D" w:rsidP="00652A1D">
      <w:pPr>
        <w:spacing w:line="360" w:lineRule="auto"/>
        <w:jc w:val="both"/>
        <w:rPr>
          <w:rFonts w:ascii="Times New Roman" w:hAnsi="Times New Roman" w:cs="Times New Roman"/>
        </w:rPr>
      </w:pPr>
    </w:p>
    <w:p w14:paraId="402E69AC" w14:textId="2081A3B6" w:rsidR="00652A1D" w:rsidRPr="00F03B03" w:rsidRDefault="00652A1D" w:rsidP="00652A1D">
      <w:pPr>
        <w:spacing w:line="360" w:lineRule="auto"/>
        <w:jc w:val="both"/>
        <w:rPr>
          <w:rFonts w:ascii="Times New Roman" w:hAnsi="Times New Roman" w:cs="Times New Roman"/>
        </w:rPr>
      </w:pPr>
      <w:r w:rsidRPr="00F03B03">
        <w:rPr>
          <w:rFonts w:ascii="Times New Roman" w:hAnsi="Times New Roman" w:cs="Times New Roman"/>
        </w:rPr>
        <w:t>For this chapter, data from the statistical analysis will be presented</w:t>
      </w:r>
      <w:r w:rsidR="00987A9F">
        <w:rPr>
          <w:rFonts w:ascii="Times New Roman" w:hAnsi="Times New Roman" w:cs="Times New Roman"/>
        </w:rPr>
        <w:t>,</w:t>
      </w:r>
      <w:r w:rsidRPr="00F03B03">
        <w:rPr>
          <w:rFonts w:ascii="Times New Roman" w:hAnsi="Times New Roman" w:cs="Times New Roman"/>
        </w:rPr>
        <w:t xml:space="preserve"> and the three themes will then be discussed sequentially. </w:t>
      </w:r>
    </w:p>
    <w:p w14:paraId="4F98B391" w14:textId="77777777" w:rsidR="00652A1D" w:rsidRPr="00F03B03" w:rsidRDefault="00652A1D" w:rsidP="00652A1D">
      <w:pPr>
        <w:spacing w:line="360" w:lineRule="auto"/>
        <w:jc w:val="both"/>
        <w:rPr>
          <w:rFonts w:ascii="Times New Roman" w:hAnsi="Times New Roman" w:cs="Times New Roman"/>
        </w:rPr>
      </w:pPr>
    </w:p>
    <w:p w14:paraId="302D917A" w14:textId="77777777" w:rsidR="00652A1D" w:rsidRPr="00F03B03" w:rsidRDefault="00652A1D" w:rsidP="00652A1D">
      <w:pPr>
        <w:spacing w:line="360" w:lineRule="auto"/>
        <w:jc w:val="both"/>
        <w:rPr>
          <w:rFonts w:ascii="Times New Roman" w:hAnsi="Times New Roman" w:cs="Times New Roman"/>
        </w:rPr>
      </w:pPr>
    </w:p>
    <w:p w14:paraId="5F32B9F4" w14:textId="77777777" w:rsidR="00652A1D" w:rsidRPr="00F03B03" w:rsidRDefault="00652A1D" w:rsidP="00652A1D">
      <w:pPr>
        <w:spacing w:line="360" w:lineRule="auto"/>
        <w:jc w:val="both"/>
        <w:rPr>
          <w:rFonts w:ascii="Times New Roman" w:hAnsi="Times New Roman" w:cs="Times New Roman"/>
          <w:b/>
          <w:bCs/>
        </w:rPr>
      </w:pPr>
      <w:r w:rsidRPr="00F03B03">
        <w:rPr>
          <w:rFonts w:ascii="Times New Roman" w:hAnsi="Times New Roman" w:cs="Times New Roman"/>
          <w:b/>
          <w:bCs/>
        </w:rPr>
        <w:lastRenderedPageBreak/>
        <w:t>4.1. Descriptive statistics and cross</w:t>
      </w:r>
      <w:r>
        <w:rPr>
          <w:rFonts w:ascii="Times New Roman" w:hAnsi="Times New Roman" w:cs="Times New Roman"/>
          <w:b/>
          <w:bCs/>
        </w:rPr>
        <w:t>-</w:t>
      </w:r>
      <w:r w:rsidRPr="00F03B03">
        <w:rPr>
          <w:rFonts w:ascii="Times New Roman" w:hAnsi="Times New Roman" w:cs="Times New Roman"/>
          <w:b/>
          <w:bCs/>
        </w:rPr>
        <w:t>tabulations</w:t>
      </w:r>
    </w:p>
    <w:p w14:paraId="3814AE2B" w14:textId="27A600C8" w:rsidR="00652A1D" w:rsidRDefault="00652A1D" w:rsidP="00652A1D">
      <w:pPr>
        <w:spacing w:line="360" w:lineRule="auto"/>
        <w:jc w:val="both"/>
        <w:rPr>
          <w:rFonts w:ascii="Times New Roman" w:hAnsi="Times New Roman" w:cs="Times New Roman"/>
        </w:rPr>
      </w:pPr>
      <w:r w:rsidRPr="00F03B03">
        <w:rPr>
          <w:rFonts w:ascii="Times New Roman" w:hAnsi="Times New Roman" w:cs="Times New Roman"/>
        </w:rPr>
        <w:t xml:space="preserve">A </w:t>
      </w:r>
      <w:r>
        <w:rPr>
          <w:rFonts w:ascii="Times New Roman" w:hAnsi="Times New Roman" w:cs="Times New Roman"/>
        </w:rPr>
        <w:t>survey</w:t>
      </w:r>
      <w:r w:rsidRPr="00F03B03">
        <w:rPr>
          <w:rFonts w:ascii="Times New Roman" w:hAnsi="Times New Roman" w:cs="Times New Roman"/>
        </w:rPr>
        <w:t xml:space="preserve"> was completed by 27 officers working in response policing for SWP. The questionnaire contained 21 questions</w:t>
      </w:r>
      <w:r w:rsidR="00987A9F">
        <w:rPr>
          <w:rFonts w:ascii="Times New Roman" w:hAnsi="Times New Roman" w:cs="Times New Roman"/>
        </w:rPr>
        <w:t>,</w:t>
      </w:r>
      <w:r w:rsidRPr="00F03B03">
        <w:rPr>
          <w:rFonts w:ascii="Times New Roman" w:hAnsi="Times New Roman" w:cs="Times New Roman"/>
        </w:rPr>
        <w:t xml:space="preserve"> which included 14 multiple-choice questions with the possibility of answering ‘yes’, ‘no’, ‘maybe’, and </w:t>
      </w:r>
      <w:r w:rsidR="00987A9F">
        <w:rPr>
          <w:rFonts w:ascii="Times New Roman" w:hAnsi="Times New Roman" w:cs="Times New Roman"/>
        </w:rPr>
        <w:t>seven</w:t>
      </w:r>
      <w:r w:rsidRPr="00F03B03">
        <w:rPr>
          <w:rFonts w:ascii="Times New Roman" w:hAnsi="Times New Roman" w:cs="Times New Roman"/>
        </w:rPr>
        <w:t xml:space="preserve"> optional open-ended questions for respondents to provide further detail to their answers (see appendix </w:t>
      </w:r>
      <w:r w:rsidR="00CC5EF0">
        <w:rPr>
          <w:rFonts w:ascii="Times New Roman" w:hAnsi="Times New Roman" w:cs="Times New Roman"/>
        </w:rPr>
        <w:t>A</w:t>
      </w:r>
      <w:r w:rsidRPr="00F03B03">
        <w:rPr>
          <w:rFonts w:ascii="Times New Roman" w:hAnsi="Times New Roman" w:cs="Times New Roman"/>
        </w:rPr>
        <w:t>). However, of particular not</w:t>
      </w:r>
      <w:r>
        <w:rPr>
          <w:rFonts w:ascii="Times New Roman" w:hAnsi="Times New Roman" w:cs="Times New Roman"/>
        </w:rPr>
        <w:t xml:space="preserve">e </w:t>
      </w:r>
      <w:r w:rsidRPr="00F03B03">
        <w:rPr>
          <w:rFonts w:ascii="Times New Roman" w:hAnsi="Times New Roman" w:cs="Times New Roman"/>
        </w:rPr>
        <w:t xml:space="preserve">is the </w:t>
      </w:r>
      <w:r w:rsidR="00987A9F">
        <w:rPr>
          <w:rFonts w:ascii="Times New Roman" w:hAnsi="Times New Roman" w:cs="Times New Roman"/>
        </w:rPr>
        <w:t>respondents’ demographic,</w:t>
      </w:r>
      <w:r w:rsidRPr="00F03B03">
        <w:rPr>
          <w:rFonts w:ascii="Times New Roman" w:hAnsi="Times New Roman" w:cs="Times New Roman"/>
        </w:rPr>
        <w:t xml:space="preserve"> with 82% being constables and 81.5% working in Cardiff and the Vale</w:t>
      </w:r>
      <w:r w:rsidR="00987A9F">
        <w:rPr>
          <w:rFonts w:ascii="Times New Roman" w:hAnsi="Times New Roman" w:cs="Times New Roman"/>
        </w:rPr>
        <w:t>,</w:t>
      </w:r>
      <w:r w:rsidRPr="00F03B03">
        <w:rPr>
          <w:rFonts w:ascii="Times New Roman" w:hAnsi="Times New Roman" w:cs="Times New Roman"/>
        </w:rPr>
        <w:t xml:space="preserve"> as shown in Table 1 below. </w:t>
      </w:r>
    </w:p>
    <w:p w14:paraId="0C6A6A03" w14:textId="77777777" w:rsidR="00652A1D" w:rsidRPr="00F03B03" w:rsidRDefault="00652A1D" w:rsidP="00652A1D">
      <w:pPr>
        <w:spacing w:line="360" w:lineRule="auto"/>
        <w:jc w:val="both"/>
        <w:rPr>
          <w:rFonts w:ascii="Times New Roman" w:hAnsi="Times New Roman" w:cs="Times New Roman"/>
        </w:rPr>
      </w:pPr>
    </w:p>
    <w:p w14:paraId="6971A604" w14:textId="77777777" w:rsidR="00652A1D" w:rsidRPr="00F03B03" w:rsidRDefault="00652A1D" w:rsidP="00652A1D">
      <w:pPr>
        <w:pStyle w:val="Caption"/>
        <w:rPr>
          <w:rFonts w:ascii="Times New Roman" w:hAnsi="Times New Roman" w:cs="Times New Roman"/>
          <w:b/>
          <w:bCs/>
          <w:color w:val="auto"/>
        </w:rPr>
      </w:pPr>
      <w:r w:rsidRPr="00F03B03">
        <w:rPr>
          <w:rFonts w:ascii="Times New Roman" w:hAnsi="Times New Roman" w:cs="Times New Roman"/>
          <w:b/>
          <w:bCs/>
          <w:color w:val="auto"/>
        </w:rPr>
        <w:t xml:space="preserve">Table </w:t>
      </w:r>
      <w:r w:rsidRPr="00F03B03">
        <w:rPr>
          <w:rFonts w:ascii="Times New Roman" w:hAnsi="Times New Roman" w:cs="Times New Roman"/>
          <w:b/>
          <w:bCs/>
          <w:color w:val="auto"/>
        </w:rPr>
        <w:fldChar w:fldCharType="begin"/>
      </w:r>
      <w:r w:rsidRPr="00F03B03">
        <w:rPr>
          <w:rFonts w:ascii="Times New Roman" w:hAnsi="Times New Roman" w:cs="Times New Roman"/>
          <w:b/>
          <w:bCs/>
          <w:color w:val="auto"/>
        </w:rPr>
        <w:instrText xml:space="preserve"> SEQ Table \* ARABIC </w:instrText>
      </w:r>
      <w:r w:rsidRPr="00F03B03">
        <w:rPr>
          <w:rFonts w:ascii="Times New Roman" w:hAnsi="Times New Roman" w:cs="Times New Roman"/>
          <w:b/>
          <w:bCs/>
          <w:color w:val="auto"/>
        </w:rPr>
        <w:fldChar w:fldCharType="separate"/>
      </w:r>
      <w:r>
        <w:rPr>
          <w:rFonts w:ascii="Times New Roman" w:hAnsi="Times New Roman" w:cs="Times New Roman"/>
          <w:b/>
          <w:bCs/>
          <w:noProof/>
          <w:color w:val="auto"/>
        </w:rPr>
        <w:t>1</w:t>
      </w:r>
      <w:r w:rsidRPr="00F03B03">
        <w:rPr>
          <w:rFonts w:ascii="Times New Roman" w:hAnsi="Times New Roman" w:cs="Times New Roman"/>
          <w:b/>
          <w:bCs/>
          <w:color w:val="auto"/>
        </w:rPr>
        <w:fldChar w:fldCharType="end"/>
      </w:r>
      <w:r w:rsidRPr="00F03B03">
        <w:rPr>
          <w:rFonts w:ascii="Times New Roman" w:hAnsi="Times New Roman" w:cs="Times New Roman"/>
          <w:b/>
          <w:bCs/>
          <w:color w:val="auto"/>
        </w:rPr>
        <w:t>.</w:t>
      </w:r>
      <w:r w:rsidRPr="00F03B03">
        <w:rPr>
          <w:rFonts w:ascii="Times New Roman" w:hAnsi="Times New Roman" w:cs="Times New Roman"/>
          <w:color w:val="auto"/>
        </w:rPr>
        <w:t xml:space="preserve"> </w:t>
      </w:r>
      <w:r w:rsidRPr="00F03B03">
        <w:rPr>
          <w:rFonts w:ascii="Times New Roman" w:hAnsi="Times New Roman" w:cs="Times New Roman"/>
          <w:i w:val="0"/>
          <w:iCs w:val="0"/>
          <w:color w:val="auto"/>
        </w:rPr>
        <w:t>Respondent demographics</w:t>
      </w:r>
      <w:r>
        <w:rPr>
          <w:rFonts w:ascii="Times New Roman" w:hAnsi="Times New Roman" w:cs="Times New Roman"/>
          <w:i w:val="0"/>
          <w:iCs w:val="0"/>
          <w:color w:val="auto"/>
        </w:rPr>
        <w:t xml:space="preserve"> </w:t>
      </w:r>
    </w:p>
    <w:tbl>
      <w:tblPr>
        <w:tblW w:w="9498" w:type="dxa"/>
        <w:tblLayout w:type="fixed"/>
        <w:tblCellMar>
          <w:left w:w="0" w:type="dxa"/>
          <w:right w:w="0" w:type="dxa"/>
        </w:tblCellMar>
        <w:tblLook w:val="0000" w:firstRow="0" w:lastRow="0" w:firstColumn="0" w:lastColumn="0" w:noHBand="0" w:noVBand="0"/>
      </w:tblPr>
      <w:tblGrid>
        <w:gridCol w:w="2694"/>
        <w:gridCol w:w="4394"/>
        <w:gridCol w:w="1276"/>
        <w:gridCol w:w="1134"/>
      </w:tblGrid>
      <w:tr w:rsidR="00652A1D" w:rsidRPr="00F03B03" w14:paraId="395E5C3E" w14:textId="77777777" w:rsidTr="006D713C">
        <w:trPr>
          <w:cantSplit/>
        </w:trPr>
        <w:tc>
          <w:tcPr>
            <w:tcW w:w="2694" w:type="dxa"/>
            <w:tcBorders>
              <w:top w:val="nil"/>
              <w:left w:val="nil"/>
              <w:bottom w:val="single" w:sz="4" w:space="0" w:color="auto"/>
              <w:right w:val="nil"/>
            </w:tcBorders>
            <w:shd w:val="clear" w:color="auto" w:fill="FFFFFF"/>
          </w:tcPr>
          <w:p w14:paraId="47FAD8BF" w14:textId="77777777" w:rsidR="00652A1D" w:rsidRPr="00F03B03" w:rsidRDefault="00652A1D" w:rsidP="006D713C">
            <w:pPr>
              <w:autoSpaceDE w:val="0"/>
              <w:autoSpaceDN w:val="0"/>
              <w:adjustRightInd w:val="0"/>
              <w:spacing w:after="0" w:line="240" w:lineRule="auto"/>
              <w:jc w:val="center"/>
              <w:rPr>
                <w:rFonts w:ascii="Times New Roman" w:hAnsi="Times New Roman" w:cs="Times New Roman"/>
                <w:kern w:val="0"/>
                <w:sz w:val="18"/>
                <w:szCs w:val="18"/>
              </w:rPr>
            </w:pPr>
            <w:r w:rsidRPr="00F03B03">
              <w:rPr>
                <w:rFonts w:ascii="Times New Roman" w:hAnsi="Times New Roman" w:cs="Times New Roman"/>
                <w:kern w:val="0"/>
                <w:sz w:val="18"/>
                <w:szCs w:val="18"/>
              </w:rPr>
              <w:t>Measure</w:t>
            </w:r>
          </w:p>
        </w:tc>
        <w:tc>
          <w:tcPr>
            <w:tcW w:w="4394" w:type="dxa"/>
            <w:tcBorders>
              <w:top w:val="nil"/>
              <w:left w:val="nil"/>
              <w:bottom w:val="single" w:sz="8" w:space="0" w:color="152935"/>
              <w:right w:val="nil"/>
            </w:tcBorders>
            <w:shd w:val="clear" w:color="auto" w:fill="FFFFFF"/>
            <w:vAlign w:val="bottom"/>
          </w:tcPr>
          <w:p w14:paraId="7D59E36F" w14:textId="77777777" w:rsidR="00652A1D" w:rsidRPr="00F03B03" w:rsidRDefault="00652A1D" w:rsidP="006D713C">
            <w:pPr>
              <w:autoSpaceDE w:val="0"/>
              <w:autoSpaceDN w:val="0"/>
              <w:adjustRightInd w:val="0"/>
              <w:spacing w:after="0" w:line="240" w:lineRule="auto"/>
              <w:jc w:val="center"/>
              <w:rPr>
                <w:rFonts w:ascii="Times New Roman" w:hAnsi="Times New Roman" w:cs="Times New Roman"/>
                <w:kern w:val="0"/>
                <w:sz w:val="18"/>
                <w:szCs w:val="18"/>
              </w:rPr>
            </w:pPr>
            <w:r w:rsidRPr="00F03B03">
              <w:rPr>
                <w:rFonts w:ascii="Times New Roman" w:hAnsi="Times New Roman" w:cs="Times New Roman"/>
                <w:kern w:val="0"/>
                <w:sz w:val="18"/>
                <w:szCs w:val="18"/>
              </w:rPr>
              <w:t>Value</w:t>
            </w:r>
          </w:p>
        </w:tc>
        <w:tc>
          <w:tcPr>
            <w:tcW w:w="1276" w:type="dxa"/>
            <w:tcBorders>
              <w:top w:val="nil"/>
              <w:left w:val="nil"/>
              <w:bottom w:val="single" w:sz="8" w:space="0" w:color="152935"/>
              <w:right w:val="single" w:sz="8" w:space="0" w:color="E0E0E0"/>
            </w:tcBorders>
            <w:shd w:val="clear" w:color="auto" w:fill="FFFFFF"/>
            <w:vAlign w:val="bottom"/>
          </w:tcPr>
          <w:p w14:paraId="7C772789"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color w:val="264A60"/>
                <w:kern w:val="0"/>
                <w:sz w:val="18"/>
                <w:szCs w:val="18"/>
              </w:rPr>
            </w:pPr>
            <w:r w:rsidRPr="00F03B03">
              <w:rPr>
                <w:rFonts w:ascii="Times New Roman" w:hAnsi="Times New Roman" w:cs="Times New Roman"/>
                <w:kern w:val="0"/>
                <w:sz w:val="18"/>
                <w:szCs w:val="18"/>
              </w:rPr>
              <w:t>N</w:t>
            </w:r>
          </w:p>
        </w:tc>
        <w:tc>
          <w:tcPr>
            <w:tcW w:w="1134" w:type="dxa"/>
            <w:tcBorders>
              <w:top w:val="nil"/>
              <w:left w:val="single" w:sz="8" w:space="0" w:color="E0E0E0"/>
              <w:bottom w:val="single" w:sz="8" w:space="0" w:color="152935"/>
              <w:right w:val="nil"/>
            </w:tcBorders>
            <w:shd w:val="clear" w:color="auto" w:fill="FFFFFF"/>
            <w:vAlign w:val="bottom"/>
          </w:tcPr>
          <w:p w14:paraId="0234A9AF"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color w:val="264A60"/>
                <w:kern w:val="0"/>
                <w:sz w:val="18"/>
                <w:szCs w:val="18"/>
              </w:rPr>
            </w:pPr>
            <w:r w:rsidRPr="00F03B03">
              <w:rPr>
                <w:rFonts w:ascii="Times New Roman" w:hAnsi="Times New Roman" w:cs="Times New Roman"/>
                <w:kern w:val="0"/>
                <w:sz w:val="18"/>
                <w:szCs w:val="18"/>
              </w:rPr>
              <w:t>%</w:t>
            </w:r>
          </w:p>
        </w:tc>
      </w:tr>
      <w:tr w:rsidR="00652A1D" w:rsidRPr="00F03B03" w14:paraId="3A9D3091" w14:textId="77777777" w:rsidTr="006D713C">
        <w:trPr>
          <w:cantSplit/>
        </w:trPr>
        <w:tc>
          <w:tcPr>
            <w:tcW w:w="2694" w:type="dxa"/>
            <w:tcBorders>
              <w:top w:val="single" w:sz="4" w:space="0" w:color="auto"/>
              <w:left w:val="nil"/>
              <w:right w:val="nil"/>
            </w:tcBorders>
            <w:shd w:val="clear" w:color="auto" w:fill="auto"/>
          </w:tcPr>
          <w:p w14:paraId="74057CCE"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color w:val="264A60"/>
                <w:kern w:val="0"/>
                <w:sz w:val="16"/>
                <w:szCs w:val="16"/>
              </w:rPr>
            </w:pPr>
          </w:p>
        </w:tc>
        <w:tc>
          <w:tcPr>
            <w:tcW w:w="4394" w:type="dxa"/>
            <w:tcBorders>
              <w:top w:val="single" w:sz="8" w:space="0" w:color="152935"/>
              <w:left w:val="nil"/>
              <w:bottom w:val="single" w:sz="8" w:space="0" w:color="AEAEAE"/>
              <w:right w:val="nil"/>
            </w:tcBorders>
            <w:shd w:val="clear" w:color="auto" w:fill="E8E8E8" w:themeFill="background2"/>
          </w:tcPr>
          <w:p w14:paraId="1191EA38" w14:textId="77777777" w:rsidR="00652A1D" w:rsidRPr="00F03B03" w:rsidRDefault="00652A1D" w:rsidP="006D713C">
            <w:pPr>
              <w:tabs>
                <w:tab w:val="left" w:pos="340"/>
                <w:tab w:val="center" w:pos="2197"/>
              </w:tabs>
              <w:autoSpaceDE w:val="0"/>
              <w:autoSpaceDN w:val="0"/>
              <w:adjustRightInd w:val="0"/>
              <w:spacing w:after="0" w:line="320" w:lineRule="atLeast"/>
              <w:ind w:left="60" w:right="60"/>
              <w:rPr>
                <w:rFonts w:ascii="Times New Roman" w:hAnsi="Times New Roman" w:cs="Times New Roman"/>
                <w:kern w:val="0"/>
                <w:sz w:val="16"/>
                <w:szCs w:val="16"/>
              </w:rPr>
            </w:pPr>
            <w:r>
              <w:rPr>
                <w:rFonts w:ascii="Times New Roman" w:hAnsi="Times New Roman" w:cs="Times New Roman"/>
                <w:kern w:val="0"/>
                <w:sz w:val="16"/>
                <w:szCs w:val="16"/>
              </w:rPr>
              <w:tab/>
            </w:r>
            <w:r>
              <w:rPr>
                <w:rFonts w:ascii="Times New Roman" w:hAnsi="Times New Roman" w:cs="Times New Roman"/>
                <w:kern w:val="0"/>
                <w:sz w:val="16"/>
                <w:szCs w:val="16"/>
              </w:rPr>
              <w:tab/>
            </w:r>
            <w:r w:rsidRPr="00F03B03">
              <w:rPr>
                <w:rFonts w:ascii="Times New Roman" w:hAnsi="Times New Roman" w:cs="Times New Roman"/>
                <w:kern w:val="0"/>
                <w:sz w:val="16"/>
                <w:szCs w:val="16"/>
              </w:rPr>
              <w:t>Constable</w:t>
            </w:r>
          </w:p>
        </w:tc>
        <w:tc>
          <w:tcPr>
            <w:tcW w:w="1276" w:type="dxa"/>
            <w:tcBorders>
              <w:top w:val="single" w:sz="8" w:space="0" w:color="152935"/>
              <w:left w:val="nil"/>
              <w:bottom w:val="single" w:sz="8" w:space="0" w:color="AEAEAE"/>
              <w:right w:val="single" w:sz="8" w:space="0" w:color="E0E0E0"/>
            </w:tcBorders>
            <w:shd w:val="clear" w:color="auto" w:fill="F9F9FB"/>
          </w:tcPr>
          <w:p w14:paraId="25D311BB"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r w:rsidRPr="00F03B03">
              <w:rPr>
                <w:rFonts w:ascii="Times New Roman" w:hAnsi="Times New Roman" w:cs="Times New Roman"/>
                <w:kern w:val="0"/>
                <w:sz w:val="16"/>
                <w:szCs w:val="16"/>
              </w:rPr>
              <w:t>23</w:t>
            </w:r>
          </w:p>
        </w:tc>
        <w:tc>
          <w:tcPr>
            <w:tcW w:w="1134" w:type="dxa"/>
            <w:tcBorders>
              <w:top w:val="single" w:sz="8" w:space="0" w:color="152935"/>
              <w:left w:val="single" w:sz="8" w:space="0" w:color="E0E0E0"/>
              <w:bottom w:val="single" w:sz="8" w:space="0" w:color="AEAEAE"/>
              <w:right w:val="nil"/>
            </w:tcBorders>
            <w:shd w:val="clear" w:color="auto" w:fill="E8E8E8" w:themeFill="background2"/>
          </w:tcPr>
          <w:p w14:paraId="2D5BECEE"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color w:val="010205"/>
                <w:kern w:val="0"/>
                <w:sz w:val="16"/>
                <w:szCs w:val="16"/>
              </w:rPr>
            </w:pPr>
            <w:r w:rsidRPr="00F03B03">
              <w:rPr>
                <w:rFonts w:ascii="Times New Roman" w:hAnsi="Times New Roman" w:cs="Times New Roman"/>
                <w:color w:val="010205"/>
                <w:kern w:val="0"/>
                <w:sz w:val="16"/>
                <w:szCs w:val="16"/>
              </w:rPr>
              <w:t>85.2%</w:t>
            </w:r>
          </w:p>
        </w:tc>
      </w:tr>
      <w:tr w:rsidR="00652A1D" w:rsidRPr="00F03B03" w14:paraId="79A1E5AD" w14:textId="77777777" w:rsidTr="006D713C">
        <w:trPr>
          <w:cantSplit/>
        </w:trPr>
        <w:tc>
          <w:tcPr>
            <w:tcW w:w="2694" w:type="dxa"/>
            <w:tcBorders>
              <w:left w:val="nil"/>
              <w:right w:val="nil"/>
            </w:tcBorders>
            <w:shd w:val="clear" w:color="auto" w:fill="auto"/>
          </w:tcPr>
          <w:p w14:paraId="3B5CF6CE"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r w:rsidRPr="00F03B03">
              <w:rPr>
                <w:rFonts w:ascii="Times New Roman" w:hAnsi="Times New Roman" w:cs="Times New Roman"/>
                <w:kern w:val="0"/>
                <w:sz w:val="16"/>
                <w:szCs w:val="16"/>
              </w:rPr>
              <w:t>Rank</w:t>
            </w:r>
          </w:p>
        </w:tc>
        <w:tc>
          <w:tcPr>
            <w:tcW w:w="4394" w:type="dxa"/>
            <w:tcBorders>
              <w:top w:val="single" w:sz="8" w:space="0" w:color="AEAEAE"/>
              <w:left w:val="nil"/>
              <w:bottom w:val="single" w:sz="8" w:space="0" w:color="AEAEAE"/>
              <w:right w:val="nil"/>
            </w:tcBorders>
            <w:shd w:val="clear" w:color="auto" w:fill="E8E8E8" w:themeFill="background2"/>
          </w:tcPr>
          <w:p w14:paraId="7875054A"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r w:rsidRPr="00F03B03">
              <w:rPr>
                <w:rFonts w:ascii="Times New Roman" w:hAnsi="Times New Roman" w:cs="Times New Roman"/>
                <w:kern w:val="0"/>
                <w:sz w:val="16"/>
                <w:szCs w:val="16"/>
              </w:rPr>
              <w:t>Sergeant</w:t>
            </w:r>
          </w:p>
        </w:tc>
        <w:tc>
          <w:tcPr>
            <w:tcW w:w="1276" w:type="dxa"/>
            <w:tcBorders>
              <w:top w:val="single" w:sz="8" w:space="0" w:color="AEAEAE"/>
              <w:left w:val="nil"/>
              <w:bottom w:val="single" w:sz="8" w:space="0" w:color="AEAEAE"/>
              <w:right w:val="single" w:sz="8" w:space="0" w:color="E0E0E0"/>
            </w:tcBorders>
            <w:shd w:val="clear" w:color="auto" w:fill="F9F9FB"/>
          </w:tcPr>
          <w:p w14:paraId="3C58DA86"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r w:rsidRPr="00F03B03">
              <w:rPr>
                <w:rFonts w:ascii="Times New Roman" w:hAnsi="Times New Roman" w:cs="Times New Roman"/>
                <w:kern w:val="0"/>
                <w:sz w:val="16"/>
                <w:szCs w:val="16"/>
              </w:rPr>
              <w:t>1</w:t>
            </w:r>
          </w:p>
        </w:tc>
        <w:tc>
          <w:tcPr>
            <w:tcW w:w="1134" w:type="dxa"/>
            <w:tcBorders>
              <w:top w:val="single" w:sz="8" w:space="0" w:color="AEAEAE"/>
              <w:left w:val="single" w:sz="8" w:space="0" w:color="E0E0E0"/>
              <w:bottom w:val="single" w:sz="8" w:space="0" w:color="AEAEAE"/>
              <w:right w:val="nil"/>
            </w:tcBorders>
            <w:shd w:val="clear" w:color="auto" w:fill="E8E8E8" w:themeFill="background2"/>
          </w:tcPr>
          <w:p w14:paraId="37C41D39"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r w:rsidRPr="00F03B03">
              <w:rPr>
                <w:rFonts w:ascii="Times New Roman" w:hAnsi="Times New Roman" w:cs="Times New Roman"/>
                <w:kern w:val="0"/>
                <w:sz w:val="16"/>
                <w:szCs w:val="16"/>
              </w:rPr>
              <w:t>3.7%</w:t>
            </w:r>
          </w:p>
        </w:tc>
      </w:tr>
      <w:tr w:rsidR="00652A1D" w:rsidRPr="00F03B03" w14:paraId="353A8EA4" w14:textId="77777777" w:rsidTr="006D713C">
        <w:trPr>
          <w:cantSplit/>
        </w:trPr>
        <w:tc>
          <w:tcPr>
            <w:tcW w:w="2694" w:type="dxa"/>
            <w:tcBorders>
              <w:left w:val="nil"/>
              <w:right w:val="nil"/>
            </w:tcBorders>
            <w:shd w:val="clear" w:color="auto" w:fill="auto"/>
          </w:tcPr>
          <w:p w14:paraId="52F5131C"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p>
        </w:tc>
        <w:tc>
          <w:tcPr>
            <w:tcW w:w="4394" w:type="dxa"/>
            <w:tcBorders>
              <w:top w:val="single" w:sz="8" w:space="0" w:color="AEAEAE"/>
              <w:left w:val="nil"/>
              <w:right w:val="nil"/>
            </w:tcBorders>
            <w:shd w:val="clear" w:color="auto" w:fill="E8E8E8" w:themeFill="background2"/>
          </w:tcPr>
          <w:p w14:paraId="1EEAFD5A"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r w:rsidRPr="00F03B03">
              <w:rPr>
                <w:rFonts w:ascii="Times New Roman" w:hAnsi="Times New Roman" w:cs="Times New Roman"/>
                <w:kern w:val="0"/>
                <w:sz w:val="16"/>
                <w:szCs w:val="16"/>
              </w:rPr>
              <w:t>Inspector</w:t>
            </w:r>
          </w:p>
        </w:tc>
        <w:tc>
          <w:tcPr>
            <w:tcW w:w="1276" w:type="dxa"/>
            <w:tcBorders>
              <w:top w:val="single" w:sz="8" w:space="0" w:color="AEAEAE"/>
              <w:left w:val="nil"/>
              <w:right w:val="single" w:sz="8" w:space="0" w:color="E0E0E0"/>
            </w:tcBorders>
            <w:shd w:val="clear" w:color="auto" w:fill="F9F9FB"/>
          </w:tcPr>
          <w:p w14:paraId="380639EA"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r w:rsidRPr="00F03B03">
              <w:rPr>
                <w:rFonts w:ascii="Times New Roman" w:hAnsi="Times New Roman" w:cs="Times New Roman"/>
                <w:kern w:val="0"/>
                <w:sz w:val="16"/>
                <w:szCs w:val="16"/>
              </w:rPr>
              <w:t>3</w:t>
            </w:r>
          </w:p>
        </w:tc>
        <w:tc>
          <w:tcPr>
            <w:tcW w:w="1134" w:type="dxa"/>
            <w:tcBorders>
              <w:top w:val="single" w:sz="8" w:space="0" w:color="AEAEAE"/>
              <w:left w:val="single" w:sz="8" w:space="0" w:color="E0E0E0"/>
              <w:right w:val="nil"/>
            </w:tcBorders>
            <w:shd w:val="clear" w:color="auto" w:fill="E8E8E8" w:themeFill="background2"/>
          </w:tcPr>
          <w:p w14:paraId="61E8A624"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r w:rsidRPr="00F03B03">
              <w:rPr>
                <w:rFonts w:ascii="Times New Roman" w:hAnsi="Times New Roman" w:cs="Times New Roman"/>
                <w:kern w:val="0"/>
                <w:sz w:val="16"/>
                <w:szCs w:val="16"/>
              </w:rPr>
              <w:t>11.1%</w:t>
            </w:r>
          </w:p>
        </w:tc>
      </w:tr>
      <w:tr w:rsidR="00652A1D" w:rsidRPr="00F03B03" w14:paraId="17F9E149" w14:textId="77777777" w:rsidTr="006D713C">
        <w:trPr>
          <w:cantSplit/>
        </w:trPr>
        <w:tc>
          <w:tcPr>
            <w:tcW w:w="2694" w:type="dxa"/>
            <w:tcBorders>
              <w:left w:val="nil"/>
              <w:right w:val="nil"/>
            </w:tcBorders>
            <w:shd w:val="clear" w:color="auto" w:fill="auto"/>
          </w:tcPr>
          <w:p w14:paraId="227F0212"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p>
        </w:tc>
        <w:tc>
          <w:tcPr>
            <w:tcW w:w="4394" w:type="dxa"/>
            <w:tcBorders>
              <w:left w:val="nil"/>
            </w:tcBorders>
            <w:shd w:val="clear" w:color="auto" w:fill="E8E8E8" w:themeFill="background2"/>
          </w:tcPr>
          <w:p w14:paraId="7D7F33DE"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p>
        </w:tc>
        <w:tc>
          <w:tcPr>
            <w:tcW w:w="1276" w:type="dxa"/>
            <w:shd w:val="clear" w:color="auto" w:fill="F9F9FB"/>
          </w:tcPr>
          <w:p w14:paraId="13F5C8DB"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p>
        </w:tc>
        <w:tc>
          <w:tcPr>
            <w:tcW w:w="1134" w:type="dxa"/>
            <w:tcBorders>
              <w:right w:val="nil"/>
            </w:tcBorders>
            <w:shd w:val="clear" w:color="auto" w:fill="E8E8E8" w:themeFill="background2"/>
          </w:tcPr>
          <w:p w14:paraId="5727411D"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p>
        </w:tc>
      </w:tr>
      <w:tr w:rsidR="00652A1D" w:rsidRPr="00F03B03" w14:paraId="6EA3E7AB" w14:textId="77777777" w:rsidTr="006D713C">
        <w:trPr>
          <w:cantSplit/>
        </w:trPr>
        <w:tc>
          <w:tcPr>
            <w:tcW w:w="2694" w:type="dxa"/>
            <w:tcBorders>
              <w:left w:val="nil"/>
              <w:right w:val="nil"/>
            </w:tcBorders>
            <w:shd w:val="clear" w:color="auto" w:fill="auto"/>
          </w:tcPr>
          <w:p w14:paraId="684468A3"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p>
        </w:tc>
        <w:tc>
          <w:tcPr>
            <w:tcW w:w="4394" w:type="dxa"/>
            <w:tcBorders>
              <w:left w:val="nil"/>
              <w:bottom w:val="single" w:sz="8" w:space="0" w:color="AEAEAE"/>
              <w:right w:val="nil"/>
            </w:tcBorders>
            <w:shd w:val="clear" w:color="auto" w:fill="E8E8E8" w:themeFill="background2"/>
          </w:tcPr>
          <w:p w14:paraId="236F1B1F"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r w:rsidRPr="00F03B03">
              <w:rPr>
                <w:rFonts w:ascii="Times New Roman" w:hAnsi="Times New Roman" w:cs="Times New Roman"/>
                <w:kern w:val="0"/>
                <w:sz w:val="16"/>
                <w:szCs w:val="16"/>
              </w:rPr>
              <w:t>0-3 years</w:t>
            </w:r>
          </w:p>
        </w:tc>
        <w:tc>
          <w:tcPr>
            <w:tcW w:w="1276" w:type="dxa"/>
            <w:tcBorders>
              <w:left w:val="nil"/>
              <w:bottom w:val="single" w:sz="8" w:space="0" w:color="AEAEAE"/>
              <w:right w:val="single" w:sz="8" w:space="0" w:color="E0E0E0"/>
            </w:tcBorders>
            <w:shd w:val="clear" w:color="auto" w:fill="F9F9FB"/>
          </w:tcPr>
          <w:p w14:paraId="787028EF"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r w:rsidRPr="00F03B03">
              <w:rPr>
                <w:rFonts w:ascii="Times New Roman" w:hAnsi="Times New Roman" w:cs="Times New Roman"/>
                <w:kern w:val="0"/>
                <w:sz w:val="16"/>
                <w:szCs w:val="16"/>
              </w:rPr>
              <w:t>14</w:t>
            </w:r>
          </w:p>
        </w:tc>
        <w:tc>
          <w:tcPr>
            <w:tcW w:w="1134" w:type="dxa"/>
            <w:tcBorders>
              <w:left w:val="single" w:sz="8" w:space="0" w:color="E0E0E0"/>
              <w:bottom w:val="single" w:sz="8" w:space="0" w:color="AEAEAE"/>
              <w:right w:val="nil"/>
            </w:tcBorders>
            <w:shd w:val="clear" w:color="auto" w:fill="E8E8E8" w:themeFill="background2"/>
          </w:tcPr>
          <w:p w14:paraId="01DF4D44"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r w:rsidRPr="00F03B03">
              <w:rPr>
                <w:rFonts w:ascii="Times New Roman" w:hAnsi="Times New Roman" w:cs="Times New Roman"/>
                <w:kern w:val="0"/>
                <w:sz w:val="16"/>
                <w:szCs w:val="16"/>
              </w:rPr>
              <w:t>51.9%</w:t>
            </w:r>
          </w:p>
        </w:tc>
      </w:tr>
      <w:tr w:rsidR="00652A1D" w:rsidRPr="00F03B03" w14:paraId="347E95F2" w14:textId="77777777" w:rsidTr="006D713C">
        <w:trPr>
          <w:cantSplit/>
        </w:trPr>
        <w:tc>
          <w:tcPr>
            <w:tcW w:w="2694" w:type="dxa"/>
            <w:tcBorders>
              <w:left w:val="nil"/>
              <w:right w:val="nil"/>
            </w:tcBorders>
            <w:shd w:val="clear" w:color="auto" w:fill="auto"/>
          </w:tcPr>
          <w:p w14:paraId="20FB6D48"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r w:rsidRPr="00F03B03">
              <w:rPr>
                <w:rFonts w:ascii="Times New Roman" w:hAnsi="Times New Roman" w:cs="Times New Roman"/>
                <w:kern w:val="0"/>
                <w:sz w:val="16"/>
                <w:szCs w:val="16"/>
              </w:rPr>
              <w:t>Length of service</w:t>
            </w:r>
          </w:p>
        </w:tc>
        <w:tc>
          <w:tcPr>
            <w:tcW w:w="4394" w:type="dxa"/>
            <w:tcBorders>
              <w:top w:val="single" w:sz="8" w:space="0" w:color="AEAEAE"/>
              <w:left w:val="nil"/>
              <w:bottom w:val="single" w:sz="8" w:space="0" w:color="AEAEAE"/>
              <w:right w:val="nil"/>
            </w:tcBorders>
            <w:shd w:val="clear" w:color="auto" w:fill="E8E8E8" w:themeFill="background2"/>
          </w:tcPr>
          <w:p w14:paraId="689C2BC2" w14:textId="77777777" w:rsidR="00652A1D" w:rsidRPr="00F03B03" w:rsidRDefault="00652A1D" w:rsidP="006D713C">
            <w:pPr>
              <w:tabs>
                <w:tab w:val="center" w:pos="2197"/>
                <w:tab w:val="right" w:pos="4334"/>
              </w:tabs>
              <w:autoSpaceDE w:val="0"/>
              <w:autoSpaceDN w:val="0"/>
              <w:adjustRightInd w:val="0"/>
              <w:spacing w:after="0" w:line="320" w:lineRule="atLeast"/>
              <w:ind w:left="60" w:right="60"/>
              <w:rPr>
                <w:rFonts w:ascii="Times New Roman" w:hAnsi="Times New Roman" w:cs="Times New Roman"/>
                <w:kern w:val="0"/>
                <w:sz w:val="16"/>
                <w:szCs w:val="16"/>
              </w:rPr>
            </w:pPr>
            <w:r>
              <w:rPr>
                <w:rFonts w:ascii="Times New Roman" w:hAnsi="Times New Roman" w:cs="Times New Roman"/>
                <w:kern w:val="0"/>
                <w:sz w:val="16"/>
                <w:szCs w:val="16"/>
              </w:rPr>
              <w:tab/>
            </w:r>
            <w:r w:rsidRPr="00F03B03">
              <w:rPr>
                <w:rFonts w:ascii="Times New Roman" w:hAnsi="Times New Roman" w:cs="Times New Roman"/>
                <w:kern w:val="0"/>
                <w:sz w:val="16"/>
                <w:szCs w:val="16"/>
              </w:rPr>
              <w:t>4-6 years</w:t>
            </w:r>
            <w:r>
              <w:rPr>
                <w:rFonts w:ascii="Times New Roman" w:hAnsi="Times New Roman" w:cs="Times New Roman"/>
                <w:kern w:val="0"/>
                <w:sz w:val="16"/>
                <w:szCs w:val="16"/>
              </w:rPr>
              <w:tab/>
            </w:r>
          </w:p>
        </w:tc>
        <w:tc>
          <w:tcPr>
            <w:tcW w:w="1276" w:type="dxa"/>
            <w:tcBorders>
              <w:top w:val="single" w:sz="8" w:space="0" w:color="AEAEAE"/>
              <w:left w:val="nil"/>
              <w:bottom w:val="single" w:sz="8" w:space="0" w:color="AEAEAE"/>
              <w:right w:val="single" w:sz="8" w:space="0" w:color="E0E0E0"/>
            </w:tcBorders>
            <w:shd w:val="clear" w:color="auto" w:fill="F9F9FB"/>
          </w:tcPr>
          <w:p w14:paraId="4A47B20E"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r w:rsidRPr="00F03B03">
              <w:rPr>
                <w:rFonts w:ascii="Times New Roman" w:hAnsi="Times New Roman" w:cs="Times New Roman"/>
                <w:kern w:val="0"/>
                <w:sz w:val="16"/>
                <w:szCs w:val="16"/>
              </w:rPr>
              <w:t>4</w:t>
            </w:r>
          </w:p>
        </w:tc>
        <w:tc>
          <w:tcPr>
            <w:tcW w:w="1134" w:type="dxa"/>
            <w:tcBorders>
              <w:top w:val="single" w:sz="8" w:space="0" w:color="AEAEAE"/>
              <w:left w:val="single" w:sz="8" w:space="0" w:color="E0E0E0"/>
              <w:bottom w:val="single" w:sz="8" w:space="0" w:color="AEAEAE"/>
              <w:right w:val="nil"/>
            </w:tcBorders>
            <w:shd w:val="clear" w:color="auto" w:fill="E8E8E8" w:themeFill="background2"/>
          </w:tcPr>
          <w:p w14:paraId="3B86913D"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r w:rsidRPr="00F03B03">
              <w:rPr>
                <w:rFonts w:ascii="Times New Roman" w:hAnsi="Times New Roman" w:cs="Times New Roman"/>
                <w:kern w:val="0"/>
                <w:sz w:val="16"/>
                <w:szCs w:val="16"/>
              </w:rPr>
              <w:t>14.8%</w:t>
            </w:r>
          </w:p>
        </w:tc>
      </w:tr>
      <w:tr w:rsidR="00652A1D" w:rsidRPr="00F03B03" w14:paraId="3DF4D34C" w14:textId="77777777" w:rsidTr="006D713C">
        <w:trPr>
          <w:cantSplit/>
        </w:trPr>
        <w:tc>
          <w:tcPr>
            <w:tcW w:w="2694" w:type="dxa"/>
            <w:tcBorders>
              <w:left w:val="nil"/>
              <w:right w:val="nil"/>
            </w:tcBorders>
            <w:shd w:val="clear" w:color="auto" w:fill="auto"/>
          </w:tcPr>
          <w:p w14:paraId="774B3502"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p>
        </w:tc>
        <w:tc>
          <w:tcPr>
            <w:tcW w:w="4394" w:type="dxa"/>
            <w:tcBorders>
              <w:top w:val="single" w:sz="8" w:space="0" w:color="AEAEAE"/>
              <w:left w:val="nil"/>
              <w:bottom w:val="single" w:sz="8" w:space="0" w:color="AEAEAE"/>
              <w:right w:val="nil"/>
            </w:tcBorders>
            <w:shd w:val="clear" w:color="auto" w:fill="E8E8E8" w:themeFill="background2"/>
          </w:tcPr>
          <w:p w14:paraId="1B3D949A"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r w:rsidRPr="00F03B03">
              <w:rPr>
                <w:rFonts w:ascii="Times New Roman" w:hAnsi="Times New Roman" w:cs="Times New Roman"/>
                <w:kern w:val="0"/>
                <w:sz w:val="16"/>
                <w:szCs w:val="16"/>
              </w:rPr>
              <w:t>7-9 years</w:t>
            </w:r>
          </w:p>
        </w:tc>
        <w:tc>
          <w:tcPr>
            <w:tcW w:w="1276" w:type="dxa"/>
            <w:tcBorders>
              <w:top w:val="single" w:sz="8" w:space="0" w:color="AEAEAE"/>
              <w:left w:val="nil"/>
              <w:bottom w:val="single" w:sz="8" w:space="0" w:color="AEAEAE"/>
              <w:right w:val="single" w:sz="8" w:space="0" w:color="E0E0E0"/>
            </w:tcBorders>
            <w:shd w:val="clear" w:color="auto" w:fill="F9F9FB"/>
          </w:tcPr>
          <w:p w14:paraId="247A89A0"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r w:rsidRPr="00F03B03">
              <w:rPr>
                <w:rFonts w:ascii="Times New Roman" w:hAnsi="Times New Roman" w:cs="Times New Roman"/>
                <w:kern w:val="0"/>
                <w:sz w:val="16"/>
                <w:szCs w:val="16"/>
              </w:rPr>
              <w:t>2</w:t>
            </w:r>
          </w:p>
        </w:tc>
        <w:tc>
          <w:tcPr>
            <w:tcW w:w="1134" w:type="dxa"/>
            <w:tcBorders>
              <w:top w:val="single" w:sz="8" w:space="0" w:color="AEAEAE"/>
              <w:left w:val="single" w:sz="8" w:space="0" w:color="E0E0E0"/>
              <w:bottom w:val="single" w:sz="8" w:space="0" w:color="AEAEAE"/>
              <w:right w:val="nil"/>
            </w:tcBorders>
            <w:shd w:val="clear" w:color="auto" w:fill="E8E8E8" w:themeFill="background2"/>
          </w:tcPr>
          <w:p w14:paraId="0BFE8303"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r w:rsidRPr="00F03B03">
              <w:rPr>
                <w:rFonts w:ascii="Times New Roman" w:hAnsi="Times New Roman" w:cs="Times New Roman"/>
                <w:kern w:val="0"/>
                <w:sz w:val="16"/>
                <w:szCs w:val="16"/>
              </w:rPr>
              <w:t>7.4%</w:t>
            </w:r>
          </w:p>
        </w:tc>
      </w:tr>
      <w:tr w:rsidR="00652A1D" w:rsidRPr="00F03B03" w14:paraId="0FD22501" w14:textId="77777777" w:rsidTr="006D713C">
        <w:trPr>
          <w:cantSplit/>
        </w:trPr>
        <w:tc>
          <w:tcPr>
            <w:tcW w:w="2694" w:type="dxa"/>
            <w:tcBorders>
              <w:left w:val="nil"/>
              <w:right w:val="nil"/>
            </w:tcBorders>
            <w:shd w:val="clear" w:color="auto" w:fill="auto"/>
          </w:tcPr>
          <w:p w14:paraId="745ACFD7"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p>
        </w:tc>
        <w:tc>
          <w:tcPr>
            <w:tcW w:w="4394" w:type="dxa"/>
            <w:tcBorders>
              <w:top w:val="single" w:sz="8" w:space="0" w:color="AEAEAE"/>
              <w:left w:val="nil"/>
              <w:right w:val="nil"/>
            </w:tcBorders>
            <w:shd w:val="clear" w:color="auto" w:fill="E8E8E8" w:themeFill="background2"/>
          </w:tcPr>
          <w:p w14:paraId="5AE46503"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r w:rsidRPr="00F03B03">
              <w:rPr>
                <w:rFonts w:ascii="Times New Roman" w:hAnsi="Times New Roman" w:cs="Times New Roman"/>
                <w:kern w:val="0"/>
                <w:sz w:val="16"/>
                <w:szCs w:val="16"/>
              </w:rPr>
              <w:t>10+ years</w:t>
            </w:r>
          </w:p>
        </w:tc>
        <w:tc>
          <w:tcPr>
            <w:tcW w:w="1276" w:type="dxa"/>
            <w:tcBorders>
              <w:top w:val="single" w:sz="8" w:space="0" w:color="AEAEAE"/>
              <w:left w:val="nil"/>
              <w:right w:val="single" w:sz="8" w:space="0" w:color="E0E0E0"/>
            </w:tcBorders>
            <w:shd w:val="clear" w:color="auto" w:fill="F9F9FB"/>
          </w:tcPr>
          <w:p w14:paraId="07041250"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r w:rsidRPr="00F03B03">
              <w:rPr>
                <w:rFonts w:ascii="Times New Roman" w:hAnsi="Times New Roman" w:cs="Times New Roman"/>
                <w:kern w:val="0"/>
                <w:sz w:val="16"/>
                <w:szCs w:val="16"/>
              </w:rPr>
              <w:t>7</w:t>
            </w:r>
          </w:p>
        </w:tc>
        <w:tc>
          <w:tcPr>
            <w:tcW w:w="1134" w:type="dxa"/>
            <w:tcBorders>
              <w:top w:val="single" w:sz="8" w:space="0" w:color="AEAEAE"/>
              <w:left w:val="single" w:sz="8" w:space="0" w:color="E0E0E0"/>
              <w:right w:val="nil"/>
            </w:tcBorders>
            <w:shd w:val="clear" w:color="auto" w:fill="E8E8E8" w:themeFill="background2"/>
          </w:tcPr>
          <w:p w14:paraId="423F41F5"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r w:rsidRPr="00F03B03">
              <w:rPr>
                <w:rFonts w:ascii="Times New Roman" w:hAnsi="Times New Roman" w:cs="Times New Roman"/>
                <w:kern w:val="0"/>
                <w:sz w:val="16"/>
                <w:szCs w:val="16"/>
              </w:rPr>
              <w:t>25.9%</w:t>
            </w:r>
          </w:p>
        </w:tc>
      </w:tr>
      <w:tr w:rsidR="00652A1D" w:rsidRPr="00F03B03" w14:paraId="7E482F03" w14:textId="77777777" w:rsidTr="006D713C">
        <w:trPr>
          <w:cantSplit/>
        </w:trPr>
        <w:tc>
          <w:tcPr>
            <w:tcW w:w="2694" w:type="dxa"/>
            <w:tcBorders>
              <w:left w:val="nil"/>
              <w:right w:val="nil"/>
            </w:tcBorders>
            <w:shd w:val="clear" w:color="auto" w:fill="auto"/>
          </w:tcPr>
          <w:p w14:paraId="0BE25868"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p>
        </w:tc>
        <w:tc>
          <w:tcPr>
            <w:tcW w:w="4394" w:type="dxa"/>
            <w:tcBorders>
              <w:left w:val="nil"/>
            </w:tcBorders>
            <w:shd w:val="clear" w:color="auto" w:fill="E8E8E8" w:themeFill="background2"/>
          </w:tcPr>
          <w:p w14:paraId="05663460"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p>
        </w:tc>
        <w:tc>
          <w:tcPr>
            <w:tcW w:w="1276" w:type="dxa"/>
            <w:shd w:val="clear" w:color="auto" w:fill="F9F9FB"/>
          </w:tcPr>
          <w:p w14:paraId="3CF3E8E5"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p>
        </w:tc>
        <w:tc>
          <w:tcPr>
            <w:tcW w:w="1134" w:type="dxa"/>
            <w:tcBorders>
              <w:right w:val="nil"/>
            </w:tcBorders>
            <w:shd w:val="clear" w:color="auto" w:fill="E8E8E8" w:themeFill="background2"/>
          </w:tcPr>
          <w:p w14:paraId="743A5E7F"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p>
        </w:tc>
      </w:tr>
      <w:tr w:rsidR="00652A1D" w:rsidRPr="00F03B03" w14:paraId="6D4329A6" w14:textId="77777777" w:rsidTr="006D713C">
        <w:trPr>
          <w:cantSplit/>
        </w:trPr>
        <w:tc>
          <w:tcPr>
            <w:tcW w:w="2694" w:type="dxa"/>
            <w:tcBorders>
              <w:left w:val="nil"/>
              <w:right w:val="nil"/>
            </w:tcBorders>
            <w:shd w:val="clear" w:color="auto" w:fill="auto"/>
          </w:tcPr>
          <w:p w14:paraId="3240701D"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p>
        </w:tc>
        <w:tc>
          <w:tcPr>
            <w:tcW w:w="4394" w:type="dxa"/>
            <w:tcBorders>
              <w:left w:val="nil"/>
              <w:bottom w:val="single" w:sz="8" w:space="0" w:color="AEAEAE"/>
              <w:right w:val="nil"/>
            </w:tcBorders>
            <w:shd w:val="clear" w:color="auto" w:fill="E8E8E8" w:themeFill="background2"/>
          </w:tcPr>
          <w:p w14:paraId="6D19E345"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r w:rsidRPr="00F03B03">
              <w:rPr>
                <w:rFonts w:ascii="Times New Roman" w:hAnsi="Times New Roman" w:cs="Times New Roman"/>
                <w:kern w:val="0"/>
                <w:sz w:val="16"/>
                <w:szCs w:val="16"/>
              </w:rPr>
              <w:t>18-24</w:t>
            </w:r>
          </w:p>
        </w:tc>
        <w:tc>
          <w:tcPr>
            <w:tcW w:w="1276" w:type="dxa"/>
            <w:tcBorders>
              <w:left w:val="nil"/>
              <w:bottom w:val="single" w:sz="8" w:space="0" w:color="AEAEAE"/>
              <w:right w:val="single" w:sz="8" w:space="0" w:color="E0E0E0"/>
            </w:tcBorders>
            <w:shd w:val="clear" w:color="auto" w:fill="F9F9FB"/>
          </w:tcPr>
          <w:p w14:paraId="1530CCFF"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r w:rsidRPr="00F03B03">
              <w:rPr>
                <w:rFonts w:ascii="Times New Roman" w:hAnsi="Times New Roman" w:cs="Times New Roman"/>
                <w:kern w:val="0"/>
                <w:sz w:val="16"/>
                <w:szCs w:val="16"/>
              </w:rPr>
              <w:t>6</w:t>
            </w:r>
          </w:p>
        </w:tc>
        <w:tc>
          <w:tcPr>
            <w:tcW w:w="1134" w:type="dxa"/>
            <w:tcBorders>
              <w:left w:val="single" w:sz="8" w:space="0" w:color="E0E0E0"/>
              <w:bottom w:val="single" w:sz="8" w:space="0" w:color="AEAEAE"/>
              <w:right w:val="nil"/>
            </w:tcBorders>
            <w:shd w:val="clear" w:color="auto" w:fill="E8E8E8" w:themeFill="background2"/>
          </w:tcPr>
          <w:p w14:paraId="0C352117"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r w:rsidRPr="00F03B03">
              <w:rPr>
                <w:rFonts w:ascii="Times New Roman" w:hAnsi="Times New Roman" w:cs="Times New Roman"/>
                <w:kern w:val="0"/>
                <w:sz w:val="16"/>
                <w:szCs w:val="16"/>
              </w:rPr>
              <w:t>22.2%</w:t>
            </w:r>
          </w:p>
        </w:tc>
      </w:tr>
      <w:tr w:rsidR="00652A1D" w:rsidRPr="00F03B03" w14:paraId="5383B8E2" w14:textId="77777777" w:rsidTr="006D713C">
        <w:trPr>
          <w:cantSplit/>
        </w:trPr>
        <w:tc>
          <w:tcPr>
            <w:tcW w:w="2694" w:type="dxa"/>
            <w:tcBorders>
              <w:left w:val="nil"/>
              <w:right w:val="nil"/>
            </w:tcBorders>
            <w:shd w:val="clear" w:color="auto" w:fill="auto"/>
          </w:tcPr>
          <w:p w14:paraId="44A1AB48"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r w:rsidRPr="00F03B03">
              <w:rPr>
                <w:rFonts w:ascii="Times New Roman" w:hAnsi="Times New Roman" w:cs="Times New Roman"/>
                <w:kern w:val="0"/>
                <w:sz w:val="16"/>
                <w:szCs w:val="16"/>
              </w:rPr>
              <w:t>Age</w:t>
            </w:r>
          </w:p>
        </w:tc>
        <w:tc>
          <w:tcPr>
            <w:tcW w:w="4394" w:type="dxa"/>
            <w:tcBorders>
              <w:top w:val="single" w:sz="8" w:space="0" w:color="AEAEAE"/>
              <w:left w:val="nil"/>
              <w:bottom w:val="single" w:sz="8" w:space="0" w:color="AEAEAE"/>
              <w:right w:val="nil"/>
            </w:tcBorders>
            <w:shd w:val="clear" w:color="auto" w:fill="E8E8E8" w:themeFill="background2"/>
          </w:tcPr>
          <w:p w14:paraId="0934CB3E"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r w:rsidRPr="00F03B03">
              <w:rPr>
                <w:rFonts w:ascii="Times New Roman" w:hAnsi="Times New Roman" w:cs="Times New Roman"/>
                <w:kern w:val="0"/>
                <w:sz w:val="16"/>
                <w:szCs w:val="16"/>
              </w:rPr>
              <w:t>25-30</w:t>
            </w:r>
          </w:p>
        </w:tc>
        <w:tc>
          <w:tcPr>
            <w:tcW w:w="1276" w:type="dxa"/>
            <w:tcBorders>
              <w:top w:val="single" w:sz="8" w:space="0" w:color="AEAEAE"/>
              <w:left w:val="nil"/>
              <w:bottom w:val="single" w:sz="8" w:space="0" w:color="AEAEAE"/>
              <w:right w:val="single" w:sz="8" w:space="0" w:color="E0E0E0"/>
            </w:tcBorders>
            <w:shd w:val="clear" w:color="auto" w:fill="F9F9FB"/>
          </w:tcPr>
          <w:p w14:paraId="4965B415"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r w:rsidRPr="00F03B03">
              <w:rPr>
                <w:rFonts w:ascii="Times New Roman" w:hAnsi="Times New Roman" w:cs="Times New Roman"/>
                <w:kern w:val="0"/>
                <w:sz w:val="16"/>
                <w:szCs w:val="16"/>
              </w:rPr>
              <w:t>12</w:t>
            </w:r>
          </w:p>
        </w:tc>
        <w:tc>
          <w:tcPr>
            <w:tcW w:w="1134" w:type="dxa"/>
            <w:tcBorders>
              <w:top w:val="single" w:sz="8" w:space="0" w:color="AEAEAE"/>
              <w:left w:val="single" w:sz="8" w:space="0" w:color="E0E0E0"/>
              <w:bottom w:val="single" w:sz="8" w:space="0" w:color="AEAEAE"/>
              <w:right w:val="nil"/>
            </w:tcBorders>
            <w:shd w:val="clear" w:color="auto" w:fill="E8E8E8" w:themeFill="background2"/>
          </w:tcPr>
          <w:p w14:paraId="5DBA6A0F"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r w:rsidRPr="00F03B03">
              <w:rPr>
                <w:rFonts w:ascii="Times New Roman" w:hAnsi="Times New Roman" w:cs="Times New Roman"/>
                <w:kern w:val="0"/>
                <w:sz w:val="16"/>
                <w:szCs w:val="16"/>
              </w:rPr>
              <w:t>44.4%</w:t>
            </w:r>
          </w:p>
        </w:tc>
      </w:tr>
      <w:tr w:rsidR="00652A1D" w:rsidRPr="00F03B03" w14:paraId="60524C8E" w14:textId="77777777" w:rsidTr="006D713C">
        <w:trPr>
          <w:cantSplit/>
        </w:trPr>
        <w:tc>
          <w:tcPr>
            <w:tcW w:w="2694" w:type="dxa"/>
            <w:tcBorders>
              <w:left w:val="nil"/>
              <w:right w:val="nil"/>
            </w:tcBorders>
            <w:shd w:val="clear" w:color="auto" w:fill="auto"/>
          </w:tcPr>
          <w:p w14:paraId="7F58A478"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p>
        </w:tc>
        <w:tc>
          <w:tcPr>
            <w:tcW w:w="4394" w:type="dxa"/>
            <w:tcBorders>
              <w:top w:val="single" w:sz="8" w:space="0" w:color="AEAEAE"/>
              <w:left w:val="nil"/>
              <w:bottom w:val="single" w:sz="8" w:space="0" w:color="AEAEAE"/>
              <w:right w:val="nil"/>
            </w:tcBorders>
            <w:shd w:val="clear" w:color="auto" w:fill="E8E8E8" w:themeFill="background2"/>
          </w:tcPr>
          <w:p w14:paraId="06AA7ECB"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r w:rsidRPr="00F03B03">
              <w:rPr>
                <w:rFonts w:ascii="Times New Roman" w:hAnsi="Times New Roman" w:cs="Times New Roman"/>
                <w:kern w:val="0"/>
                <w:sz w:val="16"/>
                <w:szCs w:val="16"/>
              </w:rPr>
              <w:t>35-44</w:t>
            </w:r>
          </w:p>
        </w:tc>
        <w:tc>
          <w:tcPr>
            <w:tcW w:w="1276" w:type="dxa"/>
            <w:tcBorders>
              <w:top w:val="single" w:sz="8" w:space="0" w:color="AEAEAE"/>
              <w:left w:val="nil"/>
              <w:bottom w:val="single" w:sz="8" w:space="0" w:color="AEAEAE"/>
              <w:right w:val="single" w:sz="8" w:space="0" w:color="E0E0E0"/>
            </w:tcBorders>
            <w:shd w:val="clear" w:color="auto" w:fill="F9F9FB"/>
          </w:tcPr>
          <w:p w14:paraId="55CED423"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r w:rsidRPr="00F03B03">
              <w:rPr>
                <w:rFonts w:ascii="Times New Roman" w:hAnsi="Times New Roman" w:cs="Times New Roman"/>
                <w:kern w:val="0"/>
                <w:sz w:val="16"/>
                <w:szCs w:val="16"/>
              </w:rPr>
              <w:t>6</w:t>
            </w:r>
          </w:p>
        </w:tc>
        <w:tc>
          <w:tcPr>
            <w:tcW w:w="1134" w:type="dxa"/>
            <w:tcBorders>
              <w:top w:val="single" w:sz="8" w:space="0" w:color="AEAEAE"/>
              <w:left w:val="single" w:sz="8" w:space="0" w:color="E0E0E0"/>
              <w:bottom w:val="single" w:sz="8" w:space="0" w:color="AEAEAE"/>
              <w:right w:val="nil"/>
            </w:tcBorders>
            <w:shd w:val="clear" w:color="auto" w:fill="E8E8E8" w:themeFill="background2"/>
          </w:tcPr>
          <w:p w14:paraId="7AAD2ADD"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r w:rsidRPr="00F03B03">
              <w:rPr>
                <w:rFonts w:ascii="Times New Roman" w:hAnsi="Times New Roman" w:cs="Times New Roman"/>
                <w:kern w:val="0"/>
                <w:sz w:val="16"/>
                <w:szCs w:val="16"/>
              </w:rPr>
              <w:t>22.2%</w:t>
            </w:r>
          </w:p>
        </w:tc>
      </w:tr>
      <w:tr w:rsidR="00652A1D" w:rsidRPr="00F03B03" w14:paraId="26D06723" w14:textId="77777777" w:rsidTr="006D713C">
        <w:trPr>
          <w:cantSplit/>
        </w:trPr>
        <w:tc>
          <w:tcPr>
            <w:tcW w:w="2694" w:type="dxa"/>
            <w:tcBorders>
              <w:left w:val="nil"/>
              <w:right w:val="nil"/>
            </w:tcBorders>
            <w:shd w:val="clear" w:color="auto" w:fill="auto"/>
          </w:tcPr>
          <w:p w14:paraId="504FCF8F"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p>
        </w:tc>
        <w:tc>
          <w:tcPr>
            <w:tcW w:w="4394" w:type="dxa"/>
            <w:tcBorders>
              <w:top w:val="single" w:sz="8" w:space="0" w:color="AEAEAE"/>
              <w:left w:val="nil"/>
              <w:right w:val="nil"/>
            </w:tcBorders>
            <w:shd w:val="clear" w:color="auto" w:fill="E8E8E8" w:themeFill="background2"/>
          </w:tcPr>
          <w:p w14:paraId="20DA70FA"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r w:rsidRPr="00F03B03">
              <w:rPr>
                <w:rFonts w:ascii="Times New Roman" w:hAnsi="Times New Roman" w:cs="Times New Roman"/>
                <w:kern w:val="0"/>
                <w:sz w:val="16"/>
                <w:szCs w:val="16"/>
              </w:rPr>
              <w:t>45-54</w:t>
            </w:r>
          </w:p>
        </w:tc>
        <w:tc>
          <w:tcPr>
            <w:tcW w:w="1276" w:type="dxa"/>
            <w:tcBorders>
              <w:top w:val="single" w:sz="8" w:space="0" w:color="AEAEAE"/>
              <w:left w:val="nil"/>
              <w:right w:val="single" w:sz="8" w:space="0" w:color="E0E0E0"/>
            </w:tcBorders>
            <w:shd w:val="clear" w:color="auto" w:fill="F9F9FB"/>
          </w:tcPr>
          <w:p w14:paraId="772CD9FE"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r w:rsidRPr="00F03B03">
              <w:rPr>
                <w:rFonts w:ascii="Times New Roman" w:hAnsi="Times New Roman" w:cs="Times New Roman"/>
                <w:kern w:val="0"/>
                <w:sz w:val="16"/>
                <w:szCs w:val="16"/>
              </w:rPr>
              <w:t>3</w:t>
            </w:r>
          </w:p>
        </w:tc>
        <w:tc>
          <w:tcPr>
            <w:tcW w:w="1134" w:type="dxa"/>
            <w:tcBorders>
              <w:top w:val="single" w:sz="8" w:space="0" w:color="AEAEAE"/>
              <w:left w:val="single" w:sz="8" w:space="0" w:color="E0E0E0"/>
              <w:right w:val="nil"/>
            </w:tcBorders>
            <w:shd w:val="clear" w:color="auto" w:fill="E8E8E8" w:themeFill="background2"/>
          </w:tcPr>
          <w:p w14:paraId="0EB3E7CD"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r w:rsidRPr="00F03B03">
              <w:rPr>
                <w:rFonts w:ascii="Times New Roman" w:hAnsi="Times New Roman" w:cs="Times New Roman"/>
                <w:kern w:val="0"/>
                <w:sz w:val="16"/>
                <w:szCs w:val="16"/>
              </w:rPr>
              <w:t>11.1%</w:t>
            </w:r>
          </w:p>
        </w:tc>
      </w:tr>
      <w:tr w:rsidR="00652A1D" w:rsidRPr="00F03B03" w14:paraId="2E895BC3" w14:textId="77777777" w:rsidTr="006D713C">
        <w:trPr>
          <w:cantSplit/>
        </w:trPr>
        <w:tc>
          <w:tcPr>
            <w:tcW w:w="2694" w:type="dxa"/>
            <w:tcBorders>
              <w:left w:val="nil"/>
              <w:right w:val="nil"/>
            </w:tcBorders>
            <w:shd w:val="clear" w:color="auto" w:fill="auto"/>
          </w:tcPr>
          <w:p w14:paraId="24115E04"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p>
        </w:tc>
        <w:tc>
          <w:tcPr>
            <w:tcW w:w="4394" w:type="dxa"/>
            <w:tcBorders>
              <w:left w:val="nil"/>
            </w:tcBorders>
            <w:shd w:val="clear" w:color="auto" w:fill="E8E8E8" w:themeFill="background2"/>
          </w:tcPr>
          <w:p w14:paraId="4950910D"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p>
        </w:tc>
        <w:tc>
          <w:tcPr>
            <w:tcW w:w="1276" w:type="dxa"/>
            <w:shd w:val="clear" w:color="auto" w:fill="F9F9FB"/>
          </w:tcPr>
          <w:p w14:paraId="32D97225"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p>
        </w:tc>
        <w:tc>
          <w:tcPr>
            <w:tcW w:w="1134" w:type="dxa"/>
            <w:tcBorders>
              <w:right w:val="nil"/>
            </w:tcBorders>
            <w:shd w:val="clear" w:color="auto" w:fill="E8E8E8" w:themeFill="background2"/>
          </w:tcPr>
          <w:p w14:paraId="5AFCC7C9"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p>
        </w:tc>
      </w:tr>
      <w:tr w:rsidR="00652A1D" w:rsidRPr="00F03B03" w14:paraId="733AB6D4" w14:textId="77777777" w:rsidTr="006D713C">
        <w:trPr>
          <w:cantSplit/>
        </w:trPr>
        <w:tc>
          <w:tcPr>
            <w:tcW w:w="2694" w:type="dxa"/>
            <w:tcBorders>
              <w:left w:val="nil"/>
              <w:right w:val="nil"/>
            </w:tcBorders>
            <w:shd w:val="clear" w:color="auto" w:fill="auto"/>
          </w:tcPr>
          <w:p w14:paraId="66921756"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p>
        </w:tc>
        <w:tc>
          <w:tcPr>
            <w:tcW w:w="4394" w:type="dxa"/>
            <w:tcBorders>
              <w:left w:val="nil"/>
              <w:bottom w:val="single" w:sz="8" w:space="0" w:color="AEAEAE"/>
            </w:tcBorders>
            <w:shd w:val="clear" w:color="auto" w:fill="E8E8E8" w:themeFill="background2"/>
          </w:tcPr>
          <w:p w14:paraId="0D9633BC"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r w:rsidRPr="00F03B03">
              <w:rPr>
                <w:rFonts w:ascii="Times New Roman" w:hAnsi="Times New Roman" w:cs="Times New Roman"/>
                <w:kern w:val="0"/>
                <w:sz w:val="16"/>
                <w:szCs w:val="16"/>
              </w:rPr>
              <w:t>Cardiff and the Vale</w:t>
            </w:r>
          </w:p>
        </w:tc>
        <w:tc>
          <w:tcPr>
            <w:tcW w:w="1276" w:type="dxa"/>
            <w:tcBorders>
              <w:bottom w:val="single" w:sz="8" w:space="0" w:color="AEAEAE"/>
            </w:tcBorders>
            <w:shd w:val="clear" w:color="auto" w:fill="F9F9FB"/>
          </w:tcPr>
          <w:p w14:paraId="564B5F94"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r w:rsidRPr="00F03B03">
              <w:rPr>
                <w:rFonts w:ascii="Times New Roman" w:hAnsi="Times New Roman" w:cs="Times New Roman"/>
                <w:kern w:val="0"/>
                <w:sz w:val="16"/>
                <w:szCs w:val="16"/>
              </w:rPr>
              <w:t>22</w:t>
            </w:r>
          </w:p>
        </w:tc>
        <w:tc>
          <w:tcPr>
            <w:tcW w:w="1134" w:type="dxa"/>
            <w:tcBorders>
              <w:bottom w:val="single" w:sz="8" w:space="0" w:color="AEAEAE"/>
              <w:right w:val="nil"/>
            </w:tcBorders>
            <w:shd w:val="clear" w:color="auto" w:fill="E8E8E8" w:themeFill="background2"/>
          </w:tcPr>
          <w:p w14:paraId="249E9805"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r w:rsidRPr="00F03B03">
              <w:rPr>
                <w:rFonts w:ascii="Times New Roman" w:hAnsi="Times New Roman" w:cs="Times New Roman"/>
                <w:kern w:val="0"/>
                <w:sz w:val="16"/>
                <w:szCs w:val="16"/>
              </w:rPr>
              <w:t>81.5%</w:t>
            </w:r>
          </w:p>
        </w:tc>
      </w:tr>
      <w:tr w:rsidR="00652A1D" w:rsidRPr="00F03B03" w14:paraId="25F5DD08" w14:textId="77777777" w:rsidTr="006D713C">
        <w:trPr>
          <w:cantSplit/>
        </w:trPr>
        <w:tc>
          <w:tcPr>
            <w:tcW w:w="2694" w:type="dxa"/>
            <w:tcBorders>
              <w:left w:val="nil"/>
              <w:right w:val="nil"/>
            </w:tcBorders>
            <w:shd w:val="clear" w:color="auto" w:fill="auto"/>
          </w:tcPr>
          <w:p w14:paraId="2E84DA01"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r w:rsidRPr="00F03B03">
              <w:rPr>
                <w:rFonts w:ascii="Times New Roman" w:hAnsi="Times New Roman" w:cs="Times New Roman"/>
                <w:kern w:val="0"/>
                <w:sz w:val="16"/>
                <w:szCs w:val="16"/>
              </w:rPr>
              <w:t>BCU/location worked</w:t>
            </w:r>
          </w:p>
        </w:tc>
        <w:tc>
          <w:tcPr>
            <w:tcW w:w="4394" w:type="dxa"/>
            <w:tcBorders>
              <w:top w:val="single" w:sz="8" w:space="0" w:color="AEAEAE"/>
              <w:left w:val="nil"/>
              <w:bottom w:val="single" w:sz="8" w:space="0" w:color="AEAEAE"/>
            </w:tcBorders>
            <w:shd w:val="clear" w:color="auto" w:fill="E8E8E8" w:themeFill="background2"/>
          </w:tcPr>
          <w:p w14:paraId="39AC1CEC"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r w:rsidRPr="00F03B03">
              <w:rPr>
                <w:rFonts w:ascii="Times New Roman" w:hAnsi="Times New Roman" w:cs="Times New Roman"/>
                <w:kern w:val="0"/>
                <w:sz w:val="16"/>
                <w:szCs w:val="16"/>
              </w:rPr>
              <w:t>Mid Glamorgan</w:t>
            </w:r>
          </w:p>
        </w:tc>
        <w:tc>
          <w:tcPr>
            <w:tcW w:w="1276" w:type="dxa"/>
            <w:tcBorders>
              <w:top w:val="single" w:sz="8" w:space="0" w:color="AEAEAE"/>
              <w:bottom w:val="single" w:sz="8" w:space="0" w:color="AEAEAE"/>
            </w:tcBorders>
            <w:shd w:val="clear" w:color="auto" w:fill="F9F9FB"/>
          </w:tcPr>
          <w:p w14:paraId="1ADE6B4B"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r w:rsidRPr="00F03B03">
              <w:rPr>
                <w:rFonts w:ascii="Times New Roman" w:hAnsi="Times New Roman" w:cs="Times New Roman"/>
                <w:kern w:val="0"/>
                <w:sz w:val="16"/>
                <w:szCs w:val="16"/>
              </w:rPr>
              <w:t>1</w:t>
            </w:r>
          </w:p>
        </w:tc>
        <w:tc>
          <w:tcPr>
            <w:tcW w:w="1134" w:type="dxa"/>
            <w:tcBorders>
              <w:top w:val="single" w:sz="8" w:space="0" w:color="AEAEAE"/>
              <w:bottom w:val="single" w:sz="8" w:space="0" w:color="AEAEAE"/>
              <w:right w:val="nil"/>
            </w:tcBorders>
            <w:shd w:val="clear" w:color="auto" w:fill="E8E8E8" w:themeFill="background2"/>
          </w:tcPr>
          <w:p w14:paraId="61C6E2C0"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r w:rsidRPr="00F03B03">
              <w:rPr>
                <w:rFonts w:ascii="Times New Roman" w:hAnsi="Times New Roman" w:cs="Times New Roman"/>
                <w:kern w:val="0"/>
                <w:sz w:val="16"/>
                <w:szCs w:val="16"/>
              </w:rPr>
              <w:t>3.7%</w:t>
            </w:r>
          </w:p>
        </w:tc>
      </w:tr>
      <w:tr w:rsidR="00652A1D" w:rsidRPr="00F03B03" w14:paraId="36B7488C" w14:textId="77777777" w:rsidTr="006D713C">
        <w:trPr>
          <w:cantSplit/>
        </w:trPr>
        <w:tc>
          <w:tcPr>
            <w:tcW w:w="2694" w:type="dxa"/>
            <w:tcBorders>
              <w:left w:val="nil"/>
              <w:right w:val="nil"/>
            </w:tcBorders>
            <w:shd w:val="clear" w:color="auto" w:fill="auto"/>
          </w:tcPr>
          <w:p w14:paraId="642D4A5B"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p>
        </w:tc>
        <w:tc>
          <w:tcPr>
            <w:tcW w:w="4394" w:type="dxa"/>
            <w:tcBorders>
              <w:top w:val="single" w:sz="8" w:space="0" w:color="AEAEAE"/>
              <w:left w:val="nil"/>
            </w:tcBorders>
            <w:shd w:val="clear" w:color="auto" w:fill="E8E8E8" w:themeFill="background2"/>
          </w:tcPr>
          <w:p w14:paraId="388A65B8"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r w:rsidRPr="00F03B03">
              <w:rPr>
                <w:rFonts w:ascii="Times New Roman" w:hAnsi="Times New Roman" w:cs="Times New Roman"/>
                <w:kern w:val="0"/>
                <w:sz w:val="16"/>
                <w:szCs w:val="16"/>
              </w:rPr>
              <w:t>Swansea, Neath, Port Talbot</w:t>
            </w:r>
          </w:p>
        </w:tc>
        <w:tc>
          <w:tcPr>
            <w:tcW w:w="1276" w:type="dxa"/>
            <w:tcBorders>
              <w:top w:val="single" w:sz="8" w:space="0" w:color="AEAEAE"/>
            </w:tcBorders>
            <w:shd w:val="clear" w:color="auto" w:fill="F9F9FB"/>
          </w:tcPr>
          <w:p w14:paraId="306D0376"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r w:rsidRPr="00F03B03">
              <w:rPr>
                <w:rFonts w:ascii="Times New Roman" w:hAnsi="Times New Roman" w:cs="Times New Roman"/>
                <w:kern w:val="0"/>
                <w:sz w:val="16"/>
                <w:szCs w:val="16"/>
              </w:rPr>
              <w:t>4</w:t>
            </w:r>
          </w:p>
        </w:tc>
        <w:tc>
          <w:tcPr>
            <w:tcW w:w="1134" w:type="dxa"/>
            <w:tcBorders>
              <w:top w:val="single" w:sz="8" w:space="0" w:color="AEAEAE"/>
              <w:right w:val="nil"/>
            </w:tcBorders>
            <w:shd w:val="clear" w:color="auto" w:fill="E8E8E8" w:themeFill="background2"/>
          </w:tcPr>
          <w:p w14:paraId="612A8182" w14:textId="77777777" w:rsidR="00652A1D" w:rsidRPr="00F03B03" w:rsidRDefault="00652A1D" w:rsidP="006D713C">
            <w:pPr>
              <w:autoSpaceDE w:val="0"/>
              <w:autoSpaceDN w:val="0"/>
              <w:adjustRightInd w:val="0"/>
              <w:spacing w:after="0" w:line="320" w:lineRule="atLeast"/>
              <w:ind w:left="60" w:right="60"/>
              <w:jc w:val="center"/>
              <w:rPr>
                <w:rFonts w:ascii="Times New Roman" w:hAnsi="Times New Roman" w:cs="Times New Roman"/>
                <w:kern w:val="0"/>
                <w:sz w:val="16"/>
                <w:szCs w:val="16"/>
              </w:rPr>
            </w:pPr>
            <w:r w:rsidRPr="00F03B03">
              <w:rPr>
                <w:rFonts w:ascii="Times New Roman" w:hAnsi="Times New Roman" w:cs="Times New Roman"/>
                <w:kern w:val="0"/>
                <w:sz w:val="16"/>
                <w:szCs w:val="16"/>
              </w:rPr>
              <w:t>14.8%</w:t>
            </w:r>
          </w:p>
        </w:tc>
      </w:tr>
    </w:tbl>
    <w:p w14:paraId="3066E10D" w14:textId="77777777" w:rsidR="00652A1D" w:rsidRPr="00F03B03" w:rsidRDefault="00652A1D" w:rsidP="00652A1D">
      <w:pPr>
        <w:spacing w:line="360" w:lineRule="auto"/>
        <w:jc w:val="both"/>
        <w:rPr>
          <w:rFonts w:ascii="Times New Roman" w:hAnsi="Times New Roman" w:cs="Times New Roman"/>
          <w:b/>
          <w:bCs/>
        </w:rPr>
      </w:pPr>
    </w:p>
    <w:p w14:paraId="75D4806B" w14:textId="017B715E" w:rsidR="00652A1D" w:rsidRPr="00F03B03" w:rsidRDefault="00652A1D" w:rsidP="00652A1D">
      <w:pPr>
        <w:spacing w:line="360" w:lineRule="auto"/>
        <w:jc w:val="both"/>
        <w:rPr>
          <w:rFonts w:ascii="Times New Roman" w:hAnsi="Times New Roman" w:cs="Times New Roman"/>
        </w:rPr>
      </w:pPr>
      <w:r w:rsidRPr="00F03B03">
        <w:rPr>
          <w:rFonts w:ascii="Times New Roman" w:hAnsi="Times New Roman" w:cs="Times New Roman"/>
        </w:rPr>
        <w:t xml:space="preserve">Nevertheless, while this skews the data towards a particular rank and location, the survey still provided </w:t>
      </w:r>
      <w:r w:rsidR="00987A9F">
        <w:rPr>
          <w:rFonts w:ascii="Times New Roman" w:hAnsi="Times New Roman" w:cs="Times New Roman"/>
        </w:rPr>
        <w:t>valuable</w:t>
      </w:r>
      <w:r w:rsidRPr="00F03B03">
        <w:rPr>
          <w:rFonts w:ascii="Times New Roman" w:hAnsi="Times New Roman" w:cs="Times New Roman"/>
        </w:rPr>
        <w:t xml:space="preserve"> insights into the impact of RCRP within SWP with a reasonable distribution of age and length of service. </w:t>
      </w:r>
    </w:p>
    <w:p w14:paraId="744F7AC2" w14:textId="77B8CD1B" w:rsidR="00652A1D" w:rsidRPr="00F0383D" w:rsidRDefault="00652A1D" w:rsidP="00652A1D">
      <w:pPr>
        <w:spacing w:line="360" w:lineRule="auto"/>
        <w:jc w:val="both"/>
        <w:rPr>
          <w:rFonts w:ascii="Times New Roman" w:hAnsi="Times New Roman" w:cs="Times New Roman"/>
        </w:rPr>
      </w:pPr>
      <w:r>
        <w:rPr>
          <w:rFonts w:ascii="Times New Roman" w:hAnsi="Times New Roman" w:cs="Times New Roman"/>
        </w:rPr>
        <w:t>Significantly,</w:t>
      </w:r>
      <w:r w:rsidRPr="00F03B03">
        <w:rPr>
          <w:rFonts w:ascii="Times New Roman" w:hAnsi="Times New Roman" w:cs="Times New Roman"/>
        </w:rPr>
        <w:t xml:space="preserve"> results </w:t>
      </w:r>
      <w:r>
        <w:rPr>
          <w:rFonts w:ascii="Times New Roman" w:hAnsi="Times New Roman" w:cs="Times New Roman"/>
        </w:rPr>
        <w:t>showed</w:t>
      </w:r>
      <w:r w:rsidRPr="00F03B03">
        <w:rPr>
          <w:rFonts w:ascii="Times New Roman" w:hAnsi="Times New Roman" w:cs="Times New Roman"/>
        </w:rPr>
        <w:t xml:space="preserve"> that 88.9% of respondents thought that the introduction of RCRP was beneficial to response policing</w:t>
      </w:r>
      <w:r w:rsidR="00987A9F">
        <w:rPr>
          <w:rFonts w:ascii="Times New Roman" w:hAnsi="Times New Roman" w:cs="Times New Roman"/>
        </w:rPr>
        <w:t>,</w:t>
      </w:r>
      <w:r>
        <w:rPr>
          <w:rFonts w:ascii="Times New Roman" w:hAnsi="Times New Roman" w:cs="Times New Roman"/>
        </w:rPr>
        <w:t xml:space="preserve"> as</w:t>
      </w:r>
      <w:r w:rsidRPr="00F03B03">
        <w:rPr>
          <w:rFonts w:ascii="Times New Roman" w:hAnsi="Times New Roman" w:cs="Times New Roman"/>
        </w:rPr>
        <w:t xml:space="preserve"> shown in </w:t>
      </w:r>
      <w:r>
        <w:rPr>
          <w:rFonts w:ascii="Times New Roman" w:hAnsi="Times New Roman" w:cs="Times New Roman"/>
        </w:rPr>
        <w:t>F</w:t>
      </w:r>
      <w:r w:rsidRPr="00F03B03">
        <w:rPr>
          <w:rFonts w:ascii="Times New Roman" w:hAnsi="Times New Roman" w:cs="Times New Roman"/>
        </w:rPr>
        <w:t xml:space="preserve">igure </w:t>
      </w:r>
      <w:r>
        <w:rPr>
          <w:rFonts w:ascii="Times New Roman" w:hAnsi="Times New Roman" w:cs="Times New Roman"/>
        </w:rPr>
        <w:t>3</w:t>
      </w:r>
      <w:r w:rsidRPr="00F03B03">
        <w:rPr>
          <w:rFonts w:ascii="Times New Roman" w:hAnsi="Times New Roman" w:cs="Times New Roman"/>
        </w:rPr>
        <w:t xml:space="preserve">. </w:t>
      </w:r>
    </w:p>
    <w:p w14:paraId="28256847" w14:textId="77777777" w:rsidR="00652A1D" w:rsidRPr="00F03B03" w:rsidRDefault="00652A1D" w:rsidP="00652A1D">
      <w:pPr>
        <w:keepNext/>
        <w:autoSpaceDE w:val="0"/>
        <w:autoSpaceDN w:val="0"/>
        <w:adjustRightInd w:val="0"/>
        <w:spacing w:after="0" w:line="240" w:lineRule="auto"/>
        <w:rPr>
          <w:rFonts w:ascii="Times New Roman" w:hAnsi="Times New Roman" w:cs="Times New Roman"/>
        </w:rPr>
      </w:pPr>
      <w:r w:rsidRPr="00F03B03">
        <w:rPr>
          <w:rFonts w:ascii="Times New Roman" w:hAnsi="Times New Roman" w:cs="Times New Roman"/>
          <w:noProof/>
          <w:kern w:val="0"/>
          <w:sz w:val="24"/>
          <w:szCs w:val="24"/>
        </w:rPr>
        <w:lastRenderedPageBreak/>
        <w:drawing>
          <wp:inline distT="0" distB="0" distL="0" distR="0" wp14:anchorId="3044F198" wp14:editId="5265F902">
            <wp:extent cx="4117133" cy="2752725"/>
            <wp:effectExtent l="0" t="0" r="0" b="0"/>
            <wp:docPr id="1028434479" name="Picture 2" descr="A blue circle with a triangle and a red triang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434479" name="Picture 2" descr="A blue circle with a triangle and a red triangle&#10;&#10;AI-generated content may be incorrect."/>
                    <pic:cNvPicPr>
                      <a:picLocks noChangeAspect="1" noChangeArrowheads="1"/>
                    </pic:cNvPicPr>
                  </pic:nvPicPr>
                  <pic:blipFill rotWithShape="1">
                    <a:blip r:embed="rId18">
                      <a:extLst>
                        <a:ext uri="{28A0092B-C50C-407E-A947-70E740481C1C}">
                          <a14:useLocalDpi xmlns:a14="http://schemas.microsoft.com/office/drawing/2010/main" val="0"/>
                        </a:ext>
                      </a:extLst>
                    </a:blip>
                    <a:srcRect l="16624" r="11967" b="19019"/>
                    <a:stretch/>
                  </pic:blipFill>
                  <pic:spPr bwMode="auto">
                    <a:xfrm>
                      <a:off x="0" y="0"/>
                      <a:ext cx="4142797" cy="2769884"/>
                    </a:xfrm>
                    <a:prstGeom prst="rect">
                      <a:avLst/>
                    </a:prstGeom>
                    <a:noFill/>
                    <a:ln>
                      <a:noFill/>
                    </a:ln>
                    <a:extLst>
                      <a:ext uri="{53640926-AAD7-44D8-BBD7-CCE9431645EC}">
                        <a14:shadowObscured xmlns:a14="http://schemas.microsoft.com/office/drawing/2010/main"/>
                      </a:ext>
                    </a:extLst>
                  </pic:spPr>
                </pic:pic>
              </a:graphicData>
            </a:graphic>
          </wp:inline>
        </w:drawing>
      </w:r>
    </w:p>
    <w:p w14:paraId="3E1E32C0" w14:textId="77777777" w:rsidR="00652A1D" w:rsidRPr="00F03B03" w:rsidRDefault="00652A1D" w:rsidP="00652A1D">
      <w:pPr>
        <w:pStyle w:val="Caption"/>
        <w:rPr>
          <w:rFonts w:ascii="Times New Roman" w:hAnsi="Times New Roman" w:cs="Times New Roman"/>
          <w:b/>
          <w:bCs/>
          <w:color w:val="auto"/>
        </w:rPr>
      </w:pPr>
    </w:p>
    <w:p w14:paraId="278DCA1E" w14:textId="77777777" w:rsidR="00652A1D" w:rsidRPr="00F03B03" w:rsidRDefault="00652A1D" w:rsidP="00652A1D">
      <w:pPr>
        <w:pStyle w:val="Caption"/>
        <w:rPr>
          <w:rFonts w:ascii="Times New Roman" w:hAnsi="Times New Roman" w:cs="Times New Roman"/>
          <w:i w:val="0"/>
          <w:iCs w:val="0"/>
          <w:color w:val="auto"/>
        </w:rPr>
      </w:pPr>
      <w:r w:rsidRPr="00F03B03">
        <w:rPr>
          <w:rFonts w:ascii="Times New Roman" w:hAnsi="Times New Roman" w:cs="Times New Roman"/>
          <w:b/>
          <w:bCs/>
          <w:color w:val="auto"/>
        </w:rPr>
        <w:t xml:space="preserve">Figure </w:t>
      </w:r>
      <w:r>
        <w:rPr>
          <w:rFonts w:ascii="Times New Roman" w:hAnsi="Times New Roman" w:cs="Times New Roman"/>
          <w:b/>
          <w:bCs/>
          <w:color w:val="auto"/>
        </w:rPr>
        <w:t>3</w:t>
      </w:r>
      <w:r w:rsidRPr="00F03B03">
        <w:rPr>
          <w:rFonts w:ascii="Times New Roman" w:hAnsi="Times New Roman" w:cs="Times New Roman"/>
          <w:color w:val="auto"/>
        </w:rPr>
        <w:t xml:space="preserve">. </w:t>
      </w:r>
      <w:r w:rsidRPr="00F03B03">
        <w:rPr>
          <w:rFonts w:ascii="Times New Roman" w:hAnsi="Times New Roman" w:cs="Times New Roman"/>
          <w:i w:val="0"/>
          <w:iCs w:val="0"/>
          <w:color w:val="auto"/>
        </w:rPr>
        <w:t xml:space="preserve">Pie chart showing results of Q.8 of </w:t>
      </w:r>
      <w:r>
        <w:rPr>
          <w:rFonts w:ascii="Times New Roman" w:hAnsi="Times New Roman" w:cs="Times New Roman"/>
          <w:i w:val="0"/>
          <w:iCs w:val="0"/>
          <w:color w:val="auto"/>
        </w:rPr>
        <w:t xml:space="preserve">the </w:t>
      </w:r>
      <w:r w:rsidRPr="00F03B03">
        <w:rPr>
          <w:rFonts w:ascii="Times New Roman" w:hAnsi="Times New Roman" w:cs="Times New Roman"/>
          <w:i w:val="0"/>
          <w:iCs w:val="0"/>
          <w:color w:val="auto"/>
        </w:rPr>
        <w:t>survey</w:t>
      </w:r>
      <w:r>
        <w:rPr>
          <w:rFonts w:ascii="Times New Roman" w:hAnsi="Times New Roman" w:cs="Times New Roman"/>
          <w:i w:val="0"/>
          <w:iCs w:val="0"/>
          <w:color w:val="auto"/>
        </w:rPr>
        <w:t xml:space="preserve"> </w:t>
      </w:r>
    </w:p>
    <w:p w14:paraId="058F96A0" w14:textId="77777777" w:rsidR="00652A1D" w:rsidRPr="00F03B03" w:rsidRDefault="00652A1D" w:rsidP="00652A1D">
      <w:pPr>
        <w:spacing w:line="360" w:lineRule="auto"/>
        <w:jc w:val="both"/>
        <w:rPr>
          <w:rFonts w:ascii="Times New Roman" w:hAnsi="Times New Roman" w:cs="Times New Roman"/>
        </w:rPr>
      </w:pPr>
    </w:p>
    <w:p w14:paraId="709234AA" w14:textId="39608CB9" w:rsidR="00652A1D" w:rsidRPr="00F03B03" w:rsidRDefault="00652A1D" w:rsidP="00652A1D">
      <w:pPr>
        <w:spacing w:line="360" w:lineRule="auto"/>
        <w:jc w:val="both"/>
        <w:rPr>
          <w:rFonts w:ascii="Times New Roman" w:hAnsi="Times New Roman" w:cs="Times New Roman"/>
        </w:rPr>
      </w:pPr>
      <w:r w:rsidRPr="00F03B03">
        <w:rPr>
          <w:rFonts w:ascii="Times New Roman" w:hAnsi="Times New Roman" w:cs="Times New Roman"/>
        </w:rPr>
        <w:t xml:space="preserve">However, 37% of respondents stated that they had concerns surrounding the implementation of RCRP, 48.1% stated that they did not have concerns, and a further 14.8% of respondents were unsure. A chi-squared test was conducted to explore the relationship between those who were concerned about the implementation of RCRP and the demographic categories set out in </w:t>
      </w:r>
      <w:r>
        <w:rPr>
          <w:rFonts w:ascii="Times New Roman" w:hAnsi="Times New Roman" w:cs="Times New Roman"/>
        </w:rPr>
        <w:t>T</w:t>
      </w:r>
      <w:r w:rsidRPr="00F03B03">
        <w:rPr>
          <w:rFonts w:ascii="Times New Roman" w:hAnsi="Times New Roman" w:cs="Times New Roman"/>
        </w:rPr>
        <w:t xml:space="preserve">able 1. </w:t>
      </w:r>
      <w:r>
        <w:rPr>
          <w:rFonts w:ascii="Times New Roman" w:hAnsi="Times New Roman" w:cs="Times New Roman"/>
        </w:rPr>
        <w:t xml:space="preserve">Field (2018) states that to gain insight into associations between categorical variables a Pearson’s chi-squared test can be used, which produces a p-value of &lt; 0.05 if it has a statistical significance. </w:t>
      </w:r>
      <w:r w:rsidRPr="00F03B03">
        <w:rPr>
          <w:rFonts w:ascii="Times New Roman" w:hAnsi="Times New Roman" w:cs="Times New Roman"/>
        </w:rPr>
        <w:t xml:space="preserve">The chi-squared test showed that the p-values were .863 for length of service, and .365 for age which </w:t>
      </w:r>
      <w:r>
        <w:rPr>
          <w:rFonts w:ascii="Times New Roman" w:hAnsi="Times New Roman" w:cs="Times New Roman"/>
        </w:rPr>
        <w:t>suggests that there is no significant correlation between the demographic categories and the rate of concern</w:t>
      </w:r>
      <w:r w:rsidRPr="00F03B03">
        <w:rPr>
          <w:rFonts w:ascii="Times New Roman" w:hAnsi="Times New Roman" w:cs="Times New Roman"/>
        </w:rPr>
        <w:t xml:space="preserve"> </w:t>
      </w:r>
      <w:sdt>
        <w:sdtPr>
          <w:rPr>
            <w:rFonts w:ascii="Times New Roman" w:hAnsi="Times New Roman" w:cs="Times New Roman"/>
          </w:rPr>
          <w:id w:val="1811291150"/>
          <w:citation/>
        </w:sdtPr>
        <w:sdtContent>
          <w:r>
            <w:rPr>
              <w:rFonts w:ascii="Times New Roman" w:hAnsi="Times New Roman" w:cs="Times New Roman"/>
            </w:rPr>
            <w:fldChar w:fldCharType="begin"/>
          </w:r>
          <w:r>
            <w:rPr>
              <w:rFonts w:ascii="Times New Roman" w:hAnsi="Times New Roman" w:cs="Times New Roman"/>
            </w:rPr>
            <w:instrText xml:space="preserve">CITATION Placeholder1 \l 2057 </w:instrText>
          </w:r>
          <w:r>
            <w:rPr>
              <w:rFonts w:ascii="Times New Roman" w:hAnsi="Times New Roman" w:cs="Times New Roman"/>
            </w:rPr>
            <w:fldChar w:fldCharType="separate"/>
          </w:r>
          <w:r w:rsidRPr="00652A1D">
            <w:rPr>
              <w:rFonts w:ascii="Times New Roman" w:hAnsi="Times New Roman" w:cs="Times New Roman"/>
              <w:noProof/>
            </w:rPr>
            <w:t>(Field, 2018)</w:t>
          </w:r>
          <w:r>
            <w:rPr>
              <w:rFonts w:ascii="Times New Roman" w:hAnsi="Times New Roman" w:cs="Times New Roman"/>
            </w:rPr>
            <w:fldChar w:fldCharType="end"/>
          </w:r>
        </w:sdtContent>
      </w:sdt>
      <w:r>
        <w:rPr>
          <w:rFonts w:ascii="Times New Roman" w:hAnsi="Times New Roman" w:cs="Times New Roman"/>
        </w:rPr>
        <w:t>.</w:t>
      </w:r>
      <w:r w:rsidRPr="00F03B03">
        <w:rPr>
          <w:rFonts w:ascii="Times New Roman" w:hAnsi="Times New Roman" w:cs="Times New Roman"/>
        </w:rPr>
        <w:t xml:space="preserve"> However, it is important to note that due to the small sample size, there were </w:t>
      </w:r>
      <w:r>
        <w:rPr>
          <w:rFonts w:ascii="Times New Roman" w:hAnsi="Times New Roman" w:cs="Times New Roman"/>
        </w:rPr>
        <w:t xml:space="preserve">cells with </w:t>
      </w:r>
      <w:r w:rsidRPr="00F03B03">
        <w:rPr>
          <w:rFonts w:ascii="Times New Roman" w:hAnsi="Times New Roman" w:cs="Times New Roman"/>
        </w:rPr>
        <w:t xml:space="preserve">significant proportions of the expected counts </w:t>
      </w:r>
      <w:r>
        <w:rPr>
          <w:rFonts w:ascii="Times New Roman" w:hAnsi="Times New Roman" w:cs="Times New Roman"/>
        </w:rPr>
        <w:t>below 5, s</w:t>
      </w:r>
      <w:r w:rsidRPr="00F03B03">
        <w:rPr>
          <w:rFonts w:ascii="Times New Roman" w:hAnsi="Times New Roman" w:cs="Times New Roman"/>
        </w:rPr>
        <w:t xml:space="preserve">hown in </w:t>
      </w:r>
      <w:r>
        <w:rPr>
          <w:rFonts w:ascii="Times New Roman" w:hAnsi="Times New Roman" w:cs="Times New Roman"/>
        </w:rPr>
        <w:t>T</w:t>
      </w:r>
      <w:r w:rsidRPr="00F03B03">
        <w:rPr>
          <w:rFonts w:ascii="Times New Roman" w:hAnsi="Times New Roman" w:cs="Times New Roman"/>
        </w:rPr>
        <w:t>able 2.</w:t>
      </w:r>
      <w:r>
        <w:rPr>
          <w:rFonts w:ascii="Times New Roman" w:hAnsi="Times New Roman" w:cs="Times New Roman"/>
        </w:rPr>
        <w:t xml:space="preserve">, which reduces the accuracy of the test </w:t>
      </w:r>
      <w:sdt>
        <w:sdtPr>
          <w:rPr>
            <w:rFonts w:ascii="Times New Roman" w:hAnsi="Times New Roman" w:cs="Times New Roman"/>
          </w:rPr>
          <w:id w:val="719873301"/>
          <w:citation/>
        </w:sdtPr>
        <w:sdtContent>
          <w:r>
            <w:rPr>
              <w:rFonts w:ascii="Times New Roman" w:hAnsi="Times New Roman" w:cs="Times New Roman"/>
            </w:rPr>
            <w:fldChar w:fldCharType="begin"/>
          </w:r>
          <w:r>
            <w:rPr>
              <w:rFonts w:ascii="Times New Roman" w:hAnsi="Times New Roman" w:cs="Times New Roman"/>
            </w:rPr>
            <w:instrText xml:space="preserve">CITATION Placeholder1 \l 2057 </w:instrText>
          </w:r>
          <w:r>
            <w:rPr>
              <w:rFonts w:ascii="Times New Roman" w:hAnsi="Times New Roman" w:cs="Times New Roman"/>
            </w:rPr>
            <w:fldChar w:fldCharType="separate"/>
          </w:r>
          <w:r w:rsidRPr="00652A1D">
            <w:rPr>
              <w:rFonts w:ascii="Times New Roman" w:hAnsi="Times New Roman" w:cs="Times New Roman"/>
              <w:noProof/>
            </w:rPr>
            <w:t>(Field, 2018)</w:t>
          </w:r>
          <w:r>
            <w:rPr>
              <w:rFonts w:ascii="Times New Roman" w:hAnsi="Times New Roman" w:cs="Times New Roman"/>
            </w:rPr>
            <w:fldChar w:fldCharType="end"/>
          </w:r>
        </w:sdtContent>
      </w:sdt>
      <w:r w:rsidRPr="00F03B03">
        <w:rPr>
          <w:rFonts w:ascii="Times New Roman" w:hAnsi="Times New Roman" w:cs="Times New Roman"/>
        </w:rPr>
        <w:t xml:space="preserve">. </w:t>
      </w:r>
      <w:r>
        <w:rPr>
          <w:rFonts w:ascii="Times New Roman" w:hAnsi="Times New Roman" w:cs="Times New Roman"/>
        </w:rPr>
        <w:t xml:space="preserve">Due to this Fisher’s exact test was utilised also, which allows for a smaller sample size </w:t>
      </w:r>
      <w:sdt>
        <w:sdtPr>
          <w:rPr>
            <w:rFonts w:ascii="Times New Roman" w:hAnsi="Times New Roman" w:cs="Times New Roman"/>
          </w:rPr>
          <w:id w:val="174844928"/>
          <w:citation/>
        </w:sdtPr>
        <w:sdtContent>
          <w:r>
            <w:rPr>
              <w:rFonts w:ascii="Times New Roman" w:hAnsi="Times New Roman" w:cs="Times New Roman"/>
            </w:rPr>
            <w:fldChar w:fldCharType="begin"/>
          </w:r>
          <w:r>
            <w:rPr>
              <w:rFonts w:ascii="Times New Roman" w:hAnsi="Times New Roman" w:cs="Times New Roman"/>
            </w:rPr>
            <w:instrText xml:space="preserve"> CITATION Hes17 \l 2057 </w:instrText>
          </w:r>
          <w:r>
            <w:rPr>
              <w:rFonts w:ascii="Times New Roman" w:hAnsi="Times New Roman" w:cs="Times New Roman"/>
            </w:rPr>
            <w:fldChar w:fldCharType="separate"/>
          </w:r>
          <w:r w:rsidRPr="002B23C8">
            <w:rPr>
              <w:rFonts w:ascii="Times New Roman" w:hAnsi="Times New Roman" w:cs="Times New Roman"/>
              <w:noProof/>
            </w:rPr>
            <w:t>(Hess &amp; Hess, 2017)</w:t>
          </w:r>
          <w:r>
            <w:rPr>
              <w:rFonts w:ascii="Times New Roman" w:hAnsi="Times New Roman" w:cs="Times New Roman"/>
            </w:rPr>
            <w:fldChar w:fldCharType="end"/>
          </w:r>
        </w:sdtContent>
      </w:sdt>
      <w:r>
        <w:rPr>
          <w:rFonts w:ascii="Times New Roman" w:hAnsi="Times New Roman" w:cs="Times New Roman"/>
        </w:rPr>
        <w:t xml:space="preserve"> which also concluded that there was no statistical significance amongst the demographic groups and concerns surrounding RCRP.  </w:t>
      </w:r>
    </w:p>
    <w:p w14:paraId="33FB54F8" w14:textId="2EF822F0" w:rsidR="00652A1D" w:rsidRPr="00F03B03" w:rsidRDefault="00652A1D" w:rsidP="00652A1D">
      <w:pPr>
        <w:pStyle w:val="Caption"/>
        <w:keepNext/>
        <w:rPr>
          <w:rFonts w:ascii="Times New Roman" w:hAnsi="Times New Roman" w:cs="Times New Roman"/>
          <w:i w:val="0"/>
          <w:iCs w:val="0"/>
          <w:color w:val="auto"/>
        </w:rPr>
      </w:pPr>
      <w:r w:rsidRPr="00F03B03">
        <w:rPr>
          <w:rFonts w:ascii="Times New Roman" w:hAnsi="Times New Roman" w:cs="Times New Roman"/>
          <w:b/>
          <w:bCs/>
          <w:color w:val="auto"/>
        </w:rPr>
        <w:lastRenderedPageBreak/>
        <w:t xml:space="preserve">Table </w:t>
      </w:r>
      <w:r w:rsidRPr="00F03B03">
        <w:rPr>
          <w:rFonts w:ascii="Times New Roman" w:hAnsi="Times New Roman" w:cs="Times New Roman"/>
          <w:b/>
          <w:bCs/>
          <w:color w:val="auto"/>
        </w:rPr>
        <w:fldChar w:fldCharType="begin"/>
      </w:r>
      <w:r w:rsidRPr="00F03B03">
        <w:rPr>
          <w:rFonts w:ascii="Times New Roman" w:hAnsi="Times New Roman" w:cs="Times New Roman"/>
          <w:b/>
          <w:bCs/>
          <w:color w:val="auto"/>
        </w:rPr>
        <w:instrText xml:space="preserve"> SEQ Table \* ARABIC </w:instrText>
      </w:r>
      <w:r w:rsidRPr="00F03B03">
        <w:rPr>
          <w:rFonts w:ascii="Times New Roman" w:hAnsi="Times New Roman" w:cs="Times New Roman"/>
          <w:b/>
          <w:bCs/>
          <w:color w:val="auto"/>
        </w:rPr>
        <w:fldChar w:fldCharType="separate"/>
      </w:r>
      <w:r>
        <w:rPr>
          <w:rFonts w:ascii="Times New Roman" w:hAnsi="Times New Roman" w:cs="Times New Roman"/>
          <w:b/>
          <w:bCs/>
          <w:noProof/>
          <w:color w:val="auto"/>
        </w:rPr>
        <w:t>2</w:t>
      </w:r>
      <w:r w:rsidRPr="00F03B03">
        <w:rPr>
          <w:rFonts w:ascii="Times New Roman" w:hAnsi="Times New Roman" w:cs="Times New Roman"/>
          <w:b/>
          <w:bCs/>
          <w:color w:val="auto"/>
        </w:rPr>
        <w:fldChar w:fldCharType="end"/>
      </w:r>
      <w:r w:rsidRPr="00F03B03">
        <w:rPr>
          <w:rFonts w:ascii="Times New Roman" w:hAnsi="Times New Roman" w:cs="Times New Roman"/>
          <w:b/>
          <w:bCs/>
          <w:color w:val="auto"/>
        </w:rPr>
        <w:t>.</w:t>
      </w:r>
      <w:r w:rsidRPr="00F03B03">
        <w:rPr>
          <w:rFonts w:ascii="Times New Roman" w:hAnsi="Times New Roman" w:cs="Times New Roman"/>
          <w:i w:val="0"/>
          <w:iCs w:val="0"/>
          <w:color w:val="auto"/>
        </w:rPr>
        <w:t xml:space="preserve"> Cross</w:t>
      </w:r>
      <w:r w:rsidR="00987A9F">
        <w:rPr>
          <w:rFonts w:ascii="Times New Roman" w:hAnsi="Times New Roman" w:cs="Times New Roman"/>
          <w:i w:val="0"/>
          <w:iCs w:val="0"/>
          <w:color w:val="auto"/>
        </w:rPr>
        <w:t>-</w:t>
      </w:r>
      <w:r w:rsidRPr="00F03B03">
        <w:rPr>
          <w:rFonts w:ascii="Times New Roman" w:hAnsi="Times New Roman" w:cs="Times New Roman"/>
          <w:i w:val="0"/>
          <w:iCs w:val="0"/>
          <w:color w:val="auto"/>
        </w:rPr>
        <w:t>tabulations: Concerns surrounding the implementation of RCRP*Length of service/Age</w:t>
      </w:r>
      <w:r w:rsidRPr="00F03B03">
        <w:rPr>
          <w:rFonts w:ascii="Times New Roman" w:hAnsi="Times New Roman" w:cs="Times New Roman"/>
          <w:i w:val="0"/>
          <w:iCs w:val="0"/>
          <w:noProof/>
          <w:color w:val="auto"/>
        </w:rPr>
        <w:t xml:space="preserve"> </w:t>
      </w:r>
    </w:p>
    <w:p w14:paraId="4BF787A2" w14:textId="77777777" w:rsidR="00652A1D" w:rsidRPr="00047F06" w:rsidRDefault="00652A1D" w:rsidP="00652A1D">
      <w:pPr>
        <w:autoSpaceDE w:val="0"/>
        <w:autoSpaceDN w:val="0"/>
        <w:adjustRightInd w:val="0"/>
        <w:spacing w:after="0" w:line="240" w:lineRule="auto"/>
        <w:rPr>
          <w:rFonts w:ascii="Times New Roman" w:hAnsi="Times New Roman" w:cs="Times New Roman"/>
          <w:kern w:val="0"/>
          <w:sz w:val="24"/>
          <w:szCs w:val="24"/>
        </w:rPr>
      </w:pPr>
      <w:r>
        <w:rPr>
          <w:rFonts w:ascii="Times New Roman" w:hAnsi="Times New Roman" w:cs="Times New Roman"/>
          <w:noProof/>
        </w:rPr>
        <w:drawing>
          <wp:anchor distT="0" distB="0" distL="114300" distR="114300" simplePos="0" relativeHeight="251671552" behindDoc="0" locked="0" layoutInCell="1" allowOverlap="1" wp14:anchorId="58E12A8E" wp14:editId="512A739C">
            <wp:simplePos x="0" y="0"/>
            <wp:positionH relativeFrom="column">
              <wp:posOffset>5156857</wp:posOffset>
            </wp:positionH>
            <wp:positionV relativeFrom="paragraph">
              <wp:posOffset>3411691</wp:posOffset>
            </wp:positionV>
            <wp:extent cx="475615" cy="91440"/>
            <wp:effectExtent l="0" t="0" r="635" b="3810"/>
            <wp:wrapNone/>
            <wp:docPr id="66575413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5615" cy="91440"/>
                    </a:xfrm>
                    <a:prstGeom prst="rect">
                      <a:avLst/>
                    </a:prstGeom>
                    <a:noFill/>
                  </pic:spPr>
                </pic:pic>
              </a:graphicData>
            </a:graphic>
          </wp:anchor>
        </w:drawing>
      </w:r>
      <w:r>
        <w:rPr>
          <w:rFonts w:ascii="Times New Roman" w:hAnsi="Times New Roman" w:cs="Times New Roman"/>
          <w:noProof/>
        </w:rPr>
        <w:drawing>
          <wp:anchor distT="0" distB="0" distL="114300" distR="114300" simplePos="0" relativeHeight="251665408" behindDoc="0" locked="0" layoutInCell="1" allowOverlap="1" wp14:anchorId="64A20255" wp14:editId="36406ED7">
            <wp:simplePos x="0" y="0"/>
            <wp:positionH relativeFrom="column">
              <wp:posOffset>5159375</wp:posOffset>
            </wp:positionH>
            <wp:positionV relativeFrom="paragraph">
              <wp:posOffset>1759313</wp:posOffset>
            </wp:positionV>
            <wp:extent cx="472718" cy="91440"/>
            <wp:effectExtent l="0" t="0" r="3810" b="3810"/>
            <wp:wrapNone/>
            <wp:docPr id="602633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72718" cy="91440"/>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rPr>
        <w:drawing>
          <wp:anchor distT="0" distB="0" distL="114300" distR="114300" simplePos="0" relativeHeight="251659264" behindDoc="0" locked="0" layoutInCell="1" allowOverlap="1" wp14:anchorId="60E90086" wp14:editId="2D0E9353">
            <wp:simplePos x="0" y="0"/>
            <wp:positionH relativeFrom="column">
              <wp:posOffset>3272155</wp:posOffset>
            </wp:positionH>
            <wp:positionV relativeFrom="paragraph">
              <wp:posOffset>3555365</wp:posOffset>
            </wp:positionV>
            <wp:extent cx="1452888" cy="280852"/>
            <wp:effectExtent l="0" t="0" r="0" b="5080"/>
            <wp:wrapNone/>
            <wp:docPr id="1292635691" name="Picture 1" descr="A white background with black and white clou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635691" name="Picture 1" descr="A white background with black and white clouds&#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52888" cy="280852"/>
                    </a:xfrm>
                    <a:prstGeom prst="rect">
                      <a:avLst/>
                    </a:prstGeom>
                    <a:noFill/>
                  </pic:spPr>
                </pic:pic>
              </a:graphicData>
            </a:graphic>
            <wp14:sizeRelH relativeFrom="margin">
              <wp14:pctWidth>0</wp14:pctWidth>
            </wp14:sizeRelH>
            <wp14:sizeRelV relativeFrom="margin">
              <wp14:pctHeight>0</wp14:pctHeight>
            </wp14:sizeRelV>
          </wp:anchor>
        </w:drawing>
      </w:r>
      <w:r w:rsidRPr="00A3062C">
        <w:rPr>
          <w:rFonts w:ascii="Times New Roman" w:hAnsi="Times New Roman" w:cs="Times New Roman"/>
          <w:noProof/>
          <w:kern w:val="0"/>
          <w:sz w:val="24"/>
          <w:szCs w:val="24"/>
        </w:rPr>
        <w:drawing>
          <wp:inline distT="0" distB="0" distL="0" distR="0" wp14:anchorId="79FC80B4" wp14:editId="2336A993">
            <wp:extent cx="5731510" cy="3914140"/>
            <wp:effectExtent l="0" t="0" r="2540" b="0"/>
            <wp:docPr id="1809742198" name="Picture 1" descr="A screenshot of a t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742198" name="Picture 1" descr="A screenshot of a test&#10;&#10;AI-generated content may be incorrect."/>
                    <pic:cNvPicPr/>
                  </pic:nvPicPr>
                  <pic:blipFill>
                    <a:blip r:embed="rId22"/>
                    <a:stretch>
                      <a:fillRect/>
                    </a:stretch>
                  </pic:blipFill>
                  <pic:spPr>
                    <a:xfrm>
                      <a:off x="0" y="0"/>
                      <a:ext cx="5731510" cy="3914140"/>
                    </a:xfrm>
                    <a:prstGeom prst="rect">
                      <a:avLst/>
                    </a:prstGeom>
                  </pic:spPr>
                </pic:pic>
              </a:graphicData>
            </a:graphic>
          </wp:inline>
        </w:drawing>
      </w:r>
    </w:p>
    <w:p w14:paraId="721B2E03" w14:textId="77777777" w:rsidR="00652A1D" w:rsidRPr="00F03B03" w:rsidRDefault="00652A1D" w:rsidP="00652A1D">
      <w:pPr>
        <w:autoSpaceDE w:val="0"/>
        <w:autoSpaceDN w:val="0"/>
        <w:adjustRightInd w:val="0"/>
        <w:spacing w:after="0" w:line="400" w:lineRule="atLeast"/>
        <w:rPr>
          <w:rFonts w:ascii="Times New Roman" w:hAnsi="Times New Roman" w:cs="Times New Roman"/>
          <w:noProof/>
          <w:kern w:val="0"/>
          <w:sz w:val="24"/>
          <w:szCs w:val="24"/>
        </w:rPr>
      </w:pPr>
    </w:p>
    <w:p w14:paraId="17C112F7" w14:textId="00791074" w:rsidR="00652A1D" w:rsidRPr="00F03B03" w:rsidRDefault="00652A1D" w:rsidP="00652A1D">
      <w:pPr>
        <w:spacing w:line="360" w:lineRule="auto"/>
        <w:jc w:val="both"/>
        <w:rPr>
          <w:rFonts w:ascii="Times New Roman" w:hAnsi="Times New Roman" w:cs="Times New Roman"/>
          <w:noProof/>
        </w:rPr>
      </w:pPr>
      <w:r>
        <w:rPr>
          <w:rFonts w:ascii="Times New Roman" w:hAnsi="Times New Roman" w:cs="Times New Roman"/>
          <w:noProof/>
        </w:rPr>
        <w:t>Furthermore, findings from the survey also show that 63% of respondents thought that RCRP had alleviated pressure/demand on their ability to investigate crime</w:t>
      </w:r>
      <w:r w:rsidR="00987A9F">
        <w:rPr>
          <w:rFonts w:ascii="Times New Roman" w:hAnsi="Times New Roman" w:cs="Times New Roman"/>
          <w:noProof/>
        </w:rPr>
        <w:t>,</w:t>
      </w:r>
      <w:r>
        <w:rPr>
          <w:rFonts w:ascii="Times New Roman" w:hAnsi="Times New Roman" w:cs="Times New Roman"/>
          <w:noProof/>
        </w:rPr>
        <w:t xml:space="preserve"> and 55% of respondents stated that they noticed a difference in the type of </w:t>
      </w:r>
      <w:r w:rsidR="000D7A3F" w:rsidRPr="00BE5667">
        <w:rPr>
          <w:color w:val="0E101A"/>
        </w:rPr>
        <w:t>safety and welfare</w:t>
      </w:r>
      <w:r w:rsidR="000D7A3F">
        <w:rPr>
          <w:rFonts w:ascii="Times New Roman" w:hAnsi="Times New Roman" w:cs="Times New Roman"/>
          <w:noProof/>
        </w:rPr>
        <w:t xml:space="preserve"> </w:t>
      </w:r>
      <w:r>
        <w:rPr>
          <w:rFonts w:ascii="Times New Roman" w:hAnsi="Times New Roman" w:cs="Times New Roman"/>
          <w:noProof/>
        </w:rPr>
        <w:t xml:space="preserve">calls that they were attending as shown below in figure 4. </w:t>
      </w:r>
    </w:p>
    <w:p w14:paraId="65015A88" w14:textId="77777777" w:rsidR="00652A1D" w:rsidRDefault="00652A1D" w:rsidP="00652A1D">
      <w:pPr>
        <w:keepNext/>
        <w:spacing w:line="360" w:lineRule="auto"/>
        <w:jc w:val="both"/>
      </w:pPr>
      <w:r>
        <w:rPr>
          <w:rFonts w:ascii="Times New Roman" w:hAnsi="Times New Roman" w:cs="Times New Roman"/>
          <w:b/>
          <w:bCs/>
          <w:noProof/>
        </w:rPr>
        <w:drawing>
          <wp:inline distT="0" distB="0" distL="0" distR="0" wp14:anchorId="17D2DFD1" wp14:editId="0FE1082E">
            <wp:extent cx="5362575" cy="2724150"/>
            <wp:effectExtent l="0" t="0" r="9525" b="0"/>
            <wp:docPr id="899683351"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7FFAF436" w14:textId="77777777" w:rsidR="00652A1D" w:rsidRPr="006F5E32" w:rsidRDefault="00652A1D" w:rsidP="00652A1D">
      <w:pPr>
        <w:pStyle w:val="Caption"/>
        <w:jc w:val="both"/>
        <w:rPr>
          <w:rFonts w:ascii="Times New Roman" w:hAnsi="Times New Roman" w:cs="Times New Roman"/>
          <w:i w:val="0"/>
          <w:iCs w:val="0"/>
          <w:color w:val="auto"/>
        </w:rPr>
      </w:pPr>
      <w:r w:rsidRPr="006F5E32">
        <w:rPr>
          <w:rFonts w:ascii="Times New Roman" w:hAnsi="Times New Roman" w:cs="Times New Roman"/>
          <w:b/>
          <w:bCs/>
          <w:color w:val="auto"/>
        </w:rPr>
        <w:t xml:space="preserve">Figure 4. </w:t>
      </w:r>
      <w:r w:rsidRPr="006F5E32">
        <w:rPr>
          <w:rFonts w:ascii="Times New Roman" w:hAnsi="Times New Roman" w:cs="Times New Roman"/>
          <w:i w:val="0"/>
          <w:iCs w:val="0"/>
          <w:color w:val="auto"/>
        </w:rPr>
        <w:t>Cluster bar chart showing perceived demand and type of calls post RCRP introduction</w:t>
      </w:r>
    </w:p>
    <w:p w14:paraId="5977AF88" w14:textId="7F34B824" w:rsidR="00652A1D" w:rsidRPr="006948C4" w:rsidRDefault="00652A1D" w:rsidP="00652A1D">
      <w:pPr>
        <w:spacing w:line="360" w:lineRule="auto"/>
        <w:jc w:val="both"/>
        <w:rPr>
          <w:rFonts w:ascii="Times New Roman" w:hAnsi="Times New Roman" w:cs="Times New Roman"/>
        </w:rPr>
      </w:pPr>
      <w:r w:rsidRPr="00B223B7">
        <w:rPr>
          <w:rFonts w:ascii="Times New Roman" w:hAnsi="Times New Roman" w:cs="Times New Roman"/>
          <w:noProof/>
        </w:rPr>
        <w:lastRenderedPageBreak/>
        <w:t>Of note within the findings</w:t>
      </w:r>
      <w:r w:rsidRPr="00B223B7">
        <w:rPr>
          <w:rFonts w:ascii="Times New Roman" w:hAnsi="Times New Roman" w:cs="Times New Roman"/>
        </w:rPr>
        <w:t xml:space="preserve"> were that</w:t>
      </w:r>
      <w:r>
        <w:rPr>
          <w:rFonts w:ascii="Times New Roman" w:hAnsi="Times New Roman" w:cs="Times New Roman"/>
          <w:b/>
          <w:bCs/>
        </w:rPr>
        <w:t xml:space="preserve"> </w:t>
      </w:r>
      <w:r>
        <w:rPr>
          <w:rFonts w:ascii="Times New Roman" w:hAnsi="Times New Roman" w:cs="Times New Roman"/>
        </w:rPr>
        <w:t>18.5% of respondents thought that RCRP was not being used correctly</w:t>
      </w:r>
      <w:r w:rsidR="00987A9F">
        <w:rPr>
          <w:rFonts w:ascii="Times New Roman" w:hAnsi="Times New Roman" w:cs="Times New Roman"/>
        </w:rPr>
        <w:t>,</w:t>
      </w:r>
      <w:r>
        <w:rPr>
          <w:rFonts w:ascii="Times New Roman" w:hAnsi="Times New Roman" w:cs="Times New Roman"/>
        </w:rPr>
        <w:t xml:space="preserve"> and 29.6% were unsure whether it was being utilised correctly. </w:t>
      </w:r>
      <w:r w:rsidR="00987A9F">
        <w:rPr>
          <w:rFonts w:ascii="Times New Roman" w:hAnsi="Times New Roman" w:cs="Times New Roman"/>
        </w:rPr>
        <w:t>No statistical significance was</w:t>
      </w:r>
      <w:r>
        <w:rPr>
          <w:rFonts w:ascii="Times New Roman" w:hAnsi="Times New Roman" w:cs="Times New Roman"/>
        </w:rPr>
        <w:t xml:space="preserve"> found between the demographic categories and the perceived correct utilisation of RCRP. However, the perceived concerns were outlined in the open-ended questions discussed in the </w:t>
      </w:r>
      <w:r w:rsidR="00987A9F">
        <w:rPr>
          <w:rFonts w:ascii="Times New Roman" w:hAnsi="Times New Roman" w:cs="Times New Roman"/>
        </w:rPr>
        <w:t>following</w:t>
      </w:r>
      <w:r>
        <w:rPr>
          <w:rFonts w:ascii="Times New Roman" w:hAnsi="Times New Roman" w:cs="Times New Roman"/>
        </w:rPr>
        <w:t xml:space="preserve"> sub-sections. </w:t>
      </w:r>
    </w:p>
    <w:p w14:paraId="5F95CE3E" w14:textId="77777777" w:rsidR="00652A1D" w:rsidRDefault="00652A1D" w:rsidP="00652A1D">
      <w:pPr>
        <w:autoSpaceDE w:val="0"/>
        <w:autoSpaceDN w:val="0"/>
        <w:adjustRightInd w:val="0"/>
        <w:spacing w:after="0" w:line="240" w:lineRule="auto"/>
        <w:rPr>
          <w:rFonts w:ascii="Times New Roman" w:hAnsi="Times New Roman" w:cs="Times New Roman"/>
          <w:noProof/>
          <w:kern w:val="0"/>
          <w:sz w:val="24"/>
          <w:szCs w:val="24"/>
        </w:rPr>
      </w:pPr>
    </w:p>
    <w:p w14:paraId="11161890" w14:textId="77777777" w:rsidR="00652A1D" w:rsidRDefault="00652A1D" w:rsidP="00652A1D">
      <w:pPr>
        <w:keepNext/>
        <w:autoSpaceDE w:val="0"/>
        <w:autoSpaceDN w:val="0"/>
        <w:adjustRightInd w:val="0"/>
        <w:spacing w:after="0" w:line="240" w:lineRule="auto"/>
      </w:pPr>
      <w:r>
        <w:rPr>
          <w:rFonts w:ascii="Times New Roman" w:hAnsi="Times New Roman" w:cs="Times New Roman"/>
          <w:noProof/>
          <w:kern w:val="0"/>
          <w:sz w:val="24"/>
          <w:szCs w:val="24"/>
        </w:rPr>
        <w:drawing>
          <wp:inline distT="0" distB="0" distL="0" distR="0" wp14:anchorId="4703897A" wp14:editId="03143EC1">
            <wp:extent cx="3876675" cy="3000375"/>
            <wp:effectExtent l="0" t="0" r="9525" b="9525"/>
            <wp:docPr id="2024759656" name="Picture 13" descr="A pie char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759656" name="Picture 13" descr="A pie chart with text on it&#10;&#10;AI-generated content may be incorrect."/>
                    <pic:cNvPicPr>
                      <a:picLocks noChangeAspect="1" noChangeArrowheads="1"/>
                    </pic:cNvPicPr>
                  </pic:nvPicPr>
                  <pic:blipFill rotWithShape="1">
                    <a:blip r:embed="rId24">
                      <a:extLst>
                        <a:ext uri="{28A0092B-C50C-407E-A947-70E740481C1C}">
                          <a14:useLocalDpi xmlns:a14="http://schemas.microsoft.com/office/drawing/2010/main" val="0"/>
                        </a:ext>
                      </a:extLst>
                    </a:blip>
                    <a:srcRect l="16618" r="15744" b="11051"/>
                    <a:stretch/>
                  </pic:blipFill>
                  <pic:spPr bwMode="auto">
                    <a:xfrm>
                      <a:off x="0" y="0"/>
                      <a:ext cx="3876675" cy="3000375"/>
                    </a:xfrm>
                    <a:prstGeom prst="rect">
                      <a:avLst/>
                    </a:prstGeom>
                    <a:noFill/>
                    <a:ln>
                      <a:noFill/>
                    </a:ln>
                    <a:extLst>
                      <a:ext uri="{53640926-AAD7-44D8-BBD7-CCE9431645EC}">
                        <a14:shadowObscured xmlns:a14="http://schemas.microsoft.com/office/drawing/2010/main"/>
                      </a:ext>
                    </a:extLst>
                  </pic:spPr>
                </pic:pic>
              </a:graphicData>
            </a:graphic>
          </wp:inline>
        </w:drawing>
      </w:r>
    </w:p>
    <w:p w14:paraId="17B8FF57" w14:textId="77777777" w:rsidR="00652A1D" w:rsidRPr="001B4B10" w:rsidRDefault="00652A1D" w:rsidP="00652A1D">
      <w:pPr>
        <w:pStyle w:val="Caption"/>
        <w:rPr>
          <w:rFonts w:ascii="Times New Roman" w:hAnsi="Times New Roman" w:cs="Times New Roman"/>
          <w:i w:val="0"/>
          <w:iCs w:val="0"/>
          <w:color w:val="auto"/>
        </w:rPr>
      </w:pPr>
      <w:r w:rsidRPr="001B4B10">
        <w:rPr>
          <w:rFonts w:ascii="Times New Roman" w:hAnsi="Times New Roman" w:cs="Times New Roman"/>
          <w:b/>
          <w:bCs/>
          <w:color w:val="auto"/>
        </w:rPr>
        <w:t>Figure 5.</w:t>
      </w:r>
      <w:r w:rsidRPr="001B4B10">
        <w:rPr>
          <w:rFonts w:ascii="Times New Roman" w:hAnsi="Times New Roman" w:cs="Times New Roman"/>
          <w:color w:val="auto"/>
        </w:rPr>
        <w:t xml:space="preserve"> </w:t>
      </w:r>
      <w:r w:rsidRPr="001B4B10">
        <w:rPr>
          <w:rFonts w:ascii="Times New Roman" w:hAnsi="Times New Roman" w:cs="Times New Roman"/>
          <w:i w:val="0"/>
          <w:iCs w:val="0"/>
          <w:color w:val="auto"/>
        </w:rPr>
        <w:t>Pie chart showing results of Q.16 of the survey</w:t>
      </w:r>
      <w:r>
        <w:rPr>
          <w:rFonts w:ascii="Times New Roman" w:hAnsi="Times New Roman" w:cs="Times New Roman"/>
          <w:i w:val="0"/>
          <w:iCs w:val="0"/>
          <w:color w:val="auto"/>
        </w:rPr>
        <w:t>.</w:t>
      </w:r>
      <w:r w:rsidRPr="001B4B10">
        <w:rPr>
          <w:rFonts w:ascii="Times New Roman" w:hAnsi="Times New Roman" w:cs="Times New Roman"/>
          <w:i w:val="0"/>
          <w:iCs w:val="0"/>
          <w:color w:val="auto"/>
        </w:rPr>
        <w:t xml:space="preserve"> </w:t>
      </w:r>
    </w:p>
    <w:p w14:paraId="2F287AD5" w14:textId="77777777" w:rsidR="00652A1D" w:rsidRPr="00806F53" w:rsidRDefault="00652A1D" w:rsidP="00652A1D"/>
    <w:p w14:paraId="3EFD0922" w14:textId="77777777" w:rsidR="00652A1D" w:rsidRPr="00F03B03" w:rsidRDefault="00652A1D" w:rsidP="00652A1D">
      <w:pPr>
        <w:spacing w:line="360" w:lineRule="auto"/>
        <w:jc w:val="both"/>
        <w:rPr>
          <w:rFonts w:ascii="Times New Roman" w:hAnsi="Times New Roman" w:cs="Times New Roman"/>
          <w:b/>
          <w:bCs/>
        </w:rPr>
      </w:pPr>
      <w:r w:rsidRPr="00F03B03">
        <w:rPr>
          <w:rFonts w:ascii="Times New Roman" w:hAnsi="Times New Roman" w:cs="Times New Roman"/>
          <w:b/>
          <w:bCs/>
        </w:rPr>
        <w:t>4.2 Assessment</w:t>
      </w:r>
    </w:p>
    <w:p w14:paraId="0C542955" w14:textId="2307F627" w:rsidR="00652A1D" w:rsidRDefault="00652A1D" w:rsidP="00652A1D">
      <w:pPr>
        <w:spacing w:line="360" w:lineRule="auto"/>
        <w:jc w:val="both"/>
        <w:rPr>
          <w:rFonts w:ascii="Times New Roman" w:hAnsi="Times New Roman" w:cs="Times New Roman"/>
        </w:rPr>
      </w:pPr>
      <w:r w:rsidRPr="00F03B03">
        <w:rPr>
          <w:rFonts w:ascii="Times New Roman" w:hAnsi="Times New Roman" w:cs="Times New Roman"/>
        </w:rPr>
        <w:t xml:space="preserve">Of the three themes that emerged from the qualitative data, </w:t>
      </w:r>
      <w:r>
        <w:rPr>
          <w:rFonts w:ascii="Times New Roman" w:hAnsi="Times New Roman" w:cs="Times New Roman"/>
        </w:rPr>
        <w:t xml:space="preserve">the utilisation and assessment of what met the threshold for RCRP </w:t>
      </w:r>
      <w:r w:rsidRPr="00F03B03">
        <w:rPr>
          <w:rFonts w:ascii="Times New Roman" w:hAnsi="Times New Roman" w:cs="Times New Roman"/>
        </w:rPr>
        <w:t xml:space="preserve">was of concern to officers. </w:t>
      </w:r>
      <w:r>
        <w:rPr>
          <w:rFonts w:ascii="Times New Roman" w:hAnsi="Times New Roman" w:cs="Times New Roman"/>
        </w:rPr>
        <w:t xml:space="preserve">Officers felt that certain </w:t>
      </w:r>
      <w:r w:rsidR="000D7A3F" w:rsidRPr="00BE5667">
        <w:rPr>
          <w:color w:val="0E101A"/>
        </w:rPr>
        <w:t>safety and welfare</w:t>
      </w:r>
      <w:r w:rsidR="000D7A3F">
        <w:rPr>
          <w:rFonts w:ascii="Times New Roman" w:hAnsi="Times New Roman" w:cs="Times New Roman"/>
        </w:rPr>
        <w:t xml:space="preserve"> </w:t>
      </w:r>
      <w:r>
        <w:rPr>
          <w:rFonts w:ascii="Times New Roman" w:hAnsi="Times New Roman" w:cs="Times New Roman"/>
        </w:rPr>
        <w:t xml:space="preserve">calls were not being managed and challenged correctly at source, with an officer stating: </w:t>
      </w:r>
    </w:p>
    <w:p w14:paraId="13C25C67" w14:textId="77777777" w:rsidR="00652A1D" w:rsidRDefault="00652A1D" w:rsidP="00652A1D">
      <w:pPr>
        <w:spacing w:line="360" w:lineRule="auto"/>
        <w:ind w:left="720"/>
        <w:jc w:val="both"/>
        <w:rPr>
          <w:rFonts w:ascii="Times New Roman" w:hAnsi="Times New Roman" w:cs="Times New Roman"/>
        </w:rPr>
      </w:pPr>
      <w:r>
        <w:rPr>
          <w:rFonts w:ascii="Times New Roman" w:hAnsi="Times New Roman" w:cs="Times New Roman"/>
        </w:rPr>
        <w:t xml:space="preserve">“Call takers are still taking health calls and passing it on to us to challenge”. </w:t>
      </w:r>
    </w:p>
    <w:p w14:paraId="225F8993" w14:textId="77777777" w:rsidR="00652A1D" w:rsidRDefault="00652A1D" w:rsidP="00652A1D">
      <w:pPr>
        <w:spacing w:line="360" w:lineRule="auto"/>
        <w:jc w:val="both"/>
        <w:rPr>
          <w:rFonts w:ascii="Times New Roman" w:hAnsi="Times New Roman" w:cs="Times New Roman"/>
        </w:rPr>
      </w:pPr>
      <w:r>
        <w:rPr>
          <w:rFonts w:ascii="Times New Roman" w:hAnsi="Times New Roman" w:cs="Times New Roman"/>
        </w:rPr>
        <w:t xml:space="preserve">Officers also raised concerns surrounding risk acceptance, with an officer stating that: </w:t>
      </w:r>
    </w:p>
    <w:p w14:paraId="462DA20C" w14:textId="77777777" w:rsidR="00652A1D" w:rsidRDefault="00652A1D" w:rsidP="00652A1D">
      <w:pPr>
        <w:spacing w:line="360" w:lineRule="auto"/>
        <w:ind w:left="720"/>
        <w:jc w:val="both"/>
        <w:rPr>
          <w:rFonts w:ascii="Times New Roman" w:hAnsi="Times New Roman" w:cs="Times New Roman"/>
        </w:rPr>
      </w:pPr>
      <w:r>
        <w:rPr>
          <w:rFonts w:ascii="Times New Roman" w:hAnsi="Times New Roman" w:cs="Times New Roman"/>
        </w:rPr>
        <w:t>“Although</w:t>
      </w:r>
      <w:r w:rsidRPr="0053705A">
        <w:rPr>
          <w:rFonts w:ascii="Times New Roman" w:hAnsi="Times New Roman" w:cs="Times New Roman"/>
        </w:rPr>
        <w:t xml:space="preserve"> policy will be in place stating that primacy for certain calls will lay with other agencies, the risk adverse nature of policing will overrule policy</w:t>
      </w:r>
      <w:r>
        <w:rPr>
          <w:rFonts w:ascii="Times New Roman" w:hAnsi="Times New Roman" w:cs="Times New Roman"/>
        </w:rPr>
        <w:t>”.</w:t>
      </w:r>
    </w:p>
    <w:p w14:paraId="5FAE7170" w14:textId="77777777" w:rsidR="00652A1D" w:rsidRDefault="00652A1D" w:rsidP="00652A1D">
      <w:pPr>
        <w:spacing w:line="360" w:lineRule="auto"/>
        <w:jc w:val="both"/>
        <w:rPr>
          <w:rFonts w:ascii="Times New Roman" w:hAnsi="Times New Roman" w:cs="Times New Roman"/>
        </w:rPr>
      </w:pPr>
      <w:r>
        <w:rPr>
          <w:rFonts w:ascii="Times New Roman" w:hAnsi="Times New Roman" w:cs="Times New Roman"/>
        </w:rPr>
        <w:t xml:space="preserve">However, other officers felt that with the initiative being in its infancy, overall call takers were doing a good job of assessing calls. Nevertheless, officers felt that improvements could be made with certain adaptions, allowing for stronger supervisory oversight and the ability to challenge and reallocate calls back to the correct agency. </w:t>
      </w:r>
    </w:p>
    <w:p w14:paraId="4242AFAD" w14:textId="77777777" w:rsidR="00652A1D" w:rsidRDefault="00652A1D" w:rsidP="00652A1D">
      <w:pPr>
        <w:spacing w:line="360" w:lineRule="auto"/>
        <w:jc w:val="both"/>
        <w:rPr>
          <w:rFonts w:ascii="Times New Roman" w:hAnsi="Times New Roman" w:cs="Times New Roman"/>
        </w:rPr>
      </w:pPr>
    </w:p>
    <w:p w14:paraId="3D464441" w14:textId="77777777" w:rsidR="00987A9F" w:rsidRPr="00F03B03" w:rsidRDefault="00987A9F" w:rsidP="00652A1D">
      <w:pPr>
        <w:spacing w:line="360" w:lineRule="auto"/>
        <w:jc w:val="both"/>
        <w:rPr>
          <w:rFonts w:ascii="Times New Roman" w:hAnsi="Times New Roman" w:cs="Times New Roman"/>
        </w:rPr>
      </w:pPr>
    </w:p>
    <w:p w14:paraId="135A5F76" w14:textId="77777777" w:rsidR="00652A1D" w:rsidRPr="00F03B03" w:rsidRDefault="00652A1D" w:rsidP="00652A1D">
      <w:pPr>
        <w:spacing w:line="360" w:lineRule="auto"/>
        <w:jc w:val="both"/>
        <w:rPr>
          <w:rFonts w:ascii="Times New Roman" w:hAnsi="Times New Roman" w:cs="Times New Roman"/>
          <w:b/>
          <w:bCs/>
        </w:rPr>
      </w:pPr>
      <w:r w:rsidRPr="00F03B03">
        <w:rPr>
          <w:rFonts w:ascii="Times New Roman" w:hAnsi="Times New Roman" w:cs="Times New Roman"/>
          <w:b/>
          <w:bCs/>
        </w:rPr>
        <w:lastRenderedPageBreak/>
        <w:t>4.3 Deployment</w:t>
      </w:r>
    </w:p>
    <w:p w14:paraId="0D0CDCA8" w14:textId="20BA1ED2" w:rsidR="00652A1D" w:rsidRDefault="00652A1D" w:rsidP="00652A1D">
      <w:pPr>
        <w:spacing w:line="360" w:lineRule="auto"/>
        <w:jc w:val="both"/>
        <w:rPr>
          <w:rFonts w:ascii="Times New Roman" w:hAnsi="Times New Roman" w:cs="Times New Roman"/>
        </w:rPr>
      </w:pPr>
      <w:r>
        <w:rPr>
          <w:rFonts w:ascii="Times New Roman" w:hAnsi="Times New Roman" w:cs="Times New Roman"/>
        </w:rPr>
        <w:t>Deployment was another core theme that emerged from the textual data. Predominately</w:t>
      </w:r>
      <w:r w:rsidR="00987A9F">
        <w:rPr>
          <w:rFonts w:ascii="Times New Roman" w:hAnsi="Times New Roman" w:cs="Times New Roman"/>
        </w:rPr>
        <w:t>,</w:t>
      </w:r>
      <w:r>
        <w:rPr>
          <w:rFonts w:ascii="Times New Roman" w:hAnsi="Times New Roman" w:cs="Times New Roman"/>
        </w:rPr>
        <w:t xml:space="preserve"> this involved concerns surrounding partner agencies, however, </w:t>
      </w:r>
      <w:r w:rsidR="00987A9F">
        <w:rPr>
          <w:rFonts w:ascii="Times New Roman" w:hAnsi="Times New Roman" w:cs="Times New Roman"/>
        </w:rPr>
        <w:t xml:space="preserve">it </w:t>
      </w:r>
      <w:r>
        <w:rPr>
          <w:rFonts w:ascii="Times New Roman" w:hAnsi="Times New Roman" w:cs="Times New Roman"/>
        </w:rPr>
        <w:t>also highlighted the positive aspects that have been perceived by officers</w:t>
      </w:r>
      <w:r w:rsidR="00987A9F">
        <w:rPr>
          <w:rFonts w:ascii="Times New Roman" w:hAnsi="Times New Roman" w:cs="Times New Roman"/>
        </w:rPr>
        <w:t>,</w:t>
      </w:r>
      <w:r>
        <w:rPr>
          <w:rFonts w:ascii="Times New Roman" w:hAnsi="Times New Roman" w:cs="Times New Roman"/>
        </w:rPr>
        <w:t xml:space="preserve"> such as a reduction in health-related calls</w:t>
      </w:r>
      <w:r w:rsidR="00987A9F">
        <w:rPr>
          <w:rFonts w:ascii="Times New Roman" w:hAnsi="Times New Roman" w:cs="Times New Roman"/>
        </w:rPr>
        <w:t>,</w:t>
      </w:r>
      <w:r>
        <w:rPr>
          <w:rFonts w:ascii="Times New Roman" w:hAnsi="Times New Roman" w:cs="Times New Roman"/>
        </w:rPr>
        <w:t xml:space="preserve"> allowing them more time to focus on core policing responsibilities. However, it should be noted that this was a contentious topic that split opinions amongst respondents. In regards to partner agencies, some officers felt that due to the inability of ambulance services to answer health calls, police were taking ownership of the calls against the principles of RCRP</w:t>
      </w:r>
      <w:r w:rsidR="00987A9F">
        <w:rPr>
          <w:rFonts w:ascii="Times New Roman" w:hAnsi="Times New Roman" w:cs="Times New Roman"/>
        </w:rPr>
        <w:t>,</w:t>
      </w:r>
      <w:r>
        <w:rPr>
          <w:rFonts w:ascii="Times New Roman" w:hAnsi="Times New Roman" w:cs="Times New Roman"/>
        </w:rPr>
        <w:t xml:space="preserve"> with an officer stating: </w:t>
      </w:r>
    </w:p>
    <w:p w14:paraId="4179C1A5" w14:textId="77777777" w:rsidR="00652A1D" w:rsidRDefault="00652A1D" w:rsidP="00652A1D">
      <w:pPr>
        <w:spacing w:line="360" w:lineRule="auto"/>
        <w:ind w:left="720"/>
        <w:jc w:val="both"/>
        <w:rPr>
          <w:rFonts w:ascii="Times New Roman" w:hAnsi="Times New Roman" w:cs="Times New Roman"/>
        </w:rPr>
      </w:pPr>
      <w:r>
        <w:rPr>
          <w:rFonts w:ascii="Times New Roman" w:hAnsi="Times New Roman" w:cs="Times New Roman"/>
        </w:rPr>
        <w:t>“</w:t>
      </w:r>
      <w:r w:rsidRPr="0025691D">
        <w:rPr>
          <w:rFonts w:ascii="Times New Roman" w:hAnsi="Times New Roman" w:cs="Times New Roman"/>
        </w:rPr>
        <w:t>Often when it is accepted that RCRP would not be police in a particular incident, police are still asked to attend due to a shortage of paramedics</w:t>
      </w:r>
      <w:r>
        <w:rPr>
          <w:rFonts w:ascii="Times New Roman" w:hAnsi="Times New Roman" w:cs="Times New Roman"/>
        </w:rPr>
        <w:t>/</w:t>
      </w:r>
      <w:r w:rsidRPr="0025691D">
        <w:rPr>
          <w:rFonts w:ascii="Times New Roman" w:hAnsi="Times New Roman" w:cs="Times New Roman"/>
        </w:rPr>
        <w:t>ambulances</w:t>
      </w:r>
      <w:r>
        <w:rPr>
          <w:rFonts w:ascii="Times New Roman" w:hAnsi="Times New Roman" w:cs="Times New Roman"/>
        </w:rPr>
        <w:t>”.</w:t>
      </w:r>
    </w:p>
    <w:p w14:paraId="77069BA6" w14:textId="082F57BA" w:rsidR="00652A1D" w:rsidRDefault="00652A1D" w:rsidP="00652A1D">
      <w:pPr>
        <w:spacing w:line="360" w:lineRule="auto"/>
        <w:jc w:val="both"/>
        <w:rPr>
          <w:rFonts w:ascii="Times New Roman" w:hAnsi="Times New Roman" w:cs="Times New Roman"/>
        </w:rPr>
      </w:pPr>
      <w:r>
        <w:rPr>
          <w:rFonts w:ascii="Times New Roman" w:hAnsi="Times New Roman" w:cs="Times New Roman"/>
        </w:rPr>
        <w:t xml:space="preserve">However, it was noted by some respondents that there had been a significant drop in the amount of </w:t>
      </w:r>
      <w:r w:rsidR="000D7A3F" w:rsidRPr="00BE5667">
        <w:rPr>
          <w:color w:val="0E101A"/>
        </w:rPr>
        <w:t>safety and welfare</w:t>
      </w:r>
      <w:r w:rsidR="000D7A3F">
        <w:rPr>
          <w:rFonts w:ascii="Times New Roman" w:hAnsi="Times New Roman" w:cs="Times New Roman"/>
        </w:rPr>
        <w:t xml:space="preserve"> </w:t>
      </w:r>
      <w:r>
        <w:rPr>
          <w:rFonts w:ascii="Times New Roman" w:hAnsi="Times New Roman" w:cs="Times New Roman"/>
        </w:rPr>
        <w:t xml:space="preserve">calls that they have attended since the introduction of RCRP, with officers stating that the majority of </w:t>
      </w:r>
      <w:r w:rsidR="000D7A3F" w:rsidRPr="00BE5667">
        <w:rPr>
          <w:color w:val="0E101A"/>
        </w:rPr>
        <w:t>safety and welfare</w:t>
      </w:r>
      <w:r w:rsidR="000D7A3F">
        <w:rPr>
          <w:rFonts w:ascii="Times New Roman" w:hAnsi="Times New Roman" w:cs="Times New Roman"/>
        </w:rPr>
        <w:t xml:space="preserve"> </w:t>
      </w:r>
      <w:r>
        <w:rPr>
          <w:rFonts w:ascii="Times New Roman" w:hAnsi="Times New Roman" w:cs="Times New Roman"/>
        </w:rPr>
        <w:t>calls now involved an immediate threat to life. Furthermore, of particular note was that nearly all officers agreed that</w:t>
      </w:r>
      <w:r w:rsidR="00987A9F">
        <w:rPr>
          <w:rFonts w:ascii="Times New Roman" w:hAnsi="Times New Roman" w:cs="Times New Roman"/>
        </w:rPr>
        <w:t>,</w:t>
      </w:r>
      <w:r>
        <w:rPr>
          <w:rFonts w:ascii="Times New Roman" w:hAnsi="Times New Roman" w:cs="Times New Roman"/>
        </w:rPr>
        <w:t xml:space="preserve"> in principle</w:t>
      </w:r>
      <w:r w:rsidR="00987A9F">
        <w:rPr>
          <w:rFonts w:ascii="Times New Roman" w:hAnsi="Times New Roman" w:cs="Times New Roman"/>
        </w:rPr>
        <w:t>,</w:t>
      </w:r>
      <w:r>
        <w:rPr>
          <w:rFonts w:ascii="Times New Roman" w:hAnsi="Times New Roman" w:cs="Times New Roman"/>
        </w:rPr>
        <w:t xml:space="preserve"> RCRP benefitted response policing due to the reduction in demand and ability to focus on responding to and investigating crime, with an officer stating:</w:t>
      </w:r>
    </w:p>
    <w:p w14:paraId="538E1ECC" w14:textId="77777777" w:rsidR="00652A1D" w:rsidRDefault="00652A1D" w:rsidP="00652A1D">
      <w:pPr>
        <w:spacing w:line="360" w:lineRule="auto"/>
        <w:ind w:left="720"/>
        <w:jc w:val="both"/>
        <w:rPr>
          <w:rFonts w:ascii="Times New Roman" w:hAnsi="Times New Roman" w:cs="Times New Roman"/>
        </w:rPr>
      </w:pPr>
      <w:r>
        <w:rPr>
          <w:rFonts w:ascii="Times New Roman" w:hAnsi="Times New Roman" w:cs="Times New Roman"/>
        </w:rPr>
        <w:t>“</w:t>
      </w:r>
      <w:r w:rsidRPr="0025691D">
        <w:rPr>
          <w:rFonts w:ascii="Times New Roman" w:hAnsi="Times New Roman" w:cs="Times New Roman"/>
        </w:rPr>
        <w:t xml:space="preserve">The percentage of </w:t>
      </w:r>
      <w:r>
        <w:rPr>
          <w:rFonts w:ascii="Times New Roman" w:hAnsi="Times New Roman" w:cs="Times New Roman"/>
        </w:rPr>
        <w:t xml:space="preserve">[safety/welfare] </w:t>
      </w:r>
      <w:r w:rsidRPr="0025691D">
        <w:rPr>
          <w:rFonts w:ascii="Times New Roman" w:hAnsi="Times New Roman" w:cs="Times New Roman"/>
        </w:rPr>
        <w:t>incidents not resourced is very high and equates to around 30 full-time police officers since</w:t>
      </w:r>
      <w:r>
        <w:rPr>
          <w:rFonts w:ascii="Times New Roman" w:hAnsi="Times New Roman" w:cs="Times New Roman"/>
        </w:rPr>
        <w:t xml:space="preserve"> [RCRPs]</w:t>
      </w:r>
      <w:r w:rsidRPr="0025691D">
        <w:rPr>
          <w:rFonts w:ascii="Times New Roman" w:hAnsi="Times New Roman" w:cs="Times New Roman"/>
        </w:rPr>
        <w:t xml:space="preserve"> implementation, this will only increase as each phase is introduced</w:t>
      </w:r>
      <w:r>
        <w:rPr>
          <w:rFonts w:ascii="Times New Roman" w:hAnsi="Times New Roman" w:cs="Times New Roman"/>
        </w:rPr>
        <w:t>”.</w:t>
      </w:r>
    </w:p>
    <w:p w14:paraId="0E405CBE" w14:textId="77777777" w:rsidR="00652A1D" w:rsidRPr="00F03B03" w:rsidRDefault="00652A1D" w:rsidP="00652A1D">
      <w:pPr>
        <w:spacing w:line="360" w:lineRule="auto"/>
        <w:jc w:val="both"/>
        <w:rPr>
          <w:rFonts w:ascii="Times New Roman" w:hAnsi="Times New Roman" w:cs="Times New Roman"/>
        </w:rPr>
      </w:pPr>
    </w:p>
    <w:p w14:paraId="56329653" w14:textId="77777777" w:rsidR="00652A1D" w:rsidRPr="00F03B03" w:rsidRDefault="00652A1D" w:rsidP="00652A1D">
      <w:pPr>
        <w:spacing w:line="360" w:lineRule="auto"/>
        <w:jc w:val="both"/>
        <w:rPr>
          <w:rFonts w:ascii="Times New Roman" w:hAnsi="Times New Roman" w:cs="Times New Roman"/>
          <w:b/>
          <w:bCs/>
        </w:rPr>
      </w:pPr>
      <w:r w:rsidRPr="00F03B03">
        <w:rPr>
          <w:rFonts w:ascii="Times New Roman" w:hAnsi="Times New Roman" w:cs="Times New Roman"/>
          <w:b/>
          <w:bCs/>
        </w:rPr>
        <w:t>4.4 Awareness</w:t>
      </w:r>
    </w:p>
    <w:p w14:paraId="6DBDDBEB" w14:textId="77777777" w:rsidR="00652A1D" w:rsidRDefault="00652A1D" w:rsidP="00652A1D">
      <w:pPr>
        <w:spacing w:line="360" w:lineRule="auto"/>
        <w:jc w:val="both"/>
        <w:rPr>
          <w:rFonts w:ascii="Times New Roman" w:hAnsi="Times New Roman" w:cs="Times New Roman"/>
        </w:rPr>
      </w:pPr>
      <w:r>
        <w:rPr>
          <w:rFonts w:ascii="Times New Roman" w:hAnsi="Times New Roman" w:cs="Times New Roman"/>
        </w:rPr>
        <w:t xml:space="preserve">The third and final theme that emerged from the data was awareness, with 100% of respondents being aware of what RCRP was. The majority of respondents stated that they learnt about RCRP through a mixture of training, emails, and notices on the intranet. </w:t>
      </w:r>
    </w:p>
    <w:p w14:paraId="27AACA8C" w14:textId="77777777" w:rsidR="00652A1D" w:rsidRPr="00F03B03" w:rsidRDefault="00652A1D" w:rsidP="00652A1D">
      <w:pPr>
        <w:spacing w:line="360" w:lineRule="auto"/>
        <w:jc w:val="both"/>
        <w:rPr>
          <w:rFonts w:ascii="Times New Roman" w:hAnsi="Times New Roman" w:cs="Times New Roman"/>
        </w:rPr>
      </w:pPr>
    </w:p>
    <w:p w14:paraId="5E292038" w14:textId="77777777" w:rsidR="00652A1D" w:rsidRPr="003026D7" w:rsidRDefault="00652A1D" w:rsidP="00652A1D">
      <w:pPr>
        <w:spacing w:line="360" w:lineRule="auto"/>
        <w:jc w:val="both"/>
        <w:rPr>
          <w:rFonts w:ascii="Times New Roman" w:hAnsi="Times New Roman" w:cs="Times New Roman"/>
          <w:b/>
          <w:bCs/>
        </w:rPr>
      </w:pPr>
      <w:r w:rsidRPr="003026D7">
        <w:rPr>
          <w:rFonts w:ascii="Times New Roman" w:hAnsi="Times New Roman" w:cs="Times New Roman"/>
          <w:b/>
          <w:bCs/>
        </w:rPr>
        <w:t xml:space="preserve">4.5 Conclusion </w:t>
      </w:r>
    </w:p>
    <w:p w14:paraId="6AC5E97F" w14:textId="5592E4D4" w:rsidR="00652A1D" w:rsidRDefault="00652A1D" w:rsidP="00652A1D">
      <w:pPr>
        <w:spacing w:line="360" w:lineRule="auto"/>
        <w:jc w:val="both"/>
        <w:rPr>
          <w:rFonts w:ascii="Times New Roman" w:hAnsi="Times New Roman" w:cs="Times New Roman"/>
        </w:rPr>
      </w:pPr>
      <w:r>
        <w:rPr>
          <w:rFonts w:ascii="Times New Roman" w:hAnsi="Times New Roman" w:cs="Times New Roman"/>
        </w:rPr>
        <w:t>This chapter has presented and highlighted the key findings produced from the survey data. It has produced both qualitative and quantitative data. Significantly, it was found that 88.9% of respondents believed RCRP is beneficial</w:t>
      </w:r>
      <w:r w:rsidR="00987A9F">
        <w:rPr>
          <w:rFonts w:ascii="Times New Roman" w:hAnsi="Times New Roman" w:cs="Times New Roman"/>
        </w:rPr>
        <w:t>,</w:t>
      </w:r>
      <w:r>
        <w:rPr>
          <w:rFonts w:ascii="Times New Roman" w:hAnsi="Times New Roman" w:cs="Times New Roman"/>
        </w:rPr>
        <w:t xml:space="preserve"> and 63% believed that it has alleviated pressure/demand on response policing. The chapter has also discussed the qualitative data produced, with awareness, assessment, and demand emerging from the thematic analysis conducted. This highlighted the concerns of respondents, such as the correct utilisation of RCRP by assessing and challenging initial calls at source and the ability </w:t>
      </w:r>
      <w:r>
        <w:rPr>
          <w:rFonts w:ascii="Times New Roman" w:hAnsi="Times New Roman" w:cs="Times New Roman"/>
        </w:rPr>
        <w:lastRenderedPageBreak/>
        <w:t xml:space="preserve">of partner agencies to respond effectively, however, also highlighted the change to demand and </w:t>
      </w:r>
      <w:r w:rsidR="00DD35C8">
        <w:rPr>
          <w:rFonts w:ascii="Times New Roman" w:hAnsi="Times New Roman" w:cs="Times New Roman"/>
        </w:rPr>
        <w:t xml:space="preserve">the </w:t>
      </w:r>
      <w:r>
        <w:rPr>
          <w:rFonts w:ascii="Times New Roman" w:hAnsi="Times New Roman" w:cs="Times New Roman"/>
        </w:rPr>
        <w:t xml:space="preserve">type of </w:t>
      </w:r>
      <w:r w:rsidR="000D7A3F" w:rsidRPr="00BE5667">
        <w:rPr>
          <w:color w:val="0E101A"/>
        </w:rPr>
        <w:t>safety and welfare</w:t>
      </w:r>
      <w:r w:rsidR="000D7A3F">
        <w:rPr>
          <w:rFonts w:ascii="Times New Roman" w:hAnsi="Times New Roman" w:cs="Times New Roman"/>
        </w:rPr>
        <w:t xml:space="preserve"> </w:t>
      </w:r>
      <w:r>
        <w:rPr>
          <w:rFonts w:ascii="Times New Roman" w:hAnsi="Times New Roman" w:cs="Times New Roman"/>
        </w:rPr>
        <w:t xml:space="preserve">calls that were attended. </w:t>
      </w:r>
    </w:p>
    <w:p w14:paraId="04BD113C" w14:textId="77777777" w:rsidR="00652A1D" w:rsidRDefault="00652A1D" w:rsidP="00652A1D">
      <w:pPr>
        <w:spacing w:line="360" w:lineRule="auto"/>
      </w:pPr>
    </w:p>
    <w:p w14:paraId="2618C24B" w14:textId="77777777" w:rsidR="00652A1D" w:rsidRDefault="00652A1D" w:rsidP="00652A1D">
      <w:pPr>
        <w:spacing w:line="360" w:lineRule="auto"/>
      </w:pPr>
    </w:p>
    <w:p w14:paraId="74944E48" w14:textId="77777777" w:rsidR="00652A1D" w:rsidRDefault="00652A1D" w:rsidP="00652A1D">
      <w:pPr>
        <w:spacing w:line="360" w:lineRule="auto"/>
      </w:pPr>
    </w:p>
    <w:p w14:paraId="32BC7B6E" w14:textId="77777777" w:rsidR="00652A1D" w:rsidRDefault="00652A1D" w:rsidP="00652A1D">
      <w:pPr>
        <w:spacing w:line="360" w:lineRule="auto"/>
      </w:pPr>
    </w:p>
    <w:p w14:paraId="0DB666C2" w14:textId="77777777" w:rsidR="00652A1D" w:rsidRDefault="00652A1D" w:rsidP="00652A1D">
      <w:pPr>
        <w:spacing w:line="360" w:lineRule="auto"/>
      </w:pPr>
    </w:p>
    <w:p w14:paraId="32821BF0" w14:textId="77777777" w:rsidR="00652A1D" w:rsidRDefault="00652A1D" w:rsidP="00652A1D">
      <w:pPr>
        <w:spacing w:line="360" w:lineRule="auto"/>
      </w:pPr>
    </w:p>
    <w:p w14:paraId="12C6E22C" w14:textId="77777777" w:rsidR="00652A1D" w:rsidRDefault="00652A1D" w:rsidP="00652A1D">
      <w:pPr>
        <w:spacing w:line="360" w:lineRule="auto"/>
      </w:pPr>
    </w:p>
    <w:p w14:paraId="7E69BB5D" w14:textId="77777777" w:rsidR="00652A1D" w:rsidRDefault="00652A1D" w:rsidP="00652A1D">
      <w:pPr>
        <w:spacing w:line="360" w:lineRule="auto"/>
      </w:pPr>
    </w:p>
    <w:p w14:paraId="496E5750" w14:textId="77777777" w:rsidR="00652A1D" w:rsidRDefault="00652A1D" w:rsidP="00652A1D">
      <w:pPr>
        <w:spacing w:line="360" w:lineRule="auto"/>
      </w:pPr>
    </w:p>
    <w:p w14:paraId="2766B8A8" w14:textId="77777777" w:rsidR="00652A1D" w:rsidRDefault="00652A1D" w:rsidP="00652A1D">
      <w:pPr>
        <w:spacing w:line="360" w:lineRule="auto"/>
      </w:pPr>
    </w:p>
    <w:p w14:paraId="2658F11D" w14:textId="77777777" w:rsidR="00652A1D" w:rsidRDefault="00652A1D" w:rsidP="00652A1D">
      <w:pPr>
        <w:spacing w:line="360" w:lineRule="auto"/>
      </w:pPr>
    </w:p>
    <w:p w14:paraId="0FF6552A" w14:textId="77777777" w:rsidR="00652A1D" w:rsidRDefault="00652A1D" w:rsidP="00652A1D">
      <w:pPr>
        <w:spacing w:line="360" w:lineRule="auto"/>
      </w:pPr>
    </w:p>
    <w:p w14:paraId="164E3A0B" w14:textId="77777777" w:rsidR="00652A1D" w:rsidRDefault="00652A1D" w:rsidP="00652A1D">
      <w:pPr>
        <w:spacing w:line="360" w:lineRule="auto"/>
      </w:pPr>
    </w:p>
    <w:p w14:paraId="1E8EA72E" w14:textId="77777777" w:rsidR="00652A1D" w:rsidRDefault="00652A1D" w:rsidP="00652A1D">
      <w:pPr>
        <w:spacing w:line="360" w:lineRule="auto"/>
      </w:pPr>
    </w:p>
    <w:p w14:paraId="41732118" w14:textId="77777777" w:rsidR="00652A1D" w:rsidRDefault="00652A1D" w:rsidP="00652A1D">
      <w:pPr>
        <w:spacing w:line="360" w:lineRule="auto"/>
      </w:pPr>
    </w:p>
    <w:p w14:paraId="61932096" w14:textId="77777777" w:rsidR="00652A1D" w:rsidRDefault="00652A1D" w:rsidP="00652A1D">
      <w:pPr>
        <w:spacing w:line="360" w:lineRule="auto"/>
      </w:pPr>
    </w:p>
    <w:p w14:paraId="53F50B3C" w14:textId="77777777" w:rsidR="00652A1D" w:rsidRDefault="00652A1D" w:rsidP="00652A1D">
      <w:pPr>
        <w:spacing w:line="360" w:lineRule="auto"/>
      </w:pPr>
    </w:p>
    <w:p w14:paraId="3B6BA6E7" w14:textId="77777777" w:rsidR="00652A1D" w:rsidRDefault="00652A1D" w:rsidP="00652A1D">
      <w:pPr>
        <w:spacing w:line="360" w:lineRule="auto"/>
      </w:pPr>
    </w:p>
    <w:p w14:paraId="00930742" w14:textId="77777777" w:rsidR="00652A1D" w:rsidRDefault="00652A1D" w:rsidP="00652A1D">
      <w:pPr>
        <w:spacing w:line="360" w:lineRule="auto"/>
      </w:pPr>
    </w:p>
    <w:p w14:paraId="0580CC02" w14:textId="77777777" w:rsidR="00652A1D" w:rsidRDefault="00652A1D" w:rsidP="00652A1D">
      <w:pPr>
        <w:spacing w:line="360" w:lineRule="auto"/>
      </w:pPr>
    </w:p>
    <w:p w14:paraId="784C26DA" w14:textId="77777777" w:rsidR="00652A1D" w:rsidRDefault="00652A1D" w:rsidP="00652A1D">
      <w:pPr>
        <w:spacing w:line="360" w:lineRule="auto"/>
      </w:pPr>
    </w:p>
    <w:p w14:paraId="443B5A6D" w14:textId="77777777" w:rsidR="00652A1D" w:rsidRDefault="00652A1D" w:rsidP="00652A1D">
      <w:pPr>
        <w:spacing w:line="360" w:lineRule="auto"/>
      </w:pPr>
    </w:p>
    <w:p w14:paraId="51FA0BAA" w14:textId="5B636B94" w:rsidR="007B3229" w:rsidRDefault="007B3229"/>
    <w:p w14:paraId="0BDC2347" w14:textId="77777777" w:rsidR="00652A1D" w:rsidRPr="00BE5667" w:rsidRDefault="00652A1D" w:rsidP="00D13E98">
      <w:pPr>
        <w:pStyle w:val="NormalWeb"/>
        <w:spacing w:before="0" w:beforeAutospacing="0" w:after="0" w:afterAutospacing="0" w:line="360" w:lineRule="auto"/>
        <w:jc w:val="both"/>
        <w:rPr>
          <w:color w:val="0E101A"/>
          <w:sz w:val="22"/>
          <w:szCs w:val="22"/>
        </w:rPr>
      </w:pPr>
      <w:r w:rsidRPr="00BE5667">
        <w:rPr>
          <w:rStyle w:val="Strong"/>
          <w:rFonts w:eastAsiaTheme="majorEastAsia"/>
          <w:color w:val="0E101A"/>
          <w:sz w:val="22"/>
          <w:szCs w:val="22"/>
        </w:rPr>
        <w:lastRenderedPageBreak/>
        <w:t>Chapter 5. Findings and Conclusion</w:t>
      </w:r>
    </w:p>
    <w:p w14:paraId="17421DC8" w14:textId="670070DB" w:rsidR="00652A1D" w:rsidRPr="00BE5667" w:rsidRDefault="00652A1D" w:rsidP="00D13E98">
      <w:pPr>
        <w:pStyle w:val="NormalWeb"/>
        <w:spacing w:before="0" w:beforeAutospacing="0" w:after="0" w:afterAutospacing="0" w:line="360" w:lineRule="auto"/>
        <w:jc w:val="both"/>
        <w:rPr>
          <w:color w:val="0E101A"/>
          <w:sz w:val="22"/>
          <w:szCs w:val="22"/>
        </w:rPr>
      </w:pPr>
      <w:r w:rsidRPr="00BE5667">
        <w:rPr>
          <w:color w:val="0E101A"/>
          <w:sz w:val="22"/>
          <w:szCs w:val="22"/>
        </w:rPr>
        <w:t>The overall aim of this research project was to conduct an exploratory study into the impact that RCRP has had on response policing in SWP and</w:t>
      </w:r>
      <w:r w:rsidR="00987A9F">
        <w:rPr>
          <w:color w:val="0E101A"/>
          <w:sz w:val="22"/>
          <w:szCs w:val="22"/>
        </w:rPr>
        <w:t>,</w:t>
      </w:r>
      <w:r w:rsidRPr="00BE5667">
        <w:rPr>
          <w:color w:val="0E101A"/>
          <w:sz w:val="22"/>
          <w:szCs w:val="22"/>
        </w:rPr>
        <w:t xml:space="preserve"> more specifically</w:t>
      </w:r>
      <w:r w:rsidR="00987A9F">
        <w:rPr>
          <w:color w:val="0E101A"/>
          <w:sz w:val="22"/>
          <w:szCs w:val="22"/>
        </w:rPr>
        <w:t>,</w:t>
      </w:r>
      <w:r w:rsidRPr="00BE5667">
        <w:rPr>
          <w:color w:val="0E101A"/>
          <w:sz w:val="22"/>
          <w:szCs w:val="22"/>
        </w:rPr>
        <w:t xml:space="preserve"> answer the following questions:</w:t>
      </w:r>
    </w:p>
    <w:p w14:paraId="5E7D43F7" w14:textId="5F6C80B1" w:rsidR="00652A1D" w:rsidRPr="00BE5667" w:rsidRDefault="00652A1D" w:rsidP="00DD35C8">
      <w:pPr>
        <w:pStyle w:val="NormalWeb"/>
        <w:numPr>
          <w:ilvl w:val="0"/>
          <w:numId w:val="8"/>
        </w:numPr>
        <w:spacing w:before="0" w:beforeAutospacing="0" w:after="0" w:afterAutospacing="0" w:line="360" w:lineRule="auto"/>
        <w:jc w:val="both"/>
        <w:rPr>
          <w:color w:val="0E101A"/>
          <w:sz w:val="22"/>
          <w:szCs w:val="22"/>
        </w:rPr>
      </w:pPr>
      <w:r w:rsidRPr="00BE5667">
        <w:rPr>
          <w:color w:val="0E101A"/>
          <w:sz w:val="22"/>
          <w:szCs w:val="22"/>
        </w:rPr>
        <w:t>Do officers in SWP feel that RCRP is being utilised correctly?</w:t>
      </w:r>
    </w:p>
    <w:p w14:paraId="06A5516C" w14:textId="2D95265D" w:rsidR="00652A1D" w:rsidRPr="00BE5667" w:rsidRDefault="00652A1D" w:rsidP="00DD35C8">
      <w:pPr>
        <w:pStyle w:val="NormalWeb"/>
        <w:numPr>
          <w:ilvl w:val="0"/>
          <w:numId w:val="8"/>
        </w:numPr>
        <w:spacing w:before="0" w:beforeAutospacing="0" w:after="0" w:afterAutospacing="0" w:line="360" w:lineRule="auto"/>
        <w:jc w:val="both"/>
        <w:rPr>
          <w:color w:val="0E101A"/>
          <w:sz w:val="22"/>
          <w:szCs w:val="22"/>
        </w:rPr>
      </w:pPr>
      <w:r w:rsidRPr="00BE5667">
        <w:rPr>
          <w:color w:val="0E101A"/>
          <w:sz w:val="22"/>
          <w:szCs w:val="22"/>
        </w:rPr>
        <w:t>Has the introduction of RCRP alleviated pressure on response officers’ capacity and time to investigate crime effectively?</w:t>
      </w:r>
    </w:p>
    <w:p w14:paraId="0F3144EC" w14:textId="79183109" w:rsidR="00652A1D" w:rsidRDefault="00652A1D" w:rsidP="00D13E98">
      <w:pPr>
        <w:pStyle w:val="NormalWeb"/>
        <w:spacing w:before="0" w:beforeAutospacing="0" w:after="0" w:afterAutospacing="0" w:line="360" w:lineRule="auto"/>
        <w:jc w:val="both"/>
        <w:rPr>
          <w:color w:val="0E101A"/>
          <w:sz w:val="22"/>
          <w:szCs w:val="22"/>
        </w:rPr>
      </w:pPr>
      <w:r w:rsidRPr="00BE5667">
        <w:rPr>
          <w:color w:val="0E101A"/>
          <w:sz w:val="22"/>
          <w:szCs w:val="22"/>
        </w:rPr>
        <w:t xml:space="preserve">This chapter will endeavour to answer these questions by summarising the </w:t>
      </w:r>
      <w:r w:rsidR="00987A9F">
        <w:rPr>
          <w:color w:val="0E101A"/>
          <w:sz w:val="22"/>
          <w:szCs w:val="22"/>
        </w:rPr>
        <w:t>study’s key findings</w:t>
      </w:r>
      <w:r w:rsidRPr="00BE5667">
        <w:rPr>
          <w:color w:val="0E101A"/>
          <w:sz w:val="22"/>
          <w:szCs w:val="22"/>
        </w:rPr>
        <w:t xml:space="preserve"> and referring back to the literature review to understand the contextual background of the topic.</w:t>
      </w:r>
    </w:p>
    <w:p w14:paraId="702DDD69" w14:textId="77777777" w:rsidR="00652A1D" w:rsidRPr="00BE5667" w:rsidRDefault="00652A1D" w:rsidP="00D13E98">
      <w:pPr>
        <w:pStyle w:val="NormalWeb"/>
        <w:spacing w:before="0" w:beforeAutospacing="0" w:after="0" w:afterAutospacing="0" w:line="360" w:lineRule="auto"/>
        <w:jc w:val="both"/>
        <w:rPr>
          <w:color w:val="0E101A"/>
          <w:sz w:val="22"/>
          <w:szCs w:val="22"/>
        </w:rPr>
      </w:pPr>
      <w:r w:rsidRPr="00BE5667">
        <w:rPr>
          <w:color w:val="0E101A"/>
          <w:sz w:val="22"/>
          <w:szCs w:val="22"/>
        </w:rPr>
        <w:t xml:space="preserve"> </w:t>
      </w:r>
    </w:p>
    <w:p w14:paraId="2A93F085" w14:textId="77777777" w:rsidR="00652A1D" w:rsidRPr="00BE5667" w:rsidRDefault="00652A1D" w:rsidP="00D13E98">
      <w:pPr>
        <w:pStyle w:val="NormalWeb"/>
        <w:spacing w:before="0" w:beforeAutospacing="0" w:after="0" w:afterAutospacing="0" w:line="360" w:lineRule="auto"/>
        <w:jc w:val="both"/>
        <w:rPr>
          <w:color w:val="0E101A"/>
          <w:sz w:val="22"/>
          <w:szCs w:val="22"/>
        </w:rPr>
      </w:pPr>
      <w:r w:rsidRPr="00BE5667">
        <w:rPr>
          <w:rStyle w:val="Strong"/>
          <w:rFonts w:eastAsiaTheme="majorEastAsia"/>
          <w:color w:val="0E101A"/>
          <w:sz w:val="22"/>
          <w:szCs w:val="22"/>
        </w:rPr>
        <w:t>5.1 Do officers in SWP feel that RCRP is being utilised correctly?</w:t>
      </w:r>
    </w:p>
    <w:p w14:paraId="087EDD09" w14:textId="0CCB5880" w:rsidR="00652A1D" w:rsidRDefault="00652A1D" w:rsidP="00D13E98">
      <w:pPr>
        <w:pStyle w:val="NormalWeb"/>
        <w:spacing w:before="0" w:beforeAutospacing="0" w:after="0" w:afterAutospacing="0" w:line="360" w:lineRule="auto"/>
        <w:jc w:val="both"/>
        <w:rPr>
          <w:color w:val="0E101A"/>
          <w:sz w:val="22"/>
          <w:szCs w:val="22"/>
        </w:rPr>
      </w:pPr>
      <w:r w:rsidRPr="00BE5667">
        <w:rPr>
          <w:color w:val="0E101A"/>
          <w:sz w:val="22"/>
          <w:szCs w:val="22"/>
        </w:rPr>
        <w:t>The literature review suggested that prior to the implementation of RCRP, there had been no clear definition of what roles different emergency services had in response to people experiencing mental health crises, and due to a number of factors</w:t>
      </w:r>
      <w:r w:rsidR="00987A9F">
        <w:rPr>
          <w:color w:val="0E101A"/>
          <w:sz w:val="22"/>
          <w:szCs w:val="22"/>
        </w:rPr>
        <w:t>,</w:t>
      </w:r>
      <w:r w:rsidRPr="00BE5667">
        <w:rPr>
          <w:color w:val="0E101A"/>
          <w:sz w:val="22"/>
          <w:szCs w:val="22"/>
        </w:rPr>
        <w:t xml:space="preserve"> including austerity, the ability of the NHS to tackle the issue deteriorated leading to an expansion in the police’s responsibility (Marsden, et al., 2020). With the introduction of RCRP</w:t>
      </w:r>
      <w:r w:rsidR="00987A9F">
        <w:rPr>
          <w:color w:val="0E101A"/>
          <w:sz w:val="22"/>
          <w:szCs w:val="22"/>
        </w:rPr>
        <w:t>,</w:t>
      </w:r>
      <w:r w:rsidRPr="00BE5667">
        <w:rPr>
          <w:color w:val="0E101A"/>
          <w:sz w:val="22"/>
          <w:szCs w:val="22"/>
        </w:rPr>
        <w:t xml:space="preserve"> police should only respond to mental health crises when it is related to crime</w:t>
      </w:r>
      <w:r w:rsidR="00987A9F">
        <w:rPr>
          <w:color w:val="0E101A"/>
          <w:sz w:val="22"/>
          <w:szCs w:val="22"/>
        </w:rPr>
        <w:t>,</w:t>
      </w:r>
      <w:r w:rsidRPr="00BE5667">
        <w:rPr>
          <w:color w:val="0E101A"/>
          <w:sz w:val="22"/>
          <w:szCs w:val="22"/>
        </w:rPr>
        <w:t xml:space="preserve"> or there is a real immediate risk of serious injury or death (Home Office &amp; Department of Health and Social Care, 2024). </w:t>
      </w:r>
    </w:p>
    <w:p w14:paraId="05F25706" w14:textId="77777777" w:rsidR="00652A1D" w:rsidRPr="00BE5667" w:rsidRDefault="00652A1D" w:rsidP="00D13E98">
      <w:pPr>
        <w:pStyle w:val="NormalWeb"/>
        <w:spacing w:before="0" w:beforeAutospacing="0" w:after="0" w:afterAutospacing="0" w:line="360" w:lineRule="auto"/>
        <w:jc w:val="both"/>
        <w:rPr>
          <w:color w:val="0E101A"/>
          <w:sz w:val="22"/>
          <w:szCs w:val="22"/>
        </w:rPr>
      </w:pPr>
    </w:p>
    <w:p w14:paraId="3D012FDC" w14:textId="6D0117E3" w:rsidR="00652A1D" w:rsidRDefault="00652A1D" w:rsidP="00D13E98">
      <w:pPr>
        <w:pStyle w:val="NormalWeb"/>
        <w:spacing w:before="0" w:beforeAutospacing="0" w:after="0" w:afterAutospacing="0" w:line="360" w:lineRule="auto"/>
        <w:jc w:val="both"/>
        <w:rPr>
          <w:color w:val="0E101A"/>
          <w:sz w:val="22"/>
          <w:szCs w:val="22"/>
        </w:rPr>
      </w:pPr>
      <w:r w:rsidRPr="00BE5667">
        <w:rPr>
          <w:color w:val="0E101A"/>
          <w:sz w:val="22"/>
          <w:szCs w:val="22"/>
        </w:rPr>
        <w:t>When officers from SWP were asked whether they thought RCRP was being utilised correctly, 51.9% of survey respondents stated that they felt it was, 18.5% stated that they felt it was not</w:t>
      </w:r>
      <w:r w:rsidR="00987A9F">
        <w:rPr>
          <w:color w:val="0E101A"/>
          <w:sz w:val="22"/>
          <w:szCs w:val="22"/>
        </w:rPr>
        <w:t>,</w:t>
      </w:r>
      <w:r w:rsidRPr="00BE5667">
        <w:rPr>
          <w:color w:val="0E101A"/>
          <w:sz w:val="22"/>
          <w:szCs w:val="22"/>
        </w:rPr>
        <w:t xml:space="preserve"> and 29.6% were unsure. The qualitative data provided some insight into understanding these responses, with officers raising concerns surrounding the assessment of incidents at source. Some officers felt that initial call takers were taking mental health calls without real immediate risk to life and passing it to them to challenge. Furthermore, officers expressed concerns surrounding the ability of other services, such as ambulances in certain incidents, to respond due to shortages in the services</w:t>
      </w:r>
      <w:r w:rsidR="00987A9F">
        <w:rPr>
          <w:color w:val="0E101A"/>
          <w:sz w:val="22"/>
          <w:szCs w:val="22"/>
        </w:rPr>
        <w:t>,</w:t>
      </w:r>
      <w:r w:rsidRPr="00BE5667">
        <w:rPr>
          <w:color w:val="0E101A"/>
          <w:sz w:val="22"/>
          <w:szCs w:val="22"/>
        </w:rPr>
        <w:t xml:space="preserve"> which resulted in police being deployed. It was also noted that the issue of other services not responding is potentially exacerbated by risk tolerance levels within the police despite clear guidelines of roles following RCRPs introduction, with an officer expressing concerns that a risk-averse approach by police would eventually overrule policy.</w:t>
      </w:r>
    </w:p>
    <w:p w14:paraId="7195EAFA" w14:textId="77777777" w:rsidR="00652A1D" w:rsidRPr="00BE5667" w:rsidRDefault="00652A1D" w:rsidP="00D13E98">
      <w:pPr>
        <w:pStyle w:val="NormalWeb"/>
        <w:spacing w:before="0" w:beforeAutospacing="0" w:after="0" w:afterAutospacing="0" w:line="360" w:lineRule="auto"/>
        <w:jc w:val="both"/>
        <w:rPr>
          <w:color w:val="0E101A"/>
          <w:sz w:val="22"/>
          <w:szCs w:val="22"/>
        </w:rPr>
      </w:pPr>
    </w:p>
    <w:p w14:paraId="1F6473C8" w14:textId="77777777" w:rsidR="00652A1D" w:rsidRPr="00BE5667" w:rsidRDefault="00652A1D" w:rsidP="00D13E98">
      <w:pPr>
        <w:pStyle w:val="NormalWeb"/>
        <w:spacing w:before="0" w:beforeAutospacing="0" w:after="0" w:afterAutospacing="0" w:line="360" w:lineRule="auto"/>
        <w:jc w:val="both"/>
        <w:rPr>
          <w:color w:val="0E101A"/>
          <w:sz w:val="22"/>
          <w:szCs w:val="22"/>
        </w:rPr>
      </w:pPr>
      <w:r w:rsidRPr="00BE5667">
        <w:rPr>
          <w:rStyle w:val="Strong"/>
          <w:rFonts w:eastAsiaTheme="majorEastAsia"/>
          <w:color w:val="0E101A"/>
          <w:sz w:val="22"/>
          <w:szCs w:val="22"/>
        </w:rPr>
        <w:t>5.2 Has the introduction of RCRP alleviated pressure on response officers’ capacity and time to investigate crime effectively?</w:t>
      </w:r>
    </w:p>
    <w:p w14:paraId="6BBA75FA" w14:textId="77777777" w:rsidR="00652A1D" w:rsidRPr="00BE5667" w:rsidRDefault="00652A1D" w:rsidP="00D13E98">
      <w:pPr>
        <w:pStyle w:val="NormalWeb"/>
        <w:spacing w:before="0" w:beforeAutospacing="0" w:after="0" w:afterAutospacing="0" w:line="360" w:lineRule="auto"/>
        <w:jc w:val="both"/>
        <w:rPr>
          <w:color w:val="0E101A"/>
          <w:sz w:val="22"/>
          <w:szCs w:val="22"/>
        </w:rPr>
      </w:pPr>
      <w:r w:rsidRPr="00BE5667">
        <w:rPr>
          <w:color w:val="0E101A"/>
          <w:sz w:val="22"/>
          <w:szCs w:val="22"/>
        </w:rPr>
        <w:t xml:space="preserve">The literature review suggested that other services became dependent on the police to deal with the initial response in mental health emergencies due to austerity within the NHS and lack of funding for mental health services in combination with the deinstitutionalisation of mental health and an increase in community-based care (Marsden, et al., 2020; Mclean &amp; Marshall, 2010). The review suggested that this overreliance on police became a barrier to police productivity, with time spent responding to mental </w:t>
      </w:r>
      <w:r w:rsidRPr="00BE5667">
        <w:rPr>
          <w:color w:val="0E101A"/>
          <w:sz w:val="22"/>
          <w:szCs w:val="22"/>
        </w:rPr>
        <w:lastRenderedPageBreak/>
        <w:t xml:space="preserve">ill health calls, locating people who have absconded from healthcare facilities, and waiting with people detained under S136 of the Mental Health Act 1983, cited as the main issues (Home Office, 2024).  </w:t>
      </w:r>
    </w:p>
    <w:p w14:paraId="6B4CEC1B" w14:textId="5DFE5A7F" w:rsidR="00652A1D" w:rsidRDefault="00652A1D" w:rsidP="00D13E98">
      <w:pPr>
        <w:pStyle w:val="NormalWeb"/>
        <w:spacing w:before="0" w:beforeAutospacing="0" w:after="0" w:afterAutospacing="0" w:line="360" w:lineRule="auto"/>
        <w:jc w:val="both"/>
        <w:rPr>
          <w:color w:val="0E101A"/>
          <w:sz w:val="22"/>
          <w:szCs w:val="22"/>
        </w:rPr>
      </w:pPr>
      <w:r w:rsidRPr="00BE5667">
        <w:rPr>
          <w:color w:val="0E101A"/>
          <w:sz w:val="22"/>
          <w:szCs w:val="22"/>
        </w:rPr>
        <w:t>88.9% of survey respondents stated that they thought the introduction of RCRP was beneficial to response policing</w:t>
      </w:r>
      <w:r w:rsidR="00987A9F">
        <w:rPr>
          <w:color w:val="0E101A"/>
          <w:sz w:val="22"/>
          <w:szCs w:val="22"/>
        </w:rPr>
        <w:t>,</w:t>
      </w:r>
      <w:r w:rsidRPr="00BE5667">
        <w:rPr>
          <w:color w:val="0E101A"/>
          <w:sz w:val="22"/>
          <w:szCs w:val="22"/>
        </w:rPr>
        <w:t xml:space="preserve"> with no respondents outright disagreeing, with the introduction in principle reducing the amount of safety and welfare calls officers need to respond to, however, as stated earlier, concerns persisted with the perceived effectiveness of assessment and issues surrounding deployment, such as partner agency resources. Furthermore, 63% of respondents stated that they felt that RCRP had alleviated pressure and demand, with a notable 55% of respondents stating that they had noticed a difference in the type of safety and welfare calls that they were attending. </w:t>
      </w:r>
    </w:p>
    <w:p w14:paraId="010AC46B" w14:textId="77777777" w:rsidR="00652A1D" w:rsidRPr="00BE5667" w:rsidRDefault="00652A1D" w:rsidP="00D13E98">
      <w:pPr>
        <w:pStyle w:val="NormalWeb"/>
        <w:spacing w:before="0" w:beforeAutospacing="0" w:after="0" w:afterAutospacing="0" w:line="360" w:lineRule="auto"/>
        <w:jc w:val="both"/>
        <w:rPr>
          <w:color w:val="0E101A"/>
          <w:sz w:val="22"/>
          <w:szCs w:val="22"/>
        </w:rPr>
      </w:pPr>
    </w:p>
    <w:p w14:paraId="151DF30C" w14:textId="77777777" w:rsidR="00652A1D" w:rsidRPr="00BE5667" w:rsidRDefault="00652A1D" w:rsidP="00D13E98">
      <w:pPr>
        <w:pStyle w:val="NormalWeb"/>
        <w:spacing w:before="0" w:beforeAutospacing="0" w:after="0" w:afterAutospacing="0" w:line="360" w:lineRule="auto"/>
        <w:jc w:val="both"/>
        <w:rPr>
          <w:color w:val="0E101A"/>
          <w:sz w:val="22"/>
          <w:szCs w:val="22"/>
        </w:rPr>
      </w:pPr>
      <w:r w:rsidRPr="00BE5667">
        <w:rPr>
          <w:rStyle w:val="Strong"/>
          <w:rFonts w:eastAsiaTheme="majorEastAsia"/>
          <w:color w:val="0E101A"/>
          <w:sz w:val="22"/>
          <w:szCs w:val="22"/>
        </w:rPr>
        <w:t>5.3 What impact has RCRP had on response policing in SWP?</w:t>
      </w:r>
    </w:p>
    <w:p w14:paraId="3901D35A" w14:textId="1C1853CB" w:rsidR="00652A1D" w:rsidRDefault="00652A1D" w:rsidP="00D13E98">
      <w:pPr>
        <w:pStyle w:val="NormalWeb"/>
        <w:spacing w:before="0" w:beforeAutospacing="0" w:after="0" w:afterAutospacing="0" w:line="360" w:lineRule="auto"/>
        <w:jc w:val="both"/>
        <w:rPr>
          <w:color w:val="0E101A"/>
          <w:sz w:val="22"/>
          <w:szCs w:val="22"/>
        </w:rPr>
      </w:pPr>
      <w:r w:rsidRPr="00BE5667">
        <w:rPr>
          <w:color w:val="0E101A"/>
          <w:sz w:val="22"/>
          <w:szCs w:val="22"/>
        </w:rPr>
        <w:t>The findings of this study suggest that the introduction of RCRP has had a notable impact on response policing in SWP and that overall, officers feel that it is beneficial and that it has alleviated pressure and demand on response policing, however, survey responses were not as clear regarding the correct utilisation of RCRP. From examining the textual data, the main concerns around utilisation involved how calls were assessed and partner agencies</w:t>
      </w:r>
      <w:r w:rsidR="00347A96">
        <w:rPr>
          <w:color w:val="0E101A"/>
          <w:sz w:val="22"/>
          <w:szCs w:val="22"/>
        </w:rPr>
        <w:t>’</w:t>
      </w:r>
      <w:r w:rsidRPr="00BE5667">
        <w:rPr>
          <w:color w:val="0E101A"/>
          <w:sz w:val="22"/>
          <w:szCs w:val="22"/>
        </w:rPr>
        <w:t xml:space="preserve"> ability to resource incidents. As stated in the methods chapter, this research is based on the subjective experiences of officers, and of note the survey respondents primarily worked in the region of Cardiff and the Vale, and therefore the findings cannot be applied universally. However, while the findings are not universal, they provide valuable insight into the experiences of those affected by the initiative, in particular at the early stages of implementation. </w:t>
      </w:r>
    </w:p>
    <w:p w14:paraId="6C802DC7" w14:textId="77777777" w:rsidR="00FA4343" w:rsidRDefault="00FA4343" w:rsidP="00D13E98">
      <w:pPr>
        <w:pStyle w:val="NormalWeb"/>
        <w:spacing w:before="0" w:beforeAutospacing="0" w:after="0" w:afterAutospacing="0" w:line="360" w:lineRule="auto"/>
        <w:jc w:val="both"/>
        <w:rPr>
          <w:color w:val="0E101A"/>
          <w:sz w:val="22"/>
          <w:szCs w:val="22"/>
        </w:rPr>
      </w:pPr>
    </w:p>
    <w:p w14:paraId="0C8D94A1" w14:textId="39C37D50" w:rsidR="00992A8F" w:rsidRPr="00992A8F" w:rsidRDefault="00992A8F" w:rsidP="00D13E98">
      <w:pPr>
        <w:pStyle w:val="NormalWeb"/>
        <w:spacing w:before="0" w:beforeAutospacing="0" w:after="0" w:afterAutospacing="0" w:line="360" w:lineRule="auto"/>
        <w:jc w:val="both"/>
        <w:rPr>
          <w:b/>
          <w:bCs/>
          <w:color w:val="0E101A"/>
          <w:sz w:val="22"/>
          <w:szCs w:val="22"/>
        </w:rPr>
      </w:pPr>
      <w:r w:rsidRPr="00992A8F">
        <w:rPr>
          <w:b/>
          <w:bCs/>
          <w:color w:val="0E101A"/>
          <w:sz w:val="22"/>
          <w:szCs w:val="22"/>
        </w:rPr>
        <w:t xml:space="preserve">5.4 Limitations </w:t>
      </w:r>
    </w:p>
    <w:p w14:paraId="06531D2E" w14:textId="7004F878" w:rsidR="00992A8F" w:rsidRDefault="00992A8F" w:rsidP="00992A8F">
      <w:pPr>
        <w:spacing w:line="360" w:lineRule="auto"/>
        <w:jc w:val="both"/>
        <w:rPr>
          <w:rFonts w:ascii="Times New Roman" w:hAnsi="Times New Roman" w:cs="Times New Roman"/>
        </w:rPr>
      </w:pPr>
      <w:r w:rsidRPr="00271E27">
        <w:rPr>
          <w:rFonts w:ascii="Times New Roman" w:hAnsi="Times New Roman" w:cs="Times New Roman"/>
        </w:rPr>
        <w:t xml:space="preserve">While </w:t>
      </w:r>
      <w:r>
        <w:rPr>
          <w:rFonts w:ascii="Times New Roman" w:hAnsi="Times New Roman" w:cs="Times New Roman"/>
        </w:rPr>
        <w:t>this dissertation is an exploratory study and seeks to understand the opinions of police officers within SWP, it does not provide an objective review o</w:t>
      </w:r>
      <w:r w:rsidR="00987A9F">
        <w:rPr>
          <w:rFonts w:ascii="Times New Roman" w:hAnsi="Times New Roman" w:cs="Times New Roman"/>
        </w:rPr>
        <w:t>f</w:t>
      </w:r>
      <w:r>
        <w:rPr>
          <w:rFonts w:ascii="Times New Roman" w:hAnsi="Times New Roman" w:cs="Times New Roman"/>
        </w:rPr>
        <w:t xml:space="preserve"> the impact of RCRP </w:t>
      </w:r>
      <w:r w:rsidR="00987A9F">
        <w:rPr>
          <w:rFonts w:ascii="Times New Roman" w:hAnsi="Times New Roman" w:cs="Times New Roman"/>
        </w:rPr>
        <w:t>o</w:t>
      </w:r>
      <w:r>
        <w:rPr>
          <w:rFonts w:ascii="Times New Roman" w:hAnsi="Times New Roman" w:cs="Times New Roman"/>
        </w:rPr>
        <w:t xml:space="preserve">n SWP. The </w:t>
      </w:r>
      <w:r w:rsidR="00987A9F">
        <w:rPr>
          <w:rFonts w:ascii="Times New Roman" w:hAnsi="Times New Roman" w:cs="Times New Roman"/>
        </w:rPr>
        <w:t>survey participants’ responses</w:t>
      </w:r>
      <w:r>
        <w:rPr>
          <w:rFonts w:ascii="Times New Roman" w:hAnsi="Times New Roman" w:cs="Times New Roman"/>
        </w:rPr>
        <w:t xml:space="preserve"> are inevitably based on subjective opinion</w:t>
      </w:r>
      <w:r w:rsidR="00987A9F">
        <w:rPr>
          <w:rFonts w:ascii="Times New Roman" w:hAnsi="Times New Roman" w:cs="Times New Roman"/>
        </w:rPr>
        <w:t>s</w:t>
      </w:r>
      <w:r>
        <w:rPr>
          <w:rFonts w:ascii="Times New Roman" w:hAnsi="Times New Roman" w:cs="Times New Roman"/>
        </w:rPr>
        <w:t xml:space="preserve"> routed in their personal experience</w:t>
      </w:r>
      <w:r w:rsidR="00987A9F">
        <w:rPr>
          <w:rFonts w:ascii="Times New Roman" w:hAnsi="Times New Roman" w:cs="Times New Roman"/>
        </w:rPr>
        <w:t>, which does not account for the actual differentiation between the types and amount of public safety and welfare incidents officers have been</w:t>
      </w:r>
      <w:r>
        <w:rPr>
          <w:rFonts w:ascii="Times New Roman" w:hAnsi="Times New Roman" w:cs="Times New Roman"/>
        </w:rPr>
        <w:t xml:space="preserve"> responding to since the introduction of RCRP. Furthermore, due to the nature of RCRP, the actual effects it has on what incidents police are responding to may not be seen by response police due to the initial calls being closed at source by the Public Service Centre before being created as an incident for officers to attend. </w:t>
      </w:r>
    </w:p>
    <w:p w14:paraId="116C645E" w14:textId="77777777" w:rsidR="00992A8F" w:rsidRPr="00BE5667" w:rsidRDefault="00992A8F" w:rsidP="00D13E98">
      <w:pPr>
        <w:pStyle w:val="NormalWeb"/>
        <w:spacing w:before="0" w:beforeAutospacing="0" w:after="0" w:afterAutospacing="0" w:line="360" w:lineRule="auto"/>
        <w:jc w:val="both"/>
        <w:rPr>
          <w:color w:val="0E101A"/>
          <w:sz w:val="22"/>
          <w:szCs w:val="22"/>
        </w:rPr>
      </w:pPr>
    </w:p>
    <w:p w14:paraId="6157F8D2" w14:textId="4EAF7427" w:rsidR="00652A1D" w:rsidRPr="00BE5667" w:rsidRDefault="00652A1D" w:rsidP="00D13E98">
      <w:pPr>
        <w:pStyle w:val="NormalWeb"/>
        <w:spacing w:before="0" w:beforeAutospacing="0" w:after="0" w:afterAutospacing="0" w:line="360" w:lineRule="auto"/>
        <w:jc w:val="both"/>
        <w:rPr>
          <w:color w:val="0E101A"/>
          <w:sz w:val="22"/>
          <w:szCs w:val="22"/>
        </w:rPr>
      </w:pPr>
      <w:r w:rsidRPr="00BE5667">
        <w:rPr>
          <w:rStyle w:val="Strong"/>
          <w:rFonts w:eastAsiaTheme="majorEastAsia"/>
          <w:color w:val="0E101A"/>
          <w:sz w:val="22"/>
          <w:szCs w:val="22"/>
        </w:rPr>
        <w:t>5.</w:t>
      </w:r>
      <w:r w:rsidR="00992A8F">
        <w:rPr>
          <w:rStyle w:val="Strong"/>
          <w:rFonts w:eastAsiaTheme="majorEastAsia"/>
          <w:color w:val="0E101A"/>
          <w:sz w:val="22"/>
          <w:szCs w:val="22"/>
        </w:rPr>
        <w:t>5</w:t>
      </w:r>
      <w:r w:rsidRPr="00BE5667">
        <w:rPr>
          <w:rStyle w:val="Strong"/>
          <w:rFonts w:eastAsiaTheme="majorEastAsia"/>
          <w:color w:val="0E101A"/>
          <w:sz w:val="22"/>
          <w:szCs w:val="22"/>
        </w:rPr>
        <w:t xml:space="preserve"> Future research</w:t>
      </w:r>
    </w:p>
    <w:p w14:paraId="06F18DCC" w14:textId="6855B4BD" w:rsidR="00652A1D" w:rsidRDefault="00652A1D" w:rsidP="00D13E98">
      <w:pPr>
        <w:pStyle w:val="NormalWeb"/>
        <w:spacing w:before="0" w:beforeAutospacing="0" w:after="0" w:afterAutospacing="0" w:line="360" w:lineRule="auto"/>
        <w:jc w:val="both"/>
        <w:rPr>
          <w:color w:val="0E101A"/>
          <w:sz w:val="22"/>
          <w:szCs w:val="22"/>
        </w:rPr>
      </w:pPr>
      <w:r w:rsidRPr="00BE5667">
        <w:rPr>
          <w:color w:val="0E101A"/>
          <w:sz w:val="22"/>
          <w:szCs w:val="22"/>
        </w:rPr>
        <w:t>Due to the demographic and sample size, the research topic would benefit from future research incorporating larger sample sizes across different force areas of England and Wales in order to gain a universal understanding of the impact of RCRP. Furthermore, this dissertation is a cross-sectional study</w:t>
      </w:r>
      <w:r w:rsidR="00987A9F">
        <w:rPr>
          <w:color w:val="0E101A"/>
          <w:sz w:val="22"/>
          <w:szCs w:val="22"/>
        </w:rPr>
        <w:t>,</w:t>
      </w:r>
      <w:r w:rsidRPr="00BE5667">
        <w:rPr>
          <w:color w:val="0E101A"/>
          <w:sz w:val="22"/>
          <w:szCs w:val="22"/>
        </w:rPr>
        <w:t xml:space="preserve"> and further insights could be gained from conducting a longitudinal study to understand whether the </w:t>
      </w:r>
      <w:r w:rsidRPr="00BE5667">
        <w:rPr>
          <w:color w:val="0E101A"/>
          <w:sz w:val="22"/>
          <w:szCs w:val="22"/>
        </w:rPr>
        <w:lastRenderedPageBreak/>
        <w:t xml:space="preserve">experiences of officers change over time as RCRP becomes embedded in operational policies. Finally, as stated earlier, this dissertation aimed to understand the impact of RCRP on response officers in SWP and utilised a survey to gain insight into officers’ subjective experiences. Therefore, this research could be advanced by reviewing data held by SWP on </w:t>
      </w:r>
      <w:r w:rsidR="000D7A3F" w:rsidRPr="00BE5667">
        <w:rPr>
          <w:color w:val="0E101A"/>
          <w:sz w:val="22"/>
          <w:szCs w:val="22"/>
        </w:rPr>
        <w:t>safety</w:t>
      </w:r>
      <w:r w:rsidR="00987A9F">
        <w:rPr>
          <w:color w:val="0E101A"/>
          <w:sz w:val="22"/>
          <w:szCs w:val="22"/>
        </w:rPr>
        <w:t>,</w:t>
      </w:r>
      <w:r w:rsidR="000D7A3F" w:rsidRPr="00BE5667">
        <w:rPr>
          <w:color w:val="0E101A"/>
          <w:sz w:val="22"/>
          <w:szCs w:val="22"/>
        </w:rPr>
        <w:t xml:space="preserve"> and welfare </w:t>
      </w:r>
      <w:r w:rsidRPr="00BE5667">
        <w:rPr>
          <w:color w:val="0E101A"/>
          <w:sz w:val="22"/>
          <w:szCs w:val="22"/>
        </w:rPr>
        <w:t>calls pre and post-RCRP to understand whether the actual reduction in police deployments to safety and welfare calls differs from the subjective experience of officers and provide</w:t>
      </w:r>
      <w:r w:rsidR="00987A9F">
        <w:rPr>
          <w:color w:val="0E101A"/>
          <w:sz w:val="22"/>
          <w:szCs w:val="22"/>
        </w:rPr>
        <w:t>s</w:t>
      </w:r>
      <w:r w:rsidRPr="00BE5667">
        <w:rPr>
          <w:color w:val="0E101A"/>
          <w:sz w:val="22"/>
          <w:szCs w:val="22"/>
        </w:rPr>
        <w:t xml:space="preserve"> a more objective understanding of the topic. </w:t>
      </w:r>
    </w:p>
    <w:p w14:paraId="7BDCF505" w14:textId="77777777" w:rsidR="00FA4343" w:rsidRDefault="00FA4343" w:rsidP="00D13E98">
      <w:pPr>
        <w:pStyle w:val="NormalWeb"/>
        <w:spacing w:before="0" w:beforeAutospacing="0" w:after="0" w:afterAutospacing="0" w:line="360" w:lineRule="auto"/>
        <w:jc w:val="both"/>
        <w:rPr>
          <w:color w:val="0E101A"/>
          <w:sz w:val="22"/>
          <w:szCs w:val="22"/>
        </w:rPr>
      </w:pPr>
    </w:p>
    <w:p w14:paraId="26177BD3" w14:textId="0A805540" w:rsidR="00FA4343" w:rsidRPr="00FA4343" w:rsidRDefault="00FA4343" w:rsidP="00D13E98">
      <w:pPr>
        <w:pStyle w:val="NormalWeb"/>
        <w:spacing w:before="0" w:beforeAutospacing="0" w:after="0" w:afterAutospacing="0" w:line="360" w:lineRule="auto"/>
        <w:jc w:val="both"/>
        <w:rPr>
          <w:b/>
          <w:bCs/>
          <w:color w:val="0E101A"/>
          <w:sz w:val="22"/>
          <w:szCs w:val="22"/>
        </w:rPr>
      </w:pPr>
      <w:r w:rsidRPr="00FA4343">
        <w:rPr>
          <w:b/>
          <w:bCs/>
          <w:color w:val="0E101A"/>
          <w:sz w:val="22"/>
          <w:szCs w:val="22"/>
        </w:rPr>
        <w:t>5.6 Conclusion</w:t>
      </w:r>
    </w:p>
    <w:p w14:paraId="28C17BC1" w14:textId="06FE642D" w:rsidR="00FA4343" w:rsidRDefault="00FA4343" w:rsidP="00D13E98">
      <w:pPr>
        <w:pStyle w:val="NormalWeb"/>
        <w:spacing w:before="0" w:beforeAutospacing="0" w:after="0" w:afterAutospacing="0" w:line="360" w:lineRule="auto"/>
        <w:jc w:val="both"/>
        <w:rPr>
          <w:color w:val="0E101A"/>
          <w:sz w:val="22"/>
          <w:szCs w:val="22"/>
        </w:rPr>
      </w:pPr>
      <w:r>
        <w:rPr>
          <w:color w:val="0E101A"/>
          <w:sz w:val="22"/>
          <w:szCs w:val="22"/>
        </w:rPr>
        <w:t>This dissertation has successfully addressed the aims and objectives of this research project. It has provided a snapshot into the impact that RCRP has had on response policing in South Wales Police by exploring the experiences of response police officers</w:t>
      </w:r>
      <w:r w:rsidR="00BB446B">
        <w:rPr>
          <w:color w:val="0E101A"/>
          <w:sz w:val="22"/>
          <w:szCs w:val="22"/>
        </w:rPr>
        <w:t xml:space="preserve">. This chapter has outlined how each of the questions has been answered </w:t>
      </w:r>
      <w:r w:rsidR="00987A9F">
        <w:rPr>
          <w:color w:val="0E101A"/>
          <w:sz w:val="22"/>
          <w:szCs w:val="22"/>
        </w:rPr>
        <w:t>by</w:t>
      </w:r>
      <w:r w:rsidR="00BB446B">
        <w:rPr>
          <w:color w:val="0E101A"/>
          <w:sz w:val="22"/>
          <w:szCs w:val="22"/>
        </w:rPr>
        <w:t xml:space="preserve"> summarising the findings into subheading</w:t>
      </w:r>
      <w:r w:rsidR="000D7A3F">
        <w:rPr>
          <w:color w:val="0E101A"/>
          <w:sz w:val="22"/>
          <w:szCs w:val="22"/>
        </w:rPr>
        <w:t>s</w:t>
      </w:r>
      <w:r w:rsidR="00BB446B">
        <w:rPr>
          <w:color w:val="0E101A"/>
          <w:sz w:val="22"/>
          <w:szCs w:val="22"/>
        </w:rPr>
        <w:t xml:space="preserve"> containing the research questions. Furthermore, this chapter has highlighted the research limitations and</w:t>
      </w:r>
      <w:r w:rsidR="00987A9F">
        <w:rPr>
          <w:color w:val="0E101A"/>
          <w:sz w:val="22"/>
          <w:szCs w:val="22"/>
        </w:rPr>
        <w:t>,</w:t>
      </w:r>
      <w:r w:rsidR="00BB446B">
        <w:rPr>
          <w:color w:val="0E101A"/>
          <w:sz w:val="22"/>
          <w:szCs w:val="22"/>
        </w:rPr>
        <w:t xml:space="preserve"> through doing so, has provided recommendations for future research into the topic. </w:t>
      </w:r>
    </w:p>
    <w:p w14:paraId="53FBF2F4" w14:textId="77777777" w:rsidR="00652A1D" w:rsidRDefault="00652A1D" w:rsidP="00D13E98">
      <w:pPr>
        <w:spacing w:line="360" w:lineRule="auto"/>
      </w:pPr>
    </w:p>
    <w:p w14:paraId="528BECD8" w14:textId="77777777" w:rsidR="00652A1D" w:rsidRDefault="00652A1D" w:rsidP="00652A1D">
      <w:pPr>
        <w:spacing w:line="360" w:lineRule="auto"/>
      </w:pPr>
    </w:p>
    <w:p w14:paraId="63B477F0" w14:textId="77777777" w:rsidR="00652A1D" w:rsidRDefault="00652A1D" w:rsidP="00652A1D">
      <w:pPr>
        <w:spacing w:line="360" w:lineRule="auto"/>
      </w:pPr>
    </w:p>
    <w:p w14:paraId="51ED469C" w14:textId="77777777" w:rsidR="00BB446B" w:rsidRDefault="00BB446B" w:rsidP="00652A1D">
      <w:pPr>
        <w:spacing w:line="360" w:lineRule="auto"/>
      </w:pPr>
    </w:p>
    <w:p w14:paraId="12D6B025" w14:textId="77777777" w:rsidR="00BB446B" w:rsidRDefault="00BB446B" w:rsidP="00652A1D">
      <w:pPr>
        <w:spacing w:line="360" w:lineRule="auto"/>
      </w:pPr>
    </w:p>
    <w:p w14:paraId="3F14CF99" w14:textId="77777777" w:rsidR="00BB446B" w:rsidRDefault="00BB446B" w:rsidP="00652A1D">
      <w:pPr>
        <w:spacing w:line="360" w:lineRule="auto"/>
      </w:pPr>
    </w:p>
    <w:p w14:paraId="1A4EA43D" w14:textId="77777777" w:rsidR="00BB446B" w:rsidRDefault="00BB446B" w:rsidP="00652A1D">
      <w:pPr>
        <w:spacing w:line="360" w:lineRule="auto"/>
      </w:pPr>
    </w:p>
    <w:p w14:paraId="4504848A" w14:textId="77777777" w:rsidR="00BB446B" w:rsidRDefault="00BB446B" w:rsidP="00652A1D">
      <w:pPr>
        <w:spacing w:line="360" w:lineRule="auto"/>
      </w:pPr>
    </w:p>
    <w:p w14:paraId="72081586" w14:textId="77777777" w:rsidR="00BB446B" w:rsidRDefault="00BB446B" w:rsidP="00652A1D">
      <w:pPr>
        <w:spacing w:line="360" w:lineRule="auto"/>
      </w:pPr>
    </w:p>
    <w:p w14:paraId="07F388A6" w14:textId="77777777" w:rsidR="00BB446B" w:rsidRDefault="00BB446B" w:rsidP="00652A1D">
      <w:pPr>
        <w:spacing w:line="360" w:lineRule="auto"/>
      </w:pPr>
    </w:p>
    <w:p w14:paraId="0CE21D99" w14:textId="77777777" w:rsidR="00BB446B" w:rsidRDefault="00BB446B" w:rsidP="00652A1D">
      <w:pPr>
        <w:spacing w:line="360" w:lineRule="auto"/>
      </w:pPr>
    </w:p>
    <w:p w14:paraId="73E90FD0" w14:textId="77777777" w:rsidR="00BB446B" w:rsidRDefault="00BB446B" w:rsidP="00652A1D">
      <w:pPr>
        <w:spacing w:line="360" w:lineRule="auto"/>
      </w:pPr>
    </w:p>
    <w:p w14:paraId="49B64D66" w14:textId="77777777" w:rsidR="00BB446B" w:rsidRDefault="00BB446B" w:rsidP="00652A1D">
      <w:pPr>
        <w:spacing w:line="360" w:lineRule="auto"/>
      </w:pPr>
    </w:p>
    <w:p w14:paraId="0B101622" w14:textId="77777777" w:rsidR="00BB446B" w:rsidRDefault="00BB446B" w:rsidP="00652A1D">
      <w:pPr>
        <w:spacing w:line="360" w:lineRule="auto"/>
      </w:pPr>
    </w:p>
    <w:p w14:paraId="1D37EE54" w14:textId="77777777" w:rsidR="00BB446B" w:rsidRDefault="00BB446B" w:rsidP="00652A1D">
      <w:pPr>
        <w:spacing w:line="360" w:lineRule="auto"/>
      </w:pPr>
    </w:p>
    <w:p w14:paraId="0873392F" w14:textId="663601F0" w:rsidR="00652A1D" w:rsidRPr="00D96411" w:rsidRDefault="00D96411" w:rsidP="00652A1D">
      <w:pPr>
        <w:spacing w:line="360" w:lineRule="auto"/>
        <w:rPr>
          <w:rFonts w:ascii="Times New Roman" w:hAnsi="Times New Roman" w:cs="Times New Roman"/>
          <w:b/>
          <w:bCs/>
        </w:rPr>
      </w:pPr>
      <w:r w:rsidRPr="00D96411">
        <w:rPr>
          <w:rFonts w:ascii="Times New Roman" w:hAnsi="Times New Roman" w:cs="Times New Roman"/>
          <w:b/>
          <w:bCs/>
        </w:rPr>
        <w:lastRenderedPageBreak/>
        <w:t>References</w:t>
      </w:r>
    </w:p>
    <w:p w14:paraId="393BCC27" w14:textId="77777777" w:rsidR="00D96411" w:rsidRPr="00295E10" w:rsidRDefault="00D96411" w:rsidP="00D96411">
      <w:pPr>
        <w:pStyle w:val="Bibliography"/>
        <w:spacing w:line="360" w:lineRule="auto"/>
        <w:rPr>
          <w:rFonts w:ascii="Times New Roman" w:hAnsi="Times New Roman" w:cs="Times New Roman"/>
          <w:noProof/>
          <w:kern w:val="0"/>
          <w14:ligatures w14:val="none"/>
        </w:rPr>
      </w:pPr>
      <w:r w:rsidRPr="00295E10">
        <w:rPr>
          <w:rFonts w:ascii="Times New Roman" w:hAnsi="Times New Roman" w:cs="Times New Roman"/>
          <w:noProof/>
        </w:rPr>
        <w:t xml:space="preserve">Brace, I. (2008) </w:t>
      </w:r>
      <w:r w:rsidRPr="00295E10">
        <w:rPr>
          <w:rFonts w:ascii="Times New Roman" w:hAnsi="Times New Roman" w:cs="Times New Roman"/>
          <w:i/>
          <w:iCs/>
          <w:noProof/>
        </w:rPr>
        <w:t xml:space="preserve">Questionnaire design: how to plan, structure and write survey material for effective market research. </w:t>
      </w:r>
      <w:r w:rsidRPr="00295E10">
        <w:rPr>
          <w:rFonts w:ascii="Times New Roman" w:hAnsi="Times New Roman" w:cs="Times New Roman"/>
          <w:noProof/>
        </w:rPr>
        <w:t>2</w:t>
      </w:r>
      <w:r w:rsidRPr="00295E10">
        <w:rPr>
          <w:rFonts w:ascii="Times New Roman" w:hAnsi="Times New Roman" w:cs="Times New Roman"/>
          <w:noProof/>
          <w:vertAlign w:val="superscript"/>
        </w:rPr>
        <w:t>nd</w:t>
      </w:r>
      <w:r w:rsidRPr="00295E10">
        <w:rPr>
          <w:rFonts w:ascii="Times New Roman" w:hAnsi="Times New Roman" w:cs="Times New Roman"/>
          <w:noProof/>
        </w:rPr>
        <w:t xml:space="preserve"> edn. London: Kogan Page Ltd.</w:t>
      </w:r>
    </w:p>
    <w:p w14:paraId="4613B62E" w14:textId="77777777" w:rsidR="00D96411" w:rsidRPr="00295E10" w:rsidRDefault="00D96411" w:rsidP="00D96411">
      <w:pPr>
        <w:pStyle w:val="Bibliography"/>
        <w:spacing w:line="360" w:lineRule="auto"/>
        <w:rPr>
          <w:rFonts w:ascii="Times New Roman" w:hAnsi="Times New Roman" w:cs="Times New Roman"/>
          <w:noProof/>
        </w:rPr>
      </w:pPr>
      <w:r w:rsidRPr="00295E10">
        <w:rPr>
          <w:rFonts w:ascii="Times New Roman" w:hAnsi="Times New Roman" w:cs="Times New Roman"/>
          <w:noProof/>
        </w:rPr>
        <w:t xml:space="preserve">Calder, J. (1998) ‘Survey research methods’, </w:t>
      </w:r>
      <w:r w:rsidRPr="00295E10">
        <w:rPr>
          <w:rFonts w:ascii="Times New Roman" w:hAnsi="Times New Roman" w:cs="Times New Roman"/>
          <w:i/>
          <w:iCs/>
          <w:noProof/>
        </w:rPr>
        <w:t xml:space="preserve">Medical Education, </w:t>
      </w:r>
      <w:r w:rsidRPr="00295E10">
        <w:rPr>
          <w:rFonts w:ascii="Times New Roman" w:hAnsi="Times New Roman" w:cs="Times New Roman"/>
          <w:noProof/>
        </w:rPr>
        <w:t>32, pp. 636-652.</w:t>
      </w:r>
    </w:p>
    <w:p w14:paraId="7D40DD85" w14:textId="77777777" w:rsidR="00D96411" w:rsidRPr="00295E10" w:rsidRDefault="00D96411" w:rsidP="00D96411">
      <w:pPr>
        <w:pStyle w:val="Bibliography"/>
        <w:spacing w:line="360" w:lineRule="auto"/>
        <w:rPr>
          <w:rFonts w:ascii="Times New Roman" w:hAnsi="Times New Roman" w:cs="Times New Roman"/>
          <w:noProof/>
        </w:rPr>
      </w:pPr>
      <w:r w:rsidRPr="00295E10">
        <w:rPr>
          <w:rFonts w:ascii="Times New Roman" w:hAnsi="Times New Roman" w:cs="Times New Roman"/>
          <w:noProof/>
        </w:rPr>
        <w:t xml:space="preserve">Clarke, V. &amp; Braun, V. (2017) ‘Thematic analysis’, </w:t>
      </w:r>
      <w:r w:rsidRPr="00295E10">
        <w:rPr>
          <w:rFonts w:ascii="Times New Roman" w:hAnsi="Times New Roman" w:cs="Times New Roman"/>
          <w:i/>
          <w:iCs/>
          <w:noProof/>
        </w:rPr>
        <w:t xml:space="preserve">The journal of positive psychology, </w:t>
      </w:r>
      <w:r w:rsidRPr="00295E10">
        <w:rPr>
          <w:rFonts w:ascii="Times New Roman" w:hAnsi="Times New Roman" w:cs="Times New Roman"/>
          <w:noProof/>
        </w:rPr>
        <w:t xml:space="preserve">12(3), p. 297–298. Available at: </w:t>
      </w:r>
      <w:hyperlink r:id="rId25" w:history="1">
        <w:r w:rsidRPr="00295E10">
          <w:rPr>
            <w:rStyle w:val="Hyperlink"/>
            <w:rFonts w:ascii="Times New Roman" w:hAnsi="Times New Roman" w:cs="Times New Roman"/>
            <w:noProof/>
          </w:rPr>
          <w:t>https://doi.org/10.1080/17439760.2016.1262613</w:t>
        </w:r>
      </w:hyperlink>
      <w:r w:rsidRPr="00295E10">
        <w:rPr>
          <w:rFonts w:ascii="Times New Roman" w:hAnsi="Times New Roman" w:cs="Times New Roman"/>
          <w:noProof/>
        </w:rPr>
        <w:t>.</w:t>
      </w:r>
    </w:p>
    <w:p w14:paraId="3C7F3D37" w14:textId="77777777" w:rsidR="00D96411" w:rsidRPr="00295E10" w:rsidRDefault="00D96411" w:rsidP="00D96411">
      <w:pPr>
        <w:pStyle w:val="Bibliography"/>
        <w:spacing w:line="360" w:lineRule="auto"/>
        <w:rPr>
          <w:rFonts w:ascii="Times New Roman" w:hAnsi="Times New Roman" w:cs="Times New Roman"/>
          <w:noProof/>
        </w:rPr>
      </w:pPr>
      <w:r w:rsidRPr="00295E10">
        <w:rPr>
          <w:rFonts w:ascii="Times New Roman" w:hAnsi="Times New Roman" w:cs="Times New Roman"/>
          <w:noProof/>
        </w:rPr>
        <w:t xml:space="preserve">College of Policing (2020) </w:t>
      </w:r>
      <w:r w:rsidRPr="00295E10">
        <w:rPr>
          <w:rFonts w:ascii="Times New Roman" w:hAnsi="Times New Roman" w:cs="Times New Roman"/>
          <w:i/>
          <w:iCs/>
          <w:noProof/>
        </w:rPr>
        <w:t>Competency and Values Framework for policing.</w:t>
      </w:r>
      <w:r w:rsidRPr="00295E10">
        <w:rPr>
          <w:rFonts w:ascii="Times New Roman" w:hAnsi="Times New Roman" w:cs="Times New Roman"/>
          <w:noProof/>
        </w:rPr>
        <w:t xml:space="preserve"> </w:t>
      </w:r>
      <w:r w:rsidRPr="00295E10">
        <w:rPr>
          <w:rFonts w:ascii="Times New Roman" w:hAnsi="Times New Roman" w:cs="Times New Roman"/>
          <w:noProof/>
        </w:rPr>
        <w:br/>
        <w:t xml:space="preserve">Available at: </w:t>
      </w:r>
      <w:r w:rsidRPr="00295E10">
        <w:rPr>
          <w:rFonts w:ascii="Times New Roman" w:hAnsi="Times New Roman" w:cs="Times New Roman"/>
          <w:noProof/>
          <w:u w:val="single"/>
        </w:rPr>
        <w:t>https://assets.college.police.uk/s3fs-public/2020-11/competency-and-values-framework-for-policing_4.11.16.pdf</w:t>
      </w:r>
      <w:r w:rsidRPr="00295E10">
        <w:rPr>
          <w:rFonts w:ascii="Times New Roman" w:hAnsi="Times New Roman" w:cs="Times New Roman"/>
          <w:noProof/>
        </w:rPr>
        <w:t xml:space="preserve"> [Accessed 20 02 2023].</w:t>
      </w:r>
    </w:p>
    <w:p w14:paraId="785C313B" w14:textId="77777777" w:rsidR="00D96411" w:rsidRPr="00295E10" w:rsidRDefault="00D96411" w:rsidP="00D96411">
      <w:pPr>
        <w:pStyle w:val="Bibliography"/>
        <w:spacing w:line="360" w:lineRule="auto"/>
        <w:rPr>
          <w:rFonts w:ascii="Times New Roman" w:hAnsi="Times New Roman" w:cs="Times New Roman"/>
          <w:noProof/>
        </w:rPr>
      </w:pPr>
      <w:r w:rsidRPr="00295E10">
        <w:rPr>
          <w:rFonts w:ascii="Times New Roman" w:hAnsi="Times New Roman" w:cs="Times New Roman"/>
          <w:noProof/>
        </w:rPr>
        <w:t xml:space="preserve">Department of Health and Concordat signatories (2014) </w:t>
      </w:r>
      <w:r w:rsidRPr="00295E10">
        <w:rPr>
          <w:rFonts w:ascii="Times New Roman" w:hAnsi="Times New Roman" w:cs="Times New Roman"/>
          <w:i/>
          <w:iCs/>
          <w:noProof/>
        </w:rPr>
        <w:t xml:space="preserve">Mental Health Crisis Care Concordat – Improving outcomes for people. </w:t>
      </w:r>
      <w:r w:rsidRPr="00295E10">
        <w:rPr>
          <w:rFonts w:ascii="Times New Roman" w:hAnsi="Times New Roman" w:cs="Times New Roman"/>
          <w:noProof/>
        </w:rPr>
        <w:t xml:space="preserve">Available at: </w:t>
      </w:r>
      <w:r w:rsidRPr="00295E10">
        <w:rPr>
          <w:rFonts w:ascii="Times New Roman" w:hAnsi="Times New Roman" w:cs="Times New Roman"/>
          <w:noProof/>
          <w:u w:val="single"/>
        </w:rPr>
        <w:t>https://assets.publishing.service.gov.uk/government/uploads/system/uploads/attachment_data/file/281242/36353_Mental_Health_Crisis_accessible.pdf</w:t>
      </w:r>
      <w:r w:rsidRPr="00295E10">
        <w:rPr>
          <w:rFonts w:ascii="Times New Roman" w:hAnsi="Times New Roman" w:cs="Times New Roman"/>
          <w:noProof/>
        </w:rPr>
        <w:t xml:space="preserve"> [Accessed 24 09 2024].</w:t>
      </w:r>
    </w:p>
    <w:p w14:paraId="1D2F4376" w14:textId="03D9A4DD" w:rsidR="00D96411" w:rsidRDefault="00D96411" w:rsidP="00D96411">
      <w:pPr>
        <w:spacing w:line="360" w:lineRule="auto"/>
      </w:pPr>
      <w:r w:rsidRPr="00295E10">
        <w:rPr>
          <w:rFonts w:ascii="Times New Roman" w:hAnsi="Times New Roman" w:cs="Times New Roman"/>
          <w:noProof/>
        </w:rPr>
        <w:t>Field, A. (2018</w:t>
      </w:r>
      <w:r>
        <w:rPr>
          <w:rFonts w:ascii="Times New Roman" w:hAnsi="Times New Roman" w:cs="Times New Roman"/>
          <w:noProof/>
        </w:rPr>
        <w:t>)</w:t>
      </w:r>
      <w:r w:rsidRPr="00295E10">
        <w:rPr>
          <w:rFonts w:ascii="Times New Roman" w:hAnsi="Times New Roman" w:cs="Times New Roman"/>
          <w:noProof/>
        </w:rPr>
        <w:t xml:space="preserve"> </w:t>
      </w:r>
      <w:r w:rsidRPr="00295E10">
        <w:rPr>
          <w:rFonts w:ascii="Times New Roman" w:hAnsi="Times New Roman" w:cs="Times New Roman"/>
          <w:i/>
          <w:iCs/>
          <w:noProof/>
        </w:rPr>
        <w:t xml:space="preserve">Discovering Statistics Using IBM SPSS Statistics. </w:t>
      </w:r>
      <w:r w:rsidRPr="00295E10">
        <w:rPr>
          <w:rFonts w:ascii="Times New Roman" w:hAnsi="Times New Roman" w:cs="Times New Roman"/>
          <w:noProof/>
        </w:rPr>
        <w:t>5</w:t>
      </w:r>
      <w:r w:rsidRPr="00295E10">
        <w:rPr>
          <w:rFonts w:ascii="Times New Roman" w:hAnsi="Times New Roman" w:cs="Times New Roman"/>
          <w:noProof/>
          <w:vertAlign w:val="superscript"/>
        </w:rPr>
        <w:t>th</w:t>
      </w:r>
      <w:r w:rsidRPr="00295E10">
        <w:rPr>
          <w:rFonts w:ascii="Times New Roman" w:hAnsi="Times New Roman" w:cs="Times New Roman"/>
          <w:noProof/>
        </w:rPr>
        <w:t xml:space="preserve"> edn. London: Sage</w:t>
      </w:r>
    </w:p>
    <w:p w14:paraId="70E8F65F" w14:textId="77777777" w:rsidR="00D96411" w:rsidRPr="00295E10" w:rsidRDefault="00D96411" w:rsidP="00D96411">
      <w:pPr>
        <w:pStyle w:val="Bibliography"/>
        <w:spacing w:line="360" w:lineRule="auto"/>
        <w:rPr>
          <w:rFonts w:ascii="Times New Roman" w:hAnsi="Times New Roman" w:cs="Times New Roman"/>
          <w:noProof/>
        </w:rPr>
      </w:pPr>
      <w:r w:rsidRPr="00295E10">
        <w:rPr>
          <w:rFonts w:ascii="Times New Roman" w:hAnsi="Times New Roman" w:cs="Times New Roman"/>
          <w:noProof/>
        </w:rPr>
        <w:t xml:space="preserve">Fielding, N. &amp; Thomas, H. (2016) ‘Qualitative Interviewing’, in: N. Gilbert and P. Stoneman, (eds.) </w:t>
      </w:r>
      <w:r w:rsidRPr="00295E10">
        <w:rPr>
          <w:rFonts w:ascii="Times New Roman" w:hAnsi="Times New Roman" w:cs="Times New Roman"/>
          <w:i/>
          <w:iCs/>
          <w:noProof/>
        </w:rPr>
        <w:t xml:space="preserve">Researching in Social Life. </w:t>
      </w:r>
      <w:r w:rsidRPr="00295E10">
        <w:rPr>
          <w:rFonts w:ascii="Times New Roman" w:hAnsi="Times New Roman" w:cs="Times New Roman"/>
          <w:noProof/>
        </w:rPr>
        <w:t>London: Sage, pp. 282-300.</w:t>
      </w:r>
    </w:p>
    <w:p w14:paraId="34409FF6" w14:textId="2A220BAA" w:rsidR="00D96411" w:rsidRPr="00295E10" w:rsidRDefault="00D96411" w:rsidP="00D96411">
      <w:pPr>
        <w:pStyle w:val="Bibliography"/>
        <w:spacing w:line="360" w:lineRule="auto"/>
        <w:rPr>
          <w:rFonts w:ascii="Times New Roman" w:hAnsi="Times New Roman" w:cs="Times New Roman"/>
          <w:noProof/>
        </w:rPr>
      </w:pPr>
      <w:r w:rsidRPr="00295E10">
        <w:rPr>
          <w:rFonts w:ascii="Times New Roman" w:hAnsi="Times New Roman" w:cs="Times New Roman"/>
          <w:noProof/>
        </w:rPr>
        <w:t xml:space="preserve">Home Office (2024) </w:t>
      </w:r>
      <w:r w:rsidRPr="00295E10">
        <w:rPr>
          <w:rFonts w:ascii="Times New Roman" w:hAnsi="Times New Roman" w:cs="Times New Roman"/>
          <w:i/>
          <w:iCs/>
          <w:noProof/>
        </w:rPr>
        <w:t xml:space="preserve">Research and analysis - Right Care, Right Person. </w:t>
      </w:r>
      <w:r w:rsidRPr="00295E10">
        <w:rPr>
          <w:rFonts w:ascii="Times New Roman" w:hAnsi="Times New Roman" w:cs="Times New Roman"/>
          <w:noProof/>
        </w:rPr>
        <w:br/>
        <w:t xml:space="preserve">Available at: </w:t>
      </w:r>
      <w:r w:rsidRPr="00295E10">
        <w:rPr>
          <w:rFonts w:ascii="Times New Roman" w:hAnsi="Times New Roman" w:cs="Times New Roman"/>
          <w:noProof/>
          <w:u w:val="single"/>
        </w:rPr>
        <w:t>https://www.gov.uk/government/publications/evaluating-the-implementation-of-right-care-right-person/right-care-right-person#executive-summary</w:t>
      </w:r>
      <w:r w:rsidRPr="00295E10">
        <w:rPr>
          <w:rFonts w:ascii="Times New Roman" w:hAnsi="Times New Roman" w:cs="Times New Roman"/>
          <w:noProof/>
        </w:rPr>
        <w:br/>
      </w:r>
      <w:r>
        <w:rPr>
          <w:rFonts w:ascii="Times New Roman" w:hAnsi="Times New Roman" w:cs="Times New Roman"/>
          <w:noProof/>
        </w:rPr>
        <w:t>[</w:t>
      </w:r>
      <w:r w:rsidRPr="00295E10">
        <w:rPr>
          <w:rFonts w:ascii="Times New Roman" w:hAnsi="Times New Roman" w:cs="Times New Roman"/>
          <w:noProof/>
        </w:rPr>
        <w:t>Accessed 30 03 2025</w:t>
      </w:r>
      <w:r>
        <w:rPr>
          <w:rFonts w:ascii="Times New Roman" w:hAnsi="Times New Roman" w:cs="Times New Roman"/>
          <w:noProof/>
        </w:rPr>
        <w:t>]</w:t>
      </w:r>
      <w:r w:rsidRPr="00295E10">
        <w:rPr>
          <w:rFonts w:ascii="Times New Roman" w:hAnsi="Times New Roman" w:cs="Times New Roman"/>
          <w:noProof/>
        </w:rPr>
        <w:t>.</w:t>
      </w:r>
    </w:p>
    <w:p w14:paraId="2E45672D" w14:textId="77777777" w:rsidR="00D96411" w:rsidRPr="00295E10" w:rsidRDefault="00D96411" w:rsidP="00D96411">
      <w:pPr>
        <w:pStyle w:val="Bibliography"/>
        <w:spacing w:line="360" w:lineRule="auto"/>
        <w:rPr>
          <w:rFonts w:ascii="Times New Roman" w:hAnsi="Times New Roman" w:cs="Times New Roman"/>
          <w:noProof/>
        </w:rPr>
      </w:pPr>
      <w:r w:rsidRPr="00295E10">
        <w:rPr>
          <w:rFonts w:ascii="Times New Roman" w:hAnsi="Times New Roman" w:cs="Times New Roman"/>
          <w:noProof/>
        </w:rPr>
        <w:t xml:space="preserve">Home Office (2024) </w:t>
      </w:r>
      <w:r w:rsidRPr="00295E10">
        <w:rPr>
          <w:rFonts w:ascii="Times New Roman" w:hAnsi="Times New Roman" w:cs="Times New Roman"/>
          <w:i/>
          <w:iCs/>
          <w:noProof/>
        </w:rPr>
        <w:t xml:space="preserve">Independant Report: Policing Productivity Review. </w:t>
      </w:r>
      <w:r w:rsidRPr="00295E10">
        <w:rPr>
          <w:rFonts w:ascii="Times New Roman" w:hAnsi="Times New Roman" w:cs="Times New Roman"/>
          <w:noProof/>
        </w:rPr>
        <w:t xml:space="preserve">Available at: </w:t>
      </w:r>
      <w:r w:rsidRPr="00295E10">
        <w:rPr>
          <w:rFonts w:ascii="Times New Roman" w:hAnsi="Times New Roman" w:cs="Times New Roman"/>
          <w:noProof/>
          <w:u w:val="single"/>
        </w:rPr>
        <w:t>https://www.gov.uk/government/publications/policing-productivity-review/policing-productivity-review-accessible</w:t>
      </w:r>
      <w:r w:rsidRPr="00295E10">
        <w:rPr>
          <w:rFonts w:ascii="Times New Roman" w:hAnsi="Times New Roman" w:cs="Times New Roman"/>
          <w:noProof/>
        </w:rPr>
        <w:t xml:space="preserve"> [Accessed 22 08 2024].</w:t>
      </w:r>
    </w:p>
    <w:p w14:paraId="3793F5C6" w14:textId="77777777" w:rsidR="00D96411" w:rsidRPr="00295E10" w:rsidRDefault="00D96411" w:rsidP="00D96411">
      <w:pPr>
        <w:pStyle w:val="NormalWeb"/>
        <w:spacing w:before="0" w:beforeAutospacing="0" w:after="0" w:afterAutospacing="0" w:line="360" w:lineRule="auto"/>
        <w:rPr>
          <w:color w:val="0E101A"/>
          <w:sz w:val="22"/>
          <w:szCs w:val="22"/>
        </w:rPr>
      </w:pPr>
      <w:r w:rsidRPr="00295E10">
        <w:rPr>
          <w:color w:val="0E101A"/>
          <w:sz w:val="22"/>
          <w:szCs w:val="22"/>
        </w:rPr>
        <w:t xml:space="preserve">Home Office &amp; Department of Health and Social Care (2024) </w:t>
      </w:r>
      <w:r w:rsidRPr="00295E10">
        <w:rPr>
          <w:rStyle w:val="Emphasis"/>
          <w:rFonts w:eastAsiaTheme="majorEastAsia"/>
          <w:color w:val="0E101A"/>
          <w:sz w:val="22"/>
          <w:szCs w:val="22"/>
        </w:rPr>
        <w:t xml:space="preserve">National Partnership Agreement: Right Care, Right Person (RCRP). </w:t>
      </w:r>
      <w:r w:rsidRPr="00295E10">
        <w:rPr>
          <w:color w:val="0E101A"/>
          <w:sz w:val="22"/>
          <w:szCs w:val="22"/>
        </w:rPr>
        <w:t xml:space="preserve">Available at: </w:t>
      </w:r>
      <w:r w:rsidRPr="00295E10">
        <w:rPr>
          <w:color w:val="0E101A"/>
          <w:sz w:val="22"/>
          <w:szCs w:val="22"/>
          <w:u w:val="single"/>
        </w:rPr>
        <w:t xml:space="preserve">https://www.gov.uk/government/publications/national-partnership-agreement-right-care-right-person/national-partnership-agreement-right-care-right-person-rcrp </w:t>
      </w:r>
      <w:r w:rsidRPr="00295E10">
        <w:rPr>
          <w:color w:val="0E101A"/>
          <w:sz w:val="22"/>
          <w:szCs w:val="22"/>
        </w:rPr>
        <w:t>[Accessed 22 08 2024]</w:t>
      </w:r>
    </w:p>
    <w:p w14:paraId="42489142" w14:textId="18707D85" w:rsidR="00D96411" w:rsidRPr="00295E10" w:rsidRDefault="00D96411" w:rsidP="00D96411">
      <w:pPr>
        <w:pStyle w:val="Bibliography"/>
        <w:spacing w:line="360" w:lineRule="auto"/>
        <w:rPr>
          <w:rFonts w:ascii="Times New Roman" w:hAnsi="Times New Roman" w:cs="Times New Roman"/>
          <w:noProof/>
        </w:rPr>
      </w:pPr>
      <w:r w:rsidRPr="00295E10">
        <w:rPr>
          <w:rFonts w:ascii="Times New Roman" w:hAnsi="Times New Roman" w:cs="Times New Roman"/>
          <w:noProof/>
        </w:rPr>
        <w:t xml:space="preserve">Hess, A. &amp; Hess, J. (2017) </w:t>
      </w:r>
      <w:r w:rsidR="00987A9F">
        <w:rPr>
          <w:rFonts w:ascii="Times New Roman" w:hAnsi="Times New Roman" w:cs="Times New Roman"/>
          <w:noProof/>
        </w:rPr>
        <w:t>‘</w:t>
      </w:r>
      <w:r w:rsidRPr="00295E10">
        <w:rPr>
          <w:rFonts w:ascii="Times New Roman" w:hAnsi="Times New Roman" w:cs="Times New Roman"/>
          <w:noProof/>
        </w:rPr>
        <w:t>Understanding tests of the association of categorical variables: the Pearson chi‐square test and Fisher</w:t>
      </w:r>
      <w:r w:rsidR="00987A9F">
        <w:rPr>
          <w:rFonts w:ascii="Times New Roman" w:hAnsi="Times New Roman" w:cs="Times New Roman"/>
          <w:noProof/>
        </w:rPr>
        <w:t>’</w:t>
      </w:r>
      <w:r w:rsidRPr="00295E10">
        <w:rPr>
          <w:rFonts w:ascii="Times New Roman" w:hAnsi="Times New Roman" w:cs="Times New Roman"/>
          <w:noProof/>
        </w:rPr>
        <w:t>s exact test</w:t>
      </w:r>
      <w:r w:rsidR="00987A9F">
        <w:rPr>
          <w:rFonts w:ascii="Times New Roman" w:hAnsi="Times New Roman" w:cs="Times New Roman"/>
          <w:noProof/>
        </w:rPr>
        <w:t>’</w:t>
      </w:r>
      <w:r w:rsidRPr="00295E10">
        <w:rPr>
          <w:rFonts w:ascii="Times New Roman" w:hAnsi="Times New Roman" w:cs="Times New Roman"/>
          <w:noProof/>
        </w:rPr>
        <w:t xml:space="preserve">, </w:t>
      </w:r>
      <w:r w:rsidRPr="00295E10">
        <w:rPr>
          <w:rFonts w:ascii="Times New Roman" w:hAnsi="Times New Roman" w:cs="Times New Roman"/>
          <w:i/>
          <w:iCs/>
          <w:noProof/>
        </w:rPr>
        <w:t xml:space="preserve">Transfusion, </w:t>
      </w:r>
      <w:r w:rsidRPr="00295E10">
        <w:rPr>
          <w:rFonts w:ascii="Times New Roman" w:hAnsi="Times New Roman" w:cs="Times New Roman"/>
          <w:noProof/>
        </w:rPr>
        <w:t>57(4), pp. 877-879.</w:t>
      </w:r>
    </w:p>
    <w:p w14:paraId="74F97321" w14:textId="77777777" w:rsidR="00D96411" w:rsidRPr="00295E10" w:rsidRDefault="00D96411" w:rsidP="00D96411">
      <w:pPr>
        <w:pStyle w:val="Bibliography"/>
        <w:spacing w:line="360" w:lineRule="auto"/>
        <w:rPr>
          <w:rFonts w:ascii="Times New Roman" w:hAnsi="Times New Roman" w:cs="Times New Roman"/>
          <w:noProof/>
        </w:rPr>
      </w:pPr>
      <w:r w:rsidRPr="00295E10">
        <w:rPr>
          <w:rFonts w:ascii="Times New Roman" w:hAnsi="Times New Roman" w:cs="Times New Roman"/>
          <w:noProof/>
        </w:rPr>
        <w:t xml:space="preserve">IBM SPSS (2024) </w:t>
      </w:r>
      <w:r w:rsidRPr="00295E10">
        <w:rPr>
          <w:rFonts w:ascii="Times New Roman" w:hAnsi="Times New Roman" w:cs="Times New Roman"/>
          <w:i/>
          <w:iCs/>
          <w:noProof/>
        </w:rPr>
        <w:t xml:space="preserve">IBM SPSS software. </w:t>
      </w:r>
      <w:r w:rsidRPr="00295E10">
        <w:rPr>
          <w:rFonts w:ascii="Times New Roman" w:hAnsi="Times New Roman" w:cs="Times New Roman"/>
          <w:noProof/>
        </w:rPr>
        <w:t xml:space="preserve">Available at: </w:t>
      </w:r>
      <w:r w:rsidRPr="00295E10">
        <w:rPr>
          <w:rFonts w:ascii="Times New Roman" w:hAnsi="Times New Roman" w:cs="Times New Roman"/>
          <w:noProof/>
          <w:u w:val="single"/>
        </w:rPr>
        <w:t>https://www.ibm.com/spss</w:t>
      </w:r>
      <w:r w:rsidRPr="00295E10">
        <w:rPr>
          <w:rFonts w:ascii="Times New Roman" w:hAnsi="Times New Roman" w:cs="Times New Roman"/>
          <w:noProof/>
        </w:rPr>
        <w:br/>
        <w:t>[Accessed 13 11 2024].</w:t>
      </w:r>
    </w:p>
    <w:p w14:paraId="20C2B73F" w14:textId="3B039ED0" w:rsidR="00D96411" w:rsidRPr="00295E10" w:rsidRDefault="00D96411" w:rsidP="00D96411">
      <w:pPr>
        <w:pStyle w:val="Bibliography"/>
        <w:spacing w:line="360" w:lineRule="auto"/>
        <w:rPr>
          <w:rFonts w:ascii="Times New Roman" w:hAnsi="Times New Roman" w:cs="Times New Roman"/>
          <w:noProof/>
        </w:rPr>
      </w:pPr>
      <w:r w:rsidRPr="00295E10">
        <w:rPr>
          <w:rFonts w:ascii="Times New Roman" w:hAnsi="Times New Roman" w:cs="Times New Roman"/>
          <w:noProof/>
        </w:rPr>
        <w:lastRenderedPageBreak/>
        <w:t>Johnson, S.</w:t>
      </w:r>
      <w:r w:rsidRPr="00295E10">
        <w:rPr>
          <w:rFonts w:ascii="Times New Roman" w:hAnsi="Times New Roman" w:cs="Times New Roman"/>
          <w:i/>
          <w:iCs/>
          <w:noProof/>
        </w:rPr>
        <w:t xml:space="preserve"> et al.</w:t>
      </w:r>
      <w:r w:rsidRPr="00295E10">
        <w:rPr>
          <w:rFonts w:ascii="Times New Roman" w:hAnsi="Times New Roman" w:cs="Times New Roman"/>
          <w:noProof/>
        </w:rPr>
        <w:t xml:space="preserve"> (2005) </w:t>
      </w:r>
      <w:r w:rsidR="00987A9F">
        <w:rPr>
          <w:rFonts w:ascii="Times New Roman" w:hAnsi="Times New Roman" w:cs="Times New Roman"/>
          <w:noProof/>
        </w:rPr>
        <w:t>‘</w:t>
      </w:r>
      <w:r w:rsidRPr="00295E10">
        <w:rPr>
          <w:rFonts w:ascii="Times New Roman" w:hAnsi="Times New Roman" w:cs="Times New Roman"/>
          <w:noProof/>
        </w:rPr>
        <w:t xml:space="preserve">Outcomes of crises before and after </w:t>
      </w:r>
      <w:r w:rsidR="00987A9F">
        <w:rPr>
          <w:rFonts w:ascii="Times New Roman" w:hAnsi="Times New Roman" w:cs="Times New Roman"/>
          <w:noProof/>
        </w:rPr>
        <w:t xml:space="preserve">the </w:t>
      </w:r>
      <w:r w:rsidRPr="00295E10">
        <w:rPr>
          <w:rFonts w:ascii="Times New Roman" w:hAnsi="Times New Roman" w:cs="Times New Roman"/>
          <w:noProof/>
        </w:rPr>
        <w:t>introduction of a crisis resolution team</w:t>
      </w:r>
      <w:r w:rsidR="00987A9F">
        <w:rPr>
          <w:rFonts w:ascii="Times New Roman" w:hAnsi="Times New Roman" w:cs="Times New Roman"/>
          <w:noProof/>
        </w:rPr>
        <w:t>’</w:t>
      </w:r>
      <w:r w:rsidRPr="00295E10">
        <w:rPr>
          <w:rFonts w:ascii="Times New Roman" w:hAnsi="Times New Roman" w:cs="Times New Roman"/>
          <w:noProof/>
        </w:rPr>
        <w:t xml:space="preserve">, </w:t>
      </w:r>
      <w:r w:rsidRPr="00295E10">
        <w:rPr>
          <w:rFonts w:ascii="Times New Roman" w:hAnsi="Times New Roman" w:cs="Times New Roman"/>
          <w:i/>
          <w:iCs/>
          <w:noProof/>
        </w:rPr>
        <w:t xml:space="preserve">British Journal of Psychiatry, </w:t>
      </w:r>
      <w:r w:rsidRPr="00295E10">
        <w:rPr>
          <w:rFonts w:ascii="Times New Roman" w:hAnsi="Times New Roman" w:cs="Times New Roman"/>
          <w:noProof/>
        </w:rPr>
        <w:t>187(1), pp. pp, 68-75.</w:t>
      </w:r>
    </w:p>
    <w:p w14:paraId="68FCA1E8" w14:textId="4FFDD023" w:rsidR="00D96411" w:rsidRPr="00295E10" w:rsidRDefault="00D96411" w:rsidP="00D96411">
      <w:pPr>
        <w:pStyle w:val="Bibliography"/>
        <w:spacing w:line="360" w:lineRule="auto"/>
        <w:rPr>
          <w:rFonts w:ascii="Times New Roman" w:hAnsi="Times New Roman" w:cs="Times New Roman"/>
          <w:noProof/>
        </w:rPr>
      </w:pPr>
      <w:r w:rsidRPr="00295E10">
        <w:rPr>
          <w:rFonts w:ascii="Times New Roman" w:hAnsi="Times New Roman" w:cs="Times New Roman"/>
          <w:noProof/>
        </w:rPr>
        <w:t xml:space="preserve">Kane, E., Cattell, J. &amp; Wire, J. (2021) </w:t>
      </w:r>
      <w:r w:rsidR="00987A9F">
        <w:rPr>
          <w:rFonts w:ascii="Times New Roman" w:hAnsi="Times New Roman" w:cs="Times New Roman"/>
          <w:noProof/>
        </w:rPr>
        <w:t>‘</w:t>
      </w:r>
      <w:r w:rsidRPr="00295E10">
        <w:rPr>
          <w:rFonts w:ascii="Times New Roman" w:hAnsi="Times New Roman" w:cs="Times New Roman"/>
          <w:noProof/>
        </w:rPr>
        <w:t>Mental health-related police incidents: Results of a national census exercise in England and Wales</w:t>
      </w:r>
      <w:r w:rsidR="00987A9F">
        <w:rPr>
          <w:rFonts w:ascii="Times New Roman" w:hAnsi="Times New Roman" w:cs="Times New Roman"/>
          <w:noProof/>
        </w:rPr>
        <w:t>’</w:t>
      </w:r>
      <w:r w:rsidRPr="00295E10">
        <w:rPr>
          <w:rFonts w:ascii="Times New Roman" w:hAnsi="Times New Roman" w:cs="Times New Roman"/>
          <w:noProof/>
        </w:rPr>
        <w:t xml:space="preserve">, </w:t>
      </w:r>
      <w:r w:rsidRPr="00295E10">
        <w:rPr>
          <w:rFonts w:ascii="Times New Roman" w:hAnsi="Times New Roman" w:cs="Times New Roman"/>
          <w:i/>
          <w:iCs/>
          <w:noProof/>
        </w:rPr>
        <w:t xml:space="preserve">Criminal behaviour and mental health, </w:t>
      </w:r>
      <w:r w:rsidRPr="00295E10">
        <w:rPr>
          <w:rFonts w:ascii="Times New Roman" w:hAnsi="Times New Roman" w:cs="Times New Roman"/>
          <w:noProof/>
        </w:rPr>
        <w:t>31(4), pp. 262-274.</w:t>
      </w:r>
    </w:p>
    <w:p w14:paraId="3EDC400F" w14:textId="1B619393" w:rsidR="00D96411" w:rsidRDefault="00D96411" w:rsidP="00D96411">
      <w:pPr>
        <w:pStyle w:val="Bibliography"/>
        <w:spacing w:line="360" w:lineRule="auto"/>
        <w:rPr>
          <w:rFonts w:ascii="Times New Roman" w:hAnsi="Times New Roman" w:cs="Times New Roman"/>
          <w:noProof/>
        </w:rPr>
      </w:pPr>
      <w:r w:rsidRPr="00295E10">
        <w:rPr>
          <w:rFonts w:ascii="Times New Roman" w:hAnsi="Times New Roman" w:cs="Times New Roman"/>
          <w:noProof/>
        </w:rPr>
        <w:t xml:space="preserve">Lloyd-Evans, B. </w:t>
      </w:r>
      <w:r w:rsidRPr="00295E10">
        <w:rPr>
          <w:rFonts w:ascii="Times New Roman" w:hAnsi="Times New Roman" w:cs="Times New Roman"/>
          <w:i/>
          <w:iCs/>
          <w:noProof/>
        </w:rPr>
        <w:t>et al.</w:t>
      </w:r>
      <w:r w:rsidRPr="00295E10">
        <w:rPr>
          <w:rFonts w:ascii="Times New Roman" w:hAnsi="Times New Roman" w:cs="Times New Roman"/>
          <w:noProof/>
        </w:rPr>
        <w:t xml:space="preserve"> (2020) </w:t>
      </w:r>
      <w:r w:rsidR="00987A9F">
        <w:rPr>
          <w:rFonts w:ascii="Times New Roman" w:hAnsi="Times New Roman" w:cs="Times New Roman"/>
          <w:noProof/>
        </w:rPr>
        <w:t>‘</w:t>
      </w:r>
      <w:r w:rsidRPr="00295E10">
        <w:rPr>
          <w:rFonts w:ascii="Times New Roman" w:hAnsi="Times New Roman" w:cs="Times New Roman"/>
          <w:noProof/>
        </w:rPr>
        <w:t>The CORE service improvement programme for mental health crisis resolution teams: results from a cluster-randomised trial</w:t>
      </w:r>
      <w:r w:rsidR="00987A9F">
        <w:rPr>
          <w:rFonts w:ascii="Times New Roman" w:hAnsi="Times New Roman" w:cs="Times New Roman"/>
          <w:noProof/>
        </w:rPr>
        <w:t>’</w:t>
      </w:r>
      <w:r w:rsidRPr="00295E10">
        <w:rPr>
          <w:rFonts w:ascii="Times New Roman" w:hAnsi="Times New Roman" w:cs="Times New Roman"/>
          <w:noProof/>
        </w:rPr>
        <w:t xml:space="preserve">, </w:t>
      </w:r>
      <w:r w:rsidRPr="00295E10">
        <w:rPr>
          <w:rFonts w:ascii="Times New Roman" w:hAnsi="Times New Roman" w:cs="Times New Roman"/>
          <w:i/>
          <w:iCs/>
          <w:noProof/>
        </w:rPr>
        <w:t xml:space="preserve">The British Journal of Psychiatry, </w:t>
      </w:r>
      <w:r w:rsidRPr="00295E10">
        <w:rPr>
          <w:rFonts w:ascii="Times New Roman" w:hAnsi="Times New Roman" w:cs="Times New Roman"/>
          <w:noProof/>
        </w:rPr>
        <w:t>216(6), p. pp. 314–322.</w:t>
      </w:r>
    </w:p>
    <w:p w14:paraId="2D332958" w14:textId="002D154F" w:rsidR="00C24854" w:rsidRPr="00C24854" w:rsidRDefault="00C24854" w:rsidP="00C24854">
      <w:pPr>
        <w:rPr>
          <w:rFonts w:ascii="Times New Roman" w:hAnsi="Times New Roman" w:cs="Times New Roman"/>
        </w:rPr>
      </w:pPr>
      <w:r>
        <w:rPr>
          <w:rFonts w:ascii="Times New Roman" w:hAnsi="Times New Roman" w:cs="Times New Roman"/>
        </w:rPr>
        <w:t>Madill, A. Jordan A., and Shirley, C. (2000) ‘Objectivity and reliability in qualitative analysis: Realist, contextualist and radical constructionist epistemologies.</w:t>
      </w:r>
      <w:r>
        <w:rPr>
          <w:rFonts w:ascii="Times New Roman" w:hAnsi="Times New Roman" w:cs="Times New Roman"/>
          <w:i/>
          <w:iCs/>
        </w:rPr>
        <w:t xml:space="preserve"> The British Journal of Psychology</w:t>
      </w:r>
      <w:r>
        <w:rPr>
          <w:rFonts w:ascii="Times New Roman" w:hAnsi="Times New Roman" w:cs="Times New Roman"/>
        </w:rPr>
        <w:t>, 91(1), pp. 1-20.</w:t>
      </w:r>
    </w:p>
    <w:p w14:paraId="2292662E" w14:textId="5A145065" w:rsidR="00D96411" w:rsidRPr="00295E10" w:rsidRDefault="00D96411" w:rsidP="00D96411">
      <w:pPr>
        <w:pStyle w:val="Bibliography"/>
        <w:spacing w:line="360" w:lineRule="auto"/>
        <w:rPr>
          <w:rFonts w:ascii="Times New Roman" w:hAnsi="Times New Roman" w:cs="Times New Roman"/>
          <w:noProof/>
        </w:rPr>
      </w:pPr>
      <w:r w:rsidRPr="00295E10">
        <w:rPr>
          <w:rFonts w:ascii="Times New Roman" w:hAnsi="Times New Roman" w:cs="Times New Roman"/>
          <w:noProof/>
        </w:rPr>
        <w:t xml:space="preserve">Marsden, M., Nigam , J., Lemetyinen, H. &amp; Edge, D. (2020) </w:t>
      </w:r>
      <w:r w:rsidR="00987A9F">
        <w:rPr>
          <w:rFonts w:ascii="Times New Roman" w:hAnsi="Times New Roman" w:cs="Times New Roman"/>
          <w:noProof/>
        </w:rPr>
        <w:t>‘</w:t>
      </w:r>
      <w:r w:rsidRPr="00295E10">
        <w:rPr>
          <w:rFonts w:ascii="Times New Roman" w:hAnsi="Times New Roman" w:cs="Times New Roman"/>
          <w:noProof/>
        </w:rPr>
        <w:t>Investigating police officers</w:t>
      </w:r>
      <w:r w:rsidR="00987A9F">
        <w:rPr>
          <w:rFonts w:ascii="Times New Roman" w:hAnsi="Times New Roman" w:cs="Times New Roman"/>
          <w:noProof/>
        </w:rPr>
        <w:t>’</w:t>
      </w:r>
      <w:r w:rsidRPr="00295E10">
        <w:rPr>
          <w:rFonts w:ascii="Times New Roman" w:hAnsi="Times New Roman" w:cs="Times New Roman"/>
          <w:noProof/>
        </w:rPr>
        <w:t xml:space="preserve"> perceptions of their role in pathways to mental healthcare</w:t>
      </w:r>
      <w:r w:rsidR="00987A9F">
        <w:rPr>
          <w:rFonts w:ascii="Times New Roman" w:hAnsi="Times New Roman" w:cs="Times New Roman"/>
          <w:noProof/>
        </w:rPr>
        <w:t>’</w:t>
      </w:r>
      <w:r w:rsidRPr="00295E10">
        <w:rPr>
          <w:rFonts w:ascii="Times New Roman" w:hAnsi="Times New Roman" w:cs="Times New Roman"/>
          <w:noProof/>
        </w:rPr>
        <w:t xml:space="preserve">, </w:t>
      </w:r>
      <w:r w:rsidRPr="00295E10">
        <w:rPr>
          <w:rFonts w:ascii="Times New Roman" w:hAnsi="Times New Roman" w:cs="Times New Roman"/>
          <w:i/>
          <w:iCs/>
          <w:noProof/>
        </w:rPr>
        <w:t xml:space="preserve">Health and Social Care in the Community., </w:t>
      </w:r>
      <w:r w:rsidRPr="00295E10">
        <w:rPr>
          <w:rFonts w:ascii="Times New Roman" w:hAnsi="Times New Roman" w:cs="Times New Roman"/>
          <w:noProof/>
        </w:rPr>
        <w:t>28(3), p. 913–921.</w:t>
      </w:r>
    </w:p>
    <w:p w14:paraId="6566A74F" w14:textId="40504671" w:rsidR="00D96411" w:rsidRPr="00295E10" w:rsidRDefault="00D96411" w:rsidP="00D96411">
      <w:pPr>
        <w:pStyle w:val="Bibliography"/>
        <w:spacing w:line="360" w:lineRule="auto"/>
        <w:rPr>
          <w:rFonts w:ascii="Times New Roman" w:hAnsi="Times New Roman" w:cs="Times New Roman"/>
          <w:noProof/>
        </w:rPr>
      </w:pPr>
      <w:r w:rsidRPr="00295E10">
        <w:rPr>
          <w:rFonts w:ascii="Times New Roman" w:hAnsi="Times New Roman" w:cs="Times New Roman"/>
          <w:noProof/>
        </w:rPr>
        <w:t xml:space="preserve">Mclean, N. &amp; Marshall, L. (2010) </w:t>
      </w:r>
      <w:r w:rsidR="00987A9F">
        <w:rPr>
          <w:rFonts w:ascii="Times New Roman" w:hAnsi="Times New Roman" w:cs="Times New Roman"/>
          <w:noProof/>
        </w:rPr>
        <w:t>‘</w:t>
      </w:r>
      <w:r w:rsidRPr="00295E10">
        <w:rPr>
          <w:rFonts w:ascii="Times New Roman" w:hAnsi="Times New Roman" w:cs="Times New Roman"/>
          <w:noProof/>
        </w:rPr>
        <w:t>A front line police perspective of mental health issues and services</w:t>
      </w:r>
      <w:r w:rsidR="00987A9F">
        <w:rPr>
          <w:rFonts w:ascii="Times New Roman" w:hAnsi="Times New Roman" w:cs="Times New Roman"/>
          <w:noProof/>
        </w:rPr>
        <w:t>’</w:t>
      </w:r>
      <w:r w:rsidRPr="00295E10">
        <w:rPr>
          <w:rFonts w:ascii="Times New Roman" w:hAnsi="Times New Roman" w:cs="Times New Roman"/>
          <w:noProof/>
        </w:rPr>
        <w:t xml:space="preserve">, </w:t>
      </w:r>
      <w:r w:rsidRPr="00295E10">
        <w:rPr>
          <w:rFonts w:ascii="Times New Roman" w:hAnsi="Times New Roman" w:cs="Times New Roman"/>
          <w:i/>
          <w:iCs/>
          <w:noProof/>
        </w:rPr>
        <w:t xml:space="preserve">Criminal behaviour and mental health, </w:t>
      </w:r>
      <w:r w:rsidRPr="00295E10">
        <w:rPr>
          <w:rFonts w:ascii="Times New Roman" w:hAnsi="Times New Roman" w:cs="Times New Roman"/>
          <w:noProof/>
        </w:rPr>
        <w:t>20(1), pp. 62-71.</w:t>
      </w:r>
    </w:p>
    <w:p w14:paraId="2E2D6F2C" w14:textId="3096410D" w:rsidR="00D96411" w:rsidRPr="00295E10" w:rsidRDefault="00D96411" w:rsidP="00D96411">
      <w:pPr>
        <w:pStyle w:val="Bibliography"/>
        <w:spacing w:line="360" w:lineRule="auto"/>
        <w:rPr>
          <w:rFonts w:ascii="Times New Roman" w:hAnsi="Times New Roman" w:cs="Times New Roman"/>
          <w:noProof/>
        </w:rPr>
      </w:pPr>
      <w:r w:rsidRPr="00295E10">
        <w:rPr>
          <w:rFonts w:ascii="Times New Roman" w:hAnsi="Times New Roman" w:cs="Times New Roman"/>
          <w:noProof/>
        </w:rPr>
        <w:t xml:space="preserve">McManus, S., Bebbington, P., Jenkins, R. &amp; Brugha, T. (2016) </w:t>
      </w:r>
      <w:r w:rsidRPr="00295E10">
        <w:rPr>
          <w:rFonts w:ascii="Times New Roman" w:hAnsi="Times New Roman" w:cs="Times New Roman"/>
          <w:i/>
          <w:iCs/>
          <w:noProof/>
        </w:rPr>
        <w:t>Mental Health and Well</w:t>
      </w:r>
      <w:r w:rsidR="00987A9F">
        <w:rPr>
          <w:rFonts w:ascii="Times New Roman" w:hAnsi="Times New Roman" w:cs="Times New Roman"/>
          <w:i/>
          <w:iCs/>
          <w:noProof/>
        </w:rPr>
        <w:t>-</w:t>
      </w:r>
      <w:r w:rsidRPr="00295E10">
        <w:rPr>
          <w:rFonts w:ascii="Times New Roman" w:hAnsi="Times New Roman" w:cs="Times New Roman"/>
          <w:i/>
          <w:iCs/>
          <w:noProof/>
        </w:rPr>
        <w:t xml:space="preserve">being in England: Adult Psychiatric Morbidity Survey 2014. </w:t>
      </w:r>
      <w:r w:rsidRPr="00295E10">
        <w:rPr>
          <w:rFonts w:ascii="Times New Roman" w:hAnsi="Times New Roman" w:cs="Times New Roman"/>
          <w:noProof/>
        </w:rPr>
        <w:t xml:space="preserve">Available at: </w:t>
      </w:r>
      <w:r w:rsidRPr="00295E10">
        <w:rPr>
          <w:rFonts w:ascii="Times New Roman" w:hAnsi="Times New Roman" w:cs="Times New Roman"/>
          <w:noProof/>
          <w:u w:val="single"/>
        </w:rPr>
        <w:t>https://assets.publishing.service.gov.uk/media/5a802e2fe5274a2e8ab4ea71/apms-2014-full-rpt.pdf</w:t>
      </w:r>
      <w:r w:rsidRPr="00295E10">
        <w:rPr>
          <w:rFonts w:ascii="Times New Roman" w:hAnsi="Times New Roman" w:cs="Times New Roman"/>
          <w:noProof/>
        </w:rPr>
        <w:br/>
        <w:t>[Accessed 28 09 2024].</w:t>
      </w:r>
    </w:p>
    <w:p w14:paraId="200EACEC" w14:textId="77777777" w:rsidR="00D96411" w:rsidRPr="00295E10" w:rsidRDefault="00D96411" w:rsidP="00D96411">
      <w:pPr>
        <w:pStyle w:val="Bibliography"/>
        <w:spacing w:line="360" w:lineRule="auto"/>
        <w:rPr>
          <w:rFonts w:ascii="Times New Roman" w:hAnsi="Times New Roman" w:cs="Times New Roman"/>
          <w:noProof/>
        </w:rPr>
      </w:pPr>
      <w:r w:rsidRPr="00295E10">
        <w:rPr>
          <w:rFonts w:ascii="Times New Roman" w:hAnsi="Times New Roman" w:cs="Times New Roman"/>
          <w:noProof/>
        </w:rPr>
        <w:t xml:space="preserve">Mental Health Act (1983) Available at: </w:t>
      </w:r>
      <w:r w:rsidRPr="00295E10">
        <w:rPr>
          <w:rFonts w:ascii="Times New Roman" w:hAnsi="Times New Roman" w:cs="Times New Roman"/>
          <w:noProof/>
          <w:u w:val="single"/>
        </w:rPr>
        <w:t>https://www.legislation.gov.uk/ukpga/1983/20/section/136</w:t>
      </w:r>
      <w:r w:rsidRPr="00295E10">
        <w:rPr>
          <w:rFonts w:ascii="Times New Roman" w:hAnsi="Times New Roman" w:cs="Times New Roman"/>
          <w:noProof/>
        </w:rPr>
        <w:br/>
        <w:t>[Accessed 24 09 2024].</w:t>
      </w:r>
    </w:p>
    <w:p w14:paraId="6E0CAD94" w14:textId="77777777" w:rsidR="00D96411" w:rsidRPr="00295E10" w:rsidRDefault="00D96411" w:rsidP="00D96411">
      <w:pPr>
        <w:pStyle w:val="Bibliography"/>
        <w:spacing w:line="360" w:lineRule="auto"/>
        <w:rPr>
          <w:rFonts w:ascii="Times New Roman" w:hAnsi="Times New Roman" w:cs="Times New Roman"/>
          <w:noProof/>
        </w:rPr>
      </w:pPr>
      <w:r w:rsidRPr="00295E10">
        <w:rPr>
          <w:rFonts w:ascii="Times New Roman" w:hAnsi="Times New Roman" w:cs="Times New Roman"/>
          <w:noProof/>
        </w:rPr>
        <w:t xml:space="preserve">Mental Health Foundation (2016) </w:t>
      </w:r>
      <w:r w:rsidRPr="00295E10">
        <w:rPr>
          <w:rFonts w:ascii="Times New Roman" w:hAnsi="Times New Roman" w:cs="Times New Roman"/>
          <w:i/>
          <w:iCs/>
          <w:noProof/>
        </w:rPr>
        <w:t xml:space="preserve">Fundamental facts about mental health. </w:t>
      </w:r>
      <w:r w:rsidRPr="00295E10">
        <w:rPr>
          <w:rFonts w:ascii="Times New Roman" w:hAnsi="Times New Roman" w:cs="Times New Roman"/>
          <w:noProof/>
        </w:rPr>
        <w:t xml:space="preserve">Available at: </w:t>
      </w:r>
      <w:r w:rsidRPr="00295E10">
        <w:rPr>
          <w:rFonts w:ascii="Times New Roman" w:hAnsi="Times New Roman" w:cs="Times New Roman"/>
          <w:noProof/>
          <w:u w:val="single"/>
        </w:rPr>
        <w:t>https://research-ebsco-com.ezproxy.uwtsd.ac.uk/c/onvpsy/viewer/pdf/7uw6i4nok5?route=details</w:t>
      </w:r>
      <w:r w:rsidRPr="00295E10">
        <w:rPr>
          <w:rFonts w:ascii="Times New Roman" w:hAnsi="Times New Roman" w:cs="Times New Roman"/>
          <w:noProof/>
        </w:rPr>
        <w:br/>
        <w:t>[Accessed 28 09 2024].</w:t>
      </w:r>
    </w:p>
    <w:p w14:paraId="776BEA6B" w14:textId="77777777" w:rsidR="00D96411" w:rsidRPr="00295E10" w:rsidRDefault="00D96411" w:rsidP="00D96411">
      <w:pPr>
        <w:pStyle w:val="Bibliography"/>
        <w:spacing w:line="360" w:lineRule="auto"/>
        <w:rPr>
          <w:rFonts w:ascii="Times New Roman" w:hAnsi="Times New Roman" w:cs="Times New Roman"/>
          <w:noProof/>
        </w:rPr>
      </w:pPr>
      <w:r w:rsidRPr="00295E10">
        <w:rPr>
          <w:rFonts w:ascii="Times New Roman" w:hAnsi="Times New Roman" w:cs="Times New Roman"/>
          <w:noProof/>
        </w:rPr>
        <w:t xml:space="preserve">Mental Health Innovations (2024) </w:t>
      </w:r>
      <w:r w:rsidRPr="00295E10">
        <w:rPr>
          <w:rFonts w:ascii="Times New Roman" w:hAnsi="Times New Roman" w:cs="Times New Roman"/>
          <w:i/>
          <w:iCs/>
          <w:noProof/>
        </w:rPr>
        <w:t xml:space="preserve">About Shout. </w:t>
      </w:r>
      <w:r w:rsidRPr="00295E10">
        <w:rPr>
          <w:rFonts w:ascii="Times New Roman" w:hAnsi="Times New Roman" w:cs="Times New Roman"/>
          <w:noProof/>
        </w:rPr>
        <w:t xml:space="preserve">Available at: </w:t>
      </w:r>
      <w:r w:rsidRPr="00295E10">
        <w:rPr>
          <w:rFonts w:ascii="Times New Roman" w:hAnsi="Times New Roman" w:cs="Times New Roman"/>
          <w:noProof/>
          <w:u w:val="single"/>
        </w:rPr>
        <w:t>https://giveusashout.org/about-us/about-shout/</w:t>
      </w:r>
      <w:r w:rsidRPr="00295E10">
        <w:rPr>
          <w:rFonts w:ascii="Times New Roman" w:hAnsi="Times New Roman" w:cs="Times New Roman"/>
          <w:noProof/>
        </w:rPr>
        <w:t xml:space="preserve"> [Accessed 28 10 2024].</w:t>
      </w:r>
    </w:p>
    <w:p w14:paraId="020CFB31" w14:textId="77777777" w:rsidR="00D96411" w:rsidRPr="00295E10" w:rsidRDefault="00D96411" w:rsidP="00D96411">
      <w:pPr>
        <w:pStyle w:val="Bibliography"/>
        <w:spacing w:line="360" w:lineRule="auto"/>
        <w:rPr>
          <w:rFonts w:ascii="Times New Roman" w:hAnsi="Times New Roman" w:cs="Times New Roman"/>
          <w:noProof/>
        </w:rPr>
      </w:pPr>
      <w:r w:rsidRPr="00295E10">
        <w:rPr>
          <w:rFonts w:ascii="Times New Roman" w:hAnsi="Times New Roman" w:cs="Times New Roman"/>
          <w:noProof/>
        </w:rPr>
        <w:t xml:space="preserve">Mental Health Innovations (2024) </w:t>
      </w:r>
      <w:r w:rsidRPr="00295E10">
        <w:rPr>
          <w:rFonts w:ascii="Times New Roman" w:hAnsi="Times New Roman" w:cs="Times New Roman"/>
          <w:i/>
          <w:iCs/>
          <w:noProof/>
        </w:rPr>
        <w:t>Safeguarding at Shout: information for children and young people.</w:t>
      </w:r>
      <w:r w:rsidRPr="00295E10">
        <w:rPr>
          <w:rFonts w:ascii="Times New Roman" w:hAnsi="Times New Roman" w:cs="Times New Roman"/>
          <w:noProof/>
        </w:rPr>
        <w:br/>
        <w:t xml:space="preserve">Available at: </w:t>
      </w:r>
      <w:r w:rsidRPr="00295E10">
        <w:rPr>
          <w:rFonts w:ascii="Times New Roman" w:hAnsi="Times New Roman" w:cs="Times New Roman"/>
          <w:noProof/>
          <w:u w:val="single"/>
        </w:rPr>
        <w:t>https://giveusashout.org/about-us/safeguarding-children-and-young-people/</w:t>
      </w:r>
      <w:r w:rsidRPr="00295E10">
        <w:rPr>
          <w:rFonts w:ascii="Times New Roman" w:hAnsi="Times New Roman" w:cs="Times New Roman"/>
          <w:noProof/>
        </w:rPr>
        <w:br/>
        <w:t>[Accessed 28 10 2024].</w:t>
      </w:r>
    </w:p>
    <w:p w14:paraId="470D4511" w14:textId="77777777" w:rsidR="00D96411" w:rsidRPr="00295E10" w:rsidRDefault="00D96411" w:rsidP="00D96411">
      <w:pPr>
        <w:pStyle w:val="Bibliography"/>
        <w:spacing w:line="360" w:lineRule="auto"/>
        <w:rPr>
          <w:rFonts w:ascii="Times New Roman" w:hAnsi="Times New Roman" w:cs="Times New Roman"/>
          <w:noProof/>
        </w:rPr>
      </w:pPr>
      <w:r w:rsidRPr="00295E10">
        <w:rPr>
          <w:rFonts w:ascii="Times New Roman" w:hAnsi="Times New Roman" w:cs="Times New Roman"/>
          <w:noProof/>
        </w:rPr>
        <w:t xml:space="preserve">Microsoft (2024) </w:t>
      </w:r>
      <w:r w:rsidRPr="00295E10">
        <w:rPr>
          <w:rFonts w:ascii="Times New Roman" w:hAnsi="Times New Roman" w:cs="Times New Roman"/>
          <w:i/>
          <w:iCs/>
          <w:noProof/>
        </w:rPr>
        <w:t xml:space="preserve">Welcome to Microsoft Forms. </w:t>
      </w:r>
      <w:r w:rsidRPr="00295E10">
        <w:rPr>
          <w:rFonts w:ascii="Times New Roman" w:hAnsi="Times New Roman" w:cs="Times New Roman"/>
          <w:noProof/>
        </w:rPr>
        <w:t xml:space="preserve">Available at: </w:t>
      </w:r>
      <w:r w:rsidRPr="00295E10">
        <w:rPr>
          <w:rFonts w:ascii="Times New Roman" w:hAnsi="Times New Roman" w:cs="Times New Roman"/>
          <w:noProof/>
          <w:u w:val="single"/>
        </w:rPr>
        <w:t>https://support.microsoft.com/en-us/office/welcome-to-microsoft-forms-29cfe2e6-2f6e-4175-b88b-8fa82be33071</w:t>
      </w:r>
      <w:r w:rsidRPr="00295E10">
        <w:rPr>
          <w:rFonts w:ascii="Times New Roman" w:hAnsi="Times New Roman" w:cs="Times New Roman"/>
          <w:noProof/>
        </w:rPr>
        <w:br/>
        <w:t>[Accessed 14 11 2024].</w:t>
      </w:r>
    </w:p>
    <w:p w14:paraId="230F47E1" w14:textId="21F3B29D" w:rsidR="00D1266C" w:rsidRDefault="00D1266C" w:rsidP="00D96411">
      <w:pPr>
        <w:pStyle w:val="Bibliography"/>
        <w:spacing w:line="360" w:lineRule="auto"/>
        <w:rPr>
          <w:rFonts w:ascii="Times New Roman" w:hAnsi="Times New Roman" w:cs="Times New Roman"/>
          <w:noProof/>
        </w:rPr>
      </w:pPr>
      <w:r>
        <w:rPr>
          <w:rFonts w:ascii="Times New Roman" w:hAnsi="Times New Roman" w:cs="Times New Roman"/>
          <w:noProof/>
        </w:rPr>
        <w:lastRenderedPageBreak/>
        <w:t>Millner H.R. (2007) ‘Race, Culture, and Researcher Positionality:</w:t>
      </w:r>
      <w:r w:rsidRPr="00D1266C">
        <w:t xml:space="preserve"> </w:t>
      </w:r>
      <w:r w:rsidRPr="00D1266C">
        <w:rPr>
          <w:rFonts w:ascii="Times New Roman" w:hAnsi="Times New Roman" w:cs="Times New Roman"/>
          <w:noProof/>
        </w:rPr>
        <w:t>Working Through Dangers Seen, Unseen, and Unforeseen</w:t>
      </w:r>
      <w:r>
        <w:rPr>
          <w:rFonts w:ascii="Times New Roman" w:hAnsi="Times New Roman" w:cs="Times New Roman"/>
          <w:noProof/>
        </w:rPr>
        <w:t xml:space="preserve">’, </w:t>
      </w:r>
      <w:r w:rsidRPr="00D1266C">
        <w:rPr>
          <w:rFonts w:ascii="Times New Roman" w:hAnsi="Times New Roman" w:cs="Times New Roman"/>
          <w:i/>
          <w:iCs/>
          <w:noProof/>
        </w:rPr>
        <w:t>Educational Researcher</w:t>
      </w:r>
      <w:r>
        <w:rPr>
          <w:rFonts w:ascii="Times New Roman" w:hAnsi="Times New Roman" w:cs="Times New Roman"/>
          <w:noProof/>
        </w:rPr>
        <w:t>, 36(7), pp. 388-400.</w:t>
      </w:r>
    </w:p>
    <w:p w14:paraId="631F74D8" w14:textId="1DF310E0" w:rsidR="00D96411" w:rsidRPr="00295E10" w:rsidRDefault="00D96411" w:rsidP="00D96411">
      <w:pPr>
        <w:pStyle w:val="Bibliography"/>
        <w:spacing w:line="360" w:lineRule="auto"/>
        <w:rPr>
          <w:rFonts w:ascii="Times New Roman" w:hAnsi="Times New Roman" w:cs="Times New Roman"/>
          <w:noProof/>
        </w:rPr>
      </w:pPr>
      <w:r w:rsidRPr="00295E10">
        <w:rPr>
          <w:rFonts w:ascii="Times New Roman" w:hAnsi="Times New Roman" w:cs="Times New Roman"/>
          <w:noProof/>
        </w:rPr>
        <w:t xml:space="preserve">Murphy, S.M. et al. (2015) </w:t>
      </w:r>
      <w:r w:rsidR="00987A9F">
        <w:rPr>
          <w:rFonts w:ascii="Times New Roman" w:hAnsi="Times New Roman" w:cs="Times New Roman"/>
          <w:noProof/>
        </w:rPr>
        <w:t>‘</w:t>
      </w:r>
      <w:r w:rsidRPr="00295E10">
        <w:rPr>
          <w:rFonts w:ascii="Times New Roman" w:hAnsi="Times New Roman" w:cs="Times New Roman"/>
          <w:noProof/>
        </w:rPr>
        <w:t>Crisis intervention for people with severe mental illnesses</w:t>
      </w:r>
      <w:r w:rsidR="00987A9F">
        <w:rPr>
          <w:rFonts w:ascii="Times New Roman" w:hAnsi="Times New Roman" w:cs="Times New Roman"/>
          <w:noProof/>
        </w:rPr>
        <w:t>’</w:t>
      </w:r>
      <w:r w:rsidRPr="00295E10">
        <w:rPr>
          <w:rFonts w:ascii="Times New Roman" w:hAnsi="Times New Roman" w:cs="Times New Roman"/>
          <w:noProof/>
        </w:rPr>
        <w:t xml:space="preserve">, </w:t>
      </w:r>
      <w:r w:rsidRPr="00295E10">
        <w:rPr>
          <w:rFonts w:ascii="Times New Roman" w:hAnsi="Times New Roman" w:cs="Times New Roman"/>
          <w:i/>
          <w:iCs/>
          <w:noProof/>
        </w:rPr>
        <w:t xml:space="preserve">Cochrane database of systematic reviews, </w:t>
      </w:r>
      <w:r w:rsidRPr="00295E10">
        <w:rPr>
          <w:rFonts w:ascii="Times New Roman" w:hAnsi="Times New Roman" w:cs="Times New Roman"/>
          <w:noProof/>
        </w:rPr>
        <w:t>2015(12), p. CD001087. Available at: https://doi.org/10.1002/14651858.CD001087.pub5.</w:t>
      </w:r>
    </w:p>
    <w:p w14:paraId="48D260E1" w14:textId="77777777" w:rsidR="00D96411" w:rsidRPr="00295E10" w:rsidRDefault="00D96411" w:rsidP="00D96411">
      <w:pPr>
        <w:pStyle w:val="Bibliography"/>
        <w:spacing w:line="360" w:lineRule="auto"/>
        <w:rPr>
          <w:rFonts w:ascii="Times New Roman" w:hAnsi="Times New Roman" w:cs="Times New Roman"/>
          <w:noProof/>
        </w:rPr>
      </w:pPr>
      <w:r w:rsidRPr="00295E10">
        <w:rPr>
          <w:rFonts w:ascii="Times New Roman" w:hAnsi="Times New Roman" w:cs="Times New Roman"/>
          <w:noProof/>
        </w:rPr>
        <w:t xml:space="preserve">NHS England (2024) </w:t>
      </w:r>
      <w:r w:rsidRPr="00295E10">
        <w:rPr>
          <w:rFonts w:ascii="Times New Roman" w:hAnsi="Times New Roman" w:cs="Times New Roman"/>
          <w:i/>
          <w:iCs/>
          <w:noProof/>
        </w:rPr>
        <w:t xml:space="preserve">Mental Health Services Monthly Statistics Dashboard. </w:t>
      </w:r>
      <w:r w:rsidRPr="00295E10">
        <w:rPr>
          <w:rFonts w:ascii="Times New Roman" w:hAnsi="Times New Roman" w:cs="Times New Roman"/>
          <w:noProof/>
        </w:rPr>
        <w:t xml:space="preserve">Available at: </w:t>
      </w:r>
      <w:r w:rsidRPr="00295E10">
        <w:rPr>
          <w:rFonts w:ascii="Times New Roman" w:hAnsi="Times New Roman" w:cs="Times New Roman"/>
          <w:noProof/>
          <w:u w:val="single"/>
        </w:rPr>
        <w:t>https://app.powerbi.com/view?r=eyJrIjoiOTdjYzFiYTUtZmEwMi00ZTA2LTkxOGUtMDZmMmZjMThiZGNhIiwidCI6IjM3YzM1NGIyLTg1YjAtNDdmNS1iMjIyLTA3YjQ4ZDc3NGVlMyJ9</w:t>
      </w:r>
      <w:r w:rsidRPr="00295E10">
        <w:rPr>
          <w:rFonts w:ascii="Times New Roman" w:hAnsi="Times New Roman" w:cs="Times New Roman"/>
          <w:noProof/>
        </w:rPr>
        <w:br/>
        <w:t>[Accessed 22 08 2024].</w:t>
      </w:r>
    </w:p>
    <w:p w14:paraId="49DB6C7B" w14:textId="77777777" w:rsidR="00D96411" w:rsidRPr="00295E10" w:rsidRDefault="00D96411" w:rsidP="00D96411">
      <w:pPr>
        <w:pStyle w:val="Bibliography"/>
        <w:spacing w:line="360" w:lineRule="auto"/>
        <w:rPr>
          <w:rFonts w:ascii="Times New Roman" w:hAnsi="Times New Roman" w:cs="Times New Roman"/>
          <w:noProof/>
        </w:rPr>
      </w:pPr>
      <w:r w:rsidRPr="00295E10">
        <w:rPr>
          <w:rFonts w:ascii="Times New Roman" w:hAnsi="Times New Roman" w:cs="Times New Roman"/>
          <w:noProof/>
        </w:rPr>
        <w:t xml:space="preserve">NHS Wales (2024) </w:t>
      </w:r>
      <w:r w:rsidRPr="00295E10">
        <w:rPr>
          <w:rFonts w:ascii="Times New Roman" w:hAnsi="Times New Roman" w:cs="Times New Roman"/>
          <w:i/>
          <w:iCs/>
          <w:noProof/>
        </w:rPr>
        <w:t xml:space="preserve">Crisis Resolution and Home Treatment Teams (CRHT Teams). </w:t>
      </w:r>
      <w:r w:rsidRPr="00295E10">
        <w:rPr>
          <w:rFonts w:ascii="Times New Roman" w:hAnsi="Times New Roman" w:cs="Times New Roman"/>
          <w:noProof/>
        </w:rPr>
        <w:t xml:space="preserve">Available at: </w:t>
      </w:r>
      <w:r w:rsidRPr="00295E10">
        <w:rPr>
          <w:rFonts w:ascii="Times New Roman" w:hAnsi="Times New Roman" w:cs="Times New Roman"/>
          <w:noProof/>
          <w:u w:val="single"/>
        </w:rPr>
        <w:t>https://cavuhb.nhs.wales/our-services/mental-health/our-services1/crisis-resolution-and-home-treatment-teams-crht-teams/</w:t>
      </w:r>
      <w:r w:rsidRPr="00295E10">
        <w:rPr>
          <w:rFonts w:ascii="Times New Roman" w:hAnsi="Times New Roman" w:cs="Times New Roman"/>
          <w:noProof/>
        </w:rPr>
        <w:t xml:space="preserve"> [Accessed 27 10 2024].</w:t>
      </w:r>
    </w:p>
    <w:p w14:paraId="01DD953C" w14:textId="77777777" w:rsidR="00D96411" w:rsidRPr="00295E10" w:rsidRDefault="00D96411" w:rsidP="00D96411">
      <w:pPr>
        <w:pStyle w:val="Bibliography"/>
        <w:spacing w:line="360" w:lineRule="auto"/>
        <w:rPr>
          <w:rFonts w:ascii="Times New Roman" w:hAnsi="Times New Roman" w:cs="Times New Roman"/>
          <w:noProof/>
        </w:rPr>
      </w:pPr>
      <w:r w:rsidRPr="00295E10">
        <w:rPr>
          <w:rFonts w:ascii="Times New Roman" w:hAnsi="Times New Roman" w:cs="Times New Roman"/>
          <w:noProof/>
        </w:rPr>
        <w:t xml:space="preserve">NHS (2019) </w:t>
      </w:r>
      <w:r w:rsidRPr="00295E10">
        <w:rPr>
          <w:rFonts w:ascii="Times New Roman" w:hAnsi="Times New Roman" w:cs="Times New Roman"/>
          <w:i/>
          <w:iCs/>
          <w:noProof/>
        </w:rPr>
        <w:t xml:space="preserve">NHS Long Term Plan. </w:t>
      </w:r>
      <w:r w:rsidRPr="00295E10">
        <w:rPr>
          <w:rFonts w:ascii="Times New Roman" w:hAnsi="Times New Roman" w:cs="Times New Roman"/>
          <w:noProof/>
        </w:rPr>
        <w:t xml:space="preserve">Available at: </w:t>
      </w:r>
      <w:r w:rsidRPr="00295E10">
        <w:rPr>
          <w:rFonts w:ascii="Times New Roman" w:hAnsi="Times New Roman" w:cs="Times New Roman"/>
          <w:noProof/>
          <w:u w:val="single"/>
        </w:rPr>
        <w:t>https://www.longtermplan.nhs.uk/wp-content/uploads/2019/08/nhs-long-term-plan-version-1.2.pdf</w:t>
      </w:r>
      <w:r w:rsidRPr="00295E10">
        <w:rPr>
          <w:rFonts w:ascii="Times New Roman" w:hAnsi="Times New Roman" w:cs="Times New Roman"/>
          <w:noProof/>
        </w:rPr>
        <w:t xml:space="preserve"> [Accessed 26 09 2024].</w:t>
      </w:r>
    </w:p>
    <w:p w14:paraId="2CB2DD83" w14:textId="77777777" w:rsidR="00D96411" w:rsidRPr="00295E10" w:rsidRDefault="00D96411" w:rsidP="00D96411">
      <w:pPr>
        <w:pStyle w:val="Bibliography"/>
        <w:spacing w:line="360" w:lineRule="auto"/>
        <w:rPr>
          <w:rFonts w:ascii="Times New Roman" w:hAnsi="Times New Roman" w:cs="Times New Roman"/>
          <w:noProof/>
        </w:rPr>
      </w:pPr>
      <w:r w:rsidRPr="00295E10">
        <w:rPr>
          <w:rFonts w:ascii="Times New Roman" w:hAnsi="Times New Roman" w:cs="Times New Roman"/>
          <w:noProof/>
        </w:rPr>
        <w:t xml:space="preserve">NHS (2023) </w:t>
      </w:r>
      <w:r w:rsidRPr="00295E10">
        <w:rPr>
          <w:rFonts w:ascii="Times New Roman" w:hAnsi="Times New Roman" w:cs="Times New Roman"/>
          <w:i/>
          <w:iCs/>
          <w:noProof/>
        </w:rPr>
        <w:t xml:space="preserve">Where to get urgent help for mental health. </w:t>
      </w:r>
      <w:r w:rsidRPr="00295E10">
        <w:rPr>
          <w:rFonts w:ascii="Times New Roman" w:hAnsi="Times New Roman" w:cs="Times New Roman"/>
          <w:noProof/>
        </w:rPr>
        <w:t xml:space="preserve">Available at: </w:t>
      </w:r>
      <w:r w:rsidRPr="00295E10">
        <w:rPr>
          <w:rFonts w:ascii="Times New Roman" w:hAnsi="Times New Roman" w:cs="Times New Roman"/>
          <w:noProof/>
          <w:u w:val="single"/>
        </w:rPr>
        <w:t>https://www.nhs.uk/nhs-services/mental-health-services/where-to-get-urgent-help-for-mental-health/</w:t>
      </w:r>
      <w:r w:rsidRPr="00295E10">
        <w:rPr>
          <w:rFonts w:ascii="Times New Roman" w:hAnsi="Times New Roman" w:cs="Times New Roman"/>
          <w:noProof/>
        </w:rPr>
        <w:t xml:space="preserve"> [Accessed 28 10 2024].</w:t>
      </w:r>
    </w:p>
    <w:p w14:paraId="64E8C5B4" w14:textId="77777777" w:rsidR="00D96411" w:rsidRPr="00295E10" w:rsidRDefault="00D96411" w:rsidP="00D96411">
      <w:pPr>
        <w:pStyle w:val="Bibliography"/>
        <w:spacing w:line="360" w:lineRule="auto"/>
        <w:rPr>
          <w:rFonts w:ascii="Times New Roman" w:hAnsi="Times New Roman" w:cs="Times New Roman"/>
          <w:noProof/>
        </w:rPr>
      </w:pPr>
      <w:r w:rsidRPr="00295E10">
        <w:rPr>
          <w:rFonts w:ascii="Times New Roman" w:hAnsi="Times New Roman" w:cs="Times New Roman"/>
          <w:noProof/>
        </w:rPr>
        <w:t xml:space="preserve">NHS (2024) </w:t>
      </w:r>
      <w:r w:rsidRPr="00295E10">
        <w:rPr>
          <w:rFonts w:ascii="Times New Roman" w:hAnsi="Times New Roman" w:cs="Times New Roman"/>
          <w:i/>
          <w:iCs/>
          <w:noProof/>
        </w:rPr>
        <w:t xml:space="preserve">Crisis and acute mental health services. </w:t>
      </w:r>
      <w:r w:rsidRPr="00295E10">
        <w:rPr>
          <w:rFonts w:ascii="Times New Roman" w:hAnsi="Times New Roman" w:cs="Times New Roman"/>
          <w:noProof/>
        </w:rPr>
        <w:t xml:space="preserve">Available at: </w:t>
      </w:r>
      <w:r w:rsidRPr="00295E10">
        <w:rPr>
          <w:rFonts w:ascii="Times New Roman" w:hAnsi="Times New Roman" w:cs="Times New Roman"/>
          <w:noProof/>
          <w:u w:val="single"/>
        </w:rPr>
        <w:t>https://www.england.nhs.uk/mental-health/adults/crisis-and-acute-care/</w:t>
      </w:r>
      <w:r w:rsidRPr="00295E10">
        <w:rPr>
          <w:rFonts w:ascii="Times New Roman" w:hAnsi="Times New Roman" w:cs="Times New Roman"/>
          <w:noProof/>
        </w:rPr>
        <w:t xml:space="preserve"> [Accessed 24 09 2024].</w:t>
      </w:r>
    </w:p>
    <w:p w14:paraId="50F57670" w14:textId="2EF1221C" w:rsidR="00D96411" w:rsidRPr="00295E10" w:rsidRDefault="00D96411" w:rsidP="00D96411">
      <w:pPr>
        <w:pStyle w:val="Bibliography"/>
        <w:spacing w:line="360" w:lineRule="auto"/>
        <w:rPr>
          <w:rFonts w:ascii="Times New Roman" w:hAnsi="Times New Roman" w:cs="Times New Roman"/>
          <w:noProof/>
        </w:rPr>
      </w:pPr>
      <w:r w:rsidRPr="00295E10">
        <w:rPr>
          <w:rFonts w:ascii="Times New Roman" w:hAnsi="Times New Roman" w:cs="Times New Roman"/>
          <w:noProof/>
        </w:rPr>
        <w:t xml:space="preserve">Odejimi, O., Bagchi, D. &amp; Tadros, G. (2020) </w:t>
      </w:r>
      <w:r w:rsidR="00987A9F">
        <w:rPr>
          <w:rFonts w:ascii="Times New Roman" w:hAnsi="Times New Roman" w:cs="Times New Roman"/>
          <w:noProof/>
        </w:rPr>
        <w:t>‘</w:t>
      </w:r>
      <w:r w:rsidRPr="00295E10">
        <w:rPr>
          <w:rFonts w:ascii="Times New Roman" w:hAnsi="Times New Roman" w:cs="Times New Roman"/>
          <w:noProof/>
        </w:rPr>
        <w:t>Typology of psychiatric emergency services in the United Kingdom: a narrative literature review</w:t>
      </w:r>
      <w:r w:rsidR="00987A9F">
        <w:rPr>
          <w:rFonts w:ascii="Times New Roman" w:hAnsi="Times New Roman" w:cs="Times New Roman"/>
          <w:noProof/>
        </w:rPr>
        <w:t>’</w:t>
      </w:r>
      <w:r w:rsidRPr="00295E10">
        <w:rPr>
          <w:rFonts w:ascii="Times New Roman" w:hAnsi="Times New Roman" w:cs="Times New Roman"/>
          <w:noProof/>
        </w:rPr>
        <w:t xml:space="preserve">, </w:t>
      </w:r>
      <w:r w:rsidRPr="00295E10">
        <w:rPr>
          <w:rFonts w:ascii="Times New Roman" w:hAnsi="Times New Roman" w:cs="Times New Roman"/>
          <w:i/>
          <w:iCs/>
          <w:noProof/>
        </w:rPr>
        <w:t xml:space="preserve">BMC Psychiatry, </w:t>
      </w:r>
      <w:r w:rsidRPr="00295E10">
        <w:rPr>
          <w:rFonts w:ascii="Times New Roman" w:hAnsi="Times New Roman" w:cs="Times New Roman"/>
          <w:noProof/>
        </w:rPr>
        <w:t>20(1). Available at: https://doi.org/10.1186/s12888-020-02983-5.</w:t>
      </w:r>
    </w:p>
    <w:p w14:paraId="73CD7DAD" w14:textId="77777777" w:rsidR="00D96411" w:rsidRPr="00295E10" w:rsidRDefault="00D96411" w:rsidP="00D96411">
      <w:pPr>
        <w:pStyle w:val="Bibliography"/>
        <w:spacing w:line="360" w:lineRule="auto"/>
        <w:rPr>
          <w:rFonts w:ascii="Times New Roman" w:hAnsi="Times New Roman" w:cs="Times New Roman"/>
          <w:noProof/>
        </w:rPr>
      </w:pPr>
      <w:r w:rsidRPr="00295E10">
        <w:rPr>
          <w:rFonts w:ascii="Times New Roman" w:hAnsi="Times New Roman" w:cs="Times New Roman"/>
          <w:noProof/>
        </w:rPr>
        <w:t xml:space="preserve">Office for National Statistics (ONS) (2024) </w:t>
      </w:r>
      <w:r w:rsidRPr="00295E10">
        <w:rPr>
          <w:rFonts w:ascii="Times New Roman" w:hAnsi="Times New Roman" w:cs="Times New Roman"/>
          <w:i/>
          <w:iCs/>
          <w:noProof/>
        </w:rPr>
        <w:t>National population projections: 2021-based interim.</w:t>
      </w:r>
      <w:r w:rsidRPr="00295E10">
        <w:rPr>
          <w:rFonts w:ascii="Times New Roman" w:hAnsi="Times New Roman" w:cs="Times New Roman"/>
          <w:noProof/>
        </w:rPr>
        <w:br/>
        <w:t xml:space="preserve">Available at: </w:t>
      </w:r>
      <w:r w:rsidRPr="00295E10">
        <w:rPr>
          <w:rFonts w:ascii="Times New Roman" w:hAnsi="Times New Roman" w:cs="Times New Roman"/>
          <w:noProof/>
          <w:u w:val="single"/>
        </w:rPr>
        <w:t>https://www.ons.gov.uk/peoplepopulationandcommunity/populationandmigration/populationprojections/bulletins/nationalpopulationprojections/2021basedinterim</w:t>
      </w:r>
      <w:r w:rsidRPr="00295E10">
        <w:rPr>
          <w:rFonts w:ascii="Times New Roman" w:hAnsi="Times New Roman" w:cs="Times New Roman"/>
          <w:noProof/>
        </w:rPr>
        <w:t xml:space="preserve"> [Accessed 07 09 2024].</w:t>
      </w:r>
    </w:p>
    <w:p w14:paraId="2D5B51A1" w14:textId="77777777" w:rsidR="00D96411" w:rsidRPr="00295E10" w:rsidRDefault="00D96411" w:rsidP="00D96411">
      <w:pPr>
        <w:pStyle w:val="Bibliography"/>
        <w:spacing w:line="360" w:lineRule="auto"/>
        <w:rPr>
          <w:rFonts w:ascii="Times New Roman" w:hAnsi="Times New Roman" w:cs="Times New Roman"/>
          <w:noProof/>
        </w:rPr>
      </w:pPr>
      <w:r w:rsidRPr="00295E10">
        <w:rPr>
          <w:rFonts w:ascii="Times New Roman" w:hAnsi="Times New Roman" w:cs="Times New Roman"/>
          <w:noProof/>
        </w:rPr>
        <w:t xml:space="preserve">Patton, M. (2015) </w:t>
      </w:r>
      <w:r w:rsidRPr="00295E10">
        <w:rPr>
          <w:rFonts w:ascii="Times New Roman" w:hAnsi="Times New Roman" w:cs="Times New Roman"/>
          <w:i/>
          <w:iCs/>
          <w:noProof/>
        </w:rPr>
        <w:t xml:space="preserve">Qualitative research and evaluation methods. </w:t>
      </w:r>
      <w:r w:rsidRPr="00295E10">
        <w:rPr>
          <w:rFonts w:ascii="Times New Roman" w:hAnsi="Times New Roman" w:cs="Times New Roman"/>
          <w:noProof/>
        </w:rPr>
        <w:t>4</w:t>
      </w:r>
      <w:r w:rsidRPr="00295E10">
        <w:rPr>
          <w:rFonts w:ascii="Times New Roman" w:hAnsi="Times New Roman" w:cs="Times New Roman"/>
          <w:noProof/>
          <w:vertAlign w:val="superscript"/>
        </w:rPr>
        <w:t>th</w:t>
      </w:r>
      <w:r w:rsidRPr="00295E10">
        <w:rPr>
          <w:rFonts w:ascii="Times New Roman" w:hAnsi="Times New Roman" w:cs="Times New Roman"/>
          <w:noProof/>
        </w:rPr>
        <w:t xml:space="preserve"> edn. Los Angeles: Sage.</w:t>
      </w:r>
    </w:p>
    <w:p w14:paraId="23576A07" w14:textId="77777777" w:rsidR="00D96411" w:rsidRPr="00295E10" w:rsidRDefault="00D96411" w:rsidP="00D96411">
      <w:pPr>
        <w:pStyle w:val="Bibliography"/>
        <w:spacing w:line="360" w:lineRule="auto"/>
        <w:rPr>
          <w:rFonts w:ascii="Times New Roman" w:hAnsi="Times New Roman" w:cs="Times New Roman"/>
          <w:noProof/>
        </w:rPr>
      </w:pPr>
      <w:r w:rsidRPr="00295E10">
        <w:rPr>
          <w:rFonts w:ascii="Times New Roman" w:hAnsi="Times New Roman" w:cs="Times New Roman"/>
          <w:noProof/>
        </w:rPr>
        <w:t xml:space="preserve">Portmore, D. (2020) </w:t>
      </w:r>
      <w:r w:rsidRPr="00295E10">
        <w:rPr>
          <w:rFonts w:ascii="Times New Roman" w:hAnsi="Times New Roman" w:cs="Times New Roman"/>
          <w:i/>
          <w:iCs/>
          <w:noProof/>
        </w:rPr>
        <w:t xml:space="preserve">The Oxford handbook of consequentialism. </w:t>
      </w:r>
      <w:r w:rsidRPr="00295E10">
        <w:rPr>
          <w:rFonts w:ascii="Times New Roman" w:hAnsi="Times New Roman" w:cs="Times New Roman"/>
          <w:noProof/>
        </w:rPr>
        <w:t>New York: Oxford University Press.</w:t>
      </w:r>
    </w:p>
    <w:p w14:paraId="6B8B4E88" w14:textId="3227688E" w:rsidR="00D96411" w:rsidRPr="00295E10" w:rsidRDefault="00D96411" w:rsidP="00D96411">
      <w:pPr>
        <w:pStyle w:val="Bibliography"/>
        <w:spacing w:line="360" w:lineRule="auto"/>
        <w:rPr>
          <w:rFonts w:ascii="Times New Roman" w:hAnsi="Times New Roman" w:cs="Times New Roman"/>
          <w:noProof/>
        </w:rPr>
      </w:pPr>
      <w:r w:rsidRPr="00295E10">
        <w:rPr>
          <w:rFonts w:ascii="Times New Roman" w:hAnsi="Times New Roman" w:cs="Times New Roman"/>
          <w:noProof/>
        </w:rPr>
        <w:t xml:space="preserve">Rodgers, M. et al. (2019) </w:t>
      </w:r>
      <w:r w:rsidR="00987A9F">
        <w:rPr>
          <w:rFonts w:ascii="Times New Roman" w:hAnsi="Times New Roman" w:cs="Times New Roman"/>
          <w:noProof/>
        </w:rPr>
        <w:t>‘</w:t>
      </w:r>
      <w:r w:rsidRPr="00295E10">
        <w:rPr>
          <w:rFonts w:ascii="Times New Roman" w:hAnsi="Times New Roman" w:cs="Times New Roman"/>
          <w:noProof/>
        </w:rPr>
        <w:t>Police-related triage interventions for mental health-related incidents: a rapid evidence synthesis</w:t>
      </w:r>
      <w:r w:rsidR="00987A9F">
        <w:rPr>
          <w:rFonts w:ascii="Times New Roman" w:hAnsi="Times New Roman" w:cs="Times New Roman"/>
          <w:noProof/>
        </w:rPr>
        <w:t>’</w:t>
      </w:r>
      <w:r w:rsidRPr="00295E10">
        <w:rPr>
          <w:rFonts w:ascii="Times New Roman" w:hAnsi="Times New Roman" w:cs="Times New Roman"/>
          <w:noProof/>
        </w:rPr>
        <w:t xml:space="preserve">, </w:t>
      </w:r>
      <w:r w:rsidRPr="00295E10">
        <w:rPr>
          <w:rFonts w:ascii="Times New Roman" w:hAnsi="Times New Roman" w:cs="Times New Roman"/>
          <w:i/>
          <w:iCs/>
          <w:noProof/>
        </w:rPr>
        <w:t xml:space="preserve">Health Services and Delivery Research, </w:t>
      </w:r>
      <w:r w:rsidRPr="00295E10">
        <w:rPr>
          <w:rFonts w:ascii="Times New Roman" w:hAnsi="Times New Roman" w:cs="Times New Roman"/>
          <w:noProof/>
        </w:rPr>
        <w:t>7(20), p. DOI 10.3310/hsdr07200.</w:t>
      </w:r>
    </w:p>
    <w:p w14:paraId="5A5095E4" w14:textId="77777777" w:rsidR="00D96411" w:rsidRPr="00295E10" w:rsidRDefault="00D96411" w:rsidP="00D96411">
      <w:pPr>
        <w:pStyle w:val="Bibliography"/>
        <w:spacing w:line="360" w:lineRule="auto"/>
        <w:rPr>
          <w:rFonts w:ascii="Times New Roman" w:hAnsi="Times New Roman" w:cs="Times New Roman"/>
          <w:noProof/>
        </w:rPr>
      </w:pPr>
      <w:r w:rsidRPr="00295E10">
        <w:rPr>
          <w:rFonts w:ascii="Times New Roman" w:hAnsi="Times New Roman" w:cs="Times New Roman"/>
          <w:noProof/>
        </w:rPr>
        <w:t xml:space="preserve">Samaritans, 2024. </w:t>
      </w:r>
      <w:r w:rsidRPr="00295E10">
        <w:rPr>
          <w:rFonts w:ascii="Times New Roman" w:hAnsi="Times New Roman" w:cs="Times New Roman"/>
          <w:i/>
          <w:iCs/>
          <w:noProof/>
        </w:rPr>
        <w:t>What we do.</w:t>
      </w:r>
      <w:r w:rsidRPr="00295E10">
        <w:rPr>
          <w:rFonts w:ascii="Times New Roman" w:hAnsi="Times New Roman" w:cs="Times New Roman"/>
          <w:noProof/>
        </w:rPr>
        <w:t xml:space="preserve"> Available at: </w:t>
      </w:r>
      <w:r w:rsidRPr="00295E10">
        <w:rPr>
          <w:rFonts w:ascii="Times New Roman" w:hAnsi="Times New Roman" w:cs="Times New Roman"/>
          <w:noProof/>
          <w:u w:val="single"/>
        </w:rPr>
        <w:t>https://www.samaritans.org/about-samaritans/our-organisation/what-we-do/</w:t>
      </w:r>
      <w:r w:rsidRPr="00295E10">
        <w:rPr>
          <w:rFonts w:ascii="Times New Roman" w:hAnsi="Times New Roman" w:cs="Times New Roman"/>
          <w:noProof/>
        </w:rPr>
        <w:t xml:space="preserve"> [Accessed 28 10 2024].</w:t>
      </w:r>
    </w:p>
    <w:p w14:paraId="6093279D" w14:textId="77777777" w:rsidR="00D96411" w:rsidRPr="00295E10" w:rsidRDefault="00D96411" w:rsidP="00D96411">
      <w:pPr>
        <w:pStyle w:val="Bibliography"/>
        <w:spacing w:line="360" w:lineRule="auto"/>
        <w:rPr>
          <w:rFonts w:ascii="Times New Roman" w:hAnsi="Times New Roman" w:cs="Times New Roman"/>
          <w:noProof/>
        </w:rPr>
      </w:pPr>
      <w:r w:rsidRPr="00295E10">
        <w:rPr>
          <w:rFonts w:ascii="Times New Roman" w:hAnsi="Times New Roman" w:cs="Times New Roman"/>
          <w:noProof/>
        </w:rPr>
        <w:lastRenderedPageBreak/>
        <w:t xml:space="preserve">Stoneman, P. &amp; Brunton-Smith, I. (2016) ‘Quantitative Research’, in: N. Gilbert and P. Stoneman, (eds.) </w:t>
      </w:r>
      <w:r w:rsidRPr="00295E10">
        <w:rPr>
          <w:rFonts w:ascii="Times New Roman" w:hAnsi="Times New Roman" w:cs="Times New Roman"/>
          <w:i/>
          <w:iCs/>
          <w:noProof/>
        </w:rPr>
        <w:t xml:space="preserve">Researching Social Life. </w:t>
      </w:r>
      <w:r w:rsidRPr="00295E10">
        <w:rPr>
          <w:rFonts w:ascii="Times New Roman" w:hAnsi="Times New Roman" w:cs="Times New Roman"/>
          <w:noProof/>
        </w:rPr>
        <w:t>London: Sage, pp. 80-94.</w:t>
      </w:r>
    </w:p>
    <w:p w14:paraId="08639F6F" w14:textId="77777777" w:rsidR="00D96411" w:rsidRPr="00295E10" w:rsidRDefault="00D96411" w:rsidP="00D96411">
      <w:pPr>
        <w:pStyle w:val="Bibliography"/>
        <w:spacing w:line="360" w:lineRule="auto"/>
        <w:rPr>
          <w:rFonts w:ascii="Times New Roman" w:hAnsi="Times New Roman" w:cs="Times New Roman"/>
          <w:noProof/>
        </w:rPr>
      </w:pPr>
      <w:r w:rsidRPr="00295E10">
        <w:rPr>
          <w:rFonts w:ascii="Times New Roman" w:hAnsi="Times New Roman" w:cs="Times New Roman"/>
          <w:noProof/>
        </w:rPr>
        <w:t xml:space="preserve">Sturgis, P. (2016) ‘Designing and Collecting Survey Samples’, in: N. Gilbert and P. Stoneman, (eds.) </w:t>
      </w:r>
      <w:r w:rsidRPr="00295E10">
        <w:rPr>
          <w:rFonts w:ascii="Times New Roman" w:hAnsi="Times New Roman" w:cs="Times New Roman"/>
          <w:i/>
          <w:iCs/>
          <w:noProof/>
        </w:rPr>
        <w:t xml:space="preserve">Researching Social Life. </w:t>
      </w:r>
      <w:r w:rsidRPr="00295E10">
        <w:rPr>
          <w:rFonts w:ascii="Times New Roman" w:hAnsi="Times New Roman" w:cs="Times New Roman"/>
          <w:noProof/>
        </w:rPr>
        <w:t>London: Sage, pp. 226-238.</w:t>
      </w:r>
    </w:p>
    <w:p w14:paraId="70E8204A" w14:textId="77777777" w:rsidR="00D96411" w:rsidRPr="00295E10" w:rsidRDefault="00D96411" w:rsidP="00D96411">
      <w:pPr>
        <w:pStyle w:val="Bibliography"/>
        <w:spacing w:line="360" w:lineRule="auto"/>
        <w:rPr>
          <w:rFonts w:ascii="Times New Roman" w:hAnsi="Times New Roman" w:cs="Times New Roman"/>
          <w:noProof/>
        </w:rPr>
      </w:pPr>
      <w:r w:rsidRPr="00295E10">
        <w:rPr>
          <w:rFonts w:ascii="Times New Roman" w:hAnsi="Times New Roman" w:cs="Times New Roman"/>
          <w:noProof/>
        </w:rPr>
        <w:t xml:space="preserve">UK Parliament (2023) </w:t>
      </w:r>
      <w:r w:rsidRPr="00295E10">
        <w:rPr>
          <w:rFonts w:ascii="Times New Roman" w:hAnsi="Times New Roman" w:cs="Times New Roman"/>
          <w:i/>
          <w:iCs/>
          <w:noProof/>
        </w:rPr>
        <w:t xml:space="preserve">Urgent answers needed on funding for ‘Right Care, Right Person’ mental health strategy. </w:t>
      </w:r>
      <w:r w:rsidRPr="00295E10">
        <w:rPr>
          <w:rFonts w:ascii="Times New Roman" w:hAnsi="Times New Roman" w:cs="Times New Roman"/>
          <w:noProof/>
        </w:rPr>
        <w:t xml:space="preserve">Available at: </w:t>
      </w:r>
      <w:r w:rsidRPr="00295E10">
        <w:rPr>
          <w:rFonts w:ascii="Times New Roman" w:hAnsi="Times New Roman" w:cs="Times New Roman"/>
          <w:noProof/>
          <w:u w:val="single"/>
        </w:rPr>
        <w:t>https://committees.parliament.uk/committee/81/health-and-social-care-committee/news/198473/urgent-answers-needed-on-funding-for-right-care-right-person-mental-health-strategy/</w:t>
      </w:r>
      <w:r w:rsidRPr="00295E10">
        <w:rPr>
          <w:rFonts w:ascii="Times New Roman" w:hAnsi="Times New Roman" w:cs="Times New Roman"/>
          <w:noProof/>
        </w:rPr>
        <w:t xml:space="preserve">                                                                                                                              [Accessed 11 13 2024].</w:t>
      </w:r>
    </w:p>
    <w:p w14:paraId="142BB537" w14:textId="77777777" w:rsidR="00D96411" w:rsidRPr="00295E10" w:rsidRDefault="00D96411" w:rsidP="00D96411">
      <w:pPr>
        <w:pStyle w:val="Bibliography"/>
        <w:spacing w:line="360" w:lineRule="auto"/>
        <w:rPr>
          <w:rFonts w:ascii="Times New Roman" w:hAnsi="Times New Roman" w:cs="Times New Roman"/>
          <w:noProof/>
        </w:rPr>
      </w:pPr>
      <w:r w:rsidRPr="00295E10">
        <w:rPr>
          <w:rFonts w:ascii="Times New Roman" w:hAnsi="Times New Roman" w:cs="Times New Roman"/>
          <w:noProof/>
        </w:rPr>
        <w:t xml:space="preserve">University of Wales Trinity Saint David (2022) </w:t>
      </w:r>
      <w:r w:rsidRPr="00295E10">
        <w:rPr>
          <w:rFonts w:ascii="Times New Roman" w:hAnsi="Times New Roman" w:cs="Times New Roman"/>
          <w:i/>
          <w:iCs/>
          <w:noProof/>
        </w:rPr>
        <w:t xml:space="preserve">Research Ethics &amp; Integrity. </w:t>
      </w:r>
      <w:r w:rsidRPr="00295E10">
        <w:rPr>
          <w:rFonts w:ascii="Times New Roman" w:hAnsi="Times New Roman" w:cs="Times New Roman"/>
          <w:noProof/>
        </w:rPr>
        <w:br/>
        <w:t xml:space="preserve">Available at: </w:t>
      </w:r>
      <w:r w:rsidRPr="00295E10">
        <w:rPr>
          <w:rFonts w:ascii="Times New Roman" w:hAnsi="Times New Roman" w:cs="Times New Roman"/>
          <w:noProof/>
          <w:u w:val="single"/>
        </w:rPr>
        <w:t>https://www.uwtsd.ac.uk/research/research-integrity-and-ethics</w:t>
      </w:r>
      <w:r w:rsidRPr="00295E10">
        <w:rPr>
          <w:rFonts w:ascii="Times New Roman" w:hAnsi="Times New Roman" w:cs="Times New Roman"/>
          <w:noProof/>
        </w:rPr>
        <w:br/>
        <w:t>[Accessed 14 11 2024].</w:t>
      </w:r>
    </w:p>
    <w:p w14:paraId="6BD3BC0B" w14:textId="6358827D" w:rsidR="00D96411" w:rsidRPr="00295E10" w:rsidRDefault="00D96411" w:rsidP="00D96411">
      <w:pPr>
        <w:pStyle w:val="Bibliography"/>
        <w:spacing w:line="360" w:lineRule="auto"/>
        <w:rPr>
          <w:rFonts w:ascii="Times New Roman" w:hAnsi="Times New Roman" w:cs="Times New Roman"/>
          <w:noProof/>
        </w:rPr>
      </w:pPr>
      <w:r w:rsidRPr="00295E10">
        <w:rPr>
          <w:rFonts w:ascii="Times New Roman" w:hAnsi="Times New Roman" w:cs="Times New Roman"/>
          <w:noProof/>
        </w:rPr>
        <w:t xml:space="preserve">Wheeler, C. et al. (2015) </w:t>
      </w:r>
      <w:r w:rsidR="00987A9F">
        <w:rPr>
          <w:rFonts w:ascii="Times New Roman" w:hAnsi="Times New Roman" w:cs="Times New Roman"/>
          <w:noProof/>
        </w:rPr>
        <w:t>‘</w:t>
      </w:r>
      <w:r w:rsidRPr="00295E10">
        <w:rPr>
          <w:rFonts w:ascii="Times New Roman" w:hAnsi="Times New Roman" w:cs="Times New Roman"/>
          <w:noProof/>
        </w:rPr>
        <w:t>Implementation of the Crisis Resolution Team model in adult mental health settings: a systematic review</w:t>
      </w:r>
      <w:r w:rsidR="00987A9F">
        <w:rPr>
          <w:rFonts w:ascii="Times New Roman" w:hAnsi="Times New Roman" w:cs="Times New Roman"/>
          <w:noProof/>
        </w:rPr>
        <w:t>’</w:t>
      </w:r>
      <w:r w:rsidRPr="00295E10">
        <w:rPr>
          <w:rFonts w:ascii="Times New Roman" w:hAnsi="Times New Roman" w:cs="Times New Roman"/>
          <w:noProof/>
        </w:rPr>
        <w:t xml:space="preserve">, </w:t>
      </w:r>
      <w:r w:rsidRPr="00295E10">
        <w:rPr>
          <w:rFonts w:ascii="Times New Roman" w:hAnsi="Times New Roman" w:cs="Times New Roman"/>
          <w:i/>
          <w:iCs/>
          <w:noProof/>
        </w:rPr>
        <w:t xml:space="preserve">BMC </w:t>
      </w:r>
      <w:r w:rsidR="00987A9F">
        <w:rPr>
          <w:rFonts w:ascii="Times New Roman" w:hAnsi="Times New Roman" w:cs="Times New Roman"/>
          <w:i/>
          <w:iCs/>
          <w:noProof/>
        </w:rPr>
        <w:t>P</w:t>
      </w:r>
      <w:r w:rsidRPr="00295E10">
        <w:rPr>
          <w:rFonts w:ascii="Times New Roman" w:hAnsi="Times New Roman" w:cs="Times New Roman"/>
          <w:i/>
          <w:iCs/>
          <w:noProof/>
        </w:rPr>
        <w:t xml:space="preserve">sychiatry, </w:t>
      </w:r>
      <w:r w:rsidRPr="00295E10">
        <w:rPr>
          <w:rFonts w:ascii="Times New Roman" w:hAnsi="Times New Roman" w:cs="Times New Roman"/>
          <w:noProof/>
        </w:rPr>
        <w:t xml:space="preserve">15(74). Available at: https://doi.org/10.1186/s12888-015-0441-x. </w:t>
      </w:r>
    </w:p>
    <w:p w14:paraId="1ACC715D" w14:textId="77777777" w:rsidR="00652A1D" w:rsidRDefault="00652A1D" w:rsidP="00652A1D">
      <w:pPr>
        <w:spacing w:line="360" w:lineRule="auto"/>
      </w:pPr>
    </w:p>
    <w:p w14:paraId="305252BD" w14:textId="77777777" w:rsidR="00652A1D" w:rsidRDefault="00652A1D" w:rsidP="00652A1D">
      <w:pPr>
        <w:spacing w:line="360" w:lineRule="auto"/>
      </w:pPr>
    </w:p>
    <w:p w14:paraId="7856BA5D" w14:textId="77777777" w:rsidR="00652A1D" w:rsidRDefault="00652A1D" w:rsidP="00652A1D">
      <w:pPr>
        <w:spacing w:line="360" w:lineRule="auto"/>
      </w:pPr>
    </w:p>
    <w:p w14:paraId="3975BFF9" w14:textId="77777777" w:rsidR="00652A1D" w:rsidRDefault="00652A1D" w:rsidP="00652A1D">
      <w:pPr>
        <w:spacing w:line="360" w:lineRule="auto"/>
      </w:pPr>
    </w:p>
    <w:p w14:paraId="7A0399CA" w14:textId="77777777" w:rsidR="00652A1D" w:rsidRDefault="00652A1D" w:rsidP="00652A1D">
      <w:pPr>
        <w:spacing w:line="360" w:lineRule="auto"/>
      </w:pPr>
    </w:p>
    <w:p w14:paraId="7F4C5BFB" w14:textId="77777777" w:rsidR="00652A1D" w:rsidRDefault="00652A1D" w:rsidP="00652A1D">
      <w:pPr>
        <w:spacing w:line="360" w:lineRule="auto"/>
      </w:pPr>
    </w:p>
    <w:p w14:paraId="363CEBBB" w14:textId="77777777" w:rsidR="00652A1D" w:rsidRDefault="00652A1D" w:rsidP="00652A1D">
      <w:pPr>
        <w:spacing w:line="360" w:lineRule="auto"/>
      </w:pPr>
    </w:p>
    <w:p w14:paraId="6D76EEDA" w14:textId="77777777" w:rsidR="00652A1D" w:rsidRDefault="00652A1D" w:rsidP="00652A1D">
      <w:pPr>
        <w:spacing w:line="360" w:lineRule="auto"/>
      </w:pPr>
    </w:p>
    <w:p w14:paraId="1057E3FB" w14:textId="77777777" w:rsidR="00652A1D" w:rsidRDefault="00652A1D" w:rsidP="00652A1D">
      <w:pPr>
        <w:spacing w:line="360" w:lineRule="auto"/>
      </w:pPr>
    </w:p>
    <w:p w14:paraId="08CB913C" w14:textId="77777777" w:rsidR="00652A1D" w:rsidRDefault="00652A1D" w:rsidP="00652A1D">
      <w:pPr>
        <w:spacing w:line="360" w:lineRule="auto"/>
      </w:pPr>
    </w:p>
    <w:p w14:paraId="0ADE5814" w14:textId="77777777" w:rsidR="00652A1D" w:rsidRDefault="00652A1D" w:rsidP="00652A1D">
      <w:pPr>
        <w:spacing w:line="360" w:lineRule="auto"/>
      </w:pPr>
    </w:p>
    <w:p w14:paraId="4E3CCD4B" w14:textId="77777777" w:rsidR="00652A1D" w:rsidRDefault="00652A1D" w:rsidP="00652A1D">
      <w:pPr>
        <w:spacing w:line="360" w:lineRule="auto"/>
      </w:pPr>
    </w:p>
    <w:p w14:paraId="10B872DE" w14:textId="77777777" w:rsidR="00EE265F" w:rsidRDefault="00EE265F" w:rsidP="00652A1D">
      <w:pPr>
        <w:spacing w:line="360" w:lineRule="auto"/>
      </w:pPr>
    </w:p>
    <w:p w14:paraId="4A0B70C4" w14:textId="73AA93E4" w:rsidR="00652A1D" w:rsidRDefault="00A979A4" w:rsidP="00652A1D">
      <w:pPr>
        <w:spacing w:line="360" w:lineRule="auto"/>
      </w:pPr>
      <w:r>
        <w:lastRenderedPageBreak/>
        <w:t>Appendix A</w:t>
      </w:r>
    </w:p>
    <w:p w14:paraId="663B2358" w14:textId="2C4A7C70" w:rsidR="00A979A4" w:rsidRDefault="00A979A4" w:rsidP="00652A1D">
      <w:pPr>
        <w:spacing w:line="360" w:lineRule="auto"/>
      </w:pPr>
      <w:r w:rsidRPr="00A979A4">
        <w:rPr>
          <w:noProof/>
        </w:rPr>
        <w:drawing>
          <wp:inline distT="0" distB="0" distL="0" distR="0" wp14:anchorId="4094B07A" wp14:editId="1851778E">
            <wp:extent cx="5731510" cy="7080250"/>
            <wp:effectExtent l="0" t="0" r="2540" b="6350"/>
            <wp:docPr id="1957583833" name="Picture 1" descr="A screenshot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583833" name="Picture 1" descr="A screenshot of a survey&#10;&#10;AI-generated content may be incorrect."/>
                    <pic:cNvPicPr/>
                  </pic:nvPicPr>
                  <pic:blipFill>
                    <a:blip r:embed="rId26"/>
                    <a:stretch>
                      <a:fillRect/>
                    </a:stretch>
                  </pic:blipFill>
                  <pic:spPr>
                    <a:xfrm>
                      <a:off x="0" y="0"/>
                      <a:ext cx="5731510" cy="7080250"/>
                    </a:xfrm>
                    <a:prstGeom prst="rect">
                      <a:avLst/>
                    </a:prstGeom>
                  </pic:spPr>
                </pic:pic>
              </a:graphicData>
            </a:graphic>
          </wp:inline>
        </w:drawing>
      </w:r>
    </w:p>
    <w:p w14:paraId="65C7B729" w14:textId="77777777" w:rsidR="00652A1D" w:rsidRDefault="00652A1D" w:rsidP="00652A1D">
      <w:pPr>
        <w:spacing w:line="360" w:lineRule="auto"/>
      </w:pPr>
    </w:p>
    <w:p w14:paraId="2C7B3B9E" w14:textId="77777777" w:rsidR="00652A1D" w:rsidRDefault="00652A1D" w:rsidP="00652A1D">
      <w:pPr>
        <w:spacing w:line="360" w:lineRule="auto"/>
      </w:pPr>
    </w:p>
    <w:p w14:paraId="4FC6930E" w14:textId="77777777" w:rsidR="00652A1D" w:rsidRDefault="00652A1D" w:rsidP="00652A1D">
      <w:pPr>
        <w:spacing w:line="360" w:lineRule="auto"/>
      </w:pPr>
    </w:p>
    <w:p w14:paraId="13F49403" w14:textId="38AB0A6F" w:rsidR="00652A1D" w:rsidRDefault="00D223C8" w:rsidP="00652A1D">
      <w:pPr>
        <w:spacing w:line="360" w:lineRule="auto"/>
      </w:pPr>
      <w:r w:rsidRPr="00D223C8">
        <w:rPr>
          <w:noProof/>
        </w:rPr>
        <w:lastRenderedPageBreak/>
        <w:drawing>
          <wp:anchor distT="0" distB="0" distL="114300" distR="114300" simplePos="0" relativeHeight="251674624" behindDoc="0" locked="0" layoutInCell="1" allowOverlap="1" wp14:anchorId="40F82282" wp14:editId="1B00B439">
            <wp:simplePos x="0" y="0"/>
            <wp:positionH relativeFrom="margin">
              <wp:align>left</wp:align>
            </wp:positionH>
            <wp:positionV relativeFrom="paragraph">
              <wp:posOffset>2082939</wp:posOffset>
            </wp:positionV>
            <wp:extent cx="5506085" cy="6372860"/>
            <wp:effectExtent l="0" t="0" r="0" b="8890"/>
            <wp:wrapNone/>
            <wp:docPr id="1366570942" name="Picture 1" descr="A screenshot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570942" name="Picture 1" descr="A screenshot of a survey&#10;&#10;AI-generated content may be incorrect."/>
                    <pic:cNvPicPr/>
                  </pic:nvPicPr>
                  <pic:blipFill>
                    <a:blip r:embed="rId27">
                      <a:extLst>
                        <a:ext uri="{28A0092B-C50C-407E-A947-70E740481C1C}">
                          <a14:useLocalDpi xmlns:a14="http://schemas.microsoft.com/office/drawing/2010/main" val="0"/>
                        </a:ext>
                      </a:extLst>
                    </a:blip>
                    <a:stretch>
                      <a:fillRect/>
                    </a:stretch>
                  </pic:blipFill>
                  <pic:spPr>
                    <a:xfrm>
                      <a:off x="0" y="0"/>
                      <a:ext cx="5506085" cy="6372860"/>
                    </a:xfrm>
                    <a:prstGeom prst="rect">
                      <a:avLst/>
                    </a:prstGeom>
                  </pic:spPr>
                </pic:pic>
              </a:graphicData>
            </a:graphic>
          </wp:anchor>
        </w:drawing>
      </w:r>
      <w:r w:rsidR="00A979A4" w:rsidRPr="00A979A4">
        <w:rPr>
          <w:noProof/>
        </w:rPr>
        <w:drawing>
          <wp:inline distT="0" distB="0" distL="0" distR="0" wp14:anchorId="150C42E2" wp14:editId="350788C9">
            <wp:extent cx="5620534" cy="2953162"/>
            <wp:effectExtent l="0" t="0" r="0" b="0"/>
            <wp:docPr id="649158714"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158714" name="Picture 1" descr="A white background with black text&#10;&#10;AI-generated content may be incorrect."/>
                    <pic:cNvPicPr/>
                  </pic:nvPicPr>
                  <pic:blipFill>
                    <a:blip r:embed="rId28"/>
                    <a:stretch>
                      <a:fillRect/>
                    </a:stretch>
                  </pic:blipFill>
                  <pic:spPr>
                    <a:xfrm>
                      <a:off x="0" y="0"/>
                      <a:ext cx="5620534" cy="2953162"/>
                    </a:xfrm>
                    <a:prstGeom prst="rect">
                      <a:avLst/>
                    </a:prstGeom>
                  </pic:spPr>
                </pic:pic>
              </a:graphicData>
            </a:graphic>
          </wp:inline>
        </w:drawing>
      </w:r>
    </w:p>
    <w:sdt>
      <w:sdtPr>
        <w:rPr>
          <w:rFonts w:asciiTheme="minorHAnsi" w:eastAsiaTheme="minorHAnsi" w:hAnsiTheme="minorHAnsi" w:cstheme="minorBidi"/>
          <w:color w:val="auto"/>
          <w:sz w:val="22"/>
          <w:szCs w:val="22"/>
        </w:rPr>
        <w:id w:val="717547356"/>
        <w:docPartObj>
          <w:docPartGallery w:val="Bibliographies"/>
          <w:docPartUnique/>
        </w:docPartObj>
      </w:sdtPr>
      <w:sdtContent>
        <w:bookmarkStart w:id="0" w:name="_Hlk194431961" w:displacedByCustomXml="prev"/>
        <w:p w14:paraId="24F7F5A2" w14:textId="3BA15E4A" w:rsidR="00652A1D" w:rsidRDefault="00D223C8" w:rsidP="00D96411">
          <w:pPr>
            <w:pStyle w:val="Heading1"/>
            <w:spacing w:line="360" w:lineRule="auto"/>
            <w:rPr>
              <w:noProof/>
            </w:rPr>
          </w:pPr>
          <w:r w:rsidRPr="00D223C8">
            <w:rPr>
              <w:noProof/>
            </w:rPr>
            <w:t xml:space="preserve"> </w:t>
          </w:r>
        </w:p>
        <w:p w14:paraId="74C2F2A9" w14:textId="7A65505E" w:rsidR="00D223C8" w:rsidRPr="00D223C8" w:rsidRDefault="00D223C8" w:rsidP="00D223C8">
          <w:r w:rsidRPr="00D223C8">
            <w:rPr>
              <w:noProof/>
            </w:rPr>
            <w:drawing>
              <wp:inline distT="0" distB="0" distL="0" distR="0" wp14:anchorId="1BC912A6" wp14:editId="58DBD1EE">
                <wp:extent cx="5731510" cy="6031865"/>
                <wp:effectExtent l="0" t="0" r="2540" b="6985"/>
                <wp:docPr id="608913604" name="Picture 1" descr="A screenshot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913604" name="Picture 1" descr="A screenshot of a survey&#10;&#10;AI-generated content may be incorrect."/>
                        <pic:cNvPicPr/>
                      </pic:nvPicPr>
                      <pic:blipFill>
                        <a:blip r:embed="rId29"/>
                        <a:stretch>
                          <a:fillRect/>
                        </a:stretch>
                      </pic:blipFill>
                      <pic:spPr>
                        <a:xfrm>
                          <a:off x="0" y="0"/>
                          <a:ext cx="5731510" cy="6031865"/>
                        </a:xfrm>
                        <a:prstGeom prst="rect">
                          <a:avLst/>
                        </a:prstGeom>
                      </pic:spPr>
                    </pic:pic>
                  </a:graphicData>
                </a:graphic>
              </wp:inline>
            </w:drawing>
          </w:r>
        </w:p>
        <w:bookmarkEnd w:id="0"/>
        <w:p w14:paraId="4F6FF149" w14:textId="5C8C7144" w:rsidR="00E34C02" w:rsidRDefault="00D223C8">
          <w:r w:rsidRPr="00D223C8">
            <w:rPr>
              <w:noProof/>
            </w:rPr>
            <w:lastRenderedPageBreak/>
            <w:drawing>
              <wp:inline distT="0" distB="0" distL="0" distR="0" wp14:anchorId="12E21479" wp14:editId="3328B27F">
                <wp:extent cx="5687219" cy="5611008"/>
                <wp:effectExtent l="0" t="0" r="8890" b="8890"/>
                <wp:docPr id="445462739" name="Picture 1" descr="A screenshot of a questionnai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462739" name="Picture 1" descr="A screenshot of a questionnaire&#10;&#10;AI-generated content may be incorrect."/>
                        <pic:cNvPicPr/>
                      </pic:nvPicPr>
                      <pic:blipFill>
                        <a:blip r:embed="rId30"/>
                        <a:stretch>
                          <a:fillRect/>
                        </a:stretch>
                      </pic:blipFill>
                      <pic:spPr>
                        <a:xfrm>
                          <a:off x="0" y="0"/>
                          <a:ext cx="5687219" cy="5611008"/>
                        </a:xfrm>
                        <a:prstGeom prst="rect">
                          <a:avLst/>
                        </a:prstGeom>
                      </pic:spPr>
                    </pic:pic>
                  </a:graphicData>
                </a:graphic>
              </wp:inline>
            </w:drawing>
          </w:r>
        </w:p>
        <w:p w14:paraId="06F753C1" w14:textId="77777777" w:rsidR="00D223C8" w:rsidRDefault="00D223C8" w:rsidP="00D223C8"/>
        <w:p w14:paraId="3027FFE0" w14:textId="77777777" w:rsidR="00D223C8" w:rsidRDefault="00D223C8" w:rsidP="00D223C8"/>
        <w:p w14:paraId="72DACF8D" w14:textId="5BF5B76F" w:rsidR="00D223C8" w:rsidRDefault="00D223C8" w:rsidP="00D223C8">
          <w:r w:rsidRPr="00D223C8">
            <w:rPr>
              <w:noProof/>
            </w:rPr>
            <w:lastRenderedPageBreak/>
            <w:drawing>
              <wp:inline distT="0" distB="0" distL="0" distR="0" wp14:anchorId="7C8AFBBB" wp14:editId="3887DA42">
                <wp:extent cx="5611008" cy="5172797"/>
                <wp:effectExtent l="0" t="0" r="8890" b="8890"/>
                <wp:docPr id="352434568" name="Picture 1" descr="A screenshot of a questionnai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434568" name="Picture 1" descr="A screenshot of a questionnaire&#10;&#10;AI-generated content may be incorrect."/>
                        <pic:cNvPicPr/>
                      </pic:nvPicPr>
                      <pic:blipFill>
                        <a:blip r:embed="rId31"/>
                        <a:stretch>
                          <a:fillRect/>
                        </a:stretch>
                      </pic:blipFill>
                      <pic:spPr>
                        <a:xfrm>
                          <a:off x="0" y="0"/>
                          <a:ext cx="5611008" cy="5172797"/>
                        </a:xfrm>
                        <a:prstGeom prst="rect">
                          <a:avLst/>
                        </a:prstGeom>
                      </pic:spPr>
                    </pic:pic>
                  </a:graphicData>
                </a:graphic>
              </wp:inline>
            </w:drawing>
          </w:r>
        </w:p>
        <w:p w14:paraId="24169942" w14:textId="77777777" w:rsidR="00D223C8" w:rsidRDefault="00D223C8" w:rsidP="00D223C8"/>
        <w:p w14:paraId="7CE83C56" w14:textId="46B2F730" w:rsidR="00D223C8" w:rsidRDefault="00D223C8" w:rsidP="00D223C8">
          <w:r w:rsidRPr="00D223C8">
            <w:rPr>
              <w:noProof/>
            </w:rPr>
            <w:lastRenderedPageBreak/>
            <w:drawing>
              <wp:inline distT="0" distB="0" distL="0" distR="0" wp14:anchorId="5AC1D197" wp14:editId="04DD1B1D">
                <wp:extent cx="5715798" cy="6325483"/>
                <wp:effectExtent l="0" t="0" r="0" b="0"/>
                <wp:docPr id="933894642" name="Picture 1" descr="A screenshot of a questionnai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894642" name="Picture 1" descr="A screenshot of a questionnaire&#10;&#10;AI-generated content may be incorrect."/>
                        <pic:cNvPicPr/>
                      </pic:nvPicPr>
                      <pic:blipFill>
                        <a:blip r:embed="rId32"/>
                        <a:stretch>
                          <a:fillRect/>
                        </a:stretch>
                      </pic:blipFill>
                      <pic:spPr>
                        <a:xfrm>
                          <a:off x="0" y="0"/>
                          <a:ext cx="5715798" cy="6325483"/>
                        </a:xfrm>
                        <a:prstGeom prst="rect">
                          <a:avLst/>
                        </a:prstGeom>
                      </pic:spPr>
                    </pic:pic>
                  </a:graphicData>
                </a:graphic>
              </wp:inline>
            </w:drawing>
          </w:r>
        </w:p>
        <w:p w14:paraId="2C8CC862" w14:textId="77777777" w:rsidR="00D223C8" w:rsidRDefault="00D223C8" w:rsidP="00D223C8"/>
        <w:p w14:paraId="29F96C81" w14:textId="77777777" w:rsidR="00D223C8" w:rsidRDefault="00D223C8" w:rsidP="00D223C8"/>
        <w:p w14:paraId="67AEEA8C" w14:textId="3573F5AB" w:rsidR="00D223C8" w:rsidRPr="00D223C8" w:rsidRDefault="00D223C8" w:rsidP="00D223C8">
          <w:r w:rsidRPr="00D223C8">
            <w:rPr>
              <w:noProof/>
            </w:rPr>
            <w:lastRenderedPageBreak/>
            <w:drawing>
              <wp:inline distT="0" distB="0" distL="0" distR="0" wp14:anchorId="3CA47BEF" wp14:editId="06DE169B">
                <wp:extent cx="5620534" cy="3429479"/>
                <wp:effectExtent l="0" t="0" r="0" b="0"/>
                <wp:docPr id="58682567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825674" name="Picture 1" descr="A screenshot of a computer&#10;&#10;AI-generated content may be incorrect."/>
                        <pic:cNvPicPr/>
                      </pic:nvPicPr>
                      <pic:blipFill>
                        <a:blip r:embed="rId33"/>
                        <a:stretch>
                          <a:fillRect/>
                        </a:stretch>
                      </pic:blipFill>
                      <pic:spPr>
                        <a:xfrm>
                          <a:off x="0" y="0"/>
                          <a:ext cx="5620534" cy="3429479"/>
                        </a:xfrm>
                        <a:prstGeom prst="rect">
                          <a:avLst/>
                        </a:prstGeom>
                      </pic:spPr>
                    </pic:pic>
                  </a:graphicData>
                </a:graphic>
              </wp:inline>
            </w:drawing>
          </w:r>
        </w:p>
      </w:sdtContent>
    </w:sdt>
    <w:sectPr w:rsidR="00D223C8" w:rsidRPr="00D223C8" w:rsidSect="005C2991">
      <w:headerReference w:type="first" r:id="rId34"/>
      <w:footerReference w:type="first" r:id="rId35"/>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4105C1" w14:textId="77777777" w:rsidR="00C23365" w:rsidRDefault="00C23365" w:rsidP="005C39B0">
      <w:pPr>
        <w:spacing w:after="0" w:line="240" w:lineRule="auto"/>
      </w:pPr>
      <w:r>
        <w:separator/>
      </w:r>
    </w:p>
  </w:endnote>
  <w:endnote w:type="continuationSeparator" w:id="0">
    <w:p w14:paraId="69C746E8" w14:textId="77777777" w:rsidR="00C23365" w:rsidRDefault="00C23365" w:rsidP="005C39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8268899"/>
      <w:docPartObj>
        <w:docPartGallery w:val="Page Numbers (Bottom of Page)"/>
        <w:docPartUnique/>
      </w:docPartObj>
    </w:sdtPr>
    <w:sdtEndPr>
      <w:rPr>
        <w:noProof/>
      </w:rPr>
    </w:sdtEndPr>
    <w:sdtContent>
      <w:p w14:paraId="4E852A6F" w14:textId="636EDE5F" w:rsidR="005C2991" w:rsidRDefault="005C299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5901B9" w14:textId="77777777" w:rsidR="00597D7B" w:rsidRDefault="00597D7B" w:rsidP="0036767D">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5251243"/>
      <w:docPartObj>
        <w:docPartGallery w:val="Page Numbers (Bottom of Page)"/>
        <w:docPartUnique/>
      </w:docPartObj>
    </w:sdtPr>
    <w:sdtEndPr>
      <w:rPr>
        <w:noProof/>
      </w:rPr>
    </w:sdtEndPr>
    <w:sdtContent>
      <w:p w14:paraId="4336488D" w14:textId="1E54EB93" w:rsidR="00A43438" w:rsidRDefault="00A4343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0A6200" w14:textId="77777777" w:rsidR="00A43438" w:rsidRDefault="00A4343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1413301"/>
      <w:docPartObj>
        <w:docPartGallery w:val="Page Numbers (Bottom of Page)"/>
        <w:docPartUnique/>
      </w:docPartObj>
    </w:sdtPr>
    <w:sdtEndPr>
      <w:rPr>
        <w:noProof/>
      </w:rPr>
    </w:sdtEndPr>
    <w:sdtContent>
      <w:p w14:paraId="0DB68DDE" w14:textId="0B1F7F1E" w:rsidR="005C2991" w:rsidRDefault="005C299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7A2867" w14:textId="77777777" w:rsidR="0088316B" w:rsidRDefault="008831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A855ED" w14:textId="77777777" w:rsidR="00C23365" w:rsidRDefault="00C23365" w:rsidP="005C39B0">
      <w:pPr>
        <w:spacing w:after="0" w:line="240" w:lineRule="auto"/>
      </w:pPr>
      <w:r>
        <w:separator/>
      </w:r>
    </w:p>
  </w:footnote>
  <w:footnote w:type="continuationSeparator" w:id="0">
    <w:p w14:paraId="42000661" w14:textId="77777777" w:rsidR="00C23365" w:rsidRDefault="00C23365" w:rsidP="005C39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B28E71" w14:textId="77777777" w:rsidR="00A43438" w:rsidRDefault="00A434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B3F3F" w14:textId="77777777" w:rsidR="00A43438" w:rsidRDefault="00A4343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CC64C" w14:textId="77777777" w:rsidR="00A43438" w:rsidRDefault="00A434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40C64"/>
    <w:multiLevelType w:val="hybridMultilevel"/>
    <w:tmpl w:val="3620E030"/>
    <w:lvl w:ilvl="0" w:tplc="13945C8E">
      <w:start w:val="1"/>
      <w:numFmt w:val="lowerLetter"/>
      <w:lvlText w:val="%1)"/>
      <w:lvlJc w:val="left"/>
      <w:pPr>
        <w:tabs>
          <w:tab w:val="num" w:pos="720"/>
        </w:tabs>
        <w:ind w:left="720" w:hanging="360"/>
      </w:pPr>
    </w:lvl>
    <w:lvl w:ilvl="1" w:tplc="397C9FEE" w:tentative="1">
      <w:start w:val="1"/>
      <w:numFmt w:val="lowerLetter"/>
      <w:lvlText w:val="%2)"/>
      <w:lvlJc w:val="left"/>
      <w:pPr>
        <w:tabs>
          <w:tab w:val="num" w:pos="1440"/>
        </w:tabs>
        <w:ind w:left="1440" w:hanging="360"/>
      </w:pPr>
    </w:lvl>
    <w:lvl w:ilvl="2" w:tplc="135053B2" w:tentative="1">
      <w:start w:val="1"/>
      <w:numFmt w:val="lowerLetter"/>
      <w:lvlText w:val="%3)"/>
      <w:lvlJc w:val="left"/>
      <w:pPr>
        <w:tabs>
          <w:tab w:val="num" w:pos="2160"/>
        </w:tabs>
        <w:ind w:left="2160" w:hanging="360"/>
      </w:pPr>
    </w:lvl>
    <w:lvl w:ilvl="3" w:tplc="6E006F7E" w:tentative="1">
      <w:start w:val="1"/>
      <w:numFmt w:val="lowerLetter"/>
      <w:lvlText w:val="%4)"/>
      <w:lvlJc w:val="left"/>
      <w:pPr>
        <w:tabs>
          <w:tab w:val="num" w:pos="2880"/>
        </w:tabs>
        <w:ind w:left="2880" w:hanging="360"/>
      </w:pPr>
    </w:lvl>
    <w:lvl w:ilvl="4" w:tplc="B3E60406" w:tentative="1">
      <w:start w:val="1"/>
      <w:numFmt w:val="lowerLetter"/>
      <w:lvlText w:val="%5)"/>
      <w:lvlJc w:val="left"/>
      <w:pPr>
        <w:tabs>
          <w:tab w:val="num" w:pos="3600"/>
        </w:tabs>
        <w:ind w:left="3600" w:hanging="360"/>
      </w:pPr>
    </w:lvl>
    <w:lvl w:ilvl="5" w:tplc="95F8E8A2" w:tentative="1">
      <w:start w:val="1"/>
      <w:numFmt w:val="lowerLetter"/>
      <w:lvlText w:val="%6)"/>
      <w:lvlJc w:val="left"/>
      <w:pPr>
        <w:tabs>
          <w:tab w:val="num" w:pos="4320"/>
        </w:tabs>
        <w:ind w:left="4320" w:hanging="360"/>
      </w:pPr>
    </w:lvl>
    <w:lvl w:ilvl="6" w:tplc="427CFAE8" w:tentative="1">
      <w:start w:val="1"/>
      <w:numFmt w:val="lowerLetter"/>
      <w:lvlText w:val="%7)"/>
      <w:lvlJc w:val="left"/>
      <w:pPr>
        <w:tabs>
          <w:tab w:val="num" w:pos="5040"/>
        </w:tabs>
        <w:ind w:left="5040" w:hanging="360"/>
      </w:pPr>
    </w:lvl>
    <w:lvl w:ilvl="7" w:tplc="34CCCDFA" w:tentative="1">
      <w:start w:val="1"/>
      <w:numFmt w:val="lowerLetter"/>
      <w:lvlText w:val="%8)"/>
      <w:lvlJc w:val="left"/>
      <w:pPr>
        <w:tabs>
          <w:tab w:val="num" w:pos="5760"/>
        </w:tabs>
        <w:ind w:left="5760" w:hanging="360"/>
      </w:pPr>
    </w:lvl>
    <w:lvl w:ilvl="8" w:tplc="89B696DA" w:tentative="1">
      <w:start w:val="1"/>
      <w:numFmt w:val="lowerLetter"/>
      <w:lvlText w:val="%9)"/>
      <w:lvlJc w:val="left"/>
      <w:pPr>
        <w:tabs>
          <w:tab w:val="num" w:pos="6480"/>
        </w:tabs>
        <w:ind w:left="6480" w:hanging="360"/>
      </w:pPr>
    </w:lvl>
  </w:abstractNum>
  <w:abstractNum w:abstractNumId="1" w15:restartNumberingAfterBreak="0">
    <w:nsid w:val="07CB39BE"/>
    <w:multiLevelType w:val="hybridMultilevel"/>
    <w:tmpl w:val="B5FE5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897994"/>
    <w:multiLevelType w:val="multilevel"/>
    <w:tmpl w:val="CDB05C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F9E39D5"/>
    <w:multiLevelType w:val="hybridMultilevel"/>
    <w:tmpl w:val="CEEE0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D2164C"/>
    <w:multiLevelType w:val="hybridMultilevel"/>
    <w:tmpl w:val="16483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11161C"/>
    <w:multiLevelType w:val="hybridMultilevel"/>
    <w:tmpl w:val="C5086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C4F4F2E"/>
    <w:multiLevelType w:val="hybridMultilevel"/>
    <w:tmpl w:val="30989AC4"/>
    <w:lvl w:ilvl="0" w:tplc="08090001">
      <w:start w:val="1"/>
      <w:numFmt w:val="bullet"/>
      <w:lvlText w:val=""/>
      <w:lvlJc w:val="left"/>
      <w:pPr>
        <w:ind w:left="720" w:hanging="360"/>
      </w:pPr>
      <w:rPr>
        <w:rFonts w:ascii="Symbol" w:hAnsi="Symbol" w:hint="default"/>
      </w:rPr>
    </w:lvl>
    <w:lvl w:ilvl="1" w:tplc="F3022F7E">
      <w:numFmt w:val="bullet"/>
      <w:lvlText w:val="•"/>
      <w:lvlJc w:val="left"/>
      <w:pPr>
        <w:ind w:left="1545" w:hanging="465"/>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EC7C18"/>
    <w:multiLevelType w:val="hybridMultilevel"/>
    <w:tmpl w:val="1D189BC2"/>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num w:numId="1" w16cid:durableId="1938251654">
    <w:abstractNumId w:val="6"/>
  </w:num>
  <w:num w:numId="2" w16cid:durableId="1897357175">
    <w:abstractNumId w:val="4"/>
  </w:num>
  <w:num w:numId="3" w16cid:durableId="1583683118">
    <w:abstractNumId w:val="2"/>
  </w:num>
  <w:num w:numId="4" w16cid:durableId="1644504720">
    <w:abstractNumId w:val="3"/>
  </w:num>
  <w:num w:numId="5" w16cid:durableId="562181344">
    <w:abstractNumId w:val="7"/>
  </w:num>
  <w:num w:numId="6" w16cid:durableId="1232693992">
    <w:abstractNumId w:val="0"/>
  </w:num>
  <w:num w:numId="7" w16cid:durableId="1445729064">
    <w:abstractNumId w:val="5"/>
  </w:num>
  <w:num w:numId="8" w16cid:durableId="7891250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sDAxNjW2MLc0NjK0MLNQ0lEKTi0uzszPAykwrAUAgOg1AiwAAAA="/>
  </w:docVars>
  <w:rsids>
    <w:rsidRoot w:val="00652A1D"/>
    <w:rsid w:val="000224F3"/>
    <w:rsid w:val="00047B56"/>
    <w:rsid w:val="00076E07"/>
    <w:rsid w:val="00091BC4"/>
    <w:rsid w:val="00094A6D"/>
    <w:rsid w:val="000B7BEC"/>
    <w:rsid w:val="000C489C"/>
    <w:rsid w:val="000C51FC"/>
    <w:rsid w:val="000C58F6"/>
    <w:rsid w:val="000D7A3F"/>
    <w:rsid w:val="000F3E1C"/>
    <w:rsid w:val="001211C1"/>
    <w:rsid w:val="00126B44"/>
    <w:rsid w:val="00134AAE"/>
    <w:rsid w:val="00153383"/>
    <w:rsid w:val="00154628"/>
    <w:rsid w:val="001550E5"/>
    <w:rsid w:val="00163DF0"/>
    <w:rsid w:val="0016684E"/>
    <w:rsid w:val="001E5957"/>
    <w:rsid w:val="002037DE"/>
    <w:rsid w:val="0022285A"/>
    <w:rsid w:val="00231229"/>
    <w:rsid w:val="002340B2"/>
    <w:rsid w:val="0025224C"/>
    <w:rsid w:val="00263C8A"/>
    <w:rsid w:val="00292F0B"/>
    <w:rsid w:val="00296770"/>
    <w:rsid w:val="002B74D5"/>
    <w:rsid w:val="002F23F7"/>
    <w:rsid w:val="00324857"/>
    <w:rsid w:val="00330B7D"/>
    <w:rsid w:val="00335822"/>
    <w:rsid w:val="003376CA"/>
    <w:rsid w:val="00347A96"/>
    <w:rsid w:val="0036767D"/>
    <w:rsid w:val="00380242"/>
    <w:rsid w:val="00383E15"/>
    <w:rsid w:val="003A609B"/>
    <w:rsid w:val="003B72C7"/>
    <w:rsid w:val="003C7100"/>
    <w:rsid w:val="00403DE4"/>
    <w:rsid w:val="004223A3"/>
    <w:rsid w:val="0043412A"/>
    <w:rsid w:val="00434F2B"/>
    <w:rsid w:val="004431E7"/>
    <w:rsid w:val="004453BD"/>
    <w:rsid w:val="0047409D"/>
    <w:rsid w:val="004810CD"/>
    <w:rsid w:val="00490C95"/>
    <w:rsid w:val="004C21C5"/>
    <w:rsid w:val="005273FE"/>
    <w:rsid w:val="0054065A"/>
    <w:rsid w:val="00550E69"/>
    <w:rsid w:val="00597D7B"/>
    <w:rsid w:val="005A7281"/>
    <w:rsid w:val="005B4E35"/>
    <w:rsid w:val="005C2991"/>
    <w:rsid w:val="005C39B0"/>
    <w:rsid w:val="005D45FE"/>
    <w:rsid w:val="005E4289"/>
    <w:rsid w:val="00636761"/>
    <w:rsid w:val="006409D2"/>
    <w:rsid w:val="00652A1D"/>
    <w:rsid w:val="00657026"/>
    <w:rsid w:val="0066743F"/>
    <w:rsid w:val="00687C78"/>
    <w:rsid w:val="006A4482"/>
    <w:rsid w:val="006E4F18"/>
    <w:rsid w:val="006E7C0F"/>
    <w:rsid w:val="006F28D6"/>
    <w:rsid w:val="00701BA4"/>
    <w:rsid w:val="007053C8"/>
    <w:rsid w:val="00747047"/>
    <w:rsid w:val="00776C55"/>
    <w:rsid w:val="00781861"/>
    <w:rsid w:val="0078694A"/>
    <w:rsid w:val="00792D57"/>
    <w:rsid w:val="00794E06"/>
    <w:rsid w:val="007A41FF"/>
    <w:rsid w:val="007B3229"/>
    <w:rsid w:val="007D2711"/>
    <w:rsid w:val="007D7084"/>
    <w:rsid w:val="007E6182"/>
    <w:rsid w:val="007F3425"/>
    <w:rsid w:val="0082153C"/>
    <w:rsid w:val="00832954"/>
    <w:rsid w:val="00835A82"/>
    <w:rsid w:val="008512D2"/>
    <w:rsid w:val="00861B57"/>
    <w:rsid w:val="0088106E"/>
    <w:rsid w:val="0088316B"/>
    <w:rsid w:val="008847E8"/>
    <w:rsid w:val="008C4C66"/>
    <w:rsid w:val="008D1DAF"/>
    <w:rsid w:val="008F4DBD"/>
    <w:rsid w:val="008F5F00"/>
    <w:rsid w:val="0090584E"/>
    <w:rsid w:val="0091766E"/>
    <w:rsid w:val="009306F4"/>
    <w:rsid w:val="009309F5"/>
    <w:rsid w:val="009503C0"/>
    <w:rsid w:val="0095100D"/>
    <w:rsid w:val="00986374"/>
    <w:rsid w:val="009876A5"/>
    <w:rsid w:val="00987A9F"/>
    <w:rsid w:val="00990C5B"/>
    <w:rsid w:val="00992A8F"/>
    <w:rsid w:val="0099572A"/>
    <w:rsid w:val="009A277B"/>
    <w:rsid w:val="009A6E2B"/>
    <w:rsid w:val="009B031E"/>
    <w:rsid w:val="00A16A92"/>
    <w:rsid w:val="00A35193"/>
    <w:rsid w:val="00A43438"/>
    <w:rsid w:val="00A801DE"/>
    <w:rsid w:val="00A85C75"/>
    <w:rsid w:val="00A94013"/>
    <w:rsid w:val="00A979A4"/>
    <w:rsid w:val="00AA172D"/>
    <w:rsid w:val="00AB4117"/>
    <w:rsid w:val="00AF1B6C"/>
    <w:rsid w:val="00B47852"/>
    <w:rsid w:val="00B75E71"/>
    <w:rsid w:val="00B847EC"/>
    <w:rsid w:val="00B85D36"/>
    <w:rsid w:val="00B96DC1"/>
    <w:rsid w:val="00BA698E"/>
    <w:rsid w:val="00BB446B"/>
    <w:rsid w:val="00BB4A2B"/>
    <w:rsid w:val="00BE72DB"/>
    <w:rsid w:val="00C1589E"/>
    <w:rsid w:val="00C23365"/>
    <w:rsid w:val="00C2484D"/>
    <w:rsid w:val="00C24854"/>
    <w:rsid w:val="00C31B13"/>
    <w:rsid w:val="00C448BE"/>
    <w:rsid w:val="00C60659"/>
    <w:rsid w:val="00C62865"/>
    <w:rsid w:val="00C71469"/>
    <w:rsid w:val="00C82CBE"/>
    <w:rsid w:val="00CB1436"/>
    <w:rsid w:val="00CB16FF"/>
    <w:rsid w:val="00CC5EF0"/>
    <w:rsid w:val="00CC6468"/>
    <w:rsid w:val="00D1266C"/>
    <w:rsid w:val="00D130DE"/>
    <w:rsid w:val="00D13E98"/>
    <w:rsid w:val="00D223C8"/>
    <w:rsid w:val="00D31A0C"/>
    <w:rsid w:val="00D47261"/>
    <w:rsid w:val="00D51481"/>
    <w:rsid w:val="00D849FF"/>
    <w:rsid w:val="00D96411"/>
    <w:rsid w:val="00DC249C"/>
    <w:rsid w:val="00DD35C8"/>
    <w:rsid w:val="00DE16CB"/>
    <w:rsid w:val="00DF5A5B"/>
    <w:rsid w:val="00E13AD9"/>
    <w:rsid w:val="00E34C02"/>
    <w:rsid w:val="00E40BAC"/>
    <w:rsid w:val="00E56318"/>
    <w:rsid w:val="00E62BF1"/>
    <w:rsid w:val="00E673A9"/>
    <w:rsid w:val="00E85212"/>
    <w:rsid w:val="00E85594"/>
    <w:rsid w:val="00EC59B1"/>
    <w:rsid w:val="00EE265F"/>
    <w:rsid w:val="00EE2E91"/>
    <w:rsid w:val="00F00E8C"/>
    <w:rsid w:val="00F0326C"/>
    <w:rsid w:val="00F1523B"/>
    <w:rsid w:val="00F33461"/>
    <w:rsid w:val="00F407E8"/>
    <w:rsid w:val="00F50E00"/>
    <w:rsid w:val="00F559F6"/>
    <w:rsid w:val="00F621B1"/>
    <w:rsid w:val="00F65390"/>
    <w:rsid w:val="00F846D7"/>
    <w:rsid w:val="00FA4343"/>
    <w:rsid w:val="00FA7DEB"/>
    <w:rsid w:val="00FD17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E3501F"/>
  <w15:chartTrackingRefBased/>
  <w15:docId w15:val="{B8D66171-634A-48FB-A21E-FBC9F5648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2A1D"/>
  </w:style>
  <w:style w:type="paragraph" w:styleId="Heading1">
    <w:name w:val="heading 1"/>
    <w:basedOn w:val="Normal"/>
    <w:next w:val="Normal"/>
    <w:link w:val="Heading1Char"/>
    <w:uiPriority w:val="9"/>
    <w:qFormat/>
    <w:rsid w:val="00652A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2A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2A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2A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2A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2A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2A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2A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2A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2A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2A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2A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2A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2A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2A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2A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2A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2A1D"/>
    <w:rPr>
      <w:rFonts w:eastAsiaTheme="majorEastAsia" w:cstheme="majorBidi"/>
      <w:color w:val="272727" w:themeColor="text1" w:themeTint="D8"/>
    </w:rPr>
  </w:style>
  <w:style w:type="paragraph" w:styleId="Title">
    <w:name w:val="Title"/>
    <w:basedOn w:val="Normal"/>
    <w:next w:val="Normal"/>
    <w:link w:val="TitleChar"/>
    <w:uiPriority w:val="10"/>
    <w:qFormat/>
    <w:rsid w:val="00652A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2A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2A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2A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2A1D"/>
    <w:pPr>
      <w:spacing w:before="160"/>
      <w:jc w:val="center"/>
    </w:pPr>
    <w:rPr>
      <w:i/>
      <w:iCs/>
      <w:color w:val="404040" w:themeColor="text1" w:themeTint="BF"/>
    </w:rPr>
  </w:style>
  <w:style w:type="character" w:customStyle="1" w:styleId="QuoteChar">
    <w:name w:val="Quote Char"/>
    <w:basedOn w:val="DefaultParagraphFont"/>
    <w:link w:val="Quote"/>
    <w:uiPriority w:val="29"/>
    <w:rsid w:val="00652A1D"/>
    <w:rPr>
      <w:i/>
      <w:iCs/>
      <w:color w:val="404040" w:themeColor="text1" w:themeTint="BF"/>
    </w:rPr>
  </w:style>
  <w:style w:type="paragraph" w:styleId="ListParagraph">
    <w:name w:val="List Paragraph"/>
    <w:basedOn w:val="Normal"/>
    <w:link w:val="ListParagraphChar"/>
    <w:uiPriority w:val="34"/>
    <w:qFormat/>
    <w:rsid w:val="00652A1D"/>
    <w:pPr>
      <w:ind w:left="720"/>
      <w:contextualSpacing/>
    </w:pPr>
  </w:style>
  <w:style w:type="character" w:styleId="IntenseEmphasis">
    <w:name w:val="Intense Emphasis"/>
    <w:basedOn w:val="DefaultParagraphFont"/>
    <w:uiPriority w:val="21"/>
    <w:qFormat/>
    <w:rsid w:val="00652A1D"/>
    <w:rPr>
      <w:i/>
      <w:iCs/>
      <w:color w:val="0F4761" w:themeColor="accent1" w:themeShade="BF"/>
    </w:rPr>
  </w:style>
  <w:style w:type="paragraph" w:styleId="IntenseQuote">
    <w:name w:val="Intense Quote"/>
    <w:basedOn w:val="Normal"/>
    <w:next w:val="Normal"/>
    <w:link w:val="IntenseQuoteChar"/>
    <w:uiPriority w:val="30"/>
    <w:qFormat/>
    <w:rsid w:val="00652A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2A1D"/>
    <w:rPr>
      <w:i/>
      <w:iCs/>
      <w:color w:val="0F4761" w:themeColor="accent1" w:themeShade="BF"/>
    </w:rPr>
  </w:style>
  <w:style w:type="character" w:styleId="IntenseReference">
    <w:name w:val="Intense Reference"/>
    <w:basedOn w:val="DefaultParagraphFont"/>
    <w:uiPriority w:val="32"/>
    <w:qFormat/>
    <w:rsid w:val="00652A1D"/>
    <w:rPr>
      <w:b/>
      <w:bCs/>
      <w:smallCaps/>
      <w:color w:val="0F4761" w:themeColor="accent1" w:themeShade="BF"/>
      <w:spacing w:val="5"/>
    </w:rPr>
  </w:style>
  <w:style w:type="paragraph" w:styleId="Bibliography">
    <w:name w:val="Bibliography"/>
    <w:basedOn w:val="Normal"/>
    <w:next w:val="Normal"/>
    <w:uiPriority w:val="37"/>
    <w:unhideWhenUsed/>
    <w:rsid w:val="00652A1D"/>
  </w:style>
  <w:style w:type="paragraph" w:styleId="Caption">
    <w:name w:val="caption"/>
    <w:basedOn w:val="Normal"/>
    <w:next w:val="Normal"/>
    <w:uiPriority w:val="35"/>
    <w:unhideWhenUsed/>
    <w:qFormat/>
    <w:rsid w:val="00652A1D"/>
    <w:pPr>
      <w:spacing w:after="200" w:line="240" w:lineRule="auto"/>
    </w:pPr>
    <w:rPr>
      <w:i/>
      <w:iCs/>
      <w:color w:val="0E2841" w:themeColor="text2"/>
      <w:sz w:val="18"/>
      <w:szCs w:val="18"/>
    </w:rPr>
  </w:style>
  <w:style w:type="character" w:customStyle="1" w:styleId="ListParagraphChar">
    <w:name w:val="List Paragraph Char"/>
    <w:link w:val="ListParagraph"/>
    <w:uiPriority w:val="34"/>
    <w:locked/>
    <w:rsid w:val="00652A1D"/>
  </w:style>
  <w:style w:type="paragraph" w:styleId="NormalWeb">
    <w:name w:val="Normal (Web)"/>
    <w:basedOn w:val="Normal"/>
    <w:uiPriority w:val="99"/>
    <w:unhideWhenUsed/>
    <w:rsid w:val="00652A1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652A1D"/>
    <w:rPr>
      <w:b/>
      <w:bCs/>
    </w:rPr>
  </w:style>
  <w:style w:type="character" w:styleId="Emphasis">
    <w:name w:val="Emphasis"/>
    <w:basedOn w:val="DefaultParagraphFont"/>
    <w:uiPriority w:val="20"/>
    <w:qFormat/>
    <w:rsid w:val="00652A1D"/>
    <w:rPr>
      <w:i/>
      <w:iCs/>
    </w:rPr>
  </w:style>
  <w:style w:type="character" w:styleId="Hyperlink">
    <w:name w:val="Hyperlink"/>
    <w:uiPriority w:val="99"/>
    <w:rsid w:val="005C39B0"/>
    <w:rPr>
      <w:color w:val="0000FF"/>
      <w:u w:val="single"/>
    </w:rPr>
  </w:style>
  <w:style w:type="paragraph" w:styleId="FootnoteText">
    <w:name w:val="footnote text"/>
    <w:basedOn w:val="Normal"/>
    <w:link w:val="FootnoteTextChar"/>
    <w:uiPriority w:val="99"/>
    <w:semiHidden/>
    <w:unhideWhenUsed/>
    <w:rsid w:val="005C39B0"/>
    <w:pPr>
      <w:spacing w:after="0" w:line="240" w:lineRule="auto"/>
    </w:pPr>
    <w:rPr>
      <w:rFonts w:ascii="Times New Roman" w:eastAsia="Times New Roman" w:hAnsi="Times New Roman" w:cs="Times New Roman"/>
      <w:kern w:val="0"/>
      <w:sz w:val="20"/>
      <w:szCs w:val="20"/>
      <w14:ligatures w14:val="none"/>
    </w:rPr>
  </w:style>
  <w:style w:type="character" w:customStyle="1" w:styleId="FootnoteTextChar">
    <w:name w:val="Footnote Text Char"/>
    <w:basedOn w:val="DefaultParagraphFont"/>
    <w:link w:val="FootnoteText"/>
    <w:uiPriority w:val="99"/>
    <w:semiHidden/>
    <w:rsid w:val="005C39B0"/>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5C39B0"/>
    <w:rPr>
      <w:vertAlign w:val="superscript"/>
    </w:rPr>
  </w:style>
  <w:style w:type="paragraph" w:styleId="TOCHeading">
    <w:name w:val="TOC Heading"/>
    <w:basedOn w:val="Heading1"/>
    <w:next w:val="Normal"/>
    <w:uiPriority w:val="39"/>
    <w:unhideWhenUsed/>
    <w:qFormat/>
    <w:rsid w:val="00AF1B6C"/>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597D7B"/>
    <w:pPr>
      <w:spacing w:after="100"/>
    </w:pPr>
    <w:rPr>
      <w:rFonts w:ascii="Times New Roman" w:hAnsi="Times New Roman" w:cs="Times New Roman"/>
      <w:b/>
      <w:bCs/>
    </w:rPr>
  </w:style>
  <w:style w:type="paragraph" w:styleId="TOC2">
    <w:name w:val="toc 2"/>
    <w:basedOn w:val="Normal"/>
    <w:next w:val="Normal"/>
    <w:autoRedefine/>
    <w:uiPriority w:val="39"/>
    <w:unhideWhenUsed/>
    <w:rsid w:val="00597D7B"/>
    <w:pPr>
      <w:spacing w:after="100"/>
      <w:ind w:left="440"/>
    </w:pPr>
    <w:rPr>
      <w:rFonts w:eastAsiaTheme="minorEastAsia" w:cs="Times New Roman"/>
      <w:kern w:val="0"/>
      <w:lang w:val="en-US"/>
      <w14:ligatures w14:val="none"/>
    </w:rPr>
  </w:style>
  <w:style w:type="paragraph" w:styleId="TOC3">
    <w:name w:val="toc 3"/>
    <w:basedOn w:val="Normal"/>
    <w:next w:val="Normal"/>
    <w:autoRedefine/>
    <w:uiPriority w:val="39"/>
    <w:unhideWhenUsed/>
    <w:rsid w:val="009A277B"/>
    <w:pPr>
      <w:spacing w:after="100"/>
      <w:ind w:left="440"/>
    </w:pPr>
    <w:rPr>
      <w:rFonts w:eastAsiaTheme="minorEastAsia" w:cs="Times New Roman"/>
      <w:kern w:val="0"/>
      <w:lang w:val="en-US"/>
      <w14:ligatures w14:val="none"/>
    </w:rPr>
  </w:style>
  <w:style w:type="paragraph" w:styleId="Header">
    <w:name w:val="header"/>
    <w:basedOn w:val="Normal"/>
    <w:link w:val="HeaderChar"/>
    <w:uiPriority w:val="99"/>
    <w:unhideWhenUsed/>
    <w:rsid w:val="00403D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3DE4"/>
  </w:style>
  <w:style w:type="paragraph" w:styleId="Footer">
    <w:name w:val="footer"/>
    <w:basedOn w:val="Normal"/>
    <w:link w:val="FooterChar"/>
    <w:uiPriority w:val="99"/>
    <w:unhideWhenUsed/>
    <w:rsid w:val="00403D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3DE4"/>
  </w:style>
  <w:style w:type="character" w:styleId="UnresolvedMention">
    <w:name w:val="Unresolved Mention"/>
    <w:basedOn w:val="DefaultParagraphFont"/>
    <w:uiPriority w:val="99"/>
    <w:semiHidden/>
    <w:unhideWhenUsed/>
    <w:rsid w:val="00D13E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852584">
      <w:bodyDiv w:val="1"/>
      <w:marLeft w:val="0"/>
      <w:marRight w:val="0"/>
      <w:marTop w:val="0"/>
      <w:marBottom w:val="0"/>
      <w:divBdr>
        <w:top w:val="none" w:sz="0" w:space="0" w:color="auto"/>
        <w:left w:val="none" w:sz="0" w:space="0" w:color="auto"/>
        <w:bottom w:val="none" w:sz="0" w:space="0" w:color="auto"/>
        <w:right w:val="none" w:sz="0" w:space="0" w:color="auto"/>
      </w:divBdr>
    </w:div>
    <w:div w:id="188493385">
      <w:bodyDiv w:val="1"/>
      <w:marLeft w:val="0"/>
      <w:marRight w:val="0"/>
      <w:marTop w:val="0"/>
      <w:marBottom w:val="0"/>
      <w:divBdr>
        <w:top w:val="none" w:sz="0" w:space="0" w:color="auto"/>
        <w:left w:val="none" w:sz="0" w:space="0" w:color="auto"/>
        <w:bottom w:val="none" w:sz="0" w:space="0" w:color="auto"/>
        <w:right w:val="none" w:sz="0" w:space="0" w:color="auto"/>
      </w:divBdr>
    </w:div>
    <w:div w:id="251159082">
      <w:bodyDiv w:val="1"/>
      <w:marLeft w:val="0"/>
      <w:marRight w:val="0"/>
      <w:marTop w:val="0"/>
      <w:marBottom w:val="0"/>
      <w:divBdr>
        <w:top w:val="none" w:sz="0" w:space="0" w:color="auto"/>
        <w:left w:val="none" w:sz="0" w:space="0" w:color="auto"/>
        <w:bottom w:val="none" w:sz="0" w:space="0" w:color="auto"/>
        <w:right w:val="none" w:sz="0" w:space="0" w:color="auto"/>
      </w:divBdr>
    </w:div>
    <w:div w:id="870607984">
      <w:bodyDiv w:val="1"/>
      <w:marLeft w:val="0"/>
      <w:marRight w:val="0"/>
      <w:marTop w:val="0"/>
      <w:marBottom w:val="0"/>
      <w:divBdr>
        <w:top w:val="none" w:sz="0" w:space="0" w:color="auto"/>
        <w:left w:val="none" w:sz="0" w:space="0" w:color="auto"/>
        <w:bottom w:val="none" w:sz="0" w:space="0" w:color="auto"/>
        <w:right w:val="none" w:sz="0" w:space="0" w:color="auto"/>
      </w:divBdr>
      <w:divsChild>
        <w:div w:id="1712421290">
          <w:marLeft w:val="547"/>
          <w:marRight w:val="0"/>
          <w:marTop w:val="0"/>
          <w:marBottom w:val="160"/>
          <w:divBdr>
            <w:top w:val="none" w:sz="0" w:space="0" w:color="auto"/>
            <w:left w:val="none" w:sz="0" w:space="0" w:color="auto"/>
            <w:bottom w:val="none" w:sz="0" w:space="0" w:color="auto"/>
            <w:right w:val="none" w:sz="0" w:space="0" w:color="auto"/>
          </w:divBdr>
        </w:div>
        <w:div w:id="1461921490">
          <w:marLeft w:val="547"/>
          <w:marRight w:val="0"/>
          <w:marTop w:val="200"/>
          <w:marBottom w:val="160"/>
          <w:divBdr>
            <w:top w:val="none" w:sz="0" w:space="0" w:color="auto"/>
            <w:left w:val="none" w:sz="0" w:space="0" w:color="auto"/>
            <w:bottom w:val="none" w:sz="0" w:space="0" w:color="auto"/>
            <w:right w:val="none" w:sz="0" w:space="0" w:color="auto"/>
          </w:divBdr>
        </w:div>
        <w:div w:id="1247305229">
          <w:marLeft w:val="547"/>
          <w:marRight w:val="0"/>
          <w:marTop w:val="200"/>
          <w:marBottom w:val="160"/>
          <w:divBdr>
            <w:top w:val="none" w:sz="0" w:space="0" w:color="auto"/>
            <w:left w:val="none" w:sz="0" w:space="0" w:color="auto"/>
            <w:bottom w:val="none" w:sz="0" w:space="0" w:color="auto"/>
            <w:right w:val="none" w:sz="0" w:space="0" w:color="auto"/>
          </w:divBdr>
        </w:div>
        <w:div w:id="236206928">
          <w:marLeft w:val="547"/>
          <w:marRight w:val="0"/>
          <w:marTop w:val="200"/>
          <w:marBottom w:val="160"/>
          <w:divBdr>
            <w:top w:val="none" w:sz="0" w:space="0" w:color="auto"/>
            <w:left w:val="none" w:sz="0" w:space="0" w:color="auto"/>
            <w:bottom w:val="none" w:sz="0" w:space="0" w:color="auto"/>
            <w:right w:val="none" w:sz="0" w:space="0" w:color="auto"/>
          </w:divBdr>
        </w:div>
        <w:div w:id="1662806495">
          <w:marLeft w:val="547"/>
          <w:marRight w:val="0"/>
          <w:marTop w:val="200"/>
          <w:marBottom w:val="160"/>
          <w:divBdr>
            <w:top w:val="none" w:sz="0" w:space="0" w:color="auto"/>
            <w:left w:val="none" w:sz="0" w:space="0" w:color="auto"/>
            <w:bottom w:val="none" w:sz="0" w:space="0" w:color="auto"/>
            <w:right w:val="none" w:sz="0" w:space="0" w:color="auto"/>
          </w:divBdr>
        </w:div>
      </w:divsChild>
    </w:div>
    <w:div w:id="1888830916">
      <w:bodyDiv w:val="1"/>
      <w:marLeft w:val="0"/>
      <w:marRight w:val="0"/>
      <w:marTop w:val="0"/>
      <w:marBottom w:val="0"/>
      <w:divBdr>
        <w:top w:val="none" w:sz="0" w:space="0" w:color="auto"/>
        <w:left w:val="none" w:sz="0" w:space="0" w:color="auto"/>
        <w:bottom w:val="none" w:sz="0" w:space="0" w:color="auto"/>
        <w:right w:val="none" w:sz="0" w:space="0" w:color="auto"/>
      </w:divBdr>
    </w:div>
    <w:div w:id="1935746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image" Target="media/image3.png"/><Relationship Id="rId26" Type="http://schemas.openxmlformats.org/officeDocument/2006/relationships/image" Target="media/image9.png"/><Relationship Id="rId21" Type="http://schemas.openxmlformats.org/officeDocument/2006/relationships/image" Target="media/image6.png"/><Relationship Id="rId34"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2.png"/><Relationship Id="rId25" Type="http://schemas.openxmlformats.org/officeDocument/2006/relationships/hyperlink" Target="https://doi.org/10.1080/17439760.2016.1262613" TargetMode="External"/><Relationship Id="rId33" Type="http://schemas.openxmlformats.org/officeDocument/2006/relationships/image" Target="media/image16.png"/><Relationship Id="rId2" Type="http://schemas.openxmlformats.org/officeDocument/2006/relationships/customXml" Target="../customXml/item2.xml"/><Relationship Id="rId16" Type="http://schemas.openxmlformats.org/officeDocument/2006/relationships/chart" Target="charts/chart1.xml"/><Relationship Id="rId20" Type="http://schemas.openxmlformats.org/officeDocument/2006/relationships/image" Target="media/image5.png"/><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8.png"/><Relationship Id="rId32" Type="http://schemas.openxmlformats.org/officeDocument/2006/relationships/image" Target="media/image15.png"/><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chart" Target="charts/chart2.xml"/><Relationship Id="rId28" Type="http://schemas.openxmlformats.org/officeDocument/2006/relationships/image" Target="media/image11.png"/><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4.png"/><Relationship Id="rId31" Type="http://schemas.openxmlformats.org/officeDocument/2006/relationships/image" Target="media/image1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image" Target="media/image7.png"/><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footer" Target="footer3.xml"/><Relationship Id="rId8" Type="http://schemas.openxmlformats.org/officeDocument/2006/relationships/webSettings" Target="webSettings.xml"/><Relationship Id="rId3" Type="http://schemas.openxmlformats.org/officeDocument/2006/relationships/customXml" Target="../customXml/item3.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US">
                <a:solidFill>
                  <a:schemeClr val="tx1"/>
                </a:solidFill>
              </a:rPr>
              <a:t>People In contact with mental health services in england 2016-2024</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manualLayout>
          <c:layoutTarget val="inner"/>
          <c:xMode val="edge"/>
          <c:yMode val="edge"/>
          <c:x val="0.33014016477107028"/>
          <c:y val="0.23440476190476189"/>
          <c:w val="0.64439687226596676"/>
          <c:h val="0.60493407074115735"/>
        </c:manualLayout>
      </c:layout>
      <c:lineChart>
        <c:grouping val="standard"/>
        <c:varyColors val="0"/>
        <c:ser>
          <c:idx val="0"/>
          <c:order val="0"/>
          <c:tx>
            <c:strRef>
              <c:f>Sheet1!$B$1</c:f>
              <c:strCache>
                <c:ptCount val="1"/>
                <c:pt idx="0">
                  <c:v>In contact with mental health services</c:v>
                </c:pt>
              </c:strCache>
            </c:strRef>
          </c:tx>
          <c:spPr>
            <a:ln w="22225" cap="rnd">
              <a:solidFill>
                <a:schemeClr val="accent1"/>
              </a:solidFill>
              <a:round/>
            </a:ln>
            <a:effectLst/>
          </c:spPr>
          <c:marker>
            <c:symbol val="none"/>
          </c:marker>
          <c:cat>
            <c:strRef>
              <c:f>Sheet1!$A$2:$A$7</c:f>
              <c:strCache>
                <c:ptCount val="6"/>
                <c:pt idx="0">
                  <c:v>2016-2017</c:v>
                </c:pt>
                <c:pt idx="1">
                  <c:v>2018-2019</c:v>
                </c:pt>
                <c:pt idx="2">
                  <c:v>2019-2020</c:v>
                </c:pt>
                <c:pt idx="3">
                  <c:v>2020-2021</c:v>
                </c:pt>
                <c:pt idx="4">
                  <c:v>2021-2022</c:v>
                </c:pt>
                <c:pt idx="5">
                  <c:v>2023-2024</c:v>
                </c:pt>
              </c:strCache>
            </c:strRef>
          </c:cat>
          <c:val>
            <c:numRef>
              <c:f>Sheet1!$B$2:$B$7</c:f>
              <c:numCache>
                <c:formatCode>#,##0</c:formatCode>
                <c:ptCount val="6"/>
                <c:pt idx="0">
                  <c:v>11434439</c:v>
                </c:pt>
                <c:pt idx="1">
                  <c:v>15605329</c:v>
                </c:pt>
                <c:pt idx="2">
                  <c:v>16243542</c:v>
                </c:pt>
                <c:pt idx="3">
                  <c:v>16781279</c:v>
                </c:pt>
                <c:pt idx="4">
                  <c:v>18053172</c:v>
                </c:pt>
                <c:pt idx="5">
                  <c:v>22215251</c:v>
                </c:pt>
              </c:numCache>
            </c:numRef>
          </c:val>
          <c:smooth val="0"/>
          <c:extLst>
            <c:ext xmlns:c16="http://schemas.microsoft.com/office/drawing/2014/chart" uri="{C3380CC4-5D6E-409C-BE32-E72D297353CC}">
              <c16:uniqueId val="{00000000-53F9-4BAE-8491-130731251EBD}"/>
            </c:ext>
          </c:extLst>
        </c:ser>
        <c:dLbls>
          <c:showLegendKey val="0"/>
          <c:showVal val="0"/>
          <c:showCatName val="0"/>
          <c:showSerName val="0"/>
          <c:showPercent val="0"/>
          <c:showBubbleSize val="0"/>
        </c:dLbls>
        <c:smooth val="0"/>
        <c:axId val="2050211984"/>
        <c:axId val="2050196144"/>
      </c:lineChart>
      <c:catAx>
        <c:axId val="2050211984"/>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050196144"/>
        <c:crosses val="autoZero"/>
        <c:auto val="1"/>
        <c:lblAlgn val="ctr"/>
        <c:lblOffset val="100"/>
        <c:noMultiLvlLbl val="0"/>
      </c:catAx>
      <c:valAx>
        <c:axId val="2050196144"/>
        <c:scaling>
          <c:orientation val="minMax"/>
        </c:scaling>
        <c:delete val="0"/>
        <c:axPos val="l"/>
        <c:majorGridlines>
          <c:spPr>
            <a:ln w="9525" cap="flat" cmpd="sng" algn="ctr">
              <a:solidFill>
                <a:schemeClr val="dk1">
                  <a:lumMod val="15000"/>
                  <a:lumOff val="85000"/>
                  <a:alpha val="54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050211984"/>
        <c:crosses val="autoZero"/>
        <c:crossBetween val="between"/>
      </c:valAx>
      <c:dTable>
        <c:showHorzBorder val="1"/>
        <c:showVertBorder val="1"/>
        <c:showOutline val="1"/>
        <c:showKeys val="1"/>
        <c:spPr>
          <a:noFill/>
          <a:ln w="9525" cap="flat" cmpd="sng" algn="ctr">
            <a:solidFill>
              <a:schemeClr val="dk1">
                <a:lumMod val="15000"/>
                <a:lumOff val="85000"/>
              </a:schemeClr>
            </a:solidFill>
            <a:round/>
          </a:ln>
          <a:effectLst/>
        </c:spPr>
        <c:txPr>
          <a:bodyPr rot="0" spcFirstLastPara="1" vertOverflow="ellipsis" vert="horz" wrap="square" anchor="ctr" anchorCtr="1"/>
          <a:lstStyle/>
          <a:p>
            <a:pPr rtl="0">
              <a:defRPr sz="800" b="0" i="0" u="none" strike="noStrike" kern="1200" baseline="0">
                <a:solidFill>
                  <a:schemeClr val="dk1">
                    <a:lumMod val="65000"/>
                    <a:lumOff val="35000"/>
                  </a:schemeClr>
                </a:solidFill>
                <a:latin typeface="+mn-lt"/>
                <a:ea typeface="+mn-ea"/>
                <a:cs typeface="+mn-cs"/>
              </a:defRPr>
            </a:pPr>
            <a:endParaRPr lang="en-US"/>
          </a:p>
        </c:txPr>
      </c:dTable>
      <c:spPr>
        <a:pattFill prst="ltDnDiag">
          <a:fgClr>
            <a:schemeClr val="dk1">
              <a:lumMod val="15000"/>
              <a:lumOff val="85000"/>
            </a:schemeClr>
          </a:fgClr>
          <a:bgClr>
            <a:schemeClr val="lt1"/>
          </a:bgClr>
        </a:patt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GB">
                <a:solidFill>
                  <a:sysClr val="windowText" lastClr="000000"/>
                </a:solidFill>
              </a:rPr>
              <a:t>Demand and type of calls post</a:t>
            </a:r>
            <a:r>
              <a:rPr lang="en-GB" baseline="0">
                <a:solidFill>
                  <a:sysClr val="windowText" lastClr="000000"/>
                </a:solidFill>
              </a:rPr>
              <a:t> RCRP introduction</a:t>
            </a:r>
            <a:r>
              <a:rPr lang="en-GB">
                <a:solidFill>
                  <a:sysClr val="windowText" lastClr="000000"/>
                </a:solidFill>
              </a:rPr>
              <a:t> </a:t>
            </a:r>
          </a:p>
        </c:rich>
      </c:tx>
      <c:layout>
        <c:manualLayout>
          <c:xMode val="edge"/>
          <c:yMode val="edge"/>
          <c:x val="0.15702439429708159"/>
          <c:y val="4.3089947089947116E-2"/>
        </c:manualLayout>
      </c:layout>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col"/>
        <c:grouping val="clustered"/>
        <c:varyColors val="0"/>
        <c:ser>
          <c:idx val="0"/>
          <c:order val="0"/>
          <c:tx>
            <c:strRef>
              <c:f>Sheet1!$B$1</c:f>
              <c:strCache>
                <c:ptCount val="1"/>
                <c:pt idx="0">
                  <c:v>Yes </c:v>
                </c:pt>
              </c:strCache>
            </c:strRef>
          </c:tx>
          <c:spPr>
            <a:solidFill>
              <a:schemeClr val="accent1"/>
            </a:solidFill>
            <a:ln>
              <a:noFill/>
            </a:ln>
            <a:effectLst/>
          </c:spPr>
          <c:invertIfNegative val="0"/>
          <c:cat>
            <c:strRef>
              <c:f>Sheet1!$A$2:$A$3</c:f>
              <c:strCache>
                <c:ptCount val="2"/>
                <c:pt idx="0">
                  <c:v>Do you think the introduction of RCRP alleviated pressure/demand on response officers ability to investigate crime effectively </c:v>
                </c:pt>
                <c:pt idx="1">
                  <c:v>Have you noticed a difference in the type of safety/wealfare calls you or your colleagues are attending?</c:v>
                </c:pt>
              </c:strCache>
            </c:strRef>
          </c:cat>
          <c:val>
            <c:numRef>
              <c:f>Sheet1!$B$2:$B$3</c:f>
              <c:numCache>
                <c:formatCode>0.00%</c:formatCode>
                <c:ptCount val="2"/>
                <c:pt idx="0" formatCode="0%">
                  <c:v>0.63</c:v>
                </c:pt>
                <c:pt idx="1">
                  <c:v>0.55600000000000005</c:v>
                </c:pt>
              </c:numCache>
            </c:numRef>
          </c:val>
          <c:extLst>
            <c:ext xmlns:c16="http://schemas.microsoft.com/office/drawing/2014/chart" uri="{C3380CC4-5D6E-409C-BE32-E72D297353CC}">
              <c16:uniqueId val="{00000000-E136-4ECA-8551-CC24A751C354}"/>
            </c:ext>
          </c:extLst>
        </c:ser>
        <c:ser>
          <c:idx val="1"/>
          <c:order val="1"/>
          <c:tx>
            <c:strRef>
              <c:f>Sheet1!$C$1</c:f>
              <c:strCache>
                <c:ptCount val="1"/>
                <c:pt idx="0">
                  <c:v>No </c:v>
                </c:pt>
              </c:strCache>
            </c:strRef>
          </c:tx>
          <c:spPr>
            <a:solidFill>
              <a:schemeClr val="accent3"/>
            </a:solidFill>
            <a:ln>
              <a:noFill/>
            </a:ln>
            <a:effectLst/>
          </c:spPr>
          <c:invertIfNegative val="0"/>
          <c:cat>
            <c:strRef>
              <c:f>Sheet1!$A$2:$A$3</c:f>
              <c:strCache>
                <c:ptCount val="2"/>
                <c:pt idx="0">
                  <c:v>Do you think the introduction of RCRP alleviated pressure/demand on response officers ability to investigate crime effectively </c:v>
                </c:pt>
                <c:pt idx="1">
                  <c:v>Have you noticed a difference in the type of safety/wealfare calls you or your colleagues are attending?</c:v>
                </c:pt>
              </c:strCache>
            </c:strRef>
          </c:cat>
          <c:val>
            <c:numRef>
              <c:f>Sheet1!$C$2:$C$3</c:f>
              <c:numCache>
                <c:formatCode>0.00%</c:formatCode>
                <c:ptCount val="2"/>
                <c:pt idx="0">
                  <c:v>0.14799999999999999</c:v>
                </c:pt>
                <c:pt idx="1">
                  <c:v>0.33300000000000002</c:v>
                </c:pt>
              </c:numCache>
            </c:numRef>
          </c:val>
          <c:extLst>
            <c:ext xmlns:c16="http://schemas.microsoft.com/office/drawing/2014/chart" uri="{C3380CC4-5D6E-409C-BE32-E72D297353CC}">
              <c16:uniqueId val="{00000001-E136-4ECA-8551-CC24A751C354}"/>
            </c:ext>
          </c:extLst>
        </c:ser>
        <c:ser>
          <c:idx val="2"/>
          <c:order val="2"/>
          <c:tx>
            <c:strRef>
              <c:f>Sheet1!$D$1</c:f>
              <c:strCache>
                <c:ptCount val="1"/>
                <c:pt idx="0">
                  <c:v>Maybe</c:v>
                </c:pt>
              </c:strCache>
            </c:strRef>
          </c:tx>
          <c:spPr>
            <a:solidFill>
              <a:schemeClr val="accent5"/>
            </a:solidFill>
            <a:ln>
              <a:noFill/>
            </a:ln>
            <a:effectLst/>
          </c:spPr>
          <c:invertIfNegative val="0"/>
          <c:cat>
            <c:strRef>
              <c:f>Sheet1!$A$2:$A$3</c:f>
              <c:strCache>
                <c:ptCount val="2"/>
                <c:pt idx="0">
                  <c:v>Do you think the introduction of RCRP alleviated pressure/demand on response officers ability to investigate crime effectively </c:v>
                </c:pt>
                <c:pt idx="1">
                  <c:v>Have you noticed a difference in the type of safety/wealfare calls you or your colleagues are attending?</c:v>
                </c:pt>
              </c:strCache>
            </c:strRef>
          </c:cat>
          <c:val>
            <c:numRef>
              <c:f>Sheet1!$D$2:$D$3</c:f>
              <c:numCache>
                <c:formatCode>0.00%</c:formatCode>
                <c:ptCount val="2"/>
                <c:pt idx="0">
                  <c:v>0.222</c:v>
                </c:pt>
                <c:pt idx="1">
                  <c:v>0.111</c:v>
                </c:pt>
              </c:numCache>
            </c:numRef>
          </c:val>
          <c:extLst>
            <c:ext xmlns:c16="http://schemas.microsoft.com/office/drawing/2014/chart" uri="{C3380CC4-5D6E-409C-BE32-E72D297353CC}">
              <c16:uniqueId val="{00000002-E136-4ECA-8551-CC24A751C354}"/>
            </c:ext>
          </c:extLst>
        </c:ser>
        <c:dLbls>
          <c:showLegendKey val="0"/>
          <c:showVal val="0"/>
          <c:showCatName val="0"/>
          <c:showSerName val="0"/>
          <c:showPercent val="0"/>
          <c:showBubbleSize val="0"/>
        </c:dLbls>
        <c:gapWidth val="267"/>
        <c:overlap val="-43"/>
        <c:axId val="583928224"/>
        <c:axId val="583928584"/>
      </c:barChart>
      <c:catAx>
        <c:axId val="583928224"/>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583928584"/>
        <c:crosses val="autoZero"/>
        <c:auto val="1"/>
        <c:lblAlgn val="ctr"/>
        <c:lblOffset val="100"/>
        <c:noMultiLvlLbl val="0"/>
      </c:catAx>
      <c:valAx>
        <c:axId val="583928584"/>
        <c:scaling>
          <c:orientation val="minMax"/>
        </c:scaling>
        <c:delete val="0"/>
        <c:axPos val="l"/>
        <c:majorGridlines>
          <c:spPr>
            <a:ln w="9525" cap="flat" cmpd="sng" algn="ctr">
              <a:solidFill>
                <a:schemeClr val="dk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583928224"/>
        <c:crosses val="autoZero"/>
        <c:crossBetween val="between"/>
      </c:valAx>
      <c:dTable>
        <c:showHorzBorder val="1"/>
        <c:showVertBorder val="1"/>
        <c:showOutline val="1"/>
        <c:showKeys val="1"/>
        <c:spPr>
          <a:noFill/>
          <a:ln w="9525" cap="flat" cmpd="sng" algn="ctr">
            <a:solidFill>
              <a:schemeClr val="dk1">
                <a:lumMod val="15000"/>
                <a:lumOff val="85000"/>
              </a:schemeClr>
            </a:solidFill>
            <a:round/>
          </a:ln>
          <a:effectLst/>
        </c:spPr>
        <c:txPr>
          <a:bodyPr rot="0" spcFirstLastPara="1" vertOverflow="ellipsis" vert="horz" wrap="square" anchor="ctr" anchorCtr="1"/>
          <a:lstStyle/>
          <a:p>
            <a:pPr rtl="0">
              <a:defRPr sz="800" b="0" i="0" u="none" strike="noStrike" kern="1200" baseline="0">
                <a:solidFill>
                  <a:schemeClr val="dk1">
                    <a:lumMod val="65000"/>
                    <a:lumOff val="35000"/>
                  </a:schemeClr>
                </a:solidFill>
                <a:latin typeface="+mn-lt"/>
                <a:ea typeface="+mn-ea"/>
                <a:cs typeface="+mn-cs"/>
              </a:defRPr>
            </a:pPr>
            <a:endParaRPr lang="en-US"/>
          </a:p>
        </c:txPr>
      </c:dTable>
      <c:spPr>
        <a:pattFill prst="ltDnDiag">
          <a:fgClr>
            <a:schemeClr val="dk1">
              <a:lumMod val="15000"/>
              <a:lumOff val="85000"/>
            </a:schemeClr>
          </a:fgClr>
          <a:bgClr>
            <a:schemeClr val="lt1"/>
          </a:bgClr>
        </a:patt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2.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8b4bdc21-ff66-4ade-b4c5-4d724491c17e" xsi:nil="true"/>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Sto16</b:Tag>
    <b:SourceType>BookSection</b:SourceType>
    <b:Guid>{11455BE1-B936-497F-AF60-FD3F5FEE13E7}</b:Guid>
    <b:Title>Quantitative Research</b:Title>
    <b:Year>2016</b:Year>
    <b:City>London</b:City>
    <b:Publisher>Sage</b:Publisher>
    <b:BookTitle>Researching Social Life</b:BookTitle>
    <b:Pages>80-94</b:Pages>
    <b:Author>
      <b:Author>
        <b:NameList>
          <b:Person>
            <b:Last>Stoneman</b:Last>
            <b:First>P</b:First>
          </b:Person>
          <b:Person>
            <b:Last>Brunton-Smith</b:Last>
            <b:First>I</b:First>
          </b:Person>
        </b:NameList>
      </b:Author>
      <b:Editor>
        <b:NameList>
          <b:Person>
            <b:Last>Gilbert</b:Last>
            <b:First>N.</b:First>
            <b:Middle>and Stoneman, P.</b:Middle>
          </b:Person>
        </b:NameList>
      </b:Editor>
    </b:Author>
    <b:RefOrder>3</b:RefOrder>
  </b:Source>
  <b:Source>
    <b:Tag>Pat15</b:Tag>
    <b:SourceType>Book</b:SourceType>
    <b:Guid>{2C3AEBED-1A2D-408D-A991-CA3804F55C00}</b:Guid>
    <b:Title>Qualitative research and evaluation methods</b:Title>
    <b:Year>2015</b:Year>
    <b:City>Los Angeles</b:City>
    <b:Publisher>Sage</b:Publisher>
    <b:Edition>4th</b:Edition>
    <b:Author>
      <b:Author>
        <b:NameList>
          <b:Person>
            <b:Last>Patton</b:Last>
            <b:First>M.Q</b:First>
          </b:Person>
        </b:NameList>
      </b:Author>
    </b:Author>
    <b:RefOrder>4</b:RefOrder>
  </b:Source>
  <b:Source>
    <b:Tag>Fie16</b:Tag>
    <b:SourceType>BookSection</b:SourceType>
    <b:Guid>{EA157F52-D01A-4235-B871-EC65BAD0E3B0}</b:Guid>
    <b:Title>Qualitative Interviewing</b:Title>
    <b:Year>2016</b:Year>
    <b:City>London</b:City>
    <b:Publisher>Sage</b:Publisher>
    <b:BookTitle>Researching in Social Life</b:BookTitle>
    <b:Pages>282-300</b:Pages>
    <b:Author>
      <b:Author>
        <b:NameList>
          <b:Person>
            <b:Last>Fielding</b:Last>
            <b:First>N</b:First>
          </b:Person>
          <b:Person>
            <b:Last>Thomas</b:Last>
            <b:First>H</b:First>
          </b:Person>
        </b:NameList>
      </b:Author>
      <b:Editor>
        <b:NameList>
          <b:Person>
            <b:Last>Gilbert</b:Last>
            <b:First>N.</b:First>
            <b:Middle>and Stoneman, P.</b:Middle>
          </b:Person>
        </b:NameList>
      </b:Editor>
    </b:Author>
    <b:RefOrder>5</b:RefOrder>
  </b:Source>
  <b:Source>
    <b:Tag>Fie18</b:Tag>
    <b:SourceType>Book</b:SourceType>
    <b:Guid>{80D8172E-2E1D-453B-A60B-008D93F0BBE5}</b:Guid>
    <b:Title>Discovering Statistics Using IBM SPSS Statistics</b:Title>
    <b:Year>2018</b:Year>
    <b:City>London</b:City>
    <b:Publisher>Sage</b:Publisher>
    <b:Edition>5th</b:Edition>
    <b:Author>
      <b:Author>
        <b:NameList>
          <b:Person>
            <b:Last>Field</b:Last>
            <b:First>A</b:First>
          </b:Person>
        </b:NameList>
      </b:Author>
    </b:Author>
    <b:RefOrder>6</b:RefOrder>
  </b:Source>
  <b:Source>
    <b:Tag>Mic24</b:Tag>
    <b:SourceType>InternetSite</b:SourceType>
    <b:Guid>{D2293F9A-2519-46AD-BD15-FB9E2373A7FD}</b:Guid>
    <b:Title>Welcome to Microsoft Forms</b:Title>
    <b:Year>2024</b:Year>
    <b:YearAccessed>2024</b:YearAccessed>
    <b:MonthAccessed>11</b:MonthAccessed>
    <b:DayAccessed>14</b:DayAccessed>
    <b:URL>https://support.microsoft.com/en-us/office/welcome-to-microsoft-forms-29cfe2e6-2f6e-4175-b88b-8fa82be33071</b:URL>
    <b:Author>
      <b:Author>
        <b:NameList>
          <b:Person>
            <b:Last>Microsoft</b:Last>
          </b:Person>
        </b:NameList>
      </b:Author>
    </b:Author>
    <b:RefOrder>7</b:RefOrder>
  </b:Source>
  <b:Source>
    <b:Tag>Cal98</b:Tag>
    <b:SourceType>JournalArticle</b:SourceType>
    <b:Guid>{FA88B28D-456F-43E9-BECD-FF85538169E2}</b:Guid>
    <b:Title>Survey research methods</b:Title>
    <b:Year>1998</b:Year>
    <b:JournalName>Medical Education</b:JournalName>
    <b:Pages>636-652</b:Pages>
    <b:Volume>32</b:Volume>
    <b:Author>
      <b:Author>
        <b:NameList>
          <b:Person>
            <b:Last>Calder</b:Last>
            <b:First>J</b:First>
          </b:Person>
        </b:NameList>
      </b:Author>
    </b:Author>
    <b:RefOrder>8</b:RefOrder>
  </b:Source>
  <b:Source>
    <b:Tag>Cla17</b:Tag>
    <b:SourceType>JournalArticle</b:SourceType>
    <b:Guid>{E6F9F0BC-A528-4078-AE41-FB5336BF1AF6}</b:Guid>
    <b:Title>Thematic analysis</b:Title>
    <b:Year>2017</b:Year>
    <b:JournalName>The journal of positive psychology</b:JournalName>
    <b:Pages>297–298. Available at: https://doi.org/10.1080/17439760.2016.1262613.</b:Pages>
    <b:Volume>12</b:Volume>
    <b:Issue>3</b:Issue>
    <b:Author>
      <b:Author>
        <b:NameList>
          <b:Person>
            <b:Last>Clarke</b:Last>
            <b:First>V</b:First>
          </b:Person>
          <b:Person>
            <b:Last>Braun</b:Last>
            <b:First>V</b:First>
          </b:Person>
        </b:NameList>
      </b:Author>
    </b:Author>
    <b:RefOrder>9</b:RefOrder>
  </b:Source>
  <b:Source>
    <b:Tag>Por20</b:Tag>
    <b:SourceType>Book</b:SourceType>
    <b:Guid>{A0B5F076-AAB8-47CC-821A-9ADEFE384067}</b:Guid>
    <b:Title>The Oxford handbook of consequentialism</b:Title>
    <b:Year>2020</b:Year>
    <b:City>New York</b:City>
    <b:Publisher>Oxford University Press</b:Publisher>
    <b:Author>
      <b:Author>
        <b:NameList>
          <b:Person>
            <b:Last>Portmore</b:Last>
            <b:First>D</b:First>
          </b:Person>
        </b:NameList>
      </b:Author>
    </b:Author>
    <b:RefOrder>10</b:RefOrder>
  </b:Source>
  <b:Source>
    <b:Tag>Uni22</b:Tag>
    <b:SourceType>DocumentFromInternetSite</b:SourceType>
    <b:Guid>{EC7DA26A-F827-4BC9-B8CF-C5AE46381748}</b:Guid>
    <b:Title>Research Ethics &amp; Integrity</b:Title>
    <b:Year>2022</b:Year>
    <b:YearAccessed>2024</b:YearAccessed>
    <b:MonthAccessed>11</b:MonthAccessed>
    <b:DayAccessed>14</b:DayAccessed>
    <b:URL>https://www.uwtsd.ac.uk/research/research-integrity-and-ethics</b:URL>
    <b:Author>
      <b:Author>
        <b:NameList>
          <b:Person>
            <b:Last>University of Wales Trinity Saint David</b:Last>
          </b:Person>
        </b:NameList>
      </b:Author>
    </b:Author>
    <b:RefOrder>11</b:RefOrder>
  </b:Source>
  <b:Source>
    <b:Tag>Off24</b:Tag>
    <b:SourceType>InternetSite</b:SourceType>
    <b:Guid>{529014EE-997A-46A4-A92B-9B6275FE36C1}</b:Guid>
    <b:Title>National population projections: 2021-based interim</b:Title>
    <b:Year>2024</b:Year>
    <b:YearAccessed>2024</b:YearAccessed>
    <b:MonthAccessed>09</b:MonthAccessed>
    <b:DayAccessed>07</b:DayAccessed>
    <b:URL>https://www.ons.gov.uk/peoplepopulationandcommunity/populationandmigration/populationprojections/bulletins/nationalpopulationprojections/2021basedinterim</b:URL>
    <b:Author>
      <b:Author>
        <b:NameList>
          <b:Person>
            <b:Last>Office for National Statistics (ONS)</b:Last>
          </b:Person>
        </b:NameList>
      </b:Author>
    </b:Author>
    <b:RefOrder>14</b:RefOrder>
  </b:Source>
  <b:Source>
    <b:Tag>Col201</b:Tag>
    <b:SourceType>InternetSite</b:SourceType>
    <b:Guid>{A1094D89-C0DD-4E9C-B9E9-0EF81304C77E}</b:Guid>
    <b:Title>Competency and Values Framework for policing</b:Title>
    <b:Year>2020</b:Year>
    <b:YearAccessed>2023</b:YearAccessed>
    <b:MonthAccessed>02</b:MonthAccessed>
    <b:DayAccessed>20</b:DayAccessed>
    <b:URL>https://assets.college.police.uk/s3fs-public/2020-11/competency-and-values-framework-for-policing_4.11.16.pdf</b:URL>
    <b:Author>
      <b:Author>
        <b:NameList>
          <b:Person>
            <b:Last>College of Policing</b:Last>
          </b:Person>
        </b:NameList>
      </b:Author>
    </b:Author>
    <b:RefOrder>15</b:RefOrder>
  </b:Source>
  <b:Source>
    <b:Tag>Typ20</b:Tag>
    <b:SourceType>JournalArticle</b:SourceType>
    <b:Guid>{9B5E387E-DE9C-47EF-AE53-2A5AEAE9BE73}</b:Guid>
    <b:Title>Typology of psychiatric emergency services in the United Kingdom: a narrative literature review</b:Title>
    <b:JournalName>BMC Psychiatry</b:JournalName>
    <b:Year>2020</b:Year>
    <b:Pages>https://doi.org/10.1186/s12888-020-02983-5</b:Pages>
    <b:Volume>20</b:Volume>
    <b:Author>
      <b:Author>
        <b:NameList>
          <b:Person>
            <b:Last>Odejimi</b:Last>
            <b:First>O</b:First>
          </b:Person>
          <b:Person>
            <b:Last>Bagchi</b:Last>
            <b:First>D</b:First>
          </b:Person>
          <b:Person>
            <b:Last>Tadros</b:Last>
            <b:First>G</b:First>
          </b:Person>
        </b:NameList>
      </b:Author>
    </b:Author>
    <b:Issue>1</b:Issue>
    <b:RefOrder>16</b:RefOrder>
  </b:Source>
  <b:Source>
    <b:Tag>NHS243</b:Tag>
    <b:SourceType>DocumentFromInternetSite</b:SourceType>
    <b:Guid>{CC9D6221-9960-47EE-8099-0AB8A6ABFEE8}</b:Guid>
    <b:Title>Crisis Resolution and Home Treatment Teams (CRHT Teams)</b:Title>
    <b:Year>2024</b:Year>
    <b:YearAccessed>2024</b:YearAccessed>
    <b:MonthAccessed>10</b:MonthAccessed>
    <b:DayAccessed>27</b:DayAccessed>
    <b:URL>https://cavuhb.nhs.wales/our-services/mental-health/our-services1/crisis-resolution-and-home-treatment-teams-crht-teams/</b:URL>
    <b:Author>
      <b:Author>
        <b:NameList>
          <b:Person>
            <b:Last>NHS Wales</b:Last>
          </b:Person>
        </b:NameList>
      </b:Author>
    </b:Author>
    <b:RefOrder>17</b:RefOrder>
  </b:Source>
  <b:Source>
    <b:Tag>Whe15</b:Tag>
    <b:SourceType>JournalArticle</b:SourceType>
    <b:Guid>{CBF46CE9-0E45-41C5-9482-F8AC09D73E1B}</b:Guid>
    <b:Title>Implementation of the Crisis Resolution Team model in adult mental health settings: a systematic review</b:Title>
    <b:JournalName>BMC psychiatry</b:JournalName>
    <b:Year>2015</b:Year>
    <b:Pages>https://doi.org/10.1186/s12888-015-0441-x.</b:Pages>
    <b:Volume>15</b:Volume>
    <b:Issue>74</b:Issue>
    <b:Author>
      <b:Author>
        <b:NameList>
          <b:Person>
            <b:Last>Wheeler, C. et al. </b:Last>
          </b:Person>
        </b:NameList>
      </b:Author>
    </b:Author>
    <b:RefOrder>18</b:RefOrder>
  </b:Source>
  <b:Source>
    <b:Tag>NHS23</b:Tag>
    <b:SourceType>InternetSite</b:SourceType>
    <b:Guid>{7F751F87-1271-4BAC-871D-AB1588575DAE}</b:Guid>
    <b:Title>Where to get urgent help for mental health</b:Title>
    <b:Year>2023</b:Year>
    <b:YearAccessed>2024</b:YearAccessed>
    <b:MonthAccessed>10</b:MonthAccessed>
    <b:DayAccessed>28</b:DayAccessed>
    <b:URL>https://www.nhs.uk/nhs-services/mental-health-services/where-to-get-urgent-help-for-mental-health/</b:URL>
    <b:Author>
      <b:Author>
        <b:NameList>
          <b:Person>
            <b:Last>NHS</b:Last>
          </b:Person>
        </b:NameList>
      </b:Author>
    </b:Author>
    <b:RefOrder>19</b:RefOrder>
  </b:Source>
  <b:Source>
    <b:Tag>Men24</b:Tag>
    <b:SourceType>InternetSite</b:SourceType>
    <b:Guid>{A4A86DA1-F8DB-4933-A1B9-7379D50AAA21}</b:Guid>
    <b:Title>About Shout</b:Title>
    <b:Year>2024</b:Year>
    <b:YearAccessed>2024</b:YearAccessed>
    <b:MonthAccessed>10</b:MonthAccessed>
    <b:DayAccessed>28</b:DayAccessed>
    <b:URL>https://giveusashout.org/about-us/about-shout/</b:URL>
    <b:Author>
      <b:Author>
        <b:NameList>
          <b:Person>
            <b:Last>Mental Health Innovations</b:Last>
          </b:Person>
        </b:NameList>
      </b:Author>
    </b:Author>
    <b:RefOrder>20</b:RefOrder>
  </b:Source>
  <b:Source>
    <b:Tag>Men241</b:Tag>
    <b:SourceType>InternetSite</b:SourceType>
    <b:Guid>{52DBE9B2-B174-4914-AC17-D5E01041F5BD}</b:Guid>
    <b:Title>Safeguarding at Shout: information for children and young people</b:Title>
    <b:Year>2024</b:Year>
    <b:YearAccessed>2024</b:YearAccessed>
    <b:MonthAccessed>10</b:MonthAccessed>
    <b:DayAccessed>28</b:DayAccessed>
    <b:URL>https://giveusashout.org/about-us/safeguarding-children-and-young-people/</b:URL>
    <b:Author>
      <b:Author>
        <b:NameList>
          <b:Person>
            <b:Last>Mental Health Innovations</b:Last>
          </b:Person>
        </b:NameList>
      </b:Author>
    </b:Author>
    <b:RefOrder>21</b:RefOrder>
  </b:Source>
  <b:Source>
    <b:Tag>Sam24</b:Tag>
    <b:SourceType>InternetSite</b:SourceType>
    <b:Guid>{93886F4C-3A8D-4FF7-AB7E-49005267ECF1}</b:Guid>
    <b:Title>What we do</b:Title>
    <b:Year>2024</b:Year>
    <b:YearAccessed>2024</b:YearAccessed>
    <b:MonthAccessed>10</b:MonthAccessed>
    <b:DayAccessed>28</b:DayAccessed>
    <b:URL>https://www.samaritans.org/about-samaritans/our-organisation/what-we-do/</b:URL>
    <b:Author>
      <b:Author>
        <b:NameList>
          <b:Person>
            <b:Last>Samaritans</b:Last>
          </b:Person>
        </b:NameList>
      </b:Author>
    </b:Author>
    <b:RefOrder>22</b:RefOrder>
  </b:Source>
  <b:Source>
    <b:Tag>Kan21</b:Tag>
    <b:SourceType>JournalArticle</b:SourceType>
    <b:Guid>{D6915C90-2C3F-4ECD-97A2-3085CFB25BF3}</b:Guid>
    <b:Title>Mental health-related police incidents: Results of a national census exercise in England and Wales</b:Title>
    <b:Year>2021</b:Year>
    <b:JournalName>Criminal behaviour and mental health</b:JournalName>
    <b:Pages>262-274</b:Pages>
    <b:Volume>31</b:Volume>
    <b:Issue>4</b:Issue>
    <b:Author>
      <b:Author>
        <b:NameList>
          <b:Person>
            <b:Last>Kane</b:Last>
            <b:First>E</b:First>
          </b:Person>
          <b:Person>
            <b:Last>Cattell</b:Last>
            <b:First>J</b:First>
          </b:Person>
          <b:Person>
            <b:Last>Wire</b:Last>
            <b:First>J</b:First>
          </b:Person>
        </b:NameList>
      </b:Author>
    </b:Author>
    <b:RefOrder>23</b:RefOrder>
  </b:Source>
  <b:Source>
    <b:Tag>Rod19</b:Tag>
    <b:SourceType>JournalArticle</b:SourceType>
    <b:Guid>{62DC6C03-1E8B-4BDD-A1FF-3D63D91B9687}</b:Guid>
    <b:Title>Police-related triage interventions for mental health-related incidents: a rapid evidence synthesis</b:Title>
    <b:Year>2019</b:Year>
    <b:JournalName>Health Services and Delivery Research</b:JournalName>
    <b:Pages>DOI 10.3310/hsdr07200</b:Pages>
    <b:Volume>7</b:Volume>
    <b:Issue>20</b:Issue>
    <b:Author>
      <b:Author>
        <b:NameList>
          <b:Person>
            <b:Last>Rodgers</b:Last>
            <b:First>M</b:First>
          </b:Person>
          <b:Person>
            <b:Last>Thomas</b:Last>
            <b:First>S</b:First>
          </b:Person>
          <b:Person>
            <b:Last>Dalton</b:Last>
            <b:First>J</b:First>
          </b:Person>
          <b:Person>
            <b:Last>Harden</b:Last>
            <b:First>M</b:First>
          </b:Person>
          <b:Person>
            <b:Last>Eastwood</b:Last>
            <b:First>A</b:First>
          </b:Person>
        </b:NameList>
      </b:Author>
    </b:Author>
    <b:RefOrder>24</b:RefOrder>
  </b:Source>
  <b:Source>
    <b:Tag>Mar20</b:Tag>
    <b:SourceType>JournalArticle</b:SourceType>
    <b:Guid>{97AD945F-E71A-4DD6-955C-6E33A01FACF8}</b:Guid>
    <b:Title>Investigating police officers' perceptions of their role in pathways to mental healthcare.</b:Title>
    <b:Year>2020</b:Year>
    <b:JournalName>Health and Social Care in the Community.</b:JournalName>
    <b:Pages>913–921</b:Pages>
    <b:Volume>28</b:Volume>
    <b:Issue>3</b:Issue>
    <b:Author>
      <b:Author>
        <b:NameList>
          <b:Person>
            <b:Last>Marsden</b:Last>
            <b:First>M</b:First>
          </b:Person>
          <b:Person>
            <b:Last>Nigam </b:Last>
            <b:First>J</b:First>
          </b:Person>
          <b:Person>
            <b:Last>Lemetyinen</b:Last>
            <b:First>H</b:First>
          </b:Person>
          <b:Person>
            <b:Last>Edge</b:Last>
            <b:First>D</b:First>
          </b:Person>
        </b:NameList>
      </b:Author>
    </b:Author>
    <b:RefOrder>25</b:RefOrder>
  </b:Source>
  <b:Source>
    <b:Tag>Hom241</b:Tag>
    <b:SourceType>InternetSite</b:SourceType>
    <b:Guid>{14FCB7F7-26B0-41FE-BC89-A6AC950AB2BF}</b:Guid>
    <b:Title>Independant Report: Policing Productivity Review (accessible)</b:Title>
    <b:Year>2024</b:Year>
    <b:YearAccessed>2024</b:YearAccessed>
    <b:MonthAccessed>08</b:MonthAccessed>
    <b:DayAccessed>22</b:DayAccessed>
    <b:URL>https://www.gov.uk/government/publications/policing-productivity-review/policing-productivity-review-accessible</b:URL>
    <b:Author>
      <b:Author>
        <b:NameList>
          <b:Person>
            <b:Last>Home Office</b:Last>
          </b:Person>
        </b:NameList>
      </b:Author>
    </b:Author>
    <b:RefOrder>26</b:RefOrder>
  </b:Source>
  <b:Source>
    <b:Tag>Hom24</b:Tag>
    <b:SourceType>InternetSite</b:SourceType>
    <b:Guid>{8583BFEF-5215-4A7B-9B3D-D9727C15FE6E}</b:Guid>
    <b:Title>National Partnership Agreement: Right Care, Right Person (RCRP)</b:Title>
    <b:Year>2024</b:Year>
    <b:InternetSiteTitle>GOV.UK</b:InternetSiteTitle>
    <b:Month>04</b:Month>
    <b:Day>17</b:Day>
    <b:URL>https://www.gov.uk/government/publications/national-partnership-agreement-right-care-right-person/national-partnership-agreement-right-care-right-person-rcrp</b:URL>
    <b:Author>
      <b:Author>
        <b:NameList>
          <b:Person>
            <b:Last>Home Office</b:Last>
          </b:Person>
          <b:Person>
            <b:Last>Department of Health and Social Care</b:Last>
          </b:Person>
        </b:NameList>
      </b:Author>
    </b:Author>
    <b:RefOrder>1</b:RefOrder>
  </b:Source>
  <b:Source>
    <b:Tag>NHS24</b:Tag>
    <b:SourceType>InternetSite</b:SourceType>
    <b:Guid>{591783BA-DA1E-4B7A-B39D-33A123D015A6}</b:Guid>
    <b:Title>Mental Health Services Monthly Statistics Dashboard</b:Title>
    <b:Year>2024</b:Year>
    <b:YearAccessed>2024</b:YearAccessed>
    <b:MonthAccessed>08</b:MonthAccessed>
    <b:DayAccessed>22</b:DayAccessed>
    <b:URL>https://app.powerbi.com/view?r=eyJrIjoiOTdjYzFiYTUtZmEwMi00ZTA2LTkxOGUtMDZmMmZjMThiZGNhIiwidCI6IjM3YzM1NGIyLTg1YjAtNDdmNS1iMjIyLTA3YjQ4ZDc3NGVlMyJ9</b:URL>
    <b:Author>
      <b:Author>
        <b:NameList>
          <b:Person>
            <b:Last>NHS England</b:Last>
          </b:Person>
        </b:NameList>
      </b:Author>
    </b:Author>
    <b:RefOrder>27</b:RefOrder>
  </b:Source>
  <b:Source>
    <b:Tag>NHS242</b:Tag>
    <b:SourceType>InternetSite</b:SourceType>
    <b:Guid>{146F559F-BCFD-4347-9058-B7700AC5BC27}</b:Guid>
    <b:Title>Crisis and acute mental health services</b:Title>
    <b:Year>2024</b:Year>
    <b:YearAccessed>2024</b:YearAccessed>
    <b:MonthAccessed>09</b:MonthAccessed>
    <b:DayAccessed>24</b:DayAccessed>
    <b:URL>https://www.england.nhs.uk/mental-health/adults/crisis-and-acute-care/</b:URL>
    <b:Author>
      <b:Author>
        <b:NameList>
          <b:Person>
            <b:Last>NHS</b:Last>
          </b:Person>
        </b:NameList>
      </b:Author>
    </b:Author>
    <b:RefOrder>28</b:RefOrder>
  </b:Source>
  <b:Source>
    <b:Tag>Dep14</b:Tag>
    <b:SourceType>DocumentFromInternetSite</b:SourceType>
    <b:Guid>{C4E2F76D-262D-4110-B54F-B52FC3FA7885}</b:Guid>
    <b:Title>Mental Health Crisis Care Concordat – Improving outcomes for people</b:Title>
    <b:Year>2014</b:Year>
    <b:YearAccessed>2024</b:YearAccessed>
    <b:MonthAccessed>09</b:MonthAccessed>
    <b:DayAccessed>24</b:DayAccessed>
    <b:URL>https://assets.publishing.service.gov.uk/government/uploads/system/uploads/attachment_data/file/281242/36353_Mental_Health_Crisis_accessible.pdf</b:URL>
    <b:Author>
      <b:Author>
        <b:NameList>
          <b:Person>
            <b:Last>Department of Health and Concordat signatories</b:Last>
          </b:Person>
        </b:NameList>
      </b:Author>
    </b:Author>
    <b:RefOrder>29</b:RefOrder>
  </b:Source>
  <b:Source>
    <b:Tag>Mcl10</b:Tag>
    <b:SourceType>JournalArticle</b:SourceType>
    <b:Guid>{1406B6D1-A089-4188-B15C-255D3D7A5501}</b:Guid>
    <b:Title>A front line police perspective of mental health issues and services.</b:Title>
    <b:Year>2010</b:Year>
    <b:JournalName>Criminal behaviour and mental health</b:JournalName>
    <b:Pages>62-71</b:Pages>
    <b:Volume>20</b:Volume>
    <b:Issue>1</b:Issue>
    <b:Author>
      <b:Author>
        <b:NameList>
          <b:Person>
            <b:Last>Mclean</b:Last>
            <b:First>N</b:First>
          </b:Person>
          <b:Person>
            <b:Last>Marshall</b:Last>
            <b:First>L</b:First>
          </b:Person>
        </b:NameList>
      </b:Author>
    </b:Author>
    <b:RefOrder>30</b:RefOrder>
  </b:Source>
  <b:Source>
    <b:Tag>Men83</b:Tag>
    <b:SourceType>InternetSite</b:SourceType>
    <b:Guid>{3E4E4C4A-55E1-4F1B-AB4F-5F8C180C5A05}</b:Guid>
    <b:YearAccessed>2024</b:YearAccessed>
    <b:MonthAccessed>09</b:MonthAccessed>
    <b:DayAccessed>24</b:DayAccessed>
    <b:URL>https://www.legislation.gov.uk/ukpga/1983/20/section/136</b:URL>
    <b:Author>
      <b:Author>
        <b:NameList>
          <b:Person>
            <b:Last>Mental Health Act</b:Last>
          </b:Person>
        </b:NameList>
      </b:Author>
    </b:Author>
    <b:Year>1983</b:Year>
    <b:RefOrder>31</b:RefOrder>
  </b:Source>
  <b:Source>
    <b:Tag>NHS19</b:Tag>
    <b:SourceType>DocumentFromInternetSite</b:SourceType>
    <b:Guid>{514FAEE4-E84B-470E-81AC-1B960D32C23A}</b:Guid>
    <b:Title>NHS Long Term Plan</b:Title>
    <b:Year>2019</b:Year>
    <b:YearAccessed>2024</b:YearAccessed>
    <b:MonthAccessed>09</b:MonthAccessed>
    <b:DayAccessed>26</b:DayAccessed>
    <b:URL>https://www.longtermplan.nhs.uk/wp-content/uploads/2019/08/nhs-long-term-plan-version-1.2.pdf</b:URL>
    <b:Author>
      <b:Author>
        <b:NameList>
          <b:Person>
            <b:Last>NHS</b:Last>
          </b:Person>
        </b:NameList>
      </b:Author>
    </b:Author>
    <b:RefOrder>32</b:RefOrder>
  </b:Source>
  <b:Source>
    <b:Tag>Men16</b:Tag>
    <b:SourceType>DocumentFromInternetSite</b:SourceType>
    <b:Guid>{B1659AB8-855D-4FC2-A7E1-DF555C03D39E}</b:Guid>
    <b:Title>Fundamental facts about mental health</b:Title>
    <b:Year>2016</b:Year>
    <b:YearAccessed>2024</b:YearAccessed>
    <b:MonthAccessed>09</b:MonthAccessed>
    <b:DayAccessed>28</b:DayAccessed>
    <b:URL>https://research-ebsco-com.ezproxy.uwtsd.ac.uk/c/onvpsy/viewer/pdf/7uw6i4nok5?route=details</b:URL>
    <b:Author>
      <b:Author>
        <b:NameList>
          <b:Person>
            <b:Last>Mental Health Foundation</b:Last>
          </b:Person>
        </b:NameList>
      </b:Author>
    </b:Author>
    <b:RefOrder>33</b:RefOrder>
  </b:Source>
  <b:Source>
    <b:Tag>McM16</b:Tag>
    <b:SourceType>DocumentFromInternetSite</b:SourceType>
    <b:Guid>{D22E72E1-B440-4FEA-AD23-F373E9FB67A5}</b:Guid>
    <b:Title>Mental Health and Wellbeing in England: Adult Psychiatric Morbidity Survey 2014</b:Title>
    <b:Year>2016</b:Year>
    <b:YearAccessed>2024</b:YearAccessed>
    <b:MonthAccessed>09</b:MonthAccessed>
    <b:DayAccessed>28</b:DayAccessed>
    <b:URL>https://assets.publishing.service.gov.uk/media/5a802e2fe5274a2e8ab4ea71/apms-2014-full-rpt.pdf</b:URL>
    <b:Author>
      <b:Author>
        <b:NameList>
          <b:Person>
            <b:Last>McManus</b:Last>
            <b:First>S</b:First>
          </b:Person>
          <b:Person>
            <b:Last>Bebbington</b:Last>
            <b:First>P</b:First>
          </b:Person>
          <b:Person>
            <b:Last>Jenkins</b:Last>
            <b:First>R</b:First>
          </b:Person>
          <b:Person>
            <b:Last>Brugha</b:Last>
            <b:First>T</b:First>
          </b:Person>
        </b:NameList>
      </b:Author>
    </b:Author>
    <b:RefOrder>34</b:RefOrder>
  </b:Source>
  <b:Source>
    <b:Tag>Llo20</b:Tag>
    <b:SourceType>JournalArticle</b:SourceType>
    <b:Guid>{6F394E87-5F54-4D78-8A08-F4AC91471C24}</b:Guid>
    <b:Title>The CORE service improvement programme for mental health crisis resolution teams: results from a cluster-randomised trial</b:Title>
    <b:Year>2020</b:Year>
    <b:JournalName>The British Journal of Psychiatry</b:JournalName>
    <b:Pages>pp. 314–322</b:Pages>
    <b:Volume>216</b:Volume>
    <b:Issue>6</b:Issue>
    <b:Author>
      <b:Author>
        <b:NameList>
          <b:Person>
            <b:Last>Lloyd-Evans</b:Last>
            <b:First>B</b:First>
          </b:Person>
          <b:Person>
            <b:Last>Osborn</b:Last>
            <b:First>D</b:First>
          </b:Person>
          <b:Person>
            <b:Last>Marston</b:Last>
            <b:First>L</b:First>
          </b:Person>
          <b:Person>
            <b:Last>Lamb</b:Last>
            <b:First>D</b:First>
          </b:Person>
          <b:Person>
            <b:Last>Ambler</b:Last>
            <b:First>G</b:First>
          </b:Person>
          <b:Person>
            <b:Last>Hunter</b:Last>
            <b:First>R</b:First>
          </b:Person>
          <b:Person>
            <b:Last>Mason</b:Last>
            <b:First>O</b:First>
          </b:Person>
          <b:Person>
            <b:Last>Sullivan</b:Last>
            <b:First>S</b:First>
          </b:Person>
          <b:Person>
            <b:Last>Henderson</b:Last>
            <b:First>C</b:First>
          </b:Person>
          <b:Person>
            <b:Last>Onyett</b:Last>
            <b:First>S</b:First>
          </b:Person>
          <b:Person>
            <b:Last>Johnston</b:Last>
            <b:First>E</b:First>
          </b:Person>
          <b:Person>
            <b:Last>Morant</b:Last>
            <b:First>N</b:First>
          </b:Person>
          <b:Person>
            <b:Last>Nolan</b:Last>
            <b:First>F</b:First>
          </b:Person>
          <b:Person>
            <b:Last>Kelly</b:Last>
            <b:First>K</b:First>
          </b:Person>
          <b:Person>
            <b:Last>Christoforou</b:Last>
            <b:First>M</b:First>
          </b:Person>
          <b:Person>
            <b:Last>Fullarton</b:Last>
            <b:First>K</b:First>
          </b:Person>
          <b:Person>
            <b:Last>Forsyth</b:Last>
            <b:First>R</b:First>
          </b:Person>
          <b:Person>
            <b:Last>Davidson</b:Last>
            <b:First>M</b:First>
          </b:Person>
          <b:Person>
            <b:Last>Piotrowski</b:Last>
            <b:First>J</b:First>
          </b:Person>
          <b:Person>
            <b:Last>Mundy</b:Last>
            <b:First>E</b:First>
          </b:Person>
          <b:Person>
            <b:Last>Bond</b:Last>
            <b:First>G</b:First>
          </b:Person>
          <b:Person>
            <b:Last>Johnson</b:Last>
            <b:First>S</b:First>
          </b:Person>
        </b:NameList>
      </b:Author>
    </b:Author>
    <b:RefOrder>35</b:RefOrder>
  </b:Source>
  <b:Source>
    <b:Tag>Joh05</b:Tag>
    <b:SourceType>JournalArticle</b:SourceType>
    <b:Guid>{E8389007-A9FA-4CE0-A78B-12B40964A4E9}</b:Guid>
    <b:Title>Outcomes of crises before and after introduction of a crisis resolution team</b:Title>
    <b:JournalName>British Journal of Psychiatry</b:JournalName>
    <b:Year>2005</b:Year>
    <b:Pages>pp, 68-75</b:Pages>
    <b:Volume>187</b:Volume>
    <b:Issue>1</b:Issue>
    <b:Author>
      <b:Author>
        <b:NameList>
          <b:Person>
            <b:Last>Johnson, S. et al.</b:Last>
          </b:Person>
        </b:NameList>
      </b:Author>
    </b:Author>
    <b:RefOrder>36</b:RefOrder>
  </b:Source>
  <b:Source>
    <b:Tag>Mur15</b:Tag>
    <b:SourceType>JournalArticle</b:SourceType>
    <b:Guid>{3F8CD7C5-6F10-4AF8-BD3B-559FBDA3796E}</b:Guid>
    <b:Title>Crisis intervention for people with severe mental illnesses</b:Title>
    <b:JournalName>Cochrane database of systematic reviews</b:JournalName>
    <b:Year>2015</b:Year>
    <b:Pages>CD001087. Available at: https://doi.org/10.1002/14651858.CD001087.pub5.</b:Pages>
    <b:Volume>2015</b:Volume>
    <b:Issue>12</b:Issue>
    <b:Author>
      <b:Author>
        <b:NameList>
          <b:Person>
            <b:Last>Murphy, S.M. et al. </b:Last>
          </b:Person>
        </b:NameList>
      </b:Author>
    </b:Author>
    <b:RefOrder>37</b:RefOrder>
  </b:Source>
  <b:Source>
    <b:Tag>Placeholder1</b:Tag>
    <b:SourceType>Book</b:SourceType>
    <b:Guid>{A3C1A4AB-AF7F-4573-9D89-3998C502ACA8}</b:Guid>
    <b:Title>Discovering Statistics Using IBM SPSS Statistics</b:Title>
    <b:Year>2018</b:Year>
    <b:City>London</b:City>
    <b:Publisher>Sage</b:Publisher>
    <b:Edition>5th</b:Edition>
    <b:Author>
      <b:Author>
        <b:NameList>
          <b:Person>
            <b:Last>Field</b:Last>
            <b:First>A</b:First>
          </b:Person>
        </b:NameList>
      </b:Author>
    </b:Author>
    <b:RefOrder>12</b:RefOrder>
  </b:Source>
  <b:Source>
    <b:Tag>Hes17</b:Tag>
    <b:SourceType>JournalArticle</b:SourceType>
    <b:Guid>{AD7AF38D-729D-488A-87D9-951C9221B4B1}</b:Guid>
    <b:Title>Understanding tests of the association of categorical variables: the Pearson chi‐square test and Fisher's exact test</b:Title>
    <b:Year>2017</b:Year>
    <b:JournalName>Transfusion</b:JournalName>
    <b:Pages>877-879</b:Pages>
    <b:Volume>57</b:Volume>
    <b:Issue>4</b:Issue>
    <b:Author>
      <b:Author>
        <b:NameList>
          <b:Person>
            <b:Last>Hess</b:Last>
            <b:First>A.S</b:First>
          </b:Person>
          <b:Person>
            <b:Last>Hess</b:Last>
            <b:First>J.R</b:First>
          </b:Person>
        </b:NameList>
      </b:Author>
    </b:Author>
    <b:RefOrder>13</b:RefOrder>
  </b:Source>
  <b:Source>
    <b:Tag>Hom242</b:Tag>
    <b:SourceType>InternetSite</b:SourceType>
    <b:Guid>{C6AC92E5-F6DF-4DEB-A07A-9D8992BD0FF2}</b:Guid>
    <b:Title>Research and analysis - Right Care, Right Person</b:Title>
    <b:Year>2024</b:Year>
    <b:YearAccessed>2025</b:YearAccessed>
    <b:MonthAccessed>03</b:MonthAccessed>
    <b:DayAccessed>30</b:DayAccessed>
    <b:URL>https://www.gov.uk/government/publications/evaluating-the-implementation-of-right-care-right-person/right-care-right-person#executive-summary</b:URL>
    <b:Author>
      <b:Author>
        <b:NameList>
          <b:Person>
            <b:Last>Home Office</b:Last>
          </b:Person>
        </b:NameList>
      </b:Author>
    </b:Author>
    <b:RefOrder>2</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96156A421E5E0D4E832D9F52731D6EEE" ma:contentTypeVersion="12" ma:contentTypeDescription="Create a new document." ma:contentTypeScope="" ma:versionID="69f953e30353d219aa6d91c3a39ddc85">
  <xsd:schema xmlns:xsd="http://www.w3.org/2001/XMLSchema" xmlns:xs="http://www.w3.org/2001/XMLSchema" xmlns:p="http://schemas.microsoft.com/office/2006/metadata/properties" xmlns:ns3="8b4bdc21-ff66-4ade-b4c5-4d724491c17e" xmlns:ns4="18e69a73-625c-44ab-aa88-bb0f4ceb4bb2" targetNamespace="http://schemas.microsoft.com/office/2006/metadata/properties" ma:root="true" ma:fieldsID="c447a85c81ff43ccb257b4ebc5063f21" ns3:_="" ns4:_="">
    <xsd:import namespace="8b4bdc21-ff66-4ade-b4c5-4d724491c17e"/>
    <xsd:import namespace="18e69a73-625c-44ab-aa88-bb0f4ceb4bb2"/>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4bdc21-ff66-4ade-b4c5-4d724491c1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8e69a73-625c-44ab-aa88-bb0f4ceb4bb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6DF1E0-3CEE-4744-8720-9EC7FC1FCECE}">
  <ds:schemaRefs>
    <ds:schemaRef ds:uri="http://schemas.microsoft.com/sharepoint/v3/contenttype/forms"/>
  </ds:schemaRefs>
</ds:datastoreItem>
</file>

<file path=customXml/itemProps2.xml><?xml version="1.0" encoding="utf-8"?>
<ds:datastoreItem xmlns:ds="http://schemas.openxmlformats.org/officeDocument/2006/customXml" ds:itemID="{0BB8A041-D26F-4D41-931B-DA5EBB61D8C6}">
  <ds:schemaRefs>
    <ds:schemaRef ds:uri="http://schemas.microsoft.com/office/2006/metadata/properties"/>
    <ds:schemaRef ds:uri="http://schemas.microsoft.com/office/infopath/2007/PartnerControls"/>
    <ds:schemaRef ds:uri="8b4bdc21-ff66-4ade-b4c5-4d724491c17e"/>
  </ds:schemaRefs>
</ds:datastoreItem>
</file>

<file path=customXml/itemProps3.xml><?xml version="1.0" encoding="utf-8"?>
<ds:datastoreItem xmlns:ds="http://schemas.openxmlformats.org/officeDocument/2006/customXml" ds:itemID="{851E9153-CD53-4D99-A158-C1B475B4849F}">
  <ds:schemaRefs>
    <ds:schemaRef ds:uri="http://schemas.openxmlformats.org/officeDocument/2006/bibliography"/>
  </ds:schemaRefs>
</ds:datastoreItem>
</file>

<file path=customXml/itemProps4.xml><?xml version="1.0" encoding="utf-8"?>
<ds:datastoreItem xmlns:ds="http://schemas.openxmlformats.org/officeDocument/2006/customXml" ds:itemID="{EB9F5F89-5C55-444E-A5A1-0594122B55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4bdc21-ff66-4ade-b4c5-4d724491c17e"/>
    <ds:schemaRef ds:uri="18e69a73-625c-44ab-aa88-bb0f4ceb4b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37</Pages>
  <Words>8013</Words>
  <Characters>45676</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Callaghan,Colm swp8353</dc:creator>
  <cp:keywords/>
  <dc:description/>
  <cp:lastModifiedBy>Callaghan,Colm swp8353</cp:lastModifiedBy>
  <cp:revision>3</cp:revision>
  <dcterms:created xsi:type="dcterms:W3CDTF">2025-04-06T19:04:00Z</dcterms:created>
  <dcterms:modified xsi:type="dcterms:W3CDTF">2025-04-06T19:06:00Z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2025-03-30T13:18:47Z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2b03f95b-5081-4f1d-be2f-9fe993be77ba</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y fmtid="{D5CDD505-2E9C-101B-9397-08002B2CF9AE}" pid="10" name="ContentTypeId">
    <vt:lpwstr>0x01010096156A421E5E0D4E832D9F52731D6EEE</vt:lpwstr>
  </property>
</Properties>
</file>