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511CC" w14:textId="6C45C0E6" w:rsidR="000848E4" w:rsidRPr="00A930CB" w:rsidRDefault="000848E4" w:rsidP="000848E4">
      <w:pPr>
        <w:spacing w:after="165" w:line="360" w:lineRule="auto"/>
        <w:rPr>
          <w:rFonts w:ascii="Tahoma" w:hAnsi="Tahoma" w:cs="Tahoma"/>
          <w:color w:val="000000"/>
          <w:sz w:val="40"/>
          <w:szCs w:val="40"/>
        </w:rPr>
      </w:pPr>
      <w:r>
        <w:rPr>
          <w:b/>
          <w:noProof/>
          <w:lang w:eastAsia="en-GB"/>
        </w:rPr>
        <w:drawing>
          <wp:inline distT="0" distB="0" distL="0" distR="0" wp14:anchorId="65B77C6D" wp14:editId="4B2D4C3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8689547" w14:textId="77777777" w:rsidR="000848E4" w:rsidRPr="00A930CB" w:rsidRDefault="000848E4" w:rsidP="000848E4">
      <w:pPr>
        <w:spacing w:after="165" w:line="360" w:lineRule="auto"/>
        <w:jc w:val="center"/>
        <w:rPr>
          <w:rFonts w:ascii="Tahoma" w:hAnsi="Tahoma" w:cs="Tahoma"/>
          <w:color w:val="000000"/>
          <w:sz w:val="40"/>
          <w:szCs w:val="40"/>
        </w:rPr>
      </w:pPr>
      <w:r>
        <w:rPr>
          <w:rFonts w:ascii="Tahoma" w:hAnsi="Tahoma" w:cs="Tahoma"/>
          <w:color w:val="000000"/>
          <w:sz w:val="40"/>
          <w:szCs w:val="40"/>
        </w:rPr>
        <w:t>BA (Hons) Leadership and Management Skills in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848E4" w:rsidRPr="00D14017" w14:paraId="4A63B669" w14:textId="77777777" w:rsidTr="00AF275C">
        <w:tc>
          <w:tcPr>
            <w:tcW w:w="3438" w:type="dxa"/>
            <w:shd w:val="clear" w:color="auto" w:fill="D9D9D9"/>
          </w:tcPr>
          <w:p w14:paraId="6F339A49" w14:textId="77777777" w:rsidR="000848E4" w:rsidRPr="00D14017" w:rsidRDefault="000848E4" w:rsidP="00AF275C">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9B2C607" w14:textId="77777777" w:rsidR="000848E4" w:rsidRPr="00D14017" w:rsidRDefault="000848E4" w:rsidP="00AF275C">
            <w:pPr>
              <w:spacing w:before="120" w:after="120" w:line="360" w:lineRule="auto"/>
              <w:rPr>
                <w:rFonts w:ascii="Tahoma" w:hAnsi="Tahoma" w:cs="Tahoma"/>
                <w:sz w:val="28"/>
                <w:szCs w:val="28"/>
              </w:rPr>
            </w:pPr>
            <w:r>
              <w:rPr>
                <w:rFonts w:ascii="Tahoma" w:hAnsi="Tahoma" w:cs="Tahoma"/>
                <w:sz w:val="28"/>
                <w:szCs w:val="28"/>
              </w:rPr>
              <w:t>Jessica Rudall</w:t>
            </w:r>
          </w:p>
        </w:tc>
      </w:tr>
      <w:tr w:rsidR="000848E4" w:rsidRPr="00D14017" w14:paraId="4595A07C" w14:textId="77777777" w:rsidTr="00AF275C">
        <w:tc>
          <w:tcPr>
            <w:tcW w:w="3438" w:type="dxa"/>
            <w:shd w:val="clear" w:color="auto" w:fill="D9D9D9"/>
          </w:tcPr>
          <w:p w14:paraId="6E59B900" w14:textId="77777777" w:rsidR="000848E4" w:rsidRPr="00D14017" w:rsidRDefault="000848E4" w:rsidP="00AF275C">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031B338F" w14:textId="77777777" w:rsidR="000848E4" w:rsidRPr="00D14017" w:rsidRDefault="000848E4" w:rsidP="00AF275C">
            <w:pPr>
              <w:spacing w:before="120" w:after="120" w:line="360" w:lineRule="auto"/>
              <w:rPr>
                <w:rFonts w:ascii="Tahoma" w:hAnsi="Tahoma" w:cs="Tahoma"/>
                <w:sz w:val="28"/>
                <w:szCs w:val="28"/>
              </w:rPr>
            </w:pPr>
            <w:r>
              <w:rPr>
                <w:rFonts w:ascii="Tahoma" w:hAnsi="Tahoma" w:cs="Tahoma"/>
                <w:sz w:val="28"/>
                <w:szCs w:val="28"/>
              </w:rPr>
              <w:t>2308141</w:t>
            </w:r>
          </w:p>
        </w:tc>
      </w:tr>
      <w:tr w:rsidR="000848E4" w:rsidRPr="00D14017" w14:paraId="315EF089" w14:textId="77777777" w:rsidTr="00AF275C">
        <w:tc>
          <w:tcPr>
            <w:tcW w:w="3438" w:type="dxa"/>
            <w:shd w:val="clear" w:color="auto" w:fill="D9D9D9"/>
          </w:tcPr>
          <w:p w14:paraId="183A7CFC" w14:textId="77777777" w:rsidR="000848E4" w:rsidRPr="00D14017" w:rsidRDefault="000848E4" w:rsidP="00AF275C">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6D9820D" w14:textId="6ADCB893" w:rsidR="000848E4" w:rsidRPr="00A74503" w:rsidRDefault="000848E4" w:rsidP="00AF275C">
            <w:pPr>
              <w:spacing w:before="120" w:after="120" w:line="360" w:lineRule="auto"/>
              <w:rPr>
                <w:rFonts w:ascii="Tahoma" w:hAnsi="Tahoma" w:cs="Tahoma"/>
                <w:sz w:val="28"/>
                <w:szCs w:val="28"/>
              </w:rPr>
            </w:pPr>
            <w:r w:rsidRPr="00A74503">
              <w:rPr>
                <w:rFonts w:ascii="Tahoma" w:hAnsi="Tahoma" w:cs="Tahoma"/>
                <w:sz w:val="28"/>
                <w:szCs w:val="28"/>
              </w:rPr>
              <w:t>BMSK60</w:t>
            </w:r>
            <w:r>
              <w:rPr>
                <w:rFonts w:ascii="Tahoma" w:hAnsi="Tahoma" w:cs="Tahoma"/>
                <w:sz w:val="28"/>
                <w:szCs w:val="28"/>
              </w:rPr>
              <w:t>10</w:t>
            </w:r>
          </w:p>
        </w:tc>
      </w:tr>
      <w:tr w:rsidR="000848E4" w:rsidRPr="00D14017" w14:paraId="6934C0CC" w14:textId="77777777" w:rsidTr="00AF275C">
        <w:trPr>
          <w:trHeight w:val="413"/>
        </w:trPr>
        <w:tc>
          <w:tcPr>
            <w:tcW w:w="3438" w:type="dxa"/>
            <w:shd w:val="clear" w:color="auto" w:fill="D9D9D9"/>
          </w:tcPr>
          <w:p w14:paraId="223E7A02" w14:textId="77777777" w:rsidR="000848E4" w:rsidRPr="00D14017" w:rsidRDefault="000848E4" w:rsidP="00AF275C">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1DB6815" w14:textId="05D9FDF6" w:rsidR="000848E4" w:rsidRPr="00A74503" w:rsidRDefault="000848E4" w:rsidP="00AF275C">
            <w:pPr>
              <w:spacing w:before="120" w:after="120" w:line="360" w:lineRule="auto"/>
              <w:rPr>
                <w:rFonts w:ascii="Tahoma" w:hAnsi="Tahoma" w:cs="Tahoma"/>
                <w:sz w:val="28"/>
                <w:szCs w:val="28"/>
              </w:rPr>
            </w:pPr>
            <w:r>
              <w:rPr>
                <w:rFonts w:ascii="Tahoma" w:hAnsi="Tahoma" w:cs="Tahoma"/>
                <w:sz w:val="28"/>
                <w:szCs w:val="28"/>
              </w:rPr>
              <w:t>Inspiring Leadership</w:t>
            </w:r>
          </w:p>
        </w:tc>
      </w:tr>
    </w:tbl>
    <w:p w14:paraId="27D543C7" w14:textId="35B96C78" w:rsidR="000848E4" w:rsidRDefault="0082584B" w:rsidP="000848E4">
      <w:pPr>
        <w:spacing w:before="120" w:after="120" w:line="360" w:lineRule="auto"/>
        <w:rPr>
          <w:rFonts w:ascii="Tahoma" w:hAnsi="Tahoma" w:cs="Tahoma"/>
          <w:color w:val="000000"/>
          <w:sz w:val="24"/>
          <w:szCs w:val="24"/>
        </w:rPr>
      </w:pPr>
      <w:r>
        <w:rPr>
          <w:rFonts w:ascii="Tahoma" w:hAnsi="Tahoma" w:cs="Tahoma"/>
          <w:color w:val="000000"/>
          <w:sz w:val="24"/>
          <w:szCs w:val="24"/>
        </w:rPr>
        <w:t xml:space="preserve">  </w:t>
      </w:r>
    </w:p>
    <w:p w14:paraId="3B95F1D3" w14:textId="77777777" w:rsidR="000848E4" w:rsidRPr="00424D4F" w:rsidRDefault="000848E4" w:rsidP="000848E4">
      <w:pPr>
        <w:spacing w:before="120" w:after="120" w:line="360" w:lineRule="auto"/>
        <w:rPr>
          <w:rFonts w:ascii="Arial" w:eastAsia="Tahoma" w:hAnsi="Arial" w:cs="Arial"/>
          <w:b/>
          <w:color w:val="000000"/>
          <w:sz w:val="20"/>
          <w:szCs w:val="20"/>
        </w:rPr>
      </w:pPr>
      <w:r w:rsidRPr="00424D4F">
        <w:rPr>
          <w:rFonts w:ascii="Arial" w:eastAsia="Tahoma" w:hAnsi="Arial" w:cs="Arial"/>
          <w:b/>
          <w:color w:val="000000"/>
          <w:sz w:val="20"/>
          <w:szCs w:val="20"/>
        </w:rPr>
        <w:t>Statement of Confirmation of Authenticity</w:t>
      </w:r>
    </w:p>
    <w:p w14:paraId="026AFEE7" w14:textId="77777777" w:rsidR="000848E4" w:rsidRPr="00424D4F" w:rsidRDefault="000848E4" w:rsidP="000848E4">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DC18FD3" w14:textId="77777777" w:rsidR="000848E4" w:rsidRPr="00424D4F" w:rsidRDefault="000848E4" w:rsidP="000848E4">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Attention is drawn to the plagiarism and unfair practice policies of both the University and of ILM.</w:t>
      </w:r>
    </w:p>
    <w:p w14:paraId="756B659B" w14:textId="2C4C267D" w:rsidR="00404B58" w:rsidRDefault="00404B58">
      <w:r>
        <w:br w:type="page"/>
      </w:r>
    </w:p>
    <w:sdt>
      <w:sdtPr>
        <w:rPr>
          <w:rFonts w:asciiTheme="minorHAnsi" w:eastAsiaTheme="minorHAnsi" w:hAnsiTheme="minorHAnsi" w:cstheme="minorBidi"/>
          <w:color w:val="auto"/>
          <w:sz w:val="22"/>
          <w:szCs w:val="22"/>
          <w:lang w:eastAsia="en-US"/>
        </w:rPr>
        <w:id w:val="195818498"/>
        <w:docPartObj>
          <w:docPartGallery w:val="Table of Contents"/>
          <w:docPartUnique/>
        </w:docPartObj>
      </w:sdtPr>
      <w:sdtEndPr>
        <w:rPr>
          <w:b/>
          <w:bCs/>
        </w:rPr>
      </w:sdtEndPr>
      <w:sdtContent>
        <w:p w14:paraId="143D2FB1" w14:textId="0584EA83" w:rsidR="00221D85" w:rsidRDefault="00221D85">
          <w:pPr>
            <w:pStyle w:val="TOCHeading"/>
          </w:pPr>
          <w:r>
            <w:t>Table of Contents</w:t>
          </w:r>
        </w:p>
        <w:p w14:paraId="0C7C7F12" w14:textId="518B8BD5" w:rsidR="004C1E36" w:rsidRDefault="00221D8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3191960" w:history="1">
            <w:r w:rsidR="004C1E36" w:rsidRPr="00020016">
              <w:rPr>
                <w:rStyle w:val="Hyperlink"/>
                <w:rFonts w:ascii="Calibri" w:hAnsi="Calibri" w:cs="Calibri"/>
                <w:noProof/>
              </w:rPr>
              <w:t>1. Introduction</w:t>
            </w:r>
            <w:r w:rsidR="004C1E36">
              <w:rPr>
                <w:noProof/>
                <w:webHidden/>
              </w:rPr>
              <w:tab/>
            </w:r>
            <w:r w:rsidR="004C1E36">
              <w:rPr>
                <w:noProof/>
                <w:webHidden/>
              </w:rPr>
              <w:fldChar w:fldCharType="begin"/>
            </w:r>
            <w:r w:rsidR="004C1E36">
              <w:rPr>
                <w:noProof/>
                <w:webHidden/>
              </w:rPr>
              <w:instrText xml:space="preserve"> PAGEREF _Toc233191960 \h </w:instrText>
            </w:r>
            <w:r w:rsidR="004C1E36">
              <w:rPr>
                <w:noProof/>
                <w:webHidden/>
              </w:rPr>
            </w:r>
            <w:r w:rsidR="004C1E36">
              <w:rPr>
                <w:noProof/>
                <w:webHidden/>
              </w:rPr>
              <w:fldChar w:fldCharType="separate"/>
            </w:r>
            <w:r w:rsidR="004C1E36">
              <w:rPr>
                <w:noProof/>
                <w:webHidden/>
              </w:rPr>
              <w:t>3</w:t>
            </w:r>
            <w:r w:rsidR="004C1E36">
              <w:rPr>
                <w:noProof/>
                <w:webHidden/>
              </w:rPr>
              <w:fldChar w:fldCharType="end"/>
            </w:r>
          </w:hyperlink>
        </w:p>
        <w:p w14:paraId="1F23983A" w14:textId="64945E2C"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61" w:history="1">
            <w:r w:rsidRPr="00020016">
              <w:rPr>
                <w:rStyle w:val="Hyperlink"/>
                <w:rFonts w:ascii="Calibri" w:hAnsi="Calibri" w:cs="Calibri"/>
                <w:noProof/>
              </w:rPr>
              <w:t>2. Critical Assessment of Transformational Leadership</w:t>
            </w:r>
            <w:r>
              <w:rPr>
                <w:noProof/>
                <w:webHidden/>
              </w:rPr>
              <w:tab/>
            </w:r>
            <w:r>
              <w:rPr>
                <w:noProof/>
                <w:webHidden/>
              </w:rPr>
              <w:fldChar w:fldCharType="begin"/>
            </w:r>
            <w:r>
              <w:rPr>
                <w:noProof/>
                <w:webHidden/>
              </w:rPr>
              <w:instrText xml:space="preserve"> PAGEREF _Toc233191961 \h </w:instrText>
            </w:r>
            <w:r>
              <w:rPr>
                <w:noProof/>
                <w:webHidden/>
              </w:rPr>
            </w:r>
            <w:r>
              <w:rPr>
                <w:noProof/>
                <w:webHidden/>
              </w:rPr>
              <w:fldChar w:fldCharType="separate"/>
            </w:r>
            <w:r>
              <w:rPr>
                <w:noProof/>
                <w:webHidden/>
              </w:rPr>
              <w:t>3</w:t>
            </w:r>
            <w:r>
              <w:rPr>
                <w:noProof/>
                <w:webHidden/>
              </w:rPr>
              <w:fldChar w:fldCharType="end"/>
            </w:r>
          </w:hyperlink>
        </w:p>
        <w:p w14:paraId="3393B5DF" w14:textId="7B33654D"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2" w:history="1">
            <w:r w:rsidRPr="00020016">
              <w:rPr>
                <w:rStyle w:val="Hyperlink"/>
                <w:rFonts w:ascii="Calibri" w:hAnsi="Calibri" w:cs="Calibri"/>
                <w:noProof/>
              </w:rPr>
              <w:t>2.1 Introduction to Transformational Leadership</w:t>
            </w:r>
            <w:r>
              <w:rPr>
                <w:noProof/>
                <w:webHidden/>
              </w:rPr>
              <w:tab/>
            </w:r>
            <w:r>
              <w:rPr>
                <w:noProof/>
                <w:webHidden/>
              </w:rPr>
              <w:fldChar w:fldCharType="begin"/>
            </w:r>
            <w:r>
              <w:rPr>
                <w:noProof/>
                <w:webHidden/>
              </w:rPr>
              <w:instrText xml:space="preserve"> PAGEREF _Toc233191962 \h </w:instrText>
            </w:r>
            <w:r>
              <w:rPr>
                <w:noProof/>
                <w:webHidden/>
              </w:rPr>
            </w:r>
            <w:r>
              <w:rPr>
                <w:noProof/>
                <w:webHidden/>
              </w:rPr>
              <w:fldChar w:fldCharType="separate"/>
            </w:r>
            <w:r>
              <w:rPr>
                <w:noProof/>
                <w:webHidden/>
              </w:rPr>
              <w:t>3</w:t>
            </w:r>
            <w:r>
              <w:rPr>
                <w:noProof/>
                <w:webHidden/>
              </w:rPr>
              <w:fldChar w:fldCharType="end"/>
            </w:r>
          </w:hyperlink>
        </w:p>
        <w:p w14:paraId="44B50CD2" w14:textId="1BFB2669"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3" w:history="1">
            <w:r w:rsidRPr="00020016">
              <w:rPr>
                <w:rStyle w:val="Hyperlink"/>
                <w:rFonts w:ascii="Calibri" w:hAnsi="Calibri" w:cs="Calibri"/>
                <w:noProof/>
              </w:rPr>
              <w:t>2.2 Impact of Transformational Leadership on Individual Workplace Performance</w:t>
            </w:r>
            <w:r>
              <w:rPr>
                <w:noProof/>
                <w:webHidden/>
              </w:rPr>
              <w:tab/>
            </w:r>
            <w:r>
              <w:rPr>
                <w:noProof/>
                <w:webHidden/>
              </w:rPr>
              <w:fldChar w:fldCharType="begin"/>
            </w:r>
            <w:r>
              <w:rPr>
                <w:noProof/>
                <w:webHidden/>
              </w:rPr>
              <w:instrText xml:space="preserve"> PAGEREF _Toc233191963 \h </w:instrText>
            </w:r>
            <w:r>
              <w:rPr>
                <w:noProof/>
                <w:webHidden/>
              </w:rPr>
            </w:r>
            <w:r>
              <w:rPr>
                <w:noProof/>
                <w:webHidden/>
              </w:rPr>
              <w:fldChar w:fldCharType="separate"/>
            </w:r>
            <w:r>
              <w:rPr>
                <w:noProof/>
                <w:webHidden/>
              </w:rPr>
              <w:t>4</w:t>
            </w:r>
            <w:r>
              <w:rPr>
                <w:noProof/>
                <w:webHidden/>
              </w:rPr>
              <w:fldChar w:fldCharType="end"/>
            </w:r>
          </w:hyperlink>
        </w:p>
        <w:p w14:paraId="70B9A1D6" w14:textId="6EF49799"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4" w:history="1">
            <w:r w:rsidRPr="00020016">
              <w:rPr>
                <w:rStyle w:val="Hyperlink"/>
                <w:rFonts w:ascii="Calibri" w:hAnsi="Calibri" w:cs="Calibri"/>
                <w:noProof/>
              </w:rPr>
              <w:t>2.3 Strengths and Limitations</w:t>
            </w:r>
            <w:r>
              <w:rPr>
                <w:noProof/>
                <w:webHidden/>
              </w:rPr>
              <w:tab/>
            </w:r>
            <w:r>
              <w:rPr>
                <w:noProof/>
                <w:webHidden/>
              </w:rPr>
              <w:fldChar w:fldCharType="begin"/>
            </w:r>
            <w:r>
              <w:rPr>
                <w:noProof/>
                <w:webHidden/>
              </w:rPr>
              <w:instrText xml:space="preserve"> PAGEREF _Toc233191964 \h </w:instrText>
            </w:r>
            <w:r>
              <w:rPr>
                <w:noProof/>
                <w:webHidden/>
              </w:rPr>
            </w:r>
            <w:r>
              <w:rPr>
                <w:noProof/>
                <w:webHidden/>
              </w:rPr>
              <w:fldChar w:fldCharType="separate"/>
            </w:r>
            <w:r>
              <w:rPr>
                <w:noProof/>
                <w:webHidden/>
              </w:rPr>
              <w:t>6</w:t>
            </w:r>
            <w:r>
              <w:rPr>
                <w:noProof/>
                <w:webHidden/>
              </w:rPr>
              <w:fldChar w:fldCharType="end"/>
            </w:r>
          </w:hyperlink>
        </w:p>
        <w:p w14:paraId="1C828EDF" w14:textId="23B57DC1"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5" w:history="1">
            <w:r w:rsidRPr="00020016">
              <w:rPr>
                <w:rStyle w:val="Hyperlink"/>
                <w:rFonts w:ascii="Calibri" w:hAnsi="Calibri" w:cs="Calibri"/>
                <w:noProof/>
              </w:rPr>
              <w:t>2.4 Comparison with Alternative Leadership Models</w:t>
            </w:r>
            <w:r>
              <w:rPr>
                <w:noProof/>
                <w:webHidden/>
              </w:rPr>
              <w:tab/>
            </w:r>
            <w:r>
              <w:rPr>
                <w:noProof/>
                <w:webHidden/>
              </w:rPr>
              <w:fldChar w:fldCharType="begin"/>
            </w:r>
            <w:r>
              <w:rPr>
                <w:noProof/>
                <w:webHidden/>
              </w:rPr>
              <w:instrText xml:space="preserve"> PAGEREF _Toc233191965 \h </w:instrText>
            </w:r>
            <w:r>
              <w:rPr>
                <w:noProof/>
                <w:webHidden/>
              </w:rPr>
            </w:r>
            <w:r>
              <w:rPr>
                <w:noProof/>
                <w:webHidden/>
              </w:rPr>
              <w:fldChar w:fldCharType="separate"/>
            </w:r>
            <w:r>
              <w:rPr>
                <w:noProof/>
                <w:webHidden/>
              </w:rPr>
              <w:t>8</w:t>
            </w:r>
            <w:r>
              <w:rPr>
                <w:noProof/>
                <w:webHidden/>
              </w:rPr>
              <w:fldChar w:fldCharType="end"/>
            </w:r>
          </w:hyperlink>
        </w:p>
        <w:p w14:paraId="57AFCBDD" w14:textId="75C5FF6C"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66" w:history="1">
            <w:r w:rsidRPr="00020016">
              <w:rPr>
                <w:rStyle w:val="Hyperlink"/>
                <w:rFonts w:ascii="Calibri" w:hAnsi="Calibri" w:cs="Calibri"/>
                <w:noProof/>
              </w:rPr>
              <w:t>3. Evaluation of Personal Leadership Style</w:t>
            </w:r>
            <w:r>
              <w:rPr>
                <w:noProof/>
                <w:webHidden/>
              </w:rPr>
              <w:tab/>
            </w:r>
            <w:r>
              <w:rPr>
                <w:noProof/>
                <w:webHidden/>
              </w:rPr>
              <w:fldChar w:fldCharType="begin"/>
            </w:r>
            <w:r>
              <w:rPr>
                <w:noProof/>
                <w:webHidden/>
              </w:rPr>
              <w:instrText xml:space="preserve"> PAGEREF _Toc233191966 \h </w:instrText>
            </w:r>
            <w:r>
              <w:rPr>
                <w:noProof/>
                <w:webHidden/>
              </w:rPr>
            </w:r>
            <w:r>
              <w:rPr>
                <w:noProof/>
                <w:webHidden/>
              </w:rPr>
              <w:fldChar w:fldCharType="separate"/>
            </w:r>
            <w:r>
              <w:rPr>
                <w:noProof/>
                <w:webHidden/>
              </w:rPr>
              <w:t>9</w:t>
            </w:r>
            <w:r>
              <w:rPr>
                <w:noProof/>
                <w:webHidden/>
              </w:rPr>
              <w:fldChar w:fldCharType="end"/>
            </w:r>
          </w:hyperlink>
        </w:p>
        <w:p w14:paraId="0E2CC8BC" w14:textId="2FD18B5D"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7" w:history="1">
            <w:r w:rsidRPr="00020016">
              <w:rPr>
                <w:rStyle w:val="Hyperlink"/>
                <w:rFonts w:ascii="Calibri" w:hAnsi="Calibri" w:cs="Calibri"/>
                <w:noProof/>
              </w:rPr>
              <w:t>3.1 Self-Awareness in Leadership Practice</w:t>
            </w:r>
            <w:r>
              <w:rPr>
                <w:noProof/>
                <w:webHidden/>
              </w:rPr>
              <w:tab/>
            </w:r>
            <w:r>
              <w:rPr>
                <w:noProof/>
                <w:webHidden/>
              </w:rPr>
              <w:fldChar w:fldCharType="begin"/>
            </w:r>
            <w:r>
              <w:rPr>
                <w:noProof/>
                <w:webHidden/>
              </w:rPr>
              <w:instrText xml:space="preserve"> PAGEREF _Toc233191967 \h </w:instrText>
            </w:r>
            <w:r>
              <w:rPr>
                <w:noProof/>
                <w:webHidden/>
              </w:rPr>
            </w:r>
            <w:r>
              <w:rPr>
                <w:noProof/>
                <w:webHidden/>
              </w:rPr>
              <w:fldChar w:fldCharType="separate"/>
            </w:r>
            <w:r>
              <w:rPr>
                <w:noProof/>
                <w:webHidden/>
              </w:rPr>
              <w:t>9</w:t>
            </w:r>
            <w:r>
              <w:rPr>
                <w:noProof/>
                <w:webHidden/>
              </w:rPr>
              <w:fldChar w:fldCharType="end"/>
            </w:r>
          </w:hyperlink>
        </w:p>
        <w:p w14:paraId="671D99E7" w14:textId="621D10D2"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8" w:history="1">
            <w:r w:rsidRPr="00020016">
              <w:rPr>
                <w:rStyle w:val="Hyperlink"/>
                <w:rFonts w:ascii="Calibri" w:hAnsi="Calibri" w:cs="Calibri"/>
                <w:noProof/>
              </w:rPr>
              <w:t>3.2 Analysis of Self-Assessment Results</w:t>
            </w:r>
            <w:r>
              <w:rPr>
                <w:noProof/>
                <w:webHidden/>
              </w:rPr>
              <w:tab/>
            </w:r>
            <w:r>
              <w:rPr>
                <w:noProof/>
                <w:webHidden/>
              </w:rPr>
              <w:fldChar w:fldCharType="begin"/>
            </w:r>
            <w:r>
              <w:rPr>
                <w:noProof/>
                <w:webHidden/>
              </w:rPr>
              <w:instrText xml:space="preserve"> PAGEREF _Toc233191968 \h </w:instrText>
            </w:r>
            <w:r>
              <w:rPr>
                <w:noProof/>
                <w:webHidden/>
              </w:rPr>
            </w:r>
            <w:r>
              <w:rPr>
                <w:noProof/>
                <w:webHidden/>
              </w:rPr>
              <w:fldChar w:fldCharType="separate"/>
            </w:r>
            <w:r>
              <w:rPr>
                <w:noProof/>
                <w:webHidden/>
              </w:rPr>
              <w:t>10</w:t>
            </w:r>
            <w:r>
              <w:rPr>
                <w:noProof/>
                <w:webHidden/>
              </w:rPr>
              <w:fldChar w:fldCharType="end"/>
            </w:r>
          </w:hyperlink>
        </w:p>
        <w:p w14:paraId="75A6294D" w14:textId="7EF2DB63"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69" w:history="1">
            <w:r w:rsidRPr="00020016">
              <w:rPr>
                <w:rStyle w:val="Hyperlink"/>
                <w:rFonts w:ascii="Calibri" w:hAnsi="Calibri" w:cs="Calibri"/>
                <w:noProof/>
              </w:rPr>
              <w:t>3.3 Comparison of Self-Assessment Results with Feedback from Others</w:t>
            </w:r>
            <w:r>
              <w:rPr>
                <w:noProof/>
                <w:webHidden/>
              </w:rPr>
              <w:tab/>
            </w:r>
            <w:r>
              <w:rPr>
                <w:noProof/>
                <w:webHidden/>
              </w:rPr>
              <w:fldChar w:fldCharType="begin"/>
            </w:r>
            <w:r>
              <w:rPr>
                <w:noProof/>
                <w:webHidden/>
              </w:rPr>
              <w:instrText xml:space="preserve"> PAGEREF _Toc233191969 \h </w:instrText>
            </w:r>
            <w:r>
              <w:rPr>
                <w:noProof/>
                <w:webHidden/>
              </w:rPr>
            </w:r>
            <w:r>
              <w:rPr>
                <w:noProof/>
                <w:webHidden/>
              </w:rPr>
              <w:fldChar w:fldCharType="separate"/>
            </w:r>
            <w:r>
              <w:rPr>
                <w:noProof/>
                <w:webHidden/>
              </w:rPr>
              <w:t>11</w:t>
            </w:r>
            <w:r>
              <w:rPr>
                <w:noProof/>
                <w:webHidden/>
              </w:rPr>
              <w:fldChar w:fldCharType="end"/>
            </w:r>
          </w:hyperlink>
        </w:p>
        <w:p w14:paraId="028B6EE1" w14:textId="7090B420"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0" w:history="1">
            <w:r w:rsidRPr="00020016">
              <w:rPr>
                <w:rStyle w:val="Hyperlink"/>
                <w:rFonts w:ascii="Calibri" w:hAnsi="Calibri" w:cs="Calibri"/>
                <w:noProof/>
              </w:rPr>
              <w:t>3.4 Evaluation of Leadership Style in Practice</w:t>
            </w:r>
            <w:r>
              <w:rPr>
                <w:noProof/>
                <w:webHidden/>
              </w:rPr>
              <w:tab/>
            </w:r>
            <w:r>
              <w:rPr>
                <w:noProof/>
                <w:webHidden/>
              </w:rPr>
              <w:fldChar w:fldCharType="begin"/>
            </w:r>
            <w:r>
              <w:rPr>
                <w:noProof/>
                <w:webHidden/>
              </w:rPr>
              <w:instrText xml:space="preserve"> PAGEREF _Toc233191970 \h </w:instrText>
            </w:r>
            <w:r>
              <w:rPr>
                <w:noProof/>
                <w:webHidden/>
              </w:rPr>
            </w:r>
            <w:r>
              <w:rPr>
                <w:noProof/>
                <w:webHidden/>
              </w:rPr>
              <w:fldChar w:fldCharType="separate"/>
            </w:r>
            <w:r>
              <w:rPr>
                <w:noProof/>
                <w:webHidden/>
              </w:rPr>
              <w:t>12</w:t>
            </w:r>
            <w:r>
              <w:rPr>
                <w:noProof/>
                <w:webHidden/>
              </w:rPr>
              <w:fldChar w:fldCharType="end"/>
            </w:r>
          </w:hyperlink>
        </w:p>
        <w:p w14:paraId="3A29639D" w14:textId="1560DFB2"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1" w:history="1">
            <w:r w:rsidRPr="00020016">
              <w:rPr>
                <w:rStyle w:val="Hyperlink"/>
                <w:rFonts w:ascii="Calibri" w:hAnsi="Calibri" w:cs="Calibri"/>
                <w:noProof/>
              </w:rPr>
              <w:t>3.5 Leadership Strengths and Areas for Development</w:t>
            </w:r>
            <w:r>
              <w:rPr>
                <w:noProof/>
                <w:webHidden/>
              </w:rPr>
              <w:tab/>
            </w:r>
            <w:r>
              <w:rPr>
                <w:noProof/>
                <w:webHidden/>
              </w:rPr>
              <w:fldChar w:fldCharType="begin"/>
            </w:r>
            <w:r>
              <w:rPr>
                <w:noProof/>
                <w:webHidden/>
              </w:rPr>
              <w:instrText xml:space="preserve"> PAGEREF _Toc233191971 \h </w:instrText>
            </w:r>
            <w:r>
              <w:rPr>
                <w:noProof/>
                <w:webHidden/>
              </w:rPr>
            </w:r>
            <w:r>
              <w:rPr>
                <w:noProof/>
                <w:webHidden/>
              </w:rPr>
              <w:fldChar w:fldCharType="separate"/>
            </w:r>
            <w:r>
              <w:rPr>
                <w:noProof/>
                <w:webHidden/>
              </w:rPr>
              <w:t>13</w:t>
            </w:r>
            <w:r>
              <w:rPr>
                <w:noProof/>
                <w:webHidden/>
              </w:rPr>
              <w:fldChar w:fldCharType="end"/>
            </w:r>
          </w:hyperlink>
        </w:p>
        <w:p w14:paraId="60DF4884" w14:textId="023D8C21"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72" w:history="1">
            <w:r w:rsidRPr="00020016">
              <w:rPr>
                <w:rStyle w:val="Hyperlink"/>
                <w:rFonts w:ascii="Calibri" w:hAnsi="Calibri" w:cs="Calibri"/>
                <w:noProof/>
              </w:rPr>
              <w:t>4. Leadership of Change in a Surgical Ward</w:t>
            </w:r>
            <w:r>
              <w:rPr>
                <w:noProof/>
                <w:webHidden/>
              </w:rPr>
              <w:tab/>
            </w:r>
            <w:r>
              <w:rPr>
                <w:noProof/>
                <w:webHidden/>
              </w:rPr>
              <w:fldChar w:fldCharType="begin"/>
            </w:r>
            <w:r>
              <w:rPr>
                <w:noProof/>
                <w:webHidden/>
              </w:rPr>
              <w:instrText xml:space="preserve"> PAGEREF _Toc233191972 \h </w:instrText>
            </w:r>
            <w:r>
              <w:rPr>
                <w:noProof/>
                <w:webHidden/>
              </w:rPr>
            </w:r>
            <w:r>
              <w:rPr>
                <w:noProof/>
                <w:webHidden/>
              </w:rPr>
              <w:fldChar w:fldCharType="separate"/>
            </w:r>
            <w:r>
              <w:rPr>
                <w:noProof/>
                <w:webHidden/>
              </w:rPr>
              <w:t>15</w:t>
            </w:r>
            <w:r>
              <w:rPr>
                <w:noProof/>
                <w:webHidden/>
              </w:rPr>
              <w:fldChar w:fldCharType="end"/>
            </w:r>
          </w:hyperlink>
        </w:p>
        <w:p w14:paraId="70EDCF8F" w14:textId="360AC007"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3" w:history="1">
            <w:r w:rsidRPr="00020016">
              <w:rPr>
                <w:rStyle w:val="Hyperlink"/>
                <w:rFonts w:ascii="Calibri" w:hAnsi="Calibri" w:cs="Calibri"/>
                <w:noProof/>
              </w:rPr>
              <w:t>4.1 Introduction and Overview of Change</w:t>
            </w:r>
            <w:r>
              <w:rPr>
                <w:noProof/>
                <w:webHidden/>
              </w:rPr>
              <w:tab/>
            </w:r>
            <w:r>
              <w:rPr>
                <w:noProof/>
                <w:webHidden/>
              </w:rPr>
              <w:fldChar w:fldCharType="begin"/>
            </w:r>
            <w:r>
              <w:rPr>
                <w:noProof/>
                <w:webHidden/>
              </w:rPr>
              <w:instrText xml:space="preserve"> PAGEREF _Toc233191973 \h </w:instrText>
            </w:r>
            <w:r>
              <w:rPr>
                <w:noProof/>
                <w:webHidden/>
              </w:rPr>
            </w:r>
            <w:r>
              <w:rPr>
                <w:noProof/>
                <w:webHidden/>
              </w:rPr>
              <w:fldChar w:fldCharType="separate"/>
            </w:r>
            <w:r>
              <w:rPr>
                <w:noProof/>
                <w:webHidden/>
              </w:rPr>
              <w:t>15</w:t>
            </w:r>
            <w:r>
              <w:rPr>
                <w:noProof/>
                <w:webHidden/>
              </w:rPr>
              <w:fldChar w:fldCharType="end"/>
            </w:r>
          </w:hyperlink>
        </w:p>
        <w:p w14:paraId="6E409875" w14:textId="19D6994F"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4" w:history="1">
            <w:r w:rsidRPr="00020016">
              <w:rPr>
                <w:rStyle w:val="Hyperlink"/>
                <w:rFonts w:ascii="Calibri" w:hAnsi="Calibri" w:cs="Calibri"/>
                <w:noProof/>
              </w:rPr>
              <w:t>4.2 Assessing My Ability to Set Direction and Motivate Others</w:t>
            </w:r>
            <w:r>
              <w:rPr>
                <w:noProof/>
                <w:webHidden/>
              </w:rPr>
              <w:tab/>
            </w:r>
            <w:r>
              <w:rPr>
                <w:noProof/>
                <w:webHidden/>
              </w:rPr>
              <w:fldChar w:fldCharType="begin"/>
            </w:r>
            <w:r>
              <w:rPr>
                <w:noProof/>
                <w:webHidden/>
              </w:rPr>
              <w:instrText xml:space="preserve"> PAGEREF _Toc233191974 \h </w:instrText>
            </w:r>
            <w:r>
              <w:rPr>
                <w:noProof/>
                <w:webHidden/>
              </w:rPr>
            </w:r>
            <w:r>
              <w:rPr>
                <w:noProof/>
                <w:webHidden/>
              </w:rPr>
              <w:fldChar w:fldCharType="separate"/>
            </w:r>
            <w:r>
              <w:rPr>
                <w:noProof/>
                <w:webHidden/>
              </w:rPr>
              <w:t>15</w:t>
            </w:r>
            <w:r>
              <w:rPr>
                <w:noProof/>
                <w:webHidden/>
              </w:rPr>
              <w:fldChar w:fldCharType="end"/>
            </w:r>
          </w:hyperlink>
        </w:p>
        <w:p w14:paraId="3F25B5EB" w14:textId="765A399D"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5" w:history="1">
            <w:r w:rsidRPr="00020016">
              <w:rPr>
                <w:rStyle w:val="Hyperlink"/>
                <w:rFonts w:ascii="Calibri" w:hAnsi="Calibri" w:cs="Calibri"/>
                <w:noProof/>
              </w:rPr>
              <w:t>4.3 Assessing My Ability to Delegate and Empower Others</w:t>
            </w:r>
            <w:r>
              <w:rPr>
                <w:noProof/>
                <w:webHidden/>
              </w:rPr>
              <w:tab/>
            </w:r>
            <w:r>
              <w:rPr>
                <w:noProof/>
                <w:webHidden/>
              </w:rPr>
              <w:fldChar w:fldCharType="begin"/>
            </w:r>
            <w:r>
              <w:rPr>
                <w:noProof/>
                <w:webHidden/>
              </w:rPr>
              <w:instrText xml:space="preserve"> PAGEREF _Toc233191975 \h </w:instrText>
            </w:r>
            <w:r>
              <w:rPr>
                <w:noProof/>
                <w:webHidden/>
              </w:rPr>
            </w:r>
            <w:r>
              <w:rPr>
                <w:noProof/>
                <w:webHidden/>
              </w:rPr>
              <w:fldChar w:fldCharType="separate"/>
            </w:r>
            <w:r>
              <w:rPr>
                <w:noProof/>
                <w:webHidden/>
              </w:rPr>
              <w:t>16</w:t>
            </w:r>
            <w:r>
              <w:rPr>
                <w:noProof/>
                <w:webHidden/>
              </w:rPr>
              <w:fldChar w:fldCharType="end"/>
            </w:r>
          </w:hyperlink>
        </w:p>
        <w:p w14:paraId="24C0C420" w14:textId="70400549"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76" w:history="1">
            <w:r w:rsidRPr="00020016">
              <w:rPr>
                <w:rStyle w:val="Hyperlink"/>
                <w:rFonts w:ascii="Calibri" w:hAnsi="Calibri" w:cs="Calibri"/>
                <w:noProof/>
              </w:rPr>
              <w:t>4.4 Critical Reflection on Leadership Effectiveness</w:t>
            </w:r>
            <w:r>
              <w:rPr>
                <w:noProof/>
                <w:webHidden/>
              </w:rPr>
              <w:tab/>
            </w:r>
            <w:r>
              <w:rPr>
                <w:noProof/>
                <w:webHidden/>
              </w:rPr>
              <w:fldChar w:fldCharType="begin"/>
            </w:r>
            <w:r>
              <w:rPr>
                <w:noProof/>
                <w:webHidden/>
              </w:rPr>
              <w:instrText xml:space="preserve"> PAGEREF _Toc233191976 \h </w:instrText>
            </w:r>
            <w:r>
              <w:rPr>
                <w:noProof/>
                <w:webHidden/>
              </w:rPr>
            </w:r>
            <w:r>
              <w:rPr>
                <w:noProof/>
                <w:webHidden/>
              </w:rPr>
              <w:fldChar w:fldCharType="separate"/>
            </w:r>
            <w:r>
              <w:rPr>
                <w:noProof/>
                <w:webHidden/>
              </w:rPr>
              <w:t>17</w:t>
            </w:r>
            <w:r>
              <w:rPr>
                <w:noProof/>
                <w:webHidden/>
              </w:rPr>
              <w:fldChar w:fldCharType="end"/>
            </w:r>
          </w:hyperlink>
        </w:p>
        <w:p w14:paraId="1230CB9B" w14:textId="1F983D2A"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77" w:history="1">
            <w:r w:rsidRPr="00020016">
              <w:rPr>
                <w:rStyle w:val="Hyperlink"/>
                <w:rFonts w:ascii="Calibri" w:hAnsi="Calibri" w:cs="Calibri"/>
                <w:noProof/>
              </w:rPr>
              <w:t>5. Conclusion</w:t>
            </w:r>
            <w:r>
              <w:rPr>
                <w:noProof/>
                <w:webHidden/>
              </w:rPr>
              <w:tab/>
            </w:r>
            <w:r>
              <w:rPr>
                <w:noProof/>
                <w:webHidden/>
              </w:rPr>
              <w:fldChar w:fldCharType="begin"/>
            </w:r>
            <w:r>
              <w:rPr>
                <w:noProof/>
                <w:webHidden/>
              </w:rPr>
              <w:instrText xml:space="preserve"> PAGEREF _Toc233191977 \h </w:instrText>
            </w:r>
            <w:r>
              <w:rPr>
                <w:noProof/>
                <w:webHidden/>
              </w:rPr>
            </w:r>
            <w:r>
              <w:rPr>
                <w:noProof/>
                <w:webHidden/>
              </w:rPr>
              <w:fldChar w:fldCharType="separate"/>
            </w:r>
            <w:r>
              <w:rPr>
                <w:noProof/>
                <w:webHidden/>
              </w:rPr>
              <w:t>18</w:t>
            </w:r>
            <w:r>
              <w:rPr>
                <w:noProof/>
                <w:webHidden/>
              </w:rPr>
              <w:fldChar w:fldCharType="end"/>
            </w:r>
          </w:hyperlink>
        </w:p>
        <w:p w14:paraId="74FFB3D3" w14:textId="7DDA94D9"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78" w:history="1">
            <w:r w:rsidRPr="00020016">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_Toc233191978 \h </w:instrText>
            </w:r>
            <w:r>
              <w:rPr>
                <w:noProof/>
                <w:webHidden/>
              </w:rPr>
            </w:r>
            <w:r>
              <w:rPr>
                <w:noProof/>
                <w:webHidden/>
              </w:rPr>
              <w:fldChar w:fldCharType="separate"/>
            </w:r>
            <w:r>
              <w:rPr>
                <w:noProof/>
                <w:webHidden/>
              </w:rPr>
              <w:t>19</w:t>
            </w:r>
            <w:r>
              <w:rPr>
                <w:noProof/>
                <w:webHidden/>
              </w:rPr>
              <w:fldChar w:fldCharType="end"/>
            </w:r>
          </w:hyperlink>
        </w:p>
        <w:p w14:paraId="10A2A08A" w14:textId="567A23FC"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79" w:history="1">
            <w:r w:rsidRPr="00020016">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_Toc233191979 \h </w:instrText>
            </w:r>
            <w:r>
              <w:rPr>
                <w:noProof/>
                <w:webHidden/>
              </w:rPr>
            </w:r>
            <w:r>
              <w:rPr>
                <w:noProof/>
                <w:webHidden/>
              </w:rPr>
              <w:fldChar w:fldCharType="separate"/>
            </w:r>
            <w:r>
              <w:rPr>
                <w:noProof/>
                <w:webHidden/>
              </w:rPr>
              <w:t>23</w:t>
            </w:r>
            <w:r>
              <w:rPr>
                <w:noProof/>
                <w:webHidden/>
              </w:rPr>
              <w:fldChar w:fldCharType="end"/>
            </w:r>
          </w:hyperlink>
        </w:p>
        <w:p w14:paraId="49F57D6A" w14:textId="32352159" w:rsidR="004C1E36" w:rsidRDefault="004C1E36">
          <w:pPr>
            <w:pStyle w:val="TOC1"/>
            <w:tabs>
              <w:tab w:val="right" w:leader="dot" w:pos="9016"/>
            </w:tabs>
            <w:rPr>
              <w:rFonts w:eastAsiaTheme="minorEastAsia"/>
              <w:noProof/>
              <w:kern w:val="2"/>
              <w:sz w:val="24"/>
              <w:szCs w:val="24"/>
              <w:lang w:eastAsia="en-GB"/>
              <w14:ligatures w14:val="standardContextual"/>
            </w:rPr>
          </w:pPr>
          <w:hyperlink w:anchor="_Toc233191980" w:history="1">
            <w:r w:rsidRPr="00020016">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_Toc233191980 \h </w:instrText>
            </w:r>
            <w:r>
              <w:rPr>
                <w:noProof/>
                <w:webHidden/>
              </w:rPr>
            </w:r>
            <w:r>
              <w:rPr>
                <w:noProof/>
                <w:webHidden/>
              </w:rPr>
              <w:fldChar w:fldCharType="separate"/>
            </w:r>
            <w:r>
              <w:rPr>
                <w:noProof/>
                <w:webHidden/>
              </w:rPr>
              <w:t>28</w:t>
            </w:r>
            <w:r>
              <w:rPr>
                <w:noProof/>
                <w:webHidden/>
              </w:rPr>
              <w:fldChar w:fldCharType="end"/>
            </w:r>
          </w:hyperlink>
        </w:p>
        <w:p w14:paraId="69D91695" w14:textId="19FEABD7"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1" w:history="1">
            <w:r w:rsidRPr="00020016">
              <w:rPr>
                <w:rStyle w:val="Hyperlink"/>
                <w:rFonts w:ascii="Calibri" w:hAnsi="Calibri" w:cs="Calibri"/>
                <w:noProof/>
              </w:rPr>
              <w:t>Appendix A</w:t>
            </w:r>
            <w:r>
              <w:rPr>
                <w:noProof/>
                <w:webHidden/>
              </w:rPr>
              <w:tab/>
            </w:r>
            <w:r>
              <w:rPr>
                <w:noProof/>
                <w:webHidden/>
              </w:rPr>
              <w:fldChar w:fldCharType="begin"/>
            </w:r>
            <w:r>
              <w:rPr>
                <w:noProof/>
                <w:webHidden/>
              </w:rPr>
              <w:instrText xml:space="preserve"> PAGEREF _Toc233191981 \h </w:instrText>
            </w:r>
            <w:r>
              <w:rPr>
                <w:noProof/>
                <w:webHidden/>
              </w:rPr>
            </w:r>
            <w:r>
              <w:rPr>
                <w:noProof/>
                <w:webHidden/>
              </w:rPr>
              <w:fldChar w:fldCharType="separate"/>
            </w:r>
            <w:r>
              <w:rPr>
                <w:noProof/>
                <w:webHidden/>
              </w:rPr>
              <w:t>28</w:t>
            </w:r>
            <w:r>
              <w:rPr>
                <w:noProof/>
                <w:webHidden/>
              </w:rPr>
              <w:fldChar w:fldCharType="end"/>
            </w:r>
          </w:hyperlink>
        </w:p>
        <w:p w14:paraId="4844527B" w14:textId="2B133F11"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2" w:history="1">
            <w:r w:rsidRPr="00020016">
              <w:rPr>
                <w:rStyle w:val="Hyperlink"/>
                <w:rFonts w:ascii="Calibri" w:hAnsi="Calibri" w:cs="Calibri"/>
                <w:noProof/>
              </w:rPr>
              <w:t>Appendix B</w:t>
            </w:r>
            <w:r>
              <w:rPr>
                <w:noProof/>
                <w:webHidden/>
              </w:rPr>
              <w:tab/>
            </w:r>
            <w:r>
              <w:rPr>
                <w:noProof/>
                <w:webHidden/>
              </w:rPr>
              <w:fldChar w:fldCharType="begin"/>
            </w:r>
            <w:r>
              <w:rPr>
                <w:noProof/>
                <w:webHidden/>
              </w:rPr>
              <w:instrText xml:space="preserve"> PAGEREF _Toc233191982 \h </w:instrText>
            </w:r>
            <w:r>
              <w:rPr>
                <w:noProof/>
                <w:webHidden/>
              </w:rPr>
            </w:r>
            <w:r>
              <w:rPr>
                <w:noProof/>
                <w:webHidden/>
              </w:rPr>
              <w:fldChar w:fldCharType="separate"/>
            </w:r>
            <w:r>
              <w:rPr>
                <w:noProof/>
                <w:webHidden/>
              </w:rPr>
              <w:t>29</w:t>
            </w:r>
            <w:r>
              <w:rPr>
                <w:noProof/>
                <w:webHidden/>
              </w:rPr>
              <w:fldChar w:fldCharType="end"/>
            </w:r>
          </w:hyperlink>
        </w:p>
        <w:p w14:paraId="001D184C" w14:textId="3C868862"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3" w:history="1">
            <w:r w:rsidRPr="00020016">
              <w:rPr>
                <w:rStyle w:val="Hyperlink"/>
                <w:rFonts w:ascii="Calibri" w:hAnsi="Calibri" w:cs="Calibri"/>
                <w:noProof/>
              </w:rPr>
              <w:t>Appendix C</w:t>
            </w:r>
            <w:r>
              <w:rPr>
                <w:noProof/>
                <w:webHidden/>
              </w:rPr>
              <w:tab/>
            </w:r>
            <w:r>
              <w:rPr>
                <w:noProof/>
                <w:webHidden/>
              </w:rPr>
              <w:fldChar w:fldCharType="begin"/>
            </w:r>
            <w:r>
              <w:rPr>
                <w:noProof/>
                <w:webHidden/>
              </w:rPr>
              <w:instrText xml:space="preserve"> PAGEREF _Toc233191983 \h </w:instrText>
            </w:r>
            <w:r>
              <w:rPr>
                <w:noProof/>
                <w:webHidden/>
              </w:rPr>
            </w:r>
            <w:r>
              <w:rPr>
                <w:noProof/>
                <w:webHidden/>
              </w:rPr>
              <w:fldChar w:fldCharType="separate"/>
            </w:r>
            <w:r>
              <w:rPr>
                <w:noProof/>
                <w:webHidden/>
              </w:rPr>
              <w:t>30</w:t>
            </w:r>
            <w:r>
              <w:rPr>
                <w:noProof/>
                <w:webHidden/>
              </w:rPr>
              <w:fldChar w:fldCharType="end"/>
            </w:r>
          </w:hyperlink>
        </w:p>
        <w:p w14:paraId="7739C664" w14:textId="58DC8079"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4" w:history="1">
            <w:r w:rsidRPr="00020016">
              <w:rPr>
                <w:rStyle w:val="Hyperlink"/>
                <w:rFonts w:ascii="Calibri" w:hAnsi="Calibri" w:cs="Calibri"/>
                <w:noProof/>
              </w:rPr>
              <w:t>Appendix D</w:t>
            </w:r>
            <w:r>
              <w:rPr>
                <w:noProof/>
                <w:webHidden/>
              </w:rPr>
              <w:tab/>
            </w:r>
            <w:r>
              <w:rPr>
                <w:noProof/>
                <w:webHidden/>
              </w:rPr>
              <w:fldChar w:fldCharType="begin"/>
            </w:r>
            <w:r>
              <w:rPr>
                <w:noProof/>
                <w:webHidden/>
              </w:rPr>
              <w:instrText xml:space="preserve"> PAGEREF _Toc233191984 \h </w:instrText>
            </w:r>
            <w:r>
              <w:rPr>
                <w:noProof/>
                <w:webHidden/>
              </w:rPr>
            </w:r>
            <w:r>
              <w:rPr>
                <w:noProof/>
                <w:webHidden/>
              </w:rPr>
              <w:fldChar w:fldCharType="separate"/>
            </w:r>
            <w:r>
              <w:rPr>
                <w:noProof/>
                <w:webHidden/>
              </w:rPr>
              <w:t>32</w:t>
            </w:r>
            <w:r>
              <w:rPr>
                <w:noProof/>
                <w:webHidden/>
              </w:rPr>
              <w:fldChar w:fldCharType="end"/>
            </w:r>
          </w:hyperlink>
        </w:p>
        <w:p w14:paraId="7E7CDFAA" w14:textId="218DCD69"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5" w:history="1">
            <w:r w:rsidRPr="00020016">
              <w:rPr>
                <w:rStyle w:val="Hyperlink"/>
                <w:rFonts w:ascii="Calibri" w:hAnsi="Calibri" w:cs="Calibri"/>
                <w:noProof/>
              </w:rPr>
              <w:t>Appendix E</w:t>
            </w:r>
            <w:r>
              <w:rPr>
                <w:noProof/>
                <w:webHidden/>
              </w:rPr>
              <w:tab/>
            </w:r>
            <w:r>
              <w:rPr>
                <w:noProof/>
                <w:webHidden/>
              </w:rPr>
              <w:fldChar w:fldCharType="begin"/>
            </w:r>
            <w:r>
              <w:rPr>
                <w:noProof/>
                <w:webHidden/>
              </w:rPr>
              <w:instrText xml:space="preserve"> PAGEREF _Toc233191985 \h </w:instrText>
            </w:r>
            <w:r>
              <w:rPr>
                <w:noProof/>
                <w:webHidden/>
              </w:rPr>
            </w:r>
            <w:r>
              <w:rPr>
                <w:noProof/>
                <w:webHidden/>
              </w:rPr>
              <w:fldChar w:fldCharType="separate"/>
            </w:r>
            <w:r>
              <w:rPr>
                <w:noProof/>
                <w:webHidden/>
              </w:rPr>
              <w:t>33</w:t>
            </w:r>
            <w:r>
              <w:rPr>
                <w:noProof/>
                <w:webHidden/>
              </w:rPr>
              <w:fldChar w:fldCharType="end"/>
            </w:r>
          </w:hyperlink>
        </w:p>
        <w:p w14:paraId="179D7638" w14:textId="284E9130"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6" w:history="1">
            <w:r w:rsidRPr="00020016">
              <w:rPr>
                <w:rStyle w:val="Hyperlink"/>
                <w:rFonts w:ascii="Calibri" w:hAnsi="Calibri" w:cs="Calibri"/>
                <w:noProof/>
              </w:rPr>
              <w:t>Appendix F</w:t>
            </w:r>
            <w:r>
              <w:rPr>
                <w:noProof/>
                <w:webHidden/>
              </w:rPr>
              <w:tab/>
            </w:r>
            <w:r>
              <w:rPr>
                <w:noProof/>
                <w:webHidden/>
              </w:rPr>
              <w:fldChar w:fldCharType="begin"/>
            </w:r>
            <w:r>
              <w:rPr>
                <w:noProof/>
                <w:webHidden/>
              </w:rPr>
              <w:instrText xml:space="preserve"> PAGEREF _Toc233191986 \h </w:instrText>
            </w:r>
            <w:r>
              <w:rPr>
                <w:noProof/>
                <w:webHidden/>
              </w:rPr>
            </w:r>
            <w:r>
              <w:rPr>
                <w:noProof/>
                <w:webHidden/>
              </w:rPr>
              <w:fldChar w:fldCharType="separate"/>
            </w:r>
            <w:r>
              <w:rPr>
                <w:noProof/>
                <w:webHidden/>
              </w:rPr>
              <w:t>34</w:t>
            </w:r>
            <w:r>
              <w:rPr>
                <w:noProof/>
                <w:webHidden/>
              </w:rPr>
              <w:fldChar w:fldCharType="end"/>
            </w:r>
          </w:hyperlink>
        </w:p>
        <w:p w14:paraId="0ECD06C2" w14:textId="3B96E8D3" w:rsidR="004C1E36" w:rsidRDefault="004C1E36">
          <w:pPr>
            <w:pStyle w:val="TOC2"/>
            <w:tabs>
              <w:tab w:val="right" w:leader="dot" w:pos="9016"/>
            </w:tabs>
            <w:rPr>
              <w:rFonts w:eastAsiaTheme="minorEastAsia"/>
              <w:noProof/>
              <w:kern w:val="2"/>
              <w:sz w:val="24"/>
              <w:szCs w:val="24"/>
              <w:lang w:eastAsia="en-GB"/>
              <w14:ligatures w14:val="standardContextual"/>
            </w:rPr>
          </w:pPr>
          <w:hyperlink w:anchor="_Toc233191987" w:history="1">
            <w:r w:rsidRPr="00020016">
              <w:rPr>
                <w:rStyle w:val="Hyperlink"/>
                <w:rFonts w:ascii="Calibri" w:hAnsi="Calibri" w:cs="Calibri"/>
                <w:noProof/>
              </w:rPr>
              <w:t>Appendix G</w:t>
            </w:r>
            <w:r>
              <w:rPr>
                <w:noProof/>
                <w:webHidden/>
              </w:rPr>
              <w:tab/>
            </w:r>
            <w:r>
              <w:rPr>
                <w:noProof/>
                <w:webHidden/>
              </w:rPr>
              <w:fldChar w:fldCharType="begin"/>
            </w:r>
            <w:r>
              <w:rPr>
                <w:noProof/>
                <w:webHidden/>
              </w:rPr>
              <w:instrText xml:space="preserve"> PAGEREF _Toc233191987 \h </w:instrText>
            </w:r>
            <w:r>
              <w:rPr>
                <w:noProof/>
                <w:webHidden/>
              </w:rPr>
            </w:r>
            <w:r>
              <w:rPr>
                <w:noProof/>
                <w:webHidden/>
              </w:rPr>
              <w:fldChar w:fldCharType="separate"/>
            </w:r>
            <w:r>
              <w:rPr>
                <w:noProof/>
                <w:webHidden/>
              </w:rPr>
              <w:t>35</w:t>
            </w:r>
            <w:r>
              <w:rPr>
                <w:noProof/>
                <w:webHidden/>
              </w:rPr>
              <w:fldChar w:fldCharType="end"/>
            </w:r>
          </w:hyperlink>
        </w:p>
        <w:p w14:paraId="0A5B52C6" w14:textId="6A88EDBB" w:rsidR="00221D85" w:rsidRDefault="00221D85">
          <w:r>
            <w:rPr>
              <w:b/>
              <w:bCs/>
            </w:rPr>
            <w:fldChar w:fldCharType="end"/>
          </w:r>
        </w:p>
      </w:sdtContent>
    </w:sdt>
    <w:p w14:paraId="006D5E9C" w14:textId="001E3D22" w:rsidR="00E07542" w:rsidRDefault="00E07542">
      <w:r>
        <w:br w:type="page"/>
      </w:r>
    </w:p>
    <w:p w14:paraId="3F0B93BA" w14:textId="270FD1D7" w:rsidR="006C5071" w:rsidRPr="006C5071" w:rsidRDefault="00E07542" w:rsidP="006C5071">
      <w:pPr>
        <w:pStyle w:val="Heading1"/>
        <w:rPr>
          <w:rFonts w:ascii="Calibri" w:hAnsi="Calibri" w:cs="Calibri"/>
        </w:rPr>
      </w:pPr>
      <w:bookmarkStart w:id="0" w:name="_Toc233191960"/>
      <w:r w:rsidRPr="00A704CC">
        <w:rPr>
          <w:rFonts w:ascii="Calibri" w:hAnsi="Calibri" w:cs="Calibri"/>
        </w:rPr>
        <w:lastRenderedPageBreak/>
        <w:t>1. Introduction</w:t>
      </w:r>
      <w:bookmarkEnd w:id="0"/>
      <w:r w:rsidRPr="00A704CC">
        <w:rPr>
          <w:rFonts w:ascii="Calibri" w:hAnsi="Calibri" w:cs="Calibri"/>
        </w:rPr>
        <w:t xml:space="preserve"> </w:t>
      </w:r>
    </w:p>
    <w:p w14:paraId="6C399C5A" w14:textId="022C38F5" w:rsidR="003357D2" w:rsidRDefault="003357D2" w:rsidP="00100573">
      <w:pPr>
        <w:spacing w:line="360" w:lineRule="auto"/>
        <w:rPr>
          <w:rFonts w:ascii="Calibri" w:hAnsi="Calibri" w:cs="Calibri"/>
          <w:sz w:val="24"/>
          <w:szCs w:val="24"/>
        </w:rPr>
      </w:pPr>
      <w:r>
        <w:rPr>
          <w:rFonts w:ascii="Calibri" w:hAnsi="Calibri" w:cs="Calibri"/>
          <w:sz w:val="24"/>
          <w:szCs w:val="24"/>
        </w:rPr>
        <w:t>Effective leadership is essential within healthcare organisations, where leaders must balance patient safety, service delivery and workforce management within increasingly comple</w:t>
      </w:r>
      <w:r w:rsidR="00DD5C0C">
        <w:rPr>
          <w:rFonts w:ascii="Calibri" w:hAnsi="Calibri" w:cs="Calibri"/>
          <w:sz w:val="24"/>
          <w:szCs w:val="24"/>
        </w:rPr>
        <w:t xml:space="preserve">x environments. Within surgical wards, leadership plays a critical role in supporting multidisciplinary teamwork, motivating staff and facilitating continuous improvement to enhance patient outcomes. </w:t>
      </w:r>
      <w:r w:rsidR="00100573">
        <w:rPr>
          <w:rFonts w:ascii="Calibri" w:hAnsi="Calibri" w:cs="Calibri"/>
          <w:sz w:val="24"/>
          <w:szCs w:val="24"/>
        </w:rPr>
        <w:t xml:space="preserve">Leaders must therefore possess the ability to adapt their approach to different situations, individuals and organisational challenges. </w:t>
      </w:r>
    </w:p>
    <w:p w14:paraId="120ED093" w14:textId="77777777" w:rsidR="003C430A" w:rsidRPr="00055351" w:rsidRDefault="003C430A">
      <w:pPr>
        <w:spacing w:line="360" w:lineRule="auto"/>
      </w:pPr>
      <w:r>
        <w:rPr>
          <w:rFonts w:ascii="Calibri" w:hAnsi="Calibri" w:cs="Calibri"/>
          <w:sz w:val="24"/>
          <w:szCs w:val="24"/>
        </w:rPr>
        <w:t>This report critically evaluates leadership within a surgical ward context. It assesses Transformational Leadership Theory and its impact on individual workplace performance, comparing it with Situational and Transactional Leadership theories. It then evaluates my ability to use a range of leadership styles through self-assessment questionnaires, colleague feedback and reflective workplace examples. Finally, the report considers my ability to set direction, motivate, delegate and empower others through reflection on a workplace change initiative aimed at improving patient discharge planning. Throughout, leadership theory is integrated with practice to evaluate current leadership effectiveness and identify areas for future professional development.</w:t>
      </w:r>
    </w:p>
    <w:p w14:paraId="60623FB6" w14:textId="69F206C0" w:rsidR="00A3081A" w:rsidRPr="00A3081A" w:rsidRDefault="00E07542" w:rsidP="0010401C">
      <w:pPr>
        <w:pStyle w:val="Heading1"/>
      </w:pPr>
      <w:bookmarkStart w:id="1" w:name="_Toc233191961"/>
      <w:r w:rsidRPr="00A3081A">
        <w:rPr>
          <w:rFonts w:ascii="Calibri" w:hAnsi="Calibri" w:cs="Calibri"/>
        </w:rPr>
        <w:t xml:space="preserve">2. Critical Assessment of </w:t>
      </w:r>
      <w:r w:rsidR="003F0D4C" w:rsidRPr="00A3081A">
        <w:rPr>
          <w:rFonts w:ascii="Calibri" w:hAnsi="Calibri" w:cs="Calibri"/>
        </w:rPr>
        <w:t xml:space="preserve">Transformational </w:t>
      </w:r>
      <w:r w:rsidRPr="00A3081A">
        <w:rPr>
          <w:rFonts w:ascii="Calibri" w:hAnsi="Calibri" w:cs="Calibri"/>
        </w:rPr>
        <w:t>Leadership</w:t>
      </w:r>
      <w:bookmarkEnd w:id="1"/>
    </w:p>
    <w:p w14:paraId="1448EB17" w14:textId="77777777" w:rsidR="003F0D4C" w:rsidRDefault="003F0D4C" w:rsidP="00A3081A">
      <w:pPr>
        <w:pStyle w:val="Heading2"/>
        <w:rPr>
          <w:rFonts w:ascii="Calibri" w:hAnsi="Calibri" w:cs="Calibri"/>
        </w:rPr>
      </w:pPr>
      <w:bookmarkStart w:id="2" w:name="_Toc233191962"/>
      <w:r w:rsidRPr="00A3081A">
        <w:rPr>
          <w:rFonts w:ascii="Calibri" w:hAnsi="Calibri" w:cs="Calibri"/>
        </w:rPr>
        <w:t>2.1 Introduction to Transformational Leadership</w:t>
      </w:r>
      <w:bookmarkEnd w:id="2"/>
    </w:p>
    <w:p w14:paraId="78F6A75F" w14:textId="379FD9D1" w:rsidR="00A61630" w:rsidRPr="00A61630" w:rsidRDefault="00C165AC" w:rsidP="00F47E07">
      <w:pPr>
        <w:spacing w:line="360" w:lineRule="auto"/>
        <w:rPr>
          <w:rFonts w:ascii="Calibri" w:hAnsi="Calibri" w:cs="Calibri"/>
          <w:sz w:val="24"/>
          <w:szCs w:val="24"/>
        </w:rPr>
      </w:pPr>
      <w:r>
        <w:rPr>
          <w:rFonts w:ascii="Calibri" w:hAnsi="Calibri" w:cs="Calibri"/>
          <w:sz w:val="24"/>
          <w:szCs w:val="24"/>
        </w:rPr>
        <w:t xml:space="preserve">Effective leadership is essential </w:t>
      </w:r>
      <w:r w:rsidR="00676FE2">
        <w:rPr>
          <w:rFonts w:ascii="Calibri" w:hAnsi="Calibri" w:cs="Calibri"/>
          <w:sz w:val="24"/>
          <w:szCs w:val="24"/>
        </w:rPr>
        <w:t xml:space="preserve">within healthcare environments where patient safety, multidisciplinary teamwork, and service quality </w:t>
      </w:r>
      <w:r w:rsidR="00F1112E">
        <w:rPr>
          <w:rFonts w:ascii="Calibri" w:hAnsi="Calibri" w:cs="Calibri"/>
          <w:sz w:val="24"/>
          <w:szCs w:val="24"/>
        </w:rPr>
        <w:t xml:space="preserve">rely on staff performance. </w:t>
      </w:r>
      <w:r w:rsidR="00DD5756">
        <w:rPr>
          <w:rFonts w:ascii="Calibri" w:hAnsi="Calibri" w:cs="Calibri"/>
          <w:sz w:val="24"/>
          <w:szCs w:val="24"/>
        </w:rPr>
        <w:t xml:space="preserve">Surgical wards </w:t>
      </w:r>
      <w:r w:rsidR="00965802">
        <w:rPr>
          <w:rFonts w:ascii="Calibri" w:hAnsi="Calibri" w:cs="Calibri"/>
          <w:sz w:val="24"/>
          <w:szCs w:val="24"/>
        </w:rPr>
        <w:t>present complex leadership challenges due to high patient acuity</w:t>
      </w:r>
      <w:r w:rsidR="00D867D9">
        <w:rPr>
          <w:rFonts w:ascii="Calibri" w:hAnsi="Calibri" w:cs="Calibri"/>
          <w:sz w:val="24"/>
          <w:szCs w:val="24"/>
        </w:rPr>
        <w:t>, time pressures, staffing shortages</w:t>
      </w:r>
      <w:r w:rsidR="00715334">
        <w:rPr>
          <w:rFonts w:ascii="Calibri" w:hAnsi="Calibri" w:cs="Calibri"/>
          <w:sz w:val="24"/>
          <w:szCs w:val="24"/>
        </w:rPr>
        <w:t>,</w:t>
      </w:r>
      <w:r w:rsidR="00D867D9">
        <w:rPr>
          <w:rFonts w:ascii="Calibri" w:hAnsi="Calibri" w:cs="Calibri"/>
          <w:sz w:val="24"/>
          <w:szCs w:val="24"/>
        </w:rPr>
        <w:t xml:space="preserve"> and the need for coordinated teamwork</w:t>
      </w:r>
      <w:r w:rsidR="00A61630">
        <w:rPr>
          <w:rFonts w:ascii="Calibri" w:hAnsi="Calibri" w:cs="Calibri"/>
          <w:sz w:val="24"/>
          <w:szCs w:val="24"/>
        </w:rPr>
        <w:t xml:space="preserve"> </w:t>
      </w:r>
      <w:r w:rsidR="00A61630" w:rsidRPr="00A61630">
        <w:rPr>
          <w:rFonts w:ascii="Calibri" w:hAnsi="Calibri" w:cs="Calibri"/>
          <w:sz w:val="24"/>
          <w:szCs w:val="24"/>
        </w:rPr>
        <w:t>(Rowell &amp; El-Banna, 2025)</w:t>
      </w:r>
      <w:r w:rsidR="00A61630">
        <w:rPr>
          <w:rFonts w:ascii="Calibri" w:hAnsi="Calibri" w:cs="Calibri"/>
          <w:sz w:val="24"/>
          <w:szCs w:val="24"/>
        </w:rPr>
        <w:t>.</w:t>
      </w:r>
      <w:r w:rsidR="002A6817">
        <w:rPr>
          <w:rFonts w:ascii="Calibri" w:hAnsi="Calibri" w:cs="Calibri"/>
          <w:sz w:val="24"/>
          <w:szCs w:val="24"/>
        </w:rPr>
        <w:t xml:space="preserve"> Therefore, </w:t>
      </w:r>
      <w:r w:rsidR="00B54FDE">
        <w:rPr>
          <w:rFonts w:ascii="Calibri" w:hAnsi="Calibri" w:cs="Calibri"/>
          <w:sz w:val="24"/>
          <w:szCs w:val="24"/>
        </w:rPr>
        <w:t>l</w:t>
      </w:r>
      <w:r w:rsidR="00A61630">
        <w:rPr>
          <w:rFonts w:ascii="Calibri" w:hAnsi="Calibri" w:cs="Calibri"/>
          <w:sz w:val="24"/>
          <w:szCs w:val="24"/>
        </w:rPr>
        <w:t xml:space="preserve">eadership approaches that improve staff behaviour and workplace performance are </w:t>
      </w:r>
      <w:r w:rsidR="008029C3">
        <w:rPr>
          <w:rFonts w:ascii="Calibri" w:hAnsi="Calibri" w:cs="Calibri"/>
          <w:sz w:val="24"/>
          <w:szCs w:val="24"/>
        </w:rPr>
        <w:t xml:space="preserve">particularly important. </w:t>
      </w:r>
    </w:p>
    <w:p w14:paraId="302B1D02" w14:textId="1B994E13" w:rsidR="006A2A3F" w:rsidRDefault="00811617" w:rsidP="00F47E07">
      <w:pPr>
        <w:spacing w:line="360" w:lineRule="auto"/>
        <w:rPr>
          <w:rFonts w:ascii="Calibri" w:hAnsi="Calibri" w:cs="Calibri"/>
          <w:sz w:val="24"/>
          <w:szCs w:val="24"/>
        </w:rPr>
      </w:pPr>
      <w:r>
        <w:rPr>
          <w:rFonts w:ascii="Calibri" w:hAnsi="Calibri" w:cs="Calibri"/>
          <w:sz w:val="24"/>
          <w:szCs w:val="24"/>
        </w:rPr>
        <w:t>One of the most influential</w:t>
      </w:r>
      <w:r w:rsidR="00214832">
        <w:rPr>
          <w:rFonts w:ascii="Calibri" w:hAnsi="Calibri" w:cs="Calibri"/>
          <w:sz w:val="24"/>
          <w:szCs w:val="24"/>
        </w:rPr>
        <w:t xml:space="preserve"> modern leadership theories is Transformational Leadership theory, </w:t>
      </w:r>
      <w:r w:rsidR="00E77142">
        <w:rPr>
          <w:rFonts w:ascii="Calibri" w:hAnsi="Calibri" w:cs="Calibri"/>
          <w:sz w:val="24"/>
          <w:szCs w:val="24"/>
        </w:rPr>
        <w:t xml:space="preserve">initially developed by Burns (1978) </w:t>
      </w:r>
      <w:r w:rsidR="001C2B77">
        <w:rPr>
          <w:rFonts w:ascii="Calibri" w:hAnsi="Calibri" w:cs="Calibri"/>
          <w:sz w:val="24"/>
          <w:szCs w:val="24"/>
        </w:rPr>
        <w:t xml:space="preserve">and later expanded by Bass (1985). </w:t>
      </w:r>
      <w:r w:rsidR="000707E1">
        <w:rPr>
          <w:rFonts w:ascii="Calibri" w:hAnsi="Calibri" w:cs="Calibri"/>
          <w:sz w:val="24"/>
          <w:szCs w:val="24"/>
        </w:rPr>
        <w:t xml:space="preserve">Transformational Leadership </w:t>
      </w:r>
      <w:r w:rsidR="0012076D">
        <w:rPr>
          <w:rFonts w:ascii="Calibri" w:hAnsi="Calibri" w:cs="Calibri"/>
          <w:sz w:val="24"/>
          <w:szCs w:val="24"/>
        </w:rPr>
        <w:t>focuses on leaders motivating others to do more than they originally intended</w:t>
      </w:r>
      <w:r w:rsidR="00FA79E7">
        <w:rPr>
          <w:rFonts w:ascii="Calibri" w:hAnsi="Calibri" w:cs="Calibri"/>
          <w:sz w:val="24"/>
          <w:szCs w:val="24"/>
        </w:rPr>
        <w:t xml:space="preserve">, setting more </w:t>
      </w:r>
      <w:r w:rsidR="00E76373">
        <w:rPr>
          <w:rFonts w:ascii="Calibri" w:hAnsi="Calibri" w:cs="Calibri"/>
          <w:sz w:val="24"/>
          <w:szCs w:val="24"/>
        </w:rPr>
        <w:t xml:space="preserve">challenging expectations and achieving higher performance </w:t>
      </w:r>
      <w:r w:rsidR="00DF20A9">
        <w:rPr>
          <w:rFonts w:ascii="Calibri" w:hAnsi="Calibri" w:cs="Calibri"/>
          <w:sz w:val="24"/>
          <w:szCs w:val="24"/>
        </w:rPr>
        <w:t>(</w:t>
      </w:r>
      <w:r w:rsidR="00DF20A9" w:rsidRPr="00DF20A9">
        <w:rPr>
          <w:rFonts w:ascii="Calibri" w:hAnsi="Calibri" w:cs="Calibri"/>
          <w:sz w:val="24"/>
          <w:szCs w:val="24"/>
        </w:rPr>
        <w:t>Bass</w:t>
      </w:r>
      <w:r w:rsidR="00DF20A9">
        <w:rPr>
          <w:rFonts w:ascii="Calibri" w:hAnsi="Calibri" w:cs="Calibri"/>
          <w:sz w:val="24"/>
          <w:szCs w:val="24"/>
        </w:rPr>
        <w:t xml:space="preserve"> </w:t>
      </w:r>
      <w:r w:rsidR="00DF20A9" w:rsidRPr="00DF20A9">
        <w:rPr>
          <w:rFonts w:ascii="Calibri" w:hAnsi="Calibri" w:cs="Calibri"/>
          <w:sz w:val="24"/>
          <w:szCs w:val="24"/>
        </w:rPr>
        <w:t>&amp; Riggio</w:t>
      </w:r>
      <w:r w:rsidR="00DF20A9">
        <w:rPr>
          <w:rFonts w:ascii="Calibri" w:hAnsi="Calibri" w:cs="Calibri"/>
          <w:sz w:val="24"/>
          <w:szCs w:val="24"/>
        </w:rPr>
        <w:t>, 2006)</w:t>
      </w:r>
      <w:r w:rsidR="00446B33">
        <w:rPr>
          <w:rFonts w:ascii="Calibri" w:hAnsi="Calibri" w:cs="Calibri"/>
          <w:sz w:val="24"/>
          <w:szCs w:val="24"/>
        </w:rPr>
        <w:t xml:space="preserve">. Bass identified four main </w:t>
      </w:r>
      <w:r w:rsidR="00424B7E">
        <w:rPr>
          <w:rFonts w:ascii="Calibri" w:hAnsi="Calibri" w:cs="Calibri"/>
          <w:sz w:val="24"/>
          <w:szCs w:val="24"/>
        </w:rPr>
        <w:t xml:space="preserve">components of </w:t>
      </w:r>
      <w:r w:rsidR="00424B7E">
        <w:rPr>
          <w:rFonts w:ascii="Calibri" w:hAnsi="Calibri" w:cs="Calibri"/>
          <w:sz w:val="24"/>
          <w:szCs w:val="24"/>
        </w:rPr>
        <w:lastRenderedPageBreak/>
        <w:t>transforma</w:t>
      </w:r>
      <w:r w:rsidR="00007AED">
        <w:rPr>
          <w:rFonts w:ascii="Calibri" w:hAnsi="Calibri" w:cs="Calibri"/>
          <w:sz w:val="24"/>
          <w:szCs w:val="24"/>
        </w:rPr>
        <w:t>tional leadership</w:t>
      </w:r>
      <w:r w:rsidR="00735535">
        <w:rPr>
          <w:rFonts w:ascii="Calibri" w:hAnsi="Calibri" w:cs="Calibri"/>
          <w:sz w:val="24"/>
          <w:szCs w:val="24"/>
        </w:rPr>
        <w:t>: idealised influence, inspirational motivation, intellectual stimulatio</w:t>
      </w:r>
      <w:r w:rsidR="00181A23">
        <w:rPr>
          <w:rFonts w:ascii="Calibri" w:hAnsi="Calibri" w:cs="Calibri"/>
          <w:sz w:val="24"/>
          <w:szCs w:val="24"/>
        </w:rPr>
        <w:t>n and individualised consideration</w:t>
      </w:r>
      <w:r w:rsidR="00175AAD">
        <w:rPr>
          <w:rFonts w:ascii="Calibri" w:hAnsi="Calibri" w:cs="Calibri"/>
          <w:sz w:val="24"/>
          <w:szCs w:val="24"/>
        </w:rPr>
        <w:t>. These aim to create a</w:t>
      </w:r>
      <w:r w:rsidR="00562F04">
        <w:rPr>
          <w:rFonts w:ascii="Calibri" w:hAnsi="Calibri" w:cs="Calibri"/>
          <w:sz w:val="24"/>
          <w:szCs w:val="24"/>
        </w:rPr>
        <w:t xml:space="preserve">n environment in which employees are motivated to achieve organisational objectives whilst </w:t>
      </w:r>
      <w:r w:rsidR="005D0A55">
        <w:rPr>
          <w:rFonts w:ascii="Calibri" w:hAnsi="Calibri" w:cs="Calibri"/>
          <w:sz w:val="24"/>
          <w:szCs w:val="24"/>
        </w:rPr>
        <w:t xml:space="preserve">also developing their own capabilities. </w:t>
      </w:r>
    </w:p>
    <w:p w14:paraId="65E0A3B8" w14:textId="77777777" w:rsidR="00E101B3" w:rsidRPr="00402DFF" w:rsidRDefault="00E101B3">
      <w:pPr>
        <w:spacing w:line="360" w:lineRule="auto"/>
        <w:rPr>
          <w:rFonts w:ascii="Calibri" w:hAnsi="Calibri" w:cs="Calibri"/>
          <w:sz w:val="24"/>
          <w:szCs w:val="24"/>
          <w:u w:val="single"/>
        </w:rPr>
      </w:pPr>
      <w:r>
        <w:rPr>
          <w:rFonts w:ascii="Calibri" w:hAnsi="Calibri" w:cs="Calibri"/>
          <w:sz w:val="24"/>
          <w:szCs w:val="24"/>
        </w:rPr>
        <w:t xml:space="preserve">Unlike traditional leadership styles based on supervision, control and rewards, transformational leadership promotes empowerment, engagement and growth. This is relevant in healthcare, where complex clinical situations require initiative, critical thinking and collaborative decision-making </w:t>
      </w:r>
      <w:r w:rsidRPr="008C7467">
        <w:rPr>
          <w:rFonts w:ascii="Calibri" w:hAnsi="Calibri" w:cs="Calibri"/>
          <w:sz w:val="24"/>
          <w:szCs w:val="24"/>
        </w:rPr>
        <w:t xml:space="preserve">(Boamah </w:t>
      </w:r>
      <w:r w:rsidRPr="008C7467">
        <w:rPr>
          <w:rFonts w:ascii="Calibri" w:hAnsi="Calibri" w:cs="Calibri"/>
          <w:i/>
          <w:iCs/>
          <w:sz w:val="24"/>
          <w:szCs w:val="24"/>
        </w:rPr>
        <w:t>et al.</w:t>
      </w:r>
      <w:r w:rsidRPr="008C7467">
        <w:rPr>
          <w:rFonts w:ascii="Calibri" w:hAnsi="Calibri" w:cs="Calibri"/>
          <w:sz w:val="24"/>
          <w:szCs w:val="24"/>
        </w:rPr>
        <w:t>, 2018)</w:t>
      </w:r>
      <w:r>
        <w:rPr>
          <w:rFonts w:ascii="Calibri" w:hAnsi="Calibri" w:cs="Calibri"/>
          <w:sz w:val="24"/>
          <w:szCs w:val="24"/>
        </w:rPr>
        <w:t xml:space="preserve">. It is also linked to improved staff satisfaction, reduced burnout and better patient outcomes (Ystaas </w:t>
      </w:r>
      <w:r>
        <w:rPr>
          <w:rFonts w:ascii="Calibri" w:hAnsi="Calibri" w:cs="Calibri"/>
          <w:i/>
          <w:iCs/>
          <w:sz w:val="24"/>
          <w:szCs w:val="24"/>
        </w:rPr>
        <w:t>et al.</w:t>
      </w:r>
      <w:r>
        <w:rPr>
          <w:rFonts w:ascii="Calibri" w:hAnsi="Calibri" w:cs="Calibri"/>
          <w:sz w:val="24"/>
          <w:szCs w:val="24"/>
        </w:rPr>
        <w:t>, 2023).</w:t>
      </w:r>
    </w:p>
    <w:p w14:paraId="5399E9AA" w14:textId="5A7B8041" w:rsidR="0010401C" w:rsidRPr="009477CA" w:rsidRDefault="00FC177C" w:rsidP="00F47E07">
      <w:pPr>
        <w:spacing w:line="360" w:lineRule="auto"/>
        <w:rPr>
          <w:rFonts w:ascii="Calibri" w:hAnsi="Calibri" w:cs="Calibri"/>
          <w:sz w:val="24"/>
          <w:szCs w:val="24"/>
        </w:rPr>
      </w:pPr>
      <w:r>
        <w:rPr>
          <w:rFonts w:ascii="Calibri" w:hAnsi="Calibri" w:cs="Calibri"/>
          <w:sz w:val="24"/>
          <w:szCs w:val="24"/>
        </w:rPr>
        <w:t>Despite it</w:t>
      </w:r>
      <w:r w:rsidR="001162D3">
        <w:rPr>
          <w:rFonts w:ascii="Calibri" w:hAnsi="Calibri" w:cs="Calibri"/>
          <w:sz w:val="24"/>
          <w:szCs w:val="24"/>
        </w:rPr>
        <w:t xml:space="preserve">s </w:t>
      </w:r>
      <w:r>
        <w:rPr>
          <w:rFonts w:ascii="Calibri" w:hAnsi="Calibri" w:cs="Calibri"/>
          <w:sz w:val="24"/>
          <w:szCs w:val="24"/>
        </w:rPr>
        <w:t>popularity, transformational leadership</w:t>
      </w:r>
      <w:r w:rsidR="001162D3">
        <w:rPr>
          <w:rFonts w:ascii="Calibri" w:hAnsi="Calibri" w:cs="Calibri"/>
          <w:sz w:val="24"/>
          <w:szCs w:val="24"/>
        </w:rPr>
        <w:t xml:space="preserve"> </w:t>
      </w:r>
      <w:r w:rsidR="00D53E6B">
        <w:rPr>
          <w:rFonts w:ascii="Calibri" w:hAnsi="Calibri" w:cs="Calibri"/>
          <w:sz w:val="24"/>
          <w:szCs w:val="24"/>
        </w:rPr>
        <w:t xml:space="preserve">has received criticisms. </w:t>
      </w:r>
      <w:r w:rsidR="006448FE" w:rsidRPr="006448FE">
        <w:rPr>
          <w:rFonts w:ascii="Calibri" w:hAnsi="Calibri" w:cs="Calibri"/>
          <w:sz w:val="24"/>
          <w:szCs w:val="24"/>
        </w:rPr>
        <w:t xml:space="preserve">Ata Mohajer-Bastami </w:t>
      </w:r>
      <w:r w:rsidR="006448FE" w:rsidRPr="006448FE">
        <w:rPr>
          <w:rFonts w:ascii="Calibri" w:hAnsi="Calibri" w:cs="Calibri"/>
          <w:i/>
          <w:iCs/>
          <w:sz w:val="24"/>
          <w:szCs w:val="24"/>
        </w:rPr>
        <w:t>et al.</w:t>
      </w:r>
      <w:r w:rsidR="006448FE" w:rsidRPr="006448FE">
        <w:rPr>
          <w:rFonts w:ascii="Calibri" w:hAnsi="Calibri" w:cs="Calibri"/>
          <w:sz w:val="24"/>
          <w:szCs w:val="24"/>
        </w:rPr>
        <w:t xml:space="preserve"> </w:t>
      </w:r>
      <w:r w:rsidR="00D53E6B">
        <w:rPr>
          <w:rFonts w:ascii="Calibri" w:hAnsi="Calibri" w:cs="Calibri"/>
          <w:sz w:val="24"/>
          <w:szCs w:val="24"/>
        </w:rPr>
        <w:t>(</w:t>
      </w:r>
      <w:r w:rsidR="006448FE" w:rsidRPr="006448FE">
        <w:rPr>
          <w:rFonts w:ascii="Calibri" w:hAnsi="Calibri" w:cs="Calibri"/>
          <w:sz w:val="24"/>
          <w:szCs w:val="24"/>
        </w:rPr>
        <w:t>2025)</w:t>
      </w:r>
      <w:r w:rsidR="00D53E6B">
        <w:rPr>
          <w:rFonts w:ascii="Calibri" w:hAnsi="Calibri" w:cs="Calibri"/>
          <w:sz w:val="24"/>
          <w:szCs w:val="24"/>
        </w:rPr>
        <w:t xml:space="preserve"> argue that the theory places </w:t>
      </w:r>
      <w:r w:rsidR="00CF40BA">
        <w:rPr>
          <w:rFonts w:ascii="Calibri" w:hAnsi="Calibri" w:cs="Calibri"/>
          <w:sz w:val="24"/>
          <w:szCs w:val="24"/>
        </w:rPr>
        <w:t xml:space="preserve">too much emphasis on the personal characteristics of leaders and may overlook organisational constraints </w:t>
      </w:r>
      <w:r w:rsidR="009038D0">
        <w:rPr>
          <w:rFonts w:ascii="Calibri" w:hAnsi="Calibri" w:cs="Calibri"/>
          <w:sz w:val="24"/>
          <w:szCs w:val="24"/>
        </w:rPr>
        <w:t>that influence performance.</w:t>
      </w:r>
      <w:r w:rsidR="00D85B18">
        <w:rPr>
          <w:rFonts w:ascii="Calibri" w:hAnsi="Calibri" w:cs="Calibri"/>
          <w:sz w:val="24"/>
          <w:szCs w:val="24"/>
        </w:rPr>
        <w:t xml:space="preserve"> </w:t>
      </w:r>
      <w:r w:rsidR="0010439C">
        <w:rPr>
          <w:rFonts w:ascii="Calibri" w:hAnsi="Calibri" w:cs="Calibri"/>
          <w:sz w:val="24"/>
          <w:szCs w:val="24"/>
        </w:rPr>
        <w:t xml:space="preserve">The practicality </w:t>
      </w:r>
      <w:r w:rsidR="00151DCE">
        <w:rPr>
          <w:rFonts w:ascii="Calibri" w:hAnsi="Calibri" w:cs="Calibri"/>
          <w:sz w:val="24"/>
          <w:szCs w:val="24"/>
        </w:rPr>
        <w:t>of sustaining transformational behaviours in highly regulated healthcare settings ha</w:t>
      </w:r>
      <w:r w:rsidR="00BA34AC">
        <w:rPr>
          <w:rFonts w:ascii="Calibri" w:hAnsi="Calibri" w:cs="Calibri"/>
          <w:sz w:val="24"/>
          <w:szCs w:val="24"/>
        </w:rPr>
        <w:t>s</w:t>
      </w:r>
      <w:r w:rsidR="00151DCE">
        <w:rPr>
          <w:rFonts w:ascii="Calibri" w:hAnsi="Calibri" w:cs="Calibri"/>
          <w:sz w:val="24"/>
          <w:szCs w:val="24"/>
        </w:rPr>
        <w:t xml:space="preserve"> also been questioned, </w:t>
      </w:r>
      <w:r w:rsidR="00D42A11">
        <w:rPr>
          <w:rFonts w:ascii="Calibri" w:hAnsi="Calibri" w:cs="Calibri"/>
          <w:sz w:val="24"/>
          <w:szCs w:val="24"/>
        </w:rPr>
        <w:t xml:space="preserve">due to strict adherence to policies and procedures. </w:t>
      </w:r>
    </w:p>
    <w:p w14:paraId="4C6F7B77" w14:textId="52013B53" w:rsidR="003F0D4C" w:rsidRDefault="003F0D4C" w:rsidP="00F47E07">
      <w:pPr>
        <w:pStyle w:val="Heading2"/>
        <w:rPr>
          <w:rFonts w:ascii="Calibri" w:hAnsi="Calibri" w:cs="Calibri"/>
        </w:rPr>
      </w:pPr>
      <w:bookmarkStart w:id="3" w:name="_Toc233191963"/>
      <w:r w:rsidRPr="00A3081A">
        <w:rPr>
          <w:rFonts w:ascii="Calibri" w:hAnsi="Calibri" w:cs="Calibri"/>
        </w:rPr>
        <w:t xml:space="preserve">2.2 Impact </w:t>
      </w:r>
      <w:r w:rsidR="00C86DE7">
        <w:rPr>
          <w:rFonts w:ascii="Calibri" w:hAnsi="Calibri" w:cs="Calibri"/>
        </w:rPr>
        <w:t xml:space="preserve">of Transformational Leadership </w:t>
      </w:r>
      <w:r w:rsidRPr="00A3081A">
        <w:rPr>
          <w:rFonts w:ascii="Calibri" w:hAnsi="Calibri" w:cs="Calibri"/>
        </w:rPr>
        <w:t>on Individual Workplace Performance</w:t>
      </w:r>
      <w:bookmarkEnd w:id="3"/>
    </w:p>
    <w:p w14:paraId="56B5EB23" w14:textId="44E7F2B3" w:rsidR="00C86DE7" w:rsidRPr="00C86DE7" w:rsidRDefault="001805B8" w:rsidP="00F47E07">
      <w:pPr>
        <w:spacing w:line="360" w:lineRule="auto"/>
        <w:rPr>
          <w:rFonts w:ascii="Calibri" w:hAnsi="Calibri" w:cs="Calibri"/>
          <w:sz w:val="24"/>
          <w:szCs w:val="24"/>
        </w:rPr>
      </w:pPr>
      <w:r>
        <w:rPr>
          <w:rFonts w:ascii="Calibri" w:hAnsi="Calibri" w:cs="Calibri"/>
          <w:sz w:val="24"/>
          <w:szCs w:val="24"/>
        </w:rPr>
        <w:t>Transformational leadership is widely associated with positive employee outcomes in healthcare organisations.</w:t>
      </w:r>
      <w:r w:rsidR="004161F1">
        <w:rPr>
          <w:rFonts w:ascii="Calibri" w:hAnsi="Calibri" w:cs="Calibri"/>
          <w:sz w:val="24"/>
          <w:szCs w:val="24"/>
        </w:rPr>
        <w:t xml:space="preserve"> </w:t>
      </w:r>
      <w:r w:rsidR="007D745E">
        <w:rPr>
          <w:rFonts w:ascii="Calibri" w:hAnsi="Calibri" w:cs="Calibri"/>
          <w:sz w:val="24"/>
          <w:szCs w:val="24"/>
        </w:rPr>
        <w:t xml:space="preserve">The theory suggests that leaders </w:t>
      </w:r>
      <w:r w:rsidR="000A7562">
        <w:rPr>
          <w:rFonts w:ascii="Calibri" w:hAnsi="Calibri" w:cs="Calibri"/>
          <w:sz w:val="24"/>
          <w:szCs w:val="24"/>
        </w:rPr>
        <w:t xml:space="preserve">can improve </w:t>
      </w:r>
      <w:r w:rsidR="003D5A23">
        <w:rPr>
          <w:rFonts w:ascii="Calibri" w:hAnsi="Calibri" w:cs="Calibri"/>
          <w:sz w:val="24"/>
          <w:szCs w:val="24"/>
        </w:rPr>
        <w:t xml:space="preserve">workplace performance by inspiring staff to look beyond self-interest and align their efforts with wider organisational goals </w:t>
      </w:r>
      <w:r w:rsidR="00111DF7" w:rsidRPr="00111DF7">
        <w:rPr>
          <w:rFonts w:ascii="Calibri" w:hAnsi="Calibri" w:cs="Calibri"/>
          <w:sz w:val="24"/>
          <w:szCs w:val="24"/>
        </w:rPr>
        <w:t xml:space="preserve">(Ystaas </w:t>
      </w:r>
      <w:r w:rsidR="00111DF7" w:rsidRPr="00111DF7">
        <w:rPr>
          <w:rFonts w:ascii="Calibri" w:hAnsi="Calibri" w:cs="Calibri"/>
          <w:i/>
          <w:iCs/>
          <w:sz w:val="24"/>
          <w:szCs w:val="24"/>
        </w:rPr>
        <w:t>et al.</w:t>
      </w:r>
      <w:r w:rsidR="00111DF7" w:rsidRPr="00111DF7">
        <w:rPr>
          <w:rFonts w:ascii="Calibri" w:hAnsi="Calibri" w:cs="Calibri"/>
          <w:sz w:val="24"/>
          <w:szCs w:val="24"/>
        </w:rPr>
        <w:t>, 2023)</w:t>
      </w:r>
      <w:r w:rsidR="00111DF7">
        <w:rPr>
          <w:rFonts w:ascii="Calibri" w:hAnsi="Calibri" w:cs="Calibri"/>
          <w:sz w:val="24"/>
          <w:szCs w:val="24"/>
        </w:rPr>
        <w:t xml:space="preserve">. Within a surgical ward environment, </w:t>
      </w:r>
      <w:r w:rsidR="00C22101">
        <w:rPr>
          <w:rFonts w:ascii="Calibri" w:hAnsi="Calibri" w:cs="Calibri"/>
          <w:sz w:val="24"/>
          <w:szCs w:val="24"/>
        </w:rPr>
        <w:t xml:space="preserve">where patient safety and </w:t>
      </w:r>
      <w:r w:rsidR="00E0497A">
        <w:rPr>
          <w:rFonts w:ascii="Calibri" w:hAnsi="Calibri" w:cs="Calibri"/>
          <w:sz w:val="24"/>
          <w:szCs w:val="24"/>
        </w:rPr>
        <w:t xml:space="preserve">multidisciplinary teamwork </w:t>
      </w:r>
      <w:r w:rsidR="00537089">
        <w:rPr>
          <w:rFonts w:ascii="Calibri" w:hAnsi="Calibri" w:cs="Calibri"/>
          <w:sz w:val="24"/>
          <w:szCs w:val="24"/>
        </w:rPr>
        <w:t xml:space="preserve">are essential, transformational leadership </w:t>
      </w:r>
      <w:r w:rsidR="00BE512E">
        <w:rPr>
          <w:rFonts w:ascii="Calibri" w:hAnsi="Calibri" w:cs="Calibri"/>
          <w:sz w:val="24"/>
          <w:szCs w:val="24"/>
        </w:rPr>
        <w:t>can influence both individual performance and overall ser</w:t>
      </w:r>
      <w:r w:rsidR="00493AC3">
        <w:rPr>
          <w:rFonts w:ascii="Calibri" w:hAnsi="Calibri" w:cs="Calibri"/>
          <w:sz w:val="24"/>
          <w:szCs w:val="24"/>
        </w:rPr>
        <w:t xml:space="preserve">vice quality. </w:t>
      </w:r>
    </w:p>
    <w:p w14:paraId="56EB794B" w14:textId="77777777" w:rsidR="003C430A" w:rsidRPr="00055351" w:rsidRDefault="003C430A">
      <w:pPr>
        <w:spacing w:line="360" w:lineRule="auto"/>
      </w:pPr>
      <w:r>
        <w:rPr>
          <w:rFonts w:ascii="Calibri" w:hAnsi="Calibri" w:cs="Calibri"/>
          <w:sz w:val="24"/>
          <w:szCs w:val="24"/>
        </w:rPr>
        <w:t xml:space="preserve">One of the main ways transformational leadership affects workplace performance is through employee motivation. Through inspirational motivation, transformational leaders encourage staff to work towards shared goals by communicating optimism, enthusiasm and confidence in the team’s ability to succeed (Bass &amp; Riggio, 2006; Bakker </w:t>
      </w:r>
      <w:r>
        <w:rPr>
          <w:rFonts w:ascii="Calibri" w:hAnsi="Calibri" w:cs="Calibri"/>
          <w:i/>
          <w:sz w:val="24"/>
          <w:szCs w:val="24"/>
        </w:rPr>
        <w:t>et al.</w:t>
      </w:r>
      <w:r>
        <w:rPr>
          <w:rFonts w:ascii="Calibri" w:hAnsi="Calibri" w:cs="Calibri"/>
          <w:sz w:val="24"/>
          <w:szCs w:val="24"/>
        </w:rPr>
        <w:t xml:space="preserve">, 2023). In healthcare, this may involve emphasising the importance of high-quality patient-centred care, reducing clinical errors or improving patient experiences. </w:t>
      </w:r>
      <w:r w:rsidRPr="00006F2A">
        <w:rPr>
          <w:rFonts w:ascii="Calibri" w:hAnsi="Calibri" w:cs="Calibri"/>
          <w:sz w:val="24"/>
          <w:szCs w:val="24"/>
        </w:rPr>
        <w:t xml:space="preserve">Boamah </w:t>
      </w:r>
      <w:r w:rsidRPr="00A836A6">
        <w:rPr>
          <w:rFonts w:ascii="Calibri" w:hAnsi="Calibri" w:cs="Calibri"/>
          <w:i/>
          <w:iCs/>
          <w:sz w:val="24"/>
          <w:szCs w:val="24"/>
        </w:rPr>
        <w:t>et al.</w:t>
      </w:r>
      <w:r w:rsidRPr="00006F2A">
        <w:rPr>
          <w:rFonts w:ascii="Calibri" w:hAnsi="Calibri" w:cs="Calibri"/>
          <w:sz w:val="24"/>
          <w:szCs w:val="24"/>
        </w:rPr>
        <w:t xml:space="preserve"> (2018)</w:t>
      </w:r>
      <w:r>
        <w:rPr>
          <w:rFonts w:ascii="Calibri" w:hAnsi="Calibri" w:cs="Calibri"/>
          <w:sz w:val="24"/>
          <w:szCs w:val="24"/>
        </w:rPr>
        <w:t xml:space="preserve"> found that transformational leadership improved nurses’ job satisfaction and organisational </w:t>
      </w:r>
      <w:r>
        <w:rPr>
          <w:rFonts w:ascii="Calibri" w:hAnsi="Calibri" w:cs="Calibri"/>
          <w:sz w:val="24"/>
          <w:szCs w:val="24"/>
        </w:rPr>
        <w:lastRenderedPageBreak/>
        <w:t xml:space="preserve">commitment, which in turn enhanced the quality of patient care. This suggests that leadership behaviours can indirectly improve performance by strengthening engagement and encouraging staff to contribute beyond minimum role requirements. </w:t>
      </w:r>
      <w:r w:rsidRPr="00BD16B4">
        <w:rPr>
          <w:rFonts w:ascii="Calibri" w:hAnsi="Calibri" w:cs="Calibri"/>
          <w:sz w:val="24"/>
          <w:szCs w:val="24"/>
        </w:rPr>
        <w:t>Team morale is also important within a surgical ward, as low morale can affect motivation, communication and willingness to engage with service improvement</w:t>
      </w:r>
      <w:r>
        <w:rPr>
          <w:rFonts w:ascii="Calibri" w:hAnsi="Calibri" w:cs="Calibri"/>
          <w:sz w:val="24"/>
          <w:szCs w:val="24"/>
        </w:rPr>
        <w:t xml:space="preserve"> </w:t>
      </w:r>
      <w:r w:rsidRPr="00A53B3A">
        <w:rPr>
          <w:rFonts w:ascii="Calibri" w:hAnsi="Calibri" w:cs="Calibri"/>
          <w:sz w:val="24"/>
          <w:szCs w:val="24"/>
        </w:rPr>
        <w:t xml:space="preserve">(Teunissen </w:t>
      </w:r>
      <w:r w:rsidRPr="00A53B3A">
        <w:rPr>
          <w:rFonts w:ascii="Calibri" w:hAnsi="Calibri" w:cs="Calibri"/>
          <w:i/>
          <w:iCs/>
          <w:sz w:val="24"/>
          <w:szCs w:val="24"/>
        </w:rPr>
        <w:t>et al.</w:t>
      </w:r>
      <w:r w:rsidRPr="00A53B3A">
        <w:rPr>
          <w:rFonts w:ascii="Calibri" w:hAnsi="Calibri" w:cs="Calibri"/>
          <w:sz w:val="24"/>
          <w:szCs w:val="24"/>
        </w:rPr>
        <w:t>, 2019)</w:t>
      </w:r>
      <w:r w:rsidRPr="00BD16B4">
        <w:rPr>
          <w:rFonts w:ascii="Calibri" w:hAnsi="Calibri" w:cs="Calibri"/>
          <w:sz w:val="24"/>
          <w:szCs w:val="24"/>
        </w:rPr>
        <w:t>.</w:t>
      </w:r>
      <w:r>
        <w:rPr>
          <w:rFonts w:ascii="Calibri" w:hAnsi="Calibri" w:cs="Calibri"/>
          <w:sz w:val="24"/>
          <w:szCs w:val="24"/>
        </w:rPr>
        <w:t xml:space="preserve"> Gupta (2025) states that t</w:t>
      </w:r>
      <w:r w:rsidRPr="00BD16B4">
        <w:rPr>
          <w:rFonts w:ascii="Calibri" w:hAnsi="Calibri" w:cs="Calibri"/>
          <w:sz w:val="24"/>
          <w:szCs w:val="24"/>
        </w:rPr>
        <w:t>ransformational leadership can support morale by recognising staff contributi</w:t>
      </w:r>
      <w:r>
        <w:rPr>
          <w:rFonts w:ascii="Calibri" w:hAnsi="Calibri" w:cs="Calibri"/>
          <w:sz w:val="24"/>
          <w:szCs w:val="24"/>
        </w:rPr>
        <w:t>o</w:t>
      </w:r>
      <w:r w:rsidRPr="00BD16B4">
        <w:rPr>
          <w:rFonts w:ascii="Calibri" w:hAnsi="Calibri" w:cs="Calibri"/>
          <w:sz w:val="24"/>
          <w:szCs w:val="24"/>
        </w:rPr>
        <w:t xml:space="preserve">ns, creating a shared sense of purpose and </w:t>
      </w:r>
      <w:r>
        <w:rPr>
          <w:rFonts w:ascii="Calibri" w:hAnsi="Calibri" w:cs="Calibri"/>
          <w:sz w:val="24"/>
          <w:szCs w:val="24"/>
        </w:rPr>
        <w:t>helping</w:t>
      </w:r>
      <w:r w:rsidRPr="00BD16B4">
        <w:rPr>
          <w:rFonts w:ascii="Calibri" w:hAnsi="Calibri" w:cs="Calibri"/>
          <w:sz w:val="24"/>
          <w:szCs w:val="24"/>
        </w:rPr>
        <w:t xml:space="preserve"> individuals feel valued within the team.</w:t>
      </w:r>
    </w:p>
    <w:p w14:paraId="0F3FF998" w14:textId="1B72B375" w:rsidR="00C1082F" w:rsidRDefault="00755CB6" w:rsidP="00F47E07">
      <w:pPr>
        <w:spacing w:line="360" w:lineRule="auto"/>
        <w:rPr>
          <w:rFonts w:ascii="Calibri" w:hAnsi="Calibri" w:cs="Calibri"/>
          <w:color w:val="000000" w:themeColor="text1"/>
          <w:sz w:val="24"/>
          <w:szCs w:val="24"/>
        </w:rPr>
      </w:pPr>
      <w:r>
        <w:rPr>
          <w:rFonts w:ascii="Calibri" w:hAnsi="Calibri" w:cs="Calibri"/>
          <w:sz w:val="24"/>
          <w:szCs w:val="24"/>
          <w:lang w:eastAsia="en-GB"/>
        </w:rPr>
        <w:t xml:space="preserve">Transformational leadership also encourages </w:t>
      </w:r>
      <w:r w:rsidR="0040064E">
        <w:rPr>
          <w:rFonts w:ascii="Calibri" w:hAnsi="Calibri" w:cs="Calibri"/>
          <w:sz w:val="24"/>
          <w:szCs w:val="24"/>
          <w:lang w:eastAsia="en-GB"/>
        </w:rPr>
        <w:t xml:space="preserve">intellectual stimulation, encouraging employees to question </w:t>
      </w:r>
      <w:r w:rsidR="00282088">
        <w:rPr>
          <w:rFonts w:ascii="Calibri" w:hAnsi="Calibri" w:cs="Calibri"/>
          <w:sz w:val="24"/>
          <w:szCs w:val="24"/>
          <w:lang w:eastAsia="en-GB"/>
        </w:rPr>
        <w:t>existing practices and de</w:t>
      </w:r>
      <w:r w:rsidR="005A364C">
        <w:rPr>
          <w:rFonts w:ascii="Calibri" w:hAnsi="Calibri" w:cs="Calibri"/>
          <w:sz w:val="24"/>
          <w:szCs w:val="24"/>
          <w:lang w:eastAsia="en-GB"/>
        </w:rPr>
        <w:t xml:space="preserve">velop innovative solutions to workplace problems </w:t>
      </w:r>
      <w:r w:rsidR="005A364C" w:rsidRPr="00C1082F">
        <w:rPr>
          <w:rFonts w:ascii="Calibri" w:hAnsi="Calibri" w:cs="Calibri"/>
          <w:color w:val="000000" w:themeColor="text1"/>
          <w:sz w:val="24"/>
          <w:szCs w:val="24"/>
        </w:rPr>
        <w:t>(Bass &amp; Riggio, 2006)</w:t>
      </w:r>
      <w:r w:rsidR="005A364C">
        <w:rPr>
          <w:rFonts w:ascii="Calibri" w:hAnsi="Calibri" w:cs="Calibri"/>
          <w:color w:val="000000" w:themeColor="text1"/>
          <w:sz w:val="24"/>
          <w:szCs w:val="24"/>
        </w:rPr>
        <w:t xml:space="preserve">. </w:t>
      </w:r>
      <w:r w:rsidR="006710FD">
        <w:rPr>
          <w:rFonts w:ascii="Calibri" w:hAnsi="Calibri" w:cs="Calibri"/>
          <w:color w:val="000000" w:themeColor="text1"/>
          <w:sz w:val="24"/>
          <w:szCs w:val="24"/>
        </w:rPr>
        <w:t xml:space="preserve">In a surgical ward, </w:t>
      </w:r>
      <w:r w:rsidR="00411668">
        <w:rPr>
          <w:rFonts w:ascii="Calibri" w:hAnsi="Calibri" w:cs="Calibri"/>
          <w:color w:val="000000" w:themeColor="text1"/>
          <w:sz w:val="24"/>
          <w:szCs w:val="24"/>
        </w:rPr>
        <w:t xml:space="preserve">clinical procedures and patient pathways </w:t>
      </w:r>
      <w:r w:rsidR="006724B1">
        <w:rPr>
          <w:rFonts w:ascii="Calibri" w:hAnsi="Calibri" w:cs="Calibri"/>
          <w:color w:val="000000" w:themeColor="text1"/>
          <w:sz w:val="24"/>
          <w:szCs w:val="24"/>
        </w:rPr>
        <w:t>continually evolve</w:t>
      </w:r>
      <w:r w:rsidR="00AD7B2F">
        <w:rPr>
          <w:rFonts w:ascii="Calibri" w:hAnsi="Calibri" w:cs="Calibri"/>
          <w:color w:val="000000" w:themeColor="text1"/>
          <w:sz w:val="24"/>
          <w:szCs w:val="24"/>
        </w:rPr>
        <w:t xml:space="preserve">, therefore encouraging critical thinking </w:t>
      </w:r>
      <w:r w:rsidR="00E6517A">
        <w:rPr>
          <w:rFonts w:ascii="Calibri" w:hAnsi="Calibri" w:cs="Calibri"/>
          <w:color w:val="000000" w:themeColor="text1"/>
          <w:sz w:val="24"/>
          <w:szCs w:val="24"/>
        </w:rPr>
        <w:t xml:space="preserve">can support improvements in patient outcomes and service delivery. </w:t>
      </w:r>
      <w:r w:rsidR="00887D12">
        <w:rPr>
          <w:rFonts w:ascii="Calibri" w:hAnsi="Calibri" w:cs="Calibri"/>
          <w:color w:val="000000" w:themeColor="text1"/>
          <w:sz w:val="24"/>
          <w:szCs w:val="24"/>
        </w:rPr>
        <w:t>For exam</w:t>
      </w:r>
      <w:r w:rsidR="004061E4">
        <w:rPr>
          <w:rFonts w:ascii="Calibri" w:hAnsi="Calibri" w:cs="Calibri"/>
          <w:color w:val="000000" w:themeColor="text1"/>
          <w:sz w:val="24"/>
          <w:szCs w:val="24"/>
        </w:rPr>
        <w:t>p</w:t>
      </w:r>
      <w:r w:rsidR="00887D12">
        <w:rPr>
          <w:rFonts w:ascii="Calibri" w:hAnsi="Calibri" w:cs="Calibri"/>
          <w:color w:val="000000" w:themeColor="text1"/>
          <w:sz w:val="24"/>
          <w:szCs w:val="24"/>
        </w:rPr>
        <w:t>le, during changes to discharge planning</w:t>
      </w:r>
      <w:r w:rsidR="00C85F4D">
        <w:rPr>
          <w:rFonts w:ascii="Calibri" w:hAnsi="Calibri" w:cs="Calibri"/>
          <w:color w:val="000000" w:themeColor="text1"/>
          <w:sz w:val="24"/>
          <w:szCs w:val="24"/>
        </w:rPr>
        <w:t>, leaders who encourage staff input may increase ownership of the p</w:t>
      </w:r>
      <w:r w:rsidR="0007582D">
        <w:rPr>
          <w:rFonts w:ascii="Calibri" w:hAnsi="Calibri" w:cs="Calibri"/>
          <w:color w:val="000000" w:themeColor="text1"/>
          <w:sz w:val="24"/>
          <w:szCs w:val="24"/>
        </w:rPr>
        <w:t xml:space="preserve">rocess whilst identifying practical improvements that senior management </w:t>
      </w:r>
      <w:r w:rsidR="006413BB">
        <w:rPr>
          <w:rFonts w:ascii="Calibri" w:hAnsi="Calibri" w:cs="Calibri"/>
          <w:color w:val="000000" w:themeColor="text1"/>
          <w:sz w:val="24"/>
          <w:szCs w:val="24"/>
        </w:rPr>
        <w:t xml:space="preserve">may overlook. </w:t>
      </w:r>
      <w:r w:rsidR="004061E4">
        <w:rPr>
          <w:rFonts w:ascii="Calibri" w:hAnsi="Calibri" w:cs="Calibri"/>
          <w:color w:val="000000" w:themeColor="text1"/>
          <w:sz w:val="24"/>
          <w:szCs w:val="24"/>
        </w:rPr>
        <w:t xml:space="preserve">This collaborative approach reflects current </w:t>
      </w:r>
      <w:r w:rsidR="0033774B">
        <w:rPr>
          <w:rFonts w:ascii="Calibri" w:hAnsi="Calibri" w:cs="Calibri"/>
          <w:color w:val="000000" w:themeColor="text1"/>
          <w:sz w:val="24"/>
          <w:szCs w:val="24"/>
        </w:rPr>
        <w:t xml:space="preserve">healthcare </w:t>
      </w:r>
      <w:r w:rsidR="008E3A9E">
        <w:rPr>
          <w:rFonts w:ascii="Calibri" w:hAnsi="Calibri" w:cs="Calibri"/>
          <w:color w:val="000000" w:themeColor="text1"/>
          <w:sz w:val="24"/>
          <w:szCs w:val="24"/>
        </w:rPr>
        <w:t>expectations regarding continuous quality improvement and evidence-based practice</w:t>
      </w:r>
      <w:r w:rsidR="000A205C">
        <w:rPr>
          <w:rFonts w:ascii="Calibri" w:hAnsi="Calibri" w:cs="Calibri"/>
          <w:color w:val="000000" w:themeColor="text1"/>
          <w:sz w:val="24"/>
          <w:szCs w:val="24"/>
        </w:rPr>
        <w:t xml:space="preserve"> (NICE, 2018).</w:t>
      </w:r>
    </w:p>
    <w:p w14:paraId="5130D463" w14:textId="74434151" w:rsidR="00E84E1F" w:rsidRDefault="00A7733E" w:rsidP="00F47E07">
      <w:pPr>
        <w:spacing w:line="360" w:lineRule="auto"/>
        <w:rPr>
          <w:rFonts w:ascii="Calibri" w:hAnsi="Calibri" w:cs="Calibri"/>
          <w:sz w:val="24"/>
          <w:szCs w:val="24"/>
          <w:lang w:eastAsia="en-GB"/>
        </w:rPr>
      </w:pPr>
      <w:r>
        <w:rPr>
          <w:rFonts w:ascii="Calibri" w:hAnsi="Calibri" w:cs="Calibri"/>
          <w:sz w:val="24"/>
          <w:szCs w:val="24"/>
          <w:lang w:eastAsia="en-GB"/>
        </w:rPr>
        <w:t xml:space="preserve">The individualised consideration </w:t>
      </w:r>
      <w:r w:rsidR="00E540CA">
        <w:rPr>
          <w:rFonts w:ascii="Calibri" w:hAnsi="Calibri" w:cs="Calibri"/>
          <w:sz w:val="24"/>
          <w:szCs w:val="24"/>
          <w:lang w:eastAsia="en-GB"/>
        </w:rPr>
        <w:t>element of transformational leadership refers to a leader’s recognition of each employee’s different needs, abilities</w:t>
      </w:r>
      <w:r w:rsidR="007038FD">
        <w:rPr>
          <w:rFonts w:ascii="Calibri" w:hAnsi="Calibri" w:cs="Calibri"/>
          <w:sz w:val="24"/>
          <w:szCs w:val="24"/>
          <w:lang w:eastAsia="en-GB"/>
        </w:rPr>
        <w:t xml:space="preserve">, </w:t>
      </w:r>
      <w:r w:rsidR="00E540CA">
        <w:rPr>
          <w:rFonts w:ascii="Calibri" w:hAnsi="Calibri" w:cs="Calibri"/>
          <w:sz w:val="24"/>
          <w:szCs w:val="24"/>
          <w:lang w:eastAsia="en-GB"/>
        </w:rPr>
        <w:t xml:space="preserve">and stage </w:t>
      </w:r>
      <w:r w:rsidR="007038FD">
        <w:rPr>
          <w:rFonts w:ascii="Calibri" w:hAnsi="Calibri" w:cs="Calibri"/>
          <w:sz w:val="24"/>
          <w:szCs w:val="24"/>
          <w:lang w:eastAsia="en-GB"/>
        </w:rPr>
        <w:t xml:space="preserve">of development, with support provided through tailored coaching, encouragement </w:t>
      </w:r>
      <w:r w:rsidR="00E83426">
        <w:rPr>
          <w:rFonts w:ascii="Calibri" w:hAnsi="Calibri" w:cs="Calibri"/>
          <w:sz w:val="24"/>
          <w:szCs w:val="24"/>
          <w:lang w:eastAsia="en-GB"/>
        </w:rPr>
        <w:t>and opportunities for professional growth</w:t>
      </w:r>
      <w:r w:rsidR="0085082A">
        <w:rPr>
          <w:rFonts w:ascii="Calibri" w:hAnsi="Calibri" w:cs="Calibri"/>
          <w:sz w:val="24"/>
          <w:szCs w:val="24"/>
          <w:lang w:eastAsia="en-GB"/>
        </w:rPr>
        <w:t xml:space="preserve"> (Gupta, 2025)</w:t>
      </w:r>
      <w:r w:rsidR="00E83426">
        <w:rPr>
          <w:rFonts w:ascii="Calibri" w:hAnsi="Calibri" w:cs="Calibri"/>
          <w:sz w:val="24"/>
          <w:szCs w:val="24"/>
          <w:lang w:eastAsia="en-GB"/>
        </w:rPr>
        <w:t xml:space="preserve">. In healthcare, </w:t>
      </w:r>
      <w:r w:rsidR="009A5FAB">
        <w:rPr>
          <w:rFonts w:ascii="Calibri" w:hAnsi="Calibri" w:cs="Calibri"/>
          <w:sz w:val="24"/>
          <w:szCs w:val="24"/>
          <w:lang w:eastAsia="en-GB"/>
        </w:rPr>
        <w:t>staff often vary in experience and confidence</w:t>
      </w:r>
      <w:r w:rsidR="002C41FC">
        <w:rPr>
          <w:rFonts w:ascii="Calibri" w:hAnsi="Calibri" w:cs="Calibri"/>
          <w:sz w:val="24"/>
          <w:szCs w:val="24"/>
          <w:lang w:eastAsia="en-GB"/>
        </w:rPr>
        <w:t>, therefore newly qualified nurses may need more guidance and encouragement than experienced nurses.</w:t>
      </w:r>
      <w:r w:rsidR="00DA65C0">
        <w:rPr>
          <w:rFonts w:ascii="Calibri" w:hAnsi="Calibri" w:cs="Calibri"/>
          <w:sz w:val="24"/>
          <w:szCs w:val="24"/>
          <w:lang w:eastAsia="en-GB"/>
        </w:rPr>
        <w:t xml:space="preserve"> Research on </w:t>
      </w:r>
      <w:r w:rsidR="000463D4">
        <w:rPr>
          <w:rFonts w:ascii="Calibri" w:hAnsi="Calibri" w:cs="Calibri"/>
          <w:sz w:val="24"/>
          <w:szCs w:val="24"/>
          <w:lang w:eastAsia="en-GB"/>
        </w:rPr>
        <w:t>leadership styles and nurses’ job satisfaction</w:t>
      </w:r>
      <w:r w:rsidR="00DA65C0">
        <w:rPr>
          <w:rFonts w:ascii="Calibri" w:hAnsi="Calibri" w:cs="Calibri"/>
          <w:sz w:val="24"/>
          <w:szCs w:val="24"/>
          <w:lang w:eastAsia="en-GB"/>
        </w:rPr>
        <w:t xml:space="preserve"> by</w:t>
      </w:r>
      <w:r w:rsidR="002C41FC">
        <w:rPr>
          <w:rFonts w:ascii="Calibri" w:hAnsi="Calibri" w:cs="Calibri"/>
          <w:sz w:val="24"/>
          <w:szCs w:val="24"/>
          <w:lang w:eastAsia="en-GB"/>
        </w:rPr>
        <w:t xml:space="preserve"> </w:t>
      </w:r>
      <w:r w:rsidR="000D304F" w:rsidRPr="000D304F">
        <w:rPr>
          <w:rFonts w:ascii="Calibri" w:hAnsi="Calibri" w:cs="Calibri"/>
          <w:sz w:val="24"/>
          <w:szCs w:val="24"/>
          <w:lang w:eastAsia="en-GB"/>
        </w:rPr>
        <w:t xml:space="preserve">Specchia </w:t>
      </w:r>
      <w:r w:rsidR="000D304F" w:rsidRPr="000D304F">
        <w:rPr>
          <w:rFonts w:ascii="Calibri" w:hAnsi="Calibri" w:cs="Calibri"/>
          <w:i/>
          <w:iCs/>
          <w:sz w:val="24"/>
          <w:szCs w:val="24"/>
          <w:lang w:eastAsia="en-GB"/>
        </w:rPr>
        <w:t>et al.</w:t>
      </w:r>
      <w:r w:rsidR="000D304F">
        <w:rPr>
          <w:rFonts w:ascii="Calibri" w:hAnsi="Calibri" w:cs="Calibri"/>
          <w:sz w:val="24"/>
          <w:szCs w:val="24"/>
          <w:lang w:eastAsia="en-GB"/>
        </w:rPr>
        <w:t xml:space="preserve"> (</w:t>
      </w:r>
      <w:r w:rsidR="000D304F" w:rsidRPr="000D304F">
        <w:rPr>
          <w:rFonts w:ascii="Calibri" w:hAnsi="Calibri" w:cs="Calibri"/>
          <w:sz w:val="24"/>
          <w:szCs w:val="24"/>
          <w:lang w:eastAsia="en-GB"/>
        </w:rPr>
        <w:t>2021)</w:t>
      </w:r>
      <w:r w:rsidR="000D304F">
        <w:rPr>
          <w:rFonts w:ascii="Calibri" w:hAnsi="Calibri" w:cs="Calibri"/>
          <w:sz w:val="24"/>
          <w:szCs w:val="24"/>
          <w:lang w:eastAsia="en-GB"/>
        </w:rPr>
        <w:t xml:space="preserve"> </w:t>
      </w:r>
      <w:r w:rsidR="00DA65C0">
        <w:rPr>
          <w:rFonts w:ascii="Calibri" w:hAnsi="Calibri" w:cs="Calibri"/>
          <w:sz w:val="24"/>
          <w:szCs w:val="24"/>
          <w:lang w:eastAsia="en-GB"/>
        </w:rPr>
        <w:t xml:space="preserve">found that transformational leadership </w:t>
      </w:r>
      <w:r w:rsidR="000463D4">
        <w:rPr>
          <w:rFonts w:ascii="Calibri" w:hAnsi="Calibri" w:cs="Calibri"/>
          <w:sz w:val="24"/>
          <w:szCs w:val="24"/>
          <w:lang w:eastAsia="en-GB"/>
        </w:rPr>
        <w:t xml:space="preserve">was associated with </w:t>
      </w:r>
      <w:r w:rsidR="007D1240">
        <w:rPr>
          <w:rFonts w:ascii="Calibri" w:hAnsi="Calibri" w:cs="Calibri"/>
          <w:sz w:val="24"/>
          <w:szCs w:val="24"/>
          <w:lang w:eastAsia="en-GB"/>
        </w:rPr>
        <w:t xml:space="preserve">increased staff wellbeing, reduced burnout, and improved </w:t>
      </w:r>
      <w:r w:rsidR="001A27EC">
        <w:rPr>
          <w:rFonts w:ascii="Calibri" w:hAnsi="Calibri" w:cs="Calibri"/>
          <w:sz w:val="24"/>
          <w:szCs w:val="24"/>
          <w:lang w:eastAsia="en-GB"/>
        </w:rPr>
        <w:t>workplace engagement. With the continuing workforce press</w:t>
      </w:r>
      <w:r w:rsidR="000B4C58">
        <w:rPr>
          <w:rFonts w:ascii="Calibri" w:hAnsi="Calibri" w:cs="Calibri"/>
          <w:sz w:val="24"/>
          <w:szCs w:val="24"/>
          <w:lang w:eastAsia="en-GB"/>
        </w:rPr>
        <w:t xml:space="preserve">ures across the NHS, leadership approaches that strengthen staff resilience </w:t>
      </w:r>
      <w:r w:rsidR="00160B65">
        <w:rPr>
          <w:rFonts w:ascii="Calibri" w:hAnsi="Calibri" w:cs="Calibri"/>
          <w:sz w:val="24"/>
          <w:szCs w:val="24"/>
          <w:lang w:eastAsia="en-GB"/>
        </w:rPr>
        <w:t xml:space="preserve">may be valuable for maintaining performance standards. </w:t>
      </w:r>
    </w:p>
    <w:p w14:paraId="13457C1F" w14:textId="77777777" w:rsidR="003953B5" w:rsidRPr="00055351" w:rsidRDefault="003953B5">
      <w:pPr>
        <w:spacing w:line="360" w:lineRule="auto"/>
      </w:pPr>
      <w:r>
        <w:rPr>
          <w:rFonts w:ascii="Calibri" w:hAnsi="Calibri" w:cs="Calibri"/>
          <w:sz w:val="24"/>
          <w:szCs w:val="24"/>
        </w:rPr>
        <w:t xml:space="preserve">Despite these benefits, the relationship between transformational leadership and workplace performance is not always straightforward. Yukl and Gardner (2021) argue that much of the supporting evidence relies on follower perceptions rather than objective measures of performance, making it difficult to establish a direct causal relationship between </w:t>
      </w:r>
      <w:r>
        <w:rPr>
          <w:rFonts w:ascii="Calibri" w:hAnsi="Calibri" w:cs="Calibri"/>
          <w:sz w:val="24"/>
          <w:szCs w:val="24"/>
        </w:rPr>
        <w:lastRenderedPageBreak/>
        <w:t>transformational leadership behaviours and improved organisational outcomes. This limitation is important because positive staff perceptions may reflect wider organisational culture, staffing levels or supportive team relationships rather than leadership style alone. This suggests that transformational leadership may contribute to improved performance, although its impact is difficult to isolate because healthcare outcomes are influenced by staffing levels, organisational culture and multidisciplinary processes.</w:t>
      </w:r>
    </w:p>
    <w:p w14:paraId="55E4A747" w14:textId="5C64B270" w:rsidR="00C86DE7" w:rsidRPr="00C86DE7" w:rsidRDefault="00DA13FB" w:rsidP="00F47E07">
      <w:pPr>
        <w:spacing w:line="360" w:lineRule="auto"/>
        <w:rPr>
          <w:rFonts w:ascii="Calibri" w:hAnsi="Calibri" w:cs="Calibri"/>
          <w:sz w:val="24"/>
          <w:szCs w:val="24"/>
          <w:lang w:eastAsia="en-GB"/>
        </w:rPr>
      </w:pPr>
      <w:r w:rsidRPr="00DA13FB">
        <w:rPr>
          <w:rFonts w:ascii="Calibri" w:hAnsi="Calibri" w:cs="Calibri"/>
          <w:sz w:val="24"/>
          <w:szCs w:val="24"/>
          <w:lang w:eastAsia="en-GB"/>
        </w:rPr>
        <w:t xml:space="preserve">Furthermore, transformational leadership may not be equally effective in all healthcare situations. Surgical wards often involve high-pressure environments requiring </w:t>
      </w:r>
      <w:r w:rsidR="00E94A28">
        <w:rPr>
          <w:rFonts w:ascii="Calibri" w:hAnsi="Calibri" w:cs="Calibri"/>
          <w:sz w:val="24"/>
          <w:szCs w:val="24"/>
          <w:lang w:eastAsia="en-GB"/>
        </w:rPr>
        <w:t xml:space="preserve">quick </w:t>
      </w:r>
      <w:r w:rsidRPr="00DA13FB">
        <w:rPr>
          <w:rFonts w:ascii="Calibri" w:hAnsi="Calibri" w:cs="Calibri"/>
          <w:sz w:val="24"/>
          <w:szCs w:val="24"/>
          <w:lang w:eastAsia="en-GB"/>
        </w:rPr>
        <w:t xml:space="preserve">decision-making and strict adherence to clinical protocols. In </w:t>
      </w:r>
      <w:r w:rsidR="00E94A28">
        <w:rPr>
          <w:rFonts w:ascii="Calibri" w:hAnsi="Calibri" w:cs="Calibri"/>
          <w:sz w:val="24"/>
          <w:szCs w:val="24"/>
          <w:lang w:eastAsia="en-GB"/>
        </w:rPr>
        <w:t>these</w:t>
      </w:r>
      <w:r w:rsidRPr="00DA13FB">
        <w:rPr>
          <w:rFonts w:ascii="Calibri" w:hAnsi="Calibri" w:cs="Calibri"/>
          <w:sz w:val="24"/>
          <w:szCs w:val="24"/>
          <w:lang w:eastAsia="en-GB"/>
        </w:rPr>
        <w:t xml:space="preserve"> circumstances, a more directive leadership approach may be necessary to ensure patient safety and operational effectiveness (Post et al., 2022).</w:t>
      </w:r>
      <w:r w:rsidR="00AB7D07">
        <w:rPr>
          <w:rFonts w:ascii="Calibri" w:hAnsi="Calibri" w:cs="Calibri"/>
          <w:sz w:val="24"/>
          <w:szCs w:val="24"/>
          <w:lang w:eastAsia="en-GB"/>
        </w:rPr>
        <w:t xml:space="preserve"> </w:t>
      </w:r>
      <w:r w:rsidR="00720F77">
        <w:rPr>
          <w:rFonts w:ascii="Calibri" w:hAnsi="Calibri" w:cs="Calibri"/>
          <w:sz w:val="24"/>
          <w:szCs w:val="24"/>
          <w:lang w:eastAsia="en-GB"/>
        </w:rPr>
        <w:t>This highlight</w:t>
      </w:r>
      <w:r w:rsidR="00B43685">
        <w:rPr>
          <w:rFonts w:ascii="Calibri" w:hAnsi="Calibri" w:cs="Calibri"/>
          <w:sz w:val="24"/>
          <w:szCs w:val="24"/>
          <w:lang w:eastAsia="en-GB"/>
        </w:rPr>
        <w:t xml:space="preserve">s </w:t>
      </w:r>
      <w:r w:rsidR="00720F77">
        <w:rPr>
          <w:rFonts w:ascii="Calibri" w:hAnsi="Calibri" w:cs="Calibri"/>
          <w:sz w:val="24"/>
          <w:szCs w:val="24"/>
          <w:lang w:eastAsia="en-GB"/>
        </w:rPr>
        <w:t xml:space="preserve">that a limitation of the theory is </w:t>
      </w:r>
      <w:r w:rsidR="00B43685">
        <w:rPr>
          <w:rFonts w:ascii="Calibri" w:hAnsi="Calibri" w:cs="Calibri"/>
          <w:sz w:val="24"/>
          <w:szCs w:val="24"/>
          <w:lang w:eastAsia="en-GB"/>
        </w:rPr>
        <w:t xml:space="preserve">its tendency to assume that empowerment and shared decision-making </w:t>
      </w:r>
      <w:r w:rsidR="00E420E8">
        <w:rPr>
          <w:rFonts w:ascii="Calibri" w:hAnsi="Calibri" w:cs="Calibri"/>
          <w:sz w:val="24"/>
          <w:szCs w:val="24"/>
          <w:lang w:eastAsia="en-GB"/>
        </w:rPr>
        <w:t xml:space="preserve">are always appropriate. </w:t>
      </w:r>
    </w:p>
    <w:p w14:paraId="6BE06137" w14:textId="77777777" w:rsidR="003F0D4C" w:rsidRDefault="003F0D4C" w:rsidP="00F47E07">
      <w:pPr>
        <w:pStyle w:val="Heading2"/>
        <w:rPr>
          <w:rFonts w:ascii="Calibri" w:hAnsi="Calibri" w:cs="Calibri"/>
        </w:rPr>
      </w:pPr>
      <w:bookmarkStart w:id="4" w:name="_Toc233191964"/>
      <w:r w:rsidRPr="00A3081A">
        <w:rPr>
          <w:rFonts w:ascii="Calibri" w:hAnsi="Calibri" w:cs="Calibri"/>
        </w:rPr>
        <w:t>2.3 Strengths and Limitations</w:t>
      </w:r>
      <w:bookmarkEnd w:id="4"/>
    </w:p>
    <w:p w14:paraId="6E2FCDA8" w14:textId="77777777" w:rsidR="003C430A" w:rsidRPr="00055351" w:rsidRDefault="003C430A">
      <w:pPr>
        <w:spacing w:line="360" w:lineRule="auto"/>
      </w:pPr>
      <w:r>
        <w:rPr>
          <w:rFonts w:ascii="Calibri" w:hAnsi="Calibri" w:cs="Calibri"/>
          <w:sz w:val="24"/>
          <w:szCs w:val="24"/>
        </w:rPr>
        <w:t xml:space="preserve">Transformational leadership is widely used in healthcare because it emphasises motivation, empowerment and professional development. It is associated with positive organisational outcomes and can be effective in complex and demanding environments (Mellum </w:t>
      </w:r>
      <w:r>
        <w:rPr>
          <w:rFonts w:ascii="Calibri" w:hAnsi="Calibri" w:cs="Calibri"/>
          <w:i/>
          <w:sz w:val="24"/>
          <w:szCs w:val="24"/>
        </w:rPr>
        <w:t>et al.</w:t>
      </w:r>
      <w:r>
        <w:rPr>
          <w:rFonts w:ascii="Calibri" w:hAnsi="Calibri" w:cs="Calibri"/>
          <w:sz w:val="24"/>
          <w:szCs w:val="24"/>
        </w:rPr>
        <w:t>, 2026). However, critical evaluation is needed because the theory also has limitations.</w:t>
      </w:r>
    </w:p>
    <w:p w14:paraId="2B1C5174" w14:textId="77777777" w:rsidR="003953B5" w:rsidRPr="00055351" w:rsidRDefault="003953B5">
      <w:pPr>
        <w:spacing w:line="360" w:lineRule="auto"/>
      </w:pPr>
      <w:r>
        <w:rPr>
          <w:rFonts w:ascii="Calibri" w:hAnsi="Calibri" w:cs="Calibri"/>
          <w:sz w:val="24"/>
          <w:szCs w:val="24"/>
        </w:rPr>
        <w:t xml:space="preserve">One of the key strengths of transformational leadership is its ability to motivate employees to perform beyond expectations. Through inspirational motivation, leaders communicate a clear vision that aligns individual goals with organisational objectives (Bass &amp; Riggio, 2006). Within a surgical ward, staff continuously work under pressure so this sense of purpose can strengthen engagement and commitment. Employees who understand how their role affects patient outcomes may be more willing to take ownership, make extra effort, and contribute to service improvement. Boamah </w:t>
      </w:r>
      <w:r>
        <w:rPr>
          <w:rFonts w:ascii="Calibri" w:hAnsi="Calibri" w:cs="Calibri"/>
          <w:i/>
          <w:sz w:val="24"/>
          <w:szCs w:val="24"/>
        </w:rPr>
        <w:t>et al.</w:t>
      </w:r>
      <w:r>
        <w:rPr>
          <w:rFonts w:ascii="Calibri" w:hAnsi="Calibri" w:cs="Calibri"/>
          <w:sz w:val="24"/>
          <w:szCs w:val="24"/>
        </w:rPr>
        <w:t xml:space="preserve"> (2018) found that transformational leadership improved nurses’ job satisfaction and organisational commitment, suggesting that leadership behaviours can positively influence attitudes and workplace performance. However, as much of this evidence is based on associations, it should be interpreted cautiously and not assumed to prove that leadership style alone causes improved performance.</w:t>
      </w:r>
    </w:p>
    <w:p w14:paraId="4484D00C" w14:textId="15EABB98" w:rsidR="009F686D" w:rsidRDefault="00D66348" w:rsidP="00F47E07">
      <w:pPr>
        <w:spacing w:line="360" w:lineRule="auto"/>
        <w:rPr>
          <w:rFonts w:ascii="Calibri" w:hAnsi="Calibri" w:cs="Calibri"/>
          <w:lang w:eastAsia="en-GB"/>
        </w:rPr>
      </w:pPr>
      <w:r w:rsidRPr="00D66348">
        <w:rPr>
          <w:rFonts w:ascii="Calibri" w:hAnsi="Calibri" w:cs="Calibri"/>
          <w:sz w:val="24"/>
          <w:szCs w:val="24"/>
          <w:lang w:eastAsia="en-GB"/>
        </w:rPr>
        <w:lastRenderedPageBreak/>
        <w:t>Transformational leadership emphasises employee development through individualised consideration, as leaders recognise each team member’s needs and abilities and offer tailored support to encourage growth and learning (Bass, 1985).</w:t>
      </w:r>
      <w:r>
        <w:rPr>
          <w:rFonts w:ascii="Calibri" w:hAnsi="Calibri" w:cs="Calibri"/>
          <w:sz w:val="24"/>
          <w:szCs w:val="24"/>
          <w:lang w:eastAsia="en-GB"/>
        </w:rPr>
        <w:t xml:space="preserve"> </w:t>
      </w:r>
      <w:r w:rsidR="00511BC2">
        <w:rPr>
          <w:rFonts w:ascii="Calibri" w:hAnsi="Calibri" w:cs="Calibri"/>
          <w:sz w:val="24"/>
          <w:szCs w:val="24"/>
          <w:lang w:eastAsia="en-GB"/>
        </w:rPr>
        <w:t xml:space="preserve">This approach is </w:t>
      </w:r>
      <w:r w:rsidR="00CC32FC">
        <w:rPr>
          <w:rFonts w:ascii="Calibri" w:hAnsi="Calibri" w:cs="Calibri"/>
          <w:sz w:val="24"/>
          <w:szCs w:val="24"/>
          <w:lang w:eastAsia="en-GB"/>
        </w:rPr>
        <w:t xml:space="preserve">relevant within healthcare settings where continuous professional development is vital to maintaining clinical </w:t>
      </w:r>
      <w:r w:rsidR="00382DAA">
        <w:rPr>
          <w:rFonts w:ascii="Calibri" w:hAnsi="Calibri" w:cs="Calibri"/>
          <w:sz w:val="24"/>
          <w:szCs w:val="24"/>
          <w:lang w:eastAsia="en-GB"/>
        </w:rPr>
        <w:t xml:space="preserve">competence and delivering high quality </w:t>
      </w:r>
      <w:r w:rsidR="00A34103">
        <w:rPr>
          <w:rFonts w:ascii="Calibri" w:hAnsi="Calibri" w:cs="Calibri"/>
          <w:sz w:val="24"/>
          <w:szCs w:val="24"/>
          <w:lang w:eastAsia="en-GB"/>
        </w:rPr>
        <w:t xml:space="preserve">patient care. In surgical wards, </w:t>
      </w:r>
      <w:r w:rsidR="00913C75">
        <w:rPr>
          <w:rFonts w:ascii="Calibri" w:hAnsi="Calibri" w:cs="Calibri"/>
          <w:sz w:val="24"/>
          <w:szCs w:val="24"/>
          <w:lang w:eastAsia="en-GB"/>
        </w:rPr>
        <w:t xml:space="preserve">newly qualified nurses, healthcare support workers and student nurses </w:t>
      </w:r>
      <w:r w:rsidR="000A4402">
        <w:rPr>
          <w:rFonts w:ascii="Calibri" w:hAnsi="Calibri" w:cs="Calibri"/>
          <w:sz w:val="24"/>
          <w:szCs w:val="24"/>
          <w:lang w:eastAsia="en-GB"/>
        </w:rPr>
        <w:t xml:space="preserve">often need different levels of guidance and support. </w:t>
      </w:r>
      <w:r w:rsidR="00C22022">
        <w:rPr>
          <w:rFonts w:ascii="Calibri" w:hAnsi="Calibri" w:cs="Calibri"/>
          <w:sz w:val="24"/>
          <w:szCs w:val="24"/>
          <w:lang w:eastAsia="en-GB"/>
        </w:rPr>
        <w:t>Leaders who provide coaching and mentoring can strengthen confidence</w:t>
      </w:r>
      <w:r w:rsidR="00EC2781">
        <w:rPr>
          <w:rFonts w:ascii="Calibri" w:hAnsi="Calibri" w:cs="Calibri"/>
          <w:sz w:val="24"/>
          <w:szCs w:val="24"/>
          <w:lang w:eastAsia="en-GB"/>
        </w:rPr>
        <w:t xml:space="preserve">, competence and job satisfaction, </w:t>
      </w:r>
      <w:r w:rsidR="009F686D">
        <w:rPr>
          <w:rFonts w:ascii="Calibri" w:hAnsi="Calibri" w:cs="Calibri"/>
          <w:sz w:val="24"/>
          <w:szCs w:val="24"/>
          <w:lang w:eastAsia="en-GB"/>
        </w:rPr>
        <w:t xml:space="preserve">improving both individual and organisational performance. </w:t>
      </w:r>
    </w:p>
    <w:p w14:paraId="5EE185A8" w14:textId="5420FBBC" w:rsidR="007C6A1D" w:rsidRDefault="007C6A1D" w:rsidP="00F47E07">
      <w:pPr>
        <w:spacing w:line="360" w:lineRule="auto"/>
        <w:rPr>
          <w:rFonts w:ascii="Calibri" w:hAnsi="Calibri" w:cs="Calibri"/>
          <w:sz w:val="24"/>
          <w:szCs w:val="24"/>
          <w:lang w:eastAsia="en-GB"/>
        </w:rPr>
      </w:pPr>
      <w:r w:rsidRPr="000707AC">
        <w:rPr>
          <w:rFonts w:ascii="Calibri" w:hAnsi="Calibri" w:cs="Calibri"/>
          <w:sz w:val="24"/>
          <w:szCs w:val="24"/>
          <w:lang w:eastAsia="en-GB"/>
        </w:rPr>
        <w:t xml:space="preserve">Transformational </w:t>
      </w:r>
      <w:r w:rsidR="000707AC" w:rsidRPr="000707AC">
        <w:rPr>
          <w:rFonts w:ascii="Calibri" w:hAnsi="Calibri" w:cs="Calibri"/>
          <w:sz w:val="24"/>
          <w:szCs w:val="24"/>
          <w:lang w:eastAsia="en-GB"/>
        </w:rPr>
        <w:t xml:space="preserve">leadership is also linked to innovation and continuous improvement. Through </w:t>
      </w:r>
      <w:r w:rsidR="0006166B">
        <w:rPr>
          <w:rFonts w:ascii="Calibri" w:hAnsi="Calibri" w:cs="Calibri"/>
          <w:sz w:val="24"/>
          <w:szCs w:val="24"/>
          <w:lang w:eastAsia="en-GB"/>
        </w:rPr>
        <w:t xml:space="preserve">intellectual stimulation, </w:t>
      </w:r>
      <w:r w:rsidR="007B417C">
        <w:rPr>
          <w:rFonts w:ascii="Calibri" w:hAnsi="Calibri" w:cs="Calibri"/>
          <w:sz w:val="24"/>
          <w:szCs w:val="24"/>
          <w:lang w:eastAsia="en-GB"/>
        </w:rPr>
        <w:t>leaders encou</w:t>
      </w:r>
      <w:r w:rsidR="00F22D9B">
        <w:rPr>
          <w:rFonts w:ascii="Calibri" w:hAnsi="Calibri" w:cs="Calibri"/>
          <w:sz w:val="24"/>
          <w:szCs w:val="24"/>
          <w:lang w:eastAsia="en-GB"/>
        </w:rPr>
        <w:t xml:space="preserve">rage employees to question established practices, explore alternatives and </w:t>
      </w:r>
      <w:r w:rsidR="00147BC3">
        <w:rPr>
          <w:rFonts w:ascii="Calibri" w:hAnsi="Calibri" w:cs="Calibri"/>
          <w:sz w:val="24"/>
          <w:szCs w:val="24"/>
          <w:lang w:eastAsia="en-GB"/>
        </w:rPr>
        <w:t>contribute ideas for organisational development (Bass &amp; Riggio, 2006). This can be valuable within heal</w:t>
      </w:r>
      <w:r w:rsidR="00F861C4">
        <w:rPr>
          <w:rFonts w:ascii="Calibri" w:hAnsi="Calibri" w:cs="Calibri"/>
          <w:sz w:val="24"/>
          <w:szCs w:val="24"/>
          <w:lang w:eastAsia="en-GB"/>
        </w:rPr>
        <w:t xml:space="preserve">thcare environments that must continually adapt to evolving </w:t>
      </w:r>
      <w:r w:rsidR="00AA1A10">
        <w:rPr>
          <w:rFonts w:ascii="Calibri" w:hAnsi="Calibri" w:cs="Calibri"/>
          <w:sz w:val="24"/>
          <w:szCs w:val="24"/>
          <w:lang w:eastAsia="en-GB"/>
        </w:rPr>
        <w:t xml:space="preserve">clinical evidence, technological advancements, and patient expectations. </w:t>
      </w:r>
      <w:r w:rsidR="002B28CD" w:rsidRPr="002B28CD">
        <w:rPr>
          <w:rFonts w:ascii="Calibri" w:hAnsi="Calibri" w:cs="Calibri"/>
          <w:sz w:val="24"/>
          <w:szCs w:val="24"/>
          <w:lang w:eastAsia="en-GB"/>
        </w:rPr>
        <w:t>George &amp; Massey</w:t>
      </w:r>
      <w:r w:rsidR="00CF1667">
        <w:rPr>
          <w:rFonts w:ascii="Calibri" w:hAnsi="Calibri" w:cs="Calibri"/>
          <w:sz w:val="24"/>
          <w:szCs w:val="24"/>
          <w:lang w:eastAsia="en-GB"/>
        </w:rPr>
        <w:t xml:space="preserve"> (</w:t>
      </w:r>
      <w:r w:rsidR="002B28CD" w:rsidRPr="002B28CD">
        <w:rPr>
          <w:rFonts w:ascii="Calibri" w:hAnsi="Calibri" w:cs="Calibri"/>
          <w:sz w:val="24"/>
          <w:szCs w:val="24"/>
          <w:lang w:eastAsia="en-GB"/>
        </w:rPr>
        <w:t>2020)</w:t>
      </w:r>
      <w:r w:rsidR="00993D09">
        <w:rPr>
          <w:rFonts w:ascii="Calibri" w:hAnsi="Calibri" w:cs="Calibri"/>
          <w:sz w:val="24"/>
          <w:szCs w:val="24"/>
          <w:lang w:eastAsia="en-GB"/>
        </w:rPr>
        <w:t xml:space="preserve"> suggest that e</w:t>
      </w:r>
      <w:r w:rsidR="00AA1A10">
        <w:rPr>
          <w:rFonts w:ascii="Calibri" w:hAnsi="Calibri" w:cs="Calibri"/>
          <w:sz w:val="24"/>
          <w:szCs w:val="24"/>
          <w:lang w:eastAsia="en-GB"/>
        </w:rPr>
        <w:t>ncouraging staff participation</w:t>
      </w:r>
      <w:r w:rsidR="00585F01">
        <w:rPr>
          <w:rFonts w:ascii="Calibri" w:hAnsi="Calibri" w:cs="Calibri"/>
          <w:sz w:val="24"/>
          <w:szCs w:val="24"/>
          <w:lang w:eastAsia="en-GB"/>
        </w:rPr>
        <w:t xml:space="preserve"> in service improvement </w:t>
      </w:r>
      <w:r w:rsidR="00CC326A">
        <w:rPr>
          <w:rFonts w:ascii="Calibri" w:hAnsi="Calibri" w:cs="Calibri"/>
          <w:sz w:val="24"/>
          <w:szCs w:val="24"/>
          <w:lang w:eastAsia="en-GB"/>
        </w:rPr>
        <w:t xml:space="preserve">can enhance operational </w:t>
      </w:r>
      <w:r w:rsidR="00B325AA">
        <w:rPr>
          <w:rFonts w:ascii="Calibri" w:hAnsi="Calibri" w:cs="Calibri"/>
          <w:sz w:val="24"/>
          <w:szCs w:val="24"/>
          <w:lang w:eastAsia="en-GB"/>
        </w:rPr>
        <w:t xml:space="preserve">effectiveness while increasing engagement by giving employees a sense of ownership over workplace change. </w:t>
      </w:r>
    </w:p>
    <w:p w14:paraId="54FAB0C3" w14:textId="3195696F" w:rsidR="00544B33" w:rsidRDefault="002F7336" w:rsidP="00F47E07">
      <w:pPr>
        <w:spacing w:line="360" w:lineRule="auto"/>
        <w:rPr>
          <w:rFonts w:ascii="Calibri" w:hAnsi="Calibri" w:cs="Calibri"/>
          <w:sz w:val="24"/>
          <w:szCs w:val="24"/>
          <w:lang w:eastAsia="en-GB"/>
        </w:rPr>
      </w:pPr>
      <w:r>
        <w:rPr>
          <w:rFonts w:ascii="Calibri" w:hAnsi="Calibri" w:cs="Calibri"/>
          <w:sz w:val="24"/>
          <w:szCs w:val="24"/>
          <w:lang w:eastAsia="en-GB"/>
        </w:rPr>
        <w:t xml:space="preserve">Despite these strengths, transformational leadership has been criticised for relying heavily on leaders’ </w:t>
      </w:r>
      <w:r w:rsidR="00474684">
        <w:rPr>
          <w:rFonts w:ascii="Calibri" w:hAnsi="Calibri" w:cs="Calibri"/>
          <w:sz w:val="24"/>
          <w:szCs w:val="24"/>
          <w:lang w:eastAsia="en-GB"/>
        </w:rPr>
        <w:t>personal qualities and behaviours. Yukl (20</w:t>
      </w:r>
      <w:r w:rsidR="0057398F">
        <w:rPr>
          <w:rFonts w:ascii="Calibri" w:hAnsi="Calibri" w:cs="Calibri"/>
          <w:sz w:val="24"/>
          <w:szCs w:val="24"/>
          <w:lang w:eastAsia="en-GB"/>
        </w:rPr>
        <w:t>21</w:t>
      </w:r>
      <w:r w:rsidR="00474684">
        <w:rPr>
          <w:rFonts w:ascii="Calibri" w:hAnsi="Calibri" w:cs="Calibri"/>
          <w:sz w:val="24"/>
          <w:szCs w:val="24"/>
          <w:lang w:eastAsia="en-GB"/>
        </w:rPr>
        <w:t>)</w:t>
      </w:r>
      <w:r w:rsidR="00AB43F5">
        <w:rPr>
          <w:rFonts w:ascii="Calibri" w:hAnsi="Calibri" w:cs="Calibri"/>
          <w:sz w:val="24"/>
          <w:szCs w:val="24"/>
          <w:lang w:eastAsia="en-GB"/>
        </w:rPr>
        <w:t xml:space="preserve"> argues that </w:t>
      </w:r>
      <w:r w:rsidR="00D959FF">
        <w:rPr>
          <w:rFonts w:ascii="Calibri" w:hAnsi="Calibri" w:cs="Calibri"/>
          <w:sz w:val="24"/>
          <w:szCs w:val="24"/>
          <w:lang w:eastAsia="en-GB"/>
        </w:rPr>
        <w:t xml:space="preserve">its </w:t>
      </w:r>
      <w:r w:rsidR="00BB29D2">
        <w:rPr>
          <w:rFonts w:ascii="Calibri" w:hAnsi="Calibri" w:cs="Calibri"/>
          <w:sz w:val="24"/>
          <w:szCs w:val="24"/>
          <w:lang w:eastAsia="en-GB"/>
        </w:rPr>
        <w:t xml:space="preserve">emphasis </w:t>
      </w:r>
      <w:r w:rsidR="000119F2">
        <w:rPr>
          <w:rFonts w:ascii="Calibri" w:hAnsi="Calibri" w:cs="Calibri"/>
          <w:sz w:val="24"/>
          <w:szCs w:val="24"/>
          <w:lang w:eastAsia="en-GB"/>
        </w:rPr>
        <w:t xml:space="preserve">on </w:t>
      </w:r>
      <w:r w:rsidR="008A2400">
        <w:rPr>
          <w:rFonts w:ascii="Calibri" w:hAnsi="Calibri" w:cs="Calibri"/>
          <w:sz w:val="24"/>
          <w:szCs w:val="24"/>
          <w:lang w:eastAsia="en-GB"/>
        </w:rPr>
        <w:t>charisma and interpersonal influence</w:t>
      </w:r>
      <w:r w:rsidR="00AB1092">
        <w:rPr>
          <w:rFonts w:ascii="Calibri" w:hAnsi="Calibri" w:cs="Calibri"/>
          <w:sz w:val="24"/>
          <w:szCs w:val="24"/>
          <w:lang w:eastAsia="en-GB"/>
        </w:rPr>
        <w:t xml:space="preserve"> can create unrealistic expectations of leadership effectiveness. Not a</w:t>
      </w:r>
      <w:r w:rsidR="0044152E">
        <w:rPr>
          <w:rFonts w:ascii="Calibri" w:hAnsi="Calibri" w:cs="Calibri"/>
          <w:sz w:val="24"/>
          <w:szCs w:val="24"/>
          <w:lang w:eastAsia="en-GB"/>
        </w:rPr>
        <w:t xml:space="preserve">ll effective leaders are highly </w:t>
      </w:r>
      <w:r w:rsidR="00F83EC5">
        <w:rPr>
          <w:rFonts w:ascii="Calibri" w:hAnsi="Calibri" w:cs="Calibri"/>
          <w:sz w:val="24"/>
          <w:szCs w:val="24"/>
          <w:lang w:eastAsia="en-GB"/>
        </w:rPr>
        <w:t xml:space="preserve">charismatic, and </w:t>
      </w:r>
      <w:r w:rsidR="00A77ECD">
        <w:rPr>
          <w:rFonts w:ascii="Calibri" w:hAnsi="Calibri" w:cs="Calibri"/>
          <w:sz w:val="24"/>
          <w:szCs w:val="24"/>
          <w:lang w:eastAsia="en-GB"/>
        </w:rPr>
        <w:t>leadership s</w:t>
      </w:r>
      <w:r w:rsidR="00F83EC5">
        <w:rPr>
          <w:rFonts w:ascii="Calibri" w:hAnsi="Calibri" w:cs="Calibri"/>
          <w:sz w:val="24"/>
          <w:szCs w:val="24"/>
          <w:lang w:eastAsia="en-GB"/>
        </w:rPr>
        <w:t xml:space="preserve">uccess </w:t>
      </w:r>
      <w:r w:rsidR="007E0540">
        <w:rPr>
          <w:rFonts w:ascii="Calibri" w:hAnsi="Calibri" w:cs="Calibri"/>
          <w:sz w:val="24"/>
          <w:szCs w:val="24"/>
          <w:lang w:eastAsia="en-GB"/>
        </w:rPr>
        <w:t xml:space="preserve">may be </w:t>
      </w:r>
      <w:r w:rsidR="00370791">
        <w:rPr>
          <w:rFonts w:ascii="Calibri" w:hAnsi="Calibri" w:cs="Calibri"/>
          <w:sz w:val="24"/>
          <w:szCs w:val="24"/>
          <w:lang w:eastAsia="en-GB"/>
        </w:rPr>
        <w:t xml:space="preserve">influenced by </w:t>
      </w:r>
      <w:r w:rsidR="00092EDC">
        <w:rPr>
          <w:rFonts w:ascii="Calibri" w:hAnsi="Calibri" w:cs="Calibri"/>
          <w:sz w:val="24"/>
          <w:szCs w:val="24"/>
          <w:lang w:eastAsia="en-GB"/>
        </w:rPr>
        <w:t>a range of c</w:t>
      </w:r>
      <w:r w:rsidR="00370791">
        <w:rPr>
          <w:rFonts w:ascii="Calibri" w:hAnsi="Calibri" w:cs="Calibri"/>
          <w:sz w:val="24"/>
          <w:szCs w:val="24"/>
          <w:lang w:eastAsia="en-GB"/>
        </w:rPr>
        <w:t xml:space="preserve">ontextual factors </w:t>
      </w:r>
      <w:r w:rsidR="00904112">
        <w:rPr>
          <w:rFonts w:ascii="Calibri" w:hAnsi="Calibri" w:cs="Calibri"/>
          <w:sz w:val="24"/>
          <w:szCs w:val="24"/>
          <w:lang w:eastAsia="en-GB"/>
        </w:rPr>
        <w:t xml:space="preserve">beyond individual behaviour. </w:t>
      </w:r>
      <w:r w:rsidR="003419C1">
        <w:rPr>
          <w:rFonts w:ascii="Calibri" w:hAnsi="Calibri" w:cs="Calibri"/>
          <w:sz w:val="24"/>
          <w:szCs w:val="24"/>
          <w:lang w:eastAsia="en-GB"/>
        </w:rPr>
        <w:t>As a result, the theory may ov</w:t>
      </w:r>
      <w:r w:rsidR="007E0540">
        <w:rPr>
          <w:rFonts w:ascii="Calibri" w:hAnsi="Calibri" w:cs="Calibri"/>
          <w:sz w:val="24"/>
          <w:szCs w:val="24"/>
          <w:lang w:eastAsia="en-GB"/>
        </w:rPr>
        <w:t>ersimplify the com</w:t>
      </w:r>
      <w:r w:rsidR="00BE74E7">
        <w:rPr>
          <w:rFonts w:ascii="Calibri" w:hAnsi="Calibri" w:cs="Calibri"/>
          <w:sz w:val="24"/>
          <w:szCs w:val="24"/>
          <w:lang w:eastAsia="en-GB"/>
        </w:rPr>
        <w:t xml:space="preserve">plexity of leadership within organisational settings. </w:t>
      </w:r>
    </w:p>
    <w:p w14:paraId="4C9F59ED" w14:textId="77777777" w:rsidR="003953B5" w:rsidRPr="00055351" w:rsidRDefault="003953B5">
      <w:pPr>
        <w:spacing w:line="360" w:lineRule="auto"/>
      </w:pPr>
      <w:r>
        <w:rPr>
          <w:rFonts w:ascii="Calibri" w:hAnsi="Calibri" w:cs="Calibri"/>
          <w:sz w:val="24"/>
          <w:szCs w:val="24"/>
        </w:rPr>
        <w:t>Transformational leadership may also be difficult to sustain in demanding healthcare environments. Surgical wards are often affected by heavy workloads, staffing shortages, and time pressures which can reduce opportunities for leaders to provide individual support and coaching (</w:t>
      </w:r>
      <w:r w:rsidRPr="00AD295C">
        <w:rPr>
          <w:rFonts w:ascii="Calibri" w:hAnsi="Calibri" w:cs="Calibri"/>
          <w:sz w:val="24"/>
          <w:szCs w:val="24"/>
        </w:rPr>
        <w:t xml:space="preserve">Ystaas </w:t>
      </w:r>
      <w:r w:rsidRPr="00E6199D">
        <w:rPr>
          <w:rFonts w:ascii="Calibri" w:hAnsi="Calibri" w:cs="Calibri"/>
          <w:i/>
          <w:iCs/>
          <w:sz w:val="24"/>
          <w:szCs w:val="24"/>
        </w:rPr>
        <w:t>et al.</w:t>
      </w:r>
      <w:r>
        <w:rPr>
          <w:rFonts w:ascii="Calibri" w:hAnsi="Calibri" w:cs="Calibri"/>
          <w:sz w:val="24"/>
          <w:szCs w:val="24"/>
        </w:rPr>
        <w:t>,</w:t>
      </w:r>
      <w:r w:rsidRPr="00AD295C">
        <w:rPr>
          <w:rFonts w:ascii="Calibri" w:hAnsi="Calibri" w:cs="Calibri"/>
          <w:sz w:val="24"/>
          <w:szCs w:val="24"/>
        </w:rPr>
        <w:t xml:space="preserve"> 2023</w:t>
      </w:r>
      <w:r>
        <w:rPr>
          <w:rFonts w:ascii="Calibri" w:hAnsi="Calibri" w:cs="Calibri"/>
          <w:sz w:val="24"/>
          <w:szCs w:val="24"/>
        </w:rPr>
        <w:t xml:space="preserve">). Although the approach encourages meaningful staff engagement, healthcare leaders must also balance clinical, operational and managerial demands. Therefore, demonstrating transformational behaviours consistently within practice may be challenging. This also means that research findings may not transfer equally </w:t>
      </w:r>
      <w:r>
        <w:rPr>
          <w:rFonts w:ascii="Calibri" w:hAnsi="Calibri" w:cs="Calibri"/>
          <w:sz w:val="24"/>
          <w:szCs w:val="24"/>
        </w:rPr>
        <w:lastRenderedPageBreak/>
        <w:t>across all healthcare settings, as organisational pressures can limit how far leaders are able to apply transformational behaviours in practice.</w:t>
      </w:r>
    </w:p>
    <w:p w14:paraId="1712D71A" w14:textId="10BCF2C6" w:rsidR="00544B33" w:rsidRDefault="003B2E1D" w:rsidP="00F47E07">
      <w:pPr>
        <w:spacing w:line="360" w:lineRule="auto"/>
        <w:rPr>
          <w:rFonts w:ascii="Calibri" w:hAnsi="Calibri" w:cs="Calibri"/>
          <w:sz w:val="24"/>
          <w:szCs w:val="24"/>
          <w:lang w:eastAsia="en-GB"/>
        </w:rPr>
      </w:pPr>
      <w:r w:rsidRPr="003B2E1D">
        <w:rPr>
          <w:rFonts w:ascii="Calibri" w:hAnsi="Calibri" w:cs="Calibri"/>
          <w:sz w:val="24"/>
          <w:szCs w:val="24"/>
          <w:lang w:eastAsia="en-GB"/>
        </w:rPr>
        <w:t xml:space="preserve">Weller </w:t>
      </w:r>
      <w:r w:rsidRPr="003B2E1D">
        <w:rPr>
          <w:rFonts w:ascii="Calibri" w:hAnsi="Calibri" w:cs="Calibri"/>
          <w:i/>
          <w:iCs/>
          <w:sz w:val="24"/>
          <w:szCs w:val="24"/>
          <w:lang w:eastAsia="en-GB"/>
        </w:rPr>
        <w:t>et al.</w:t>
      </w:r>
      <w:r w:rsidRPr="003B2E1D">
        <w:rPr>
          <w:rFonts w:ascii="Calibri" w:hAnsi="Calibri" w:cs="Calibri"/>
          <w:sz w:val="24"/>
          <w:szCs w:val="24"/>
          <w:lang w:eastAsia="en-GB"/>
        </w:rPr>
        <w:t xml:space="preserve"> (2024) also argue that </w:t>
      </w:r>
      <w:r>
        <w:rPr>
          <w:rFonts w:ascii="Calibri" w:hAnsi="Calibri" w:cs="Calibri"/>
          <w:sz w:val="24"/>
          <w:szCs w:val="24"/>
          <w:lang w:eastAsia="en-GB"/>
        </w:rPr>
        <w:t xml:space="preserve">transformational leadership </w:t>
      </w:r>
      <w:r w:rsidR="00D83905">
        <w:rPr>
          <w:rFonts w:ascii="Calibri" w:hAnsi="Calibri" w:cs="Calibri"/>
          <w:sz w:val="24"/>
          <w:szCs w:val="24"/>
          <w:lang w:eastAsia="en-GB"/>
        </w:rPr>
        <w:t xml:space="preserve">does not </w:t>
      </w:r>
      <w:r w:rsidR="00A452AB">
        <w:rPr>
          <w:rFonts w:ascii="Calibri" w:hAnsi="Calibri" w:cs="Calibri"/>
          <w:sz w:val="24"/>
          <w:szCs w:val="24"/>
          <w:lang w:eastAsia="en-GB"/>
        </w:rPr>
        <w:t xml:space="preserve">adequately address situations </w:t>
      </w:r>
      <w:r w:rsidR="00697530">
        <w:rPr>
          <w:rFonts w:ascii="Calibri" w:hAnsi="Calibri" w:cs="Calibri"/>
          <w:sz w:val="24"/>
          <w:szCs w:val="24"/>
          <w:lang w:eastAsia="en-GB"/>
        </w:rPr>
        <w:t xml:space="preserve">that require immediate direction and control. </w:t>
      </w:r>
      <w:r w:rsidR="004235EA">
        <w:rPr>
          <w:rFonts w:ascii="Calibri" w:hAnsi="Calibri" w:cs="Calibri"/>
          <w:sz w:val="24"/>
          <w:szCs w:val="24"/>
          <w:lang w:eastAsia="en-GB"/>
        </w:rPr>
        <w:t xml:space="preserve">Healthcare settings </w:t>
      </w:r>
      <w:r w:rsidR="000073B2">
        <w:rPr>
          <w:rFonts w:ascii="Calibri" w:hAnsi="Calibri" w:cs="Calibri"/>
          <w:sz w:val="24"/>
          <w:szCs w:val="24"/>
          <w:lang w:eastAsia="en-GB"/>
        </w:rPr>
        <w:t xml:space="preserve">often </w:t>
      </w:r>
      <w:r w:rsidR="004C605F">
        <w:rPr>
          <w:rFonts w:ascii="Calibri" w:hAnsi="Calibri" w:cs="Calibri"/>
          <w:sz w:val="24"/>
          <w:szCs w:val="24"/>
          <w:lang w:eastAsia="en-GB"/>
        </w:rPr>
        <w:t xml:space="preserve">involve high-risk </w:t>
      </w:r>
      <w:r w:rsidR="00C32AB9">
        <w:rPr>
          <w:rFonts w:ascii="Calibri" w:hAnsi="Calibri" w:cs="Calibri"/>
          <w:sz w:val="24"/>
          <w:szCs w:val="24"/>
          <w:lang w:eastAsia="en-GB"/>
        </w:rPr>
        <w:t xml:space="preserve">clinical situations where rapid decision making is essential. </w:t>
      </w:r>
      <w:r w:rsidR="005F0CFE">
        <w:rPr>
          <w:rFonts w:ascii="Calibri" w:hAnsi="Calibri" w:cs="Calibri"/>
          <w:sz w:val="24"/>
          <w:szCs w:val="24"/>
          <w:lang w:eastAsia="en-GB"/>
        </w:rPr>
        <w:t xml:space="preserve">Ystaas </w:t>
      </w:r>
      <w:r w:rsidR="005F0CFE">
        <w:rPr>
          <w:rFonts w:ascii="Calibri" w:hAnsi="Calibri" w:cs="Calibri"/>
          <w:i/>
          <w:iCs/>
          <w:sz w:val="24"/>
          <w:szCs w:val="24"/>
          <w:lang w:eastAsia="en-GB"/>
        </w:rPr>
        <w:t>et al.</w:t>
      </w:r>
      <w:r w:rsidR="005F0CFE">
        <w:rPr>
          <w:rFonts w:ascii="Calibri" w:hAnsi="Calibri" w:cs="Calibri"/>
          <w:sz w:val="24"/>
          <w:szCs w:val="24"/>
          <w:lang w:eastAsia="en-GB"/>
        </w:rPr>
        <w:t xml:space="preserve"> (2023)</w:t>
      </w:r>
      <w:r w:rsidR="00013083">
        <w:rPr>
          <w:rFonts w:ascii="Calibri" w:hAnsi="Calibri" w:cs="Calibri"/>
          <w:sz w:val="24"/>
          <w:szCs w:val="24"/>
          <w:lang w:eastAsia="en-GB"/>
        </w:rPr>
        <w:t xml:space="preserve"> suggest that </w:t>
      </w:r>
      <w:r w:rsidR="00082EC8">
        <w:rPr>
          <w:rFonts w:ascii="Calibri" w:hAnsi="Calibri" w:cs="Calibri"/>
          <w:sz w:val="24"/>
          <w:szCs w:val="24"/>
          <w:lang w:eastAsia="en-GB"/>
        </w:rPr>
        <w:t xml:space="preserve">in emergencies leaders may need to adopt a more directive approach to ensure </w:t>
      </w:r>
      <w:r w:rsidR="00F74CE8">
        <w:rPr>
          <w:rFonts w:ascii="Calibri" w:hAnsi="Calibri" w:cs="Calibri"/>
          <w:sz w:val="24"/>
          <w:szCs w:val="24"/>
          <w:lang w:eastAsia="en-GB"/>
        </w:rPr>
        <w:t xml:space="preserve">patient safety and compliance with established procedures. </w:t>
      </w:r>
      <w:r w:rsidR="004E6E1D">
        <w:rPr>
          <w:rFonts w:ascii="Calibri" w:hAnsi="Calibri" w:cs="Calibri"/>
          <w:sz w:val="24"/>
          <w:szCs w:val="24"/>
          <w:lang w:eastAsia="en-GB"/>
        </w:rPr>
        <w:t xml:space="preserve">In these circumstances, clear instruction and decisive action may be more appropriate than consultation and collaboration. </w:t>
      </w:r>
      <w:r w:rsidR="00AB42DC">
        <w:rPr>
          <w:rFonts w:ascii="Calibri" w:hAnsi="Calibri" w:cs="Calibri"/>
          <w:sz w:val="24"/>
          <w:szCs w:val="24"/>
          <w:lang w:eastAsia="en-GB"/>
        </w:rPr>
        <w:t xml:space="preserve">This suggests that transformational leadership </w:t>
      </w:r>
      <w:r w:rsidR="0077607C">
        <w:rPr>
          <w:rFonts w:ascii="Calibri" w:hAnsi="Calibri" w:cs="Calibri"/>
          <w:sz w:val="24"/>
          <w:szCs w:val="24"/>
          <w:lang w:eastAsia="en-GB"/>
        </w:rPr>
        <w:t>is not universally effective across all workplace situations and alternative leadership approaches may be</w:t>
      </w:r>
      <w:r w:rsidR="00D16CFF">
        <w:rPr>
          <w:rFonts w:ascii="Calibri" w:hAnsi="Calibri" w:cs="Calibri"/>
          <w:sz w:val="24"/>
          <w:szCs w:val="24"/>
          <w:lang w:eastAsia="en-GB"/>
        </w:rPr>
        <w:t xml:space="preserve"> required. </w:t>
      </w:r>
    </w:p>
    <w:p w14:paraId="79D7F175" w14:textId="7644DC8A" w:rsidR="00082D90" w:rsidRPr="00082D90" w:rsidRDefault="00082D90" w:rsidP="00F47E07">
      <w:pPr>
        <w:spacing w:line="360" w:lineRule="auto"/>
        <w:rPr>
          <w:rFonts w:ascii="Calibri" w:hAnsi="Calibri" w:cs="Calibri"/>
          <w:sz w:val="24"/>
          <w:szCs w:val="24"/>
          <w:lang w:eastAsia="en-GB"/>
        </w:rPr>
      </w:pPr>
      <w:r w:rsidRPr="00082D90">
        <w:rPr>
          <w:rFonts w:ascii="Calibri" w:hAnsi="Calibri" w:cs="Calibri"/>
          <w:sz w:val="24"/>
          <w:szCs w:val="24"/>
          <w:lang w:eastAsia="en-GB"/>
        </w:rPr>
        <w:t>Given these strengths and limitations, it is necessary to compare transformational leadership with alternative approaches to determine whether it provides the most effective framework for leadership within a surgical ward environment.</w:t>
      </w:r>
    </w:p>
    <w:p w14:paraId="19FE64C8" w14:textId="671ECA0C" w:rsidR="003F0D4C" w:rsidRDefault="003F0D4C" w:rsidP="00F47E07">
      <w:pPr>
        <w:pStyle w:val="Heading2"/>
        <w:rPr>
          <w:rFonts w:ascii="Calibri" w:hAnsi="Calibri" w:cs="Calibri"/>
        </w:rPr>
      </w:pPr>
      <w:bookmarkStart w:id="5" w:name="_Toc233191965"/>
      <w:r w:rsidRPr="00A3081A">
        <w:rPr>
          <w:rFonts w:ascii="Calibri" w:hAnsi="Calibri" w:cs="Calibri"/>
        </w:rPr>
        <w:t xml:space="preserve">2.4 Comparison with </w:t>
      </w:r>
      <w:r w:rsidR="00917D0E">
        <w:rPr>
          <w:rFonts w:ascii="Calibri" w:hAnsi="Calibri" w:cs="Calibri"/>
        </w:rPr>
        <w:t>Alternative</w:t>
      </w:r>
      <w:r w:rsidRPr="00A3081A">
        <w:rPr>
          <w:rFonts w:ascii="Calibri" w:hAnsi="Calibri" w:cs="Calibri"/>
        </w:rPr>
        <w:t xml:space="preserve"> Leadership</w:t>
      </w:r>
      <w:r w:rsidR="00917D0E">
        <w:rPr>
          <w:rFonts w:ascii="Calibri" w:hAnsi="Calibri" w:cs="Calibri"/>
        </w:rPr>
        <w:t xml:space="preserve"> Models</w:t>
      </w:r>
      <w:bookmarkEnd w:id="5"/>
    </w:p>
    <w:p w14:paraId="4644E73A" w14:textId="62238B0E" w:rsidR="00930343" w:rsidRDefault="0038129F" w:rsidP="00F47E07">
      <w:pPr>
        <w:spacing w:line="360" w:lineRule="auto"/>
        <w:rPr>
          <w:rFonts w:ascii="Calibri" w:hAnsi="Calibri" w:cs="Calibri"/>
          <w:sz w:val="24"/>
          <w:szCs w:val="24"/>
        </w:rPr>
      </w:pPr>
      <w:r>
        <w:rPr>
          <w:rFonts w:ascii="Calibri" w:hAnsi="Calibri" w:cs="Calibri"/>
          <w:sz w:val="24"/>
          <w:szCs w:val="24"/>
        </w:rPr>
        <w:t>Whilst transformational lead</w:t>
      </w:r>
      <w:r w:rsidR="00276D80">
        <w:rPr>
          <w:rFonts w:ascii="Calibri" w:hAnsi="Calibri" w:cs="Calibri"/>
          <w:sz w:val="24"/>
          <w:szCs w:val="24"/>
        </w:rPr>
        <w:t xml:space="preserve">ership </w:t>
      </w:r>
      <w:r w:rsidR="00427AC4">
        <w:rPr>
          <w:rFonts w:ascii="Calibri" w:hAnsi="Calibri" w:cs="Calibri"/>
          <w:sz w:val="24"/>
          <w:szCs w:val="24"/>
        </w:rPr>
        <w:t xml:space="preserve">has been widely recognised for motivating and inspiring employees, </w:t>
      </w:r>
      <w:r w:rsidR="00430AC6">
        <w:rPr>
          <w:rFonts w:ascii="Calibri" w:hAnsi="Calibri" w:cs="Calibri"/>
          <w:sz w:val="24"/>
          <w:szCs w:val="24"/>
        </w:rPr>
        <w:t xml:space="preserve">leadership effectiveness in healthcare is influenced by a range of contextual factors. </w:t>
      </w:r>
      <w:r w:rsidR="00E90015">
        <w:rPr>
          <w:rFonts w:ascii="Calibri" w:hAnsi="Calibri" w:cs="Calibri"/>
          <w:sz w:val="24"/>
          <w:szCs w:val="24"/>
        </w:rPr>
        <w:t xml:space="preserve">Situational Leadership Theory (Hersey &amp; </w:t>
      </w:r>
      <w:r w:rsidR="00221148">
        <w:rPr>
          <w:rFonts w:ascii="Calibri" w:hAnsi="Calibri" w:cs="Calibri"/>
          <w:sz w:val="24"/>
          <w:szCs w:val="24"/>
        </w:rPr>
        <w:t>Blanchard, 1969) and Transactional Leadership Theory (Bass, 1985) offer con</w:t>
      </w:r>
      <w:r w:rsidR="00AC6610">
        <w:rPr>
          <w:rFonts w:ascii="Calibri" w:hAnsi="Calibri" w:cs="Calibri"/>
          <w:sz w:val="24"/>
          <w:szCs w:val="24"/>
        </w:rPr>
        <w:t xml:space="preserve">trasting views of how leaders can influence workplace performance. Comparing these theories </w:t>
      </w:r>
      <w:r w:rsidR="00015863">
        <w:rPr>
          <w:rFonts w:ascii="Calibri" w:hAnsi="Calibri" w:cs="Calibri"/>
          <w:sz w:val="24"/>
          <w:szCs w:val="24"/>
        </w:rPr>
        <w:t>highlights the</w:t>
      </w:r>
      <w:r w:rsidR="008B7DC3">
        <w:rPr>
          <w:rFonts w:ascii="Calibri" w:hAnsi="Calibri" w:cs="Calibri"/>
          <w:sz w:val="24"/>
          <w:szCs w:val="24"/>
        </w:rPr>
        <w:t>ir</w:t>
      </w:r>
      <w:r w:rsidR="00015863">
        <w:rPr>
          <w:rFonts w:ascii="Calibri" w:hAnsi="Calibri" w:cs="Calibri"/>
          <w:sz w:val="24"/>
          <w:szCs w:val="24"/>
        </w:rPr>
        <w:t xml:space="preserve"> strengths and limitations and shows that leadership effectiveness often depends on organisational </w:t>
      </w:r>
      <w:r w:rsidR="005F66E8">
        <w:rPr>
          <w:rFonts w:ascii="Calibri" w:hAnsi="Calibri" w:cs="Calibri"/>
          <w:sz w:val="24"/>
          <w:szCs w:val="24"/>
        </w:rPr>
        <w:t xml:space="preserve">context, </w:t>
      </w:r>
      <w:r w:rsidR="00F72B09">
        <w:rPr>
          <w:rFonts w:ascii="Calibri" w:hAnsi="Calibri" w:cs="Calibri"/>
          <w:sz w:val="24"/>
          <w:szCs w:val="24"/>
        </w:rPr>
        <w:t xml:space="preserve">follower needs, and operational demands. </w:t>
      </w:r>
    </w:p>
    <w:p w14:paraId="2B6150D8" w14:textId="77777777" w:rsidR="003C430A" w:rsidRPr="00055351" w:rsidRDefault="003C430A">
      <w:pPr>
        <w:spacing w:line="360" w:lineRule="auto"/>
      </w:pPr>
      <w:r>
        <w:rPr>
          <w:rFonts w:ascii="Calibri" w:hAnsi="Calibri" w:cs="Calibri"/>
          <w:sz w:val="24"/>
          <w:szCs w:val="24"/>
        </w:rPr>
        <w:t xml:space="preserve">Situational Leadership Theory suggests that no single leadership style is suitable in all circumstances. Unlike transformational leadership, which emphasises inspiration and shared vision, situational leadership proposes that leaders should adapt their behaviour according to the competence and commitment of individual followers </w:t>
      </w:r>
      <w:r w:rsidRPr="0094752E">
        <w:rPr>
          <w:rFonts w:ascii="Calibri" w:hAnsi="Calibri" w:cs="Calibri"/>
          <w:sz w:val="24"/>
          <w:szCs w:val="24"/>
        </w:rPr>
        <w:t>(Michel, 2024)</w:t>
      </w:r>
      <w:r>
        <w:rPr>
          <w:rFonts w:ascii="Calibri" w:hAnsi="Calibri" w:cs="Calibri"/>
          <w:sz w:val="24"/>
          <w:szCs w:val="24"/>
        </w:rPr>
        <w:t>. This flexibility is particularly relevant in healthcare teams, where staff often have different levels of experience, confidence and clinical judgement.</w:t>
      </w:r>
    </w:p>
    <w:p w14:paraId="63E90C0C" w14:textId="00948D1B" w:rsidR="009673AA" w:rsidRDefault="00653BCF" w:rsidP="00F47E07">
      <w:pPr>
        <w:spacing w:line="360" w:lineRule="auto"/>
        <w:rPr>
          <w:rFonts w:ascii="Calibri" w:hAnsi="Calibri" w:cs="Calibri"/>
          <w:sz w:val="24"/>
          <w:szCs w:val="24"/>
        </w:rPr>
      </w:pPr>
      <w:r w:rsidRPr="00653BCF">
        <w:rPr>
          <w:rFonts w:ascii="Calibri" w:hAnsi="Calibri" w:cs="Calibri"/>
          <w:sz w:val="24"/>
          <w:szCs w:val="24"/>
        </w:rPr>
        <w:t xml:space="preserve">Transactional Leadership Theory focuses on performance management through clear expectations, monitoring and rewards (Bass, 1985). Within healthcare settings, this approach can support patient safety and compliance with clinical procedures. However, </w:t>
      </w:r>
      <w:r w:rsidR="00EF5931">
        <w:rPr>
          <w:rFonts w:ascii="Calibri" w:hAnsi="Calibri" w:cs="Calibri"/>
          <w:sz w:val="24"/>
          <w:szCs w:val="24"/>
        </w:rPr>
        <w:t xml:space="preserve">it is </w:t>
      </w:r>
      <w:r w:rsidRPr="00653BCF">
        <w:rPr>
          <w:rFonts w:ascii="Calibri" w:hAnsi="Calibri" w:cs="Calibri"/>
          <w:sz w:val="24"/>
          <w:szCs w:val="24"/>
        </w:rPr>
        <w:lastRenderedPageBreak/>
        <w:t>argue</w:t>
      </w:r>
      <w:r w:rsidR="00EF5931">
        <w:rPr>
          <w:rFonts w:ascii="Calibri" w:hAnsi="Calibri" w:cs="Calibri"/>
          <w:sz w:val="24"/>
          <w:szCs w:val="24"/>
        </w:rPr>
        <w:t>d</w:t>
      </w:r>
      <w:r w:rsidRPr="00653BCF">
        <w:rPr>
          <w:rFonts w:ascii="Calibri" w:hAnsi="Calibri" w:cs="Calibri"/>
          <w:sz w:val="24"/>
          <w:szCs w:val="24"/>
        </w:rPr>
        <w:t xml:space="preserve"> that</w:t>
      </w:r>
      <w:r w:rsidR="00EF5931">
        <w:rPr>
          <w:rFonts w:ascii="Calibri" w:hAnsi="Calibri" w:cs="Calibri"/>
          <w:sz w:val="24"/>
          <w:szCs w:val="24"/>
        </w:rPr>
        <w:t xml:space="preserve"> the theory</w:t>
      </w:r>
      <w:r w:rsidRPr="00653BCF">
        <w:rPr>
          <w:rFonts w:ascii="Calibri" w:hAnsi="Calibri" w:cs="Calibri"/>
          <w:sz w:val="24"/>
          <w:szCs w:val="24"/>
        </w:rPr>
        <w:t xml:space="preserve"> prioritises short-term performance over staff development and innovation (Abbas &amp; Ali, 2023).</w:t>
      </w:r>
      <w:r w:rsidR="000F61ED">
        <w:rPr>
          <w:rFonts w:ascii="Calibri" w:hAnsi="Calibri" w:cs="Calibri"/>
          <w:sz w:val="24"/>
          <w:szCs w:val="24"/>
        </w:rPr>
        <w:t xml:space="preserve"> </w:t>
      </w:r>
      <w:r w:rsidR="00A36695">
        <w:rPr>
          <w:rFonts w:ascii="Calibri" w:hAnsi="Calibri" w:cs="Calibri"/>
          <w:sz w:val="24"/>
          <w:szCs w:val="24"/>
        </w:rPr>
        <w:t>Therefore, a</w:t>
      </w:r>
      <w:r w:rsidR="007319AC">
        <w:rPr>
          <w:rFonts w:ascii="Calibri" w:hAnsi="Calibri" w:cs="Calibri"/>
          <w:sz w:val="24"/>
          <w:szCs w:val="24"/>
        </w:rPr>
        <w:t>lthough it can help ensure tasks are completed</w:t>
      </w:r>
      <w:r w:rsidR="00BF0483">
        <w:rPr>
          <w:rFonts w:ascii="Calibri" w:hAnsi="Calibri" w:cs="Calibri"/>
          <w:sz w:val="24"/>
          <w:szCs w:val="24"/>
        </w:rPr>
        <w:t xml:space="preserve"> effectively</w:t>
      </w:r>
      <w:r w:rsidR="00090FB8">
        <w:rPr>
          <w:rFonts w:ascii="Calibri" w:hAnsi="Calibri" w:cs="Calibri"/>
          <w:sz w:val="24"/>
          <w:szCs w:val="24"/>
        </w:rPr>
        <w:t>, it may do less to encourage</w:t>
      </w:r>
      <w:r w:rsidR="005C035E">
        <w:rPr>
          <w:rFonts w:ascii="Calibri" w:hAnsi="Calibri" w:cs="Calibri"/>
          <w:sz w:val="24"/>
          <w:szCs w:val="24"/>
        </w:rPr>
        <w:t xml:space="preserve"> the engagement, creativity and commitment needed for long-term organisational improvement</w:t>
      </w:r>
      <w:r w:rsidR="00B673EA">
        <w:rPr>
          <w:rFonts w:ascii="Calibri" w:hAnsi="Calibri" w:cs="Calibri"/>
          <w:sz w:val="24"/>
          <w:szCs w:val="24"/>
        </w:rPr>
        <w:t xml:space="preserve"> </w:t>
      </w:r>
      <w:r w:rsidR="00B673EA" w:rsidRPr="00B673EA">
        <w:rPr>
          <w:rFonts w:ascii="Calibri" w:hAnsi="Calibri" w:cs="Calibri"/>
          <w:sz w:val="24"/>
          <w:szCs w:val="24"/>
        </w:rPr>
        <w:t>(Campbell, 2025)</w:t>
      </w:r>
      <w:r w:rsidR="005C035E">
        <w:rPr>
          <w:rFonts w:ascii="Calibri" w:hAnsi="Calibri" w:cs="Calibri"/>
          <w:sz w:val="24"/>
          <w:szCs w:val="24"/>
        </w:rPr>
        <w:t xml:space="preserve">. </w:t>
      </w:r>
    </w:p>
    <w:p w14:paraId="719A3CDB" w14:textId="77777777" w:rsidR="003C430A" w:rsidRPr="00055351" w:rsidRDefault="003C430A">
      <w:pPr>
        <w:spacing w:line="360" w:lineRule="auto"/>
      </w:pPr>
      <w:r>
        <w:rPr>
          <w:rFonts w:ascii="Calibri" w:hAnsi="Calibri" w:cs="Calibri"/>
          <w:sz w:val="24"/>
          <w:szCs w:val="24"/>
        </w:rPr>
        <w:t>The three</w:t>
      </w:r>
      <w:r w:rsidRPr="00EB2CD7">
        <w:rPr>
          <w:rFonts w:ascii="Calibri" w:hAnsi="Calibri" w:cs="Calibri"/>
          <w:sz w:val="24"/>
          <w:szCs w:val="24"/>
        </w:rPr>
        <w:t xml:space="preserve"> theories </w:t>
      </w:r>
      <w:r>
        <w:rPr>
          <w:rFonts w:ascii="Calibri" w:hAnsi="Calibri" w:cs="Calibri"/>
          <w:sz w:val="24"/>
          <w:szCs w:val="24"/>
        </w:rPr>
        <w:t xml:space="preserve">therefore </w:t>
      </w:r>
      <w:r w:rsidRPr="00EB2CD7">
        <w:rPr>
          <w:rFonts w:ascii="Calibri" w:hAnsi="Calibri" w:cs="Calibri"/>
          <w:sz w:val="24"/>
          <w:szCs w:val="24"/>
        </w:rPr>
        <w:t xml:space="preserve">offer different </w:t>
      </w:r>
      <w:r>
        <w:rPr>
          <w:rFonts w:ascii="Calibri" w:hAnsi="Calibri" w:cs="Calibri"/>
          <w:sz w:val="24"/>
          <w:szCs w:val="24"/>
        </w:rPr>
        <w:t xml:space="preserve">but complementary </w:t>
      </w:r>
      <w:r w:rsidRPr="00EB2CD7">
        <w:rPr>
          <w:rFonts w:ascii="Calibri" w:hAnsi="Calibri" w:cs="Calibri"/>
          <w:sz w:val="24"/>
          <w:szCs w:val="24"/>
        </w:rPr>
        <w:t>approaches to influencing employee performance. Transformational leadership emphasises motivation, empowerment and organisational change, making it valuable for improving engagement and supporting service improvement (Bass &amp; Riggio, 2006).</w:t>
      </w:r>
    </w:p>
    <w:p w14:paraId="49ABB4BB" w14:textId="02FF40F4" w:rsidR="00EB2CD7" w:rsidRDefault="00EB2CD7" w:rsidP="00F47E07">
      <w:pPr>
        <w:spacing w:line="360" w:lineRule="auto"/>
        <w:rPr>
          <w:rFonts w:ascii="Calibri" w:hAnsi="Calibri" w:cs="Calibri"/>
          <w:sz w:val="24"/>
          <w:szCs w:val="24"/>
        </w:rPr>
      </w:pPr>
      <w:r w:rsidRPr="00EB2CD7">
        <w:rPr>
          <w:rFonts w:ascii="Calibri" w:hAnsi="Calibri" w:cs="Calibri"/>
          <w:sz w:val="24"/>
          <w:szCs w:val="24"/>
        </w:rPr>
        <w:t>In contrast, transactional leadership prioritises compliance, accountability and performance management, which are essential in maintaining patient safety and clinical standards. Situational leadership differs by focusing on adaptability, recognising that leadership effectiveness depends on follower competence and commitment (Hersey et al., 2013). Whilst transformational leadership appears most effective for developing staff and supporting change, transactional leadership provides structure and control, and situational leadership offers flexibility</w:t>
      </w:r>
      <w:r w:rsidR="00C058F3">
        <w:rPr>
          <w:rFonts w:ascii="Calibri" w:hAnsi="Calibri" w:cs="Calibri"/>
          <w:sz w:val="24"/>
          <w:szCs w:val="24"/>
        </w:rPr>
        <w:t>.</w:t>
      </w:r>
    </w:p>
    <w:p w14:paraId="5711BDCA" w14:textId="77777777" w:rsidR="003C430A" w:rsidRPr="00055351" w:rsidRDefault="003C430A">
      <w:pPr>
        <w:spacing w:line="360" w:lineRule="auto"/>
      </w:pPr>
      <w:r>
        <w:rPr>
          <w:rFonts w:ascii="Calibri" w:hAnsi="Calibri" w:cs="Calibri"/>
          <w:sz w:val="24"/>
          <w:szCs w:val="24"/>
        </w:rPr>
        <w:t>Therefore, effective leadership in a surgical ward is likely to involve integrating transformational, situational and transactional leadership behaviours according to clinical priorities, team needs and situational demands. This suggests that no single theory fully addresses the competing demands of a surgical ward, where leaders must balance staff motivation, flexibility and strict clinical accountability.</w:t>
      </w:r>
    </w:p>
    <w:p w14:paraId="3966B410" w14:textId="6CA60B4F" w:rsidR="00E07542" w:rsidRPr="004F4218" w:rsidRDefault="00AC589A" w:rsidP="00F47E07">
      <w:pPr>
        <w:spacing w:line="360" w:lineRule="auto"/>
        <w:rPr>
          <w:rFonts w:ascii="Calibri" w:hAnsi="Calibri" w:cs="Calibri"/>
          <w:sz w:val="24"/>
          <w:szCs w:val="24"/>
        </w:rPr>
      </w:pPr>
      <w:r w:rsidRPr="00AC589A">
        <w:rPr>
          <w:rFonts w:ascii="Calibri" w:hAnsi="Calibri" w:cs="Calibri"/>
          <w:sz w:val="24"/>
          <w:szCs w:val="24"/>
        </w:rPr>
        <w:t xml:space="preserve">A summary comparison of transformational, situational and transactional leadership theories is provided in </w:t>
      </w:r>
      <w:hyperlink w:anchor="_Appendix_A" w:history="1">
        <w:r w:rsidRPr="00AC589A">
          <w:rPr>
            <w:rStyle w:val="Hyperlink"/>
            <w:rFonts w:ascii="Calibri" w:hAnsi="Calibri" w:cs="Calibri"/>
            <w:sz w:val="24"/>
            <w:szCs w:val="24"/>
          </w:rPr>
          <w:t>Appendix A</w:t>
        </w:r>
      </w:hyperlink>
      <w:r w:rsidRPr="00AC589A">
        <w:rPr>
          <w:rFonts w:ascii="Calibri" w:hAnsi="Calibri" w:cs="Calibri"/>
          <w:sz w:val="24"/>
          <w:szCs w:val="24"/>
        </w:rPr>
        <w:t xml:space="preserve"> to support the critical discussion presented in this section.</w:t>
      </w:r>
    </w:p>
    <w:p w14:paraId="3416AF44" w14:textId="0DB26C32" w:rsidR="00E07542" w:rsidRPr="00917D0E" w:rsidRDefault="00E07542" w:rsidP="00F47E07">
      <w:pPr>
        <w:pStyle w:val="Heading1"/>
        <w:rPr>
          <w:rFonts w:ascii="Calibri" w:hAnsi="Calibri" w:cs="Calibri"/>
        </w:rPr>
      </w:pPr>
      <w:bookmarkStart w:id="6" w:name="_Toc233191966"/>
      <w:r w:rsidRPr="00917D0E">
        <w:rPr>
          <w:rFonts w:ascii="Calibri" w:hAnsi="Calibri" w:cs="Calibri"/>
        </w:rPr>
        <w:t>3. Evaluation of Personal Leadership Style</w:t>
      </w:r>
      <w:bookmarkEnd w:id="6"/>
      <w:r w:rsidRPr="00917D0E">
        <w:rPr>
          <w:rFonts w:ascii="Calibri" w:hAnsi="Calibri" w:cs="Calibri"/>
        </w:rPr>
        <w:t xml:space="preserve"> </w:t>
      </w:r>
    </w:p>
    <w:p w14:paraId="654E9B4B" w14:textId="3CAF32C2" w:rsidR="00E07542" w:rsidRDefault="00364A65" w:rsidP="00F47E07">
      <w:pPr>
        <w:pStyle w:val="Heading2"/>
        <w:rPr>
          <w:rFonts w:ascii="Calibri" w:hAnsi="Calibri" w:cs="Calibri"/>
        </w:rPr>
      </w:pPr>
      <w:bookmarkStart w:id="7" w:name="_Toc233191967"/>
      <w:r w:rsidRPr="007B308A">
        <w:rPr>
          <w:rFonts w:ascii="Calibri" w:hAnsi="Calibri" w:cs="Calibri"/>
        </w:rPr>
        <w:t xml:space="preserve">3.1 Self-Awareness in Leadership </w:t>
      </w:r>
      <w:r w:rsidR="007B308A" w:rsidRPr="007B308A">
        <w:rPr>
          <w:rFonts w:ascii="Calibri" w:hAnsi="Calibri" w:cs="Calibri"/>
        </w:rPr>
        <w:t>Practice</w:t>
      </w:r>
      <w:bookmarkEnd w:id="7"/>
    </w:p>
    <w:p w14:paraId="6F3EFC1D" w14:textId="7473FE4E" w:rsidR="00EC6896" w:rsidRPr="00EC6896" w:rsidRDefault="00EC6896" w:rsidP="00EC6896">
      <w:pPr>
        <w:spacing w:line="360" w:lineRule="auto"/>
        <w:rPr>
          <w:rFonts w:ascii="Calibri" w:hAnsi="Calibri" w:cs="Calibri"/>
          <w:sz w:val="24"/>
          <w:szCs w:val="24"/>
        </w:rPr>
      </w:pPr>
      <w:r w:rsidRPr="00EC6896">
        <w:rPr>
          <w:rFonts w:ascii="Calibri" w:hAnsi="Calibri" w:cs="Calibri"/>
          <w:sz w:val="24"/>
          <w:szCs w:val="24"/>
        </w:rPr>
        <w:t xml:space="preserve">Self-awareness is essential for effective leadership because it enables leaders to recognise their strengths, limitations and behavioural patterns and adapt their approach accordingly (Price-Dowd, 2020). </w:t>
      </w:r>
      <w:r w:rsidR="00672DAF" w:rsidRPr="0004508A">
        <w:rPr>
          <w:rFonts w:ascii="Calibri" w:hAnsi="Calibri" w:cs="Calibri"/>
          <w:sz w:val="24"/>
          <w:szCs w:val="24"/>
        </w:rPr>
        <w:t>Antonopoulou</w:t>
      </w:r>
      <w:r w:rsidR="00672DAF">
        <w:rPr>
          <w:rFonts w:ascii="Calibri" w:hAnsi="Calibri" w:cs="Calibri"/>
          <w:sz w:val="24"/>
          <w:szCs w:val="24"/>
        </w:rPr>
        <w:t xml:space="preserve"> (2024) argues that self-awareness forms the foundation of emotional intelligence and enables leaders to make informed decisions regarding their </w:t>
      </w:r>
      <w:r w:rsidR="00672DAF">
        <w:rPr>
          <w:rFonts w:ascii="Calibri" w:hAnsi="Calibri" w:cs="Calibri"/>
          <w:sz w:val="24"/>
          <w:szCs w:val="24"/>
        </w:rPr>
        <w:lastRenderedPageBreak/>
        <w:t xml:space="preserve">interactions with others. </w:t>
      </w:r>
      <w:r w:rsidRPr="00EC6896">
        <w:rPr>
          <w:rFonts w:ascii="Calibri" w:hAnsi="Calibri" w:cs="Calibri"/>
          <w:sz w:val="24"/>
          <w:szCs w:val="24"/>
        </w:rPr>
        <w:t>Within healthcare settings, where leaders work within multidisciplinary teams and manage complex situations, reflective practice is particularly important.</w:t>
      </w:r>
    </w:p>
    <w:p w14:paraId="045CD814" w14:textId="77777777" w:rsidR="003C430A" w:rsidRPr="00055351" w:rsidRDefault="003C430A">
      <w:pPr>
        <w:spacing w:line="360" w:lineRule="auto"/>
      </w:pPr>
      <w:r w:rsidRPr="00EC6896">
        <w:rPr>
          <w:rFonts w:ascii="Calibri" w:hAnsi="Calibri" w:cs="Calibri"/>
          <w:sz w:val="24"/>
          <w:szCs w:val="24"/>
        </w:rPr>
        <w:t xml:space="preserve">This section evaluates my leadership style using the Situational Leadership Questionnaire, Leadership Style Questionnaire and feedback from colleagues. The findings are compared with workplace experiences </w:t>
      </w:r>
      <w:r>
        <w:rPr>
          <w:rFonts w:ascii="Calibri" w:hAnsi="Calibri" w:cs="Calibri"/>
          <w:sz w:val="24"/>
          <w:szCs w:val="24"/>
        </w:rPr>
        <w:t>and the leadership theories discussed earlier. This helps</w:t>
      </w:r>
      <w:r w:rsidRPr="00EC6896">
        <w:rPr>
          <w:rFonts w:ascii="Calibri" w:hAnsi="Calibri" w:cs="Calibri"/>
          <w:sz w:val="24"/>
          <w:szCs w:val="24"/>
        </w:rPr>
        <w:t xml:space="preserve"> assess how </w:t>
      </w:r>
      <w:r>
        <w:rPr>
          <w:rFonts w:ascii="Calibri" w:hAnsi="Calibri" w:cs="Calibri"/>
          <w:sz w:val="24"/>
          <w:szCs w:val="24"/>
        </w:rPr>
        <w:t>effectively I adapt my leadership behaviours to different situations, team dynamics and individual needs, while also identifying areas for future development.</w:t>
      </w:r>
    </w:p>
    <w:p w14:paraId="3FB42379" w14:textId="77777777" w:rsidR="00530213" w:rsidRDefault="00530213" w:rsidP="00F47E07">
      <w:pPr>
        <w:pStyle w:val="Heading2"/>
        <w:rPr>
          <w:rFonts w:ascii="Calibri" w:hAnsi="Calibri" w:cs="Calibri"/>
        </w:rPr>
      </w:pPr>
      <w:bookmarkStart w:id="8" w:name="_Toc233191968"/>
      <w:r w:rsidRPr="00530213">
        <w:rPr>
          <w:rFonts w:ascii="Calibri" w:hAnsi="Calibri" w:cs="Calibri"/>
        </w:rPr>
        <w:t>3.2 Analysis of Self-Assessment Results</w:t>
      </w:r>
      <w:bookmarkEnd w:id="8"/>
    </w:p>
    <w:p w14:paraId="44FA2AFF" w14:textId="4FF2606F" w:rsidR="00A8167A" w:rsidRDefault="00F14883" w:rsidP="00F47E07">
      <w:pPr>
        <w:spacing w:line="360" w:lineRule="auto"/>
        <w:rPr>
          <w:rFonts w:ascii="Calibri" w:hAnsi="Calibri" w:cs="Calibri"/>
          <w:sz w:val="24"/>
          <w:szCs w:val="24"/>
        </w:rPr>
      </w:pPr>
      <w:r>
        <w:rPr>
          <w:rFonts w:ascii="Calibri" w:hAnsi="Calibri" w:cs="Calibri"/>
          <w:sz w:val="24"/>
          <w:szCs w:val="24"/>
        </w:rPr>
        <w:t>To evaluate my leadership style and effectiveness, I completed the Situational Leadership Questionnaire</w:t>
      </w:r>
      <w:r w:rsidR="005E3A68">
        <w:rPr>
          <w:rFonts w:ascii="Calibri" w:hAnsi="Calibri" w:cs="Calibri"/>
          <w:sz w:val="24"/>
          <w:szCs w:val="24"/>
        </w:rPr>
        <w:t xml:space="preserve"> (Hersey and Blanchard, 1969) and the Leadership </w:t>
      </w:r>
      <w:r w:rsidR="00F303C1">
        <w:rPr>
          <w:rFonts w:ascii="Calibri" w:hAnsi="Calibri" w:cs="Calibri"/>
          <w:sz w:val="24"/>
          <w:szCs w:val="24"/>
        </w:rPr>
        <w:t xml:space="preserve">Style Questionnaire (Northouse, 2021). </w:t>
      </w:r>
      <w:r w:rsidR="00B75332">
        <w:rPr>
          <w:rFonts w:ascii="Calibri" w:hAnsi="Calibri" w:cs="Calibri"/>
          <w:sz w:val="24"/>
          <w:szCs w:val="24"/>
        </w:rPr>
        <w:t xml:space="preserve">These assessments were </w:t>
      </w:r>
      <w:r w:rsidR="003408EB">
        <w:rPr>
          <w:rFonts w:ascii="Calibri" w:hAnsi="Calibri" w:cs="Calibri"/>
          <w:sz w:val="24"/>
          <w:szCs w:val="24"/>
        </w:rPr>
        <w:t>selected because they provide insight into both leadership adaptability and preferred leadership behaviours</w:t>
      </w:r>
      <w:r w:rsidR="00B74EC9">
        <w:rPr>
          <w:rFonts w:ascii="Calibri" w:hAnsi="Calibri" w:cs="Calibri"/>
          <w:sz w:val="24"/>
          <w:szCs w:val="24"/>
        </w:rPr>
        <w:t>.</w:t>
      </w:r>
    </w:p>
    <w:p w14:paraId="26110F9C" w14:textId="0AD79F3A" w:rsidR="00BF338B" w:rsidRDefault="002041E0" w:rsidP="00F47E07">
      <w:pPr>
        <w:spacing w:line="360" w:lineRule="auto"/>
        <w:rPr>
          <w:rFonts w:ascii="Calibri" w:hAnsi="Calibri" w:cs="Calibri"/>
          <w:sz w:val="24"/>
          <w:szCs w:val="24"/>
        </w:rPr>
      </w:pPr>
      <w:r>
        <w:rPr>
          <w:rFonts w:ascii="Calibri" w:hAnsi="Calibri" w:cs="Calibri"/>
          <w:sz w:val="24"/>
          <w:szCs w:val="24"/>
        </w:rPr>
        <w:t xml:space="preserve">The </w:t>
      </w:r>
      <w:r w:rsidR="00525632">
        <w:rPr>
          <w:rFonts w:ascii="Calibri" w:hAnsi="Calibri" w:cs="Calibri"/>
          <w:sz w:val="24"/>
          <w:szCs w:val="24"/>
        </w:rPr>
        <w:t>Situational Leadership Questionnaire</w:t>
      </w:r>
      <w:r w:rsidR="00826D6B">
        <w:rPr>
          <w:rFonts w:ascii="Calibri" w:hAnsi="Calibri" w:cs="Calibri"/>
          <w:sz w:val="24"/>
          <w:szCs w:val="24"/>
        </w:rPr>
        <w:t xml:space="preserve"> indicated </w:t>
      </w:r>
      <w:r w:rsidR="00072C76">
        <w:rPr>
          <w:rFonts w:ascii="Calibri" w:hAnsi="Calibri" w:cs="Calibri"/>
          <w:sz w:val="24"/>
          <w:szCs w:val="24"/>
        </w:rPr>
        <w:t xml:space="preserve">that my primary leadership style was </w:t>
      </w:r>
      <w:r w:rsidR="00525632">
        <w:rPr>
          <w:rFonts w:ascii="Calibri" w:hAnsi="Calibri" w:cs="Calibri"/>
          <w:sz w:val="24"/>
          <w:szCs w:val="24"/>
        </w:rPr>
        <w:t>S2</w:t>
      </w:r>
      <w:r w:rsidR="00A30033">
        <w:rPr>
          <w:rFonts w:ascii="Calibri" w:hAnsi="Calibri" w:cs="Calibri"/>
          <w:sz w:val="24"/>
          <w:szCs w:val="24"/>
        </w:rPr>
        <w:t>, or coaching</w:t>
      </w:r>
      <w:r w:rsidR="008B27C9">
        <w:rPr>
          <w:rFonts w:ascii="Calibri" w:hAnsi="Calibri" w:cs="Calibri"/>
          <w:sz w:val="24"/>
          <w:szCs w:val="24"/>
        </w:rPr>
        <w:t xml:space="preserve"> </w:t>
      </w:r>
      <w:r w:rsidR="008B27C9" w:rsidRPr="008B27C9">
        <w:rPr>
          <w:rFonts w:ascii="Calibri" w:hAnsi="Calibri" w:cs="Calibri"/>
          <w:sz w:val="24"/>
          <w:szCs w:val="24"/>
        </w:rPr>
        <w:t xml:space="preserve">(see </w:t>
      </w:r>
      <w:hyperlink w:anchor="_Appendix_B" w:history="1">
        <w:r w:rsidR="008B27C9" w:rsidRPr="008B27C9">
          <w:rPr>
            <w:rStyle w:val="Hyperlink"/>
            <w:rFonts w:ascii="Calibri" w:hAnsi="Calibri" w:cs="Calibri"/>
            <w:sz w:val="24"/>
            <w:szCs w:val="24"/>
          </w:rPr>
          <w:t>Appendix B</w:t>
        </w:r>
      </w:hyperlink>
      <w:r w:rsidR="008B27C9" w:rsidRPr="008B27C9">
        <w:rPr>
          <w:rFonts w:ascii="Calibri" w:hAnsi="Calibri" w:cs="Calibri"/>
          <w:sz w:val="24"/>
          <w:szCs w:val="24"/>
        </w:rPr>
        <w:t>).</w:t>
      </w:r>
      <w:r w:rsidR="008B27C9">
        <w:rPr>
          <w:rFonts w:ascii="Calibri" w:hAnsi="Calibri" w:cs="Calibri"/>
          <w:sz w:val="24"/>
          <w:szCs w:val="24"/>
        </w:rPr>
        <w:t xml:space="preserve"> </w:t>
      </w:r>
      <w:r w:rsidR="001B2718">
        <w:rPr>
          <w:rFonts w:ascii="Calibri" w:hAnsi="Calibri" w:cs="Calibri"/>
          <w:sz w:val="24"/>
          <w:szCs w:val="24"/>
        </w:rPr>
        <w:t xml:space="preserve">According to </w:t>
      </w:r>
      <w:r w:rsidR="009246C0">
        <w:rPr>
          <w:rFonts w:ascii="Calibri" w:hAnsi="Calibri" w:cs="Calibri"/>
          <w:sz w:val="24"/>
          <w:szCs w:val="24"/>
        </w:rPr>
        <w:t>Hersey and Bla</w:t>
      </w:r>
      <w:r w:rsidR="005852E6">
        <w:rPr>
          <w:rFonts w:ascii="Calibri" w:hAnsi="Calibri" w:cs="Calibri"/>
          <w:sz w:val="24"/>
          <w:szCs w:val="24"/>
        </w:rPr>
        <w:t>n</w:t>
      </w:r>
      <w:r w:rsidR="009246C0">
        <w:rPr>
          <w:rFonts w:ascii="Calibri" w:hAnsi="Calibri" w:cs="Calibri"/>
          <w:sz w:val="24"/>
          <w:szCs w:val="24"/>
        </w:rPr>
        <w:t>chard</w:t>
      </w:r>
      <w:r w:rsidR="001B2718">
        <w:rPr>
          <w:rFonts w:ascii="Calibri" w:hAnsi="Calibri" w:cs="Calibri"/>
          <w:sz w:val="24"/>
          <w:szCs w:val="24"/>
        </w:rPr>
        <w:t xml:space="preserve"> (1969), leaders operating </w:t>
      </w:r>
      <w:r w:rsidR="00663A15">
        <w:rPr>
          <w:rFonts w:ascii="Calibri" w:hAnsi="Calibri" w:cs="Calibri"/>
          <w:sz w:val="24"/>
          <w:szCs w:val="24"/>
        </w:rPr>
        <w:t xml:space="preserve">within the S2 category demonstrate high directive and high supportive behaviours. The coaching style is characterised by </w:t>
      </w:r>
      <w:r w:rsidR="00915519">
        <w:rPr>
          <w:rFonts w:ascii="Calibri" w:hAnsi="Calibri" w:cs="Calibri"/>
          <w:sz w:val="24"/>
          <w:szCs w:val="24"/>
        </w:rPr>
        <w:t xml:space="preserve">providing clear guidance whilst simultaneously encouraging participation, feedback, and </w:t>
      </w:r>
      <w:r w:rsidR="005F6327">
        <w:rPr>
          <w:rFonts w:ascii="Calibri" w:hAnsi="Calibri" w:cs="Calibri"/>
          <w:sz w:val="24"/>
          <w:szCs w:val="24"/>
        </w:rPr>
        <w:t>relationship building</w:t>
      </w:r>
      <w:r w:rsidR="00B924F4">
        <w:rPr>
          <w:rFonts w:ascii="Calibri" w:hAnsi="Calibri" w:cs="Calibri"/>
          <w:sz w:val="24"/>
          <w:szCs w:val="24"/>
        </w:rPr>
        <w:t xml:space="preserve"> (Murphy, 2024). </w:t>
      </w:r>
      <w:r w:rsidR="00CC500D">
        <w:rPr>
          <w:rFonts w:ascii="Calibri" w:hAnsi="Calibri" w:cs="Calibri"/>
          <w:sz w:val="24"/>
          <w:szCs w:val="24"/>
        </w:rPr>
        <w:t xml:space="preserve">This result suggests that I naturally seek to support individuals whilst maintaining </w:t>
      </w:r>
      <w:r w:rsidR="00322447">
        <w:rPr>
          <w:rFonts w:ascii="Calibri" w:hAnsi="Calibri" w:cs="Calibri"/>
          <w:sz w:val="24"/>
          <w:szCs w:val="24"/>
        </w:rPr>
        <w:t xml:space="preserve">responsibility for </w:t>
      </w:r>
      <w:r w:rsidR="007A727A">
        <w:rPr>
          <w:rFonts w:ascii="Calibri" w:hAnsi="Calibri" w:cs="Calibri"/>
          <w:sz w:val="24"/>
          <w:szCs w:val="24"/>
        </w:rPr>
        <w:t>providing direction and guidance</w:t>
      </w:r>
      <w:r w:rsidR="0048323A">
        <w:rPr>
          <w:rFonts w:ascii="Calibri" w:hAnsi="Calibri" w:cs="Calibri"/>
          <w:sz w:val="24"/>
          <w:szCs w:val="24"/>
        </w:rPr>
        <w:t xml:space="preserve">. In a surgical ward, this </w:t>
      </w:r>
      <w:r w:rsidR="00F77DF3">
        <w:rPr>
          <w:rFonts w:ascii="Calibri" w:hAnsi="Calibri" w:cs="Calibri"/>
          <w:sz w:val="24"/>
          <w:szCs w:val="24"/>
        </w:rPr>
        <w:t>leadership style may be particularly effective when working with newly qualified nurses</w:t>
      </w:r>
      <w:r w:rsidR="00B11FD0">
        <w:rPr>
          <w:rFonts w:ascii="Calibri" w:hAnsi="Calibri" w:cs="Calibri"/>
          <w:sz w:val="24"/>
          <w:szCs w:val="24"/>
        </w:rPr>
        <w:t xml:space="preserve">, student nurses, and healthcare support workers who </w:t>
      </w:r>
      <w:r w:rsidR="00B6280F">
        <w:rPr>
          <w:rFonts w:ascii="Calibri" w:hAnsi="Calibri" w:cs="Calibri"/>
          <w:sz w:val="24"/>
          <w:szCs w:val="24"/>
        </w:rPr>
        <w:t>require both support and structure to develop competence and confidence.</w:t>
      </w:r>
    </w:p>
    <w:p w14:paraId="6A9D5299" w14:textId="733FE9B3" w:rsidR="00581923" w:rsidRPr="00581923" w:rsidRDefault="00CA3587" w:rsidP="00F47E07">
      <w:pPr>
        <w:spacing w:line="360" w:lineRule="auto"/>
        <w:rPr>
          <w:rFonts w:ascii="Calibri" w:hAnsi="Calibri" w:cs="Calibri"/>
          <w:sz w:val="24"/>
          <w:szCs w:val="24"/>
        </w:rPr>
      </w:pPr>
      <w:r>
        <w:rPr>
          <w:rFonts w:ascii="Calibri" w:hAnsi="Calibri" w:cs="Calibri"/>
          <w:sz w:val="24"/>
          <w:szCs w:val="24"/>
        </w:rPr>
        <w:t>The Leadership Style Questionnaire showed a strong p</w:t>
      </w:r>
      <w:r w:rsidR="00C07B4A">
        <w:rPr>
          <w:rFonts w:ascii="Calibri" w:hAnsi="Calibri" w:cs="Calibri"/>
          <w:sz w:val="24"/>
          <w:szCs w:val="24"/>
        </w:rPr>
        <w:t xml:space="preserve">reference for democratic leadership, a moderate tendency towards authoritarian leadership and a low preference for laissez-faire leadership. </w:t>
      </w:r>
      <w:r w:rsidR="006E6628">
        <w:rPr>
          <w:rFonts w:ascii="Calibri" w:hAnsi="Calibri" w:cs="Calibri"/>
          <w:sz w:val="24"/>
          <w:szCs w:val="24"/>
        </w:rPr>
        <w:t>These findings</w:t>
      </w:r>
      <w:r w:rsidR="003F49D4">
        <w:rPr>
          <w:rFonts w:ascii="Calibri" w:hAnsi="Calibri" w:cs="Calibri"/>
          <w:sz w:val="24"/>
          <w:szCs w:val="24"/>
        </w:rPr>
        <w:t xml:space="preserve"> </w:t>
      </w:r>
      <w:r w:rsidR="006E6628">
        <w:rPr>
          <w:rFonts w:ascii="Calibri" w:hAnsi="Calibri" w:cs="Calibri"/>
          <w:sz w:val="24"/>
          <w:szCs w:val="24"/>
        </w:rPr>
        <w:t>suggest</w:t>
      </w:r>
      <w:r w:rsidR="00467354">
        <w:rPr>
          <w:rFonts w:ascii="Calibri" w:hAnsi="Calibri" w:cs="Calibri"/>
          <w:sz w:val="24"/>
          <w:szCs w:val="24"/>
        </w:rPr>
        <w:t xml:space="preserve"> </w:t>
      </w:r>
      <w:r w:rsidR="00564BB7">
        <w:rPr>
          <w:rFonts w:ascii="Calibri" w:hAnsi="Calibri" w:cs="Calibri"/>
          <w:sz w:val="24"/>
          <w:szCs w:val="24"/>
        </w:rPr>
        <w:t>that I value collaboration,</w:t>
      </w:r>
      <w:r w:rsidR="003F49D4">
        <w:rPr>
          <w:rFonts w:ascii="Calibri" w:hAnsi="Calibri" w:cs="Calibri"/>
          <w:sz w:val="24"/>
          <w:szCs w:val="24"/>
        </w:rPr>
        <w:t xml:space="preserve"> </w:t>
      </w:r>
      <w:r w:rsidR="00564BB7">
        <w:rPr>
          <w:rFonts w:ascii="Calibri" w:hAnsi="Calibri" w:cs="Calibri"/>
          <w:sz w:val="24"/>
          <w:szCs w:val="24"/>
        </w:rPr>
        <w:t>consultation, and staff</w:t>
      </w:r>
      <w:r w:rsidR="00467354">
        <w:rPr>
          <w:rFonts w:ascii="Calibri" w:hAnsi="Calibri" w:cs="Calibri"/>
          <w:sz w:val="24"/>
          <w:szCs w:val="24"/>
        </w:rPr>
        <w:t xml:space="preserve"> involvement </w:t>
      </w:r>
      <w:r w:rsidR="003F49D4">
        <w:rPr>
          <w:rFonts w:ascii="Calibri" w:hAnsi="Calibri" w:cs="Calibri"/>
          <w:sz w:val="24"/>
          <w:szCs w:val="24"/>
        </w:rPr>
        <w:t xml:space="preserve">in decision-making. </w:t>
      </w:r>
      <w:r w:rsidR="00522329">
        <w:rPr>
          <w:rFonts w:ascii="Calibri" w:hAnsi="Calibri" w:cs="Calibri"/>
          <w:sz w:val="24"/>
          <w:szCs w:val="24"/>
        </w:rPr>
        <w:t xml:space="preserve">Democratic leadership is </w:t>
      </w:r>
      <w:r w:rsidR="002A44C2">
        <w:rPr>
          <w:rFonts w:ascii="Calibri" w:hAnsi="Calibri" w:cs="Calibri"/>
          <w:sz w:val="24"/>
          <w:szCs w:val="24"/>
        </w:rPr>
        <w:t xml:space="preserve">linked to </w:t>
      </w:r>
      <w:r w:rsidR="00A418AE">
        <w:rPr>
          <w:rFonts w:ascii="Calibri" w:hAnsi="Calibri" w:cs="Calibri"/>
          <w:sz w:val="24"/>
          <w:szCs w:val="24"/>
        </w:rPr>
        <w:t xml:space="preserve">increased </w:t>
      </w:r>
      <w:r w:rsidR="002A44C2">
        <w:rPr>
          <w:rFonts w:ascii="Calibri" w:hAnsi="Calibri" w:cs="Calibri"/>
          <w:sz w:val="24"/>
          <w:szCs w:val="24"/>
        </w:rPr>
        <w:t xml:space="preserve">employee engagement, </w:t>
      </w:r>
      <w:r w:rsidR="00A418AE">
        <w:rPr>
          <w:rFonts w:ascii="Calibri" w:hAnsi="Calibri" w:cs="Calibri"/>
          <w:sz w:val="24"/>
          <w:szCs w:val="24"/>
        </w:rPr>
        <w:t>improved c</w:t>
      </w:r>
      <w:r w:rsidR="002A44C2">
        <w:rPr>
          <w:rFonts w:ascii="Calibri" w:hAnsi="Calibri" w:cs="Calibri"/>
          <w:sz w:val="24"/>
          <w:szCs w:val="24"/>
        </w:rPr>
        <w:t>ommunication and team re</w:t>
      </w:r>
      <w:r w:rsidR="00A418AE">
        <w:rPr>
          <w:rFonts w:ascii="Calibri" w:hAnsi="Calibri" w:cs="Calibri"/>
          <w:sz w:val="24"/>
          <w:szCs w:val="24"/>
        </w:rPr>
        <w:t>lationships (Northouse, 2022)</w:t>
      </w:r>
      <w:r w:rsidR="0039232A">
        <w:rPr>
          <w:rFonts w:ascii="Calibri" w:hAnsi="Calibri" w:cs="Calibri"/>
          <w:sz w:val="24"/>
          <w:szCs w:val="24"/>
        </w:rPr>
        <w:t>. This result aligns with my preference for encouraging team members to contribute ideas, participate in</w:t>
      </w:r>
      <w:r w:rsidR="004A55B6">
        <w:rPr>
          <w:rFonts w:ascii="Calibri" w:hAnsi="Calibri" w:cs="Calibri"/>
          <w:sz w:val="24"/>
          <w:szCs w:val="24"/>
        </w:rPr>
        <w:t xml:space="preserve"> discussions</w:t>
      </w:r>
      <w:r w:rsidR="00FC3AE1">
        <w:rPr>
          <w:rFonts w:ascii="Calibri" w:hAnsi="Calibri" w:cs="Calibri"/>
          <w:sz w:val="24"/>
          <w:szCs w:val="24"/>
        </w:rPr>
        <w:t xml:space="preserve">, and take ownership of their work. </w:t>
      </w:r>
      <w:r w:rsidR="000818C1">
        <w:rPr>
          <w:rFonts w:ascii="Calibri" w:hAnsi="Calibri" w:cs="Calibri"/>
          <w:sz w:val="24"/>
          <w:szCs w:val="24"/>
        </w:rPr>
        <w:t xml:space="preserve">In healthcare, collaborative </w:t>
      </w:r>
      <w:r w:rsidR="000818C1">
        <w:rPr>
          <w:rFonts w:ascii="Calibri" w:hAnsi="Calibri" w:cs="Calibri"/>
          <w:sz w:val="24"/>
          <w:szCs w:val="24"/>
        </w:rPr>
        <w:lastRenderedPageBreak/>
        <w:t xml:space="preserve">decision-making can </w:t>
      </w:r>
      <w:r w:rsidR="00FC2EAA">
        <w:rPr>
          <w:rFonts w:ascii="Calibri" w:hAnsi="Calibri" w:cs="Calibri"/>
          <w:sz w:val="24"/>
          <w:szCs w:val="24"/>
        </w:rPr>
        <w:t>strengthen team cohesion and support the delivery of patient-centred care</w:t>
      </w:r>
      <w:r w:rsidR="00235B01">
        <w:rPr>
          <w:rFonts w:ascii="Calibri" w:hAnsi="Calibri" w:cs="Calibri"/>
          <w:sz w:val="24"/>
          <w:szCs w:val="24"/>
        </w:rPr>
        <w:t xml:space="preserve"> </w:t>
      </w:r>
      <w:r w:rsidR="00104EA1" w:rsidRPr="00104EA1">
        <w:rPr>
          <w:rFonts w:ascii="Calibri" w:hAnsi="Calibri" w:cs="Calibri"/>
          <w:sz w:val="24"/>
          <w:szCs w:val="24"/>
        </w:rPr>
        <w:t xml:space="preserve">(McLaney </w:t>
      </w:r>
      <w:r w:rsidR="00104EA1" w:rsidRPr="00104EA1">
        <w:rPr>
          <w:rFonts w:ascii="Calibri" w:hAnsi="Calibri" w:cs="Calibri"/>
          <w:i/>
          <w:iCs/>
          <w:sz w:val="24"/>
          <w:szCs w:val="24"/>
        </w:rPr>
        <w:t>et al.</w:t>
      </w:r>
      <w:r w:rsidR="00104EA1" w:rsidRPr="00104EA1">
        <w:rPr>
          <w:rFonts w:ascii="Calibri" w:hAnsi="Calibri" w:cs="Calibri"/>
          <w:sz w:val="24"/>
          <w:szCs w:val="24"/>
        </w:rPr>
        <w:t>, 2022)</w:t>
      </w:r>
      <w:r w:rsidR="00FC2EAA">
        <w:rPr>
          <w:rFonts w:ascii="Calibri" w:hAnsi="Calibri" w:cs="Calibri"/>
          <w:sz w:val="24"/>
          <w:szCs w:val="24"/>
        </w:rPr>
        <w:t xml:space="preserve">. </w:t>
      </w:r>
    </w:p>
    <w:p w14:paraId="26A5A556" w14:textId="47E2C984" w:rsidR="008B6DA5" w:rsidRDefault="00166937" w:rsidP="00074F95">
      <w:pPr>
        <w:spacing w:line="360" w:lineRule="auto"/>
        <w:rPr>
          <w:rFonts w:ascii="Calibri" w:hAnsi="Calibri" w:cs="Calibri"/>
          <w:sz w:val="24"/>
          <w:szCs w:val="24"/>
        </w:rPr>
      </w:pPr>
      <w:r>
        <w:rPr>
          <w:rFonts w:ascii="Calibri" w:hAnsi="Calibri" w:cs="Calibri"/>
          <w:sz w:val="24"/>
          <w:szCs w:val="24"/>
        </w:rPr>
        <w:t>The moderate authoritarian score is also significant</w:t>
      </w:r>
      <w:r w:rsidR="00FB254B">
        <w:rPr>
          <w:rFonts w:ascii="Calibri" w:hAnsi="Calibri" w:cs="Calibri"/>
          <w:sz w:val="24"/>
          <w:szCs w:val="24"/>
        </w:rPr>
        <w:t xml:space="preserve">, as it suggests that although my preferred style is democratic, I can adopt a more directive approach when necessary. This </w:t>
      </w:r>
      <w:r w:rsidR="00B95474">
        <w:rPr>
          <w:rFonts w:ascii="Calibri" w:hAnsi="Calibri" w:cs="Calibri"/>
          <w:sz w:val="24"/>
          <w:szCs w:val="24"/>
        </w:rPr>
        <w:t xml:space="preserve">finding reflects the demands of working within a surgical ward, where patient safety and effective </w:t>
      </w:r>
      <w:r w:rsidR="002E4114">
        <w:rPr>
          <w:rFonts w:ascii="Calibri" w:hAnsi="Calibri" w:cs="Calibri"/>
          <w:sz w:val="24"/>
          <w:szCs w:val="24"/>
        </w:rPr>
        <w:t xml:space="preserve">clinical decision-making sometimes require clear instruction and decisive leadership. </w:t>
      </w:r>
      <w:r w:rsidR="00274E46">
        <w:rPr>
          <w:rFonts w:ascii="Calibri" w:hAnsi="Calibri" w:cs="Calibri"/>
          <w:sz w:val="24"/>
          <w:szCs w:val="24"/>
        </w:rPr>
        <w:t xml:space="preserve">The result supports the view that my leadership style is not exclusively democratic but may adapt according to the situation, which aligns with Situational Leadership Theory. </w:t>
      </w:r>
    </w:p>
    <w:p w14:paraId="3507D4FF" w14:textId="0096FAC6" w:rsidR="00DC40DC" w:rsidRDefault="00DC40DC" w:rsidP="00136EEA">
      <w:pPr>
        <w:spacing w:line="360" w:lineRule="auto"/>
        <w:rPr>
          <w:rFonts w:ascii="Calibri" w:hAnsi="Calibri" w:cs="Calibri"/>
          <w:sz w:val="24"/>
          <w:szCs w:val="24"/>
        </w:rPr>
      </w:pPr>
      <w:r>
        <w:rPr>
          <w:rFonts w:ascii="Calibri" w:hAnsi="Calibri" w:cs="Calibri"/>
          <w:sz w:val="24"/>
          <w:szCs w:val="24"/>
        </w:rPr>
        <w:t>The low laissez-faire score indicates that I am unlikely to adopt a hands</w:t>
      </w:r>
      <w:r w:rsidR="00C06E5F">
        <w:rPr>
          <w:rFonts w:ascii="Calibri" w:hAnsi="Calibri" w:cs="Calibri"/>
          <w:sz w:val="24"/>
          <w:szCs w:val="24"/>
        </w:rPr>
        <w:t xml:space="preserve">-off leadership approach. </w:t>
      </w:r>
      <w:r w:rsidR="000B1780">
        <w:rPr>
          <w:rFonts w:ascii="Calibri" w:hAnsi="Calibri" w:cs="Calibri"/>
          <w:sz w:val="24"/>
          <w:szCs w:val="24"/>
        </w:rPr>
        <w:t>Whilst delegation and empowerment are important leadership behaviours, o</w:t>
      </w:r>
      <w:r w:rsidR="009D34C3">
        <w:rPr>
          <w:rFonts w:ascii="Calibri" w:hAnsi="Calibri" w:cs="Calibri"/>
          <w:sz w:val="24"/>
          <w:szCs w:val="24"/>
        </w:rPr>
        <w:t>ver</w:t>
      </w:r>
      <w:r w:rsidR="00240D76">
        <w:rPr>
          <w:rFonts w:ascii="Calibri" w:hAnsi="Calibri" w:cs="Calibri"/>
          <w:sz w:val="24"/>
          <w:szCs w:val="24"/>
        </w:rPr>
        <w:t>-</w:t>
      </w:r>
      <w:r w:rsidR="009D34C3">
        <w:rPr>
          <w:rFonts w:ascii="Calibri" w:hAnsi="Calibri" w:cs="Calibri"/>
          <w:sz w:val="24"/>
          <w:szCs w:val="24"/>
        </w:rPr>
        <w:t xml:space="preserve">reliance on laissez-faire leadership can reduce direction, accountability, and consistency (Northouse, 2022). This suggests that I prefer to stay actively involved by supporting staff and monitoring progress. </w:t>
      </w:r>
    </w:p>
    <w:p w14:paraId="07C18EE3" w14:textId="01CCD2C1" w:rsidR="002C179B" w:rsidRPr="00FA59BC" w:rsidRDefault="002C179B" w:rsidP="00FA59BC">
      <w:pPr>
        <w:spacing w:line="360" w:lineRule="auto"/>
      </w:pPr>
      <w:r>
        <w:rPr>
          <w:rFonts w:ascii="Calibri" w:hAnsi="Calibri" w:cs="Calibri"/>
          <w:sz w:val="24"/>
          <w:szCs w:val="24"/>
        </w:rPr>
        <w:t>The questionnaire results suggest that my leadership style is mainly democratic and coaching</w:t>
      </w:r>
      <w:r w:rsidR="009044F8">
        <w:rPr>
          <w:rFonts w:ascii="Calibri" w:hAnsi="Calibri" w:cs="Calibri"/>
          <w:sz w:val="24"/>
          <w:szCs w:val="24"/>
        </w:rPr>
        <w:t>-focused</w:t>
      </w:r>
      <w:r w:rsidR="00A2023F">
        <w:rPr>
          <w:rFonts w:ascii="Calibri" w:hAnsi="Calibri" w:cs="Calibri"/>
          <w:sz w:val="24"/>
          <w:szCs w:val="24"/>
        </w:rPr>
        <w:t xml:space="preserve">, with strengths in supporting and motivating others. They also suggest that I can provide </w:t>
      </w:r>
      <w:r w:rsidR="003D6112">
        <w:rPr>
          <w:rFonts w:ascii="Calibri" w:hAnsi="Calibri" w:cs="Calibri"/>
          <w:sz w:val="24"/>
          <w:szCs w:val="24"/>
        </w:rPr>
        <w:t>direction when required while maintaining positive working relationships.</w:t>
      </w:r>
    </w:p>
    <w:p w14:paraId="01FF6A16" w14:textId="77777777" w:rsidR="00300315" w:rsidRDefault="00300315" w:rsidP="00300315">
      <w:pPr>
        <w:pStyle w:val="Heading2"/>
        <w:rPr>
          <w:rFonts w:ascii="Calibri" w:hAnsi="Calibri" w:cs="Calibri"/>
        </w:rPr>
      </w:pPr>
      <w:bookmarkStart w:id="9" w:name="_Toc233191969"/>
      <w:r w:rsidRPr="00300315">
        <w:rPr>
          <w:rFonts w:ascii="Calibri" w:hAnsi="Calibri" w:cs="Calibri"/>
        </w:rPr>
        <w:t>3.3 Comparison of Self-Assessment Results with Feedback from Others</w:t>
      </w:r>
      <w:bookmarkEnd w:id="9"/>
    </w:p>
    <w:p w14:paraId="23DF0EE9" w14:textId="60F37D19" w:rsidR="00300315" w:rsidRDefault="00CA5FDA" w:rsidP="000D1F06">
      <w:pPr>
        <w:spacing w:line="360" w:lineRule="auto"/>
        <w:rPr>
          <w:rFonts w:ascii="Calibri" w:hAnsi="Calibri" w:cs="Calibri"/>
          <w:sz w:val="24"/>
          <w:szCs w:val="24"/>
        </w:rPr>
      </w:pPr>
      <w:r>
        <w:rPr>
          <w:rFonts w:ascii="Calibri" w:hAnsi="Calibri" w:cs="Calibri"/>
          <w:sz w:val="24"/>
          <w:szCs w:val="24"/>
        </w:rPr>
        <w:t xml:space="preserve">To strengthen the objectivity of this evaluation, leadership feedback </w:t>
      </w:r>
      <w:r w:rsidR="000E1C12">
        <w:rPr>
          <w:rFonts w:ascii="Calibri" w:hAnsi="Calibri" w:cs="Calibri"/>
          <w:sz w:val="24"/>
          <w:szCs w:val="24"/>
        </w:rPr>
        <w:t>was collected from six colleagues within the surgical ward environment</w:t>
      </w:r>
      <w:r w:rsidR="00AC05A3" w:rsidRPr="00AC05A3">
        <w:rPr>
          <w:rFonts w:ascii="Calibri" w:hAnsi="Calibri" w:cs="Calibri"/>
          <w:sz w:val="24"/>
          <w:szCs w:val="24"/>
        </w:rPr>
        <w:t xml:space="preserve"> (see </w:t>
      </w:r>
      <w:hyperlink w:anchor="_Appendix_C" w:history="1">
        <w:r w:rsidR="00AC05A3" w:rsidRPr="00AC05A3">
          <w:rPr>
            <w:rStyle w:val="Hyperlink"/>
            <w:rFonts w:ascii="Calibri" w:hAnsi="Calibri" w:cs="Calibri"/>
            <w:sz w:val="24"/>
            <w:szCs w:val="24"/>
          </w:rPr>
          <w:t>Appendix C</w:t>
        </w:r>
      </w:hyperlink>
      <w:r w:rsidR="00AC05A3" w:rsidRPr="00AC05A3">
        <w:rPr>
          <w:rFonts w:ascii="Calibri" w:hAnsi="Calibri" w:cs="Calibri"/>
          <w:sz w:val="24"/>
          <w:szCs w:val="24"/>
        </w:rPr>
        <w:t>).</w:t>
      </w:r>
      <w:r w:rsidR="000D1F06">
        <w:rPr>
          <w:rFonts w:ascii="Calibri" w:hAnsi="Calibri" w:cs="Calibri"/>
          <w:sz w:val="24"/>
          <w:szCs w:val="24"/>
        </w:rPr>
        <w:t xml:space="preserve"> The questionnaire examined perceptions of my ability to set direction, motivat</w:t>
      </w:r>
      <w:r w:rsidR="00CC185B">
        <w:rPr>
          <w:rFonts w:ascii="Calibri" w:hAnsi="Calibri" w:cs="Calibri"/>
          <w:sz w:val="24"/>
          <w:szCs w:val="24"/>
        </w:rPr>
        <w:t xml:space="preserve">e others, communicate effectively, delegate responsibilities, and adapt my leadership style to different situations. </w:t>
      </w:r>
      <w:r w:rsidR="00CA3277">
        <w:rPr>
          <w:rFonts w:ascii="Calibri" w:hAnsi="Calibri" w:cs="Calibri"/>
          <w:sz w:val="24"/>
          <w:szCs w:val="24"/>
        </w:rPr>
        <w:t xml:space="preserve">The findings were compared with the results of the self-assessment questionnaires to identify areas of consistency </w:t>
      </w:r>
      <w:r w:rsidR="00F57116">
        <w:rPr>
          <w:rFonts w:ascii="Calibri" w:hAnsi="Calibri" w:cs="Calibri"/>
          <w:sz w:val="24"/>
          <w:szCs w:val="24"/>
        </w:rPr>
        <w:t xml:space="preserve">and discrepancy. </w:t>
      </w:r>
    </w:p>
    <w:p w14:paraId="4EB84002" w14:textId="77777777" w:rsidR="00A929A7" w:rsidRDefault="006C24CA" w:rsidP="00A134E9">
      <w:pPr>
        <w:spacing w:line="360" w:lineRule="auto"/>
        <w:rPr>
          <w:rFonts w:ascii="Calibri" w:hAnsi="Calibri" w:cs="Calibri"/>
          <w:sz w:val="24"/>
          <w:szCs w:val="24"/>
        </w:rPr>
      </w:pPr>
      <w:r>
        <w:rPr>
          <w:rFonts w:ascii="Calibri" w:hAnsi="Calibri" w:cs="Calibri"/>
          <w:sz w:val="24"/>
          <w:szCs w:val="24"/>
        </w:rPr>
        <w:t>Overall, the feed</w:t>
      </w:r>
      <w:r w:rsidR="009B63ED">
        <w:rPr>
          <w:rFonts w:ascii="Calibri" w:hAnsi="Calibri" w:cs="Calibri"/>
          <w:sz w:val="24"/>
          <w:szCs w:val="24"/>
        </w:rPr>
        <w:t xml:space="preserve">back demonstrated a high level of agreement across most leadership behaviours. Respondents </w:t>
      </w:r>
      <w:r w:rsidR="001C308F">
        <w:rPr>
          <w:rFonts w:ascii="Calibri" w:hAnsi="Calibri" w:cs="Calibri"/>
          <w:sz w:val="24"/>
          <w:szCs w:val="24"/>
        </w:rPr>
        <w:t xml:space="preserve">generally agreed or strongly agreed that I communicate clear goals and expectations, </w:t>
      </w:r>
      <w:r w:rsidR="00A134E9">
        <w:rPr>
          <w:rFonts w:ascii="Calibri" w:hAnsi="Calibri" w:cs="Calibri"/>
          <w:sz w:val="24"/>
          <w:szCs w:val="24"/>
        </w:rPr>
        <w:t xml:space="preserve">make confident decisions and treat team members with respect and fairness. They also responded positively </w:t>
      </w:r>
      <w:r w:rsidR="007C4A71">
        <w:rPr>
          <w:rFonts w:ascii="Calibri" w:hAnsi="Calibri" w:cs="Calibri"/>
          <w:sz w:val="24"/>
          <w:szCs w:val="24"/>
        </w:rPr>
        <w:t>in relation to approachability, rec</w:t>
      </w:r>
      <w:r w:rsidR="003B603C">
        <w:rPr>
          <w:rFonts w:ascii="Calibri" w:hAnsi="Calibri" w:cs="Calibri"/>
          <w:sz w:val="24"/>
          <w:szCs w:val="24"/>
        </w:rPr>
        <w:t xml:space="preserve">ognising the contributions of others and supporting staff development. </w:t>
      </w:r>
    </w:p>
    <w:p w14:paraId="4DBD422A" w14:textId="77777777" w:rsidR="003C430A" w:rsidRPr="00055351" w:rsidRDefault="003C430A">
      <w:pPr>
        <w:spacing w:line="360" w:lineRule="auto"/>
      </w:pPr>
      <w:r w:rsidRPr="00FC0B37">
        <w:rPr>
          <w:rFonts w:ascii="Calibri" w:hAnsi="Calibri" w:cs="Calibri"/>
          <w:sz w:val="24"/>
          <w:szCs w:val="24"/>
        </w:rPr>
        <w:lastRenderedPageBreak/>
        <w:t>Colleague feedback largely supported the self-assessment findings, indicating strengths in communication, staff development and supportive leadership. These findings were consistent with my democratic leadership preference and S2 coaching style</w:t>
      </w:r>
      <w:r>
        <w:rPr>
          <w:rFonts w:ascii="Calibri" w:hAnsi="Calibri" w:cs="Calibri"/>
          <w:sz w:val="24"/>
          <w:szCs w:val="24"/>
        </w:rPr>
        <w:t xml:space="preserve">. Within the surgical ward, this approach is particularly relevant when working with newly qualified nurses and healthcare support workers, who often require both encouragement and clear guidance to build competence and confidence </w:t>
      </w:r>
      <w:r w:rsidRPr="0027260E">
        <w:rPr>
          <w:rFonts w:ascii="Calibri" w:hAnsi="Calibri" w:cs="Calibri"/>
          <w:sz w:val="24"/>
          <w:szCs w:val="24"/>
        </w:rPr>
        <w:t>(Jochim &amp; Rosengren, 2021)</w:t>
      </w:r>
      <w:r>
        <w:rPr>
          <w:rFonts w:ascii="Calibri" w:hAnsi="Calibri" w:cs="Calibri"/>
          <w:sz w:val="24"/>
          <w:szCs w:val="24"/>
        </w:rPr>
        <w:t>.</w:t>
      </w:r>
    </w:p>
    <w:p w14:paraId="6F6E405B" w14:textId="77777777" w:rsidR="003953B5" w:rsidRPr="00055351" w:rsidRDefault="003953B5">
      <w:pPr>
        <w:spacing w:line="360" w:lineRule="auto"/>
      </w:pPr>
      <w:r>
        <w:rPr>
          <w:rFonts w:ascii="Calibri" w:hAnsi="Calibri" w:cs="Calibri"/>
          <w:sz w:val="24"/>
          <w:szCs w:val="24"/>
        </w:rPr>
        <w:t>Although the feedback was mostly positive, some differences emerged between self-perception and colleague perception. A small number of respondents gave neutral or negative responses regarding my ability to encourage open communication, motivate others to accept new ideas and adapt my leadership style to different situations. This suggests that although I view myself as a flexible and supportive leader, these behaviours may not always be experienced consistently by all team members. This highlights the importance of obtaining feedback from others, as self-assessment alone may not fully reflect leadership effectiveness. However, the feedback should also be interpreted cautiously because it was collected from a small number of colleagues within one ward, meaning the findings may reflect local relationships and ward culture as well as my individual leadership behaviours.</w:t>
      </w:r>
    </w:p>
    <w:p w14:paraId="5928D672" w14:textId="77777777" w:rsidR="003C430A" w:rsidRPr="00055351" w:rsidRDefault="003C430A">
      <w:pPr>
        <w:spacing w:line="360" w:lineRule="auto"/>
      </w:pPr>
      <w:r>
        <w:rPr>
          <w:rFonts w:ascii="Calibri" w:hAnsi="Calibri" w:cs="Calibri"/>
          <w:sz w:val="24"/>
          <w:szCs w:val="24"/>
        </w:rPr>
        <w:t>Overall, colleague feedback largely supports the self-assessment findings. However, the differences between self-perception and external feedback demonstrate the value of reflective practice and highlight areas for development, particularly adaptability, communication during change and encouraging innovation within the team.</w:t>
      </w:r>
    </w:p>
    <w:p w14:paraId="338B2391" w14:textId="77777777" w:rsidR="00EE0A88" w:rsidRDefault="00EE0A88" w:rsidP="00EE0A88">
      <w:pPr>
        <w:pStyle w:val="Heading2"/>
        <w:rPr>
          <w:rFonts w:ascii="Calibri" w:hAnsi="Calibri" w:cs="Calibri"/>
        </w:rPr>
      </w:pPr>
      <w:bookmarkStart w:id="10" w:name="_Toc233191970"/>
      <w:r w:rsidRPr="00EE0A88">
        <w:rPr>
          <w:rFonts w:ascii="Calibri" w:hAnsi="Calibri" w:cs="Calibri"/>
        </w:rPr>
        <w:t>3.4 Evaluation of Leadership Style in Practice</w:t>
      </w:r>
      <w:bookmarkEnd w:id="10"/>
    </w:p>
    <w:p w14:paraId="74062919" w14:textId="7CCBF6B4" w:rsidR="00B61EAC" w:rsidRPr="009071FD" w:rsidRDefault="00991F48" w:rsidP="00C512EA">
      <w:pPr>
        <w:spacing w:line="360" w:lineRule="auto"/>
        <w:rPr>
          <w:rFonts w:ascii="Calibri" w:hAnsi="Calibri" w:cs="Calibri"/>
          <w:sz w:val="24"/>
          <w:szCs w:val="24"/>
        </w:rPr>
      </w:pPr>
      <w:r>
        <w:rPr>
          <w:rFonts w:ascii="Calibri" w:hAnsi="Calibri" w:cs="Calibri"/>
          <w:sz w:val="24"/>
          <w:szCs w:val="24"/>
        </w:rPr>
        <w:t>The self-assessment questionnaires and colleague feedback</w:t>
      </w:r>
      <w:r w:rsidR="003E79C3">
        <w:rPr>
          <w:rFonts w:ascii="Calibri" w:hAnsi="Calibri" w:cs="Calibri"/>
          <w:sz w:val="24"/>
          <w:szCs w:val="24"/>
        </w:rPr>
        <w:t xml:space="preserve"> suggest that my leadership style is mainly democratic and </w:t>
      </w:r>
      <w:r w:rsidR="00BC4C50">
        <w:rPr>
          <w:rFonts w:ascii="Calibri" w:hAnsi="Calibri" w:cs="Calibri"/>
          <w:sz w:val="24"/>
          <w:szCs w:val="24"/>
        </w:rPr>
        <w:t>coaching focused</w:t>
      </w:r>
      <w:r w:rsidR="003E79C3">
        <w:rPr>
          <w:rFonts w:ascii="Calibri" w:hAnsi="Calibri" w:cs="Calibri"/>
          <w:sz w:val="24"/>
          <w:szCs w:val="24"/>
        </w:rPr>
        <w:t xml:space="preserve">. Reflection upon workplace experiences supports this finding although it highlights </w:t>
      </w:r>
      <w:r w:rsidR="00C512EA">
        <w:rPr>
          <w:rFonts w:ascii="Calibri" w:hAnsi="Calibri" w:cs="Calibri"/>
          <w:sz w:val="24"/>
          <w:szCs w:val="24"/>
        </w:rPr>
        <w:t xml:space="preserve">situations where alternative leadership approaches have been required. </w:t>
      </w:r>
    </w:p>
    <w:p w14:paraId="460C5B4B" w14:textId="66591271" w:rsidR="009071FD" w:rsidRDefault="00712CEE">
      <w:pPr>
        <w:spacing w:line="360" w:lineRule="auto"/>
        <w:rPr>
          <w:rFonts w:ascii="Calibri" w:hAnsi="Calibri" w:cs="Calibri"/>
          <w:sz w:val="24"/>
          <w:szCs w:val="24"/>
        </w:rPr>
      </w:pPr>
      <w:r>
        <w:rPr>
          <w:rFonts w:ascii="Calibri" w:hAnsi="Calibri" w:cs="Calibri"/>
          <w:sz w:val="24"/>
          <w:szCs w:val="24"/>
        </w:rPr>
        <w:t xml:space="preserve">One example </w:t>
      </w:r>
      <w:r w:rsidR="00E22D6B">
        <w:rPr>
          <w:rFonts w:ascii="Calibri" w:hAnsi="Calibri" w:cs="Calibri"/>
          <w:sz w:val="24"/>
          <w:szCs w:val="24"/>
        </w:rPr>
        <w:t xml:space="preserve">occurred when supporting a newly qualified nurse who lacked confidence in managing </w:t>
      </w:r>
      <w:r w:rsidR="003C2824">
        <w:rPr>
          <w:rFonts w:ascii="Calibri" w:hAnsi="Calibri" w:cs="Calibri"/>
          <w:sz w:val="24"/>
          <w:szCs w:val="24"/>
        </w:rPr>
        <w:t xml:space="preserve">the discharge process for patients following surgery. Although the nurse had the required clinical knowledge, they often looked for reassurance and were reluctant to make independent decisions. In this situation, I adopted a coaching leadership style by providing clear guidance whilst </w:t>
      </w:r>
      <w:r w:rsidR="00714563">
        <w:rPr>
          <w:rFonts w:ascii="Calibri" w:hAnsi="Calibri" w:cs="Calibri"/>
          <w:sz w:val="24"/>
          <w:szCs w:val="24"/>
        </w:rPr>
        <w:t>encouraging</w:t>
      </w:r>
      <w:r w:rsidR="006C54E6">
        <w:rPr>
          <w:rFonts w:ascii="Calibri" w:hAnsi="Calibri" w:cs="Calibri"/>
          <w:sz w:val="24"/>
          <w:szCs w:val="24"/>
        </w:rPr>
        <w:t xml:space="preserve"> reflection, discussion and independent problem</w:t>
      </w:r>
      <w:r w:rsidR="00A83887">
        <w:rPr>
          <w:rFonts w:ascii="Calibri" w:hAnsi="Calibri" w:cs="Calibri"/>
          <w:sz w:val="24"/>
          <w:szCs w:val="24"/>
        </w:rPr>
        <w:t>-</w:t>
      </w:r>
      <w:r w:rsidR="006C54E6">
        <w:rPr>
          <w:rFonts w:ascii="Calibri" w:hAnsi="Calibri" w:cs="Calibri"/>
          <w:sz w:val="24"/>
          <w:szCs w:val="24"/>
        </w:rPr>
        <w:t>solving.</w:t>
      </w:r>
      <w:r w:rsidR="002D7B9A">
        <w:rPr>
          <w:rFonts w:ascii="Calibri" w:hAnsi="Calibri" w:cs="Calibri"/>
          <w:sz w:val="24"/>
          <w:szCs w:val="24"/>
        </w:rPr>
        <w:t xml:space="preserve"> </w:t>
      </w:r>
      <w:r w:rsidR="002D7B9A" w:rsidRPr="002D7B9A">
        <w:rPr>
          <w:rFonts w:ascii="Calibri" w:hAnsi="Calibri" w:cs="Calibri"/>
          <w:sz w:val="24"/>
          <w:szCs w:val="24"/>
        </w:rPr>
        <w:lastRenderedPageBreak/>
        <w:t>This reflected an S2 coaching approach and transformational leadership behaviours through staff development and empowerment.</w:t>
      </w:r>
      <w:r w:rsidR="00710ADD">
        <w:rPr>
          <w:rFonts w:ascii="Calibri" w:hAnsi="Calibri" w:cs="Calibri"/>
          <w:sz w:val="24"/>
          <w:szCs w:val="24"/>
        </w:rPr>
        <w:t xml:space="preserve"> The outcome was positive, as the nurse became increasingly confident in managing discharges independently and re</w:t>
      </w:r>
      <w:r w:rsidR="00375090">
        <w:rPr>
          <w:rFonts w:ascii="Calibri" w:hAnsi="Calibri" w:cs="Calibri"/>
          <w:sz w:val="24"/>
          <w:szCs w:val="24"/>
        </w:rPr>
        <w:t xml:space="preserve">quired less support over time. This experience reinforced the importance of adapting leadership behaviours to the developmental needs of individual team members. </w:t>
      </w:r>
    </w:p>
    <w:p w14:paraId="59A54D35" w14:textId="0A3565B5" w:rsidR="00A92C52" w:rsidRDefault="00A92C52">
      <w:pPr>
        <w:spacing w:line="360" w:lineRule="auto"/>
        <w:rPr>
          <w:rFonts w:ascii="Calibri" w:hAnsi="Calibri" w:cs="Calibri"/>
          <w:sz w:val="24"/>
          <w:szCs w:val="24"/>
        </w:rPr>
      </w:pPr>
      <w:r>
        <w:rPr>
          <w:rFonts w:ascii="Calibri" w:hAnsi="Calibri" w:cs="Calibri"/>
          <w:sz w:val="24"/>
          <w:szCs w:val="24"/>
        </w:rPr>
        <w:t>Another example occurred during significant staffing pressure</w:t>
      </w:r>
      <w:r w:rsidR="003926CB">
        <w:rPr>
          <w:rFonts w:ascii="Calibri" w:hAnsi="Calibri" w:cs="Calibri"/>
          <w:sz w:val="24"/>
          <w:szCs w:val="24"/>
        </w:rPr>
        <w:t xml:space="preserve"> on the surgical ward, when shortages coincided with several deteriorating patients who required urgent assessment and intervention. To </w:t>
      </w:r>
      <w:r w:rsidR="004F6987">
        <w:rPr>
          <w:rFonts w:ascii="Calibri" w:hAnsi="Calibri" w:cs="Calibri"/>
          <w:sz w:val="24"/>
          <w:szCs w:val="24"/>
        </w:rPr>
        <w:t xml:space="preserve">prioritise patient safety and coordinate resources effectively, a more directive leadership approach was required. Responsibilities were </w:t>
      </w:r>
      <w:r w:rsidR="00CE6CAA">
        <w:rPr>
          <w:rFonts w:ascii="Calibri" w:hAnsi="Calibri" w:cs="Calibri"/>
          <w:sz w:val="24"/>
          <w:szCs w:val="24"/>
        </w:rPr>
        <w:t xml:space="preserve">allocated </w:t>
      </w:r>
      <w:r w:rsidR="00A90F75">
        <w:rPr>
          <w:rFonts w:ascii="Calibri" w:hAnsi="Calibri" w:cs="Calibri"/>
          <w:sz w:val="24"/>
          <w:szCs w:val="24"/>
        </w:rPr>
        <w:t>clearly,</w:t>
      </w:r>
      <w:r w:rsidR="00CE6CAA">
        <w:rPr>
          <w:rFonts w:ascii="Calibri" w:hAnsi="Calibri" w:cs="Calibri"/>
          <w:sz w:val="24"/>
          <w:szCs w:val="24"/>
        </w:rPr>
        <w:t xml:space="preserve"> priorities were communicated directly and staff were instructed </w:t>
      </w:r>
      <w:r w:rsidR="00BA744A">
        <w:rPr>
          <w:rFonts w:ascii="Calibri" w:hAnsi="Calibri" w:cs="Calibri"/>
          <w:sz w:val="24"/>
          <w:szCs w:val="24"/>
        </w:rPr>
        <w:t>regarding the immediate actions required. Due to the urgency of the situation, there was limited opportunity for consultation and shared decision</w:t>
      </w:r>
      <w:r w:rsidR="00A5063F">
        <w:rPr>
          <w:rFonts w:ascii="Calibri" w:hAnsi="Calibri" w:cs="Calibri"/>
          <w:sz w:val="24"/>
          <w:szCs w:val="24"/>
        </w:rPr>
        <w:t>-</w:t>
      </w:r>
      <w:r w:rsidR="00BA744A">
        <w:rPr>
          <w:rFonts w:ascii="Calibri" w:hAnsi="Calibri" w:cs="Calibri"/>
          <w:sz w:val="24"/>
          <w:szCs w:val="24"/>
        </w:rPr>
        <w:t xml:space="preserve">making. This approach reflects </w:t>
      </w:r>
      <w:r w:rsidR="0043441D">
        <w:rPr>
          <w:rFonts w:ascii="Calibri" w:hAnsi="Calibri" w:cs="Calibri"/>
          <w:sz w:val="24"/>
          <w:szCs w:val="24"/>
        </w:rPr>
        <w:t xml:space="preserve">aspects of transactional leadership, as clear expectations, accountability and performance management were needed to achieve safe and effective outcomes (Bass, 1985). Although my preferred style is generally democratic, this experience showed that effective leadership sometimes requires decisive action and direct instruction. </w:t>
      </w:r>
    </w:p>
    <w:p w14:paraId="22962BAC" w14:textId="3A798ECF" w:rsidR="00EE3565" w:rsidRPr="0043441D" w:rsidRDefault="00220076">
      <w:pPr>
        <w:spacing w:line="360" w:lineRule="auto"/>
        <w:rPr>
          <w:rFonts w:ascii="Calibri" w:hAnsi="Calibri" w:cs="Calibri"/>
          <w:sz w:val="24"/>
          <w:szCs w:val="24"/>
        </w:rPr>
      </w:pPr>
      <w:r>
        <w:rPr>
          <w:rFonts w:ascii="Calibri" w:hAnsi="Calibri" w:cs="Calibri"/>
          <w:sz w:val="24"/>
          <w:szCs w:val="24"/>
        </w:rPr>
        <w:t>These examples show that leadership effectiveness depends on con</w:t>
      </w:r>
      <w:r w:rsidR="00FE1116">
        <w:rPr>
          <w:rFonts w:ascii="Calibri" w:hAnsi="Calibri" w:cs="Calibri"/>
          <w:sz w:val="24"/>
          <w:szCs w:val="24"/>
        </w:rPr>
        <w:t xml:space="preserve">text. </w:t>
      </w:r>
      <w:r w:rsidR="003D1D70">
        <w:rPr>
          <w:rFonts w:ascii="Calibri" w:hAnsi="Calibri" w:cs="Calibri"/>
          <w:sz w:val="24"/>
          <w:szCs w:val="24"/>
        </w:rPr>
        <w:t>Whilst d</w:t>
      </w:r>
      <w:r w:rsidR="00FE1116">
        <w:rPr>
          <w:rFonts w:ascii="Calibri" w:hAnsi="Calibri" w:cs="Calibri"/>
          <w:sz w:val="24"/>
          <w:szCs w:val="24"/>
        </w:rPr>
        <w:t xml:space="preserve">emocratic and coaching approaches </w:t>
      </w:r>
      <w:r w:rsidR="003D1D70">
        <w:rPr>
          <w:rFonts w:ascii="Calibri" w:hAnsi="Calibri" w:cs="Calibri"/>
          <w:sz w:val="24"/>
          <w:szCs w:val="24"/>
        </w:rPr>
        <w:t>are effective for</w:t>
      </w:r>
      <w:r w:rsidR="00FE1116">
        <w:rPr>
          <w:rFonts w:ascii="Calibri" w:hAnsi="Calibri" w:cs="Calibri"/>
          <w:sz w:val="24"/>
          <w:szCs w:val="24"/>
        </w:rPr>
        <w:t xml:space="preserve"> staff development, </w:t>
      </w:r>
      <w:r w:rsidR="003D1D70">
        <w:rPr>
          <w:rFonts w:ascii="Calibri" w:hAnsi="Calibri" w:cs="Calibri"/>
          <w:sz w:val="24"/>
          <w:szCs w:val="24"/>
        </w:rPr>
        <w:t xml:space="preserve">team </w:t>
      </w:r>
      <w:r w:rsidR="00FE1116">
        <w:rPr>
          <w:rFonts w:ascii="Calibri" w:hAnsi="Calibri" w:cs="Calibri"/>
          <w:sz w:val="24"/>
          <w:szCs w:val="24"/>
        </w:rPr>
        <w:t>engagement and professional growth, more directive behaviours may</w:t>
      </w:r>
      <w:r w:rsidR="00783E1B">
        <w:rPr>
          <w:rFonts w:ascii="Calibri" w:hAnsi="Calibri" w:cs="Calibri"/>
          <w:sz w:val="24"/>
          <w:szCs w:val="24"/>
        </w:rPr>
        <w:t xml:space="preserve"> be required during periods of pressure or when patient safety is at risk. This supports </w:t>
      </w:r>
      <w:r w:rsidR="00B6030E">
        <w:rPr>
          <w:rFonts w:ascii="Calibri" w:hAnsi="Calibri" w:cs="Calibri"/>
          <w:sz w:val="24"/>
          <w:szCs w:val="24"/>
        </w:rPr>
        <w:t>findings of the Situational Leadership Questionnaire</w:t>
      </w:r>
      <w:r w:rsidR="00BA5570">
        <w:rPr>
          <w:rFonts w:ascii="Calibri" w:hAnsi="Calibri" w:cs="Calibri"/>
          <w:sz w:val="24"/>
          <w:szCs w:val="24"/>
        </w:rPr>
        <w:t xml:space="preserve">, which suggests that leadership styles should be adapted according to the needs of the situation and the individuals involved. </w:t>
      </w:r>
      <w:r w:rsidR="00525965" w:rsidRPr="00525965">
        <w:rPr>
          <w:rFonts w:ascii="Calibri" w:hAnsi="Calibri" w:cs="Calibri"/>
          <w:sz w:val="24"/>
          <w:szCs w:val="24"/>
        </w:rPr>
        <w:t>Wu &amp; Parks</w:t>
      </w:r>
      <w:r w:rsidR="00525965">
        <w:rPr>
          <w:rFonts w:ascii="Calibri" w:hAnsi="Calibri" w:cs="Calibri"/>
          <w:sz w:val="24"/>
          <w:szCs w:val="24"/>
        </w:rPr>
        <w:t xml:space="preserve"> (</w:t>
      </w:r>
      <w:r w:rsidR="00525965" w:rsidRPr="00525965">
        <w:rPr>
          <w:rFonts w:ascii="Calibri" w:hAnsi="Calibri" w:cs="Calibri"/>
          <w:sz w:val="24"/>
          <w:szCs w:val="24"/>
        </w:rPr>
        <w:t>2023)</w:t>
      </w:r>
      <w:r w:rsidR="00525965">
        <w:rPr>
          <w:rFonts w:ascii="Calibri" w:hAnsi="Calibri" w:cs="Calibri"/>
          <w:sz w:val="24"/>
          <w:szCs w:val="24"/>
        </w:rPr>
        <w:t xml:space="preserve"> state that e</w:t>
      </w:r>
      <w:r w:rsidR="00EE3565">
        <w:rPr>
          <w:rFonts w:ascii="Calibri" w:hAnsi="Calibri" w:cs="Calibri"/>
          <w:sz w:val="24"/>
          <w:szCs w:val="24"/>
        </w:rPr>
        <w:t>ffective leadership in a surgical ward therefore req</w:t>
      </w:r>
      <w:r w:rsidR="007848F6">
        <w:rPr>
          <w:rFonts w:ascii="Calibri" w:hAnsi="Calibri" w:cs="Calibri"/>
          <w:sz w:val="24"/>
          <w:szCs w:val="24"/>
        </w:rPr>
        <w:t xml:space="preserve">uires flexibility and the ability to balance support, empowerment and direction in response to changing workplace demands. </w:t>
      </w:r>
    </w:p>
    <w:p w14:paraId="1C58997A" w14:textId="77777777" w:rsidR="00BF0732" w:rsidRDefault="00BF0732" w:rsidP="00FD6304">
      <w:pPr>
        <w:pStyle w:val="Heading2"/>
        <w:rPr>
          <w:rFonts w:ascii="Calibri" w:hAnsi="Calibri" w:cs="Calibri"/>
        </w:rPr>
      </w:pPr>
      <w:bookmarkStart w:id="11" w:name="_Toc233191971"/>
      <w:r w:rsidRPr="00FD6304">
        <w:rPr>
          <w:rFonts w:ascii="Calibri" w:hAnsi="Calibri" w:cs="Calibri"/>
        </w:rPr>
        <w:t>3.5 Leadership Strengths and Areas for Development</w:t>
      </w:r>
      <w:bookmarkEnd w:id="11"/>
    </w:p>
    <w:p w14:paraId="0FF52BB0" w14:textId="34D51FF9" w:rsidR="00956816" w:rsidRDefault="00956816" w:rsidP="00D0593A">
      <w:pPr>
        <w:spacing w:line="360" w:lineRule="auto"/>
        <w:rPr>
          <w:rFonts w:ascii="Calibri" w:hAnsi="Calibri" w:cs="Calibri"/>
          <w:sz w:val="24"/>
          <w:szCs w:val="24"/>
        </w:rPr>
      </w:pPr>
      <w:r>
        <w:rPr>
          <w:rFonts w:ascii="Calibri" w:hAnsi="Calibri" w:cs="Calibri"/>
          <w:sz w:val="24"/>
          <w:szCs w:val="24"/>
        </w:rPr>
        <w:t xml:space="preserve">The findings </w:t>
      </w:r>
      <w:r w:rsidR="00663DC5">
        <w:rPr>
          <w:rFonts w:ascii="Calibri" w:hAnsi="Calibri" w:cs="Calibri"/>
          <w:sz w:val="24"/>
          <w:szCs w:val="24"/>
        </w:rPr>
        <w:t>from the self-assessment questionnaire</w:t>
      </w:r>
      <w:r w:rsidR="00D0593A">
        <w:rPr>
          <w:rFonts w:ascii="Calibri" w:hAnsi="Calibri" w:cs="Calibri"/>
          <w:sz w:val="24"/>
          <w:szCs w:val="24"/>
        </w:rPr>
        <w:t xml:space="preserve">s, colleague feedback and workplace reflections have provided </w:t>
      </w:r>
      <w:r w:rsidR="00446BCB">
        <w:rPr>
          <w:rFonts w:ascii="Calibri" w:hAnsi="Calibri" w:cs="Calibri"/>
          <w:sz w:val="24"/>
          <w:szCs w:val="24"/>
        </w:rPr>
        <w:t xml:space="preserve">valuable insight </w:t>
      </w:r>
      <w:r w:rsidR="00845163">
        <w:rPr>
          <w:rFonts w:ascii="Calibri" w:hAnsi="Calibri" w:cs="Calibri"/>
          <w:sz w:val="24"/>
          <w:szCs w:val="24"/>
        </w:rPr>
        <w:t xml:space="preserve">into my leadership effectiveness within the surgical ward. Overall, the evidence indicates that </w:t>
      </w:r>
      <w:r w:rsidR="00531961">
        <w:rPr>
          <w:rFonts w:ascii="Calibri" w:hAnsi="Calibri" w:cs="Calibri"/>
          <w:sz w:val="24"/>
          <w:szCs w:val="24"/>
        </w:rPr>
        <w:t xml:space="preserve">my main strengths are supporting, motivating, and developing others while maintaining positive working relationships. </w:t>
      </w:r>
      <w:r w:rsidR="00531961">
        <w:rPr>
          <w:rFonts w:ascii="Calibri" w:hAnsi="Calibri" w:cs="Calibri"/>
          <w:sz w:val="24"/>
          <w:szCs w:val="24"/>
        </w:rPr>
        <w:lastRenderedPageBreak/>
        <w:t xml:space="preserve">However, the evaluation also identifies areas where further development could strengthen my leadership effectiveness. </w:t>
      </w:r>
    </w:p>
    <w:p w14:paraId="1A34AD5D" w14:textId="0397C8D1" w:rsidR="001405B0" w:rsidRDefault="00BE4BE9" w:rsidP="00146958">
      <w:pPr>
        <w:spacing w:line="360" w:lineRule="auto"/>
        <w:rPr>
          <w:rFonts w:ascii="Calibri" w:hAnsi="Calibri" w:cs="Calibri"/>
          <w:sz w:val="24"/>
          <w:szCs w:val="24"/>
        </w:rPr>
      </w:pPr>
      <w:r>
        <w:rPr>
          <w:rFonts w:ascii="Calibri" w:hAnsi="Calibri" w:cs="Calibri"/>
          <w:sz w:val="24"/>
          <w:szCs w:val="24"/>
        </w:rPr>
        <w:t xml:space="preserve">A key strength is my ability to support and develop team members. The Situational Leadership Questionnaire identified S2 coaching as my </w:t>
      </w:r>
      <w:r w:rsidR="00FB65CE">
        <w:rPr>
          <w:rFonts w:ascii="Calibri" w:hAnsi="Calibri" w:cs="Calibri"/>
          <w:sz w:val="24"/>
          <w:szCs w:val="24"/>
        </w:rPr>
        <w:t>dominant style, showing that I combine clear direction with strong support and encouragement. Colleague feedback reinforced this, highlighting my approachability, willingness to guide others and encouragement of staff development. These behaviours reflect transformational leadership principles</w:t>
      </w:r>
      <w:r w:rsidR="001C01CE">
        <w:rPr>
          <w:rFonts w:ascii="Calibri" w:hAnsi="Calibri" w:cs="Calibri"/>
          <w:sz w:val="24"/>
          <w:szCs w:val="24"/>
        </w:rPr>
        <w:t xml:space="preserve">, which emphasise individual growth and empowerment (Bass &amp; Riggio, 2006). In a surgical ward, </w:t>
      </w:r>
      <w:r w:rsidR="00872116">
        <w:rPr>
          <w:rFonts w:ascii="Calibri" w:hAnsi="Calibri" w:cs="Calibri"/>
          <w:sz w:val="24"/>
          <w:szCs w:val="24"/>
        </w:rPr>
        <w:t xml:space="preserve">where staff members possess varying levels of experience and confidence, the ability to provide support whilst maintaining accountability is particularly important. </w:t>
      </w:r>
    </w:p>
    <w:p w14:paraId="2EBFDAC8" w14:textId="0F0D26C0" w:rsidR="00FC4BA7" w:rsidRDefault="00CF2D69" w:rsidP="00901698">
      <w:pPr>
        <w:spacing w:line="360" w:lineRule="auto"/>
        <w:rPr>
          <w:rFonts w:ascii="Calibri" w:hAnsi="Calibri" w:cs="Calibri"/>
          <w:sz w:val="24"/>
          <w:szCs w:val="24"/>
        </w:rPr>
      </w:pPr>
      <w:r w:rsidRPr="00CF2D69">
        <w:rPr>
          <w:rFonts w:ascii="Calibri" w:hAnsi="Calibri" w:cs="Calibri"/>
          <w:sz w:val="24"/>
          <w:szCs w:val="24"/>
        </w:rPr>
        <w:t>The Leadership Style Questionnaire and colleague feedback</w:t>
      </w:r>
      <w:r w:rsidR="009360A9">
        <w:rPr>
          <w:rFonts w:ascii="Calibri" w:hAnsi="Calibri" w:cs="Calibri"/>
          <w:sz w:val="24"/>
          <w:szCs w:val="24"/>
        </w:rPr>
        <w:t xml:space="preserve"> showed a strong preference for democratic leadership,</w:t>
      </w:r>
      <w:r w:rsidRPr="00CF2D69">
        <w:rPr>
          <w:rFonts w:ascii="Calibri" w:hAnsi="Calibri" w:cs="Calibri"/>
          <w:sz w:val="24"/>
          <w:szCs w:val="24"/>
        </w:rPr>
        <w:t xml:space="preserve"> indicat</w:t>
      </w:r>
      <w:r w:rsidR="009360A9">
        <w:rPr>
          <w:rFonts w:ascii="Calibri" w:hAnsi="Calibri" w:cs="Calibri"/>
          <w:sz w:val="24"/>
          <w:szCs w:val="24"/>
        </w:rPr>
        <w:t xml:space="preserve">ing </w:t>
      </w:r>
      <w:r w:rsidRPr="00CF2D69">
        <w:rPr>
          <w:rFonts w:ascii="Calibri" w:hAnsi="Calibri" w:cs="Calibri"/>
          <w:sz w:val="24"/>
          <w:szCs w:val="24"/>
        </w:rPr>
        <w:t>strengths in collaborative working, communication and fairness</w:t>
      </w:r>
      <w:r w:rsidR="0034708A">
        <w:rPr>
          <w:rFonts w:ascii="Calibri" w:hAnsi="Calibri" w:cs="Calibri"/>
          <w:sz w:val="24"/>
          <w:szCs w:val="24"/>
        </w:rPr>
        <w:t>.</w:t>
      </w:r>
      <w:r w:rsidR="009360A9">
        <w:rPr>
          <w:rFonts w:ascii="Calibri" w:hAnsi="Calibri" w:cs="Calibri"/>
          <w:sz w:val="24"/>
          <w:szCs w:val="24"/>
        </w:rPr>
        <w:t xml:space="preserve"> </w:t>
      </w:r>
      <w:r w:rsidR="00193113">
        <w:rPr>
          <w:rFonts w:ascii="Calibri" w:hAnsi="Calibri" w:cs="Calibri"/>
          <w:sz w:val="24"/>
          <w:szCs w:val="24"/>
        </w:rPr>
        <w:t>This</w:t>
      </w:r>
      <w:r w:rsidR="00AB21FA">
        <w:rPr>
          <w:rFonts w:ascii="Calibri" w:hAnsi="Calibri" w:cs="Calibri"/>
          <w:sz w:val="24"/>
          <w:szCs w:val="24"/>
        </w:rPr>
        <w:t xml:space="preserve"> highlighted </w:t>
      </w:r>
      <w:r w:rsidR="00C33EB3">
        <w:rPr>
          <w:rFonts w:ascii="Calibri" w:hAnsi="Calibri" w:cs="Calibri"/>
          <w:sz w:val="24"/>
          <w:szCs w:val="24"/>
        </w:rPr>
        <w:t xml:space="preserve">that I communicate expectations clearly, recognise the contributions of others and treat team members with fairness and respect. </w:t>
      </w:r>
      <w:r w:rsidR="00205443">
        <w:rPr>
          <w:rFonts w:ascii="Calibri" w:hAnsi="Calibri" w:cs="Calibri"/>
          <w:sz w:val="24"/>
          <w:szCs w:val="24"/>
        </w:rPr>
        <w:t xml:space="preserve">General Medical Council (2024) </w:t>
      </w:r>
      <w:r w:rsidR="00FF58ED">
        <w:rPr>
          <w:rFonts w:ascii="Calibri" w:hAnsi="Calibri" w:cs="Calibri"/>
          <w:sz w:val="24"/>
          <w:szCs w:val="24"/>
        </w:rPr>
        <w:t>state th</w:t>
      </w:r>
      <w:r w:rsidR="00C33EB3">
        <w:rPr>
          <w:rFonts w:ascii="Calibri" w:hAnsi="Calibri" w:cs="Calibri"/>
          <w:sz w:val="24"/>
          <w:szCs w:val="24"/>
        </w:rPr>
        <w:t>ese beh</w:t>
      </w:r>
      <w:r w:rsidR="00A623D3">
        <w:rPr>
          <w:rFonts w:ascii="Calibri" w:hAnsi="Calibri" w:cs="Calibri"/>
          <w:sz w:val="24"/>
          <w:szCs w:val="24"/>
        </w:rPr>
        <w:t xml:space="preserve">aviours help build positive working relationships and encourage team engagement. </w:t>
      </w:r>
    </w:p>
    <w:p w14:paraId="0AFC8E37" w14:textId="25B1BED4" w:rsidR="00901698" w:rsidRDefault="00901698" w:rsidP="00901698">
      <w:pPr>
        <w:spacing w:line="360" w:lineRule="auto"/>
        <w:rPr>
          <w:rFonts w:ascii="Calibri" w:hAnsi="Calibri" w:cs="Calibri"/>
          <w:sz w:val="24"/>
          <w:szCs w:val="24"/>
        </w:rPr>
      </w:pPr>
      <w:r>
        <w:rPr>
          <w:rFonts w:ascii="Calibri" w:hAnsi="Calibri" w:cs="Calibri"/>
          <w:sz w:val="24"/>
          <w:szCs w:val="24"/>
        </w:rPr>
        <w:t>The finding</w:t>
      </w:r>
      <w:r w:rsidR="00095E09">
        <w:rPr>
          <w:rFonts w:ascii="Calibri" w:hAnsi="Calibri" w:cs="Calibri"/>
          <w:sz w:val="24"/>
          <w:szCs w:val="24"/>
        </w:rPr>
        <w:t xml:space="preserve">s also indicate flexibility in my leadership approach. Although my preferred style is democratic, workplace examples show that a more directive approach was sometimes needed during </w:t>
      </w:r>
      <w:r w:rsidR="006A389C">
        <w:rPr>
          <w:rFonts w:ascii="Calibri" w:hAnsi="Calibri" w:cs="Calibri"/>
          <w:sz w:val="24"/>
          <w:szCs w:val="24"/>
        </w:rPr>
        <w:t xml:space="preserve">periods of operational pressure or when patient safety was a priority. This reflects Situational Leadership Theory, which emphasises adapting leadership behaviours to different situations. </w:t>
      </w:r>
    </w:p>
    <w:p w14:paraId="2860E2B9" w14:textId="6A091998" w:rsidR="008D012D" w:rsidRDefault="008D012D" w:rsidP="004035BB">
      <w:pPr>
        <w:spacing w:line="360" w:lineRule="auto"/>
        <w:rPr>
          <w:rFonts w:ascii="Calibri" w:hAnsi="Calibri" w:cs="Calibri"/>
          <w:sz w:val="24"/>
          <w:szCs w:val="24"/>
        </w:rPr>
      </w:pPr>
      <w:r>
        <w:rPr>
          <w:rFonts w:ascii="Calibri" w:hAnsi="Calibri" w:cs="Calibri"/>
          <w:sz w:val="24"/>
          <w:szCs w:val="24"/>
        </w:rPr>
        <w:t xml:space="preserve">Despite these strengths, the evaluation </w:t>
      </w:r>
      <w:r w:rsidR="00AA54BB">
        <w:rPr>
          <w:rFonts w:ascii="Calibri" w:hAnsi="Calibri" w:cs="Calibri"/>
          <w:sz w:val="24"/>
          <w:szCs w:val="24"/>
        </w:rPr>
        <w:t xml:space="preserve">identified several areas for development. Whilst colleague feedback was generally positive, some respondents provided neutral or lower </w:t>
      </w:r>
      <w:r w:rsidR="007C2B44">
        <w:rPr>
          <w:rFonts w:ascii="Calibri" w:hAnsi="Calibri" w:cs="Calibri"/>
          <w:sz w:val="24"/>
          <w:szCs w:val="24"/>
        </w:rPr>
        <w:t xml:space="preserve">ratings for my ability to promote open communication, motivate others to embrace </w:t>
      </w:r>
      <w:r w:rsidR="003E284F">
        <w:rPr>
          <w:rFonts w:ascii="Calibri" w:hAnsi="Calibri" w:cs="Calibri"/>
          <w:sz w:val="24"/>
          <w:szCs w:val="24"/>
        </w:rPr>
        <w:t>new ideas and adapt my leadership style to different situations. This suggests that although I</w:t>
      </w:r>
      <w:r w:rsidR="004035BB">
        <w:rPr>
          <w:rFonts w:ascii="Calibri" w:hAnsi="Calibri" w:cs="Calibri"/>
          <w:sz w:val="24"/>
          <w:szCs w:val="24"/>
        </w:rPr>
        <w:t xml:space="preserve"> view myself as adaptable and supportive, these behaviours may not be consistently experienced by all team members. </w:t>
      </w:r>
    </w:p>
    <w:p w14:paraId="2E613217" w14:textId="77777777" w:rsidR="003D466C" w:rsidRDefault="003F021E" w:rsidP="003D466C">
      <w:pPr>
        <w:spacing w:line="360" w:lineRule="auto"/>
        <w:rPr>
          <w:rFonts w:ascii="Calibri" w:hAnsi="Calibri" w:cs="Calibri"/>
          <w:sz w:val="24"/>
          <w:szCs w:val="24"/>
        </w:rPr>
      </w:pPr>
      <w:r>
        <w:rPr>
          <w:rFonts w:ascii="Calibri" w:hAnsi="Calibri" w:cs="Calibri"/>
          <w:sz w:val="24"/>
          <w:szCs w:val="24"/>
        </w:rPr>
        <w:t xml:space="preserve">Reflection on my leadership practice suggests </w:t>
      </w:r>
      <w:r w:rsidR="001761A4">
        <w:rPr>
          <w:rFonts w:ascii="Calibri" w:hAnsi="Calibri" w:cs="Calibri"/>
          <w:sz w:val="24"/>
          <w:szCs w:val="24"/>
        </w:rPr>
        <w:t xml:space="preserve">that I could further develop my confidence in leading change and communicating the reasons behind new initiatives. Effective healthcare leaders must support their teams while encouraging them to engage with change and </w:t>
      </w:r>
      <w:r w:rsidR="001761A4">
        <w:rPr>
          <w:rFonts w:ascii="Calibri" w:hAnsi="Calibri" w:cs="Calibri"/>
          <w:sz w:val="24"/>
          <w:szCs w:val="24"/>
        </w:rPr>
        <w:lastRenderedPageBreak/>
        <w:t xml:space="preserve">continuous improvement. Strengthening these skills will be increasingly important as healthcare organisations respond to changing patient needs, technological advances, and service pressures. </w:t>
      </w:r>
    </w:p>
    <w:p w14:paraId="47C1C7EB" w14:textId="3C9CCA70" w:rsidR="003C430A" w:rsidRPr="00055351" w:rsidRDefault="003C430A">
      <w:pPr>
        <w:spacing w:line="360" w:lineRule="auto"/>
      </w:pPr>
      <w:r w:rsidRPr="003D466C">
        <w:rPr>
          <w:rFonts w:ascii="Calibri" w:hAnsi="Calibri" w:cs="Calibri"/>
          <w:sz w:val="24"/>
          <w:szCs w:val="24"/>
        </w:rPr>
        <w:t xml:space="preserve">Overall, the evaluation shows that my leadership style is mainly democratic and </w:t>
      </w:r>
      <w:r w:rsidR="00E866E1" w:rsidRPr="003D466C">
        <w:rPr>
          <w:rFonts w:ascii="Calibri" w:hAnsi="Calibri" w:cs="Calibri"/>
          <w:sz w:val="24"/>
          <w:szCs w:val="24"/>
        </w:rPr>
        <w:t>coaching</w:t>
      </w:r>
      <w:r w:rsidR="00E866E1">
        <w:rPr>
          <w:rFonts w:ascii="Calibri" w:hAnsi="Calibri" w:cs="Calibri"/>
          <w:sz w:val="24"/>
          <w:szCs w:val="24"/>
        </w:rPr>
        <w:t xml:space="preserve"> focused</w:t>
      </w:r>
      <w:r>
        <w:rPr>
          <w:rFonts w:ascii="Calibri" w:hAnsi="Calibri" w:cs="Calibri"/>
          <w:sz w:val="24"/>
          <w:szCs w:val="24"/>
        </w:rPr>
        <w:t>. To strengthen my effectiveness in the surgical ward, I need to continue</w:t>
      </w:r>
      <w:r w:rsidRPr="003D466C">
        <w:rPr>
          <w:rFonts w:ascii="Calibri" w:hAnsi="Calibri" w:cs="Calibri"/>
          <w:sz w:val="24"/>
          <w:szCs w:val="24"/>
        </w:rPr>
        <w:t xml:space="preserve"> developing adaptability, communication during change and leadership influence.</w:t>
      </w:r>
    </w:p>
    <w:p w14:paraId="15BA880E" w14:textId="61CB5885" w:rsidR="00E07542" w:rsidRPr="00106C93" w:rsidRDefault="00E07542" w:rsidP="00106C93">
      <w:pPr>
        <w:pStyle w:val="Heading1"/>
        <w:rPr>
          <w:rFonts w:ascii="Calibri" w:hAnsi="Calibri" w:cs="Calibri"/>
        </w:rPr>
      </w:pPr>
      <w:bookmarkStart w:id="12" w:name="_Toc233191972"/>
      <w:r w:rsidRPr="00106C93">
        <w:rPr>
          <w:rFonts w:ascii="Calibri" w:hAnsi="Calibri" w:cs="Calibri"/>
        </w:rPr>
        <w:t>4. Leadership of Change in a Surgical Ward</w:t>
      </w:r>
      <w:bookmarkEnd w:id="12"/>
      <w:r w:rsidRPr="00106C93">
        <w:rPr>
          <w:rFonts w:ascii="Calibri" w:hAnsi="Calibri" w:cs="Calibri"/>
        </w:rPr>
        <w:t xml:space="preserve"> </w:t>
      </w:r>
    </w:p>
    <w:p w14:paraId="1A3CB203" w14:textId="2AE69D5C" w:rsidR="003975EA" w:rsidRDefault="003975EA" w:rsidP="002F7BEF">
      <w:pPr>
        <w:pStyle w:val="Heading2"/>
        <w:rPr>
          <w:rFonts w:ascii="Calibri" w:hAnsi="Calibri" w:cs="Calibri"/>
        </w:rPr>
      </w:pPr>
      <w:bookmarkStart w:id="13" w:name="_Toc233191973"/>
      <w:r w:rsidRPr="002F7BEF">
        <w:rPr>
          <w:rFonts w:ascii="Calibri" w:hAnsi="Calibri" w:cs="Calibri"/>
        </w:rPr>
        <w:t>4.1</w:t>
      </w:r>
      <w:r w:rsidR="002F7BEF" w:rsidRPr="002F7BEF">
        <w:rPr>
          <w:rFonts w:ascii="Calibri" w:hAnsi="Calibri" w:cs="Calibri"/>
        </w:rPr>
        <w:t xml:space="preserve"> Introduction and Overview of Change</w:t>
      </w:r>
      <w:bookmarkEnd w:id="13"/>
    </w:p>
    <w:p w14:paraId="7130B7BE" w14:textId="0E16E06A" w:rsidR="00B72996" w:rsidRDefault="002223F1" w:rsidP="00625D9C">
      <w:pPr>
        <w:spacing w:line="360" w:lineRule="auto"/>
        <w:rPr>
          <w:rFonts w:ascii="Calibri" w:hAnsi="Calibri" w:cs="Calibri"/>
          <w:sz w:val="24"/>
          <w:szCs w:val="24"/>
        </w:rPr>
      </w:pPr>
      <w:r>
        <w:rPr>
          <w:rFonts w:ascii="Calibri" w:hAnsi="Calibri" w:cs="Calibri"/>
          <w:sz w:val="24"/>
          <w:szCs w:val="24"/>
        </w:rPr>
        <w:t>As stated by Yukl &amp; Gardner (2021)</w:t>
      </w:r>
      <w:r w:rsidR="00625D9C">
        <w:rPr>
          <w:rFonts w:ascii="Calibri" w:hAnsi="Calibri" w:cs="Calibri"/>
          <w:sz w:val="24"/>
          <w:szCs w:val="24"/>
        </w:rPr>
        <w:t>, e</w:t>
      </w:r>
      <w:r w:rsidR="000F2A48">
        <w:rPr>
          <w:rFonts w:ascii="Calibri" w:hAnsi="Calibri" w:cs="Calibri"/>
          <w:sz w:val="24"/>
          <w:szCs w:val="24"/>
        </w:rPr>
        <w:t xml:space="preserve">ffective leadership requires setting </w:t>
      </w:r>
      <w:r w:rsidR="00625D9C">
        <w:rPr>
          <w:rFonts w:ascii="Calibri" w:hAnsi="Calibri" w:cs="Calibri"/>
          <w:sz w:val="24"/>
          <w:szCs w:val="24"/>
        </w:rPr>
        <w:t xml:space="preserve">direction, motivating others, delegating responsibilities and empowering team members to achieve organisational goals. </w:t>
      </w:r>
      <w:r w:rsidR="0058580E">
        <w:rPr>
          <w:rFonts w:ascii="Calibri" w:hAnsi="Calibri" w:cs="Calibri"/>
          <w:sz w:val="24"/>
          <w:szCs w:val="24"/>
        </w:rPr>
        <w:t>This section evaluates these leadership behaviours through reflection on a workplace change initiative to improve patient discharge planning in a surgical ward.</w:t>
      </w:r>
      <w:r w:rsidR="00062D75">
        <w:rPr>
          <w:rFonts w:ascii="Calibri" w:hAnsi="Calibri" w:cs="Calibri"/>
          <w:sz w:val="24"/>
          <w:szCs w:val="24"/>
        </w:rPr>
        <w:t xml:space="preserve"> </w:t>
      </w:r>
      <w:r w:rsidR="00062D75" w:rsidRPr="00062D75">
        <w:rPr>
          <w:rFonts w:ascii="Calibri" w:hAnsi="Calibri" w:cs="Calibri"/>
          <w:sz w:val="24"/>
          <w:szCs w:val="24"/>
        </w:rPr>
        <w:t xml:space="preserve">A summary of the discharge planning process is provided in </w:t>
      </w:r>
      <w:hyperlink w:anchor="_Appendix_D" w:history="1">
        <w:r w:rsidR="00062D75" w:rsidRPr="00062D75">
          <w:rPr>
            <w:rStyle w:val="Hyperlink"/>
            <w:rFonts w:ascii="Calibri" w:hAnsi="Calibri" w:cs="Calibri"/>
            <w:sz w:val="24"/>
            <w:szCs w:val="24"/>
          </w:rPr>
          <w:t>Appendix D</w:t>
        </w:r>
      </w:hyperlink>
      <w:r w:rsidR="00062D75" w:rsidRPr="00062D75">
        <w:rPr>
          <w:rFonts w:ascii="Calibri" w:hAnsi="Calibri" w:cs="Calibri"/>
          <w:sz w:val="24"/>
          <w:szCs w:val="24"/>
        </w:rPr>
        <w:t>.</w:t>
      </w:r>
      <w:r w:rsidR="0058580E">
        <w:rPr>
          <w:rFonts w:ascii="Calibri" w:hAnsi="Calibri" w:cs="Calibri"/>
          <w:sz w:val="24"/>
          <w:szCs w:val="24"/>
        </w:rPr>
        <w:t xml:space="preserve"> </w:t>
      </w:r>
    </w:p>
    <w:p w14:paraId="2556C57F" w14:textId="6FB5D2C0" w:rsidR="002F7BEF" w:rsidRPr="002F7BEF" w:rsidRDefault="00EB5CC5" w:rsidP="0076198A">
      <w:pPr>
        <w:spacing w:line="360" w:lineRule="auto"/>
      </w:pPr>
      <w:r>
        <w:rPr>
          <w:rFonts w:ascii="Calibri" w:hAnsi="Calibri" w:cs="Calibri"/>
          <w:sz w:val="24"/>
          <w:szCs w:val="24"/>
        </w:rPr>
        <w:t xml:space="preserve">Delayed discharge </w:t>
      </w:r>
      <w:r w:rsidR="00AA653E">
        <w:rPr>
          <w:rFonts w:ascii="Calibri" w:hAnsi="Calibri" w:cs="Calibri"/>
          <w:sz w:val="24"/>
          <w:szCs w:val="24"/>
        </w:rPr>
        <w:t xml:space="preserve">planning had occasionally contributed to extended patient stays, reduced bed availability and increased ward pressures. </w:t>
      </w:r>
      <w:r w:rsidR="000B7502">
        <w:rPr>
          <w:rFonts w:ascii="Calibri" w:hAnsi="Calibri" w:cs="Calibri"/>
          <w:sz w:val="24"/>
          <w:szCs w:val="24"/>
        </w:rPr>
        <w:t xml:space="preserve">To address these challenges, the initiative focused on identifying </w:t>
      </w:r>
      <w:r w:rsidR="00224C1F">
        <w:rPr>
          <w:rFonts w:ascii="Calibri" w:hAnsi="Calibri" w:cs="Calibri"/>
          <w:sz w:val="24"/>
          <w:szCs w:val="24"/>
        </w:rPr>
        <w:t>anticipated discharge dates</w:t>
      </w:r>
      <w:r w:rsidR="00DE7B36">
        <w:rPr>
          <w:rFonts w:ascii="Calibri" w:hAnsi="Calibri" w:cs="Calibri"/>
          <w:sz w:val="24"/>
          <w:szCs w:val="24"/>
        </w:rPr>
        <w:t xml:space="preserve"> earlier, improving multidisciplinary communication and recognising potential discharge barriers promptly. Although I did not lead the initiative independently, I actively support</w:t>
      </w:r>
      <w:r w:rsidR="00A5063F">
        <w:rPr>
          <w:rFonts w:ascii="Calibri" w:hAnsi="Calibri" w:cs="Calibri"/>
          <w:sz w:val="24"/>
          <w:szCs w:val="24"/>
        </w:rPr>
        <w:t>ed</w:t>
      </w:r>
      <w:r w:rsidR="00DE7B36">
        <w:rPr>
          <w:rFonts w:ascii="Calibri" w:hAnsi="Calibri" w:cs="Calibri"/>
          <w:sz w:val="24"/>
          <w:szCs w:val="24"/>
        </w:rPr>
        <w:t xml:space="preserve"> its implementation and encouraged </w:t>
      </w:r>
      <w:r w:rsidR="003D5210">
        <w:rPr>
          <w:rFonts w:ascii="Calibri" w:hAnsi="Calibri" w:cs="Calibri"/>
          <w:sz w:val="24"/>
          <w:szCs w:val="24"/>
        </w:rPr>
        <w:t>staff engagement. This reflection uses Transformational Leadership Theory (Bass, 1985)</w:t>
      </w:r>
      <w:r w:rsidR="00EF12DA">
        <w:rPr>
          <w:rFonts w:ascii="Calibri" w:hAnsi="Calibri" w:cs="Calibri"/>
          <w:sz w:val="24"/>
          <w:szCs w:val="24"/>
        </w:rPr>
        <w:t xml:space="preserve"> and Situational Leadership Theory (Hersey &amp; Blanchard, 1969) </w:t>
      </w:r>
      <w:r w:rsidR="0076198A">
        <w:rPr>
          <w:rFonts w:ascii="Calibri" w:hAnsi="Calibri" w:cs="Calibri"/>
          <w:sz w:val="24"/>
          <w:szCs w:val="24"/>
        </w:rPr>
        <w:t>to evaluate my effectiveness in leading workplace change.</w:t>
      </w:r>
    </w:p>
    <w:p w14:paraId="14C26067" w14:textId="313F31FF" w:rsidR="003975EA" w:rsidRPr="00FC71F7" w:rsidRDefault="003975EA" w:rsidP="00FC71F7">
      <w:pPr>
        <w:pStyle w:val="Heading2"/>
        <w:rPr>
          <w:rFonts w:ascii="Calibri" w:hAnsi="Calibri" w:cs="Calibri"/>
        </w:rPr>
      </w:pPr>
      <w:bookmarkStart w:id="14" w:name="_Toc233191974"/>
      <w:r w:rsidRPr="00FC71F7">
        <w:rPr>
          <w:rFonts w:ascii="Calibri" w:hAnsi="Calibri" w:cs="Calibri"/>
        </w:rPr>
        <w:t>4.</w:t>
      </w:r>
      <w:r w:rsidR="00FC71F7" w:rsidRPr="00FC71F7">
        <w:rPr>
          <w:rFonts w:ascii="Calibri" w:hAnsi="Calibri" w:cs="Calibri"/>
        </w:rPr>
        <w:t>2 Assessing My Ability to Set Direction and Motivate Others</w:t>
      </w:r>
      <w:bookmarkEnd w:id="14"/>
    </w:p>
    <w:p w14:paraId="32FBBB13" w14:textId="232CE0BC" w:rsidR="00DD6C8B" w:rsidRDefault="00F81FF2" w:rsidP="00821C73">
      <w:pPr>
        <w:spacing w:line="360" w:lineRule="auto"/>
        <w:rPr>
          <w:rFonts w:ascii="Calibri" w:hAnsi="Calibri" w:cs="Calibri"/>
          <w:sz w:val="24"/>
          <w:szCs w:val="24"/>
        </w:rPr>
      </w:pPr>
      <w:r>
        <w:rPr>
          <w:rFonts w:ascii="Calibri" w:hAnsi="Calibri" w:cs="Calibri"/>
          <w:sz w:val="24"/>
          <w:szCs w:val="24"/>
        </w:rPr>
        <w:t xml:space="preserve">A key aspect of leadership is the ability to establish a clear direction and communicate the purpose of change. </w:t>
      </w:r>
      <w:r w:rsidR="00BF5BD8">
        <w:rPr>
          <w:rFonts w:ascii="Calibri" w:hAnsi="Calibri" w:cs="Calibri"/>
          <w:sz w:val="24"/>
          <w:szCs w:val="24"/>
        </w:rPr>
        <w:t xml:space="preserve">During the discharge planning initiative, </w:t>
      </w:r>
      <w:r w:rsidR="007F7993">
        <w:rPr>
          <w:rFonts w:ascii="Calibri" w:hAnsi="Calibri" w:cs="Calibri"/>
          <w:sz w:val="24"/>
          <w:szCs w:val="24"/>
        </w:rPr>
        <w:t xml:space="preserve">I </w:t>
      </w:r>
      <w:r w:rsidR="005D6F65">
        <w:rPr>
          <w:rFonts w:ascii="Calibri" w:hAnsi="Calibri" w:cs="Calibri"/>
          <w:sz w:val="24"/>
          <w:szCs w:val="24"/>
        </w:rPr>
        <w:t>aimed to encourage greater awareness of the importance of</w:t>
      </w:r>
      <w:r w:rsidR="0030398E">
        <w:rPr>
          <w:rFonts w:ascii="Calibri" w:hAnsi="Calibri" w:cs="Calibri"/>
          <w:sz w:val="24"/>
          <w:szCs w:val="24"/>
        </w:rPr>
        <w:t xml:space="preserve"> early discharge planning </w:t>
      </w:r>
      <w:r w:rsidR="00705457">
        <w:rPr>
          <w:rFonts w:ascii="Calibri" w:hAnsi="Calibri" w:cs="Calibri"/>
          <w:sz w:val="24"/>
          <w:szCs w:val="24"/>
        </w:rPr>
        <w:t>by highlighting its benefits for patients, staff and the wider organisation. Through handovers and informal discussions</w:t>
      </w:r>
      <w:r w:rsidR="005443B5">
        <w:rPr>
          <w:rFonts w:ascii="Calibri" w:hAnsi="Calibri" w:cs="Calibri"/>
          <w:sz w:val="24"/>
          <w:szCs w:val="24"/>
        </w:rPr>
        <w:t xml:space="preserve">, I encouraged colleagues to identify discharge barriers early and view discharge planning as an ongoing part of </w:t>
      </w:r>
      <w:r w:rsidR="00821C73">
        <w:rPr>
          <w:rFonts w:ascii="Calibri" w:hAnsi="Calibri" w:cs="Calibri"/>
          <w:sz w:val="24"/>
          <w:szCs w:val="24"/>
        </w:rPr>
        <w:t xml:space="preserve">the </w:t>
      </w:r>
      <w:r w:rsidR="005443B5">
        <w:rPr>
          <w:rFonts w:ascii="Calibri" w:hAnsi="Calibri" w:cs="Calibri"/>
          <w:sz w:val="24"/>
          <w:szCs w:val="24"/>
        </w:rPr>
        <w:t>patient’s admission rather than a task complete</w:t>
      </w:r>
      <w:r w:rsidR="006B6E2E">
        <w:rPr>
          <w:rFonts w:ascii="Calibri" w:hAnsi="Calibri" w:cs="Calibri"/>
          <w:sz w:val="24"/>
          <w:szCs w:val="24"/>
        </w:rPr>
        <w:t>d</w:t>
      </w:r>
      <w:r w:rsidR="005443B5">
        <w:rPr>
          <w:rFonts w:ascii="Calibri" w:hAnsi="Calibri" w:cs="Calibri"/>
          <w:sz w:val="24"/>
          <w:szCs w:val="24"/>
        </w:rPr>
        <w:t xml:space="preserve"> only at discharge.</w:t>
      </w:r>
    </w:p>
    <w:p w14:paraId="669C9C6D" w14:textId="0C2CB9C8" w:rsidR="00DD6C8B" w:rsidRDefault="00DD6C8B" w:rsidP="006848CD">
      <w:pPr>
        <w:spacing w:line="360" w:lineRule="auto"/>
        <w:rPr>
          <w:rFonts w:ascii="Calibri" w:hAnsi="Calibri" w:cs="Calibri"/>
          <w:sz w:val="24"/>
          <w:szCs w:val="24"/>
        </w:rPr>
      </w:pPr>
      <w:r>
        <w:rPr>
          <w:rFonts w:ascii="Calibri" w:hAnsi="Calibri" w:cs="Calibri"/>
          <w:sz w:val="24"/>
          <w:szCs w:val="24"/>
        </w:rPr>
        <w:lastRenderedPageBreak/>
        <w:t xml:space="preserve">These actions reflect Transformational Leadership </w:t>
      </w:r>
      <w:r w:rsidR="006848CD">
        <w:rPr>
          <w:rFonts w:ascii="Calibri" w:hAnsi="Calibri" w:cs="Calibri"/>
          <w:sz w:val="24"/>
          <w:szCs w:val="24"/>
        </w:rPr>
        <w:t xml:space="preserve">Theory, particularly inspirational motivation, which involves sharing a clear vision and encouraging others to work towards common goals (Bass &amp; Riggio, 2006). By highlighting how improved discharge planning could benefit patient flow, bed availability, and patient experience, I aimed to increase staff engagement and commitment to the initiative. </w:t>
      </w:r>
    </w:p>
    <w:p w14:paraId="2B1F5080" w14:textId="361AEC58" w:rsidR="008F580C" w:rsidRDefault="008F580C" w:rsidP="00612EB1">
      <w:pPr>
        <w:spacing w:line="360" w:lineRule="auto"/>
        <w:rPr>
          <w:rFonts w:ascii="Calibri" w:hAnsi="Calibri" w:cs="Calibri"/>
          <w:sz w:val="24"/>
          <w:szCs w:val="24"/>
        </w:rPr>
      </w:pPr>
      <w:r>
        <w:rPr>
          <w:rFonts w:ascii="Calibri" w:hAnsi="Calibri" w:cs="Calibri"/>
          <w:sz w:val="24"/>
          <w:szCs w:val="24"/>
        </w:rPr>
        <w:t xml:space="preserve">Motivating staff </w:t>
      </w:r>
      <w:r w:rsidR="00763EA2">
        <w:rPr>
          <w:rFonts w:ascii="Calibri" w:hAnsi="Calibri" w:cs="Calibri"/>
          <w:sz w:val="24"/>
          <w:szCs w:val="24"/>
        </w:rPr>
        <w:t>proved</w:t>
      </w:r>
      <w:r>
        <w:rPr>
          <w:rFonts w:ascii="Calibri" w:hAnsi="Calibri" w:cs="Calibri"/>
          <w:sz w:val="24"/>
          <w:szCs w:val="24"/>
        </w:rPr>
        <w:t xml:space="preserve"> important </w:t>
      </w:r>
      <w:r w:rsidR="00763EA2">
        <w:rPr>
          <w:rFonts w:ascii="Calibri" w:hAnsi="Calibri" w:cs="Calibri"/>
          <w:sz w:val="24"/>
          <w:szCs w:val="24"/>
        </w:rPr>
        <w:t xml:space="preserve">as discharge planning was often viewed as an additional administrative responsibility </w:t>
      </w:r>
      <w:r w:rsidR="00612EB1">
        <w:rPr>
          <w:rFonts w:ascii="Calibri" w:hAnsi="Calibri" w:cs="Calibri"/>
          <w:sz w:val="24"/>
          <w:szCs w:val="24"/>
        </w:rPr>
        <w:t>alongside existing clinical demands. To address this, I recognised and reinforced positive practice when staff identified discharge needs early and encourage</w:t>
      </w:r>
      <w:r w:rsidR="00D20075">
        <w:rPr>
          <w:rFonts w:ascii="Calibri" w:hAnsi="Calibri" w:cs="Calibri"/>
          <w:sz w:val="24"/>
          <w:szCs w:val="24"/>
        </w:rPr>
        <w:t>d</w:t>
      </w:r>
      <w:r w:rsidR="00612EB1">
        <w:rPr>
          <w:rFonts w:ascii="Calibri" w:hAnsi="Calibri" w:cs="Calibri"/>
          <w:sz w:val="24"/>
          <w:szCs w:val="24"/>
        </w:rPr>
        <w:t xml:space="preserve"> discussion regarding successful patient discharges. This approach aimed to promote ownership and demonstrate the value of the change. </w:t>
      </w:r>
    </w:p>
    <w:p w14:paraId="2F552955" w14:textId="77777777" w:rsidR="003C430A" w:rsidRPr="00055351" w:rsidRDefault="003C430A">
      <w:pPr>
        <w:spacing w:line="360" w:lineRule="auto"/>
      </w:pPr>
      <w:r>
        <w:rPr>
          <w:rFonts w:ascii="Calibri" w:hAnsi="Calibri" w:cs="Calibri"/>
          <w:sz w:val="24"/>
          <w:szCs w:val="24"/>
        </w:rPr>
        <w:t>Situational Leadership Theory was also relevant to this process. Some staff embraced the initiative, while others required more support and explanation regarding its purpose and benefits. Therefore, I adapted my communication to individual levels of experience and confidence. Less experienced staff required additional guidance, whereas experienced nurses were able to engage more independently. This reflects Hersey and Blanchard’s (1969) view that effective leaders adjust their approach according to follower readiness.</w:t>
      </w:r>
    </w:p>
    <w:p w14:paraId="475DFA59" w14:textId="6E035D13" w:rsidR="00246BAF" w:rsidRDefault="00246BAF" w:rsidP="00246BAF">
      <w:pPr>
        <w:pStyle w:val="Heading2"/>
        <w:rPr>
          <w:rFonts w:ascii="Calibri" w:hAnsi="Calibri" w:cs="Calibri"/>
        </w:rPr>
      </w:pPr>
      <w:bookmarkStart w:id="15" w:name="_Toc233191975"/>
      <w:r w:rsidRPr="00246BAF">
        <w:rPr>
          <w:rFonts w:ascii="Calibri" w:hAnsi="Calibri" w:cs="Calibri"/>
        </w:rPr>
        <w:t xml:space="preserve">4.3 </w:t>
      </w:r>
      <w:r w:rsidR="002F04FC">
        <w:rPr>
          <w:rFonts w:ascii="Calibri" w:hAnsi="Calibri" w:cs="Calibri"/>
        </w:rPr>
        <w:t xml:space="preserve">Assessing </w:t>
      </w:r>
      <w:r w:rsidR="007C2339">
        <w:rPr>
          <w:rFonts w:ascii="Calibri" w:hAnsi="Calibri" w:cs="Calibri"/>
        </w:rPr>
        <w:t>M</w:t>
      </w:r>
      <w:r w:rsidR="002F04FC">
        <w:rPr>
          <w:rFonts w:ascii="Calibri" w:hAnsi="Calibri" w:cs="Calibri"/>
        </w:rPr>
        <w:t>y Ability to Delegate and Empower Others</w:t>
      </w:r>
      <w:bookmarkEnd w:id="15"/>
    </w:p>
    <w:p w14:paraId="54B4844A" w14:textId="0C1A9D49" w:rsidR="002F04FC" w:rsidRDefault="00F67841" w:rsidP="00114E3C">
      <w:pPr>
        <w:spacing w:line="360" w:lineRule="auto"/>
        <w:rPr>
          <w:rFonts w:ascii="Calibri" w:hAnsi="Calibri" w:cs="Calibri"/>
          <w:sz w:val="24"/>
          <w:szCs w:val="24"/>
        </w:rPr>
      </w:pPr>
      <w:r>
        <w:rPr>
          <w:rFonts w:ascii="Calibri" w:hAnsi="Calibri" w:cs="Calibri"/>
          <w:sz w:val="24"/>
          <w:szCs w:val="24"/>
        </w:rPr>
        <w:t>Effective leader</w:t>
      </w:r>
      <w:r w:rsidR="00765AE0">
        <w:rPr>
          <w:rFonts w:ascii="Calibri" w:hAnsi="Calibri" w:cs="Calibri"/>
          <w:sz w:val="24"/>
          <w:szCs w:val="24"/>
        </w:rPr>
        <w:t xml:space="preserve">ship requires not just motivating others but also enabling them to contribute to the change process. Throughout the initiative, I </w:t>
      </w:r>
      <w:r w:rsidR="00114E3C">
        <w:rPr>
          <w:rFonts w:ascii="Calibri" w:hAnsi="Calibri" w:cs="Calibri"/>
          <w:sz w:val="24"/>
          <w:szCs w:val="24"/>
        </w:rPr>
        <w:t xml:space="preserve">encouraged shared responsibility for discharge planning rather than viewing it as the responsibility of </w:t>
      </w:r>
      <w:r w:rsidR="002C7D9F">
        <w:rPr>
          <w:rFonts w:ascii="Calibri" w:hAnsi="Calibri" w:cs="Calibri"/>
          <w:sz w:val="24"/>
          <w:szCs w:val="24"/>
        </w:rPr>
        <w:t>one professional group. Staff were encouraged to identify discharge barriers</w:t>
      </w:r>
      <w:r w:rsidR="00611197">
        <w:rPr>
          <w:rFonts w:ascii="Calibri" w:hAnsi="Calibri" w:cs="Calibri"/>
          <w:sz w:val="24"/>
          <w:szCs w:val="24"/>
        </w:rPr>
        <w:t xml:space="preserve">, raise concerns during handovers and contribute to discussions about patient discharge needs. </w:t>
      </w:r>
    </w:p>
    <w:p w14:paraId="3E5C1507" w14:textId="18B119BF" w:rsidR="00811ECF" w:rsidRDefault="005941F4" w:rsidP="005941F4">
      <w:pPr>
        <w:spacing w:line="360" w:lineRule="auto"/>
        <w:rPr>
          <w:rFonts w:ascii="Calibri" w:hAnsi="Calibri" w:cs="Calibri"/>
          <w:sz w:val="24"/>
          <w:szCs w:val="24"/>
        </w:rPr>
      </w:pPr>
      <w:r>
        <w:rPr>
          <w:rFonts w:ascii="Calibri" w:hAnsi="Calibri" w:cs="Calibri"/>
          <w:sz w:val="24"/>
          <w:szCs w:val="24"/>
        </w:rPr>
        <w:t>My approach reflected the coaching style identified through the Situational Leadership Questionnaire, as</w:t>
      </w:r>
      <w:r w:rsidR="00C35DB1">
        <w:rPr>
          <w:rFonts w:ascii="Calibri" w:hAnsi="Calibri" w:cs="Calibri"/>
          <w:sz w:val="24"/>
          <w:szCs w:val="24"/>
        </w:rPr>
        <w:t xml:space="preserve"> leaders provide support whilst encouraging increasing independence. Less experienced </w:t>
      </w:r>
      <w:r w:rsidR="00586F93">
        <w:rPr>
          <w:rFonts w:ascii="Calibri" w:hAnsi="Calibri" w:cs="Calibri"/>
          <w:sz w:val="24"/>
          <w:szCs w:val="24"/>
        </w:rPr>
        <w:t xml:space="preserve">staff received guidance and reassurance about </w:t>
      </w:r>
      <w:r w:rsidR="009239EF">
        <w:rPr>
          <w:rFonts w:ascii="Calibri" w:hAnsi="Calibri" w:cs="Calibri"/>
          <w:sz w:val="24"/>
          <w:szCs w:val="24"/>
        </w:rPr>
        <w:t>discharge planning</w:t>
      </w:r>
      <w:r w:rsidR="008C76B2">
        <w:rPr>
          <w:rFonts w:ascii="Calibri" w:hAnsi="Calibri" w:cs="Calibri"/>
          <w:sz w:val="24"/>
          <w:szCs w:val="24"/>
        </w:rPr>
        <w:t>, while more experienced colleagues were encouraged to take greater ownership and make independent decisions</w:t>
      </w:r>
      <w:r w:rsidR="00435F89">
        <w:rPr>
          <w:rFonts w:ascii="Calibri" w:hAnsi="Calibri" w:cs="Calibri"/>
          <w:sz w:val="24"/>
          <w:szCs w:val="24"/>
        </w:rPr>
        <w:t xml:space="preserve"> to support timely discharge. </w:t>
      </w:r>
    </w:p>
    <w:p w14:paraId="6CAF7EF3" w14:textId="23C0F466" w:rsidR="005941F4" w:rsidRDefault="002E568E" w:rsidP="00E71D00">
      <w:pPr>
        <w:spacing w:line="360" w:lineRule="auto"/>
        <w:rPr>
          <w:rFonts w:ascii="Calibri" w:hAnsi="Calibri" w:cs="Calibri"/>
          <w:sz w:val="24"/>
          <w:szCs w:val="24"/>
        </w:rPr>
      </w:pPr>
      <w:r>
        <w:rPr>
          <w:rFonts w:ascii="Calibri" w:hAnsi="Calibri" w:cs="Calibri"/>
          <w:sz w:val="24"/>
          <w:szCs w:val="24"/>
        </w:rPr>
        <w:t xml:space="preserve">This approach </w:t>
      </w:r>
      <w:r w:rsidR="00E71D00">
        <w:rPr>
          <w:rFonts w:ascii="Calibri" w:hAnsi="Calibri" w:cs="Calibri"/>
          <w:sz w:val="24"/>
          <w:szCs w:val="24"/>
        </w:rPr>
        <w:t xml:space="preserve">also </w:t>
      </w:r>
      <w:r w:rsidR="00B80C1D">
        <w:rPr>
          <w:rFonts w:ascii="Calibri" w:hAnsi="Calibri" w:cs="Calibri"/>
          <w:sz w:val="24"/>
          <w:szCs w:val="24"/>
        </w:rPr>
        <w:t>reflects</w:t>
      </w:r>
      <w:r w:rsidR="00703F63">
        <w:rPr>
          <w:rFonts w:ascii="Calibri" w:hAnsi="Calibri" w:cs="Calibri"/>
          <w:sz w:val="24"/>
          <w:szCs w:val="24"/>
        </w:rPr>
        <w:t xml:space="preserve"> the principle of</w:t>
      </w:r>
      <w:r w:rsidR="00B80C1D">
        <w:rPr>
          <w:rFonts w:ascii="Calibri" w:hAnsi="Calibri" w:cs="Calibri"/>
          <w:sz w:val="24"/>
          <w:szCs w:val="24"/>
        </w:rPr>
        <w:t xml:space="preserve"> individualised cons</w:t>
      </w:r>
      <w:r w:rsidR="00703F63">
        <w:rPr>
          <w:rFonts w:ascii="Calibri" w:hAnsi="Calibri" w:cs="Calibri"/>
          <w:sz w:val="24"/>
          <w:szCs w:val="24"/>
        </w:rPr>
        <w:t>ideration within Transformational Leadership Theory (Bass &amp; Riggio, 2006)</w:t>
      </w:r>
      <w:r w:rsidR="00E53C3D">
        <w:rPr>
          <w:rFonts w:ascii="Calibri" w:hAnsi="Calibri" w:cs="Calibri"/>
          <w:sz w:val="24"/>
          <w:szCs w:val="24"/>
        </w:rPr>
        <w:t xml:space="preserve">. By recognising differences in experience, confidence and competence, I </w:t>
      </w:r>
      <w:r w:rsidR="0079696A">
        <w:rPr>
          <w:rFonts w:ascii="Calibri" w:hAnsi="Calibri" w:cs="Calibri"/>
          <w:sz w:val="24"/>
          <w:szCs w:val="24"/>
        </w:rPr>
        <w:t xml:space="preserve">provided support to individual team members. </w:t>
      </w:r>
      <w:r w:rsidR="0079696A">
        <w:rPr>
          <w:rFonts w:ascii="Calibri" w:hAnsi="Calibri" w:cs="Calibri"/>
          <w:sz w:val="24"/>
          <w:szCs w:val="24"/>
        </w:rPr>
        <w:lastRenderedPageBreak/>
        <w:t>Encouraging staff to share ideas and take responsibility for as</w:t>
      </w:r>
      <w:r w:rsidR="00F014CD">
        <w:rPr>
          <w:rFonts w:ascii="Calibri" w:hAnsi="Calibri" w:cs="Calibri"/>
          <w:sz w:val="24"/>
          <w:szCs w:val="24"/>
        </w:rPr>
        <w:t xml:space="preserve">pects of discharge planning helped create a more collaborative approach to the initiative. </w:t>
      </w:r>
    </w:p>
    <w:p w14:paraId="4BAA5D79" w14:textId="666126DF" w:rsidR="00972366" w:rsidRDefault="00F81FDD" w:rsidP="00A02A0E">
      <w:pPr>
        <w:spacing w:line="360" w:lineRule="auto"/>
      </w:pPr>
      <w:r>
        <w:rPr>
          <w:rFonts w:ascii="Calibri" w:hAnsi="Calibri" w:cs="Calibri"/>
          <w:sz w:val="24"/>
          <w:szCs w:val="24"/>
        </w:rPr>
        <w:t>However, reflection suggests that there were occ</w:t>
      </w:r>
      <w:r w:rsidR="00CA2019">
        <w:rPr>
          <w:rFonts w:ascii="Calibri" w:hAnsi="Calibri" w:cs="Calibri"/>
          <w:sz w:val="24"/>
          <w:szCs w:val="24"/>
        </w:rPr>
        <w:t xml:space="preserve">asions where I could have delegated more effectively. As identified within my </w:t>
      </w:r>
      <w:r w:rsidR="00C76EC6">
        <w:rPr>
          <w:rFonts w:ascii="Calibri" w:hAnsi="Calibri" w:cs="Calibri"/>
          <w:sz w:val="24"/>
          <w:szCs w:val="24"/>
        </w:rPr>
        <w:t>self-assessment questionnaires, I tend to adopt a support and coaching</w:t>
      </w:r>
      <w:r w:rsidR="009044F8">
        <w:rPr>
          <w:rFonts w:ascii="Calibri" w:hAnsi="Calibri" w:cs="Calibri"/>
          <w:sz w:val="24"/>
          <w:szCs w:val="24"/>
        </w:rPr>
        <w:t>-focused</w:t>
      </w:r>
      <w:r w:rsidR="00C76EC6">
        <w:rPr>
          <w:rFonts w:ascii="Calibri" w:hAnsi="Calibri" w:cs="Calibri"/>
          <w:sz w:val="24"/>
          <w:szCs w:val="24"/>
        </w:rPr>
        <w:t xml:space="preserve"> approach. Whilst this can promote staff development</w:t>
      </w:r>
      <w:r w:rsidR="00E737AC">
        <w:rPr>
          <w:rFonts w:ascii="Calibri" w:hAnsi="Calibri" w:cs="Calibri"/>
          <w:sz w:val="24"/>
          <w:szCs w:val="24"/>
        </w:rPr>
        <w:t xml:space="preserve">, it may also result in </w:t>
      </w:r>
      <w:r w:rsidR="00F42733">
        <w:rPr>
          <w:rFonts w:ascii="Calibri" w:hAnsi="Calibri" w:cs="Calibri"/>
          <w:sz w:val="24"/>
          <w:szCs w:val="24"/>
        </w:rPr>
        <w:t xml:space="preserve">maintaining responsibility for tasks that could be delegated more confidently. This highlights the importance of balancing support with empowerment to maximise staff autonomy and engagement. </w:t>
      </w:r>
    </w:p>
    <w:p w14:paraId="3D2B8C88" w14:textId="470927C5" w:rsidR="002F04FC" w:rsidRDefault="002F04FC" w:rsidP="002F04FC">
      <w:pPr>
        <w:pStyle w:val="Heading2"/>
        <w:rPr>
          <w:rFonts w:ascii="Calibri" w:hAnsi="Calibri" w:cs="Calibri"/>
        </w:rPr>
      </w:pPr>
      <w:bookmarkStart w:id="16" w:name="_Toc233191976"/>
      <w:r w:rsidRPr="002F04FC">
        <w:rPr>
          <w:rFonts w:ascii="Calibri" w:hAnsi="Calibri" w:cs="Calibri"/>
        </w:rPr>
        <w:t>4.4 Critical Reflection on Leadership Effectiveness</w:t>
      </w:r>
      <w:bookmarkEnd w:id="16"/>
    </w:p>
    <w:p w14:paraId="0026A4AE" w14:textId="79DF9484" w:rsidR="00DD41B7" w:rsidRDefault="00046FF5" w:rsidP="001F3A7F">
      <w:pPr>
        <w:spacing w:line="360" w:lineRule="auto"/>
        <w:rPr>
          <w:rFonts w:ascii="Calibri" w:hAnsi="Calibri" w:cs="Calibri"/>
          <w:sz w:val="24"/>
          <w:szCs w:val="24"/>
        </w:rPr>
      </w:pPr>
      <w:r>
        <w:rPr>
          <w:rFonts w:ascii="Calibri" w:hAnsi="Calibri" w:cs="Calibri"/>
          <w:sz w:val="24"/>
          <w:szCs w:val="24"/>
        </w:rPr>
        <w:t xml:space="preserve">Reflecting on the initiative, I believe that my leadership contributed positively to improving awareness and engagement regarding discharge </w:t>
      </w:r>
      <w:r w:rsidR="001F3A7F">
        <w:rPr>
          <w:rFonts w:ascii="Calibri" w:hAnsi="Calibri" w:cs="Calibri"/>
          <w:sz w:val="24"/>
          <w:szCs w:val="24"/>
        </w:rPr>
        <w:t xml:space="preserve">planning within the ward. My democratic leadership style encouraged collaboration </w:t>
      </w:r>
      <w:r w:rsidR="0041035B">
        <w:rPr>
          <w:rFonts w:ascii="Calibri" w:hAnsi="Calibri" w:cs="Calibri"/>
          <w:sz w:val="24"/>
          <w:szCs w:val="24"/>
        </w:rPr>
        <w:t xml:space="preserve">and enabled staff to participate in discussions </w:t>
      </w:r>
      <w:r w:rsidR="008C5987">
        <w:rPr>
          <w:rFonts w:ascii="Calibri" w:hAnsi="Calibri" w:cs="Calibri"/>
          <w:sz w:val="24"/>
          <w:szCs w:val="24"/>
        </w:rPr>
        <w:t xml:space="preserve">regarding patient discharge needs. My coaching approach </w:t>
      </w:r>
      <w:r w:rsidR="00D41536">
        <w:rPr>
          <w:rFonts w:ascii="Calibri" w:hAnsi="Calibri" w:cs="Calibri"/>
          <w:sz w:val="24"/>
          <w:szCs w:val="24"/>
        </w:rPr>
        <w:t xml:space="preserve">also supported less experienced staff and helped build their confidence </w:t>
      </w:r>
      <w:r w:rsidR="00E24B7A">
        <w:rPr>
          <w:rFonts w:ascii="Calibri" w:hAnsi="Calibri" w:cs="Calibri"/>
          <w:sz w:val="24"/>
          <w:szCs w:val="24"/>
        </w:rPr>
        <w:t xml:space="preserve">in managing discharge-related responsibilities. </w:t>
      </w:r>
    </w:p>
    <w:p w14:paraId="2654AE61" w14:textId="57513039" w:rsidR="003C430A" w:rsidRPr="00055351" w:rsidRDefault="003C430A">
      <w:pPr>
        <w:spacing w:line="360" w:lineRule="auto"/>
      </w:pPr>
      <w:r>
        <w:rPr>
          <w:rFonts w:ascii="Calibri" w:hAnsi="Calibri" w:cs="Calibri"/>
          <w:sz w:val="24"/>
          <w:szCs w:val="24"/>
        </w:rPr>
        <w:t>These findings help explain why my contribution to the discharge planning initiative focused strongly on collaboration, support and staff development. Colleague feedback also highlighted strengths in supportiveness, communication and staff development.</w:t>
      </w:r>
    </w:p>
    <w:p w14:paraId="4626465E" w14:textId="77777777" w:rsidR="002B12C1" w:rsidRDefault="0011473C" w:rsidP="005C276C">
      <w:pPr>
        <w:spacing w:line="360" w:lineRule="auto"/>
        <w:rPr>
          <w:rFonts w:ascii="Calibri" w:hAnsi="Calibri" w:cs="Calibri"/>
          <w:sz w:val="24"/>
          <w:szCs w:val="24"/>
        </w:rPr>
      </w:pPr>
      <w:r>
        <w:rPr>
          <w:rFonts w:ascii="Calibri" w:hAnsi="Calibri" w:cs="Calibri"/>
          <w:sz w:val="24"/>
          <w:szCs w:val="24"/>
        </w:rPr>
        <w:t xml:space="preserve">However, the experience also highlighted areas for improvement. </w:t>
      </w:r>
      <w:r w:rsidR="001238C4">
        <w:rPr>
          <w:rFonts w:ascii="Calibri" w:hAnsi="Calibri" w:cs="Calibri"/>
          <w:sz w:val="24"/>
          <w:szCs w:val="24"/>
        </w:rPr>
        <w:t>Although I encouraged participation and maintained positive working relationships, I</w:t>
      </w:r>
      <w:r w:rsidR="00010A1C">
        <w:rPr>
          <w:rFonts w:ascii="Calibri" w:hAnsi="Calibri" w:cs="Calibri"/>
          <w:sz w:val="24"/>
          <w:szCs w:val="24"/>
        </w:rPr>
        <w:t xml:space="preserve"> could have communicated expectations more clearly and addressed resistance to change with greater confidence</w:t>
      </w:r>
      <w:r w:rsidR="00145A91">
        <w:rPr>
          <w:rFonts w:ascii="Calibri" w:hAnsi="Calibri" w:cs="Calibri"/>
          <w:sz w:val="24"/>
          <w:szCs w:val="24"/>
        </w:rPr>
        <w:t xml:space="preserve">. Colleague feedback suggested that my communication and adaptability may not always be perceived as consistently as intended. This shows the need to build confidence in </w:t>
      </w:r>
      <w:r w:rsidR="00FF3697">
        <w:rPr>
          <w:rFonts w:ascii="Calibri" w:hAnsi="Calibri" w:cs="Calibri"/>
          <w:sz w:val="24"/>
          <w:szCs w:val="24"/>
        </w:rPr>
        <w:t>leading change and explaining the reasons behind it.</w:t>
      </w:r>
    </w:p>
    <w:p w14:paraId="7B5A0A6F" w14:textId="77777777" w:rsidR="003953B5" w:rsidRPr="00055351" w:rsidRDefault="003953B5">
      <w:pPr>
        <w:spacing w:line="360" w:lineRule="auto"/>
      </w:pPr>
      <w:r>
        <w:rPr>
          <w:rFonts w:ascii="Calibri" w:hAnsi="Calibri" w:cs="Calibri"/>
          <w:sz w:val="24"/>
          <w:szCs w:val="24"/>
        </w:rPr>
        <w:t>Although the initiative increased awareness of discharge planning, measuring the direct impact of my leadership on patient outcomes was challenging. This highlights the complexity of evaluating leadership effectiveness within healthcare environments, where outcomes are influenced by multiple factors and professional groups (Underwood, 2024). As the reflection is based on one workplace initiative, it provides useful practice-based insight but cannot demonstrate a clear causal link between my leadership behaviours and measurable improvements in discharge outcomes.</w:t>
      </w:r>
    </w:p>
    <w:p w14:paraId="15967552" w14:textId="268E9A0F" w:rsidR="00E07542" w:rsidRPr="00E07542" w:rsidRDefault="003025A4" w:rsidP="00975309">
      <w:pPr>
        <w:spacing w:line="360" w:lineRule="auto"/>
      </w:pPr>
      <w:r>
        <w:rPr>
          <w:rFonts w:ascii="Calibri" w:hAnsi="Calibri" w:cs="Calibri"/>
          <w:sz w:val="24"/>
          <w:szCs w:val="24"/>
        </w:rPr>
        <w:lastRenderedPageBreak/>
        <w:t>Overall, the experience reinforced the need to adapt leadership behaviours to the sit</w:t>
      </w:r>
      <w:r w:rsidR="00FC2D22">
        <w:rPr>
          <w:rFonts w:ascii="Calibri" w:hAnsi="Calibri" w:cs="Calibri"/>
          <w:sz w:val="24"/>
          <w:szCs w:val="24"/>
        </w:rPr>
        <w:t>uation and individual staff needs</w:t>
      </w:r>
      <w:r w:rsidR="00975309">
        <w:rPr>
          <w:rFonts w:ascii="Calibri" w:hAnsi="Calibri" w:cs="Calibri"/>
          <w:sz w:val="24"/>
          <w:szCs w:val="24"/>
        </w:rPr>
        <w:t xml:space="preserve">, combining transformational and situational approaches to support development while maintaining organisational focus. </w:t>
      </w:r>
    </w:p>
    <w:p w14:paraId="481F83BC" w14:textId="1F5F0B96" w:rsidR="00E07542" w:rsidRPr="00975309" w:rsidRDefault="00E07542" w:rsidP="00975309">
      <w:pPr>
        <w:pStyle w:val="Heading1"/>
        <w:rPr>
          <w:rFonts w:ascii="Calibri" w:hAnsi="Calibri" w:cs="Calibri"/>
        </w:rPr>
      </w:pPr>
      <w:bookmarkStart w:id="17" w:name="_Toc233191977"/>
      <w:r w:rsidRPr="00975309">
        <w:rPr>
          <w:rFonts w:ascii="Calibri" w:hAnsi="Calibri" w:cs="Calibri"/>
        </w:rPr>
        <w:t>5. Conclusion</w:t>
      </w:r>
      <w:bookmarkEnd w:id="17"/>
      <w:r w:rsidRPr="00975309">
        <w:rPr>
          <w:rFonts w:ascii="Calibri" w:hAnsi="Calibri" w:cs="Calibri"/>
        </w:rPr>
        <w:t xml:space="preserve"> </w:t>
      </w:r>
    </w:p>
    <w:p w14:paraId="6153B53C" w14:textId="5B56F286" w:rsidR="008065F6" w:rsidRDefault="008065F6" w:rsidP="00B42432">
      <w:pPr>
        <w:spacing w:line="360" w:lineRule="auto"/>
        <w:rPr>
          <w:rFonts w:ascii="Calibri" w:hAnsi="Calibri" w:cs="Calibri"/>
          <w:sz w:val="24"/>
          <w:szCs w:val="24"/>
        </w:rPr>
      </w:pPr>
      <w:r>
        <w:rPr>
          <w:rFonts w:ascii="Calibri" w:hAnsi="Calibri" w:cs="Calibri"/>
          <w:sz w:val="24"/>
          <w:szCs w:val="24"/>
        </w:rPr>
        <w:t xml:space="preserve">This report has </w:t>
      </w:r>
      <w:r w:rsidR="00CE4A44">
        <w:rPr>
          <w:rFonts w:ascii="Calibri" w:hAnsi="Calibri" w:cs="Calibri"/>
          <w:sz w:val="24"/>
          <w:szCs w:val="24"/>
        </w:rPr>
        <w:t xml:space="preserve">critically </w:t>
      </w:r>
      <w:r w:rsidR="00BD231B">
        <w:rPr>
          <w:rFonts w:ascii="Calibri" w:hAnsi="Calibri" w:cs="Calibri"/>
          <w:sz w:val="24"/>
          <w:szCs w:val="24"/>
        </w:rPr>
        <w:t xml:space="preserve">examined leadership theory and practice within </w:t>
      </w:r>
      <w:r w:rsidR="007B56CE">
        <w:rPr>
          <w:rFonts w:ascii="Calibri" w:hAnsi="Calibri" w:cs="Calibri"/>
          <w:sz w:val="24"/>
          <w:szCs w:val="24"/>
        </w:rPr>
        <w:t xml:space="preserve">the context of a surgical ward. The analysis demonstrated that whilst Transformational Leadership Theory </w:t>
      </w:r>
      <w:r w:rsidR="005D73B2">
        <w:rPr>
          <w:rFonts w:ascii="Calibri" w:hAnsi="Calibri" w:cs="Calibri"/>
          <w:sz w:val="24"/>
          <w:szCs w:val="24"/>
        </w:rPr>
        <w:t xml:space="preserve">offers significant benefits </w:t>
      </w:r>
      <w:r w:rsidR="00982B48">
        <w:rPr>
          <w:rFonts w:ascii="Calibri" w:hAnsi="Calibri" w:cs="Calibri"/>
          <w:sz w:val="24"/>
          <w:szCs w:val="24"/>
        </w:rPr>
        <w:t>in relation to motivation, engagement</w:t>
      </w:r>
      <w:r w:rsidR="0016790C">
        <w:rPr>
          <w:rFonts w:ascii="Calibri" w:hAnsi="Calibri" w:cs="Calibri"/>
          <w:sz w:val="24"/>
          <w:szCs w:val="24"/>
        </w:rPr>
        <w:t xml:space="preserve"> and</w:t>
      </w:r>
      <w:r w:rsidR="00982B48">
        <w:rPr>
          <w:rFonts w:ascii="Calibri" w:hAnsi="Calibri" w:cs="Calibri"/>
          <w:sz w:val="24"/>
          <w:szCs w:val="24"/>
        </w:rPr>
        <w:t xml:space="preserve"> organisational change, </w:t>
      </w:r>
      <w:r w:rsidR="009C3DCE">
        <w:rPr>
          <w:rFonts w:ascii="Calibri" w:hAnsi="Calibri" w:cs="Calibri"/>
          <w:sz w:val="24"/>
          <w:szCs w:val="24"/>
        </w:rPr>
        <w:t>no single leaders</w:t>
      </w:r>
      <w:r w:rsidR="00200A38">
        <w:rPr>
          <w:rFonts w:ascii="Calibri" w:hAnsi="Calibri" w:cs="Calibri"/>
          <w:sz w:val="24"/>
          <w:szCs w:val="24"/>
        </w:rPr>
        <w:t xml:space="preserve">hip theory fully addresses the complexities of healthcare leadership. </w:t>
      </w:r>
      <w:r w:rsidR="00BD6688">
        <w:rPr>
          <w:rFonts w:ascii="Calibri" w:hAnsi="Calibri" w:cs="Calibri"/>
          <w:sz w:val="24"/>
          <w:szCs w:val="24"/>
        </w:rPr>
        <w:t>Compari</w:t>
      </w:r>
      <w:r w:rsidR="00EC0225">
        <w:rPr>
          <w:rFonts w:ascii="Calibri" w:hAnsi="Calibri" w:cs="Calibri"/>
          <w:sz w:val="24"/>
          <w:szCs w:val="24"/>
        </w:rPr>
        <w:t>ng transformational, s</w:t>
      </w:r>
      <w:r w:rsidR="00BD6688">
        <w:rPr>
          <w:rFonts w:ascii="Calibri" w:hAnsi="Calibri" w:cs="Calibri"/>
          <w:sz w:val="24"/>
          <w:szCs w:val="24"/>
        </w:rPr>
        <w:t xml:space="preserve">ituational and </w:t>
      </w:r>
      <w:r w:rsidR="00EC0225">
        <w:rPr>
          <w:rFonts w:ascii="Calibri" w:hAnsi="Calibri" w:cs="Calibri"/>
          <w:sz w:val="24"/>
          <w:szCs w:val="24"/>
        </w:rPr>
        <w:t>t</w:t>
      </w:r>
      <w:r w:rsidR="00BD6688">
        <w:rPr>
          <w:rFonts w:ascii="Calibri" w:hAnsi="Calibri" w:cs="Calibri"/>
          <w:sz w:val="24"/>
          <w:szCs w:val="24"/>
        </w:rPr>
        <w:t xml:space="preserve">ransactional </w:t>
      </w:r>
      <w:r w:rsidR="00EC0225">
        <w:rPr>
          <w:rFonts w:ascii="Calibri" w:hAnsi="Calibri" w:cs="Calibri"/>
          <w:sz w:val="24"/>
          <w:szCs w:val="24"/>
        </w:rPr>
        <w:t>approaches</w:t>
      </w:r>
      <w:r w:rsidR="00BD6688">
        <w:rPr>
          <w:rFonts w:ascii="Calibri" w:hAnsi="Calibri" w:cs="Calibri"/>
          <w:sz w:val="24"/>
          <w:szCs w:val="24"/>
        </w:rPr>
        <w:t xml:space="preserve"> highlighted the importance of </w:t>
      </w:r>
      <w:r w:rsidR="00EC0225">
        <w:rPr>
          <w:rFonts w:ascii="Calibri" w:hAnsi="Calibri" w:cs="Calibri"/>
          <w:sz w:val="24"/>
          <w:szCs w:val="24"/>
        </w:rPr>
        <w:t xml:space="preserve">adapting leadership behaviours according to organisational </w:t>
      </w:r>
      <w:r w:rsidR="00B42432">
        <w:rPr>
          <w:rFonts w:ascii="Calibri" w:hAnsi="Calibri" w:cs="Calibri"/>
          <w:sz w:val="24"/>
          <w:szCs w:val="24"/>
        </w:rPr>
        <w:t xml:space="preserve">demands, team needs and clinical circumstances. </w:t>
      </w:r>
    </w:p>
    <w:p w14:paraId="66E9341F" w14:textId="77777777" w:rsidR="003C430A" w:rsidRPr="00055351" w:rsidRDefault="003C430A">
      <w:pPr>
        <w:spacing w:line="360" w:lineRule="auto"/>
      </w:pPr>
      <w:r>
        <w:rPr>
          <w:rFonts w:ascii="Calibri" w:hAnsi="Calibri" w:cs="Calibri"/>
          <w:sz w:val="24"/>
          <w:szCs w:val="24"/>
        </w:rPr>
        <w:t>The evaluation identified democratic and coaching-focused behaviours as my dominant leadership characteristics. Findings from self-assessment questionnaires, colleague feedback and workplace reflection suggested strengths in supporting, motivating and developing others while maintaining positive working relationships. However, the analysis also identified opportunities to further develop adaptability, communication during change and confidence when leading service improvements.</w:t>
      </w:r>
    </w:p>
    <w:p w14:paraId="2DDAEF39" w14:textId="440AF9E4" w:rsidR="003A3E42" w:rsidRDefault="002B50E7" w:rsidP="0051414F">
      <w:pPr>
        <w:spacing w:line="360" w:lineRule="auto"/>
      </w:pPr>
      <w:r>
        <w:rPr>
          <w:rFonts w:ascii="Calibri" w:hAnsi="Calibri" w:cs="Calibri"/>
          <w:sz w:val="24"/>
          <w:szCs w:val="24"/>
        </w:rPr>
        <w:t xml:space="preserve">Reflection on the patient discharge planning initiative demonstrated personal ability to set direction, motivate colleagues, delegate responsibilities, and empower others to contribute towards workplace change. The experience </w:t>
      </w:r>
      <w:r w:rsidR="003F6A4D">
        <w:rPr>
          <w:rFonts w:ascii="Calibri" w:hAnsi="Calibri" w:cs="Calibri"/>
          <w:sz w:val="24"/>
          <w:szCs w:val="24"/>
        </w:rPr>
        <w:t>highlighted the value of combining transformation</w:t>
      </w:r>
      <w:r w:rsidR="00362F09">
        <w:rPr>
          <w:rFonts w:ascii="Calibri" w:hAnsi="Calibri" w:cs="Calibri"/>
          <w:sz w:val="24"/>
          <w:szCs w:val="24"/>
        </w:rPr>
        <w:t>al</w:t>
      </w:r>
      <w:r w:rsidR="003F6A4D">
        <w:rPr>
          <w:rFonts w:ascii="Calibri" w:hAnsi="Calibri" w:cs="Calibri"/>
          <w:sz w:val="24"/>
          <w:szCs w:val="24"/>
        </w:rPr>
        <w:t xml:space="preserve"> and situational leadership behaviours to achieve both staff engagement and organisational objectives. The report has </w:t>
      </w:r>
      <w:r w:rsidR="0051414F">
        <w:rPr>
          <w:rFonts w:ascii="Calibri" w:hAnsi="Calibri" w:cs="Calibri"/>
          <w:sz w:val="24"/>
          <w:szCs w:val="24"/>
        </w:rPr>
        <w:t>enhanced personal self-awareness and understanding of effective leadership within healthcare practice, whilst highlighting key areas for continu</w:t>
      </w:r>
      <w:r w:rsidR="00362F09">
        <w:rPr>
          <w:rFonts w:ascii="Calibri" w:hAnsi="Calibri" w:cs="Calibri"/>
          <w:sz w:val="24"/>
          <w:szCs w:val="24"/>
        </w:rPr>
        <w:t>ous</w:t>
      </w:r>
      <w:r w:rsidR="0051414F">
        <w:rPr>
          <w:rFonts w:ascii="Calibri" w:hAnsi="Calibri" w:cs="Calibri"/>
          <w:sz w:val="24"/>
          <w:szCs w:val="24"/>
        </w:rPr>
        <w:t xml:space="preserve"> professional and leadership development. </w:t>
      </w:r>
      <w:r w:rsidR="000443BA" w:rsidRPr="0051414F">
        <w:rPr>
          <w:rFonts w:ascii="Calibri" w:hAnsi="Calibri" w:cs="Calibri"/>
          <w:sz w:val="24"/>
          <w:szCs w:val="24"/>
        </w:rPr>
        <w:t xml:space="preserve">Areas identified for future development have been incorporated into a Personal Development Plan </w:t>
      </w:r>
      <w:hyperlink w:anchor="_Appendix_E" w:history="1">
        <w:r w:rsidR="000443BA" w:rsidRPr="0051414F">
          <w:rPr>
            <w:rStyle w:val="Hyperlink"/>
            <w:rFonts w:ascii="Calibri" w:hAnsi="Calibri" w:cs="Calibri"/>
            <w:sz w:val="24"/>
            <w:szCs w:val="24"/>
          </w:rPr>
          <w:t>(Appendix E).</w:t>
        </w:r>
      </w:hyperlink>
      <w:r w:rsidR="000443BA" w:rsidRPr="0051414F">
        <w:rPr>
          <w:sz w:val="24"/>
          <w:szCs w:val="24"/>
        </w:rPr>
        <w:t xml:space="preserve"> </w:t>
      </w:r>
      <w:r w:rsidR="003A3E42">
        <w:br w:type="page"/>
      </w:r>
    </w:p>
    <w:p w14:paraId="363FFA38" w14:textId="47D4129D" w:rsidR="00E07542" w:rsidRPr="00EB0656" w:rsidRDefault="00E07542" w:rsidP="003A3E42">
      <w:pPr>
        <w:pStyle w:val="Heading1"/>
        <w:rPr>
          <w:rFonts w:ascii="Calibri" w:hAnsi="Calibri" w:cs="Calibri"/>
        </w:rPr>
      </w:pPr>
      <w:bookmarkStart w:id="18" w:name="_Toc233191978"/>
      <w:r w:rsidRPr="00EB0656">
        <w:rPr>
          <w:rFonts w:ascii="Calibri" w:hAnsi="Calibri" w:cs="Calibri"/>
        </w:rPr>
        <w:lastRenderedPageBreak/>
        <w:t>References</w:t>
      </w:r>
      <w:bookmarkEnd w:id="18"/>
    </w:p>
    <w:p w14:paraId="26C858E1" w14:textId="77777777" w:rsidR="00760E18" w:rsidRDefault="00760E18" w:rsidP="00115E80">
      <w:pPr>
        <w:spacing w:line="360" w:lineRule="auto"/>
        <w:ind w:left="720" w:hanging="720"/>
        <w:rPr>
          <w:rFonts w:ascii="Calibri" w:hAnsi="Calibri" w:cs="Calibri"/>
          <w:sz w:val="24"/>
          <w:szCs w:val="24"/>
        </w:rPr>
      </w:pPr>
      <w:r w:rsidRPr="00115E80">
        <w:rPr>
          <w:rFonts w:ascii="Calibri" w:hAnsi="Calibri" w:cs="Calibri"/>
          <w:sz w:val="24"/>
          <w:szCs w:val="24"/>
        </w:rPr>
        <w:t xml:space="preserve">Abbas, M., &amp; Ali, R. (2023). Transformational versus transactional leadership styles and project success: A meta-analytic review. </w:t>
      </w:r>
      <w:r w:rsidRPr="00115E80">
        <w:rPr>
          <w:rFonts w:ascii="Calibri" w:hAnsi="Calibri" w:cs="Calibri"/>
          <w:i/>
          <w:iCs/>
          <w:sz w:val="24"/>
          <w:szCs w:val="24"/>
        </w:rPr>
        <w:t>European Management Journal</w:t>
      </w:r>
      <w:r w:rsidRPr="00115E80">
        <w:rPr>
          <w:rFonts w:ascii="Calibri" w:hAnsi="Calibri" w:cs="Calibri"/>
          <w:sz w:val="24"/>
          <w:szCs w:val="24"/>
        </w:rPr>
        <w:t xml:space="preserve">, </w:t>
      </w:r>
      <w:r w:rsidRPr="00115E80">
        <w:rPr>
          <w:rFonts w:ascii="Calibri" w:hAnsi="Calibri" w:cs="Calibri"/>
          <w:i/>
          <w:iCs/>
          <w:sz w:val="24"/>
          <w:szCs w:val="24"/>
        </w:rPr>
        <w:t>41</w:t>
      </w:r>
      <w:r w:rsidRPr="00115E80">
        <w:rPr>
          <w:rFonts w:ascii="Calibri" w:hAnsi="Calibri" w:cs="Calibri"/>
          <w:sz w:val="24"/>
          <w:szCs w:val="24"/>
        </w:rPr>
        <w:t xml:space="preserve">(1), 125–142. </w:t>
      </w:r>
      <w:hyperlink r:id="rId6" w:history="1">
        <w:r w:rsidRPr="00B634FB">
          <w:rPr>
            <w:rStyle w:val="Hyperlink"/>
            <w:rFonts w:ascii="Calibri" w:hAnsi="Calibri" w:cs="Calibri"/>
            <w:sz w:val="24"/>
            <w:szCs w:val="24"/>
          </w:rPr>
          <w:t>https://doi.org/10.1016/j.emj.2021.10.011</w:t>
        </w:r>
      </w:hyperlink>
      <w:r>
        <w:rPr>
          <w:rFonts w:ascii="Calibri" w:hAnsi="Calibri" w:cs="Calibri"/>
          <w:sz w:val="24"/>
          <w:szCs w:val="24"/>
        </w:rPr>
        <w:t xml:space="preserve"> </w:t>
      </w:r>
    </w:p>
    <w:p w14:paraId="6F066A8E" w14:textId="77777777" w:rsidR="00760E18" w:rsidRDefault="00760E18" w:rsidP="00574A7A">
      <w:pPr>
        <w:spacing w:line="360" w:lineRule="auto"/>
        <w:ind w:left="720" w:hanging="720"/>
        <w:rPr>
          <w:rFonts w:ascii="Calibri" w:hAnsi="Calibri" w:cs="Calibri"/>
          <w:sz w:val="24"/>
          <w:szCs w:val="24"/>
        </w:rPr>
      </w:pPr>
      <w:r w:rsidRPr="0047115F">
        <w:rPr>
          <w:rFonts w:ascii="Calibri" w:hAnsi="Calibri" w:cs="Calibri"/>
          <w:sz w:val="24"/>
          <w:szCs w:val="24"/>
        </w:rPr>
        <w:t xml:space="preserve">Ali, A. A., &amp; Khan, K. (2023). </w:t>
      </w:r>
      <w:r>
        <w:rPr>
          <w:rFonts w:ascii="Calibri" w:hAnsi="Calibri" w:cs="Calibri"/>
          <w:i/>
          <w:iCs/>
          <w:sz w:val="24"/>
          <w:szCs w:val="24"/>
        </w:rPr>
        <w:t>U</w:t>
      </w:r>
      <w:r w:rsidRPr="0047115F">
        <w:rPr>
          <w:rFonts w:ascii="Calibri" w:hAnsi="Calibri" w:cs="Calibri"/>
          <w:i/>
          <w:iCs/>
          <w:sz w:val="24"/>
          <w:szCs w:val="24"/>
        </w:rPr>
        <w:t>tilizing transactional leadership in nursing world: fostering accountability, efficiency, and innovation</w:t>
      </w:r>
      <w:r w:rsidRPr="0047115F">
        <w:rPr>
          <w:rFonts w:ascii="Calibri" w:hAnsi="Calibri" w:cs="Calibri"/>
          <w:sz w:val="24"/>
          <w:szCs w:val="24"/>
        </w:rPr>
        <w:t xml:space="preserve">. Research Gate. </w:t>
      </w:r>
      <w:hyperlink r:id="rId7" w:history="1">
        <w:r w:rsidRPr="00574A7A">
          <w:rPr>
            <w:rStyle w:val="Hyperlink"/>
            <w:rFonts w:ascii="Calibri" w:hAnsi="Calibri" w:cs="Calibri"/>
            <w:sz w:val="24"/>
            <w:szCs w:val="24"/>
          </w:rPr>
          <w:t>https://www.researchgate.net/publication/373653264_utilizing_transactional_leadership_in_nursing_world_fostering_accountability_efficiency_and_innovation</w:t>
        </w:r>
      </w:hyperlink>
      <w:r w:rsidRPr="00574A7A">
        <w:rPr>
          <w:rFonts w:ascii="Calibri" w:hAnsi="Calibri" w:cs="Calibri"/>
          <w:sz w:val="24"/>
          <w:szCs w:val="24"/>
        </w:rPr>
        <w:t xml:space="preserve"> </w:t>
      </w:r>
    </w:p>
    <w:p w14:paraId="6432B9FA" w14:textId="77777777" w:rsidR="00760E18" w:rsidRDefault="00760E18" w:rsidP="0004508A">
      <w:pPr>
        <w:spacing w:line="360" w:lineRule="auto"/>
        <w:ind w:left="720" w:hanging="720"/>
        <w:rPr>
          <w:rFonts w:ascii="Calibri" w:hAnsi="Calibri" w:cs="Calibri"/>
          <w:sz w:val="24"/>
          <w:szCs w:val="24"/>
        </w:rPr>
      </w:pPr>
      <w:r w:rsidRPr="0004508A">
        <w:rPr>
          <w:rFonts w:ascii="Calibri" w:hAnsi="Calibri" w:cs="Calibri"/>
          <w:sz w:val="24"/>
          <w:szCs w:val="24"/>
        </w:rPr>
        <w:t xml:space="preserve">Antonopoulou, H. (2024). </w:t>
      </w:r>
      <w:r w:rsidRPr="0004508A">
        <w:rPr>
          <w:rFonts w:ascii="Calibri" w:hAnsi="Calibri" w:cs="Calibri"/>
          <w:i/>
          <w:iCs/>
          <w:sz w:val="24"/>
          <w:szCs w:val="24"/>
        </w:rPr>
        <w:t>The Value of Emotional Intelligence: Self-Awareness, Self-Regulation, Motivation, and Empathy as Key...</w:t>
      </w:r>
      <w:r w:rsidRPr="0004508A">
        <w:rPr>
          <w:rFonts w:ascii="Calibri" w:hAnsi="Calibri" w:cs="Calibri"/>
          <w:sz w:val="24"/>
          <w:szCs w:val="24"/>
        </w:rPr>
        <w:t xml:space="preserve"> ResearchGate; Technium Education and Humanities. </w:t>
      </w:r>
      <w:hyperlink r:id="rId8" w:history="1">
        <w:r w:rsidRPr="00B634FB">
          <w:rPr>
            <w:rStyle w:val="Hyperlink"/>
            <w:rFonts w:ascii="Calibri" w:hAnsi="Calibri" w:cs="Calibri"/>
            <w:sz w:val="24"/>
            <w:szCs w:val="24"/>
          </w:rPr>
          <w:t>https://www.researchgate.net/publication/379764627_The_Value_of_Emotional_Intelligence_Self-Awareness_Self-Regulation_Motivation_and_Empathy_as_Key_Components</w:t>
        </w:r>
      </w:hyperlink>
      <w:r>
        <w:rPr>
          <w:rFonts w:ascii="Calibri" w:hAnsi="Calibri" w:cs="Calibri"/>
          <w:sz w:val="24"/>
          <w:szCs w:val="24"/>
        </w:rPr>
        <w:t xml:space="preserve"> </w:t>
      </w:r>
    </w:p>
    <w:p w14:paraId="09159759" w14:textId="77777777" w:rsidR="00760E18" w:rsidRDefault="00760E18" w:rsidP="00386B53">
      <w:pPr>
        <w:spacing w:line="360" w:lineRule="auto"/>
        <w:ind w:left="720" w:hanging="720"/>
        <w:rPr>
          <w:rFonts w:ascii="Calibri" w:hAnsi="Calibri" w:cs="Calibri"/>
          <w:sz w:val="24"/>
          <w:szCs w:val="24"/>
        </w:rPr>
      </w:pPr>
      <w:r w:rsidRPr="00386B53">
        <w:rPr>
          <w:rFonts w:ascii="Calibri" w:hAnsi="Calibri" w:cs="Calibri"/>
          <w:sz w:val="24"/>
          <w:szCs w:val="24"/>
        </w:rPr>
        <w:t xml:space="preserve">Ata Mohajer-Bastami, Moin, S., Ahmed, A. R., Patel, B., Sjaak Pouwels, Ahmed, S., Prager, G., Head, M., Lala, A., Bowman, C., Shikora, S., Yang, W., Khalil, M., Rawaf, D., Khalid, A. W., Ameer Khamise, Aristomenis Exadaktylos, &amp; Ahmad, S. J. S. (2025). A Critical Analysis of Transformational Leadership and How it Can Improve Culture and Service Outcomes Within the Health Care. </w:t>
      </w:r>
      <w:r w:rsidRPr="00386B53">
        <w:rPr>
          <w:rFonts w:ascii="Calibri" w:hAnsi="Calibri" w:cs="Calibri"/>
          <w:i/>
          <w:iCs/>
          <w:sz w:val="24"/>
          <w:szCs w:val="24"/>
        </w:rPr>
        <w:t>Journal of Patient Safety</w:t>
      </w:r>
      <w:r w:rsidRPr="00386B53">
        <w:rPr>
          <w:rFonts w:ascii="Calibri" w:hAnsi="Calibri" w:cs="Calibri"/>
          <w:sz w:val="24"/>
          <w:szCs w:val="24"/>
        </w:rPr>
        <w:t xml:space="preserve">. </w:t>
      </w:r>
      <w:hyperlink r:id="rId9" w:history="1">
        <w:r w:rsidRPr="005D7ED0">
          <w:rPr>
            <w:rStyle w:val="Hyperlink"/>
            <w:rFonts w:ascii="Calibri" w:hAnsi="Calibri" w:cs="Calibri"/>
            <w:sz w:val="24"/>
            <w:szCs w:val="24"/>
          </w:rPr>
          <w:t>https://doi.org/10.1097/pts.0000000000001414</w:t>
        </w:r>
      </w:hyperlink>
      <w:r>
        <w:rPr>
          <w:rFonts w:ascii="Calibri" w:hAnsi="Calibri" w:cs="Calibri"/>
          <w:sz w:val="24"/>
          <w:szCs w:val="24"/>
        </w:rPr>
        <w:t xml:space="preserve"> </w:t>
      </w:r>
    </w:p>
    <w:p w14:paraId="1C5BD78C" w14:textId="77777777" w:rsidR="00760E18" w:rsidRPr="00386B53" w:rsidRDefault="00760E18" w:rsidP="00E43D67">
      <w:pPr>
        <w:spacing w:line="360" w:lineRule="auto"/>
        <w:ind w:left="720" w:hanging="720"/>
        <w:rPr>
          <w:rFonts w:ascii="Calibri" w:hAnsi="Calibri" w:cs="Calibri"/>
          <w:sz w:val="24"/>
          <w:szCs w:val="24"/>
        </w:rPr>
      </w:pPr>
      <w:r w:rsidRPr="00105A4F">
        <w:rPr>
          <w:rFonts w:ascii="Calibri" w:hAnsi="Calibri" w:cs="Calibri"/>
          <w:sz w:val="24"/>
          <w:szCs w:val="24"/>
        </w:rPr>
        <w:t xml:space="preserve">Bakker, A. B., Hetland, J., Olsen, O. K., &amp; Espevik, R. (2023). Daily transformational leadership: a source of inspiration for follower performance? </w:t>
      </w:r>
      <w:r w:rsidRPr="00105A4F">
        <w:rPr>
          <w:rFonts w:ascii="Calibri" w:hAnsi="Calibri" w:cs="Calibri"/>
          <w:i/>
          <w:iCs/>
          <w:sz w:val="24"/>
          <w:szCs w:val="24"/>
        </w:rPr>
        <w:t>European Management Journal</w:t>
      </w:r>
      <w:r w:rsidRPr="00105A4F">
        <w:rPr>
          <w:rFonts w:ascii="Calibri" w:hAnsi="Calibri" w:cs="Calibri"/>
          <w:sz w:val="24"/>
          <w:szCs w:val="24"/>
        </w:rPr>
        <w:t xml:space="preserve">, </w:t>
      </w:r>
      <w:r w:rsidRPr="00105A4F">
        <w:rPr>
          <w:rFonts w:ascii="Calibri" w:hAnsi="Calibri" w:cs="Calibri"/>
          <w:i/>
          <w:iCs/>
          <w:sz w:val="24"/>
          <w:szCs w:val="24"/>
        </w:rPr>
        <w:t>41</w:t>
      </w:r>
      <w:r w:rsidRPr="00105A4F">
        <w:rPr>
          <w:rFonts w:ascii="Calibri" w:hAnsi="Calibri" w:cs="Calibri"/>
          <w:sz w:val="24"/>
          <w:szCs w:val="24"/>
        </w:rPr>
        <w:t xml:space="preserve">(5), 700–708. ScienceDirect. </w:t>
      </w:r>
      <w:hyperlink r:id="rId10" w:history="1">
        <w:r w:rsidRPr="005D7ED0">
          <w:rPr>
            <w:rStyle w:val="Hyperlink"/>
            <w:rFonts w:ascii="Calibri" w:hAnsi="Calibri" w:cs="Calibri"/>
            <w:sz w:val="24"/>
            <w:szCs w:val="24"/>
          </w:rPr>
          <w:t>https://doi.org/10.1016/j.emj.2022.04.004</w:t>
        </w:r>
      </w:hyperlink>
      <w:r>
        <w:rPr>
          <w:rFonts w:ascii="Calibri" w:hAnsi="Calibri" w:cs="Calibri"/>
          <w:sz w:val="24"/>
          <w:szCs w:val="24"/>
        </w:rPr>
        <w:t xml:space="preserve"> </w:t>
      </w:r>
    </w:p>
    <w:p w14:paraId="0A68E1C4" w14:textId="77777777" w:rsidR="00760E18" w:rsidRDefault="00760E18" w:rsidP="00DF20A9">
      <w:pPr>
        <w:spacing w:line="360" w:lineRule="auto"/>
        <w:ind w:left="720" w:hanging="720"/>
        <w:rPr>
          <w:rFonts w:ascii="Calibri" w:hAnsi="Calibri" w:cs="Calibri"/>
          <w:sz w:val="24"/>
          <w:szCs w:val="24"/>
        </w:rPr>
      </w:pPr>
      <w:r w:rsidRPr="00DF20A9">
        <w:rPr>
          <w:rFonts w:ascii="Calibri" w:hAnsi="Calibri" w:cs="Calibri"/>
          <w:sz w:val="24"/>
          <w:szCs w:val="24"/>
        </w:rPr>
        <w:t xml:space="preserve">Bass, B. M., &amp; Riggio, R. E. (2006). </w:t>
      </w:r>
      <w:r w:rsidRPr="00DF20A9">
        <w:rPr>
          <w:rFonts w:ascii="Calibri" w:hAnsi="Calibri" w:cs="Calibri"/>
          <w:i/>
          <w:iCs/>
          <w:sz w:val="24"/>
          <w:szCs w:val="24"/>
        </w:rPr>
        <w:t>Transformational Leadership</w:t>
      </w:r>
      <w:r w:rsidRPr="00DF20A9">
        <w:rPr>
          <w:rFonts w:ascii="Calibri" w:hAnsi="Calibri" w:cs="Calibri"/>
          <w:sz w:val="24"/>
          <w:szCs w:val="24"/>
        </w:rPr>
        <w:t xml:space="preserve"> (2nd ed.). Psychology Press. </w:t>
      </w:r>
      <w:hyperlink r:id="rId11" w:history="1">
        <w:r w:rsidRPr="005D7ED0">
          <w:rPr>
            <w:rStyle w:val="Hyperlink"/>
            <w:rFonts w:ascii="Calibri" w:hAnsi="Calibri" w:cs="Calibri"/>
            <w:sz w:val="24"/>
            <w:szCs w:val="24"/>
          </w:rPr>
          <w:t>https://doi.org/10.4324/9781410617095</w:t>
        </w:r>
      </w:hyperlink>
      <w:r>
        <w:rPr>
          <w:rFonts w:ascii="Calibri" w:hAnsi="Calibri" w:cs="Calibri"/>
          <w:sz w:val="24"/>
          <w:szCs w:val="24"/>
        </w:rPr>
        <w:t xml:space="preserve"> </w:t>
      </w:r>
    </w:p>
    <w:p w14:paraId="74A9CFC0" w14:textId="77777777" w:rsidR="00760E18" w:rsidRDefault="00760E18" w:rsidP="00DF20A9">
      <w:pPr>
        <w:spacing w:line="360" w:lineRule="auto"/>
        <w:ind w:left="720" w:hanging="720"/>
        <w:rPr>
          <w:rFonts w:ascii="Calibri" w:hAnsi="Calibri" w:cs="Calibri"/>
          <w:sz w:val="24"/>
          <w:szCs w:val="24"/>
        </w:rPr>
      </w:pPr>
      <w:r w:rsidRPr="00926FE7">
        <w:rPr>
          <w:rFonts w:ascii="Calibri" w:hAnsi="Calibri" w:cs="Calibri"/>
          <w:sz w:val="24"/>
          <w:szCs w:val="24"/>
        </w:rPr>
        <w:t xml:space="preserve">Boamah, S. A., Laschinger, H. K. S., Wong, C., &amp; Clarke, S. (2018). Effect of transformational leadership on job satisfaction and patient safety outcomes. </w:t>
      </w:r>
      <w:r w:rsidRPr="00926FE7">
        <w:rPr>
          <w:rFonts w:ascii="Calibri" w:hAnsi="Calibri" w:cs="Calibri"/>
          <w:i/>
          <w:iCs/>
          <w:sz w:val="24"/>
          <w:szCs w:val="24"/>
        </w:rPr>
        <w:t>Nursing Outlook</w:t>
      </w:r>
      <w:r w:rsidRPr="00926FE7">
        <w:rPr>
          <w:rFonts w:ascii="Calibri" w:hAnsi="Calibri" w:cs="Calibri"/>
          <w:sz w:val="24"/>
          <w:szCs w:val="24"/>
        </w:rPr>
        <w:t xml:space="preserve">, </w:t>
      </w:r>
      <w:r w:rsidRPr="00926FE7">
        <w:rPr>
          <w:rFonts w:ascii="Calibri" w:hAnsi="Calibri" w:cs="Calibri"/>
          <w:i/>
          <w:iCs/>
          <w:sz w:val="24"/>
          <w:szCs w:val="24"/>
        </w:rPr>
        <w:t>66</w:t>
      </w:r>
      <w:r w:rsidRPr="00926FE7">
        <w:rPr>
          <w:rFonts w:ascii="Calibri" w:hAnsi="Calibri" w:cs="Calibri"/>
          <w:sz w:val="24"/>
          <w:szCs w:val="24"/>
        </w:rPr>
        <w:t xml:space="preserve">(2), 180–189. </w:t>
      </w:r>
      <w:hyperlink r:id="rId12" w:history="1">
        <w:r w:rsidRPr="005D7ED0">
          <w:rPr>
            <w:rStyle w:val="Hyperlink"/>
            <w:rFonts w:ascii="Calibri" w:hAnsi="Calibri" w:cs="Calibri"/>
            <w:sz w:val="24"/>
            <w:szCs w:val="24"/>
          </w:rPr>
          <w:t>https://doi.org/10.1016/j.outlook.2017.10.004</w:t>
        </w:r>
      </w:hyperlink>
      <w:r>
        <w:rPr>
          <w:rFonts w:ascii="Calibri" w:hAnsi="Calibri" w:cs="Calibri"/>
          <w:sz w:val="24"/>
          <w:szCs w:val="24"/>
        </w:rPr>
        <w:t xml:space="preserve"> </w:t>
      </w:r>
    </w:p>
    <w:p w14:paraId="3193F7C1" w14:textId="77777777" w:rsidR="00760E18" w:rsidRPr="00C27B3E" w:rsidRDefault="00760E18" w:rsidP="00C27B3E">
      <w:pPr>
        <w:spacing w:line="360" w:lineRule="auto"/>
        <w:ind w:left="720" w:hanging="720"/>
        <w:rPr>
          <w:rFonts w:ascii="Calibri" w:hAnsi="Calibri" w:cs="Calibri"/>
          <w:sz w:val="24"/>
          <w:szCs w:val="24"/>
        </w:rPr>
      </w:pPr>
      <w:r w:rsidRPr="00C27B3E">
        <w:rPr>
          <w:rFonts w:ascii="Calibri" w:hAnsi="Calibri" w:cs="Calibri"/>
          <w:sz w:val="24"/>
          <w:szCs w:val="24"/>
        </w:rPr>
        <w:lastRenderedPageBreak/>
        <w:t>Campbell, L. (202</w:t>
      </w:r>
      <w:r>
        <w:rPr>
          <w:rFonts w:ascii="Calibri" w:hAnsi="Calibri" w:cs="Calibri"/>
          <w:sz w:val="24"/>
          <w:szCs w:val="24"/>
        </w:rPr>
        <w:t>5</w:t>
      </w:r>
      <w:r w:rsidRPr="00C27B3E">
        <w:rPr>
          <w:rFonts w:ascii="Calibri" w:hAnsi="Calibri" w:cs="Calibri"/>
          <w:sz w:val="24"/>
          <w:szCs w:val="24"/>
        </w:rPr>
        <w:t xml:space="preserve">). </w:t>
      </w:r>
      <w:r w:rsidRPr="00C27B3E">
        <w:rPr>
          <w:rFonts w:ascii="Calibri" w:hAnsi="Calibri" w:cs="Calibri"/>
          <w:i/>
          <w:iCs/>
          <w:sz w:val="24"/>
          <w:szCs w:val="24"/>
        </w:rPr>
        <w:t>Transformational vs. Transactional Leadership Styles Influence on Employee Engagement</w:t>
      </w:r>
      <w:r w:rsidRPr="00C27B3E">
        <w:rPr>
          <w:rFonts w:ascii="Calibri" w:hAnsi="Calibri" w:cs="Calibri"/>
          <w:sz w:val="24"/>
          <w:szCs w:val="24"/>
        </w:rPr>
        <w:t xml:space="preserve">. ResearchGate. </w:t>
      </w:r>
      <w:hyperlink r:id="rId13" w:history="1">
        <w:r w:rsidRPr="00B634FB">
          <w:rPr>
            <w:rStyle w:val="Hyperlink"/>
            <w:rFonts w:ascii="Calibri" w:hAnsi="Calibri" w:cs="Calibri"/>
            <w:sz w:val="24"/>
            <w:szCs w:val="24"/>
          </w:rPr>
          <w:t>https://www.researchgate.net/publication/392029435_Transformational_vs_Transactional_Leadership_Styles_Influence_on_Employee_Engagement</w:t>
        </w:r>
      </w:hyperlink>
      <w:r>
        <w:rPr>
          <w:rFonts w:ascii="Calibri" w:hAnsi="Calibri" w:cs="Calibri"/>
          <w:sz w:val="24"/>
          <w:szCs w:val="24"/>
        </w:rPr>
        <w:t xml:space="preserve"> </w:t>
      </w:r>
    </w:p>
    <w:p w14:paraId="14947C76" w14:textId="77777777" w:rsidR="00760E18" w:rsidRDefault="00760E18" w:rsidP="00F96F98">
      <w:pPr>
        <w:spacing w:line="360" w:lineRule="auto"/>
        <w:ind w:left="720" w:hanging="720"/>
        <w:rPr>
          <w:rFonts w:ascii="Calibri" w:hAnsi="Calibri" w:cs="Calibri"/>
          <w:sz w:val="24"/>
          <w:szCs w:val="24"/>
        </w:rPr>
      </w:pPr>
      <w:r w:rsidRPr="00F96F98">
        <w:rPr>
          <w:rFonts w:ascii="Calibri" w:hAnsi="Calibri" w:cs="Calibri"/>
          <w:sz w:val="24"/>
          <w:szCs w:val="24"/>
        </w:rPr>
        <w:t xml:space="preserve">Cheng, C.-M., &amp; Cheng, T.-P. (2012). Reflections of the Role of Motivation on Learning English for Successful College EFL Learners in Taiwan. </w:t>
      </w:r>
      <w:r w:rsidRPr="00F96F98">
        <w:rPr>
          <w:rFonts w:ascii="Calibri" w:hAnsi="Calibri" w:cs="Calibri"/>
          <w:i/>
          <w:iCs/>
          <w:sz w:val="24"/>
          <w:szCs w:val="24"/>
        </w:rPr>
        <w:t>World Journal of Education</w:t>
      </w:r>
      <w:r w:rsidRPr="00F96F98">
        <w:rPr>
          <w:rFonts w:ascii="Calibri" w:hAnsi="Calibri" w:cs="Calibri"/>
          <w:sz w:val="24"/>
          <w:szCs w:val="24"/>
        </w:rPr>
        <w:t xml:space="preserve">, </w:t>
      </w:r>
      <w:r w:rsidRPr="00F96F98">
        <w:rPr>
          <w:rFonts w:ascii="Calibri" w:hAnsi="Calibri" w:cs="Calibri"/>
          <w:i/>
          <w:iCs/>
          <w:sz w:val="24"/>
          <w:szCs w:val="24"/>
        </w:rPr>
        <w:t>2</w:t>
      </w:r>
      <w:r w:rsidRPr="00F96F98">
        <w:rPr>
          <w:rFonts w:ascii="Calibri" w:hAnsi="Calibri" w:cs="Calibri"/>
          <w:sz w:val="24"/>
          <w:szCs w:val="24"/>
        </w:rPr>
        <w:t xml:space="preserve">(5). </w:t>
      </w:r>
      <w:hyperlink r:id="rId14" w:history="1">
        <w:r w:rsidRPr="00B634FB">
          <w:rPr>
            <w:rStyle w:val="Hyperlink"/>
            <w:rFonts w:ascii="Calibri" w:hAnsi="Calibri" w:cs="Calibri"/>
            <w:sz w:val="24"/>
            <w:szCs w:val="24"/>
          </w:rPr>
          <w:t>https://doi.org/10.5430/wje.v2n5p8</w:t>
        </w:r>
      </w:hyperlink>
      <w:r>
        <w:rPr>
          <w:rFonts w:ascii="Calibri" w:hAnsi="Calibri" w:cs="Calibri"/>
          <w:sz w:val="24"/>
          <w:szCs w:val="24"/>
        </w:rPr>
        <w:t xml:space="preserve"> </w:t>
      </w:r>
    </w:p>
    <w:p w14:paraId="1F776A13" w14:textId="77777777" w:rsidR="00760E18" w:rsidRDefault="00760E18" w:rsidP="00FF58ED">
      <w:pPr>
        <w:spacing w:line="360" w:lineRule="auto"/>
        <w:ind w:left="720" w:hanging="720"/>
        <w:rPr>
          <w:rFonts w:ascii="Calibri" w:hAnsi="Calibri" w:cs="Calibri"/>
          <w:sz w:val="24"/>
          <w:szCs w:val="24"/>
        </w:rPr>
      </w:pPr>
      <w:r w:rsidRPr="00FF58ED">
        <w:rPr>
          <w:rFonts w:ascii="Calibri" w:hAnsi="Calibri" w:cs="Calibri"/>
          <w:sz w:val="24"/>
          <w:szCs w:val="24"/>
        </w:rPr>
        <w:t xml:space="preserve">General Medical Council. (2024). </w:t>
      </w:r>
      <w:r w:rsidRPr="00FF58ED">
        <w:rPr>
          <w:rFonts w:ascii="Calibri" w:hAnsi="Calibri" w:cs="Calibri"/>
          <w:i/>
          <w:iCs/>
          <w:sz w:val="24"/>
          <w:szCs w:val="24"/>
        </w:rPr>
        <w:t>Working with Colleagues</w:t>
      </w:r>
      <w:r w:rsidRPr="00FF58ED">
        <w:rPr>
          <w:rFonts w:ascii="Calibri" w:hAnsi="Calibri" w:cs="Calibri"/>
          <w:sz w:val="24"/>
          <w:szCs w:val="24"/>
        </w:rPr>
        <w:t xml:space="preserve">. Gmc-Uk.org. </w:t>
      </w:r>
      <w:hyperlink r:id="rId15" w:history="1">
        <w:r w:rsidRPr="00B634FB">
          <w:rPr>
            <w:rStyle w:val="Hyperlink"/>
            <w:rFonts w:ascii="Calibri" w:hAnsi="Calibri" w:cs="Calibri"/>
            <w:sz w:val="24"/>
            <w:szCs w:val="24"/>
          </w:rPr>
          <w:t>https://www.gmc-uk.org/professional-standards/the-professional-standards/leadership-and-management/working-with-colleagues</w:t>
        </w:r>
      </w:hyperlink>
      <w:r>
        <w:rPr>
          <w:rFonts w:ascii="Calibri" w:hAnsi="Calibri" w:cs="Calibri"/>
          <w:sz w:val="24"/>
          <w:szCs w:val="24"/>
        </w:rPr>
        <w:t xml:space="preserve"> </w:t>
      </w:r>
    </w:p>
    <w:p w14:paraId="432D1F03" w14:textId="77777777" w:rsidR="00760E18" w:rsidRDefault="00760E18" w:rsidP="003D6B2E">
      <w:pPr>
        <w:spacing w:line="360" w:lineRule="auto"/>
        <w:ind w:left="720" w:hanging="720"/>
        <w:rPr>
          <w:rFonts w:ascii="Calibri" w:hAnsi="Calibri" w:cs="Calibri"/>
          <w:sz w:val="24"/>
          <w:szCs w:val="24"/>
        </w:rPr>
      </w:pPr>
      <w:r w:rsidRPr="003D6B2E">
        <w:rPr>
          <w:rFonts w:ascii="Calibri" w:hAnsi="Calibri" w:cs="Calibri"/>
          <w:sz w:val="24"/>
          <w:szCs w:val="24"/>
        </w:rPr>
        <w:t xml:space="preserve">George, V., &amp; Massey, L. (2020). Proactive Strategy to Improve Staff Engagement. </w:t>
      </w:r>
      <w:r w:rsidRPr="003D6B2E">
        <w:rPr>
          <w:rFonts w:ascii="Calibri" w:hAnsi="Calibri" w:cs="Calibri"/>
          <w:i/>
          <w:iCs/>
          <w:sz w:val="24"/>
          <w:szCs w:val="24"/>
        </w:rPr>
        <w:t>Nurse Leader</w:t>
      </w:r>
      <w:r w:rsidRPr="003D6B2E">
        <w:rPr>
          <w:rFonts w:ascii="Calibri" w:hAnsi="Calibri" w:cs="Calibri"/>
          <w:sz w:val="24"/>
          <w:szCs w:val="24"/>
        </w:rPr>
        <w:t xml:space="preserve">, </w:t>
      </w:r>
      <w:r w:rsidRPr="003D6B2E">
        <w:rPr>
          <w:rFonts w:ascii="Calibri" w:hAnsi="Calibri" w:cs="Calibri"/>
          <w:i/>
          <w:iCs/>
          <w:sz w:val="24"/>
          <w:szCs w:val="24"/>
        </w:rPr>
        <w:t>18</w:t>
      </w:r>
      <w:r w:rsidRPr="003D6B2E">
        <w:rPr>
          <w:rFonts w:ascii="Calibri" w:hAnsi="Calibri" w:cs="Calibri"/>
          <w:sz w:val="24"/>
          <w:szCs w:val="24"/>
        </w:rPr>
        <w:t xml:space="preserve">(6), 532–535. </w:t>
      </w:r>
      <w:hyperlink r:id="rId16" w:history="1">
        <w:r w:rsidRPr="006D6092">
          <w:rPr>
            <w:rStyle w:val="Hyperlink"/>
            <w:rFonts w:ascii="Calibri" w:hAnsi="Calibri" w:cs="Calibri"/>
            <w:sz w:val="24"/>
            <w:szCs w:val="24"/>
          </w:rPr>
          <w:t>https://pmc.ncbi.nlm.nih.gov/articles/PMC7516666/</w:t>
        </w:r>
      </w:hyperlink>
      <w:r>
        <w:rPr>
          <w:rFonts w:ascii="Calibri" w:hAnsi="Calibri" w:cs="Calibri"/>
          <w:sz w:val="24"/>
          <w:szCs w:val="24"/>
        </w:rPr>
        <w:t xml:space="preserve"> </w:t>
      </w:r>
    </w:p>
    <w:p w14:paraId="350B9433" w14:textId="77777777" w:rsidR="00760E18" w:rsidRDefault="00760E18" w:rsidP="0085082A">
      <w:pPr>
        <w:spacing w:line="360" w:lineRule="auto"/>
        <w:ind w:left="720" w:hanging="720"/>
        <w:rPr>
          <w:rFonts w:ascii="Calibri" w:hAnsi="Calibri" w:cs="Calibri"/>
          <w:sz w:val="24"/>
          <w:szCs w:val="24"/>
        </w:rPr>
      </w:pPr>
      <w:r w:rsidRPr="0085082A">
        <w:rPr>
          <w:rFonts w:ascii="Calibri" w:hAnsi="Calibri" w:cs="Calibri"/>
          <w:sz w:val="24"/>
          <w:szCs w:val="24"/>
        </w:rPr>
        <w:t xml:space="preserve">Gupta, P. (2025). Transformational Leadership: Inspiring Change and Innovation. </w:t>
      </w:r>
      <w:r w:rsidRPr="0085082A">
        <w:rPr>
          <w:rFonts w:ascii="Calibri" w:hAnsi="Calibri" w:cs="Calibri"/>
          <w:i/>
          <w:iCs/>
          <w:sz w:val="24"/>
          <w:szCs w:val="24"/>
        </w:rPr>
        <w:t>International Journal of Science and Research (IJSR)</w:t>
      </w:r>
      <w:r w:rsidRPr="0085082A">
        <w:rPr>
          <w:rFonts w:ascii="Calibri" w:hAnsi="Calibri" w:cs="Calibri"/>
          <w:sz w:val="24"/>
          <w:szCs w:val="24"/>
        </w:rPr>
        <w:t xml:space="preserve">, </w:t>
      </w:r>
      <w:r w:rsidRPr="0085082A">
        <w:rPr>
          <w:rFonts w:ascii="Calibri" w:hAnsi="Calibri" w:cs="Calibri"/>
          <w:i/>
          <w:iCs/>
          <w:sz w:val="24"/>
          <w:szCs w:val="24"/>
        </w:rPr>
        <w:t>14</w:t>
      </w:r>
      <w:r w:rsidRPr="0085082A">
        <w:rPr>
          <w:rFonts w:ascii="Calibri" w:hAnsi="Calibri" w:cs="Calibri"/>
          <w:sz w:val="24"/>
          <w:szCs w:val="24"/>
        </w:rPr>
        <w:t xml:space="preserve">(2), 504–509. </w:t>
      </w:r>
      <w:hyperlink r:id="rId17" w:history="1">
        <w:r w:rsidRPr="005D7ED0">
          <w:rPr>
            <w:rStyle w:val="Hyperlink"/>
            <w:rFonts w:ascii="Calibri" w:hAnsi="Calibri" w:cs="Calibri"/>
            <w:sz w:val="24"/>
            <w:szCs w:val="24"/>
          </w:rPr>
          <w:t>https://doi.org/10.21275/mr25206180024</w:t>
        </w:r>
      </w:hyperlink>
      <w:r>
        <w:rPr>
          <w:rFonts w:ascii="Calibri" w:hAnsi="Calibri" w:cs="Calibri"/>
          <w:sz w:val="24"/>
          <w:szCs w:val="24"/>
        </w:rPr>
        <w:t xml:space="preserve"> </w:t>
      </w:r>
    </w:p>
    <w:p w14:paraId="184147C4" w14:textId="77777777" w:rsidR="00760E18" w:rsidRDefault="00760E18" w:rsidP="0085082A">
      <w:pPr>
        <w:spacing w:line="360" w:lineRule="auto"/>
        <w:ind w:left="720" w:hanging="720"/>
        <w:rPr>
          <w:rFonts w:ascii="Calibri" w:hAnsi="Calibri" w:cs="Calibri"/>
          <w:sz w:val="24"/>
          <w:szCs w:val="24"/>
        </w:rPr>
      </w:pPr>
      <w:r w:rsidRPr="00CF6AA3">
        <w:rPr>
          <w:rFonts w:ascii="Calibri" w:hAnsi="Calibri" w:cs="Calibri"/>
          <w:sz w:val="24"/>
          <w:szCs w:val="24"/>
        </w:rPr>
        <w:t xml:space="preserve">Hersey, P., Blanchard, K. H., &amp; Johnson, D. E. (2013). </w:t>
      </w:r>
      <w:r w:rsidRPr="00CF6AA3">
        <w:rPr>
          <w:rFonts w:ascii="Calibri" w:hAnsi="Calibri" w:cs="Calibri"/>
          <w:i/>
          <w:iCs/>
          <w:sz w:val="24"/>
          <w:szCs w:val="24"/>
        </w:rPr>
        <w:t>Management of organizational behavio</w:t>
      </w:r>
      <w:r>
        <w:rPr>
          <w:rFonts w:ascii="Calibri" w:hAnsi="Calibri" w:cs="Calibri"/>
          <w:i/>
          <w:iCs/>
          <w:sz w:val="24"/>
          <w:szCs w:val="24"/>
        </w:rPr>
        <w:t>u</w:t>
      </w:r>
      <w:r w:rsidRPr="00CF6AA3">
        <w:rPr>
          <w:rFonts w:ascii="Calibri" w:hAnsi="Calibri" w:cs="Calibri"/>
          <w:i/>
          <w:iCs/>
          <w:sz w:val="24"/>
          <w:szCs w:val="24"/>
        </w:rPr>
        <w:t>r: Leading human resources</w:t>
      </w:r>
      <w:r w:rsidRPr="00CF6AA3">
        <w:rPr>
          <w:rFonts w:ascii="Calibri" w:hAnsi="Calibri" w:cs="Calibri"/>
          <w:sz w:val="24"/>
          <w:szCs w:val="24"/>
        </w:rPr>
        <w:t xml:space="preserve"> (10th ed.). Pearson.</w:t>
      </w:r>
    </w:p>
    <w:p w14:paraId="1B6AD883" w14:textId="77777777" w:rsidR="00760E18" w:rsidRDefault="00760E18" w:rsidP="005063CA">
      <w:pPr>
        <w:spacing w:line="360" w:lineRule="auto"/>
        <w:ind w:left="720" w:hanging="720"/>
        <w:rPr>
          <w:rFonts w:ascii="Calibri" w:hAnsi="Calibri" w:cs="Calibri"/>
          <w:sz w:val="24"/>
          <w:szCs w:val="24"/>
        </w:rPr>
      </w:pPr>
      <w:r w:rsidRPr="005063CA">
        <w:rPr>
          <w:rFonts w:ascii="Calibri" w:hAnsi="Calibri" w:cs="Calibri"/>
          <w:sz w:val="24"/>
          <w:szCs w:val="24"/>
        </w:rPr>
        <w:t xml:space="preserve">Jochim, V., &amp; Rosengren, K. (2021). Nursing preceptorship, a supportive and reflective approach for promoting a healthy working environment: a multi-methods design. </w:t>
      </w:r>
      <w:r w:rsidRPr="005063CA">
        <w:rPr>
          <w:rFonts w:ascii="Calibri" w:hAnsi="Calibri" w:cs="Calibri"/>
          <w:i/>
          <w:iCs/>
          <w:sz w:val="24"/>
          <w:szCs w:val="24"/>
        </w:rPr>
        <w:t>Nordic Journal of Nursing Research</w:t>
      </w:r>
      <w:r w:rsidRPr="005063CA">
        <w:rPr>
          <w:rFonts w:ascii="Calibri" w:hAnsi="Calibri" w:cs="Calibri"/>
          <w:sz w:val="24"/>
          <w:szCs w:val="24"/>
        </w:rPr>
        <w:t xml:space="preserve">, </w:t>
      </w:r>
      <w:r w:rsidRPr="005063CA">
        <w:rPr>
          <w:rFonts w:ascii="Calibri" w:hAnsi="Calibri" w:cs="Calibri"/>
          <w:i/>
          <w:iCs/>
          <w:sz w:val="24"/>
          <w:szCs w:val="24"/>
        </w:rPr>
        <w:t>42</w:t>
      </w:r>
      <w:r w:rsidRPr="005063CA">
        <w:rPr>
          <w:rFonts w:ascii="Calibri" w:hAnsi="Calibri" w:cs="Calibri"/>
          <w:sz w:val="24"/>
          <w:szCs w:val="24"/>
        </w:rPr>
        <w:t xml:space="preserve">(3), 205715852110252. </w:t>
      </w:r>
      <w:hyperlink r:id="rId18" w:history="1">
        <w:r w:rsidRPr="00B634FB">
          <w:rPr>
            <w:rStyle w:val="Hyperlink"/>
            <w:rFonts w:ascii="Calibri" w:hAnsi="Calibri" w:cs="Calibri"/>
            <w:sz w:val="24"/>
            <w:szCs w:val="24"/>
          </w:rPr>
          <w:t>https://doi.org/10.1177/20571585211025207</w:t>
        </w:r>
      </w:hyperlink>
      <w:r>
        <w:rPr>
          <w:rFonts w:ascii="Calibri" w:hAnsi="Calibri" w:cs="Calibri"/>
          <w:sz w:val="24"/>
          <w:szCs w:val="24"/>
        </w:rPr>
        <w:t xml:space="preserve"> </w:t>
      </w:r>
    </w:p>
    <w:p w14:paraId="6D00D6CE" w14:textId="77777777" w:rsidR="00760E18" w:rsidRDefault="00760E18" w:rsidP="00EA3504">
      <w:pPr>
        <w:spacing w:line="360" w:lineRule="auto"/>
        <w:ind w:left="720" w:hanging="720"/>
      </w:pPr>
      <w:r w:rsidRPr="00EA3504">
        <w:rPr>
          <w:rFonts w:ascii="Calibri" w:hAnsi="Calibri" w:cs="Calibri"/>
          <w:sz w:val="24"/>
          <w:szCs w:val="24"/>
        </w:rPr>
        <w:t>Kauppila, O.</w:t>
      </w:r>
      <w:r>
        <w:rPr>
          <w:rFonts w:ascii="Calibri" w:hAnsi="Calibri" w:cs="Calibri"/>
          <w:sz w:val="24"/>
          <w:szCs w:val="24"/>
        </w:rPr>
        <w:t xml:space="preserve"> P</w:t>
      </w:r>
      <w:r w:rsidRPr="00EA3504">
        <w:rPr>
          <w:rFonts w:ascii="Calibri" w:hAnsi="Calibri" w:cs="Calibri"/>
          <w:sz w:val="24"/>
          <w:szCs w:val="24"/>
        </w:rPr>
        <w:t>. (2025) Revisiting the relationships between leadership and job satisfaction. </w:t>
      </w:r>
      <w:r w:rsidRPr="00EA3504">
        <w:rPr>
          <w:rFonts w:ascii="Calibri" w:hAnsi="Calibri" w:cs="Calibri"/>
          <w:i/>
          <w:iCs/>
          <w:sz w:val="24"/>
          <w:szCs w:val="24"/>
        </w:rPr>
        <w:t>European Management Review</w:t>
      </w:r>
      <w:r w:rsidRPr="00EA3504">
        <w:rPr>
          <w:rFonts w:ascii="Calibri" w:hAnsi="Calibri" w:cs="Calibri"/>
          <w:sz w:val="24"/>
          <w:szCs w:val="24"/>
        </w:rPr>
        <w:t>, 22(1), 256–270. Available from: </w:t>
      </w:r>
      <w:hyperlink r:id="rId19" w:history="1">
        <w:r w:rsidRPr="00EA3504">
          <w:rPr>
            <w:rStyle w:val="Hyperlink"/>
            <w:rFonts w:ascii="Calibri" w:hAnsi="Calibri" w:cs="Calibri"/>
            <w:sz w:val="24"/>
            <w:szCs w:val="24"/>
          </w:rPr>
          <w:t>https://doi.org/10.1111/emre.12637</w:t>
        </w:r>
      </w:hyperlink>
    </w:p>
    <w:p w14:paraId="543D8609" w14:textId="77777777" w:rsidR="00760E18" w:rsidRDefault="00760E18" w:rsidP="005615A4">
      <w:pPr>
        <w:spacing w:line="360" w:lineRule="auto"/>
        <w:ind w:left="720" w:hanging="720"/>
        <w:rPr>
          <w:rFonts w:ascii="Calibri" w:hAnsi="Calibri" w:cs="Calibri"/>
          <w:sz w:val="24"/>
          <w:szCs w:val="24"/>
        </w:rPr>
      </w:pPr>
      <w:r w:rsidRPr="006D1E82">
        <w:rPr>
          <w:rFonts w:ascii="Calibri" w:hAnsi="Calibri" w:cs="Calibri"/>
          <w:sz w:val="24"/>
          <w:szCs w:val="24"/>
        </w:rPr>
        <w:t xml:space="preserve">Labrague, L. J. (2023). Relationship between </w:t>
      </w:r>
      <w:r>
        <w:rPr>
          <w:rFonts w:ascii="Calibri" w:hAnsi="Calibri" w:cs="Calibri"/>
          <w:sz w:val="24"/>
          <w:szCs w:val="24"/>
        </w:rPr>
        <w:t>t</w:t>
      </w:r>
      <w:r w:rsidRPr="006D1E82">
        <w:rPr>
          <w:rFonts w:ascii="Calibri" w:hAnsi="Calibri" w:cs="Calibri"/>
          <w:sz w:val="24"/>
          <w:szCs w:val="24"/>
        </w:rPr>
        <w:t xml:space="preserve">ransformational leadership, Adverse </w:t>
      </w:r>
      <w:r>
        <w:rPr>
          <w:rFonts w:ascii="Calibri" w:hAnsi="Calibri" w:cs="Calibri"/>
          <w:sz w:val="24"/>
          <w:szCs w:val="24"/>
        </w:rPr>
        <w:t>p</w:t>
      </w:r>
      <w:r w:rsidRPr="006D1E82">
        <w:rPr>
          <w:rFonts w:ascii="Calibri" w:hAnsi="Calibri" w:cs="Calibri"/>
          <w:sz w:val="24"/>
          <w:szCs w:val="24"/>
        </w:rPr>
        <w:t xml:space="preserve">atient events, and nurse-assessed Quality of Care in Emergency units: the Mediating Role of Work Satisfaction. </w:t>
      </w:r>
      <w:r w:rsidRPr="006D1E82">
        <w:rPr>
          <w:rFonts w:ascii="Calibri" w:hAnsi="Calibri" w:cs="Calibri"/>
          <w:i/>
          <w:iCs/>
          <w:sz w:val="24"/>
          <w:szCs w:val="24"/>
        </w:rPr>
        <w:t>Australasian Emergency Care</w:t>
      </w:r>
      <w:r w:rsidRPr="006D1E82">
        <w:rPr>
          <w:rFonts w:ascii="Calibri" w:hAnsi="Calibri" w:cs="Calibri"/>
          <w:sz w:val="24"/>
          <w:szCs w:val="24"/>
        </w:rPr>
        <w:t xml:space="preserve">, </w:t>
      </w:r>
      <w:r w:rsidRPr="006D1E82">
        <w:rPr>
          <w:rFonts w:ascii="Calibri" w:hAnsi="Calibri" w:cs="Calibri"/>
          <w:i/>
          <w:iCs/>
          <w:sz w:val="24"/>
          <w:szCs w:val="24"/>
        </w:rPr>
        <w:t>27</w:t>
      </w:r>
      <w:r w:rsidRPr="006D1E82">
        <w:rPr>
          <w:rFonts w:ascii="Calibri" w:hAnsi="Calibri" w:cs="Calibri"/>
          <w:sz w:val="24"/>
          <w:szCs w:val="24"/>
        </w:rPr>
        <w:t xml:space="preserve">(1), 49–56. </w:t>
      </w:r>
      <w:hyperlink r:id="rId20" w:history="1">
        <w:r w:rsidRPr="00B634FB">
          <w:rPr>
            <w:rStyle w:val="Hyperlink"/>
            <w:rFonts w:ascii="Calibri" w:hAnsi="Calibri" w:cs="Calibri"/>
            <w:sz w:val="24"/>
            <w:szCs w:val="24"/>
          </w:rPr>
          <w:t>https://doi.org/10.1016/j.auec.2023.08.001</w:t>
        </w:r>
      </w:hyperlink>
      <w:r>
        <w:rPr>
          <w:rFonts w:ascii="Calibri" w:hAnsi="Calibri" w:cs="Calibri"/>
          <w:sz w:val="24"/>
          <w:szCs w:val="24"/>
        </w:rPr>
        <w:t xml:space="preserve"> </w:t>
      </w:r>
    </w:p>
    <w:p w14:paraId="574BE202" w14:textId="77777777" w:rsidR="00760E18" w:rsidRDefault="00760E18" w:rsidP="00D50C73">
      <w:pPr>
        <w:spacing w:line="360" w:lineRule="auto"/>
        <w:ind w:left="720" w:hanging="720"/>
        <w:rPr>
          <w:rFonts w:ascii="Calibri" w:hAnsi="Calibri" w:cs="Calibri"/>
          <w:sz w:val="24"/>
          <w:szCs w:val="24"/>
        </w:rPr>
      </w:pPr>
      <w:r w:rsidRPr="00E6565C">
        <w:rPr>
          <w:rFonts w:ascii="Calibri" w:hAnsi="Calibri" w:cs="Calibri"/>
          <w:sz w:val="24"/>
          <w:szCs w:val="24"/>
        </w:rPr>
        <w:lastRenderedPageBreak/>
        <w:t xml:space="preserve">McLaney, E., Morassaei, S., Hughes, L., Davies, R., Campbell, M., &amp; Prospero, L. D. (2022). A framework for interprofessional team collaboration in a hospital setting: Advancing team competencies and behaviours. </w:t>
      </w:r>
      <w:r w:rsidRPr="00E6565C">
        <w:rPr>
          <w:rFonts w:ascii="Calibri" w:hAnsi="Calibri" w:cs="Calibri"/>
          <w:i/>
          <w:iCs/>
          <w:sz w:val="24"/>
          <w:szCs w:val="24"/>
        </w:rPr>
        <w:t>Healthcare Management Forum</w:t>
      </w:r>
      <w:r w:rsidRPr="00E6565C">
        <w:rPr>
          <w:rFonts w:ascii="Calibri" w:hAnsi="Calibri" w:cs="Calibri"/>
          <w:sz w:val="24"/>
          <w:szCs w:val="24"/>
        </w:rPr>
        <w:t xml:space="preserve">, </w:t>
      </w:r>
      <w:r w:rsidRPr="00E6565C">
        <w:rPr>
          <w:rFonts w:ascii="Calibri" w:hAnsi="Calibri" w:cs="Calibri"/>
          <w:i/>
          <w:iCs/>
          <w:sz w:val="24"/>
          <w:szCs w:val="24"/>
        </w:rPr>
        <w:t>35</w:t>
      </w:r>
      <w:r w:rsidRPr="00E6565C">
        <w:rPr>
          <w:rFonts w:ascii="Calibri" w:hAnsi="Calibri" w:cs="Calibri"/>
          <w:sz w:val="24"/>
          <w:szCs w:val="24"/>
        </w:rPr>
        <w:t xml:space="preserve">(2), 112–117. </w:t>
      </w:r>
      <w:hyperlink r:id="rId21" w:history="1">
        <w:r w:rsidRPr="00B634FB">
          <w:rPr>
            <w:rStyle w:val="Hyperlink"/>
            <w:rFonts w:ascii="Calibri" w:hAnsi="Calibri" w:cs="Calibri"/>
            <w:sz w:val="24"/>
            <w:szCs w:val="24"/>
          </w:rPr>
          <w:t>https://journals.sagepub.com/doi/full/10.1177/08404704211063584</w:t>
        </w:r>
      </w:hyperlink>
      <w:r>
        <w:rPr>
          <w:rFonts w:ascii="Calibri" w:hAnsi="Calibri" w:cs="Calibri"/>
          <w:sz w:val="24"/>
          <w:szCs w:val="24"/>
        </w:rPr>
        <w:t xml:space="preserve"> </w:t>
      </w:r>
    </w:p>
    <w:p w14:paraId="152A3F4B" w14:textId="77777777" w:rsidR="00760E18" w:rsidRDefault="00760E18" w:rsidP="008342AA">
      <w:pPr>
        <w:spacing w:line="360" w:lineRule="auto"/>
        <w:ind w:left="720" w:hanging="720"/>
        <w:rPr>
          <w:rFonts w:ascii="Calibri" w:hAnsi="Calibri" w:cs="Calibri"/>
          <w:sz w:val="24"/>
          <w:szCs w:val="24"/>
        </w:rPr>
      </w:pPr>
      <w:r w:rsidRPr="008342AA">
        <w:rPr>
          <w:rFonts w:ascii="Calibri" w:hAnsi="Calibri" w:cs="Calibri"/>
          <w:sz w:val="24"/>
          <w:szCs w:val="24"/>
        </w:rPr>
        <w:t xml:space="preserve">Mellum, K., Rihal, C. S., Reeve, C., Bhagra, A., Caviness, J. N., Famuyide, A., Menkosky, P., Meschia, J. F., Rider, R., West, C. P., &amp; Farrugia, G. (2026). Defining key qualities for transformational leadership: LLIFE leadership competencies approach. </w:t>
      </w:r>
      <w:r w:rsidRPr="008342AA">
        <w:rPr>
          <w:rFonts w:ascii="Calibri" w:hAnsi="Calibri" w:cs="Calibri"/>
          <w:i/>
          <w:iCs/>
          <w:sz w:val="24"/>
          <w:szCs w:val="24"/>
        </w:rPr>
        <w:t>BMJ Leader</w:t>
      </w:r>
      <w:r w:rsidRPr="008342AA">
        <w:rPr>
          <w:rFonts w:ascii="Calibri" w:hAnsi="Calibri" w:cs="Calibri"/>
          <w:sz w:val="24"/>
          <w:szCs w:val="24"/>
        </w:rPr>
        <w:t xml:space="preserve">, leader-2025-001364. </w:t>
      </w:r>
      <w:hyperlink r:id="rId22" w:history="1">
        <w:r w:rsidRPr="00B634FB">
          <w:rPr>
            <w:rStyle w:val="Hyperlink"/>
            <w:rFonts w:ascii="Calibri" w:hAnsi="Calibri" w:cs="Calibri"/>
            <w:sz w:val="24"/>
            <w:szCs w:val="24"/>
          </w:rPr>
          <w:t>https://doi.org/10.1136/leader-2025-001364</w:t>
        </w:r>
      </w:hyperlink>
      <w:r>
        <w:rPr>
          <w:rFonts w:ascii="Calibri" w:hAnsi="Calibri" w:cs="Calibri"/>
          <w:sz w:val="24"/>
          <w:szCs w:val="24"/>
        </w:rPr>
        <w:t xml:space="preserve"> </w:t>
      </w:r>
    </w:p>
    <w:p w14:paraId="10CAEE8D" w14:textId="77777777" w:rsidR="00760E18" w:rsidRDefault="00760E18" w:rsidP="0094752E">
      <w:pPr>
        <w:spacing w:line="360" w:lineRule="auto"/>
        <w:ind w:left="720" w:hanging="720"/>
        <w:rPr>
          <w:rFonts w:ascii="Calibri" w:hAnsi="Calibri" w:cs="Calibri"/>
          <w:sz w:val="24"/>
          <w:szCs w:val="24"/>
        </w:rPr>
      </w:pPr>
      <w:r w:rsidRPr="00B15D38">
        <w:rPr>
          <w:rFonts w:ascii="Calibri" w:hAnsi="Calibri" w:cs="Calibri"/>
          <w:sz w:val="24"/>
          <w:szCs w:val="24"/>
        </w:rPr>
        <w:t xml:space="preserve">Michel, A. J. (2024). </w:t>
      </w:r>
      <w:r w:rsidRPr="00B15D38">
        <w:rPr>
          <w:rFonts w:ascii="Calibri" w:hAnsi="Calibri" w:cs="Calibri"/>
          <w:i/>
          <w:iCs/>
          <w:sz w:val="24"/>
          <w:szCs w:val="24"/>
        </w:rPr>
        <w:t>Comparative Analysis of Leadership Theories: Transformational, Servant, Situational, and Skills Approach in Organizational Contexts</w:t>
      </w:r>
      <w:r w:rsidRPr="00B15D38">
        <w:rPr>
          <w:rFonts w:ascii="Calibri" w:hAnsi="Calibri" w:cs="Calibri"/>
          <w:sz w:val="24"/>
          <w:szCs w:val="24"/>
        </w:rPr>
        <w:t xml:space="preserve">. ResearchGate. </w:t>
      </w:r>
      <w:hyperlink r:id="rId23" w:history="1">
        <w:r w:rsidRPr="00B634FB">
          <w:rPr>
            <w:rStyle w:val="Hyperlink"/>
            <w:rFonts w:ascii="Calibri" w:hAnsi="Calibri" w:cs="Calibri"/>
            <w:sz w:val="24"/>
            <w:szCs w:val="24"/>
          </w:rPr>
          <w:t>https://doi.org/10.5281/zenodo.14220254</w:t>
        </w:r>
      </w:hyperlink>
      <w:r>
        <w:rPr>
          <w:rFonts w:ascii="Calibri" w:hAnsi="Calibri" w:cs="Calibri"/>
          <w:sz w:val="24"/>
          <w:szCs w:val="24"/>
        </w:rPr>
        <w:t xml:space="preserve"> </w:t>
      </w:r>
    </w:p>
    <w:p w14:paraId="542E4394" w14:textId="77777777" w:rsidR="00760E18" w:rsidRDefault="00760E18" w:rsidP="0094752E">
      <w:pPr>
        <w:spacing w:line="360" w:lineRule="auto"/>
        <w:ind w:left="720" w:hanging="720"/>
        <w:rPr>
          <w:rFonts w:ascii="Calibri" w:hAnsi="Calibri" w:cs="Calibri"/>
          <w:sz w:val="24"/>
          <w:szCs w:val="24"/>
        </w:rPr>
      </w:pPr>
      <w:r w:rsidRPr="00F46251">
        <w:rPr>
          <w:rFonts w:ascii="Calibri" w:hAnsi="Calibri" w:cs="Calibri"/>
          <w:sz w:val="24"/>
          <w:szCs w:val="24"/>
        </w:rPr>
        <w:t>Mughal, Y. H. &amp; Kamal, S. (Eds.). (2019). </w:t>
      </w:r>
      <w:r w:rsidRPr="00F46251">
        <w:rPr>
          <w:rFonts w:ascii="Calibri" w:hAnsi="Calibri" w:cs="Calibri"/>
          <w:i/>
          <w:iCs/>
          <w:sz w:val="24"/>
          <w:szCs w:val="24"/>
        </w:rPr>
        <w:t>Servant Leadership Styles and Strategic Decision Making</w:t>
      </w:r>
      <w:r w:rsidRPr="00F46251">
        <w:rPr>
          <w:rFonts w:ascii="Calibri" w:hAnsi="Calibri" w:cs="Calibri"/>
          <w:sz w:val="24"/>
          <w:szCs w:val="24"/>
        </w:rPr>
        <w:t xml:space="preserve">. IGI Global Scientific Publishing. </w:t>
      </w:r>
      <w:hyperlink r:id="rId24" w:history="1">
        <w:r w:rsidRPr="00B634FB">
          <w:rPr>
            <w:rStyle w:val="Hyperlink"/>
            <w:rFonts w:ascii="Calibri" w:hAnsi="Calibri" w:cs="Calibri"/>
            <w:sz w:val="24"/>
            <w:szCs w:val="24"/>
          </w:rPr>
          <w:t>https://doi-org.uwtsd.idm.oclc.org/10.4018/978-1-5225-4996-3</w:t>
        </w:r>
      </w:hyperlink>
      <w:r>
        <w:rPr>
          <w:rFonts w:ascii="Calibri" w:hAnsi="Calibri" w:cs="Calibri"/>
          <w:sz w:val="24"/>
          <w:szCs w:val="24"/>
        </w:rPr>
        <w:t xml:space="preserve"> </w:t>
      </w:r>
    </w:p>
    <w:p w14:paraId="0DE372FD" w14:textId="77777777" w:rsidR="00760E18" w:rsidRPr="0085082A" w:rsidRDefault="00760E18" w:rsidP="00B924F4">
      <w:pPr>
        <w:spacing w:line="360" w:lineRule="auto"/>
        <w:ind w:left="720" w:hanging="720"/>
        <w:rPr>
          <w:rFonts w:ascii="Calibri" w:hAnsi="Calibri" w:cs="Calibri"/>
          <w:sz w:val="24"/>
          <w:szCs w:val="24"/>
        </w:rPr>
      </w:pPr>
      <w:r w:rsidRPr="00B924F4">
        <w:rPr>
          <w:rFonts w:ascii="Calibri" w:hAnsi="Calibri" w:cs="Calibri"/>
          <w:sz w:val="24"/>
          <w:szCs w:val="24"/>
        </w:rPr>
        <w:t xml:space="preserve">Murphy, T. F. (2024). </w:t>
      </w:r>
      <w:r w:rsidRPr="00B924F4">
        <w:rPr>
          <w:rFonts w:ascii="Calibri" w:hAnsi="Calibri" w:cs="Calibri"/>
          <w:i/>
          <w:iCs/>
          <w:sz w:val="24"/>
          <w:szCs w:val="24"/>
        </w:rPr>
        <w:t>The Power of Adaptability: The Situational Leadership Approach</w:t>
      </w:r>
      <w:r w:rsidRPr="00B924F4">
        <w:rPr>
          <w:rFonts w:ascii="Calibri" w:hAnsi="Calibri" w:cs="Calibri"/>
          <w:sz w:val="24"/>
          <w:szCs w:val="24"/>
        </w:rPr>
        <w:t xml:space="preserve">. Psychology Fanatic. </w:t>
      </w:r>
      <w:hyperlink r:id="rId25" w:history="1">
        <w:r w:rsidRPr="00B634FB">
          <w:rPr>
            <w:rStyle w:val="Hyperlink"/>
            <w:rFonts w:ascii="Calibri" w:hAnsi="Calibri" w:cs="Calibri"/>
            <w:sz w:val="24"/>
            <w:szCs w:val="24"/>
          </w:rPr>
          <w:t>https://psychologyfanatic.com/hersey-blanchard-situational-leadership-model/</w:t>
        </w:r>
      </w:hyperlink>
      <w:r>
        <w:rPr>
          <w:rFonts w:ascii="Calibri" w:hAnsi="Calibri" w:cs="Calibri"/>
          <w:sz w:val="24"/>
          <w:szCs w:val="24"/>
        </w:rPr>
        <w:t xml:space="preserve"> </w:t>
      </w:r>
    </w:p>
    <w:p w14:paraId="69BF0ECD" w14:textId="77777777" w:rsidR="00760E18" w:rsidRDefault="00760E18" w:rsidP="00DF20A9">
      <w:pPr>
        <w:spacing w:line="360" w:lineRule="auto"/>
        <w:ind w:left="720" w:hanging="720"/>
        <w:rPr>
          <w:rFonts w:ascii="Calibri" w:hAnsi="Calibri" w:cs="Calibri"/>
          <w:sz w:val="24"/>
          <w:szCs w:val="24"/>
        </w:rPr>
      </w:pPr>
      <w:r w:rsidRPr="000A205C">
        <w:rPr>
          <w:rFonts w:ascii="Calibri" w:hAnsi="Calibri" w:cs="Calibri"/>
          <w:sz w:val="24"/>
          <w:szCs w:val="24"/>
        </w:rPr>
        <w:t xml:space="preserve">NICE. (2018). </w:t>
      </w:r>
      <w:r w:rsidRPr="000A205C">
        <w:rPr>
          <w:rFonts w:ascii="Calibri" w:hAnsi="Calibri" w:cs="Calibri"/>
          <w:i/>
          <w:iCs/>
          <w:sz w:val="24"/>
          <w:szCs w:val="24"/>
        </w:rPr>
        <w:t>Chapter 35 Discharge planning Emergency and acute medical care in over 16s: service delivery and organisation NICE guideline 94</w:t>
      </w:r>
      <w:r w:rsidRPr="000A205C">
        <w:rPr>
          <w:rFonts w:ascii="Calibri" w:hAnsi="Calibri" w:cs="Calibri"/>
          <w:sz w:val="24"/>
          <w:szCs w:val="24"/>
        </w:rPr>
        <w:t xml:space="preserve">. </w:t>
      </w:r>
      <w:hyperlink r:id="rId26" w:history="1">
        <w:r w:rsidRPr="005D7ED0">
          <w:rPr>
            <w:rStyle w:val="Hyperlink"/>
            <w:rFonts w:ascii="Calibri" w:hAnsi="Calibri" w:cs="Calibri"/>
            <w:sz w:val="24"/>
            <w:szCs w:val="24"/>
          </w:rPr>
          <w:t>https://www.nice.org.uk/guidance/ng94/evidence/35discharge-planning-pdf-172397464674</w:t>
        </w:r>
      </w:hyperlink>
      <w:r>
        <w:rPr>
          <w:rFonts w:ascii="Calibri" w:hAnsi="Calibri" w:cs="Calibri"/>
          <w:sz w:val="24"/>
          <w:szCs w:val="24"/>
        </w:rPr>
        <w:t xml:space="preserve"> </w:t>
      </w:r>
    </w:p>
    <w:p w14:paraId="61A7C5D5" w14:textId="77777777" w:rsidR="00760E18" w:rsidRDefault="00760E18" w:rsidP="00F338BC">
      <w:pPr>
        <w:spacing w:line="360" w:lineRule="auto"/>
        <w:ind w:left="720" w:hanging="720"/>
        <w:rPr>
          <w:rFonts w:ascii="Calibri" w:hAnsi="Calibri" w:cs="Calibri"/>
          <w:sz w:val="24"/>
          <w:szCs w:val="24"/>
        </w:rPr>
      </w:pPr>
      <w:r w:rsidRPr="00D244A4">
        <w:rPr>
          <w:rFonts w:ascii="Calibri" w:hAnsi="Calibri" w:cs="Calibri"/>
          <w:sz w:val="24"/>
          <w:szCs w:val="24"/>
        </w:rPr>
        <w:t xml:space="preserve">Northouse, P. G. (2022). </w:t>
      </w:r>
      <w:r w:rsidRPr="00D244A4">
        <w:rPr>
          <w:rFonts w:ascii="Calibri" w:hAnsi="Calibri" w:cs="Calibri"/>
          <w:i/>
          <w:iCs/>
          <w:sz w:val="24"/>
          <w:szCs w:val="24"/>
        </w:rPr>
        <w:t>Leadership: Theory and practice</w:t>
      </w:r>
      <w:r w:rsidRPr="00D244A4">
        <w:rPr>
          <w:rFonts w:ascii="Calibri" w:hAnsi="Calibri" w:cs="Calibri"/>
          <w:sz w:val="24"/>
          <w:szCs w:val="24"/>
        </w:rPr>
        <w:t xml:space="preserve"> (9th ed.). Sage.</w:t>
      </w:r>
    </w:p>
    <w:p w14:paraId="7C5D63C7" w14:textId="77777777" w:rsidR="00760E18" w:rsidRDefault="00760E18" w:rsidP="001F3D99">
      <w:pPr>
        <w:spacing w:line="360" w:lineRule="auto"/>
        <w:ind w:left="720" w:hanging="720"/>
      </w:pPr>
      <w:r w:rsidRPr="001F3D99">
        <w:rPr>
          <w:rFonts w:ascii="Calibri" w:hAnsi="Calibri" w:cs="Calibri"/>
          <w:sz w:val="24"/>
          <w:szCs w:val="24"/>
        </w:rPr>
        <w:t xml:space="preserve">Post, C., De Smet, H., Uitdewilligen, S., Schreurs, B., &amp; Leysen, J. (2022). Participative or directive leadership behaviors for decision-making in crisis management teams? </w:t>
      </w:r>
      <w:r w:rsidRPr="001F3D99">
        <w:rPr>
          <w:rFonts w:ascii="Calibri" w:hAnsi="Calibri" w:cs="Calibri"/>
          <w:i/>
          <w:iCs/>
          <w:sz w:val="24"/>
          <w:szCs w:val="24"/>
        </w:rPr>
        <w:t>Small Group Research</w:t>
      </w:r>
      <w:r w:rsidRPr="001F3D99">
        <w:rPr>
          <w:rFonts w:ascii="Calibri" w:hAnsi="Calibri" w:cs="Calibri"/>
          <w:sz w:val="24"/>
          <w:szCs w:val="24"/>
        </w:rPr>
        <w:t xml:space="preserve">, </w:t>
      </w:r>
      <w:r w:rsidRPr="001F3D99">
        <w:rPr>
          <w:rFonts w:ascii="Calibri" w:hAnsi="Calibri" w:cs="Calibri"/>
          <w:i/>
          <w:iCs/>
          <w:sz w:val="24"/>
          <w:szCs w:val="24"/>
        </w:rPr>
        <w:t>53</w:t>
      </w:r>
      <w:r w:rsidRPr="001F3D99">
        <w:rPr>
          <w:rFonts w:ascii="Calibri" w:hAnsi="Calibri" w:cs="Calibri"/>
          <w:sz w:val="24"/>
          <w:szCs w:val="24"/>
        </w:rPr>
        <w:t xml:space="preserve">(5), 692–724. </w:t>
      </w:r>
      <w:hyperlink r:id="rId27" w:history="1">
        <w:r w:rsidRPr="005D7ED0">
          <w:rPr>
            <w:rStyle w:val="Hyperlink"/>
            <w:rFonts w:ascii="Calibri" w:hAnsi="Calibri" w:cs="Calibri"/>
            <w:sz w:val="24"/>
            <w:szCs w:val="24"/>
          </w:rPr>
          <w:t>https://doi.org/10.1177/10464964221087952</w:t>
        </w:r>
      </w:hyperlink>
    </w:p>
    <w:p w14:paraId="25C9BC9C" w14:textId="77777777" w:rsidR="00760E18" w:rsidRDefault="00760E18" w:rsidP="00026751">
      <w:pPr>
        <w:spacing w:line="360" w:lineRule="auto"/>
        <w:ind w:left="720" w:hanging="720"/>
        <w:rPr>
          <w:rFonts w:ascii="Calibri" w:hAnsi="Calibri" w:cs="Calibri"/>
          <w:sz w:val="24"/>
          <w:szCs w:val="24"/>
        </w:rPr>
      </w:pPr>
      <w:r w:rsidRPr="00026751">
        <w:rPr>
          <w:rFonts w:ascii="Calibri" w:hAnsi="Calibri" w:cs="Calibri"/>
          <w:sz w:val="24"/>
          <w:szCs w:val="24"/>
        </w:rPr>
        <w:t xml:space="preserve">Price-Dowd, C. (2020). Your leadership style: Why understanding yourself matters. </w:t>
      </w:r>
      <w:r w:rsidRPr="00026751">
        <w:rPr>
          <w:rFonts w:ascii="Calibri" w:hAnsi="Calibri" w:cs="Calibri"/>
          <w:i/>
          <w:iCs/>
          <w:sz w:val="24"/>
          <w:szCs w:val="24"/>
        </w:rPr>
        <w:t>BMJ Leader</w:t>
      </w:r>
      <w:r w:rsidRPr="00026751">
        <w:rPr>
          <w:rFonts w:ascii="Calibri" w:hAnsi="Calibri" w:cs="Calibri"/>
          <w:sz w:val="24"/>
          <w:szCs w:val="24"/>
        </w:rPr>
        <w:t xml:space="preserve">, </w:t>
      </w:r>
      <w:r w:rsidRPr="00026751">
        <w:rPr>
          <w:rFonts w:ascii="Calibri" w:hAnsi="Calibri" w:cs="Calibri"/>
          <w:i/>
          <w:iCs/>
          <w:sz w:val="24"/>
          <w:szCs w:val="24"/>
        </w:rPr>
        <w:t>4</w:t>
      </w:r>
      <w:r w:rsidRPr="00026751">
        <w:rPr>
          <w:rFonts w:ascii="Calibri" w:hAnsi="Calibri" w:cs="Calibri"/>
          <w:sz w:val="24"/>
          <w:szCs w:val="24"/>
        </w:rPr>
        <w:t xml:space="preserve">(4), 165–167. BMJ. </w:t>
      </w:r>
      <w:hyperlink r:id="rId28" w:history="1">
        <w:r w:rsidRPr="00B634FB">
          <w:rPr>
            <w:rStyle w:val="Hyperlink"/>
            <w:rFonts w:ascii="Calibri" w:hAnsi="Calibri" w:cs="Calibri"/>
            <w:sz w:val="24"/>
            <w:szCs w:val="24"/>
          </w:rPr>
          <w:t>https://doi.org/10.1136/leader-2020-000218</w:t>
        </w:r>
      </w:hyperlink>
      <w:r>
        <w:rPr>
          <w:rFonts w:ascii="Calibri" w:hAnsi="Calibri" w:cs="Calibri"/>
          <w:sz w:val="24"/>
          <w:szCs w:val="24"/>
        </w:rPr>
        <w:t xml:space="preserve"> </w:t>
      </w:r>
    </w:p>
    <w:p w14:paraId="47557521" w14:textId="77777777" w:rsidR="00760E18" w:rsidRDefault="00760E18" w:rsidP="001F3D99">
      <w:pPr>
        <w:spacing w:line="360" w:lineRule="auto"/>
        <w:ind w:left="720" w:hanging="720"/>
        <w:rPr>
          <w:rFonts w:ascii="Calibri" w:hAnsi="Calibri" w:cs="Calibri"/>
          <w:sz w:val="24"/>
          <w:szCs w:val="24"/>
        </w:rPr>
      </w:pPr>
      <w:r w:rsidRPr="00EB0656">
        <w:rPr>
          <w:rFonts w:ascii="Calibri" w:hAnsi="Calibri" w:cs="Calibri"/>
          <w:sz w:val="24"/>
          <w:szCs w:val="24"/>
        </w:rPr>
        <w:lastRenderedPageBreak/>
        <w:t xml:space="preserve">Rowell, M., &amp; El-Banna, M. M. (2025). Recommendations on Effective Nursing Leadership. </w:t>
      </w:r>
      <w:r w:rsidRPr="00EB0656">
        <w:rPr>
          <w:rFonts w:ascii="Calibri" w:hAnsi="Calibri" w:cs="Calibri"/>
          <w:i/>
          <w:iCs/>
          <w:sz w:val="24"/>
          <w:szCs w:val="24"/>
        </w:rPr>
        <w:t>Nurse Leader</w:t>
      </w:r>
      <w:r w:rsidRPr="00EB0656">
        <w:rPr>
          <w:rFonts w:ascii="Calibri" w:hAnsi="Calibri" w:cs="Calibri"/>
          <w:sz w:val="24"/>
          <w:szCs w:val="24"/>
        </w:rPr>
        <w:t xml:space="preserve">, 102478–102478. </w:t>
      </w:r>
      <w:hyperlink r:id="rId29" w:history="1">
        <w:r w:rsidRPr="005D7ED0">
          <w:rPr>
            <w:rStyle w:val="Hyperlink"/>
            <w:rFonts w:ascii="Calibri" w:hAnsi="Calibri" w:cs="Calibri"/>
            <w:sz w:val="24"/>
            <w:szCs w:val="24"/>
          </w:rPr>
          <w:t>https://doi.org/10.1016/j.mnl.2025.102478</w:t>
        </w:r>
      </w:hyperlink>
    </w:p>
    <w:p w14:paraId="347B3F44" w14:textId="77777777" w:rsidR="00760E18" w:rsidRDefault="00760E18" w:rsidP="000D304F">
      <w:pPr>
        <w:spacing w:line="360" w:lineRule="auto"/>
        <w:ind w:left="720" w:hanging="720"/>
        <w:rPr>
          <w:rFonts w:ascii="Calibri" w:hAnsi="Calibri" w:cs="Calibri"/>
          <w:sz w:val="24"/>
          <w:szCs w:val="24"/>
        </w:rPr>
      </w:pPr>
      <w:r w:rsidRPr="00D66C7C">
        <w:rPr>
          <w:rFonts w:ascii="Calibri" w:hAnsi="Calibri" w:cs="Calibri"/>
          <w:sz w:val="24"/>
          <w:szCs w:val="24"/>
        </w:rPr>
        <w:t xml:space="preserve">Specchia, M. L., Cozzolino, M. R., Carini, E., Di Pilla, A., Galletti, C., Ricciardi, W., &amp; Damiani, G. (2021). Leadership Styles and Nurses’ </w:t>
      </w:r>
      <w:r>
        <w:rPr>
          <w:rFonts w:ascii="Calibri" w:hAnsi="Calibri" w:cs="Calibri"/>
          <w:sz w:val="24"/>
          <w:szCs w:val="24"/>
        </w:rPr>
        <w:t>j</w:t>
      </w:r>
      <w:r w:rsidRPr="00D66C7C">
        <w:rPr>
          <w:rFonts w:ascii="Calibri" w:hAnsi="Calibri" w:cs="Calibri"/>
          <w:sz w:val="24"/>
          <w:szCs w:val="24"/>
        </w:rPr>
        <w:t xml:space="preserve">ob satisfaction. Results of a Systematic Review. </w:t>
      </w:r>
      <w:r w:rsidRPr="00D66C7C">
        <w:rPr>
          <w:rFonts w:ascii="Calibri" w:hAnsi="Calibri" w:cs="Calibri"/>
          <w:i/>
          <w:iCs/>
          <w:sz w:val="24"/>
          <w:szCs w:val="24"/>
        </w:rPr>
        <w:t>International Journal of Environmental Research and Public Health</w:t>
      </w:r>
      <w:r w:rsidRPr="00D66C7C">
        <w:rPr>
          <w:rFonts w:ascii="Calibri" w:hAnsi="Calibri" w:cs="Calibri"/>
          <w:sz w:val="24"/>
          <w:szCs w:val="24"/>
        </w:rPr>
        <w:t xml:space="preserve">, </w:t>
      </w:r>
      <w:r w:rsidRPr="00D66C7C">
        <w:rPr>
          <w:rFonts w:ascii="Calibri" w:hAnsi="Calibri" w:cs="Calibri"/>
          <w:i/>
          <w:iCs/>
          <w:sz w:val="24"/>
          <w:szCs w:val="24"/>
        </w:rPr>
        <w:t>18</w:t>
      </w:r>
      <w:r w:rsidRPr="00D66C7C">
        <w:rPr>
          <w:rFonts w:ascii="Calibri" w:hAnsi="Calibri" w:cs="Calibri"/>
          <w:sz w:val="24"/>
          <w:szCs w:val="24"/>
        </w:rPr>
        <w:t xml:space="preserve">(4), 1552. </w:t>
      </w:r>
      <w:hyperlink r:id="rId30" w:history="1">
        <w:r w:rsidRPr="005D7ED0">
          <w:rPr>
            <w:rStyle w:val="Hyperlink"/>
            <w:rFonts w:ascii="Calibri" w:hAnsi="Calibri" w:cs="Calibri"/>
            <w:sz w:val="24"/>
            <w:szCs w:val="24"/>
          </w:rPr>
          <w:t>https://doi.org/10.3390/ijerph18041552</w:t>
        </w:r>
      </w:hyperlink>
      <w:r>
        <w:rPr>
          <w:rFonts w:ascii="Calibri" w:hAnsi="Calibri" w:cs="Calibri"/>
          <w:sz w:val="24"/>
          <w:szCs w:val="24"/>
        </w:rPr>
        <w:t xml:space="preserve"> </w:t>
      </w:r>
    </w:p>
    <w:p w14:paraId="7736EA18" w14:textId="77777777" w:rsidR="00760E18" w:rsidRDefault="00760E18" w:rsidP="00F5707B">
      <w:pPr>
        <w:spacing w:line="360" w:lineRule="auto"/>
        <w:ind w:left="720" w:hanging="720"/>
        <w:rPr>
          <w:rFonts w:ascii="Calibri" w:hAnsi="Calibri" w:cs="Calibri"/>
          <w:sz w:val="24"/>
          <w:szCs w:val="24"/>
        </w:rPr>
      </w:pPr>
      <w:r w:rsidRPr="00F5707B">
        <w:rPr>
          <w:rFonts w:ascii="Calibri" w:hAnsi="Calibri" w:cs="Calibri"/>
          <w:sz w:val="24"/>
          <w:szCs w:val="24"/>
        </w:rPr>
        <w:t xml:space="preserve">Teunissen, C., Burrell, B., &amp; Maskill, V. (2019). Effective Surgical Teams: An Integrative Literature Review. </w:t>
      </w:r>
      <w:r w:rsidRPr="00F5707B">
        <w:rPr>
          <w:rFonts w:ascii="Calibri" w:hAnsi="Calibri" w:cs="Calibri"/>
          <w:i/>
          <w:iCs/>
          <w:sz w:val="24"/>
          <w:szCs w:val="24"/>
        </w:rPr>
        <w:t>Western Journal of Nursing Research</w:t>
      </w:r>
      <w:r w:rsidRPr="00F5707B">
        <w:rPr>
          <w:rFonts w:ascii="Calibri" w:hAnsi="Calibri" w:cs="Calibri"/>
          <w:sz w:val="24"/>
          <w:szCs w:val="24"/>
        </w:rPr>
        <w:t xml:space="preserve">, </w:t>
      </w:r>
      <w:r w:rsidRPr="00F5707B">
        <w:rPr>
          <w:rFonts w:ascii="Calibri" w:hAnsi="Calibri" w:cs="Calibri"/>
          <w:i/>
          <w:iCs/>
          <w:sz w:val="24"/>
          <w:szCs w:val="24"/>
        </w:rPr>
        <w:t>42</w:t>
      </w:r>
      <w:r w:rsidRPr="00F5707B">
        <w:rPr>
          <w:rFonts w:ascii="Calibri" w:hAnsi="Calibri" w:cs="Calibri"/>
          <w:sz w:val="24"/>
          <w:szCs w:val="24"/>
        </w:rPr>
        <w:t xml:space="preserve">(1), 61–75. </w:t>
      </w:r>
      <w:hyperlink r:id="rId31" w:history="1">
        <w:r w:rsidRPr="00B634FB">
          <w:rPr>
            <w:rStyle w:val="Hyperlink"/>
            <w:rFonts w:ascii="Calibri" w:hAnsi="Calibri" w:cs="Calibri"/>
            <w:sz w:val="24"/>
            <w:szCs w:val="24"/>
          </w:rPr>
          <w:t>https://doi.org/10.1177/0193945919834896</w:t>
        </w:r>
      </w:hyperlink>
      <w:r>
        <w:rPr>
          <w:rFonts w:ascii="Calibri" w:hAnsi="Calibri" w:cs="Calibri"/>
          <w:sz w:val="24"/>
          <w:szCs w:val="24"/>
        </w:rPr>
        <w:t xml:space="preserve"> </w:t>
      </w:r>
    </w:p>
    <w:p w14:paraId="10BF851F" w14:textId="77777777" w:rsidR="00760E18" w:rsidRDefault="00760E18" w:rsidP="00972F3A">
      <w:pPr>
        <w:spacing w:line="360" w:lineRule="auto"/>
        <w:ind w:left="720" w:hanging="720"/>
        <w:rPr>
          <w:rFonts w:ascii="Calibri" w:hAnsi="Calibri" w:cs="Calibri"/>
          <w:sz w:val="24"/>
          <w:szCs w:val="24"/>
        </w:rPr>
      </w:pPr>
      <w:r w:rsidRPr="00972F3A">
        <w:rPr>
          <w:rFonts w:ascii="Calibri" w:hAnsi="Calibri" w:cs="Calibri"/>
          <w:sz w:val="24"/>
          <w:szCs w:val="24"/>
        </w:rPr>
        <w:t xml:space="preserve">Underwood, S. (2024). Redefining leadership within the NHS’ complex adaptive system. </w:t>
      </w:r>
      <w:r w:rsidRPr="00972F3A">
        <w:rPr>
          <w:rFonts w:ascii="Calibri" w:hAnsi="Calibri" w:cs="Calibri"/>
          <w:i/>
          <w:iCs/>
          <w:sz w:val="24"/>
          <w:szCs w:val="24"/>
        </w:rPr>
        <w:t>Future Healthcare Journal</w:t>
      </w:r>
      <w:r w:rsidRPr="00972F3A">
        <w:rPr>
          <w:rFonts w:ascii="Calibri" w:hAnsi="Calibri" w:cs="Calibri"/>
          <w:sz w:val="24"/>
          <w:szCs w:val="24"/>
        </w:rPr>
        <w:t xml:space="preserve">, </w:t>
      </w:r>
      <w:r w:rsidRPr="00972F3A">
        <w:rPr>
          <w:rFonts w:ascii="Calibri" w:hAnsi="Calibri" w:cs="Calibri"/>
          <w:i/>
          <w:iCs/>
          <w:sz w:val="24"/>
          <w:szCs w:val="24"/>
        </w:rPr>
        <w:t>11</w:t>
      </w:r>
      <w:r w:rsidRPr="00972F3A">
        <w:rPr>
          <w:rFonts w:ascii="Calibri" w:hAnsi="Calibri" w:cs="Calibri"/>
          <w:sz w:val="24"/>
          <w:szCs w:val="24"/>
        </w:rPr>
        <w:t xml:space="preserve">(1), 1–3. </w:t>
      </w:r>
      <w:hyperlink r:id="rId32" w:history="1">
        <w:r w:rsidRPr="00B634FB">
          <w:rPr>
            <w:rStyle w:val="Hyperlink"/>
            <w:rFonts w:ascii="Calibri" w:hAnsi="Calibri" w:cs="Calibri"/>
            <w:sz w:val="24"/>
            <w:szCs w:val="24"/>
          </w:rPr>
          <w:t>https://pmc.ncbi.nlm.nih.gov/articles/PMC11025063/</w:t>
        </w:r>
      </w:hyperlink>
      <w:r>
        <w:rPr>
          <w:rFonts w:ascii="Calibri" w:hAnsi="Calibri" w:cs="Calibri"/>
          <w:sz w:val="24"/>
          <w:szCs w:val="24"/>
        </w:rPr>
        <w:t xml:space="preserve"> </w:t>
      </w:r>
    </w:p>
    <w:p w14:paraId="1E62A70B" w14:textId="77777777" w:rsidR="00760E18" w:rsidRDefault="00760E18" w:rsidP="008B64A3">
      <w:pPr>
        <w:spacing w:line="360" w:lineRule="auto"/>
        <w:ind w:left="720" w:hanging="720"/>
        <w:rPr>
          <w:rFonts w:ascii="Calibri" w:hAnsi="Calibri" w:cs="Calibri"/>
          <w:sz w:val="24"/>
          <w:szCs w:val="24"/>
        </w:rPr>
      </w:pPr>
      <w:r w:rsidRPr="008B64A3">
        <w:rPr>
          <w:rFonts w:ascii="Calibri" w:hAnsi="Calibri" w:cs="Calibri"/>
          <w:sz w:val="24"/>
          <w:szCs w:val="24"/>
        </w:rPr>
        <w:t xml:space="preserve">Weller, J. M., Mahajan, R., Williams, K. F., &amp; Webster, C. S. (2024). Teamwork matters: Team situation awareness to build high-performing healthcare teams, a narrative review. </w:t>
      </w:r>
      <w:r w:rsidRPr="008B64A3">
        <w:rPr>
          <w:rFonts w:ascii="Calibri" w:hAnsi="Calibri" w:cs="Calibri"/>
          <w:i/>
          <w:iCs/>
          <w:sz w:val="24"/>
          <w:szCs w:val="24"/>
        </w:rPr>
        <w:t>British Journal of Anaesthesia</w:t>
      </w:r>
      <w:r w:rsidRPr="008B64A3">
        <w:rPr>
          <w:rFonts w:ascii="Calibri" w:hAnsi="Calibri" w:cs="Calibri"/>
          <w:sz w:val="24"/>
          <w:szCs w:val="24"/>
        </w:rPr>
        <w:t xml:space="preserve">, </w:t>
      </w:r>
      <w:r w:rsidRPr="008B64A3">
        <w:rPr>
          <w:rFonts w:ascii="Calibri" w:hAnsi="Calibri" w:cs="Calibri"/>
          <w:i/>
          <w:iCs/>
          <w:sz w:val="24"/>
          <w:szCs w:val="24"/>
        </w:rPr>
        <w:t>132</w:t>
      </w:r>
      <w:r w:rsidRPr="008B64A3">
        <w:rPr>
          <w:rFonts w:ascii="Calibri" w:hAnsi="Calibri" w:cs="Calibri"/>
          <w:sz w:val="24"/>
          <w:szCs w:val="24"/>
        </w:rPr>
        <w:t xml:space="preserve">(4), 771–778. </w:t>
      </w:r>
      <w:hyperlink r:id="rId33" w:history="1">
        <w:r w:rsidRPr="006D6092">
          <w:rPr>
            <w:rStyle w:val="Hyperlink"/>
            <w:rFonts w:ascii="Calibri" w:hAnsi="Calibri" w:cs="Calibri"/>
            <w:sz w:val="24"/>
            <w:szCs w:val="24"/>
          </w:rPr>
          <w:t>https://doi.org/10.1016/j.bja.2023.12.035</w:t>
        </w:r>
      </w:hyperlink>
      <w:r>
        <w:rPr>
          <w:rFonts w:ascii="Calibri" w:hAnsi="Calibri" w:cs="Calibri"/>
          <w:sz w:val="24"/>
          <w:szCs w:val="24"/>
        </w:rPr>
        <w:t xml:space="preserve"> </w:t>
      </w:r>
    </w:p>
    <w:p w14:paraId="49AF0DFD" w14:textId="77777777" w:rsidR="00760E18" w:rsidRDefault="00760E18" w:rsidP="00B7030B">
      <w:pPr>
        <w:spacing w:line="360" w:lineRule="auto"/>
        <w:ind w:left="720" w:hanging="720"/>
        <w:rPr>
          <w:rFonts w:ascii="Calibri" w:hAnsi="Calibri" w:cs="Calibri"/>
          <w:sz w:val="24"/>
          <w:szCs w:val="24"/>
        </w:rPr>
      </w:pPr>
      <w:r w:rsidRPr="00B7030B">
        <w:rPr>
          <w:rFonts w:ascii="Calibri" w:hAnsi="Calibri" w:cs="Calibri"/>
          <w:sz w:val="24"/>
          <w:szCs w:val="24"/>
        </w:rPr>
        <w:t xml:space="preserve">Wu, D. A., &amp; Parks, R. W. (2023). Leadership and Working in Teams. </w:t>
      </w:r>
      <w:r w:rsidRPr="00B7030B">
        <w:rPr>
          <w:rFonts w:ascii="Calibri" w:hAnsi="Calibri" w:cs="Calibri"/>
          <w:i/>
          <w:iCs/>
          <w:sz w:val="24"/>
          <w:szCs w:val="24"/>
        </w:rPr>
        <w:t>Surgery (Oxford)</w:t>
      </w:r>
      <w:r w:rsidRPr="00B7030B">
        <w:rPr>
          <w:rFonts w:ascii="Calibri" w:hAnsi="Calibri" w:cs="Calibri"/>
          <w:sz w:val="24"/>
          <w:szCs w:val="24"/>
        </w:rPr>
        <w:t xml:space="preserve">, </w:t>
      </w:r>
      <w:r w:rsidRPr="00B7030B">
        <w:rPr>
          <w:rFonts w:ascii="Calibri" w:hAnsi="Calibri" w:cs="Calibri"/>
          <w:i/>
          <w:iCs/>
          <w:sz w:val="24"/>
          <w:szCs w:val="24"/>
        </w:rPr>
        <w:t>41</w:t>
      </w:r>
      <w:r w:rsidRPr="00B7030B">
        <w:rPr>
          <w:rFonts w:ascii="Calibri" w:hAnsi="Calibri" w:cs="Calibri"/>
          <w:sz w:val="24"/>
          <w:szCs w:val="24"/>
        </w:rPr>
        <w:t xml:space="preserve">(8). </w:t>
      </w:r>
      <w:hyperlink r:id="rId34" w:history="1">
        <w:r w:rsidRPr="00B634FB">
          <w:rPr>
            <w:rStyle w:val="Hyperlink"/>
            <w:rFonts w:ascii="Calibri" w:hAnsi="Calibri" w:cs="Calibri"/>
            <w:sz w:val="24"/>
            <w:szCs w:val="24"/>
          </w:rPr>
          <w:t>https://doi.org/10.1016/j.mpsur.2023.05.009</w:t>
        </w:r>
      </w:hyperlink>
      <w:r>
        <w:rPr>
          <w:rFonts w:ascii="Calibri" w:hAnsi="Calibri" w:cs="Calibri"/>
          <w:sz w:val="24"/>
          <w:szCs w:val="24"/>
        </w:rPr>
        <w:t xml:space="preserve"> </w:t>
      </w:r>
    </w:p>
    <w:p w14:paraId="5BB87734" w14:textId="77777777" w:rsidR="00760E18" w:rsidRDefault="00760E18" w:rsidP="00783E1B">
      <w:pPr>
        <w:spacing w:line="360" w:lineRule="auto"/>
        <w:ind w:left="720" w:hanging="720"/>
      </w:pPr>
      <w:r w:rsidRPr="002F2F84">
        <w:rPr>
          <w:rFonts w:ascii="Calibri" w:hAnsi="Calibri" w:cs="Calibri"/>
          <w:sz w:val="24"/>
          <w:szCs w:val="24"/>
        </w:rPr>
        <w:t xml:space="preserve">Ystaas, L. M. K., Nikitara, M., Ghobrial, S., Latzourakis, E., Polychronis, G., &amp; Constantinou, C. S. (2023). The impact of transformational leadership in the nursing work environment and patients’ outcomes: A systematic review. </w:t>
      </w:r>
      <w:r w:rsidRPr="002F2F84">
        <w:rPr>
          <w:rFonts w:ascii="Calibri" w:hAnsi="Calibri" w:cs="Calibri"/>
          <w:i/>
          <w:iCs/>
          <w:sz w:val="24"/>
          <w:szCs w:val="24"/>
        </w:rPr>
        <w:t>Nursing Reports</w:t>
      </w:r>
      <w:r w:rsidRPr="002F2F84">
        <w:rPr>
          <w:rFonts w:ascii="Calibri" w:hAnsi="Calibri" w:cs="Calibri"/>
          <w:sz w:val="24"/>
          <w:szCs w:val="24"/>
        </w:rPr>
        <w:t xml:space="preserve">, </w:t>
      </w:r>
      <w:r w:rsidRPr="002F2F84">
        <w:rPr>
          <w:rFonts w:ascii="Calibri" w:hAnsi="Calibri" w:cs="Calibri"/>
          <w:i/>
          <w:iCs/>
          <w:sz w:val="24"/>
          <w:szCs w:val="24"/>
        </w:rPr>
        <w:t>13</w:t>
      </w:r>
      <w:r w:rsidRPr="002F2F84">
        <w:rPr>
          <w:rFonts w:ascii="Calibri" w:hAnsi="Calibri" w:cs="Calibri"/>
          <w:sz w:val="24"/>
          <w:szCs w:val="24"/>
        </w:rPr>
        <w:t xml:space="preserve">(3), 1271–1290. </w:t>
      </w:r>
      <w:hyperlink r:id="rId35" w:history="1">
        <w:r w:rsidRPr="005D7ED0">
          <w:rPr>
            <w:rStyle w:val="Hyperlink"/>
            <w:rFonts w:ascii="Calibri" w:hAnsi="Calibri" w:cs="Calibri"/>
            <w:sz w:val="24"/>
            <w:szCs w:val="24"/>
          </w:rPr>
          <w:t>https://doi.org/10.3390/nursrep13030108</w:t>
        </w:r>
      </w:hyperlink>
    </w:p>
    <w:p w14:paraId="4EC1ECFE" w14:textId="77777777" w:rsidR="00760E18" w:rsidRDefault="00760E18" w:rsidP="000D304F">
      <w:pPr>
        <w:spacing w:line="360" w:lineRule="auto"/>
        <w:ind w:left="720" w:hanging="720"/>
        <w:rPr>
          <w:rFonts w:ascii="Calibri" w:hAnsi="Calibri" w:cs="Calibri"/>
          <w:sz w:val="24"/>
          <w:szCs w:val="24"/>
        </w:rPr>
      </w:pPr>
      <w:r w:rsidRPr="0002127E">
        <w:rPr>
          <w:rFonts w:ascii="Calibri" w:hAnsi="Calibri" w:cs="Calibri"/>
          <w:sz w:val="24"/>
          <w:szCs w:val="24"/>
        </w:rPr>
        <w:t>Yukl, G. A., &amp; Gardner, W. M. (2021). </w:t>
      </w:r>
      <w:r w:rsidRPr="0002127E">
        <w:rPr>
          <w:rFonts w:ascii="Calibri" w:hAnsi="Calibri" w:cs="Calibri"/>
          <w:i/>
          <w:iCs/>
          <w:sz w:val="24"/>
          <w:szCs w:val="24"/>
        </w:rPr>
        <w:t>Leadership in organizations</w:t>
      </w:r>
      <w:r w:rsidRPr="0002127E">
        <w:rPr>
          <w:rFonts w:ascii="Calibri" w:hAnsi="Calibri" w:cs="Calibri"/>
          <w:sz w:val="24"/>
          <w:szCs w:val="24"/>
        </w:rPr>
        <w:t> (Ninth edition, Global edition.). Pearson Education Limited.</w:t>
      </w:r>
    </w:p>
    <w:p w14:paraId="3838F606" w14:textId="77777777" w:rsidR="00830BD5" w:rsidRDefault="00830BD5">
      <w:pPr>
        <w:rPr>
          <w:b/>
          <w:bCs/>
        </w:rPr>
      </w:pPr>
      <w:r>
        <w:rPr>
          <w:b/>
          <w:bCs/>
        </w:rPr>
        <w:br w:type="page"/>
      </w:r>
    </w:p>
    <w:p w14:paraId="61AA45C3" w14:textId="77777777" w:rsidR="00830BD5" w:rsidRPr="00830BD5" w:rsidRDefault="00830BD5" w:rsidP="00830BD5">
      <w:pPr>
        <w:pStyle w:val="Heading1"/>
        <w:rPr>
          <w:rFonts w:ascii="Calibri" w:hAnsi="Calibri" w:cs="Calibri"/>
        </w:rPr>
      </w:pPr>
      <w:bookmarkStart w:id="19" w:name="_Toc233191979"/>
      <w:r w:rsidRPr="00830BD5">
        <w:rPr>
          <w:rFonts w:ascii="Calibri" w:hAnsi="Calibri" w:cs="Calibri"/>
        </w:rPr>
        <w:lastRenderedPageBreak/>
        <w:t>Bibliography</w:t>
      </w:r>
      <w:bookmarkEnd w:id="19"/>
    </w:p>
    <w:p w14:paraId="7460D7BD" w14:textId="77777777" w:rsidR="00FB71A7" w:rsidRDefault="00FB71A7" w:rsidP="00FB71A7">
      <w:pPr>
        <w:spacing w:line="360" w:lineRule="auto"/>
        <w:ind w:left="720" w:hanging="720"/>
        <w:rPr>
          <w:rFonts w:ascii="Calibri" w:hAnsi="Calibri" w:cs="Calibri"/>
          <w:sz w:val="24"/>
          <w:szCs w:val="24"/>
        </w:rPr>
      </w:pPr>
      <w:r w:rsidRPr="00115E80">
        <w:rPr>
          <w:rFonts w:ascii="Calibri" w:hAnsi="Calibri" w:cs="Calibri"/>
          <w:sz w:val="24"/>
          <w:szCs w:val="24"/>
        </w:rPr>
        <w:t xml:space="preserve">Abbas, M., &amp; Ali, R. (2023). Transformational versus transactional leadership styles and project success: A meta-analytic review. </w:t>
      </w:r>
      <w:r w:rsidRPr="00115E80">
        <w:rPr>
          <w:rFonts w:ascii="Calibri" w:hAnsi="Calibri" w:cs="Calibri"/>
          <w:i/>
          <w:iCs/>
          <w:sz w:val="24"/>
          <w:szCs w:val="24"/>
        </w:rPr>
        <w:t>European Management Journal</w:t>
      </w:r>
      <w:r w:rsidRPr="00115E80">
        <w:rPr>
          <w:rFonts w:ascii="Calibri" w:hAnsi="Calibri" w:cs="Calibri"/>
          <w:sz w:val="24"/>
          <w:szCs w:val="24"/>
        </w:rPr>
        <w:t xml:space="preserve">, </w:t>
      </w:r>
      <w:r w:rsidRPr="00115E80">
        <w:rPr>
          <w:rFonts w:ascii="Calibri" w:hAnsi="Calibri" w:cs="Calibri"/>
          <w:i/>
          <w:iCs/>
          <w:sz w:val="24"/>
          <w:szCs w:val="24"/>
        </w:rPr>
        <w:t>41</w:t>
      </w:r>
      <w:r w:rsidRPr="00115E80">
        <w:rPr>
          <w:rFonts w:ascii="Calibri" w:hAnsi="Calibri" w:cs="Calibri"/>
          <w:sz w:val="24"/>
          <w:szCs w:val="24"/>
        </w:rPr>
        <w:t xml:space="preserve">(1), 125–142. </w:t>
      </w:r>
      <w:hyperlink r:id="rId36" w:history="1">
        <w:r w:rsidRPr="00B634FB">
          <w:rPr>
            <w:rStyle w:val="Hyperlink"/>
            <w:rFonts w:ascii="Calibri" w:hAnsi="Calibri" w:cs="Calibri"/>
            <w:sz w:val="24"/>
            <w:szCs w:val="24"/>
          </w:rPr>
          <w:t>https://doi.org/10.1016/j.emj.2021.10.011</w:t>
        </w:r>
      </w:hyperlink>
      <w:r>
        <w:rPr>
          <w:rFonts w:ascii="Calibri" w:hAnsi="Calibri" w:cs="Calibri"/>
          <w:sz w:val="24"/>
          <w:szCs w:val="24"/>
        </w:rPr>
        <w:t xml:space="preserve"> </w:t>
      </w:r>
    </w:p>
    <w:p w14:paraId="424175CE" w14:textId="77777777" w:rsidR="00FB71A7" w:rsidRDefault="00FB71A7" w:rsidP="00FB71A7">
      <w:pPr>
        <w:spacing w:line="360" w:lineRule="auto"/>
        <w:ind w:left="720" w:hanging="720"/>
        <w:rPr>
          <w:rFonts w:ascii="Calibri" w:hAnsi="Calibri" w:cs="Calibri"/>
          <w:sz w:val="24"/>
          <w:szCs w:val="24"/>
        </w:rPr>
      </w:pPr>
      <w:r w:rsidRPr="0047115F">
        <w:rPr>
          <w:rFonts w:ascii="Calibri" w:hAnsi="Calibri" w:cs="Calibri"/>
          <w:sz w:val="24"/>
          <w:szCs w:val="24"/>
        </w:rPr>
        <w:t xml:space="preserve">Ali, A. A., &amp; Khan, K. (2023). </w:t>
      </w:r>
      <w:r>
        <w:rPr>
          <w:rFonts w:ascii="Calibri" w:hAnsi="Calibri" w:cs="Calibri"/>
          <w:i/>
          <w:iCs/>
          <w:sz w:val="24"/>
          <w:szCs w:val="24"/>
        </w:rPr>
        <w:t>U</w:t>
      </w:r>
      <w:r w:rsidRPr="0047115F">
        <w:rPr>
          <w:rFonts w:ascii="Calibri" w:hAnsi="Calibri" w:cs="Calibri"/>
          <w:i/>
          <w:iCs/>
          <w:sz w:val="24"/>
          <w:szCs w:val="24"/>
        </w:rPr>
        <w:t>tilizing transactional leadership in nursing world: fostering accountability, efficiency, and innovation</w:t>
      </w:r>
      <w:r w:rsidRPr="0047115F">
        <w:rPr>
          <w:rFonts w:ascii="Calibri" w:hAnsi="Calibri" w:cs="Calibri"/>
          <w:sz w:val="24"/>
          <w:szCs w:val="24"/>
        </w:rPr>
        <w:t xml:space="preserve">. Research Gate. </w:t>
      </w:r>
      <w:hyperlink r:id="rId37" w:history="1">
        <w:r w:rsidRPr="00574A7A">
          <w:rPr>
            <w:rStyle w:val="Hyperlink"/>
            <w:rFonts w:ascii="Calibri" w:hAnsi="Calibri" w:cs="Calibri"/>
            <w:sz w:val="24"/>
            <w:szCs w:val="24"/>
          </w:rPr>
          <w:t>https://www.researchgate.net/publication/373653264_utilizing_transactional_leadership_in_nursing_world_fostering_accountability_efficiency_and_innovation</w:t>
        </w:r>
      </w:hyperlink>
      <w:r w:rsidRPr="00574A7A">
        <w:rPr>
          <w:rFonts w:ascii="Calibri" w:hAnsi="Calibri" w:cs="Calibri"/>
          <w:sz w:val="24"/>
          <w:szCs w:val="24"/>
        </w:rPr>
        <w:t xml:space="preserve"> </w:t>
      </w:r>
    </w:p>
    <w:p w14:paraId="64513B52" w14:textId="77777777" w:rsidR="00FB71A7" w:rsidRDefault="00FB71A7" w:rsidP="00FB71A7">
      <w:pPr>
        <w:spacing w:line="360" w:lineRule="auto"/>
        <w:ind w:left="720" w:hanging="720"/>
        <w:rPr>
          <w:rFonts w:ascii="Calibri" w:hAnsi="Calibri" w:cs="Calibri"/>
          <w:sz w:val="24"/>
          <w:szCs w:val="24"/>
        </w:rPr>
      </w:pPr>
      <w:r w:rsidRPr="0004508A">
        <w:rPr>
          <w:rFonts w:ascii="Calibri" w:hAnsi="Calibri" w:cs="Calibri"/>
          <w:sz w:val="24"/>
          <w:szCs w:val="24"/>
        </w:rPr>
        <w:t xml:space="preserve">Antonopoulou, H. (2024). </w:t>
      </w:r>
      <w:r w:rsidRPr="0004508A">
        <w:rPr>
          <w:rFonts w:ascii="Calibri" w:hAnsi="Calibri" w:cs="Calibri"/>
          <w:i/>
          <w:iCs/>
          <w:sz w:val="24"/>
          <w:szCs w:val="24"/>
        </w:rPr>
        <w:t>The Value of Emotional Intelligence: Self-Awareness, Self-Regulation, Motivation, and Empathy as Key...</w:t>
      </w:r>
      <w:r w:rsidRPr="0004508A">
        <w:rPr>
          <w:rFonts w:ascii="Calibri" w:hAnsi="Calibri" w:cs="Calibri"/>
          <w:sz w:val="24"/>
          <w:szCs w:val="24"/>
        </w:rPr>
        <w:t xml:space="preserve"> ResearchGate; Technium Education and Humanities. </w:t>
      </w:r>
      <w:hyperlink r:id="rId38" w:history="1">
        <w:r w:rsidRPr="00B634FB">
          <w:rPr>
            <w:rStyle w:val="Hyperlink"/>
            <w:rFonts w:ascii="Calibri" w:hAnsi="Calibri" w:cs="Calibri"/>
            <w:sz w:val="24"/>
            <w:szCs w:val="24"/>
          </w:rPr>
          <w:t>https://www.researchgate.net/publication/379764627_The_Value_of_Emotional_Intelligence_Self-Awareness_Self-Regulation_Motivation_and_Empathy_as_Key_Components</w:t>
        </w:r>
      </w:hyperlink>
      <w:r>
        <w:rPr>
          <w:rFonts w:ascii="Calibri" w:hAnsi="Calibri" w:cs="Calibri"/>
          <w:sz w:val="24"/>
          <w:szCs w:val="24"/>
        </w:rPr>
        <w:t xml:space="preserve"> </w:t>
      </w:r>
    </w:p>
    <w:p w14:paraId="1B5DB0AD" w14:textId="77777777" w:rsidR="00FB71A7" w:rsidRDefault="00FB71A7" w:rsidP="00FB71A7">
      <w:pPr>
        <w:spacing w:line="360" w:lineRule="auto"/>
        <w:ind w:left="720" w:hanging="720"/>
        <w:rPr>
          <w:rFonts w:ascii="Calibri" w:hAnsi="Calibri" w:cs="Calibri"/>
          <w:sz w:val="24"/>
          <w:szCs w:val="24"/>
        </w:rPr>
      </w:pPr>
      <w:r w:rsidRPr="00386B53">
        <w:rPr>
          <w:rFonts w:ascii="Calibri" w:hAnsi="Calibri" w:cs="Calibri"/>
          <w:sz w:val="24"/>
          <w:szCs w:val="24"/>
        </w:rPr>
        <w:t xml:space="preserve">Ata Mohajer-Bastami, Moin, S., Ahmed, A. R., Patel, B., Sjaak Pouwels, Ahmed, S., Prager, G., Head, M., Lala, A., Bowman, C., Shikora, S., Yang, W., Khalil, M., Rawaf, D., Khalid, A. W., Ameer Khamise, Aristomenis Exadaktylos, &amp; Ahmad, S. J. S. (2025). A Critical Analysis of Transformational Leadership and How it Can Improve Culture and Service Outcomes Within the Health Care. </w:t>
      </w:r>
      <w:r w:rsidRPr="00386B53">
        <w:rPr>
          <w:rFonts w:ascii="Calibri" w:hAnsi="Calibri" w:cs="Calibri"/>
          <w:i/>
          <w:iCs/>
          <w:sz w:val="24"/>
          <w:szCs w:val="24"/>
        </w:rPr>
        <w:t>Journal of Patient Safety</w:t>
      </w:r>
      <w:r w:rsidRPr="00386B53">
        <w:rPr>
          <w:rFonts w:ascii="Calibri" w:hAnsi="Calibri" w:cs="Calibri"/>
          <w:sz w:val="24"/>
          <w:szCs w:val="24"/>
        </w:rPr>
        <w:t xml:space="preserve">. </w:t>
      </w:r>
      <w:hyperlink r:id="rId39" w:history="1">
        <w:r w:rsidRPr="005D7ED0">
          <w:rPr>
            <w:rStyle w:val="Hyperlink"/>
            <w:rFonts w:ascii="Calibri" w:hAnsi="Calibri" w:cs="Calibri"/>
            <w:sz w:val="24"/>
            <w:szCs w:val="24"/>
          </w:rPr>
          <w:t>https://doi.org/10.1097/pts.0000000000001414</w:t>
        </w:r>
      </w:hyperlink>
      <w:r>
        <w:rPr>
          <w:rFonts w:ascii="Calibri" w:hAnsi="Calibri" w:cs="Calibri"/>
          <w:sz w:val="24"/>
          <w:szCs w:val="24"/>
        </w:rPr>
        <w:t xml:space="preserve"> </w:t>
      </w:r>
    </w:p>
    <w:p w14:paraId="744FA84C" w14:textId="77777777" w:rsidR="00FB71A7" w:rsidRPr="00386B53" w:rsidRDefault="00FB71A7" w:rsidP="00FB71A7">
      <w:pPr>
        <w:spacing w:line="360" w:lineRule="auto"/>
        <w:ind w:left="720" w:hanging="720"/>
        <w:rPr>
          <w:rFonts w:ascii="Calibri" w:hAnsi="Calibri" w:cs="Calibri"/>
          <w:sz w:val="24"/>
          <w:szCs w:val="24"/>
        </w:rPr>
      </w:pPr>
      <w:r w:rsidRPr="00105A4F">
        <w:rPr>
          <w:rFonts w:ascii="Calibri" w:hAnsi="Calibri" w:cs="Calibri"/>
          <w:sz w:val="24"/>
          <w:szCs w:val="24"/>
        </w:rPr>
        <w:t xml:space="preserve">Bakker, A. B., Hetland, J., Olsen, O. K., &amp; Espevik, R. (2023). Daily transformational leadership: a source of inspiration for follower performance? </w:t>
      </w:r>
      <w:r w:rsidRPr="00105A4F">
        <w:rPr>
          <w:rFonts w:ascii="Calibri" w:hAnsi="Calibri" w:cs="Calibri"/>
          <w:i/>
          <w:iCs/>
          <w:sz w:val="24"/>
          <w:szCs w:val="24"/>
        </w:rPr>
        <w:t>European Management Journal</w:t>
      </w:r>
      <w:r w:rsidRPr="00105A4F">
        <w:rPr>
          <w:rFonts w:ascii="Calibri" w:hAnsi="Calibri" w:cs="Calibri"/>
          <w:sz w:val="24"/>
          <w:szCs w:val="24"/>
        </w:rPr>
        <w:t xml:space="preserve">, </w:t>
      </w:r>
      <w:r w:rsidRPr="00105A4F">
        <w:rPr>
          <w:rFonts w:ascii="Calibri" w:hAnsi="Calibri" w:cs="Calibri"/>
          <w:i/>
          <w:iCs/>
          <w:sz w:val="24"/>
          <w:szCs w:val="24"/>
        </w:rPr>
        <w:t>41</w:t>
      </w:r>
      <w:r w:rsidRPr="00105A4F">
        <w:rPr>
          <w:rFonts w:ascii="Calibri" w:hAnsi="Calibri" w:cs="Calibri"/>
          <w:sz w:val="24"/>
          <w:szCs w:val="24"/>
        </w:rPr>
        <w:t xml:space="preserve">(5), 700–708. ScienceDirect. </w:t>
      </w:r>
      <w:hyperlink r:id="rId40" w:history="1">
        <w:r w:rsidRPr="005D7ED0">
          <w:rPr>
            <w:rStyle w:val="Hyperlink"/>
            <w:rFonts w:ascii="Calibri" w:hAnsi="Calibri" w:cs="Calibri"/>
            <w:sz w:val="24"/>
            <w:szCs w:val="24"/>
          </w:rPr>
          <w:t>https://doi.org/10.1016/j.emj.2022.04.004</w:t>
        </w:r>
      </w:hyperlink>
      <w:r>
        <w:rPr>
          <w:rFonts w:ascii="Calibri" w:hAnsi="Calibri" w:cs="Calibri"/>
          <w:sz w:val="24"/>
          <w:szCs w:val="24"/>
        </w:rPr>
        <w:t xml:space="preserve"> </w:t>
      </w:r>
    </w:p>
    <w:p w14:paraId="2EF86871" w14:textId="77777777" w:rsidR="00FB71A7" w:rsidRDefault="00FB71A7" w:rsidP="00FB71A7">
      <w:pPr>
        <w:spacing w:line="360" w:lineRule="auto"/>
        <w:ind w:left="720" w:hanging="720"/>
        <w:rPr>
          <w:rFonts w:ascii="Calibri" w:hAnsi="Calibri" w:cs="Calibri"/>
          <w:sz w:val="24"/>
          <w:szCs w:val="24"/>
        </w:rPr>
      </w:pPr>
      <w:r w:rsidRPr="00DF20A9">
        <w:rPr>
          <w:rFonts w:ascii="Calibri" w:hAnsi="Calibri" w:cs="Calibri"/>
          <w:sz w:val="24"/>
          <w:szCs w:val="24"/>
        </w:rPr>
        <w:t xml:space="preserve">Bass, B. M., &amp; Riggio, R. E. (2006). </w:t>
      </w:r>
      <w:r w:rsidRPr="00DF20A9">
        <w:rPr>
          <w:rFonts w:ascii="Calibri" w:hAnsi="Calibri" w:cs="Calibri"/>
          <w:i/>
          <w:iCs/>
          <w:sz w:val="24"/>
          <w:szCs w:val="24"/>
        </w:rPr>
        <w:t>Transformational Leadership</w:t>
      </w:r>
      <w:r w:rsidRPr="00DF20A9">
        <w:rPr>
          <w:rFonts w:ascii="Calibri" w:hAnsi="Calibri" w:cs="Calibri"/>
          <w:sz w:val="24"/>
          <w:szCs w:val="24"/>
        </w:rPr>
        <w:t xml:space="preserve"> (2nd ed.). Psychology Press. </w:t>
      </w:r>
      <w:hyperlink r:id="rId41" w:history="1">
        <w:r w:rsidRPr="005D7ED0">
          <w:rPr>
            <w:rStyle w:val="Hyperlink"/>
            <w:rFonts w:ascii="Calibri" w:hAnsi="Calibri" w:cs="Calibri"/>
            <w:sz w:val="24"/>
            <w:szCs w:val="24"/>
          </w:rPr>
          <w:t>https://doi.org/10.4324/9781410617095</w:t>
        </w:r>
      </w:hyperlink>
      <w:r>
        <w:rPr>
          <w:rFonts w:ascii="Calibri" w:hAnsi="Calibri" w:cs="Calibri"/>
          <w:sz w:val="24"/>
          <w:szCs w:val="24"/>
        </w:rPr>
        <w:t xml:space="preserve"> </w:t>
      </w:r>
    </w:p>
    <w:p w14:paraId="0ACB8235" w14:textId="77777777" w:rsidR="00FB71A7" w:rsidRDefault="00FB71A7" w:rsidP="00FB71A7">
      <w:pPr>
        <w:spacing w:line="360" w:lineRule="auto"/>
        <w:ind w:left="720" w:hanging="720"/>
        <w:rPr>
          <w:rFonts w:ascii="Calibri" w:hAnsi="Calibri" w:cs="Calibri"/>
          <w:sz w:val="24"/>
          <w:szCs w:val="24"/>
        </w:rPr>
      </w:pPr>
      <w:r w:rsidRPr="00926FE7">
        <w:rPr>
          <w:rFonts w:ascii="Calibri" w:hAnsi="Calibri" w:cs="Calibri"/>
          <w:sz w:val="24"/>
          <w:szCs w:val="24"/>
        </w:rPr>
        <w:t xml:space="preserve">Boamah, S. A., Laschinger, H. K. S., Wong, C., &amp; Clarke, S. (2018). Effect of transformational leadership on job satisfaction and patient safety outcomes. </w:t>
      </w:r>
      <w:r w:rsidRPr="00926FE7">
        <w:rPr>
          <w:rFonts w:ascii="Calibri" w:hAnsi="Calibri" w:cs="Calibri"/>
          <w:i/>
          <w:iCs/>
          <w:sz w:val="24"/>
          <w:szCs w:val="24"/>
        </w:rPr>
        <w:t>Nursing Outlook</w:t>
      </w:r>
      <w:r w:rsidRPr="00926FE7">
        <w:rPr>
          <w:rFonts w:ascii="Calibri" w:hAnsi="Calibri" w:cs="Calibri"/>
          <w:sz w:val="24"/>
          <w:szCs w:val="24"/>
        </w:rPr>
        <w:t xml:space="preserve">, </w:t>
      </w:r>
      <w:r w:rsidRPr="00926FE7">
        <w:rPr>
          <w:rFonts w:ascii="Calibri" w:hAnsi="Calibri" w:cs="Calibri"/>
          <w:i/>
          <w:iCs/>
          <w:sz w:val="24"/>
          <w:szCs w:val="24"/>
        </w:rPr>
        <w:t>66</w:t>
      </w:r>
      <w:r w:rsidRPr="00926FE7">
        <w:rPr>
          <w:rFonts w:ascii="Calibri" w:hAnsi="Calibri" w:cs="Calibri"/>
          <w:sz w:val="24"/>
          <w:szCs w:val="24"/>
        </w:rPr>
        <w:t xml:space="preserve">(2), 180–189. </w:t>
      </w:r>
      <w:hyperlink r:id="rId42" w:history="1">
        <w:r w:rsidRPr="005D7ED0">
          <w:rPr>
            <w:rStyle w:val="Hyperlink"/>
            <w:rFonts w:ascii="Calibri" w:hAnsi="Calibri" w:cs="Calibri"/>
            <w:sz w:val="24"/>
            <w:szCs w:val="24"/>
          </w:rPr>
          <w:t>https://doi.org/10.1016/j.outlook.2017.10.004</w:t>
        </w:r>
      </w:hyperlink>
      <w:r>
        <w:rPr>
          <w:rFonts w:ascii="Calibri" w:hAnsi="Calibri" w:cs="Calibri"/>
          <w:sz w:val="24"/>
          <w:szCs w:val="24"/>
        </w:rPr>
        <w:t xml:space="preserve"> </w:t>
      </w:r>
    </w:p>
    <w:p w14:paraId="3C4EE5D9" w14:textId="77777777" w:rsidR="00FB71A7" w:rsidRPr="00C27B3E" w:rsidRDefault="00FB71A7" w:rsidP="00FB71A7">
      <w:pPr>
        <w:spacing w:line="360" w:lineRule="auto"/>
        <w:ind w:left="720" w:hanging="720"/>
        <w:rPr>
          <w:rFonts w:ascii="Calibri" w:hAnsi="Calibri" w:cs="Calibri"/>
          <w:sz w:val="24"/>
          <w:szCs w:val="24"/>
        </w:rPr>
      </w:pPr>
      <w:r w:rsidRPr="00C27B3E">
        <w:rPr>
          <w:rFonts w:ascii="Calibri" w:hAnsi="Calibri" w:cs="Calibri"/>
          <w:sz w:val="24"/>
          <w:szCs w:val="24"/>
        </w:rPr>
        <w:lastRenderedPageBreak/>
        <w:t>Campbell, L. (202</w:t>
      </w:r>
      <w:r>
        <w:rPr>
          <w:rFonts w:ascii="Calibri" w:hAnsi="Calibri" w:cs="Calibri"/>
          <w:sz w:val="24"/>
          <w:szCs w:val="24"/>
        </w:rPr>
        <w:t>5</w:t>
      </w:r>
      <w:r w:rsidRPr="00C27B3E">
        <w:rPr>
          <w:rFonts w:ascii="Calibri" w:hAnsi="Calibri" w:cs="Calibri"/>
          <w:sz w:val="24"/>
          <w:szCs w:val="24"/>
        </w:rPr>
        <w:t xml:space="preserve">). </w:t>
      </w:r>
      <w:r w:rsidRPr="00C27B3E">
        <w:rPr>
          <w:rFonts w:ascii="Calibri" w:hAnsi="Calibri" w:cs="Calibri"/>
          <w:i/>
          <w:iCs/>
          <w:sz w:val="24"/>
          <w:szCs w:val="24"/>
        </w:rPr>
        <w:t>Transformational vs. Transactional Leadership Styles Influence on Employee Engagement</w:t>
      </w:r>
      <w:r w:rsidRPr="00C27B3E">
        <w:rPr>
          <w:rFonts w:ascii="Calibri" w:hAnsi="Calibri" w:cs="Calibri"/>
          <w:sz w:val="24"/>
          <w:szCs w:val="24"/>
        </w:rPr>
        <w:t xml:space="preserve">. ResearchGate. </w:t>
      </w:r>
      <w:hyperlink r:id="rId43" w:history="1">
        <w:r w:rsidRPr="00B634FB">
          <w:rPr>
            <w:rStyle w:val="Hyperlink"/>
            <w:rFonts w:ascii="Calibri" w:hAnsi="Calibri" w:cs="Calibri"/>
            <w:sz w:val="24"/>
            <w:szCs w:val="24"/>
          </w:rPr>
          <w:t>https://www.researchgate.net/publication/392029435_Transformational_vs_Transactional_Leadership_Styles_Influence_on_Employee_Engagement</w:t>
        </w:r>
      </w:hyperlink>
      <w:r>
        <w:rPr>
          <w:rFonts w:ascii="Calibri" w:hAnsi="Calibri" w:cs="Calibri"/>
          <w:sz w:val="24"/>
          <w:szCs w:val="24"/>
        </w:rPr>
        <w:t xml:space="preserve"> </w:t>
      </w:r>
    </w:p>
    <w:p w14:paraId="39D49152" w14:textId="77777777" w:rsidR="00FB71A7" w:rsidRDefault="00FB71A7" w:rsidP="00FB71A7">
      <w:pPr>
        <w:spacing w:line="360" w:lineRule="auto"/>
        <w:ind w:left="720" w:hanging="720"/>
        <w:rPr>
          <w:rFonts w:ascii="Calibri" w:hAnsi="Calibri" w:cs="Calibri"/>
          <w:sz w:val="24"/>
          <w:szCs w:val="24"/>
        </w:rPr>
      </w:pPr>
      <w:r w:rsidRPr="00F96F98">
        <w:rPr>
          <w:rFonts w:ascii="Calibri" w:hAnsi="Calibri" w:cs="Calibri"/>
          <w:sz w:val="24"/>
          <w:szCs w:val="24"/>
        </w:rPr>
        <w:t xml:space="preserve">Cheng, C.-M., &amp; Cheng, T.-P. (2012). Reflections of the Role of Motivation on Learning English for Successful College EFL Learners in Taiwan. </w:t>
      </w:r>
      <w:r w:rsidRPr="00F96F98">
        <w:rPr>
          <w:rFonts w:ascii="Calibri" w:hAnsi="Calibri" w:cs="Calibri"/>
          <w:i/>
          <w:iCs/>
          <w:sz w:val="24"/>
          <w:szCs w:val="24"/>
        </w:rPr>
        <w:t>World Journal of Education</w:t>
      </w:r>
      <w:r w:rsidRPr="00F96F98">
        <w:rPr>
          <w:rFonts w:ascii="Calibri" w:hAnsi="Calibri" w:cs="Calibri"/>
          <w:sz w:val="24"/>
          <w:szCs w:val="24"/>
        </w:rPr>
        <w:t xml:space="preserve">, </w:t>
      </w:r>
      <w:r w:rsidRPr="00F96F98">
        <w:rPr>
          <w:rFonts w:ascii="Calibri" w:hAnsi="Calibri" w:cs="Calibri"/>
          <w:i/>
          <w:iCs/>
          <w:sz w:val="24"/>
          <w:szCs w:val="24"/>
        </w:rPr>
        <w:t>2</w:t>
      </w:r>
      <w:r w:rsidRPr="00F96F98">
        <w:rPr>
          <w:rFonts w:ascii="Calibri" w:hAnsi="Calibri" w:cs="Calibri"/>
          <w:sz w:val="24"/>
          <w:szCs w:val="24"/>
        </w:rPr>
        <w:t xml:space="preserve">(5). </w:t>
      </w:r>
      <w:hyperlink r:id="rId44" w:history="1">
        <w:r w:rsidRPr="00B634FB">
          <w:rPr>
            <w:rStyle w:val="Hyperlink"/>
            <w:rFonts w:ascii="Calibri" w:hAnsi="Calibri" w:cs="Calibri"/>
            <w:sz w:val="24"/>
            <w:szCs w:val="24"/>
          </w:rPr>
          <w:t>https://doi.org/10.5430/wje.v2n5p8</w:t>
        </w:r>
      </w:hyperlink>
      <w:r>
        <w:rPr>
          <w:rFonts w:ascii="Calibri" w:hAnsi="Calibri" w:cs="Calibri"/>
          <w:sz w:val="24"/>
          <w:szCs w:val="24"/>
        </w:rPr>
        <w:t xml:space="preserve"> </w:t>
      </w:r>
    </w:p>
    <w:p w14:paraId="01CEB1CB" w14:textId="6B3A547A" w:rsidR="001576B0" w:rsidRDefault="001576B0" w:rsidP="001576B0">
      <w:pPr>
        <w:spacing w:line="360" w:lineRule="auto"/>
        <w:ind w:left="720" w:hanging="720"/>
        <w:rPr>
          <w:rFonts w:ascii="Calibri" w:hAnsi="Calibri" w:cs="Calibri"/>
          <w:sz w:val="24"/>
          <w:szCs w:val="24"/>
        </w:rPr>
      </w:pPr>
      <w:r w:rsidRPr="001576B0">
        <w:rPr>
          <w:rFonts w:ascii="Calibri" w:hAnsi="Calibri" w:cs="Calibri"/>
          <w:sz w:val="24"/>
          <w:szCs w:val="24"/>
        </w:rPr>
        <w:t xml:space="preserve">Faculty of Public Health. (2017). </w:t>
      </w:r>
      <w:r w:rsidRPr="001576B0">
        <w:rPr>
          <w:rFonts w:ascii="Calibri" w:hAnsi="Calibri" w:cs="Calibri"/>
          <w:i/>
          <w:iCs/>
          <w:sz w:val="24"/>
          <w:szCs w:val="24"/>
        </w:rPr>
        <w:t>Principles of Leadership and Delegation</w:t>
      </w:r>
      <w:r w:rsidRPr="001576B0">
        <w:rPr>
          <w:rFonts w:ascii="Calibri" w:hAnsi="Calibri" w:cs="Calibri"/>
          <w:sz w:val="24"/>
          <w:szCs w:val="24"/>
        </w:rPr>
        <w:t xml:space="preserve">. Health Knowledge. </w:t>
      </w:r>
      <w:hyperlink r:id="rId45" w:history="1">
        <w:r w:rsidRPr="00B634FB">
          <w:rPr>
            <w:rStyle w:val="Hyperlink"/>
            <w:rFonts w:ascii="Calibri" w:hAnsi="Calibri" w:cs="Calibri"/>
            <w:sz w:val="24"/>
            <w:szCs w:val="24"/>
          </w:rPr>
          <w:t>https://www.healthknowledge.org.uk/public-health-textbook/organisation-management/5a-understanding-itd/leadership-delegation</w:t>
        </w:r>
      </w:hyperlink>
      <w:r>
        <w:rPr>
          <w:rFonts w:ascii="Calibri" w:hAnsi="Calibri" w:cs="Calibri"/>
          <w:sz w:val="24"/>
          <w:szCs w:val="24"/>
        </w:rPr>
        <w:t xml:space="preserve"> </w:t>
      </w:r>
    </w:p>
    <w:p w14:paraId="2AD7C850" w14:textId="77777777" w:rsidR="00FB71A7" w:rsidRDefault="00FB71A7" w:rsidP="00FB71A7">
      <w:pPr>
        <w:spacing w:line="360" w:lineRule="auto"/>
        <w:ind w:left="720" w:hanging="720"/>
        <w:rPr>
          <w:rFonts w:ascii="Calibri" w:hAnsi="Calibri" w:cs="Calibri"/>
          <w:sz w:val="24"/>
          <w:szCs w:val="24"/>
        </w:rPr>
      </w:pPr>
      <w:r w:rsidRPr="00FF58ED">
        <w:rPr>
          <w:rFonts w:ascii="Calibri" w:hAnsi="Calibri" w:cs="Calibri"/>
          <w:sz w:val="24"/>
          <w:szCs w:val="24"/>
        </w:rPr>
        <w:t xml:space="preserve">General Medical Council. (2024). </w:t>
      </w:r>
      <w:r w:rsidRPr="00FF58ED">
        <w:rPr>
          <w:rFonts w:ascii="Calibri" w:hAnsi="Calibri" w:cs="Calibri"/>
          <w:i/>
          <w:iCs/>
          <w:sz w:val="24"/>
          <w:szCs w:val="24"/>
        </w:rPr>
        <w:t>Working with Colleagues</w:t>
      </w:r>
      <w:r w:rsidRPr="00FF58ED">
        <w:rPr>
          <w:rFonts w:ascii="Calibri" w:hAnsi="Calibri" w:cs="Calibri"/>
          <w:sz w:val="24"/>
          <w:szCs w:val="24"/>
        </w:rPr>
        <w:t xml:space="preserve">. Gmc-Uk.org. </w:t>
      </w:r>
      <w:hyperlink r:id="rId46" w:history="1">
        <w:r w:rsidRPr="00B634FB">
          <w:rPr>
            <w:rStyle w:val="Hyperlink"/>
            <w:rFonts w:ascii="Calibri" w:hAnsi="Calibri" w:cs="Calibri"/>
            <w:sz w:val="24"/>
            <w:szCs w:val="24"/>
          </w:rPr>
          <w:t>https://www.gmc-uk.org/professional-standards/the-professional-standards/leadership-and-management/working-with-colleagues</w:t>
        </w:r>
      </w:hyperlink>
      <w:r>
        <w:rPr>
          <w:rFonts w:ascii="Calibri" w:hAnsi="Calibri" w:cs="Calibri"/>
          <w:sz w:val="24"/>
          <w:szCs w:val="24"/>
        </w:rPr>
        <w:t xml:space="preserve"> </w:t>
      </w:r>
    </w:p>
    <w:p w14:paraId="332C7084" w14:textId="77777777" w:rsidR="00FB71A7" w:rsidRDefault="00FB71A7" w:rsidP="00FB71A7">
      <w:pPr>
        <w:spacing w:line="360" w:lineRule="auto"/>
        <w:ind w:left="720" w:hanging="720"/>
        <w:rPr>
          <w:rFonts w:ascii="Calibri" w:hAnsi="Calibri" w:cs="Calibri"/>
          <w:sz w:val="24"/>
          <w:szCs w:val="24"/>
        </w:rPr>
      </w:pPr>
      <w:r w:rsidRPr="003D6B2E">
        <w:rPr>
          <w:rFonts w:ascii="Calibri" w:hAnsi="Calibri" w:cs="Calibri"/>
          <w:sz w:val="24"/>
          <w:szCs w:val="24"/>
        </w:rPr>
        <w:t xml:space="preserve">George, V., &amp; Massey, L. (2020). Proactive Strategy to Improve Staff Engagement. </w:t>
      </w:r>
      <w:r w:rsidRPr="003D6B2E">
        <w:rPr>
          <w:rFonts w:ascii="Calibri" w:hAnsi="Calibri" w:cs="Calibri"/>
          <w:i/>
          <w:iCs/>
          <w:sz w:val="24"/>
          <w:szCs w:val="24"/>
        </w:rPr>
        <w:t>Nurse Leader</w:t>
      </w:r>
      <w:r w:rsidRPr="003D6B2E">
        <w:rPr>
          <w:rFonts w:ascii="Calibri" w:hAnsi="Calibri" w:cs="Calibri"/>
          <w:sz w:val="24"/>
          <w:szCs w:val="24"/>
        </w:rPr>
        <w:t xml:space="preserve">, </w:t>
      </w:r>
      <w:r w:rsidRPr="003D6B2E">
        <w:rPr>
          <w:rFonts w:ascii="Calibri" w:hAnsi="Calibri" w:cs="Calibri"/>
          <w:i/>
          <w:iCs/>
          <w:sz w:val="24"/>
          <w:szCs w:val="24"/>
        </w:rPr>
        <w:t>18</w:t>
      </w:r>
      <w:r w:rsidRPr="003D6B2E">
        <w:rPr>
          <w:rFonts w:ascii="Calibri" w:hAnsi="Calibri" w:cs="Calibri"/>
          <w:sz w:val="24"/>
          <w:szCs w:val="24"/>
        </w:rPr>
        <w:t xml:space="preserve">(6), 532–535. </w:t>
      </w:r>
      <w:hyperlink r:id="rId47" w:history="1">
        <w:r w:rsidRPr="006D6092">
          <w:rPr>
            <w:rStyle w:val="Hyperlink"/>
            <w:rFonts w:ascii="Calibri" w:hAnsi="Calibri" w:cs="Calibri"/>
            <w:sz w:val="24"/>
            <w:szCs w:val="24"/>
          </w:rPr>
          <w:t>https://pmc.ncbi.nlm.nih.gov/articles/PMC7516666/</w:t>
        </w:r>
      </w:hyperlink>
      <w:r>
        <w:rPr>
          <w:rFonts w:ascii="Calibri" w:hAnsi="Calibri" w:cs="Calibri"/>
          <w:sz w:val="24"/>
          <w:szCs w:val="24"/>
        </w:rPr>
        <w:t xml:space="preserve"> </w:t>
      </w:r>
    </w:p>
    <w:p w14:paraId="4AE54E6C" w14:textId="77777777" w:rsidR="00FB71A7" w:rsidRDefault="00FB71A7" w:rsidP="00FB71A7">
      <w:pPr>
        <w:spacing w:line="360" w:lineRule="auto"/>
        <w:ind w:left="720" w:hanging="720"/>
        <w:rPr>
          <w:rFonts w:ascii="Calibri" w:hAnsi="Calibri" w:cs="Calibri"/>
          <w:sz w:val="24"/>
          <w:szCs w:val="24"/>
        </w:rPr>
      </w:pPr>
      <w:r w:rsidRPr="0085082A">
        <w:rPr>
          <w:rFonts w:ascii="Calibri" w:hAnsi="Calibri" w:cs="Calibri"/>
          <w:sz w:val="24"/>
          <w:szCs w:val="24"/>
        </w:rPr>
        <w:t xml:space="preserve">Gupta, P. (2025). Transformational Leadership: Inspiring Change and Innovation. </w:t>
      </w:r>
      <w:r w:rsidRPr="0085082A">
        <w:rPr>
          <w:rFonts w:ascii="Calibri" w:hAnsi="Calibri" w:cs="Calibri"/>
          <w:i/>
          <w:iCs/>
          <w:sz w:val="24"/>
          <w:szCs w:val="24"/>
        </w:rPr>
        <w:t>International Journal of Science and Research (IJSR)</w:t>
      </w:r>
      <w:r w:rsidRPr="0085082A">
        <w:rPr>
          <w:rFonts w:ascii="Calibri" w:hAnsi="Calibri" w:cs="Calibri"/>
          <w:sz w:val="24"/>
          <w:szCs w:val="24"/>
        </w:rPr>
        <w:t xml:space="preserve">, </w:t>
      </w:r>
      <w:r w:rsidRPr="0085082A">
        <w:rPr>
          <w:rFonts w:ascii="Calibri" w:hAnsi="Calibri" w:cs="Calibri"/>
          <w:i/>
          <w:iCs/>
          <w:sz w:val="24"/>
          <w:szCs w:val="24"/>
        </w:rPr>
        <w:t>14</w:t>
      </w:r>
      <w:r w:rsidRPr="0085082A">
        <w:rPr>
          <w:rFonts w:ascii="Calibri" w:hAnsi="Calibri" w:cs="Calibri"/>
          <w:sz w:val="24"/>
          <w:szCs w:val="24"/>
        </w:rPr>
        <w:t xml:space="preserve">(2), 504–509. </w:t>
      </w:r>
      <w:hyperlink r:id="rId48" w:history="1">
        <w:r w:rsidRPr="005D7ED0">
          <w:rPr>
            <w:rStyle w:val="Hyperlink"/>
            <w:rFonts w:ascii="Calibri" w:hAnsi="Calibri" w:cs="Calibri"/>
            <w:sz w:val="24"/>
            <w:szCs w:val="24"/>
          </w:rPr>
          <w:t>https://doi.org/10.21275/mr25206180024</w:t>
        </w:r>
      </w:hyperlink>
      <w:r>
        <w:rPr>
          <w:rFonts w:ascii="Calibri" w:hAnsi="Calibri" w:cs="Calibri"/>
          <w:sz w:val="24"/>
          <w:szCs w:val="24"/>
        </w:rPr>
        <w:t xml:space="preserve"> </w:t>
      </w:r>
    </w:p>
    <w:p w14:paraId="2D5EEFE0" w14:textId="4DB30F61" w:rsidR="00D3691D" w:rsidRDefault="00D3691D" w:rsidP="00D3691D">
      <w:pPr>
        <w:spacing w:line="360" w:lineRule="auto"/>
        <w:ind w:left="720" w:hanging="720"/>
        <w:rPr>
          <w:rFonts w:ascii="Calibri" w:hAnsi="Calibri" w:cs="Calibri"/>
          <w:sz w:val="24"/>
          <w:szCs w:val="24"/>
        </w:rPr>
      </w:pPr>
      <w:r w:rsidRPr="00D3691D">
        <w:rPr>
          <w:rFonts w:ascii="Calibri" w:hAnsi="Calibri" w:cs="Calibri"/>
          <w:sz w:val="24"/>
          <w:szCs w:val="24"/>
        </w:rPr>
        <w:t xml:space="preserve">Hastings, B. J. (2025). Guidance for Successful Healthcare transformation: a Systematic Review of Change Management Practices and Outcomes. </w:t>
      </w:r>
      <w:r w:rsidRPr="00D3691D">
        <w:rPr>
          <w:rFonts w:ascii="Calibri" w:hAnsi="Calibri" w:cs="Calibri"/>
          <w:i/>
          <w:iCs/>
          <w:sz w:val="24"/>
          <w:szCs w:val="24"/>
        </w:rPr>
        <w:t>Australian Journal of Management</w:t>
      </w:r>
      <w:r w:rsidRPr="00D3691D">
        <w:rPr>
          <w:rFonts w:ascii="Calibri" w:hAnsi="Calibri" w:cs="Calibri"/>
          <w:sz w:val="24"/>
          <w:szCs w:val="24"/>
        </w:rPr>
        <w:t xml:space="preserve">, </w:t>
      </w:r>
      <w:r w:rsidRPr="00D3691D">
        <w:rPr>
          <w:rFonts w:ascii="Calibri" w:hAnsi="Calibri" w:cs="Calibri"/>
          <w:i/>
          <w:iCs/>
          <w:sz w:val="24"/>
          <w:szCs w:val="24"/>
        </w:rPr>
        <w:t>0</w:t>
      </w:r>
      <w:r w:rsidRPr="00D3691D">
        <w:rPr>
          <w:rFonts w:ascii="Calibri" w:hAnsi="Calibri" w:cs="Calibri"/>
          <w:sz w:val="24"/>
          <w:szCs w:val="24"/>
        </w:rPr>
        <w:t xml:space="preserve">(0). </w:t>
      </w:r>
      <w:hyperlink r:id="rId49" w:history="1">
        <w:r w:rsidRPr="00B634FB">
          <w:rPr>
            <w:rStyle w:val="Hyperlink"/>
            <w:rFonts w:ascii="Calibri" w:hAnsi="Calibri" w:cs="Calibri"/>
            <w:sz w:val="24"/>
            <w:szCs w:val="24"/>
          </w:rPr>
          <w:t>https://doi.org/10.1177/03128962241307347</w:t>
        </w:r>
      </w:hyperlink>
      <w:r>
        <w:rPr>
          <w:rFonts w:ascii="Calibri" w:hAnsi="Calibri" w:cs="Calibri"/>
          <w:sz w:val="24"/>
          <w:szCs w:val="24"/>
        </w:rPr>
        <w:t xml:space="preserve"> </w:t>
      </w:r>
    </w:p>
    <w:p w14:paraId="59FE503D" w14:textId="77777777" w:rsidR="00FB71A7" w:rsidRDefault="00FB71A7" w:rsidP="00FB71A7">
      <w:pPr>
        <w:spacing w:line="360" w:lineRule="auto"/>
        <w:ind w:left="720" w:hanging="720"/>
        <w:rPr>
          <w:rFonts w:ascii="Calibri" w:hAnsi="Calibri" w:cs="Calibri"/>
          <w:sz w:val="24"/>
          <w:szCs w:val="24"/>
        </w:rPr>
      </w:pPr>
      <w:r w:rsidRPr="00CF6AA3">
        <w:rPr>
          <w:rFonts w:ascii="Calibri" w:hAnsi="Calibri" w:cs="Calibri"/>
          <w:sz w:val="24"/>
          <w:szCs w:val="24"/>
        </w:rPr>
        <w:t xml:space="preserve">Hersey, P., Blanchard, K. H., &amp; Johnson, D. E. (2013). </w:t>
      </w:r>
      <w:r w:rsidRPr="00CF6AA3">
        <w:rPr>
          <w:rFonts w:ascii="Calibri" w:hAnsi="Calibri" w:cs="Calibri"/>
          <w:i/>
          <w:iCs/>
          <w:sz w:val="24"/>
          <w:szCs w:val="24"/>
        </w:rPr>
        <w:t>Management of organizational behavio</w:t>
      </w:r>
      <w:r>
        <w:rPr>
          <w:rFonts w:ascii="Calibri" w:hAnsi="Calibri" w:cs="Calibri"/>
          <w:i/>
          <w:iCs/>
          <w:sz w:val="24"/>
          <w:szCs w:val="24"/>
        </w:rPr>
        <w:t>u</w:t>
      </w:r>
      <w:r w:rsidRPr="00CF6AA3">
        <w:rPr>
          <w:rFonts w:ascii="Calibri" w:hAnsi="Calibri" w:cs="Calibri"/>
          <w:i/>
          <w:iCs/>
          <w:sz w:val="24"/>
          <w:szCs w:val="24"/>
        </w:rPr>
        <w:t>r: Leading human resources</w:t>
      </w:r>
      <w:r w:rsidRPr="00CF6AA3">
        <w:rPr>
          <w:rFonts w:ascii="Calibri" w:hAnsi="Calibri" w:cs="Calibri"/>
          <w:sz w:val="24"/>
          <w:szCs w:val="24"/>
        </w:rPr>
        <w:t xml:space="preserve"> (10th ed.). Pearson.</w:t>
      </w:r>
    </w:p>
    <w:p w14:paraId="0C59072F" w14:textId="77777777" w:rsidR="00FB71A7" w:rsidRDefault="00FB71A7" w:rsidP="00FB71A7">
      <w:pPr>
        <w:spacing w:line="360" w:lineRule="auto"/>
        <w:ind w:left="720" w:hanging="720"/>
        <w:rPr>
          <w:rFonts w:ascii="Calibri" w:hAnsi="Calibri" w:cs="Calibri"/>
          <w:sz w:val="24"/>
          <w:szCs w:val="24"/>
        </w:rPr>
      </w:pPr>
      <w:r w:rsidRPr="005063CA">
        <w:rPr>
          <w:rFonts w:ascii="Calibri" w:hAnsi="Calibri" w:cs="Calibri"/>
          <w:sz w:val="24"/>
          <w:szCs w:val="24"/>
        </w:rPr>
        <w:t xml:space="preserve">Jochim, V., &amp; Rosengren, K. (2021). Nursing preceptorship, a supportive and reflective approach for promoting a healthy working environment: a multi-methods design. </w:t>
      </w:r>
      <w:r w:rsidRPr="005063CA">
        <w:rPr>
          <w:rFonts w:ascii="Calibri" w:hAnsi="Calibri" w:cs="Calibri"/>
          <w:i/>
          <w:iCs/>
          <w:sz w:val="24"/>
          <w:szCs w:val="24"/>
        </w:rPr>
        <w:t>Nordic Journal of Nursing Research</w:t>
      </w:r>
      <w:r w:rsidRPr="005063CA">
        <w:rPr>
          <w:rFonts w:ascii="Calibri" w:hAnsi="Calibri" w:cs="Calibri"/>
          <w:sz w:val="24"/>
          <w:szCs w:val="24"/>
        </w:rPr>
        <w:t xml:space="preserve">, </w:t>
      </w:r>
      <w:r w:rsidRPr="005063CA">
        <w:rPr>
          <w:rFonts w:ascii="Calibri" w:hAnsi="Calibri" w:cs="Calibri"/>
          <w:i/>
          <w:iCs/>
          <w:sz w:val="24"/>
          <w:szCs w:val="24"/>
        </w:rPr>
        <w:t>42</w:t>
      </w:r>
      <w:r w:rsidRPr="005063CA">
        <w:rPr>
          <w:rFonts w:ascii="Calibri" w:hAnsi="Calibri" w:cs="Calibri"/>
          <w:sz w:val="24"/>
          <w:szCs w:val="24"/>
        </w:rPr>
        <w:t xml:space="preserve">(3), 205715852110252. </w:t>
      </w:r>
      <w:hyperlink r:id="rId50" w:history="1">
        <w:r w:rsidRPr="00B634FB">
          <w:rPr>
            <w:rStyle w:val="Hyperlink"/>
            <w:rFonts w:ascii="Calibri" w:hAnsi="Calibri" w:cs="Calibri"/>
            <w:sz w:val="24"/>
            <w:szCs w:val="24"/>
          </w:rPr>
          <w:t>https://doi.org/10.1177/20571585211025207</w:t>
        </w:r>
      </w:hyperlink>
      <w:r>
        <w:rPr>
          <w:rFonts w:ascii="Calibri" w:hAnsi="Calibri" w:cs="Calibri"/>
          <w:sz w:val="24"/>
          <w:szCs w:val="24"/>
        </w:rPr>
        <w:t xml:space="preserve"> </w:t>
      </w:r>
    </w:p>
    <w:p w14:paraId="216B2638" w14:textId="1BB6DBAA" w:rsidR="002F2F25" w:rsidRDefault="002F2F25" w:rsidP="002F2F25">
      <w:pPr>
        <w:spacing w:line="360" w:lineRule="auto"/>
        <w:ind w:left="720" w:hanging="720"/>
        <w:rPr>
          <w:rFonts w:ascii="Calibri" w:hAnsi="Calibri" w:cs="Calibri"/>
          <w:sz w:val="24"/>
          <w:szCs w:val="24"/>
        </w:rPr>
      </w:pPr>
      <w:r w:rsidRPr="002F2F25">
        <w:rPr>
          <w:rFonts w:ascii="Calibri" w:hAnsi="Calibri" w:cs="Calibri"/>
          <w:sz w:val="24"/>
          <w:szCs w:val="24"/>
        </w:rPr>
        <w:lastRenderedPageBreak/>
        <w:t xml:space="preserve">Judge, T. A., &amp; Piccolo, R. F. (2004). Transformational and Transactional Leadership: a Meta-Analytic Test of Their Relative Validity. </w:t>
      </w:r>
      <w:r w:rsidRPr="002F2F25">
        <w:rPr>
          <w:rFonts w:ascii="Calibri" w:hAnsi="Calibri" w:cs="Calibri"/>
          <w:i/>
          <w:iCs/>
          <w:sz w:val="24"/>
          <w:szCs w:val="24"/>
        </w:rPr>
        <w:t>Journal of Applied Psychology</w:t>
      </w:r>
      <w:r w:rsidRPr="002F2F25">
        <w:rPr>
          <w:rFonts w:ascii="Calibri" w:hAnsi="Calibri" w:cs="Calibri"/>
          <w:sz w:val="24"/>
          <w:szCs w:val="24"/>
        </w:rPr>
        <w:t xml:space="preserve">, </w:t>
      </w:r>
      <w:r w:rsidRPr="002F2F25">
        <w:rPr>
          <w:rFonts w:ascii="Calibri" w:hAnsi="Calibri" w:cs="Calibri"/>
          <w:i/>
          <w:iCs/>
          <w:sz w:val="24"/>
          <w:szCs w:val="24"/>
        </w:rPr>
        <w:t>89</w:t>
      </w:r>
      <w:r w:rsidRPr="002F2F25">
        <w:rPr>
          <w:rFonts w:ascii="Calibri" w:hAnsi="Calibri" w:cs="Calibri"/>
          <w:sz w:val="24"/>
          <w:szCs w:val="24"/>
        </w:rPr>
        <w:t xml:space="preserve">(5), 755–768. </w:t>
      </w:r>
      <w:hyperlink r:id="rId51" w:history="1">
        <w:r w:rsidRPr="00B634FB">
          <w:rPr>
            <w:rStyle w:val="Hyperlink"/>
            <w:rFonts w:ascii="Calibri" w:hAnsi="Calibri" w:cs="Calibri"/>
            <w:sz w:val="24"/>
            <w:szCs w:val="24"/>
          </w:rPr>
          <w:t>https://doi.org/10.1037/0021-9010.89.5.755</w:t>
        </w:r>
      </w:hyperlink>
      <w:r>
        <w:rPr>
          <w:rFonts w:ascii="Calibri" w:hAnsi="Calibri" w:cs="Calibri"/>
          <w:sz w:val="24"/>
          <w:szCs w:val="24"/>
        </w:rPr>
        <w:t xml:space="preserve"> </w:t>
      </w:r>
    </w:p>
    <w:p w14:paraId="4E755371" w14:textId="77777777" w:rsidR="00FB71A7" w:rsidRDefault="00FB71A7" w:rsidP="00FB71A7">
      <w:pPr>
        <w:spacing w:line="360" w:lineRule="auto"/>
        <w:ind w:left="720" w:hanging="720"/>
      </w:pPr>
      <w:r w:rsidRPr="00EA3504">
        <w:rPr>
          <w:rFonts w:ascii="Calibri" w:hAnsi="Calibri" w:cs="Calibri"/>
          <w:sz w:val="24"/>
          <w:szCs w:val="24"/>
        </w:rPr>
        <w:t>Kauppila, O.</w:t>
      </w:r>
      <w:r>
        <w:rPr>
          <w:rFonts w:ascii="Calibri" w:hAnsi="Calibri" w:cs="Calibri"/>
          <w:sz w:val="24"/>
          <w:szCs w:val="24"/>
        </w:rPr>
        <w:t xml:space="preserve"> P</w:t>
      </w:r>
      <w:r w:rsidRPr="00EA3504">
        <w:rPr>
          <w:rFonts w:ascii="Calibri" w:hAnsi="Calibri" w:cs="Calibri"/>
          <w:sz w:val="24"/>
          <w:szCs w:val="24"/>
        </w:rPr>
        <w:t>. (2025) Revisiting the relationships between leadership and job satisfaction. </w:t>
      </w:r>
      <w:r w:rsidRPr="00EA3504">
        <w:rPr>
          <w:rFonts w:ascii="Calibri" w:hAnsi="Calibri" w:cs="Calibri"/>
          <w:i/>
          <w:iCs/>
          <w:sz w:val="24"/>
          <w:szCs w:val="24"/>
        </w:rPr>
        <w:t>European Management Review</w:t>
      </w:r>
      <w:r w:rsidRPr="00EA3504">
        <w:rPr>
          <w:rFonts w:ascii="Calibri" w:hAnsi="Calibri" w:cs="Calibri"/>
          <w:sz w:val="24"/>
          <w:szCs w:val="24"/>
        </w:rPr>
        <w:t>, 22(1), 256–270. Available from: </w:t>
      </w:r>
      <w:hyperlink r:id="rId52" w:history="1">
        <w:r w:rsidRPr="00EA3504">
          <w:rPr>
            <w:rStyle w:val="Hyperlink"/>
            <w:rFonts w:ascii="Calibri" w:hAnsi="Calibri" w:cs="Calibri"/>
            <w:sz w:val="24"/>
            <w:szCs w:val="24"/>
          </w:rPr>
          <w:t>https://doi.org/10.1111/emre.12637</w:t>
        </w:r>
      </w:hyperlink>
    </w:p>
    <w:p w14:paraId="060EE6D4" w14:textId="77777777" w:rsidR="00FB71A7" w:rsidRDefault="00FB71A7" w:rsidP="00FB71A7">
      <w:pPr>
        <w:spacing w:line="360" w:lineRule="auto"/>
        <w:ind w:left="720" w:hanging="720"/>
        <w:rPr>
          <w:rFonts w:ascii="Calibri" w:hAnsi="Calibri" w:cs="Calibri"/>
          <w:sz w:val="24"/>
          <w:szCs w:val="24"/>
        </w:rPr>
      </w:pPr>
      <w:r w:rsidRPr="006D1E82">
        <w:rPr>
          <w:rFonts w:ascii="Calibri" w:hAnsi="Calibri" w:cs="Calibri"/>
          <w:sz w:val="24"/>
          <w:szCs w:val="24"/>
        </w:rPr>
        <w:t xml:space="preserve">Labrague, L. J. (2023). Relationship between </w:t>
      </w:r>
      <w:r>
        <w:rPr>
          <w:rFonts w:ascii="Calibri" w:hAnsi="Calibri" w:cs="Calibri"/>
          <w:sz w:val="24"/>
          <w:szCs w:val="24"/>
        </w:rPr>
        <w:t>t</w:t>
      </w:r>
      <w:r w:rsidRPr="006D1E82">
        <w:rPr>
          <w:rFonts w:ascii="Calibri" w:hAnsi="Calibri" w:cs="Calibri"/>
          <w:sz w:val="24"/>
          <w:szCs w:val="24"/>
        </w:rPr>
        <w:t xml:space="preserve">ransformational leadership, Adverse </w:t>
      </w:r>
      <w:r>
        <w:rPr>
          <w:rFonts w:ascii="Calibri" w:hAnsi="Calibri" w:cs="Calibri"/>
          <w:sz w:val="24"/>
          <w:szCs w:val="24"/>
        </w:rPr>
        <w:t>p</w:t>
      </w:r>
      <w:r w:rsidRPr="006D1E82">
        <w:rPr>
          <w:rFonts w:ascii="Calibri" w:hAnsi="Calibri" w:cs="Calibri"/>
          <w:sz w:val="24"/>
          <w:szCs w:val="24"/>
        </w:rPr>
        <w:t xml:space="preserve">atient events, and nurse-assessed Quality of Care in Emergency units: the Mediating Role of Work Satisfaction. </w:t>
      </w:r>
      <w:r w:rsidRPr="006D1E82">
        <w:rPr>
          <w:rFonts w:ascii="Calibri" w:hAnsi="Calibri" w:cs="Calibri"/>
          <w:i/>
          <w:iCs/>
          <w:sz w:val="24"/>
          <w:szCs w:val="24"/>
        </w:rPr>
        <w:t>Australasian Emergency Care</w:t>
      </w:r>
      <w:r w:rsidRPr="006D1E82">
        <w:rPr>
          <w:rFonts w:ascii="Calibri" w:hAnsi="Calibri" w:cs="Calibri"/>
          <w:sz w:val="24"/>
          <w:szCs w:val="24"/>
        </w:rPr>
        <w:t xml:space="preserve">, </w:t>
      </w:r>
      <w:r w:rsidRPr="006D1E82">
        <w:rPr>
          <w:rFonts w:ascii="Calibri" w:hAnsi="Calibri" w:cs="Calibri"/>
          <w:i/>
          <w:iCs/>
          <w:sz w:val="24"/>
          <w:szCs w:val="24"/>
        </w:rPr>
        <w:t>27</w:t>
      </w:r>
      <w:r w:rsidRPr="006D1E82">
        <w:rPr>
          <w:rFonts w:ascii="Calibri" w:hAnsi="Calibri" w:cs="Calibri"/>
          <w:sz w:val="24"/>
          <w:szCs w:val="24"/>
        </w:rPr>
        <w:t xml:space="preserve">(1), 49–56. </w:t>
      </w:r>
      <w:hyperlink r:id="rId53" w:history="1">
        <w:r w:rsidRPr="00B634FB">
          <w:rPr>
            <w:rStyle w:val="Hyperlink"/>
            <w:rFonts w:ascii="Calibri" w:hAnsi="Calibri" w:cs="Calibri"/>
            <w:sz w:val="24"/>
            <w:szCs w:val="24"/>
          </w:rPr>
          <w:t>https://doi.org/10.1016/j.auec.2023.08.001</w:t>
        </w:r>
      </w:hyperlink>
      <w:r>
        <w:rPr>
          <w:rFonts w:ascii="Calibri" w:hAnsi="Calibri" w:cs="Calibri"/>
          <w:sz w:val="24"/>
          <w:szCs w:val="24"/>
        </w:rPr>
        <w:t xml:space="preserve"> </w:t>
      </w:r>
    </w:p>
    <w:p w14:paraId="04B9FF27" w14:textId="77777777" w:rsidR="00FB71A7" w:rsidRDefault="00FB71A7" w:rsidP="00FB71A7">
      <w:pPr>
        <w:spacing w:line="360" w:lineRule="auto"/>
        <w:ind w:left="720" w:hanging="720"/>
        <w:rPr>
          <w:rFonts w:ascii="Calibri" w:hAnsi="Calibri" w:cs="Calibri"/>
          <w:sz w:val="24"/>
          <w:szCs w:val="24"/>
        </w:rPr>
      </w:pPr>
      <w:r w:rsidRPr="00E6565C">
        <w:rPr>
          <w:rFonts w:ascii="Calibri" w:hAnsi="Calibri" w:cs="Calibri"/>
          <w:sz w:val="24"/>
          <w:szCs w:val="24"/>
        </w:rPr>
        <w:t xml:space="preserve">McLaney, E., Morassaei, S., Hughes, L., Davies, R., Campbell, M., &amp; Prospero, L. D. (2022). A framework for interprofessional team collaboration in a hospital setting: Advancing team competencies and behaviours. </w:t>
      </w:r>
      <w:r w:rsidRPr="00E6565C">
        <w:rPr>
          <w:rFonts w:ascii="Calibri" w:hAnsi="Calibri" w:cs="Calibri"/>
          <w:i/>
          <w:iCs/>
          <w:sz w:val="24"/>
          <w:szCs w:val="24"/>
        </w:rPr>
        <w:t>Healthcare Management Forum</w:t>
      </w:r>
      <w:r w:rsidRPr="00E6565C">
        <w:rPr>
          <w:rFonts w:ascii="Calibri" w:hAnsi="Calibri" w:cs="Calibri"/>
          <w:sz w:val="24"/>
          <w:szCs w:val="24"/>
        </w:rPr>
        <w:t xml:space="preserve">, </w:t>
      </w:r>
      <w:r w:rsidRPr="00E6565C">
        <w:rPr>
          <w:rFonts w:ascii="Calibri" w:hAnsi="Calibri" w:cs="Calibri"/>
          <w:i/>
          <w:iCs/>
          <w:sz w:val="24"/>
          <w:szCs w:val="24"/>
        </w:rPr>
        <w:t>35</w:t>
      </w:r>
      <w:r w:rsidRPr="00E6565C">
        <w:rPr>
          <w:rFonts w:ascii="Calibri" w:hAnsi="Calibri" w:cs="Calibri"/>
          <w:sz w:val="24"/>
          <w:szCs w:val="24"/>
        </w:rPr>
        <w:t xml:space="preserve">(2), 112–117. </w:t>
      </w:r>
      <w:hyperlink r:id="rId54" w:history="1">
        <w:r w:rsidRPr="00B634FB">
          <w:rPr>
            <w:rStyle w:val="Hyperlink"/>
            <w:rFonts w:ascii="Calibri" w:hAnsi="Calibri" w:cs="Calibri"/>
            <w:sz w:val="24"/>
            <w:szCs w:val="24"/>
          </w:rPr>
          <w:t>https://journals.sagepub.com/doi/full/10.1177/08404704211063584</w:t>
        </w:r>
      </w:hyperlink>
      <w:r>
        <w:rPr>
          <w:rFonts w:ascii="Calibri" w:hAnsi="Calibri" w:cs="Calibri"/>
          <w:sz w:val="24"/>
          <w:szCs w:val="24"/>
        </w:rPr>
        <w:t xml:space="preserve"> </w:t>
      </w:r>
    </w:p>
    <w:p w14:paraId="6E7E2E1E" w14:textId="77777777" w:rsidR="00FB71A7" w:rsidRDefault="00FB71A7" w:rsidP="00FB71A7">
      <w:pPr>
        <w:spacing w:line="360" w:lineRule="auto"/>
        <w:ind w:left="720" w:hanging="720"/>
        <w:rPr>
          <w:rFonts w:ascii="Calibri" w:hAnsi="Calibri" w:cs="Calibri"/>
          <w:sz w:val="24"/>
          <w:szCs w:val="24"/>
        </w:rPr>
      </w:pPr>
      <w:r w:rsidRPr="008342AA">
        <w:rPr>
          <w:rFonts w:ascii="Calibri" w:hAnsi="Calibri" w:cs="Calibri"/>
          <w:sz w:val="24"/>
          <w:szCs w:val="24"/>
        </w:rPr>
        <w:t xml:space="preserve">Mellum, K., Rihal, C. S., Reeve, C., Bhagra, A., Caviness, J. N., Famuyide, A., Menkosky, P., Meschia, J. F., Rider, R., West, C. P., &amp; Farrugia, G. (2026). Defining key qualities for transformational leadership: LLIFE leadership competencies approach. </w:t>
      </w:r>
      <w:r w:rsidRPr="008342AA">
        <w:rPr>
          <w:rFonts w:ascii="Calibri" w:hAnsi="Calibri" w:cs="Calibri"/>
          <w:i/>
          <w:iCs/>
          <w:sz w:val="24"/>
          <w:szCs w:val="24"/>
        </w:rPr>
        <w:t>BMJ Leader</w:t>
      </w:r>
      <w:r w:rsidRPr="008342AA">
        <w:rPr>
          <w:rFonts w:ascii="Calibri" w:hAnsi="Calibri" w:cs="Calibri"/>
          <w:sz w:val="24"/>
          <w:szCs w:val="24"/>
        </w:rPr>
        <w:t xml:space="preserve">, leader-2025-001364. </w:t>
      </w:r>
      <w:hyperlink r:id="rId55" w:history="1">
        <w:r w:rsidRPr="00B634FB">
          <w:rPr>
            <w:rStyle w:val="Hyperlink"/>
            <w:rFonts w:ascii="Calibri" w:hAnsi="Calibri" w:cs="Calibri"/>
            <w:sz w:val="24"/>
            <w:szCs w:val="24"/>
          </w:rPr>
          <w:t>https://doi.org/10.1136/leader-2025-001364</w:t>
        </w:r>
      </w:hyperlink>
      <w:r>
        <w:rPr>
          <w:rFonts w:ascii="Calibri" w:hAnsi="Calibri" w:cs="Calibri"/>
          <w:sz w:val="24"/>
          <w:szCs w:val="24"/>
        </w:rPr>
        <w:t xml:space="preserve"> </w:t>
      </w:r>
    </w:p>
    <w:p w14:paraId="79BC2284" w14:textId="77777777" w:rsidR="00FB71A7" w:rsidRDefault="00FB71A7" w:rsidP="00FB71A7">
      <w:pPr>
        <w:spacing w:line="360" w:lineRule="auto"/>
        <w:ind w:left="720" w:hanging="720"/>
        <w:rPr>
          <w:rFonts w:ascii="Calibri" w:hAnsi="Calibri" w:cs="Calibri"/>
          <w:sz w:val="24"/>
          <w:szCs w:val="24"/>
        </w:rPr>
      </w:pPr>
      <w:r w:rsidRPr="00B15D38">
        <w:rPr>
          <w:rFonts w:ascii="Calibri" w:hAnsi="Calibri" w:cs="Calibri"/>
          <w:sz w:val="24"/>
          <w:szCs w:val="24"/>
        </w:rPr>
        <w:t xml:space="preserve">Michel, A. J. (2024). </w:t>
      </w:r>
      <w:r w:rsidRPr="00B15D38">
        <w:rPr>
          <w:rFonts w:ascii="Calibri" w:hAnsi="Calibri" w:cs="Calibri"/>
          <w:i/>
          <w:iCs/>
          <w:sz w:val="24"/>
          <w:szCs w:val="24"/>
        </w:rPr>
        <w:t>Comparative Analysis of Leadership Theories: Transformational, Servant, Situational, and Skills Approach in Organizational Contexts</w:t>
      </w:r>
      <w:r w:rsidRPr="00B15D38">
        <w:rPr>
          <w:rFonts w:ascii="Calibri" w:hAnsi="Calibri" w:cs="Calibri"/>
          <w:sz w:val="24"/>
          <w:szCs w:val="24"/>
        </w:rPr>
        <w:t xml:space="preserve">. ResearchGate. </w:t>
      </w:r>
      <w:hyperlink r:id="rId56" w:history="1">
        <w:r w:rsidRPr="00B634FB">
          <w:rPr>
            <w:rStyle w:val="Hyperlink"/>
            <w:rFonts w:ascii="Calibri" w:hAnsi="Calibri" w:cs="Calibri"/>
            <w:sz w:val="24"/>
            <w:szCs w:val="24"/>
          </w:rPr>
          <w:t>https://doi.org/10.5281/zenodo.14220254</w:t>
        </w:r>
      </w:hyperlink>
      <w:r>
        <w:rPr>
          <w:rFonts w:ascii="Calibri" w:hAnsi="Calibri" w:cs="Calibri"/>
          <w:sz w:val="24"/>
          <w:szCs w:val="24"/>
        </w:rPr>
        <w:t xml:space="preserve"> </w:t>
      </w:r>
    </w:p>
    <w:p w14:paraId="41851844" w14:textId="77777777" w:rsidR="00FB71A7" w:rsidRDefault="00FB71A7" w:rsidP="00FB71A7">
      <w:pPr>
        <w:spacing w:line="360" w:lineRule="auto"/>
        <w:ind w:left="720" w:hanging="720"/>
        <w:rPr>
          <w:rFonts w:ascii="Calibri" w:hAnsi="Calibri" w:cs="Calibri"/>
          <w:sz w:val="24"/>
          <w:szCs w:val="24"/>
        </w:rPr>
      </w:pPr>
      <w:r w:rsidRPr="00F46251">
        <w:rPr>
          <w:rFonts w:ascii="Calibri" w:hAnsi="Calibri" w:cs="Calibri"/>
          <w:sz w:val="24"/>
          <w:szCs w:val="24"/>
        </w:rPr>
        <w:t>Mughal, Y. H. &amp; Kamal, S. (Eds.). (2019). </w:t>
      </w:r>
      <w:r w:rsidRPr="00F46251">
        <w:rPr>
          <w:rFonts w:ascii="Calibri" w:hAnsi="Calibri" w:cs="Calibri"/>
          <w:i/>
          <w:iCs/>
          <w:sz w:val="24"/>
          <w:szCs w:val="24"/>
        </w:rPr>
        <w:t>Servant Leadership Styles and Strategic Decision Making</w:t>
      </w:r>
      <w:r w:rsidRPr="00F46251">
        <w:rPr>
          <w:rFonts w:ascii="Calibri" w:hAnsi="Calibri" w:cs="Calibri"/>
          <w:sz w:val="24"/>
          <w:szCs w:val="24"/>
        </w:rPr>
        <w:t xml:space="preserve">. IGI Global Scientific Publishing. </w:t>
      </w:r>
      <w:hyperlink r:id="rId57" w:history="1">
        <w:r w:rsidRPr="00B634FB">
          <w:rPr>
            <w:rStyle w:val="Hyperlink"/>
            <w:rFonts w:ascii="Calibri" w:hAnsi="Calibri" w:cs="Calibri"/>
            <w:sz w:val="24"/>
            <w:szCs w:val="24"/>
          </w:rPr>
          <w:t>https://doi-org.uwtsd.idm.oclc.org/10.4018/978-1-5225-4996-3</w:t>
        </w:r>
      </w:hyperlink>
      <w:r>
        <w:rPr>
          <w:rFonts w:ascii="Calibri" w:hAnsi="Calibri" w:cs="Calibri"/>
          <w:sz w:val="24"/>
          <w:szCs w:val="24"/>
        </w:rPr>
        <w:t xml:space="preserve"> </w:t>
      </w:r>
    </w:p>
    <w:p w14:paraId="2A00BB5A" w14:textId="77777777" w:rsidR="00FB71A7" w:rsidRPr="0085082A" w:rsidRDefault="00FB71A7" w:rsidP="00FB71A7">
      <w:pPr>
        <w:spacing w:line="360" w:lineRule="auto"/>
        <w:ind w:left="720" w:hanging="720"/>
        <w:rPr>
          <w:rFonts w:ascii="Calibri" w:hAnsi="Calibri" w:cs="Calibri"/>
          <w:sz w:val="24"/>
          <w:szCs w:val="24"/>
        </w:rPr>
      </w:pPr>
      <w:r w:rsidRPr="00B924F4">
        <w:rPr>
          <w:rFonts w:ascii="Calibri" w:hAnsi="Calibri" w:cs="Calibri"/>
          <w:sz w:val="24"/>
          <w:szCs w:val="24"/>
        </w:rPr>
        <w:t xml:space="preserve">Murphy, T. F. (2024). </w:t>
      </w:r>
      <w:r w:rsidRPr="00B924F4">
        <w:rPr>
          <w:rFonts w:ascii="Calibri" w:hAnsi="Calibri" w:cs="Calibri"/>
          <w:i/>
          <w:iCs/>
          <w:sz w:val="24"/>
          <w:szCs w:val="24"/>
        </w:rPr>
        <w:t>The Power of Adaptability: The Situational Leadership Approach</w:t>
      </w:r>
      <w:r w:rsidRPr="00B924F4">
        <w:rPr>
          <w:rFonts w:ascii="Calibri" w:hAnsi="Calibri" w:cs="Calibri"/>
          <w:sz w:val="24"/>
          <w:szCs w:val="24"/>
        </w:rPr>
        <w:t xml:space="preserve">. Psychology Fanatic. </w:t>
      </w:r>
      <w:hyperlink r:id="rId58" w:history="1">
        <w:r w:rsidRPr="00B634FB">
          <w:rPr>
            <w:rStyle w:val="Hyperlink"/>
            <w:rFonts w:ascii="Calibri" w:hAnsi="Calibri" w:cs="Calibri"/>
            <w:sz w:val="24"/>
            <w:szCs w:val="24"/>
          </w:rPr>
          <w:t>https://psychologyfanatic.com/hersey-blanchard-situational-leadership-model/</w:t>
        </w:r>
      </w:hyperlink>
      <w:r>
        <w:rPr>
          <w:rFonts w:ascii="Calibri" w:hAnsi="Calibri" w:cs="Calibri"/>
          <w:sz w:val="24"/>
          <w:szCs w:val="24"/>
        </w:rPr>
        <w:t xml:space="preserve"> </w:t>
      </w:r>
    </w:p>
    <w:p w14:paraId="79202C94" w14:textId="77777777" w:rsidR="00FB71A7" w:rsidRDefault="00FB71A7" w:rsidP="00FB71A7">
      <w:pPr>
        <w:spacing w:line="360" w:lineRule="auto"/>
        <w:ind w:left="720" w:hanging="720"/>
        <w:rPr>
          <w:rFonts w:ascii="Calibri" w:hAnsi="Calibri" w:cs="Calibri"/>
          <w:sz w:val="24"/>
          <w:szCs w:val="24"/>
        </w:rPr>
      </w:pPr>
      <w:r w:rsidRPr="000A205C">
        <w:rPr>
          <w:rFonts w:ascii="Calibri" w:hAnsi="Calibri" w:cs="Calibri"/>
          <w:sz w:val="24"/>
          <w:szCs w:val="24"/>
        </w:rPr>
        <w:t xml:space="preserve">NICE. (2018). </w:t>
      </w:r>
      <w:r w:rsidRPr="000A205C">
        <w:rPr>
          <w:rFonts w:ascii="Calibri" w:hAnsi="Calibri" w:cs="Calibri"/>
          <w:i/>
          <w:iCs/>
          <w:sz w:val="24"/>
          <w:szCs w:val="24"/>
        </w:rPr>
        <w:t>Chapter 35 Discharge planning Emergency and acute medical care in over 16s: service delivery and organisation NICE guideline 94</w:t>
      </w:r>
      <w:r w:rsidRPr="000A205C">
        <w:rPr>
          <w:rFonts w:ascii="Calibri" w:hAnsi="Calibri" w:cs="Calibri"/>
          <w:sz w:val="24"/>
          <w:szCs w:val="24"/>
        </w:rPr>
        <w:t xml:space="preserve">. </w:t>
      </w:r>
      <w:hyperlink r:id="rId59" w:history="1">
        <w:r w:rsidRPr="005D7ED0">
          <w:rPr>
            <w:rStyle w:val="Hyperlink"/>
            <w:rFonts w:ascii="Calibri" w:hAnsi="Calibri" w:cs="Calibri"/>
            <w:sz w:val="24"/>
            <w:szCs w:val="24"/>
          </w:rPr>
          <w:t>https://www.nice.org.uk/guidance/ng94/evidence/35discharge-planning-pdf-172397464674</w:t>
        </w:r>
      </w:hyperlink>
      <w:r>
        <w:rPr>
          <w:rFonts w:ascii="Calibri" w:hAnsi="Calibri" w:cs="Calibri"/>
          <w:sz w:val="24"/>
          <w:szCs w:val="24"/>
        </w:rPr>
        <w:t xml:space="preserve"> </w:t>
      </w:r>
    </w:p>
    <w:p w14:paraId="625B3581" w14:textId="77777777" w:rsidR="00FB71A7" w:rsidRDefault="00FB71A7" w:rsidP="00FB71A7">
      <w:pPr>
        <w:spacing w:line="360" w:lineRule="auto"/>
        <w:ind w:left="720" w:hanging="720"/>
        <w:rPr>
          <w:rFonts w:ascii="Calibri" w:hAnsi="Calibri" w:cs="Calibri"/>
          <w:sz w:val="24"/>
          <w:szCs w:val="24"/>
        </w:rPr>
      </w:pPr>
      <w:r w:rsidRPr="00D244A4">
        <w:rPr>
          <w:rFonts w:ascii="Calibri" w:hAnsi="Calibri" w:cs="Calibri"/>
          <w:sz w:val="24"/>
          <w:szCs w:val="24"/>
        </w:rPr>
        <w:t xml:space="preserve">Northouse, P. G. (2022). </w:t>
      </w:r>
      <w:r w:rsidRPr="00D244A4">
        <w:rPr>
          <w:rFonts w:ascii="Calibri" w:hAnsi="Calibri" w:cs="Calibri"/>
          <w:i/>
          <w:iCs/>
          <w:sz w:val="24"/>
          <w:szCs w:val="24"/>
        </w:rPr>
        <w:t>Leadership: Theory and practice</w:t>
      </w:r>
      <w:r w:rsidRPr="00D244A4">
        <w:rPr>
          <w:rFonts w:ascii="Calibri" w:hAnsi="Calibri" w:cs="Calibri"/>
          <w:sz w:val="24"/>
          <w:szCs w:val="24"/>
        </w:rPr>
        <w:t xml:space="preserve"> (9th ed.). Sage.</w:t>
      </w:r>
    </w:p>
    <w:p w14:paraId="33A63669" w14:textId="7599A2E7" w:rsidR="00B42FC5" w:rsidRDefault="00B42FC5" w:rsidP="00B42FC5">
      <w:pPr>
        <w:spacing w:line="360" w:lineRule="auto"/>
        <w:ind w:left="720" w:hanging="720"/>
        <w:rPr>
          <w:rFonts w:ascii="Calibri" w:hAnsi="Calibri" w:cs="Calibri"/>
          <w:sz w:val="24"/>
          <w:szCs w:val="24"/>
        </w:rPr>
      </w:pPr>
      <w:r w:rsidRPr="00B42FC5">
        <w:rPr>
          <w:rFonts w:ascii="Calibri" w:hAnsi="Calibri" w:cs="Calibri"/>
          <w:sz w:val="24"/>
          <w:szCs w:val="24"/>
        </w:rPr>
        <w:t xml:space="preserve">Obokhare, I., &amp; Laryea, J. (2025). Strategies For Balancing Clinical and Administrative Responsibilities In Surgical Leadership. </w:t>
      </w:r>
      <w:r w:rsidRPr="00B42FC5">
        <w:rPr>
          <w:rFonts w:ascii="Calibri" w:hAnsi="Calibri" w:cs="Calibri"/>
          <w:i/>
          <w:iCs/>
          <w:sz w:val="24"/>
          <w:szCs w:val="24"/>
        </w:rPr>
        <w:t>Seminars in Colon and Rectal Surgery</w:t>
      </w:r>
      <w:r w:rsidRPr="00B42FC5">
        <w:rPr>
          <w:rFonts w:ascii="Calibri" w:hAnsi="Calibri" w:cs="Calibri"/>
          <w:sz w:val="24"/>
          <w:szCs w:val="24"/>
        </w:rPr>
        <w:t xml:space="preserve">, 101105. </w:t>
      </w:r>
      <w:hyperlink r:id="rId60" w:history="1">
        <w:r w:rsidRPr="00B634FB">
          <w:rPr>
            <w:rStyle w:val="Hyperlink"/>
            <w:rFonts w:ascii="Calibri" w:hAnsi="Calibri" w:cs="Calibri"/>
            <w:sz w:val="24"/>
            <w:szCs w:val="24"/>
          </w:rPr>
          <w:t>https://doi.org/10.1016/j.scrs.2025.101105</w:t>
        </w:r>
      </w:hyperlink>
      <w:r>
        <w:rPr>
          <w:rFonts w:ascii="Calibri" w:hAnsi="Calibri" w:cs="Calibri"/>
          <w:sz w:val="24"/>
          <w:szCs w:val="24"/>
        </w:rPr>
        <w:t xml:space="preserve"> </w:t>
      </w:r>
    </w:p>
    <w:p w14:paraId="60208CEC" w14:textId="77777777" w:rsidR="00FB71A7" w:rsidRDefault="00FB71A7" w:rsidP="00FB71A7">
      <w:pPr>
        <w:spacing w:line="360" w:lineRule="auto"/>
        <w:ind w:left="720" w:hanging="720"/>
      </w:pPr>
      <w:r w:rsidRPr="001F3D99">
        <w:rPr>
          <w:rFonts w:ascii="Calibri" w:hAnsi="Calibri" w:cs="Calibri"/>
          <w:sz w:val="24"/>
          <w:szCs w:val="24"/>
        </w:rPr>
        <w:t xml:space="preserve">Post, C., De Smet, H., Uitdewilligen, S., Schreurs, B., &amp; Leysen, J. (2022). Participative or directive leadership behaviors for decision-making in crisis management teams? </w:t>
      </w:r>
      <w:r w:rsidRPr="001F3D99">
        <w:rPr>
          <w:rFonts w:ascii="Calibri" w:hAnsi="Calibri" w:cs="Calibri"/>
          <w:i/>
          <w:iCs/>
          <w:sz w:val="24"/>
          <w:szCs w:val="24"/>
        </w:rPr>
        <w:t>Small Group Research</w:t>
      </w:r>
      <w:r w:rsidRPr="001F3D99">
        <w:rPr>
          <w:rFonts w:ascii="Calibri" w:hAnsi="Calibri" w:cs="Calibri"/>
          <w:sz w:val="24"/>
          <w:szCs w:val="24"/>
        </w:rPr>
        <w:t xml:space="preserve">, </w:t>
      </w:r>
      <w:r w:rsidRPr="001F3D99">
        <w:rPr>
          <w:rFonts w:ascii="Calibri" w:hAnsi="Calibri" w:cs="Calibri"/>
          <w:i/>
          <w:iCs/>
          <w:sz w:val="24"/>
          <w:szCs w:val="24"/>
        </w:rPr>
        <w:t>53</w:t>
      </w:r>
      <w:r w:rsidRPr="001F3D99">
        <w:rPr>
          <w:rFonts w:ascii="Calibri" w:hAnsi="Calibri" w:cs="Calibri"/>
          <w:sz w:val="24"/>
          <w:szCs w:val="24"/>
        </w:rPr>
        <w:t xml:space="preserve">(5), 692–724. </w:t>
      </w:r>
      <w:hyperlink r:id="rId61" w:history="1">
        <w:r w:rsidRPr="005D7ED0">
          <w:rPr>
            <w:rStyle w:val="Hyperlink"/>
            <w:rFonts w:ascii="Calibri" w:hAnsi="Calibri" w:cs="Calibri"/>
            <w:sz w:val="24"/>
            <w:szCs w:val="24"/>
          </w:rPr>
          <w:t>https://doi.org/10.1177/10464964221087952</w:t>
        </w:r>
      </w:hyperlink>
    </w:p>
    <w:p w14:paraId="5BCB2BA0" w14:textId="77777777" w:rsidR="00FB71A7" w:rsidRDefault="00FB71A7" w:rsidP="00FB71A7">
      <w:pPr>
        <w:spacing w:line="360" w:lineRule="auto"/>
        <w:ind w:left="720" w:hanging="720"/>
        <w:rPr>
          <w:rFonts w:ascii="Calibri" w:hAnsi="Calibri" w:cs="Calibri"/>
          <w:sz w:val="24"/>
          <w:szCs w:val="24"/>
        </w:rPr>
      </w:pPr>
      <w:r w:rsidRPr="00026751">
        <w:rPr>
          <w:rFonts w:ascii="Calibri" w:hAnsi="Calibri" w:cs="Calibri"/>
          <w:sz w:val="24"/>
          <w:szCs w:val="24"/>
        </w:rPr>
        <w:t xml:space="preserve">Price-Dowd, C. (2020). Your leadership style: Why understanding yourself matters. </w:t>
      </w:r>
      <w:r w:rsidRPr="00026751">
        <w:rPr>
          <w:rFonts w:ascii="Calibri" w:hAnsi="Calibri" w:cs="Calibri"/>
          <w:i/>
          <w:iCs/>
          <w:sz w:val="24"/>
          <w:szCs w:val="24"/>
        </w:rPr>
        <w:t>BMJ Leader</w:t>
      </w:r>
      <w:r w:rsidRPr="00026751">
        <w:rPr>
          <w:rFonts w:ascii="Calibri" w:hAnsi="Calibri" w:cs="Calibri"/>
          <w:sz w:val="24"/>
          <w:szCs w:val="24"/>
        </w:rPr>
        <w:t xml:space="preserve">, </w:t>
      </w:r>
      <w:r w:rsidRPr="00026751">
        <w:rPr>
          <w:rFonts w:ascii="Calibri" w:hAnsi="Calibri" w:cs="Calibri"/>
          <w:i/>
          <w:iCs/>
          <w:sz w:val="24"/>
          <w:szCs w:val="24"/>
        </w:rPr>
        <w:t>4</w:t>
      </w:r>
      <w:r w:rsidRPr="00026751">
        <w:rPr>
          <w:rFonts w:ascii="Calibri" w:hAnsi="Calibri" w:cs="Calibri"/>
          <w:sz w:val="24"/>
          <w:szCs w:val="24"/>
        </w:rPr>
        <w:t xml:space="preserve">(4), 165–167. BMJ. </w:t>
      </w:r>
      <w:hyperlink r:id="rId62" w:history="1">
        <w:r w:rsidRPr="00B634FB">
          <w:rPr>
            <w:rStyle w:val="Hyperlink"/>
            <w:rFonts w:ascii="Calibri" w:hAnsi="Calibri" w:cs="Calibri"/>
            <w:sz w:val="24"/>
            <w:szCs w:val="24"/>
          </w:rPr>
          <w:t>https://doi.org/10.1136/leader-2020-000218</w:t>
        </w:r>
      </w:hyperlink>
      <w:r>
        <w:rPr>
          <w:rFonts w:ascii="Calibri" w:hAnsi="Calibri" w:cs="Calibri"/>
          <w:sz w:val="24"/>
          <w:szCs w:val="24"/>
        </w:rPr>
        <w:t xml:space="preserve"> </w:t>
      </w:r>
    </w:p>
    <w:p w14:paraId="1C557690" w14:textId="77777777" w:rsidR="00FB71A7" w:rsidRDefault="00FB71A7" w:rsidP="00FB71A7">
      <w:pPr>
        <w:spacing w:line="360" w:lineRule="auto"/>
        <w:ind w:left="720" w:hanging="720"/>
        <w:rPr>
          <w:rFonts w:ascii="Calibri" w:hAnsi="Calibri" w:cs="Calibri"/>
          <w:sz w:val="24"/>
          <w:szCs w:val="24"/>
        </w:rPr>
      </w:pPr>
      <w:r w:rsidRPr="00EB0656">
        <w:rPr>
          <w:rFonts w:ascii="Calibri" w:hAnsi="Calibri" w:cs="Calibri"/>
          <w:sz w:val="24"/>
          <w:szCs w:val="24"/>
        </w:rPr>
        <w:t xml:space="preserve">Rowell, M., &amp; El-Banna, M. M. (2025). Recommendations on Effective Nursing Leadership. </w:t>
      </w:r>
      <w:r w:rsidRPr="00EB0656">
        <w:rPr>
          <w:rFonts w:ascii="Calibri" w:hAnsi="Calibri" w:cs="Calibri"/>
          <w:i/>
          <w:iCs/>
          <w:sz w:val="24"/>
          <w:szCs w:val="24"/>
        </w:rPr>
        <w:t>Nurse Leader</w:t>
      </w:r>
      <w:r w:rsidRPr="00EB0656">
        <w:rPr>
          <w:rFonts w:ascii="Calibri" w:hAnsi="Calibri" w:cs="Calibri"/>
          <w:sz w:val="24"/>
          <w:szCs w:val="24"/>
        </w:rPr>
        <w:t xml:space="preserve">, 102478–102478. </w:t>
      </w:r>
      <w:hyperlink r:id="rId63" w:history="1">
        <w:r w:rsidRPr="005D7ED0">
          <w:rPr>
            <w:rStyle w:val="Hyperlink"/>
            <w:rFonts w:ascii="Calibri" w:hAnsi="Calibri" w:cs="Calibri"/>
            <w:sz w:val="24"/>
            <w:szCs w:val="24"/>
          </w:rPr>
          <w:t>https://doi.org/10.1016/j.mnl.2025.102478</w:t>
        </w:r>
      </w:hyperlink>
    </w:p>
    <w:p w14:paraId="15B23933" w14:textId="77777777" w:rsidR="00FB71A7" w:rsidRDefault="00FB71A7" w:rsidP="00FB71A7">
      <w:pPr>
        <w:spacing w:line="360" w:lineRule="auto"/>
        <w:ind w:left="720" w:hanging="720"/>
        <w:rPr>
          <w:rFonts w:ascii="Calibri" w:hAnsi="Calibri" w:cs="Calibri"/>
          <w:sz w:val="24"/>
          <w:szCs w:val="24"/>
        </w:rPr>
      </w:pPr>
      <w:r w:rsidRPr="00D66C7C">
        <w:rPr>
          <w:rFonts w:ascii="Calibri" w:hAnsi="Calibri" w:cs="Calibri"/>
          <w:sz w:val="24"/>
          <w:szCs w:val="24"/>
        </w:rPr>
        <w:t xml:space="preserve">Specchia, M. L., Cozzolino, M. R., Carini, E., Di Pilla, A., Galletti, C., Ricciardi, W., &amp; Damiani, G. (2021). Leadership Styles and Nurses’ </w:t>
      </w:r>
      <w:r>
        <w:rPr>
          <w:rFonts w:ascii="Calibri" w:hAnsi="Calibri" w:cs="Calibri"/>
          <w:sz w:val="24"/>
          <w:szCs w:val="24"/>
        </w:rPr>
        <w:t>j</w:t>
      </w:r>
      <w:r w:rsidRPr="00D66C7C">
        <w:rPr>
          <w:rFonts w:ascii="Calibri" w:hAnsi="Calibri" w:cs="Calibri"/>
          <w:sz w:val="24"/>
          <w:szCs w:val="24"/>
        </w:rPr>
        <w:t xml:space="preserve">ob satisfaction. Results of a Systematic Review. </w:t>
      </w:r>
      <w:r w:rsidRPr="00D66C7C">
        <w:rPr>
          <w:rFonts w:ascii="Calibri" w:hAnsi="Calibri" w:cs="Calibri"/>
          <w:i/>
          <w:iCs/>
          <w:sz w:val="24"/>
          <w:szCs w:val="24"/>
        </w:rPr>
        <w:t>International Journal of Environmental Research and Public Health</w:t>
      </w:r>
      <w:r w:rsidRPr="00D66C7C">
        <w:rPr>
          <w:rFonts w:ascii="Calibri" w:hAnsi="Calibri" w:cs="Calibri"/>
          <w:sz w:val="24"/>
          <w:szCs w:val="24"/>
        </w:rPr>
        <w:t xml:space="preserve">, </w:t>
      </w:r>
      <w:r w:rsidRPr="00D66C7C">
        <w:rPr>
          <w:rFonts w:ascii="Calibri" w:hAnsi="Calibri" w:cs="Calibri"/>
          <w:i/>
          <w:iCs/>
          <w:sz w:val="24"/>
          <w:szCs w:val="24"/>
        </w:rPr>
        <w:t>18</w:t>
      </w:r>
      <w:r w:rsidRPr="00D66C7C">
        <w:rPr>
          <w:rFonts w:ascii="Calibri" w:hAnsi="Calibri" w:cs="Calibri"/>
          <w:sz w:val="24"/>
          <w:szCs w:val="24"/>
        </w:rPr>
        <w:t xml:space="preserve">(4), 1552. </w:t>
      </w:r>
      <w:hyperlink r:id="rId64" w:history="1">
        <w:r w:rsidRPr="005D7ED0">
          <w:rPr>
            <w:rStyle w:val="Hyperlink"/>
            <w:rFonts w:ascii="Calibri" w:hAnsi="Calibri" w:cs="Calibri"/>
            <w:sz w:val="24"/>
            <w:szCs w:val="24"/>
          </w:rPr>
          <w:t>https://doi.org/10.3390/ijerph18041552</w:t>
        </w:r>
      </w:hyperlink>
      <w:r>
        <w:rPr>
          <w:rFonts w:ascii="Calibri" w:hAnsi="Calibri" w:cs="Calibri"/>
          <w:sz w:val="24"/>
          <w:szCs w:val="24"/>
        </w:rPr>
        <w:t xml:space="preserve"> </w:t>
      </w:r>
    </w:p>
    <w:p w14:paraId="7149068E" w14:textId="77777777" w:rsidR="00FB71A7" w:rsidRDefault="00FB71A7" w:rsidP="00FB71A7">
      <w:pPr>
        <w:spacing w:line="360" w:lineRule="auto"/>
        <w:ind w:left="720" w:hanging="720"/>
        <w:rPr>
          <w:rFonts w:ascii="Calibri" w:hAnsi="Calibri" w:cs="Calibri"/>
          <w:sz w:val="24"/>
          <w:szCs w:val="24"/>
        </w:rPr>
      </w:pPr>
      <w:r w:rsidRPr="00F5707B">
        <w:rPr>
          <w:rFonts w:ascii="Calibri" w:hAnsi="Calibri" w:cs="Calibri"/>
          <w:sz w:val="24"/>
          <w:szCs w:val="24"/>
        </w:rPr>
        <w:t xml:space="preserve">Teunissen, C., Burrell, B., &amp; Maskill, V. (2019). Effective Surgical Teams: An Integrative Literature Review. </w:t>
      </w:r>
      <w:r w:rsidRPr="00F5707B">
        <w:rPr>
          <w:rFonts w:ascii="Calibri" w:hAnsi="Calibri" w:cs="Calibri"/>
          <w:i/>
          <w:iCs/>
          <w:sz w:val="24"/>
          <w:szCs w:val="24"/>
        </w:rPr>
        <w:t>Western Journal of Nursing Research</w:t>
      </w:r>
      <w:r w:rsidRPr="00F5707B">
        <w:rPr>
          <w:rFonts w:ascii="Calibri" w:hAnsi="Calibri" w:cs="Calibri"/>
          <w:sz w:val="24"/>
          <w:szCs w:val="24"/>
        </w:rPr>
        <w:t xml:space="preserve">, </w:t>
      </w:r>
      <w:r w:rsidRPr="00F5707B">
        <w:rPr>
          <w:rFonts w:ascii="Calibri" w:hAnsi="Calibri" w:cs="Calibri"/>
          <w:i/>
          <w:iCs/>
          <w:sz w:val="24"/>
          <w:szCs w:val="24"/>
        </w:rPr>
        <w:t>42</w:t>
      </w:r>
      <w:r w:rsidRPr="00F5707B">
        <w:rPr>
          <w:rFonts w:ascii="Calibri" w:hAnsi="Calibri" w:cs="Calibri"/>
          <w:sz w:val="24"/>
          <w:szCs w:val="24"/>
        </w:rPr>
        <w:t xml:space="preserve">(1), 61–75. </w:t>
      </w:r>
      <w:hyperlink r:id="rId65" w:history="1">
        <w:r w:rsidRPr="00B634FB">
          <w:rPr>
            <w:rStyle w:val="Hyperlink"/>
            <w:rFonts w:ascii="Calibri" w:hAnsi="Calibri" w:cs="Calibri"/>
            <w:sz w:val="24"/>
            <w:szCs w:val="24"/>
          </w:rPr>
          <w:t>https://doi.org/10.1177/0193945919834896</w:t>
        </w:r>
      </w:hyperlink>
      <w:r>
        <w:rPr>
          <w:rFonts w:ascii="Calibri" w:hAnsi="Calibri" w:cs="Calibri"/>
          <w:sz w:val="24"/>
          <w:szCs w:val="24"/>
        </w:rPr>
        <w:t xml:space="preserve"> </w:t>
      </w:r>
    </w:p>
    <w:p w14:paraId="594AB96F" w14:textId="4030ABCC" w:rsidR="00EA3BAB" w:rsidRDefault="00EA3BAB" w:rsidP="00EA3BAB">
      <w:pPr>
        <w:spacing w:line="360" w:lineRule="auto"/>
        <w:ind w:left="720" w:hanging="720"/>
        <w:rPr>
          <w:rFonts w:ascii="Calibri" w:hAnsi="Calibri" w:cs="Calibri"/>
          <w:sz w:val="24"/>
          <w:szCs w:val="24"/>
        </w:rPr>
      </w:pPr>
      <w:r w:rsidRPr="00EA3BAB">
        <w:rPr>
          <w:rFonts w:ascii="Calibri" w:hAnsi="Calibri" w:cs="Calibri"/>
          <w:sz w:val="24"/>
          <w:szCs w:val="24"/>
        </w:rPr>
        <w:t xml:space="preserve">Ufuk Başar, Unsal Sigri, &amp; Nejat Basım. (2020, February 3). </w:t>
      </w:r>
      <w:r w:rsidRPr="00EA3BAB">
        <w:rPr>
          <w:rFonts w:ascii="Calibri" w:hAnsi="Calibri" w:cs="Calibri"/>
          <w:i/>
          <w:iCs/>
          <w:sz w:val="24"/>
          <w:szCs w:val="24"/>
        </w:rPr>
        <w:t>Transactional Leadership</w:t>
      </w:r>
      <w:r w:rsidRPr="00EA3BAB">
        <w:rPr>
          <w:rFonts w:ascii="Calibri" w:hAnsi="Calibri" w:cs="Calibri"/>
          <w:sz w:val="24"/>
          <w:szCs w:val="24"/>
        </w:rPr>
        <w:t xml:space="preserve">. </w:t>
      </w:r>
      <w:hyperlink r:id="rId66" w:history="1">
        <w:r w:rsidRPr="00B634FB">
          <w:rPr>
            <w:rStyle w:val="Hyperlink"/>
            <w:rFonts w:ascii="Calibri" w:hAnsi="Calibri" w:cs="Calibri"/>
            <w:sz w:val="24"/>
            <w:szCs w:val="24"/>
          </w:rPr>
          <w:t>https://www.researchgate.net/publication/339213345_Transactional_Leadership</w:t>
        </w:r>
      </w:hyperlink>
      <w:r>
        <w:rPr>
          <w:rFonts w:ascii="Calibri" w:hAnsi="Calibri" w:cs="Calibri"/>
          <w:sz w:val="24"/>
          <w:szCs w:val="24"/>
        </w:rPr>
        <w:t xml:space="preserve"> </w:t>
      </w:r>
    </w:p>
    <w:p w14:paraId="198D7C29" w14:textId="77777777" w:rsidR="00FB71A7" w:rsidRDefault="00FB71A7" w:rsidP="00FB71A7">
      <w:pPr>
        <w:spacing w:line="360" w:lineRule="auto"/>
        <w:ind w:left="720" w:hanging="720"/>
        <w:rPr>
          <w:rFonts w:ascii="Calibri" w:hAnsi="Calibri" w:cs="Calibri"/>
          <w:sz w:val="24"/>
          <w:szCs w:val="24"/>
        </w:rPr>
      </w:pPr>
      <w:r w:rsidRPr="00972F3A">
        <w:rPr>
          <w:rFonts w:ascii="Calibri" w:hAnsi="Calibri" w:cs="Calibri"/>
          <w:sz w:val="24"/>
          <w:szCs w:val="24"/>
        </w:rPr>
        <w:t xml:space="preserve">Underwood, S. (2024). Redefining leadership within the NHS’ complex adaptive system. </w:t>
      </w:r>
      <w:r w:rsidRPr="00972F3A">
        <w:rPr>
          <w:rFonts w:ascii="Calibri" w:hAnsi="Calibri" w:cs="Calibri"/>
          <w:i/>
          <w:iCs/>
          <w:sz w:val="24"/>
          <w:szCs w:val="24"/>
        </w:rPr>
        <w:t>Future Healthcare Journal</w:t>
      </w:r>
      <w:r w:rsidRPr="00972F3A">
        <w:rPr>
          <w:rFonts w:ascii="Calibri" w:hAnsi="Calibri" w:cs="Calibri"/>
          <w:sz w:val="24"/>
          <w:szCs w:val="24"/>
        </w:rPr>
        <w:t xml:space="preserve">, </w:t>
      </w:r>
      <w:r w:rsidRPr="00972F3A">
        <w:rPr>
          <w:rFonts w:ascii="Calibri" w:hAnsi="Calibri" w:cs="Calibri"/>
          <w:i/>
          <w:iCs/>
          <w:sz w:val="24"/>
          <w:szCs w:val="24"/>
        </w:rPr>
        <w:t>11</w:t>
      </w:r>
      <w:r w:rsidRPr="00972F3A">
        <w:rPr>
          <w:rFonts w:ascii="Calibri" w:hAnsi="Calibri" w:cs="Calibri"/>
          <w:sz w:val="24"/>
          <w:szCs w:val="24"/>
        </w:rPr>
        <w:t xml:space="preserve">(1), 1–3. </w:t>
      </w:r>
      <w:hyperlink r:id="rId67" w:history="1">
        <w:r w:rsidRPr="00B634FB">
          <w:rPr>
            <w:rStyle w:val="Hyperlink"/>
            <w:rFonts w:ascii="Calibri" w:hAnsi="Calibri" w:cs="Calibri"/>
            <w:sz w:val="24"/>
            <w:szCs w:val="24"/>
          </w:rPr>
          <w:t>https://pmc.ncbi.nlm.nih.gov/articles/PMC11025063/</w:t>
        </w:r>
      </w:hyperlink>
      <w:r>
        <w:rPr>
          <w:rFonts w:ascii="Calibri" w:hAnsi="Calibri" w:cs="Calibri"/>
          <w:sz w:val="24"/>
          <w:szCs w:val="24"/>
        </w:rPr>
        <w:t xml:space="preserve"> </w:t>
      </w:r>
    </w:p>
    <w:p w14:paraId="63E0ED0F" w14:textId="77777777" w:rsidR="00FB71A7" w:rsidRDefault="00FB71A7" w:rsidP="00FB71A7">
      <w:pPr>
        <w:spacing w:line="360" w:lineRule="auto"/>
        <w:ind w:left="720" w:hanging="720"/>
        <w:rPr>
          <w:rFonts w:ascii="Calibri" w:hAnsi="Calibri" w:cs="Calibri"/>
          <w:sz w:val="24"/>
          <w:szCs w:val="24"/>
        </w:rPr>
      </w:pPr>
      <w:r w:rsidRPr="008B64A3">
        <w:rPr>
          <w:rFonts w:ascii="Calibri" w:hAnsi="Calibri" w:cs="Calibri"/>
          <w:sz w:val="24"/>
          <w:szCs w:val="24"/>
        </w:rPr>
        <w:t xml:space="preserve">Weller, J. M., Mahajan, R., Williams, K. F., &amp; Webster, C. S. (2024). Teamwork matters: Team situation awareness to build high-performing healthcare teams, a narrative review. </w:t>
      </w:r>
      <w:r w:rsidRPr="008B64A3">
        <w:rPr>
          <w:rFonts w:ascii="Calibri" w:hAnsi="Calibri" w:cs="Calibri"/>
          <w:i/>
          <w:iCs/>
          <w:sz w:val="24"/>
          <w:szCs w:val="24"/>
        </w:rPr>
        <w:lastRenderedPageBreak/>
        <w:t>British Journal of Anaesthesia</w:t>
      </w:r>
      <w:r w:rsidRPr="008B64A3">
        <w:rPr>
          <w:rFonts w:ascii="Calibri" w:hAnsi="Calibri" w:cs="Calibri"/>
          <w:sz w:val="24"/>
          <w:szCs w:val="24"/>
        </w:rPr>
        <w:t xml:space="preserve">, </w:t>
      </w:r>
      <w:r w:rsidRPr="008B64A3">
        <w:rPr>
          <w:rFonts w:ascii="Calibri" w:hAnsi="Calibri" w:cs="Calibri"/>
          <w:i/>
          <w:iCs/>
          <w:sz w:val="24"/>
          <w:szCs w:val="24"/>
        </w:rPr>
        <w:t>132</w:t>
      </w:r>
      <w:r w:rsidRPr="008B64A3">
        <w:rPr>
          <w:rFonts w:ascii="Calibri" w:hAnsi="Calibri" w:cs="Calibri"/>
          <w:sz w:val="24"/>
          <w:szCs w:val="24"/>
        </w:rPr>
        <w:t xml:space="preserve">(4), 771–778. </w:t>
      </w:r>
      <w:hyperlink r:id="rId68" w:history="1">
        <w:r w:rsidRPr="006D6092">
          <w:rPr>
            <w:rStyle w:val="Hyperlink"/>
            <w:rFonts w:ascii="Calibri" w:hAnsi="Calibri" w:cs="Calibri"/>
            <w:sz w:val="24"/>
            <w:szCs w:val="24"/>
          </w:rPr>
          <w:t>https://doi.org/10.1016/j.bja.2023.12.035</w:t>
        </w:r>
      </w:hyperlink>
      <w:r>
        <w:rPr>
          <w:rFonts w:ascii="Calibri" w:hAnsi="Calibri" w:cs="Calibri"/>
          <w:sz w:val="24"/>
          <w:szCs w:val="24"/>
        </w:rPr>
        <w:t xml:space="preserve"> </w:t>
      </w:r>
    </w:p>
    <w:p w14:paraId="46F3532F" w14:textId="77777777" w:rsidR="00FB71A7" w:rsidRDefault="00FB71A7" w:rsidP="00FB71A7">
      <w:pPr>
        <w:spacing w:line="360" w:lineRule="auto"/>
        <w:ind w:left="720" w:hanging="720"/>
        <w:rPr>
          <w:rFonts w:ascii="Calibri" w:hAnsi="Calibri" w:cs="Calibri"/>
          <w:sz w:val="24"/>
          <w:szCs w:val="24"/>
        </w:rPr>
      </w:pPr>
      <w:r w:rsidRPr="00B7030B">
        <w:rPr>
          <w:rFonts w:ascii="Calibri" w:hAnsi="Calibri" w:cs="Calibri"/>
          <w:sz w:val="24"/>
          <w:szCs w:val="24"/>
        </w:rPr>
        <w:t xml:space="preserve">Wu, D. A., &amp; Parks, R. W. (2023). Leadership and Working in Teams. </w:t>
      </w:r>
      <w:r w:rsidRPr="00B7030B">
        <w:rPr>
          <w:rFonts w:ascii="Calibri" w:hAnsi="Calibri" w:cs="Calibri"/>
          <w:i/>
          <w:iCs/>
          <w:sz w:val="24"/>
          <w:szCs w:val="24"/>
        </w:rPr>
        <w:t>Surgery (Oxford)</w:t>
      </w:r>
      <w:r w:rsidRPr="00B7030B">
        <w:rPr>
          <w:rFonts w:ascii="Calibri" w:hAnsi="Calibri" w:cs="Calibri"/>
          <w:sz w:val="24"/>
          <w:szCs w:val="24"/>
        </w:rPr>
        <w:t xml:space="preserve">, </w:t>
      </w:r>
      <w:r w:rsidRPr="00B7030B">
        <w:rPr>
          <w:rFonts w:ascii="Calibri" w:hAnsi="Calibri" w:cs="Calibri"/>
          <w:i/>
          <w:iCs/>
          <w:sz w:val="24"/>
          <w:szCs w:val="24"/>
        </w:rPr>
        <w:t>41</w:t>
      </w:r>
      <w:r w:rsidRPr="00B7030B">
        <w:rPr>
          <w:rFonts w:ascii="Calibri" w:hAnsi="Calibri" w:cs="Calibri"/>
          <w:sz w:val="24"/>
          <w:szCs w:val="24"/>
        </w:rPr>
        <w:t xml:space="preserve">(8). </w:t>
      </w:r>
      <w:hyperlink r:id="rId69" w:history="1">
        <w:r w:rsidRPr="00B634FB">
          <w:rPr>
            <w:rStyle w:val="Hyperlink"/>
            <w:rFonts w:ascii="Calibri" w:hAnsi="Calibri" w:cs="Calibri"/>
            <w:sz w:val="24"/>
            <w:szCs w:val="24"/>
          </w:rPr>
          <w:t>https://doi.org/10.1016/j.mpsur.2023.05.009</w:t>
        </w:r>
      </w:hyperlink>
      <w:r>
        <w:rPr>
          <w:rFonts w:ascii="Calibri" w:hAnsi="Calibri" w:cs="Calibri"/>
          <w:sz w:val="24"/>
          <w:szCs w:val="24"/>
        </w:rPr>
        <w:t xml:space="preserve"> </w:t>
      </w:r>
    </w:p>
    <w:p w14:paraId="7FCAF9C7" w14:textId="77777777" w:rsidR="00FB71A7" w:rsidRDefault="00FB71A7" w:rsidP="00FB71A7">
      <w:pPr>
        <w:spacing w:line="360" w:lineRule="auto"/>
        <w:ind w:left="720" w:hanging="720"/>
      </w:pPr>
      <w:r w:rsidRPr="002F2F84">
        <w:rPr>
          <w:rFonts w:ascii="Calibri" w:hAnsi="Calibri" w:cs="Calibri"/>
          <w:sz w:val="24"/>
          <w:szCs w:val="24"/>
        </w:rPr>
        <w:t xml:space="preserve">Ystaas, L. M. K., Nikitara, M., Ghobrial, S., Latzourakis, E., Polychronis, G., &amp; Constantinou, C. S. (2023). The impact of transformational leadership in the nursing work environment and patients’ outcomes: A systematic review. </w:t>
      </w:r>
      <w:r w:rsidRPr="002F2F84">
        <w:rPr>
          <w:rFonts w:ascii="Calibri" w:hAnsi="Calibri" w:cs="Calibri"/>
          <w:i/>
          <w:iCs/>
          <w:sz w:val="24"/>
          <w:szCs w:val="24"/>
        </w:rPr>
        <w:t>Nursing Reports</w:t>
      </w:r>
      <w:r w:rsidRPr="002F2F84">
        <w:rPr>
          <w:rFonts w:ascii="Calibri" w:hAnsi="Calibri" w:cs="Calibri"/>
          <w:sz w:val="24"/>
          <w:szCs w:val="24"/>
        </w:rPr>
        <w:t xml:space="preserve">, </w:t>
      </w:r>
      <w:r w:rsidRPr="002F2F84">
        <w:rPr>
          <w:rFonts w:ascii="Calibri" w:hAnsi="Calibri" w:cs="Calibri"/>
          <w:i/>
          <w:iCs/>
          <w:sz w:val="24"/>
          <w:szCs w:val="24"/>
        </w:rPr>
        <w:t>13</w:t>
      </w:r>
      <w:r w:rsidRPr="002F2F84">
        <w:rPr>
          <w:rFonts w:ascii="Calibri" w:hAnsi="Calibri" w:cs="Calibri"/>
          <w:sz w:val="24"/>
          <w:szCs w:val="24"/>
        </w:rPr>
        <w:t xml:space="preserve">(3), 1271–1290. </w:t>
      </w:r>
      <w:hyperlink r:id="rId70" w:history="1">
        <w:r w:rsidRPr="005D7ED0">
          <w:rPr>
            <w:rStyle w:val="Hyperlink"/>
            <w:rFonts w:ascii="Calibri" w:hAnsi="Calibri" w:cs="Calibri"/>
            <w:sz w:val="24"/>
            <w:szCs w:val="24"/>
          </w:rPr>
          <w:t>https://doi.org/10.3390/nursrep13030108</w:t>
        </w:r>
      </w:hyperlink>
    </w:p>
    <w:p w14:paraId="28DD40FA" w14:textId="77777777" w:rsidR="00FB71A7" w:rsidRDefault="00FB71A7" w:rsidP="00FB71A7">
      <w:pPr>
        <w:spacing w:line="360" w:lineRule="auto"/>
        <w:ind w:left="720" w:hanging="720"/>
        <w:rPr>
          <w:rFonts w:ascii="Calibri" w:hAnsi="Calibri" w:cs="Calibri"/>
          <w:sz w:val="24"/>
          <w:szCs w:val="24"/>
        </w:rPr>
      </w:pPr>
      <w:r w:rsidRPr="0002127E">
        <w:rPr>
          <w:rFonts w:ascii="Calibri" w:hAnsi="Calibri" w:cs="Calibri"/>
          <w:sz w:val="24"/>
          <w:szCs w:val="24"/>
        </w:rPr>
        <w:t>Yukl, G. A., &amp; Gardner, W. M. (2021). </w:t>
      </w:r>
      <w:r w:rsidRPr="0002127E">
        <w:rPr>
          <w:rFonts w:ascii="Calibri" w:hAnsi="Calibri" w:cs="Calibri"/>
          <w:i/>
          <w:iCs/>
          <w:sz w:val="24"/>
          <w:szCs w:val="24"/>
        </w:rPr>
        <w:t>Leadership in organizations</w:t>
      </w:r>
      <w:r w:rsidRPr="0002127E">
        <w:rPr>
          <w:rFonts w:ascii="Calibri" w:hAnsi="Calibri" w:cs="Calibri"/>
          <w:sz w:val="24"/>
          <w:szCs w:val="24"/>
        </w:rPr>
        <w:t> (Ninth edition, Global edition.). Pearson Education Limited.</w:t>
      </w:r>
    </w:p>
    <w:p w14:paraId="00460E8F" w14:textId="6E08C63F" w:rsidR="00830BD5" w:rsidRDefault="00830BD5" w:rsidP="00830BD5">
      <w:r>
        <w:br w:type="page"/>
      </w:r>
    </w:p>
    <w:p w14:paraId="49A6369C" w14:textId="277CF815" w:rsidR="00E07542" w:rsidRPr="00F30F34" w:rsidRDefault="00E07542" w:rsidP="00F30F34">
      <w:pPr>
        <w:pStyle w:val="Heading1"/>
        <w:rPr>
          <w:rFonts w:ascii="Calibri" w:hAnsi="Calibri" w:cs="Calibri"/>
        </w:rPr>
      </w:pPr>
      <w:bookmarkStart w:id="20" w:name="_Toc233191980"/>
      <w:r w:rsidRPr="00F30F34">
        <w:rPr>
          <w:rFonts w:ascii="Calibri" w:hAnsi="Calibri" w:cs="Calibri"/>
        </w:rPr>
        <w:lastRenderedPageBreak/>
        <w:t>Appendices</w:t>
      </w:r>
      <w:bookmarkEnd w:id="20"/>
    </w:p>
    <w:p w14:paraId="6894D921" w14:textId="0318744C" w:rsidR="00F30F34" w:rsidRPr="000273AC" w:rsidRDefault="00F30F34" w:rsidP="00F30F34">
      <w:pPr>
        <w:pStyle w:val="Heading2"/>
        <w:rPr>
          <w:rFonts w:ascii="Calibri" w:hAnsi="Calibri" w:cs="Calibri"/>
        </w:rPr>
      </w:pPr>
      <w:bookmarkStart w:id="21" w:name="_Appendix_A"/>
      <w:bookmarkStart w:id="22" w:name="_Toc233191981"/>
      <w:bookmarkEnd w:id="21"/>
      <w:r w:rsidRPr="000273AC">
        <w:rPr>
          <w:rFonts w:ascii="Calibri" w:hAnsi="Calibri" w:cs="Calibri"/>
        </w:rPr>
        <w:t>Appendix A</w:t>
      </w:r>
      <w:bookmarkEnd w:id="22"/>
    </w:p>
    <w:p w14:paraId="6184DAF0" w14:textId="20AFF04A" w:rsidR="000273AC" w:rsidRPr="002B1606" w:rsidRDefault="000273AC" w:rsidP="000273AC">
      <w:pPr>
        <w:rPr>
          <w:rFonts w:ascii="Calibri" w:hAnsi="Calibri" w:cs="Calibri"/>
          <w:b/>
          <w:bCs/>
          <w:sz w:val="24"/>
          <w:szCs w:val="24"/>
          <w:u w:val="single"/>
        </w:rPr>
      </w:pPr>
      <w:r w:rsidRPr="002B1606">
        <w:rPr>
          <w:rFonts w:ascii="Calibri" w:hAnsi="Calibri" w:cs="Calibri"/>
          <w:b/>
          <w:bCs/>
          <w:sz w:val="24"/>
          <w:szCs w:val="24"/>
          <w:u w:val="single"/>
        </w:rPr>
        <w:t>Comparison of Leadership Theories</w:t>
      </w:r>
    </w:p>
    <w:tbl>
      <w:tblPr>
        <w:tblStyle w:val="PlainTable1"/>
        <w:tblpPr w:leftFromText="180" w:rightFromText="180" w:vertAnchor="text" w:horzAnchor="margin" w:tblpY="47"/>
        <w:tblW w:w="5000" w:type="pct"/>
        <w:tblLook w:val="04A0" w:firstRow="1" w:lastRow="0" w:firstColumn="1" w:lastColumn="0" w:noHBand="0" w:noVBand="1"/>
      </w:tblPr>
      <w:tblGrid>
        <w:gridCol w:w="1837"/>
        <w:gridCol w:w="1792"/>
        <w:gridCol w:w="1746"/>
        <w:gridCol w:w="1757"/>
        <w:gridCol w:w="1884"/>
      </w:tblGrid>
      <w:tr w:rsidR="002B1606" w:rsidRPr="000273AC" w14:paraId="776EED44" w14:textId="77777777" w:rsidTr="002B16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E4DD41" w14:textId="77777777" w:rsidR="002B1606" w:rsidRPr="000273AC" w:rsidRDefault="002B1606" w:rsidP="002B1606">
            <w:pPr>
              <w:rPr>
                <w:rFonts w:ascii="Calibri" w:hAnsi="Calibri" w:cs="Calibri"/>
                <w:lang w:eastAsia="en-GB"/>
              </w:rPr>
            </w:pPr>
            <w:r w:rsidRPr="000273AC">
              <w:rPr>
                <w:rFonts w:ascii="Calibri" w:hAnsi="Calibri" w:cs="Calibri"/>
                <w:b w:val="0"/>
                <w:bCs w:val="0"/>
              </w:rPr>
              <w:t>Leadership theory</w:t>
            </w:r>
          </w:p>
        </w:tc>
        <w:tc>
          <w:tcPr>
            <w:tcW w:w="0" w:type="auto"/>
            <w:hideMark/>
          </w:tcPr>
          <w:p w14:paraId="7908EBD7" w14:textId="77777777" w:rsidR="002B1606" w:rsidRPr="000273AC" w:rsidRDefault="002B1606" w:rsidP="002B1606">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b w:val="0"/>
                <w:bCs w:val="0"/>
              </w:rPr>
              <w:t>Main focus</w:t>
            </w:r>
          </w:p>
        </w:tc>
        <w:tc>
          <w:tcPr>
            <w:tcW w:w="0" w:type="auto"/>
            <w:hideMark/>
          </w:tcPr>
          <w:p w14:paraId="664C8027" w14:textId="77777777" w:rsidR="002B1606" w:rsidRPr="000273AC" w:rsidRDefault="002B1606" w:rsidP="002B1606">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b w:val="0"/>
                <w:bCs w:val="0"/>
              </w:rPr>
              <w:t>Key strengths</w:t>
            </w:r>
          </w:p>
        </w:tc>
        <w:tc>
          <w:tcPr>
            <w:tcW w:w="0" w:type="auto"/>
            <w:hideMark/>
          </w:tcPr>
          <w:p w14:paraId="1FDD4B7C" w14:textId="77777777" w:rsidR="002B1606" w:rsidRPr="000273AC" w:rsidRDefault="002B1606" w:rsidP="002B1606">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b w:val="0"/>
                <w:bCs w:val="0"/>
              </w:rPr>
              <w:t>Key limitations</w:t>
            </w:r>
          </w:p>
        </w:tc>
        <w:tc>
          <w:tcPr>
            <w:tcW w:w="0" w:type="auto"/>
            <w:hideMark/>
          </w:tcPr>
          <w:p w14:paraId="07A59C6E" w14:textId="77777777" w:rsidR="002B1606" w:rsidRPr="000273AC" w:rsidRDefault="002B1606" w:rsidP="002B1606">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b w:val="0"/>
                <w:bCs w:val="0"/>
              </w:rPr>
              <w:t>Relevance to surgical ward practice</w:t>
            </w:r>
          </w:p>
        </w:tc>
      </w:tr>
      <w:tr w:rsidR="002B1606" w:rsidRPr="000273AC" w14:paraId="19BE2AE4" w14:textId="77777777" w:rsidTr="002B16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14A94" w14:textId="77777777" w:rsidR="002B1606" w:rsidRPr="000273AC" w:rsidRDefault="002B1606" w:rsidP="002B1606">
            <w:pPr>
              <w:rPr>
                <w:rFonts w:ascii="Calibri" w:hAnsi="Calibri" w:cs="Calibri"/>
              </w:rPr>
            </w:pPr>
            <w:r w:rsidRPr="000273AC">
              <w:rPr>
                <w:rFonts w:ascii="Calibri" w:hAnsi="Calibri" w:cs="Calibri"/>
              </w:rPr>
              <w:t>Transformational leadership</w:t>
            </w:r>
          </w:p>
        </w:tc>
        <w:tc>
          <w:tcPr>
            <w:tcW w:w="0" w:type="auto"/>
            <w:hideMark/>
          </w:tcPr>
          <w:p w14:paraId="61E6F9CA"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Inspiring staff through vision, motivation, empowerment and professional development.</w:t>
            </w:r>
          </w:p>
        </w:tc>
        <w:tc>
          <w:tcPr>
            <w:tcW w:w="0" w:type="auto"/>
            <w:hideMark/>
          </w:tcPr>
          <w:p w14:paraId="7509951E"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Encourages engagement, innovation, commitment and staff development.</w:t>
            </w:r>
          </w:p>
        </w:tc>
        <w:tc>
          <w:tcPr>
            <w:tcW w:w="0" w:type="auto"/>
            <w:hideMark/>
          </w:tcPr>
          <w:p w14:paraId="0BAA9ED5"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May rely heavily on leader qualities and may be less suited to urgent situations requiring direct instruction.</w:t>
            </w:r>
          </w:p>
        </w:tc>
        <w:tc>
          <w:tcPr>
            <w:tcW w:w="0" w:type="auto"/>
            <w:hideMark/>
          </w:tcPr>
          <w:p w14:paraId="2B9BF978"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Useful for improving morale, supporting change, encouraging quality improvement and developing junior staff.</w:t>
            </w:r>
          </w:p>
        </w:tc>
      </w:tr>
      <w:tr w:rsidR="002B1606" w:rsidRPr="000273AC" w14:paraId="026D7C10" w14:textId="77777777" w:rsidTr="002B1606">
        <w:tc>
          <w:tcPr>
            <w:cnfStyle w:val="001000000000" w:firstRow="0" w:lastRow="0" w:firstColumn="1" w:lastColumn="0" w:oddVBand="0" w:evenVBand="0" w:oddHBand="0" w:evenHBand="0" w:firstRowFirstColumn="0" w:firstRowLastColumn="0" w:lastRowFirstColumn="0" w:lastRowLastColumn="0"/>
            <w:tcW w:w="0" w:type="auto"/>
            <w:hideMark/>
          </w:tcPr>
          <w:p w14:paraId="2F802C72" w14:textId="77777777" w:rsidR="002B1606" w:rsidRPr="000273AC" w:rsidRDefault="002B1606" w:rsidP="002B1606">
            <w:pPr>
              <w:rPr>
                <w:rFonts w:ascii="Calibri" w:hAnsi="Calibri" w:cs="Calibri"/>
              </w:rPr>
            </w:pPr>
            <w:r w:rsidRPr="000273AC">
              <w:rPr>
                <w:rFonts w:ascii="Calibri" w:hAnsi="Calibri" w:cs="Calibri"/>
              </w:rPr>
              <w:t>Situational leadership</w:t>
            </w:r>
          </w:p>
        </w:tc>
        <w:tc>
          <w:tcPr>
            <w:tcW w:w="0" w:type="auto"/>
            <w:hideMark/>
          </w:tcPr>
          <w:p w14:paraId="6335CD0E" w14:textId="77777777" w:rsidR="002B1606" w:rsidRPr="000273AC" w:rsidRDefault="002B1606" w:rsidP="002B1606">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rPr>
              <w:t>Adapting leadership style to followers’ competence, confidence and commitment.</w:t>
            </w:r>
          </w:p>
        </w:tc>
        <w:tc>
          <w:tcPr>
            <w:tcW w:w="0" w:type="auto"/>
            <w:hideMark/>
          </w:tcPr>
          <w:p w14:paraId="22088268" w14:textId="77777777" w:rsidR="002B1606" w:rsidRPr="000273AC" w:rsidRDefault="002B1606" w:rsidP="002B1606">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rPr>
              <w:t>Flexible and responsive to individual staff needs and changing workplace demands.</w:t>
            </w:r>
          </w:p>
        </w:tc>
        <w:tc>
          <w:tcPr>
            <w:tcW w:w="0" w:type="auto"/>
            <w:hideMark/>
          </w:tcPr>
          <w:p w14:paraId="3B7F8DF9" w14:textId="77777777" w:rsidR="002B1606" w:rsidRPr="000273AC" w:rsidRDefault="002B1606" w:rsidP="002B1606">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rPr>
              <w:t>Can be difficult to apply consistently and relies on accurate assessment of staff readiness.</w:t>
            </w:r>
          </w:p>
        </w:tc>
        <w:tc>
          <w:tcPr>
            <w:tcW w:w="0" w:type="auto"/>
            <w:hideMark/>
          </w:tcPr>
          <w:p w14:paraId="27765A28" w14:textId="77777777" w:rsidR="002B1606" w:rsidRPr="000273AC" w:rsidRDefault="002B1606" w:rsidP="002B1606">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273AC">
              <w:rPr>
                <w:rFonts w:ascii="Calibri" w:hAnsi="Calibri" w:cs="Calibri"/>
              </w:rPr>
              <w:t>Relevant when supporting staff with different experience levels, such as newly qualified nurses and experienced practitioners.</w:t>
            </w:r>
          </w:p>
        </w:tc>
      </w:tr>
      <w:tr w:rsidR="002B1606" w:rsidRPr="000273AC" w14:paraId="205697C6" w14:textId="77777777" w:rsidTr="002B16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3D28E3" w14:textId="77777777" w:rsidR="002B1606" w:rsidRPr="000273AC" w:rsidRDefault="002B1606" w:rsidP="002B1606">
            <w:pPr>
              <w:rPr>
                <w:rFonts w:ascii="Calibri" w:hAnsi="Calibri" w:cs="Calibri"/>
              </w:rPr>
            </w:pPr>
            <w:r w:rsidRPr="000273AC">
              <w:rPr>
                <w:rFonts w:ascii="Calibri" w:hAnsi="Calibri" w:cs="Calibri"/>
              </w:rPr>
              <w:t>Transactional leadership</w:t>
            </w:r>
          </w:p>
        </w:tc>
        <w:tc>
          <w:tcPr>
            <w:tcW w:w="0" w:type="auto"/>
            <w:hideMark/>
          </w:tcPr>
          <w:p w14:paraId="6E565359"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Using clear expectations, monitoring, rewards and corrective action to maintain standards.</w:t>
            </w:r>
          </w:p>
        </w:tc>
        <w:tc>
          <w:tcPr>
            <w:tcW w:w="0" w:type="auto"/>
            <w:hideMark/>
          </w:tcPr>
          <w:p w14:paraId="00C867BC"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Promotes accountability, role clarity, consistency and compliance with procedures.</w:t>
            </w:r>
          </w:p>
        </w:tc>
        <w:tc>
          <w:tcPr>
            <w:tcW w:w="0" w:type="auto"/>
            <w:hideMark/>
          </w:tcPr>
          <w:p w14:paraId="23404814"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May focus on short-term compliance rather than creativity, engagement or long-term development.</w:t>
            </w:r>
          </w:p>
        </w:tc>
        <w:tc>
          <w:tcPr>
            <w:tcW w:w="0" w:type="auto"/>
            <w:hideMark/>
          </w:tcPr>
          <w:p w14:paraId="7419E441" w14:textId="77777777" w:rsidR="002B1606" w:rsidRPr="000273AC" w:rsidRDefault="002B1606" w:rsidP="002B1606">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273AC">
              <w:rPr>
                <w:rFonts w:ascii="Calibri" w:hAnsi="Calibri" w:cs="Calibri"/>
              </w:rPr>
              <w:t>Important for patient safety, infection control, medication protocols and maintaining clinical accountability.</w:t>
            </w:r>
          </w:p>
        </w:tc>
      </w:tr>
    </w:tbl>
    <w:p w14:paraId="6B5704CA" w14:textId="78626BC5" w:rsidR="00BB24EE" w:rsidRDefault="00BB24EE" w:rsidP="00575C95"/>
    <w:p w14:paraId="72CD6DFB" w14:textId="77777777" w:rsidR="00BB24EE" w:rsidRDefault="00BB24EE">
      <w:r>
        <w:br w:type="page"/>
      </w:r>
    </w:p>
    <w:p w14:paraId="025A5A4A" w14:textId="39B7BCD7" w:rsidR="00977C47" w:rsidRPr="00013546" w:rsidRDefault="00BB24EE" w:rsidP="00013546">
      <w:pPr>
        <w:pStyle w:val="Heading2"/>
        <w:rPr>
          <w:rFonts w:ascii="Calibri" w:hAnsi="Calibri" w:cs="Calibri"/>
        </w:rPr>
      </w:pPr>
      <w:bookmarkStart w:id="23" w:name="_Appendix_B"/>
      <w:bookmarkStart w:id="24" w:name="_Toc233191982"/>
      <w:bookmarkEnd w:id="23"/>
      <w:r w:rsidRPr="00013546">
        <w:rPr>
          <w:rFonts w:ascii="Calibri" w:hAnsi="Calibri" w:cs="Calibri"/>
        </w:rPr>
        <w:lastRenderedPageBreak/>
        <w:t>Appendix B</w:t>
      </w:r>
      <w:bookmarkEnd w:id="24"/>
    </w:p>
    <w:p w14:paraId="6CE7E300" w14:textId="6CDDBEE6" w:rsidR="000615D1" w:rsidRPr="009248DC" w:rsidRDefault="00013546" w:rsidP="000615D1">
      <w:pPr>
        <w:rPr>
          <w:rFonts w:ascii="Calibri" w:hAnsi="Calibri" w:cs="Calibri"/>
        </w:rPr>
      </w:pPr>
      <w:r w:rsidRPr="009248DC">
        <w:rPr>
          <w:rFonts w:ascii="Calibri" w:hAnsi="Calibri" w:cs="Calibri"/>
          <w:b/>
          <w:bCs/>
          <w:sz w:val="24"/>
          <w:szCs w:val="24"/>
          <w:u w:val="single"/>
        </w:rPr>
        <w:t>Situational Leadership Questionnaire Results</w:t>
      </w:r>
    </w:p>
    <w:p w14:paraId="16FC7628" w14:textId="77777777" w:rsidR="000615D1" w:rsidRPr="009248DC" w:rsidRDefault="000615D1" w:rsidP="00B418D0">
      <w:pPr>
        <w:spacing w:line="360" w:lineRule="auto"/>
        <w:rPr>
          <w:rFonts w:ascii="Calibri" w:hAnsi="Calibri" w:cs="Calibri"/>
          <w:sz w:val="24"/>
          <w:szCs w:val="24"/>
        </w:rPr>
      </w:pPr>
      <w:r w:rsidRPr="009248DC">
        <w:rPr>
          <w:rFonts w:ascii="Calibri" w:hAnsi="Calibri" w:cs="Calibri"/>
          <w:sz w:val="24"/>
          <w:szCs w:val="24"/>
        </w:rPr>
        <w:t>The Situational Leadership Questionnaire was completed to identify my predominant leadership style. The questionnaire assesses leadership behaviours against the four leadership styles proposed by Hersey and Blanchard's Situational Leadership Theory: Directing (S1), Coaching (S2), Supporting (S3) and Delegating (S4).</w:t>
      </w:r>
    </w:p>
    <w:p w14:paraId="6E4D9972" w14:textId="77777777" w:rsidR="000615D1" w:rsidRPr="009248DC" w:rsidRDefault="000615D1" w:rsidP="000615D1">
      <w:pPr>
        <w:rPr>
          <w:rFonts w:ascii="Calibri" w:hAnsi="Calibri" w:cs="Calibri"/>
          <w:b/>
          <w:bCs/>
        </w:rPr>
      </w:pPr>
      <w:r w:rsidRPr="009248DC">
        <w:rPr>
          <w:rFonts w:ascii="Calibri" w:hAnsi="Calibri" w:cs="Calibri"/>
          <w:b/>
          <w:bCs/>
        </w:rPr>
        <w:t>Results Summary</w:t>
      </w:r>
    </w:p>
    <w:tbl>
      <w:tblPr>
        <w:tblStyle w:val="PlainTable1"/>
        <w:tblW w:w="0" w:type="auto"/>
        <w:tblLook w:val="04A0" w:firstRow="1" w:lastRow="0" w:firstColumn="1" w:lastColumn="0" w:noHBand="0" w:noVBand="1"/>
      </w:tblPr>
      <w:tblGrid>
        <w:gridCol w:w="1713"/>
        <w:gridCol w:w="2713"/>
        <w:gridCol w:w="720"/>
      </w:tblGrid>
      <w:tr w:rsidR="000615D1" w:rsidRPr="009248DC" w14:paraId="5701AEF9" w14:textId="77777777" w:rsidTr="007220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049E1B" w14:textId="77777777" w:rsidR="000615D1" w:rsidRPr="009248DC" w:rsidRDefault="000615D1" w:rsidP="000615D1">
            <w:pPr>
              <w:spacing w:after="160" w:line="259" w:lineRule="auto"/>
              <w:rPr>
                <w:rFonts w:ascii="Calibri" w:hAnsi="Calibri" w:cs="Calibri"/>
              </w:rPr>
            </w:pPr>
            <w:r w:rsidRPr="009248DC">
              <w:rPr>
                <w:rFonts w:ascii="Calibri" w:hAnsi="Calibri" w:cs="Calibri"/>
              </w:rPr>
              <w:t>Leadership Style</w:t>
            </w:r>
          </w:p>
        </w:tc>
        <w:tc>
          <w:tcPr>
            <w:tcW w:w="0" w:type="auto"/>
            <w:hideMark/>
          </w:tcPr>
          <w:p w14:paraId="763236AA" w14:textId="77777777" w:rsidR="000615D1" w:rsidRPr="009248DC" w:rsidRDefault="000615D1" w:rsidP="000615D1">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Description</w:t>
            </w:r>
          </w:p>
        </w:tc>
        <w:tc>
          <w:tcPr>
            <w:tcW w:w="0" w:type="auto"/>
            <w:hideMark/>
          </w:tcPr>
          <w:p w14:paraId="7F68152F" w14:textId="77777777" w:rsidR="000615D1" w:rsidRPr="009248DC" w:rsidRDefault="000615D1" w:rsidP="009248D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Score</w:t>
            </w:r>
          </w:p>
        </w:tc>
      </w:tr>
      <w:tr w:rsidR="000615D1" w:rsidRPr="009248DC" w14:paraId="1B52DEE5"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A26CE2" w14:textId="77777777" w:rsidR="000615D1" w:rsidRPr="009248DC" w:rsidRDefault="000615D1" w:rsidP="000615D1">
            <w:pPr>
              <w:spacing w:after="160" w:line="259" w:lineRule="auto"/>
              <w:rPr>
                <w:rFonts w:ascii="Calibri" w:hAnsi="Calibri" w:cs="Calibri"/>
              </w:rPr>
            </w:pPr>
            <w:r w:rsidRPr="009248DC">
              <w:rPr>
                <w:rFonts w:ascii="Calibri" w:hAnsi="Calibri" w:cs="Calibri"/>
              </w:rPr>
              <w:t>S1 Directing</w:t>
            </w:r>
          </w:p>
        </w:tc>
        <w:tc>
          <w:tcPr>
            <w:tcW w:w="0" w:type="auto"/>
            <w:hideMark/>
          </w:tcPr>
          <w:p w14:paraId="5037FF8E" w14:textId="77777777" w:rsidR="000615D1" w:rsidRPr="009248DC" w:rsidRDefault="000615D1" w:rsidP="000615D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248DC">
              <w:rPr>
                <w:rFonts w:ascii="Calibri" w:hAnsi="Calibri" w:cs="Calibri"/>
              </w:rPr>
              <w:t>High direction, low support</w:t>
            </w:r>
          </w:p>
        </w:tc>
        <w:tc>
          <w:tcPr>
            <w:tcW w:w="0" w:type="auto"/>
            <w:hideMark/>
          </w:tcPr>
          <w:p w14:paraId="0F53C255" w14:textId="243706AC" w:rsidR="000615D1" w:rsidRPr="009248DC" w:rsidRDefault="009248DC" w:rsidP="009248D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248DC">
              <w:rPr>
                <w:rFonts w:ascii="Calibri" w:hAnsi="Calibri" w:cs="Calibri"/>
              </w:rPr>
              <w:t>3</w:t>
            </w:r>
          </w:p>
        </w:tc>
      </w:tr>
      <w:tr w:rsidR="000615D1" w:rsidRPr="009248DC" w14:paraId="560F8889"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553DAA84" w14:textId="77777777" w:rsidR="000615D1" w:rsidRPr="009248DC" w:rsidRDefault="000615D1" w:rsidP="000615D1">
            <w:pPr>
              <w:spacing w:after="160" w:line="259" w:lineRule="auto"/>
              <w:rPr>
                <w:rFonts w:ascii="Calibri" w:hAnsi="Calibri" w:cs="Calibri"/>
              </w:rPr>
            </w:pPr>
            <w:r w:rsidRPr="009248DC">
              <w:rPr>
                <w:rFonts w:ascii="Calibri" w:hAnsi="Calibri" w:cs="Calibri"/>
              </w:rPr>
              <w:t>S2 Coaching</w:t>
            </w:r>
          </w:p>
        </w:tc>
        <w:tc>
          <w:tcPr>
            <w:tcW w:w="0" w:type="auto"/>
            <w:hideMark/>
          </w:tcPr>
          <w:p w14:paraId="39C3740D" w14:textId="77777777" w:rsidR="000615D1" w:rsidRPr="009248DC" w:rsidRDefault="000615D1" w:rsidP="000615D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High direction, high support</w:t>
            </w:r>
          </w:p>
        </w:tc>
        <w:tc>
          <w:tcPr>
            <w:tcW w:w="0" w:type="auto"/>
            <w:hideMark/>
          </w:tcPr>
          <w:p w14:paraId="1A47F85B" w14:textId="0E7A0E81" w:rsidR="000615D1" w:rsidRPr="009248DC" w:rsidRDefault="009248DC" w:rsidP="009248D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6</w:t>
            </w:r>
          </w:p>
        </w:tc>
      </w:tr>
      <w:tr w:rsidR="000615D1" w:rsidRPr="009248DC" w14:paraId="020A98AA"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F5C291" w14:textId="77777777" w:rsidR="000615D1" w:rsidRPr="009248DC" w:rsidRDefault="000615D1" w:rsidP="000615D1">
            <w:pPr>
              <w:spacing w:after="160" w:line="259" w:lineRule="auto"/>
              <w:rPr>
                <w:rFonts w:ascii="Calibri" w:hAnsi="Calibri" w:cs="Calibri"/>
              </w:rPr>
            </w:pPr>
            <w:r w:rsidRPr="009248DC">
              <w:rPr>
                <w:rFonts w:ascii="Calibri" w:hAnsi="Calibri" w:cs="Calibri"/>
              </w:rPr>
              <w:t>S3 Supporting</w:t>
            </w:r>
          </w:p>
        </w:tc>
        <w:tc>
          <w:tcPr>
            <w:tcW w:w="0" w:type="auto"/>
            <w:hideMark/>
          </w:tcPr>
          <w:p w14:paraId="6B36037F" w14:textId="77777777" w:rsidR="000615D1" w:rsidRPr="009248DC" w:rsidRDefault="000615D1" w:rsidP="000615D1">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248DC">
              <w:rPr>
                <w:rFonts w:ascii="Calibri" w:hAnsi="Calibri" w:cs="Calibri"/>
              </w:rPr>
              <w:t>Low direction, high support</w:t>
            </w:r>
          </w:p>
        </w:tc>
        <w:tc>
          <w:tcPr>
            <w:tcW w:w="0" w:type="auto"/>
            <w:hideMark/>
          </w:tcPr>
          <w:p w14:paraId="123122A4" w14:textId="514DADFF" w:rsidR="000615D1" w:rsidRPr="009248DC" w:rsidRDefault="009248DC" w:rsidP="009248D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9248DC">
              <w:rPr>
                <w:rFonts w:ascii="Calibri" w:hAnsi="Calibri" w:cs="Calibri"/>
              </w:rPr>
              <w:t>3</w:t>
            </w:r>
          </w:p>
        </w:tc>
      </w:tr>
      <w:tr w:rsidR="000615D1" w:rsidRPr="009248DC" w14:paraId="27A2AC2C"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6B8F763D" w14:textId="77777777" w:rsidR="000615D1" w:rsidRPr="009248DC" w:rsidRDefault="000615D1" w:rsidP="000615D1">
            <w:pPr>
              <w:spacing w:after="160" w:line="259" w:lineRule="auto"/>
              <w:rPr>
                <w:rFonts w:ascii="Calibri" w:hAnsi="Calibri" w:cs="Calibri"/>
              </w:rPr>
            </w:pPr>
            <w:r w:rsidRPr="009248DC">
              <w:rPr>
                <w:rFonts w:ascii="Calibri" w:hAnsi="Calibri" w:cs="Calibri"/>
              </w:rPr>
              <w:t>S4 Delegating</w:t>
            </w:r>
          </w:p>
        </w:tc>
        <w:tc>
          <w:tcPr>
            <w:tcW w:w="0" w:type="auto"/>
            <w:hideMark/>
          </w:tcPr>
          <w:p w14:paraId="79B8031C" w14:textId="77777777" w:rsidR="000615D1" w:rsidRPr="009248DC" w:rsidRDefault="000615D1" w:rsidP="000615D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Low direction, low support</w:t>
            </w:r>
          </w:p>
        </w:tc>
        <w:tc>
          <w:tcPr>
            <w:tcW w:w="0" w:type="auto"/>
            <w:hideMark/>
          </w:tcPr>
          <w:p w14:paraId="235C512B" w14:textId="5B92E520" w:rsidR="000615D1" w:rsidRPr="009248DC" w:rsidRDefault="009248DC" w:rsidP="009248D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9248DC">
              <w:rPr>
                <w:rFonts w:ascii="Calibri" w:hAnsi="Calibri" w:cs="Calibri"/>
              </w:rPr>
              <w:t>0</w:t>
            </w:r>
          </w:p>
        </w:tc>
      </w:tr>
    </w:tbl>
    <w:p w14:paraId="26B3EDC0" w14:textId="77777777" w:rsidR="000615D1" w:rsidRPr="009248DC" w:rsidRDefault="000615D1" w:rsidP="000615D1">
      <w:pPr>
        <w:rPr>
          <w:rFonts w:ascii="Calibri" w:hAnsi="Calibri" w:cs="Calibri"/>
          <w:sz w:val="24"/>
          <w:szCs w:val="24"/>
        </w:rPr>
      </w:pPr>
      <w:r w:rsidRPr="009248DC">
        <w:rPr>
          <w:rFonts w:ascii="Calibri" w:hAnsi="Calibri" w:cs="Calibri"/>
          <w:b/>
          <w:bCs/>
          <w:sz w:val="24"/>
          <w:szCs w:val="24"/>
        </w:rPr>
        <w:t>Predominant Leadership Style: S2 – Coaching</w:t>
      </w:r>
    </w:p>
    <w:p w14:paraId="5FB4A974" w14:textId="77777777" w:rsidR="000615D1" w:rsidRPr="009248DC" w:rsidRDefault="000615D1" w:rsidP="000615D1">
      <w:pPr>
        <w:rPr>
          <w:rFonts w:ascii="Calibri" w:hAnsi="Calibri" w:cs="Calibri"/>
          <w:sz w:val="24"/>
          <w:szCs w:val="24"/>
          <w:u w:val="single"/>
        </w:rPr>
      </w:pPr>
      <w:r w:rsidRPr="009248DC">
        <w:rPr>
          <w:rFonts w:ascii="Calibri" w:hAnsi="Calibri" w:cs="Calibri"/>
          <w:sz w:val="24"/>
          <w:szCs w:val="24"/>
          <w:u w:val="single"/>
        </w:rPr>
        <w:t>Interpretation of Results</w:t>
      </w:r>
    </w:p>
    <w:p w14:paraId="30D5A4A7" w14:textId="77777777" w:rsidR="000615D1" w:rsidRPr="009248DC" w:rsidRDefault="000615D1" w:rsidP="00B418D0">
      <w:pPr>
        <w:spacing w:line="360" w:lineRule="auto"/>
        <w:rPr>
          <w:rFonts w:ascii="Calibri" w:hAnsi="Calibri" w:cs="Calibri"/>
          <w:sz w:val="24"/>
          <w:szCs w:val="24"/>
        </w:rPr>
      </w:pPr>
      <w:r w:rsidRPr="009248DC">
        <w:rPr>
          <w:rFonts w:ascii="Calibri" w:hAnsi="Calibri" w:cs="Calibri"/>
          <w:sz w:val="24"/>
          <w:szCs w:val="24"/>
        </w:rPr>
        <w:t>The questionnaire identified S2 (Coaching) as my predominant leadership style. According to Hersey and Blanchard (1969), coaching leaders provide both direction and support to followers. This style is particularly effective when individuals require guidance whilst simultaneously developing competence and confidence. Coaching leaders encourage participation, provide feedback and support development whilst maintaining responsibility for decision-making.</w:t>
      </w:r>
    </w:p>
    <w:p w14:paraId="0F1A6886" w14:textId="77777777" w:rsidR="000615D1" w:rsidRPr="009248DC" w:rsidRDefault="000615D1" w:rsidP="00B418D0">
      <w:pPr>
        <w:spacing w:line="360" w:lineRule="auto"/>
        <w:rPr>
          <w:rFonts w:ascii="Calibri" w:hAnsi="Calibri" w:cs="Calibri"/>
          <w:sz w:val="24"/>
          <w:szCs w:val="24"/>
        </w:rPr>
      </w:pPr>
      <w:r w:rsidRPr="009248DC">
        <w:rPr>
          <w:rFonts w:ascii="Calibri" w:hAnsi="Calibri" w:cs="Calibri"/>
          <w:sz w:val="24"/>
          <w:szCs w:val="24"/>
        </w:rPr>
        <w:t>Within my role in the surgical ward, this result reflects my tendency to support team members whilst providing clear guidance and expectations. This is particularly evident when working with newly qualified nurses, healthcare support workers and students who require both encouragement and direction to develop confidence in their roles.</w:t>
      </w:r>
    </w:p>
    <w:p w14:paraId="178E1831" w14:textId="77777777" w:rsidR="00013546" w:rsidRDefault="00013546">
      <w:r>
        <w:br w:type="page"/>
      </w:r>
    </w:p>
    <w:p w14:paraId="69516085" w14:textId="142179FF" w:rsidR="00F11D54" w:rsidRPr="001E2818" w:rsidRDefault="00F11D54" w:rsidP="00F11D54">
      <w:pPr>
        <w:pStyle w:val="Heading2"/>
        <w:rPr>
          <w:rFonts w:ascii="Calibri" w:hAnsi="Calibri" w:cs="Calibri"/>
        </w:rPr>
      </w:pPr>
      <w:bookmarkStart w:id="25" w:name="_Appendix_C"/>
      <w:bookmarkStart w:id="26" w:name="_Toc233191983"/>
      <w:bookmarkEnd w:id="25"/>
      <w:r w:rsidRPr="001E2818">
        <w:rPr>
          <w:rFonts w:ascii="Calibri" w:hAnsi="Calibri" w:cs="Calibri"/>
        </w:rPr>
        <w:lastRenderedPageBreak/>
        <w:t>Appendix C</w:t>
      </w:r>
      <w:bookmarkEnd w:id="26"/>
    </w:p>
    <w:p w14:paraId="59A96D85" w14:textId="03F18FEA" w:rsidR="00F11D54" w:rsidRDefault="00F11D54" w:rsidP="00F11D54">
      <w:pPr>
        <w:rPr>
          <w:rFonts w:ascii="Calibri" w:hAnsi="Calibri" w:cs="Calibri"/>
          <w:b/>
          <w:bCs/>
          <w:sz w:val="24"/>
          <w:szCs w:val="24"/>
          <w:u w:val="single"/>
        </w:rPr>
      </w:pPr>
      <w:r>
        <w:rPr>
          <w:rFonts w:ascii="Calibri" w:hAnsi="Calibri" w:cs="Calibri"/>
          <w:b/>
          <w:bCs/>
          <w:sz w:val="24"/>
          <w:szCs w:val="24"/>
          <w:u w:val="single"/>
        </w:rPr>
        <w:t>Leadership Feedback Questionnaire &amp; Results</w:t>
      </w:r>
    </w:p>
    <w:p w14:paraId="5D742273" w14:textId="5FE1441B" w:rsidR="00536D3A" w:rsidRPr="00536D3A" w:rsidRDefault="00536D3A" w:rsidP="00536D3A">
      <w:pPr>
        <w:rPr>
          <w:rFonts w:ascii="Calibri" w:hAnsi="Calibri" w:cs="Calibri"/>
          <w:sz w:val="24"/>
          <w:szCs w:val="24"/>
        </w:rPr>
      </w:pPr>
      <w:r w:rsidRPr="00536D3A">
        <w:rPr>
          <w:rFonts w:ascii="Calibri" w:hAnsi="Calibri" w:cs="Calibri"/>
          <w:sz w:val="24"/>
          <w:szCs w:val="24"/>
        </w:rPr>
        <w:t>Leadership Feedback Questionnaire</w:t>
      </w:r>
      <w:r>
        <w:rPr>
          <w:rFonts w:ascii="Calibri" w:hAnsi="Calibri" w:cs="Calibri"/>
          <w:sz w:val="24"/>
          <w:szCs w:val="24"/>
        </w:rPr>
        <w:t>:</w:t>
      </w:r>
    </w:p>
    <w:p w14:paraId="4B5A7C21" w14:textId="77777777" w:rsidR="00536D3A" w:rsidRPr="00536D3A" w:rsidRDefault="00536D3A" w:rsidP="00536D3A">
      <w:pPr>
        <w:rPr>
          <w:rFonts w:ascii="Calibri" w:hAnsi="Calibri" w:cs="Calibri"/>
          <w:sz w:val="24"/>
          <w:szCs w:val="24"/>
        </w:rPr>
      </w:pPr>
      <w:r w:rsidRPr="00536D3A">
        <w:rPr>
          <w:rFonts w:ascii="Calibri" w:hAnsi="Calibri" w:cs="Calibri"/>
          <w:sz w:val="24"/>
          <w:szCs w:val="24"/>
        </w:rPr>
        <w:t>Colleagues were asked to rate the following statements using a five-point Likert scale:</w:t>
      </w:r>
    </w:p>
    <w:p w14:paraId="6958DC78" w14:textId="77777777" w:rsidR="00536D3A" w:rsidRPr="0011082E" w:rsidRDefault="00536D3A" w:rsidP="00536D3A">
      <w:pPr>
        <w:rPr>
          <w:rFonts w:ascii="Calibri" w:hAnsi="Calibri" w:cs="Calibri"/>
          <w:b/>
          <w:bCs/>
          <w:sz w:val="24"/>
          <w:szCs w:val="24"/>
        </w:rPr>
      </w:pPr>
      <w:r w:rsidRPr="0011082E">
        <w:rPr>
          <w:rFonts w:ascii="Calibri" w:hAnsi="Calibri" w:cs="Calibri"/>
          <w:b/>
          <w:bCs/>
          <w:sz w:val="24"/>
          <w:szCs w:val="24"/>
        </w:rPr>
        <w:t>1 = Strongly Disagree</w:t>
      </w:r>
      <w:r w:rsidRPr="0011082E">
        <w:rPr>
          <w:rFonts w:ascii="Calibri" w:hAnsi="Calibri" w:cs="Calibri"/>
          <w:b/>
          <w:bCs/>
          <w:sz w:val="24"/>
          <w:szCs w:val="24"/>
        </w:rPr>
        <w:br/>
        <w:t>2 = Disagree</w:t>
      </w:r>
      <w:r w:rsidRPr="0011082E">
        <w:rPr>
          <w:rFonts w:ascii="Calibri" w:hAnsi="Calibri" w:cs="Calibri"/>
          <w:b/>
          <w:bCs/>
          <w:sz w:val="24"/>
          <w:szCs w:val="24"/>
        </w:rPr>
        <w:br/>
        <w:t>3 = Neutral</w:t>
      </w:r>
      <w:r w:rsidRPr="0011082E">
        <w:rPr>
          <w:rFonts w:ascii="Calibri" w:hAnsi="Calibri" w:cs="Calibri"/>
          <w:b/>
          <w:bCs/>
          <w:sz w:val="24"/>
          <w:szCs w:val="24"/>
        </w:rPr>
        <w:br/>
        <w:t>4 = Agree</w:t>
      </w:r>
      <w:r w:rsidRPr="0011082E">
        <w:rPr>
          <w:rFonts w:ascii="Calibri" w:hAnsi="Calibri" w:cs="Calibri"/>
          <w:b/>
          <w:bCs/>
          <w:sz w:val="24"/>
          <w:szCs w:val="24"/>
        </w:rPr>
        <w:br/>
        <w:t>5 = Strongly Agree</w:t>
      </w:r>
    </w:p>
    <w:tbl>
      <w:tblPr>
        <w:tblStyle w:val="TableGridLight"/>
        <w:tblW w:w="0" w:type="auto"/>
        <w:tblLook w:val="04A0" w:firstRow="1" w:lastRow="0" w:firstColumn="1" w:lastColumn="0" w:noHBand="0" w:noVBand="1"/>
      </w:tblPr>
      <w:tblGrid>
        <w:gridCol w:w="6649"/>
      </w:tblGrid>
      <w:tr w:rsidR="00536D3A" w:rsidRPr="00536D3A" w14:paraId="04272B8D" w14:textId="77777777" w:rsidTr="000F4347">
        <w:tc>
          <w:tcPr>
            <w:tcW w:w="0" w:type="auto"/>
            <w:hideMark/>
          </w:tcPr>
          <w:p w14:paraId="110EE9AC" w14:textId="77777777" w:rsidR="00536D3A" w:rsidRPr="0011082E" w:rsidRDefault="00536D3A" w:rsidP="00536D3A">
            <w:pPr>
              <w:spacing w:after="160" w:line="259" w:lineRule="auto"/>
              <w:rPr>
                <w:rFonts w:ascii="Calibri" w:hAnsi="Calibri" w:cs="Calibri"/>
                <w:b/>
                <w:bCs/>
                <w:sz w:val="24"/>
                <w:szCs w:val="24"/>
              </w:rPr>
            </w:pPr>
            <w:r w:rsidRPr="0011082E">
              <w:rPr>
                <w:rFonts w:ascii="Calibri" w:hAnsi="Calibri" w:cs="Calibri"/>
                <w:b/>
                <w:bCs/>
                <w:sz w:val="24"/>
                <w:szCs w:val="24"/>
              </w:rPr>
              <w:t>Statement</w:t>
            </w:r>
          </w:p>
        </w:tc>
      </w:tr>
      <w:tr w:rsidR="00536D3A" w:rsidRPr="00536D3A" w14:paraId="4026F7A7" w14:textId="77777777" w:rsidTr="000F4347">
        <w:tc>
          <w:tcPr>
            <w:tcW w:w="0" w:type="auto"/>
            <w:hideMark/>
          </w:tcPr>
          <w:p w14:paraId="6DBE7F4F"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Communicates clear goals and expectations.</w:t>
            </w:r>
          </w:p>
        </w:tc>
      </w:tr>
      <w:tr w:rsidR="00536D3A" w:rsidRPr="00536D3A" w14:paraId="0509C566" w14:textId="77777777" w:rsidTr="000F4347">
        <w:tc>
          <w:tcPr>
            <w:tcW w:w="0" w:type="auto"/>
            <w:hideMark/>
          </w:tcPr>
          <w:p w14:paraId="31F7A88C"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Motivates team members to achieve objectives.</w:t>
            </w:r>
          </w:p>
        </w:tc>
      </w:tr>
      <w:tr w:rsidR="00536D3A" w:rsidRPr="00536D3A" w14:paraId="4385586C" w14:textId="77777777" w:rsidTr="000F4347">
        <w:tc>
          <w:tcPr>
            <w:tcW w:w="0" w:type="auto"/>
            <w:hideMark/>
          </w:tcPr>
          <w:p w14:paraId="62E698EB"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Delegates responsibilities appropriately.</w:t>
            </w:r>
          </w:p>
        </w:tc>
      </w:tr>
      <w:tr w:rsidR="00536D3A" w:rsidRPr="00536D3A" w14:paraId="5FA7DE13" w14:textId="77777777" w:rsidTr="000F4347">
        <w:tc>
          <w:tcPr>
            <w:tcW w:w="0" w:type="auto"/>
            <w:hideMark/>
          </w:tcPr>
          <w:p w14:paraId="6D9DF409"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Encourages staff development and learning.</w:t>
            </w:r>
          </w:p>
        </w:tc>
      </w:tr>
      <w:tr w:rsidR="00536D3A" w:rsidRPr="00536D3A" w14:paraId="73E495B0" w14:textId="77777777" w:rsidTr="000F4347">
        <w:tc>
          <w:tcPr>
            <w:tcW w:w="0" w:type="auto"/>
            <w:hideMark/>
          </w:tcPr>
          <w:p w14:paraId="45FF72D1"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Adapts leadership style to suit different situations and individuals.</w:t>
            </w:r>
          </w:p>
        </w:tc>
      </w:tr>
      <w:tr w:rsidR="00536D3A" w:rsidRPr="00536D3A" w14:paraId="39D56DF3" w14:textId="77777777" w:rsidTr="000F4347">
        <w:tc>
          <w:tcPr>
            <w:tcW w:w="0" w:type="auto"/>
            <w:hideMark/>
          </w:tcPr>
          <w:p w14:paraId="234F7202"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Supports team members during periods of change.</w:t>
            </w:r>
          </w:p>
        </w:tc>
      </w:tr>
      <w:tr w:rsidR="00536D3A" w:rsidRPr="00536D3A" w14:paraId="185A023D" w14:textId="77777777" w:rsidTr="000F4347">
        <w:tc>
          <w:tcPr>
            <w:tcW w:w="0" w:type="auto"/>
            <w:hideMark/>
          </w:tcPr>
          <w:p w14:paraId="4BE7D819"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Demonstrates confidence when making decisions.</w:t>
            </w:r>
          </w:p>
        </w:tc>
      </w:tr>
      <w:tr w:rsidR="00536D3A" w:rsidRPr="00536D3A" w14:paraId="4134FF9A" w14:textId="77777777" w:rsidTr="000F4347">
        <w:tc>
          <w:tcPr>
            <w:tcW w:w="0" w:type="auto"/>
            <w:hideMark/>
          </w:tcPr>
          <w:p w14:paraId="501498C1"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Encourages open communication within the team.</w:t>
            </w:r>
          </w:p>
        </w:tc>
      </w:tr>
      <w:tr w:rsidR="00536D3A" w:rsidRPr="00536D3A" w14:paraId="5F062F0C" w14:textId="77777777" w:rsidTr="000F4347">
        <w:tc>
          <w:tcPr>
            <w:tcW w:w="0" w:type="auto"/>
            <w:hideMark/>
          </w:tcPr>
          <w:p w14:paraId="293E8878"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Treats colleagues fairly and with respect.</w:t>
            </w:r>
          </w:p>
        </w:tc>
      </w:tr>
      <w:tr w:rsidR="00536D3A" w:rsidRPr="00536D3A" w14:paraId="59175105" w14:textId="77777777" w:rsidTr="000F4347">
        <w:tc>
          <w:tcPr>
            <w:tcW w:w="0" w:type="auto"/>
            <w:hideMark/>
          </w:tcPr>
          <w:p w14:paraId="0B47B5D5" w14:textId="77777777" w:rsidR="00536D3A" w:rsidRPr="00536D3A" w:rsidRDefault="00536D3A" w:rsidP="00536D3A">
            <w:pPr>
              <w:spacing w:after="160" w:line="259" w:lineRule="auto"/>
              <w:rPr>
                <w:rFonts w:ascii="Calibri" w:hAnsi="Calibri" w:cs="Calibri"/>
                <w:sz w:val="24"/>
                <w:szCs w:val="24"/>
              </w:rPr>
            </w:pPr>
            <w:r w:rsidRPr="00536D3A">
              <w:rPr>
                <w:rFonts w:ascii="Calibri" w:hAnsi="Calibri" w:cs="Calibri"/>
                <w:sz w:val="24"/>
                <w:szCs w:val="24"/>
              </w:rPr>
              <w:t>Provides a clear sense of direction within the workplace.</w:t>
            </w:r>
          </w:p>
        </w:tc>
      </w:tr>
    </w:tbl>
    <w:p w14:paraId="6E8BFFD6" w14:textId="77777777" w:rsidR="00536D3A" w:rsidRDefault="00536D3A" w:rsidP="00536D3A">
      <w:pPr>
        <w:rPr>
          <w:rFonts w:ascii="Calibri" w:hAnsi="Calibri" w:cs="Calibri"/>
          <w:b/>
          <w:bCs/>
          <w:sz w:val="24"/>
          <w:szCs w:val="24"/>
        </w:rPr>
      </w:pPr>
      <w:r w:rsidRPr="000F4347">
        <w:rPr>
          <w:rFonts w:ascii="Calibri" w:hAnsi="Calibri" w:cs="Calibri"/>
          <w:b/>
          <w:bCs/>
          <w:sz w:val="24"/>
          <w:szCs w:val="24"/>
        </w:rPr>
        <w:t>Number of respondents: 6</w:t>
      </w:r>
    </w:p>
    <w:p w14:paraId="265AC0B3" w14:textId="4AD8250A" w:rsidR="00A034A2" w:rsidRPr="00A034A2" w:rsidRDefault="00A034A2" w:rsidP="00536D3A">
      <w:pPr>
        <w:rPr>
          <w:rFonts w:ascii="Calibri" w:hAnsi="Calibri" w:cs="Calibri"/>
          <w:sz w:val="24"/>
          <w:szCs w:val="24"/>
          <w:u w:val="single"/>
        </w:rPr>
      </w:pPr>
      <w:r>
        <w:rPr>
          <w:rFonts w:ascii="Calibri" w:hAnsi="Calibri" w:cs="Calibri"/>
          <w:sz w:val="24"/>
          <w:szCs w:val="24"/>
          <w:u w:val="single"/>
        </w:rPr>
        <w:t>Results:</w:t>
      </w:r>
    </w:p>
    <w:tbl>
      <w:tblPr>
        <w:tblStyle w:val="PlainTable1"/>
        <w:tblW w:w="0" w:type="auto"/>
        <w:tblLook w:val="04A0" w:firstRow="1" w:lastRow="0" w:firstColumn="1" w:lastColumn="0" w:noHBand="0" w:noVBand="1"/>
      </w:tblPr>
      <w:tblGrid>
        <w:gridCol w:w="3507"/>
        <w:gridCol w:w="1266"/>
        <w:gridCol w:w="803"/>
        <w:gridCol w:w="970"/>
        <w:gridCol w:w="1082"/>
        <w:gridCol w:w="1388"/>
      </w:tblGrid>
      <w:tr w:rsidR="00B03BFF" w:rsidRPr="00C10CBF" w14:paraId="7FC9040D" w14:textId="77777777" w:rsidTr="007220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573412"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Statement</w:t>
            </w:r>
          </w:p>
        </w:tc>
        <w:tc>
          <w:tcPr>
            <w:tcW w:w="0" w:type="auto"/>
            <w:hideMark/>
          </w:tcPr>
          <w:p w14:paraId="7D754058" w14:textId="77777777" w:rsidR="00B03BFF" w:rsidRPr="00C10CBF" w:rsidRDefault="00B03BFF" w:rsidP="00C10CBF">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Strongly Agree</w:t>
            </w:r>
          </w:p>
        </w:tc>
        <w:tc>
          <w:tcPr>
            <w:tcW w:w="0" w:type="auto"/>
            <w:hideMark/>
          </w:tcPr>
          <w:p w14:paraId="16327DD0" w14:textId="77777777" w:rsidR="00B03BFF" w:rsidRPr="00C10CBF" w:rsidRDefault="00B03BFF" w:rsidP="00C10CBF">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Agree</w:t>
            </w:r>
          </w:p>
        </w:tc>
        <w:tc>
          <w:tcPr>
            <w:tcW w:w="0" w:type="auto"/>
            <w:hideMark/>
          </w:tcPr>
          <w:p w14:paraId="2A114232" w14:textId="77777777" w:rsidR="00B03BFF" w:rsidRPr="00C10CBF" w:rsidRDefault="00B03BFF" w:rsidP="00C10CBF">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Neutral</w:t>
            </w:r>
          </w:p>
        </w:tc>
        <w:tc>
          <w:tcPr>
            <w:tcW w:w="0" w:type="auto"/>
            <w:hideMark/>
          </w:tcPr>
          <w:p w14:paraId="73254364" w14:textId="77777777" w:rsidR="00B03BFF" w:rsidRPr="00C10CBF" w:rsidRDefault="00B03BFF" w:rsidP="00C10CBF">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Disagree</w:t>
            </w:r>
          </w:p>
        </w:tc>
        <w:tc>
          <w:tcPr>
            <w:tcW w:w="0" w:type="auto"/>
            <w:hideMark/>
          </w:tcPr>
          <w:p w14:paraId="77973B40" w14:textId="77777777" w:rsidR="00B03BFF" w:rsidRPr="00C10CBF" w:rsidRDefault="00B03BFF" w:rsidP="00C10CBF">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Strongly Disagree</w:t>
            </w:r>
          </w:p>
        </w:tc>
      </w:tr>
      <w:tr w:rsidR="00B03BFF" w:rsidRPr="00C10CBF" w14:paraId="0DF0E672"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AD6606"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Communicates clear goals and expectations</w:t>
            </w:r>
          </w:p>
        </w:tc>
        <w:tc>
          <w:tcPr>
            <w:tcW w:w="0" w:type="auto"/>
            <w:hideMark/>
          </w:tcPr>
          <w:p w14:paraId="602FE565"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28803F24"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5B030DAF"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1F30E8F7"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3265FEE8"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727E6590"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6DC566EC"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Motivates team members to achieve objectives</w:t>
            </w:r>
          </w:p>
        </w:tc>
        <w:tc>
          <w:tcPr>
            <w:tcW w:w="0" w:type="auto"/>
            <w:hideMark/>
          </w:tcPr>
          <w:p w14:paraId="490A5ED3"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2DE49E7E"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36A11972"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1</w:t>
            </w:r>
          </w:p>
        </w:tc>
        <w:tc>
          <w:tcPr>
            <w:tcW w:w="0" w:type="auto"/>
            <w:hideMark/>
          </w:tcPr>
          <w:p w14:paraId="5D5A03CD"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6150C40F"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4E6A92BE"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0B37A6"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Delegates responsibilities appropriately</w:t>
            </w:r>
          </w:p>
        </w:tc>
        <w:tc>
          <w:tcPr>
            <w:tcW w:w="0" w:type="auto"/>
            <w:hideMark/>
          </w:tcPr>
          <w:p w14:paraId="2762E2B4"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179FCF90"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68EA7551"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1</w:t>
            </w:r>
          </w:p>
        </w:tc>
        <w:tc>
          <w:tcPr>
            <w:tcW w:w="0" w:type="auto"/>
            <w:hideMark/>
          </w:tcPr>
          <w:p w14:paraId="05A39280"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6F37E574"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12BDC48C"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698C69BF"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lastRenderedPageBreak/>
              <w:t>Encourages staff development and learning</w:t>
            </w:r>
          </w:p>
        </w:tc>
        <w:tc>
          <w:tcPr>
            <w:tcW w:w="0" w:type="auto"/>
            <w:hideMark/>
          </w:tcPr>
          <w:p w14:paraId="4AC1C5B6"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06CAC497"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2BE496CB"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7B79BD96"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086B2D84"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241558CF"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9ED0E"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Adapts leadership style to suit different situations and individuals</w:t>
            </w:r>
          </w:p>
        </w:tc>
        <w:tc>
          <w:tcPr>
            <w:tcW w:w="0" w:type="auto"/>
            <w:hideMark/>
          </w:tcPr>
          <w:p w14:paraId="0477DC6D"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1</w:t>
            </w:r>
          </w:p>
        </w:tc>
        <w:tc>
          <w:tcPr>
            <w:tcW w:w="0" w:type="auto"/>
            <w:hideMark/>
          </w:tcPr>
          <w:p w14:paraId="054FE6C4"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6554A446"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7B2EFEAC"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54ED063E"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2EDEB96C"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61FCC055"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Supports team members during periods of change</w:t>
            </w:r>
          </w:p>
        </w:tc>
        <w:tc>
          <w:tcPr>
            <w:tcW w:w="0" w:type="auto"/>
            <w:hideMark/>
          </w:tcPr>
          <w:p w14:paraId="386B737E"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0D3A70DC"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4</w:t>
            </w:r>
          </w:p>
        </w:tc>
        <w:tc>
          <w:tcPr>
            <w:tcW w:w="0" w:type="auto"/>
            <w:hideMark/>
          </w:tcPr>
          <w:p w14:paraId="1608515C"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5825FB0E"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441D309C"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5B11B680"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7C3B87"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Demonstrates confidence when making decisions</w:t>
            </w:r>
          </w:p>
        </w:tc>
        <w:tc>
          <w:tcPr>
            <w:tcW w:w="0" w:type="auto"/>
            <w:hideMark/>
          </w:tcPr>
          <w:p w14:paraId="060474FA"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74084082"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7B9FA313"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364006D1"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51523D97"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374514B5"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519334E0"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Encourages open communication within the team</w:t>
            </w:r>
          </w:p>
        </w:tc>
        <w:tc>
          <w:tcPr>
            <w:tcW w:w="0" w:type="auto"/>
            <w:hideMark/>
          </w:tcPr>
          <w:p w14:paraId="17605031"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64F120F8"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118ABAA4"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1226D250"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1</w:t>
            </w:r>
          </w:p>
        </w:tc>
        <w:tc>
          <w:tcPr>
            <w:tcW w:w="0" w:type="auto"/>
            <w:hideMark/>
          </w:tcPr>
          <w:p w14:paraId="765F0B65"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45212C9E"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836B2"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Treats colleagues fairly and with respect</w:t>
            </w:r>
          </w:p>
        </w:tc>
        <w:tc>
          <w:tcPr>
            <w:tcW w:w="0" w:type="auto"/>
            <w:hideMark/>
          </w:tcPr>
          <w:p w14:paraId="37974DCA"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4</w:t>
            </w:r>
          </w:p>
        </w:tc>
        <w:tc>
          <w:tcPr>
            <w:tcW w:w="0" w:type="auto"/>
            <w:hideMark/>
          </w:tcPr>
          <w:p w14:paraId="4290136D"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2C461CA8"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18C62DA1"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05D12FBE" w14:textId="77777777" w:rsidR="00B03BFF" w:rsidRPr="00C10CBF" w:rsidRDefault="00B03BFF" w:rsidP="00C10CBF">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r w:rsidR="00B03BFF" w:rsidRPr="00C10CBF" w14:paraId="24D4AA49"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24B983C4" w14:textId="77777777" w:rsidR="00B03BFF" w:rsidRPr="00C10CBF" w:rsidRDefault="00B03BFF" w:rsidP="00B03BFF">
            <w:pPr>
              <w:spacing w:after="160" w:line="259" w:lineRule="auto"/>
              <w:rPr>
                <w:rFonts w:ascii="Calibri" w:hAnsi="Calibri" w:cs="Calibri"/>
                <w:sz w:val="24"/>
                <w:szCs w:val="24"/>
              </w:rPr>
            </w:pPr>
            <w:r w:rsidRPr="00C10CBF">
              <w:rPr>
                <w:rFonts w:ascii="Calibri" w:hAnsi="Calibri" w:cs="Calibri"/>
                <w:sz w:val="24"/>
                <w:szCs w:val="24"/>
              </w:rPr>
              <w:t>Provides a clear sense of direction within the workplace</w:t>
            </w:r>
          </w:p>
        </w:tc>
        <w:tc>
          <w:tcPr>
            <w:tcW w:w="0" w:type="auto"/>
            <w:hideMark/>
          </w:tcPr>
          <w:p w14:paraId="7C00ABEC"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2</w:t>
            </w:r>
          </w:p>
        </w:tc>
        <w:tc>
          <w:tcPr>
            <w:tcW w:w="0" w:type="auto"/>
            <w:hideMark/>
          </w:tcPr>
          <w:p w14:paraId="40D08601"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3</w:t>
            </w:r>
          </w:p>
        </w:tc>
        <w:tc>
          <w:tcPr>
            <w:tcW w:w="0" w:type="auto"/>
            <w:hideMark/>
          </w:tcPr>
          <w:p w14:paraId="1AB1A537"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1</w:t>
            </w:r>
          </w:p>
        </w:tc>
        <w:tc>
          <w:tcPr>
            <w:tcW w:w="0" w:type="auto"/>
            <w:hideMark/>
          </w:tcPr>
          <w:p w14:paraId="2C1BE215"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c>
          <w:tcPr>
            <w:tcW w:w="0" w:type="auto"/>
            <w:hideMark/>
          </w:tcPr>
          <w:p w14:paraId="44BD14D3" w14:textId="77777777" w:rsidR="00B03BFF" w:rsidRPr="00C10CBF" w:rsidRDefault="00B03BFF" w:rsidP="00C10CBF">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C10CBF">
              <w:rPr>
                <w:rFonts w:ascii="Calibri" w:hAnsi="Calibri" w:cs="Calibri"/>
                <w:sz w:val="24"/>
                <w:szCs w:val="24"/>
              </w:rPr>
              <w:t>0</w:t>
            </w:r>
          </w:p>
        </w:tc>
      </w:tr>
    </w:tbl>
    <w:p w14:paraId="31F803DA" w14:textId="77777777" w:rsidR="00B03BFF" w:rsidRDefault="00B03BFF" w:rsidP="00536D3A">
      <w:pPr>
        <w:rPr>
          <w:rFonts w:ascii="Calibri" w:hAnsi="Calibri" w:cs="Calibri"/>
          <w:b/>
          <w:bCs/>
          <w:sz w:val="24"/>
          <w:szCs w:val="24"/>
        </w:rPr>
      </w:pPr>
    </w:p>
    <w:p w14:paraId="475D2D0B" w14:textId="4D0A1937" w:rsidR="00B418D0" w:rsidRPr="00B418D0" w:rsidRDefault="00B418D0" w:rsidP="00B418D0">
      <w:pPr>
        <w:rPr>
          <w:rFonts w:ascii="Calibri" w:hAnsi="Calibri" w:cs="Calibri"/>
          <w:sz w:val="24"/>
          <w:szCs w:val="24"/>
          <w:u w:val="single"/>
        </w:rPr>
      </w:pPr>
      <w:r w:rsidRPr="00B418D0">
        <w:rPr>
          <w:rFonts w:ascii="Calibri" w:hAnsi="Calibri" w:cs="Calibri"/>
          <w:sz w:val="24"/>
          <w:szCs w:val="24"/>
          <w:u w:val="single"/>
        </w:rPr>
        <w:t>Findings:</w:t>
      </w:r>
    </w:p>
    <w:p w14:paraId="5C95E3B3" w14:textId="77777777" w:rsidR="00B418D0" w:rsidRPr="00B418D0" w:rsidRDefault="00B418D0" w:rsidP="00B418D0">
      <w:pPr>
        <w:spacing w:line="360" w:lineRule="auto"/>
        <w:rPr>
          <w:rFonts w:ascii="Calibri" w:hAnsi="Calibri" w:cs="Calibri"/>
          <w:sz w:val="24"/>
          <w:szCs w:val="24"/>
        </w:rPr>
      </w:pPr>
      <w:r w:rsidRPr="00B418D0">
        <w:rPr>
          <w:rFonts w:ascii="Calibri" w:hAnsi="Calibri" w:cs="Calibri"/>
          <w:sz w:val="24"/>
          <w:szCs w:val="24"/>
        </w:rPr>
        <w:t>The results indicate that colleagues generally perceive my leadership style positively. The strongest areas identified were fairness and respect, communication of expectations, confidence in decision-making, staff development and support during change. Lower scores were observed in relation to adapting leadership style, encouraging open communication and motivating others to embrace new ideas, suggesting potential areas for future development.</w:t>
      </w:r>
    </w:p>
    <w:p w14:paraId="028657AF" w14:textId="77777777" w:rsidR="00B63CAC" w:rsidRDefault="00B63CAC">
      <w:pPr>
        <w:rPr>
          <w:rFonts w:ascii="Calibri" w:hAnsi="Calibri" w:cs="Calibri"/>
          <w:b/>
          <w:bCs/>
          <w:sz w:val="24"/>
          <w:szCs w:val="24"/>
        </w:rPr>
      </w:pPr>
      <w:r>
        <w:rPr>
          <w:rFonts w:ascii="Calibri" w:hAnsi="Calibri" w:cs="Calibri"/>
          <w:b/>
          <w:bCs/>
          <w:sz w:val="24"/>
          <w:szCs w:val="24"/>
        </w:rPr>
        <w:br w:type="page"/>
      </w:r>
    </w:p>
    <w:p w14:paraId="5283677B" w14:textId="7D38AEF9" w:rsidR="00B63CAC" w:rsidRPr="00B63CAC" w:rsidRDefault="00B63CAC" w:rsidP="00B63CAC">
      <w:pPr>
        <w:pStyle w:val="Heading2"/>
        <w:rPr>
          <w:rFonts w:ascii="Calibri" w:hAnsi="Calibri" w:cs="Calibri"/>
        </w:rPr>
      </w:pPr>
      <w:bookmarkStart w:id="27" w:name="_Appendix_D"/>
      <w:bookmarkStart w:id="28" w:name="_Toc233191984"/>
      <w:bookmarkEnd w:id="27"/>
      <w:r w:rsidRPr="00B63CAC">
        <w:rPr>
          <w:rFonts w:ascii="Calibri" w:hAnsi="Calibri" w:cs="Calibri"/>
        </w:rPr>
        <w:lastRenderedPageBreak/>
        <w:t>Appendix D</w:t>
      </w:r>
      <w:bookmarkEnd w:id="28"/>
    </w:p>
    <w:p w14:paraId="275F2BFF" w14:textId="2FE51640" w:rsidR="0055176D" w:rsidRPr="0055176D" w:rsidRDefault="0055176D" w:rsidP="0055176D">
      <w:pPr>
        <w:rPr>
          <w:rFonts w:ascii="Calibri" w:hAnsi="Calibri" w:cs="Calibri"/>
          <w:b/>
          <w:bCs/>
          <w:sz w:val="24"/>
          <w:szCs w:val="24"/>
          <w:u w:val="single"/>
        </w:rPr>
      </w:pPr>
      <w:r w:rsidRPr="0055176D">
        <w:rPr>
          <w:rFonts w:ascii="Calibri" w:hAnsi="Calibri" w:cs="Calibri"/>
          <w:b/>
          <w:bCs/>
          <w:sz w:val="24"/>
          <w:szCs w:val="24"/>
          <w:u w:val="single"/>
        </w:rPr>
        <w:t>Supporting Evidence for Patient Discharge Planning Initiative</w:t>
      </w:r>
    </w:p>
    <w:p w14:paraId="0927964E" w14:textId="7279AA09" w:rsidR="0055176D" w:rsidRPr="00F80C6B" w:rsidRDefault="0055176D" w:rsidP="0055176D">
      <w:pPr>
        <w:rPr>
          <w:rFonts w:ascii="Calibri" w:hAnsi="Calibri" w:cs="Calibri"/>
          <w:sz w:val="24"/>
          <w:szCs w:val="24"/>
          <w:u w:val="single"/>
        </w:rPr>
      </w:pPr>
      <w:r w:rsidRPr="00F80C6B">
        <w:rPr>
          <w:rFonts w:ascii="Calibri" w:hAnsi="Calibri" w:cs="Calibri"/>
          <w:sz w:val="24"/>
          <w:szCs w:val="24"/>
          <w:u w:val="single"/>
        </w:rPr>
        <w:t>Overview of the Improvement Initiative</w:t>
      </w:r>
    </w:p>
    <w:p w14:paraId="4EBDD872" w14:textId="77777777" w:rsidR="0055176D" w:rsidRPr="0055176D" w:rsidRDefault="0055176D" w:rsidP="00F80C6B">
      <w:pPr>
        <w:spacing w:line="360" w:lineRule="auto"/>
        <w:rPr>
          <w:rFonts w:ascii="Calibri" w:hAnsi="Calibri" w:cs="Calibri"/>
          <w:sz w:val="24"/>
          <w:szCs w:val="24"/>
        </w:rPr>
      </w:pPr>
      <w:r w:rsidRPr="0055176D">
        <w:rPr>
          <w:rFonts w:ascii="Calibri" w:hAnsi="Calibri" w:cs="Calibri"/>
          <w:b/>
          <w:bCs/>
          <w:sz w:val="24"/>
          <w:szCs w:val="24"/>
        </w:rPr>
        <w:t>Aim:</w:t>
      </w:r>
      <w:r w:rsidRPr="0055176D">
        <w:rPr>
          <w:rFonts w:ascii="Calibri" w:hAnsi="Calibri" w:cs="Calibri"/>
          <w:sz w:val="24"/>
          <w:szCs w:val="24"/>
        </w:rPr>
        <w:t xml:space="preserve"> To improve patient discharge planning within the surgical ward by promoting earlier identification of discharge needs and improving multidisciplinary communication.</w:t>
      </w:r>
    </w:p>
    <w:p w14:paraId="64256A66" w14:textId="77777777" w:rsidR="0055176D" w:rsidRPr="0055176D" w:rsidRDefault="0055176D" w:rsidP="00F80C6B">
      <w:pPr>
        <w:spacing w:line="360" w:lineRule="auto"/>
        <w:rPr>
          <w:rFonts w:ascii="Calibri" w:hAnsi="Calibri" w:cs="Calibri"/>
          <w:sz w:val="24"/>
          <w:szCs w:val="24"/>
        </w:rPr>
      </w:pPr>
      <w:r w:rsidRPr="0055176D">
        <w:rPr>
          <w:rFonts w:ascii="Calibri" w:hAnsi="Calibri" w:cs="Calibri"/>
          <w:b/>
          <w:bCs/>
          <w:sz w:val="24"/>
          <w:szCs w:val="24"/>
        </w:rPr>
        <w:t>Objectives:</w:t>
      </w:r>
    </w:p>
    <w:p w14:paraId="0A6FB4DB" w14:textId="77777777" w:rsidR="0055176D" w:rsidRPr="0055176D" w:rsidRDefault="0055176D" w:rsidP="00F80C6B">
      <w:pPr>
        <w:numPr>
          <w:ilvl w:val="0"/>
          <w:numId w:val="37"/>
        </w:numPr>
        <w:spacing w:line="360" w:lineRule="auto"/>
        <w:rPr>
          <w:rFonts w:ascii="Calibri" w:hAnsi="Calibri" w:cs="Calibri"/>
          <w:sz w:val="24"/>
          <w:szCs w:val="24"/>
        </w:rPr>
      </w:pPr>
      <w:r w:rsidRPr="0055176D">
        <w:rPr>
          <w:rFonts w:ascii="Calibri" w:hAnsi="Calibri" w:cs="Calibri"/>
          <w:sz w:val="24"/>
          <w:szCs w:val="24"/>
        </w:rPr>
        <w:t xml:space="preserve">Identify anticipated discharge dates earlier in the patient's admission. </w:t>
      </w:r>
    </w:p>
    <w:p w14:paraId="7A79FB50" w14:textId="77777777" w:rsidR="0055176D" w:rsidRPr="0055176D" w:rsidRDefault="0055176D" w:rsidP="00F80C6B">
      <w:pPr>
        <w:numPr>
          <w:ilvl w:val="0"/>
          <w:numId w:val="37"/>
        </w:numPr>
        <w:spacing w:line="360" w:lineRule="auto"/>
        <w:rPr>
          <w:rFonts w:ascii="Calibri" w:hAnsi="Calibri" w:cs="Calibri"/>
          <w:sz w:val="24"/>
          <w:szCs w:val="24"/>
        </w:rPr>
      </w:pPr>
      <w:r w:rsidRPr="0055176D">
        <w:rPr>
          <w:rFonts w:ascii="Calibri" w:hAnsi="Calibri" w:cs="Calibri"/>
          <w:sz w:val="24"/>
          <w:szCs w:val="24"/>
        </w:rPr>
        <w:t xml:space="preserve">Improve communication between nursing staff, medical teams and discharge coordinators. </w:t>
      </w:r>
    </w:p>
    <w:p w14:paraId="34AB3063" w14:textId="77777777" w:rsidR="0055176D" w:rsidRPr="0055176D" w:rsidRDefault="0055176D" w:rsidP="00F80C6B">
      <w:pPr>
        <w:numPr>
          <w:ilvl w:val="0"/>
          <w:numId w:val="37"/>
        </w:numPr>
        <w:spacing w:line="360" w:lineRule="auto"/>
        <w:rPr>
          <w:rFonts w:ascii="Calibri" w:hAnsi="Calibri" w:cs="Calibri"/>
          <w:sz w:val="24"/>
          <w:szCs w:val="24"/>
        </w:rPr>
      </w:pPr>
      <w:r w:rsidRPr="0055176D">
        <w:rPr>
          <w:rFonts w:ascii="Calibri" w:hAnsi="Calibri" w:cs="Calibri"/>
          <w:sz w:val="24"/>
          <w:szCs w:val="24"/>
        </w:rPr>
        <w:t xml:space="preserve">Reduce delays caused by incomplete discharge planning. </w:t>
      </w:r>
    </w:p>
    <w:p w14:paraId="266C176A" w14:textId="77777777" w:rsidR="0055176D" w:rsidRPr="0055176D" w:rsidRDefault="0055176D" w:rsidP="00F80C6B">
      <w:pPr>
        <w:numPr>
          <w:ilvl w:val="0"/>
          <w:numId w:val="37"/>
        </w:numPr>
        <w:spacing w:line="360" w:lineRule="auto"/>
        <w:rPr>
          <w:rFonts w:ascii="Calibri" w:hAnsi="Calibri" w:cs="Calibri"/>
          <w:sz w:val="24"/>
          <w:szCs w:val="24"/>
        </w:rPr>
      </w:pPr>
      <w:r w:rsidRPr="0055176D">
        <w:rPr>
          <w:rFonts w:ascii="Calibri" w:hAnsi="Calibri" w:cs="Calibri"/>
          <w:sz w:val="24"/>
          <w:szCs w:val="24"/>
        </w:rPr>
        <w:t>Improve patient flow and bed availability.</w:t>
      </w:r>
    </w:p>
    <w:p w14:paraId="62538A8E" w14:textId="5D9E256B" w:rsidR="00013546" w:rsidRDefault="000F5828" w:rsidP="00013546">
      <w:pPr>
        <w:rPr>
          <w:rFonts w:ascii="Calibri" w:hAnsi="Calibri" w:cs="Calibri"/>
          <w:noProof/>
          <w:sz w:val="24"/>
          <w:szCs w:val="24"/>
          <w:u w:val="single"/>
          <w14:ligatures w14:val="standardContextual"/>
        </w:rPr>
      </w:pPr>
      <w:r>
        <w:rPr>
          <w:rFonts w:ascii="Calibri" w:hAnsi="Calibri" w:cs="Calibri"/>
          <w:noProof/>
          <w:sz w:val="24"/>
          <w:szCs w:val="24"/>
          <w:u w:val="single"/>
          <w14:ligatures w14:val="standardContextual"/>
        </w:rPr>
        <w:drawing>
          <wp:anchor distT="0" distB="0" distL="114300" distR="114300" simplePos="0" relativeHeight="251658240" behindDoc="1" locked="0" layoutInCell="1" allowOverlap="1" wp14:anchorId="5770830E" wp14:editId="045E29F9">
            <wp:simplePos x="0" y="0"/>
            <wp:positionH relativeFrom="margin">
              <wp:align>left</wp:align>
            </wp:positionH>
            <wp:positionV relativeFrom="paragraph">
              <wp:posOffset>292735</wp:posOffset>
            </wp:positionV>
            <wp:extent cx="1530350" cy="3759200"/>
            <wp:effectExtent l="0" t="0" r="0" b="12700"/>
            <wp:wrapTight wrapText="bothSides">
              <wp:wrapPolygon edited="0">
                <wp:start x="2151" y="0"/>
                <wp:lineTo x="2151" y="4707"/>
                <wp:lineTo x="4571" y="5254"/>
                <wp:lineTo x="2151" y="5692"/>
                <wp:lineTo x="2151" y="10289"/>
                <wp:lineTo x="3227" y="10508"/>
                <wp:lineTo x="9411" y="10508"/>
                <wp:lineTo x="2689" y="11165"/>
                <wp:lineTo x="2151" y="11384"/>
                <wp:lineTo x="2151" y="13135"/>
                <wp:lineTo x="6453" y="14011"/>
                <wp:lineTo x="2689" y="14011"/>
                <wp:lineTo x="2151" y="14120"/>
                <wp:lineTo x="2151" y="18827"/>
                <wp:lineTo x="4033" y="19265"/>
                <wp:lineTo x="2151" y="19703"/>
                <wp:lineTo x="2151" y="21564"/>
                <wp:lineTo x="19628" y="21564"/>
                <wp:lineTo x="20166" y="19922"/>
                <wp:lineTo x="19090" y="19593"/>
                <wp:lineTo x="17477" y="19265"/>
                <wp:lineTo x="19897" y="18718"/>
                <wp:lineTo x="20166" y="14230"/>
                <wp:lineTo x="18822" y="14011"/>
                <wp:lineTo x="15326" y="14011"/>
                <wp:lineTo x="19897" y="13135"/>
                <wp:lineTo x="20166" y="11384"/>
                <wp:lineTo x="18822" y="11165"/>
                <wp:lineTo x="11831" y="10508"/>
                <wp:lineTo x="18553" y="10508"/>
                <wp:lineTo x="20166" y="10180"/>
                <wp:lineTo x="20166" y="5911"/>
                <wp:lineTo x="19090" y="5582"/>
                <wp:lineTo x="16939" y="5254"/>
                <wp:lineTo x="19897" y="4597"/>
                <wp:lineTo x="19628" y="0"/>
                <wp:lineTo x="2151" y="0"/>
              </wp:wrapPolygon>
            </wp:wrapTight>
            <wp:docPr id="90001051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14:sizeRelH relativeFrom="margin">
              <wp14:pctWidth>0</wp14:pctWidth>
            </wp14:sizeRelH>
            <wp14:sizeRelV relativeFrom="margin">
              <wp14:pctHeight>0</wp14:pctHeight>
            </wp14:sizeRelV>
          </wp:anchor>
        </w:drawing>
      </w:r>
      <w:r w:rsidR="005B0869" w:rsidRPr="005B0869">
        <w:rPr>
          <w:rFonts w:ascii="Calibri" w:hAnsi="Calibri" w:cs="Calibri"/>
          <w:sz w:val="24"/>
          <w:szCs w:val="24"/>
          <w:u w:val="single"/>
        </w:rPr>
        <w:t>Example Discharge Planning Process</w:t>
      </w:r>
      <w:r w:rsidR="00E85C18">
        <w:rPr>
          <w:rFonts w:ascii="Calibri" w:hAnsi="Calibri" w:cs="Calibri"/>
          <w:sz w:val="24"/>
          <w:szCs w:val="24"/>
          <w:u w:val="single"/>
        </w:rPr>
        <w:t>:</w:t>
      </w:r>
    </w:p>
    <w:p w14:paraId="1D93D65C" w14:textId="7D4D8DF7" w:rsidR="00DA4333" w:rsidRDefault="00DA4333" w:rsidP="00013546">
      <w:pPr>
        <w:rPr>
          <w:rFonts w:ascii="Calibri" w:hAnsi="Calibri" w:cs="Calibri"/>
          <w:sz w:val="24"/>
          <w:szCs w:val="24"/>
          <w:u w:val="single"/>
        </w:rPr>
      </w:pPr>
    </w:p>
    <w:p w14:paraId="1F8272B1" w14:textId="77777777" w:rsidR="00E85C18" w:rsidRDefault="00E85C18" w:rsidP="00013546">
      <w:pPr>
        <w:rPr>
          <w:rFonts w:ascii="Calibri" w:hAnsi="Calibri" w:cs="Calibri"/>
          <w:sz w:val="24"/>
          <w:szCs w:val="24"/>
          <w:u w:val="single"/>
        </w:rPr>
      </w:pPr>
    </w:p>
    <w:p w14:paraId="339CE2C0" w14:textId="77777777" w:rsidR="00E85C18" w:rsidRDefault="00E85C18" w:rsidP="00013546">
      <w:pPr>
        <w:rPr>
          <w:rFonts w:ascii="Calibri" w:hAnsi="Calibri" w:cs="Calibri"/>
          <w:sz w:val="24"/>
          <w:szCs w:val="24"/>
          <w:u w:val="single"/>
        </w:rPr>
      </w:pPr>
    </w:p>
    <w:p w14:paraId="1E6221D7" w14:textId="77777777" w:rsidR="00E85C18" w:rsidRDefault="00E85C18" w:rsidP="00013546">
      <w:pPr>
        <w:rPr>
          <w:rFonts w:ascii="Calibri" w:hAnsi="Calibri" w:cs="Calibri"/>
          <w:sz w:val="24"/>
          <w:szCs w:val="24"/>
          <w:u w:val="single"/>
        </w:rPr>
      </w:pPr>
    </w:p>
    <w:p w14:paraId="13409C79" w14:textId="77777777" w:rsidR="00E85C18" w:rsidRDefault="00E85C18" w:rsidP="00013546">
      <w:pPr>
        <w:rPr>
          <w:rFonts w:ascii="Calibri" w:hAnsi="Calibri" w:cs="Calibri"/>
          <w:sz w:val="24"/>
          <w:szCs w:val="24"/>
          <w:u w:val="single"/>
        </w:rPr>
      </w:pPr>
    </w:p>
    <w:p w14:paraId="413F29AE" w14:textId="77777777" w:rsidR="00E85C18" w:rsidRDefault="00E85C18" w:rsidP="00013546">
      <w:pPr>
        <w:rPr>
          <w:rFonts w:ascii="Calibri" w:hAnsi="Calibri" w:cs="Calibri"/>
          <w:sz w:val="24"/>
          <w:szCs w:val="24"/>
          <w:u w:val="single"/>
        </w:rPr>
      </w:pPr>
    </w:p>
    <w:p w14:paraId="3425B869" w14:textId="77777777" w:rsidR="00E85C18" w:rsidRDefault="00E85C18" w:rsidP="00013546">
      <w:pPr>
        <w:rPr>
          <w:rFonts w:ascii="Calibri" w:hAnsi="Calibri" w:cs="Calibri"/>
          <w:sz w:val="24"/>
          <w:szCs w:val="24"/>
          <w:u w:val="single"/>
        </w:rPr>
      </w:pPr>
    </w:p>
    <w:p w14:paraId="4395C053" w14:textId="77777777" w:rsidR="00E85C18" w:rsidRDefault="00E85C18" w:rsidP="00013546">
      <w:pPr>
        <w:rPr>
          <w:rFonts w:ascii="Calibri" w:hAnsi="Calibri" w:cs="Calibri"/>
          <w:sz w:val="24"/>
          <w:szCs w:val="24"/>
          <w:u w:val="single"/>
        </w:rPr>
      </w:pPr>
    </w:p>
    <w:p w14:paraId="13B46523" w14:textId="77777777" w:rsidR="00E85C18" w:rsidRDefault="00E85C18" w:rsidP="00013546">
      <w:pPr>
        <w:rPr>
          <w:rFonts w:ascii="Calibri" w:hAnsi="Calibri" w:cs="Calibri"/>
          <w:sz w:val="24"/>
          <w:szCs w:val="24"/>
          <w:u w:val="single"/>
        </w:rPr>
      </w:pPr>
    </w:p>
    <w:p w14:paraId="1F824067" w14:textId="77777777" w:rsidR="00E85C18" w:rsidRDefault="00E85C18" w:rsidP="00013546">
      <w:pPr>
        <w:rPr>
          <w:rFonts w:ascii="Calibri" w:hAnsi="Calibri" w:cs="Calibri"/>
          <w:sz w:val="24"/>
          <w:szCs w:val="24"/>
          <w:u w:val="single"/>
        </w:rPr>
      </w:pPr>
    </w:p>
    <w:p w14:paraId="49F765D8" w14:textId="77777777" w:rsidR="00E85C18" w:rsidRDefault="00E85C18" w:rsidP="00013546">
      <w:pPr>
        <w:rPr>
          <w:rFonts w:ascii="Calibri" w:hAnsi="Calibri" w:cs="Calibri"/>
          <w:sz w:val="24"/>
          <w:szCs w:val="24"/>
          <w:u w:val="single"/>
        </w:rPr>
      </w:pPr>
    </w:p>
    <w:p w14:paraId="43E1D62A" w14:textId="77777777" w:rsidR="00E85C18" w:rsidRDefault="00E85C18" w:rsidP="00013546">
      <w:pPr>
        <w:rPr>
          <w:rFonts w:ascii="Calibri" w:hAnsi="Calibri" w:cs="Calibri"/>
          <w:sz w:val="24"/>
          <w:szCs w:val="24"/>
          <w:u w:val="single"/>
        </w:rPr>
      </w:pPr>
    </w:p>
    <w:p w14:paraId="7B81345A" w14:textId="77777777" w:rsidR="00E85C18" w:rsidRDefault="00E85C18" w:rsidP="00013546">
      <w:pPr>
        <w:rPr>
          <w:rFonts w:ascii="Calibri" w:hAnsi="Calibri" w:cs="Calibri"/>
          <w:sz w:val="24"/>
          <w:szCs w:val="24"/>
          <w:u w:val="single"/>
        </w:rPr>
      </w:pPr>
    </w:p>
    <w:p w14:paraId="2192D4D4" w14:textId="77777777" w:rsidR="005C41CA" w:rsidRDefault="005C41CA" w:rsidP="00013546">
      <w:pPr>
        <w:rPr>
          <w:rFonts w:ascii="Calibri" w:hAnsi="Calibri" w:cs="Calibri"/>
          <w:sz w:val="24"/>
          <w:szCs w:val="24"/>
          <w:u w:val="single"/>
        </w:rPr>
      </w:pPr>
    </w:p>
    <w:p w14:paraId="0495CBEC" w14:textId="77777777" w:rsidR="005C41CA" w:rsidRDefault="005C41CA" w:rsidP="00013546">
      <w:pPr>
        <w:rPr>
          <w:rFonts w:ascii="Calibri" w:hAnsi="Calibri" w:cs="Calibri"/>
          <w:sz w:val="24"/>
          <w:szCs w:val="24"/>
          <w:u w:val="single"/>
        </w:rPr>
      </w:pPr>
    </w:p>
    <w:p w14:paraId="423668AE" w14:textId="77777777" w:rsidR="005C41CA" w:rsidRDefault="005C41CA" w:rsidP="00013546">
      <w:pPr>
        <w:rPr>
          <w:rFonts w:ascii="Calibri" w:hAnsi="Calibri" w:cs="Calibri"/>
          <w:sz w:val="24"/>
          <w:szCs w:val="24"/>
          <w:u w:val="single"/>
        </w:rPr>
      </w:pPr>
    </w:p>
    <w:p w14:paraId="09543195" w14:textId="01BCC74C" w:rsidR="00E85C18" w:rsidRDefault="005C41CA" w:rsidP="00013546">
      <w:pPr>
        <w:rPr>
          <w:rFonts w:ascii="Calibri" w:hAnsi="Calibri" w:cs="Calibri"/>
          <w:sz w:val="24"/>
          <w:szCs w:val="24"/>
          <w:u w:val="single"/>
        </w:rPr>
      </w:pPr>
      <w:r>
        <w:rPr>
          <w:rFonts w:ascii="Calibri" w:hAnsi="Calibri" w:cs="Calibri"/>
          <w:sz w:val="24"/>
          <w:szCs w:val="24"/>
          <w:u w:val="single"/>
        </w:rPr>
        <w:lastRenderedPageBreak/>
        <w:t>Reflection Evidence:</w:t>
      </w:r>
    </w:p>
    <w:tbl>
      <w:tblPr>
        <w:tblStyle w:val="PlainTable1"/>
        <w:tblW w:w="0" w:type="auto"/>
        <w:tblLook w:val="04A0" w:firstRow="1" w:lastRow="0" w:firstColumn="1" w:lastColumn="0" w:noHBand="0" w:noVBand="1"/>
      </w:tblPr>
      <w:tblGrid>
        <w:gridCol w:w="2063"/>
        <w:gridCol w:w="6953"/>
      </w:tblGrid>
      <w:tr w:rsidR="005C41CA" w:rsidRPr="005C41CA" w14:paraId="77874C5A" w14:textId="77777777" w:rsidTr="007220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381172" w14:textId="77777777" w:rsidR="005C41CA" w:rsidRPr="00F60C44" w:rsidRDefault="005C41CA" w:rsidP="005C41CA">
            <w:pPr>
              <w:spacing w:after="160" w:line="259" w:lineRule="auto"/>
              <w:rPr>
                <w:rFonts w:ascii="Calibri" w:hAnsi="Calibri" w:cs="Calibri"/>
                <w:sz w:val="24"/>
                <w:szCs w:val="24"/>
              </w:rPr>
            </w:pPr>
            <w:r w:rsidRPr="00F60C44">
              <w:rPr>
                <w:rFonts w:ascii="Calibri" w:hAnsi="Calibri" w:cs="Calibri"/>
                <w:sz w:val="24"/>
                <w:szCs w:val="24"/>
              </w:rPr>
              <w:t>Leadership Activity</w:t>
            </w:r>
          </w:p>
        </w:tc>
        <w:tc>
          <w:tcPr>
            <w:tcW w:w="0" w:type="auto"/>
            <w:hideMark/>
          </w:tcPr>
          <w:p w14:paraId="7102125C" w14:textId="77777777" w:rsidR="005C41CA" w:rsidRPr="00F60C44" w:rsidRDefault="005C41CA" w:rsidP="005C41CA">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F60C44">
              <w:rPr>
                <w:rFonts w:ascii="Calibri" w:hAnsi="Calibri" w:cs="Calibri"/>
                <w:sz w:val="24"/>
                <w:szCs w:val="24"/>
              </w:rPr>
              <w:t>Example from Practice</w:t>
            </w:r>
          </w:p>
        </w:tc>
      </w:tr>
      <w:tr w:rsidR="005C41CA" w:rsidRPr="005C41CA" w14:paraId="6EAC2DB5"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91F7E" w14:textId="77777777" w:rsidR="005C41CA" w:rsidRPr="00F60C44" w:rsidRDefault="005C41CA" w:rsidP="005C41CA">
            <w:pPr>
              <w:spacing w:after="160" w:line="259" w:lineRule="auto"/>
              <w:rPr>
                <w:rFonts w:ascii="Calibri" w:hAnsi="Calibri" w:cs="Calibri"/>
                <w:sz w:val="24"/>
                <w:szCs w:val="24"/>
              </w:rPr>
            </w:pPr>
            <w:r w:rsidRPr="00F60C44">
              <w:rPr>
                <w:rFonts w:ascii="Calibri" w:hAnsi="Calibri" w:cs="Calibri"/>
                <w:sz w:val="24"/>
                <w:szCs w:val="24"/>
              </w:rPr>
              <w:t>Setting Direction</w:t>
            </w:r>
          </w:p>
        </w:tc>
        <w:tc>
          <w:tcPr>
            <w:tcW w:w="0" w:type="auto"/>
            <w:hideMark/>
          </w:tcPr>
          <w:p w14:paraId="5389F5EB" w14:textId="77777777" w:rsidR="005C41CA" w:rsidRPr="00F60C44" w:rsidRDefault="005C41CA" w:rsidP="005C41CA">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F60C44">
              <w:rPr>
                <w:rFonts w:ascii="Calibri" w:hAnsi="Calibri" w:cs="Calibri"/>
                <w:sz w:val="24"/>
                <w:szCs w:val="24"/>
              </w:rPr>
              <w:t>Encouraged staff to discuss discharge planning during handovers.</w:t>
            </w:r>
          </w:p>
        </w:tc>
      </w:tr>
      <w:tr w:rsidR="005C41CA" w:rsidRPr="005C41CA" w14:paraId="32AFA0F1"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5E6263D3" w14:textId="77777777" w:rsidR="005C41CA" w:rsidRPr="00F60C44" w:rsidRDefault="005C41CA" w:rsidP="005C41CA">
            <w:pPr>
              <w:spacing w:after="160" w:line="259" w:lineRule="auto"/>
              <w:rPr>
                <w:rFonts w:ascii="Calibri" w:hAnsi="Calibri" w:cs="Calibri"/>
                <w:sz w:val="24"/>
                <w:szCs w:val="24"/>
              </w:rPr>
            </w:pPr>
            <w:r w:rsidRPr="00F60C44">
              <w:rPr>
                <w:rFonts w:ascii="Calibri" w:hAnsi="Calibri" w:cs="Calibri"/>
                <w:sz w:val="24"/>
                <w:szCs w:val="24"/>
              </w:rPr>
              <w:t>Motivating Others</w:t>
            </w:r>
          </w:p>
        </w:tc>
        <w:tc>
          <w:tcPr>
            <w:tcW w:w="0" w:type="auto"/>
            <w:hideMark/>
          </w:tcPr>
          <w:p w14:paraId="7F9C8538" w14:textId="77777777" w:rsidR="005C41CA" w:rsidRPr="00F60C44" w:rsidRDefault="005C41CA" w:rsidP="005C41CA">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F60C44">
              <w:rPr>
                <w:rFonts w:ascii="Calibri" w:hAnsi="Calibri" w:cs="Calibri"/>
                <w:sz w:val="24"/>
                <w:szCs w:val="24"/>
              </w:rPr>
              <w:t>Highlighted benefits of early discharge planning for patients and staff.</w:t>
            </w:r>
          </w:p>
        </w:tc>
      </w:tr>
      <w:tr w:rsidR="005C41CA" w:rsidRPr="005C41CA" w14:paraId="40DAFF93" w14:textId="77777777" w:rsidTr="00722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BE1119" w14:textId="77777777" w:rsidR="005C41CA" w:rsidRPr="00F60C44" w:rsidRDefault="005C41CA" w:rsidP="005C41CA">
            <w:pPr>
              <w:spacing w:after="160" w:line="259" w:lineRule="auto"/>
              <w:rPr>
                <w:rFonts w:ascii="Calibri" w:hAnsi="Calibri" w:cs="Calibri"/>
                <w:sz w:val="24"/>
                <w:szCs w:val="24"/>
              </w:rPr>
            </w:pPr>
            <w:r w:rsidRPr="00F60C44">
              <w:rPr>
                <w:rFonts w:ascii="Calibri" w:hAnsi="Calibri" w:cs="Calibri"/>
                <w:sz w:val="24"/>
                <w:szCs w:val="24"/>
              </w:rPr>
              <w:t>Delegation</w:t>
            </w:r>
          </w:p>
        </w:tc>
        <w:tc>
          <w:tcPr>
            <w:tcW w:w="0" w:type="auto"/>
            <w:hideMark/>
          </w:tcPr>
          <w:p w14:paraId="14A2B3DE" w14:textId="77777777" w:rsidR="005C41CA" w:rsidRPr="00F60C44" w:rsidRDefault="005C41CA" w:rsidP="005C41CA">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F60C44">
              <w:rPr>
                <w:rFonts w:ascii="Calibri" w:hAnsi="Calibri" w:cs="Calibri"/>
                <w:sz w:val="24"/>
                <w:szCs w:val="24"/>
              </w:rPr>
              <w:t>Encouraged nurses to identify discharge barriers and communicate concerns.</w:t>
            </w:r>
          </w:p>
        </w:tc>
      </w:tr>
      <w:tr w:rsidR="005C41CA" w:rsidRPr="005C41CA" w14:paraId="0CEF1872" w14:textId="77777777" w:rsidTr="007220E9">
        <w:tc>
          <w:tcPr>
            <w:cnfStyle w:val="001000000000" w:firstRow="0" w:lastRow="0" w:firstColumn="1" w:lastColumn="0" w:oddVBand="0" w:evenVBand="0" w:oddHBand="0" w:evenHBand="0" w:firstRowFirstColumn="0" w:firstRowLastColumn="0" w:lastRowFirstColumn="0" w:lastRowLastColumn="0"/>
            <w:tcW w:w="0" w:type="auto"/>
            <w:hideMark/>
          </w:tcPr>
          <w:p w14:paraId="2C8B7F86" w14:textId="77777777" w:rsidR="005C41CA" w:rsidRPr="00F60C44" w:rsidRDefault="005C41CA" w:rsidP="005C41CA">
            <w:pPr>
              <w:spacing w:after="160" w:line="259" w:lineRule="auto"/>
              <w:rPr>
                <w:rFonts w:ascii="Calibri" w:hAnsi="Calibri" w:cs="Calibri"/>
                <w:sz w:val="24"/>
                <w:szCs w:val="24"/>
              </w:rPr>
            </w:pPr>
            <w:r w:rsidRPr="00F60C44">
              <w:rPr>
                <w:rFonts w:ascii="Calibri" w:hAnsi="Calibri" w:cs="Calibri"/>
                <w:sz w:val="24"/>
                <w:szCs w:val="24"/>
              </w:rPr>
              <w:t>Empowerment</w:t>
            </w:r>
          </w:p>
        </w:tc>
        <w:tc>
          <w:tcPr>
            <w:tcW w:w="0" w:type="auto"/>
            <w:hideMark/>
          </w:tcPr>
          <w:p w14:paraId="7EA7F857" w14:textId="77777777" w:rsidR="005C41CA" w:rsidRPr="00F60C44" w:rsidRDefault="005C41CA" w:rsidP="005C41CA">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F60C44">
              <w:rPr>
                <w:rFonts w:ascii="Calibri" w:hAnsi="Calibri" w:cs="Calibri"/>
                <w:sz w:val="24"/>
                <w:szCs w:val="24"/>
              </w:rPr>
              <w:t>Supported staff in taking ownership of discharge planning activities.</w:t>
            </w:r>
          </w:p>
        </w:tc>
      </w:tr>
    </w:tbl>
    <w:p w14:paraId="5AFBA5B3" w14:textId="77777777" w:rsidR="005C41CA" w:rsidRDefault="005C41CA" w:rsidP="00013546">
      <w:pPr>
        <w:rPr>
          <w:rFonts w:ascii="Calibri" w:hAnsi="Calibri" w:cs="Calibri"/>
          <w:sz w:val="24"/>
          <w:szCs w:val="24"/>
          <w:u w:val="single"/>
        </w:rPr>
      </w:pPr>
    </w:p>
    <w:p w14:paraId="3AC659CC" w14:textId="68DA2994" w:rsidR="00402DFF" w:rsidRPr="00402DFF" w:rsidRDefault="00402DFF" w:rsidP="00402DFF">
      <w:pPr>
        <w:pStyle w:val="Heading2"/>
        <w:rPr>
          <w:rFonts w:ascii="Calibri" w:hAnsi="Calibri" w:cs="Calibri"/>
        </w:rPr>
      </w:pPr>
      <w:bookmarkStart w:id="29" w:name="_Appendix_E"/>
      <w:bookmarkStart w:id="30" w:name="_Toc233191985"/>
      <w:bookmarkEnd w:id="29"/>
      <w:r w:rsidRPr="00402DFF">
        <w:rPr>
          <w:rFonts w:ascii="Calibri" w:hAnsi="Calibri" w:cs="Calibri"/>
        </w:rPr>
        <w:t>Appendix E</w:t>
      </w:r>
      <w:bookmarkEnd w:id="30"/>
      <w:r w:rsidRPr="00402DFF">
        <w:rPr>
          <w:rFonts w:ascii="Calibri" w:hAnsi="Calibri" w:cs="Calibri"/>
        </w:rPr>
        <w:t xml:space="preserve"> </w:t>
      </w:r>
    </w:p>
    <w:p w14:paraId="29FD085B" w14:textId="7D8AB5F7" w:rsidR="00402DFF" w:rsidRDefault="00402DFF" w:rsidP="00402DFF">
      <w:pPr>
        <w:rPr>
          <w:rFonts w:ascii="Calibri" w:hAnsi="Calibri" w:cs="Calibri"/>
          <w:b/>
          <w:bCs/>
          <w:sz w:val="24"/>
          <w:szCs w:val="24"/>
          <w:u w:val="single"/>
        </w:rPr>
      </w:pPr>
      <w:r w:rsidRPr="00402DFF">
        <w:rPr>
          <w:rFonts w:ascii="Calibri" w:hAnsi="Calibri" w:cs="Calibri"/>
          <w:b/>
          <w:bCs/>
          <w:sz w:val="24"/>
          <w:szCs w:val="24"/>
          <w:u w:val="single"/>
        </w:rPr>
        <w:t>Personal Development Plan (PDP)</w:t>
      </w:r>
      <w:r w:rsidR="00F32F09">
        <w:rPr>
          <w:rFonts w:ascii="Calibri" w:hAnsi="Calibri" w:cs="Calibri"/>
          <w:b/>
          <w:bCs/>
          <w:sz w:val="24"/>
          <w:szCs w:val="24"/>
          <w:u w:val="single"/>
        </w:rPr>
        <w:t xml:space="preserve"> with SMART Objectives</w:t>
      </w:r>
    </w:p>
    <w:p w14:paraId="3442B73D" w14:textId="0A682122" w:rsidR="006714B0" w:rsidRPr="006714B0" w:rsidRDefault="006714B0" w:rsidP="006714B0">
      <w:pPr>
        <w:spacing w:line="360" w:lineRule="auto"/>
        <w:rPr>
          <w:lang w:eastAsia="en-GB"/>
        </w:rPr>
      </w:pPr>
      <w:r>
        <w:rPr>
          <w:rFonts w:ascii="Calibri" w:hAnsi="Calibri" w:cs="Calibri"/>
          <w:sz w:val="24"/>
          <w:szCs w:val="24"/>
        </w:rPr>
        <w:t>The following SMART objectives summarise the key leadership development priorities identified through self-assessment, colleague feedback and workplace reflection. Each objective is specific to my surgical ward leadership practice, measurable through feedback or participation in improvement activity, achievable through planned development actions, relevant to my role and time-bound within a 6–12 month period.</w:t>
      </w:r>
    </w:p>
    <w:tbl>
      <w:tblPr>
        <w:tblStyle w:val="PlainTable1"/>
        <w:tblW w:w="0" w:type="auto"/>
        <w:tblLook w:val="04A0" w:firstRow="1" w:lastRow="0" w:firstColumn="1" w:lastColumn="0" w:noHBand="0" w:noVBand="1"/>
      </w:tblPr>
      <w:tblGrid>
        <w:gridCol w:w="1872"/>
        <w:gridCol w:w="2002"/>
        <w:gridCol w:w="2277"/>
        <w:gridCol w:w="1218"/>
        <w:gridCol w:w="1647"/>
      </w:tblGrid>
      <w:tr w:rsidR="006714B0" w:rsidRPr="00520FA8" w14:paraId="11438023" w14:textId="77777777" w:rsidTr="00520F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768B1" w14:textId="77777777" w:rsidR="006714B0" w:rsidRPr="00520FA8" w:rsidRDefault="006714B0" w:rsidP="00520FA8">
            <w:pPr>
              <w:spacing w:after="160" w:line="259" w:lineRule="auto"/>
              <w:rPr>
                <w:rFonts w:ascii="Calibri" w:hAnsi="Calibri" w:cs="Calibri"/>
                <w:sz w:val="24"/>
                <w:szCs w:val="24"/>
              </w:rPr>
            </w:pPr>
            <w:r w:rsidRPr="00520FA8">
              <w:rPr>
                <w:rFonts w:ascii="Calibri" w:hAnsi="Calibri" w:cs="Calibri"/>
                <w:sz w:val="24"/>
                <w:szCs w:val="24"/>
              </w:rPr>
              <w:t>Development Need</w:t>
            </w:r>
          </w:p>
        </w:tc>
        <w:tc>
          <w:tcPr>
            <w:tcW w:w="0" w:type="auto"/>
            <w:hideMark/>
          </w:tcPr>
          <w:p w14:paraId="4DE82DD5" w14:textId="77777777" w:rsidR="006714B0" w:rsidRPr="00520FA8" w:rsidRDefault="006714B0" w:rsidP="00520FA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Objective</w:t>
            </w:r>
          </w:p>
        </w:tc>
        <w:tc>
          <w:tcPr>
            <w:tcW w:w="0" w:type="auto"/>
            <w:hideMark/>
          </w:tcPr>
          <w:p w14:paraId="5F3334EB" w14:textId="77777777" w:rsidR="006714B0" w:rsidRPr="00520FA8" w:rsidRDefault="006714B0" w:rsidP="00520FA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Action Required</w:t>
            </w:r>
          </w:p>
        </w:tc>
        <w:tc>
          <w:tcPr>
            <w:tcW w:w="0" w:type="auto"/>
            <w:hideMark/>
          </w:tcPr>
          <w:p w14:paraId="4A8214D4" w14:textId="77777777" w:rsidR="006714B0" w:rsidRPr="00520FA8" w:rsidRDefault="006714B0" w:rsidP="00520FA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Timescale</w:t>
            </w:r>
          </w:p>
        </w:tc>
        <w:tc>
          <w:tcPr>
            <w:tcW w:w="0" w:type="auto"/>
            <w:hideMark/>
          </w:tcPr>
          <w:p w14:paraId="7B65F3B6" w14:textId="77777777" w:rsidR="006714B0" w:rsidRPr="00520FA8" w:rsidRDefault="006714B0" w:rsidP="00520FA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Success Measure</w:t>
            </w:r>
          </w:p>
        </w:tc>
      </w:tr>
      <w:tr w:rsidR="006714B0" w:rsidRPr="00520FA8" w14:paraId="1A43E6BD" w14:textId="77777777" w:rsidTr="00520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76B4C" w14:textId="77777777" w:rsidR="006714B0" w:rsidRPr="00520FA8" w:rsidRDefault="006714B0" w:rsidP="00520FA8">
            <w:pPr>
              <w:spacing w:after="160" w:line="259" w:lineRule="auto"/>
              <w:rPr>
                <w:rFonts w:ascii="Calibri" w:hAnsi="Calibri" w:cs="Calibri"/>
                <w:sz w:val="24"/>
                <w:szCs w:val="24"/>
              </w:rPr>
            </w:pPr>
            <w:r w:rsidRPr="00520FA8">
              <w:rPr>
                <w:rFonts w:ascii="Calibri" w:hAnsi="Calibri" w:cs="Calibri"/>
                <w:sz w:val="24"/>
                <w:szCs w:val="24"/>
              </w:rPr>
              <w:t>Adapt leadership style more effectively</w:t>
            </w:r>
          </w:p>
        </w:tc>
        <w:tc>
          <w:tcPr>
            <w:tcW w:w="0" w:type="auto"/>
            <w:hideMark/>
          </w:tcPr>
          <w:p w14:paraId="7CFC1F5E" w14:textId="66952429"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Improve</w:t>
            </w:r>
            <w:r w:rsidR="009B0B47">
              <w:rPr>
                <w:rFonts w:ascii="Calibri" w:hAnsi="Calibri" w:cs="Calibri"/>
                <w:sz w:val="24"/>
                <w:szCs w:val="24"/>
              </w:rPr>
              <w:t xml:space="preserve"> my</w:t>
            </w:r>
            <w:r w:rsidRPr="00520FA8">
              <w:rPr>
                <w:rFonts w:ascii="Calibri" w:hAnsi="Calibri" w:cs="Calibri"/>
                <w:sz w:val="24"/>
                <w:szCs w:val="24"/>
              </w:rPr>
              <w:t xml:space="preserve"> ability to</w:t>
            </w:r>
            <w:r w:rsidR="009B0B47">
              <w:rPr>
                <w:rFonts w:ascii="Calibri" w:hAnsi="Calibri" w:cs="Calibri"/>
                <w:sz w:val="24"/>
                <w:szCs w:val="24"/>
              </w:rPr>
              <w:t xml:space="preserve"> adapt my</w:t>
            </w:r>
            <w:r w:rsidRPr="00520FA8">
              <w:rPr>
                <w:rFonts w:ascii="Calibri" w:hAnsi="Calibri" w:cs="Calibri"/>
                <w:sz w:val="24"/>
                <w:szCs w:val="24"/>
              </w:rPr>
              <w:t xml:space="preserve"> lead</w:t>
            </w:r>
            <w:r w:rsidR="009B0B47">
              <w:rPr>
                <w:rFonts w:ascii="Calibri" w:hAnsi="Calibri" w:cs="Calibri"/>
                <w:sz w:val="24"/>
                <w:szCs w:val="24"/>
              </w:rPr>
              <w:t>ership style to</w:t>
            </w:r>
            <w:r w:rsidRPr="00520FA8">
              <w:rPr>
                <w:rFonts w:ascii="Calibri" w:hAnsi="Calibri" w:cs="Calibri"/>
                <w:sz w:val="24"/>
                <w:szCs w:val="24"/>
              </w:rPr>
              <w:t xml:space="preserve"> different personality types an</w:t>
            </w:r>
            <w:r w:rsidR="009B0B47">
              <w:rPr>
                <w:rFonts w:ascii="Calibri" w:hAnsi="Calibri" w:cs="Calibri"/>
                <w:sz w:val="24"/>
                <w:szCs w:val="24"/>
              </w:rPr>
              <w:t>d</w:t>
            </w:r>
            <w:r w:rsidRPr="00520FA8">
              <w:rPr>
                <w:rFonts w:ascii="Calibri" w:hAnsi="Calibri" w:cs="Calibri"/>
                <w:sz w:val="24"/>
                <w:szCs w:val="24"/>
              </w:rPr>
              <w:t xml:space="preserve"> levels</w:t>
            </w:r>
            <w:r w:rsidR="009B0B47">
              <w:rPr>
                <w:rFonts w:ascii="Calibri" w:hAnsi="Calibri" w:cs="Calibri"/>
                <w:sz w:val="24"/>
                <w:szCs w:val="24"/>
              </w:rPr>
              <w:t xml:space="preserve"> of experience</w:t>
            </w:r>
          </w:p>
        </w:tc>
        <w:tc>
          <w:tcPr>
            <w:tcW w:w="0" w:type="auto"/>
            <w:hideMark/>
          </w:tcPr>
          <w:p w14:paraId="6F4C5467" w14:textId="6740926F"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 xml:space="preserve">Attend leadership training and seek feedback </w:t>
            </w:r>
            <w:r w:rsidR="00F502FC" w:rsidRPr="00520FA8">
              <w:rPr>
                <w:rFonts w:ascii="Calibri" w:hAnsi="Calibri" w:cs="Calibri"/>
                <w:sz w:val="24"/>
                <w:szCs w:val="24"/>
              </w:rPr>
              <w:t xml:space="preserve">from </w:t>
            </w:r>
            <w:r w:rsidR="00F502FC">
              <w:rPr>
                <w:rFonts w:ascii="Calibri" w:hAnsi="Calibri" w:cs="Calibri"/>
                <w:sz w:val="24"/>
                <w:szCs w:val="24"/>
              </w:rPr>
              <w:t>at</w:t>
            </w:r>
            <w:r w:rsidR="00F35FF5">
              <w:rPr>
                <w:rFonts w:ascii="Calibri" w:hAnsi="Calibri" w:cs="Calibri"/>
                <w:sz w:val="24"/>
                <w:szCs w:val="24"/>
              </w:rPr>
              <w:t xml:space="preserve"> least two </w:t>
            </w:r>
            <w:r w:rsidRPr="00520FA8">
              <w:rPr>
                <w:rFonts w:ascii="Calibri" w:hAnsi="Calibri" w:cs="Calibri"/>
                <w:sz w:val="24"/>
                <w:szCs w:val="24"/>
              </w:rPr>
              <w:t>colleagues</w:t>
            </w:r>
          </w:p>
        </w:tc>
        <w:tc>
          <w:tcPr>
            <w:tcW w:w="0" w:type="auto"/>
            <w:hideMark/>
          </w:tcPr>
          <w:p w14:paraId="2ABA77E6" w14:textId="77777777" w:rsidR="006714B0"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6 months</w:t>
            </w:r>
          </w:p>
          <w:p w14:paraId="5E4EEBFA" w14:textId="77777777" w:rsidR="009B0B47" w:rsidRPr="00520FA8" w:rsidRDefault="009B0B47"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p>
        </w:tc>
        <w:tc>
          <w:tcPr>
            <w:tcW w:w="0" w:type="auto"/>
            <w:hideMark/>
          </w:tcPr>
          <w:p w14:paraId="14BFB9B4" w14:textId="77777777"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Improved feedback scores relating to adaptability</w:t>
            </w:r>
          </w:p>
        </w:tc>
      </w:tr>
      <w:tr w:rsidR="006714B0" w:rsidRPr="00520FA8" w14:paraId="52D9AADB" w14:textId="77777777" w:rsidTr="00520FA8">
        <w:tc>
          <w:tcPr>
            <w:cnfStyle w:val="001000000000" w:firstRow="0" w:lastRow="0" w:firstColumn="1" w:lastColumn="0" w:oddVBand="0" w:evenVBand="0" w:oddHBand="0" w:evenHBand="0" w:firstRowFirstColumn="0" w:firstRowLastColumn="0" w:lastRowFirstColumn="0" w:lastRowLastColumn="0"/>
            <w:tcW w:w="0" w:type="auto"/>
            <w:hideMark/>
          </w:tcPr>
          <w:p w14:paraId="39F7AAEA" w14:textId="77777777" w:rsidR="006714B0" w:rsidRPr="00520FA8" w:rsidRDefault="006714B0" w:rsidP="00520FA8">
            <w:pPr>
              <w:spacing w:after="160" w:line="259" w:lineRule="auto"/>
              <w:rPr>
                <w:rFonts w:ascii="Calibri" w:hAnsi="Calibri" w:cs="Calibri"/>
                <w:sz w:val="24"/>
                <w:szCs w:val="24"/>
              </w:rPr>
            </w:pPr>
            <w:r w:rsidRPr="00520FA8">
              <w:rPr>
                <w:rFonts w:ascii="Calibri" w:hAnsi="Calibri" w:cs="Calibri"/>
                <w:sz w:val="24"/>
                <w:szCs w:val="24"/>
              </w:rPr>
              <w:t>Lead change more confidently</w:t>
            </w:r>
          </w:p>
        </w:tc>
        <w:tc>
          <w:tcPr>
            <w:tcW w:w="0" w:type="auto"/>
            <w:hideMark/>
          </w:tcPr>
          <w:p w14:paraId="6D64AD12" w14:textId="77777777"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Increase confidence when implementing service improvements</w:t>
            </w:r>
          </w:p>
        </w:tc>
        <w:tc>
          <w:tcPr>
            <w:tcW w:w="0" w:type="auto"/>
            <w:hideMark/>
          </w:tcPr>
          <w:p w14:paraId="4A50721E" w14:textId="5A2E1679"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 xml:space="preserve">Take </w:t>
            </w:r>
            <w:r w:rsidR="00F35FF5">
              <w:rPr>
                <w:rFonts w:ascii="Calibri" w:hAnsi="Calibri" w:cs="Calibri"/>
                <w:sz w:val="24"/>
                <w:szCs w:val="24"/>
              </w:rPr>
              <w:t>an</w:t>
            </w:r>
            <w:r w:rsidRPr="00520FA8">
              <w:rPr>
                <w:rFonts w:ascii="Calibri" w:hAnsi="Calibri" w:cs="Calibri"/>
                <w:sz w:val="24"/>
                <w:szCs w:val="24"/>
              </w:rPr>
              <w:t xml:space="preserve"> active r</w:t>
            </w:r>
            <w:r w:rsidR="00F35FF5">
              <w:rPr>
                <w:rFonts w:ascii="Calibri" w:hAnsi="Calibri" w:cs="Calibri"/>
                <w:sz w:val="24"/>
                <w:szCs w:val="24"/>
              </w:rPr>
              <w:t>ole in at least one ward-based</w:t>
            </w:r>
            <w:r w:rsidR="00F502FC">
              <w:rPr>
                <w:rFonts w:ascii="Calibri" w:hAnsi="Calibri" w:cs="Calibri"/>
                <w:sz w:val="24"/>
                <w:szCs w:val="24"/>
              </w:rPr>
              <w:t xml:space="preserve"> </w:t>
            </w:r>
            <w:r w:rsidRPr="00520FA8">
              <w:rPr>
                <w:rFonts w:ascii="Calibri" w:hAnsi="Calibri" w:cs="Calibri"/>
                <w:sz w:val="24"/>
                <w:szCs w:val="24"/>
              </w:rPr>
              <w:t>improvement project</w:t>
            </w:r>
            <w:r w:rsidR="00F502FC">
              <w:rPr>
                <w:rFonts w:ascii="Calibri" w:hAnsi="Calibri" w:cs="Calibri"/>
                <w:sz w:val="24"/>
                <w:szCs w:val="24"/>
              </w:rPr>
              <w:t xml:space="preserve"> to increase confidence in leading service improvement</w:t>
            </w:r>
          </w:p>
        </w:tc>
        <w:tc>
          <w:tcPr>
            <w:tcW w:w="0" w:type="auto"/>
            <w:hideMark/>
          </w:tcPr>
          <w:p w14:paraId="0B36B601" w14:textId="77777777"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6–12 months</w:t>
            </w:r>
          </w:p>
        </w:tc>
        <w:tc>
          <w:tcPr>
            <w:tcW w:w="0" w:type="auto"/>
            <w:hideMark/>
          </w:tcPr>
          <w:p w14:paraId="4CF0F451" w14:textId="77777777"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Successful participation in future change initiatives</w:t>
            </w:r>
          </w:p>
        </w:tc>
      </w:tr>
      <w:tr w:rsidR="006714B0" w:rsidRPr="00520FA8" w14:paraId="18CF1BA9" w14:textId="77777777" w:rsidTr="00520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C6ED3" w14:textId="77777777" w:rsidR="006714B0" w:rsidRPr="00520FA8" w:rsidRDefault="006714B0" w:rsidP="00520FA8">
            <w:pPr>
              <w:spacing w:after="160" w:line="259" w:lineRule="auto"/>
              <w:rPr>
                <w:rFonts w:ascii="Calibri" w:hAnsi="Calibri" w:cs="Calibri"/>
                <w:sz w:val="24"/>
                <w:szCs w:val="24"/>
              </w:rPr>
            </w:pPr>
            <w:r w:rsidRPr="00520FA8">
              <w:rPr>
                <w:rFonts w:ascii="Calibri" w:hAnsi="Calibri" w:cs="Calibri"/>
                <w:sz w:val="24"/>
                <w:szCs w:val="24"/>
              </w:rPr>
              <w:lastRenderedPageBreak/>
              <w:t>Improve communication during change</w:t>
            </w:r>
          </w:p>
        </w:tc>
        <w:tc>
          <w:tcPr>
            <w:tcW w:w="0" w:type="auto"/>
            <w:hideMark/>
          </w:tcPr>
          <w:p w14:paraId="57B45145" w14:textId="77777777"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Enhance ability to explain rationale and benefits of change</w:t>
            </w:r>
          </w:p>
        </w:tc>
        <w:tc>
          <w:tcPr>
            <w:tcW w:w="0" w:type="auto"/>
            <w:hideMark/>
          </w:tcPr>
          <w:p w14:paraId="3B9E9BE2" w14:textId="4D788BFE" w:rsidR="006714B0" w:rsidRPr="00520FA8" w:rsidRDefault="00AB3957"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Improve communication during change by observing</w:t>
            </w:r>
            <w:r w:rsidR="006714B0" w:rsidRPr="00520FA8">
              <w:rPr>
                <w:rFonts w:ascii="Calibri" w:hAnsi="Calibri" w:cs="Calibri"/>
                <w:sz w:val="24"/>
                <w:szCs w:val="24"/>
              </w:rPr>
              <w:t xml:space="preserve"> senior leader</w:t>
            </w:r>
            <w:r w:rsidR="00907D14">
              <w:rPr>
                <w:rFonts w:ascii="Calibri" w:hAnsi="Calibri" w:cs="Calibri"/>
                <w:sz w:val="24"/>
                <w:szCs w:val="24"/>
              </w:rPr>
              <w:t>s,</w:t>
            </w:r>
            <w:r w:rsidR="006714B0" w:rsidRPr="00520FA8">
              <w:rPr>
                <w:rFonts w:ascii="Calibri" w:hAnsi="Calibri" w:cs="Calibri"/>
                <w:sz w:val="24"/>
                <w:szCs w:val="24"/>
              </w:rPr>
              <w:t xml:space="preserve"> reflecti</w:t>
            </w:r>
            <w:r w:rsidR="00907D14">
              <w:rPr>
                <w:rFonts w:ascii="Calibri" w:hAnsi="Calibri" w:cs="Calibri"/>
                <w:sz w:val="24"/>
                <w:szCs w:val="24"/>
              </w:rPr>
              <w:t>ng on one change-related discussion and seeking colleague feedback.</w:t>
            </w:r>
          </w:p>
        </w:tc>
        <w:tc>
          <w:tcPr>
            <w:tcW w:w="0" w:type="auto"/>
            <w:hideMark/>
          </w:tcPr>
          <w:p w14:paraId="4ECF0272" w14:textId="77777777"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6 months</w:t>
            </w:r>
          </w:p>
        </w:tc>
        <w:tc>
          <w:tcPr>
            <w:tcW w:w="0" w:type="auto"/>
            <w:hideMark/>
          </w:tcPr>
          <w:p w14:paraId="769DA4FB" w14:textId="7BCD5D0D" w:rsidR="006714B0" w:rsidRPr="00520FA8" w:rsidRDefault="006714B0" w:rsidP="00520FA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Positi</w:t>
            </w:r>
            <w:r w:rsidR="00114D82">
              <w:rPr>
                <w:rFonts w:ascii="Calibri" w:hAnsi="Calibri" w:cs="Calibri"/>
                <w:sz w:val="24"/>
                <w:szCs w:val="24"/>
              </w:rPr>
              <w:t xml:space="preserve"> </w:t>
            </w:r>
            <w:r w:rsidRPr="00520FA8">
              <w:rPr>
                <w:rFonts w:ascii="Calibri" w:hAnsi="Calibri" w:cs="Calibri"/>
                <w:sz w:val="24"/>
                <w:szCs w:val="24"/>
              </w:rPr>
              <w:t>ve feedback from colleagues</w:t>
            </w:r>
          </w:p>
        </w:tc>
      </w:tr>
      <w:tr w:rsidR="006714B0" w:rsidRPr="00520FA8" w14:paraId="5782E107" w14:textId="77777777" w:rsidTr="00520FA8">
        <w:tc>
          <w:tcPr>
            <w:cnfStyle w:val="001000000000" w:firstRow="0" w:lastRow="0" w:firstColumn="1" w:lastColumn="0" w:oddVBand="0" w:evenVBand="0" w:oddHBand="0" w:evenHBand="0" w:firstRowFirstColumn="0" w:firstRowLastColumn="0" w:lastRowFirstColumn="0" w:lastRowLastColumn="0"/>
            <w:tcW w:w="0" w:type="auto"/>
            <w:hideMark/>
          </w:tcPr>
          <w:p w14:paraId="5C64DA37" w14:textId="77777777" w:rsidR="006714B0" w:rsidRPr="00520FA8" w:rsidRDefault="006714B0" w:rsidP="00520FA8">
            <w:pPr>
              <w:spacing w:after="160" w:line="259" w:lineRule="auto"/>
              <w:rPr>
                <w:rFonts w:ascii="Calibri" w:hAnsi="Calibri" w:cs="Calibri"/>
                <w:sz w:val="24"/>
                <w:szCs w:val="24"/>
              </w:rPr>
            </w:pPr>
            <w:r w:rsidRPr="00520FA8">
              <w:rPr>
                <w:rFonts w:ascii="Calibri" w:hAnsi="Calibri" w:cs="Calibri"/>
                <w:sz w:val="24"/>
                <w:szCs w:val="24"/>
              </w:rPr>
              <w:t>Strengthen analytical decision-making</w:t>
            </w:r>
          </w:p>
        </w:tc>
        <w:tc>
          <w:tcPr>
            <w:tcW w:w="0" w:type="auto"/>
            <w:hideMark/>
          </w:tcPr>
          <w:p w14:paraId="2414562F" w14:textId="68DED80F"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 xml:space="preserve">Improve </w:t>
            </w:r>
            <w:r w:rsidR="00907D14">
              <w:rPr>
                <w:rFonts w:ascii="Calibri" w:hAnsi="Calibri" w:cs="Calibri"/>
                <w:sz w:val="24"/>
                <w:szCs w:val="24"/>
              </w:rPr>
              <w:t>confidenc</w:t>
            </w:r>
            <w:r w:rsidR="002E07F9">
              <w:rPr>
                <w:rFonts w:ascii="Calibri" w:hAnsi="Calibri" w:cs="Calibri"/>
                <w:sz w:val="24"/>
                <w:szCs w:val="24"/>
              </w:rPr>
              <w:t>e using quality improvement</w:t>
            </w:r>
            <w:r w:rsidR="00E81FCE">
              <w:rPr>
                <w:rFonts w:ascii="Calibri" w:hAnsi="Calibri" w:cs="Calibri"/>
                <w:sz w:val="24"/>
                <w:szCs w:val="24"/>
              </w:rPr>
              <w:t xml:space="preserve"> </w:t>
            </w:r>
            <w:r w:rsidRPr="00520FA8">
              <w:rPr>
                <w:rFonts w:ascii="Calibri" w:hAnsi="Calibri" w:cs="Calibri"/>
                <w:sz w:val="24"/>
                <w:szCs w:val="24"/>
              </w:rPr>
              <w:t>data and evidence to support leadership decisions</w:t>
            </w:r>
          </w:p>
        </w:tc>
        <w:tc>
          <w:tcPr>
            <w:tcW w:w="0" w:type="auto"/>
            <w:hideMark/>
          </w:tcPr>
          <w:p w14:paraId="3B3B199F" w14:textId="7751BA49"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 xml:space="preserve">Engage with </w:t>
            </w:r>
            <w:r w:rsidR="00E81FCE">
              <w:rPr>
                <w:rFonts w:ascii="Calibri" w:hAnsi="Calibri" w:cs="Calibri"/>
                <w:sz w:val="24"/>
                <w:szCs w:val="24"/>
              </w:rPr>
              <w:t>at least one q</w:t>
            </w:r>
            <w:r w:rsidRPr="00520FA8">
              <w:rPr>
                <w:rFonts w:ascii="Calibri" w:hAnsi="Calibri" w:cs="Calibri"/>
                <w:sz w:val="24"/>
                <w:szCs w:val="24"/>
              </w:rPr>
              <w:t>uality improvement data</w:t>
            </w:r>
            <w:r w:rsidR="001165A7">
              <w:rPr>
                <w:rFonts w:ascii="Calibri" w:hAnsi="Calibri" w:cs="Calibri"/>
                <w:sz w:val="24"/>
                <w:szCs w:val="24"/>
              </w:rPr>
              <w:t xml:space="preserve">, </w:t>
            </w:r>
            <w:r w:rsidRPr="00520FA8">
              <w:rPr>
                <w:rFonts w:ascii="Calibri" w:hAnsi="Calibri" w:cs="Calibri"/>
                <w:sz w:val="24"/>
                <w:szCs w:val="24"/>
              </w:rPr>
              <w:t>clinical audit</w:t>
            </w:r>
            <w:r w:rsidR="001165A7">
              <w:rPr>
                <w:rFonts w:ascii="Calibri" w:hAnsi="Calibri" w:cs="Calibri"/>
                <w:sz w:val="24"/>
                <w:szCs w:val="24"/>
              </w:rPr>
              <w:t xml:space="preserve"> or performance review.</w:t>
            </w:r>
          </w:p>
        </w:tc>
        <w:tc>
          <w:tcPr>
            <w:tcW w:w="0" w:type="auto"/>
            <w:hideMark/>
          </w:tcPr>
          <w:p w14:paraId="6552CCB7" w14:textId="77777777"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12 months</w:t>
            </w:r>
          </w:p>
        </w:tc>
        <w:tc>
          <w:tcPr>
            <w:tcW w:w="0" w:type="auto"/>
            <w:hideMark/>
          </w:tcPr>
          <w:p w14:paraId="34846E29" w14:textId="77777777" w:rsidR="006714B0" w:rsidRPr="00520FA8" w:rsidRDefault="006714B0" w:rsidP="00520FA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520FA8">
              <w:rPr>
                <w:rFonts w:ascii="Calibri" w:hAnsi="Calibri" w:cs="Calibri"/>
                <w:sz w:val="24"/>
                <w:szCs w:val="24"/>
              </w:rPr>
              <w:t>Increased confidence interpreting performance data</w:t>
            </w:r>
          </w:p>
        </w:tc>
      </w:tr>
    </w:tbl>
    <w:p w14:paraId="4F9B8B1A" w14:textId="0B5CBB2B" w:rsidR="00515E42" w:rsidRDefault="00515E42" w:rsidP="00402DFF">
      <w:pPr>
        <w:rPr>
          <w:rFonts w:ascii="Calibri" w:hAnsi="Calibri" w:cs="Calibri"/>
          <w:sz w:val="24"/>
          <w:szCs w:val="24"/>
          <w:u w:val="single"/>
        </w:rPr>
      </w:pPr>
    </w:p>
    <w:p w14:paraId="7F851CB6" w14:textId="77777777" w:rsidR="00515E42" w:rsidRDefault="00515E42">
      <w:pPr>
        <w:rPr>
          <w:rFonts w:ascii="Calibri" w:hAnsi="Calibri" w:cs="Calibri"/>
          <w:sz w:val="24"/>
          <w:szCs w:val="24"/>
          <w:u w:val="single"/>
        </w:rPr>
      </w:pPr>
      <w:r>
        <w:rPr>
          <w:rFonts w:ascii="Calibri" w:hAnsi="Calibri" w:cs="Calibri"/>
          <w:sz w:val="24"/>
          <w:szCs w:val="24"/>
          <w:u w:val="single"/>
        </w:rPr>
        <w:br w:type="page"/>
      </w:r>
    </w:p>
    <w:p w14:paraId="299D1C8B" w14:textId="71DA8A73" w:rsidR="00402DFF" w:rsidRPr="00515E42" w:rsidRDefault="00515E42" w:rsidP="00515E42">
      <w:pPr>
        <w:pStyle w:val="Heading2"/>
        <w:rPr>
          <w:rFonts w:ascii="Calibri" w:hAnsi="Calibri" w:cs="Calibri"/>
        </w:rPr>
      </w:pPr>
      <w:bookmarkStart w:id="31" w:name="_Toc233191986"/>
      <w:r w:rsidRPr="00515E42">
        <w:rPr>
          <w:rFonts w:ascii="Calibri" w:hAnsi="Calibri" w:cs="Calibri"/>
        </w:rPr>
        <w:lastRenderedPageBreak/>
        <w:t>Appendix F</w:t>
      </w:r>
      <w:bookmarkEnd w:id="31"/>
    </w:p>
    <w:p w14:paraId="246F794E" w14:textId="08B1F0AF" w:rsidR="00055351" w:rsidRDefault="00055351">
      <w:pPr>
        <w:spacing w:line="360" w:lineRule="auto"/>
        <w:rPr>
          <w:rFonts w:ascii="Calibri" w:hAnsi="Calibri" w:cs="Calibri"/>
          <w:sz w:val="24"/>
          <w:szCs w:val="24"/>
        </w:rPr>
      </w:pPr>
      <w:r w:rsidRPr="00515E42">
        <w:rPr>
          <w:rFonts w:ascii="Calibri" w:hAnsi="Calibri" w:cs="Calibri"/>
          <w:sz w:val="24"/>
          <w:szCs w:val="24"/>
        </w:rPr>
        <w:t>Appendix F contains the completed Situational Leadership Questionnaire self-assessment</w:t>
      </w:r>
      <w:r>
        <w:rPr>
          <w:rFonts w:ascii="Calibri" w:hAnsi="Calibri" w:cs="Calibri"/>
          <w:sz w:val="24"/>
          <w:szCs w:val="24"/>
        </w:rPr>
        <w:t>. Its purpose was</w:t>
      </w:r>
      <w:r w:rsidRPr="00515E42">
        <w:rPr>
          <w:rFonts w:ascii="Calibri" w:hAnsi="Calibri" w:cs="Calibri"/>
          <w:sz w:val="24"/>
          <w:szCs w:val="24"/>
        </w:rPr>
        <w:t xml:space="preserve"> to identify </w:t>
      </w:r>
      <w:r w:rsidR="00DD6FAA">
        <w:rPr>
          <w:rFonts w:ascii="Calibri" w:hAnsi="Calibri" w:cs="Calibri"/>
          <w:sz w:val="24"/>
          <w:szCs w:val="24"/>
        </w:rPr>
        <w:t>my</w:t>
      </w:r>
      <w:r w:rsidRPr="00515E42">
        <w:rPr>
          <w:rFonts w:ascii="Calibri" w:hAnsi="Calibri" w:cs="Calibri"/>
          <w:sz w:val="24"/>
          <w:szCs w:val="24"/>
        </w:rPr>
        <w:t xml:space="preserve"> predominant leadership style </w:t>
      </w:r>
      <w:r>
        <w:rPr>
          <w:rFonts w:ascii="Calibri" w:hAnsi="Calibri" w:cs="Calibri"/>
          <w:sz w:val="24"/>
          <w:szCs w:val="24"/>
        </w:rPr>
        <w:t>by assessing leadership behaviours against the four situational leadership styles: directing, coaching, supporting and delegating. The results informed</w:t>
      </w:r>
      <w:r w:rsidRPr="00515E42">
        <w:rPr>
          <w:rFonts w:ascii="Calibri" w:hAnsi="Calibri" w:cs="Calibri"/>
          <w:sz w:val="24"/>
          <w:szCs w:val="24"/>
        </w:rPr>
        <w:t xml:space="preserve"> the analysis of leadership </w:t>
      </w:r>
      <w:r>
        <w:rPr>
          <w:rFonts w:ascii="Calibri" w:hAnsi="Calibri" w:cs="Calibri"/>
          <w:sz w:val="24"/>
          <w:szCs w:val="24"/>
        </w:rPr>
        <w:t xml:space="preserve">adaptability and helped link </w:t>
      </w:r>
      <w:r w:rsidR="00DD6FAA">
        <w:rPr>
          <w:rFonts w:ascii="Calibri" w:hAnsi="Calibri" w:cs="Calibri"/>
          <w:sz w:val="24"/>
          <w:szCs w:val="24"/>
        </w:rPr>
        <w:t xml:space="preserve">my </w:t>
      </w:r>
      <w:r>
        <w:rPr>
          <w:rFonts w:ascii="Calibri" w:hAnsi="Calibri" w:cs="Calibri"/>
          <w:sz w:val="24"/>
          <w:szCs w:val="24"/>
        </w:rPr>
        <w:t>self-assessment findings to workplace practice</w:t>
      </w:r>
      <w:r w:rsidRPr="00515E42">
        <w:rPr>
          <w:rFonts w:ascii="Calibri" w:hAnsi="Calibri" w:cs="Calibri"/>
          <w:sz w:val="24"/>
          <w:szCs w:val="24"/>
        </w:rPr>
        <w:t>.</w:t>
      </w:r>
    </w:p>
    <w:p w14:paraId="3D4478C0" w14:textId="4ACB9808" w:rsidR="00D851F2" w:rsidRPr="00515E42" w:rsidRDefault="000133BA">
      <w:pPr>
        <w:spacing w:line="360" w:lineRule="auto"/>
      </w:pPr>
      <w:r>
        <w:rPr>
          <w:rFonts w:ascii="Calibri" w:hAnsi="Calibri" w:cs="Calibri"/>
          <w:noProof/>
          <w:sz w:val="24"/>
          <w:szCs w:val="24"/>
        </w:rPr>
        <w:drawing>
          <wp:inline distT="0" distB="0" distL="0" distR="0" wp14:anchorId="7C164876" wp14:editId="5CE43FAC">
            <wp:extent cx="5727700" cy="3035300"/>
            <wp:effectExtent l="0" t="0" r="6350" b="0"/>
            <wp:docPr id="186399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27700" cy="3035300"/>
                    </a:xfrm>
                    <a:prstGeom prst="rect">
                      <a:avLst/>
                    </a:prstGeom>
                    <a:noFill/>
                    <a:ln>
                      <a:noFill/>
                    </a:ln>
                  </pic:spPr>
                </pic:pic>
              </a:graphicData>
            </a:graphic>
          </wp:inline>
        </w:drawing>
      </w:r>
    </w:p>
    <w:p w14:paraId="690ACDDE" w14:textId="5F10C353" w:rsidR="00D851F2" w:rsidRDefault="000133BA">
      <w:pPr>
        <w:rPr>
          <w:rFonts w:ascii="Calibri" w:eastAsiaTheme="majorEastAsia" w:hAnsi="Calibri" w:cs="Calibri"/>
          <w:color w:val="0F4761" w:themeColor="accent1" w:themeShade="BF"/>
          <w:sz w:val="32"/>
          <w:szCs w:val="32"/>
        </w:rPr>
      </w:pPr>
      <w:r>
        <w:rPr>
          <w:rFonts w:ascii="Calibri" w:hAnsi="Calibri" w:cs="Calibri"/>
          <w:noProof/>
        </w:rPr>
        <w:drawing>
          <wp:inline distT="0" distB="0" distL="0" distR="0" wp14:anchorId="1F6476D3" wp14:editId="1077BEED">
            <wp:extent cx="5727700" cy="2978150"/>
            <wp:effectExtent l="0" t="0" r="6350" b="0"/>
            <wp:docPr id="763042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27700" cy="2978150"/>
                    </a:xfrm>
                    <a:prstGeom prst="rect">
                      <a:avLst/>
                    </a:prstGeom>
                    <a:noFill/>
                    <a:ln>
                      <a:noFill/>
                    </a:ln>
                  </pic:spPr>
                </pic:pic>
              </a:graphicData>
            </a:graphic>
          </wp:inline>
        </w:drawing>
      </w:r>
      <w:r w:rsidR="00D851F2">
        <w:rPr>
          <w:rFonts w:ascii="Calibri" w:hAnsi="Calibri" w:cs="Calibri"/>
        </w:rPr>
        <w:br w:type="page"/>
      </w:r>
    </w:p>
    <w:p w14:paraId="37A34332" w14:textId="5DADA11D" w:rsidR="00055351" w:rsidRPr="00055351" w:rsidRDefault="00055351" w:rsidP="00055351">
      <w:pPr>
        <w:pStyle w:val="Heading2"/>
        <w:rPr>
          <w:rFonts w:ascii="Calibri" w:hAnsi="Calibri" w:cs="Calibri"/>
        </w:rPr>
      </w:pPr>
      <w:bookmarkStart w:id="32" w:name="_Toc233191987"/>
      <w:r w:rsidRPr="00055351">
        <w:rPr>
          <w:rFonts w:ascii="Calibri" w:hAnsi="Calibri" w:cs="Calibri"/>
        </w:rPr>
        <w:lastRenderedPageBreak/>
        <w:t>Appendix G</w:t>
      </w:r>
      <w:bookmarkEnd w:id="32"/>
    </w:p>
    <w:p w14:paraId="09F2B702" w14:textId="0A0E9A86" w:rsidR="0029296A" w:rsidRDefault="0029296A">
      <w:pPr>
        <w:spacing w:line="360" w:lineRule="auto"/>
        <w:rPr>
          <w:lang w:eastAsia="en-GB"/>
        </w:rPr>
      </w:pPr>
      <w:r>
        <w:rPr>
          <w:rFonts w:ascii="Calibri" w:hAnsi="Calibri" w:cs="Calibri"/>
          <w:sz w:val="24"/>
          <w:szCs w:val="24"/>
        </w:rPr>
        <w:t>Appendix G contains the completed Leadership Styles Questionnaire, including the scores obtained from my self-assessment. The questionnaire was used to identify my preferred leadership style and to support the evaluation of my leadership behaviours within the main body of the report.</w:t>
      </w:r>
      <w:r w:rsidR="00497B92" w:rsidRPr="00497B92">
        <w:rPr>
          <w:noProof/>
        </w:rPr>
        <w:t xml:space="preserve"> </w:t>
      </w:r>
      <w:r w:rsidR="00497B92">
        <w:rPr>
          <w:noProof/>
        </w:rPr>
        <w:drawing>
          <wp:inline distT="0" distB="0" distL="0" distR="0" wp14:anchorId="12708C4B" wp14:editId="02C2E66D">
            <wp:extent cx="5181600" cy="6369050"/>
            <wp:effectExtent l="0" t="0" r="0" b="0"/>
            <wp:docPr id="1952685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181600" cy="6369050"/>
                    </a:xfrm>
                    <a:prstGeom prst="rect">
                      <a:avLst/>
                    </a:prstGeom>
                    <a:noFill/>
                    <a:ln>
                      <a:noFill/>
                    </a:ln>
                  </pic:spPr>
                </pic:pic>
              </a:graphicData>
            </a:graphic>
          </wp:inline>
        </w:drawing>
      </w:r>
    </w:p>
    <w:p w14:paraId="3B547524" w14:textId="70F83951" w:rsidR="00055351" w:rsidRPr="00055351" w:rsidRDefault="00497B92" w:rsidP="00055351">
      <w:r>
        <w:rPr>
          <w:noProof/>
        </w:rPr>
        <w:lastRenderedPageBreak/>
        <w:drawing>
          <wp:anchor distT="0" distB="0" distL="114300" distR="114300" simplePos="0" relativeHeight="251659264" behindDoc="1" locked="0" layoutInCell="1" allowOverlap="1" wp14:anchorId="6C0793E2" wp14:editId="2A371005">
            <wp:simplePos x="0" y="0"/>
            <wp:positionH relativeFrom="column">
              <wp:posOffset>361950</wp:posOffset>
            </wp:positionH>
            <wp:positionV relativeFrom="paragraph">
              <wp:posOffset>0</wp:posOffset>
            </wp:positionV>
            <wp:extent cx="5149850" cy="6343650"/>
            <wp:effectExtent l="0" t="0" r="0" b="0"/>
            <wp:wrapTight wrapText="bothSides">
              <wp:wrapPolygon edited="0">
                <wp:start x="0" y="0"/>
                <wp:lineTo x="0" y="21535"/>
                <wp:lineTo x="21493" y="21535"/>
                <wp:lineTo x="21493" y="0"/>
                <wp:lineTo x="0" y="0"/>
              </wp:wrapPolygon>
            </wp:wrapTight>
            <wp:docPr id="3619963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149850" cy="6343650"/>
                    </a:xfrm>
                    <a:prstGeom prst="rect">
                      <a:avLst/>
                    </a:prstGeom>
                    <a:noFill/>
                    <a:ln>
                      <a:noFill/>
                    </a:ln>
                  </pic:spPr>
                </pic:pic>
              </a:graphicData>
            </a:graphic>
          </wp:anchor>
        </w:drawing>
      </w:r>
    </w:p>
    <w:sectPr w:rsidR="00055351" w:rsidRPr="00055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8F"/>
    <w:multiLevelType w:val="multilevel"/>
    <w:tmpl w:val="C4E8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C68D5"/>
    <w:multiLevelType w:val="multilevel"/>
    <w:tmpl w:val="09D6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D625D"/>
    <w:multiLevelType w:val="multilevel"/>
    <w:tmpl w:val="B9EA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1299B"/>
    <w:multiLevelType w:val="multilevel"/>
    <w:tmpl w:val="B716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D1CC6"/>
    <w:multiLevelType w:val="multilevel"/>
    <w:tmpl w:val="16EA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479D0"/>
    <w:multiLevelType w:val="multilevel"/>
    <w:tmpl w:val="FEBA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E02E3"/>
    <w:multiLevelType w:val="multilevel"/>
    <w:tmpl w:val="CB10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103DC"/>
    <w:multiLevelType w:val="multilevel"/>
    <w:tmpl w:val="84A8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81690"/>
    <w:multiLevelType w:val="multilevel"/>
    <w:tmpl w:val="B03A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A40E1"/>
    <w:multiLevelType w:val="multilevel"/>
    <w:tmpl w:val="7704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837540"/>
    <w:multiLevelType w:val="multilevel"/>
    <w:tmpl w:val="EDEC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A59AF"/>
    <w:multiLevelType w:val="multilevel"/>
    <w:tmpl w:val="9F7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C2349"/>
    <w:multiLevelType w:val="multilevel"/>
    <w:tmpl w:val="AF1C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F121DA"/>
    <w:multiLevelType w:val="multilevel"/>
    <w:tmpl w:val="BFB4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E5934"/>
    <w:multiLevelType w:val="multilevel"/>
    <w:tmpl w:val="E300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2763E"/>
    <w:multiLevelType w:val="multilevel"/>
    <w:tmpl w:val="08E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84136B"/>
    <w:multiLevelType w:val="multilevel"/>
    <w:tmpl w:val="4846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80693"/>
    <w:multiLevelType w:val="multilevel"/>
    <w:tmpl w:val="CC68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6E7973"/>
    <w:multiLevelType w:val="multilevel"/>
    <w:tmpl w:val="0A36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9E2748"/>
    <w:multiLevelType w:val="multilevel"/>
    <w:tmpl w:val="49C8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D2DCD"/>
    <w:multiLevelType w:val="multilevel"/>
    <w:tmpl w:val="B3B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2B3CF4"/>
    <w:multiLevelType w:val="multilevel"/>
    <w:tmpl w:val="4E5C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FC14A8"/>
    <w:multiLevelType w:val="multilevel"/>
    <w:tmpl w:val="4C9C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4013B0"/>
    <w:multiLevelType w:val="multilevel"/>
    <w:tmpl w:val="F818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42D2F"/>
    <w:multiLevelType w:val="multilevel"/>
    <w:tmpl w:val="5738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E269C"/>
    <w:multiLevelType w:val="multilevel"/>
    <w:tmpl w:val="B64C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FB06B7"/>
    <w:multiLevelType w:val="multilevel"/>
    <w:tmpl w:val="A2CC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C14BD6"/>
    <w:multiLevelType w:val="multilevel"/>
    <w:tmpl w:val="2004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390472"/>
    <w:multiLevelType w:val="multilevel"/>
    <w:tmpl w:val="91CC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CF562B"/>
    <w:multiLevelType w:val="multilevel"/>
    <w:tmpl w:val="D612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F55FA3"/>
    <w:multiLevelType w:val="multilevel"/>
    <w:tmpl w:val="761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995F5B"/>
    <w:multiLevelType w:val="multilevel"/>
    <w:tmpl w:val="0808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C680D"/>
    <w:multiLevelType w:val="multilevel"/>
    <w:tmpl w:val="1708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B1C0C"/>
    <w:multiLevelType w:val="multilevel"/>
    <w:tmpl w:val="6D6C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6449A7"/>
    <w:multiLevelType w:val="multilevel"/>
    <w:tmpl w:val="BF8C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B32726"/>
    <w:multiLevelType w:val="multilevel"/>
    <w:tmpl w:val="41F6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2A6244"/>
    <w:multiLevelType w:val="multilevel"/>
    <w:tmpl w:val="0E146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172426">
    <w:abstractNumId w:val="36"/>
  </w:num>
  <w:num w:numId="2" w16cid:durableId="77412254">
    <w:abstractNumId w:val="29"/>
  </w:num>
  <w:num w:numId="3" w16cid:durableId="351037337">
    <w:abstractNumId w:val="26"/>
  </w:num>
  <w:num w:numId="4" w16cid:durableId="700058157">
    <w:abstractNumId w:val="9"/>
  </w:num>
  <w:num w:numId="5" w16cid:durableId="92209276">
    <w:abstractNumId w:val="7"/>
  </w:num>
  <w:num w:numId="6" w16cid:durableId="1230386678">
    <w:abstractNumId w:val="24"/>
  </w:num>
  <w:num w:numId="7" w16cid:durableId="481391641">
    <w:abstractNumId w:val="33"/>
  </w:num>
  <w:num w:numId="8" w16cid:durableId="360207923">
    <w:abstractNumId w:val="12"/>
  </w:num>
  <w:num w:numId="9" w16cid:durableId="777607927">
    <w:abstractNumId w:val="18"/>
  </w:num>
  <w:num w:numId="10" w16cid:durableId="150681374">
    <w:abstractNumId w:val="35"/>
  </w:num>
  <w:num w:numId="11" w16cid:durableId="45031620">
    <w:abstractNumId w:val="11"/>
  </w:num>
  <w:num w:numId="12" w16cid:durableId="196085445">
    <w:abstractNumId w:val="17"/>
  </w:num>
  <w:num w:numId="13" w16cid:durableId="904296565">
    <w:abstractNumId w:val="8"/>
  </w:num>
  <w:num w:numId="14" w16cid:durableId="327634332">
    <w:abstractNumId w:val="28"/>
  </w:num>
  <w:num w:numId="15" w16cid:durableId="575558519">
    <w:abstractNumId w:val="10"/>
  </w:num>
  <w:num w:numId="16" w16cid:durableId="1922640817">
    <w:abstractNumId w:val="20"/>
  </w:num>
  <w:num w:numId="17" w16cid:durableId="726730025">
    <w:abstractNumId w:val="25"/>
  </w:num>
  <w:num w:numId="18" w16cid:durableId="95367619">
    <w:abstractNumId w:val="6"/>
  </w:num>
  <w:num w:numId="19" w16cid:durableId="831339604">
    <w:abstractNumId w:val="15"/>
  </w:num>
  <w:num w:numId="20" w16cid:durableId="2071805972">
    <w:abstractNumId w:val="14"/>
  </w:num>
  <w:num w:numId="21" w16cid:durableId="2067558194">
    <w:abstractNumId w:val="0"/>
  </w:num>
  <w:num w:numId="22" w16cid:durableId="739181054">
    <w:abstractNumId w:val="16"/>
  </w:num>
  <w:num w:numId="23" w16cid:durableId="944263672">
    <w:abstractNumId w:val="5"/>
  </w:num>
  <w:num w:numId="24" w16cid:durableId="233011720">
    <w:abstractNumId w:val="30"/>
  </w:num>
  <w:num w:numId="25" w16cid:durableId="1235163747">
    <w:abstractNumId w:val="22"/>
  </w:num>
  <w:num w:numId="26" w16cid:durableId="1585453633">
    <w:abstractNumId w:val="1"/>
  </w:num>
  <w:num w:numId="27" w16cid:durableId="1019966638">
    <w:abstractNumId w:val="32"/>
  </w:num>
  <w:num w:numId="28" w16cid:durableId="255679213">
    <w:abstractNumId w:val="4"/>
  </w:num>
  <w:num w:numId="29" w16cid:durableId="1978757373">
    <w:abstractNumId w:val="3"/>
  </w:num>
  <w:num w:numId="30" w16cid:durableId="1845438694">
    <w:abstractNumId w:val="23"/>
  </w:num>
  <w:num w:numId="31" w16cid:durableId="948198487">
    <w:abstractNumId w:val="13"/>
  </w:num>
  <w:num w:numId="32" w16cid:durableId="392774953">
    <w:abstractNumId w:val="19"/>
  </w:num>
  <w:num w:numId="33" w16cid:durableId="931086609">
    <w:abstractNumId w:val="31"/>
  </w:num>
  <w:num w:numId="34" w16cid:durableId="1768425284">
    <w:abstractNumId w:val="27"/>
  </w:num>
  <w:num w:numId="35" w16cid:durableId="117115924">
    <w:abstractNumId w:val="34"/>
  </w:num>
  <w:num w:numId="36" w16cid:durableId="1502043350">
    <w:abstractNumId w:val="2"/>
  </w:num>
  <w:num w:numId="37" w16cid:durableId="12510451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0A"/>
    <w:rsid w:val="000024D9"/>
    <w:rsid w:val="000034CF"/>
    <w:rsid w:val="00006906"/>
    <w:rsid w:val="00006F2A"/>
    <w:rsid w:val="000073B2"/>
    <w:rsid w:val="00007AED"/>
    <w:rsid w:val="00010A1C"/>
    <w:rsid w:val="000119F2"/>
    <w:rsid w:val="000128D2"/>
    <w:rsid w:val="00013083"/>
    <w:rsid w:val="000133BA"/>
    <w:rsid w:val="00013546"/>
    <w:rsid w:val="00015863"/>
    <w:rsid w:val="0002127E"/>
    <w:rsid w:val="000252B7"/>
    <w:rsid w:val="00025F58"/>
    <w:rsid w:val="00026751"/>
    <w:rsid w:val="000273AC"/>
    <w:rsid w:val="00030195"/>
    <w:rsid w:val="00032CF5"/>
    <w:rsid w:val="00041729"/>
    <w:rsid w:val="000442DE"/>
    <w:rsid w:val="000443BA"/>
    <w:rsid w:val="00044E5F"/>
    <w:rsid w:val="0004508A"/>
    <w:rsid w:val="000463D4"/>
    <w:rsid w:val="0004651D"/>
    <w:rsid w:val="00046FF5"/>
    <w:rsid w:val="000471D3"/>
    <w:rsid w:val="00047575"/>
    <w:rsid w:val="00050C90"/>
    <w:rsid w:val="00055351"/>
    <w:rsid w:val="00060DBA"/>
    <w:rsid w:val="000615D1"/>
    <w:rsid w:val="0006166B"/>
    <w:rsid w:val="00062D75"/>
    <w:rsid w:val="00065554"/>
    <w:rsid w:val="000707AC"/>
    <w:rsid w:val="000707E1"/>
    <w:rsid w:val="00072C76"/>
    <w:rsid w:val="000735A8"/>
    <w:rsid w:val="00074F95"/>
    <w:rsid w:val="0007582D"/>
    <w:rsid w:val="000762A1"/>
    <w:rsid w:val="000818C1"/>
    <w:rsid w:val="00082D90"/>
    <w:rsid w:val="00082EC8"/>
    <w:rsid w:val="000831AD"/>
    <w:rsid w:val="00083D40"/>
    <w:rsid w:val="000848E4"/>
    <w:rsid w:val="00085B80"/>
    <w:rsid w:val="00085C46"/>
    <w:rsid w:val="00090FB8"/>
    <w:rsid w:val="00091D13"/>
    <w:rsid w:val="00092EDC"/>
    <w:rsid w:val="0009353F"/>
    <w:rsid w:val="00094AAE"/>
    <w:rsid w:val="00095E09"/>
    <w:rsid w:val="000A205C"/>
    <w:rsid w:val="000A4402"/>
    <w:rsid w:val="000A7562"/>
    <w:rsid w:val="000B10B4"/>
    <w:rsid w:val="000B1780"/>
    <w:rsid w:val="000B4C58"/>
    <w:rsid w:val="000B6C54"/>
    <w:rsid w:val="000B7502"/>
    <w:rsid w:val="000D1F06"/>
    <w:rsid w:val="000D304F"/>
    <w:rsid w:val="000D33D0"/>
    <w:rsid w:val="000E1C12"/>
    <w:rsid w:val="000E3CD5"/>
    <w:rsid w:val="000E53BC"/>
    <w:rsid w:val="000F2A48"/>
    <w:rsid w:val="000F32EF"/>
    <w:rsid w:val="000F4347"/>
    <w:rsid w:val="000F4C38"/>
    <w:rsid w:val="000F5828"/>
    <w:rsid w:val="000F61ED"/>
    <w:rsid w:val="00100573"/>
    <w:rsid w:val="0010401C"/>
    <w:rsid w:val="0010439C"/>
    <w:rsid w:val="00104EA1"/>
    <w:rsid w:val="00105567"/>
    <w:rsid w:val="00105A4F"/>
    <w:rsid w:val="00106C93"/>
    <w:rsid w:val="0011082E"/>
    <w:rsid w:val="00111DF7"/>
    <w:rsid w:val="00113661"/>
    <w:rsid w:val="0011473C"/>
    <w:rsid w:val="00114D82"/>
    <w:rsid w:val="00114E3C"/>
    <w:rsid w:val="00115E80"/>
    <w:rsid w:val="001162D3"/>
    <w:rsid w:val="001165A7"/>
    <w:rsid w:val="0012076D"/>
    <w:rsid w:val="001238C4"/>
    <w:rsid w:val="00131964"/>
    <w:rsid w:val="0013494E"/>
    <w:rsid w:val="00135571"/>
    <w:rsid w:val="00136EEA"/>
    <w:rsid w:val="001405B0"/>
    <w:rsid w:val="00141933"/>
    <w:rsid w:val="001421D4"/>
    <w:rsid w:val="00144C99"/>
    <w:rsid w:val="00145A91"/>
    <w:rsid w:val="00146958"/>
    <w:rsid w:val="00147BC3"/>
    <w:rsid w:val="00151DCE"/>
    <w:rsid w:val="001576B0"/>
    <w:rsid w:val="00160B65"/>
    <w:rsid w:val="00162005"/>
    <w:rsid w:val="00164607"/>
    <w:rsid w:val="00166937"/>
    <w:rsid w:val="0016790C"/>
    <w:rsid w:val="00174AD9"/>
    <w:rsid w:val="00175AAD"/>
    <w:rsid w:val="001761A4"/>
    <w:rsid w:val="001805B8"/>
    <w:rsid w:val="00181A23"/>
    <w:rsid w:val="001828FF"/>
    <w:rsid w:val="00182905"/>
    <w:rsid w:val="00186652"/>
    <w:rsid w:val="00187743"/>
    <w:rsid w:val="00190880"/>
    <w:rsid w:val="001917B8"/>
    <w:rsid w:val="00191ED1"/>
    <w:rsid w:val="00193113"/>
    <w:rsid w:val="00195AD2"/>
    <w:rsid w:val="00197406"/>
    <w:rsid w:val="001A27EC"/>
    <w:rsid w:val="001B02AA"/>
    <w:rsid w:val="001B14F9"/>
    <w:rsid w:val="001B2718"/>
    <w:rsid w:val="001B2CB7"/>
    <w:rsid w:val="001B52FE"/>
    <w:rsid w:val="001B6AD8"/>
    <w:rsid w:val="001C01CE"/>
    <w:rsid w:val="001C2437"/>
    <w:rsid w:val="001C2B77"/>
    <w:rsid w:val="001C308F"/>
    <w:rsid w:val="001C4818"/>
    <w:rsid w:val="001C5B4A"/>
    <w:rsid w:val="001C5C2C"/>
    <w:rsid w:val="001D3BD7"/>
    <w:rsid w:val="001D5672"/>
    <w:rsid w:val="001E16DD"/>
    <w:rsid w:val="001E2818"/>
    <w:rsid w:val="001F20BC"/>
    <w:rsid w:val="001F3A7F"/>
    <w:rsid w:val="001F3D99"/>
    <w:rsid w:val="002006C5"/>
    <w:rsid w:val="00200A38"/>
    <w:rsid w:val="002041E0"/>
    <w:rsid w:val="00205443"/>
    <w:rsid w:val="00214832"/>
    <w:rsid w:val="00220076"/>
    <w:rsid w:val="00221148"/>
    <w:rsid w:val="002215AB"/>
    <w:rsid w:val="002219AD"/>
    <w:rsid w:val="00221D85"/>
    <w:rsid w:val="002223F1"/>
    <w:rsid w:val="00224C1F"/>
    <w:rsid w:val="00226AEB"/>
    <w:rsid w:val="00231746"/>
    <w:rsid w:val="0023478B"/>
    <w:rsid w:val="00235B01"/>
    <w:rsid w:val="00240D76"/>
    <w:rsid w:val="0024361E"/>
    <w:rsid w:val="002462B4"/>
    <w:rsid w:val="00246BAF"/>
    <w:rsid w:val="0025086C"/>
    <w:rsid w:val="00254A9D"/>
    <w:rsid w:val="002664B6"/>
    <w:rsid w:val="0026700A"/>
    <w:rsid w:val="002702D2"/>
    <w:rsid w:val="002706CC"/>
    <w:rsid w:val="0027260E"/>
    <w:rsid w:val="00274E46"/>
    <w:rsid w:val="002751E4"/>
    <w:rsid w:val="00276D80"/>
    <w:rsid w:val="00277AD5"/>
    <w:rsid w:val="00282088"/>
    <w:rsid w:val="002866B8"/>
    <w:rsid w:val="00286D3D"/>
    <w:rsid w:val="0029296A"/>
    <w:rsid w:val="00292CC1"/>
    <w:rsid w:val="00295CBD"/>
    <w:rsid w:val="002A44C2"/>
    <w:rsid w:val="002A4862"/>
    <w:rsid w:val="002A6125"/>
    <w:rsid w:val="002A6817"/>
    <w:rsid w:val="002B12C1"/>
    <w:rsid w:val="002B1606"/>
    <w:rsid w:val="002B28CD"/>
    <w:rsid w:val="002B50E7"/>
    <w:rsid w:val="002B7F65"/>
    <w:rsid w:val="002C04B7"/>
    <w:rsid w:val="002C179B"/>
    <w:rsid w:val="002C17F3"/>
    <w:rsid w:val="002C41FC"/>
    <w:rsid w:val="002C6A2F"/>
    <w:rsid w:val="002C7223"/>
    <w:rsid w:val="002C7D9F"/>
    <w:rsid w:val="002D3BFE"/>
    <w:rsid w:val="002D40B2"/>
    <w:rsid w:val="002D7B9A"/>
    <w:rsid w:val="002E07F9"/>
    <w:rsid w:val="002E4114"/>
    <w:rsid w:val="002E4120"/>
    <w:rsid w:val="002E540B"/>
    <w:rsid w:val="002E568E"/>
    <w:rsid w:val="002E6109"/>
    <w:rsid w:val="002F04FC"/>
    <w:rsid w:val="002F1E0B"/>
    <w:rsid w:val="002F2F25"/>
    <w:rsid w:val="002F2F84"/>
    <w:rsid w:val="002F6988"/>
    <w:rsid w:val="002F7336"/>
    <w:rsid w:val="002F7BEF"/>
    <w:rsid w:val="00300315"/>
    <w:rsid w:val="00301457"/>
    <w:rsid w:val="003025A4"/>
    <w:rsid w:val="0030398E"/>
    <w:rsid w:val="00306327"/>
    <w:rsid w:val="00310A42"/>
    <w:rsid w:val="00322447"/>
    <w:rsid w:val="003244A1"/>
    <w:rsid w:val="00325380"/>
    <w:rsid w:val="003274C2"/>
    <w:rsid w:val="00333DF3"/>
    <w:rsid w:val="003357D2"/>
    <w:rsid w:val="00335D08"/>
    <w:rsid w:val="0033774B"/>
    <w:rsid w:val="003408EB"/>
    <w:rsid w:val="003419C1"/>
    <w:rsid w:val="0034270F"/>
    <w:rsid w:val="00346F00"/>
    <w:rsid w:val="0034708A"/>
    <w:rsid w:val="003508FA"/>
    <w:rsid w:val="00351814"/>
    <w:rsid w:val="003553F3"/>
    <w:rsid w:val="00362F09"/>
    <w:rsid w:val="00364979"/>
    <w:rsid w:val="00364A65"/>
    <w:rsid w:val="00365A3C"/>
    <w:rsid w:val="00370446"/>
    <w:rsid w:val="00370791"/>
    <w:rsid w:val="00371F7E"/>
    <w:rsid w:val="00373E37"/>
    <w:rsid w:val="00374338"/>
    <w:rsid w:val="00375090"/>
    <w:rsid w:val="00377114"/>
    <w:rsid w:val="003778A3"/>
    <w:rsid w:val="00380764"/>
    <w:rsid w:val="0038129F"/>
    <w:rsid w:val="0038201E"/>
    <w:rsid w:val="00382DAA"/>
    <w:rsid w:val="0038480D"/>
    <w:rsid w:val="00386B53"/>
    <w:rsid w:val="0039122D"/>
    <w:rsid w:val="0039232A"/>
    <w:rsid w:val="003926CB"/>
    <w:rsid w:val="00394E92"/>
    <w:rsid w:val="003953B5"/>
    <w:rsid w:val="003973AB"/>
    <w:rsid w:val="003975EA"/>
    <w:rsid w:val="003A3E42"/>
    <w:rsid w:val="003A4ECC"/>
    <w:rsid w:val="003B2E1D"/>
    <w:rsid w:val="003B5874"/>
    <w:rsid w:val="003B603C"/>
    <w:rsid w:val="003C2824"/>
    <w:rsid w:val="003C430A"/>
    <w:rsid w:val="003C7D8F"/>
    <w:rsid w:val="003D1D70"/>
    <w:rsid w:val="003D466C"/>
    <w:rsid w:val="003D5210"/>
    <w:rsid w:val="003D589C"/>
    <w:rsid w:val="003D5A23"/>
    <w:rsid w:val="003D6112"/>
    <w:rsid w:val="003D6B2E"/>
    <w:rsid w:val="003E284F"/>
    <w:rsid w:val="003E4F9C"/>
    <w:rsid w:val="003E582F"/>
    <w:rsid w:val="003E6232"/>
    <w:rsid w:val="003E79C3"/>
    <w:rsid w:val="003F021E"/>
    <w:rsid w:val="003F0D4C"/>
    <w:rsid w:val="003F49D4"/>
    <w:rsid w:val="003F5B66"/>
    <w:rsid w:val="003F6A4D"/>
    <w:rsid w:val="0040064E"/>
    <w:rsid w:val="00402DFF"/>
    <w:rsid w:val="004035BB"/>
    <w:rsid w:val="00403DF3"/>
    <w:rsid w:val="00404064"/>
    <w:rsid w:val="00404B58"/>
    <w:rsid w:val="004061E4"/>
    <w:rsid w:val="004066EE"/>
    <w:rsid w:val="004075D7"/>
    <w:rsid w:val="0041035B"/>
    <w:rsid w:val="00411668"/>
    <w:rsid w:val="00413CA7"/>
    <w:rsid w:val="004161F1"/>
    <w:rsid w:val="00417C14"/>
    <w:rsid w:val="004203C1"/>
    <w:rsid w:val="004227FC"/>
    <w:rsid w:val="004235EA"/>
    <w:rsid w:val="00424522"/>
    <w:rsid w:val="00424B7E"/>
    <w:rsid w:val="00425004"/>
    <w:rsid w:val="00425F22"/>
    <w:rsid w:val="00427AC4"/>
    <w:rsid w:val="00430AC6"/>
    <w:rsid w:val="0043441D"/>
    <w:rsid w:val="00435F89"/>
    <w:rsid w:val="00441328"/>
    <w:rsid w:val="0044152E"/>
    <w:rsid w:val="004420E2"/>
    <w:rsid w:val="00444F36"/>
    <w:rsid w:val="00446B33"/>
    <w:rsid w:val="00446BCB"/>
    <w:rsid w:val="00450CEC"/>
    <w:rsid w:val="0045175D"/>
    <w:rsid w:val="00455AFC"/>
    <w:rsid w:val="0046069D"/>
    <w:rsid w:val="00461295"/>
    <w:rsid w:val="00464544"/>
    <w:rsid w:val="00467354"/>
    <w:rsid w:val="0047115F"/>
    <w:rsid w:val="00472B57"/>
    <w:rsid w:val="00474684"/>
    <w:rsid w:val="004807F0"/>
    <w:rsid w:val="0048323A"/>
    <w:rsid w:val="0048470E"/>
    <w:rsid w:val="00484BBB"/>
    <w:rsid w:val="00490879"/>
    <w:rsid w:val="0049162B"/>
    <w:rsid w:val="00493AC3"/>
    <w:rsid w:val="00494224"/>
    <w:rsid w:val="00494731"/>
    <w:rsid w:val="00497B92"/>
    <w:rsid w:val="004A31A8"/>
    <w:rsid w:val="004A55B6"/>
    <w:rsid w:val="004A7E6F"/>
    <w:rsid w:val="004B0CC2"/>
    <w:rsid w:val="004C1E36"/>
    <w:rsid w:val="004C3062"/>
    <w:rsid w:val="004C605F"/>
    <w:rsid w:val="004D0970"/>
    <w:rsid w:val="004D52E6"/>
    <w:rsid w:val="004E6ABD"/>
    <w:rsid w:val="004E6E1D"/>
    <w:rsid w:val="004F0A83"/>
    <w:rsid w:val="004F4218"/>
    <w:rsid w:val="004F6987"/>
    <w:rsid w:val="004F7E72"/>
    <w:rsid w:val="00501884"/>
    <w:rsid w:val="00504875"/>
    <w:rsid w:val="005063CA"/>
    <w:rsid w:val="00507D13"/>
    <w:rsid w:val="00511B32"/>
    <w:rsid w:val="00511BC2"/>
    <w:rsid w:val="0051414F"/>
    <w:rsid w:val="00514ABD"/>
    <w:rsid w:val="00515E42"/>
    <w:rsid w:val="00520FA8"/>
    <w:rsid w:val="00522329"/>
    <w:rsid w:val="00525632"/>
    <w:rsid w:val="00525965"/>
    <w:rsid w:val="00525A6A"/>
    <w:rsid w:val="00525CC5"/>
    <w:rsid w:val="00530213"/>
    <w:rsid w:val="00531961"/>
    <w:rsid w:val="00536D3A"/>
    <w:rsid w:val="00537089"/>
    <w:rsid w:val="005443B5"/>
    <w:rsid w:val="00544B33"/>
    <w:rsid w:val="005457DE"/>
    <w:rsid w:val="005474D3"/>
    <w:rsid w:val="0055176D"/>
    <w:rsid w:val="00551995"/>
    <w:rsid w:val="00553AA7"/>
    <w:rsid w:val="005615A4"/>
    <w:rsid w:val="005619DE"/>
    <w:rsid w:val="00561E19"/>
    <w:rsid w:val="00562C3A"/>
    <w:rsid w:val="00562F04"/>
    <w:rsid w:val="00564BB7"/>
    <w:rsid w:val="005650A5"/>
    <w:rsid w:val="00570E4B"/>
    <w:rsid w:val="005716BF"/>
    <w:rsid w:val="0057226A"/>
    <w:rsid w:val="00572BB9"/>
    <w:rsid w:val="0057398F"/>
    <w:rsid w:val="00574A7A"/>
    <w:rsid w:val="00575126"/>
    <w:rsid w:val="005756DD"/>
    <w:rsid w:val="00575C95"/>
    <w:rsid w:val="00581923"/>
    <w:rsid w:val="00581A8E"/>
    <w:rsid w:val="005820B4"/>
    <w:rsid w:val="00584430"/>
    <w:rsid w:val="005852E6"/>
    <w:rsid w:val="0058533D"/>
    <w:rsid w:val="0058580E"/>
    <w:rsid w:val="00585F01"/>
    <w:rsid w:val="00586614"/>
    <w:rsid w:val="0058695D"/>
    <w:rsid w:val="005869FD"/>
    <w:rsid w:val="00586E5D"/>
    <w:rsid w:val="00586F93"/>
    <w:rsid w:val="005876F2"/>
    <w:rsid w:val="00587A16"/>
    <w:rsid w:val="00590AF6"/>
    <w:rsid w:val="005941F4"/>
    <w:rsid w:val="005A04EA"/>
    <w:rsid w:val="005A13E9"/>
    <w:rsid w:val="005A364C"/>
    <w:rsid w:val="005B0869"/>
    <w:rsid w:val="005B110B"/>
    <w:rsid w:val="005C035E"/>
    <w:rsid w:val="005C276C"/>
    <w:rsid w:val="005C41CA"/>
    <w:rsid w:val="005D0A55"/>
    <w:rsid w:val="005D179F"/>
    <w:rsid w:val="005D20D1"/>
    <w:rsid w:val="005D6F65"/>
    <w:rsid w:val="005D73B2"/>
    <w:rsid w:val="005E0198"/>
    <w:rsid w:val="005E14F0"/>
    <w:rsid w:val="005E3A68"/>
    <w:rsid w:val="005E58F8"/>
    <w:rsid w:val="005E6410"/>
    <w:rsid w:val="005E6D1B"/>
    <w:rsid w:val="005F0CFE"/>
    <w:rsid w:val="005F1127"/>
    <w:rsid w:val="005F6327"/>
    <w:rsid w:val="005F66E8"/>
    <w:rsid w:val="0060717D"/>
    <w:rsid w:val="00611197"/>
    <w:rsid w:val="00611624"/>
    <w:rsid w:val="0061179B"/>
    <w:rsid w:val="00612EB1"/>
    <w:rsid w:val="00620219"/>
    <w:rsid w:val="0062495B"/>
    <w:rsid w:val="00625D9C"/>
    <w:rsid w:val="00625F3B"/>
    <w:rsid w:val="00627A80"/>
    <w:rsid w:val="00627F5F"/>
    <w:rsid w:val="00631DE6"/>
    <w:rsid w:val="0063439E"/>
    <w:rsid w:val="00637654"/>
    <w:rsid w:val="006413BB"/>
    <w:rsid w:val="006448FE"/>
    <w:rsid w:val="00650A97"/>
    <w:rsid w:val="00653BCF"/>
    <w:rsid w:val="00657BC6"/>
    <w:rsid w:val="00663A15"/>
    <w:rsid w:val="00663DC5"/>
    <w:rsid w:val="00665608"/>
    <w:rsid w:val="0067024B"/>
    <w:rsid w:val="006710FD"/>
    <w:rsid w:val="006714B0"/>
    <w:rsid w:val="00671565"/>
    <w:rsid w:val="0067238A"/>
    <w:rsid w:val="006724B1"/>
    <w:rsid w:val="00672B08"/>
    <w:rsid w:val="00672DAF"/>
    <w:rsid w:val="00674AB6"/>
    <w:rsid w:val="00676FE2"/>
    <w:rsid w:val="00681C1D"/>
    <w:rsid w:val="006829C8"/>
    <w:rsid w:val="006848CD"/>
    <w:rsid w:val="0068589A"/>
    <w:rsid w:val="00687426"/>
    <w:rsid w:val="00690963"/>
    <w:rsid w:val="00694598"/>
    <w:rsid w:val="00694991"/>
    <w:rsid w:val="00697530"/>
    <w:rsid w:val="00697786"/>
    <w:rsid w:val="006A2A3F"/>
    <w:rsid w:val="006A389C"/>
    <w:rsid w:val="006A40CE"/>
    <w:rsid w:val="006A7A62"/>
    <w:rsid w:val="006A7F14"/>
    <w:rsid w:val="006B6E2E"/>
    <w:rsid w:val="006B7DC0"/>
    <w:rsid w:val="006C24CA"/>
    <w:rsid w:val="006C2EFA"/>
    <w:rsid w:val="006C489D"/>
    <w:rsid w:val="006C5071"/>
    <w:rsid w:val="006C54E6"/>
    <w:rsid w:val="006D1257"/>
    <w:rsid w:val="006D1DFF"/>
    <w:rsid w:val="006D1E82"/>
    <w:rsid w:val="006E537F"/>
    <w:rsid w:val="006E6628"/>
    <w:rsid w:val="00702AC1"/>
    <w:rsid w:val="00702BE1"/>
    <w:rsid w:val="007038FD"/>
    <w:rsid w:val="00703F63"/>
    <w:rsid w:val="007046DB"/>
    <w:rsid w:val="00704C25"/>
    <w:rsid w:val="00705457"/>
    <w:rsid w:val="007066EF"/>
    <w:rsid w:val="00710A6C"/>
    <w:rsid w:val="00710ADD"/>
    <w:rsid w:val="00711C39"/>
    <w:rsid w:val="00712CEE"/>
    <w:rsid w:val="00714563"/>
    <w:rsid w:val="00714B8B"/>
    <w:rsid w:val="00715334"/>
    <w:rsid w:val="007178B7"/>
    <w:rsid w:val="00720F77"/>
    <w:rsid w:val="007220E9"/>
    <w:rsid w:val="00722803"/>
    <w:rsid w:val="0072342D"/>
    <w:rsid w:val="00726208"/>
    <w:rsid w:val="00726300"/>
    <w:rsid w:val="007273BD"/>
    <w:rsid w:val="007319AC"/>
    <w:rsid w:val="00735535"/>
    <w:rsid w:val="00737E94"/>
    <w:rsid w:val="00742537"/>
    <w:rsid w:val="00743ED2"/>
    <w:rsid w:val="007443E3"/>
    <w:rsid w:val="007460C5"/>
    <w:rsid w:val="0075223A"/>
    <w:rsid w:val="0075449A"/>
    <w:rsid w:val="007550F3"/>
    <w:rsid w:val="00755CB6"/>
    <w:rsid w:val="00756B3A"/>
    <w:rsid w:val="00760E18"/>
    <w:rsid w:val="0076198A"/>
    <w:rsid w:val="00763EA2"/>
    <w:rsid w:val="00765087"/>
    <w:rsid w:val="00765AE0"/>
    <w:rsid w:val="0077607C"/>
    <w:rsid w:val="0077737A"/>
    <w:rsid w:val="00782CE5"/>
    <w:rsid w:val="00783502"/>
    <w:rsid w:val="00783E1B"/>
    <w:rsid w:val="007848F6"/>
    <w:rsid w:val="00786026"/>
    <w:rsid w:val="0079454F"/>
    <w:rsid w:val="0079696A"/>
    <w:rsid w:val="007A4686"/>
    <w:rsid w:val="007A512B"/>
    <w:rsid w:val="007A727A"/>
    <w:rsid w:val="007A74C8"/>
    <w:rsid w:val="007B0876"/>
    <w:rsid w:val="007B1077"/>
    <w:rsid w:val="007B17B3"/>
    <w:rsid w:val="007B1CF6"/>
    <w:rsid w:val="007B2E61"/>
    <w:rsid w:val="007B308A"/>
    <w:rsid w:val="007B417C"/>
    <w:rsid w:val="007B56C3"/>
    <w:rsid w:val="007B56CE"/>
    <w:rsid w:val="007B5F3D"/>
    <w:rsid w:val="007B6973"/>
    <w:rsid w:val="007C0E59"/>
    <w:rsid w:val="007C2339"/>
    <w:rsid w:val="007C2B44"/>
    <w:rsid w:val="007C4A71"/>
    <w:rsid w:val="007C6A1D"/>
    <w:rsid w:val="007D1240"/>
    <w:rsid w:val="007D745E"/>
    <w:rsid w:val="007E0540"/>
    <w:rsid w:val="007E6FC2"/>
    <w:rsid w:val="007F26AB"/>
    <w:rsid w:val="007F4314"/>
    <w:rsid w:val="007F64BE"/>
    <w:rsid w:val="007F7993"/>
    <w:rsid w:val="008029C3"/>
    <w:rsid w:val="008065F6"/>
    <w:rsid w:val="00811617"/>
    <w:rsid w:val="00811ECF"/>
    <w:rsid w:val="0081476D"/>
    <w:rsid w:val="00816B66"/>
    <w:rsid w:val="00821C73"/>
    <w:rsid w:val="0082584B"/>
    <w:rsid w:val="00826D6B"/>
    <w:rsid w:val="00830BD5"/>
    <w:rsid w:val="00831B31"/>
    <w:rsid w:val="008342AA"/>
    <w:rsid w:val="00837709"/>
    <w:rsid w:val="00837B05"/>
    <w:rsid w:val="00843A33"/>
    <w:rsid w:val="00845163"/>
    <w:rsid w:val="0085082A"/>
    <w:rsid w:val="00850B72"/>
    <w:rsid w:val="00856992"/>
    <w:rsid w:val="00857C62"/>
    <w:rsid w:val="00860E5B"/>
    <w:rsid w:val="00861ACF"/>
    <w:rsid w:val="008629B2"/>
    <w:rsid w:val="00867C25"/>
    <w:rsid w:val="00872116"/>
    <w:rsid w:val="00874911"/>
    <w:rsid w:val="00880AA2"/>
    <w:rsid w:val="00887D12"/>
    <w:rsid w:val="00895597"/>
    <w:rsid w:val="00897B92"/>
    <w:rsid w:val="008A0ACF"/>
    <w:rsid w:val="008A1600"/>
    <w:rsid w:val="008A2400"/>
    <w:rsid w:val="008A2B4F"/>
    <w:rsid w:val="008B27C9"/>
    <w:rsid w:val="008B29E4"/>
    <w:rsid w:val="008B2ED9"/>
    <w:rsid w:val="008B64A3"/>
    <w:rsid w:val="008B6821"/>
    <w:rsid w:val="008B6DA5"/>
    <w:rsid w:val="008B7DC3"/>
    <w:rsid w:val="008C00C7"/>
    <w:rsid w:val="008C212F"/>
    <w:rsid w:val="008C5987"/>
    <w:rsid w:val="008C6A8A"/>
    <w:rsid w:val="008C6CA2"/>
    <w:rsid w:val="008C70C8"/>
    <w:rsid w:val="008C7105"/>
    <w:rsid w:val="008C7467"/>
    <w:rsid w:val="008C76B2"/>
    <w:rsid w:val="008D012D"/>
    <w:rsid w:val="008D1D97"/>
    <w:rsid w:val="008D5119"/>
    <w:rsid w:val="008D5E0C"/>
    <w:rsid w:val="008E1B3E"/>
    <w:rsid w:val="008E3A9E"/>
    <w:rsid w:val="008E691C"/>
    <w:rsid w:val="008E77ED"/>
    <w:rsid w:val="008F0FF1"/>
    <w:rsid w:val="008F4C03"/>
    <w:rsid w:val="008F5692"/>
    <w:rsid w:val="008F580C"/>
    <w:rsid w:val="0090057F"/>
    <w:rsid w:val="00901698"/>
    <w:rsid w:val="009038D0"/>
    <w:rsid w:val="00904112"/>
    <w:rsid w:val="00904375"/>
    <w:rsid w:val="009044F8"/>
    <w:rsid w:val="009071FD"/>
    <w:rsid w:val="00907D14"/>
    <w:rsid w:val="00911104"/>
    <w:rsid w:val="00912EC1"/>
    <w:rsid w:val="00913C75"/>
    <w:rsid w:val="00913DC1"/>
    <w:rsid w:val="00914412"/>
    <w:rsid w:val="00915519"/>
    <w:rsid w:val="00916060"/>
    <w:rsid w:val="00917357"/>
    <w:rsid w:val="00917D0E"/>
    <w:rsid w:val="0092319F"/>
    <w:rsid w:val="009239EF"/>
    <w:rsid w:val="009246C0"/>
    <w:rsid w:val="009248DC"/>
    <w:rsid w:val="00925D7B"/>
    <w:rsid w:val="00926166"/>
    <w:rsid w:val="00926FE7"/>
    <w:rsid w:val="00930343"/>
    <w:rsid w:val="009360A9"/>
    <w:rsid w:val="00936392"/>
    <w:rsid w:val="00937185"/>
    <w:rsid w:val="00941F7B"/>
    <w:rsid w:val="009423C0"/>
    <w:rsid w:val="009437A7"/>
    <w:rsid w:val="00943C0E"/>
    <w:rsid w:val="00945CCD"/>
    <w:rsid w:val="0094752E"/>
    <w:rsid w:val="009477CA"/>
    <w:rsid w:val="009535EA"/>
    <w:rsid w:val="00953AB2"/>
    <w:rsid w:val="00956816"/>
    <w:rsid w:val="00961A92"/>
    <w:rsid w:val="00963A72"/>
    <w:rsid w:val="009642D4"/>
    <w:rsid w:val="00965802"/>
    <w:rsid w:val="009673AA"/>
    <w:rsid w:val="00970CE4"/>
    <w:rsid w:val="00972366"/>
    <w:rsid w:val="00972F3A"/>
    <w:rsid w:val="00975309"/>
    <w:rsid w:val="00977C2E"/>
    <w:rsid w:val="00977C47"/>
    <w:rsid w:val="00980D13"/>
    <w:rsid w:val="00982B48"/>
    <w:rsid w:val="00983AA6"/>
    <w:rsid w:val="0099156D"/>
    <w:rsid w:val="00991F48"/>
    <w:rsid w:val="00993C53"/>
    <w:rsid w:val="00993D09"/>
    <w:rsid w:val="00997B6F"/>
    <w:rsid w:val="009A5FAB"/>
    <w:rsid w:val="009A7633"/>
    <w:rsid w:val="009A7DAE"/>
    <w:rsid w:val="009B0B47"/>
    <w:rsid w:val="009B63ED"/>
    <w:rsid w:val="009C2646"/>
    <w:rsid w:val="009C359B"/>
    <w:rsid w:val="009C3DCE"/>
    <w:rsid w:val="009D03BC"/>
    <w:rsid w:val="009D34C3"/>
    <w:rsid w:val="009D7FB7"/>
    <w:rsid w:val="009E2C46"/>
    <w:rsid w:val="009F0EC8"/>
    <w:rsid w:val="009F686D"/>
    <w:rsid w:val="00A02A0E"/>
    <w:rsid w:val="00A02C1B"/>
    <w:rsid w:val="00A034A2"/>
    <w:rsid w:val="00A04644"/>
    <w:rsid w:val="00A0478D"/>
    <w:rsid w:val="00A05508"/>
    <w:rsid w:val="00A11AE9"/>
    <w:rsid w:val="00A12333"/>
    <w:rsid w:val="00A134E9"/>
    <w:rsid w:val="00A13EC9"/>
    <w:rsid w:val="00A14289"/>
    <w:rsid w:val="00A15DA2"/>
    <w:rsid w:val="00A2023F"/>
    <w:rsid w:val="00A30033"/>
    <w:rsid w:val="00A3081A"/>
    <w:rsid w:val="00A34103"/>
    <w:rsid w:val="00A36695"/>
    <w:rsid w:val="00A418AE"/>
    <w:rsid w:val="00A43675"/>
    <w:rsid w:val="00A44113"/>
    <w:rsid w:val="00A452AB"/>
    <w:rsid w:val="00A4725C"/>
    <w:rsid w:val="00A5063F"/>
    <w:rsid w:val="00A53B3A"/>
    <w:rsid w:val="00A53D6D"/>
    <w:rsid w:val="00A54573"/>
    <w:rsid w:val="00A61630"/>
    <w:rsid w:val="00A623D3"/>
    <w:rsid w:val="00A677DC"/>
    <w:rsid w:val="00A704CC"/>
    <w:rsid w:val="00A72A2F"/>
    <w:rsid w:val="00A7733E"/>
    <w:rsid w:val="00A77ECD"/>
    <w:rsid w:val="00A8167A"/>
    <w:rsid w:val="00A836A6"/>
    <w:rsid w:val="00A83887"/>
    <w:rsid w:val="00A8797B"/>
    <w:rsid w:val="00A90F75"/>
    <w:rsid w:val="00A929A7"/>
    <w:rsid w:val="00A92C52"/>
    <w:rsid w:val="00AA0C96"/>
    <w:rsid w:val="00AA1A10"/>
    <w:rsid w:val="00AA54BB"/>
    <w:rsid w:val="00AA653E"/>
    <w:rsid w:val="00AB059D"/>
    <w:rsid w:val="00AB0C8D"/>
    <w:rsid w:val="00AB1092"/>
    <w:rsid w:val="00AB21FA"/>
    <w:rsid w:val="00AB3957"/>
    <w:rsid w:val="00AB42DC"/>
    <w:rsid w:val="00AB43F5"/>
    <w:rsid w:val="00AB7D07"/>
    <w:rsid w:val="00AC05A3"/>
    <w:rsid w:val="00AC589A"/>
    <w:rsid w:val="00AC5BBC"/>
    <w:rsid w:val="00AC6610"/>
    <w:rsid w:val="00AD295C"/>
    <w:rsid w:val="00AD7B2F"/>
    <w:rsid w:val="00AE68C8"/>
    <w:rsid w:val="00AF3D2E"/>
    <w:rsid w:val="00AF4E01"/>
    <w:rsid w:val="00AF7190"/>
    <w:rsid w:val="00B0115F"/>
    <w:rsid w:val="00B03BFF"/>
    <w:rsid w:val="00B06669"/>
    <w:rsid w:val="00B11A6B"/>
    <w:rsid w:val="00B11FD0"/>
    <w:rsid w:val="00B15D38"/>
    <w:rsid w:val="00B15F3B"/>
    <w:rsid w:val="00B218B5"/>
    <w:rsid w:val="00B218F3"/>
    <w:rsid w:val="00B23807"/>
    <w:rsid w:val="00B254B6"/>
    <w:rsid w:val="00B25AE6"/>
    <w:rsid w:val="00B325AA"/>
    <w:rsid w:val="00B418D0"/>
    <w:rsid w:val="00B42432"/>
    <w:rsid w:val="00B42EF2"/>
    <w:rsid w:val="00B42FC5"/>
    <w:rsid w:val="00B43685"/>
    <w:rsid w:val="00B451CC"/>
    <w:rsid w:val="00B46101"/>
    <w:rsid w:val="00B52F1E"/>
    <w:rsid w:val="00B54FDE"/>
    <w:rsid w:val="00B55042"/>
    <w:rsid w:val="00B55CFE"/>
    <w:rsid w:val="00B56FC9"/>
    <w:rsid w:val="00B6030E"/>
    <w:rsid w:val="00B61EAC"/>
    <w:rsid w:val="00B6280F"/>
    <w:rsid w:val="00B63BD0"/>
    <w:rsid w:val="00B63CAC"/>
    <w:rsid w:val="00B6455B"/>
    <w:rsid w:val="00B673EA"/>
    <w:rsid w:val="00B7030B"/>
    <w:rsid w:val="00B72996"/>
    <w:rsid w:val="00B74EC9"/>
    <w:rsid w:val="00B75332"/>
    <w:rsid w:val="00B805D1"/>
    <w:rsid w:val="00B80C1D"/>
    <w:rsid w:val="00B82795"/>
    <w:rsid w:val="00B84C39"/>
    <w:rsid w:val="00B924F4"/>
    <w:rsid w:val="00B92E2D"/>
    <w:rsid w:val="00B95474"/>
    <w:rsid w:val="00BA004E"/>
    <w:rsid w:val="00BA0447"/>
    <w:rsid w:val="00BA0DB6"/>
    <w:rsid w:val="00BA226D"/>
    <w:rsid w:val="00BA34AC"/>
    <w:rsid w:val="00BA5570"/>
    <w:rsid w:val="00BA5F86"/>
    <w:rsid w:val="00BA744A"/>
    <w:rsid w:val="00BB24EE"/>
    <w:rsid w:val="00BB29D2"/>
    <w:rsid w:val="00BB56A3"/>
    <w:rsid w:val="00BB6CCC"/>
    <w:rsid w:val="00BC4C50"/>
    <w:rsid w:val="00BC5D92"/>
    <w:rsid w:val="00BC6660"/>
    <w:rsid w:val="00BC71D6"/>
    <w:rsid w:val="00BC7A3F"/>
    <w:rsid w:val="00BD16B4"/>
    <w:rsid w:val="00BD231B"/>
    <w:rsid w:val="00BD6688"/>
    <w:rsid w:val="00BD6BEC"/>
    <w:rsid w:val="00BD6E36"/>
    <w:rsid w:val="00BD79FF"/>
    <w:rsid w:val="00BE0655"/>
    <w:rsid w:val="00BE2D5C"/>
    <w:rsid w:val="00BE31D6"/>
    <w:rsid w:val="00BE4BE9"/>
    <w:rsid w:val="00BE512E"/>
    <w:rsid w:val="00BE5DFC"/>
    <w:rsid w:val="00BE6293"/>
    <w:rsid w:val="00BE74E7"/>
    <w:rsid w:val="00BF0483"/>
    <w:rsid w:val="00BF0732"/>
    <w:rsid w:val="00BF338B"/>
    <w:rsid w:val="00BF3789"/>
    <w:rsid w:val="00BF5BD8"/>
    <w:rsid w:val="00C00E84"/>
    <w:rsid w:val="00C058F3"/>
    <w:rsid w:val="00C06E5F"/>
    <w:rsid w:val="00C07B4A"/>
    <w:rsid w:val="00C1082F"/>
    <w:rsid w:val="00C10CBF"/>
    <w:rsid w:val="00C165AC"/>
    <w:rsid w:val="00C22022"/>
    <w:rsid w:val="00C22101"/>
    <w:rsid w:val="00C27B3E"/>
    <w:rsid w:val="00C32AB9"/>
    <w:rsid w:val="00C32AE2"/>
    <w:rsid w:val="00C33EB3"/>
    <w:rsid w:val="00C35DB1"/>
    <w:rsid w:val="00C35E1D"/>
    <w:rsid w:val="00C409C0"/>
    <w:rsid w:val="00C4388F"/>
    <w:rsid w:val="00C4450F"/>
    <w:rsid w:val="00C463DA"/>
    <w:rsid w:val="00C512EA"/>
    <w:rsid w:val="00C513A9"/>
    <w:rsid w:val="00C51696"/>
    <w:rsid w:val="00C51C2B"/>
    <w:rsid w:val="00C619EC"/>
    <w:rsid w:val="00C641A6"/>
    <w:rsid w:val="00C7426B"/>
    <w:rsid w:val="00C76EC6"/>
    <w:rsid w:val="00C816CE"/>
    <w:rsid w:val="00C84187"/>
    <w:rsid w:val="00C84B4F"/>
    <w:rsid w:val="00C84E3B"/>
    <w:rsid w:val="00C85F4D"/>
    <w:rsid w:val="00C86A7F"/>
    <w:rsid w:val="00C86DE7"/>
    <w:rsid w:val="00C975B9"/>
    <w:rsid w:val="00CA11DF"/>
    <w:rsid w:val="00CA2019"/>
    <w:rsid w:val="00CA3277"/>
    <w:rsid w:val="00CA3587"/>
    <w:rsid w:val="00CA59C1"/>
    <w:rsid w:val="00CA5FDA"/>
    <w:rsid w:val="00CB6D87"/>
    <w:rsid w:val="00CB7D3C"/>
    <w:rsid w:val="00CC185B"/>
    <w:rsid w:val="00CC326A"/>
    <w:rsid w:val="00CC32FC"/>
    <w:rsid w:val="00CC500D"/>
    <w:rsid w:val="00CD540F"/>
    <w:rsid w:val="00CD7781"/>
    <w:rsid w:val="00CE4A44"/>
    <w:rsid w:val="00CE6CAA"/>
    <w:rsid w:val="00CE7468"/>
    <w:rsid w:val="00CF1667"/>
    <w:rsid w:val="00CF2D69"/>
    <w:rsid w:val="00CF3FDE"/>
    <w:rsid w:val="00CF40BA"/>
    <w:rsid w:val="00CF6AA3"/>
    <w:rsid w:val="00D015A8"/>
    <w:rsid w:val="00D02D58"/>
    <w:rsid w:val="00D0593A"/>
    <w:rsid w:val="00D07305"/>
    <w:rsid w:val="00D1374B"/>
    <w:rsid w:val="00D16CFF"/>
    <w:rsid w:val="00D20075"/>
    <w:rsid w:val="00D22E8B"/>
    <w:rsid w:val="00D244A4"/>
    <w:rsid w:val="00D3691D"/>
    <w:rsid w:val="00D36950"/>
    <w:rsid w:val="00D41536"/>
    <w:rsid w:val="00D42A11"/>
    <w:rsid w:val="00D465E9"/>
    <w:rsid w:val="00D50C73"/>
    <w:rsid w:val="00D53E6B"/>
    <w:rsid w:val="00D57E3A"/>
    <w:rsid w:val="00D64A26"/>
    <w:rsid w:val="00D66348"/>
    <w:rsid w:val="00D66C7C"/>
    <w:rsid w:val="00D737BB"/>
    <w:rsid w:val="00D83905"/>
    <w:rsid w:val="00D851F2"/>
    <w:rsid w:val="00D85B18"/>
    <w:rsid w:val="00D867D9"/>
    <w:rsid w:val="00D87B78"/>
    <w:rsid w:val="00D91EE5"/>
    <w:rsid w:val="00D959FF"/>
    <w:rsid w:val="00D976A4"/>
    <w:rsid w:val="00DA1235"/>
    <w:rsid w:val="00DA13FB"/>
    <w:rsid w:val="00DA4333"/>
    <w:rsid w:val="00DA4774"/>
    <w:rsid w:val="00DA53C0"/>
    <w:rsid w:val="00DA65C0"/>
    <w:rsid w:val="00DB3954"/>
    <w:rsid w:val="00DB4EA4"/>
    <w:rsid w:val="00DC40DC"/>
    <w:rsid w:val="00DC437C"/>
    <w:rsid w:val="00DC5BBF"/>
    <w:rsid w:val="00DD0437"/>
    <w:rsid w:val="00DD41B7"/>
    <w:rsid w:val="00DD5756"/>
    <w:rsid w:val="00DD588A"/>
    <w:rsid w:val="00DD5C0C"/>
    <w:rsid w:val="00DD6C8B"/>
    <w:rsid w:val="00DD6FAA"/>
    <w:rsid w:val="00DE6948"/>
    <w:rsid w:val="00DE7B36"/>
    <w:rsid w:val="00DF0D04"/>
    <w:rsid w:val="00DF20A9"/>
    <w:rsid w:val="00DF7EE7"/>
    <w:rsid w:val="00DF7F7C"/>
    <w:rsid w:val="00E0159C"/>
    <w:rsid w:val="00E02659"/>
    <w:rsid w:val="00E02CE9"/>
    <w:rsid w:val="00E0497A"/>
    <w:rsid w:val="00E053C9"/>
    <w:rsid w:val="00E07542"/>
    <w:rsid w:val="00E101B3"/>
    <w:rsid w:val="00E21956"/>
    <w:rsid w:val="00E22D6B"/>
    <w:rsid w:val="00E24B7A"/>
    <w:rsid w:val="00E33ED5"/>
    <w:rsid w:val="00E420E8"/>
    <w:rsid w:val="00E43D67"/>
    <w:rsid w:val="00E53C3D"/>
    <w:rsid w:val="00E540CA"/>
    <w:rsid w:val="00E561C9"/>
    <w:rsid w:val="00E56AFF"/>
    <w:rsid w:val="00E57549"/>
    <w:rsid w:val="00E6199D"/>
    <w:rsid w:val="00E6394C"/>
    <w:rsid w:val="00E6517A"/>
    <w:rsid w:val="00E6565C"/>
    <w:rsid w:val="00E715AE"/>
    <w:rsid w:val="00E71D00"/>
    <w:rsid w:val="00E72314"/>
    <w:rsid w:val="00E737AC"/>
    <w:rsid w:val="00E74A9C"/>
    <w:rsid w:val="00E76373"/>
    <w:rsid w:val="00E77142"/>
    <w:rsid w:val="00E80410"/>
    <w:rsid w:val="00E81FCE"/>
    <w:rsid w:val="00E83426"/>
    <w:rsid w:val="00E84E1F"/>
    <w:rsid w:val="00E85C18"/>
    <w:rsid w:val="00E866E1"/>
    <w:rsid w:val="00E87EE8"/>
    <w:rsid w:val="00E90015"/>
    <w:rsid w:val="00E91276"/>
    <w:rsid w:val="00E929C5"/>
    <w:rsid w:val="00E94A28"/>
    <w:rsid w:val="00E956A7"/>
    <w:rsid w:val="00EA3504"/>
    <w:rsid w:val="00EA3904"/>
    <w:rsid w:val="00EA3BAB"/>
    <w:rsid w:val="00EA4F3A"/>
    <w:rsid w:val="00EA5B5E"/>
    <w:rsid w:val="00EA6814"/>
    <w:rsid w:val="00EA70C0"/>
    <w:rsid w:val="00EB0656"/>
    <w:rsid w:val="00EB2CD7"/>
    <w:rsid w:val="00EB4689"/>
    <w:rsid w:val="00EB5CC5"/>
    <w:rsid w:val="00EB5F92"/>
    <w:rsid w:val="00EB61F8"/>
    <w:rsid w:val="00EB6BCE"/>
    <w:rsid w:val="00EC0225"/>
    <w:rsid w:val="00EC2781"/>
    <w:rsid w:val="00EC4671"/>
    <w:rsid w:val="00EC6896"/>
    <w:rsid w:val="00EC7BD7"/>
    <w:rsid w:val="00ED129F"/>
    <w:rsid w:val="00EE0A88"/>
    <w:rsid w:val="00EE3565"/>
    <w:rsid w:val="00EE5B00"/>
    <w:rsid w:val="00EF12DA"/>
    <w:rsid w:val="00EF5931"/>
    <w:rsid w:val="00F0126E"/>
    <w:rsid w:val="00F014CD"/>
    <w:rsid w:val="00F0451A"/>
    <w:rsid w:val="00F06FD5"/>
    <w:rsid w:val="00F07318"/>
    <w:rsid w:val="00F07A9F"/>
    <w:rsid w:val="00F1112E"/>
    <w:rsid w:val="00F11D54"/>
    <w:rsid w:val="00F14883"/>
    <w:rsid w:val="00F14AE6"/>
    <w:rsid w:val="00F203E3"/>
    <w:rsid w:val="00F22D9B"/>
    <w:rsid w:val="00F2671A"/>
    <w:rsid w:val="00F26738"/>
    <w:rsid w:val="00F303C1"/>
    <w:rsid w:val="00F30F34"/>
    <w:rsid w:val="00F3128E"/>
    <w:rsid w:val="00F32F09"/>
    <w:rsid w:val="00F338BC"/>
    <w:rsid w:val="00F35FF5"/>
    <w:rsid w:val="00F42733"/>
    <w:rsid w:val="00F46251"/>
    <w:rsid w:val="00F47E07"/>
    <w:rsid w:val="00F502FC"/>
    <w:rsid w:val="00F5707B"/>
    <w:rsid w:val="00F57116"/>
    <w:rsid w:val="00F60C44"/>
    <w:rsid w:val="00F6464C"/>
    <w:rsid w:val="00F67841"/>
    <w:rsid w:val="00F7102F"/>
    <w:rsid w:val="00F72B09"/>
    <w:rsid w:val="00F74CE8"/>
    <w:rsid w:val="00F74E07"/>
    <w:rsid w:val="00F77DF3"/>
    <w:rsid w:val="00F80C6B"/>
    <w:rsid w:val="00F80CB4"/>
    <w:rsid w:val="00F81FDD"/>
    <w:rsid w:val="00F81FF2"/>
    <w:rsid w:val="00F834B1"/>
    <w:rsid w:val="00F83EC5"/>
    <w:rsid w:val="00F861C4"/>
    <w:rsid w:val="00F86884"/>
    <w:rsid w:val="00F96F98"/>
    <w:rsid w:val="00FA46DE"/>
    <w:rsid w:val="00FA59BC"/>
    <w:rsid w:val="00FA620F"/>
    <w:rsid w:val="00FA79E7"/>
    <w:rsid w:val="00FB010D"/>
    <w:rsid w:val="00FB254B"/>
    <w:rsid w:val="00FB479C"/>
    <w:rsid w:val="00FB5800"/>
    <w:rsid w:val="00FB65CE"/>
    <w:rsid w:val="00FB69D9"/>
    <w:rsid w:val="00FB71A7"/>
    <w:rsid w:val="00FC0B37"/>
    <w:rsid w:val="00FC177C"/>
    <w:rsid w:val="00FC2D22"/>
    <w:rsid w:val="00FC2EAA"/>
    <w:rsid w:val="00FC3AE1"/>
    <w:rsid w:val="00FC413A"/>
    <w:rsid w:val="00FC4BA7"/>
    <w:rsid w:val="00FC6FFD"/>
    <w:rsid w:val="00FC71F7"/>
    <w:rsid w:val="00FC7A6F"/>
    <w:rsid w:val="00FD107F"/>
    <w:rsid w:val="00FD6304"/>
    <w:rsid w:val="00FE1116"/>
    <w:rsid w:val="00FE7492"/>
    <w:rsid w:val="00FF1EE5"/>
    <w:rsid w:val="00FF269B"/>
    <w:rsid w:val="00FF3697"/>
    <w:rsid w:val="00FF47B4"/>
    <w:rsid w:val="00FF5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76CDF"/>
  <w15:chartTrackingRefBased/>
  <w15:docId w15:val="{3269490F-71A2-4BB5-9905-05B026C80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8E4"/>
    <w:rPr>
      <w:kern w:val="0"/>
      <w14:ligatures w14:val="none"/>
    </w:rPr>
  </w:style>
  <w:style w:type="paragraph" w:styleId="Heading1">
    <w:name w:val="heading 1"/>
    <w:basedOn w:val="Normal"/>
    <w:next w:val="Normal"/>
    <w:link w:val="Heading1Char"/>
    <w:uiPriority w:val="9"/>
    <w:qFormat/>
    <w:rsid w:val="002670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0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0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0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0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0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0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0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0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0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0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0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0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0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0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0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0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00A"/>
    <w:rPr>
      <w:rFonts w:eastAsiaTheme="majorEastAsia" w:cstheme="majorBidi"/>
      <w:color w:val="272727" w:themeColor="text1" w:themeTint="D8"/>
    </w:rPr>
  </w:style>
  <w:style w:type="paragraph" w:styleId="Title">
    <w:name w:val="Title"/>
    <w:basedOn w:val="Normal"/>
    <w:next w:val="Normal"/>
    <w:link w:val="TitleChar"/>
    <w:uiPriority w:val="10"/>
    <w:qFormat/>
    <w:rsid w:val="002670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0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0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0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00A"/>
    <w:pPr>
      <w:spacing w:before="160"/>
      <w:jc w:val="center"/>
    </w:pPr>
    <w:rPr>
      <w:i/>
      <w:iCs/>
      <w:color w:val="404040" w:themeColor="text1" w:themeTint="BF"/>
    </w:rPr>
  </w:style>
  <w:style w:type="character" w:customStyle="1" w:styleId="QuoteChar">
    <w:name w:val="Quote Char"/>
    <w:basedOn w:val="DefaultParagraphFont"/>
    <w:link w:val="Quote"/>
    <w:uiPriority w:val="29"/>
    <w:rsid w:val="0026700A"/>
    <w:rPr>
      <w:i/>
      <w:iCs/>
      <w:color w:val="404040" w:themeColor="text1" w:themeTint="BF"/>
    </w:rPr>
  </w:style>
  <w:style w:type="paragraph" w:styleId="ListParagraph">
    <w:name w:val="List Paragraph"/>
    <w:basedOn w:val="Normal"/>
    <w:uiPriority w:val="34"/>
    <w:qFormat/>
    <w:rsid w:val="0026700A"/>
    <w:pPr>
      <w:ind w:left="720"/>
      <w:contextualSpacing/>
    </w:pPr>
  </w:style>
  <w:style w:type="character" w:styleId="IntenseEmphasis">
    <w:name w:val="Intense Emphasis"/>
    <w:basedOn w:val="DefaultParagraphFont"/>
    <w:uiPriority w:val="21"/>
    <w:qFormat/>
    <w:rsid w:val="0026700A"/>
    <w:rPr>
      <w:i/>
      <w:iCs/>
      <w:color w:val="0F4761" w:themeColor="accent1" w:themeShade="BF"/>
    </w:rPr>
  </w:style>
  <w:style w:type="paragraph" w:styleId="IntenseQuote">
    <w:name w:val="Intense Quote"/>
    <w:basedOn w:val="Normal"/>
    <w:next w:val="Normal"/>
    <w:link w:val="IntenseQuoteChar"/>
    <w:uiPriority w:val="30"/>
    <w:qFormat/>
    <w:rsid w:val="002670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00A"/>
    <w:rPr>
      <w:i/>
      <w:iCs/>
      <w:color w:val="0F4761" w:themeColor="accent1" w:themeShade="BF"/>
    </w:rPr>
  </w:style>
  <w:style w:type="character" w:styleId="IntenseReference">
    <w:name w:val="Intense Reference"/>
    <w:basedOn w:val="DefaultParagraphFont"/>
    <w:uiPriority w:val="32"/>
    <w:qFormat/>
    <w:rsid w:val="0026700A"/>
    <w:rPr>
      <w:b/>
      <w:bCs/>
      <w:smallCaps/>
      <w:color w:val="0F4761" w:themeColor="accent1" w:themeShade="BF"/>
      <w:spacing w:val="5"/>
    </w:rPr>
  </w:style>
  <w:style w:type="paragraph" w:styleId="TOCHeading">
    <w:name w:val="TOC Heading"/>
    <w:basedOn w:val="Heading1"/>
    <w:next w:val="Normal"/>
    <w:uiPriority w:val="39"/>
    <w:unhideWhenUsed/>
    <w:qFormat/>
    <w:rsid w:val="00221D85"/>
    <w:pPr>
      <w:spacing w:before="240" w:after="0"/>
      <w:outlineLvl w:val="9"/>
    </w:pPr>
    <w:rPr>
      <w:sz w:val="32"/>
      <w:szCs w:val="32"/>
      <w:lang w:eastAsia="en-GB"/>
    </w:rPr>
  </w:style>
  <w:style w:type="paragraph" w:styleId="TOC1">
    <w:name w:val="toc 1"/>
    <w:basedOn w:val="Normal"/>
    <w:next w:val="Normal"/>
    <w:autoRedefine/>
    <w:uiPriority w:val="39"/>
    <w:unhideWhenUsed/>
    <w:rsid w:val="0010401C"/>
    <w:pPr>
      <w:spacing w:after="100"/>
    </w:pPr>
  </w:style>
  <w:style w:type="paragraph" w:styleId="TOC2">
    <w:name w:val="toc 2"/>
    <w:basedOn w:val="Normal"/>
    <w:next w:val="Normal"/>
    <w:autoRedefine/>
    <w:uiPriority w:val="39"/>
    <w:unhideWhenUsed/>
    <w:rsid w:val="0010401C"/>
    <w:pPr>
      <w:spacing w:after="100"/>
      <w:ind w:left="220"/>
    </w:pPr>
  </w:style>
  <w:style w:type="character" w:styleId="Hyperlink">
    <w:name w:val="Hyperlink"/>
    <w:basedOn w:val="DefaultParagraphFont"/>
    <w:uiPriority w:val="99"/>
    <w:unhideWhenUsed/>
    <w:rsid w:val="0010401C"/>
    <w:rPr>
      <w:color w:val="467886" w:themeColor="hyperlink"/>
      <w:u w:val="single"/>
    </w:rPr>
  </w:style>
  <w:style w:type="character" w:styleId="UnresolvedMention">
    <w:name w:val="Unresolved Mention"/>
    <w:basedOn w:val="DefaultParagraphFont"/>
    <w:uiPriority w:val="99"/>
    <w:semiHidden/>
    <w:unhideWhenUsed/>
    <w:rsid w:val="00EB0656"/>
    <w:rPr>
      <w:color w:val="605E5C"/>
      <w:shd w:val="clear" w:color="auto" w:fill="E1DFDD"/>
    </w:rPr>
  </w:style>
  <w:style w:type="table" w:styleId="PlainTable2">
    <w:name w:val="Plain Table 2"/>
    <w:basedOn w:val="TableNormal"/>
    <w:uiPriority w:val="42"/>
    <w:rsid w:val="00F30F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30F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248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0F43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C10C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10CB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F60C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D851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ice.org.uk/guidance/ng94/evidence/35discharge-planning-pdf-172397464674" TargetMode="External"/><Relationship Id="rId21" Type="http://schemas.openxmlformats.org/officeDocument/2006/relationships/hyperlink" Target="https://journals.sagepub.com/doi/full/10.1177/08404704211063584" TargetMode="External"/><Relationship Id="rId42" Type="http://schemas.openxmlformats.org/officeDocument/2006/relationships/hyperlink" Target="https://doi.org/10.1016/j.outlook.2017.10.004" TargetMode="External"/><Relationship Id="rId47" Type="http://schemas.openxmlformats.org/officeDocument/2006/relationships/hyperlink" Target="https://pmc.ncbi.nlm.nih.gov/articles/PMC7516666/" TargetMode="External"/><Relationship Id="rId63" Type="http://schemas.openxmlformats.org/officeDocument/2006/relationships/hyperlink" Target="https://doi.org/10.1016/j.mnl.2025.102478" TargetMode="External"/><Relationship Id="rId68" Type="http://schemas.openxmlformats.org/officeDocument/2006/relationships/hyperlink" Target="https://doi.org/10.1016/j.bja.2023.12.035" TargetMode="External"/><Relationship Id="rId16" Type="http://schemas.openxmlformats.org/officeDocument/2006/relationships/hyperlink" Target="https://pmc.ncbi.nlm.nih.gov/articles/PMC7516666/" TargetMode="External"/><Relationship Id="rId11" Type="http://schemas.openxmlformats.org/officeDocument/2006/relationships/hyperlink" Target="https://doi.org/10.4324/9781410617095" TargetMode="External"/><Relationship Id="rId32" Type="http://schemas.openxmlformats.org/officeDocument/2006/relationships/hyperlink" Target="https://pmc.ncbi.nlm.nih.gov/articles/PMC11025063/" TargetMode="External"/><Relationship Id="rId37" Type="http://schemas.openxmlformats.org/officeDocument/2006/relationships/hyperlink" Target="https://www.researchgate.net/publication/373653264_UTILIZING_TRANSACTIONAL_LEADERSHIP_IN_NURSING_WORLD_FOSTERING_ACCOUNTABILITY_EFFICIENCY_AND_INNOVATION" TargetMode="External"/><Relationship Id="rId53" Type="http://schemas.openxmlformats.org/officeDocument/2006/relationships/hyperlink" Target="https://doi.org/10.1016/j.auec.2023.08.001" TargetMode="External"/><Relationship Id="rId58" Type="http://schemas.openxmlformats.org/officeDocument/2006/relationships/hyperlink" Target="https://psychologyfanatic.com/hersey-blanchard-situational-leadership-model/" TargetMode="External"/><Relationship Id="rId74" Type="http://schemas.openxmlformats.org/officeDocument/2006/relationships/diagramColors" Target="diagrams/colors1.xml"/><Relationship Id="rId79" Type="http://schemas.openxmlformats.org/officeDocument/2006/relationships/image" Target="media/image5.png"/><Relationship Id="rId5" Type="http://schemas.openxmlformats.org/officeDocument/2006/relationships/image" Target="media/image1.jpeg"/><Relationship Id="rId61" Type="http://schemas.openxmlformats.org/officeDocument/2006/relationships/hyperlink" Target="https://doi.org/10.1177/10464964221087952" TargetMode="External"/><Relationship Id="rId19" Type="http://schemas.openxmlformats.org/officeDocument/2006/relationships/hyperlink" Target="https://doi.org/10.1111/emre.12637" TargetMode="External"/><Relationship Id="rId14" Type="http://schemas.openxmlformats.org/officeDocument/2006/relationships/hyperlink" Target="https://doi.org/10.5430/wje.v2n5p8" TargetMode="External"/><Relationship Id="rId22" Type="http://schemas.openxmlformats.org/officeDocument/2006/relationships/hyperlink" Target="https://doi.org/10.1136/leader-2025-001364" TargetMode="External"/><Relationship Id="rId27" Type="http://schemas.openxmlformats.org/officeDocument/2006/relationships/hyperlink" Target="https://doi.org/10.1177/10464964221087952" TargetMode="External"/><Relationship Id="rId30" Type="http://schemas.openxmlformats.org/officeDocument/2006/relationships/hyperlink" Target="https://doi.org/10.3390/ijerph18041552" TargetMode="External"/><Relationship Id="rId35" Type="http://schemas.openxmlformats.org/officeDocument/2006/relationships/hyperlink" Target="https://doi.org/10.3390/nursrep13030108" TargetMode="External"/><Relationship Id="rId43" Type="http://schemas.openxmlformats.org/officeDocument/2006/relationships/hyperlink" Target="https://www.researchgate.net/publication/392029435_Transformational_vs_Transactional_Leadership_Styles_Influence_on_Employee_Engagement" TargetMode="External"/><Relationship Id="rId48" Type="http://schemas.openxmlformats.org/officeDocument/2006/relationships/hyperlink" Target="https://doi.org/10.21275/mr25206180024" TargetMode="External"/><Relationship Id="rId56" Type="http://schemas.openxmlformats.org/officeDocument/2006/relationships/hyperlink" Target="https://doi.org/10.5281/zenodo.14220254" TargetMode="External"/><Relationship Id="rId64" Type="http://schemas.openxmlformats.org/officeDocument/2006/relationships/hyperlink" Target="https://doi.org/10.3390/ijerph18041552" TargetMode="External"/><Relationship Id="rId69" Type="http://schemas.openxmlformats.org/officeDocument/2006/relationships/hyperlink" Target="https://doi.org/10.1016/j.mpsur.2023.05.009" TargetMode="External"/><Relationship Id="rId77" Type="http://schemas.openxmlformats.org/officeDocument/2006/relationships/image" Target="media/image3.png"/><Relationship Id="rId8" Type="http://schemas.openxmlformats.org/officeDocument/2006/relationships/hyperlink" Target="https://www.researchgate.net/publication/379764627_The_Value_of_Emotional_Intelligence_Self-Awareness_Self-Regulation_Motivation_and_Empathy_as_Key_Components" TargetMode="External"/><Relationship Id="rId51" Type="http://schemas.openxmlformats.org/officeDocument/2006/relationships/hyperlink" Target="https://doi.org/10.1037/0021-9010.89.5.755" TargetMode="External"/><Relationship Id="rId72" Type="http://schemas.openxmlformats.org/officeDocument/2006/relationships/diagramLayout" Target="diagrams/layout1.xm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016/j.outlook.2017.10.004" TargetMode="External"/><Relationship Id="rId17" Type="http://schemas.openxmlformats.org/officeDocument/2006/relationships/hyperlink" Target="https://doi.org/10.21275/mr25206180024" TargetMode="External"/><Relationship Id="rId25" Type="http://schemas.openxmlformats.org/officeDocument/2006/relationships/hyperlink" Target="https://psychologyfanatic.com/hersey-blanchard-situational-leadership-model/" TargetMode="External"/><Relationship Id="rId33" Type="http://schemas.openxmlformats.org/officeDocument/2006/relationships/hyperlink" Target="https://doi.org/10.1016/j.bja.2023.12.035" TargetMode="External"/><Relationship Id="rId38" Type="http://schemas.openxmlformats.org/officeDocument/2006/relationships/hyperlink" Target="https://www.researchgate.net/publication/379764627_The_Value_of_Emotional_Intelligence_Self-Awareness_Self-Regulation_Motivation_and_Empathy_as_Key_Components" TargetMode="External"/><Relationship Id="rId46" Type="http://schemas.openxmlformats.org/officeDocument/2006/relationships/hyperlink" Target="https://www.gmc-uk.org/professional-standards/the-professional-standards/leadership-and-management/working-with-colleagues" TargetMode="External"/><Relationship Id="rId59" Type="http://schemas.openxmlformats.org/officeDocument/2006/relationships/hyperlink" Target="https://www.nice.org.uk/guidance/ng94/evidence/35discharge-planning-pdf-172397464674" TargetMode="External"/><Relationship Id="rId67" Type="http://schemas.openxmlformats.org/officeDocument/2006/relationships/hyperlink" Target="https://pmc.ncbi.nlm.nih.gov/articles/PMC11025063/" TargetMode="External"/><Relationship Id="rId20" Type="http://schemas.openxmlformats.org/officeDocument/2006/relationships/hyperlink" Target="https://doi.org/10.1016/j.auec.2023.08.001" TargetMode="External"/><Relationship Id="rId41" Type="http://schemas.openxmlformats.org/officeDocument/2006/relationships/hyperlink" Target="https://doi.org/10.4324/9781410617095" TargetMode="External"/><Relationship Id="rId54" Type="http://schemas.openxmlformats.org/officeDocument/2006/relationships/hyperlink" Target="https://journals.sagepub.com/doi/full/10.1177/08404704211063584" TargetMode="External"/><Relationship Id="rId62" Type="http://schemas.openxmlformats.org/officeDocument/2006/relationships/hyperlink" Target="https://doi.org/10.1136/leader-2020-000218" TargetMode="External"/><Relationship Id="rId70" Type="http://schemas.openxmlformats.org/officeDocument/2006/relationships/hyperlink" Target="https://doi.org/10.3390/nursrep13030108" TargetMode="External"/><Relationship Id="rId75"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hyperlink" Target="https://doi.org/10.1016/j.emj.2021.10.011" TargetMode="External"/><Relationship Id="rId15" Type="http://schemas.openxmlformats.org/officeDocument/2006/relationships/hyperlink" Target="https://www.gmc-uk.org/professional-standards/the-professional-standards/leadership-and-management/working-with-colleagues" TargetMode="External"/><Relationship Id="rId23" Type="http://schemas.openxmlformats.org/officeDocument/2006/relationships/hyperlink" Target="https://doi.org/10.5281/zenodo.14220254" TargetMode="External"/><Relationship Id="rId28" Type="http://schemas.openxmlformats.org/officeDocument/2006/relationships/hyperlink" Target="https://doi.org/10.1136/leader-2020-000218" TargetMode="External"/><Relationship Id="rId36" Type="http://schemas.openxmlformats.org/officeDocument/2006/relationships/hyperlink" Target="https://doi.org/10.1016/j.emj.2021.10.011" TargetMode="External"/><Relationship Id="rId49" Type="http://schemas.openxmlformats.org/officeDocument/2006/relationships/hyperlink" Target="https://doi.org/10.1177/03128962241307347" TargetMode="External"/><Relationship Id="rId57" Type="http://schemas.openxmlformats.org/officeDocument/2006/relationships/hyperlink" Target="https://doi-org.uwtsd.idm.oclc.org/10.4018/978-1-5225-4996-3" TargetMode="External"/><Relationship Id="rId10" Type="http://schemas.openxmlformats.org/officeDocument/2006/relationships/hyperlink" Target="https://doi.org/10.1016/j.emj.2022.04.004" TargetMode="External"/><Relationship Id="rId31" Type="http://schemas.openxmlformats.org/officeDocument/2006/relationships/hyperlink" Target="https://doi.org/10.1177/0193945919834896" TargetMode="External"/><Relationship Id="rId44" Type="http://schemas.openxmlformats.org/officeDocument/2006/relationships/hyperlink" Target="https://doi.org/10.5430/wje.v2n5p8" TargetMode="External"/><Relationship Id="rId52" Type="http://schemas.openxmlformats.org/officeDocument/2006/relationships/hyperlink" Target="https://doi.org/10.1111/emre.12637" TargetMode="External"/><Relationship Id="rId60" Type="http://schemas.openxmlformats.org/officeDocument/2006/relationships/hyperlink" Target="https://doi.org/10.1016/j.scrs.2025.101105" TargetMode="External"/><Relationship Id="rId65" Type="http://schemas.openxmlformats.org/officeDocument/2006/relationships/hyperlink" Target="https://doi.org/10.1177/0193945919834896" TargetMode="External"/><Relationship Id="rId73" Type="http://schemas.openxmlformats.org/officeDocument/2006/relationships/diagramQuickStyle" Target="diagrams/quickStyle1.xml"/><Relationship Id="rId78" Type="http://schemas.openxmlformats.org/officeDocument/2006/relationships/image" Target="media/image4.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7/pts.0000000000001414" TargetMode="External"/><Relationship Id="rId13" Type="http://schemas.openxmlformats.org/officeDocument/2006/relationships/hyperlink" Target="https://www.researchgate.net/publication/392029435_Transformational_vs_Transactional_Leadership_Styles_Influence_on_Employee_Engagement" TargetMode="External"/><Relationship Id="rId18" Type="http://schemas.openxmlformats.org/officeDocument/2006/relationships/hyperlink" Target="https://doi.org/10.1177/20571585211025207" TargetMode="External"/><Relationship Id="rId39" Type="http://schemas.openxmlformats.org/officeDocument/2006/relationships/hyperlink" Target="https://doi.org/10.1097/pts.0000000000001414" TargetMode="External"/><Relationship Id="rId34" Type="http://schemas.openxmlformats.org/officeDocument/2006/relationships/hyperlink" Target="https://doi.org/10.1016/j.mpsur.2023.05.009" TargetMode="External"/><Relationship Id="rId50" Type="http://schemas.openxmlformats.org/officeDocument/2006/relationships/hyperlink" Target="https://doi.org/10.1177/20571585211025207" TargetMode="External"/><Relationship Id="rId55" Type="http://schemas.openxmlformats.org/officeDocument/2006/relationships/hyperlink" Target="https://doi.org/10.1136/leader-2025-001364" TargetMode="External"/><Relationship Id="rId76" Type="http://schemas.openxmlformats.org/officeDocument/2006/relationships/image" Target="media/image2.png"/><Relationship Id="rId7" Type="http://schemas.openxmlformats.org/officeDocument/2006/relationships/hyperlink" Target="https://www.researchgate.net/publication/373653264_UTILIZING_TRANSACTIONAL_LEADERSHIP_IN_NURSING_WORLD_FOSTERING_ACCOUNTABILITY_EFFICIENCY_AND_INNOVATION" TargetMode="External"/><Relationship Id="rId71" Type="http://schemas.openxmlformats.org/officeDocument/2006/relationships/diagramData" Target="diagrams/data1.xml"/><Relationship Id="rId2" Type="http://schemas.openxmlformats.org/officeDocument/2006/relationships/styles" Target="styles.xml"/><Relationship Id="rId29" Type="http://schemas.openxmlformats.org/officeDocument/2006/relationships/hyperlink" Target="https://doi.org/10.1016/j.mnl.2025.102478" TargetMode="External"/><Relationship Id="rId24" Type="http://schemas.openxmlformats.org/officeDocument/2006/relationships/hyperlink" Target="https://doi-org.uwtsd.idm.oclc.org/10.4018/978-1-5225-4996-3" TargetMode="External"/><Relationship Id="rId40" Type="http://schemas.openxmlformats.org/officeDocument/2006/relationships/hyperlink" Target="https://doi.org/10.1016/j.emj.2022.04.004" TargetMode="External"/><Relationship Id="rId45" Type="http://schemas.openxmlformats.org/officeDocument/2006/relationships/hyperlink" Target="https://www.healthknowledge.org.uk/public-health-textbook/organisation-management/5a-understanding-itd/leadership-delegation" TargetMode="External"/><Relationship Id="rId66" Type="http://schemas.openxmlformats.org/officeDocument/2006/relationships/hyperlink" Target="https://www.researchgate.net/publication/339213345_Transactional_Leadership"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14DF5-BADE-4B36-A02F-BA101C618550}" type="doc">
      <dgm:prSet loTypeId="urn:microsoft.com/office/officeart/2005/8/layout/process2" loCatId="process" qsTypeId="urn:microsoft.com/office/officeart/2005/8/quickstyle/simple1" qsCatId="simple" csTypeId="urn:microsoft.com/office/officeart/2005/8/colors/accent1_2" csCatId="accent1" phldr="1"/>
      <dgm:spPr/>
      <dgm:t>
        <a:bodyPr/>
        <a:lstStyle/>
        <a:p>
          <a:endParaRPr lang="en-GB"/>
        </a:p>
      </dgm:t>
    </dgm:pt>
    <dgm:pt modelId="{AEDA6ADF-A1EB-448F-BFF4-B673A2FBC884}">
      <dgm:prSet phldrT="[Text]"/>
      <dgm:spPr/>
      <dgm:t>
        <a:bodyPr/>
        <a:lstStyle/>
        <a:p>
          <a:r>
            <a:rPr lang="en-GB"/>
            <a:t>Patient Admitted</a:t>
          </a:r>
        </a:p>
      </dgm:t>
    </dgm:pt>
    <dgm:pt modelId="{58EB074F-05F9-4561-9A8B-9CB4BF8FD895}" type="parTrans" cxnId="{7F949719-2A9C-4DDA-8F87-9AE0588B0B55}">
      <dgm:prSet/>
      <dgm:spPr/>
      <dgm:t>
        <a:bodyPr/>
        <a:lstStyle/>
        <a:p>
          <a:endParaRPr lang="en-GB"/>
        </a:p>
      </dgm:t>
    </dgm:pt>
    <dgm:pt modelId="{8505F049-5940-40C5-A8ED-DF92C2EDCA7D}" type="sibTrans" cxnId="{7F949719-2A9C-4DDA-8F87-9AE0588B0B55}">
      <dgm:prSet/>
      <dgm:spPr/>
      <dgm:t>
        <a:bodyPr/>
        <a:lstStyle/>
        <a:p>
          <a:endParaRPr lang="en-GB"/>
        </a:p>
      </dgm:t>
    </dgm:pt>
    <dgm:pt modelId="{4AC78DA3-8A73-4FFC-B194-3F97C5BB0922}">
      <dgm:prSet phldrT="[Text]"/>
      <dgm:spPr/>
      <dgm:t>
        <a:bodyPr/>
        <a:lstStyle/>
        <a:p>
          <a:r>
            <a:rPr lang="en-GB"/>
            <a:t>Initial Assessment Completed</a:t>
          </a:r>
        </a:p>
      </dgm:t>
    </dgm:pt>
    <dgm:pt modelId="{DE9C378B-33DD-4F6E-AC05-8664F645A023}" type="parTrans" cxnId="{7C2A654E-03B9-4752-B2E5-F565998BB8B4}">
      <dgm:prSet/>
      <dgm:spPr/>
      <dgm:t>
        <a:bodyPr/>
        <a:lstStyle/>
        <a:p>
          <a:endParaRPr lang="en-GB"/>
        </a:p>
      </dgm:t>
    </dgm:pt>
    <dgm:pt modelId="{E21EF905-59AF-4DEE-A0C3-5E201B397612}" type="sibTrans" cxnId="{7C2A654E-03B9-4752-B2E5-F565998BB8B4}">
      <dgm:prSet/>
      <dgm:spPr/>
      <dgm:t>
        <a:bodyPr/>
        <a:lstStyle/>
        <a:p>
          <a:endParaRPr lang="en-GB"/>
        </a:p>
      </dgm:t>
    </dgm:pt>
    <dgm:pt modelId="{1C049367-6377-4D5D-83EE-FF6890D985B4}">
      <dgm:prSet phldrT="[Text]"/>
      <dgm:spPr/>
      <dgm:t>
        <a:bodyPr/>
        <a:lstStyle/>
        <a:p>
          <a:r>
            <a:rPr lang="en-GB"/>
            <a:t>Expected Discharge Date Identified</a:t>
          </a:r>
        </a:p>
      </dgm:t>
    </dgm:pt>
    <dgm:pt modelId="{470B02C2-769D-494D-9476-BE064AC6968C}" type="parTrans" cxnId="{A2460706-4997-41E3-BAC1-2C1F4DF05E0B}">
      <dgm:prSet/>
      <dgm:spPr/>
      <dgm:t>
        <a:bodyPr/>
        <a:lstStyle/>
        <a:p>
          <a:endParaRPr lang="en-GB"/>
        </a:p>
      </dgm:t>
    </dgm:pt>
    <dgm:pt modelId="{22FB088E-9797-4EC4-BDEF-A743F898C4A5}" type="sibTrans" cxnId="{A2460706-4997-41E3-BAC1-2C1F4DF05E0B}">
      <dgm:prSet/>
      <dgm:spPr/>
      <dgm:t>
        <a:bodyPr/>
        <a:lstStyle/>
        <a:p>
          <a:endParaRPr lang="en-GB"/>
        </a:p>
      </dgm:t>
    </dgm:pt>
    <dgm:pt modelId="{C24CBB5F-49B9-4C87-B02B-F683A3C98E2A}">
      <dgm:prSet phldrT="[Text]"/>
      <dgm:spPr/>
      <dgm:t>
        <a:bodyPr/>
        <a:lstStyle/>
        <a:p>
          <a:r>
            <a:rPr lang="en-GB"/>
            <a:t>Potential Barriers Discussed</a:t>
          </a:r>
        </a:p>
      </dgm:t>
    </dgm:pt>
    <dgm:pt modelId="{450AB312-F016-477C-BDC9-0077D4833591}" type="parTrans" cxnId="{6F7C9C44-18EF-45CE-8944-FB6BDD625FE5}">
      <dgm:prSet/>
      <dgm:spPr/>
      <dgm:t>
        <a:bodyPr/>
        <a:lstStyle/>
        <a:p>
          <a:endParaRPr lang="en-GB"/>
        </a:p>
      </dgm:t>
    </dgm:pt>
    <dgm:pt modelId="{B56BBD5A-693E-4716-A84B-5E0BF3574D4D}" type="sibTrans" cxnId="{6F7C9C44-18EF-45CE-8944-FB6BDD625FE5}">
      <dgm:prSet/>
      <dgm:spPr/>
      <dgm:t>
        <a:bodyPr/>
        <a:lstStyle/>
        <a:p>
          <a:endParaRPr lang="en-GB"/>
        </a:p>
      </dgm:t>
    </dgm:pt>
    <dgm:pt modelId="{ED629130-6CC8-42C9-984F-0FB376C8E164}">
      <dgm:prSet phldrT="[Text]"/>
      <dgm:spPr/>
      <dgm:t>
        <a:bodyPr/>
        <a:lstStyle/>
        <a:p>
          <a:r>
            <a:rPr lang="en-GB"/>
            <a:t>MDT Review and Planning</a:t>
          </a:r>
        </a:p>
      </dgm:t>
    </dgm:pt>
    <dgm:pt modelId="{89DBFC0E-D9C4-4B08-8BBE-B15FFF56922D}" type="parTrans" cxnId="{381EE327-6DF6-4872-8C85-2CB3EB695744}">
      <dgm:prSet/>
      <dgm:spPr/>
      <dgm:t>
        <a:bodyPr/>
        <a:lstStyle/>
        <a:p>
          <a:endParaRPr lang="en-GB"/>
        </a:p>
      </dgm:t>
    </dgm:pt>
    <dgm:pt modelId="{AEE22BE9-8F3D-4FC7-BA9C-2EE07C4A1EF9}" type="sibTrans" cxnId="{381EE327-6DF6-4872-8C85-2CB3EB695744}">
      <dgm:prSet/>
      <dgm:spPr/>
      <dgm:t>
        <a:bodyPr/>
        <a:lstStyle/>
        <a:p>
          <a:endParaRPr lang="en-GB"/>
        </a:p>
      </dgm:t>
    </dgm:pt>
    <dgm:pt modelId="{1713A846-629B-44F6-93A8-EEBB9DA3DF5C}">
      <dgm:prSet phldrT="[Text]"/>
      <dgm:spPr/>
      <dgm:t>
        <a:bodyPr/>
        <a:lstStyle/>
        <a:p>
          <a:r>
            <a:rPr lang="en-GB"/>
            <a:t>Patient and Family Updated</a:t>
          </a:r>
        </a:p>
      </dgm:t>
    </dgm:pt>
    <dgm:pt modelId="{B68BE4A2-96F9-4811-A711-ED1ADFB16D60}" type="parTrans" cxnId="{9D9ADE67-A260-4B15-A2F6-7AABBF725F75}">
      <dgm:prSet/>
      <dgm:spPr/>
      <dgm:t>
        <a:bodyPr/>
        <a:lstStyle/>
        <a:p>
          <a:endParaRPr lang="en-GB"/>
        </a:p>
      </dgm:t>
    </dgm:pt>
    <dgm:pt modelId="{86A3542C-4162-4B81-B633-88DE664BE7F8}" type="sibTrans" cxnId="{9D9ADE67-A260-4B15-A2F6-7AABBF725F75}">
      <dgm:prSet/>
      <dgm:spPr/>
      <dgm:t>
        <a:bodyPr/>
        <a:lstStyle/>
        <a:p>
          <a:endParaRPr lang="en-GB"/>
        </a:p>
      </dgm:t>
    </dgm:pt>
    <dgm:pt modelId="{812CDB90-F238-4F87-A1C8-9E6725899C5A}">
      <dgm:prSet phldrT="[Text]"/>
      <dgm:spPr/>
      <dgm:t>
        <a:bodyPr/>
        <a:lstStyle/>
        <a:p>
          <a:r>
            <a:rPr lang="en-GB"/>
            <a:t>Discharge Arrangements Confirmed</a:t>
          </a:r>
        </a:p>
      </dgm:t>
    </dgm:pt>
    <dgm:pt modelId="{59F7EF6C-FF2A-4A7E-B0A1-B0894849D5A7}" type="parTrans" cxnId="{4CA47C0B-6B8A-4FFA-9864-D80B026590C5}">
      <dgm:prSet/>
      <dgm:spPr/>
      <dgm:t>
        <a:bodyPr/>
        <a:lstStyle/>
        <a:p>
          <a:endParaRPr lang="en-GB"/>
        </a:p>
      </dgm:t>
    </dgm:pt>
    <dgm:pt modelId="{91A3B075-07BF-4B39-93D4-3E5FE729E5E6}" type="sibTrans" cxnId="{4CA47C0B-6B8A-4FFA-9864-D80B026590C5}">
      <dgm:prSet/>
      <dgm:spPr/>
      <dgm:t>
        <a:bodyPr/>
        <a:lstStyle/>
        <a:p>
          <a:endParaRPr lang="en-GB"/>
        </a:p>
      </dgm:t>
    </dgm:pt>
    <dgm:pt modelId="{B3FFE9DF-B075-4C34-BDD1-A32CB283A866}">
      <dgm:prSet phldrT="[Text]"/>
      <dgm:spPr/>
      <dgm:t>
        <a:bodyPr/>
        <a:lstStyle/>
        <a:p>
          <a:r>
            <a:rPr lang="en-GB"/>
            <a:t>Patient Discharged</a:t>
          </a:r>
        </a:p>
      </dgm:t>
    </dgm:pt>
    <dgm:pt modelId="{CAF5C4E4-2523-4CF7-BF26-6B419170C698}" type="parTrans" cxnId="{C771DB86-7756-4588-A417-22EAEFFBE1FB}">
      <dgm:prSet/>
      <dgm:spPr/>
      <dgm:t>
        <a:bodyPr/>
        <a:lstStyle/>
        <a:p>
          <a:endParaRPr lang="en-GB"/>
        </a:p>
      </dgm:t>
    </dgm:pt>
    <dgm:pt modelId="{AD2BDB19-8D45-4F93-8B5B-549F474FA5FE}" type="sibTrans" cxnId="{C771DB86-7756-4588-A417-22EAEFFBE1FB}">
      <dgm:prSet/>
      <dgm:spPr/>
      <dgm:t>
        <a:bodyPr/>
        <a:lstStyle/>
        <a:p>
          <a:endParaRPr lang="en-GB"/>
        </a:p>
      </dgm:t>
    </dgm:pt>
    <dgm:pt modelId="{890ABE3F-88FF-4D56-A5E5-1A71D22C1A48}" type="pres">
      <dgm:prSet presAssocID="{FB314DF5-BADE-4B36-A02F-BA101C618550}" presName="linearFlow" presStyleCnt="0">
        <dgm:presLayoutVars>
          <dgm:resizeHandles val="exact"/>
        </dgm:presLayoutVars>
      </dgm:prSet>
      <dgm:spPr/>
    </dgm:pt>
    <dgm:pt modelId="{50EDF6F6-7B66-49CE-A6CC-9A2FDD6792B9}" type="pres">
      <dgm:prSet presAssocID="{AEDA6ADF-A1EB-448F-BFF4-B673A2FBC884}" presName="node" presStyleLbl="node1" presStyleIdx="0" presStyleCnt="8">
        <dgm:presLayoutVars>
          <dgm:bulletEnabled val="1"/>
        </dgm:presLayoutVars>
      </dgm:prSet>
      <dgm:spPr/>
    </dgm:pt>
    <dgm:pt modelId="{935D8B7E-39FB-4AC3-BDAF-2911A85BBB8B}" type="pres">
      <dgm:prSet presAssocID="{8505F049-5940-40C5-A8ED-DF92C2EDCA7D}" presName="sibTrans" presStyleLbl="sibTrans2D1" presStyleIdx="0" presStyleCnt="7"/>
      <dgm:spPr/>
    </dgm:pt>
    <dgm:pt modelId="{19F19D6A-DB5F-4C06-8D03-F86DEB5570CB}" type="pres">
      <dgm:prSet presAssocID="{8505F049-5940-40C5-A8ED-DF92C2EDCA7D}" presName="connectorText" presStyleLbl="sibTrans2D1" presStyleIdx="0" presStyleCnt="7"/>
      <dgm:spPr/>
    </dgm:pt>
    <dgm:pt modelId="{619AC722-A19B-4A68-BCF3-2649A683698D}" type="pres">
      <dgm:prSet presAssocID="{4AC78DA3-8A73-4FFC-B194-3F97C5BB0922}" presName="node" presStyleLbl="node1" presStyleIdx="1" presStyleCnt="8">
        <dgm:presLayoutVars>
          <dgm:bulletEnabled val="1"/>
        </dgm:presLayoutVars>
      </dgm:prSet>
      <dgm:spPr/>
    </dgm:pt>
    <dgm:pt modelId="{F1136F95-EF79-4D70-8E4A-D2D3C7B62CAA}" type="pres">
      <dgm:prSet presAssocID="{E21EF905-59AF-4DEE-A0C3-5E201B397612}" presName="sibTrans" presStyleLbl="sibTrans2D1" presStyleIdx="1" presStyleCnt="7"/>
      <dgm:spPr/>
    </dgm:pt>
    <dgm:pt modelId="{9834BC87-3CB9-4056-97FC-E6E51E38244F}" type="pres">
      <dgm:prSet presAssocID="{E21EF905-59AF-4DEE-A0C3-5E201B397612}" presName="connectorText" presStyleLbl="sibTrans2D1" presStyleIdx="1" presStyleCnt="7"/>
      <dgm:spPr/>
    </dgm:pt>
    <dgm:pt modelId="{AAC3DC13-BA12-4322-8F25-BE76BEE66EC6}" type="pres">
      <dgm:prSet presAssocID="{1C049367-6377-4D5D-83EE-FF6890D985B4}" presName="node" presStyleLbl="node1" presStyleIdx="2" presStyleCnt="8">
        <dgm:presLayoutVars>
          <dgm:bulletEnabled val="1"/>
        </dgm:presLayoutVars>
      </dgm:prSet>
      <dgm:spPr/>
    </dgm:pt>
    <dgm:pt modelId="{799EAC42-0662-4FFC-90B5-8ED1D8893806}" type="pres">
      <dgm:prSet presAssocID="{22FB088E-9797-4EC4-BDEF-A743F898C4A5}" presName="sibTrans" presStyleLbl="sibTrans2D1" presStyleIdx="2" presStyleCnt="7"/>
      <dgm:spPr/>
    </dgm:pt>
    <dgm:pt modelId="{F1B29823-317C-4B89-8D8D-D6BD04EB191E}" type="pres">
      <dgm:prSet presAssocID="{22FB088E-9797-4EC4-BDEF-A743F898C4A5}" presName="connectorText" presStyleLbl="sibTrans2D1" presStyleIdx="2" presStyleCnt="7"/>
      <dgm:spPr/>
    </dgm:pt>
    <dgm:pt modelId="{5E9006E3-5520-4415-9314-0AF21903D8C9}" type="pres">
      <dgm:prSet presAssocID="{C24CBB5F-49B9-4C87-B02B-F683A3C98E2A}" presName="node" presStyleLbl="node1" presStyleIdx="3" presStyleCnt="8">
        <dgm:presLayoutVars>
          <dgm:bulletEnabled val="1"/>
        </dgm:presLayoutVars>
      </dgm:prSet>
      <dgm:spPr/>
    </dgm:pt>
    <dgm:pt modelId="{511B2A49-6495-4382-8DB6-0877DD4C63EF}" type="pres">
      <dgm:prSet presAssocID="{B56BBD5A-693E-4716-A84B-5E0BF3574D4D}" presName="sibTrans" presStyleLbl="sibTrans2D1" presStyleIdx="3" presStyleCnt="7"/>
      <dgm:spPr/>
    </dgm:pt>
    <dgm:pt modelId="{3B7C91B7-4BF7-4D1D-925F-B00A6A3C4238}" type="pres">
      <dgm:prSet presAssocID="{B56BBD5A-693E-4716-A84B-5E0BF3574D4D}" presName="connectorText" presStyleLbl="sibTrans2D1" presStyleIdx="3" presStyleCnt="7"/>
      <dgm:spPr/>
    </dgm:pt>
    <dgm:pt modelId="{C0325F2C-8FAF-4083-91A7-337851791DDD}" type="pres">
      <dgm:prSet presAssocID="{ED629130-6CC8-42C9-984F-0FB376C8E164}" presName="node" presStyleLbl="node1" presStyleIdx="4" presStyleCnt="8">
        <dgm:presLayoutVars>
          <dgm:bulletEnabled val="1"/>
        </dgm:presLayoutVars>
      </dgm:prSet>
      <dgm:spPr/>
    </dgm:pt>
    <dgm:pt modelId="{642C9561-3258-45EE-A384-05B1799FCF97}" type="pres">
      <dgm:prSet presAssocID="{AEE22BE9-8F3D-4FC7-BA9C-2EE07C4A1EF9}" presName="sibTrans" presStyleLbl="sibTrans2D1" presStyleIdx="4" presStyleCnt="7"/>
      <dgm:spPr/>
    </dgm:pt>
    <dgm:pt modelId="{8234FDFD-D47F-48EE-8D2E-DFC44805242C}" type="pres">
      <dgm:prSet presAssocID="{AEE22BE9-8F3D-4FC7-BA9C-2EE07C4A1EF9}" presName="connectorText" presStyleLbl="sibTrans2D1" presStyleIdx="4" presStyleCnt="7"/>
      <dgm:spPr/>
    </dgm:pt>
    <dgm:pt modelId="{0A08D56E-D633-45F6-99C8-3A0BF3A825D5}" type="pres">
      <dgm:prSet presAssocID="{1713A846-629B-44F6-93A8-EEBB9DA3DF5C}" presName="node" presStyleLbl="node1" presStyleIdx="5" presStyleCnt="8">
        <dgm:presLayoutVars>
          <dgm:bulletEnabled val="1"/>
        </dgm:presLayoutVars>
      </dgm:prSet>
      <dgm:spPr/>
    </dgm:pt>
    <dgm:pt modelId="{83BD87B5-6EA2-49EE-BA25-8E72056F3C68}" type="pres">
      <dgm:prSet presAssocID="{86A3542C-4162-4B81-B633-88DE664BE7F8}" presName="sibTrans" presStyleLbl="sibTrans2D1" presStyleIdx="5" presStyleCnt="7"/>
      <dgm:spPr/>
    </dgm:pt>
    <dgm:pt modelId="{B753B911-DECC-491A-8AA8-7A8A29CF3E35}" type="pres">
      <dgm:prSet presAssocID="{86A3542C-4162-4B81-B633-88DE664BE7F8}" presName="connectorText" presStyleLbl="sibTrans2D1" presStyleIdx="5" presStyleCnt="7"/>
      <dgm:spPr/>
    </dgm:pt>
    <dgm:pt modelId="{F54BEDBE-5A71-47EF-AEA5-1308BCCB8E85}" type="pres">
      <dgm:prSet presAssocID="{812CDB90-F238-4F87-A1C8-9E6725899C5A}" presName="node" presStyleLbl="node1" presStyleIdx="6" presStyleCnt="8">
        <dgm:presLayoutVars>
          <dgm:bulletEnabled val="1"/>
        </dgm:presLayoutVars>
      </dgm:prSet>
      <dgm:spPr/>
    </dgm:pt>
    <dgm:pt modelId="{90271946-F69C-46BC-A953-8D6A6EDF17E7}" type="pres">
      <dgm:prSet presAssocID="{91A3B075-07BF-4B39-93D4-3E5FE729E5E6}" presName="sibTrans" presStyleLbl="sibTrans2D1" presStyleIdx="6" presStyleCnt="7"/>
      <dgm:spPr/>
    </dgm:pt>
    <dgm:pt modelId="{2CD8377D-281F-4001-B3AF-3060DC0ACF2B}" type="pres">
      <dgm:prSet presAssocID="{91A3B075-07BF-4B39-93D4-3E5FE729E5E6}" presName="connectorText" presStyleLbl="sibTrans2D1" presStyleIdx="6" presStyleCnt="7"/>
      <dgm:spPr/>
    </dgm:pt>
    <dgm:pt modelId="{675AC103-6363-47D9-8570-91806E5B78E4}" type="pres">
      <dgm:prSet presAssocID="{B3FFE9DF-B075-4C34-BDD1-A32CB283A866}" presName="node" presStyleLbl="node1" presStyleIdx="7" presStyleCnt="8">
        <dgm:presLayoutVars>
          <dgm:bulletEnabled val="1"/>
        </dgm:presLayoutVars>
      </dgm:prSet>
      <dgm:spPr/>
    </dgm:pt>
  </dgm:ptLst>
  <dgm:cxnLst>
    <dgm:cxn modelId="{A2460706-4997-41E3-BAC1-2C1F4DF05E0B}" srcId="{FB314DF5-BADE-4B36-A02F-BA101C618550}" destId="{1C049367-6377-4D5D-83EE-FF6890D985B4}" srcOrd="2" destOrd="0" parTransId="{470B02C2-769D-494D-9476-BE064AC6968C}" sibTransId="{22FB088E-9797-4EC4-BDEF-A743F898C4A5}"/>
    <dgm:cxn modelId="{3C6C1C0B-79C3-4015-91D9-EBA5A4C2EC99}" type="presOf" srcId="{1713A846-629B-44F6-93A8-EEBB9DA3DF5C}" destId="{0A08D56E-D633-45F6-99C8-3A0BF3A825D5}" srcOrd="0" destOrd="0" presId="urn:microsoft.com/office/officeart/2005/8/layout/process2"/>
    <dgm:cxn modelId="{4CA47C0B-6B8A-4FFA-9864-D80B026590C5}" srcId="{FB314DF5-BADE-4B36-A02F-BA101C618550}" destId="{812CDB90-F238-4F87-A1C8-9E6725899C5A}" srcOrd="6" destOrd="0" parTransId="{59F7EF6C-FF2A-4A7E-B0A1-B0894849D5A7}" sibTransId="{91A3B075-07BF-4B39-93D4-3E5FE729E5E6}"/>
    <dgm:cxn modelId="{B6E8C40F-03BE-4996-8045-D975CD0899F8}" type="presOf" srcId="{B56BBD5A-693E-4716-A84B-5E0BF3574D4D}" destId="{511B2A49-6495-4382-8DB6-0877DD4C63EF}" srcOrd="0" destOrd="0" presId="urn:microsoft.com/office/officeart/2005/8/layout/process2"/>
    <dgm:cxn modelId="{0FB0DF10-ED36-4F11-B1E0-7554394704EB}" type="presOf" srcId="{E21EF905-59AF-4DEE-A0C3-5E201B397612}" destId="{F1136F95-EF79-4D70-8E4A-D2D3C7B62CAA}" srcOrd="0" destOrd="0" presId="urn:microsoft.com/office/officeart/2005/8/layout/process2"/>
    <dgm:cxn modelId="{8965E814-F57F-4769-A52B-A7E5930FCD40}" type="presOf" srcId="{B3FFE9DF-B075-4C34-BDD1-A32CB283A866}" destId="{675AC103-6363-47D9-8570-91806E5B78E4}" srcOrd="0" destOrd="0" presId="urn:microsoft.com/office/officeart/2005/8/layout/process2"/>
    <dgm:cxn modelId="{7F949719-2A9C-4DDA-8F87-9AE0588B0B55}" srcId="{FB314DF5-BADE-4B36-A02F-BA101C618550}" destId="{AEDA6ADF-A1EB-448F-BFF4-B673A2FBC884}" srcOrd="0" destOrd="0" parTransId="{58EB074F-05F9-4561-9A8B-9CB4BF8FD895}" sibTransId="{8505F049-5940-40C5-A8ED-DF92C2EDCA7D}"/>
    <dgm:cxn modelId="{3A2FF319-2C42-487E-A70F-95200E73FED0}" type="presOf" srcId="{AEE22BE9-8F3D-4FC7-BA9C-2EE07C4A1EF9}" destId="{8234FDFD-D47F-48EE-8D2E-DFC44805242C}" srcOrd="1" destOrd="0" presId="urn:microsoft.com/office/officeart/2005/8/layout/process2"/>
    <dgm:cxn modelId="{2E589E23-B45A-4969-88C8-F36A4D116E30}" type="presOf" srcId="{812CDB90-F238-4F87-A1C8-9E6725899C5A}" destId="{F54BEDBE-5A71-47EF-AEA5-1308BCCB8E85}" srcOrd="0" destOrd="0" presId="urn:microsoft.com/office/officeart/2005/8/layout/process2"/>
    <dgm:cxn modelId="{9136FD24-E954-425F-83A3-49817E729B12}" type="presOf" srcId="{91A3B075-07BF-4B39-93D4-3E5FE729E5E6}" destId="{90271946-F69C-46BC-A953-8D6A6EDF17E7}" srcOrd="0" destOrd="0" presId="urn:microsoft.com/office/officeart/2005/8/layout/process2"/>
    <dgm:cxn modelId="{381EE327-6DF6-4872-8C85-2CB3EB695744}" srcId="{FB314DF5-BADE-4B36-A02F-BA101C618550}" destId="{ED629130-6CC8-42C9-984F-0FB376C8E164}" srcOrd="4" destOrd="0" parTransId="{89DBFC0E-D9C4-4B08-8BBE-B15FFF56922D}" sibTransId="{AEE22BE9-8F3D-4FC7-BA9C-2EE07C4A1EF9}"/>
    <dgm:cxn modelId="{8387F634-6BDB-4C09-8C25-415155CBD573}" type="presOf" srcId="{C24CBB5F-49B9-4C87-B02B-F683A3C98E2A}" destId="{5E9006E3-5520-4415-9314-0AF21903D8C9}" srcOrd="0" destOrd="0" presId="urn:microsoft.com/office/officeart/2005/8/layout/process2"/>
    <dgm:cxn modelId="{81F8363A-8CC0-44AB-A772-4FB94330C9A1}" type="presOf" srcId="{8505F049-5940-40C5-A8ED-DF92C2EDCA7D}" destId="{19F19D6A-DB5F-4C06-8D03-F86DEB5570CB}" srcOrd="1" destOrd="0" presId="urn:microsoft.com/office/officeart/2005/8/layout/process2"/>
    <dgm:cxn modelId="{6F7C9C44-18EF-45CE-8944-FB6BDD625FE5}" srcId="{FB314DF5-BADE-4B36-A02F-BA101C618550}" destId="{C24CBB5F-49B9-4C87-B02B-F683A3C98E2A}" srcOrd="3" destOrd="0" parTransId="{450AB312-F016-477C-BDC9-0077D4833591}" sibTransId="{B56BBD5A-693E-4716-A84B-5E0BF3574D4D}"/>
    <dgm:cxn modelId="{9D9ADE67-A260-4B15-A2F6-7AABBF725F75}" srcId="{FB314DF5-BADE-4B36-A02F-BA101C618550}" destId="{1713A846-629B-44F6-93A8-EEBB9DA3DF5C}" srcOrd="5" destOrd="0" parTransId="{B68BE4A2-96F9-4811-A711-ED1ADFB16D60}" sibTransId="{86A3542C-4162-4B81-B633-88DE664BE7F8}"/>
    <dgm:cxn modelId="{7C2A654E-03B9-4752-B2E5-F565998BB8B4}" srcId="{FB314DF5-BADE-4B36-A02F-BA101C618550}" destId="{4AC78DA3-8A73-4FFC-B194-3F97C5BB0922}" srcOrd="1" destOrd="0" parTransId="{DE9C378B-33DD-4F6E-AC05-8664F645A023}" sibTransId="{E21EF905-59AF-4DEE-A0C3-5E201B397612}"/>
    <dgm:cxn modelId="{A1DE6B7A-EE74-4A24-B198-9B7E19C00468}" type="presOf" srcId="{ED629130-6CC8-42C9-984F-0FB376C8E164}" destId="{C0325F2C-8FAF-4083-91A7-337851791DDD}" srcOrd="0" destOrd="0" presId="urn:microsoft.com/office/officeart/2005/8/layout/process2"/>
    <dgm:cxn modelId="{5F224F7A-8461-4B3C-AE42-4600E834B7D7}" type="presOf" srcId="{86A3542C-4162-4B81-B633-88DE664BE7F8}" destId="{83BD87B5-6EA2-49EE-BA25-8E72056F3C68}" srcOrd="0" destOrd="0" presId="urn:microsoft.com/office/officeart/2005/8/layout/process2"/>
    <dgm:cxn modelId="{6679D37B-C097-4966-9D0A-86DFD698D9E7}" type="presOf" srcId="{86A3542C-4162-4B81-B633-88DE664BE7F8}" destId="{B753B911-DECC-491A-8AA8-7A8A29CF3E35}" srcOrd="1" destOrd="0" presId="urn:microsoft.com/office/officeart/2005/8/layout/process2"/>
    <dgm:cxn modelId="{5525377F-A4E2-4342-A3AA-5F371455F4AA}" type="presOf" srcId="{91A3B075-07BF-4B39-93D4-3E5FE729E5E6}" destId="{2CD8377D-281F-4001-B3AF-3060DC0ACF2B}" srcOrd="1" destOrd="0" presId="urn:microsoft.com/office/officeart/2005/8/layout/process2"/>
    <dgm:cxn modelId="{C771DB86-7756-4588-A417-22EAEFFBE1FB}" srcId="{FB314DF5-BADE-4B36-A02F-BA101C618550}" destId="{B3FFE9DF-B075-4C34-BDD1-A32CB283A866}" srcOrd="7" destOrd="0" parTransId="{CAF5C4E4-2523-4CF7-BF26-6B419170C698}" sibTransId="{AD2BDB19-8D45-4F93-8B5B-549F474FA5FE}"/>
    <dgm:cxn modelId="{C6B16C96-9E4D-4A6E-85E7-5B3F76310909}" type="presOf" srcId="{B56BBD5A-693E-4716-A84B-5E0BF3574D4D}" destId="{3B7C91B7-4BF7-4D1D-925F-B00A6A3C4238}" srcOrd="1" destOrd="0" presId="urn:microsoft.com/office/officeart/2005/8/layout/process2"/>
    <dgm:cxn modelId="{841E1598-6EFF-4AB1-8976-A1A7B511C9DE}" type="presOf" srcId="{1C049367-6377-4D5D-83EE-FF6890D985B4}" destId="{AAC3DC13-BA12-4322-8F25-BE76BEE66EC6}" srcOrd="0" destOrd="0" presId="urn:microsoft.com/office/officeart/2005/8/layout/process2"/>
    <dgm:cxn modelId="{BD4A619E-C45B-43FD-A305-4BB988CBEFCF}" type="presOf" srcId="{E21EF905-59AF-4DEE-A0C3-5E201B397612}" destId="{9834BC87-3CB9-4056-97FC-E6E51E38244F}" srcOrd="1" destOrd="0" presId="urn:microsoft.com/office/officeart/2005/8/layout/process2"/>
    <dgm:cxn modelId="{46BCE1A2-E395-4BA0-A883-E73B67995F48}" type="presOf" srcId="{AEDA6ADF-A1EB-448F-BFF4-B673A2FBC884}" destId="{50EDF6F6-7B66-49CE-A6CC-9A2FDD6792B9}" srcOrd="0" destOrd="0" presId="urn:microsoft.com/office/officeart/2005/8/layout/process2"/>
    <dgm:cxn modelId="{65F001AB-7389-4738-BD6A-4CDB0C13CD9D}" type="presOf" srcId="{22FB088E-9797-4EC4-BDEF-A743F898C4A5}" destId="{F1B29823-317C-4B89-8D8D-D6BD04EB191E}" srcOrd="1" destOrd="0" presId="urn:microsoft.com/office/officeart/2005/8/layout/process2"/>
    <dgm:cxn modelId="{DD0701AC-CBF9-40A3-B3B6-D20FC192C37D}" type="presOf" srcId="{22FB088E-9797-4EC4-BDEF-A743F898C4A5}" destId="{799EAC42-0662-4FFC-90B5-8ED1D8893806}" srcOrd="0" destOrd="0" presId="urn:microsoft.com/office/officeart/2005/8/layout/process2"/>
    <dgm:cxn modelId="{22A208AE-99CE-43E4-B4C9-B9FD6A0AE7C3}" type="presOf" srcId="{AEE22BE9-8F3D-4FC7-BA9C-2EE07C4A1EF9}" destId="{642C9561-3258-45EE-A384-05B1799FCF97}" srcOrd="0" destOrd="0" presId="urn:microsoft.com/office/officeart/2005/8/layout/process2"/>
    <dgm:cxn modelId="{C95CA0B3-CDA3-45AF-AD42-8974D07880AE}" type="presOf" srcId="{8505F049-5940-40C5-A8ED-DF92C2EDCA7D}" destId="{935D8B7E-39FB-4AC3-BDAF-2911A85BBB8B}" srcOrd="0" destOrd="0" presId="urn:microsoft.com/office/officeart/2005/8/layout/process2"/>
    <dgm:cxn modelId="{66BC95EE-E8BC-4302-B61E-699C74C81017}" type="presOf" srcId="{4AC78DA3-8A73-4FFC-B194-3F97C5BB0922}" destId="{619AC722-A19B-4A68-BCF3-2649A683698D}" srcOrd="0" destOrd="0" presId="urn:microsoft.com/office/officeart/2005/8/layout/process2"/>
    <dgm:cxn modelId="{96E19FFA-A0BA-40CE-960F-4FCBC2944236}" type="presOf" srcId="{FB314DF5-BADE-4B36-A02F-BA101C618550}" destId="{890ABE3F-88FF-4D56-A5E5-1A71D22C1A48}" srcOrd="0" destOrd="0" presId="urn:microsoft.com/office/officeart/2005/8/layout/process2"/>
    <dgm:cxn modelId="{B83F7EFC-8EBD-4C7C-B998-6B900B2569A7}" type="presParOf" srcId="{890ABE3F-88FF-4D56-A5E5-1A71D22C1A48}" destId="{50EDF6F6-7B66-49CE-A6CC-9A2FDD6792B9}" srcOrd="0" destOrd="0" presId="urn:microsoft.com/office/officeart/2005/8/layout/process2"/>
    <dgm:cxn modelId="{344931C2-F751-47FC-AF9F-B60C4EEDDA42}" type="presParOf" srcId="{890ABE3F-88FF-4D56-A5E5-1A71D22C1A48}" destId="{935D8B7E-39FB-4AC3-BDAF-2911A85BBB8B}" srcOrd="1" destOrd="0" presId="urn:microsoft.com/office/officeart/2005/8/layout/process2"/>
    <dgm:cxn modelId="{34AD49AE-36AB-409C-B91E-A53BBD1EC0A0}" type="presParOf" srcId="{935D8B7E-39FB-4AC3-BDAF-2911A85BBB8B}" destId="{19F19D6A-DB5F-4C06-8D03-F86DEB5570CB}" srcOrd="0" destOrd="0" presId="urn:microsoft.com/office/officeart/2005/8/layout/process2"/>
    <dgm:cxn modelId="{3743C8AC-4B23-4A0F-B167-DB53B5B4A58F}" type="presParOf" srcId="{890ABE3F-88FF-4D56-A5E5-1A71D22C1A48}" destId="{619AC722-A19B-4A68-BCF3-2649A683698D}" srcOrd="2" destOrd="0" presId="urn:microsoft.com/office/officeart/2005/8/layout/process2"/>
    <dgm:cxn modelId="{5867CBF9-4FB4-4EAB-A209-64000CB78A69}" type="presParOf" srcId="{890ABE3F-88FF-4D56-A5E5-1A71D22C1A48}" destId="{F1136F95-EF79-4D70-8E4A-D2D3C7B62CAA}" srcOrd="3" destOrd="0" presId="urn:microsoft.com/office/officeart/2005/8/layout/process2"/>
    <dgm:cxn modelId="{60BF44DD-5719-4EFD-8432-060A66AA3DA4}" type="presParOf" srcId="{F1136F95-EF79-4D70-8E4A-D2D3C7B62CAA}" destId="{9834BC87-3CB9-4056-97FC-E6E51E38244F}" srcOrd="0" destOrd="0" presId="urn:microsoft.com/office/officeart/2005/8/layout/process2"/>
    <dgm:cxn modelId="{A197FE18-41B9-49E5-B0A9-CA60C6F70423}" type="presParOf" srcId="{890ABE3F-88FF-4D56-A5E5-1A71D22C1A48}" destId="{AAC3DC13-BA12-4322-8F25-BE76BEE66EC6}" srcOrd="4" destOrd="0" presId="urn:microsoft.com/office/officeart/2005/8/layout/process2"/>
    <dgm:cxn modelId="{12DD74A9-E325-46E6-AD85-9FFFC8B83743}" type="presParOf" srcId="{890ABE3F-88FF-4D56-A5E5-1A71D22C1A48}" destId="{799EAC42-0662-4FFC-90B5-8ED1D8893806}" srcOrd="5" destOrd="0" presId="urn:microsoft.com/office/officeart/2005/8/layout/process2"/>
    <dgm:cxn modelId="{7077FA08-0446-4680-B5BF-BB0FCD40EE14}" type="presParOf" srcId="{799EAC42-0662-4FFC-90B5-8ED1D8893806}" destId="{F1B29823-317C-4B89-8D8D-D6BD04EB191E}" srcOrd="0" destOrd="0" presId="urn:microsoft.com/office/officeart/2005/8/layout/process2"/>
    <dgm:cxn modelId="{B25A7044-EC51-46F1-97EE-CBD0F2867F92}" type="presParOf" srcId="{890ABE3F-88FF-4D56-A5E5-1A71D22C1A48}" destId="{5E9006E3-5520-4415-9314-0AF21903D8C9}" srcOrd="6" destOrd="0" presId="urn:microsoft.com/office/officeart/2005/8/layout/process2"/>
    <dgm:cxn modelId="{7A64DB7E-7486-4A70-BAF5-FB3B8AEDB678}" type="presParOf" srcId="{890ABE3F-88FF-4D56-A5E5-1A71D22C1A48}" destId="{511B2A49-6495-4382-8DB6-0877DD4C63EF}" srcOrd="7" destOrd="0" presId="urn:microsoft.com/office/officeart/2005/8/layout/process2"/>
    <dgm:cxn modelId="{5ECF47CF-5E9F-40D6-A291-0B7E39233838}" type="presParOf" srcId="{511B2A49-6495-4382-8DB6-0877DD4C63EF}" destId="{3B7C91B7-4BF7-4D1D-925F-B00A6A3C4238}" srcOrd="0" destOrd="0" presId="urn:microsoft.com/office/officeart/2005/8/layout/process2"/>
    <dgm:cxn modelId="{E379D2B0-C4E6-4771-8739-058BBA413923}" type="presParOf" srcId="{890ABE3F-88FF-4D56-A5E5-1A71D22C1A48}" destId="{C0325F2C-8FAF-4083-91A7-337851791DDD}" srcOrd="8" destOrd="0" presId="urn:microsoft.com/office/officeart/2005/8/layout/process2"/>
    <dgm:cxn modelId="{EA3E571E-D797-4339-898A-3B242697A2D4}" type="presParOf" srcId="{890ABE3F-88FF-4D56-A5E5-1A71D22C1A48}" destId="{642C9561-3258-45EE-A384-05B1799FCF97}" srcOrd="9" destOrd="0" presId="urn:microsoft.com/office/officeart/2005/8/layout/process2"/>
    <dgm:cxn modelId="{E2BD32B1-3895-4E1A-8C64-3627D1512D4D}" type="presParOf" srcId="{642C9561-3258-45EE-A384-05B1799FCF97}" destId="{8234FDFD-D47F-48EE-8D2E-DFC44805242C}" srcOrd="0" destOrd="0" presId="urn:microsoft.com/office/officeart/2005/8/layout/process2"/>
    <dgm:cxn modelId="{89BFE2F8-7AE4-4DF4-9701-1EC2E4A4AA28}" type="presParOf" srcId="{890ABE3F-88FF-4D56-A5E5-1A71D22C1A48}" destId="{0A08D56E-D633-45F6-99C8-3A0BF3A825D5}" srcOrd="10" destOrd="0" presId="urn:microsoft.com/office/officeart/2005/8/layout/process2"/>
    <dgm:cxn modelId="{47322601-BE5B-45BA-8F34-CFD2738259D2}" type="presParOf" srcId="{890ABE3F-88FF-4D56-A5E5-1A71D22C1A48}" destId="{83BD87B5-6EA2-49EE-BA25-8E72056F3C68}" srcOrd="11" destOrd="0" presId="urn:microsoft.com/office/officeart/2005/8/layout/process2"/>
    <dgm:cxn modelId="{C3708331-41FD-42AA-931F-DDD8E9446415}" type="presParOf" srcId="{83BD87B5-6EA2-49EE-BA25-8E72056F3C68}" destId="{B753B911-DECC-491A-8AA8-7A8A29CF3E35}" srcOrd="0" destOrd="0" presId="urn:microsoft.com/office/officeart/2005/8/layout/process2"/>
    <dgm:cxn modelId="{489BFD62-5F26-437C-B684-02B6606C0FBB}" type="presParOf" srcId="{890ABE3F-88FF-4D56-A5E5-1A71D22C1A48}" destId="{F54BEDBE-5A71-47EF-AEA5-1308BCCB8E85}" srcOrd="12" destOrd="0" presId="urn:microsoft.com/office/officeart/2005/8/layout/process2"/>
    <dgm:cxn modelId="{86F207B0-7525-4381-8358-BA0F853E4401}" type="presParOf" srcId="{890ABE3F-88FF-4D56-A5E5-1A71D22C1A48}" destId="{90271946-F69C-46BC-A953-8D6A6EDF17E7}" srcOrd="13" destOrd="0" presId="urn:microsoft.com/office/officeart/2005/8/layout/process2"/>
    <dgm:cxn modelId="{F8A53546-2923-4810-85FD-6CD987434395}" type="presParOf" srcId="{90271946-F69C-46BC-A953-8D6A6EDF17E7}" destId="{2CD8377D-281F-4001-B3AF-3060DC0ACF2B}" srcOrd="0" destOrd="0" presId="urn:microsoft.com/office/officeart/2005/8/layout/process2"/>
    <dgm:cxn modelId="{C4988A3E-8F8D-4AE2-985D-3B733D5E37C2}" type="presParOf" srcId="{890ABE3F-88FF-4D56-A5E5-1A71D22C1A48}" destId="{675AC103-6363-47D9-8570-91806E5B78E4}" srcOrd="14" destOrd="0" presId="urn:microsoft.com/office/officeart/2005/8/layout/process2"/>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EDF6F6-7B66-49CE-A6CC-9A2FDD6792B9}">
      <dsp:nvSpPr>
        <dsp:cNvPr id="0" name=""/>
        <dsp:cNvSpPr/>
      </dsp:nvSpPr>
      <dsp:spPr>
        <a:xfrm>
          <a:off x="183582" y="917"/>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Patient Admitted</a:t>
          </a:r>
        </a:p>
      </dsp:txBody>
      <dsp:txXfrm>
        <a:off x="193152" y="10487"/>
        <a:ext cx="1144044" cy="307587"/>
      </dsp:txXfrm>
    </dsp:sp>
    <dsp:sp modelId="{935D8B7E-39FB-4AC3-BDAF-2911A85BBB8B}">
      <dsp:nvSpPr>
        <dsp:cNvPr id="0" name=""/>
        <dsp:cNvSpPr/>
      </dsp:nvSpPr>
      <dsp:spPr>
        <a:xfrm rot="5400000">
          <a:off x="703913" y="335813"/>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348066"/>
        <a:ext cx="88217" cy="85765"/>
      </dsp:txXfrm>
    </dsp:sp>
    <dsp:sp modelId="{619AC722-A19B-4A68-BCF3-2649A683698D}">
      <dsp:nvSpPr>
        <dsp:cNvPr id="0" name=""/>
        <dsp:cNvSpPr/>
      </dsp:nvSpPr>
      <dsp:spPr>
        <a:xfrm>
          <a:off x="183582" y="491008"/>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Initial Assessment Completed</a:t>
          </a:r>
        </a:p>
      </dsp:txBody>
      <dsp:txXfrm>
        <a:off x="193152" y="500578"/>
        <a:ext cx="1144044" cy="307587"/>
      </dsp:txXfrm>
    </dsp:sp>
    <dsp:sp modelId="{F1136F95-EF79-4D70-8E4A-D2D3C7B62CAA}">
      <dsp:nvSpPr>
        <dsp:cNvPr id="0" name=""/>
        <dsp:cNvSpPr/>
      </dsp:nvSpPr>
      <dsp:spPr>
        <a:xfrm rot="5400000">
          <a:off x="703913" y="825904"/>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838157"/>
        <a:ext cx="88217" cy="85765"/>
      </dsp:txXfrm>
    </dsp:sp>
    <dsp:sp modelId="{AAC3DC13-BA12-4322-8F25-BE76BEE66EC6}">
      <dsp:nvSpPr>
        <dsp:cNvPr id="0" name=""/>
        <dsp:cNvSpPr/>
      </dsp:nvSpPr>
      <dsp:spPr>
        <a:xfrm>
          <a:off x="183582" y="981099"/>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Expected Discharge Date Identified</a:t>
          </a:r>
        </a:p>
      </dsp:txBody>
      <dsp:txXfrm>
        <a:off x="193152" y="990669"/>
        <a:ext cx="1144044" cy="307587"/>
      </dsp:txXfrm>
    </dsp:sp>
    <dsp:sp modelId="{799EAC42-0662-4FFC-90B5-8ED1D8893806}">
      <dsp:nvSpPr>
        <dsp:cNvPr id="0" name=""/>
        <dsp:cNvSpPr/>
      </dsp:nvSpPr>
      <dsp:spPr>
        <a:xfrm rot="5400000">
          <a:off x="703913" y="1315995"/>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1328248"/>
        <a:ext cx="88217" cy="85765"/>
      </dsp:txXfrm>
    </dsp:sp>
    <dsp:sp modelId="{5E9006E3-5520-4415-9314-0AF21903D8C9}">
      <dsp:nvSpPr>
        <dsp:cNvPr id="0" name=""/>
        <dsp:cNvSpPr/>
      </dsp:nvSpPr>
      <dsp:spPr>
        <a:xfrm>
          <a:off x="183582" y="1471190"/>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Potential Barriers Discussed</a:t>
          </a:r>
        </a:p>
      </dsp:txBody>
      <dsp:txXfrm>
        <a:off x="193152" y="1480760"/>
        <a:ext cx="1144044" cy="307587"/>
      </dsp:txXfrm>
    </dsp:sp>
    <dsp:sp modelId="{511B2A49-6495-4382-8DB6-0877DD4C63EF}">
      <dsp:nvSpPr>
        <dsp:cNvPr id="0" name=""/>
        <dsp:cNvSpPr/>
      </dsp:nvSpPr>
      <dsp:spPr>
        <a:xfrm rot="5400000">
          <a:off x="703913" y="1806086"/>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1818339"/>
        <a:ext cx="88217" cy="85765"/>
      </dsp:txXfrm>
    </dsp:sp>
    <dsp:sp modelId="{C0325F2C-8FAF-4083-91A7-337851791DDD}">
      <dsp:nvSpPr>
        <dsp:cNvPr id="0" name=""/>
        <dsp:cNvSpPr/>
      </dsp:nvSpPr>
      <dsp:spPr>
        <a:xfrm>
          <a:off x="183582" y="1961281"/>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MDT Review and Planning</a:t>
          </a:r>
        </a:p>
      </dsp:txBody>
      <dsp:txXfrm>
        <a:off x="193152" y="1970851"/>
        <a:ext cx="1144044" cy="307587"/>
      </dsp:txXfrm>
    </dsp:sp>
    <dsp:sp modelId="{642C9561-3258-45EE-A384-05B1799FCF97}">
      <dsp:nvSpPr>
        <dsp:cNvPr id="0" name=""/>
        <dsp:cNvSpPr/>
      </dsp:nvSpPr>
      <dsp:spPr>
        <a:xfrm rot="5400000">
          <a:off x="703913" y="2296177"/>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2308430"/>
        <a:ext cx="88217" cy="85765"/>
      </dsp:txXfrm>
    </dsp:sp>
    <dsp:sp modelId="{0A08D56E-D633-45F6-99C8-3A0BF3A825D5}">
      <dsp:nvSpPr>
        <dsp:cNvPr id="0" name=""/>
        <dsp:cNvSpPr/>
      </dsp:nvSpPr>
      <dsp:spPr>
        <a:xfrm>
          <a:off x="183582" y="2451372"/>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Patient and Family Updated</a:t>
          </a:r>
        </a:p>
      </dsp:txBody>
      <dsp:txXfrm>
        <a:off x="193152" y="2460942"/>
        <a:ext cx="1144044" cy="307587"/>
      </dsp:txXfrm>
    </dsp:sp>
    <dsp:sp modelId="{83BD87B5-6EA2-49EE-BA25-8E72056F3C68}">
      <dsp:nvSpPr>
        <dsp:cNvPr id="0" name=""/>
        <dsp:cNvSpPr/>
      </dsp:nvSpPr>
      <dsp:spPr>
        <a:xfrm rot="5400000">
          <a:off x="703913" y="2786268"/>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2798521"/>
        <a:ext cx="88217" cy="85765"/>
      </dsp:txXfrm>
    </dsp:sp>
    <dsp:sp modelId="{F54BEDBE-5A71-47EF-AEA5-1308BCCB8E85}">
      <dsp:nvSpPr>
        <dsp:cNvPr id="0" name=""/>
        <dsp:cNvSpPr/>
      </dsp:nvSpPr>
      <dsp:spPr>
        <a:xfrm>
          <a:off x="183582" y="2941463"/>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Discharge Arrangements Confirmed</a:t>
          </a:r>
        </a:p>
      </dsp:txBody>
      <dsp:txXfrm>
        <a:off x="193152" y="2951033"/>
        <a:ext cx="1144044" cy="307587"/>
      </dsp:txXfrm>
    </dsp:sp>
    <dsp:sp modelId="{90271946-F69C-46BC-A953-8D6A6EDF17E7}">
      <dsp:nvSpPr>
        <dsp:cNvPr id="0" name=""/>
        <dsp:cNvSpPr/>
      </dsp:nvSpPr>
      <dsp:spPr>
        <a:xfrm rot="5400000">
          <a:off x="703913" y="3276359"/>
          <a:ext cx="122522" cy="1470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721066" y="3288612"/>
        <a:ext cx="88217" cy="85765"/>
      </dsp:txXfrm>
    </dsp:sp>
    <dsp:sp modelId="{675AC103-6363-47D9-8570-91806E5B78E4}">
      <dsp:nvSpPr>
        <dsp:cNvPr id="0" name=""/>
        <dsp:cNvSpPr/>
      </dsp:nvSpPr>
      <dsp:spPr>
        <a:xfrm>
          <a:off x="183582" y="3431554"/>
          <a:ext cx="1163184" cy="32672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Patient Discharged</a:t>
          </a:r>
        </a:p>
      </dsp:txBody>
      <dsp:txXfrm>
        <a:off x="193152" y="3441124"/>
        <a:ext cx="1144044" cy="30758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31789</TotalTime>
  <Pages>37</Pages>
  <Words>10550</Words>
  <Characters>60137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1095</cp:revision>
  <dcterms:created xsi:type="dcterms:W3CDTF">2026-06-02T18:30:00Z</dcterms:created>
  <dcterms:modified xsi:type="dcterms:W3CDTF">2026-06-26T19:58:00Z</dcterms:modified>
</cp:coreProperties>
</file>