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882750674"/>
        <w:docPartObj>
          <w:docPartGallery w:val="Cover Pages"/>
          <w:docPartUnique/>
        </w:docPartObj>
      </w:sdtPr>
      <w:sdtContent>
        <w:p w14:paraId="2A54CAD8" w14:textId="299AF102" w:rsidR="00982CF3" w:rsidRPr="002511B9" w:rsidRDefault="00982CF3" w:rsidP="002511B9">
          <w:pPr>
            <w:spacing w:line="360" w:lineRule="auto"/>
            <w:jc w:val="both"/>
            <w:rPr>
              <w:rFonts w:ascii="Arial" w:hAnsi="Arial" w:cs="Arial"/>
            </w:rPr>
          </w:pPr>
          <w:r w:rsidRPr="002511B9">
            <w:rPr>
              <w:rFonts w:ascii="Arial" w:hAnsi="Arial" w:cs="Arial"/>
            </w:rPr>
            <mc:AlternateContent>
              <mc:Choice Requires="wpg">
                <w:drawing>
                  <wp:anchor distT="0" distB="0" distL="114300" distR="114300" simplePos="0" relativeHeight="251665408" behindDoc="1" locked="0" layoutInCell="1" allowOverlap="1" wp14:anchorId="11F67E10" wp14:editId="365FF434">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E19EC" w14:textId="6F1B604A" w:rsidR="00982CF3" w:rsidRDefault="00982CF3" w:rsidP="00982CF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81125"/>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F7D71" w14:textId="3D095CDB" w:rsidR="00982CF3" w:rsidRDefault="00982CF3" w:rsidP="00982CF3">
                                  <w:pPr>
                                    <w:spacing w:line="360" w:lineRule="auto"/>
                                    <w:jc w:val="both"/>
                                    <w:rPr>
                                      <w:rFonts w:ascii="Arial" w:hAnsi="Arial" w:cs="Arial"/>
                                      <w:sz w:val="32"/>
                                      <w:szCs w:val="32"/>
                                    </w:rPr>
                                  </w:pPr>
                                  <w:r w:rsidRPr="00982CF3">
                                    <w:rPr>
                                      <w:rFonts w:ascii="Arial" w:hAnsi="Arial" w:cs="Arial"/>
                                      <w:sz w:val="32"/>
                                      <w:szCs w:val="32"/>
                                    </w:rPr>
                                    <w:t>Module name:</w:t>
                                  </w:r>
                                  <w:r>
                                    <w:rPr>
                                      <w:rFonts w:ascii="Arial" w:hAnsi="Arial" w:cs="Arial"/>
                                      <w:sz w:val="32"/>
                                      <w:szCs w:val="32"/>
                                    </w:rPr>
                                    <w:t xml:space="preserve"> </w:t>
                                  </w:r>
                                  <w:r w:rsidRPr="00982CF3">
                                    <w:rPr>
                                      <w:rFonts w:ascii="Arial" w:hAnsi="Arial" w:cs="Arial"/>
                                      <w:i/>
                                      <w:iCs/>
                                      <w:sz w:val="32"/>
                                      <w:szCs w:val="32"/>
                                    </w:rPr>
                                    <w:t>Workplace Culture and its impact on Organisational Efficiency</w:t>
                                  </w:r>
                                  <w:r w:rsidRPr="00982CF3">
                                    <w:rPr>
                                      <w:rFonts w:ascii="Arial" w:hAnsi="Arial" w:cs="Arial"/>
                                      <w:sz w:val="32"/>
                                      <w:szCs w:val="32"/>
                                    </w:rPr>
                                    <w:t xml:space="preserve"> </w:t>
                                  </w:r>
                                </w:p>
                                <w:p w14:paraId="153C726D" w14:textId="77777777"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Module code:</w:t>
                                  </w:r>
                                  <w:r w:rsidRPr="00982CF3">
                                    <w:rPr>
                                      <w:rFonts w:ascii="Arial" w:hAnsi="Arial" w:cs="Arial"/>
                                      <w:i/>
                                      <w:iCs/>
                                      <w:sz w:val="32"/>
                                      <w:szCs w:val="32"/>
                                    </w:rPr>
                                    <w:t>BMSW5105_LON</w:t>
                                  </w:r>
                                </w:p>
                                <w:p w14:paraId="20DEB711" w14:textId="77777777" w:rsidR="00982CF3" w:rsidRDefault="00982CF3" w:rsidP="00982CF3">
                                  <w:pPr>
                                    <w:spacing w:line="360" w:lineRule="auto"/>
                                    <w:jc w:val="both"/>
                                    <w:rPr>
                                      <w:rFonts w:ascii="Arial" w:hAnsi="Arial" w:cs="Arial"/>
                                      <w:sz w:val="32"/>
                                      <w:szCs w:val="32"/>
                                    </w:rPr>
                                  </w:pPr>
                                  <w:r w:rsidRPr="00982CF3">
                                    <w:rPr>
                                      <w:rFonts w:ascii="Arial" w:hAnsi="Arial" w:cs="Arial"/>
                                      <w:sz w:val="32"/>
                                      <w:szCs w:val="32"/>
                                    </w:rPr>
                                    <w:t xml:space="preserve">Lecturer name: </w:t>
                                  </w:r>
                                  <w:proofErr w:type="spellStart"/>
                                  <w:r w:rsidRPr="00982CF3">
                                    <w:rPr>
                                      <w:rFonts w:ascii="Arial" w:hAnsi="Arial" w:cs="Arial"/>
                                      <w:i/>
                                      <w:iCs/>
                                      <w:sz w:val="32"/>
                                      <w:szCs w:val="32"/>
                                    </w:rPr>
                                    <w:t>Rexon</w:t>
                                  </w:r>
                                  <w:proofErr w:type="spellEnd"/>
                                  <w:r w:rsidRPr="00982CF3">
                                    <w:rPr>
                                      <w:rFonts w:ascii="Arial" w:hAnsi="Arial" w:cs="Arial"/>
                                      <w:i/>
                                      <w:iCs/>
                                      <w:sz w:val="32"/>
                                      <w:szCs w:val="32"/>
                                    </w:rPr>
                                    <w:t xml:space="preserve"> </w:t>
                                  </w:r>
                                  <w:proofErr w:type="spellStart"/>
                                  <w:r w:rsidRPr="00982CF3">
                                    <w:rPr>
                                      <w:rFonts w:ascii="Arial" w:hAnsi="Arial" w:cs="Arial"/>
                                      <w:i/>
                                      <w:iCs/>
                                      <w:sz w:val="32"/>
                                      <w:szCs w:val="32"/>
                                    </w:rPr>
                                    <w:t>Nting</w:t>
                                  </w:r>
                                  <w:proofErr w:type="spellEnd"/>
                                </w:p>
                                <w:p w14:paraId="77D18C89" w14:textId="77777777"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 xml:space="preserve">Student name: </w:t>
                                  </w:r>
                                  <w:r w:rsidRPr="00982CF3">
                                    <w:rPr>
                                      <w:rFonts w:ascii="Arial" w:hAnsi="Arial" w:cs="Arial"/>
                                      <w:i/>
                                      <w:iCs/>
                                      <w:sz w:val="32"/>
                                      <w:szCs w:val="32"/>
                                    </w:rPr>
                                    <w:t xml:space="preserve">Marian </w:t>
                                  </w:r>
                                  <w:proofErr w:type="spellStart"/>
                                  <w:r w:rsidRPr="00982CF3">
                                    <w:rPr>
                                      <w:rFonts w:ascii="Arial" w:hAnsi="Arial" w:cs="Arial"/>
                                      <w:i/>
                                      <w:iCs/>
                                      <w:sz w:val="32"/>
                                      <w:szCs w:val="32"/>
                                    </w:rPr>
                                    <w:t>Salca</w:t>
                                  </w:r>
                                  <w:proofErr w:type="spellEnd"/>
                                  <w:r w:rsidRPr="00982CF3">
                                    <w:rPr>
                                      <w:rFonts w:ascii="Arial" w:hAnsi="Arial" w:cs="Arial"/>
                                      <w:i/>
                                      <w:iCs/>
                                      <w:sz w:val="32"/>
                                      <w:szCs w:val="32"/>
                                    </w:rPr>
                                    <w:t xml:space="preserve"> </w:t>
                                  </w:r>
                                </w:p>
                                <w:p w14:paraId="736F4CC0" w14:textId="1B21B961"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Student code:</w:t>
                                  </w:r>
                                  <w:r w:rsidRPr="00982CF3">
                                    <w:rPr>
                                      <w:rFonts w:ascii="Arial" w:hAnsi="Arial" w:cs="Arial"/>
                                      <w:i/>
                                      <w:iCs/>
                                      <w:sz w:val="32"/>
                                      <w:szCs w:val="32"/>
                                    </w:rPr>
                                    <w:t>1915301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1F67E10" id="Group 193" o:spid="_x0000_s1026" style="position:absolute;left:0;text-align:left;margin-left:0;margin-top:0;width:540.55pt;height:718.4pt;z-index:-25165107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7snzvwMAAOQ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86E19EC" w14:textId="6F1B604A" w:rsidR="00982CF3" w:rsidRDefault="00982CF3" w:rsidP="00982CF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811;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FEF7D71" w14:textId="3D095CDB" w:rsidR="00982CF3" w:rsidRDefault="00982CF3" w:rsidP="00982CF3">
                            <w:pPr>
                              <w:spacing w:line="360" w:lineRule="auto"/>
                              <w:jc w:val="both"/>
                              <w:rPr>
                                <w:rFonts w:ascii="Arial" w:hAnsi="Arial" w:cs="Arial"/>
                                <w:sz w:val="32"/>
                                <w:szCs w:val="32"/>
                              </w:rPr>
                            </w:pPr>
                            <w:r w:rsidRPr="00982CF3">
                              <w:rPr>
                                <w:rFonts w:ascii="Arial" w:hAnsi="Arial" w:cs="Arial"/>
                                <w:sz w:val="32"/>
                                <w:szCs w:val="32"/>
                              </w:rPr>
                              <w:t>Module name:</w:t>
                            </w:r>
                            <w:r>
                              <w:rPr>
                                <w:rFonts w:ascii="Arial" w:hAnsi="Arial" w:cs="Arial"/>
                                <w:sz w:val="32"/>
                                <w:szCs w:val="32"/>
                              </w:rPr>
                              <w:t xml:space="preserve"> </w:t>
                            </w:r>
                            <w:r w:rsidRPr="00982CF3">
                              <w:rPr>
                                <w:rFonts w:ascii="Arial" w:hAnsi="Arial" w:cs="Arial"/>
                                <w:i/>
                                <w:iCs/>
                                <w:sz w:val="32"/>
                                <w:szCs w:val="32"/>
                              </w:rPr>
                              <w:t>Workplace Culture and its impact on Organisational Efficiency</w:t>
                            </w:r>
                            <w:r w:rsidRPr="00982CF3">
                              <w:rPr>
                                <w:rFonts w:ascii="Arial" w:hAnsi="Arial" w:cs="Arial"/>
                                <w:sz w:val="32"/>
                                <w:szCs w:val="32"/>
                              </w:rPr>
                              <w:t xml:space="preserve"> </w:t>
                            </w:r>
                          </w:p>
                          <w:p w14:paraId="153C726D" w14:textId="77777777"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Module code:</w:t>
                            </w:r>
                            <w:r w:rsidRPr="00982CF3">
                              <w:rPr>
                                <w:rFonts w:ascii="Arial" w:hAnsi="Arial" w:cs="Arial"/>
                                <w:i/>
                                <w:iCs/>
                                <w:sz w:val="32"/>
                                <w:szCs w:val="32"/>
                              </w:rPr>
                              <w:t>BMSW5105_LON</w:t>
                            </w:r>
                          </w:p>
                          <w:p w14:paraId="20DEB711" w14:textId="77777777" w:rsidR="00982CF3" w:rsidRDefault="00982CF3" w:rsidP="00982CF3">
                            <w:pPr>
                              <w:spacing w:line="360" w:lineRule="auto"/>
                              <w:jc w:val="both"/>
                              <w:rPr>
                                <w:rFonts w:ascii="Arial" w:hAnsi="Arial" w:cs="Arial"/>
                                <w:sz w:val="32"/>
                                <w:szCs w:val="32"/>
                              </w:rPr>
                            </w:pPr>
                            <w:r w:rsidRPr="00982CF3">
                              <w:rPr>
                                <w:rFonts w:ascii="Arial" w:hAnsi="Arial" w:cs="Arial"/>
                                <w:sz w:val="32"/>
                                <w:szCs w:val="32"/>
                              </w:rPr>
                              <w:t xml:space="preserve">Lecturer name: </w:t>
                            </w:r>
                            <w:proofErr w:type="spellStart"/>
                            <w:r w:rsidRPr="00982CF3">
                              <w:rPr>
                                <w:rFonts w:ascii="Arial" w:hAnsi="Arial" w:cs="Arial"/>
                                <w:i/>
                                <w:iCs/>
                                <w:sz w:val="32"/>
                                <w:szCs w:val="32"/>
                              </w:rPr>
                              <w:t>Rexon</w:t>
                            </w:r>
                            <w:proofErr w:type="spellEnd"/>
                            <w:r w:rsidRPr="00982CF3">
                              <w:rPr>
                                <w:rFonts w:ascii="Arial" w:hAnsi="Arial" w:cs="Arial"/>
                                <w:i/>
                                <w:iCs/>
                                <w:sz w:val="32"/>
                                <w:szCs w:val="32"/>
                              </w:rPr>
                              <w:t xml:space="preserve"> </w:t>
                            </w:r>
                            <w:proofErr w:type="spellStart"/>
                            <w:r w:rsidRPr="00982CF3">
                              <w:rPr>
                                <w:rFonts w:ascii="Arial" w:hAnsi="Arial" w:cs="Arial"/>
                                <w:i/>
                                <w:iCs/>
                                <w:sz w:val="32"/>
                                <w:szCs w:val="32"/>
                              </w:rPr>
                              <w:t>Nting</w:t>
                            </w:r>
                            <w:proofErr w:type="spellEnd"/>
                          </w:p>
                          <w:p w14:paraId="77D18C89" w14:textId="77777777"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 xml:space="preserve">Student name: </w:t>
                            </w:r>
                            <w:r w:rsidRPr="00982CF3">
                              <w:rPr>
                                <w:rFonts w:ascii="Arial" w:hAnsi="Arial" w:cs="Arial"/>
                                <w:i/>
                                <w:iCs/>
                                <w:sz w:val="32"/>
                                <w:szCs w:val="32"/>
                              </w:rPr>
                              <w:t xml:space="preserve">Marian </w:t>
                            </w:r>
                            <w:proofErr w:type="spellStart"/>
                            <w:r w:rsidRPr="00982CF3">
                              <w:rPr>
                                <w:rFonts w:ascii="Arial" w:hAnsi="Arial" w:cs="Arial"/>
                                <w:i/>
                                <w:iCs/>
                                <w:sz w:val="32"/>
                                <w:szCs w:val="32"/>
                              </w:rPr>
                              <w:t>Salca</w:t>
                            </w:r>
                            <w:proofErr w:type="spellEnd"/>
                            <w:r w:rsidRPr="00982CF3">
                              <w:rPr>
                                <w:rFonts w:ascii="Arial" w:hAnsi="Arial" w:cs="Arial"/>
                                <w:i/>
                                <w:iCs/>
                                <w:sz w:val="32"/>
                                <w:szCs w:val="32"/>
                              </w:rPr>
                              <w:t xml:space="preserve"> </w:t>
                            </w:r>
                          </w:p>
                          <w:p w14:paraId="736F4CC0" w14:textId="1B21B961" w:rsidR="00982CF3" w:rsidRPr="00982CF3" w:rsidRDefault="00982CF3" w:rsidP="00982CF3">
                            <w:pPr>
                              <w:spacing w:line="360" w:lineRule="auto"/>
                              <w:jc w:val="both"/>
                              <w:rPr>
                                <w:rFonts w:ascii="Arial" w:hAnsi="Arial" w:cs="Arial"/>
                                <w:i/>
                                <w:iCs/>
                                <w:sz w:val="32"/>
                                <w:szCs w:val="32"/>
                              </w:rPr>
                            </w:pPr>
                            <w:r w:rsidRPr="00982CF3">
                              <w:rPr>
                                <w:rFonts w:ascii="Arial" w:hAnsi="Arial" w:cs="Arial"/>
                                <w:sz w:val="32"/>
                                <w:szCs w:val="32"/>
                              </w:rPr>
                              <w:t>Student code:</w:t>
                            </w:r>
                            <w:r w:rsidRPr="00982CF3">
                              <w:rPr>
                                <w:rFonts w:ascii="Arial" w:hAnsi="Arial" w:cs="Arial"/>
                                <w:i/>
                                <w:iCs/>
                                <w:sz w:val="32"/>
                                <w:szCs w:val="32"/>
                              </w:rPr>
                              <w:t>1915301</w:t>
                            </w:r>
                          </w:p>
                        </w:txbxContent>
                      </v:textbox>
                    </v:shape>
                    <w10:wrap anchorx="page" anchory="page"/>
                  </v:group>
                </w:pict>
              </mc:Fallback>
            </mc:AlternateContent>
          </w:r>
        </w:p>
        <w:p w14:paraId="652302CF" w14:textId="469F171F" w:rsidR="00982CF3" w:rsidRPr="002511B9" w:rsidRDefault="00982CF3" w:rsidP="002511B9">
          <w:pPr>
            <w:spacing w:line="360" w:lineRule="auto"/>
            <w:jc w:val="both"/>
            <w:rPr>
              <w:rFonts w:ascii="Arial" w:hAnsi="Arial" w:cs="Arial"/>
            </w:rPr>
          </w:pPr>
          <w:r w:rsidRPr="002511B9">
            <w:rPr>
              <w:rFonts w:ascii="Arial" w:hAnsi="Arial" w:cs="Arial"/>
            </w:rPr>
            <w:br w:type="page"/>
          </w:r>
        </w:p>
      </w:sdtContent>
    </w:sdt>
    <w:p w14:paraId="512C9D3C" w14:textId="77777777" w:rsidR="00982CF3" w:rsidRPr="002511B9" w:rsidRDefault="00982CF3" w:rsidP="002511B9">
      <w:pPr>
        <w:spacing w:line="360" w:lineRule="auto"/>
        <w:jc w:val="both"/>
        <w:rPr>
          <w:rFonts w:ascii="Arial" w:hAnsi="Arial" w:cs="Arial"/>
        </w:rPr>
      </w:pPr>
    </w:p>
    <w:p w14:paraId="3E7BCA5F" w14:textId="0BBDE300" w:rsidR="00982CF3" w:rsidRPr="002511B9" w:rsidRDefault="002C015D" w:rsidP="002511B9">
      <w:pPr>
        <w:pStyle w:val="Heading1"/>
        <w:rPr>
          <w:b/>
          <w:bCs/>
        </w:rPr>
      </w:pPr>
      <w:bookmarkStart w:id="0" w:name="_Toc81862057"/>
      <w:bookmarkStart w:id="1" w:name="_Toc81862154"/>
      <w:bookmarkStart w:id="2" w:name="_Toc81862211"/>
      <w:bookmarkStart w:id="3" w:name="_Toc81863294"/>
      <w:r w:rsidRPr="002511B9">
        <w:rPr>
          <w:b/>
          <w:bCs/>
        </w:rPr>
        <w:t>Table of contents</w:t>
      </w:r>
      <w:bookmarkEnd w:id="0"/>
      <w:bookmarkEnd w:id="1"/>
      <w:bookmarkEnd w:id="2"/>
      <w:bookmarkEnd w:id="3"/>
    </w:p>
    <w:p w14:paraId="0EBA2E00" w14:textId="178375EB" w:rsidR="002C015D" w:rsidRPr="002511B9" w:rsidRDefault="002C015D" w:rsidP="002511B9">
      <w:pPr>
        <w:spacing w:line="360" w:lineRule="auto"/>
        <w:jc w:val="both"/>
        <w:rPr>
          <w:rFonts w:ascii="Arial" w:hAnsi="Arial" w:cs="Arial"/>
        </w:rPr>
      </w:pPr>
    </w:p>
    <w:sdt>
      <w:sdtPr>
        <w:id w:val="3790577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689B02C" w14:textId="1FF8150A" w:rsidR="002511B9" w:rsidRDefault="002511B9">
          <w:pPr>
            <w:pStyle w:val="TOCHeading"/>
          </w:pPr>
          <w:r>
            <w:t>Contents</w:t>
          </w:r>
        </w:p>
        <w:p w14:paraId="5B3A6125" w14:textId="40B61752" w:rsidR="002511B9" w:rsidRDefault="002511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863294" w:history="1">
            <w:r w:rsidRPr="00D77935">
              <w:rPr>
                <w:rStyle w:val="Hyperlink"/>
                <w:b/>
                <w:bCs/>
                <w:noProof/>
              </w:rPr>
              <w:t>Table of contents</w:t>
            </w:r>
            <w:r>
              <w:rPr>
                <w:noProof/>
                <w:webHidden/>
              </w:rPr>
              <w:tab/>
            </w:r>
            <w:r>
              <w:rPr>
                <w:noProof/>
                <w:webHidden/>
              </w:rPr>
              <w:fldChar w:fldCharType="begin"/>
            </w:r>
            <w:r>
              <w:rPr>
                <w:noProof/>
                <w:webHidden/>
              </w:rPr>
              <w:instrText xml:space="preserve"> PAGEREF _Toc81863294 \h </w:instrText>
            </w:r>
            <w:r>
              <w:rPr>
                <w:noProof/>
                <w:webHidden/>
              </w:rPr>
            </w:r>
            <w:r>
              <w:rPr>
                <w:noProof/>
                <w:webHidden/>
              </w:rPr>
              <w:fldChar w:fldCharType="separate"/>
            </w:r>
            <w:r>
              <w:rPr>
                <w:noProof/>
                <w:webHidden/>
              </w:rPr>
              <w:t>1</w:t>
            </w:r>
            <w:r>
              <w:rPr>
                <w:noProof/>
                <w:webHidden/>
              </w:rPr>
              <w:fldChar w:fldCharType="end"/>
            </w:r>
          </w:hyperlink>
        </w:p>
        <w:p w14:paraId="69ADBCE1" w14:textId="2A0E2223" w:rsidR="002511B9" w:rsidRDefault="002511B9">
          <w:pPr>
            <w:pStyle w:val="TOC1"/>
            <w:tabs>
              <w:tab w:val="right" w:leader="dot" w:pos="9016"/>
            </w:tabs>
            <w:rPr>
              <w:rFonts w:eastAsiaTheme="minorEastAsia"/>
              <w:noProof/>
              <w:lang w:eastAsia="en-GB"/>
            </w:rPr>
          </w:pPr>
          <w:hyperlink w:anchor="_Toc81863295" w:history="1">
            <w:r w:rsidRPr="00D77935">
              <w:rPr>
                <w:rStyle w:val="Hyperlink"/>
                <w:b/>
                <w:bCs/>
                <w:noProof/>
              </w:rPr>
              <w:t>Executive summary</w:t>
            </w:r>
            <w:r>
              <w:rPr>
                <w:noProof/>
                <w:webHidden/>
              </w:rPr>
              <w:tab/>
            </w:r>
            <w:r>
              <w:rPr>
                <w:noProof/>
                <w:webHidden/>
              </w:rPr>
              <w:fldChar w:fldCharType="begin"/>
            </w:r>
            <w:r>
              <w:rPr>
                <w:noProof/>
                <w:webHidden/>
              </w:rPr>
              <w:instrText xml:space="preserve"> PAGEREF _Toc81863295 \h </w:instrText>
            </w:r>
            <w:r>
              <w:rPr>
                <w:noProof/>
                <w:webHidden/>
              </w:rPr>
            </w:r>
            <w:r>
              <w:rPr>
                <w:noProof/>
                <w:webHidden/>
              </w:rPr>
              <w:fldChar w:fldCharType="separate"/>
            </w:r>
            <w:r>
              <w:rPr>
                <w:noProof/>
                <w:webHidden/>
              </w:rPr>
              <w:t>2</w:t>
            </w:r>
            <w:r>
              <w:rPr>
                <w:noProof/>
                <w:webHidden/>
              </w:rPr>
              <w:fldChar w:fldCharType="end"/>
            </w:r>
          </w:hyperlink>
        </w:p>
        <w:p w14:paraId="4933E7EB" w14:textId="220B643F" w:rsidR="002511B9" w:rsidRDefault="002511B9">
          <w:pPr>
            <w:pStyle w:val="TOC1"/>
            <w:tabs>
              <w:tab w:val="right" w:leader="dot" w:pos="9016"/>
            </w:tabs>
            <w:rPr>
              <w:rFonts w:eastAsiaTheme="minorEastAsia"/>
              <w:noProof/>
              <w:lang w:eastAsia="en-GB"/>
            </w:rPr>
          </w:pPr>
          <w:hyperlink w:anchor="_Toc81863296" w:history="1">
            <w:r w:rsidRPr="00D77935">
              <w:rPr>
                <w:rStyle w:val="Hyperlink"/>
                <w:b/>
                <w:bCs/>
                <w:noProof/>
              </w:rPr>
              <w:t>Introduction</w:t>
            </w:r>
            <w:r>
              <w:rPr>
                <w:noProof/>
                <w:webHidden/>
              </w:rPr>
              <w:tab/>
            </w:r>
            <w:r>
              <w:rPr>
                <w:noProof/>
                <w:webHidden/>
              </w:rPr>
              <w:fldChar w:fldCharType="begin"/>
            </w:r>
            <w:r>
              <w:rPr>
                <w:noProof/>
                <w:webHidden/>
              </w:rPr>
              <w:instrText xml:space="preserve"> PAGEREF _Toc81863296 \h </w:instrText>
            </w:r>
            <w:r>
              <w:rPr>
                <w:noProof/>
                <w:webHidden/>
              </w:rPr>
            </w:r>
            <w:r>
              <w:rPr>
                <w:noProof/>
                <w:webHidden/>
              </w:rPr>
              <w:fldChar w:fldCharType="separate"/>
            </w:r>
            <w:r>
              <w:rPr>
                <w:noProof/>
                <w:webHidden/>
              </w:rPr>
              <w:t>2</w:t>
            </w:r>
            <w:r>
              <w:rPr>
                <w:noProof/>
                <w:webHidden/>
              </w:rPr>
              <w:fldChar w:fldCharType="end"/>
            </w:r>
          </w:hyperlink>
        </w:p>
        <w:p w14:paraId="6754F697" w14:textId="78ECA9F4" w:rsidR="002511B9" w:rsidRDefault="002511B9">
          <w:pPr>
            <w:pStyle w:val="TOC1"/>
            <w:tabs>
              <w:tab w:val="right" w:leader="dot" w:pos="9016"/>
            </w:tabs>
            <w:rPr>
              <w:rFonts w:eastAsiaTheme="minorEastAsia"/>
              <w:noProof/>
              <w:lang w:eastAsia="en-GB"/>
            </w:rPr>
          </w:pPr>
          <w:hyperlink w:anchor="_Toc81863297" w:history="1">
            <w:r w:rsidRPr="00D77935">
              <w:rPr>
                <w:rStyle w:val="Hyperlink"/>
                <w:b/>
                <w:bCs/>
                <w:noProof/>
              </w:rPr>
              <w:t>Morrisons background history</w:t>
            </w:r>
            <w:r>
              <w:rPr>
                <w:noProof/>
                <w:webHidden/>
              </w:rPr>
              <w:tab/>
            </w:r>
            <w:r>
              <w:rPr>
                <w:noProof/>
                <w:webHidden/>
              </w:rPr>
              <w:fldChar w:fldCharType="begin"/>
            </w:r>
            <w:r>
              <w:rPr>
                <w:noProof/>
                <w:webHidden/>
              </w:rPr>
              <w:instrText xml:space="preserve"> PAGEREF _Toc81863297 \h </w:instrText>
            </w:r>
            <w:r>
              <w:rPr>
                <w:noProof/>
                <w:webHidden/>
              </w:rPr>
            </w:r>
            <w:r>
              <w:rPr>
                <w:noProof/>
                <w:webHidden/>
              </w:rPr>
              <w:fldChar w:fldCharType="separate"/>
            </w:r>
            <w:r>
              <w:rPr>
                <w:noProof/>
                <w:webHidden/>
              </w:rPr>
              <w:t>2</w:t>
            </w:r>
            <w:r>
              <w:rPr>
                <w:noProof/>
                <w:webHidden/>
              </w:rPr>
              <w:fldChar w:fldCharType="end"/>
            </w:r>
          </w:hyperlink>
        </w:p>
        <w:p w14:paraId="4184DEFD" w14:textId="751990ED" w:rsidR="002511B9" w:rsidRDefault="002511B9">
          <w:pPr>
            <w:pStyle w:val="TOC1"/>
            <w:tabs>
              <w:tab w:val="right" w:leader="dot" w:pos="9016"/>
            </w:tabs>
            <w:rPr>
              <w:rFonts w:eastAsiaTheme="minorEastAsia"/>
              <w:noProof/>
              <w:lang w:eastAsia="en-GB"/>
            </w:rPr>
          </w:pPr>
          <w:hyperlink w:anchor="_Toc81863298" w:history="1">
            <w:r w:rsidRPr="00D77935">
              <w:rPr>
                <w:rStyle w:val="Hyperlink"/>
                <w:b/>
                <w:bCs/>
                <w:noProof/>
              </w:rPr>
              <w:t>Introduction of environment analysis tools</w:t>
            </w:r>
            <w:r>
              <w:rPr>
                <w:noProof/>
                <w:webHidden/>
              </w:rPr>
              <w:tab/>
            </w:r>
            <w:r>
              <w:rPr>
                <w:noProof/>
                <w:webHidden/>
              </w:rPr>
              <w:fldChar w:fldCharType="begin"/>
            </w:r>
            <w:r>
              <w:rPr>
                <w:noProof/>
                <w:webHidden/>
              </w:rPr>
              <w:instrText xml:space="preserve"> PAGEREF _Toc81863298 \h </w:instrText>
            </w:r>
            <w:r>
              <w:rPr>
                <w:noProof/>
                <w:webHidden/>
              </w:rPr>
            </w:r>
            <w:r>
              <w:rPr>
                <w:noProof/>
                <w:webHidden/>
              </w:rPr>
              <w:fldChar w:fldCharType="separate"/>
            </w:r>
            <w:r>
              <w:rPr>
                <w:noProof/>
                <w:webHidden/>
              </w:rPr>
              <w:t>3</w:t>
            </w:r>
            <w:r>
              <w:rPr>
                <w:noProof/>
                <w:webHidden/>
              </w:rPr>
              <w:fldChar w:fldCharType="end"/>
            </w:r>
          </w:hyperlink>
        </w:p>
        <w:p w14:paraId="216B6B7A" w14:textId="0B447B94" w:rsidR="002511B9" w:rsidRDefault="002511B9">
          <w:pPr>
            <w:pStyle w:val="TOC1"/>
            <w:tabs>
              <w:tab w:val="right" w:leader="dot" w:pos="9016"/>
            </w:tabs>
            <w:rPr>
              <w:rFonts w:eastAsiaTheme="minorEastAsia"/>
              <w:noProof/>
              <w:lang w:eastAsia="en-GB"/>
            </w:rPr>
          </w:pPr>
          <w:hyperlink w:anchor="_Toc81863299" w:history="1">
            <w:r w:rsidRPr="00D77935">
              <w:rPr>
                <w:rStyle w:val="Hyperlink"/>
                <w:b/>
                <w:bCs/>
                <w:noProof/>
              </w:rPr>
              <w:t>Pestel analysis on the company Morrison’s</w:t>
            </w:r>
            <w:r>
              <w:rPr>
                <w:noProof/>
                <w:webHidden/>
              </w:rPr>
              <w:tab/>
            </w:r>
            <w:r>
              <w:rPr>
                <w:noProof/>
                <w:webHidden/>
              </w:rPr>
              <w:fldChar w:fldCharType="begin"/>
            </w:r>
            <w:r>
              <w:rPr>
                <w:noProof/>
                <w:webHidden/>
              </w:rPr>
              <w:instrText xml:space="preserve"> PAGEREF _Toc81863299 \h </w:instrText>
            </w:r>
            <w:r>
              <w:rPr>
                <w:noProof/>
                <w:webHidden/>
              </w:rPr>
            </w:r>
            <w:r>
              <w:rPr>
                <w:noProof/>
                <w:webHidden/>
              </w:rPr>
              <w:fldChar w:fldCharType="separate"/>
            </w:r>
            <w:r>
              <w:rPr>
                <w:noProof/>
                <w:webHidden/>
              </w:rPr>
              <w:t>4</w:t>
            </w:r>
            <w:r>
              <w:rPr>
                <w:noProof/>
                <w:webHidden/>
              </w:rPr>
              <w:fldChar w:fldCharType="end"/>
            </w:r>
          </w:hyperlink>
        </w:p>
        <w:p w14:paraId="3106D973" w14:textId="5C3AA558" w:rsidR="002511B9" w:rsidRDefault="002511B9">
          <w:pPr>
            <w:pStyle w:val="TOC1"/>
            <w:tabs>
              <w:tab w:val="right" w:leader="dot" w:pos="9016"/>
            </w:tabs>
            <w:rPr>
              <w:rFonts w:eastAsiaTheme="minorEastAsia"/>
              <w:noProof/>
              <w:lang w:eastAsia="en-GB"/>
            </w:rPr>
          </w:pPr>
          <w:hyperlink w:anchor="_Toc81863300" w:history="1">
            <w:r w:rsidRPr="00D77935">
              <w:rPr>
                <w:rStyle w:val="Hyperlink"/>
                <w:b/>
                <w:bCs/>
                <w:noProof/>
              </w:rPr>
              <w:t>Porter’ Five Forces Analysis (Porter, 1997)</w:t>
            </w:r>
            <w:r>
              <w:rPr>
                <w:noProof/>
                <w:webHidden/>
              </w:rPr>
              <w:tab/>
            </w:r>
            <w:r>
              <w:rPr>
                <w:noProof/>
                <w:webHidden/>
              </w:rPr>
              <w:fldChar w:fldCharType="begin"/>
            </w:r>
            <w:r>
              <w:rPr>
                <w:noProof/>
                <w:webHidden/>
              </w:rPr>
              <w:instrText xml:space="preserve"> PAGEREF _Toc81863300 \h </w:instrText>
            </w:r>
            <w:r>
              <w:rPr>
                <w:noProof/>
                <w:webHidden/>
              </w:rPr>
            </w:r>
            <w:r>
              <w:rPr>
                <w:noProof/>
                <w:webHidden/>
              </w:rPr>
              <w:fldChar w:fldCharType="separate"/>
            </w:r>
            <w:r>
              <w:rPr>
                <w:noProof/>
                <w:webHidden/>
              </w:rPr>
              <w:t>7</w:t>
            </w:r>
            <w:r>
              <w:rPr>
                <w:noProof/>
                <w:webHidden/>
              </w:rPr>
              <w:fldChar w:fldCharType="end"/>
            </w:r>
          </w:hyperlink>
        </w:p>
        <w:p w14:paraId="6ED0D81B" w14:textId="0046BD26" w:rsidR="002511B9" w:rsidRDefault="002511B9">
          <w:pPr>
            <w:pStyle w:val="TOC1"/>
            <w:tabs>
              <w:tab w:val="right" w:leader="dot" w:pos="9016"/>
            </w:tabs>
            <w:rPr>
              <w:rFonts w:eastAsiaTheme="minorEastAsia"/>
              <w:noProof/>
              <w:lang w:eastAsia="en-GB"/>
            </w:rPr>
          </w:pPr>
          <w:hyperlink w:anchor="_Toc81863301" w:history="1">
            <w:r w:rsidRPr="00D77935">
              <w:rPr>
                <w:rStyle w:val="Hyperlink"/>
                <w:b/>
                <w:bCs/>
                <w:noProof/>
              </w:rPr>
              <w:t>Morrison organisational culture</w:t>
            </w:r>
            <w:r>
              <w:rPr>
                <w:noProof/>
                <w:webHidden/>
              </w:rPr>
              <w:tab/>
            </w:r>
            <w:r>
              <w:rPr>
                <w:noProof/>
                <w:webHidden/>
              </w:rPr>
              <w:fldChar w:fldCharType="begin"/>
            </w:r>
            <w:r>
              <w:rPr>
                <w:noProof/>
                <w:webHidden/>
              </w:rPr>
              <w:instrText xml:space="preserve"> PAGEREF _Toc81863301 \h </w:instrText>
            </w:r>
            <w:r>
              <w:rPr>
                <w:noProof/>
                <w:webHidden/>
              </w:rPr>
            </w:r>
            <w:r>
              <w:rPr>
                <w:noProof/>
                <w:webHidden/>
              </w:rPr>
              <w:fldChar w:fldCharType="separate"/>
            </w:r>
            <w:r>
              <w:rPr>
                <w:noProof/>
                <w:webHidden/>
              </w:rPr>
              <w:t>8</w:t>
            </w:r>
            <w:r>
              <w:rPr>
                <w:noProof/>
                <w:webHidden/>
              </w:rPr>
              <w:fldChar w:fldCharType="end"/>
            </w:r>
          </w:hyperlink>
        </w:p>
        <w:p w14:paraId="5CFF8103" w14:textId="1BC56B6F" w:rsidR="002511B9" w:rsidRDefault="002511B9">
          <w:pPr>
            <w:pStyle w:val="TOC1"/>
            <w:tabs>
              <w:tab w:val="right" w:leader="dot" w:pos="9016"/>
            </w:tabs>
            <w:rPr>
              <w:rFonts w:eastAsiaTheme="minorEastAsia"/>
              <w:noProof/>
              <w:lang w:eastAsia="en-GB"/>
            </w:rPr>
          </w:pPr>
          <w:hyperlink w:anchor="_Toc81863302" w:history="1">
            <w:r w:rsidRPr="00D77935">
              <w:rPr>
                <w:rStyle w:val="Hyperlink"/>
                <w:b/>
                <w:bCs/>
                <w:noProof/>
              </w:rPr>
              <w:t>Organizational Culture according to the Hofstede Model</w:t>
            </w:r>
            <w:r>
              <w:rPr>
                <w:noProof/>
                <w:webHidden/>
              </w:rPr>
              <w:tab/>
            </w:r>
            <w:r>
              <w:rPr>
                <w:noProof/>
                <w:webHidden/>
              </w:rPr>
              <w:fldChar w:fldCharType="begin"/>
            </w:r>
            <w:r>
              <w:rPr>
                <w:noProof/>
                <w:webHidden/>
              </w:rPr>
              <w:instrText xml:space="preserve"> PAGEREF _Toc81863302 \h </w:instrText>
            </w:r>
            <w:r>
              <w:rPr>
                <w:noProof/>
                <w:webHidden/>
              </w:rPr>
            </w:r>
            <w:r>
              <w:rPr>
                <w:noProof/>
                <w:webHidden/>
              </w:rPr>
              <w:fldChar w:fldCharType="separate"/>
            </w:r>
            <w:r>
              <w:rPr>
                <w:noProof/>
                <w:webHidden/>
              </w:rPr>
              <w:t>10</w:t>
            </w:r>
            <w:r>
              <w:rPr>
                <w:noProof/>
                <w:webHidden/>
              </w:rPr>
              <w:fldChar w:fldCharType="end"/>
            </w:r>
          </w:hyperlink>
        </w:p>
        <w:p w14:paraId="51053E02" w14:textId="367814B8" w:rsidR="002511B9" w:rsidRDefault="002511B9">
          <w:pPr>
            <w:pStyle w:val="TOC1"/>
            <w:tabs>
              <w:tab w:val="right" w:leader="dot" w:pos="9016"/>
            </w:tabs>
            <w:rPr>
              <w:rFonts w:eastAsiaTheme="minorEastAsia"/>
              <w:noProof/>
              <w:lang w:eastAsia="en-GB"/>
            </w:rPr>
          </w:pPr>
          <w:hyperlink w:anchor="_Toc81863303" w:history="1">
            <w:r w:rsidRPr="00D77935">
              <w:rPr>
                <w:rStyle w:val="Hyperlink"/>
                <w:b/>
                <w:bCs/>
                <w:noProof/>
              </w:rPr>
              <w:t>Conclusion and recommendation</w:t>
            </w:r>
            <w:r>
              <w:rPr>
                <w:noProof/>
                <w:webHidden/>
              </w:rPr>
              <w:tab/>
            </w:r>
            <w:r>
              <w:rPr>
                <w:noProof/>
                <w:webHidden/>
              </w:rPr>
              <w:fldChar w:fldCharType="begin"/>
            </w:r>
            <w:r>
              <w:rPr>
                <w:noProof/>
                <w:webHidden/>
              </w:rPr>
              <w:instrText xml:space="preserve"> PAGEREF _Toc81863303 \h </w:instrText>
            </w:r>
            <w:r>
              <w:rPr>
                <w:noProof/>
                <w:webHidden/>
              </w:rPr>
            </w:r>
            <w:r>
              <w:rPr>
                <w:noProof/>
                <w:webHidden/>
              </w:rPr>
              <w:fldChar w:fldCharType="separate"/>
            </w:r>
            <w:r>
              <w:rPr>
                <w:noProof/>
                <w:webHidden/>
              </w:rPr>
              <w:t>13</w:t>
            </w:r>
            <w:r>
              <w:rPr>
                <w:noProof/>
                <w:webHidden/>
              </w:rPr>
              <w:fldChar w:fldCharType="end"/>
            </w:r>
          </w:hyperlink>
        </w:p>
        <w:p w14:paraId="5128BE79" w14:textId="03A442DC" w:rsidR="002511B9" w:rsidRDefault="002511B9">
          <w:pPr>
            <w:pStyle w:val="TOC1"/>
            <w:tabs>
              <w:tab w:val="right" w:leader="dot" w:pos="9016"/>
            </w:tabs>
            <w:rPr>
              <w:rFonts w:eastAsiaTheme="minorEastAsia"/>
              <w:noProof/>
              <w:lang w:eastAsia="en-GB"/>
            </w:rPr>
          </w:pPr>
          <w:hyperlink w:anchor="_Toc81863304" w:history="1">
            <w:r w:rsidRPr="00D77935">
              <w:rPr>
                <w:rStyle w:val="Hyperlink"/>
                <w:b/>
                <w:bCs/>
                <w:noProof/>
              </w:rPr>
              <w:t>Reference List</w:t>
            </w:r>
            <w:r>
              <w:rPr>
                <w:noProof/>
                <w:webHidden/>
              </w:rPr>
              <w:tab/>
            </w:r>
            <w:r>
              <w:rPr>
                <w:noProof/>
                <w:webHidden/>
              </w:rPr>
              <w:fldChar w:fldCharType="begin"/>
            </w:r>
            <w:r>
              <w:rPr>
                <w:noProof/>
                <w:webHidden/>
              </w:rPr>
              <w:instrText xml:space="preserve"> PAGEREF _Toc81863304 \h </w:instrText>
            </w:r>
            <w:r>
              <w:rPr>
                <w:noProof/>
                <w:webHidden/>
              </w:rPr>
            </w:r>
            <w:r>
              <w:rPr>
                <w:noProof/>
                <w:webHidden/>
              </w:rPr>
              <w:fldChar w:fldCharType="separate"/>
            </w:r>
            <w:r>
              <w:rPr>
                <w:noProof/>
                <w:webHidden/>
              </w:rPr>
              <w:t>16</w:t>
            </w:r>
            <w:r>
              <w:rPr>
                <w:noProof/>
                <w:webHidden/>
              </w:rPr>
              <w:fldChar w:fldCharType="end"/>
            </w:r>
          </w:hyperlink>
        </w:p>
        <w:p w14:paraId="3B3858D5" w14:textId="4FA5A001" w:rsidR="002511B9" w:rsidRDefault="002511B9">
          <w:r>
            <w:rPr>
              <w:b/>
              <w:bCs/>
              <w:noProof/>
            </w:rPr>
            <w:fldChar w:fldCharType="end"/>
          </w:r>
        </w:p>
      </w:sdtContent>
    </w:sdt>
    <w:p w14:paraId="294F6987" w14:textId="53801FC0" w:rsidR="002C015D" w:rsidRPr="002511B9" w:rsidRDefault="002C015D" w:rsidP="002511B9">
      <w:pPr>
        <w:spacing w:line="360" w:lineRule="auto"/>
        <w:jc w:val="both"/>
        <w:rPr>
          <w:rFonts w:ascii="Arial" w:hAnsi="Arial" w:cs="Arial"/>
        </w:rPr>
      </w:pPr>
    </w:p>
    <w:p w14:paraId="711935C0" w14:textId="6371CAAB" w:rsidR="008031E9" w:rsidRPr="002511B9" w:rsidRDefault="008031E9" w:rsidP="002511B9">
      <w:pPr>
        <w:spacing w:line="360" w:lineRule="auto"/>
        <w:jc w:val="both"/>
        <w:rPr>
          <w:rFonts w:ascii="Arial" w:hAnsi="Arial" w:cs="Arial"/>
        </w:rPr>
      </w:pPr>
    </w:p>
    <w:p w14:paraId="050473EA" w14:textId="63CB1B68" w:rsidR="002C015D" w:rsidRPr="002511B9" w:rsidRDefault="002C015D" w:rsidP="002511B9">
      <w:pPr>
        <w:spacing w:line="360" w:lineRule="auto"/>
        <w:jc w:val="both"/>
        <w:rPr>
          <w:rFonts w:ascii="Arial" w:hAnsi="Arial" w:cs="Arial"/>
        </w:rPr>
      </w:pPr>
    </w:p>
    <w:p w14:paraId="214CB498" w14:textId="77777777" w:rsidR="00982CF3" w:rsidRPr="002511B9" w:rsidRDefault="00982CF3" w:rsidP="002511B9">
      <w:pPr>
        <w:spacing w:line="360" w:lineRule="auto"/>
        <w:jc w:val="both"/>
        <w:rPr>
          <w:rFonts w:ascii="Arial" w:hAnsi="Arial" w:cs="Arial"/>
        </w:rPr>
      </w:pPr>
    </w:p>
    <w:p w14:paraId="51E46F0E" w14:textId="77777777" w:rsidR="00982CF3" w:rsidRPr="002511B9" w:rsidRDefault="00982CF3" w:rsidP="002511B9">
      <w:pPr>
        <w:spacing w:line="360" w:lineRule="auto"/>
        <w:jc w:val="both"/>
        <w:rPr>
          <w:rFonts w:ascii="Arial" w:hAnsi="Arial" w:cs="Arial"/>
        </w:rPr>
      </w:pPr>
    </w:p>
    <w:p w14:paraId="694BB89D" w14:textId="77777777" w:rsidR="00982CF3" w:rsidRPr="002511B9" w:rsidRDefault="00982CF3" w:rsidP="002511B9">
      <w:pPr>
        <w:spacing w:line="360" w:lineRule="auto"/>
        <w:jc w:val="both"/>
        <w:rPr>
          <w:rFonts w:ascii="Arial" w:hAnsi="Arial" w:cs="Arial"/>
        </w:rPr>
      </w:pPr>
    </w:p>
    <w:p w14:paraId="3D9C853F" w14:textId="77777777" w:rsidR="00982CF3" w:rsidRPr="002511B9" w:rsidRDefault="00982CF3" w:rsidP="002511B9">
      <w:pPr>
        <w:spacing w:line="360" w:lineRule="auto"/>
        <w:jc w:val="both"/>
        <w:rPr>
          <w:rFonts w:ascii="Arial" w:hAnsi="Arial" w:cs="Arial"/>
        </w:rPr>
      </w:pPr>
    </w:p>
    <w:p w14:paraId="6C0DAC53" w14:textId="77777777" w:rsidR="00982CF3" w:rsidRPr="002511B9" w:rsidRDefault="00982CF3" w:rsidP="002511B9">
      <w:pPr>
        <w:spacing w:line="360" w:lineRule="auto"/>
        <w:jc w:val="both"/>
        <w:rPr>
          <w:rFonts w:ascii="Arial" w:hAnsi="Arial" w:cs="Arial"/>
        </w:rPr>
      </w:pPr>
    </w:p>
    <w:p w14:paraId="797FD588" w14:textId="77777777" w:rsidR="00982CF3" w:rsidRPr="002511B9" w:rsidRDefault="00982CF3" w:rsidP="002511B9">
      <w:pPr>
        <w:spacing w:line="360" w:lineRule="auto"/>
        <w:jc w:val="both"/>
        <w:rPr>
          <w:rFonts w:ascii="Arial" w:hAnsi="Arial" w:cs="Arial"/>
        </w:rPr>
      </w:pPr>
    </w:p>
    <w:p w14:paraId="196F61D6" w14:textId="77777777" w:rsidR="00982CF3" w:rsidRPr="002511B9" w:rsidRDefault="00982CF3" w:rsidP="002511B9">
      <w:pPr>
        <w:spacing w:line="360" w:lineRule="auto"/>
        <w:jc w:val="both"/>
        <w:rPr>
          <w:rFonts w:ascii="Arial" w:hAnsi="Arial" w:cs="Arial"/>
        </w:rPr>
      </w:pPr>
    </w:p>
    <w:p w14:paraId="32170AF9" w14:textId="77777777" w:rsidR="00982CF3" w:rsidRPr="002511B9" w:rsidRDefault="00982CF3" w:rsidP="002511B9">
      <w:pPr>
        <w:spacing w:line="360" w:lineRule="auto"/>
        <w:jc w:val="both"/>
        <w:rPr>
          <w:rFonts w:ascii="Arial" w:hAnsi="Arial" w:cs="Arial"/>
        </w:rPr>
      </w:pPr>
    </w:p>
    <w:p w14:paraId="39DE3E9A" w14:textId="77777777" w:rsidR="00982CF3" w:rsidRPr="002511B9" w:rsidRDefault="00982CF3" w:rsidP="002511B9">
      <w:pPr>
        <w:spacing w:line="360" w:lineRule="auto"/>
        <w:jc w:val="both"/>
        <w:rPr>
          <w:rFonts w:ascii="Arial" w:hAnsi="Arial" w:cs="Arial"/>
        </w:rPr>
      </w:pPr>
    </w:p>
    <w:p w14:paraId="11F85434" w14:textId="77777777" w:rsidR="00982CF3" w:rsidRPr="002511B9" w:rsidRDefault="00982CF3" w:rsidP="002511B9">
      <w:pPr>
        <w:spacing w:line="360" w:lineRule="auto"/>
        <w:jc w:val="both"/>
        <w:rPr>
          <w:rFonts w:ascii="Arial" w:hAnsi="Arial" w:cs="Arial"/>
        </w:rPr>
      </w:pPr>
    </w:p>
    <w:p w14:paraId="1ABFFC01" w14:textId="77777777" w:rsidR="00982CF3" w:rsidRPr="002511B9" w:rsidRDefault="00982CF3" w:rsidP="002511B9">
      <w:pPr>
        <w:spacing w:line="360" w:lineRule="auto"/>
        <w:jc w:val="both"/>
        <w:rPr>
          <w:rFonts w:ascii="Arial" w:hAnsi="Arial" w:cs="Arial"/>
        </w:rPr>
      </w:pPr>
    </w:p>
    <w:p w14:paraId="1967CF6E" w14:textId="50FEDE33" w:rsidR="00982CF3" w:rsidRPr="002511B9" w:rsidRDefault="00982CF3" w:rsidP="002511B9">
      <w:pPr>
        <w:spacing w:line="360" w:lineRule="auto"/>
        <w:jc w:val="both"/>
        <w:rPr>
          <w:rFonts w:ascii="Arial" w:hAnsi="Arial" w:cs="Arial"/>
        </w:rPr>
      </w:pPr>
    </w:p>
    <w:p w14:paraId="5C9F31ED" w14:textId="624B4469" w:rsidR="008031E9" w:rsidRPr="002511B9" w:rsidRDefault="008031E9" w:rsidP="002511B9">
      <w:pPr>
        <w:spacing w:line="360" w:lineRule="auto"/>
        <w:jc w:val="both"/>
        <w:rPr>
          <w:rFonts w:ascii="Arial" w:hAnsi="Arial" w:cs="Arial"/>
        </w:rPr>
      </w:pPr>
    </w:p>
    <w:p w14:paraId="7C8C5EE3" w14:textId="30211623" w:rsidR="008031E9" w:rsidRPr="002511B9" w:rsidRDefault="008031E9" w:rsidP="002511B9">
      <w:pPr>
        <w:spacing w:line="360" w:lineRule="auto"/>
        <w:jc w:val="both"/>
        <w:rPr>
          <w:rFonts w:ascii="Arial" w:hAnsi="Arial" w:cs="Arial"/>
        </w:rPr>
      </w:pPr>
    </w:p>
    <w:p w14:paraId="005B174F" w14:textId="4199D5F7" w:rsidR="008031E9" w:rsidRPr="002511B9" w:rsidRDefault="008031E9" w:rsidP="002511B9">
      <w:pPr>
        <w:spacing w:line="360" w:lineRule="auto"/>
        <w:jc w:val="both"/>
        <w:rPr>
          <w:rFonts w:ascii="Arial" w:hAnsi="Arial" w:cs="Arial"/>
        </w:rPr>
      </w:pPr>
    </w:p>
    <w:p w14:paraId="45B23B46" w14:textId="6198CCC9" w:rsidR="008031E9" w:rsidRPr="002511B9" w:rsidRDefault="008031E9" w:rsidP="002511B9">
      <w:pPr>
        <w:spacing w:line="360" w:lineRule="auto"/>
        <w:jc w:val="both"/>
        <w:rPr>
          <w:rFonts w:ascii="Arial" w:hAnsi="Arial" w:cs="Arial"/>
        </w:rPr>
      </w:pPr>
    </w:p>
    <w:p w14:paraId="3DF52B7D" w14:textId="5EEF9924" w:rsidR="008031E9" w:rsidRDefault="008031E9" w:rsidP="002511B9">
      <w:pPr>
        <w:spacing w:line="360" w:lineRule="auto"/>
        <w:jc w:val="both"/>
        <w:rPr>
          <w:rFonts w:ascii="Arial" w:hAnsi="Arial" w:cs="Arial"/>
        </w:rPr>
      </w:pPr>
    </w:p>
    <w:p w14:paraId="28D2D45E" w14:textId="3B29EF45" w:rsidR="002511B9" w:rsidRDefault="002511B9" w:rsidP="002511B9">
      <w:pPr>
        <w:spacing w:line="360" w:lineRule="auto"/>
        <w:jc w:val="both"/>
        <w:rPr>
          <w:rFonts w:ascii="Arial" w:hAnsi="Arial" w:cs="Arial"/>
        </w:rPr>
      </w:pPr>
    </w:p>
    <w:p w14:paraId="52CCEABB" w14:textId="77777777" w:rsidR="002511B9" w:rsidRPr="002511B9" w:rsidRDefault="002511B9" w:rsidP="002511B9">
      <w:pPr>
        <w:spacing w:line="360" w:lineRule="auto"/>
        <w:jc w:val="both"/>
        <w:rPr>
          <w:rFonts w:ascii="Arial" w:hAnsi="Arial" w:cs="Arial"/>
        </w:rPr>
      </w:pPr>
    </w:p>
    <w:p w14:paraId="03B02CB9" w14:textId="5BB9F858" w:rsidR="00CF623F" w:rsidRPr="002511B9" w:rsidRDefault="00CF623F" w:rsidP="002511B9">
      <w:pPr>
        <w:spacing w:line="360" w:lineRule="auto"/>
        <w:jc w:val="both"/>
        <w:rPr>
          <w:rFonts w:ascii="Arial" w:hAnsi="Arial" w:cs="Arial"/>
        </w:rPr>
      </w:pPr>
    </w:p>
    <w:p w14:paraId="68CCA093" w14:textId="234C1923" w:rsidR="3BEB3E87" w:rsidRPr="002511B9" w:rsidRDefault="3BEB3E87" w:rsidP="002511B9">
      <w:pPr>
        <w:pStyle w:val="Heading1"/>
        <w:rPr>
          <w:b/>
          <w:bCs/>
        </w:rPr>
      </w:pPr>
      <w:bookmarkStart w:id="4" w:name="_Toc81862058"/>
      <w:bookmarkStart w:id="5" w:name="_Toc81862155"/>
      <w:bookmarkStart w:id="6" w:name="_Toc81862212"/>
      <w:bookmarkStart w:id="7" w:name="_Toc81863295"/>
      <w:r w:rsidRPr="002511B9">
        <w:rPr>
          <w:b/>
          <w:bCs/>
        </w:rPr>
        <w:t>Executive summary</w:t>
      </w:r>
      <w:bookmarkEnd w:id="4"/>
      <w:bookmarkEnd w:id="5"/>
      <w:bookmarkEnd w:id="6"/>
      <w:bookmarkEnd w:id="7"/>
    </w:p>
    <w:p w14:paraId="396D1760" w14:textId="77777777" w:rsidR="002C015D" w:rsidRPr="002511B9" w:rsidRDefault="002C015D" w:rsidP="002511B9">
      <w:pPr>
        <w:spacing w:line="360" w:lineRule="auto"/>
        <w:jc w:val="both"/>
        <w:rPr>
          <w:rFonts w:ascii="Arial" w:hAnsi="Arial" w:cs="Arial"/>
        </w:rPr>
      </w:pPr>
    </w:p>
    <w:p w14:paraId="49F6DA01" w14:textId="1455312C" w:rsidR="1B3DB120" w:rsidRPr="002511B9" w:rsidRDefault="1B3DB120" w:rsidP="002511B9">
      <w:pPr>
        <w:spacing w:line="360" w:lineRule="auto"/>
        <w:jc w:val="both"/>
        <w:rPr>
          <w:rFonts w:ascii="Arial" w:hAnsi="Arial" w:cs="Arial"/>
        </w:rPr>
      </w:pPr>
      <w:r w:rsidRPr="002511B9">
        <w:rPr>
          <w:rFonts w:ascii="Arial" w:hAnsi="Arial" w:cs="Arial"/>
        </w:rPr>
        <w:t>The f</w:t>
      </w:r>
      <w:r w:rsidR="00014295" w:rsidRPr="002511B9">
        <w:rPr>
          <w:rFonts w:ascii="Arial" w:hAnsi="Arial" w:cs="Arial"/>
        </w:rPr>
        <w:t>o</w:t>
      </w:r>
      <w:r w:rsidRPr="002511B9">
        <w:rPr>
          <w:rFonts w:ascii="Arial" w:hAnsi="Arial" w:cs="Arial"/>
        </w:rPr>
        <w:t>llowing report has analysed</w:t>
      </w:r>
      <w:r w:rsidR="002C015D" w:rsidRPr="002511B9">
        <w:rPr>
          <w:rFonts w:ascii="Arial" w:hAnsi="Arial" w:cs="Arial"/>
        </w:rPr>
        <w:t xml:space="preserve"> the</w:t>
      </w:r>
      <w:r w:rsidRPr="002511B9">
        <w:rPr>
          <w:rFonts w:ascii="Arial" w:hAnsi="Arial" w:cs="Arial"/>
        </w:rPr>
        <w:t xml:space="preserve"> Morrison</w:t>
      </w:r>
      <w:r w:rsidR="002C015D" w:rsidRPr="002511B9">
        <w:rPr>
          <w:rFonts w:ascii="Arial" w:hAnsi="Arial" w:cs="Arial"/>
        </w:rPr>
        <w:t xml:space="preserve"> </w:t>
      </w:r>
      <w:r w:rsidRPr="002511B9">
        <w:rPr>
          <w:rFonts w:ascii="Arial" w:hAnsi="Arial" w:cs="Arial"/>
        </w:rPr>
        <w:t xml:space="preserve">company </w:t>
      </w:r>
      <w:r w:rsidR="393508EA" w:rsidRPr="002511B9">
        <w:rPr>
          <w:rFonts w:ascii="Arial" w:hAnsi="Arial" w:cs="Arial"/>
        </w:rPr>
        <w:t>a</w:t>
      </w:r>
      <w:r w:rsidRPr="002511B9">
        <w:rPr>
          <w:rFonts w:ascii="Arial" w:hAnsi="Arial" w:cs="Arial"/>
        </w:rPr>
        <w:t xml:space="preserve">nd it </w:t>
      </w:r>
      <w:r w:rsidR="002C015D" w:rsidRPr="002511B9">
        <w:rPr>
          <w:rFonts w:ascii="Arial" w:hAnsi="Arial" w:cs="Arial"/>
        </w:rPr>
        <w:t>has been</w:t>
      </w:r>
      <w:r w:rsidRPr="002511B9">
        <w:rPr>
          <w:rFonts w:ascii="Arial" w:hAnsi="Arial" w:cs="Arial"/>
        </w:rPr>
        <w:t xml:space="preserve"> applied different tools in order to </w:t>
      </w:r>
      <w:r w:rsidR="002C015D" w:rsidRPr="002511B9">
        <w:rPr>
          <w:rFonts w:ascii="Arial" w:hAnsi="Arial" w:cs="Arial"/>
        </w:rPr>
        <w:t>analyse</w:t>
      </w:r>
      <w:r w:rsidR="7DBC525D" w:rsidRPr="002511B9">
        <w:rPr>
          <w:rFonts w:ascii="Arial" w:hAnsi="Arial" w:cs="Arial"/>
        </w:rPr>
        <w:t xml:space="preserve"> how the company is ha</w:t>
      </w:r>
      <w:r w:rsidR="2554A84B" w:rsidRPr="002511B9">
        <w:rPr>
          <w:rFonts w:ascii="Arial" w:hAnsi="Arial" w:cs="Arial"/>
        </w:rPr>
        <w:t>n</w:t>
      </w:r>
      <w:r w:rsidR="7DBC525D" w:rsidRPr="002511B9">
        <w:rPr>
          <w:rFonts w:ascii="Arial" w:hAnsi="Arial" w:cs="Arial"/>
        </w:rPr>
        <w:t>dling internal culture and what particular culture is promoting.</w:t>
      </w:r>
      <w:r w:rsidR="2FA81B1B" w:rsidRPr="002511B9">
        <w:rPr>
          <w:rFonts w:ascii="Arial" w:hAnsi="Arial" w:cs="Arial"/>
        </w:rPr>
        <w:t xml:space="preserve"> </w:t>
      </w:r>
      <w:r w:rsidR="7DBC525D" w:rsidRPr="002511B9">
        <w:rPr>
          <w:rFonts w:ascii="Arial" w:hAnsi="Arial" w:cs="Arial"/>
        </w:rPr>
        <w:t xml:space="preserve">Tools are used to </w:t>
      </w:r>
      <w:r w:rsidR="002C015D" w:rsidRPr="002511B9">
        <w:rPr>
          <w:rFonts w:ascii="Arial" w:hAnsi="Arial" w:cs="Arial"/>
        </w:rPr>
        <w:t>analyse</w:t>
      </w:r>
      <w:r w:rsidR="7DBC525D" w:rsidRPr="002511B9">
        <w:rPr>
          <w:rFonts w:ascii="Arial" w:hAnsi="Arial" w:cs="Arial"/>
        </w:rPr>
        <w:t xml:space="preserve"> </w:t>
      </w:r>
      <w:r w:rsidR="12A51741" w:rsidRPr="002511B9">
        <w:rPr>
          <w:rFonts w:ascii="Arial" w:hAnsi="Arial" w:cs="Arial"/>
        </w:rPr>
        <w:t>what are the factors that are influencing the compan</w:t>
      </w:r>
      <w:r w:rsidR="48D725CA" w:rsidRPr="002511B9">
        <w:rPr>
          <w:rFonts w:ascii="Arial" w:hAnsi="Arial" w:cs="Arial"/>
        </w:rPr>
        <w:t xml:space="preserve">y </w:t>
      </w:r>
      <w:r w:rsidR="04A71AE4" w:rsidRPr="002511B9">
        <w:rPr>
          <w:rFonts w:ascii="Arial" w:hAnsi="Arial" w:cs="Arial"/>
        </w:rPr>
        <w:t>and its position in the U</w:t>
      </w:r>
      <w:r w:rsidR="002C015D" w:rsidRPr="002511B9">
        <w:rPr>
          <w:rFonts w:ascii="Arial" w:hAnsi="Arial" w:cs="Arial"/>
        </w:rPr>
        <w:t>nited Kingdom</w:t>
      </w:r>
      <w:r w:rsidR="04A71AE4" w:rsidRPr="002511B9">
        <w:rPr>
          <w:rFonts w:ascii="Arial" w:hAnsi="Arial" w:cs="Arial"/>
        </w:rPr>
        <w:t xml:space="preserve"> business environment.</w:t>
      </w:r>
    </w:p>
    <w:p w14:paraId="73FDCE39" w14:textId="77777777" w:rsidR="008031E9" w:rsidRPr="002511B9" w:rsidRDefault="008031E9" w:rsidP="002511B9">
      <w:pPr>
        <w:spacing w:line="360" w:lineRule="auto"/>
        <w:jc w:val="both"/>
        <w:rPr>
          <w:rFonts w:ascii="Arial" w:hAnsi="Arial" w:cs="Arial"/>
        </w:rPr>
      </w:pPr>
      <w:bookmarkStart w:id="8" w:name="_Toc81863296"/>
      <w:r w:rsidRPr="002511B9">
        <w:rPr>
          <w:rStyle w:val="Heading1Char"/>
          <w:b/>
          <w:bCs/>
        </w:rPr>
        <w:t>Introduction</w:t>
      </w:r>
      <w:bookmarkEnd w:id="8"/>
      <w:r w:rsidRPr="002511B9">
        <w:rPr>
          <w:rStyle w:val="Heading1Char"/>
          <w:b/>
          <w:bCs/>
        </w:rPr>
        <w:t xml:space="preserve"> </w:t>
      </w:r>
      <w:r w:rsidR="2AA69889" w:rsidRPr="002511B9">
        <w:rPr>
          <w:rFonts w:ascii="Arial" w:hAnsi="Arial" w:cs="Arial"/>
        </w:rPr>
        <w:br/>
      </w:r>
      <w:r w:rsidR="2AA69889" w:rsidRPr="002511B9">
        <w:rPr>
          <w:rFonts w:ascii="Arial" w:hAnsi="Arial" w:cs="Arial"/>
        </w:rPr>
        <w:br/>
        <w:t>The aim of writing this report is to critically asses the culture of a chosen organisation and how different cultures are impacting an organisation in terms of efficiency.</w:t>
      </w:r>
      <w:r w:rsidR="2AA69889" w:rsidRPr="002511B9">
        <w:rPr>
          <w:rFonts w:ascii="Arial" w:hAnsi="Arial" w:cs="Arial"/>
        </w:rPr>
        <w:br/>
        <w:t>In order to analyse culture and its impact on organisational efficiency I have chosen to analyse Morrison's company as I been working for them several years ago and that will help to understand how the culture within this company is it working. Within this report will be a section that will cover the background of the organization, another section that will introduce the environmental analysing tools and critical evaluation of the external environmental analysis.</w:t>
      </w:r>
      <w:r w:rsidR="2AA69889" w:rsidRPr="002511B9">
        <w:rPr>
          <w:rFonts w:ascii="Arial" w:hAnsi="Arial" w:cs="Arial"/>
        </w:rPr>
        <w:br/>
      </w:r>
      <w:r w:rsidR="2AA69889" w:rsidRPr="002511B9">
        <w:rPr>
          <w:rFonts w:ascii="Arial" w:hAnsi="Arial" w:cs="Arial"/>
        </w:rPr>
        <w:br/>
        <w:t>Other sections will investigate the culture of the chosen organisation in light of the critically evaluated analytical tools while the next section will review the relationship between organizational present culture and organisational financial and non-financial performance with illustrated examples. In the last section explanation of the ethical dilemma will be mentioned and a conclusion on the entire report will be drawn.</w:t>
      </w:r>
    </w:p>
    <w:p w14:paraId="104B8C7C" w14:textId="0E9E2897" w:rsidR="008031E9" w:rsidRDefault="008031E9" w:rsidP="002511B9">
      <w:pPr>
        <w:pStyle w:val="Heading1"/>
        <w:rPr>
          <w:b/>
          <w:bCs/>
        </w:rPr>
      </w:pPr>
      <w:bookmarkStart w:id="9" w:name="_Toc81863297"/>
      <w:r w:rsidRPr="002511B9">
        <w:rPr>
          <w:b/>
          <w:bCs/>
        </w:rPr>
        <w:lastRenderedPageBreak/>
        <w:t>Morrisons background history</w:t>
      </w:r>
      <w:bookmarkEnd w:id="9"/>
      <w:r w:rsidRPr="002511B9">
        <w:rPr>
          <w:b/>
          <w:bCs/>
        </w:rPr>
        <w:t xml:space="preserve">    </w:t>
      </w:r>
    </w:p>
    <w:p w14:paraId="6487EC5D" w14:textId="77777777" w:rsidR="002511B9" w:rsidRPr="002511B9" w:rsidRDefault="002511B9" w:rsidP="002511B9"/>
    <w:p w14:paraId="74542074" w14:textId="1147F340" w:rsidR="002C015D" w:rsidRPr="002511B9" w:rsidRDefault="2AA69889" w:rsidP="002511B9">
      <w:pPr>
        <w:spacing w:line="360" w:lineRule="auto"/>
        <w:jc w:val="both"/>
        <w:rPr>
          <w:rFonts w:ascii="Arial" w:hAnsi="Arial" w:cs="Arial"/>
        </w:rPr>
      </w:pPr>
      <w:r w:rsidRPr="002511B9">
        <w:rPr>
          <w:rFonts w:ascii="Arial" w:hAnsi="Arial" w:cs="Arial"/>
        </w:rPr>
        <w:t xml:space="preserve">Wm Morrison Supermarkets PLC, based in Bradford, West Yorkshire, UK, operates a supermarket chain with over 500 locations offering goods and food. The company was set up in 1899 by William Morrison and is now the fourth-largest supermarket in the United Kingdom. In1899, the founder of the company, activating in the butter and egg business, had the inspiration to open in Bradford Market the first </w:t>
      </w:r>
      <w:proofErr w:type="spellStart"/>
      <w:r w:rsidRPr="002511B9">
        <w:rPr>
          <w:rFonts w:ascii="Arial" w:hAnsi="Arial" w:cs="Arial"/>
        </w:rPr>
        <w:t>stand,and</w:t>
      </w:r>
      <w:proofErr w:type="spellEnd"/>
      <w:r w:rsidRPr="002511B9">
        <w:rPr>
          <w:rFonts w:ascii="Arial" w:hAnsi="Arial" w:cs="Arial"/>
        </w:rPr>
        <w:t xml:space="preserve"> later he expanded into large-scale retailing. </w:t>
      </w:r>
    </w:p>
    <w:p w14:paraId="6CCC2ABF" w14:textId="77777777" w:rsidR="008031E9" w:rsidRPr="002511B9" w:rsidRDefault="2AA69889" w:rsidP="002511B9">
      <w:pPr>
        <w:spacing w:line="360" w:lineRule="auto"/>
        <w:jc w:val="both"/>
        <w:rPr>
          <w:rFonts w:ascii="Arial" w:hAnsi="Arial" w:cs="Arial"/>
        </w:rPr>
      </w:pPr>
      <w:r w:rsidRPr="002511B9">
        <w:rPr>
          <w:rFonts w:ascii="Arial" w:hAnsi="Arial" w:cs="Arial"/>
        </w:rPr>
        <w:t>The first market with three checkouts was open later in 1958 and it was the first market that offered self-service and three checkout options. The first store was converted from a cinema hall in 1961, Victoria, Bradford. It became a public limited company in1967, and its share offering was 174 times oversubscribed, with 80,000 applicants. Ken Morrison, the son, took control of the company's operations in 1952 when he was only 21 years old. (</w:t>
      </w:r>
      <w:proofErr w:type="spellStart"/>
      <w:r w:rsidRPr="002511B9">
        <w:rPr>
          <w:rFonts w:ascii="Arial" w:hAnsi="Arial" w:cs="Arial"/>
        </w:rPr>
        <w:t>SuccessStory</w:t>
      </w:r>
      <w:proofErr w:type="spellEnd"/>
      <w:r w:rsidRPr="002511B9">
        <w:rPr>
          <w:rFonts w:ascii="Arial" w:hAnsi="Arial" w:cs="Arial"/>
        </w:rPr>
        <w:t>, 2021)</w:t>
      </w:r>
      <w:r w:rsidRPr="002511B9">
        <w:rPr>
          <w:rFonts w:ascii="Arial" w:hAnsi="Arial" w:cs="Arial"/>
        </w:rPr>
        <w:br/>
      </w:r>
      <w:r w:rsidRPr="002511B9">
        <w:rPr>
          <w:rFonts w:ascii="Arial" w:hAnsi="Arial" w:cs="Arial"/>
        </w:rPr>
        <w:br/>
        <w:t xml:space="preserve">In terms of market share in the </w:t>
      </w:r>
      <w:proofErr w:type="spellStart"/>
      <w:r w:rsidRPr="002511B9">
        <w:rPr>
          <w:rFonts w:ascii="Arial" w:hAnsi="Arial" w:cs="Arial"/>
        </w:rPr>
        <w:t>Uk</w:t>
      </w:r>
      <w:proofErr w:type="spellEnd"/>
      <w:r w:rsidRPr="002511B9">
        <w:rPr>
          <w:rFonts w:ascii="Arial" w:hAnsi="Arial" w:cs="Arial"/>
        </w:rPr>
        <w:t xml:space="preserve"> market, Morrison s have kept his fourth place for the last 4 years with a market share of 10,4%, the smallest market share of so-called the big four supermarkets (the other three being Tesco, Asda and Sainsburys). However, Morrisons has seen a growth in sales since March 2021 of 8,7% compared to the year before.</w:t>
      </w:r>
      <w:r w:rsidRPr="002511B9">
        <w:rPr>
          <w:rFonts w:ascii="Arial" w:hAnsi="Arial" w:cs="Arial"/>
        </w:rPr>
        <w:br/>
        <w:t>The reason of growth it was the offer of takeover from the US-based private equity giant Clayton, Dubilier &amp; Rice. However, Morrisons rebuffed the offer as they considered that it an under-evaluated offer for the supermarket chain and its future prospects. (Faithfull, 2021)</w:t>
      </w:r>
      <w:r w:rsidR="008031E9" w:rsidRPr="002511B9">
        <w:rPr>
          <w:rFonts w:ascii="Arial" w:hAnsi="Arial" w:cs="Arial"/>
        </w:rPr>
        <w:t>.</w:t>
      </w:r>
    </w:p>
    <w:p w14:paraId="6A87A667" w14:textId="77777777" w:rsidR="008031E9" w:rsidRPr="002511B9" w:rsidRDefault="008031E9" w:rsidP="002511B9">
      <w:pPr>
        <w:spacing w:line="360" w:lineRule="auto"/>
        <w:jc w:val="both"/>
        <w:rPr>
          <w:rFonts w:ascii="Arial" w:hAnsi="Arial" w:cs="Arial"/>
        </w:rPr>
      </w:pPr>
      <w:bookmarkStart w:id="10" w:name="_Toc81863298"/>
      <w:r w:rsidRPr="002511B9">
        <w:rPr>
          <w:rStyle w:val="Heading1Char"/>
          <w:b/>
          <w:bCs/>
        </w:rPr>
        <w:t>Introduction of environment analysis tools</w:t>
      </w:r>
      <w:bookmarkEnd w:id="10"/>
      <w:r w:rsidR="2AA69889" w:rsidRPr="002511B9">
        <w:rPr>
          <w:rFonts w:ascii="Arial" w:hAnsi="Arial" w:cs="Arial"/>
        </w:rPr>
        <w:br/>
      </w:r>
      <w:r w:rsidR="2AA69889" w:rsidRPr="002511B9">
        <w:rPr>
          <w:rFonts w:ascii="Arial" w:hAnsi="Arial" w:cs="Arial"/>
        </w:rPr>
        <w:br/>
        <w:t>The market industry changes every day and over time many new things can emerge and the situations can change very fast. These changes are happening all the time, and organizations that are unable to identify and respond to changes are at risk of facing business problems and disruptions across the enterprise.</w:t>
      </w:r>
      <w:r w:rsidR="2AA69889" w:rsidRPr="002511B9">
        <w:rPr>
          <w:rFonts w:ascii="Arial" w:hAnsi="Arial" w:cs="Arial"/>
        </w:rPr>
        <w:br/>
        <w:t>In terms of strategic tools, we have environmental analysing tools that help in the process of identifying the external and internal factors that can affect an organizations performance. The most popular methods that are used to study the business environment where an organization operates are PESTEL and Porters Five Forces.</w:t>
      </w:r>
      <w:r w:rsidR="2AA69889" w:rsidRPr="002511B9">
        <w:rPr>
          <w:rFonts w:ascii="Arial" w:hAnsi="Arial" w:cs="Arial"/>
        </w:rPr>
        <w:br/>
      </w:r>
      <w:r w:rsidR="2AA69889" w:rsidRPr="002511B9">
        <w:rPr>
          <w:rFonts w:ascii="Arial" w:hAnsi="Arial" w:cs="Arial"/>
        </w:rPr>
        <w:br/>
      </w:r>
      <w:r w:rsidR="2AA69889" w:rsidRPr="002511B9">
        <w:rPr>
          <w:rFonts w:ascii="Arial" w:hAnsi="Arial" w:cs="Arial"/>
        </w:rPr>
        <w:br/>
        <w:t>PESTEL</w:t>
      </w:r>
      <w:r w:rsidR="002C015D" w:rsidRPr="002511B9">
        <w:rPr>
          <w:rFonts w:ascii="Arial" w:hAnsi="Arial" w:cs="Arial"/>
        </w:rPr>
        <w:t xml:space="preserve"> analysis tool </w:t>
      </w:r>
      <w:r w:rsidR="2AA69889" w:rsidRPr="002511B9">
        <w:rPr>
          <w:rFonts w:ascii="Arial" w:hAnsi="Arial" w:cs="Arial"/>
        </w:rPr>
        <w:br/>
      </w:r>
      <w:r w:rsidR="2AA69889" w:rsidRPr="002511B9">
        <w:rPr>
          <w:rFonts w:ascii="Arial" w:hAnsi="Arial" w:cs="Arial"/>
        </w:rPr>
        <w:br/>
      </w:r>
      <w:r w:rsidR="2AA69889" w:rsidRPr="002511B9">
        <w:rPr>
          <w:rFonts w:ascii="Arial" w:hAnsi="Arial" w:cs="Arial"/>
        </w:rPr>
        <w:lastRenderedPageBreak/>
        <w:t>PESTEL model</w:t>
      </w:r>
      <w:r w:rsidRPr="002511B9">
        <w:rPr>
          <w:rFonts w:ascii="Arial" w:hAnsi="Arial" w:cs="Arial"/>
        </w:rPr>
        <w:t xml:space="preserve"> (Pestle Analysis, 2011),</w:t>
      </w:r>
      <w:r w:rsidR="2AA69889" w:rsidRPr="002511B9">
        <w:rPr>
          <w:rFonts w:ascii="Arial" w:hAnsi="Arial" w:cs="Arial"/>
        </w:rPr>
        <w:t xml:space="preserve"> is a tool that can be used to </w:t>
      </w:r>
      <w:proofErr w:type="spellStart"/>
      <w:r w:rsidR="2AA69889" w:rsidRPr="002511B9">
        <w:rPr>
          <w:rFonts w:ascii="Arial" w:hAnsi="Arial" w:cs="Arial"/>
        </w:rPr>
        <w:t>analyze</w:t>
      </w:r>
      <w:proofErr w:type="spellEnd"/>
      <w:r w:rsidR="2AA69889" w:rsidRPr="002511B9">
        <w:rPr>
          <w:rFonts w:ascii="Arial" w:hAnsi="Arial" w:cs="Arial"/>
        </w:rPr>
        <w:t xml:space="preserve"> the macroenvironment. It is very often used and it is a popular concept for strategic analysis. It is hard to say who was the one who developed the model but it is possible that the model was used for the first day of the first leader. The PESTEL model is derived from the PEST model, but comparing to PEST model that analyses political, </w:t>
      </w:r>
      <w:proofErr w:type="spellStart"/>
      <w:r w:rsidR="2AA69889" w:rsidRPr="002511B9">
        <w:rPr>
          <w:rFonts w:ascii="Arial" w:hAnsi="Arial" w:cs="Arial"/>
        </w:rPr>
        <w:t>environmental,social</w:t>
      </w:r>
      <w:proofErr w:type="spellEnd"/>
      <w:r w:rsidR="2AA69889" w:rsidRPr="002511B9">
        <w:rPr>
          <w:rFonts w:ascii="Arial" w:hAnsi="Arial" w:cs="Arial"/>
        </w:rPr>
        <w:t xml:space="preserve"> and </w:t>
      </w:r>
      <w:proofErr w:type="spellStart"/>
      <w:r w:rsidR="2AA69889" w:rsidRPr="002511B9">
        <w:rPr>
          <w:rFonts w:ascii="Arial" w:hAnsi="Arial" w:cs="Arial"/>
        </w:rPr>
        <w:t>technological,PESTEL</w:t>
      </w:r>
      <w:proofErr w:type="spellEnd"/>
      <w:r w:rsidR="2AA69889" w:rsidRPr="002511B9">
        <w:rPr>
          <w:rFonts w:ascii="Arial" w:hAnsi="Arial" w:cs="Arial"/>
        </w:rPr>
        <w:t xml:space="preserve"> model takes in consideration environmental and legal factors as well.</w:t>
      </w:r>
      <w:r w:rsidR="2AA69889" w:rsidRPr="002511B9">
        <w:rPr>
          <w:rFonts w:ascii="Arial" w:hAnsi="Arial" w:cs="Arial"/>
        </w:rPr>
        <w:br/>
      </w:r>
      <w:r w:rsidR="2AA69889" w:rsidRPr="002511B9">
        <w:rPr>
          <w:rFonts w:ascii="Arial" w:hAnsi="Arial" w:cs="Arial"/>
        </w:rPr>
        <w:br/>
        <w:t>Porter five forces</w:t>
      </w:r>
      <w:r w:rsidR="2AA69889" w:rsidRPr="002511B9">
        <w:rPr>
          <w:rFonts w:ascii="Arial" w:hAnsi="Arial" w:cs="Arial"/>
        </w:rPr>
        <w:br/>
      </w:r>
      <w:r w:rsidR="2AA69889" w:rsidRPr="002511B9">
        <w:rPr>
          <w:rFonts w:ascii="Arial" w:hAnsi="Arial" w:cs="Arial"/>
        </w:rPr>
        <w:br/>
        <w:t xml:space="preserve">Michael Porter created a model in the early 1980 s, and since then the model became very popular in use for planning a business </w:t>
      </w:r>
      <w:proofErr w:type="spellStart"/>
      <w:r w:rsidR="2AA69889" w:rsidRPr="002511B9">
        <w:rPr>
          <w:rFonts w:ascii="Arial" w:hAnsi="Arial" w:cs="Arial"/>
        </w:rPr>
        <w:t>strategy.The</w:t>
      </w:r>
      <w:proofErr w:type="spellEnd"/>
      <w:r w:rsidR="2AA69889" w:rsidRPr="002511B9">
        <w:rPr>
          <w:rFonts w:ascii="Arial" w:hAnsi="Arial" w:cs="Arial"/>
        </w:rPr>
        <w:t xml:space="preserve"> model is used to </w:t>
      </w:r>
      <w:proofErr w:type="spellStart"/>
      <w:r w:rsidR="2AA69889" w:rsidRPr="002511B9">
        <w:rPr>
          <w:rFonts w:ascii="Arial" w:hAnsi="Arial" w:cs="Arial"/>
        </w:rPr>
        <w:t>analyze</w:t>
      </w:r>
      <w:proofErr w:type="spellEnd"/>
      <w:r w:rsidR="2AA69889" w:rsidRPr="002511B9">
        <w:rPr>
          <w:rFonts w:ascii="Arial" w:hAnsi="Arial" w:cs="Arial"/>
        </w:rPr>
        <w:t xml:space="preserve"> the competitive strategy and the competitive environment of the </w:t>
      </w:r>
      <w:proofErr w:type="spellStart"/>
      <w:r w:rsidR="2AA69889" w:rsidRPr="002511B9">
        <w:rPr>
          <w:rFonts w:ascii="Arial" w:hAnsi="Arial" w:cs="Arial"/>
        </w:rPr>
        <w:t>industry.The</w:t>
      </w:r>
      <w:proofErr w:type="spellEnd"/>
      <w:r w:rsidR="2AA69889" w:rsidRPr="002511B9">
        <w:rPr>
          <w:rFonts w:ascii="Arial" w:hAnsi="Arial" w:cs="Arial"/>
        </w:rPr>
        <w:t xml:space="preserve"> model also can be used to understand the balance of power between industry </w:t>
      </w:r>
      <w:proofErr w:type="spellStart"/>
      <w:r w:rsidR="2AA69889" w:rsidRPr="002511B9">
        <w:rPr>
          <w:rFonts w:ascii="Arial" w:hAnsi="Arial" w:cs="Arial"/>
        </w:rPr>
        <w:t>players.POrter</w:t>
      </w:r>
      <w:proofErr w:type="spellEnd"/>
      <w:r w:rsidR="2AA69889" w:rsidRPr="002511B9">
        <w:rPr>
          <w:rFonts w:ascii="Arial" w:hAnsi="Arial" w:cs="Arial"/>
        </w:rPr>
        <w:t xml:space="preserve"> has claimed that there are five forces to </w:t>
      </w:r>
      <w:proofErr w:type="spellStart"/>
      <w:r w:rsidR="2AA69889" w:rsidRPr="002511B9">
        <w:rPr>
          <w:rFonts w:ascii="Arial" w:hAnsi="Arial" w:cs="Arial"/>
        </w:rPr>
        <w:t>analyze</w:t>
      </w:r>
      <w:proofErr w:type="spellEnd"/>
      <w:r w:rsidR="2AA69889" w:rsidRPr="002511B9">
        <w:rPr>
          <w:rFonts w:ascii="Arial" w:hAnsi="Arial" w:cs="Arial"/>
        </w:rPr>
        <w:t xml:space="preserve"> the business strategic and competitive landscape: bargaining power of suppliers, the bargaining power of buyers, the threat of new entrants, the threats of replacement, and competition among existing firms (Aston University,2021).</w:t>
      </w:r>
    </w:p>
    <w:p w14:paraId="4D72D137" w14:textId="77777777" w:rsidR="002511B9" w:rsidRDefault="008031E9" w:rsidP="002511B9">
      <w:pPr>
        <w:spacing w:line="360" w:lineRule="auto"/>
        <w:jc w:val="both"/>
        <w:rPr>
          <w:rFonts w:ascii="Arial" w:hAnsi="Arial" w:cs="Arial"/>
        </w:rPr>
      </w:pPr>
      <w:bookmarkStart w:id="11" w:name="_Toc81863299"/>
      <w:r w:rsidRPr="002511B9">
        <w:rPr>
          <w:rStyle w:val="Heading1Char"/>
          <w:b/>
          <w:bCs/>
        </w:rPr>
        <w:t>Pestel analysis on the company Morrison’s</w:t>
      </w:r>
      <w:bookmarkEnd w:id="11"/>
      <w:r w:rsidRPr="002511B9">
        <w:rPr>
          <w:rFonts w:ascii="Arial" w:hAnsi="Arial" w:cs="Arial"/>
        </w:rPr>
        <w:t xml:space="preserve"> </w:t>
      </w:r>
      <w:r w:rsidR="2AA69889" w:rsidRPr="002511B9">
        <w:rPr>
          <w:rFonts w:ascii="Arial" w:hAnsi="Arial" w:cs="Arial"/>
        </w:rPr>
        <w:br/>
      </w:r>
      <w:r w:rsidR="2AA69889" w:rsidRPr="002511B9">
        <w:rPr>
          <w:rFonts w:ascii="Arial" w:hAnsi="Arial" w:cs="Arial"/>
        </w:rPr>
        <w:br/>
      </w:r>
      <w:r w:rsidR="2AA69889" w:rsidRPr="002511B9">
        <w:rPr>
          <w:rFonts w:ascii="Arial" w:hAnsi="Arial" w:cs="Arial"/>
        </w:rPr>
        <w:br/>
        <w:t>PESTEL's analysis</w:t>
      </w:r>
      <w:r w:rsidRPr="002511B9">
        <w:rPr>
          <w:rFonts w:ascii="Arial" w:hAnsi="Arial" w:cs="Arial"/>
        </w:rPr>
        <w:t xml:space="preserve"> (2011)</w:t>
      </w:r>
      <w:r w:rsidR="2AA69889" w:rsidRPr="002511B9">
        <w:rPr>
          <w:rFonts w:ascii="Arial" w:hAnsi="Arial" w:cs="Arial"/>
        </w:rPr>
        <w:t xml:space="preserve"> provides more detail on the operational challenges of what Morrison faces in the prevailing macro environment in addition to competitive forces. For example, the industry may be more profitable with a strong growth trajectory, but it would do Morrison no good if it found itself in a volatile political environment.</w:t>
      </w:r>
      <w:r w:rsidR="2AA69889" w:rsidRPr="002511B9">
        <w:rPr>
          <w:rFonts w:ascii="Arial" w:hAnsi="Arial" w:cs="Arial"/>
        </w:rPr>
        <w:br/>
      </w:r>
      <w:r w:rsidR="2AA69889" w:rsidRPr="002511B9">
        <w:rPr>
          <w:rFonts w:ascii="Arial" w:hAnsi="Arial" w:cs="Arial"/>
        </w:rPr>
        <w:br/>
        <w:t>Political factors</w:t>
      </w:r>
      <w:r w:rsidR="2AA69889" w:rsidRPr="002511B9">
        <w:rPr>
          <w:rFonts w:ascii="Arial" w:hAnsi="Arial" w:cs="Arial"/>
        </w:rPr>
        <w:br/>
      </w:r>
      <w:r w:rsidR="2AA69889" w:rsidRPr="002511B9">
        <w:rPr>
          <w:rFonts w:ascii="Arial" w:hAnsi="Arial" w:cs="Arial"/>
        </w:rPr>
        <w:br/>
        <w:t>Political factors have an important impact in determining the factors that can affect the Morrison company profitability in a particular country or market. Morrison is operating in retail and is exposed to many types of political environment and political system risks. The achieve success in such a dynamic retail industry across various countries is to diversify the systematic risks of political environment.</w:t>
      </w:r>
      <w:r w:rsidR="2AA69889" w:rsidRPr="002511B9">
        <w:rPr>
          <w:rFonts w:ascii="Arial" w:hAnsi="Arial" w:cs="Arial"/>
        </w:rPr>
        <w:br/>
      </w:r>
      <w:r w:rsidR="2AA69889" w:rsidRPr="002511B9">
        <w:rPr>
          <w:rFonts w:ascii="Arial" w:hAnsi="Arial" w:cs="Arial"/>
        </w:rPr>
        <w:br/>
        <w:t>Morrisons should take into consideration some political factors of risks while conducting PESTEL analysis, and these factors are as follows:</w:t>
      </w:r>
      <w:r w:rsidR="2AA69889" w:rsidRPr="002511B9">
        <w:rPr>
          <w:rFonts w:ascii="Arial" w:hAnsi="Arial" w:cs="Arial"/>
        </w:rPr>
        <w:br/>
      </w:r>
      <w:r w:rsidR="2AA69889" w:rsidRPr="002511B9">
        <w:rPr>
          <w:rFonts w:ascii="Arial" w:hAnsi="Arial" w:cs="Arial"/>
        </w:rPr>
        <w:br/>
        <w:t xml:space="preserve">Brexit will have a very huge impact on </w:t>
      </w:r>
      <w:proofErr w:type="spellStart"/>
      <w:r w:rsidR="2AA69889" w:rsidRPr="002511B9">
        <w:rPr>
          <w:rFonts w:ascii="Arial" w:hAnsi="Arial" w:cs="Arial"/>
        </w:rPr>
        <w:t>Uk</w:t>
      </w:r>
      <w:proofErr w:type="spellEnd"/>
      <w:r w:rsidR="2AA69889" w:rsidRPr="002511B9">
        <w:rPr>
          <w:rFonts w:ascii="Arial" w:hAnsi="Arial" w:cs="Arial"/>
        </w:rPr>
        <w:t xml:space="preserve"> business from the political point of view. As the </w:t>
      </w:r>
      <w:r w:rsidR="2AA69889" w:rsidRPr="002511B9">
        <w:rPr>
          <w:rFonts w:ascii="Arial" w:hAnsi="Arial" w:cs="Arial"/>
        </w:rPr>
        <w:lastRenderedPageBreak/>
        <w:t>United Kingdom it was part of the European Union since 1973,leaving the union it will result in restructuring the rules for businesses in term of importing and exporting products.</w:t>
      </w:r>
      <w:r w:rsidR="2AA69889" w:rsidRPr="002511B9">
        <w:rPr>
          <w:rFonts w:ascii="Arial" w:hAnsi="Arial" w:cs="Arial"/>
        </w:rPr>
        <w:br/>
        <w:t xml:space="preserve">In terms of food production </w:t>
      </w:r>
      <w:proofErr w:type="spellStart"/>
      <w:r w:rsidR="2AA69889" w:rsidRPr="002511B9">
        <w:rPr>
          <w:rFonts w:ascii="Arial" w:hAnsi="Arial" w:cs="Arial"/>
        </w:rPr>
        <w:t>policy,the</w:t>
      </w:r>
      <w:proofErr w:type="spellEnd"/>
      <w:r w:rsidR="2AA69889" w:rsidRPr="002511B9">
        <w:rPr>
          <w:rFonts w:ascii="Arial" w:hAnsi="Arial" w:cs="Arial"/>
        </w:rPr>
        <w:t xml:space="preserve"> European Union has a goal settled of making the most of food production over entire Europe . Common Agricultural Policy and Common Fisheries Policies it was developed and implemented as a result.</w:t>
      </w:r>
      <w:r w:rsidR="2AA69889" w:rsidRPr="002511B9">
        <w:rPr>
          <w:rFonts w:ascii="Arial" w:hAnsi="Arial" w:cs="Arial"/>
        </w:rPr>
        <w:br/>
        <w:t>Maintaining the status of the workers from European Union it is a top priority to the food industry within UK as the supermarkets and farms are facing a crisis of workers shortage and lorry drivers shortage, the biggest one of the last decades.</w:t>
      </w:r>
      <w:r w:rsidR="2AA69889" w:rsidRPr="002511B9">
        <w:rPr>
          <w:rFonts w:ascii="Arial" w:hAnsi="Arial" w:cs="Arial"/>
        </w:rPr>
        <w:br/>
        <w:t>Trading conditions are a big concern because of Brexit negotiations as the 70% of food import is coming from the UK. As the grocery trade within this country is having a huge volume long term outcomes for the retailer and the consumer are important.</w:t>
      </w:r>
      <w:r w:rsidR="2AA69889" w:rsidRPr="002511B9">
        <w:rPr>
          <w:rFonts w:ascii="Arial" w:hAnsi="Arial" w:cs="Arial"/>
        </w:rPr>
        <w:br/>
      </w:r>
      <w:r w:rsidR="2AA69889" w:rsidRPr="002511B9">
        <w:rPr>
          <w:rFonts w:ascii="Arial" w:hAnsi="Arial" w:cs="Arial"/>
        </w:rPr>
        <w:br/>
        <w:t>Economical factors</w:t>
      </w:r>
      <w:r w:rsidR="2AA69889" w:rsidRPr="002511B9">
        <w:rPr>
          <w:rFonts w:ascii="Arial" w:hAnsi="Arial" w:cs="Arial"/>
        </w:rPr>
        <w:br/>
      </w:r>
      <w:r w:rsidR="2AA69889" w:rsidRPr="002511B9">
        <w:rPr>
          <w:rFonts w:ascii="Arial" w:hAnsi="Arial" w:cs="Arial"/>
        </w:rPr>
        <w:br/>
      </w:r>
      <w:proofErr w:type="spellStart"/>
      <w:r w:rsidR="2AA69889" w:rsidRPr="002511B9">
        <w:rPr>
          <w:rFonts w:ascii="Arial" w:hAnsi="Arial" w:cs="Arial"/>
        </w:rPr>
        <w:t>Factors</w:t>
      </w:r>
      <w:proofErr w:type="spellEnd"/>
      <w:r w:rsidR="2AA69889" w:rsidRPr="002511B9">
        <w:rPr>
          <w:rFonts w:ascii="Arial" w:hAnsi="Arial" w:cs="Arial"/>
        </w:rPr>
        <w:t xml:space="preserve"> in the macroeconomic environment, such as the inflation rate, the savings rate, the interest rate, the exchange rate, and the business cycle, determine aggregate demand and aggregate investment in an economy. While microenvironmental factors, such as competition standards, affect a company's competitive advantage, Morrisons can use the country's economic factor such as growth rate, inflation, and industry economic indicators such as retail sector growth rate, consumer spending, etc. . The economic factors that Morrison (Wm) Supermarkets Plc should consider when conducting the PESTEL analysis are the following:</w:t>
      </w:r>
      <w:r w:rsidR="2AA69889" w:rsidRPr="002511B9">
        <w:rPr>
          <w:rFonts w:ascii="Arial" w:hAnsi="Arial" w:cs="Arial"/>
        </w:rPr>
        <w:br/>
      </w:r>
      <w:r w:rsidR="2AA69889" w:rsidRPr="002511B9">
        <w:rPr>
          <w:rFonts w:ascii="Arial" w:hAnsi="Arial" w:cs="Arial"/>
        </w:rPr>
        <w:br/>
        <w:t>Aa a result of the Brexit vote back in 2016, the pound sterling fell to the lowest rate of the last 31 years comparing to the Us dollar so a week pound it will generate inflation.</w:t>
      </w:r>
      <w:r w:rsidR="2AA69889" w:rsidRPr="002511B9">
        <w:rPr>
          <w:rFonts w:ascii="Arial" w:hAnsi="Arial" w:cs="Arial"/>
        </w:rPr>
        <w:br/>
        <w:t xml:space="preserve">Consumer spending will be also affected in the effect to the 2008 crisis and </w:t>
      </w:r>
      <w:proofErr w:type="spellStart"/>
      <w:r w:rsidR="2AA69889" w:rsidRPr="002511B9">
        <w:rPr>
          <w:rFonts w:ascii="Arial" w:hAnsi="Arial" w:cs="Arial"/>
        </w:rPr>
        <w:t>and</w:t>
      </w:r>
      <w:proofErr w:type="spellEnd"/>
      <w:r w:rsidR="2AA69889" w:rsidRPr="002511B9">
        <w:rPr>
          <w:rFonts w:ascii="Arial" w:hAnsi="Arial" w:cs="Arial"/>
        </w:rPr>
        <w:t xml:space="preserve"> the uncertain position of Britain in Europe, especially after the Brexit in the struggle to resettle the </w:t>
      </w:r>
      <w:proofErr w:type="spellStart"/>
      <w:r w:rsidR="2AA69889" w:rsidRPr="002511B9">
        <w:rPr>
          <w:rFonts w:ascii="Arial" w:hAnsi="Arial" w:cs="Arial"/>
        </w:rPr>
        <w:t>Uk</w:t>
      </w:r>
      <w:proofErr w:type="spellEnd"/>
      <w:r w:rsidR="2AA69889" w:rsidRPr="002511B9">
        <w:rPr>
          <w:rFonts w:ascii="Arial" w:hAnsi="Arial" w:cs="Arial"/>
        </w:rPr>
        <w:t xml:space="preserve"> economy.</w:t>
      </w:r>
      <w:r w:rsidR="2AA69889" w:rsidRPr="002511B9">
        <w:rPr>
          <w:rFonts w:ascii="Arial" w:hAnsi="Arial" w:cs="Arial"/>
        </w:rPr>
        <w:br/>
      </w:r>
      <w:r w:rsidR="2AA69889" w:rsidRPr="002511B9">
        <w:rPr>
          <w:rFonts w:ascii="Arial" w:hAnsi="Arial" w:cs="Arial"/>
        </w:rPr>
        <w:br/>
        <w:t>Social Factors</w:t>
      </w:r>
      <w:r w:rsidR="2AA69889" w:rsidRPr="002511B9">
        <w:rPr>
          <w:rFonts w:ascii="Arial" w:hAnsi="Arial" w:cs="Arial"/>
        </w:rPr>
        <w:br/>
      </w:r>
      <w:r w:rsidR="2AA69889" w:rsidRPr="002511B9">
        <w:rPr>
          <w:rFonts w:ascii="Arial" w:hAnsi="Arial" w:cs="Arial"/>
        </w:rPr>
        <w:br/>
        <w:t>PESTEL analysis social aspect it helps the business to evaluate the nation lifestyle behaviour, consumer point of view and attitude regarding the products and services, customer shopping patterns, cultural and ethical issues fashion trends and events that can affect the public. Company culture and the way how they are doing business can affect the culture of the organization within the environment.</w:t>
      </w:r>
      <w:r w:rsidR="2AA69889" w:rsidRPr="002511B9">
        <w:rPr>
          <w:rFonts w:ascii="Arial" w:hAnsi="Arial" w:cs="Arial"/>
        </w:rPr>
        <w:br/>
        <w:t xml:space="preserve">At Morrison, people's beliefs and attitudes that are shared it has an important impact on how marketers understand customers and design the marketing message for consumers in the </w:t>
      </w:r>
      <w:r w:rsidR="2AA69889" w:rsidRPr="002511B9">
        <w:rPr>
          <w:rFonts w:ascii="Arial" w:hAnsi="Arial" w:cs="Arial"/>
        </w:rPr>
        <w:lastRenderedPageBreak/>
        <w:t xml:space="preserve">retail industry. Morrisons management should take into consideration and </w:t>
      </w:r>
      <w:proofErr w:type="spellStart"/>
      <w:r w:rsidR="2AA69889" w:rsidRPr="002511B9">
        <w:rPr>
          <w:rFonts w:ascii="Arial" w:hAnsi="Arial" w:cs="Arial"/>
        </w:rPr>
        <w:t>analyze</w:t>
      </w:r>
      <w:proofErr w:type="spellEnd"/>
      <w:r w:rsidR="2AA69889" w:rsidRPr="002511B9">
        <w:rPr>
          <w:rFonts w:ascii="Arial" w:hAnsi="Arial" w:cs="Arial"/>
        </w:rPr>
        <w:t xml:space="preserve"> the following social factors:</w:t>
      </w:r>
      <w:r w:rsidR="2AA69889" w:rsidRPr="002511B9">
        <w:rPr>
          <w:rFonts w:ascii="Arial" w:hAnsi="Arial" w:cs="Arial"/>
        </w:rPr>
        <w:br/>
      </w:r>
      <w:r w:rsidR="2AA69889" w:rsidRPr="002511B9">
        <w:rPr>
          <w:rFonts w:ascii="Arial" w:hAnsi="Arial" w:cs="Arial"/>
        </w:rPr>
        <w:br/>
        <w:t>The ageing population is a social factor that the retailers it has to observe and respond to it as the customer behaviour is changing once with the age.</w:t>
      </w:r>
      <w:r w:rsidR="2AA69889" w:rsidRPr="002511B9">
        <w:rPr>
          <w:rFonts w:ascii="Arial" w:hAnsi="Arial" w:cs="Arial"/>
        </w:rPr>
        <w:br/>
        <w:t>Lifestyle trends must be taken into consideration and accordingly dealt with as the customers want to know where and how to buy in the supermarket. The markets trends are always changing so the customer's behaviour and in order to comply with the trends Morrisons has to offer customers whatever is in trend and make sure that is pointing them in the right direction with an adequate marketing strategy,</w:t>
      </w:r>
      <w:r w:rsidR="2AA69889" w:rsidRPr="002511B9">
        <w:rPr>
          <w:rFonts w:ascii="Arial" w:hAnsi="Arial" w:cs="Arial"/>
        </w:rPr>
        <w:br/>
      </w:r>
      <w:r w:rsidR="2AA69889" w:rsidRPr="002511B9">
        <w:rPr>
          <w:rFonts w:ascii="Arial" w:hAnsi="Arial" w:cs="Arial"/>
        </w:rPr>
        <w:br/>
        <w:t>Technological factors</w:t>
      </w:r>
      <w:r w:rsidR="2AA69889" w:rsidRPr="002511B9">
        <w:rPr>
          <w:rFonts w:ascii="Arial" w:hAnsi="Arial" w:cs="Arial"/>
        </w:rPr>
        <w:br/>
      </w:r>
      <w:r w:rsidR="2AA69889" w:rsidRPr="002511B9">
        <w:rPr>
          <w:rFonts w:ascii="Arial" w:hAnsi="Arial" w:cs="Arial"/>
        </w:rPr>
        <w:br/>
      </w:r>
      <w:r w:rsidR="2AA69889" w:rsidRPr="002511B9">
        <w:rPr>
          <w:rFonts w:ascii="Arial" w:hAnsi="Arial" w:cs="Arial"/>
        </w:rPr>
        <w:br/>
      </w:r>
      <w:r w:rsidR="2AA69889" w:rsidRPr="002511B9">
        <w:rPr>
          <w:rFonts w:ascii="Arial" w:hAnsi="Arial" w:cs="Arial"/>
        </w:rPr>
        <w:br/>
        <w:t>For the second year in the row, UK is claiming the title of the country where the customers are buying the most food online. This factor must be taken into consideration by Morrison and make sure that it succeeding at this aspect.</w:t>
      </w:r>
      <w:r w:rsidR="2AA69889" w:rsidRPr="002511B9">
        <w:rPr>
          <w:rFonts w:ascii="Arial" w:hAnsi="Arial" w:cs="Arial"/>
        </w:rPr>
        <w:br/>
        <w:t>A positive impact on the industry is the self-scanning systems that are allowing the customers to scan goods themselves so they can avoid the long queues and reduce the number o workers needed. These systems are having a positive impact especially now in the pandemic when social distancing was required so the customer's don t have to be in contact with till workers.</w:t>
      </w:r>
      <w:r w:rsidR="2AA69889" w:rsidRPr="002511B9">
        <w:rPr>
          <w:rFonts w:ascii="Arial" w:hAnsi="Arial" w:cs="Arial"/>
        </w:rPr>
        <w:br/>
        <w:t>Contactless payments have had also a positive impact on the industry as the customers do not have to spend so much time on paying with money and allows more sales to register within the day as is time saving. Moreover, whilst getting in contact with objects that other people have touched was not advised to avoid the virus spreading that it was an important benefit of the contactless payment during the pandemic</w:t>
      </w:r>
      <w:r w:rsidR="2AA69889" w:rsidRPr="002511B9">
        <w:rPr>
          <w:rFonts w:ascii="Arial" w:hAnsi="Arial" w:cs="Arial"/>
        </w:rPr>
        <w:br/>
      </w:r>
      <w:r w:rsidR="2AA69889" w:rsidRPr="002511B9">
        <w:rPr>
          <w:rFonts w:ascii="Arial" w:hAnsi="Arial" w:cs="Arial"/>
        </w:rPr>
        <w:br/>
        <w:t>Environmental factors</w:t>
      </w:r>
      <w:r w:rsidR="2AA69889" w:rsidRPr="002511B9">
        <w:rPr>
          <w:rFonts w:ascii="Arial" w:hAnsi="Arial" w:cs="Arial"/>
        </w:rPr>
        <w:br/>
      </w:r>
      <w:r w:rsidR="2AA69889" w:rsidRPr="002511B9">
        <w:rPr>
          <w:rFonts w:ascii="Arial" w:hAnsi="Arial" w:cs="Arial"/>
        </w:rPr>
        <w:br/>
        <w:t xml:space="preserve">Environmental factors are different from market to market, as the regulations can change and different standard being applied, however, this aspect can affect a company profitability. Even if the same country, regions can have different environmental laws. As an example, there might be different rules in Scotland comparing to England and </w:t>
      </w:r>
      <w:proofErr w:type="spellStart"/>
      <w:r w:rsidR="2AA69889" w:rsidRPr="002511B9">
        <w:rPr>
          <w:rFonts w:ascii="Arial" w:hAnsi="Arial" w:cs="Arial"/>
        </w:rPr>
        <w:t>Wales.So</w:t>
      </w:r>
      <w:proofErr w:type="spellEnd"/>
      <w:r w:rsidR="2AA69889" w:rsidRPr="002511B9">
        <w:rPr>
          <w:rFonts w:ascii="Arial" w:hAnsi="Arial" w:cs="Arial"/>
        </w:rPr>
        <w:t xml:space="preserve"> many countries are offering tax exemptions and benefits to companies that are environmental friendly and are using renewable energy for </w:t>
      </w:r>
      <w:proofErr w:type="spellStart"/>
      <w:r w:rsidR="2AA69889" w:rsidRPr="002511B9">
        <w:rPr>
          <w:rFonts w:ascii="Arial" w:hAnsi="Arial" w:cs="Arial"/>
        </w:rPr>
        <w:t>example.Environmental</w:t>
      </w:r>
      <w:proofErr w:type="spellEnd"/>
      <w:r w:rsidR="2AA69889" w:rsidRPr="002511B9">
        <w:rPr>
          <w:rFonts w:ascii="Arial" w:hAnsi="Arial" w:cs="Arial"/>
        </w:rPr>
        <w:t xml:space="preserve"> factors that should be considered by the </w:t>
      </w:r>
      <w:r w:rsidR="2AA69889" w:rsidRPr="002511B9">
        <w:rPr>
          <w:rFonts w:ascii="Arial" w:hAnsi="Arial" w:cs="Arial"/>
        </w:rPr>
        <w:lastRenderedPageBreak/>
        <w:t>companies:</w:t>
      </w:r>
      <w:r w:rsidR="2AA69889" w:rsidRPr="002511B9">
        <w:rPr>
          <w:rFonts w:ascii="Arial" w:hAnsi="Arial" w:cs="Arial"/>
        </w:rPr>
        <w:br/>
      </w:r>
      <w:r w:rsidR="2AA69889" w:rsidRPr="002511B9">
        <w:rPr>
          <w:rFonts w:ascii="Arial" w:hAnsi="Arial" w:cs="Arial"/>
        </w:rPr>
        <w:br/>
        <w:t xml:space="preserve">Conscious customers by the environmental aspects are more likely to be met in the UK. There is an increase in the number of customers that are asking companies to use environmental-friendly packages, to work with suppliers that are not bringing harm to the environment, those who are using renewable energy etc. Regarding the climate change </w:t>
      </w:r>
      <w:proofErr w:type="spellStart"/>
      <w:r w:rsidR="2AA69889" w:rsidRPr="002511B9">
        <w:rPr>
          <w:rFonts w:ascii="Arial" w:hAnsi="Arial" w:cs="Arial"/>
        </w:rPr>
        <w:t>aspects,there</w:t>
      </w:r>
      <w:proofErr w:type="spellEnd"/>
      <w:r w:rsidR="2AA69889" w:rsidRPr="002511B9">
        <w:rPr>
          <w:rFonts w:ascii="Arial" w:hAnsi="Arial" w:cs="Arial"/>
        </w:rPr>
        <w:t xml:space="preserve"> is a foundation called The Climate Act of 2008 that evaluates how the UK it faces and respond to the climate change and the act have a framework to meet this requirements. However, Morrisons has reduced its carbon emissions by 12,8% in the last three years.</w:t>
      </w:r>
      <w:r w:rsidR="2AA69889" w:rsidRPr="002511B9">
        <w:rPr>
          <w:rFonts w:ascii="Arial" w:hAnsi="Arial" w:cs="Arial"/>
        </w:rPr>
        <w:br/>
      </w:r>
      <w:r w:rsidR="2AA69889" w:rsidRPr="002511B9">
        <w:rPr>
          <w:rFonts w:ascii="Arial" w:hAnsi="Arial" w:cs="Arial"/>
        </w:rPr>
        <w:br/>
        <w:t>Legal Factors</w:t>
      </w:r>
      <w:r w:rsidR="2AA69889" w:rsidRPr="002511B9">
        <w:rPr>
          <w:rFonts w:ascii="Arial" w:hAnsi="Arial" w:cs="Arial"/>
        </w:rPr>
        <w:br/>
      </w:r>
      <w:r w:rsidR="2AA69889" w:rsidRPr="002511B9">
        <w:rPr>
          <w:rFonts w:ascii="Arial" w:hAnsi="Arial" w:cs="Arial"/>
        </w:rPr>
        <w:br/>
        <w:t>In many countries, the legal framework and institutions are not strong enough to protect the intellectual property rights of the firm. Firms must be carefully evaluated before entering such markets because this can lead to the firm’s secret sauce theft leading to an overall competitive edge. Some of the legal factors that the leadership of Morrison should consider:</w:t>
      </w:r>
      <w:r w:rsidR="2AA69889" w:rsidRPr="002511B9">
        <w:rPr>
          <w:rFonts w:ascii="Arial" w:hAnsi="Arial" w:cs="Arial"/>
        </w:rPr>
        <w:br/>
        <w:t xml:space="preserve">When it comes to legal </w:t>
      </w:r>
      <w:proofErr w:type="spellStart"/>
      <w:r w:rsidR="2AA69889" w:rsidRPr="002511B9">
        <w:rPr>
          <w:rFonts w:ascii="Arial" w:hAnsi="Arial" w:cs="Arial"/>
        </w:rPr>
        <w:t>factor,as</w:t>
      </w:r>
      <w:proofErr w:type="spellEnd"/>
      <w:r w:rsidR="2AA69889" w:rsidRPr="002511B9">
        <w:rPr>
          <w:rFonts w:ascii="Arial" w:hAnsi="Arial" w:cs="Arial"/>
        </w:rPr>
        <w:t xml:space="preserve"> an </w:t>
      </w:r>
      <w:proofErr w:type="spellStart"/>
      <w:r w:rsidR="2AA69889" w:rsidRPr="002511B9">
        <w:rPr>
          <w:rFonts w:ascii="Arial" w:hAnsi="Arial" w:cs="Arial"/>
        </w:rPr>
        <w:t>example,the</w:t>
      </w:r>
      <w:proofErr w:type="spellEnd"/>
      <w:r w:rsidR="2AA69889" w:rsidRPr="002511B9">
        <w:rPr>
          <w:rFonts w:ascii="Arial" w:hAnsi="Arial" w:cs="Arial"/>
        </w:rPr>
        <w:t xml:space="preserve"> company should consider the Workplace Pension Law that came into force in 2014 and requires the employer to inform the employer if is enrolled in a pension scheme or not according top the employee eligibility.</w:t>
      </w:r>
    </w:p>
    <w:p w14:paraId="19BBBF0E" w14:textId="4D839EE0" w:rsidR="008031E9" w:rsidRPr="002511B9" w:rsidRDefault="2AA69889" w:rsidP="002511B9">
      <w:pPr>
        <w:spacing w:line="360" w:lineRule="auto"/>
        <w:jc w:val="both"/>
        <w:rPr>
          <w:rFonts w:ascii="Arial" w:hAnsi="Arial" w:cs="Arial"/>
        </w:rPr>
      </w:pPr>
      <w:r w:rsidRPr="002511B9">
        <w:rPr>
          <w:rFonts w:ascii="Arial" w:hAnsi="Arial" w:cs="Arial"/>
        </w:rPr>
        <w:br/>
        <w:t>Regarding the legal aspects of the grocery retail industry, they are facing legal implications like obtaining a council permit to open a store. Morrisons is solving that issue by working close with the legal authorities and is offering employments opportunities and ensuring environmental and health standards.(Fern Fort University, 2021)</w:t>
      </w:r>
      <w:r w:rsidR="008031E9" w:rsidRPr="002511B9">
        <w:rPr>
          <w:rFonts w:ascii="Arial" w:hAnsi="Arial" w:cs="Arial"/>
        </w:rPr>
        <w:t>.</w:t>
      </w:r>
    </w:p>
    <w:p w14:paraId="02976352" w14:textId="650FC859" w:rsidR="2AA69889" w:rsidRPr="002511B9" w:rsidRDefault="008031E9" w:rsidP="002511B9">
      <w:pPr>
        <w:spacing w:line="360" w:lineRule="auto"/>
        <w:jc w:val="both"/>
        <w:rPr>
          <w:rFonts w:ascii="Arial" w:hAnsi="Arial" w:cs="Arial"/>
        </w:rPr>
      </w:pPr>
      <w:bookmarkStart w:id="12" w:name="_Toc81863300"/>
      <w:r w:rsidRPr="002511B9">
        <w:rPr>
          <w:rStyle w:val="Heading1Char"/>
          <w:b/>
          <w:bCs/>
        </w:rPr>
        <w:t>Porter’ Five Forces Analysis (Porter, 1997)</w:t>
      </w:r>
      <w:bookmarkEnd w:id="12"/>
      <w:r w:rsidR="2AA69889" w:rsidRPr="002511B9">
        <w:rPr>
          <w:rFonts w:ascii="Arial" w:hAnsi="Arial" w:cs="Arial"/>
        </w:rPr>
        <w:br/>
      </w:r>
      <w:r w:rsidRPr="002511B9">
        <w:rPr>
          <w:rFonts w:ascii="Arial" w:hAnsi="Arial" w:cs="Arial"/>
        </w:rPr>
        <w:br/>
      </w:r>
      <w:r w:rsidR="2AA69889" w:rsidRPr="002511B9">
        <w:rPr>
          <w:rFonts w:ascii="Arial" w:hAnsi="Arial" w:cs="Arial"/>
        </w:rPr>
        <w:br/>
      </w:r>
      <w:r w:rsidR="2AA69889" w:rsidRPr="002511B9">
        <w:rPr>
          <w:rFonts w:ascii="Arial" w:hAnsi="Arial" w:cs="Arial"/>
        </w:rPr>
        <w:br/>
        <w:t xml:space="preserve">The threat of </w:t>
      </w:r>
      <w:r w:rsidRPr="002511B9">
        <w:rPr>
          <w:rFonts w:ascii="Arial" w:hAnsi="Arial" w:cs="Arial"/>
        </w:rPr>
        <w:t xml:space="preserve"> new </w:t>
      </w:r>
      <w:r w:rsidR="2AA69889" w:rsidRPr="002511B9">
        <w:rPr>
          <w:rFonts w:ascii="Arial" w:hAnsi="Arial" w:cs="Arial"/>
        </w:rPr>
        <w:t>entry - The supermarket retailing industry is highly competitive because it has four major players, namely Tesco, Asda, Morrison and Sainsbury's. Asda and Tesco are key players due to their economic efficiency and cost-efficiency.</w:t>
      </w:r>
      <w:r w:rsidR="2AA69889" w:rsidRPr="002511B9">
        <w:rPr>
          <w:rFonts w:ascii="Arial" w:hAnsi="Arial" w:cs="Arial"/>
        </w:rPr>
        <w:br/>
        <w:t>From the threat of entry point, Morrisons is activating in a very competitive environment as it has four major players: Tesco, Asda, Morrisons and Sainsbury's. Asda and Tesco are the main players due to their economic efficiency and cost-efficiency.</w:t>
      </w:r>
      <w:r w:rsidR="2AA69889" w:rsidRPr="002511B9">
        <w:rPr>
          <w:rFonts w:ascii="Arial" w:hAnsi="Arial" w:cs="Arial"/>
        </w:rPr>
        <w:br/>
        <w:t xml:space="preserve">Threat of substitute - Although the number of retailers is up to six times higher than in supermarkets in the UK, the risk of substitution is still low. As a result, consumers will be able </w:t>
      </w:r>
      <w:r w:rsidR="2AA69889" w:rsidRPr="002511B9">
        <w:rPr>
          <w:rFonts w:ascii="Arial" w:hAnsi="Arial" w:cs="Arial"/>
        </w:rPr>
        <w:lastRenderedPageBreak/>
        <w:t>to get low-priced, quality goods and meet these needs in a supermarket with a little more ice than the high-priced convenience options.</w:t>
      </w:r>
      <w:r w:rsidR="2AA69889" w:rsidRPr="002511B9">
        <w:rPr>
          <w:rFonts w:ascii="Arial" w:hAnsi="Arial" w:cs="Arial"/>
        </w:rPr>
        <w:br/>
        <w:t>As per the threat of substitutes, the risk is very low. Morrisons is relying on the ability to deliver low priced and quality goods and that is offering them an advantage over the other members of the competition.</w:t>
      </w:r>
    </w:p>
    <w:p w14:paraId="62AC19B0" w14:textId="23F7E39B" w:rsidR="008031E9" w:rsidRPr="002511B9" w:rsidRDefault="5FCFD4F1" w:rsidP="002511B9">
      <w:pPr>
        <w:spacing w:line="360" w:lineRule="auto"/>
        <w:jc w:val="both"/>
        <w:rPr>
          <w:rFonts w:ascii="Arial" w:hAnsi="Arial" w:cs="Arial"/>
        </w:rPr>
      </w:pPr>
      <w:r w:rsidRPr="002511B9">
        <w:rPr>
          <w:rFonts w:ascii="Arial" w:hAnsi="Arial" w:cs="Arial"/>
        </w:rPr>
        <w:t xml:space="preserve"> Bargaining Power of Buyers: Customers and clients are Morrison's buyers. Their bargaining power is very high due to the availability of many options, this is a good opportunity for Morrison as buyers will buy products in large quantities and there are always substitutes available for Morrison buyers.</w:t>
      </w:r>
      <w:r w:rsidR="2AA69889" w:rsidRPr="002511B9">
        <w:rPr>
          <w:rFonts w:ascii="Arial" w:hAnsi="Arial" w:cs="Arial"/>
        </w:rPr>
        <w:br/>
      </w:r>
      <w:r w:rsidRPr="002511B9">
        <w:rPr>
          <w:rFonts w:ascii="Arial" w:hAnsi="Arial" w:cs="Arial"/>
        </w:rPr>
        <w:t>Bargaining Power of Suppliers - Major players in the UK food industry are largely dominated, directed and controlled by retailers.</w:t>
      </w:r>
      <w:r w:rsidR="2AA69889" w:rsidRPr="002511B9">
        <w:rPr>
          <w:rFonts w:ascii="Arial" w:hAnsi="Arial" w:cs="Arial"/>
        </w:rPr>
        <w:br/>
      </w:r>
      <w:r w:rsidRPr="002511B9">
        <w:rPr>
          <w:rFonts w:ascii="Arial" w:hAnsi="Arial" w:cs="Arial"/>
        </w:rPr>
        <w:t>Competitive rivalry - There is a relentless battle between companies competing in the grocery retail industry to gain customer share (Fern Fort University, 2021).</w:t>
      </w:r>
    </w:p>
    <w:p w14:paraId="77E37C29" w14:textId="77777777" w:rsidR="002511B9" w:rsidRPr="002511B9" w:rsidRDefault="002511B9" w:rsidP="002511B9">
      <w:pPr>
        <w:spacing w:line="360" w:lineRule="auto"/>
        <w:jc w:val="both"/>
        <w:rPr>
          <w:rFonts w:ascii="Arial" w:hAnsi="Arial" w:cs="Arial"/>
        </w:rPr>
      </w:pPr>
    </w:p>
    <w:p w14:paraId="537B5885" w14:textId="77777777" w:rsidR="002511B9" w:rsidRPr="002511B9" w:rsidRDefault="008031E9" w:rsidP="002511B9">
      <w:pPr>
        <w:spacing w:line="360" w:lineRule="auto"/>
        <w:jc w:val="both"/>
        <w:rPr>
          <w:rFonts w:ascii="Arial" w:hAnsi="Arial" w:cs="Arial"/>
        </w:rPr>
      </w:pPr>
      <w:bookmarkStart w:id="13" w:name="_Toc81863301"/>
      <w:r w:rsidRPr="002511B9">
        <w:rPr>
          <w:rStyle w:val="Heading1Char"/>
          <w:b/>
          <w:bCs/>
        </w:rPr>
        <w:t>Morrison organisational culture</w:t>
      </w:r>
      <w:bookmarkEnd w:id="13"/>
      <w:r w:rsidR="2AA69889" w:rsidRPr="002511B9">
        <w:rPr>
          <w:rFonts w:ascii="Arial" w:hAnsi="Arial" w:cs="Arial"/>
        </w:rPr>
        <w:br/>
      </w:r>
      <w:r w:rsidR="2AA69889" w:rsidRPr="002511B9">
        <w:rPr>
          <w:rFonts w:ascii="Arial" w:hAnsi="Arial" w:cs="Arial"/>
        </w:rPr>
        <w:br/>
      </w:r>
      <w:r w:rsidR="2AA69889" w:rsidRPr="002511B9">
        <w:rPr>
          <w:rFonts w:ascii="Arial" w:hAnsi="Arial" w:cs="Arial"/>
        </w:rPr>
        <w:br/>
      </w:r>
      <w:r w:rsidR="5FCFD4F1" w:rsidRPr="002511B9">
        <w:rPr>
          <w:rFonts w:ascii="Arial" w:hAnsi="Arial" w:cs="Arial"/>
        </w:rPr>
        <w:t>In a competitive business environment, companies need to develop their expertise in such a way that they are able to match the expectations of existing customers. Morrisons rely heavily on the productivity levels of their employees, thus incorporating workplace education sessions.</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Learning the work culture is the knowledge base of the staff that motivates them to achieve organizational goals. Staff need to improve their skills, although leadership involvement is important in this regard. The company has developed its own academy where the employees are trained in different fields in order to reach the company expectations. Every department leader is trained to promote the culture of the company.</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 xml:space="preserve">The brand is trying to inspire a culture of learning at work, believing that it will help meet customer demand more effectively. Given the need to share a common culture, values, rules and regulations in the workplace, on-the-job training is a common practice in Morrison. However, the supermarket is the smallest amongst the four big players in </w:t>
      </w:r>
      <w:proofErr w:type="spellStart"/>
      <w:r w:rsidR="5FCFD4F1" w:rsidRPr="002511B9">
        <w:rPr>
          <w:rFonts w:ascii="Arial" w:hAnsi="Arial" w:cs="Arial"/>
        </w:rPr>
        <w:t>Uk</w:t>
      </w:r>
      <w:proofErr w:type="spellEnd"/>
      <w:r w:rsidR="5FCFD4F1" w:rsidRPr="002511B9">
        <w:rPr>
          <w:rFonts w:ascii="Arial" w:hAnsi="Arial" w:cs="Arial"/>
        </w:rPr>
        <w:t>, Tesco, Asda and Sainsbury s. After their sales decreased considerably, the company took some measures to gain more market share. One of the measure it was to implement workplace learning culture. The main reason for losing market share is was the lack of potential to attract enough customers.</w:t>
      </w:r>
      <w:r w:rsidR="2AA69889" w:rsidRPr="002511B9">
        <w:rPr>
          <w:rFonts w:ascii="Arial" w:hAnsi="Arial" w:cs="Arial"/>
        </w:rPr>
        <w:br/>
      </w:r>
      <w:r w:rsidR="2AA69889" w:rsidRPr="002511B9">
        <w:rPr>
          <w:rFonts w:ascii="Arial" w:hAnsi="Arial" w:cs="Arial"/>
        </w:rPr>
        <w:lastRenderedPageBreak/>
        <w:br/>
      </w:r>
      <w:r w:rsidR="5FCFD4F1" w:rsidRPr="002511B9">
        <w:rPr>
          <w:rFonts w:ascii="Arial" w:hAnsi="Arial" w:cs="Arial"/>
        </w:rPr>
        <w:t>Morrison has been operating amid fierce threats from its rivals Tesco and other retailers. No long-term business can ensure stability or market share majority based only on products that are new on the market. While innovation is a crucial factor for some people, a high proportion selects a brand based on the service delivered. So from this point of view, learning culture within the organization is an important practice. It is believed that doing so will help give employees the highest level of efficiency. Taking into account that that performing well as an employee is having an impact on attracting customers it ensures stability on the market for the company.</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Training at the workplace or outside the workplace is forming a learning process for employees. The base of the work culture is influenced however by leadership style, the strategy of the company, their rules and values that will have to be found in the training. In contrast, the impact of staff learning attitudes is another important challenge that organizations must recognize. . Marketers often would not consider the factors that influencing work culture and the staff sometimes is not ready to adopt the culture of a workplace.</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 xml:space="preserve">It is assumed that the dissatisfaction of the employees in connection with the introduction of learning and working culture leads to a decrease in their productivity. Decreased employee performance correlates with company performance and thereby threatens the resilience of the market. In large business centres, poor management is often visualized which results from a lack of adherence to work culture or values. Morrison is no exception. Similar problems with training and work culture can therefore limit their future market stability. Ongoing work will </w:t>
      </w:r>
      <w:r w:rsidR="00014295" w:rsidRPr="002511B9">
        <w:rPr>
          <w:rFonts w:ascii="Arial" w:hAnsi="Arial" w:cs="Arial"/>
        </w:rPr>
        <w:t>analyse</w:t>
      </w:r>
      <w:r w:rsidR="5FCFD4F1" w:rsidRPr="002511B9">
        <w:rPr>
          <w:rFonts w:ascii="Arial" w:hAnsi="Arial" w:cs="Arial"/>
        </w:rPr>
        <w:t xml:space="preserve"> if the training culture affects the sustainability of the company (Peachy Essay, 2021).</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Values, leadership, talent and performance are the four main pillars that the work culture of Morisons relies on. The employees of the company have to be trained considering this particular modules in order to develop their capacities or their productivity to become specialist in the role that they have within the company.</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 xml:space="preserve">In term of </w:t>
      </w:r>
      <w:r w:rsidR="00014295" w:rsidRPr="002511B9">
        <w:rPr>
          <w:rFonts w:ascii="Arial" w:hAnsi="Arial" w:cs="Arial"/>
        </w:rPr>
        <w:t>values, company</w:t>
      </w:r>
      <w:r w:rsidR="5FCFD4F1" w:rsidRPr="002511B9">
        <w:rPr>
          <w:rFonts w:ascii="Arial" w:hAnsi="Arial" w:cs="Arial"/>
        </w:rPr>
        <w:t xml:space="preserve"> ensures that all the employees are fallowing the same values of quality service delivery across all departments. Moreover, Morrison educates their leaders and the employees about what values should be promoted within the company and it ensures that they are put into practice. Leadership wise, the company is making sure that the people in charge are following the existing values.</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 xml:space="preserve">The talent and skills development of the employees at Morrisons empathises and days of </w:t>
      </w:r>
      <w:r w:rsidR="5FCFD4F1" w:rsidRPr="002511B9">
        <w:rPr>
          <w:rFonts w:ascii="Arial" w:hAnsi="Arial" w:cs="Arial"/>
        </w:rPr>
        <w:lastRenderedPageBreak/>
        <w:t xml:space="preserve">training for food processing were allocated (Fuller and Unwin, 2010). Morrisons relies on the qualities of their staff so in conclusion they have designed a program to </w:t>
      </w:r>
      <w:r w:rsidR="00014295" w:rsidRPr="002511B9">
        <w:rPr>
          <w:rFonts w:ascii="Arial" w:hAnsi="Arial" w:cs="Arial"/>
        </w:rPr>
        <w:t>select, develop</w:t>
      </w:r>
      <w:r w:rsidR="5FCFD4F1" w:rsidRPr="002511B9">
        <w:rPr>
          <w:rFonts w:ascii="Arial" w:hAnsi="Arial" w:cs="Arial"/>
        </w:rPr>
        <w:t xml:space="preserve"> and rise the best people for the business. Achievement it is important for the company so the promoted learning work culture within the company it have helped to increase the productivity and allowing the company o achieve their goals. If we analyse this aspect we can come to the conclusion that the company is also promoting a market-oriented culture by rewarding the best employees based on their performance.</w:t>
      </w:r>
      <w:r w:rsidR="2AA69889" w:rsidRPr="002511B9">
        <w:rPr>
          <w:rFonts w:ascii="Arial" w:hAnsi="Arial" w:cs="Arial"/>
        </w:rPr>
        <w:br/>
      </w:r>
      <w:r w:rsidR="2AA69889" w:rsidRPr="002511B9">
        <w:rPr>
          <w:rFonts w:ascii="Arial" w:hAnsi="Arial" w:cs="Arial"/>
        </w:rPr>
        <w:br/>
      </w:r>
      <w:r w:rsidR="5FCFD4F1" w:rsidRPr="002511B9">
        <w:rPr>
          <w:rFonts w:ascii="Arial" w:hAnsi="Arial" w:cs="Arial"/>
        </w:rPr>
        <w:t>Morrisons training programs are detailed in the form of an academy that promises to support staff throughout all stages of their careers. Through dedicated efforts, food brands have been able to design 3 million days of training over the last 12 months for staff specializing in areas such as wine, assortment, production, cheese and floristry. (Garrick and Usher, 2011). However, the brand continued its work culture training efforts in learning retail or IT service skills as part of its retail skills training program. Analysing the culture of the company and the way it is running the business it can be said that the company it has an clan culture by helping their employees to develop skills and perform their job in the best manner possible. Sharing the same values and promoting them is making the company to look like a clan that it fallows the same rules.</w:t>
      </w:r>
    </w:p>
    <w:p w14:paraId="64F01C56" w14:textId="56D8BA99" w:rsidR="002C015D" w:rsidRPr="002511B9" w:rsidRDefault="2AA69889" w:rsidP="002511B9">
      <w:pPr>
        <w:spacing w:line="360" w:lineRule="auto"/>
        <w:jc w:val="both"/>
        <w:rPr>
          <w:rFonts w:ascii="Arial" w:hAnsi="Arial" w:cs="Arial"/>
        </w:rPr>
      </w:pPr>
      <w:r w:rsidRPr="002511B9">
        <w:rPr>
          <w:rFonts w:ascii="Arial" w:hAnsi="Arial" w:cs="Arial"/>
        </w:rPr>
        <w:br/>
      </w:r>
      <w:r w:rsidRPr="002511B9">
        <w:rPr>
          <w:rFonts w:ascii="Arial" w:hAnsi="Arial" w:cs="Arial"/>
        </w:rPr>
        <w:br/>
      </w:r>
      <w:bookmarkStart w:id="14" w:name="_Toc81863302"/>
      <w:r w:rsidR="5FCFD4F1" w:rsidRPr="002511B9">
        <w:rPr>
          <w:rStyle w:val="Heading1Char"/>
          <w:b/>
          <w:bCs/>
        </w:rPr>
        <w:t>Organizational Culture according to the Hofstede Model</w:t>
      </w:r>
      <w:bookmarkEnd w:id="14"/>
      <w:r w:rsidRPr="002511B9">
        <w:rPr>
          <w:rFonts w:ascii="Arial" w:hAnsi="Arial" w:cs="Arial"/>
        </w:rPr>
        <w:br/>
      </w:r>
      <w:r w:rsidRPr="002511B9">
        <w:rPr>
          <w:rFonts w:ascii="Arial" w:hAnsi="Arial" w:cs="Arial"/>
        </w:rPr>
        <w:br/>
      </w:r>
      <w:r w:rsidR="5FCFD4F1" w:rsidRPr="002511B9">
        <w:rPr>
          <w:rFonts w:ascii="Arial" w:hAnsi="Arial" w:cs="Arial"/>
        </w:rPr>
        <w:t xml:space="preserve">Hofstede proposed model is of great importance as it has often been used by analysts to </w:t>
      </w:r>
      <w:r w:rsidR="00014295" w:rsidRPr="002511B9">
        <w:rPr>
          <w:rFonts w:ascii="Arial" w:hAnsi="Arial" w:cs="Arial"/>
        </w:rPr>
        <w:t>analyse</w:t>
      </w:r>
      <w:r w:rsidR="5FCFD4F1" w:rsidRPr="002511B9">
        <w:rPr>
          <w:rFonts w:ascii="Arial" w:hAnsi="Arial" w:cs="Arial"/>
        </w:rPr>
        <w:t xml:space="preserve"> the organizational culture of any company. Morse's organizational culture can also be </w:t>
      </w:r>
      <w:r w:rsidR="00014295" w:rsidRPr="002511B9">
        <w:rPr>
          <w:rFonts w:ascii="Arial" w:hAnsi="Arial" w:cs="Arial"/>
        </w:rPr>
        <w:t>analysed</w:t>
      </w:r>
      <w:r w:rsidR="5FCFD4F1" w:rsidRPr="002511B9">
        <w:rPr>
          <w:rFonts w:ascii="Arial" w:hAnsi="Arial" w:cs="Arial"/>
        </w:rPr>
        <w:t xml:space="preserve"> in the light of Hofstede's cultural model. The model has six dimensions, as shown below:</w:t>
      </w:r>
      <w:r w:rsidRPr="002511B9">
        <w:rPr>
          <w:rFonts w:ascii="Arial" w:hAnsi="Arial" w:cs="Arial"/>
        </w:rPr>
        <w:br/>
      </w:r>
      <w:r w:rsidRPr="002511B9">
        <w:rPr>
          <w:rFonts w:ascii="Arial" w:hAnsi="Arial" w:cs="Arial"/>
        </w:rPr>
        <w:br/>
      </w:r>
      <w:r w:rsidR="5FCFD4F1" w:rsidRPr="002511B9">
        <w:rPr>
          <w:rFonts w:ascii="Arial" w:hAnsi="Arial" w:cs="Arial"/>
        </w:rPr>
        <w:t>Means oriented versus goals oriented</w:t>
      </w:r>
      <w:r w:rsidRPr="002511B9">
        <w:rPr>
          <w:rFonts w:ascii="Arial" w:hAnsi="Arial" w:cs="Arial"/>
        </w:rPr>
        <w:br/>
      </w:r>
      <w:r w:rsidRPr="002511B9">
        <w:rPr>
          <w:rFonts w:ascii="Arial" w:hAnsi="Arial" w:cs="Arial"/>
        </w:rPr>
        <w:br/>
      </w:r>
      <w:r w:rsidR="5FCFD4F1" w:rsidRPr="002511B9">
        <w:rPr>
          <w:rFonts w:ascii="Arial" w:hAnsi="Arial" w:cs="Arial"/>
        </w:rPr>
        <w:t>Morrison has managed to have the right balance between mediocrity and goal orientation, as it emphasizes the importance of goal attainment and they want the employees to take risks only when is possible.</w:t>
      </w:r>
      <w:r w:rsidRPr="002511B9">
        <w:rPr>
          <w:rFonts w:ascii="Arial" w:hAnsi="Arial" w:cs="Arial"/>
        </w:rPr>
        <w:br/>
      </w:r>
      <w:r w:rsidRPr="002511B9">
        <w:rPr>
          <w:rFonts w:ascii="Arial" w:hAnsi="Arial" w:cs="Arial"/>
        </w:rPr>
        <w:br/>
      </w:r>
      <w:r w:rsidR="5FCFD4F1" w:rsidRPr="002511B9">
        <w:rPr>
          <w:rFonts w:ascii="Arial" w:hAnsi="Arial" w:cs="Arial"/>
        </w:rPr>
        <w:t>Internally driven versus externally driven</w:t>
      </w:r>
      <w:r w:rsidRPr="002511B9">
        <w:rPr>
          <w:rFonts w:ascii="Arial" w:hAnsi="Arial" w:cs="Arial"/>
        </w:rPr>
        <w:br/>
      </w:r>
      <w:r w:rsidRPr="002511B9">
        <w:rPr>
          <w:rFonts w:ascii="Arial" w:hAnsi="Arial" w:cs="Arial"/>
        </w:rPr>
        <w:br/>
      </w:r>
      <w:r w:rsidR="5FCFD4F1" w:rsidRPr="002511B9">
        <w:rPr>
          <w:rFonts w:ascii="Arial" w:hAnsi="Arial" w:cs="Arial"/>
        </w:rPr>
        <w:t xml:space="preserve">Morrison's organizational culture is more internally than externally managed. The top </w:t>
      </w:r>
      <w:r w:rsidR="5FCFD4F1" w:rsidRPr="002511B9">
        <w:rPr>
          <w:rFonts w:ascii="Arial" w:hAnsi="Arial" w:cs="Arial"/>
        </w:rPr>
        <w:lastRenderedPageBreak/>
        <w:t>management openly emphasizes the importance of adopting an ethical approach while responding to market requirements, while ensuring fast response to changing customer needs. The company has a strong commitment to integrating ethics and integrity into its business operations. An internally driven organizational culture has allowed the organization to use its ethical brand image as a tool to obtain a strong competitive edge over rivals.</w:t>
      </w:r>
      <w:r w:rsidRPr="002511B9">
        <w:rPr>
          <w:rFonts w:ascii="Arial" w:hAnsi="Arial" w:cs="Arial"/>
        </w:rPr>
        <w:br/>
      </w:r>
      <w:r w:rsidRPr="002511B9">
        <w:rPr>
          <w:rFonts w:ascii="Arial" w:hAnsi="Arial" w:cs="Arial"/>
        </w:rPr>
        <w:br/>
      </w:r>
      <w:r w:rsidR="5FCFD4F1" w:rsidRPr="002511B9">
        <w:rPr>
          <w:rFonts w:ascii="Arial" w:hAnsi="Arial" w:cs="Arial"/>
        </w:rPr>
        <w:t>Easy going work discipline versus the strict work discipline</w:t>
      </w:r>
      <w:r w:rsidRPr="002511B9">
        <w:rPr>
          <w:rFonts w:ascii="Arial" w:hAnsi="Arial" w:cs="Arial"/>
        </w:rPr>
        <w:br/>
      </w:r>
      <w:r w:rsidRPr="002511B9">
        <w:rPr>
          <w:rFonts w:ascii="Arial" w:hAnsi="Arial" w:cs="Arial"/>
        </w:rPr>
        <w:br/>
      </w:r>
      <w:r w:rsidR="5FCFD4F1" w:rsidRPr="002511B9">
        <w:rPr>
          <w:rFonts w:ascii="Arial" w:hAnsi="Arial" w:cs="Arial"/>
        </w:rPr>
        <w:t>Morrison's analysis of corporate culture shows that the company is more related to vertical hierarchies and taller structures with the disciplined work culture. This means that the administration withholds decision-making authority and directly controls the work behaviour of employees. Creative and innovative work behaviour is promoted to employees with a variety of monetary and non-monetary rewards, but firms' tendency towards rigorous work discipline has limited empowerment and autonomy.</w:t>
      </w:r>
      <w:r w:rsidRPr="002511B9">
        <w:rPr>
          <w:rFonts w:ascii="Arial" w:hAnsi="Arial" w:cs="Arial"/>
        </w:rPr>
        <w:br/>
      </w:r>
      <w:r w:rsidRPr="002511B9">
        <w:rPr>
          <w:rFonts w:ascii="Arial" w:hAnsi="Arial" w:cs="Arial"/>
        </w:rPr>
        <w:br/>
      </w:r>
      <w:r w:rsidR="5FCFD4F1" w:rsidRPr="002511B9">
        <w:rPr>
          <w:rFonts w:ascii="Arial" w:hAnsi="Arial" w:cs="Arial"/>
        </w:rPr>
        <w:t>Local versus Professional organizational culture</w:t>
      </w:r>
      <w:r w:rsidRPr="002511B9">
        <w:rPr>
          <w:rFonts w:ascii="Arial" w:hAnsi="Arial" w:cs="Arial"/>
        </w:rPr>
        <w:br/>
      </w:r>
      <w:r w:rsidRPr="002511B9">
        <w:rPr>
          <w:rFonts w:ascii="Arial" w:hAnsi="Arial" w:cs="Arial"/>
        </w:rPr>
        <w:br/>
      </w:r>
      <w:r w:rsidR="5FCFD4F1" w:rsidRPr="002511B9">
        <w:rPr>
          <w:rFonts w:ascii="Arial" w:hAnsi="Arial" w:cs="Arial"/>
        </w:rPr>
        <w:t>In the case of Morrisons, the company promotes professionalism among its employees. There is no obligation to act in a particular way. Morrisons encourages diversity and diversity of values. This is done to get more opportunities offered by such design differences. Morrison's example points out the importance of developing a professional organizational culture in order to remain successful in the most diverse environment.</w:t>
      </w:r>
      <w:r w:rsidRPr="002511B9">
        <w:rPr>
          <w:rFonts w:ascii="Arial" w:hAnsi="Arial" w:cs="Arial"/>
        </w:rPr>
        <w:br/>
      </w:r>
      <w:r w:rsidRPr="002511B9">
        <w:rPr>
          <w:rFonts w:ascii="Arial" w:hAnsi="Arial" w:cs="Arial"/>
        </w:rPr>
        <w:br/>
      </w:r>
      <w:r w:rsidR="5FCFD4F1" w:rsidRPr="002511B9">
        <w:rPr>
          <w:rFonts w:ascii="Arial" w:hAnsi="Arial" w:cs="Arial"/>
        </w:rPr>
        <w:t>Open system versus the closed system</w:t>
      </w:r>
      <w:r w:rsidRPr="002511B9">
        <w:rPr>
          <w:rFonts w:ascii="Arial" w:hAnsi="Arial" w:cs="Arial"/>
        </w:rPr>
        <w:br/>
      </w:r>
      <w:r w:rsidRPr="002511B9">
        <w:rPr>
          <w:rFonts w:ascii="Arial" w:hAnsi="Arial" w:cs="Arial"/>
        </w:rPr>
        <w:br/>
      </w:r>
      <w:r w:rsidR="5FCFD4F1" w:rsidRPr="002511B9">
        <w:rPr>
          <w:rFonts w:ascii="Arial" w:hAnsi="Arial" w:cs="Arial"/>
        </w:rPr>
        <w:t>An analysis of Morrisons' organizational culture shows that companies have a clear tendency to open up. Morrisons has an open communication line and an organizational culture that is flexible and diverse. Morrisons' competitive advantage also lies in its ability to handle a very diverse workforce.</w:t>
      </w:r>
      <w:r w:rsidRPr="002511B9">
        <w:rPr>
          <w:rFonts w:ascii="Arial" w:hAnsi="Arial" w:cs="Arial"/>
        </w:rPr>
        <w:br/>
      </w:r>
      <w:r w:rsidRPr="002511B9">
        <w:rPr>
          <w:rFonts w:ascii="Arial" w:hAnsi="Arial" w:cs="Arial"/>
        </w:rPr>
        <w:br/>
      </w:r>
      <w:r w:rsidRPr="002511B9">
        <w:rPr>
          <w:rFonts w:ascii="Arial" w:hAnsi="Arial" w:cs="Arial"/>
        </w:rPr>
        <w:br/>
      </w:r>
      <w:r w:rsidRPr="002511B9">
        <w:rPr>
          <w:rFonts w:ascii="Arial" w:hAnsi="Arial" w:cs="Arial"/>
        </w:rPr>
        <w:br/>
      </w:r>
      <w:r w:rsidR="5FCFD4F1" w:rsidRPr="002511B9">
        <w:rPr>
          <w:rFonts w:ascii="Arial" w:hAnsi="Arial" w:cs="Arial"/>
        </w:rPr>
        <w:t>Employee orientation versus work orientation</w:t>
      </w:r>
      <w:r w:rsidRPr="002511B9">
        <w:rPr>
          <w:rFonts w:ascii="Arial" w:hAnsi="Arial" w:cs="Arial"/>
        </w:rPr>
        <w:br/>
      </w:r>
      <w:r w:rsidRPr="002511B9">
        <w:rPr>
          <w:rFonts w:ascii="Arial" w:hAnsi="Arial" w:cs="Arial"/>
        </w:rPr>
        <w:br/>
      </w:r>
      <w:r w:rsidR="5FCFD4F1" w:rsidRPr="002511B9">
        <w:rPr>
          <w:rFonts w:ascii="Arial" w:hAnsi="Arial" w:cs="Arial"/>
        </w:rPr>
        <w:t xml:space="preserve">Morrisons management understands the value of its human capital and therefore prioritizes employee satisfaction and motivation. Although employees are given ambitious goals, management takes care of them and avoids putting pressure on them, which can lead to </w:t>
      </w:r>
      <w:r w:rsidR="5FCFD4F1" w:rsidRPr="002511B9">
        <w:rPr>
          <w:rFonts w:ascii="Arial" w:hAnsi="Arial" w:cs="Arial"/>
        </w:rPr>
        <w:lastRenderedPageBreak/>
        <w:t>employee burnout (Organizational Culture of Morrisons, 2021). From this perspective, Morrisons is going towards a clan culture model by taking into consideration the satisfaction and what the employees are feeling.</w:t>
      </w:r>
      <w:r w:rsidRPr="002511B9">
        <w:rPr>
          <w:rFonts w:ascii="Arial" w:hAnsi="Arial" w:cs="Arial"/>
        </w:rPr>
        <w:br/>
      </w:r>
      <w:r w:rsidRPr="002511B9">
        <w:rPr>
          <w:rFonts w:ascii="Arial" w:hAnsi="Arial" w:cs="Arial"/>
        </w:rPr>
        <w:br/>
      </w:r>
      <w:r w:rsidR="5FCFD4F1" w:rsidRPr="002511B9">
        <w:rPr>
          <w:rFonts w:ascii="Arial" w:hAnsi="Arial" w:cs="Arial"/>
        </w:rPr>
        <w:t xml:space="preserve">Relationship of </w:t>
      </w:r>
      <w:r w:rsidR="00014295" w:rsidRPr="002511B9">
        <w:rPr>
          <w:rFonts w:ascii="Arial" w:hAnsi="Arial" w:cs="Arial"/>
        </w:rPr>
        <w:t>Morrison’s</w:t>
      </w:r>
      <w:r w:rsidR="5FCFD4F1" w:rsidRPr="002511B9">
        <w:rPr>
          <w:rFonts w:ascii="Arial" w:hAnsi="Arial" w:cs="Arial"/>
        </w:rPr>
        <w:t xml:space="preserve"> culture and financial and non-financial performance</w:t>
      </w:r>
      <w:r w:rsidRPr="002511B9">
        <w:rPr>
          <w:rFonts w:ascii="Arial" w:hAnsi="Arial" w:cs="Arial"/>
        </w:rPr>
        <w:br/>
      </w:r>
      <w:r w:rsidRPr="002511B9">
        <w:rPr>
          <w:rFonts w:ascii="Arial" w:hAnsi="Arial" w:cs="Arial"/>
        </w:rPr>
        <w:br/>
      </w:r>
      <w:r w:rsidR="5FCFD4F1" w:rsidRPr="002511B9">
        <w:rPr>
          <w:rFonts w:ascii="Arial" w:hAnsi="Arial" w:cs="Arial"/>
        </w:rPr>
        <w:t xml:space="preserve">It is often assumed that organizations that review training are better than those that do not. A study by research firm </w:t>
      </w:r>
      <w:proofErr w:type="spellStart"/>
      <w:r w:rsidR="5FCFD4F1" w:rsidRPr="002511B9">
        <w:rPr>
          <w:rFonts w:ascii="Arial" w:hAnsi="Arial" w:cs="Arial"/>
        </w:rPr>
        <w:t>McBassie</w:t>
      </w:r>
      <w:proofErr w:type="spellEnd"/>
      <w:r w:rsidR="5FCFD4F1" w:rsidRPr="002511B9">
        <w:rPr>
          <w:rFonts w:ascii="Arial" w:hAnsi="Arial" w:cs="Arial"/>
        </w:rPr>
        <w:t xml:space="preserve"> &amp; Co. found out that companies with a greater commitment to human resources enjoy greater financial rewards. The organization's vision for learning determines the context in which staff should behave and prioritize. In the end, the staff works as expected of them, thus fulfilling the organizational purpose.</w:t>
      </w:r>
      <w:r w:rsidRPr="002511B9">
        <w:rPr>
          <w:rFonts w:ascii="Arial" w:hAnsi="Arial" w:cs="Arial"/>
        </w:rPr>
        <w:br/>
      </w:r>
      <w:r w:rsidRPr="002511B9">
        <w:rPr>
          <w:rFonts w:ascii="Arial" w:hAnsi="Arial" w:cs="Arial"/>
        </w:rPr>
        <w:br/>
      </w:r>
      <w:r w:rsidR="5FCFD4F1" w:rsidRPr="002511B9">
        <w:rPr>
          <w:rFonts w:ascii="Arial" w:hAnsi="Arial" w:cs="Arial"/>
        </w:rPr>
        <w:t>According to Morrison's staff retention report, about 85 per cent was retained in 2012, an increase of about 77 per cent from 2010 (mainly the practice of more frequent and smooth communication and engagement policies). Work culture, which results in more staff retention. A common vision and value in all departments and branches ( Peachy Essay, 2021).</w:t>
      </w:r>
      <w:r w:rsidRPr="002511B9">
        <w:rPr>
          <w:rFonts w:ascii="Arial" w:hAnsi="Arial" w:cs="Arial"/>
        </w:rPr>
        <w:br/>
      </w:r>
      <w:r w:rsidR="5FCFD4F1" w:rsidRPr="002511B9">
        <w:rPr>
          <w:rFonts w:ascii="Arial" w:hAnsi="Arial" w:cs="Arial"/>
        </w:rPr>
        <w:t>As long as leaders are considered the primary motivator for organizations, Morrison's leadership practice aims to increase staff productivity. An effective leadership program is expected to develop the skills of managers, as is done in Morrison, to get the business to its expected goals.</w:t>
      </w:r>
      <w:r w:rsidRPr="002511B9">
        <w:rPr>
          <w:rFonts w:ascii="Arial" w:hAnsi="Arial" w:cs="Arial"/>
        </w:rPr>
        <w:br/>
      </w:r>
      <w:r w:rsidRPr="002511B9">
        <w:rPr>
          <w:rFonts w:ascii="Arial" w:hAnsi="Arial" w:cs="Arial"/>
        </w:rPr>
        <w:br/>
      </w:r>
      <w:r w:rsidR="5FCFD4F1" w:rsidRPr="002511B9">
        <w:rPr>
          <w:rStyle w:val="Heading1Char"/>
          <w:b/>
          <w:bCs/>
        </w:rPr>
        <w:t>Ethical dilemma in Morrisons</w:t>
      </w:r>
      <w:r w:rsidRPr="002511B9">
        <w:rPr>
          <w:rFonts w:ascii="Arial" w:hAnsi="Arial" w:cs="Arial"/>
        </w:rPr>
        <w:br/>
      </w:r>
      <w:r w:rsidRPr="002511B9">
        <w:rPr>
          <w:rFonts w:ascii="Arial" w:hAnsi="Arial" w:cs="Arial"/>
        </w:rPr>
        <w:br/>
      </w:r>
      <w:r w:rsidR="5FCFD4F1" w:rsidRPr="002511B9">
        <w:rPr>
          <w:rFonts w:ascii="Arial" w:hAnsi="Arial" w:cs="Arial"/>
        </w:rPr>
        <w:t>An ethical dilemma is a problem in the decision-making process between two possible alternatives, neither of which is completely morally acceptable. Although we face many ethical and moral issues in our lives, most of them come with relatively simple solutions.</w:t>
      </w:r>
      <w:r w:rsidRPr="002511B9">
        <w:rPr>
          <w:rFonts w:ascii="Arial" w:hAnsi="Arial" w:cs="Arial"/>
        </w:rPr>
        <w:br/>
      </w:r>
      <w:r w:rsidR="5FCFD4F1" w:rsidRPr="002511B9">
        <w:rPr>
          <w:rFonts w:ascii="Arial" w:hAnsi="Arial" w:cs="Arial"/>
        </w:rPr>
        <w:t>Examples of ethical dilemmas include: taking credit for someone else's work, giving a bad product to the customer for their own benefit, and using inside knowledge for their own benefit.</w:t>
      </w:r>
      <w:r w:rsidRPr="002511B9">
        <w:rPr>
          <w:rFonts w:ascii="Arial" w:hAnsi="Arial" w:cs="Arial"/>
        </w:rPr>
        <w:br/>
      </w:r>
      <w:r w:rsidRPr="002511B9">
        <w:rPr>
          <w:rFonts w:ascii="Arial" w:hAnsi="Arial" w:cs="Arial"/>
        </w:rPr>
        <w:br/>
      </w:r>
      <w:r w:rsidR="5FCFD4F1" w:rsidRPr="002511B9">
        <w:rPr>
          <w:rFonts w:ascii="Arial" w:hAnsi="Arial" w:cs="Arial"/>
        </w:rPr>
        <w:t>As an example of the company ethical dilemma, Morrisons does not have cotton sourcing policies despite selling own-brand clothes. Cotton is a problem crop for three main reasons. First, forced labour takes place in the cotton fields of Uzbekistan and Turkmenistan, which are the source of most of Europe's cotton, as well as in China's Xinjiang region. It is highly chemically compacted and covers approximately 2.78% of the world's arable land, but accounts for 12.34% of all pesticide sales and 3.94% of herbicide sales. Third, genetically modified cotton grew 80% in 2017.</w:t>
      </w:r>
      <w:r w:rsidRPr="002511B9">
        <w:rPr>
          <w:rFonts w:ascii="Arial" w:hAnsi="Arial" w:cs="Arial"/>
        </w:rPr>
        <w:br/>
      </w:r>
      <w:r w:rsidRPr="002511B9">
        <w:rPr>
          <w:rFonts w:ascii="Arial" w:hAnsi="Arial" w:cs="Arial"/>
        </w:rPr>
        <w:br/>
      </w:r>
      <w:r w:rsidR="5FCFD4F1" w:rsidRPr="002511B9">
        <w:rPr>
          <w:rFonts w:ascii="Arial" w:hAnsi="Arial" w:cs="Arial"/>
        </w:rPr>
        <w:lastRenderedPageBreak/>
        <w:t>Palm oil can be found in 50% of supermarket products, from food to cleaners to cosmetics, tops the controversial ingredient list. Poor palm oil production encourages deforestation and land acquisition. It has a negative impact on communities and biodiversity. At its best, palm oil production provides growers with a reliable source of income and is the most productive oil crop by land area. It can also be grown using organic methods without deforestation or conversion from the campfire to agriculture. From this point of view, Morisons has a middle rating close to Asda, Tesco and Sainsburys (Ethical Consumer, 2021).</w:t>
      </w:r>
      <w:r w:rsidRPr="002511B9">
        <w:rPr>
          <w:rFonts w:ascii="Arial" w:hAnsi="Arial" w:cs="Arial"/>
        </w:rPr>
        <w:br/>
      </w:r>
    </w:p>
    <w:p w14:paraId="2F1F7700" w14:textId="77777777" w:rsidR="002C015D" w:rsidRPr="002511B9" w:rsidRDefault="002C015D" w:rsidP="002511B9">
      <w:pPr>
        <w:spacing w:line="360" w:lineRule="auto"/>
        <w:jc w:val="both"/>
        <w:rPr>
          <w:rFonts w:ascii="Arial" w:hAnsi="Arial" w:cs="Arial"/>
        </w:rPr>
      </w:pPr>
    </w:p>
    <w:p w14:paraId="58390953" w14:textId="77777777" w:rsidR="002C015D" w:rsidRPr="002511B9" w:rsidRDefault="002C015D" w:rsidP="002511B9">
      <w:pPr>
        <w:spacing w:line="360" w:lineRule="auto"/>
        <w:jc w:val="both"/>
        <w:rPr>
          <w:rFonts w:ascii="Arial" w:hAnsi="Arial" w:cs="Arial"/>
        </w:rPr>
      </w:pPr>
    </w:p>
    <w:p w14:paraId="4AE4E09C" w14:textId="77777777" w:rsidR="002C015D" w:rsidRPr="002511B9" w:rsidRDefault="002C015D" w:rsidP="002511B9">
      <w:pPr>
        <w:spacing w:line="360" w:lineRule="auto"/>
        <w:jc w:val="both"/>
        <w:rPr>
          <w:rFonts w:ascii="Arial" w:hAnsi="Arial" w:cs="Arial"/>
        </w:rPr>
      </w:pPr>
    </w:p>
    <w:p w14:paraId="44A6B2A8" w14:textId="77777777" w:rsidR="002511B9" w:rsidRPr="002511B9" w:rsidRDefault="002511B9" w:rsidP="002511B9">
      <w:pPr>
        <w:spacing w:line="360" w:lineRule="auto"/>
        <w:jc w:val="both"/>
        <w:rPr>
          <w:rFonts w:ascii="Arial" w:hAnsi="Arial" w:cs="Arial"/>
        </w:rPr>
      </w:pPr>
    </w:p>
    <w:p w14:paraId="51A6E74E" w14:textId="77777777" w:rsidR="002C015D" w:rsidRPr="002511B9" w:rsidRDefault="002C015D" w:rsidP="002511B9">
      <w:pPr>
        <w:spacing w:line="360" w:lineRule="auto"/>
        <w:jc w:val="both"/>
        <w:rPr>
          <w:rFonts w:ascii="Arial" w:hAnsi="Arial" w:cs="Arial"/>
        </w:rPr>
      </w:pPr>
    </w:p>
    <w:p w14:paraId="58818686" w14:textId="77777777" w:rsidR="002C015D" w:rsidRPr="002511B9" w:rsidRDefault="2AA69889" w:rsidP="002511B9">
      <w:pPr>
        <w:spacing w:line="360" w:lineRule="auto"/>
        <w:jc w:val="both"/>
        <w:rPr>
          <w:rFonts w:ascii="Arial" w:hAnsi="Arial" w:cs="Arial"/>
        </w:rPr>
      </w:pPr>
      <w:r w:rsidRPr="002511B9">
        <w:rPr>
          <w:rFonts w:ascii="Arial" w:hAnsi="Arial" w:cs="Arial"/>
        </w:rPr>
        <w:br/>
      </w:r>
      <w:bookmarkStart w:id="15" w:name="_Toc81862060"/>
      <w:bookmarkStart w:id="16" w:name="_Toc81862157"/>
      <w:bookmarkStart w:id="17" w:name="_Toc81862214"/>
      <w:bookmarkStart w:id="18" w:name="_Toc81863303"/>
      <w:r w:rsidR="5FCFD4F1" w:rsidRPr="002511B9">
        <w:rPr>
          <w:rStyle w:val="Heading1Char"/>
          <w:b/>
          <w:bCs/>
        </w:rPr>
        <w:t>Conclusion and recommendation</w:t>
      </w:r>
      <w:bookmarkEnd w:id="15"/>
      <w:bookmarkEnd w:id="16"/>
      <w:bookmarkEnd w:id="17"/>
      <w:bookmarkEnd w:id="18"/>
      <w:r w:rsidRPr="002511B9">
        <w:rPr>
          <w:rFonts w:ascii="Arial" w:hAnsi="Arial" w:cs="Arial"/>
        </w:rPr>
        <w:br/>
      </w:r>
      <w:r w:rsidRPr="002511B9">
        <w:rPr>
          <w:rFonts w:ascii="Arial" w:hAnsi="Arial" w:cs="Arial"/>
        </w:rPr>
        <w:br/>
      </w:r>
      <w:r w:rsidR="5FCFD4F1" w:rsidRPr="002511B9">
        <w:rPr>
          <w:rFonts w:ascii="Arial" w:hAnsi="Arial" w:cs="Arial"/>
        </w:rPr>
        <w:t>The organization only considers a few leaders to carry out the learning process whilst some leaders are employed for training and development. Within this scenario can be argued that this initiative can lead to discrimination between the leaders of the company and might lead to poor work conditions because of unhealthy competition among employees. As a result, a recurrent training session could be organized by Morrison to integrate all the managers, to treat the business leaders equally for higher productivity a good performance team culture.</w:t>
      </w:r>
      <w:r w:rsidRPr="002511B9">
        <w:rPr>
          <w:rFonts w:ascii="Arial" w:hAnsi="Arial" w:cs="Arial"/>
        </w:rPr>
        <w:br/>
      </w:r>
      <w:r w:rsidRPr="002511B9">
        <w:rPr>
          <w:rFonts w:ascii="Arial" w:hAnsi="Arial" w:cs="Arial"/>
        </w:rPr>
        <w:br/>
      </w:r>
      <w:r w:rsidR="5FCFD4F1" w:rsidRPr="002511B9">
        <w:rPr>
          <w:rFonts w:ascii="Arial" w:hAnsi="Arial" w:cs="Arial"/>
        </w:rPr>
        <w:t>The company culture influences market position. Employees performance leads to an efficient approach in today’s market environment. However, it can be argued that a culture of learning at work helps meet a standard. This will allow the public to channel their efforts to achieve common organizational goals. Furthermore, it can be emphasized that workplace learning facilitates the development of a workplace culture of common values and clearly defined expectations of attitudes and behaviours related to achieving a common organizational goal.</w:t>
      </w:r>
      <w:r w:rsidRPr="002511B9">
        <w:rPr>
          <w:rFonts w:ascii="Arial" w:hAnsi="Arial" w:cs="Arial"/>
        </w:rPr>
        <w:br/>
      </w:r>
    </w:p>
    <w:p w14:paraId="73F3EA7D" w14:textId="77777777" w:rsidR="002C015D" w:rsidRPr="002511B9" w:rsidRDefault="002C015D" w:rsidP="002511B9">
      <w:pPr>
        <w:spacing w:line="360" w:lineRule="auto"/>
        <w:jc w:val="both"/>
        <w:rPr>
          <w:rFonts w:ascii="Arial" w:hAnsi="Arial" w:cs="Arial"/>
        </w:rPr>
      </w:pPr>
    </w:p>
    <w:p w14:paraId="60A936A9" w14:textId="77777777" w:rsidR="002C015D" w:rsidRPr="002511B9" w:rsidRDefault="002C015D" w:rsidP="002511B9">
      <w:pPr>
        <w:spacing w:line="360" w:lineRule="auto"/>
        <w:jc w:val="both"/>
        <w:rPr>
          <w:rFonts w:ascii="Arial" w:hAnsi="Arial" w:cs="Arial"/>
        </w:rPr>
      </w:pPr>
    </w:p>
    <w:p w14:paraId="3DF9D2DE" w14:textId="77777777" w:rsidR="002C015D" w:rsidRPr="002511B9" w:rsidRDefault="002C015D" w:rsidP="002511B9">
      <w:pPr>
        <w:spacing w:line="360" w:lineRule="auto"/>
        <w:jc w:val="both"/>
        <w:rPr>
          <w:rFonts w:ascii="Arial" w:hAnsi="Arial" w:cs="Arial"/>
        </w:rPr>
      </w:pPr>
    </w:p>
    <w:p w14:paraId="18736CE1" w14:textId="77777777" w:rsidR="002C015D" w:rsidRPr="002511B9" w:rsidRDefault="002C015D" w:rsidP="002511B9">
      <w:pPr>
        <w:spacing w:line="360" w:lineRule="auto"/>
        <w:jc w:val="both"/>
        <w:rPr>
          <w:rFonts w:ascii="Arial" w:hAnsi="Arial" w:cs="Arial"/>
        </w:rPr>
      </w:pPr>
    </w:p>
    <w:p w14:paraId="608548BB" w14:textId="77777777" w:rsidR="002C015D" w:rsidRPr="002511B9" w:rsidRDefault="002C015D" w:rsidP="002511B9">
      <w:pPr>
        <w:spacing w:line="360" w:lineRule="auto"/>
        <w:jc w:val="both"/>
        <w:rPr>
          <w:rFonts w:ascii="Arial" w:hAnsi="Arial" w:cs="Arial"/>
        </w:rPr>
      </w:pPr>
    </w:p>
    <w:p w14:paraId="73ED65F0" w14:textId="77777777" w:rsidR="002C015D" w:rsidRPr="002511B9" w:rsidRDefault="002C015D" w:rsidP="002511B9">
      <w:pPr>
        <w:spacing w:line="360" w:lineRule="auto"/>
        <w:jc w:val="both"/>
        <w:rPr>
          <w:rFonts w:ascii="Arial" w:hAnsi="Arial" w:cs="Arial"/>
        </w:rPr>
      </w:pPr>
    </w:p>
    <w:p w14:paraId="65AFC89F" w14:textId="77777777" w:rsidR="002C015D" w:rsidRPr="002511B9" w:rsidRDefault="002C015D" w:rsidP="002511B9">
      <w:pPr>
        <w:spacing w:line="360" w:lineRule="auto"/>
        <w:jc w:val="both"/>
        <w:rPr>
          <w:rFonts w:ascii="Arial" w:hAnsi="Arial" w:cs="Arial"/>
        </w:rPr>
      </w:pPr>
    </w:p>
    <w:p w14:paraId="44908467" w14:textId="77777777" w:rsidR="002C015D" w:rsidRPr="002511B9" w:rsidRDefault="002C015D" w:rsidP="002511B9">
      <w:pPr>
        <w:spacing w:line="360" w:lineRule="auto"/>
        <w:jc w:val="both"/>
        <w:rPr>
          <w:rFonts w:ascii="Arial" w:hAnsi="Arial" w:cs="Arial"/>
        </w:rPr>
      </w:pPr>
    </w:p>
    <w:p w14:paraId="2A0D9F6D" w14:textId="77777777" w:rsidR="002C015D" w:rsidRPr="002511B9" w:rsidRDefault="002C015D" w:rsidP="002511B9">
      <w:pPr>
        <w:spacing w:line="360" w:lineRule="auto"/>
        <w:jc w:val="both"/>
        <w:rPr>
          <w:rFonts w:ascii="Arial" w:hAnsi="Arial" w:cs="Arial"/>
        </w:rPr>
      </w:pPr>
    </w:p>
    <w:p w14:paraId="7BAA1CAB" w14:textId="77777777" w:rsidR="002C015D" w:rsidRPr="002511B9" w:rsidRDefault="002C015D" w:rsidP="002511B9">
      <w:pPr>
        <w:spacing w:line="360" w:lineRule="auto"/>
        <w:jc w:val="both"/>
        <w:rPr>
          <w:rFonts w:ascii="Arial" w:hAnsi="Arial" w:cs="Arial"/>
        </w:rPr>
      </w:pPr>
    </w:p>
    <w:p w14:paraId="482B91BE" w14:textId="77777777" w:rsidR="002C015D" w:rsidRPr="002511B9" w:rsidRDefault="002C015D" w:rsidP="002511B9">
      <w:pPr>
        <w:spacing w:line="360" w:lineRule="auto"/>
        <w:jc w:val="both"/>
        <w:rPr>
          <w:rFonts w:ascii="Arial" w:hAnsi="Arial" w:cs="Arial"/>
        </w:rPr>
      </w:pPr>
    </w:p>
    <w:p w14:paraId="4DBF1CF0" w14:textId="45EAAEC9" w:rsidR="00982CF3" w:rsidRPr="002511B9" w:rsidRDefault="2AA69889" w:rsidP="002511B9">
      <w:pPr>
        <w:spacing w:line="360" w:lineRule="auto"/>
        <w:jc w:val="both"/>
        <w:rPr>
          <w:rFonts w:ascii="Arial" w:hAnsi="Arial" w:cs="Arial"/>
        </w:rPr>
      </w:pPr>
      <w:r w:rsidRPr="002511B9">
        <w:rPr>
          <w:rFonts w:ascii="Arial" w:hAnsi="Arial" w:cs="Arial"/>
        </w:rPr>
        <w:br/>
      </w:r>
      <w:r w:rsidR="5FCFD4F1" w:rsidRPr="002511B9">
        <w:rPr>
          <w:rFonts w:ascii="Arial" w:hAnsi="Arial" w:cs="Arial"/>
        </w:rPr>
        <w:t>Task 2</w:t>
      </w:r>
      <w:r w:rsidRPr="002511B9">
        <w:rPr>
          <w:rFonts w:ascii="Arial" w:hAnsi="Arial" w:cs="Arial"/>
        </w:rPr>
        <w:br/>
      </w:r>
      <w:r w:rsidRPr="002511B9">
        <w:rPr>
          <w:rStyle w:val="Heading1Char"/>
          <w:b/>
          <w:bCs/>
        </w:rPr>
        <w:br/>
      </w:r>
      <w:r w:rsidR="5FCFD4F1" w:rsidRPr="002511B9">
        <w:rPr>
          <w:rStyle w:val="Heading1Char"/>
          <w:b/>
          <w:bCs/>
        </w:rPr>
        <w:t>Reflective report on the organisational workplace culture</w:t>
      </w:r>
      <w:r w:rsidRPr="002511B9">
        <w:rPr>
          <w:rFonts w:ascii="Arial" w:hAnsi="Arial" w:cs="Arial"/>
        </w:rPr>
        <w:br/>
      </w:r>
      <w:r w:rsidRPr="002511B9">
        <w:rPr>
          <w:rFonts w:ascii="Arial" w:hAnsi="Arial" w:cs="Arial"/>
        </w:rPr>
        <w:br/>
      </w:r>
      <w:r w:rsidR="5FCFD4F1" w:rsidRPr="002511B9">
        <w:rPr>
          <w:rFonts w:ascii="Arial" w:hAnsi="Arial" w:cs="Arial"/>
        </w:rPr>
        <w:t>Workplace culture was a subject that I did not know so much about before starting to learn about it. During the period of studying this module, I learn about workplace culture that influences company performance and individual performance in the same time. Each organisation has its own culture and its own way to run its activity. Companies have implemented a culture based on their own values and beliefs. Company culture it means their own identity that can be differentiated from another company.</w:t>
      </w:r>
    </w:p>
    <w:p w14:paraId="2AB77099" w14:textId="047BE54D" w:rsidR="2AA69889" w:rsidRPr="002511B9" w:rsidRDefault="2AA69889" w:rsidP="002511B9">
      <w:pPr>
        <w:spacing w:line="360" w:lineRule="auto"/>
        <w:jc w:val="both"/>
        <w:rPr>
          <w:rFonts w:ascii="Arial" w:hAnsi="Arial" w:cs="Arial"/>
        </w:rPr>
      </w:pPr>
      <w:r w:rsidRPr="002511B9">
        <w:rPr>
          <w:rFonts w:ascii="Arial" w:hAnsi="Arial" w:cs="Arial"/>
        </w:rPr>
        <w:br/>
      </w:r>
      <w:r w:rsidRPr="002511B9">
        <w:rPr>
          <w:rFonts w:ascii="Arial" w:hAnsi="Arial" w:cs="Arial"/>
        </w:rPr>
        <w:br/>
      </w:r>
      <w:r w:rsidR="5FCFD4F1" w:rsidRPr="002511B9">
        <w:rPr>
          <w:rFonts w:ascii="Arial" w:hAnsi="Arial" w:cs="Arial"/>
        </w:rPr>
        <w:t>Creating a culture different from the other company it can be made by the founder of the company by only keeping the employees that are sharing the same beliefs and values with him or either by indoctrinating the employees or socialize with them the beliefs and the values that he wants to characterize the company.</w:t>
      </w:r>
      <w:r w:rsidRPr="002511B9">
        <w:rPr>
          <w:rFonts w:ascii="Arial" w:hAnsi="Arial" w:cs="Arial"/>
        </w:rPr>
        <w:br/>
      </w:r>
      <w:r w:rsidRPr="002511B9">
        <w:rPr>
          <w:rFonts w:ascii="Arial" w:hAnsi="Arial" w:cs="Arial"/>
        </w:rPr>
        <w:br/>
      </w:r>
      <w:r w:rsidRPr="002511B9">
        <w:rPr>
          <w:rFonts w:ascii="Arial" w:hAnsi="Arial" w:cs="Arial"/>
        </w:rPr>
        <w:br/>
      </w:r>
      <w:r w:rsidRPr="002511B9">
        <w:rPr>
          <w:rFonts w:ascii="Arial" w:hAnsi="Arial" w:cs="Arial"/>
        </w:rPr>
        <w:br/>
      </w:r>
      <w:r w:rsidR="5FCFD4F1" w:rsidRPr="002511B9">
        <w:rPr>
          <w:rFonts w:ascii="Arial" w:hAnsi="Arial" w:cs="Arial"/>
        </w:rPr>
        <w:t>I have learned during the model that there are different cultures between companies. Some examples of cultures are hierarchal, clan culture, adhocracy culture, market culture etc.</w:t>
      </w:r>
      <w:r w:rsidRPr="002511B9">
        <w:rPr>
          <w:rFonts w:ascii="Arial" w:hAnsi="Arial" w:cs="Arial"/>
        </w:rPr>
        <w:br/>
      </w:r>
      <w:r w:rsidRPr="002511B9">
        <w:rPr>
          <w:rFonts w:ascii="Arial" w:hAnsi="Arial" w:cs="Arial"/>
        </w:rPr>
        <w:br/>
      </w:r>
      <w:r w:rsidR="5FCFD4F1" w:rsidRPr="002511B9">
        <w:rPr>
          <w:rFonts w:ascii="Arial" w:hAnsi="Arial" w:cs="Arial"/>
        </w:rPr>
        <w:t xml:space="preserve">These particular cultures are influencing the company efficiency and employees efficiency at the same time. For example, is a culture based on a hierarchy where is clear what rank has </w:t>
      </w:r>
      <w:r w:rsidR="5FCFD4F1" w:rsidRPr="002511B9">
        <w:rPr>
          <w:rFonts w:ascii="Arial" w:hAnsi="Arial" w:cs="Arial"/>
        </w:rPr>
        <w:lastRenderedPageBreak/>
        <w:t>all the employee and who is reporting to who. The other culture is clan culture, encouraging the employees to act as a family and to collaborate for a better outcome. On the other hand, culture is encouraging the employees to take risks in order to rove the performance whilst the market culture is based on results and where the employees are rewarded</w:t>
      </w:r>
      <w:r w:rsidR="00982CF3" w:rsidRPr="002511B9">
        <w:rPr>
          <w:rFonts w:ascii="Arial" w:hAnsi="Arial" w:cs="Arial"/>
        </w:rPr>
        <w:t xml:space="preserve"> </w:t>
      </w:r>
      <w:r w:rsidR="5FCFD4F1" w:rsidRPr="002511B9">
        <w:rPr>
          <w:rFonts w:ascii="Arial" w:hAnsi="Arial" w:cs="Arial"/>
        </w:rPr>
        <w:t>based on results.</w:t>
      </w:r>
      <w:r w:rsidRPr="002511B9">
        <w:rPr>
          <w:rFonts w:ascii="Arial" w:hAnsi="Arial" w:cs="Arial"/>
        </w:rPr>
        <w:br/>
      </w:r>
      <w:r w:rsidRPr="002511B9">
        <w:rPr>
          <w:rFonts w:ascii="Arial" w:hAnsi="Arial" w:cs="Arial"/>
        </w:rPr>
        <w:br/>
      </w:r>
      <w:r w:rsidR="5FCFD4F1" w:rsidRPr="002511B9">
        <w:rPr>
          <w:rFonts w:ascii="Arial" w:hAnsi="Arial" w:cs="Arial"/>
        </w:rPr>
        <w:t xml:space="preserve">This particular module has pointed out that a company has to consider Porter Five Forces in order to identify its position on the </w:t>
      </w:r>
      <w:r w:rsidR="00982CF3" w:rsidRPr="002511B9">
        <w:rPr>
          <w:rFonts w:ascii="Arial" w:hAnsi="Arial" w:cs="Arial"/>
        </w:rPr>
        <w:t>market. PESTEL</w:t>
      </w:r>
      <w:r w:rsidR="5FCFD4F1" w:rsidRPr="002511B9">
        <w:rPr>
          <w:rFonts w:ascii="Arial" w:hAnsi="Arial" w:cs="Arial"/>
        </w:rPr>
        <w:t xml:space="preserve"> is another tool that the company needs to consider to be able to see what are the threats and strengths. Studying this particular model I have developed decision-making skills in terms of how to promote company culture and how to adapt to the culture. Being able to identify what is the culture of a company and try to follow it and promote it is a skill from my point of view.</w:t>
      </w:r>
      <w:r w:rsidRPr="002511B9">
        <w:rPr>
          <w:rFonts w:ascii="Arial" w:hAnsi="Arial" w:cs="Arial"/>
        </w:rPr>
        <w:br/>
      </w:r>
      <w:r w:rsidRPr="002511B9">
        <w:rPr>
          <w:rFonts w:ascii="Arial" w:hAnsi="Arial" w:cs="Arial"/>
        </w:rPr>
        <w:br/>
      </w:r>
      <w:r w:rsidR="5FCFD4F1" w:rsidRPr="002511B9">
        <w:rPr>
          <w:rFonts w:ascii="Arial" w:hAnsi="Arial" w:cs="Arial"/>
        </w:rPr>
        <w:t>Applying the culture of the company makes performance increase and helps employees to follow a pattern on how to act in the workplace. I also learned that the culture of the workplace has a positive effect on the employees and their behaviour. As long as the employees understand what is the company purpose and what are they are aiming for is making them part of the same group and they will support the team to achieve the same aim.</w:t>
      </w:r>
      <w:r w:rsidRPr="002511B9">
        <w:rPr>
          <w:rFonts w:ascii="Arial" w:hAnsi="Arial" w:cs="Arial"/>
        </w:rPr>
        <w:br/>
      </w:r>
      <w:r w:rsidRPr="002511B9">
        <w:rPr>
          <w:rFonts w:ascii="Arial" w:hAnsi="Arial" w:cs="Arial"/>
        </w:rPr>
        <w:br/>
      </w:r>
      <w:r w:rsidR="00982CF3" w:rsidRPr="002511B9">
        <w:rPr>
          <w:rFonts w:ascii="Arial" w:hAnsi="Arial" w:cs="Arial"/>
        </w:rPr>
        <w:t>However, in</w:t>
      </w:r>
      <w:r w:rsidR="74BBF890" w:rsidRPr="002511B9">
        <w:rPr>
          <w:rFonts w:ascii="Arial" w:hAnsi="Arial" w:cs="Arial"/>
        </w:rPr>
        <w:t xml:space="preserve"> </w:t>
      </w:r>
      <w:r w:rsidR="002C015D" w:rsidRPr="002511B9">
        <w:rPr>
          <w:rFonts w:ascii="Arial" w:hAnsi="Arial" w:cs="Arial"/>
        </w:rPr>
        <w:t>conclusion</w:t>
      </w:r>
      <w:r w:rsidR="74BBF890" w:rsidRPr="002511B9">
        <w:rPr>
          <w:rFonts w:ascii="Arial" w:hAnsi="Arial" w:cs="Arial"/>
        </w:rPr>
        <w:t>,</w:t>
      </w:r>
      <w:r w:rsidR="002C015D" w:rsidRPr="002511B9">
        <w:rPr>
          <w:rFonts w:ascii="Arial" w:hAnsi="Arial" w:cs="Arial"/>
        </w:rPr>
        <w:t xml:space="preserve"> </w:t>
      </w:r>
      <w:r w:rsidR="74BBF890" w:rsidRPr="002511B9">
        <w:rPr>
          <w:rFonts w:ascii="Arial" w:hAnsi="Arial" w:cs="Arial"/>
        </w:rPr>
        <w:t xml:space="preserve">there are skills that are improved </w:t>
      </w:r>
      <w:r w:rsidR="00982CF3" w:rsidRPr="002511B9">
        <w:rPr>
          <w:rFonts w:ascii="Arial" w:hAnsi="Arial" w:cs="Arial"/>
        </w:rPr>
        <w:t>now. In</w:t>
      </w:r>
      <w:r w:rsidR="5FCFD4F1" w:rsidRPr="002511B9">
        <w:rPr>
          <w:rFonts w:ascii="Arial" w:hAnsi="Arial" w:cs="Arial"/>
        </w:rPr>
        <w:t xml:space="preserve"> order to be able to adhere to culture, there are some important skills that an individual have to achieve it and I think that I have improved that particular skills in order to be employable in the future. By attending this module I have improved skills like team working skills as participating in class to tasks regarding the organisational culture subject. Moreover, communication skills are essential for integration into the organisational culture and by communicating the points of view and participating in class it has pointed out that I have improved my skills that would help me to understand and integrate into organisational culture.</w:t>
      </w:r>
      <w:r w:rsidRPr="002511B9">
        <w:rPr>
          <w:rFonts w:ascii="Arial" w:hAnsi="Arial" w:cs="Arial"/>
        </w:rPr>
        <w:br/>
      </w:r>
    </w:p>
    <w:p w14:paraId="24A1ED3E" w14:textId="0DE3909D" w:rsidR="68201096" w:rsidRPr="002511B9" w:rsidRDefault="68201096" w:rsidP="002511B9">
      <w:pPr>
        <w:spacing w:line="360" w:lineRule="auto"/>
        <w:jc w:val="both"/>
        <w:rPr>
          <w:rFonts w:ascii="Arial" w:hAnsi="Arial" w:cs="Arial"/>
        </w:rPr>
      </w:pPr>
    </w:p>
    <w:p w14:paraId="66EA7E4C" w14:textId="2AD8DF15" w:rsidR="00C61265" w:rsidRPr="002511B9" w:rsidRDefault="00FC3F8A" w:rsidP="002511B9">
      <w:pPr>
        <w:spacing w:line="360" w:lineRule="auto"/>
        <w:jc w:val="both"/>
        <w:rPr>
          <w:rFonts w:ascii="Arial" w:hAnsi="Arial" w:cs="Arial"/>
        </w:rPr>
      </w:pPr>
      <w:r w:rsidRPr="002511B9">
        <w:rPr>
          <w:rFonts w:ascii="Arial" w:hAnsi="Arial" w:cs="Arial"/>
        </w:rPr>
        <w:t xml:space="preserve">  </w:t>
      </w:r>
    </w:p>
    <w:p w14:paraId="4FF3A2BA" w14:textId="77777777" w:rsidR="00A40A96" w:rsidRPr="002511B9" w:rsidRDefault="00A40A96" w:rsidP="002511B9">
      <w:pPr>
        <w:spacing w:line="360" w:lineRule="auto"/>
        <w:jc w:val="both"/>
        <w:rPr>
          <w:rFonts w:ascii="Arial" w:hAnsi="Arial" w:cs="Arial"/>
        </w:rPr>
      </w:pPr>
    </w:p>
    <w:p w14:paraId="48683B8F" w14:textId="77777777" w:rsidR="00615F1B" w:rsidRPr="002511B9" w:rsidRDefault="00615F1B" w:rsidP="002511B9">
      <w:pPr>
        <w:spacing w:line="360" w:lineRule="auto"/>
        <w:jc w:val="both"/>
        <w:rPr>
          <w:rFonts w:ascii="Arial" w:hAnsi="Arial" w:cs="Arial"/>
        </w:rPr>
      </w:pPr>
    </w:p>
    <w:p w14:paraId="53A44C1F" w14:textId="77777777" w:rsidR="00053383" w:rsidRPr="002511B9" w:rsidRDefault="00053383" w:rsidP="002511B9">
      <w:pPr>
        <w:spacing w:line="360" w:lineRule="auto"/>
        <w:jc w:val="both"/>
        <w:rPr>
          <w:rFonts w:ascii="Arial" w:hAnsi="Arial" w:cs="Arial"/>
        </w:rPr>
      </w:pPr>
    </w:p>
    <w:p w14:paraId="060FEA6C" w14:textId="77777777" w:rsidR="00053383" w:rsidRPr="002511B9" w:rsidRDefault="00053383" w:rsidP="002511B9">
      <w:pPr>
        <w:spacing w:line="360" w:lineRule="auto"/>
        <w:jc w:val="both"/>
        <w:rPr>
          <w:rFonts w:ascii="Arial" w:hAnsi="Arial" w:cs="Arial"/>
        </w:rPr>
      </w:pPr>
    </w:p>
    <w:p w14:paraId="78797984" w14:textId="77777777" w:rsidR="00AF6D6B" w:rsidRPr="002511B9" w:rsidRDefault="00AF6D6B" w:rsidP="002511B9">
      <w:pPr>
        <w:spacing w:line="360" w:lineRule="auto"/>
        <w:jc w:val="both"/>
        <w:rPr>
          <w:rFonts w:ascii="Arial" w:hAnsi="Arial" w:cs="Arial"/>
        </w:rPr>
      </w:pPr>
    </w:p>
    <w:p w14:paraId="2CDCA18B" w14:textId="5BCEDEC7" w:rsidR="00652F07" w:rsidRPr="002511B9" w:rsidRDefault="00AF6D6B" w:rsidP="002511B9">
      <w:pPr>
        <w:spacing w:line="360" w:lineRule="auto"/>
        <w:jc w:val="both"/>
        <w:rPr>
          <w:rFonts w:ascii="Arial" w:hAnsi="Arial" w:cs="Arial"/>
        </w:rPr>
      </w:pPr>
      <w:r w:rsidRPr="002511B9">
        <w:rPr>
          <w:rFonts w:ascii="Arial" w:hAnsi="Arial" w:cs="Arial"/>
        </w:rPr>
        <w:lastRenderedPageBreak/>
        <w:t xml:space="preserve"> </w:t>
      </w:r>
    </w:p>
    <w:p w14:paraId="37FFEC46" w14:textId="77777777" w:rsidR="00210842" w:rsidRPr="002511B9" w:rsidRDefault="00210842" w:rsidP="002511B9">
      <w:pPr>
        <w:spacing w:line="360" w:lineRule="auto"/>
        <w:jc w:val="both"/>
        <w:rPr>
          <w:rFonts w:ascii="Arial" w:hAnsi="Arial" w:cs="Arial"/>
        </w:rPr>
      </w:pPr>
    </w:p>
    <w:p w14:paraId="66745210" w14:textId="77777777" w:rsidR="00210842" w:rsidRPr="002511B9" w:rsidRDefault="00210842" w:rsidP="002511B9">
      <w:pPr>
        <w:spacing w:line="360" w:lineRule="auto"/>
        <w:jc w:val="both"/>
        <w:rPr>
          <w:rFonts w:ascii="Arial" w:hAnsi="Arial" w:cs="Arial"/>
        </w:rPr>
      </w:pPr>
    </w:p>
    <w:p w14:paraId="2F46DC66" w14:textId="6E9B3D01" w:rsidR="38468ACB" w:rsidRPr="002511B9" w:rsidRDefault="38468ACB" w:rsidP="002511B9">
      <w:pPr>
        <w:spacing w:line="360" w:lineRule="auto"/>
        <w:jc w:val="both"/>
        <w:rPr>
          <w:rFonts w:ascii="Arial" w:hAnsi="Arial" w:cs="Arial"/>
        </w:rPr>
      </w:pPr>
    </w:p>
    <w:p w14:paraId="4401D452" w14:textId="12A87AA8" w:rsidR="38468ACB" w:rsidRPr="002511B9" w:rsidRDefault="38468ACB" w:rsidP="002511B9">
      <w:pPr>
        <w:spacing w:line="360" w:lineRule="auto"/>
        <w:jc w:val="both"/>
        <w:rPr>
          <w:rFonts w:ascii="Arial" w:hAnsi="Arial" w:cs="Arial"/>
        </w:rPr>
      </w:pPr>
    </w:p>
    <w:p w14:paraId="7BCDDCA6" w14:textId="4A20B06C" w:rsidR="38468ACB" w:rsidRDefault="38468ACB" w:rsidP="002511B9">
      <w:pPr>
        <w:spacing w:line="360" w:lineRule="auto"/>
        <w:jc w:val="both"/>
        <w:rPr>
          <w:rFonts w:ascii="Arial" w:hAnsi="Arial" w:cs="Arial"/>
        </w:rPr>
      </w:pPr>
    </w:p>
    <w:p w14:paraId="631CED75" w14:textId="67CE939E" w:rsidR="002511B9" w:rsidRDefault="002511B9" w:rsidP="002511B9">
      <w:pPr>
        <w:spacing w:line="360" w:lineRule="auto"/>
        <w:jc w:val="both"/>
        <w:rPr>
          <w:rFonts w:ascii="Arial" w:hAnsi="Arial" w:cs="Arial"/>
        </w:rPr>
      </w:pPr>
    </w:p>
    <w:p w14:paraId="7B0206BC" w14:textId="2E1ADCF8" w:rsidR="002511B9" w:rsidRDefault="002511B9" w:rsidP="002511B9">
      <w:pPr>
        <w:spacing w:line="360" w:lineRule="auto"/>
        <w:jc w:val="both"/>
        <w:rPr>
          <w:rFonts w:ascii="Arial" w:hAnsi="Arial" w:cs="Arial"/>
        </w:rPr>
      </w:pPr>
    </w:p>
    <w:p w14:paraId="579BDD0D" w14:textId="77777777" w:rsidR="002511B9" w:rsidRPr="002511B9" w:rsidRDefault="002511B9" w:rsidP="002511B9">
      <w:pPr>
        <w:spacing w:line="360" w:lineRule="auto"/>
        <w:jc w:val="both"/>
        <w:rPr>
          <w:rFonts w:ascii="Arial" w:hAnsi="Arial" w:cs="Arial"/>
        </w:rPr>
      </w:pPr>
    </w:p>
    <w:p w14:paraId="79EC0439" w14:textId="74F31811" w:rsidR="38468ACB" w:rsidRPr="002511B9" w:rsidRDefault="00982CF3" w:rsidP="002511B9">
      <w:pPr>
        <w:pStyle w:val="Heading1"/>
        <w:rPr>
          <w:b/>
          <w:bCs/>
        </w:rPr>
      </w:pPr>
      <w:bookmarkStart w:id="19" w:name="_Toc81862061"/>
      <w:bookmarkStart w:id="20" w:name="_Toc81862158"/>
      <w:bookmarkStart w:id="21" w:name="_Toc81862215"/>
      <w:bookmarkStart w:id="22" w:name="_Toc81863304"/>
      <w:r w:rsidRPr="002511B9">
        <w:rPr>
          <w:b/>
          <w:bCs/>
        </w:rPr>
        <w:t>Reference List</w:t>
      </w:r>
      <w:bookmarkEnd w:id="19"/>
      <w:bookmarkEnd w:id="20"/>
      <w:bookmarkEnd w:id="21"/>
      <w:bookmarkEnd w:id="22"/>
    </w:p>
    <w:p w14:paraId="7DB934F4" w14:textId="5C4412A5" w:rsidR="38468ACB" w:rsidRPr="002511B9" w:rsidRDefault="38468ACB" w:rsidP="002511B9">
      <w:pPr>
        <w:spacing w:line="360" w:lineRule="auto"/>
        <w:jc w:val="both"/>
        <w:rPr>
          <w:rFonts w:ascii="Arial" w:hAnsi="Arial" w:cs="Arial"/>
        </w:rPr>
      </w:pPr>
    </w:p>
    <w:p w14:paraId="5617424F" w14:textId="301B3ADA" w:rsidR="5EFABACE" w:rsidRPr="002511B9" w:rsidRDefault="5EFABACE" w:rsidP="002511B9">
      <w:pPr>
        <w:spacing w:line="360" w:lineRule="auto"/>
        <w:jc w:val="both"/>
        <w:rPr>
          <w:rFonts w:ascii="Arial" w:hAnsi="Arial" w:cs="Arial"/>
        </w:rPr>
      </w:pPr>
      <w:r w:rsidRPr="002511B9">
        <w:rPr>
          <w:rFonts w:ascii="Arial" w:hAnsi="Arial" w:cs="Arial"/>
        </w:rPr>
        <w:t xml:space="preserve">Aston </w:t>
      </w:r>
      <w:r w:rsidR="00014295" w:rsidRPr="002511B9">
        <w:rPr>
          <w:rFonts w:ascii="Arial" w:hAnsi="Arial" w:cs="Arial"/>
        </w:rPr>
        <w:t>U</w:t>
      </w:r>
      <w:r w:rsidRPr="002511B9">
        <w:rPr>
          <w:rFonts w:ascii="Arial" w:hAnsi="Arial" w:cs="Arial"/>
        </w:rPr>
        <w:t>niversity</w:t>
      </w:r>
      <w:r w:rsidR="00014295" w:rsidRPr="002511B9">
        <w:rPr>
          <w:rFonts w:ascii="Arial" w:hAnsi="Arial" w:cs="Arial"/>
        </w:rPr>
        <w:t xml:space="preserve"> (</w:t>
      </w:r>
      <w:r w:rsidRPr="002511B9">
        <w:rPr>
          <w:rFonts w:ascii="Arial" w:hAnsi="Arial" w:cs="Arial"/>
        </w:rPr>
        <w:t>2021</w:t>
      </w:r>
      <w:r w:rsidR="00014295" w:rsidRPr="002511B9">
        <w:rPr>
          <w:rFonts w:ascii="Arial" w:hAnsi="Arial" w:cs="Arial"/>
        </w:rPr>
        <w:t>)</w:t>
      </w:r>
      <w:r w:rsidRPr="002511B9">
        <w:rPr>
          <w:rFonts w:ascii="Arial" w:hAnsi="Arial" w:cs="Arial"/>
        </w:rPr>
        <w:t xml:space="preserve">., Critical review of </w:t>
      </w:r>
      <w:proofErr w:type="spellStart"/>
      <w:r w:rsidRPr="002511B9">
        <w:rPr>
          <w:rFonts w:ascii="Arial" w:hAnsi="Arial" w:cs="Arial"/>
        </w:rPr>
        <w:t>PESTLE,Porter</w:t>
      </w:r>
      <w:proofErr w:type="spellEnd"/>
      <w:r w:rsidRPr="002511B9">
        <w:rPr>
          <w:rFonts w:ascii="Arial" w:hAnsi="Arial" w:cs="Arial"/>
        </w:rPr>
        <w:t xml:space="preserve"> Five Forces and SWOT analysis framework [online] Available at: &lt;https://www.studocu.com/en-gb/document/aston-university/strategic-management/critical-review-of-pestle-swot-and-swot/1791912&gt; [Accessed 29 July 2021].</w:t>
      </w:r>
    </w:p>
    <w:p w14:paraId="36BF42E9" w14:textId="6BE28E92" w:rsidR="17A5EF08" w:rsidRPr="002511B9" w:rsidRDefault="17A5EF08" w:rsidP="002511B9">
      <w:pPr>
        <w:spacing w:line="360" w:lineRule="auto"/>
        <w:jc w:val="both"/>
        <w:rPr>
          <w:rFonts w:ascii="Arial" w:hAnsi="Arial" w:cs="Arial"/>
        </w:rPr>
      </w:pPr>
      <w:r w:rsidRPr="002511B9">
        <w:rPr>
          <w:rFonts w:ascii="Arial" w:hAnsi="Arial" w:cs="Arial"/>
        </w:rPr>
        <w:t xml:space="preserve">Ethical Consumer </w:t>
      </w:r>
      <w:r w:rsidR="00014295" w:rsidRPr="002511B9">
        <w:rPr>
          <w:rFonts w:ascii="Arial" w:hAnsi="Arial" w:cs="Arial"/>
        </w:rPr>
        <w:t>(</w:t>
      </w:r>
      <w:r w:rsidRPr="002511B9">
        <w:rPr>
          <w:rFonts w:ascii="Arial" w:hAnsi="Arial" w:cs="Arial"/>
        </w:rPr>
        <w:t>2021</w:t>
      </w:r>
      <w:r w:rsidR="00014295" w:rsidRPr="002511B9">
        <w:rPr>
          <w:rFonts w:ascii="Arial" w:hAnsi="Arial" w:cs="Arial"/>
        </w:rPr>
        <w:t>)</w:t>
      </w:r>
      <w:r w:rsidRPr="002511B9">
        <w:rPr>
          <w:rFonts w:ascii="Arial" w:hAnsi="Arial" w:cs="Arial"/>
        </w:rPr>
        <w:t>. Supermarkets | Ethical Consumer. [online] Available at: &lt;https://www.ethicalconsumer.org/retailers/shopping-guide/supermarkets&gt; [Accessed 4 August 2021].</w:t>
      </w:r>
    </w:p>
    <w:p w14:paraId="2E7EEB93" w14:textId="51702F34" w:rsidR="4F466FAB" w:rsidRPr="002511B9" w:rsidRDefault="4F466FAB" w:rsidP="002511B9">
      <w:pPr>
        <w:spacing w:line="360" w:lineRule="auto"/>
        <w:jc w:val="both"/>
        <w:rPr>
          <w:rFonts w:ascii="Arial" w:hAnsi="Arial" w:cs="Arial"/>
        </w:rPr>
      </w:pPr>
      <w:r w:rsidRPr="002511B9">
        <w:rPr>
          <w:rFonts w:ascii="Arial" w:hAnsi="Arial" w:cs="Arial"/>
        </w:rPr>
        <w:t xml:space="preserve">Essay48. </w:t>
      </w:r>
      <w:r w:rsidR="00014295" w:rsidRPr="002511B9">
        <w:rPr>
          <w:rFonts w:ascii="Arial" w:hAnsi="Arial" w:cs="Arial"/>
        </w:rPr>
        <w:t>(</w:t>
      </w:r>
      <w:r w:rsidRPr="002511B9">
        <w:rPr>
          <w:rFonts w:ascii="Arial" w:hAnsi="Arial" w:cs="Arial"/>
        </w:rPr>
        <w:t>2021</w:t>
      </w:r>
      <w:r w:rsidR="00014295" w:rsidRPr="002511B9">
        <w:rPr>
          <w:rFonts w:ascii="Arial" w:hAnsi="Arial" w:cs="Arial"/>
        </w:rPr>
        <w:t>)</w:t>
      </w:r>
      <w:r w:rsidRPr="002511B9">
        <w:rPr>
          <w:rFonts w:ascii="Arial" w:hAnsi="Arial" w:cs="Arial"/>
        </w:rPr>
        <w:t>. Organizational Culture of Morrisons. [online] Available at: &lt;https://www.essay48.com/13970-Morrisons-Organizational-Culture&gt; [Accessed 4 August 2021].</w:t>
      </w:r>
    </w:p>
    <w:p w14:paraId="5421C5CC" w14:textId="2FE76499" w:rsidR="3E4D2D67" w:rsidRPr="002511B9" w:rsidRDefault="3E4D2D67" w:rsidP="002511B9">
      <w:pPr>
        <w:spacing w:line="360" w:lineRule="auto"/>
        <w:jc w:val="both"/>
        <w:rPr>
          <w:rFonts w:ascii="Arial" w:hAnsi="Arial" w:cs="Arial"/>
        </w:rPr>
      </w:pPr>
      <w:r w:rsidRPr="002511B9">
        <w:rPr>
          <w:rFonts w:ascii="Arial" w:hAnsi="Arial" w:cs="Arial"/>
        </w:rPr>
        <w:t xml:space="preserve">Faithfull, M., </w:t>
      </w:r>
      <w:r w:rsidR="00014295" w:rsidRPr="002511B9">
        <w:rPr>
          <w:rFonts w:ascii="Arial" w:hAnsi="Arial" w:cs="Arial"/>
        </w:rPr>
        <w:t>(</w:t>
      </w:r>
      <w:r w:rsidRPr="002511B9">
        <w:rPr>
          <w:rFonts w:ascii="Arial" w:hAnsi="Arial" w:cs="Arial"/>
        </w:rPr>
        <w:t>2021</w:t>
      </w:r>
      <w:r w:rsidR="00014295" w:rsidRPr="002511B9">
        <w:rPr>
          <w:rFonts w:ascii="Arial" w:hAnsi="Arial" w:cs="Arial"/>
        </w:rPr>
        <w:t>)</w:t>
      </w:r>
      <w:r w:rsidRPr="002511B9">
        <w:rPr>
          <w:rFonts w:ascii="Arial" w:hAnsi="Arial" w:cs="Arial"/>
        </w:rPr>
        <w:t>. Morrisons Shares Surge As Investors Bet On Low U.K. Supermarket Valuations. [online] Forbes. Available at: &lt;https://www.forbes.com/sites/markfaithfull/2021/06/21/morrisons-shares-surge-as-investors-bet-on-low-uk-supermarket-valuations/?sh=7ec8abfe21eb&gt; [Accessed 28 July 2021].</w:t>
      </w:r>
    </w:p>
    <w:p w14:paraId="7FB2167A" w14:textId="5FBB6F42" w:rsidR="68B29443" w:rsidRPr="002511B9" w:rsidRDefault="68B29443" w:rsidP="002511B9">
      <w:pPr>
        <w:spacing w:line="360" w:lineRule="auto"/>
        <w:jc w:val="both"/>
        <w:rPr>
          <w:rFonts w:ascii="Arial" w:hAnsi="Arial" w:cs="Arial"/>
        </w:rPr>
      </w:pPr>
      <w:r w:rsidRPr="002511B9">
        <w:rPr>
          <w:rFonts w:ascii="Arial" w:hAnsi="Arial" w:cs="Arial"/>
        </w:rPr>
        <w:t xml:space="preserve">Fern Fort University </w:t>
      </w:r>
      <w:r w:rsidR="00014295" w:rsidRPr="002511B9">
        <w:rPr>
          <w:rFonts w:ascii="Arial" w:hAnsi="Arial" w:cs="Arial"/>
        </w:rPr>
        <w:t>(</w:t>
      </w:r>
      <w:r w:rsidRPr="002511B9">
        <w:rPr>
          <w:rFonts w:ascii="Arial" w:hAnsi="Arial" w:cs="Arial"/>
        </w:rPr>
        <w:t>2021</w:t>
      </w:r>
      <w:r w:rsidR="00014295" w:rsidRPr="002511B9">
        <w:rPr>
          <w:rFonts w:ascii="Arial" w:hAnsi="Arial" w:cs="Arial"/>
        </w:rPr>
        <w:t>)</w:t>
      </w:r>
      <w:r w:rsidRPr="002511B9">
        <w:rPr>
          <w:rFonts w:ascii="Arial" w:hAnsi="Arial" w:cs="Arial"/>
        </w:rPr>
        <w:t>. Morrison (Wm) Supermarkets Plc PESTEL / PEST &amp; Environment Analysis[Strategy]. [online] Available at: &lt;http://fernfortuniversity.com/term-papers/pestel/nyse4/6837-morrison--wm--supermarkets-plc.php&gt; [Accessed 1 August 2021].</w:t>
      </w:r>
    </w:p>
    <w:p w14:paraId="2321323F" w14:textId="74286970" w:rsidR="2B58FE39" w:rsidRPr="002511B9" w:rsidRDefault="2B58FE39" w:rsidP="002511B9">
      <w:pPr>
        <w:spacing w:line="360" w:lineRule="auto"/>
        <w:jc w:val="both"/>
        <w:rPr>
          <w:rFonts w:ascii="Arial" w:hAnsi="Arial" w:cs="Arial"/>
        </w:rPr>
      </w:pPr>
      <w:r w:rsidRPr="002511B9">
        <w:rPr>
          <w:rFonts w:ascii="Arial" w:hAnsi="Arial" w:cs="Arial"/>
        </w:rPr>
        <w:lastRenderedPageBreak/>
        <w:t>Fuller, A. and Unwin, L. (2010) ‘Change and continuity in apprenticeship: the resilience of a model of learning’, Journal of Education and Work, 25(5): 405-416</w:t>
      </w:r>
    </w:p>
    <w:p w14:paraId="4AA41594" w14:textId="578BC133" w:rsidR="18DBCA9E" w:rsidRPr="002511B9" w:rsidRDefault="18DBCA9E" w:rsidP="002511B9">
      <w:pPr>
        <w:spacing w:line="360" w:lineRule="auto"/>
        <w:jc w:val="both"/>
        <w:rPr>
          <w:rFonts w:ascii="Arial" w:hAnsi="Arial" w:cs="Arial"/>
        </w:rPr>
      </w:pPr>
      <w:r w:rsidRPr="002511B9">
        <w:rPr>
          <w:rFonts w:ascii="Arial" w:hAnsi="Arial" w:cs="Arial"/>
        </w:rPr>
        <w:t>Garrick, J. &amp; Usher, R. (2000) Flexible Learning, Contemporary Work And Enterprising Selves [online]. Electronic Journal of Sociology. Available from: http://www.sociology.org/content/vol005.001/garrick-usher.html [accessed 4 August 2021].</w:t>
      </w:r>
    </w:p>
    <w:p w14:paraId="3009A43D" w14:textId="355E4785" w:rsidR="5DD998BE" w:rsidRPr="002511B9" w:rsidRDefault="5DD998BE" w:rsidP="002511B9">
      <w:pPr>
        <w:spacing w:line="360" w:lineRule="auto"/>
        <w:jc w:val="both"/>
        <w:rPr>
          <w:rFonts w:ascii="Arial" w:hAnsi="Arial" w:cs="Arial"/>
        </w:rPr>
      </w:pPr>
      <w:r w:rsidRPr="002511B9">
        <w:rPr>
          <w:rFonts w:ascii="Arial" w:hAnsi="Arial" w:cs="Arial"/>
        </w:rPr>
        <w:t>Peachy Essay</w:t>
      </w:r>
      <w:r w:rsidR="00014295" w:rsidRPr="002511B9">
        <w:rPr>
          <w:rFonts w:ascii="Arial" w:hAnsi="Arial" w:cs="Arial"/>
        </w:rPr>
        <w:t xml:space="preserve"> (</w:t>
      </w:r>
      <w:r w:rsidRPr="002511B9">
        <w:rPr>
          <w:rFonts w:ascii="Arial" w:hAnsi="Arial" w:cs="Arial"/>
        </w:rPr>
        <w:t>2021</w:t>
      </w:r>
      <w:r w:rsidR="00014295" w:rsidRPr="002511B9">
        <w:rPr>
          <w:rFonts w:ascii="Arial" w:hAnsi="Arial" w:cs="Arial"/>
        </w:rPr>
        <w:t>)</w:t>
      </w:r>
      <w:r w:rsidRPr="002511B9">
        <w:rPr>
          <w:rFonts w:ascii="Arial" w:hAnsi="Arial" w:cs="Arial"/>
        </w:rPr>
        <w:t>. Work Culture for Business Sustainability in Retail: Morrisons Case Study - Peachy Essay. [online] Available at: &lt;https://peachyessay.com/sample-essay/work-culture-for-business-sustainability-in-retail-morrisons-case-study/&gt; [Accessed 4 August 2021]</w:t>
      </w:r>
      <w:r w:rsidR="002C015D" w:rsidRPr="002511B9">
        <w:rPr>
          <w:rFonts w:ascii="Arial" w:hAnsi="Arial" w:cs="Arial"/>
        </w:rPr>
        <w:t>.</w:t>
      </w:r>
    </w:p>
    <w:p w14:paraId="404EA8D3" w14:textId="77777777" w:rsidR="002C015D" w:rsidRPr="002511B9" w:rsidRDefault="002C015D" w:rsidP="002511B9">
      <w:pPr>
        <w:spacing w:line="360" w:lineRule="auto"/>
        <w:jc w:val="both"/>
        <w:rPr>
          <w:rFonts w:ascii="Arial" w:hAnsi="Arial" w:cs="Arial"/>
        </w:rPr>
      </w:pPr>
      <w:r w:rsidRPr="002511B9">
        <w:rPr>
          <w:rFonts w:ascii="Arial" w:hAnsi="Arial" w:cs="Arial"/>
        </w:rPr>
        <w:t>PESTLE Analysis (2011). What Is PESTLE Analysis? a Tool for Business Analysis. [online] PESTLE Analysis. Available at: https://pestleanalysis.com/what-is-pestle-analysis/ [Accessed 29 Jul. 2021].</w:t>
      </w:r>
    </w:p>
    <w:p w14:paraId="0D56343D" w14:textId="77777777" w:rsidR="00014295" w:rsidRPr="002511B9" w:rsidRDefault="00014295" w:rsidP="002511B9">
      <w:pPr>
        <w:spacing w:line="360" w:lineRule="auto"/>
        <w:jc w:val="both"/>
        <w:rPr>
          <w:rFonts w:ascii="Arial" w:hAnsi="Arial" w:cs="Arial"/>
        </w:rPr>
      </w:pPr>
      <w:r w:rsidRPr="002511B9">
        <w:rPr>
          <w:rFonts w:ascii="Arial" w:hAnsi="Arial" w:cs="Arial"/>
        </w:rPr>
        <w:t>Porter, M.E. (1997). COMPETITIVE STRATEGY. Measuring Business Excellence, [online] 1(2), pp.12–17. Available at: https://www.emerald.com/insight/content/doi/10.1108/eb025476/full/html [Accessed 30 Jul. 2021].</w:t>
      </w:r>
    </w:p>
    <w:p w14:paraId="4A750595" w14:textId="77777777" w:rsidR="00014295" w:rsidRPr="002511B9" w:rsidRDefault="00014295" w:rsidP="002511B9">
      <w:pPr>
        <w:spacing w:line="360" w:lineRule="auto"/>
        <w:jc w:val="both"/>
        <w:rPr>
          <w:rFonts w:ascii="Arial" w:hAnsi="Arial" w:cs="Arial"/>
        </w:rPr>
      </w:pPr>
    </w:p>
    <w:p w14:paraId="6A4670D6" w14:textId="7AAC0610" w:rsidR="3E4D2D67" w:rsidRPr="002511B9" w:rsidRDefault="3E4D2D67" w:rsidP="002511B9">
      <w:pPr>
        <w:spacing w:line="360" w:lineRule="auto"/>
        <w:jc w:val="both"/>
        <w:rPr>
          <w:rFonts w:ascii="Arial" w:hAnsi="Arial" w:cs="Arial"/>
        </w:rPr>
      </w:pPr>
      <w:r w:rsidRPr="002511B9">
        <w:rPr>
          <w:rFonts w:ascii="Arial" w:hAnsi="Arial" w:cs="Arial"/>
        </w:rPr>
        <w:t>Successstory.com</w:t>
      </w:r>
      <w:r w:rsidR="00014295" w:rsidRPr="002511B9">
        <w:rPr>
          <w:rFonts w:ascii="Arial" w:hAnsi="Arial" w:cs="Arial"/>
        </w:rPr>
        <w:t xml:space="preserve"> (</w:t>
      </w:r>
      <w:r w:rsidRPr="002511B9">
        <w:rPr>
          <w:rFonts w:ascii="Arial" w:hAnsi="Arial" w:cs="Arial"/>
        </w:rPr>
        <w:t>2021</w:t>
      </w:r>
      <w:r w:rsidR="00014295" w:rsidRPr="002511B9">
        <w:rPr>
          <w:rFonts w:ascii="Arial" w:hAnsi="Arial" w:cs="Arial"/>
        </w:rPr>
        <w:t>)</w:t>
      </w:r>
      <w:r w:rsidRPr="002511B9">
        <w:rPr>
          <w:rFonts w:ascii="Arial" w:hAnsi="Arial" w:cs="Arial"/>
        </w:rPr>
        <w:t xml:space="preserve">. Morrisons Story - Profile, History, Founder, Founded, CEO | Famous Retail Companies | </w:t>
      </w:r>
      <w:proofErr w:type="spellStart"/>
      <w:r w:rsidRPr="002511B9">
        <w:rPr>
          <w:rFonts w:ascii="Arial" w:hAnsi="Arial" w:cs="Arial"/>
        </w:rPr>
        <w:t>SuccessStory</w:t>
      </w:r>
      <w:proofErr w:type="spellEnd"/>
      <w:r w:rsidRPr="002511B9">
        <w:rPr>
          <w:rFonts w:ascii="Arial" w:hAnsi="Arial" w:cs="Arial"/>
        </w:rPr>
        <w:t>. [online] Available at: &lt;https://successstory.com/companies/morrisons&gt; [Accessed 21 July 2021].</w:t>
      </w:r>
    </w:p>
    <w:p w14:paraId="0477A82E" w14:textId="240E4231" w:rsidR="38468ACB" w:rsidRPr="002511B9" w:rsidRDefault="38468ACB" w:rsidP="002511B9">
      <w:pPr>
        <w:spacing w:line="360" w:lineRule="auto"/>
        <w:jc w:val="both"/>
        <w:rPr>
          <w:rFonts w:ascii="Arial" w:hAnsi="Arial" w:cs="Arial"/>
        </w:rPr>
      </w:pPr>
    </w:p>
    <w:sectPr w:rsidR="38468ACB" w:rsidRPr="002511B9" w:rsidSect="002C015D">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FBD15" w14:textId="77777777" w:rsidR="002C015D" w:rsidRDefault="002C015D" w:rsidP="002C015D">
      <w:pPr>
        <w:spacing w:after="0" w:line="240" w:lineRule="auto"/>
      </w:pPr>
      <w:r>
        <w:separator/>
      </w:r>
    </w:p>
  </w:endnote>
  <w:endnote w:type="continuationSeparator" w:id="0">
    <w:p w14:paraId="465B8383" w14:textId="77777777" w:rsidR="002C015D" w:rsidRDefault="002C015D" w:rsidP="002C0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234003"/>
      <w:docPartObj>
        <w:docPartGallery w:val="Page Numbers (Bottom of Page)"/>
        <w:docPartUnique/>
      </w:docPartObj>
    </w:sdtPr>
    <w:sdtEndPr>
      <w:rPr>
        <w:noProof/>
      </w:rPr>
    </w:sdtEndPr>
    <w:sdtContent>
      <w:p w14:paraId="2B9A7CA5" w14:textId="544A9494" w:rsidR="002C015D" w:rsidRDefault="002C0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72C4F7" w14:textId="77777777" w:rsidR="002C015D" w:rsidRDefault="002C0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D8EC5" w14:textId="77777777" w:rsidR="002C015D" w:rsidRDefault="002C015D" w:rsidP="002C015D">
      <w:pPr>
        <w:spacing w:after="0" w:line="240" w:lineRule="auto"/>
      </w:pPr>
      <w:r>
        <w:separator/>
      </w:r>
    </w:p>
  </w:footnote>
  <w:footnote w:type="continuationSeparator" w:id="0">
    <w:p w14:paraId="55DAC1B1" w14:textId="77777777" w:rsidR="002C015D" w:rsidRDefault="002C015D" w:rsidP="002C0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53423"/>
    <w:multiLevelType w:val="hybridMultilevel"/>
    <w:tmpl w:val="FFFFFFFF"/>
    <w:lvl w:ilvl="0" w:tplc="D3B08DC0">
      <w:start w:val="1"/>
      <w:numFmt w:val="bullet"/>
      <w:lvlText w:val=""/>
      <w:lvlJc w:val="left"/>
      <w:pPr>
        <w:ind w:left="720" w:hanging="360"/>
      </w:pPr>
      <w:rPr>
        <w:rFonts w:ascii="Symbol" w:hAnsi="Symbol" w:hint="default"/>
      </w:rPr>
    </w:lvl>
    <w:lvl w:ilvl="1" w:tplc="7B20E28A">
      <w:start w:val="1"/>
      <w:numFmt w:val="bullet"/>
      <w:lvlText w:val="o"/>
      <w:lvlJc w:val="left"/>
      <w:pPr>
        <w:ind w:left="1440" w:hanging="360"/>
      </w:pPr>
      <w:rPr>
        <w:rFonts w:ascii="Courier New" w:hAnsi="Courier New" w:hint="default"/>
      </w:rPr>
    </w:lvl>
    <w:lvl w:ilvl="2" w:tplc="578E7B10">
      <w:start w:val="1"/>
      <w:numFmt w:val="bullet"/>
      <w:lvlText w:val=""/>
      <w:lvlJc w:val="left"/>
      <w:pPr>
        <w:ind w:left="2160" w:hanging="360"/>
      </w:pPr>
      <w:rPr>
        <w:rFonts w:ascii="Wingdings" w:hAnsi="Wingdings" w:hint="default"/>
      </w:rPr>
    </w:lvl>
    <w:lvl w:ilvl="3" w:tplc="8BCA2DEA">
      <w:start w:val="1"/>
      <w:numFmt w:val="bullet"/>
      <w:lvlText w:val=""/>
      <w:lvlJc w:val="left"/>
      <w:pPr>
        <w:ind w:left="2880" w:hanging="360"/>
      </w:pPr>
      <w:rPr>
        <w:rFonts w:ascii="Symbol" w:hAnsi="Symbol" w:hint="default"/>
      </w:rPr>
    </w:lvl>
    <w:lvl w:ilvl="4" w:tplc="D32E20B2">
      <w:start w:val="1"/>
      <w:numFmt w:val="bullet"/>
      <w:lvlText w:val="o"/>
      <w:lvlJc w:val="left"/>
      <w:pPr>
        <w:ind w:left="3600" w:hanging="360"/>
      </w:pPr>
      <w:rPr>
        <w:rFonts w:ascii="Courier New" w:hAnsi="Courier New" w:hint="default"/>
      </w:rPr>
    </w:lvl>
    <w:lvl w:ilvl="5" w:tplc="97A28C24">
      <w:start w:val="1"/>
      <w:numFmt w:val="bullet"/>
      <w:lvlText w:val=""/>
      <w:lvlJc w:val="left"/>
      <w:pPr>
        <w:ind w:left="4320" w:hanging="360"/>
      </w:pPr>
      <w:rPr>
        <w:rFonts w:ascii="Wingdings" w:hAnsi="Wingdings" w:hint="default"/>
      </w:rPr>
    </w:lvl>
    <w:lvl w:ilvl="6" w:tplc="AB5ECE38">
      <w:start w:val="1"/>
      <w:numFmt w:val="bullet"/>
      <w:lvlText w:val=""/>
      <w:lvlJc w:val="left"/>
      <w:pPr>
        <w:ind w:left="5040" w:hanging="360"/>
      </w:pPr>
      <w:rPr>
        <w:rFonts w:ascii="Symbol" w:hAnsi="Symbol" w:hint="default"/>
      </w:rPr>
    </w:lvl>
    <w:lvl w:ilvl="7" w:tplc="B2A04AA4">
      <w:start w:val="1"/>
      <w:numFmt w:val="bullet"/>
      <w:lvlText w:val="o"/>
      <w:lvlJc w:val="left"/>
      <w:pPr>
        <w:ind w:left="5760" w:hanging="360"/>
      </w:pPr>
      <w:rPr>
        <w:rFonts w:ascii="Courier New" w:hAnsi="Courier New" w:hint="default"/>
      </w:rPr>
    </w:lvl>
    <w:lvl w:ilvl="8" w:tplc="FC6EAD4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1B77FD"/>
    <w:rsid w:val="00014295"/>
    <w:rsid w:val="000227CD"/>
    <w:rsid w:val="00022F97"/>
    <w:rsid w:val="00024907"/>
    <w:rsid w:val="00044032"/>
    <w:rsid w:val="00053383"/>
    <w:rsid w:val="00055C92"/>
    <w:rsid w:val="00056B0B"/>
    <w:rsid w:val="000B0202"/>
    <w:rsid w:val="000E0873"/>
    <w:rsid w:val="000E1E8C"/>
    <w:rsid w:val="00110EA9"/>
    <w:rsid w:val="00124081"/>
    <w:rsid w:val="00137B93"/>
    <w:rsid w:val="00140BB0"/>
    <w:rsid w:val="001712DF"/>
    <w:rsid w:val="001A50F7"/>
    <w:rsid w:val="001D1C0C"/>
    <w:rsid w:val="001D7231"/>
    <w:rsid w:val="00201D1C"/>
    <w:rsid w:val="00210842"/>
    <w:rsid w:val="00210D1E"/>
    <w:rsid w:val="00214EF2"/>
    <w:rsid w:val="002319E6"/>
    <w:rsid w:val="002472C4"/>
    <w:rsid w:val="002511B9"/>
    <w:rsid w:val="002565C3"/>
    <w:rsid w:val="0026417C"/>
    <w:rsid w:val="002C015D"/>
    <w:rsid w:val="0035619D"/>
    <w:rsid w:val="003B6C82"/>
    <w:rsid w:val="003B6CFC"/>
    <w:rsid w:val="003B78C6"/>
    <w:rsid w:val="003C6826"/>
    <w:rsid w:val="00452818"/>
    <w:rsid w:val="00455132"/>
    <w:rsid w:val="004853AC"/>
    <w:rsid w:val="004B6999"/>
    <w:rsid w:val="00516398"/>
    <w:rsid w:val="0052359A"/>
    <w:rsid w:val="0052554A"/>
    <w:rsid w:val="0055185D"/>
    <w:rsid w:val="005519EA"/>
    <w:rsid w:val="00566221"/>
    <w:rsid w:val="005A6897"/>
    <w:rsid w:val="005B6AC5"/>
    <w:rsid w:val="005D7D42"/>
    <w:rsid w:val="00615F1B"/>
    <w:rsid w:val="00647D91"/>
    <w:rsid w:val="00652F07"/>
    <w:rsid w:val="00655767"/>
    <w:rsid w:val="006945C5"/>
    <w:rsid w:val="006E15A6"/>
    <w:rsid w:val="00725502"/>
    <w:rsid w:val="00762712"/>
    <w:rsid w:val="00774BDA"/>
    <w:rsid w:val="00776367"/>
    <w:rsid w:val="00791DB4"/>
    <w:rsid w:val="007A4E05"/>
    <w:rsid w:val="008031E9"/>
    <w:rsid w:val="0080663B"/>
    <w:rsid w:val="00806CFB"/>
    <w:rsid w:val="00810538"/>
    <w:rsid w:val="00814EEE"/>
    <w:rsid w:val="00830A6A"/>
    <w:rsid w:val="0088177D"/>
    <w:rsid w:val="00895329"/>
    <w:rsid w:val="008A2F08"/>
    <w:rsid w:val="008D4694"/>
    <w:rsid w:val="00941CD5"/>
    <w:rsid w:val="00982CF3"/>
    <w:rsid w:val="009A54ED"/>
    <w:rsid w:val="00A40A96"/>
    <w:rsid w:val="00A41FEB"/>
    <w:rsid w:val="00A82D2D"/>
    <w:rsid w:val="00A90004"/>
    <w:rsid w:val="00AA607C"/>
    <w:rsid w:val="00AD0CDD"/>
    <w:rsid w:val="00AE27CB"/>
    <w:rsid w:val="00AF6D6B"/>
    <w:rsid w:val="00B61C62"/>
    <w:rsid w:val="00B62C06"/>
    <w:rsid w:val="00B81426"/>
    <w:rsid w:val="00B97F49"/>
    <w:rsid w:val="00BC604A"/>
    <w:rsid w:val="00BD5A34"/>
    <w:rsid w:val="00BD6BA8"/>
    <w:rsid w:val="00BE6942"/>
    <w:rsid w:val="00BF3DFA"/>
    <w:rsid w:val="00BF585E"/>
    <w:rsid w:val="00C00589"/>
    <w:rsid w:val="00C23617"/>
    <w:rsid w:val="00C337F0"/>
    <w:rsid w:val="00C451CB"/>
    <w:rsid w:val="00C61265"/>
    <w:rsid w:val="00C634F2"/>
    <w:rsid w:val="00C873ED"/>
    <w:rsid w:val="00CB04BC"/>
    <w:rsid w:val="00CC46EE"/>
    <w:rsid w:val="00CF623F"/>
    <w:rsid w:val="00D321E6"/>
    <w:rsid w:val="00D85D7B"/>
    <w:rsid w:val="00E0482D"/>
    <w:rsid w:val="00E221D9"/>
    <w:rsid w:val="00E94C6F"/>
    <w:rsid w:val="00EE4A3C"/>
    <w:rsid w:val="00F43EEC"/>
    <w:rsid w:val="00F53A3F"/>
    <w:rsid w:val="00F543F6"/>
    <w:rsid w:val="00F645E6"/>
    <w:rsid w:val="00FC3F8A"/>
    <w:rsid w:val="00FD00BB"/>
    <w:rsid w:val="00FE5DB5"/>
    <w:rsid w:val="0102A041"/>
    <w:rsid w:val="010BED92"/>
    <w:rsid w:val="01534CF9"/>
    <w:rsid w:val="0162FE64"/>
    <w:rsid w:val="016CADD2"/>
    <w:rsid w:val="019DF65D"/>
    <w:rsid w:val="01F0E8BE"/>
    <w:rsid w:val="031A45A6"/>
    <w:rsid w:val="033765DC"/>
    <w:rsid w:val="033D7E3B"/>
    <w:rsid w:val="038CB91F"/>
    <w:rsid w:val="03D97E58"/>
    <w:rsid w:val="03F4A7AB"/>
    <w:rsid w:val="0443BB77"/>
    <w:rsid w:val="04807C12"/>
    <w:rsid w:val="04A71AE4"/>
    <w:rsid w:val="04D30BD8"/>
    <w:rsid w:val="04D3A982"/>
    <w:rsid w:val="04EDE88F"/>
    <w:rsid w:val="053E5AEC"/>
    <w:rsid w:val="05817F5E"/>
    <w:rsid w:val="05A982B4"/>
    <w:rsid w:val="05FE861D"/>
    <w:rsid w:val="06103BA0"/>
    <w:rsid w:val="0621EE51"/>
    <w:rsid w:val="0643C47A"/>
    <w:rsid w:val="064FBF22"/>
    <w:rsid w:val="0651E668"/>
    <w:rsid w:val="067755CE"/>
    <w:rsid w:val="0689B8F0"/>
    <w:rsid w:val="06BDFE1B"/>
    <w:rsid w:val="06D519E6"/>
    <w:rsid w:val="076ACA67"/>
    <w:rsid w:val="07B273C8"/>
    <w:rsid w:val="07D34436"/>
    <w:rsid w:val="07E0F709"/>
    <w:rsid w:val="07E203CE"/>
    <w:rsid w:val="085028F3"/>
    <w:rsid w:val="08695B7B"/>
    <w:rsid w:val="086EF209"/>
    <w:rsid w:val="0870EA47"/>
    <w:rsid w:val="08801443"/>
    <w:rsid w:val="08825F4C"/>
    <w:rsid w:val="0892E257"/>
    <w:rsid w:val="08B64702"/>
    <w:rsid w:val="08CB06A8"/>
    <w:rsid w:val="08CE768D"/>
    <w:rsid w:val="0962FB30"/>
    <w:rsid w:val="09ADD126"/>
    <w:rsid w:val="09C54D3C"/>
    <w:rsid w:val="09D33CFF"/>
    <w:rsid w:val="09D54F0B"/>
    <w:rsid w:val="0A03E829"/>
    <w:rsid w:val="0A3DC945"/>
    <w:rsid w:val="0A521763"/>
    <w:rsid w:val="0AA8D67C"/>
    <w:rsid w:val="0ABAC25E"/>
    <w:rsid w:val="0AE3ACC3"/>
    <w:rsid w:val="0B4E1E62"/>
    <w:rsid w:val="0B7C2F97"/>
    <w:rsid w:val="0B9F2420"/>
    <w:rsid w:val="0BF1F554"/>
    <w:rsid w:val="0C2A0598"/>
    <w:rsid w:val="0C8CDB26"/>
    <w:rsid w:val="0CF02175"/>
    <w:rsid w:val="0D17D8BA"/>
    <w:rsid w:val="0D17FFF8"/>
    <w:rsid w:val="0D1BCB40"/>
    <w:rsid w:val="0D1FED7E"/>
    <w:rsid w:val="0D3FB4C3"/>
    <w:rsid w:val="0D481D25"/>
    <w:rsid w:val="0D8C546D"/>
    <w:rsid w:val="0DA1412E"/>
    <w:rsid w:val="0E1063F2"/>
    <w:rsid w:val="0E237E96"/>
    <w:rsid w:val="0E8BF1D6"/>
    <w:rsid w:val="0EAC0EFD"/>
    <w:rsid w:val="0EAD2149"/>
    <w:rsid w:val="0EB3D059"/>
    <w:rsid w:val="0ECEB4B0"/>
    <w:rsid w:val="0EF78EE5"/>
    <w:rsid w:val="0F3D118F"/>
    <w:rsid w:val="0F9DE4F7"/>
    <w:rsid w:val="0FAD605B"/>
    <w:rsid w:val="0FDE9EF5"/>
    <w:rsid w:val="0FE0CC09"/>
    <w:rsid w:val="0FFE52C2"/>
    <w:rsid w:val="104F797C"/>
    <w:rsid w:val="105CEB15"/>
    <w:rsid w:val="10601F40"/>
    <w:rsid w:val="107254CC"/>
    <w:rsid w:val="10CC2C07"/>
    <w:rsid w:val="10D15911"/>
    <w:rsid w:val="10EF83D7"/>
    <w:rsid w:val="1129FEE2"/>
    <w:rsid w:val="112FCE7F"/>
    <w:rsid w:val="114930BC"/>
    <w:rsid w:val="1175143E"/>
    <w:rsid w:val="11ADC549"/>
    <w:rsid w:val="11CC14D0"/>
    <w:rsid w:val="11F35EA1"/>
    <w:rsid w:val="11FCDA8D"/>
    <w:rsid w:val="12241BB9"/>
    <w:rsid w:val="12557E4B"/>
    <w:rsid w:val="12A51741"/>
    <w:rsid w:val="12C5CF43"/>
    <w:rsid w:val="12D1A5DF"/>
    <w:rsid w:val="12E5011D"/>
    <w:rsid w:val="12FCB18E"/>
    <w:rsid w:val="131519CD"/>
    <w:rsid w:val="1336955F"/>
    <w:rsid w:val="133F57CB"/>
    <w:rsid w:val="138261A4"/>
    <w:rsid w:val="1392DB9A"/>
    <w:rsid w:val="13A069D9"/>
    <w:rsid w:val="13FA5C4F"/>
    <w:rsid w:val="141082B2"/>
    <w:rsid w:val="141B0E15"/>
    <w:rsid w:val="145F57EF"/>
    <w:rsid w:val="14619FA4"/>
    <w:rsid w:val="14BF7A11"/>
    <w:rsid w:val="14CF758F"/>
    <w:rsid w:val="15183E9B"/>
    <w:rsid w:val="151B4BB3"/>
    <w:rsid w:val="1524CDD7"/>
    <w:rsid w:val="1530CC72"/>
    <w:rsid w:val="1547B9F7"/>
    <w:rsid w:val="15625BBA"/>
    <w:rsid w:val="157E51FC"/>
    <w:rsid w:val="15A91C51"/>
    <w:rsid w:val="15CD99E7"/>
    <w:rsid w:val="15D53787"/>
    <w:rsid w:val="16232DC9"/>
    <w:rsid w:val="168C3A18"/>
    <w:rsid w:val="16B40EFC"/>
    <w:rsid w:val="16C09E38"/>
    <w:rsid w:val="16C6A71E"/>
    <w:rsid w:val="16D9C695"/>
    <w:rsid w:val="16DE8B6F"/>
    <w:rsid w:val="172D802B"/>
    <w:rsid w:val="176B01E6"/>
    <w:rsid w:val="177A7750"/>
    <w:rsid w:val="177E8990"/>
    <w:rsid w:val="17A5EF08"/>
    <w:rsid w:val="17A97DB6"/>
    <w:rsid w:val="18119711"/>
    <w:rsid w:val="183090F9"/>
    <w:rsid w:val="18379A9A"/>
    <w:rsid w:val="18756E3A"/>
    <w:rsid w:val="187A5BD0"/>
    <w:rsid w:val="188EFB97"/>
    <w:rsid w:val="18B81B4B"/>
    <w:rsid w:val="18DBCA9E"/>
    <w:rsid w:val="18EECCDE"/>
    <w:rsid w:val="1921BC0D"/>
    <w:rsid w:val="1932C912"/>
    <w:rsid w:val="193510C7"/>
    <w:rsid w:val="195B59DE"/>
    <w:rsid w:val="1965EDB2"/>
    <w:rsid w:val="1992EB34"/>
    <w:rsid w:val="199D2BC3"/>
    <w:rsid w:val="199D5203"/>
    <w:rsid w:val="19AD1A48"/>
    <w:rsid w:val="1A113E9B"/>
    <w:rsid w:val="1A17B795"/>
    <w:rsid w:val="1A1A0BF3"/>
    <w:rsid w:val="1A1BE737"/>
    <w:rsid w:val="1AF54F50"/>
    <w:rsid w:val="1B00D08B"/>
    <w:rsid w:val="1B091D51"/>
    <w:rsid w:val="1B3DB120"/>
    <w:rsid w:val="1B48EAA9"/>
    <w:rsid w:val="1B8C897C"/>
    <w:rsid w:val="1B940F5B"/>
    <w:rsid w:val="1BAD0EFC"/>
    <w:rsid w:val="1BBB07E1"/>
    <w:rsid w:val="1BCB195C"/>
    <w:rsid w:val="1C65C66D"/>
    <w:rsid w:val="1C70BF95"/>
    <w:rsid w:val="1CC0D48D"/>
    <w:rsid w:val="1CD933BE"/>
    <w:rsid w:val="1CE4BB0A"/>
    <w:rsid w:val="1D2738D9"/>
    <w:rsid w:val="1D2859DD"/>
    <w:rsid w:val="1D8A71B5"/>
    <w:rsid w:val="1E2CFF30"/>
    <w:rsid w:val="1E395ED5"/>
    <w:rsid w:val="1E484D81"/>
    <w:rsid w:val="1E808B6B"/>
    <w:rsid w:val="1E871E8B"/>
    <w:rsid w:val="1E939EE2"/>
    <w:rsid w:val="1E9F712A"/>
    <w:rsid w:val="1EB13152"/>
    <w:rsid w:val="1EE4AFBE"/>
    <w:rsid w:val="1F02BA1E"/>
    <w:rsid w:val="1F0C4BA1"/>
    <w:rsid w:val="1F264216"/>
    <w:rsid w:val="1F667F75"/>
    <w:rsid w:val="1FDC787D"/>
    <w:rsid w:val="20484EFB"/>
    <w:rsid w:val="206D8ACC"/>
    <w:rsid w:val="207F1B7C"/>
    <w:rsid w:val="2080801F"/>
    <w:rsid w:val="20BE5EC2"/>
    <w:rsid w:val="2140FCB3"/>
    <w:rsid w:val="2184E6F4"/>
    <w:rsid w:val="21AC02D6"/>
    <w:rsid w:val="2208D16F"/>
    <w:rsid w:val="221AEBDD"/>
    <w:rsid w:val="22334FB0"/>
    <w:rsid w:val="22583040"/>
    <w:rsid w:val="22CB014C"/>
    <w:rsid w:val="22F4A506"/>
    <w:rsid w:val="230CCFF8"/>
    <w:rsid w:val="239974CA"/>
    <w:rsid w:val="239F2140"/>
    <w:rsid w:val="23A9F233"/>
    <w:rsid w:val="23B6BC3E"/>
    <w:rsid w:val="23D73C7C"/>
    <w:rsid w:val="23E350E6"/>
    <w:rsid w:val="23F39956"/>
    <w:rsid w:val="2414F71F"/>
    <w:rsid w:val="2455AE31"/>
    <w:rsid w:val="24623873"/>
    <w:rsid w:val="248384CA"/>
    <w:rsid w:val="24904C70"/>
    <w:rsid w:val="249A9E50"/>
    <w:rsid w:val="24ABE3D4"/>
    <w:rsid w:val="24B6933F"/>
    <w:rsid w:val="250FBA87"/>
    <w:rsid w:val="2517C7B6"/>
    <w:rsid w:val="252D2E76"/>
    <w:rsid w:val="253935A7"/>
    <w:rsid w:val="253AAB09"/>
    <w:rsid w:val="2541232D"/>
    <w:rsid w:val="25525E04"/>
    <w:rsid w:val="2553F142"/>
    <w:rsid w:val="2554A84B"/>
    <w:rsid w:val="25B258E8"/>
    <w:rsid w:val="264470BA"/>
    <w:rsid w:val="264F1FCC"/>
    <w:rsid w:val="268497DA"/>
    <w:rsid w:val="269279EC"/>
    <w:rsid w:val="26D51F9C"/>
    <w:rsid w:val="26DCCC50"/>
    <w:rsid w:val="26DEAF88"/>
    <w:rsid w:val="26F1FB7B"/>
    <w:rsid w:val="27126DEE"/>
    <w:rsid w:val="271E236E"/>
    <w:rsid w:val="2740CBED"/>
    <w:rsid w:val="27735D48"/>
    <w:rsid w:val="27EAF02D"/>
    <w:rsid w:val="284AD7FE"/>
    <w:rsid w:val="2853BD90"/>
    <w:rsid w:val="286DF0AD"/>
    <w:rsid w:val="288A2D61"/>
    <w:rsid w:val="28AAF508"/>
    <w:rsid w:val="28DE1FBD"/>
    <w:rsid w:val="28FFA974"/>
    <w:rsid w:val="293F634D"/>
    <w:rsid w:val="2986C08E"/>
    <w:rsid w:val="29ABBB01"/>
    <w:rsid w:val="29CA034D"/>
    <w:rsid w:val="29DD7568"/>
    <w:rsid w:val="29FAC9E3"/>
    <w:rsid w:val="2A149450"/>
    <w:rsid w:val="2A562645"/>
    <w:rsid w:val="2A83A994"/>
    <w:rsid w:val="2AA69889"/>
    <w:rsid w:val="2AD62659"/>
    <w:rsid w:val="2AF48BBB"/>
    <w:rsid w:val="2B0BE97A"/>
    <w:rsid w:val="2B13230A"/>
    <w:rsid w:val="2B58FE39"/>
    <w:rsid w:val="2B65D3AE"/>
    <w:rsid w:val="2B6BDDFC"/>
    <w:rsid w:val="2B8B5E52"/>
    <w:rsid w:val="2BAA700B"/>
    <w:rsid w:val="2BAD02C7"/>
    <w:rsid w:val="2BBF57D3"/>
    <w:rsid w:val="2BC332C6"/>
    <w:rsid w:val="2BC6A1E1"/>
    <w:rsid w:val="2BCA445B"/>
    <w:rsid w:val="2C3D0A21"/>
    <w:rsid w:val="2C6F52C7"/>
    <w:rsid w:val="2C84CDBB"/>
    <w:rsid w:val="2C9B6C2B"/>
    <w:rsid w:val="2CA2BAF2"/>
    <w:rsid w:val="2CB783DE"/>
    <w:rsid w:val="2CD792FF"/>
    <w:rsid w:val="2D0CE0F9"/>
    <w:rsid w:val="2D272EB3"/>
    <w:rsid w:val="2D5F0327"/>
    <w:rsid w:val="2D7BC31F"/>
    <w:rsid w:val="2DA1839E"/>
    <w:rsid w:val="2DA44270"/>
    <w:rsid w:val="2DA4E05A"/>
    <w:rsid w:val="2E071081"/>
    <w:rsid w:val="2E26CFA8"/>
    <w:rsid w:val="2E39E1D4"/>
    <w:rsid w:val="2E3F234E"/>
    <w:rsid w:val="2E410D37"/>
    <w:rsid w:val="2E419634"/>
    <w:rsid w:val="2E57770A"/>
    <w:rsid w:val="2E77B78C"/>
    <w:rsid w:val="2EB2F341"/>
    <w:rsid w:val="2EE017ED"/>
    <w:rsid w:val="2EF67300"/>
    <w:rsid w:val="2EFAD388"/>
    <w:rsid w:val="2EFE42A3"/>
    <w:rsid w:val="2F22D400"/>
    <w:rsid w:val="2F270FB8"/>
    <w:rsid w:val="2F3A8AE4"/>
    <w:rsid w:val="2F434592"/>
    <w:rsid w:val="2F694A3F"/>
    <w:rsid w:val="2FA81B1B"/>
    <w:rsid w:val="2FEEFB7B"/>
    <w:rsid w:val="302700F7"/>
    <w:rsid w:val="303C846B"/>
    <w:rsid w:val="305B15F7"/>
    <w:rsid w:val="3064BB18"/>
    <w:rsid w:val="30A8AB91"/>
    <w:rsid w:val="30ABE029"/>
    <w:rsid w:val="30B44285"/>
    <w:rsid w:val="30F2EB18"/>
    <w:rsid w:val="31089B40"/>
    <w:rsid w:val="310D1A2C"/>
    <w:rsid w:val="3121D931"/>
    <w:rsid w:val="3136AF95"/>
    <w:rsid w:val="313FA337"/>
    <w:rsid w:val="31BBDCAB"/>
    <w:rsid w:val="31DD3E8F"/>
    <w:rsid w:val="31E6682A"/>
    <w:rsid w:val="3214D3FD"/>
    <w:rsid w:val="3217B8AF"/>
    <w:rsid w:val="323EC6FE"/>
    <w:rsid w:val="32784073"/>
    <w:rsid w:val="32989AAD"/>
    <w:rsid w:val="32DB7398"/>
    <w:rsid w:val="32E8A94D"/>
    <w:rsid w:val="32FB7291"/>
    <w:rsid w:val="33030BB2"/>
    <w:rsid w:val="332B1940"/>
    <w:rsid w:val="3334FF04"/>
    <w:rsid w:val="334E6E53"/>
    <w:rsid w:val="3356743A"/>
    <w:rsid w:val="33589194"/>
    <w:rsid w:val="33790EF0"/>
    <w:rsid w:val="337C6C11"/>
    <w:rsid w:val="33D80ECE"/>
    <w:rsid w:val="345A1BCE"/>
    <w:rsid w:val="345F299D"/>
    <w:rsid w:val="34782E3E"/>
    <w:rsid w:val="34A46647"/>
    <w:rsid w:val="34B7A708"/>
    <w:rsid w:val="34BCF1C7"/>
    <w:rsid w:val="34F461F5"/>
    <w:rsid w:val="355746F7"/>
    <w:rsid w:val="3584108B"/>
    <w:rsid w:val="35AE15A2"/>
    <w:rsid w:val="35C18EB5"/>
    <w:rsid w:val="35DB0981"/>
    <w:rsid w:val="35FDD7C5"/>
    <w:rsid w:val="360B64F5"/>
    <w:rsid w:val="3634549D"/>
    <w:rsid w:val="363568E3"/>
    <w:rsid w:val="3656DC59"/>
    <w:rsid w:val="367B274E"/>
    <w:rsid w:val="369CD9A8"/>
    <w:rsid w:val="370DD2F3"/>
    <w:rsid w:val="37469459"/>
    <w:rsid w:val="374848C9"/>
    <w:rsid w:val="3756ADD5"/>
    <w:rsid w:val="377B72FD"/>
    <w:rsid w:val="37886F95"/>
    <w:rsid w:val="37DF1B60"/>
    <w:rsid w:val="38468ACB"/>
    <w:rsid w:val="38537C6F"/>
    <w:rsid w:val="38915E60"/>
    <w:rsid w:val="38BE771F"/>
    <w:rsid w:val="38D58FB7"/>
    <w:rsid w:val="38E264BA"/>
    <w:rsid w:val="393508EA"/>
    <w:rsid w:val="39490F0A"/>
    <w:rsid w:val="398B182B"/>
    <w:rsid w:val="3995CB33"/>
    <w:rsid w:val="3995DDC1"/>
    <w:rsid w:val="39C45F70"/>
    <w:rsid w:val="39C68708"/>
    <w:rsid w:val="39ECEE93"/>
    <w:rsid w:val="3A0CE372"/>
    <w:rsid w:val="3A3A6629"/>
    <w:rsid w:val="3B26E88C"/>
    <w:rsid w:val="3B84D31B"/>
    <w:rsid w:val="3B98980A"/>
    <w:rsid w:val="3BAB54DF"/>
    <w:rsid w:val="3BAE5DF2"/>
    <w:rsid w:val="3BC6887B"/>
    <w:rsid w:val="3BEB3E87"/>
    <w:rsid w:val="3C169323"/>
    <w:rsid w:val="3C2E54AA"/>
    <w:rsid w:val="3C3D8B45"/>
    <w:rsid w:val="3CCDE654"/>
    <w:rsid w:val="3D00EEC7"/>
    <w:rsid w:val="3D32DC2F"/>
    <w:rsid w:val="3D391217"/>
    <w:rsid w:val="3D9CFAF2"/>
    <w:rsid w:val="3DBD1F9A"/>
    <w:rsid w:val="3E4D2D67"/>
    <w:rsid w:val="3E69B6B5"/>
    <w:rsid w:val="3E89CF7E"/>
    <w:rsid w:val="3E8B5808"/>
    <w:rsid w:val="3E9168FB"/>
    <w:rsid w:val="3EAD82E7"/>
    <w:rsid w:val="3EC1E13F"/>
    <w:rsid w:val="3EC3D8E7"/>
    <w:rsid w:val="3EE11064"/>
    <w:rsid w:val="3EFE293D"/>
    <w:rsid w:val="3F0BA904"/>
    <w:rsid w:val="3F332975"/>
    <w:rsid w:val="3F4E33E5"/>
    <w:rsid w:val="3F8A3A47"/>
    <w:rsid w:val="3FB72464"/>
    <w:rsid w:val="3FCCE5D1"/>
    <w:rsid w:val="3FD8C3D3"/>
    <w:rsid w:val="4013820C"/>
    <w:rsid w:val="405FA958"/>
    <w:rsid w:val="4062B421"/>
    <w:rsid w:val="40920C18"/>
    <w:rsid w:val="4096287D"/>
    <w:rsid w:val="40DC1160"/>
    <w:rsid w:val="40FFFEEC"/>
    <w:rsid w:val="411908C3"/>
    <w:rsid w:val="41746CF6"/>
    <w:rsid w:val="41937A13"/>
    <w:rsid w:val="41E8D72E"/>
    <w:rsid w:val="42041BE3"/>
    <w:rsid w:val="422DDC79"/>
    <w:rsid w:val="4233824A"/>
    <w:rsid w:val="4235C9FF"/>
    <w:rsid w:val="426E2436"/>
    <w:rsid w:val="4277E1C1"/>
    <w:rsid w:val="428AFFD0"/>
    <w:rsid w:val="4293A46C"/>
    <w:rsid w:val="42B23CDA"/>
    <w:rsid w:val="42BC84AF"/>
    <w:rsid w:val="4305BDA7"/>
    <w:rsid w:val="4321CE07"/>
    <w:rsid w:val="4331FA71"/>
    <w:rsid w:val="436A39CF"/>
    <w:rsid w:val="439F1DA5"/>
    <w:rsid w:val="43A6CE4F"/>
    <w:rsid w:val="43C9ACDA"/>
    <w:rsid w:val="43F95446"/>
    <w:rsid w:val="440352D1"/>
    <w:rsid w:val="44DD742A"/>
    <w:rsid w:val="4504C4C6"/>
    <w:rsid w:val="4521D481"/>
    <w:rsid w:val="4538DCF2"/>
    <w:rsid w:val="455A697D"/>
    <w:rsid w:val="45796F5A"/>
    <w:rsid w:val="459F2332"/>
    <w:rsid w:val="45A25940"/>
    <w:rsid w:val="45FD7454"/>
    <w:rsid w:val="460D0BBC"/>
    <w:rsid w:val="46480557"/>
    <w:rsid w:val="4649C151"/>
    <w:rsid w:val="46596EC9"/>
    <w:rsid w:val="46699B33"/>
    <w:rsid w:val="466CCD52"/>
    <w:rsid w:val="4679059C"/>
    <w:rsid w:val="46BFB14E"/>
    <w:rsid w:val="46CC5D94"/>
    <w:rsid w:val="46EF0AA5"/>
    <w:rsid w:val="46FD62B6"/>
    <w:rsid w:val="4703D2BA"/>
    <w:rsid w:val="473717BA"/>
    <w:rsid w:val="4775DE55"/>
    <w:rsid w:val="4793933E"/>
    <w:rsid w:val="47A68FC6"/>
    <w:rsid w:val="47CA861D"/>
    <w:rsid w:val="47D29AE1"/>
    <w:rsid w:val="47E3D5B8"/>
    <w:rsid w:val="48089DB3"/>
    <w:rsid w:val="4816BDFF"/>
    <w:rsid w:val="481918E9"/>
    <w:rsid w:val="483BE316"/>
    <w:rsid w:val="489E6E0D"/>
    <w:rsid w:val="48ADC457"/>
    <w:rsid w:val="48B445B3"/>
    <w:rsid w:val="48CFAB25"/>
    <w:rsid w:val="48D725CA"/>
    <w:rsid w:val="48D936DA"/>
    <w:rsid w:val="48FED511"/>
    <w:rsid w:val="492D2E3D"/>
    <w:rsid w:val="494EAC1B"/>
    <w:rsid w:val="495AF2F5"/>
    <w:rsid w:val="496C0D62"/>
    <w:rsid w:val="4982757F"/>
    <w:rsid w:val="49A13BF5"/>
    <w:rsid w:val="4A00EAE5"/>
    <w:rsid w:val="4A44AFBA"/>
    <w:rsid w:val="4A5CC563"/>
    <w:rsid w:val="4A5D606F"/>
    <w:rsid w:val="4A71D13F"/>
    <w:rsid w:val="4A9C466B"/>
    <w:rsid w:val="4AC145F5"/>
    <w:rsid w:val="4AFEEB24"/>
    <w:rsid w:val="4B1B767A"/>
    <w:rsid w:val="4B1D3274"/>
    <w:rsid w:val="4B2CDFEC"/>
    <w:rsid w:val="4B31C057"/>
    <w:rsid w:val="4B44F9DC"/>
    <w:rsid w:val="4B543C75"/>
    <w:rsid w:val="4B9B2F8A"/>
    <w:rsid w:val="4BBDE32F"/>
    <w:rsid w:val="4BC0B071"/>
    <w:rsid w:val="4BE0801B"/>
    <w:rsid w:val="4BE25BCB"/>
    <w:rsid w:val="4C112892"/>
    <w:rsid w:val="4C4B29C4"/>
    <w:rsid w:val="4C5A0149"/>
    <w:rsid w:val="4CA63EAE"/>
    <w:rsid w:val="4CB902D5"/>
    <w:rsid w:val="4CC614E3"/>
    <w:rsid w:val="4CE0CA3D"/>
    <w:rsid w:val="4D054CD2"/>
    <w:rsid w:val="4D6552C1"/>
    <w:rsid w:val="4D90D6E9"/>
    <w:rsid w:val="4DD0FF59"/>
    <w:rsid w:val="4DF5682A"/>
    <w:rsid w:val="4E09AE84"/>
    <w:rsid w:val="4E169D6F"/>
    <w:rsid w:val="4E33DC35"/>
    <w:rsid w:val="4E54D336"/>
    <w:rsid w:val="4E815F1A"/>
    <w:rsid w:val="4EA072A7"/>
    <w:rsid w:val="4EE7B9A0"/>
    <w:rsid w:val="4F0EE49F"/>
    <w:rsid w:val="4F2DB1D2"/>
    <w:rsid w:val="4F337EE1"/>
    <w:rsid w:val="4F466FAB"/>
    <w:rsid w:val="4F711138"/>
    <w:rsid w:val="4F997A2B"/>
    <w:rsid w:val="4F9FBFA5"/>
    <w:rsid w:val="500A64FC"/>
    <w:rsid w:val="50581AA2"/>
    <w:rsid w:val="5070521A"/>
    <w:rsid w:val="50CC4E9E"/>
    <w:rsid w:val="50F5DDA5"/>
    <w:rsid w:val="5108A35E"/>
    <w:rsid w:val="512D08EC"/>
    <w:rsid w:val="51547C04"/>
    <w:rsid w:val="516FCC1F"/>
    <w:rsid w:val="518AB7FE"/>
    <w:rsid w:val="51A57399"/>
    <w:rsid w:val="51B43B60"/>
    <w:rsid w:val="51FEBA4E"/>
    <w:rsid w:val="522D24B3"/>
    <w:rsid w:val="52768D6B"/>
    <w:rsid w:val="52B11708"/>
    <w:rsid w:val="52C75AEE"/>
    <w:rsid w:val="52DA5FBA"/>
    <w:rsid w:val="530DC237"/>
    <w:rsid w:val="532B5DD4"/>
    <w:rsid w:val="532CAB47"/>
    <w:rsid w:val="53603F53"/>
    <w:rsid w:val="5408F5FB"/>
    <w:rsid w:val="54131E30"/>
    <w:rsid w:val="54DD145B"/>
    <w:rsid w:val="54EBDC22"/>
    <w:rsid w:val="54EE98A5"/>
    <w:rsid w:val="54FC1ADA"/>
    <w:rsid w:val="54FCFAD6"/>
    <w:rsid w:val="55057E56"/>
    <w:rsid w:val="5564C575"/>
    <w:rsid w:val="55744C1F"/>
    <w:rsid w:val="557FC75F"/>
    <w:rsid w:val="55922014"/>
    <w:rsid w:val="56007A0F"/>
    <w:rsid w:val="561B85A4"/>
    <w:rsid w:val="5622C111"/>
    <w:rsid w:val="5628BEB1"/>
    <w:rsid w:val="5678E4BC"/>
    <w:rsid w:val="56AB652C"/>
    <w:rsid w:val="56BC038E"/>
    <w:rsid w:val="56DF0E9B"/>
    <w:rsid w:val="56E8281F"/>
    <w:rsid w:val="56FCD16E"/>
    <w:rsid w:val="5722BB1A"/>
    <w:rsid w:val="57239BF2"/>
    <w:rsid w:val="5729F22B"/>
    <w:rsid w:val="572E2345"/>
    <w:rsid w:val="572E664B"/>
    <w:rsid w:val="573BD1D2"/>
    <w:rsid w:val="57921213"/>
    <w:rsid w:val="57A0AF2F"/>
    <w:rsid w:val="57DC8331"/>
    <w:rsid w:val="580F6660"/>
    <w:rsid w:val="58290064"/>
    <w:rsid w:val="58396B63"/>
    <w:rsid w:val="584210F4"/>
    <w:rsid w:val="5857D3EF"/>
    <w:rsid w:val="58C46B1E"/>
    <w:rsid w:val="58CA36AC"/>
    <w:rsid w:val="58EFE9B3"/>
    <w:rsid w:val="58F43D49"/>
    <w:rsid w:val="5905D7E4"/>
    <w:rsid w:val="591852A4"/>
    <w:rsid w:val="594A1841"/>
    <w:rsid w:val="5953FAC4"/>
    <w:rsid w:val="59ACF3C0"/>
    <w:rsid w:val="59BF4D45"/>
    <w:rsid w:val="59D57C57"/>
    <w:rsid w:val="59D8EF79"/>
    <w:rsid w:val="59E05828"/>
    <w:rsid w:val="59FF62B4"/>
    <w:rsid w:val="5A0F24EF"/>
    <w:rsid w:val="5A50FEFE"/>
    <w:rsid w:val="5A5984CC"/>
    <w:rsid w:val="5A648677"/>
    <w:rsid w:val="5A93188B"/>
    <w:rsid w:val="5AE7F390"/>
    <w:rsid w:val="5B23C79C"/>
    <w:rsid w:val="5B2BF98B"/>
    <w:rsid w:val="5B770205"/>
    <w:rsid w:val="5B8672B7"/>
    <w:rsid w:val="5BD7D754"/>
    <w:rsid w:val="5BDAE283"/>
    <w:rsid w:val="5BDD63AE"/>
    <w:rsid w:val="5C258FEF"/>
    <w:rsid w:val="5C42E4E2"/>
    <w:rsid w:val="5C752C3F"/>
    <w:rsid w:val="5C8AC728"/>
    <w:rsid w:val="5C9B70C1"/>
    <w:rsid w:val="5CC09017"/>
    <w:rsid w:val="5D0C566D"/>
    <w:rsid w:val="5D25C1FC"/>
    <w:rsid w:val="5DAB4CBF"/>
    <w:rsid w:val="5DC84667"/>
    <w:rsid w:val="5DD998BE"/>
    <w:rsid w:val="5E0434B4"/>
    <w:rsid w:val="5E44CBE6"/>
    <w:rsid w:val="5E4C222D"/>
    <w:rsid w:val="5E63A142"/>
    <w:rsid w:val="5E826363"/>
    <w:rsid w:val="5EC71573"/>
    <w:rsid w:val="5EFABACE"/>
    <w:rsid w:val="5F6689AE"/>
    <w:rsid w:val="5F71664E"/>
    <w:rsid w:val="5F781043"/>
    <w:rsid w:val="5F9C656C"/>
    <w:rsid w:val="5FAA13EB"/>
    <w:rsid w:val="5FCFD4F1"/>
    <w:rsid w:val="5FFF38D7"/>
    <w:rsid w:val="6002C3B2"/>
    <w:rsid w:val="603D659E"/>
    <w:rsid w:val="604ACBA4"/>
    <w:rsid w:val="6050E807"/>
    <w:rsid w:val="60577A65"/>
    <w:rsid w:val="6090BB77"/>
    <w:rsid w:val="60BCB27F"/>
    <w:rsid w:val="60F10F6F"/>
    <w:rsid w:val="60FEED95"/>
    <w:rsid w:val="610099D0"/>
    <w:rsid w:val="61025A0F"/>
    <w:rsid w:val="6113EEF5"/>
    <w:rsid w:val="619E9413"/>
    <w:rsid w:val="61A2A791"/>
    <w:rsid w:val="61D1D123"/>
    <w:rsid w:val="61FA7065"/>
    <w:rsid w:val="6209130A"/>
    <w:rsid w:val="626496B1"/>
    <w:rsid w:val="6285D6F4"/>
    <w:rsid w:val="62EB8F37"/>
    <w:rsid w:val="631DE313"/>
    <w:rsid w:val="633A6474"/>
    <w:rsid w:val="633B4E18"/>
    <w:rsid w:val="6395A01D"/>
    <w:rsid w:val="63C903C0"/>
    <w:rsid w:val="64089328"/>
    <w:rsid w:val="64306F1C"/>
    <w:rsid w:val="64309DB7"/>
    <w:rsid w:val="644AFA6E"/>
    <w:rsid w:val="6470FFA0"/>
    <w:rsid w:val="64875F98"/>
    <w:rsid w:val="649132E1"/>
    <w:rsid w:val="650E9C77"/>
    <w:rsid w:val="6521984F"/>
    <w:rsid w:val="655C42F1"/>
    <w:rsid w:val="659C3773"/>
    <w:rsid w:val="65A1DC49"/>
    <w:rsid w:val="65B03164"/>
    <w:rsid w:val="65BD77B6"/>
    <w:rsid w:val="65CF61E8"/>
    <w:rsid w:val="65E32F27"/>
    <w:rsid w:val="660F33B3"/>
    <w:rsid w:val="661070B3"/>
    <w:rsid w:val="6619556F"/>
    <w:rsid w:val="668A7BBA"/>
    <w:rsid w:val="6695C5D7"/>
    <w:rsid w:val="67036B7F"/>
    <w:rsid w:val="6703D441"/>
    <w:rsid w:val="6733081D"/>
    <w:rsid w:val="674C01C5"/>
    <w:rsid w:val="679C26A9"/>
    <w:rsid w:val="68201096"/>
    <w:rsid w:val="686DF7B9"/>
    <w:rsid w:val="68ABEEBB"/>
    <w:rsid w:val="68B0A3DE"/>
    <w:rsid w:val="68B29443"/>
    <w:rsid w:val="68BEBA2F"/>
    <w:rsid w:val="68D97D0B"/>
    <w:rsid w:val="68DF886B"/>
    <w:rsid w:val="68E7D226"/>
    <w:rsid w:val="69181631"/>
    <w:rsid w:val="692DA5A2"/>
    <w:rsid w:val="69562C21"/>
    <w:rsid w:val="698E9FA5"/>
    <w:rsid w:val="69A9A5F8"/>
    <w:rsid w:val="69C1F47C"/>
    <w:rsid w:val="6A754D6C"/>
    <w:rsid w:val="6AC8554E"/>
    <w:rsid w:val="6AD71EC2"/>
    <w:rsid w:val="6AF83FED"/>
    <w:rsid w:val="6B60C12A"/>
    <w:rsid w:val="6B844870"/>
    <w:rsid w:val="6BD43E6E"/>
    <w:rsid w:val="6BD83649"/>
    <w:rsid w:val="6BEE95A4"/>
    <w:rsid w:val="6C088DBC"/>
    <w:rsid w:val="6C1F72E8"/>
    <w:rsid w:val="6C24149E"/>
    <w:rsid w:val="6C3BAF9C"/>
    <w:rsid w:val="6C48BCF1"/>
    <w:rsid w:val="6C629815"/>
    <w:rsid w:val="6CD8911D"/>
    <w:rsid w:val="6CE38E6F"/>
    <w:rsid w:val="6CF1B8CA"/>
    <w:rsid w:val="6D07D847"/>
    <w:rsid w:val="6D4168DC"/>
    <w:rsid w:val="6D6754D6"/>
    <w:rsid w:val="6D68AF93"/>
    <w:rsid w:val="6DA1102C"/>
    <w:rsid w:val="6DACEE2E"/>
    <w:rsid w:val="6DB2DA39"/>
    <w:rsid w:val="6DD5F351"/>
    <w:rsid w:val="6E1B77FD"/>
    <w:rsid w:val="6E3E6450"/>
    <w:rsid w:val="6EA60DF6"/>
    <w:rsid w:val="6ED39075"/>
    <w:rsid w:val="6F1C2FDF"/>
    <w:rsid w:val="6F461ECF"/>
    <w:rsid w:val="6F50C55A"/>
    <w:rsid w:val="6F837CC8"/>
    <w:rsid w:val="6FCE62E8"/>
    <w:rsid w:val="6FDB94C6"/>
    <w:rsid w:val="6FFC3309"/>
    <w:rsid w:val="701E9E9F"/>
    <w:rsid w:val="702378F5"/>
    <w:rsid w:val="7062CF2B"/>
    <w:rsid w:val="70E48EF0"/>
    <w:rsid w:val="71108562"/>
    <w:rsid w:val="713DB526"/>
    <w:rsid w:val="714E07A7"/>
    <w:rsid w:val="716D88CA"/>
    <w:rsid w:val="718A5F49"/>
    <w:rsid w:val="7199F35B"/>
    <w:rsid w:val="71B630C5"/>
    <w:rsid w:val="720EF7C0"/>
    <w:rsid w:val="721CC785"/>
    <w:rsid w:val="7244CCD9"/>
    <w:rsid w:val="729987AE"/>
    <w:rsid w:val="72AAF120"/>
    <w:rsid w:val="72B93A4D"/>
    <w:rsid w:val="72BE4FA9"/>
    <w:rsid w:val="7303E223"/>
    <w:rsid w:val="734B13D5"/>
    <w:rsid w:val="73720E55"/>
    <w:rsid w:val="739FF9FF"/>
    <w:rsid w:val="73A6CFC9"/>
    <w:rsid w:val="73C96CEE"/>
    <w:rsid w:val="73D5F90F"/>
    <w:rsid w:val="742E4F95"/>
    <w:rsid w:val="749B8B24"/>
    <w:rsid w:val="74BBF890"/>
    <w:rsid w:val="74D6814F"/>
    <w:rsid w:val="74E25F6A"/>
    <w:rsid w:val="74F87BED"/>
    <w:rsid w:val="750FA0F6"/>
    <w:rsid w:val="7516B36A"/>
    <w:rsid w:val="758B09D9"/>
    <w:rsid w:val="75FB9306"/>
    <w:rsid w:val="7624E711"/>
    <w:rsid w:val="7629B840"/>
    <w:rsid w:val="7654EAFA"/>
    <w:rsid w:val="766629AE"/>
    <w:rsid w:val="767F1F3A"/>
    <w:rsid w:val="76F038A8"/>
    <w:rsid w:val="7713EE59"/>
    <w:rsid w:val="772F4DCA"/>
    <w:rsid w:val="776BB065"/>
    <w:rsid w:val="77919CB8"/>
    <w:rsid w:val="7803CA00"/>
    <w:rsid w:val="78413F76"/>
    <w:rsid w:val="7854B1B6"/>
    <w:rsid w:val="78736BE4"/>
    <w:rsid w:val="78DBB935"/>
    <w:rsid w:val="7917BFBC"/>
    <w:rsid w:val="794C86D3"/>
    <w:rsid w:val="79716FCA"/>
    <w:rsid w:val="799EF9B9"/>
    <w:rsid w:val="79A4C36F"/>
    <w:rsid w:val="79D1C8E0"/>
    <w:rsid w:val="79DD4A1B"/>
    <w:rsid w:val="79E396A2"/>
    <w:rsid w:val="79E5D6D8"/>
    <w:rsid w:val="7A20A63A"/>
    <w:rsid w:val="7A27D96A"/>
    <w:rsid w:val="7A534323"/>
    <w:rsid w:val="7A7CDA87"/>
    <w:rsid w:val="7A8B7136"/>
    <w:rsid w:val="7A92E69F"/>
    <w:rsid w:val="7AB8CAA7"/>
    <w:rsid w:val="7AC62F6F"/>
    <w:rsid w:val="7B21DAF0"/>
    <w:rsid w:val="7B660BCC"/>
    <w:rsid w:val="7BA8889C"/>
    <w:rsid w:val="7BC3BC03"/>
    <w:rsid w:val="7BE995C5"/>
    <w:rsid w:val="7C1B6395"/>
    <w:rsid w:val="7C88ECE2"/>
    <w:rsid w:val="7C937FB8"/>
    <w:rsid w:val="7CB60A90"/>
    <w:rsid w:val="7CB6C946"/>
    <w:rsid w:val="7CE21D06"/>
    <w:rsid w:val="7CE2D6A9"/>
    <w:rsid w:val="7CE62FAD"/>
    <w:rsid w:val="7CFF580A"/>
    <w:rsid w:val="7D1CA2B9"/>
    <w:rsid w:val="7DB733F6"/>
    <w:rsid w:val="7DBC525D"/>
    <w:rsid w:val="7DD246C9"/>
    <w:rsid w:val="7DF71A15"/>
    <w:rsid w:val="7E1EE938"/>
    <w:rsid w:val="7E7DED67"/>
    <w:rsid w:val="7ECA0800"/>
    <w:rsid w:val="7F1751B3"/>
    <w:rsid w:val="7F213687"/>
    <w:rsid w:val="7F369CC7"/>
    <w:rsid w:val="7F55937A"/>
    <w:rsid w:val="7F751F89"/>
    <w:rsid w:val="7FB77C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77FD"/>
  <w15:chartTrackingRefBased/>
  <w15:docId w15:val="{00199AF7-6851-4053-B921-9ACD62574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CF3"/>
    <w:pPr>
      <w:keepNext/>
      <w:keepLines/>
      <w:spacing w:before="240" w:after="0"/>
      <w:outlineLvl w:val="0"/>
    </w:pPr>
    <w:rPr>
      <w:rFonts w:ascii="Arial" w:eastAsiaTheme="majorEastAsia" w:hAnsi="Arial" w:cstheme="majorBidi"/>
      <w:color w:val="0D0D0D" w:themeColor="text1" w:themeTint="F2"/>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C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CF3"/>
    <w:rPr>
      <w:rFonts w:eastAsiaTheme="minorEastAsia"/>
      <w:lang w:val="en-US"/>
    </w:rPr>
  </w:style>
  <w:style w:type="character" w:customStyle="1" w:styleId="Heading1Char">
    <w:name w:val="Heading 1 Char"/>
    <w:basedOn w:val="DefaultParagraphFont"/>
    <w:link w:val="Heading1"/>
    <w:uiPriority w:val="9"/>
    <w:rsid w:val="00982CF3"/>
    <w:rPr>
      <w:rFonts w:ascii="Arial" w:eastAsiaTheme="majorEastAsia" w:hAnsi="Arial" w:cstheme="majorBidi"/>
      <w:color w:val="0D0D0D" w:themeColor="text1" w:themeTint="F2"/>
      <w:sz w:val="24"/>
      <w:szCs w:val="32"/>
    </w:rPr>
  </w:style>
  <w:style w:type="paragraph" w:styleId="NormalWeb">
    <w:name w:val="Normal (Web)"/>
    <w:basedOn w:val="Normal"/>
    <w:uiPriority w:val="99"/>
    <w:semiHidden/>
    <w:unhideWhenUsed/>
    <w:rsid w:val="00014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2C015D"/>
  </w:style>
  <w:style w:type="paragraph" w:styleId="TOCHeading">
    <w:name w:val="TOC Heading"/>
    <w:basedOn w:val="Heading1"/>
    <w:next w:val="Normal"/>
    <w:uiPriority w:val="39"/>
    <w:unhideWhenUsed/>
    <w:qFormat/>
    <w:rsid w:val="002C015D"/>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2C015D"/>
    <w:pPr>
      <w:spacing w:after="100"/>
    </w:pPr>
  </w:style>
  <w:style w:type="character" w:styleId="Hyperlink">
    <w:name w:val="Hyperlink"/>
    <w:basedOn w:val="DefaultParagraphFont"/>
    <w:uiPriority w:val="99"/>
    <w:unhideWhenUsed/>
    <w:rsid w:val="002C015D"/>
    <w:rPr>
      <w:color w:val="0563C1" w:themeColor="hyperlink"/>
      <w:u w:val="single"/>
    </w:rPr>
  </w:style>
  <w:style w:type="paragraph" w:styleId="Header">
    <w:name w:val="header"/>
    <w:basedOn w:val="Normal"/>
    <w:link w:val="HeaderChar"/>
    <w:uiPriority w:val="99"/>
    <w:unhideWhenUsed/>
    <w:rsid w:val="002C0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15D"/>
  </w:style>
  <w:style w:type="paragraph" w:styleId="Footer">
    <w:name w:val="footer"/>
    <w:basedOn w:val="Normal"/>
    <w:link w:val="FooterChar"/>
    <w:uiPriority w:val="99"/>
    <w:unhideWhenUsed/>
    <w:rsid w:val="002C0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6662">
      <w:bodyDiv w:val="1"/>
      <w:marLeft w:val="0"/>
      <w:marRight w:val="0"/>
      <w:marTop w:val="0"/>
      <w:marBottom w:val="0"/>
      <w:divBdr>
        <w:top w:val="none" w:sz="0" w:space="0" w:color="auto"/>
        <w:left w:val="none" w:sz="0" w:space="0" w:color="auto"/>
        <w:bottom w:val="none" w:sz="0" w:space="0" w:color="auto"/>
        <w:right w:val="none" w:sz="0" w:space="0" w:color="auto"/>
      </w:divBdr>
      <w:divsChild>
        <w:div w:id="157893957">
          <w:marLeft w:val="0"/>
          <w:marRight w:val="0"/>
          <w:marTop w:val="0"/>
          <w:marBottom w:val="0"/>
          <w:divBdr>
            <w:top w:val="none" w:sz="0" w:space="0" w:color="auto"/>
            <w:left w:val="none" w:sz="0" w:space="0" w:color="auto"/>
            <w:bottom w:val="none" w:sz="0" w:space="0" w:color="auto"/>
            <w:right w:val="none" w:sz="0" w:space="0" w:color="auto"/>
          </w:divBdr>
        </w:div>
      </w:divsChild>
    </w:div>
    <w:div w:id="252863084">
      <w:bodyDiv w:val="1"/>
      <w:marLeft w:val="0"/>
      <w:marRight w:val="0"/>
      <w:marTop w:val="0"/>
      <w:marBottom w:val="0"/>
      <w:divBdr>
        <w:top w:val="none" w:sz="0" w:space="0" w:color="auto"/>
        <w:left w:val="none" w:sz="0" w:space="0" w:color="auto"/>
        <w:bottom w:val="none" w:sz="0" w:space="0" w:color="auto"/>
        <w:right w:val="none" w:sz="0" w:space="0" w:color="auto"/>
      </w:divBdr>
      <w:divsChild>
        <w:div w:id="1374116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42D14F-384D-410F-B8D3-703F8F5F7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5010</Words>
  <Characters>28561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Salca (1915301)</dc:creator>
  <cp:keywords/>
  <dc:description/>
  <cp:lastModifiedBy>veronica fartade</cp:lastModifiedBy>
  <cp:revision>2</cp:revision>
  <dcterms:created xsi:type="dcterms:W3CDTF">2021-09-06T20:30:00Z</dcterms:created>
  <dcterms:modified xsi:type="dcterms:W3CDTF">2021-09-06T20:30:00Z</dcterms:modified>
</cp:coreProperties>
</file>