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4287" w:rsidRPr="00FF1440" w:rsidRDefault="00574287" w:rsidP="00A6673A">
      <w:pPr>
        <w:spacing w:line="360" w:lineRule="auto"/>
        <w:jc w:val="both"/>
        <w:rPr>
          <w:rFonts w:ascii="Times New Roman" w:hAnsi="Times New Roman" w:cs="Times New Roman"/>
          <w:b/>
          <w:sz w:val="24"/>
          <w:szCs w:val="24"/>
          <w:u w:val="single"/>
          <w:lang w:val="cy-GB"/>
        </w:rPr>
      </w:pPr>
      <w:r w:rsidRPr="00FF1440">
        <w:rPr>
          <w:rFonts w:ascii="Times New Roman" w:hAnsi="Times New Roman" w:cs="Times New Roman"/>
          <w:b/>
          <w:sz w:val="24"/>
          <w:szCs w:val="24"/>
          <w:u w:val="single"/>
          <w:lang w:val="cy-GB"/>
        </w:rPr>
        <w:t>Aseiniad ECAD5001C</w:t>
      </w:r>
    </w:p>
    <w:p w:rsidR="00574287" w:rsidRPr="00FF1440" w:rsidRDefault="00574287" w:rsidP="00A6673A">
      <w:pPr>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Rhif Myfyriwr: 1701125</w:t>
      </w:r>
    </w:p>
    <w:p w:rsidR="00574287" w:rsidRPr="00FF1440" w:rsidRDefault="00574287" w:rsidP="00A6673A">
      <w:pPr>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Enw’r Modiwl: Addysgeg ar Waith 2: Datblygu Asesu ar gyfer Dysgu</w:t>
      </w:r>
    </w:p>
    <w:p w:rsidR="00574287" w:rsidRPr="00FF1440" w:rsidRDefault="00574287" w:rsidP="00A6673A">
      <w:pPr>
        <w:tabs>
          <w:tab w:val="right" w:pos="9026"/>
        </w:tabs>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Côd y Modiwl: ECAD5001C</w:t>
      </w:r>
      <w:r w:rsidRPr="00FF1440">
        <w:rPr>
          <w:rFonts w:ascii="Times New Roman" w:hAnsi="Times New Roman" w:cs="Times New Roman"/>
          <w:sz w:val="24"/>
          <w:szCs w:val="24"/>
          <w:lang w:val="cy-GB"/>
        </w:rPr>
        <w:tab/>
      </w:r>
    </w:p>
    <w:p w:rsidR="00574287" w:rsidRPr="00FF1440" w:rsidRDefault="00574287" w:rsidP="00A6673A">
      <w:pPr>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Cydlynydd y Modiwl: Tom Cox</w:t>
      </w:r>
    </w:p>
    <w:p w:rsidR="00574287" w:rsidRPr="00FF1440" w:rsidRDefault="00574287" w:rsidP="00A6673A">
      <w:pPr>
        <w:spacing w:line="360" w:lineRule="auto"/>
        <w:jc w:val="both"/>
        <w:rPr>
          <w:rFonts w:ascii="Times New Roman" w:hAnsi="Times New Roman" w:cs="Times New Roman"/>
          <w:b/>
          <w:sz w:val="24"/>
          <w:szCs w:val="24"/>
          <w:u w:val="single"/>
          <w:lang w:val="cy-GB"/>
        </w:rPr>
      </w:pPr>
    </w:p>
    <w:p w:rsidR="007B0811" w:rsidRPr="00FF1440" w:rsidRDefault="00574287" w:rsidP="00A6673A">
      <w:pPr>
        <w:spacing w:line="360" w:lineRule="auto"/>
        <w:jc w:val="both"/>
        <w:rPr>
          <w:rFonts w:ascii="Times New Roman" w:hAnsi="Times New Roman" w:cs="Times New Roman"/>
          <w:b/>
          <w:bCs/>
          <w:sz w:val="24"/>
          <w:szCs w:val="24"/>
          <w:u w:val="single"/>
        </w:rPr>
      </w:pPr>
      <w:r w:rsidRPr="00FF1440">
        <w:rPr>
          <w:rFonts w:ascii="Times New Roman" w:hAnsi="Times New Roman" w:cs="Times New Roman"/>
          <w:b/>
          <w:bCs/>
          <w:sz w:val="24"/>
          <w:szCs w:val="24"/>
          <w:u w:val="single"/>
        </w:rPr>
        <w:t xml:space="preserve">Trafodwch bwysigrwydd ac effeithiolrwydd datblygu Asesu ar gyfer Dysgu ar draws yr ysgol gynradd, gan gynnwys dadansoddiad beirniadol o weithrediad personol strategaeth Sgiliau </w:t>
      </w:r>
      <w:proofErr w:type="gramStart"/>
      <w:r w:rsidRPr="00FF1440">
        <w:rPr>
          <w:rFonts w:ascii="Times New Roman" w:hAnsi="Times New Roman" w:cs="Times New Roman"/>
          <w:b/>
          <w:bCs/>
          <w:sz w:val="24"/>
          <w:szCs w:val="24"/>
          <w:u w:val="single"/>
        </w:rPr>
        <w:t>un</w:t>
      </w:r>
      <w:proofErr w:type="gramEnd"/>
      <w:r w:rsidRPr="00FF1440">
        <w:rPr>
          <w:rFonts w:ascii="Times New Roman" w:hAnsi="Times New Roman" w:cs="Times New Roman"/>
          <w:b/>
          <w:bCs/>
          <w:sz w:val="24"/>
          <w:szCs w:val="24"/>
          <w:u w:val="single"/>
        </w:rPr>
        <w:t xml:space="preserve"> strategaeth asesu ar gyfer dysgu ar Brofiad Dysgu Proffesiynol.</w:t>
      </w: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8A55E8" w:rsidRPr="00FF1440" w:rsidRDefault="008A55E8" w:rsidP="008A55E8">
      <w:pPr>
        <w:tabs>
          <w:tab w:val="left" w:pos="1785"/>
        </w:tabs>
        <w:autoSpaceDE w:val="0"/>
        <w:autoSpaceDN w:val="0"/>
        <w:adjustRightInd w:val="0"/>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lastRenderedPageBreak/>
        <w:t xml:space="preserve">Gellir diffinio asesu ar gyfer dysgu (AagD) fel y technegau parhaus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athrawon yn defnyddio wrth addysgu i wirio faint mae’r plant yn dysgu; ac i ddefnyddio’r wybodaeth a gasglwyd i gynorthwy</w:t>
      </w:r>
      <w:r w:rsidR="00EA1AEB" w:rsidRPr="00FF1440">
        <w:rPr>
          <w:rFonts w:ascii="Times New Roman" w:hAnsi="Times New Roman" w:cs="Times New Roman"/>
          <w:sz w:val="24"/>
          <w:szCs w:val="24"/>
        </w:rPr>
        <w:t>o plant wrth iddynt ddysgu. Nodir</w:t>
      </w:r>
      <w:r w:rsidRPr="00FF1440">
        <w:rPr>
          <w:rFonts w:ascii="Times New Roman" w:hAnsi="Times New Roman" w:cs="Times New Roman"/>
          <w:sz w:val="24"/>
          <w:szCs w:val="24"/>
        </w:rPr>
        <w:t xml:space="preserve">: </w:t>
      </w:r>
    </w:p>
    <w:p w:rsidR="008A55E8" w:rsidRPr="00FF1440" w:rsidRDefault="008A55E8" w:rsidP="008A55E8">
      <w:pPr>
        <w:tabs>
          <w:tab w:val="left" w:pos="1785"/>
        </w:tabs>
        <w:autoSpaceDE w:val="0"/>
        <w:autoSpaceDN w:val="0"/>
        <w:adjustRightInd w:val="0"/>
        <w:spacing w:line="240" w:lineRule="auto"/>
        <w:ind w:left="709" w:right="709"/>
        <w:jc w:val="both"/>
        <w:rPr>
          <w:rFonts w:ascii="Times New Roman" w:hAnsi="Times New Roman" w:cs="Times New Roman"/>
          <w:sz w:val="24"/>
          <w:szCs w:val="24"/>
        </w:rPr>
      </w:pPr>
      <w:r w:rsidRPr="00FF1440">
        <w:rPr>
          <w:rFonts w:ascii="Times New Roman" w:hAnsi="Times New Roman" w:cs="Times New Roman"/>
          <w:sz w:val="24"/>
          <w:szCs w:val="24"/>
        </w:rPr>
        <w:t xml:space="preserve">An assessment activity can help learning if it provides information to be used as feedback by teachers, and by their students in assessing themselves and each other, to modify the teaching and learning activities in which they are engaged. </w:t>
      </w:r>
      <w:r w:rsidRPr="00FF1440">
        <w:rPr>
          <w:rFonts w:ascii="Times New Roman" w:hAnsi="Times New Roman" w:cs="Times New Roman"/>
          <w:noProof/>
          <w:sz w:val="24"/>
          <w:szCs w:val="24"/>
        </w:rPr>
        <w:t>(Black et al, 2003, t. 1)</w:t>
      </w:r>
    </w:p>
    <w:p w:rsidR="008A55E8" w:rsidRPr="00FF1440" w:rsidRDefault="008A55E8" w:rsidP="005C2B71">
      <w:pPr>
        <w:tabs>
          <w:tab w:val="left" w:pos="1785"/>
        </w:tabs>
        <w:autoSpaceDE w:val="0"/>
        <w:autoSpaceDN w:val="0"/>
        <w:adjustRightInd w:val="0"/>
        <w:spacing w:line="360" w:lineRule="auto"/>
        <w:jc w:val="both"/>
        <w:rPr>
          <w:rFonts w:ascii="Times New Roman" w:hAnsi="Times New Roman" w:cs="Times New Roman"/>
          <w:noProof/>
          <w:sz w:val="24"/>
          <w:szCs w:val="24"/>
        </w:rPr>
      </w:pPr>
      <w:r w:rsidRPr="00FF1440">
        <w:rPr>
          <w:rFonts w:ascii="Times New Roman" w:hAnsi="Times New Roman" w:cs="Times New Roman"/>
          <w:sz w:val="24"/>
          <w:szCs w:val="24"/>
        </w:rPr>
        <w:t xml:space="preserve">Gwelir bod cysylltiad clir rhwng y datganiad a’r hyn a ddywed Black et al (2003);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AagD yn caniatáu i athrawon addasu eu ffurf o addysgu plant i sicrhau eu bod nhw’n derbyn y cymorth gorau posib. Mae’n broses ffurfiannol, sy’n gofyn am weithrediad parhaus o 4 elfen wahanol posib yn y dosbarth, wrth i’r ddysgu digwydd. </w:t>
      </w:r>
      <w:proofErr w:type="gramStart"/>
      <w:r w:rsidRPr="00FF1440">
        <w:rPr>
          <w:rFonts w:ascii="Times New Roman" w:hAnsi="Times New Roman" w:cs="Times New Roman"/>
          <w:sz w:val="24"/>
          <w:szCs w:val="24"/>
        </w:rPr>
        <w:t>Gellir dadlau</w:t>
      </w:r>
      <w:r w:rsidR="0068663F" w:rsidRPr="00FF1440">
        <w:rPr>
          <w:rFonts w:ascii="Times New Roman" w:hAnsi="Times New Roman" w:cs="Times New Roman"/>
          <w:sz w:val="24"/>
          <w:szCs w:val="24"/>
        </w:rPr>
        <w:t xml:space="preserve"> felly</w:t>
      </w:r>
      <w:r w:rsidRPr="00FF1440">
        <w:rPr>
          <w:rFonts w:ascii="Times New Roman" w:hAnsi="Times New Roman" w:cs="Times New Roman"/>
          <w:sz w:val="24"/>
          <w:szCs w:val="24"/>
        </w:rPr>
        <w:t xml:space="preserve"> bod yr asesu yn wraidd i’r dysgu a</w:t>
      </w:r>
      <w:r w:rsidR="0068663F" w:rsidRPr="00FF1440">
        <w:rPr>
          <w:rFonts w:ascii="Times New Roman" w:hAnsi="Times New Roman" w:cs="Times New Roman"/>
          <w:sz w:val="24"/>
          <w:szCs w:val="24"/>
        </w:rPr>
        <w:t>c addysgu.</w:t>
      </w:r>
      <w:proofErr w:type="gramEnd"/>
      <w:r w:rsidR="0068663F" w:rsidRPr="00FF1440">
        <w:rPr>
          <w:rFonts w:ascii="Times New Roman" w:hAnsi="Times New Roman" w:cs="Times New Roman"/>
          <w:sz w:val="24"/>
          <w:szCs w:val="24"/>
        </w:rPr>
        <w:t xml:space="preserve"> </w:t>
      </w:r>
      <w:r w:rsidRPr="00FF1440">
        <w:rPr>
          <w:rFonts w:ascii="Times New Roman" w:hAnsi="Times New Roman" w:cs="Times New Roman"/>
          <w:noProof/>
          <w:sz w:val="24"/>
          <w:szCs w:val="24"/>
        </w:rPr>
        <w:t xml:space="preserve">Crynoder gan Broadfoot et al (2002) bod AagD yn broses o ddehongli gwybodaeth am ddysgwyr er mwyn i’r athrawon penderfynu ble mae’r dysgwyr arni, lle mae angen iddynt fynd, a'r ffordd gorau i gyrraedd y fan honno. Gwelir bod </w:t>
      </w:r>
      <w:r w:rsidR="002A0DA4" w:rsidRPr="00FF1440">
        <w:rPr>
          <w:rFonts w:ascii="Times New Roman" w:hAnsi="Times New Roman" w:cs="Times New Roman"/>
          <w:noProof/>
          <w:sz w:val="24"/>
          <w:szCs w:val="24"/>
        </w:rPr>
        <w:t xml:space="preserve">AagD yn </w:t>
      </w:r>
      <w:r w:rsidRPr="00FF1440">
        <w:rPr>
          <w:rFonts w:ascii="Times New Roman" w:hAnsi="Times New Roman" w:cs="Times New Roman"/>
          <w:noProof/>
          <w:sz w:val="24"/>
          <w:szCs w:val="24"/>
        </w:rPr>
        <w:t xml:space="preserve">penodi trywydd taith dysgu </w:t>
      </w:r>
      <w:r w:rsidR="00DA2FD8" w:rsidRPr="00FF1440">
        <w:rPr>
          <w:rFonts w:ascii="Times New Roman" w:hAnsi="Times New Roman" w:cs="Times New Roman"/>
          <w:noProof/>
          <w:sz w:val="24"/>
          <w:szCs w:val="24"/>
        </w:rPr>
        <w:t>pob unigolyn mewn dosbarth, ac yn</w:t>
      </w:r>
      <w:r w:rsidRPr="00FF1440">
        <w:rPr>
          <w:rFonts w:ascii="Times New Roman" w:hAnsi="Times New Roman" w:cs="Times New Roman"/>
          <w:noProof/>
          <w:sz w:val="24"/>
          <w:szCs w:val="24"/>
        </w:rPr>
        <w:t xml:space="preserve"> sicrhau bod pob plentyn yn cyrraedd eu potensial llawn.</w:t>
      </w:r>
    </w:p>
    <w:p w:rsidR="008A55E8" w:rsidRPr="00FF1440" w:rsidRDefault="008A55E8" w:rsidP="005C2B71">
      <w:pPr>
        <w:tabs>
          <w:tab w:val="left" w:pos="1785"/>
        </w:tabs>
        <w:autoSpaceDE w:val="0"/>
        <w:autoSpaceDN w:val="0"/>
        <w:adjustRightInd w:val="0"/>
        <w:spacing w:line="360" w:lineRule="auto"/>
        <w:jc w:val="both"/>
        <w:rPr>
          <w:rFonts w:ascii="Times New Roman" w:hAnsi="Times New Roman" w:cs="Times New Roman"/>
          <w:noProof/>
          <w:sz w:val="24"/>
          <w:szCs w:val="24"/>
        </w:rPr>
      </w:pPr>
      <w:r w:rsidRPr="00FF1440">
        <w:rPr>
          <w:rFonts w:ascii="Times New Roman" w:hAnsi="Times New Roman" w:cs="Times New Roman"/>
          <w:noProof/>
          <w:sz w:val="24"/>
          <w:szCs w:val="24"/>
        </w:rPr>
        <w:t xml:space="preserve">Fodd bynnag, gwelir gormod o ffocws ar asesiadau crynodol mewn ysgolion; hynny yw'r asesiadau sy’n ffocysu ar weld trosolwg o’r dysgu a thracio cynnydd unigolion yn unig. Hwn sy’n digwydd ar ôl y dysgu, a nodir “focus on standards and accountability that ignores the processes of teaching and learning in classrooms will not provide the direction that teachers need in their quest to improve” (Black a Wiliam, 1998, t. 1). </w:t>
      </w:r>
      <w:r w:rsidR="00876ACB" w:rsidRPr="00FF1440">
        <w:rPr>
          <w:rFonts w:ascii="Times New Roman" w:hAnsi="Times New Roman" w:cs="Times New Roman"/>
          <w:noProof/>
          <w:sz w:val="24"/>
          <w:szCs w:val="24"/>
        </w:rPr>
        <w:t>Gwelir nad</w:t>
      </w:r>
      <w:r w:rsidRPr="00FF1440">
        <w:rPr>
          <w:rFonts w:ascii="Times New Roman" w:hAnsi="Times New Roman" w:cs="Times New Roman"/>
          <w:noProof/>
          <w:sz w:val="24"/>
          <w:szCs w:val="24"/>
        </w:rPr>
        <w:t xml:space="preserve"> yw’r asesiadau crynodol yn holistig, gan nad ydynt yn ystyried holl elfennau taith dysgu plentyn</w:t>
      </w:r>
      <w:r w:rsidR="00876ACB" w:rsidRPr="00FF1440">
        <w:rPr>
          <w:rFonts w:ascii="Times New Roman" w:hAnsi="Times New Roman" w:cs="Times New Roman"/>
          <w:noProof/>
          <w:sz w:val="24"/>
          <w:szCs w:val="24"/>
        </w:rPr>
        <w:t>, ac felly mae yna bryder mawr ynghylch eu defnydd</w:t>
      </w:r>
      <w:r w:rsidRPr="00FF1440">
        <w:rPr>
          <w:rFonts w:ascii="Times New Roman" w:hAnsi="Times New Roman" w:cs="Times New Roman"/>
          <w:noProof/>
          <w:sz w:val="24"/>
          <w:szCs w:val="24"/>
        </w:rPr>
        <w:t>. Nodwyd</w:t>
      </w:r>
      <w:r w:rsidR="00905807" w:rsidRPr="00FF1440">
        <w:rPr>
          <w:rFonts w:ascii="Times New Roman" w:hAnsi="Times New Roman" w:cs="Times New Roman"/>
          <w:noProof/>
          <w:sz w:val="24"/>
          <w:szCs w:val="24"/>
        </w:rPr>
        <w:t xml:space="preserve"> am asesiadau crynodol</w:t>
      </w:r>
      <w:r w:rsidRPr="00FF1440">
        <w:rPr>
          <w:rFonts w:ascii="Times New Roman" w:hAnsi="Times New Roman" w:cs="Times New Roman"/>
          <w:noProof/>
          <w:sz w:val="24"/>
          <w:szCs w:val="24"/>
        </w:rPr>
        <w:t xml:space="preserve"> “prin fydd eu dilysrwydd mewn perthynas ag ehangder y dysgu arfaethedig”</w:t>
      </w:r>
      <w:r w:rsidR="00905807" w:rsidRPr="00FF1440">
        <w:rPr>
          <w:rFonts w:ascii="Times New Roman" w:hAnsi="Times New Roman" w:cs="Times New Roman"/>
          <w:noProof/>
          <w:sz w:val="24"/>
          <w:szCs w:val="24"/>
        </w:rPr>
        <w:t xml:space="preserve"> (Donaldson, 2015, t. 79)</w:t>
      </w:r>
      <w:r w:rsidRPr="00FF1440">
        <w:rPr>
          <w:rFonts w:ascii="Times New Roman" w:hAnsi="Times New Roman" w:cs="Times New Roman"/>
          <w:noProof/>
          <w:sz w:val="24"/>
          <w:szCs w:val="24"/>
        </w:rPr>
        <w:t>. Gellir casglu’n fras felly bod angen cydbwysedd o’r ddwy dechneg er mwyn sicrhau bod pob unigolyn yn ffynnu i’w llawn botensial.</w:t>
      </w:r>
    </w:p>
    <w:p w:rsidR="008A55E8" w:rsidRPr="00FF1440" w:rsidRDefault="008A55E8" w:rsidP="005C2B71">
      <w:pPr>
        <w:autoSpaceDE w:val="0"/>
        <w:autoSpaceDN w:val="0"/>
        <w:adjustRightInd w:val="0"/>
        <w:spacing w:line="360" w:lineRule="auto"/>
        <w:jc w:val="both"/>
        <w:rPr>
          <w:rFonts w:ascii="Times New Roman" w:hAnsi="Times New Roman" w:cs="Times New Roman"/>
          <w:sz w:val="24"/>
          <w:szCs w:val="24"/>
        </w:rPr>
      </w:pPr>
      <w:proofErr w:type="gramStart"/>
      <w:r w:rsidRPr="00FF1440">
        <w:rPr>
          <w:rFonts w:ascii="Times New Roman" w:hAnsi="Times New Roman" w:cs="Times New Roman"/>
          <w:sz w:val="24"/>
          <w:szCs w:val="24"/>
        </w:rPr>
        <w:t>Canfuwyd sawl mantais i weithredu AagD yn y dosbarth.</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 xml:space="preserve">Dadleua </w:t>
      </w:r>
      <w:r w:rsidRPr="00FF1440">
        <w:rPr>
          <w:rFonts w:ascii="Times New Roman" w:hAnsi="Times New Roman" w:cs="Times New Roman"/>
          <w:noProof/>
          <w:sz w:val="24"/>
          <w:szCs w:val="24"/>
        </w:rPr>
        <w:t>Dweck (2015)</w:t>
      </w:r>
      <w:r w:rsidRPr="00FF1440">
        <w:rPr>
          <w:rFonts w:ascii="Times New Roman" w:hAnsi="Times New Roman" w:cs="Times New Roman"/>
          <w:sz w:val="24"/>
          <w:szCs w:val="24"/>
        </w:rPr>
        <w:t xml:space="preserve"> bod yna dwy fath o feddylfryd, sef y meddylfryd ‘sefydlog’ a’r meddylfryd ‘twf’.</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Darganfuwyd bod plant sydd â meddylfryd ‘sefydlog’ yn fwy tebygol o roi’r ffidl yn y to wrth ymdrechu rhywbeth newydd, gan eu bod yn ofni methiant.</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Ar y llaw arall, roedd AagD yn caniatáu i blant â meddylfryd ‘twf’ i ystyried sut allent ddatblygu’n bersonol wrth ymdrechu</w:t>
      </w:r>
      <w:r w:rsidR="007A00D0" w:rsidRPr="00FF1440">
        <w:rPr>
          <w:rFonts w:ascii="Times New Roman" w:hAnsi="Times New Roman" w:cs="Times New Roman"/>
          <w:sz w:val="24"/>
          <w:szCs w:val="24"/>
        </w:rPr>
        <w:t xml:space="preserve"> </w:t>
      </w:r>
      <w:r w:rsidRPr="00FF1440">
        <w:rPr>
          <w:rFonts w:ascii="Times New Roman" w:hAnsi="Times New Roman" w:cs="Times New Roman"/>
          <w:sz w:val="24"/>
          <w:szCs w:val="24"/>
        </w:rPr>
        <w:t>tasg newydd.</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Y fantais yn ôl Dweck (2015) felly, yw bod AagD yn cael ei ddefnyddio i greu awyrgylch cefnogol a chydweithredol yn y dosbarth.</w:t>
      </w:r>
      <w:proofErr w:type="gramEnd"/>
      <w:r w:rsidRPr="00FF1440">
        <w:rPr>
          <w:rFonts w:ascii="Times New Roman" w:hAnsi="Times New Roman" w:cs="Times New Roman"/>
          <w:sz w:val="24"/>
          <w:szCs w:val="24"/>
        </w:rPr>
        <w:t xml:space="preserve"> Gellir cyflwyno cyfleoedd newydd i bob </w:t>
      </w:r>
      <w:r w:rsidRPr="00FF1440">
        <w:rPr>
          <w:rFonts w:ascii="Times New Roman" w:hAnsi="Times New Roman" w:cs="Times New Roman"/>
          <w:sz w:val="24"/>
          <w:szCs w:val="24"/>
        </w:rPr>
        <w:lastRenderedPageBreak/>
        <w:t>plentyn heb iddynt bryderu am fethiant, a’r gobaith yw fydd disgyblion yn</w:t>
      </w:r>
      <w:r w:rsidR="00E51E16" w:rsidRPr="00FF1440">
        <w:rPr>
          <w:rFonts w:ascii="Times New Roman" w:hAnsi="Times New Roman" w:cs="Times New Roman"/>
          <w:sz w:val="24"/>
          <w:szCs w:val="24"/>
        </w:rPr>
        <w:t xml:space="preserve"> deall gall dysgu o fethiant </w:t>
      </w:r>
      <w:r w:rsidRPr="00FF1440">
        <w:rPr>
          <w:rFonts w:ascii="Times New Roman" w:hAnsi="Times New Roman" w:cs="Times New Roman"/>
          <w:sz w:val="24"/>
          <w:szCs w:val="24"/>
        </w:rPr>
        <w:t>medru gwella eu perfformiadau yn y tymor hir.</w:t>
      </w:r>
    </w:p>
    <w:p w:rsidR="008A55E8" w:rsidRPr="00FF1440" w:rsidRDefault="008A55E8" w:rsidP="005C2B71">
      <w:pPr>
        <w:autoSpaceDE w:val="0"/>
        <w:autoSpaceDN w:val="0"/>
        <w:adjustRightInd w:val="0"/>
        <w:spacing w:line="360" w:lineRule="auto"/>
        <w:jc w:val="both"/>
        <w:rPr>
          <w:rFonts w:ascii="Times New Roman" w:hAnsi="Times New Roman" w:cs="Times New Roman"/>
          <w:noProof/>
          <w:sz w:val="24"/>
          <w:szCs w:val="24"/>
        </w:rPr>
      </w:pPr>
      <w:proofErr w:type="gramStart"/>
      <w:r w:rsidRPr="00FF1440">
        <w:rPr>
          <w:rFonts w:ascii="Times New Roman" w:hAnsi="Times New Roman" w:cs="Times New Roman"/>
          <w:sz w:val="24"/>
          <w:szCs w:val="24"/>
        </w:rPr>
        <w:t>Mantais arall yw’r hyder gall AagD cynnig i blentyn.</w:t>
      </w:r>
      <w:proofErr w:type="gramEnd"/>
      <w:r w:rsidRPr="00FF1440">
        <w:rPr>
          <w:rFonts w:ascii="Times New Roman" w:hAnsi="Times New Roman" w:cs="Times New Roman"/>
          <w:sz w:val="24"/>
          <w:szCs w:val="24"/>
        </w:rPr>
        <w:t xml:space="preserve"> Ceir disgrifiad gan </w:t>
      </w:r>
      <w:r w:rsidRPr="00FF1440">
        <w:rPr>
          <w:rFonts w:ascii="Times New Roman" w:hAnsi="Times New Roman" w:cs="Times New Roman"/>
          <w:noProof/>
          <w:sz w:val="24"/>
          <w:szCs w:val="24"/>
        </w:rPr>
        <w:t xml:space="preserve">Cambridge Assessment International Education (diddyddiad) am blant a fydd o bosib yn tynnu’n ôl rhag dysgu o ganlyniad i farc gwael, ac o bosib yn ystyried bod edrych yn ‘ddiog’ yn well na bod yn ‘dwp’. Bwriad AagD felly yw caniatáu i athrawon mynegi mewnbwn sy’n ffocysu ar y gwaith yn unig, yn hytrach na rhoi adborth sy’n targedu ego plentyn trwy ffocysu ar rinweddau personol yr unigolyn. Cytuna Jones (2005) â’r datganiad yma trwy ddatgan dylai dysgwyr derbyn cyfleoedd i feddwl am broblem yn unigol, gan </w:t>
      </w:r>
      <w:r w:rsidR="00FB7AB8" w:rsidRPr="00FF1440">
        <w:rPr>
          <w:rFonts w:ascii="Times New Roman" w:hAnsi="Times New Roman" w:cs="Times New Roman"/>
          <w:noProof/>
          <w:sz w:val="24"/>
          <w:szCs w:val="24"/>
        </w:rPr>
        <w:t>d</w:t>
      </w:r>
      <w:r w:rsidRPr="00FF1440">
        <w:rPr>
          <w:rFonts w:ascii="Times New Roman" w:hAnsi="Times New Roman" w:cs="Times New Roman"/>
          <w:noProof/>
          <w:sz w:val="24"/>
          <w:szCs w:val="24"/>
        </w:rPr>
        <w:t xml:space="preserve">derbyn y boddhad o wybod eu cyflawniadau a’u cynnydd personol. Gellir dadlau’n debyg i Broadfoot et al (2002) mai’r plentyn sy’n ganolog i’r asesu </w:t>
      </w:r>
      <w:r w:rsidR="00EA1AEB" w:rsidRPr="00FF1440">
        <w:rPr>
          <w:rFonts w:ascii="Times New Roman" w:hAnsi="Times New Roman" w:cs="Times New Roman"/>
          <w:noProof/>
          <w:sz w:val="24"/>
          <w:szCs w:val="24"/>
        </w:rPr>
        <w:t xml:space="preserve">felly, </w:t>
      </w:r>
      <w:r w:rsidRPr="00FF1440">
        <w:rPr>
          <w:rFonts w:ascii="Times New Roman" w:hAnsi="Times New Roman" w:cs="Times New Roman"/>
          <w:noProof/>
          <w:sz w:val="24"/>
          <w:szCs w:val="24"/>
        </w:rPr>
        <w:t>i sicrhau deallusrwydd llwyr o’r angen i barhau i wella</w:t>
      </w:r>
      <w:r w:rsidR="000E517F" w:rsidRPr="00FF1440">
        <w:rPr>
          <w:rFonts w:ascii="Times New Roman" w:hAnsi="Times New Roman" w:cs="Times New Roman"/>
          <w:noProof/>
          <w:sz w:val="24"/>
          <w:szCs w:val="24"/>
        </w:rPr>
        <w:t xml:space="preserve"> trwy</w:t>
      </w:r>
      <w:r w:rsidRPr="00FF1440">
        <w:rPr>
          <w:rFonts w:ascii="Times New Roman" w:hAnsi="Times New Roman" w:cs="Times New Roman"/>
          <w:noProof/>
          <w:sz w:val="24"/>
          <w:szCs w:val="24"/>
        </w:rPr>
        <w:t xml:space="preserve"> </w:t>
      </w:r>
      <w:r w:rsidR="000E517F" w:rsidRPr="00FF1440">
        <w:rPr>
          <w:rFonts w:ascii="Times New Roman" w:hAnsi="Times New Roman" w:cs="Times New Roman"/>
          <w:noProof/>
          <w:sz w:val="24"/>
          <w:szCs w:val="24"/>
        </w:rPr>
        <w:t>adael iddyn nhw d</w:t>
      </w:r>
      <w:r w:rsidR="00500537" w:rsidRPr="00FF1440">
        <w:rPr>
          <w:rFonts w:ascii="Times New Roman" w:hAnsi="Times New Roman" w:cs="Times New Roman"/>
          <w:noProof/>
          <w:sz w:val="24"/>
          <w:szCs w:val="24"/>
        </w:rPr>
        <w:t>d</w:t>
      </w:r>
      <w:r w:rsidR="000E517F" w:rsidRPr="00FF1440">
        <w:rPr>
          <w:rFonts w:ascii="Times New Roman" w:hAnsi="Times New Roman" w:cs="Times New Roman"/>
          <w:noProof/>
          <w:sz w:val="24"/>
          <w:szCs w:val="24"/>
        </w:rPr>
        <w:t>atrys y broblem yn hytrach na bwydo’r atebion iddynt. G</w:t>
      </w:r>
      <w:r w:rsidRPr="00FF1440">
        <w:rPr>
          <w:rFonts w:ascii="Times New Roman" w:hAnsi="Times New Roman" w:cs="Times New Roman"/>
          <w:noProof/>
          <w:sz w:val="24"/>
          <w:szCs w:val="24"/>
        </w:rPr>
        <w:t>ellir sicrhau bod unigolion yn codi eu hyder eu hun trwy gyflawni tasgau er eu lles nhw yn hytrach na’i gyflawni heb ddysgu dim.</w:t>
      </w:r>
    </w:p>
    <w:p w:rsidR="008A55E8" w:rsidRPr="00FF1440" w:rsidRDefault="005B4604" w:rsidP="005C2B71">
      <w:pPr>
        <w:autoSpaceDE w:val="0"/>
        <w:autoSpaceDN w:val="0"/>
        <w:adjustRightInd w:val="0"/>
        <w:spacing w:after="0" w:line="360" w:lineRule="auto"/>
        <w:jc w:val="both"/>
        <w:rPr>
          <w:rFonts w:ascii="Times New Roman" w:hAnsi="Times New Roman" w:cs="Times New Roman"/>
          <w:sz w:val="24"/>
          <w:szCs w:val="24"/>
        </w:rPr>
      </w:pPr>
      <w:r w:rsidRPr="00FF1440">
        <w:rPr>
          <w:rFonts w:ascii="Times New Roman" w:hAnsi="Times New Roman" w:cs="Times New Roman"/>
          <w:sz w:val="24"/>
          <w:szCs w:val="24"/>
        </w:rPr>
        <w:t>Fodd bynnag</w:t>
      </w:r>
      <w:r w:rsidR="008A55E8" w:rsidRPr="00FF1440">
        <w:rPr>
          <w:rFonts w:ascii="Times New Roman" w:hAnsi="Times New Roman" w:cs="Times New Roman"/>
          <w:sz w:val="24"/>
          <w:szCs w:val="24"/>
        </w:rPr>
        <w:t xml:space="preserve">, </w:t>
      </w:r>
      <w:proofErr w:type="gramStart"/>
      <w:r w:rsidR="008A55E8" w:rsidRPr="00FF1440">
        <w:rPr>
          <w:rFonts w:ascii="Times New Roman" w:hAnsi="Times New Roman" w:cs="Times New Roman"/>
          <w:sz w:val="24"/>
          <w:szCs w:val="24"/>
        </w:rPr>
        <w:t>mae</w:t>
      </w:r>
      <w:proofErr w:type="gramEnd"/>
      <w:r w:rsidR="008A55E8" w:rsidRPr="00FF1440">
        <w:rPr>
          <w:rFonts w:ascii="Times New Roman" w:hAnsi="Times New Roman" w:cs="Times New Roman"/>
          <w:sz w:val="24"/>
          <w:szCs w:val="24"/>
        </w:rPr>
        <w:t xml:space="preserve"> yna heriau yn codi wrth ymwneud ag AagD. </w:t>
      </w:r>
      <w:proofErr w:type="gramStart"/>
      <w:r w:rsidR="008A55E8" w:rsidRPr="00FF1440">
        <w:rPr>
          <w:rFonts w:ascii="Times New Roman" w:hAnsi="Times New Roman" w:cs="Times New Roman"/>
          <w:sz w:val="24"/>
          <w:szCs w:val="24"/>
        </w:rPr>
        <w:t>Un</w:t>
      </w:r>
      <w:proofErr w:type="gramEnd"/>
      <w:r w:rsidR="008A55E8" w:rsidRPr="00FF1440">
        <w:rPr>
          <w:rFonts w:ascii="Times New Roman" w:hAnsi="Times New Roman" w:cs="Times New Roman"/>
          <w:sz w:val="24"/>
          <w:szCs w:val="24"/>
        </w:rPr>
        <w:t xml:space="preserve"> her sydd i’w weld yw taro’r hoelen ar ei phen wrth gwblhau’r asesu. Trafoda Black a Wiliam (1998) sawl sylwad am AagD ar draws ysgolion, gan gynnwys diffyg cyfarwyddyd wrth farcio, profion yn annog dysgu arwynebol, cymharu disgyblion gan droi addysg yn gystadleuaeth a’r pwyslais mawr ar gasglu data i lenwi cofnodion yn hytrach na dadansoddiad o waith y plentyn. Gwelir bod sawl elfen yn medru effeithio ar ansawdd yr asesiad, ac felly gall canlyniadau’r AagD fod yn anghyson ar</w:t>
      </w:r>
      <w:r w:rsidR="0039795D" w:rsidRPr="00FF1440">
        <w:rPr>
          <w:rFonts w:ascii="Times New Roman" w:hAnsi="Times New Roman" w:cs="Times New Roman"/>
          <w:sz w:val="24"/>
          <w:szCs w:val="24"/>
        </w:rPr>
        <w:t xml:space="preserve"> draws ysgolion cyfan;</w:t>
      </w:r>
      <w:r w:rsidR="008A55E8" w:rsidRPr="00FF1440">
        <w:rPr>
          <w:rFonts w:ascii="Times New Roman" w:hAnsi="Times New Roman" w:cs="Times New Roman"/>
          <w:sz w:val="24"/>
          <w:szCs w:val="24"/>
        </w:rPr>
        <w:t xml:space="preserve"> gan arwain at fod yn annheg i’r rhai sy’n tangyflawni gan </w:t>
      </w:r>
      <w:proofErr w:type="gramStart"/>
      <w:r w:rsidR="008A55E8" w:rsidRPr="00FF1440">
        <w:rPr>
          <w:rFonts w:ascii="Times New Roman" w:hAnsi="Times New Roman" w:cs="Times New Roman"/>
          <w:sz w:val="24"/>
          <w:szCs w:val="24"/>
        </w:rPr>
        <w:t>na</w:t>
      </w:r>
      <w:proofErr w:type="gramEnd"/>
      <w:r w:rsidR="008A55E8" w:rsidRPr="00FF1440">
        <w:rPr>
          <w:rFonts w:ascii="Times New Roman" w:hAnsi="Times New Roman" w:cs="Times New Roman"/>
          <w:sz w:val="24"/>
          <w:szCs w:val="24"/>
        </w:rPr>
        <w:t xml:space="preserve"> fydd m</w:t>
      </w:r>
      <w:r w:rsidR="00E40E89" w:rsidRPr="00FF1440">
        <w:rPr>
          <w:rFonts w:ascii="Times New Roman" w:hAnsi="Times New Roman" w:cs="Times New Roman"/>
          <w:sz w:val="24"/>
          <w:szCs w:val="24"/>
        </w:rPr>
        <w:t>odd iddynt godi eu safonau. Nodir</w:t>
      </w:r>
      <w:r w:rsidR="008A55E8" w:rsidRPr="00FF1440">
        <w:rPr>
          <w:rFonts w:ascii="Times New Roman" w:hAnsi="Times New Roman" w:cs="Times New Roman"/>
          <w:sz w:val="24"/>
          <w:szCs w:val="24"/>
        </w:rPr>
        <w:t xml:space="preserve"> “a teacher must choose their words carefully when giving feedback” </w:t>
      </w:r>
      <w:r w:rsidR="008A55E8" w:rsidRPr="00FF1440">
        <w:rPr>
          <w:rFonts w:ascii="Times New Roman" w:hAnsi="Times New Roman" w:cs="Times New Roman"/>
          <w:noProof/>
          <w:sz w:val="24"/>
          <w:szCs w:val="24"/>
        </w:rPr>
        <w:t>(Cambridge Assessment International Education, diddyddiad)</w:t>
      </w:r>
      <w:r w:rsidR="00D03B68" w:rsidRPr="00FF1440">
        <w:rPr>
          <w:rFonts w:ascii="Times New Roman" w:hAnsi="Times New Roman" w:cs="Times New Roman"/>
          <w:sz w:val="24"/>
          <w:szCs w:val="24"/>
        </w:rPr>
        <w:t>. Gellir dadlau mai</w:t>
      </w:r>
      <w:r w:rsidR="008A55E8" w:rsidRPr="00FF1440">
        <w:rPr>
          <w:rFonts w:ascii="Times New Roman" w:hAnsi="Times New Roman" w:cs="Times New Roman"/>
          <w:sz w:val="24"/>
          <w:szCs w:val="24"/>
        </w:rPr>
        <w:t xml:space="preserve"> trwy ystyried </w:t>
      </w:r>
      <w:r w:rsidR="00D03B68" w:rsidRPr="00FF1440">
        <w:rPr>
          <w:rFonts w:ascii="Times New Roman" w:hAnsi="Times New Roman" w:cs="Times New Roman"/>
          <w:sz w:val="24"/>
          <w:szCs w:val="24"/>
        </w:rPr>
        <w:t>dewis geirfa wrth AagD</w:t>
      </w:r>
      <w:r w:rsidR="008A55E8" w:rsidRPr="00FF1440">
        <w:rPr>
          <w:rFonts w:ascii="Times New Roman" w:hAnsi="Times New Roman" w:cs="Times New Roman"/>
          <w:sz w:val="24"/>
          <w:szCs w:val="24"/>
        </w:rPr>
        <w:t xml:space="preserve"> </w:t>
      </w:r>
      <w:proofErr w:type="gramStart"/>
      <w:r w:rsidR="008A55E8" w:rsidRPr="00FF1440">
        <w:rPr>
          <w:rFonts w:ascii="Times New Roman" w:hAnsi="Times New Roman" w:cs="Times New Roman"/>
          <w:sz w:val="24"/>
          <w:szCs w:val="24"/>
        </w:rPr>
        <w:t>mae</w:t>
      </w:r>
      <w:proofErr w:type="gramEnd"/>
      <w:r w:rsidR="008A55E8" w:rsidRPr="00FF1440">
        <w:rPr>
          <w:rFonts w:ascii="Times New Roman" w:hAnsi="Times New Roman" w:cs="Times New Roman"/>
          <w:sz w:val="24"/>
          <w:szCs w:val="24"/>
        </w:rPr>
        <w:t xml:space="preserve"> modd cyfnewid meddylfryd unigolion</w:t>
      </w:r>
      <w:r w:rsidR="00D03B68" w:rsidRPr="00FF1440">
        <w:rPr>
          <w:rFonts w:ascii="Times New Roman" w:hAnsi="Times New Roman" w:cs="Times New Roman"/>
          <w:sz w:val="24"/>
          <w:szCs w:val="24"/>
        </w:rPr>
        <w:t>, er mwyn</w:t>
      </w:r>
      <w:r w:rsidR="008A55E8" w:rsidRPr="00FF1440">
        <w:rPr>
          <w:rFonts w:ascii="Times New Roman" w:hAnsi="Times New Roman" w:cs="Times New Roman"/>
          <w:sz w:val="24"/>
          <w:szCs w:val="24"/>
        </w:rPr>
        <w:t xml:space="preserve"> sicrhau eu bod yn gweld lle allent wedi gwella i ddatblygu eu sgiliau personol.</w:t>
      </w:r>
    </w:p>
    <w:p w:rsidR="002D7371" w:rsidRPr="00FF1440" w:rsidRDefault="002D7371" w:rsidP="005C2B71">
      <w:pPr>
        <w:autoSpaceDE w:val="0"/>
        <w:autoSpaceDN w:val="0"/>
        <w:adjustRightInd w:val="0"/>
        <w:spacing w:after="0" w:line="360" w:lineRule="auto"/>
        <w:jc w:val="both"/>
        <w:rPr>
          <w:rFonts w:ascii="Times New Roman" w:hAnsi="Times New Roman" w:cs="Times New Roman"/>
          <w:sz w:val="24"/>
          <w:szCs w:val="24"/>
        </w:rPr>
      </w:pPr>
    </w:p>
    <w:p w:rsidR="0064725F" w:rsidRPr="00FF1440" w:rsidRDefault="0064725F"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Fel y nodwyd yn gynharach,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yna 4 elfen i AagD. </w:t>
      </w:r>
      <w:proofErr w:type="gramStart"/>
      <w:r w:rsidRPr="00FF1440">
        <w:rPr>
          <w:rFonts w:ascii="Times New Roman" w:hAnsi="Times New Roman" w:cs="Times New Roman"/>
          <w:sz w:val="24"/>
          <w:szCs w:val="24"/>
        </w:rPr>
        <w:t>Yr elfen gyntaf yw rhannu’r meini prawf llwyddiant (MPLl).</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 xml:space="preserve">Pwrpas </w:t>
      </w:r>
      <w:r w:rsidR="00C35607" w:rsidRPr="00FF1440">
        <w:rPr>
          <w:rFonts w:ascii="Times New Roman" w:hAnsi="Times New Roman" w:cs="Times New Roman"/>
          <w:sz w:val="24"/>
          <w:szCs w:val="24"/>
        </w:rPr>
        <w:t>hyn</w:t>
      </w:r>
      <w:r w:rsidRPr="00FF1440">
        <w:rPr>
          <w:rFonts w:ascii="Times New Roman" w:hAnsi="Times New Roman" w:cs="Times New Roman"/>
          <w:sz w:val="24"/>
          <w:szCs w:val="24"/>
        </w:rPr>
        <w:t xml:space="preserve"> yw sicrhau bod gan aelodau’r dosbarth camau bach i’w gyrraedd i weithredu tuag at brif nod y wers.</w:t>
      </w:r>
      <w:proofErr w:type="gramEnd"/>
      <w:r w:rsidRPr="00FF1440">
        <w:rPr>
          <w:rFonts w:ascii="Times New Roman" w:hAnsi="Times New Roman" w:cs="Times New Roman"/>
          <w:sz w:val="24"/>
          <w:szCs w:val="24"/>
        </w:rPr>
        <w:t xml:space="preserve"> Dywed ar boster y 10 egwyddor ar gyfer AagD “mae dealltwriaeth ac ymrwymiad yn dilyn pan fydd gan ddysgwyr ryw ran yn y broses o benderfynu ar amcanion a dynodi meini prawf ar gyfer asesu cynnydd” </w:t>
      </w:r>
      <w:r w:rsidRPr="00FF1440">
        <w:rPr>
          <w:rFonts w:ascii="Times New Roman" w:hAnsi="Times New Roman" w:cs="Times New Roman"/>
          <w:noProof/>
          <w:sz w:val="24"/>
          <w:szCs w:val="24"/>
        </w:rPr>
        <w:t>(Broadfoot, 2002)</w:t>
      </w:r>
      <w:r w:rsidRPr="00FF1440">
        <w:rPr>
          <w:rFonts w:ascii="Times New Roman" w:hAnsi="Times New Roman" w:cs="Times New Roman"/>
          <w:sz w:val="24"/>
          <w:szCs w:val="24"/>
        </w:rPr>
        <w:t xml:space="preserve">. </w:t>
      </w:r>
      <w:proofErr w:type="gramStart"/>
      <w:r w:rsidR="00565DFC" w:rsidRPr="00FF1440">
        <w:rPr>
          <w:rFonts w:ascii="Times New Roman" w:hAnsi="Times New Roman" w:cs="Times New Roman"/>
          <w:sz w:val="24"/>
          <w:szCs w:val="24"/>
        </w:rPr>
        <w:t>Trwy gynllunio’r MPLl, mae’r plant wedi ymrwymo</w:t>
      </w:r>
      <w:r w:rsidRPr="00FF1440">
        <w:rPr>
          <w:rFonts w:ascii="Times New Roman" w:hAnsi="Times New Roman" w:cs="Times New Roman"/>
          <w:sz w:val="24"/>
          <w:szCs w:val="24"/>
        </w:rPr>
        <w:t xml:space="preserve"> </w:t>
      </w:r>
      <w:r w:rsidR="00565DFC" w:rsidRPr="00FF1440">
        <w:rPr>
          <w:rFonts w:ascii="Times New Roman" w:hAnsi="Times New Roman" w:cs="Times New Roman"/>
          <w:sz w:val="24"/>
          <w:szCs w:val="24"/>
        </w:rPr>
        <w:t>i weithio i’r safon uchaf</w:t>
      </w:r>
      <w:r w:rsidRPr="00FF1440">
        <w:rPr>
          <w:rFonts w:ascii="Times New Roman" w:hAnsi="Times New Roman" w:cs="Times New Roman"/>
          <w:sz w:val="24"/>
          <w:szCs w:val="24"/>
        </w:rPr>
        <w:t xml:space="preserve"> gan mai </w:t>
      </w:r>
      <w:r w:rsidRPr="00FF1440">
        <w:rPr>
          <w:rFonts w:ascii="Times New Roman" w:hAnsi="Times New Roman" w:cs="Times New Roman"/>
          <w:sz w:val="24"/>
          <w:szCs w:val="24"/>
        </w:rPr>
        <w:lastRenderedPageBreak/>
        <w:t>nhw sydd we</w:t>
      </w:r>
      <w:r w:rsidR="00565DFC" w:rsidRPr="00FF1440">
        <w:rPr>
          <w:rFonts w:ascii="Times New Roman" w:hAnsi="Times New Roman" w:cs="Times New Roman"/>
          <w:sz w:val="24"/>
          <w:szCs w:val="24"/>
        </w:rPr>
        <w:t>di cynllunio’r camau gweithredu.</w:t>
      </w:r>
      <w:proofErr w:type="gramEnd"/>
      <w:r w:rsidR="00565DFC" w:rsidRPr="00FF1440">
        <w:rPr>
          <w:rFonts w:ascii="Times New Roman" w:hAnsi="Times New Roman" w:cs="Times New Roman"/>
          <w:sz w:val="24"/>
          <w:szCs w:val="24"/>
        </w:rPr>
        <w:t xml:space="preserve"> </w:t>
      </w:r>
      <w:proofErr w:type="gramStart"/>
      <w:r w:rsidR="00C35607" w:rsidRPr="00FF1440">
        <w:rPr>
          <w:rFonts w:ascii="Times New Roman" w:hAnsi="Times New Roman" w:cs="Times New Roman"/>
          <w:sz w:val="24"/>
          <w:szCs w:val="24"/>
        </w:rPr>
        <w:t>Y</w:t>
      </w:r>
      <w:r w:rsidRPr="00FF1440">
        <w:rPr>
          <w:rFonts w:ascii="Times New Roman" w:hAnsi="Times New Roman" w:cs="Times New Roman"/>
          <w:sz w:val="24"/>
          <w:szCs w:val="24"/>
        </w:rPr>
        <w:t xml:space="preserve"> gobaith </w:t>
      </w:r>
      <w:r w:rsidR="00C35607" w:rsidRPr="00FF1440">
        <w:rPr>
          <w:rFonts w:ascii="Times New Roman" w:hAnsi="Times New Roman" w:cs="Times New Roman"/>
          <w:sz w:val="24"/>
          <w:szCs w:val="24"/>
        </w:rPr>
        <w:t xml:space="preserve">felly </w:t>
      </w:r>
      <w:r w:rsidRPr="00FF1440">
        <w:rPr>
          <w:rFonts w:ascii="Times New Roman" w:hAnsi="Times New Roman" w:cs="Times New Roman"/>
          <w:sz w:val="24"/>
          <w:szCs w:val="24"/>
        </w:rPr>
        <w:t>yw fydd gwell dealltwriaeth ganddynt o’r hyn a ddisgwylir.</w:t>
      </w:r>
      <w:proofErr w:type="gramEnd"/>
    </w:p>
    <w:p w:rsidR="00EF27E2" w:rsidRPr="00FF1440" w:rsidRDefault="00EF27E2" w:rsidP="005C2B71">
      <w:pPr>
        <w:spacing w:line="360" w:lineRule="auto"/>
        <w:jc w:val="both"/>
        <w:rPr>
          <w:rFonts w:ascii="Times New Roman" w:hAnsi="Times New Roman" w:cs="Times New Roman"/>
          <w:noProof/>
          <w:sz w:val="24"/>
          <w:szCs w:val="24"/>
        </w:rPr>
      </w:pPr>
      <w:r w:rsidRPr="00FF1440">
        <w:rPr>
          <w:rFonts w:ascii="Times New Roman" w:hAnsi="Times New Roman" w:cs="Times New Roman"/>
          <w:sz w:val="24"/>
          <w:szCs w:val="24"/>
        </w:rPr>
        <w:t xml:space="preserve">Yr ail elfen yw </w:t>
      </w:r>
      <w:r w:rsidR="00415A1E" w:rsidRPr="00FF1440">
        <w:rPr>
          <w:rFonts w:ascii="Times New Roman" w:hAnsi="Times New Roman" w:cs="Times New Roman"/>
          <w:sz w:val="24"/>
          <w:szCs w:val="24"/>
        </w:rPr>
        <w:t>cwestiynu’n effeithiol, sef</w:t>
      </w:r>
      <w:r w:rsidRPr="00FF1440">
        <w:rPr>
          <w:rFonts w:ascii="Times New Roman" w:hAnsi="Times New Roman" w:cs="Times New Roman"/>
          <w:sz w:val="24"/>
          <w:szCs w:val="24"/>
        </w:rPr>
        <w:t xml:space="preserve"> sicrhau bod ansawdd y cwestiynau yn uchel i </w:t>
      </w:r>
      <w:proofErr w:type="gramStart"/>
      <w:r w:rsidRPr="00FF1440">
        <w:rPr>
          <w:rFonts w:ascii="Times New Roman" w:hAnsi="Times New Roman" w:cs="Times New Roman"/>
          <w:sz w:val="24"/>
          <w:szCs w:val="24"/>
        </w:rPr>
        <w:t>gael</w:t>
      </w:r>
      <w:proofErr w:type="gramEnd"/>
      <w:r w:rsidRPr="00FF1440">
        <w:rPr>
          <w:rFonts w:ascii="Times New Roman" w:hAnsi="Times New Roman" w:cs="Times New Roman"/>
          <w:sz w:val="24"/>
          <w:szCs w:val="24"/>
        </w:rPr>
        <w:t xml:space="preserve"> trafodaeth o ansawdd. Gellir defnyddio dwy fath o gwestiwn sef cwestiynau caeedig; sy’n gofyn am ateb pendant o ‘ie’ neu ‘na’, a chwestiynau agored; lle gofynnir am ymhelaethid ar ateb. Dywed </w:t>
      </w:r>
      <w:r w:rsidRPr="00FF1440">
        <w:rPr>
          <w:rFonts w:ascii="Times New Roman" w:hAnsi="Times New Roman" w:cs="Times New Roman"/>
          <w:noProof/>
          <w:sz w:val="24"/>
          <w:szCs w:val="24"/>
        </w:rPr>
        <w:t>“os yw’r dysgwyr yn deall bod y cwestiwn yn gofyn am sgiliau dadansoddi a’u bod yn deall beth yw ‘dadansoddi’, byddan nhw mewn sefyllfa well i ymateb yn fwy manwl i’r cwestiwn” (Cymru Ifanc, 2010, t. 16). Gwelir yma fod defnydd y ferf yn y cwestiwn yn hollbwysig gan mai hyn sy’n datgan y weithred fwyaf addas i gyflawni’r dasg.</w:t>
      </w:r>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 xml:space="preserve">Cefnoga </w:t>
      </w:r>
      <w:r w:rsidRPr="00FF1440">
        <w:rPr>
          <w:rFonts w:ascii="Times New Roman" w:hAnsi="Times New Roman" w:cs="Times New Roman"/>
          <w:noProof/>
          <w:sz w:val="24"/>
          <w:szCs w:val="24"/>
        </w:rPr>
        <w:t>Armstrong (diddyddiad) hyn wrth ddatgan bod y berfau a ddefnyddir yn Nhacsonomeg Bloom yn disgrifio prosesau gwybyddol, sy’n caniatáu i feddylwyr gwneud linc i’r hyn sydd angen iddynt wneud i ddeall ac ymateb yn briodol i’r cwestiwn.</w:t>
      </w:r>
      <w:proofErr w:type="gramEnd"/>
      <w:r w:rsidRPr="00FF1440">
        <w:rPr>
          <w:rFonts w:ascii="Times New Roman" w:hAnsi="Times New Roman" w:cs="Times New Roman"/>
          <w:noProof/>
          <w:sz w:val="24"/>
          <w:szCs w:val="24"/>
        </w:rPr>
        <w:t xml:space="preserve"> Gellir casglu </w:t>
      </w:r>
      <w:r w:rsidR="00565DFC" w:rsidRPr="00FF1440">
        <w:rPr>
          <w:rFonts w:ascii="Times New Roman" w:hAnsi="Times New Roman" w:cs="Times New Roman"/>
          <w:noProof/>
          <w:sz w:val="24"/>
          <w:szCs w:val="24"/>
        </w:rPr>
        <w:t>b</w:t>
      </w:r>
      <w:r w:rsidRPr="00FF1440">
        <w:rPr>
          <w:rFonts w:ascii="Times New Roman" w:hAnsi="Times New Roman" w:cs="Times New Roman"/>
          <w:noProof/>
          <w:sz w:val="24"/>
          <w:szCs w:val="24"/>
        </w:rPr>
        <w:t>od angen dewis a dethol geiriad cwestiwn yn ofalus wrth weithredu Tacsonomeg Bloom, oherwydd y ferf yw’r elfen bwysicaf i’w ystyried i gael yr ymateb gorau wrth y plant.</w:t>
      </w:r>
    </w:p>
    <w:p w:rsidR="00D95C67" w:rsidRPr="00FF1440" w:rsidRDefault="00D95C67" w:rsidP="005C2B71">
      <w:pPr>
        <w:spacing w:line="360" w:lineRule="auto"/>
        <w:jc w:val="both"/>
        <w:rPr>
          <w:rFonts w:ascii="Times New Roman" w:hAnsi="Times New Roman" w:cs="Times New Roman"/>
          <w:noProof/>
          <w:sz w:val="24"/>
          <w:szCs w:val="24"/>
        </w:rPr>
      </w:pPr>
      <w:proofErr w:type="gramStart"/>
      <w:r w:rsidRPr="00FF1440">
        <w:rPr>
          <w:rFonts w:ascii="Times New Roman" w:hAnsi="Times New Roman" w:cs="Times New Roman"/>
          <w:sz w:val="24"/>
          <w:szCs w:val="24"/>
        </w:rPr>
        <w:t>Y drydedd elfen yw cynnig adborth safonol.</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Gellir cyflawni hyn ar lafar neu’n ysgrifenedig, dim ond eu bod yn ddefnyddiol yn hytrach na’n niweidiol i’r plentyn.</w:t>
      </w:r>
      <w:proofErr w:type="gramEnd"/>
      <w:r w:rsidRPr="00FF1440">
        <w:rPr>
          <w:rFonts w:ascii="Times New Roman" w:hAnsi="Times New Roman" w:cs="Times New Roman"/>
          <w:sz w:val="24"/>
          <w:szCs w:val="24"/>
        </w:rPr>
        <w:t xml:space="preserve"> Dywed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rhoi sylwadau ysgrifenedig neu sylwadau llafar i ddysgwyr hefyd yn eu helpu i ganolbwyntio ar y materion dysgu yn hytrach na cheisio dehongli marc neu radd” </w:t>
      </w:r>
      <w:r w:rsidRPr="00FF1440">
        <w:rPr>
          <w:rFonts w:ascii="Times New Roman" w:hAnsi="Times New Roman" w:cs="Times New Roman"/>
          <w:noProof/>
          <w:sz w:val="24"/>
          <w:szCs w:val="24"/>
        </w:rPr>
        <w:t>(Cymru Ifanc, 2010, t. 26). Dylid sicrhau bod yr hyn a dywed yn adeiladol felly, i sicrhau bod dysgwyr yn canolbwyntio ar adeiladu gweithred eu sgiliau wrth gwblhau gwahanol dasgau; yn hytrach na phryderu am farc gwael a methiant.</w:t>
      </w:r>
    </w:p>
    <w:p w:rsidR="009B083C" w:rsidRPr="00FF1440" w:rsidRDefault="00920201"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Yn </w:t>
      </w:r>
      <w:proofErr w:type="gramStart"/>
      <w:r w:rsidRPr="00FF1440">
        <w:rPr>
          <w:rFonts w:ascii="Times New Roman" w:hAnsi="Times New Roman" w:cs="Times New Roman"/>
          <w:sz w:val="24"/>
          <w:szCs w:val="24"/>
        </w:rPr>
        <w:t>olaf</w:t>
      </w:r>
      <w:proofErr w:type="gramEnd"/>
      <w:r w:rsidRPr="00FF1440">
        <w:rPr>
          <w:rFonts w:ascii="Times New Roman" w:hAnsi="Times New Roman" w:cs="Times New Roman"/>
          <w:sz w:val="24"/>
          <w:szCs w:val="24"/>
        </w:rPr>
        <w:t xml:space="preserve">, gellir asesu cyfoedion, neu gynnal hunan asesiad. Gwelwn o ddyfyniad Black et al (2003), a chyfeiriwyd ati ar ddechrau’r traethawd, bod modd i AagD ddangos faint mae’r plant yn teimlo eu bod nhw’n deall. Cefnogir y cysyniad gan Grigg (2010) wrth iddo sôn am ddysgwyr yn gwneud dyfarniadau dros eu cyflawniadau a myfyrio dros yr hyn a ddysgwyd; yn ogystal â’r ffaith bod plant yn fwy parod i dderbyn beirniadaeth ei gilydd yn hytrach nag wrth athro neu athrawes. Gellir casglu bod gan asesu cyfoedion, yn ogystal â chynnal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 rôl bwysig wrth AagD gan eu bod yn caniatau i blant myfyrio am sut yr ydyn nhw yn dysgu’n bersonol.</w:t>
      </w:r>
    </w:p>
    <w:p w:rsidR="00226DA9" w:rsidRPr="00FF1440" w:rsidRDefault="00B2424D"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Pan</w:t>
      </w:r>
      <w:r w:rsidR="00A52D03" w:rsidRPr="00FF1440">
        <w:rPr>
          <w:rFonts w:ascii="Times New Roman" w:hAnsi="Times New Roman" w:cs="Times New Roman"/>
          <w:sz w:val="24"/>
          <w:szCs w:val="24"/>
        </w:rPr>
        <w:t xml:space="preserve"> ar brofiad addysgu proffesiynol (PAP), bu’r athrawes yn ffocysu ar ddefnydd </w:t>
      </w:r>
      <w:r w:rsidR="00727E27" w:rsidRPr="00FF1440">
        <w:rPr>
          <w:rFonts w:ascii="Times New Roman" w:hAnsi="Times New Roman" w:cs="Times New Roman"/>
          <w:sz w:val="24"/>
          <w:szCs w:val="24"/>
        </w:rPr>
        <w:t xml:space="preserve">ymateb i sylwadau’r </w:t>
      </w:r>
      <w:r w:rsidR="0073562D" w:rsidRPr="00FF1440">
        <w:rPr>
          <w:rFonts w:ascii="Times New Roman" w:hAnsi="Times New Roman" w:cs="Times New Roman"/>
          <w:sz w:val="24"/>
          <w:szCs w:val="24"/>
        </w:rPr>
        <w:t xml:space="preserve">athrawes mewn </w:t>
      </w:r>
      <w:r w:rsidR="002A5F70" w:rsidRPr="00FF1440">
        <w:rPr>
          <w:rFonts w:ascii="Times New Roman" w:hAnsi="Times New Roman" w:cs="Times New Roman"/>
          <w:sz w:val="24"/>
          <w:szCs w:val="24"/>
        </w:rPr>
        <w:t>pen</w:t>
      </w:r>
      <w:r w:rsidR="0073562D" w:rsidRPr="00FF1440">
        <w:rPr>
          <w:rFonts w:ascii="Times New Roman" w:hAnsi="Times New Roman" w:cs="Times New Roman"/>
          <w:sz w:val="24"/>
          <w:szCs w:val="24"/>
        </w:rPr>
        <w:t xml:space="preserve"> gwyrdd</w:t>
      </w:r>
      <w:r w:rsidR="00A52D03" w:rsidRPr="00FF1440">
        <w:rPr>
          <w:rFonts w:ascii="Times New Roman" w:hAnsi="Times New Roman" w:cs="Times New Roman"/>
          <w:sz w:val="24"/>
          <w:szCs w:val="24"/>
        </w:rPr>
        <w:t xml:space="preserve"> fel strategaeth AagD</w:t>
      </w:r>
      <w:r w:rsidR="00920201" w:rsidRPr="00FF1440">
        <w:rPr>
          <w:rFonts w:ascii="Times New Roman" w:hAnsi="Times New Roman" w:cs="Times New Roman"/>
          <w:sz w:val="24"/>
          <w:szCs w:val="24"/>
        </w:rPr>
        <w:t xml:space="preserve">, sy’n rhan o’r elfen </w:t>
      </w:r>
      <w:proofErr w:type="gramStart"/>
      <w:r w:rsidR="00920201" w:rsidRPr="00FF1440">
        <w:rPr>
          <w:rFonts w:ascii="Times New Roman" w:hAnsi="Times New Roman" w:cs="Times New Roman"/>
          <w:sz w:val="24"/>
          <w:szCs w:val="24"/>
        </w:rPr>
        <w:t>hunan</w:t>
      </w:r>
      <w:proofErr w:type="gramEnd"/>
      <w:r w:rsidR="00920201" w:rsidRPr="00FF1440">
        <w:rPr>
          <w:rFonts w:ascii="Times New Roman" w:hAnsi="Times New Roman" w:cs="Times New Roman"/>
          <w:sz w:val="24"/>
          <w:szCs w:val="24"/>
        </w:rPr>
        <w:t xml:space="preserve"> asesu</w:t>
      </w:r>
      <w:r w:rsidR="00A52D03" w:rsidRPr="00FF1440">
        <w:rPr>
          <w:rFonts w:ascii="Times New Roman" w:hAnsi="Times New Roman" w:cs="Times New Roman"/>
          <w:sz w:val="24"/>
          <w:szCs w:val="24"/>
        </w:rPr>
        <w:t>.</w:t>
      </w:r>
      <w:r w:rsidR="00A52D03" w:rsidRPr="00FF1440">
        <w:rPr>
          <w:rFonts w:ascii="Times New Roman" w:hAnsi="Times New Roman" w:cs="Times New Roman"/>
          <w:color w:val="FF0000"/>
          <w:sz w:val="24"/>
          <w:szCs w:val="24"/>
        </w:rPr>
        <w:t xml:space="preserve"> </w:t>
      </w:r>
      <w:r w:rsidR="00381976" w:rsidRPr="00FF1440">
        <w:rPr>
          <w:rFonts w:ascii="Times New Roman" w:hAnsi="Times New Roman" w:cs="Times New Roman"/>
          <w:sz w:val="24"/>
          <w:szCs w:val="24"/>
        </w:rPr>
        <w:t xml:space="preserve">Bu’r athrawes yn marcio ar y cyd gydag unigolion trwy gydol y wers, gan nodi un peth </w:t>
      </w:r>
      <w:r w:rsidR="00381976" w:rsidRPr="00FF1440">
        <w:rPr>
          <w:rFonts w:ascii="Times New Roman" w:hAnsi="Times New Roman" w:cs="Times New Roman"/>
          <w:sz w:val="24"/>
          <w:szCs w:val="24"/>
        </w:rPr>
        <w:lastRenderedPageBreak/>
        <w:t>da am y gwaith, ac wedyn herio’r plentyn i wella elfen o’r gwaith yn ôl y MPLl. Bydd gofyn i’r plentyn yna ymateb i’r sylwad mewn pen gwyrdd i ddangos eu bod nhw wedi deall yr hyn a thrafodwyd, ac felly yn medru dangos gwelliant yn ei waith.</w:t>
      </w:r>
    </w:p>
    <w:p w:rsidR="00381976" w:rsidRPr="00FF1440" w:rsidRDefault="00381976"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Ceir rhai safonau SAC sy’n ymwneud </w:t>
      </w:r>
      <w:proofErr w:type="gramStart"/>
      <w:r w:rsidRPr="00FF1440">
        <w:rPr>
          <w:rFonts w:ascii="Times New Roman" w:hAnsi="Times New Roman" w:cs="Times New Roman"/>
          <w:sz w:val="24"/>
          <w:szCs w:val="24"/>
        </w:rPr>
        <w:t>ag</w:t>
      </w:r>
      <w:proofErr w:type="gramEnd"/>
      <w:r w:rsidRPr="00FF1440">
        <w:rPr>
          <w:rFonts w:ascii="Times New Roman" w:hAnsi="Times New Roman" w:cs="Times New Roman"/>
          <w:sz w:val="24"/>
          <w:szCs w:val="24"/>
        </w:rPr>
        <w:t xml:space="preserve"> AagD. </w:t>
      </w:r>
      <w:proofErr w:type="gramStart"/>
      <w:r w:rsidRPr="00FF1440">
        <w:rPr>
          <w:rFonts w:ascii="Times New Roman" w:hAnsi="Times New Roman" w:cs="Times New Roman"/>
          <w:sz w:val="24"/>
          <w:szCs w:val="24"/>
        </w:rPr>
        <w:t>Un</w:t>
      </w:r>
      <w:proofErr w:type="gramEnd"/>
      <w:r w:rsidRPr="00FF1440">
        <w:rPr>
          <w:rFonts w:ascii="Times New Roman" w:hAnsi="Times New Roman" w:cs="Times New Roman"/>
          <w:sz w:val="24"/>
          <w:szCs w:val="24"/>
        </w:rPr>
        <w:t xml:space="preserve"> safon </w:t>
      </w:r>
      <w:r w:rsidR="006B4267" w:rsidRPr="00FF1440">
        <w:rPr>
          <w:rFonts w:ascii="Times New Roman" w:hAnsi="Times New Roman" w:cs="Times New Roman"/>
          <w:sz w:val="24"/>
          <w:szCs w:val="24"/>
        </w:rPr>
        <w:t>b</w:t>
      </w:r>
      <w:r w:rsidRPr="00FF1440">
        <w:rPr>
          <w:rFonts w:ascii="Times New Roman" w:hAnsi="Times New Roman" w:cs="Times New Roman"/>
          <w:sz w:val="24"/>
          <w:szCs w:val="24"/>
        </w:rPr>
        <w:t xml:space="preserve">enodol yw safon S3.2.2, sef “eu bod yn monitro ac yn asesu wrth iddynt addysgu, gan roi adborth unionsyth ac adeiladol i gefnogi dysgwyr fel y maent yn mynd yn eu blaenau. </w:t>
      </w:r>
      <w:proofErr w:type="gramStart"/>
      <w:r w:rsidRPr="00FF1440">
        <w:rPr>
          <w:rFonts w:ascii="Times New Roman" w:hAnsi="Times New Roman" w:cs="Times New Roman"/>
          <w:sz w:val="24"/>
          <w:szCs w:val="24"/>
        </w:rPr>
        <w:t xml:space="preserve">Eu bod yn cael dysgwyr i roi ystyriaeth i’w perfformiad eu hunain, ac i’w werthuso a’i wella” </w:t>
      </w:r>
      <w:sdt>
        <w:sdtPr>
          <w:rPr>
            <w:rFonts w:ascii="Times New Roman" w:hAnsi="Times New Roman" w:cs="Times New Roman"/>
            <w:sz w:val="24"/>
            <w:szCs w:val="24"/>
          </w:rPr>
          <w:id w:val="7140582"/>
          <w:citation/>
        </w:sdtPr>
        <w:sdtContent>
          <w:r w:rsidR="009C6E2E" w:rsidRPr="00FF1440">
            <w:rPr>
              <w:rFonts w:ascii="Times New Roman" w:hAnsi="Times New Roman" w:cs="Times New Roman"/>
              <w:sz w:val="24"/>
              <w:szCs w:val="24"/>
            </w:rPr>
            <w:fldChar w:fldCharType="begin"/>
          </w:r>
          <w:r w:rsidRPr="00FF1440">
            <w:rPr>
              <w:rFonts w:ascii="Times New Roman" w:hAnsi="Times New Roman" w:cs="Times New Roman"/>
              <w:sz w:val="24"/>
              <w:szCs w:val="24"/>
            </w:rPr>
            <w:instrText xml:space="preserve"> CITATION Lly09 \l 2057 </w:instrText>
          </w:r>
          <w:r w:rsidR="009C6E2E" w:rsidRPr="00FF1440">
            <w:rPr>
              <w:rFonts w:ascii="Times New Roman" w:hAnsi="Times New Roman" w:cs="Times New Roman"/>
              <w:sz w:val="24"/>
              <w:szCs w:val="24"/>
            </w:rPr>
            <w:fldChar w:fldCharType="separate"/>
          </w:r>
          <w:r w:rsidR="005C2B71" w:rsidRPr="00FF1440">
            <w:rPr>
              <w:rFonts w:ascii="Times New Roman" w:hAnsi="Times New Roman" w:cs="Times New Roman"/>
              <w:noProof/>
              <w:sz w:val="24"/>
              <w:szCs w:val="24"/>
            </w:rPr>
            <w:t>(Llywodraeth Cymru, 2009)</w:t>
          </w:r>
          <w:r w:rsidR="009C6E2E" w:rsidRPr="00FF1440">
            <w:rPr>
              <w:rFonts w:ascii="Times New Roman" w:hAnsi="Times New Roman" w:cs="Times New Roman"/>
              <w:sz w:val="24"/>
              <w:szCs w:val="24"/>
            </w:rPr>
            <w:fldChar w:fldCharType="end"/>
          </w:r>
        </w:sdtContent>
      </w:sdt>
      <w:r w:rsidR="002A5F70" w:rsidRPr="00FF1440">
        <w:rPr>
          <w:rFonts w:ascii="Times New Roman" w:hAnsi="Times New Roman" w:cs="Times New Roman"/>
          <w:sz w:val="24"/>
          <w:szCs w:val="24"/>
        </w:rPr>
        <w:t>.</w:t>
      </w:r>
      <w:proofErr w:type="gramEnd"/>
      <w:r w:rsidR="002A5F70" w:rsidRPr="00FF1440">
        <w:rPr>
          <w:rFonts w:ascii="Times New Roman" w:hAnsi="Times New Roman" w:cs="Times New Roman"/>
          <w:sz w:val="24"/>
          <w:szCs w:val="24"/>
        </w:rPr>
        <w:t xml:space="preserve"> Ymateba’r athrawes i’r safon yma’n uniongyrchol trwy gydweithio </w:t>
      </w:r>
      <w:proofErr w:type="gramStart"/>
      <w:r w:rsidR="002A5F70" w:rsidRPr="00FF1440">
        <w:rPr>
          <w:rFonts w:ascii="Times New Roman" w:hAnsi="Times New Roman" w:cs="Times New Roman"/>
          <w:sz w:val="24"/>
          <w:szCs w:val="24"/>
        </w:rPr>
        <w:t>ag</w:t>
      </w:r>
      <w:proofErr w:type="gramEnd"/>
      <w:r w:rsidR="002A5F70" w:rsidRPr="00FF1440">
        <w:rPr>
          <w:rFonts w:ascii="Times New Roman" w:hAnsi="Times New Roman" w:cs="Times New Roman"/>
          <w:sz w:val="24"/>
          <w:szCs w:val="24"/>
        </w:rPr>
        <w:t xml:space="preserve"> unigolion wrth farcio, gan sicrhau bod gan bob plentyn dealltwriaeth lwyr o’r hyn sydd angen iddynt wneud i wella’u gwaith mewn pen gwyrdd.</w:t>
      </w:r>
    </w:p>
    <w:p w:rsidR="000300E5" w:rsidRPr="00FF1440" w:rsidRDefault="000300E5"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Dywed Grigg (2010) bod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 yn ymwneud â disgyblion yn meddwl am sut gwnaethon nhw weithio; hynny yw yn medru meddwl am ac esbonio sut ddaethant i ryw ateb penodol yn eu gwaith. Gellir dadlau felly bod elfen o’r theori metawybyddiaeth yn chwarae rôl wrth i’r plant cynnal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 o’u gwaith yn ôl s</w:t>
      </w:r>
      <w:r w:rsidR="004819DC" w:rsidRPr="00FF1440">
        <w:rPr>
          <w:rFonts w:ascii="Times New Roman" w:hAnsi="Times New Roman" w:cs="Times New Roman"/>
          <w:sz w:val="24"/>
          <w:szCs w:val="24"/>
        </w:rPr>
        <w:t xml:space="preserve">ylwadau’r </w:t>
      </w:r>
      <w:r w:rsidRPr="00FF1440">
        <w:rPr>
          <w:rFonts w:ascii="Times New Roman" w:hAnsi="Times New Roman" w:cs="Times New Roman"/>
          <w:sz w:val="24"/>
          <w:szCs w:val="24"/>
        </w:rPr>
        <w:t xml:space="preserve">athrawes. Gellir diffinio sgiliau metawybyddiaeth fel “taking conscious control of learning, planning and selecting strategies, monitoring the progress of learning, correcting errors, analysing the effectiveness of learning strategies, and changing learning behaviours when necessary” yn ôl Ridley et al </w:t>
      </w:r>
      <w:r w:rsidRPr="00FF1440">
        <w:rPr>
          <w:rFonts w:ascii="Times New Roman" w:hAnsi="Times New Roman" w:cs="Times New Roman"/>
          <w:noProof/>
          <w:sz w:val="24"/>
          <w:szCs w:val="24"/>
        </w:rPr>
        <w:t>(1992, dyfynnwyd yn Davis, 2015)</w:t>
      </w:r>
      <w:r w:rsidRPr="00FF1440">
        <w:rPr>
          <w:rFonts w:ascii="Times New Roman" w:hAnsi="Times New Roman" w:cs="Times New Roman"/>
          <w:sz w:val="24"/>
          <w:szCs w:val="24"/>
        </w:rPr>
        <w:t>. Bu’r athrawes yn gweithredu rhai o elfennau’r dyfyniad hon wrth weithredu’r system o ymateb mewn pen gwyrdd</w:t>
      </w:r>
      <w:r w:rsidR="00A0098F" w:rsidRPr="00FF1440">
        <w:rPr>
          <w:rFonts w:ascii="Times New Roman" w:hAnsi="Times New Roman" w:cs="Times New Roman"/>
          <w:sz w:val="24"/>
          <w:szCs w:val="24"/>
        </w:rPr>
        <w:t xml:space="preserve"> ar PAP</w:t>
      </w:r>
      <w:r w:rsidRPr="00FF1440">
        <w:rPr>
          <w:rFonts w:ascii="Times New Roman" w:hAnsi="Times New Roman" w:cs="Times New Roman"/>
          <w:sz w:val="24"/>
          <w:szCs w:val="24"/>
        </w:rPr>
        <w:t xml:space="preserve">, megis cywiro gwallau trwy ofyn iddynt ddefnyddio geiriadur i gynorthwyo os oedd angen, monitro’r cynnydd mewn dysgu ar draws nifer o wersi ac ambell waith newid ymddygiadau dysgu unigolion oedd yn teimlo </w:t>
      </w:r>
      <w:proofErr w:type="gramStart"/>
      <w:r w:rsidRPr="00FF1440">
        <w:rPr>
          <w:rFonts w:ascii="Times New Roman" w:hAnsi="Times New Roman" w:cs="Times New Roman"/>
          <w:sz w:val="24"/>
          <w:szCs w:val="24"/>
        </w:rPr>
        <w:t>nad</w:t>
      </w:r>
      <w:proofErr w:type="gramEnd"/>
      <w:r w:rsidRPr="00FF1440">
        <w:rPr>
          <w:rFonts w:ascii="Times New Roman" w:hAnsi="Times New Roman" w:cs="Times New Roman"/>
          <w:sz w:val="24"/>
          <w:szCs w:val="24"/>
        </w:rPr>
        <w:t xml:space="preserve"> oedd eu gwaith yn medru cyrraedd gwell safon. </w:t>
      </w:r>
      <w:proofErr w:type="gramStart"/>
      <w:r w:rsidRPr="00FF1440">
        <w:rPr>
          <w:rFonts w:ascii="Times New Roman" w:hAnsi="Times New Roman" w:cs="Times New Roman"/>
          <w:sz w:val="24"/>
          <w:szCs w:val="24"/>
        </w:rPr>
        <w:t>Gwelir felly ei fod yn bwysig rhoi’r cyfle i blant i fyfyrio ar yr hyn a chyflawnwyd yn ystod y wers</w:t>
      </w:r>
      <w:r w:rsidR="004819DC" w:rsidRPr="00FF1440">
        <w:rPr>
          <w:rFonts w:ascii="Times New Roman" w:hAnsi="Times New Roman" w:cs="Times New Roman"/>
          <w:sz w:val="24"/>
          <w:szCs w:val="24"/>
        </w:rPr>
        <w:t xml:space="preserve"> yn gyson</w:t>
      </w:r>
      <w:r w:rsidRPr="00FF1440">
        <w:rPr>
          <w:rFonts w:ascii="Times New Roman" w:hAnsi="Times New Roman" w:cs="Times New Roman"/>
          <w:sz w:val="24"/>
          <w:szCs w:val="24"/>
        </w:rPr>
        <w:t>, i sicrhau eu bod nhw’n ymwybodol o’u dysgu eu hun yn ogystal â medru addasu’r gwaith i ddangos cynnydd.</w:t>
      </w:r>
      <w:proofErr w:type="gramEnd"/>
    </w:p>
    <w:p w:rsidR="00BB3B88" w:rsidRPr="00FF1440" w:rsidRDefault="00BB3B88"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Nodir pwynt diddorol gan Black a Wiliam (1998) sef fod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asesiadau plant yn medru troi’n drafodaeth drylwyr ag athrawon yn ogystal â rhyngddo’i gilydd, sydd yn hyrwyddo’r myfyrio ar feddwl ymhellach. O ganlyniad, y gobaith fydd bod mwy o blant yn barod i wrando ar yr hyn a gofynnir iddynt wneud wrth gyflawni gwahanol dasgau i’w llawn botensial, gan gynnwys ystyried yn llawn ei feddylfryd wrth ymateb i sylwadau’r athro neu athrawes.</w:t>
      </w:r>
    </w:p>
    <w:p w:rsidR="001548C9" w:rsidRPr="00FF1440" w:rsidRDefault="001548C9" w:rsidP="005C2B71">
      <w:pPr>
        <w:autoSpaceDE w:val="0"/>
        <w:autoSpaceDN w:val="0"/>
        <w:adjustRightInd w:val="0"/>
        <w:spacing w:line="360" w:lineRule="auto"/>
        <w:jc w:val="both"/>
        <w:rPr>
          <w:rFonts w:ascii="Times New Roman" w:hAnsi="Times New Roman" w:cs="Times New Roman"/>
          <w:sz w:val="24"/>
          <w:szCs w:val="24"/>
        </w:rPr>
      </w:pPr>
      <w:proofErr w:type="gramStart"/>
      <w:r w:rsidRPr="00FF1440">
        <w:rPr>
          <w:rFonts w:ascii="Times New Roman" w:hAnsi="Times New Roman" w:cs="Times New Roman"/>
          <w:sz w:val="24"/>
          <w:szCs w:val="24"/>
        </w:rPr>
        <w:lastRenderedPageBreak/>
        <w:t xml:space="preserve">Treialwyd y </w:t>
      </w:r>
      <w:r w:rsidR="005C2B71" w:rsidRPr="00FF1440">
        <w:rPr>
          <w:rFonts w:ascii="Times New Roman" w:hAnsi="Times New Roman" w:cs="Times New Roman"/>
          <w:sz w:val="24"/>
          <w:szCs w:val="24"/>
        </w:rPr>
        <w:t xml:space="preserve">strategaeth o ymateb i sylwadau’r </w:t>
      </w:r>
      <w:r w:rsidRPr="00FF1440">
        <w:rPr>
          <w:rFonts w:ascii="Times New Roman" w:hAnsi="Times New Roman" w:cs="Times New Roman"/>
          <w:sz w:val="24"/>
          <w:szCs w:val="24"/>
        </w:rPr>
        <w:t>athrawes mewn pen gwyrdd ar blant cyfnod allweddol 2.</w:t>
      </w:r>
      <w:proofErr w:type="gramEnd"/>
      <w:r w:rsidRPr="00FF1440">
        <w:rPr>
          <w:rFonts w:ascii="Times New Roman" w:hAnsi="Times New Roman" w:cs="Times New Roman"/>
          <w:sz w:val="24"/>
          <w:szCs w:val="24"/>
        </w:rPr>
        <w:t xml:space="preserve"> Caniataodd y strategaeth i unigolion feddwl am yr hyn allent wedi gwneud i wella’u gwaith, gan ymateb yn briodol i sylwadau’r athrawes i ddangos y gwelliannau yma</w:t>
      </w:r>
      <w:r w:rsidR="00BD570D" w:rsidRPr="00FF1440">
        <w:rPr>
          <w:rFonts w:ascii="Times New Roman" w:hAnsi="Times New Roman" w:cs="Times New Roman"/>
          <w:sz w:val="24"/>
          <w:szCs w:val="24"/>
        </w:rPr>
        <w:t>.</w:t>
      </w:r>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Un</w:t>
      </w:r>
      <w:proofErr w:type="gramEnd"/>
      <w:r w:rsidRPr="00FF1440">
        <w:rPr>
          <w:rFonts w:ascii="Times New Roman" w:hAnsi="Times New Roman" w:cs="Times New Roman"/>
          <w:sz w:val="24"/>
          <w:szCs w:val="24"/>
        </w:rPr>
        <w:t xml:space="preserve"> esiampl o le gweithiodd y strategaeth yn dda oedd un plentyn wrth ysgrifennu adolygiad llyfr mewn gwers sgil Saesneg. </w:t>
      </w:r>
      <w:proofErr w:type="gramStart"/>
      <w:r w:rsidRPr="00FF1440">
        <w:rPr>
          <w:rFonts w:ascii="Times New Roman" w:hAnsi="Times New Roman" w:cs="Times New Roman"/>
          <w:sz w:val="24"/>
          <w:szCs w:val="24"/>
        </w:rPr>
        <w:t>Gofynnwyd i’r unigolyn esbonio pam hoffai i’w teulu ddarllen y llyfr, ond rhoddodd y plentyn ymateb weddol syml.</w:t>
      </w:r>
      <w:proofErr w:type="gramEnd"/>
      <w:r w:rsidRPr="00FF1440">
        <w:rPr>
          <w:rFonts w:ascii="Times New Roman" w:hAnsi="Times New Roman" w:cs="Times New Roman"/>
          <w:sz w:val="24"/>
          <w:szCs w:val="24"/>
        </w:rPr>
        <w:t xml:space="preserve"> Marciwyd y gwaith ar y cyd â’r athrawes, gan adael amser i feddwl am sut allai’r plentyn wedi ymhelaethu ar ei ateb. </w:t>
      </w:r>
      <w:proofErr w:type="gramStart"/>
      <w:r w:rsidRPr="00FF1440">
        <w:rPr>
          <w:rFonts w:ascii="Times New Roman" w:hAnsi="Times New Roman" w:cs="Times New Roman"/>
          <w:sz w:val="24"/>
          <w:szCs w:val="24"/>
        </w:rPr>
        <w:t>Bu’r plentyn yn gwella’r ateb yn sylweddol trwy gynnwys pam roedd hi’n hoff o’r llyfr, gan barhau wedyn i ddweud bod gan ei deulu diddordebau tebyg iddi hi.</w:t>
      </w:r>
      <w:proofErr w:type="gramEnd"/>
      <w:r w:rsidRPr="00FF1440">
        <w:rPr>
          <w:rFonts w:ascii="Times New Roman" w:hAnsi="Times New Roman" w:cs="Times New Roman"/>
          <w:sz w:val="24"/>
          <w:szCs w:val="24"/>
        </w:rPr>
        <w:t xml:space="preserve"> O ganlyniad, roedd modd i’r plentyn targedu’r elfen o fynegi barn yn y MPLl, </w:t>
      </w:r>
      <w:proofErr w:type="gramStart"/>
      <w:r w:rsidRPr="00FF1440">
        <w:rPr>
          <w:rFonts w:ascii="Times New Roman" w:hAnsi="Times New Roman" w:cs="Times New Roman"/>
          <w:sz w:val="24"/>
          <w:szCs w:val="24"/>
        </w:rPr>
        <w:t>a</w:t>
      </w:r>
      <w:proofErr w:type="gramEnd"/>
      <w:r w:rsidRPr="00FF1440">
        <w:rPr>
          <w:rFonts w:ascii="Times New Roman" w:hAnsi="Times New Roman" w:cs="Times New Roman"/>
          <w:sz w:val="24"/>
          <w:szCs w:val="24"/>
        </w:rPr>
        <w:t xml:space="preserve"> llwyddodd i ddeall sut gall y sgil o wirio dros ei gwaith fod o fudd iddi ar hyd y gwersi.</w:t>
      </w:r>
    </w:p>
    <w:p w:rsidR="001548C9" w:rsidRPr="00FF1440" w:rsidRDefault="001548C9" w:rsidP="005C2B71">
      <w:pPr>
        <w:tabs>
          <w:tab w:val="left" w:pos="1785"/>
        </w:tabs>
        <w:autoSpaceDE w:val="0"/>
        <w:autoSpaceDN w:val="0"/>
        <w:adjustRightInd w:val="0"/>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Fodd bynnag, gellir dadlau na fyddai plentyn yn y cyfnod sylfaen o bosib yn medru deall y cysyniad o ‘feddwl am feddwl’ fel noda Grigg (2010) wrth edrych ar fetawybyddiaeth, ac o ganlyniad </w:t>
      </w:r>
      <w:r w:rsidR="00AC4E8C" w:rsidRPr="00FF1440">
        <w:rPr>
          <w:rFonts w:ascii="Times New Roman" w:hAnsi="Times New Roman" w:cs="Times New Roman"/>
          <w:sz w:val="24"/>
          <w:szCs w:val="24"/>
        </w:rPr>
        <w:t>gwelir</w:t>
      </w:r>
      <w:r w:rsidRPr="00FF1440">
        <w:rPr>
          <w:rFonts w:ascii="Times New Roman" w:hAnsi="Times New Roman" w:cs="Times New Roman"/>
          <w:sz w:val="24"/>
          <w:szCs w:val="24"/>
        </w:rPr>
        <w:t xml:space="preserve"> na fyddai’r strategaeth yr un mor ddefnyddiol iddynt. </w:t>
      </w:r>
      <w:proofErr w:type="gramStart"/>
      <w:r w:rsidRPr="00FF1440">
        <w:rPr>
          <w:rFonts w:ascii="Times New Roman" w:hAnsi="Times New Roman" w:cs="Times New Roman"/>
          <w:sz w:val="24"/>
          <w:szCs w:val="24"/>
        </w:rPr>
        <w:t>Gellir newid y strategaeth felly trwy gynnal trafodaeth o’r gwaith ar lafar gan adael i’r athrawes nodi unrhyw bwyntiau a gafwyd gan y plentyn.</w:t>
      </w:r>
      <w:proofErr w:type="gramEnd"/>
      <w:r w:rsidRPr="00FF1440">
        <w:rPr>
          <w:rFonts w:ascii="Times New Roman" w:hAnsi="Times New Roman" w:cs="Times New Roman"/>
          <w:sz w:val="24"/>
          <w:szCs w:val="24"/>
        </w:rPr>
        <w:t xml:space="preserve"> Gall y plentyn wedyn rhoi sticer wyrdd ar bwys unrhyw ddarn o waith lle ddangosir gwelliant o’r sylwad yna gyda chymorth yr athrawes.</w:t>
      </w:r>
    </w:p>
    <w:p w:rsidR="00156BAB" w:rsidRPr="00FF1440" w:rsidRDefault="00BB3B88" w:rsidP="005C2B71">
      <w:pPr>
        <w:tabs>
          <w:tab w:val="left" w:pos="1785"/>
        </w:tabs>
        <w:autoSpaceDE w:val="0"/>
        <w:autoSpaceDN w:val="0"/>
        <w:adjustRightInd w:val="0"/>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I grynhoi, gellir casglu fod AagD yn bwysig i’r athrawon yn ogystal â’r plant wrth sicrhau bod pawb yn ffynnu ac yn cydweithio i weithredu’r hyn sydd orau i bob unigolyn.</w:t>
      </w:r>
      <w:r w:rsidRPr="00FF1440">
        <w:rPr>
          <w:rFonts w:ascii="Times New Roman" w:hAnsi="Times New Roman" w:cs="Times New Roman"/>
          <w:color w:val="FF0000"/>
          <w:sz w:val="24"/>
          <w:szCs w:val="24"/>
        </w:rPr>
        <w:t xml:space="preserve"> </w:t>
      </w:r>
      <w:r w:rsidR="002C4BB8" w:rsidRPr="00FF1440">
        <w:rPr>
          <w:rFonts w:ascii="Times New Roman" w:hAnsi="Times New Roman" w:cs="Times New Roman"/>
          <w:sz w:val="24"/>
          <w:szCs w:val="24"/>
        </w:rPr>
        <w:t xml:space="preserve">Noda Hattie “when teachers seek, or at least are open to, feedback from students as to what students know, what they understand... then teaching and learning can be synchronized and powerful” </w:t>
      </w:r>
      <w:r w:rsidR="002C4BB8" w:rsidRPr="00FF1440">
        <w:rPr>
          <w:rFonts w:ascii="Times New Roman" w:hAnsi="Times New Roman" w:cs="Times New Roman"/>
          <w:noProof/>
          <w:sz w:val="24"/>
          <w:szCs w:val="24"/>
        </w:rPr>
        <w:t>(Hattie, 2009, t. 173).</w:t>
      </w:r>
      <w:r w:rsidR="002C4BB8" w:rsidRPr="00FF1440">
        <w:rPr>
          <w:rFonts w:ascii="Times New Roman" w:hAnsi="Times New Roman" w:cs="Times New Roman"/>
          <w:sz w:val="24"/>
          <w:szCs w:val="24"/>
        </w:rPr>
        <w:t xml:space="preserve"> Amlinella Hattie (2009)</w:t>
      </w:r>
      <w:r w:rsidR="000E3029" w:rsidRPr="00FF1440">
        <w:rPr>
          <w:rFonts w:ascii="Times New Roman" w:hAnsi="Times New Roman" w:cs="Times New Roman"/>
          <w:sz w:val="24"/>
          <w:szCs w:val="24"/>
        </w:rPr>
        <w:t>,</w:t>
      </w:r>
      <w:r w:rsidR="002C4BB8" w:rsidRPr="00FF1440">
        <w:rPr>
          <w:rFonts w:ascii="Times New Roman" w:hAnsi="Times New Roman" w:cs="Times New Roman"/>
          <w:sz w:val="24"/>
          <w:szCs w:val="24"/>
        </w:rPr>
        <w:t xml:space="preserve"> trwy adael i’r plant arwain yr AagD ambell waith, gellir gwella’r dysgu ac addysgu fel uned ar y cyd; nid yn unig i sicrhau bod pob unigolyn yn gweithio i wella’u perfformiad eu hun, ond hefyd i sicrhau bod y plant yn deall yn hollol pwysigrwydd gwerthuso eu gwaith i</w:t>
      </w:r>
      <w:r w:rsidRPr="00FF1440">
        <w:rPr>
          <w:rFonts w:ascii="Times New Roman" w:hAnsi="Times New Roman" w:cs="Times New Roman"/>
          <w:sz w:val="24"/>
          <w:szCs w:val="24"/>
        </w:rPr>
        <w:t xml:space="preserve"> wthio’u hun yn barhaus i wella;</w:t>
      </w:r>
      <w:r w:rsidR="00021F3C" w:rsidRPr="00FF1440">
        <w:rPr>
          <w:rFonts w:ascii="Times New Roman" w:hAnsi="Times New Roman" w:cs="Times New Roman"/>
          <w:sz w:val="24"/>
          <w:szCs w:val="24"/>
        </w:rPr>
        <w:t xml:space="preserve"> a dyma yw gwraidd AagD</w:t>
      </w:r>
      <w:r w:rsidRPr="00FF1440">
        <w:rPr>
          <w:rFonts w:ascii="Times New Roman" w:hAnsi="Times New Roman" w:cs="Times New Roman"/>
          <w:sz w:val="24"/>
          <w:szCs w:val="24"/>
        </w:rPr>
        <w:t>, sef i gynorthwyo’r staff a’r disgyblion wrth sicrhau bod y sgiliau ganddynt i fyfyrio ar bob achlysur.</w:t>
      </w:r>
      <w:r w:rsidR="000C75A7" w:rsidRPr="00FF1440">
        <w:rPr>
          <w:rFonts w:ascii="Times New Roman" w:hAnsi="Times New Roman" w:cs="Times New Roman"/>
          <w:sz w:val="24"/>
          <w:szCs w:val="24"/>
        </w:rPr>
        <w:t xml:space="preserve"> Ni fydd yr </w:t>
      </w:r>
      <w:proofErr w:type="gramStart"/>
      <w:r w:rsidR="000C75A7" w:rsidRPr="00FF1440">
        <w:rPr>
          <w:rFonts w:ascii="Times New Roman" w:hAnsi="Times New Roman" w:cs="Times New Roman"/>
          <w:sz w:val="24"/>
          <w:szCs w:val="24"/>
        </w:rPr>
        <w:t>un</w:t>
      </w:r>
      <w:proofErr w:type="gramEnd"/>
      <w:r w:rsidR="000C75A7" w:rsidRPr="00FF1440">
        <w:rPr>
          <w:rFonts w:ascii="Times New Roman" w:hAnsi="Times New Roman" w:cs="Times New Roman"/>
          <w:sz w:val="24"/>
          <w:szCs w:val="24"/>
        </w:rPr>
        <w:t xml:space="preserve"> strategaeth yn gweithio i bawb. Gellir dadlau felly </w:t>
      </w:r>
      <w:proofErr w:type="gramStart"/>
      <w:r w:rsidR="000C75A7" w:rsidRPr="00FF1440">
        <w:rPr>
          <w:rFonts w:ascii="Times New Roman" w:hAnsi="Times New Roman" w:cs="Times New Roman"/>
          <w:sz w:val="24"/>
          <w:szCs w:val="24"/>
        </w:rPr>
        <w:t>mae</w:t>
      </w:r>
      <w:proofErr w:type="gramEnd"/>
      <w:r w:rsidR="000C75A7" w:rsidRPr="00FF1440">
        <w:rPr>
          <w:rFonts w:ascii="Times New Roman" w:hAnsi="Times New Roman" w:cs="Times New Roman"/>
          <w:sz w:val="24"/>
          <w:szCs w:val="24"/>
        </w:rPr>
        <w:t xml:space="preserve"> angen sicrhau bod athrawon yn manteisio ar amrywiaeth o strategaethau o’r 4 elfen wrth AagD yn ystod y gwersi i sicrhau bod yna rhywbeth i bawb.</w:t>
      </w:r>
    </w:p>
    <w:p w:rsidR="005C2B71" w:rsidRPr="00FF1440" w:rsidRDefault="005C2B71" w:rsidP="005C2B71">
      <w:pPr>
        <w:tabs>
          <w:tab w:val="left" w:pos="1785"/>
        </w:tabs>
        <w:autoSpaceDE w:val="0"/>
        <w:autoSpaceDN w:val="0"/>
        <w:adjustRightInd w:val="0"/>
        <w:spacing w:line="360" w:lineRule="auto"/>
        <w:jc w:val="both"/>
        <w:rPr>
          <w:rFonts w:ascii="Times New Roman" w:hAnsi="Times New Roman" w:cs="Times New Roman"/>
          <w:sz w:val="24"/>
          <w:szCs w:val="24"/>
        </w:rPr>
      </w:pPr>
    </w:p>
    <w:p w:rsidR="005C2B71" w:rsidRPr="00FF1440" w:rsidRDefault="005C2B71" w:rsidP="005C2B71">
      <w:pPr>
        <w:tabs>
          <w:tab w:val="left" w:pos="1785"/>
        </w:tabs>
        <w:autoSpaceDE w:val="0"/>
        <w:autoSpaceDN w:val="0"/>
        <w:adjustRightInd w:val="0"/>
        <w:spacing w:line="360" w:lineRule="auto"/>
        <w:jc w:val="both"/>
        <w:rPr>
          <w:rFonts w:ascii="Times New Roman" w:hAnsi="Times New Roman" w:cs="Times New Roman"/>
          <w:sz w:val="24"/>
          <w:szCs w:val="24"/>
        </w:rPr>
      </w:pPr>
    </w:p>
    <w:p w:rsidR="005C2B71" w:rsidRPr="00FF1440" w:rsidRDefault="005C2B71" w:rsidP="00A6673A">
      <w:pPr>
        <w:tabs>
          <w:tab w:val="left" w:pos="1785"/>
        </w:tabs>
        <w:autoSpaceDE w:val="0"/>
        <w:autoSpaceDN w:val="0"/>
        <w:adjustRightInd w:val="0"/>
        <w:spacing w:line="360" w:lineRule="auto"/>
        <w:jc w:val="both"/>
        <w:rPr>
          <w:rFonts w:ascii="Times New Roman" w:hAnsi="Times New Roman" w:cs="Times New Roman"/>
          <w:b/>
          <w:sz w:val="24"/>
          <w:szCs w:val="24"/>
          <w:u w:val="single"/>
        </w:rPr>
      </w:pPr>
      <w:r w:rsidRPr="00FF1440">
        <w:rPr>
          <w:rFonts w:ascii="Times New Roman" w:hAnsi="Times New Roman" w:cs="Times New Roman"/>
          <w:b/>
          <w:sz w:val="24"/>
          <w:szCs w:val="24"/>
          <w:u w:val="single"/>
        </w:rPr>
        <w:lastRenderedPageBreak/>
        <w:t>Rhestr Cyfeirnodi</w:t>
      </w:r>
    </w:p>
    <w:sdt>
      <w:sdtPr>
        <w:rPr>
          <w:rFonts w:ascii="Times New Roman" w:hAnsi="Times New Roman" w:cs="Times New Roman"/>
          <w:sz w:val="24"/>
          <w:szCs w:val="24"/>
        </w:rPr>
        <w:id w:val="111145805"/>
        <w:bibliography/>
      </w:sdtPr>
      <w:sdtEndPr/>
      <w:sdtContent>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Armstrong, P.</w:t>
          </w:r>
          <w:r w:rsidR="00E35755" w:rsidRPr="00FF1440">
            <w:rPr>
              <w:rFonts w:ascii="Times New Roman" w:hAnsi="Times New Roman" w:cs="Times New Roman"/>
              <w:noProof/>
              <w:sz w:val="24"/>
              <w:szCs w:val="24"/>
              <w:lang w:val="cy-GB"/>
            </w:rPr>
            <w:t xml:space="preserve"> D</w:t>
          </w:r>
          <w:r w:rsidRPr="00FF1440">
            <w:rPr>
              <w:rFonts w:ascii="Times New Roman" w:hAnsi="Times New Roman" w:cs="Times New Roman"/>
              <w:noProof/>
              <w:sz w:val="24"/>
              <w:szCs w:val="24"/>
              <w:lang w:val="cy-GB"/>
            </w:rPr>
            <w:t xml:space="preserve">iddyddiad. </w:t>
          </w:r>
          <w:r w:rsidRPr="00FF1440">
            <w:rPr>
              <w:rFonts w:ascii="Times New Roman" w:hAnsi="Times New Roman" w:cs="Times New Roman"/>
              <w:i/>
              <w:iCs/>
              <w:noProof/>
              <w:sz w:val="24"/>
              <w:szCs w:val="24"/>
              <w:lang w:val="cy-GB"/>
            </w:rPr>
            <w:t xml:space="preserve">Bloom's Taxonomy.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t xml:space="preserve">Ar gael yn: </w:t>
          </w:r>
          <w:r w:rsidRPr="00FF1440">
            <w:rPr>
              <w:rFonts w:ascii="Times New Roman" w:hAnsi="Times New Roman" w:cs="Times New Roman"/>
              <w:noProof/>
              <w:sz w:val="24"/>
              <w:szCs w:val="24"/>
              <w:u w:val="single"/>
              <w:lang w:val="cy-GB"/>
            </w:rPr>
            <w:t>https://cft.vanderbilt.edu//cft/guides-sub-pages/blooms-taxonomy/</w:t>
          </w:r>
          <w:r w:rsidRPr="00FF1440">
            <w:rPr>
              <w:rFonts w:ascii="Times New Roman" w:hAnsi="Times New Roman" w:cs="Times New Roman"/>
              <w:noProof/>
              <w:sz w:val="24"/>
              <w:szCs w:val="24"/>
              <w:lang w:val="cy-GB"/>
            </w:rPr>
            <w:br/>
            <w:t>[Cyrchwyd 11 Rhagfyr 2018].</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 xml:space="preserve">Black, P. et al. 2003. </w:t>
          </w:r>
          <w:r w:rsidRPr="00FF1440">
            <w:rPr>
              <w:rFonts w:ascii="Times New Roman" w:hAnsi="Times New Roman" w:cs="Times New Roman"/>
              <w:i/>
              <w:iCs/>
              <w:noProof/>
              <w:sz w:val="24"/>
              <w:szCs w:val="24"/>
              <w:lang w:val="cy-GB"/>
            </w:rPr>
            <w:t xml:space="preserve">Assessment for Learning: Putting it into practice. </w:t>
          </w:r>
          <w:r w:rsidRPr="00FF1440">
            <w:rPr>
              <w:rFonts w:ascii="Times New Roman" w:hAnsi="Times New Roman" w:cs="Times New Roman"/>
              <w:noProof/>
              <w:sz w:val="24"/>
              <w:szCs w:val="24"/>
              <w:lang w:val="cy-GB"/>
            </w:rPr>
            <w:t>Berkshire: Open University Press.</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 xml:space="preserve">Broadfoot, P. et al. 2002. </w:t>
          </w:r>
          <w:r w:rsidRPr="00FF1440">
            <w:rPr>
              <w:rFonts w:ascii="Times New Roman" w:hAnsi="Times New Roman" w:cs="Times New Roman"/>
              <w:i/>
              <w:iCs/>
              <w:noProof/>
              <w:sz w:val="24"/>
              <w:szCs w:val="24"/>
              <w:lang w:val="cy-GB"/>
            </w:rPr>
            <w:t xml:space="preserve">Asesu ar gyfer Dysgu: 10 Egwyddor. </w:t>
          </w:r>
          <w:r w:rsidR="00E35755" w:rsidRPr="00FF1440">
            <w:rPr>
              <w:rFonts w:ascii="Times New Roman" w:hAnsi="Times New Roman" w:cs="Times New Roman"/>
              <w:noProof/>
              <w:sz w:val="24"/>
              <w:szCs w:val="24"/>
              <w:lang w:val="cy-GB"/>
            </w:rPr>
            <w:t>D</w:t>
          </w:r>
          <w:r w:rsidRPr="00FF1440">
            <w:rPr>
              <w:rFonts w:ascii="Times New Roman" w:hAnsi="Times New Roman" w:cs="Times New Roman"/>
              <w:noProof/>
              <w:sz w:val="24"/>
              <w:szCs w:val="24"/>
              <w:lang w:val="cy-GB"/>
            </w:rPr>
            <w:t>im dinas: Grŵp Diwygio Asesu.</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Cambridge Ass</w:t>
          </w:r>
          <w:r w:rsidR="00E35755" w:rsidRPr="00FF1440">
            <w:rPr>
              <w:rFonts w:ascii="Times New Roman" w:hAnsi="Times New Roman" w:cs="Times New Roman"/>
              <w:noProof/>
              <w:sz w:val="24"/>
              <w:szCs w:val="24"/>
              <w:lang w:val="cy-GB"/>
            </w:rPr>
            <w:t>essment International Education. D</w:t>
          </w:r>
          <w:r w:rsidRPr="00FF1440">
            <w:rPr>
              <w:rFonts w:ascii="Times New Roman" w:hAnsi="Times New Roman" w:cs="Times New Roman"/>
              <w:noProof/>
              <w:sz w:val="24"/>
              <w:szCs w:val="24"/>
              <w:lang w:val="cy-GB"/>
            </w:rPr>
            <w:t>iddyddiad</w:t>
          </w:r>
          <w:r w:rsidR="00E35755" w:rsidRPr="00FF1440">
            <w:rPr>
              <w:rFonts w:ascii="Times New Roman" w:hAnsi="Times New Roman" w:cs="Times New Roman"/>
              <w:noProof/>
              <w:sz w:val="24"/>
              <w:szCs w:val="24"/>
              <w:lang w:val="cy-GB"/>
            </w:rPr>
            <w:t>.</w:t>
          </w:r>
          <w:r w:rsidRPr="00FF1440">
            <w:rPr>
              <w:rFonts w:ascii="Times New Roman" w:hAnsi="Times New Roman" w:cs="Times New Roman"/>
              <w:noProof/>
              <w:sz w:val="24"/>
              <w:szCs w:val="24"/>
              <w:lang w:val="cy-GB"/>
            </w:rPr>
            <w:t xml:space="preserve"> </w:t>
          </w:r>
          <w:r w:rsidRPr="00FF1440">
            <w:rPr>
              <w:rFonts w:ascii="Times New Roman" w:hAnsi="Times New Roman" w:cs="Times New Roman"/>
              <w:i/>
              <w:iCs/>
              <w:noProof/>
              <w:sz w:val="24"/>
              <w:szCs w:val="24"/>
              <w:lang w:val="cy-GB"/>
            </w:rPr>
            <w:t xml:space="preserve">Getting started with Assessment for Learning.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r>
          <w:r w:rsidR="00E35755" w:rsidRPr="00FF1440">
            <w:rPr>
              <w:rFonts w:ascii="Times New Roman" w:hAnsi="Times New Roman" w:cs="Times New Roman"/>
              <w:noProof/>
              <w:sz w:val="24"/>
              <w:szCs w:val="24"/>
              <w:lang w:val="cy-GB"/>
            </w:rPr>
            <w:t>Ar gael yn</w:t>
          </w:r>
          <w:r w:rsidRPr="00FF1440">
            <w:rPr>
              <w:rFonts w:ascii="Times New Roman" w:hAnsi="Times New Roman" w:cs="Times New Roman"/>
              <w:noProof/>
              <w:sz w:val="24"/>
              <w:szCs w:val="24"/>
              <w:lang w:val="cy-GB"/>
            </w:rPr>
            <w:t xml:space="preserve">: </w:t>
          </w:r>
          <w:r w:rsidRPr="00FF1440">
            <w:rPr>
              <w:rFonts w:ascii="Times New Roman" w:hAnsi="Times New Roman" w:cs="Times New Roman"/>
              <w:noProof/>
              <w:sz w:val="24"/>
              <w:szCs w:val="24"/>
              <w:u w:val="single"/>
              <w:lang w:val="cy-GB"/>
            </w:rPr>
            <w:t>https://cambridge-community.org.uk/professional-development/gswafl/index.html</w:t>
          </w:r>
          <w:r w:rsidRPr="00FF1440">
            <w:rPr>
              <w:rFonts w:ascii="Times New Roman" w:hAnsi="Times New Roman" w:cs="Times New Roman"/>
              <w:noProof/>
              <w:sz w:val="24"/>
              <w:szCs w:val="24"/>
              <w:lang w:val="cy-GB"/>
            </w:rPr>
            <w:br/>
            <w:t>[Cyrchwyd 5 Rhagfyr 2018].</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 xml:space="preserve">Cymru Ifanc, 2010. </w:t>
          </w:r>
          <w:r w:rsidRPr="00FF1440">
            <w:rPr>
              <w:rFonts w:ascii="Times New Roman" w:hAnsi="Times New Roman" w:cs="Times New Roman"/>
              <w:i/>
              <w:iCs/>
              <w:noProof/>
              <w:sz w:val="24"/>
              <w:szCs w:val="24"/>
              <w:lang w:val="cy-GB"/>
            </w:rPr>
            <w:t xml:space="preserve">Sut i ddatblygu meddwl ac asesu ar gyfer dysgu yn yr ystafell ddosbarth, </w:t>
          </w:r>
          <w:r w:rsidRPr="00FF1440">
            <w:rPr>
              <w:rFonts w:ascii="Times New Roman" w:hAnsi="Times New Roman" w:cs="Times New Roman"/>
              <w:noProof/>
              <w:sz w:val="24"/>
              <w:szCs w:val="24"/>
              <w:lang w:val="cy-GB"/>
            </w:rPr>
            <w:t>Caerdydd: Llywodraeth Cymru.</w:t>
          </w:r>
        </w:p>
        <w:p w:rsidR="005C2B71" w:rsidRPr="00FF1440" w:rsidRDefault="00E35755"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Davis, L.</w:t>
          </w:r>
          <w:r w:rsidR="005C2B71" w:rsidRPr="00FF1440">
            <w:rPr>
              <w:rFonts w:ascii="Times New Roman" w:hAnsi="Times New Roman" w:cs="Times New Roman"/>
              <w:noProof/>
              <w:sz w:val="24"/>
              <w:szCs w:val="24"/>
              <w:lang w:val="cy-GB"/>
            </w:rPr>
            <w:t xml:space="preserve"> 2015. </w:t>
          </w:r>
          <w:r w:rsidR="005C2B71" w:rsidRPr="00FF1440">
            <w:rPr>
              <w:rFonts w:ascii="Times New Roman" w:hAnsi="Times New Roman" w:cs="Times New Roman"/>
              <w:i/>
              <w:iCs/>
              <w:noProof/>
              <w:sz w:val="24"/>
              <w:szCs w:val="24"/>
              <w:lang w:val="cy-GB"/>
            </w:rPr>
            <w:t xml:space="preserve">Learning to Learn - a SOLO perspective.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t>Ar gael yn</w:t>
          </w:r>
          <w:r w:rsidR="005C2B71" w:rsidRPr="00FF1440">
            <w:rPr>
              <w:rFonts w:ascii="Times New Roman" w:hAnsi="Times New Roman" w:cs="Times New Roman"/>
              <w:noProof/>
              <w:sz w:val="24"/>
              <w:szCs w:val="24"/>
              <w:lang w:val="cy-GB"/>
            </w:rPr>
            <w:t xml:space="preserve">: </w:t>
          </w:r>
          <w:r w:rsidR="005C2B71" w:rsidRPr="00FF1440">
            <w:rPr>
              <w:rFonts w:ascii="Times New Roman" w:hAnsi="Times New Roman" w:cs="Times New Roman"/>
              <w:noProof/>
              <w:sz w:val="24"/>
              <w:szCs w:val="24"/>
              <w:u w:val="single"/>
              <w:lang w:val="cy-GB"/>
            </w:rPr>
            <w:t>http://blog.cambridgeinternational.org/learning-to-learn-a-solo-perspective/</w:t>
          </w:r>
          <w:r w:rsidR="005C2B71" w:rsidRPr="00FF1440">
            <w:rPr>
              <w:rFonts w:ascii="Times New Roman" w:hAnsi="Times New Roman" w:cs="Times New Roman"/>
              <w:noProof/>
              <w:sz w:val="24"/>
              <w:szCs w:val="24"/>
              <w:lang w:val="cy-GB"/>
            </w:rPr>
            <w:br/>
            <w:t>[Cyrchwyd 13 Rhagfyr 2018].</w:t>
          </w:r>
        </w:p>
        <w:p w:rsidR="005C2B71" w:rsidRPr="00FF1440" w:rsidRDefault="00E35755"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Donaldson, G.</w:t>
          </w:r>
          <w:r w:rsidR="005C2B71" w:rsidRPr="00FF1440">
            <w:rPr>
              <w:rFonts w:ascii="Times New Roman" w:hAnsi="Times New Roman" w:cs="Times New Roman"/>
              <w:noProof/>
              <w:sz w:val="24"/>
              <w:szCs w:val="24"/>
              <w:lang w:val="cy-GB"/>
            </w:rPr>
            <w:t xml:space="preserve"> 2015. </w:t>
          </w:r>
          <w:r w:rsidR="005C2B71" w:rsidRPr="00FF1440">
            <w:rPr>
              <w:rFonts w:ascii="Times New Roman" w:hAnsi="Times New Roman" w:cs="Times New Roman"/>
              <w:i/>
              <w:iCs/>
              <w:noProof/>
              <w:sz w:val="24"/>
              <w:szCs w:val="24"/>
              <w:lang w:val="cy-GB"/>
            </w:rPr>
            <w:t xml:space="preserve">Dyfodol Llwyddiannus, </w:t>
          </w:r>
          <w:r w:rsidR="005C2B71" w:rsidRPr="00FF1440">
            <w:rPr>
              <w:rFonts w:ascii="Times New Roman" w:hAnsi="Times New Roman" w:cs="Times New Roman"/>
              <w:noProof/>
              <w:sz w:val="24"/>
              <w:szCs w:val="24"/>
              <w:lang w:val="cy-GB"/>
            </w:rPr>
            <w:t>Caerdydd: Llywodraeth Cymru.</w:t>
          </w:r>
        </w:p>
        <w:p w:rsidR="005C2B71" w:rsidRPr="00FF1440" w:rsidRDefault="00E35755"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Dweck, C.</w:t>
          </w:r>
          <w:r w:rsidR="005C2B71" w:rsidRPr="00FF1440">
            <w:rPr>
              <w:rFonts w:ascii="Times New Roman" w:hAnsi="Times New Roman" w:cs="Times New Roman"/>
              <w:noProof/>
              <w:sz w:val="24"/>
              <w:szCs w:val="24"/>
              <w:lang w:val="cy-GB"/>
            </w:rPr>
            <w:t xml:space="preserve"> 2015. Carol Dweck Revisits the 'Growth Mindset'. </w:t>
          </w:r>
          <w:r w:rsidR="005C2B71" w:rsidRPr="00FF1440">
            <w:rPr>
              <w:rFonts w:ascii="Times New Roman" w:hAnsi="Times New Roman" w:cs="Times New Roman"/>
              <w:i/>
              <w:iCs/>
              <w:noProof/>
              <w:sz w:val="24"/>
              <w:szCs w:val="24"/>
              <w:lang w:val="cy-GB"/>
            </w:rPr>
            <w:t xml:space="preserve">Education Week, </w:t>
          </w:r>
          <w:r w:rsidRPr="00FF1440">
            <w:rPr>
              <w:rFonts w:ascii="Times New Roman" w:hAnsi="Times New Roman" w:cs="Times New Roman"/>
              <w:noProof/>
              <w:sz w:val="24"/>
              <w:szCs w:val="24"/>
              <w:lang w:val="cy-GB"/>
            </w:rPr>
            <w:t>35(5), t</w:t>
          </w:r>
          <w:r w:rsidR="005C2B71" w:rsidRPr="00FF1440">
            <w:rPr>
              <w:rFonts w:ascii="Times New Roman" w:hAnsi="Times New Roman" w:cs="Times New Roman"/>
              <w:noProof/>
              <w:sz w:val="24"/>
              <w:szCs w:val="24"/>
              <w:lang w:val="cy-GB"/>
            </w:rPr>
            <w:t>. 24.</w:t>
          </w:r>
        </w:p>
        <w:p w:rsidR="005C2B71" w:rsidRPr="00FF1440" w:rsidRDefault="00B40D2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Grigg, R.</w:t>
          </w:r>
          <w:r w:rsidR="005C2B71" w:rsidRPr="00FF1440">
            <w:rPr>
              <w:rFonts w:ascii="Times New Roman" w:hAnsi="Times New Roman" w:cs="Times New Roman"/>
              <w:noProof/>
              <w:sz w:val="24"/>
              <w:szCs w:val="24"/>
              <w:lang w:val="cy-GB"/>
            </w:rPr>
            <w:t xml:space="preserve"> 2010. </w:t>
          </w:r>
          <w:r w:rsidR="005C2B71" w:rsidRPr="00FF1440">
            <w:rPr>
              <w:rFonts w:ascii="Times New Roman" w:hAnsi="Times New Roman" w:cs="Times New Roman"/>
              <w:i/>
              <w:iCs/>
              <w:noProof/>
              <w:sz w:val="24"/>
              <w:szCs w:val="24"/>
              <w:lang w:val="cy-GB"/>
            </w:rPr>
            <w:t xml:space="preserve">Becoming an Outstanding Primary School Teacher. </w:t>
          </w:r>
          <w:r w:rsidR="005C2B71" w:rsidRPr="00FF1440">
            <w:rPr>
              <w:rFonts w:ascii="Times New Roman" w:hAnsi="Times New Roman" w:cs="Times New Roman"/>
              <w:noProof/>
              <w:sz w:val="24"/>
              <w:szCs w:val="24"/>
              <w:lang w:val="cy-GB"/>
            </w:rPr>
            <w:t>Harlow: Pearson.</w:t>
          </w:r>
        </w:p>
        <w:p w:rsidR="005C2B71" w:rsidRPr="00FF1440" w:rsidRDefault="00B40D2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Hattie, J.</w:t>
          </w:r>
          <w:r w:rsidR="005C2B71" w:rsidRPr="00FF1440">
            <w:rPr>
              <w:rFonts w:ascii="Times New Roman" w:hAnsi="Times New Roman" w:cs="Times New Roman"/>
              <w:noProof/>
              <w:sz w:val="24"/>
              <w:szCs w:val="24"/>
              <w:lang w:val="cy-GB"/>
            </w:rPr>
            <w:t xml:space="preserve"> 2009. </w:t>
          </w:r>
          <w:r w:rsidR="005C2B71" w:rsidRPr="00FF1440">
            <w:rPr>
              <w:rFonts w:ascii="Times New Roman" w:hAnsi="Times New Roman" w:cs="Times New Roman"/>
              <w:i/>
              <w:iCs/>
              <w:noProof/>
              <w:sz w:val="24"/>
              <w:szCs w:val="24"/>
              <w:lang w:val="cy-GB"/>
            </w:rPr>
            <w:t xml:space="preserve">Visible Learning: A synthesis of over 800 meta-analyses relating to achievement. </w:t>
          </w:r>
          <w:r w:rsidR="005C2B71" w:rsidRPr="00FF1440">
            <w:rPr>
              <w:rFonts w:ascii="Times New Roman" w:hAnsi="Times New Roman" w:cs="Times New Roman"/>
              <w:noProof/>
              <w:sz w:val="24"/>
              <w:szCs w:val="24"/>
              <w:lang w:val="cy-GB"/>
            </w:rPr>
            <w:t>Abingdon: Routledge.</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Jone</w:t>
          </w:r>
          <w:r w:rsidR="00B40D21" w:rsidRPr="00FF1440">
            <w:rPr>
              <w:rFonts w:ascii="Times New Roman" w:hAnsi="Times New Roman" w:cs="Times New Roman"/>
              <w:noProof/>
              <w:sz w:val="24"/>
              <w:szCs w:val="24"/>
              <w:lang w:val="cy-GB"/>
            </w:rPr>
            <w:t>s, C.</w:t>
          </w:r>
          <w:r w:rsidRPr="00FF1440">
            <w:rPr>
              <w:rFonts w:ascii="Times New Roman" w:hAnsi="Times New Roman" w:cs="Times New Roman"/>
              <w:noProof/>
              <w:sz w:val="24"/>
              <w:szCs w:val="24"/>
              <w:lang w:val="cy-GB"/>
            </w:rPr>
            <w:t xml:space="preserve"> 2005. </w:t>
          </w:r>
          <w:r w:rsidRPr="00FF1440">
            <w:rPr>
              <w:rFonts w:ascii="Times New Roman" w:hAnsi="Times New Roman" w:cs="Times New Roman"/>
              <w:i/>
              <w:iCs/>
              <w:noProof/>
              <w:sz w:val="24"/>
              <w:szCs w:val="24"/>
              <w:lang w:val="cy-GB"/>
            </w:rPr>
            <w:t xml:space="preserve">Assessment for learning, </w:t>
          </w:r>
          <w:r w:rsidRPr="00FF1440">
            <w:rPr>
              <w:rFonts w:ascii="Times New Roman" w:hAnsi="Times New Roman" w:cs="Times New Roman"/>
              <w:noProof/>
              <w:sz w:val="24"/>
              <w:szCs w:val="24"/>
              <w:lang w:val="cy-GB"/>
            </w:rPr>
            <w:t>Llundain: Learning and Skills Development Agency.</w:t>
          </w:r>
        </w:p>
        <w:p w:rsidR="005C2B71" w:rsidRPr="00FF1440" w:rsidRDefault="00B40D2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Llywodraeth Cymru.</w:t>
          </w:r>
          <w:r w:rsidR="005C2B71" w:rsidRPr="00FF1440">
            <w:rPr>
              <w:rFonts w:ascii="Times New Roman" w:hAnsi="Times New Roman" w:cs="Times New Roman"/>
              <w:noProof/>
              <w:sz w:val="24"/>
              <w:szCs w:val="24"/>
              <w:lang w:val="cy-GB"/>
            </w:rPr>
            <w:t xml:space="preserve"> 2009. </w:t>
          </w:r>
          <w:r w:rsidR="005C2B71" w:rsidRPr="00FF1440">
            <w:rPr>
              <w:rFonts w:ascii="Times New Roman" w:hAnsi="Times New Roman" w:cs="Times New Roman"/>
              <w:i/>
              <w:iCs/>
              <w:noProof/>
              <w:sz w:val="24"/>
              <w:szCs w:val="24"/>
              <w:lang w:val="cy-GB"/>
            </w:rPr>
            <w:t xml:space="preserve">Safonau Statws Athro Cymwysedig Cymru 2009 (2009 Rhif 25). </w:t>
          </w:r>
          <w:r w:rsidR="005C2B71" w:rsidRPr="00FF1440">
            <w:rPr>
              <w:rFonts w:ascii="Times New Roman" w:hAnsi="Times New Roman" w:cs="Times New Roman"/>
              <w:noProof/>
              <w:sz w:val="24"/>
              <w:szCs w:val="24"/>
              <w:lang w:val="cy-GB"/>
            </w:rPr>
            <w:t xml:space="preserve">[Ar lein] </w:t>
          </w:r>
          <w:r w:rsidR="005C2B71" w:rsidRPr="00FF1440">
            <w:rPr>
              <w:rFonts w:ascii="Times New Roman" w:hAnsi="Times New Roman" w:cs="Times New Roman"/>
              <w:noProof/>
              <w:sz w:val="24"/>
              <w:szCs w:val="24"/>
              <w:lang w:val="cy-GB"/>
            </w:rPr>
            <w:br/>
          </w:r>
          <w:r w:rsidRPr="00FF1440">
            <w:rPr>
              <w:rFonts w:ascii="Times New Roman" w:hAnsi="Times New Roman" w:cs="Times New Roman"/>
              <w:noProof/>
              <w:sz w:val="24"/>
              <w:szCs w:val="24"/>
              <w:lang w:val="cy-GB"/>
            </w:rPr>
            <w:t>Ar gael yn</w:t>
          </w:r>
          <w:r w:rsidR="005C2B71" w:rsidRPr="00FF1440">
            <w:rPr>
              <w:rFonts w:ascii="Times New Roman" w:hAnsi="Times New Roman" w:cs="Times New Roman"/>
              <w:noProof/>
              <w:sz w:val="24"/>
              <w:szCs w:val="24"/>
              <w:lang w:val="cy-GB"/>
            </w:rPr>
            <w:t xml:space="preserve">: </w:t>
          </w:r>
          <w:r w:rsidR="005C2B71" w:rsidRPr="00FF1440">
            <w:rPr>
              <w:rFonts w:ascii="Times New Roman" w:hAnsi="Times New Roman" w:cs="Times New Roman"/>
              <w:noProof/>
              <w:sz w:val="24"/>
              <w:szCs w:val="24"/>
              <w:u w:val="single"/>
              <w:lang w:val="cy-GB"/>
            </w:rPr>
            <w:lastRenderedPageBreak/>
            <w:t>https://gov.wales/legislation/subordinate/nonsi/educationwales/2009/3220099/?skip=1&amp;lang=cy</w:t>
          </w:r>
          <w:r w:rsidR="005C2B71" w:rsidRPr="00FF1440">
            <w:rPr>
              <w:rFonts w:ascii="Times New Roman" w:hAnsi="Times New Roman" w:cs="Times New Roman"/>
              <w:noProof/>
              <w:sz w:val="24"/>
              <w:szCs w:val="24"/>
              <w:lang w:val="cy-GB"/>
            </w:rPr>
            <w:br/>
            <w:t>[Cyrchwyd 12 Rhagfyr 2018].</w:t>
          </w:r>
        </w:p>
        <w:p w:rsidR="005C2B71" w:rsidRPr="00FF1440" w:rsidRDefault="00A6673A"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Black, P. a Wiliam, D.</w:t>
          </w:r>
          <w:r w:rsidR="005C2B71" w:rsidRPr="00FF1440">
            <w:rPr>
              <w:rFonts w:ascii="Times New Roman" w:hAnsi="Times New Roman" w:cs="Times New Roman"/>
              <w:noProof/>
              <w:sz w:val="24"/>
              <w:szCs w:val="24"/>
              <w:lang w:val="cy-GB"/>
            </w:rPr>
            <w:t xml:space="preserve"> 1998. </w:t>
          </w:r>
          <w:r w:rsidR="005C2B71" w:rsidRPr="00FF1440">
            <w:rPr>
              <w:rFonts w:ascii="Times New Roman" w:hAnsi="Times New Roman" w:cs="Times New Roman"/>
              <w:i/>
              <w:iCs/>
              <w:noProof/>
              <w:sz w:val="24"/>
              <w:szCs w:val="24"/>
              <w:lang w:val="cy-GB"/>
            </w:rPr>
            <w:t xml:space="preserve">Inside the Black Box: Raising Standards Through Classroom Assessment.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t>Ar gael yn</w:t>
          </w:r>
          <w:r w:rsidR="005C2B71" w:rsidRPr="00FF1440">
            <w:rPr>
              <w:rFonts w:ascii="Times New Roman" w:hAnsi="Times New Roman" w:cs="Times New Roman"/>
              <w:noProof/>
              <w:sz w:val="24"/>
              <w:szCs w:val="24"/>
              <w:lang w:val="cy-GB"/>
            </w:rPr>
            <w:t xml:space="preserve">: </w:t>
          </w:r>
          <w:r w:rsidR="005C2B71" w:rsidRPr="00FF1440">
            <w:rPr>
              <w:rFonts w:ascii="Times New Roman" w:hAnsi="Times New Roman" w:cs="Times New Roman"/>
              <w:noProof/>
              <w:sz w:val="24"/>
              <w:szCs w:val="24"/>
              <w:u w:val="single"/>
              <w:lang w:val="cy-GB"/>
            </w:rPr>
            <w:t>https://www.rdc.udel.edu/wp-content/uploads/2015/04/InsideBlackBox.pdf</w:t>
          </w:r>
          <w:r w:rsidR="005C2B71" w:rsidRPr="00FF1440">
            <w:rPr>
              <w:rFonts w:ascii="Times New Roman" w:hAnsi="Times New Roman" w:cs="Times New Roman"/>
              <w:noProof/>
              <w:sz w:val="24"/>
              <w:szCs w:val="24"/>
              <w:lang w:val="cy-GB"/>
            </w:rPr>
            <w:br/>
            <w:t>[Cyrchwyd 1 Rhagfyr 2018].</w:t>
          </w:r>
        </w:p>
        <w:p w:rsidR="005C2B71" w:rsidRPr="00A6673A" w:rsidRDefault="005C2B71" w:rsidP="00A6673A">
          <w:pPr>
            <w:tabs>
              <w:tab w:val="left" w:pos="1785"/>
            </w:tabs>
            <w:autoSpaceDE w:val="0"/>
            <w:autoSpaceDN w:val="0"/>
            <w:adjustRightInd w:val="0"/>
            <w:spacing w:line="360" w:lineRule="auto"/>
            <w:jc w:val="both"/>
            <w:rPr>
              <w:rFonts w:ascii="Times New Roman" w:hAnsi="Times New Roman" w:cs="Times New Roman"/>
              <w:color w:val="FF0000"/>
              <w:sz w:val="24"/>
              <w:szCs w:val="24"/>
            </w:rPr>
          </w:pPr>
        </w:p>
      </w:sdtContent>
    </w:sdt>
    <w:p w:rsidR="00A23949" w:rsidRPr="00156BAB" w:rsidRDefault="00A23949">
      <w:pPr>
        <w:jc w:val="both"/>
        <w:rPr>
          <w:rFonts w:ascii="Times New Roman" w:hAnsi="Times New Roman" w:cs="Times New Roman"/>
          <w:b/>
          <w:color w:val="FF0000"/>
          <w:sz w:val="28"/>
          <w:u w:val="single"/>
        </w:rPr>
      </w:pPr>
    </w:p>
    <w:sectPr w:rsidR="00A23949" w:rsidRPr="00156BAB" w:rsidSect="007B081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4BDB" w:rsidRDefault="00B24BDB" w:rsidP="00574287">
      <w:pPr>
        <w:spacing w:after="0" w:line="240" w:lineRule="auto"/>
      </w:pPr>
      <w:r>
        <w:separator/>
      </w:r>
    </w:p>
  </w:endnote>
  <w:endnote w:type="continuationSeparator" w:id="0">
    <w:p w:rsidR="00B24BDB" w:rsidRDefault="00B24BDB" w:rsidP="005742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906800"/>
      <w:docPartObj>
        <w:docPartGallery w:val="Page Numbers (Bottom of Page)"/>
        <w:docPartUnique/>
      </w:docPartObj>
    </w:sdtPr>
    <w:sdtEndPr>
      <w:rPr>
        <w:rFonts w:asciiTheme="minorHAnsi" w:hAnsiTheme="minorHAnsi" w:cstheme="minorBidi"/>
        <w:sz w:val="22"/>
        <w:szCs w:val="22"/>
      </w:rPr>
    </w:sdtEndPr>
    <w:sdtContent>
      <w:p w:rsidR="000F6DE6" w:rsidRDefault="000F6DE6">
        <w:pPr>
          <w:pStyle w:val="Footer"/>
          <w:jc w:val="center"/>
        </w:pPr>
        <w:r w:rsidRPr="008A55E8">
          <w:rPr>
            <w:rFonts w:ascii="Times New Roman" w:hAnsi="Times New Roman" w:cs="Times New Roman"/>
            <w:sz w:val="24"/>
          </w:rPr>
          <w:fldChar w:fldCharType="begin"/>
        </w:r>
        <w:r w:rsidRPr="008A55E8">
          <w:rPr>
            <w:rFonts w:ascii="Times New Roman" w:hAnsi="Times New Roman" w:cs="Times New Roman"/>
            <w:sz w:val="24"/>
          </w:rPr>
          <w:instrText xml:space="preserve"> PAGE   \* MERGEFORMAT </w:instrText>
        </w:r>
        <w:r w:rsidRPr="008A55E8">
          <w:rPr>
            <w:rFonts w:ascii="Times New Roman" w:hAnsi="Times New Roman" w:cs="Times New Roman"/>
            <w:sz w:val="24"/>
          </w:rPr>
          <w:fldChar w:fldCharType="separate"/>
        </w:r>
        <w:r w:rsidR="00FF1440">
          <w:rPr>
            <w:rFonts w:ascii="Times New Roman" w:hAnsi="Times New Roman" w:cs="Times New Roman"/>
            <w:noProof/>
            <w:sz w:val="24"/>
          </w:rPr>
          <w:t>1</w:t>
        </w:r>
        <w:r w:rsidRPr="008A55E8">
          <w:rPr>
            <w:rFonts w:ascii="Times New Roman" w:hAnsi="Times New Roman" w:cs="Times New Roman"/>
            <w:sz w:val="24"/>
          </w:rPr>
          <w:fldChar w:fldCharType="end"/>
        </w:r>
      </w:p>
    </w:sdtContent>
  </w:sdt>
  <w:p w:rsidR="000F6DE6" w:rsidRDefault="000F6DE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4BDB" w:rsidRDefault="00B24BDB" w:rsidP="00574287">
      <w:pPr>
        <w:spacing w:after="0" w:line="240" w:lineRule="auto"/>
      </w:pPr>
      <w:r>
        <w:separator/>
      </w:r>
    </w:p>
  </w:footnote>
  <w:footnote w:type="continuationSeparator" w:id="0">
    <w:p w:rsidR="00B24BDB" w:rsidRDefault="00B24BDB" w:rsidP="0057428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6DE6" w:rsidRPr="00574287" w:rsidRDefault="000F6DE6">
    <w:pPr>
      <w:pStyle w:val="Header"/>
      <w:rPr>
        <w:rFonts w:ascii="Times New Roman" w:hAnsi="Times New Roman" w:cs="Times New Roman"/>
        <w:sz w:val="24"/>
      </w:rPr>
    </w:pPr>
    <w:r>
      <w:rPr>
        <w:rFonts w:ascii="Times New Roman" w:hAnsi="Times New Roman" w:cs="Times New Roman"/>
        <w:sz w:val="24"/>
      </w:rPr>
      <w:t>1701125</w:t>
    </w:r>
    <w:r w:rsidRPr="00574287">
      <w:rPr>
        <w:rFonts w:ascii="Times New Roman" w:hAnsi="Times New Roman" w:cs="Times New Roman"/>
        <w:sz w:val="24"/>
      </w:rPr>
      <w:ptab w:relativeTo="margin" w:alignment="center" w:leader="none"/>
    </w:r>
    <w:r w:rsidRPr="00574287">
      <w:rPr>
        <w:rFonts w:ascii="Times New Roman" w:hAnsi="Times New Roman" w:cs="Times New Roman"/>
        <w:sz w:val="24"/>
      </w:rPr>
      <w:ptab w:relativeTo="margin" w:alignment="right" w:leader="none"/>
    </w:r>
    <w:r>
      <w:rPr>
        <w:rFonts w:ascii="Times New Roman" w:hAnsi="Times New Roman" w:cs="Times New Roman"/>
        <w:sz w:val="24"/>
      </w:rPr>
      <w:t>ECAD5001C</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footnotePr>
    <w:footnote w:id="-1"/>
    <w:footnote w:id="0"/>
  </w:footnotePr>
  <w:endnotePr>
    <w:endnote w:id="-1"/>
    <w:endnote w:id="0"/>
  </w:endnotePr>
  <w:compat/>
  <w:rsids>
    <w:rsidRoot w:val="00574287"/>
    <w:rsid w:val="0001444A"/>
    <w:rsid w:val="00021F3C"/>
    <w:rsid w:val="000300E5"/>
    <w:rsid w:val="0003224E"/>
    <w:rsid w:val="0004242B"/>
    <w:rsid w:val="000557FC"/>
    <w:rsid w:val="00082866"/>
    <w:rsid w:val="00095D9B"/>
    <w:rsid w:val="000B729F"/>
    <w:rsid w:val="000C75A7"/>
    <w:rsid w:val="000D12D1"/>
    <w:rsid w:val="000D1D71"/>
    <w:rsid w:val="000E3029"/>
    <w:rsid w:val="000E517F"/>
    <w:rsid w:val="000E54BF"/>
    <w:rsid w:val="000E6A71"/>
    <w:rsid w:val="000F6DE6"/>
    <w:rsid w:val="001410E2"/>
    <w:rsid w:val="001548C9"/>
    <w:rsid w:val="00156BAB"/>
    <w:rsid w:val="00157BB2"/>
    <w:rsid w:val="00173CD5"/>
    <w:rsid w:val="00182828"/>
    <w:rsid w:val="0018646D"/>
    <w:rsid w:val="001A7153"/>
    <w:rsid w:val="001B27F8"/>
    <w:rsid w:val="001B5364"/>
    <w:rsid w:val="001C0E50"/>
    <w:rsid w:val="001F38A6"/>
    <w:rsid w:val="00226DA9"/>
    <w:rsid w:val="00231955"/>
    <w:rsid w:val="00252E7B"/>
    <w:rsid w:val="0025685A"/>
    <w:rsid w:val="00261AEE"/>
    <w:rsid w:val="00271A3E"/>
    <w:rsid w:val="0027349D"/>
    <w:rsid w:val="002809F5"/>
    <w:rsid w:val="002905C2"/>
    <w:rsid w:val="002A0DA4"/>
    <w:rsid w:val="002A5F70"/>
    <w:rsid w:val="002C0113"/>
    <w:rsid w:val="002C4BB8"/>
    <w:rsid w:val="002D63CB"/>
    <w:rsid w:val="002D7371"/>
    <w:rsid w:val="0031128D"/>
    <w:rsid w:val="00335793"/>
    <w:rsid w:val="003412ED"/>
    <w:rsid w:val="00345038"/>
    <w:rsid w:val="003450C4"/>
    <w:rsid w:val="00345E47"/>
    <w:rsid w:val="00354166"/>
    <w:rsid w:val="00381976"/>
    <w:rsid w:val="00384B30"/>
    <w:rsid w:val="0039795D"/>
    <w:rsid w:val="003B6EBE"/>
    <w:rsid w:val="003D0B17"/>
    <w:rsid w:val="003D1AC8"/>
    <w:rsid w:val="003D62FE"/>
    <w:rsid w:val="00415A1E"/>
    <w:rsid w:val="0042541A"/>
    <w:rsid w:val="004533A9"/>
    <w:rsid w:val="004639A0"/>
    <w:rsid w:val="00474353"/>
    <w:rsid w:val="004819DC"/>
    <w:rsid w:val="00482090"/>
    <w:rsid w:val="0049359A"/>
    <w:rsid w:val="004B0AAC"/>
    <w:rsid w:val="004C38A3"/>
    <w:rsid w:val="00500537"/>
    <w:rsid w:val="00504637"/>
    <w:rsid w:val="005079B3"/>
    <w:rsid w:val="005136AC"/>
    <w:rsid w:val="0051672A"/>
    <w:rsid w:val="00521B51"/>
    <w:rsid w:val="005301D3"/>
    <w:rsid w:val="00540E6D"/>
    <w:rsid w:val="00565DFC"/>
    <w:rsid w:val="00570978"/>
    <w:rsid w:val="00570DA1"/>
    <w:rsid w:val="005731A5"/>
    <w:rsid w:val="00574287"/>
    <w:rsid w:val="00587A3A"/>
    <w:rsid w:val="005B0EC2"/>
    <w:rsid w:val="005B2224"/>
    <w:rsid w:val="005B4604"/>
    <w:rsid w:val="005C2B71"/>
    <w:rsid w:val="0064725F"/>
    <w:rsid w:val="0068663F"/>
    <w:rsid w:val="00687A57"/>
    <w:rsid w:val="006A241F"/>
    <w:rsid w:val="006A5AD1"/>
    <w:rsid w:val="006B4267"/>
    <w:rsid w:val="006E0B1E"/>
    <w:rsid w:val="006E1CDB"/>
    <w:rsid w:val="006F6928"/>
    <w:rsid w:val="007022E8"/>
    <w:rsid w:val="00727E27"/>
    <w:rsid w:val="0073562D"/>
    <w:rsid w:val="0074498E"/>
    <w:rsid w:val="007614CA"/>
    <w:rsid w:val="0078211E"/>
    <w:rsid w:val="007903D4"/>
    <w:rsid w:val="007A00D0"/>
    <w:rsid w:val="007A2889"/>
    <w:rsid w:val="007B0811"/>
    <w:rsid w:val="007D015C"/>
    <w:rsid w:val="007D3B04"/>
    <w:rsid w:val="007F1194"/>
    <w:rsid w:val="007F3498"/>
    <w:rsid w:val="008042BB"/>
    <w:rsid w:val="00824CFB"/>
    <w:rsid w:val="00826A17"/>
    <w:rsid w:val="00846044"/>
    <w:rsid w:val="00847EA1"/>
    <w:rsid w:val="00860101"/>
    <w:rsid w:val="008762C3"/>
    <w:rsid w:val="00876ACB"/>
    <w:rsid w:val="00880C65"/>
    <w:rsid w:val="008A1C27"/>
    <w:rsid w:val="008A50E0"/>
    <w:rsid w:val="008A55E8"/>
    <w:rsid w:val="008D4719"/>
    <w:rsid w:val="00905807"/>
    <w:rsid w:val="00920201"/>
    <w:rsid w:val="009602D2"/>
    <w:rsid w:val="00963321"/>
    <w:rsid w:val="0096393A"/>
    <w:rsid w:val="00987DE6"/>
    <w:rsid w:val="009A45A5"/>
    <w:rsid w:val="009B083C"/>
    <w:rsid w:val="009C1E3B"/>
    <w:rsid w:val="009C6E2E"/>
    <w:rsid w:val="009E2259"/>
    <w:rsid w:val="00A0098F"/>
    <w:rsid w:val="00A030CD"/>
    <w:rsid w:val="00A2355B"/>
    <w:rsid w:val="00A23949"/>
    <w:rsid w:val="00A324C0"/>
    <w:rsid w:val="00A52D03"/>
    <w:rsid w:val="00A6673A"/>
    <w:rsid w:val="00A73C5E"/>
    <w:rsid w:val="00AC1254"/>
    <w:rsid w:val="00AC4E8C"/>
    <w:rsid w:val="00AE3C83"/>
    <w:rsid w:val="00AE4DC0"/>
    <w:rsid w:val="00AF59E5"/>
    <w:rsid w:val="00B10220"/>
    <w:rsid w:val="00B2424D"/>
    <w:rsid w:val="00B24BDB"/>
    <w:rsid w:val="00B32A2A"/>
    <w:rsid w:val="00B36381"/>
    <w:rsid w:val="00B40D21"/>
    <w:rsid w:val="00B51360"/>
    <w:rsid w:val="00B56B6D"/>
    <w:rsid w:val="00B64844"/>
    <w:rsid w:val="00B76203"/>
    <w:rsid w:val="00BA0698"/>
    <w:rsid w:val="00BA7F73"/>
    <w:rsid w:val="00BB3B88"/>
    <w:rsid w:val="00BB75CC"/>
    <w:rsid w:val="00BC3B67"/>
    <w:rsid w:val="00BC4AF4"/>
    <w:rsid w:val="00BD570D"/>
    <w:rsid w:val="00BF475C"/>
    <w:rsid w:val="00C35607"/>
    <w:rsid w:val="00C576D0"/>
    <w:rsid w:val="00C629FC"/>
    <w:rsid w:val="00C6749A"/>
    <w:rsid w:val="00C836C0"/>
    <w:rsid w:val="00CA033B"/>
    <w:rsid w:val="00CA71A8"/>
    <w:rsid w:val="00CB5E49"/>
    <w:rsid w:val="00CD069D"/>
    <w:rsid w:val="00CD5568"/>
    <w:rsid w:val="00CF1124"/>
    <w:rsid w:val="00D018AC"/>
    <w:rsid w:val="00D03B68"/>
    <w:rsid w:val="00D1522C"/>
    <w:rsid w:val="00D26D35"/>
    <w:rsid w:val="00D432EB"/>
    <w:rsid w:val="00D57D65"/>
    <w:rsid w:val="00D674EF"/>
    <w:rsid w:val="00D823CD"/>
    <w:rsid w:val="00D95C67"/>
    <w:rsid w:val="00D95CAF"/>
    <w:rsid w:val="00DA0983"/>
    <w:rsid w:val="00DA2FD8"/>
    <w:rsid w:val="00DC12F7"/>
    <w:rsid w:val="00DC763A"/>
    <w:rsid w:val="00E068FC"/>
    <w:rsid w:val="00E1197B"/>
    <w:rsid w:val="00E119CF"/>
    <w:rsid w:val="00E11B49"/>
    <w:rsid w:val="00E1577A"/>
    <w:rsid w:val="00E20F4F"/>
    <w:rsid w:val="00E35269"/>
    <w:rsid w:val="00E35755"/>
    <w:rsid w:val="00E40E89"/>
    <w:rsid w:val="00E51E16"/>
    <w:rsid w:val="00E552B7"/>
    <w:rsid w:val="00E65B78"/>
    <w:rsid w:val="00EA1AEB"/>
    <w:rsid w:val="00EB693C"/>
    <w:rsid w:val="00EC52B9"/>
    <w:rsid w:val="00ED06D4"/>
    <w:rsid w:val="00EE350C"/>
    <w:rsid w:val="00EE4CC1"/>
    <w:rsid w:val="00EF27E2"/>
    <w:rsid w:val="00F11B91"/>
    <w:rsid w:val="00F1322F"/>
    <w:rsid w:val="00F2570A"/>
    <w:rsid w:val="00F37CAA"/>
    <w:rsid w:val="00FB7AB8"/>
    <w:rsid w:val="00FD68F9"/>
    <w:rsid w:val="00FE43F8"/>
    <w:rsid w:val="00FF1440"/>
    <w:rsid w:val="00FF53C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4287"/>
  </w:style>
  <w:style w:type="paragraph" w:styleId="Heading1">
    <w:name w:val="heading 1"/>
    <w:basedOn w:val="Normal"/>
    <w:next w:val="Normal"/>
    <w:link w:val="Heading1Char"/>
    <w:uiPriority w:val="9"/>
    <w:qFormat/>
    <w:rsid w:val="00156BA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7428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74287"/>
  </w:style>
  <w:style w:type="paragraph" w:styleId="Footer">
    <w:name w:val="footer"/>
    <w:basedOn w:val="Normal"/>
    <w:link w:val="FooterChar"/>
    <w:uiPriority w:val="99"/>
    <w:unhideWhenUsed/>
    <w:rsid w:val="00574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287"/>
  </w:style>
  <w:style w:type="paragraph" w:styleId="BalloonText">
    <w:name w:val="Balloon Text"/>
    <w:basedOn w:val="Normal"/>
    <w:link w:val="BalloonTextChar"/>
    <w:uiPriority w:val="99"/>
    <w:semiHidden/>
    <w:unhideWhenUsed/>
    <w:rsid w:val="005742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4287"/>
    <w:rPr>
      <w:rFonts w:ascii="Tahoma" w:hAnsi="Tahoma" w:cs="Tahoma"/>
      <w:sz w:val="16"/>
      <w:szCs w:val="16"/>
    </w:rPr>
  </w:style>
  <w:style w:type="character" w:customStyle="1" w:styleId="Heading1Char">
    <w:name w:val="Heading 1 Char"/>
    <w:basedOn w:val="DefaultParagraphFont"/>
    <w:link w:val="Heading1"/>
    <w:uiPriority w:val="9"/>
    <w:rsid w:val="00156BAB"/>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156BAB"/>
  </w:style>
  <w:style w:type="character" w:styleId="PlaceholderText">
    <w:name w:val="Placeholder Text"/>
    <w:basedOn w:val="DefaultParagraphFont"/>
    <w:uiPriority w:val="99"/>
    <w:semiHidden/>
    <w:rsid w:val="00BA7F73"/>
    <w:rPr>
      <w:color w:val="808080"/>
    </w:rPr>
  </w:style>
</w:styles>
</file>

<file path=word/webSettings.xml><?xml version="1.0" encoding="utf-8"?>
<w:webSettings xmlns:r="http://schemas.openxmlformats.org/officeDocument/2006/relationships" xmlns:w="http://schemas.openxmlformats.org/wordprocessingml/2006/main">
  <w:divs>
    <w:div w:id="178808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Bla03</b:Tag>
    <b:SourceType>Book</b:SourceType>
    <b:Guid>{5FE6D773-AD33-443D-AF7A-5161558C7D4D}</b:Guid>
    <b:LCID>1106</b:LCID>
    <b:Author>
      <b:Author>
        <b:NameList>
          <b:Person>
            <b:Last>Black</b:Last>
            <b:First>Paul</b:First>
          </b:Person>
        </b:NameList>
      </b:Author>
    </b:Author>
    <b:Title>Assessment for Learning: Putting it into practice</b:Title>
    <b:Year>2003</b:Year>
    <b:Publisher>Open University Press</b:Publisher>
    <b:City>Berkshire</b:City>
    <b:RefOrder>2</b:RefOrder>
  </b:Source>
  <b:Source>
    <b:Tag>Pat02</b:Tag>
    <b:SourceType>Misc</b:SourceType>
    <b:Guid>{6CB8C0C1-4204-4AAF-B239-0FC0F6292F30}</b:Guid>
    <b:LCID>1106</b:LCID>
    <b:Author>
      <b:Author>
        <b:NameList>
          <b:Person>
            <b:Last>Broadfoot</b:Last>
            <b:First>Patricia</b:First>
          </b:Person>
        </b:NameList>
      </b:Author>
    </b:Author>
    <b:Title>Asesu ar gyfer Dysgu: 10 Egwyddor</b:Title>
    <b:Year>2002</b:Year>
    <b:Publisher>Grŵp Diwygio Asesu</b:Publisher>
    <b:RefOrder>3</b:RefOrder>
  </b:Source>
  <b:Source>
    <b:Tag>Pau98</b:Tag>
    <b:SourceType>DocumentFromInternetSite</b:SourceType>
    <b:Guid>{85B8C2D7-BBBE-44DE-9E4B-F0C8C6824D29}</b:Guid>
    <b:LCID>1106</b:LCID>
    <b:Author>
      <b:Author>
        <b:NameList>
          <b:Person>
            <b:Last>Wiliam</b:Last>
            <b:First>Paul</b:First>
            <b:Middle>Black a Dylan</b:Middle>
          </b:Person>
        </b:NameList>
      </b:Author>
    </b:Author>
    <b:Title>Inside the Black Box: Raising Standards Through Classroom Assessment</b:Title>
    <b:Year>1998</b:Year>
    <b:YearAccessed>2018</b:YearAccessed>
    <b:MonthAccessed>Rhagfyr</b:MonthAccessed>
    <b:DayAccessed>1</b:DayAccessed>
    <b:URL>https://www.rdc.udel.edu/wp-content/uploads/2015/04/InsideBlackBox.pdf</b:URL>
    <b:RefOrder>4</b:RefOrder>
  </b:Source>
  <b:Source>
    <b:Tag>Gra151</b:Tag>
    <b:SourceType>Report</b:SourceType>
    <b:Guid>{A5E11E96-F0AF-4D84-A74D-2D294888D8D1}</b:Guid>
    <b:LCID>1106</b:LCID>
    <b:Author>
      <b:Author>
        <b:NameList>
          <b:Person>
            <b:Last>Donaldson</b:Last>
            <b:First>Graham</b:First>
          </b:Person>
        </b:NameList>
      </b:Author>
    </b:Author>
    <b:Title>Dyfodol Llwyddiannus</b:Title>
    <b:Year>2015</b:Year>
    <b:Publisher>Llywodraeth Cymru</b:Publisher>
    <b:City>Caerdydd</b:City>
    <b:RefOrder>5</b:RefOrder>
  </b:Source>
  <b:Source>
    <b:Tag>Joh09</b:Tag>
    <b:SourceType>Book</b:SourceType>
    <b:Guid>{C18A5388-2F77-42D4-A494-63A3132FFD62}</b:Guid>
    <b:LCID>1106</b:LCID>
    <b:Author>
      <b:Author>
        <b:NameList>
          <b:Person>
            <b:Last>Hattie</b:Last>
            <b:First>John</b:First>
          </b:Person>
        </b:NameList>
      </b:Author>
    </b:Author>
    <b:Title>Visible Learning: A synthesis of over 800 meta-analyses relating to achievement</b:Title>
    <b:Year>2009</b:Year>
    <b:Publisher>Routledge</b:Publisher>
    <b:City>Abingdon</b:City>
    <b:RefOrder>6</b:RefOrder>
  </b:Source>
  <b:Source>
    <b:Tag>Car15</b:Tag>
    <b:SourceType>JournalArticle</b:SourceType>
    <b:Guid>{6DCB6E80-DD48-430B-B8B0-390FBBF2D695}</b:Guid>
    <b:LCID>1106</b:LCID>
    <b:Author>
      <b:Author>
        <b:NameList>
          <b:Person>
            <b:Last>Dweck</b:Last>
            <b:First>Carol</b:First>
          </b:Person>
        </b:NameList>
      </b:Author>
    </b:Author>
    <b:Title>Carol Dweck Revisits the 'Growth Mindset'</b:Title>
    <b:Year>2015</b:Year>
    <b:JournalName>Education Week</b:JournalName>
    <b:Pages>24</b:Pages>
    <b:Volume>35</b:Volume>
    <b:Issue>5</b:Issue>
    <b:RefOrder>7</b:RefOrder>
  </b:Source>
  <b:Source>
    <b:Tag>Cam18</b:Tag>
    <b:SourceType>DocumentFromInternetSite</b:SourceType>
    <b:Guid>{87AC92F2-5321-48EA-9D1D-DCD0050DB7A4}</b:Guid>
    <b:LCID>1106</b:LCID>
    <b:Author>
      <b:Author>
        <b:Corporate>Cambridge Assessment International Education</b:Corporate>
      </b:Author>
    </b:Author>
    <b:Title>Getting started with Assessment for Learning</b:Title>
    <b:YearAccessed>2018</b:YearAccessed>
    <b:MonthAccessed>Rhagfyr</b:MonthAccessed>
    <b:DayAccessed>5</b:DayAccessed>
    <b:URL>https://cambridge-community.org.uk/professional-development/gswafl/index.html</b:URL>
    <b:RefOrder>8</b:RefOrder>
  </b:Source>
  <b:Source>
    <b:Tag>Che05</b:Tag>
    <b:SourceType>Report</b:SourceType>
    <b:Guid>{1C17931F-B4FA-48C7-827E-2BF6FF2CF149}</b:Guid>
    <b:LCID>1106</b:LCID>
    <b:Author>
      <b:Author>
        <b:NameList>
          <b:Person>
            <b:Last>Jones</b:Last>
            <b:First>Cheryl</b:First>
          </b:Person>
        </b:NameList>
      </b:Author>
    </b:Author>
    <b:Title>Assessment for learning</b:Title>
    <b:Year>2005</b:Year>
    <b:YearAccessed>2018</b:YearAccessed>
    <b:MonthAccessed>Rhagfyr</b:MonthAccessed>
    <b:DayAccessed>7</b:DayAccessed>
    <b:URL>https://dera.ioe.ac.uk/7800/1/AssessmentforLearning.pdf</b:URL>
    <b:Publisher>Learning and Skills Development Agency</b:Publisher>
    <b:City>Llundain</b:City>
    <b:RefOrder>9</b:RefOrder>
  </b:Source>
  <b:Source>
    <b:Tag>Cym10</b:Tag>
    <b:SourceType>Report</b:SourceType>
    <b:Guid>{11BC9C68-D978-4CC2-9790-0FBF2363CFB3}</b:Guid>
    <b:LCID>1106</b:LCID>
    <b:Author>
      <b:Author>
        <b:Corporate>Cymru Ifanc</b:Corporate>
      </b:Author>
    </b:Author>
    <b:Title>Sut i ddatblygu meddwl ac asesu ar gyfer dysgu yn yr ystafell ddosbarth</b:Title>
    <b:Year>2010</b:Year>
    <b:Publisher>Llywodraeth Cymru</b:Publisher>
    <b:City>Caerdydd</b:City>
    <b:RefOrder>10</b:RefOrder>
  </b:Source>
  <b:Source>
    <b:Tag>Pat18</b:Tag>
    <b:SourceType>InternetSite</b:SourceType>
    <b:Guid>{D079AF32-AC0F-4F41-9E89-FB6F536402AF}</b:Guid>
    <b:LCID>1106</b:LCID>
    <b:Author>
      <b:Author>
        <b:NameList>
          <b:Person>
            <b:Last>Armstrong</b:Last>
            <b:First>Patricia</b:First>
          </b:Person>
        </b:NameList>
      </b:Author>
    </b:Author>
    <b:Title>Bloom's Taxonomy</b:Title>
    <b:YearAccessed>2018</b:YearAccessed>
    <b:MonthAccessed>Rhagfyr</b:MonthAccessed>
    <b:DayAccessed>11</b:DayAccessed>
    <b:URL>https://cft.vanderbilt.edu//cft/guides-sub-pages/blooms-taxonomy/</b:URL>
    <b:RefOrder>11</b:RefOrder>
  </b:Source>
  <b:Source>
    <b:Tag>Rus10</b:Tag>
    <b:SourceType>Book</b:SourceType>
    <b:Guid>{92CE1518-58CD-4A50-B78B-80ACD02FEC5A}</b:Guid>
    <b:LCID>1106</b:LCID>
    <b:Author>
      <b:Author>
        <b:NameList>
          <b:Person>
            <b:Last>Grigg</b:Last>
            <b:First>Russell</b:First>
          </b:Person>
        </b:NameList>
      </b:Author>
    </b:Author>
    <b:Title>Becoming an Outstanding Primary School Teacher</b:Title>
    <b:Year>2010</b:Year>
    <b:City>Harlow</b:City>
    <b:Publisher>Pearson</b:Publisher>
    <b:RefOrder>12</b:RefOrder>
  </b:Source>
  <b:Source>
    <b:Tag>Lly09</b:Tag>
    <b:SourceType>DocumentFromInternetSite</b:SourceType>
    <b:Guid>{6541C079-0D19-40BB-93D2-E3D2BBDFD35B}</b:Guid>
    <b:LCID>1106</b:LCID>
    <b:Author>
      <b:Author>
        <b:Corporate>Llywodraeth Cymru</b:Corporate>
      </b:Author>
    </b:Author>
    <b:Title>Safonau Statws Athro Cymwysedig Cymru 2009 (2009 Rhif 25)</b:Title>
    <b:Year>2009</b:Year>
    <b:Month>Gorffennaf</b:Month>
    <b:Day>3</b:Day>
    <b:YearAccessed>2018</b:YearAccessed>
    <b:MonthAccessed>Rhagfyr</b:MonthAccessed>
    <b:DayAccessed>12</b:DayAccessed>
    <b:URL>https://gov.wales/legislation/subordinate/nonsi/educationwales/2009/3220099/?skip=1&amp;lang=cy</b:URL>
    <b:RefOrder>1</b:RefOrder>
  </b:Source>
  <b:Source>
    <b:Tag>Lee15</b:Tag>
    <b:SourceType>InternetSite</b:SourceType>
    <b:Guid>{6C5F690C-2A69-4F8F-AE1F-386560B70224}</b:Guid>
    <b:LCID>1106</b:LCID>
    <b:Author>
      <b:Author>
        <b:NameList>
          <b:Person>
            <b:Last>Davis</b:Last>
            <b:First>Lee</b:First>
          </b:Person>
        </b:NameList>
      </b:Author>
    </b:Author>
    <b:Title>Learning to Learn - a SOLO perspective</b:Title>
    <b:Year>2015</b:Year>
    <b:YearAccessed>2018</b:YearAccessed>
    <b:MonthAccessed>Rhagfyr</b:MonthAccessed>
    <b:DayAccessed>13</b:DayAccessed>
    <b:URL>http://blog.cambridgeinternational.org/learning-to-learn-a-solo-perspective/</b:URL>
    <b:RefOrder>13</b:RefOrder>
  </b:Source>
</b:Sources>
</file>

<file path=customXml/itemProps1.xml><?xml version="1.0" encoding="utf-8"?>
<ds:datastoreItem xmlns:ds="http://schemas.openxmlformats.org/officeDocument/2006/customXml" ds:itemID="{6C83854A-D00D-468C-9459-5FBD5BC11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15201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2018-12-14T16:38:00Z</dcterms:created>
  <dcterms:modified xsi:type="dcterms:W3CDTF">2018-12-14T16:38:00Z</dcterms:modified>
</cp:coreProperties>
</file>