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F8052" w14:textId="5313D0B2" w:rsidR="005856AA" w:rsidRPr="00DF1944" w:rsidRDefault="005856AA">
      <w:pPr>
        <w:spacing w:line="480" w:lineRule="auto"/>
        <w:ind w:firstLine="720"/>
        <w:jc w:val="both"/>
        <w:rPr>
          <w:rFonts w:ascii="Times New Roman" w:eastAsia="Times New Roman" w:hAnsi="Times New Roman" w:cs="Times New Roman"/>
          <w:sz w:val="24"/>
          <w:szCs w:val="24"/>
        </w:rPr>
      </w:pPr>
    </w:p>
    <w:p w14:paraId="1E6A76C0" w14:textId="3A3A1887" w:rsidR="005856AA" w:rsidRPr="00DF1944" w:rsidRDefault="00BA47A1">
      <w:pPr>
        <w:spacing w:line="480" w:lineRule="auto"/>
        <w:ind w:firstLine="720"/>
        <w:jc w:val="both"/>
        <w:rPr>
          <w:rFonts w:ascii="Times New Roman" w:eastAsia="Times New Roman" w:hAnsi="Times New Roman" w:cs="Times New Roman"/>
          <w:sz w:val="24"/>
          <w:szCs w:val="24"/>
        </w:rPr>
      </w:pPr>
      <w:r>
        <w:rPr>
          <w:noProof/>
        </w:rPr>
        <w:drawing>
          <wp:anchor distT="0" distB="0" distL="114300" distR="114300" simplePos="0" relativeHeight="251658240" behindDoc="0" locked="0" layoutInCell="1" allowOverlap="1" wp14:anchorId="642EE32E" wp14:editId="6BBD5DBB">
            <wp:simplePos x="0" y="0"/>
            <wp:positionH relativeFrom="column">
              <wp:posOffset>560705</wp:posOffset>
            </wp:positionH>
            <wp:positionV relativeFrom="paragraph">
              <wp:posOffset>819422</wp:posOffset>
            </wp:positionV>
            <wp:extent cx="4815205" cy="1958975"/>
            <wp:effectExtent l="0" t="0" r="4445"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18468" b="20485"/>
                    <a:stretch/>
                  </pic:blipFill>
                  <pic:spPr bwMode="auto">
                    <a:xfrm>
                      <a:off x="0" y="0"/>
                      <a:ext cx="4815205" cy="19589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sz w:val="24"/>
          <w:szCs w:val="24"/>
        </w:rPr>
        <w:br w:type="textWrapping" w:clear="all"/>
      </w:r>
    </w:p>
    <w:p w14:paraId="37877DDA" w14:textId="77127EF2" w:rsidR="005856AA" w:rsidRDefault="005856AA" w:rsidP="00BA47A1">
      <w:pPr>
        <w:spacing w:line="480" w:lineRule="auto"/>
        <w:jc w:val="both"/>
        <w:rPr>
          <w:rFonts w:ascii="Times New Roman" w:eastAsia="Times New Roman" w:hAnsi="Times New Roman" w:cs="Times New Roman"/>
          <w:sz w:val="24"/>
          <w:szCs w:val="24"/>
        </w:rPr>
      </w:pPr>
    </w:p>
    <w:p w14:paraId="1B9CFE21" w14:textId="70CE0756" w:rsidR="00BA47A1" w:rsidRDefault="00BA47A1" w:rsidP="00BA47A1">
      <w:pPr>
        <w:spacing w:line="480" w:lineRule="auto"/>
        <w:jc w:val="both"/>
        <w:rPr>
          <w:rFonts w:ascii="Times New Roman" w:eastAsia="Times New Roman" w:hAnsi="Times New Roman" w:cs="Times New Roman"/>
          <w:sz w:val="24"/>
          <w:szCs w:val="24"/>
        </w:rPr>
      </w:pPr>
    </w:p>
    <w:p w14:paraId="2AFC55CB" w14:textId="43090FFC" w:rsidR="00BA47A1" w:rsidRDefault="00BA47A1" w:rsidP="00BA47A1">
      <w:pPr>
        <w:spacing w:line="480" w:lineRule="auto"/>
        <w:jc w:val="both"/>
        <w:rPr>
          <w:rFonts w:ascii="Times New Roman" w:eastAsia="Times New Roman" w:hAnsi="Times New Roman" w:cs="Times New Roman"/>
          <w:sz w:val="24"/>
          <w:szCs w:val="24"/>
        </w:rPr>
      </w:pPr>
    </w:p>
    <w:p w14:paraId="4DB704B2" w14:textId="7BEC88A9" w:rsidR="00BA47A1" w:rsidRDefault="00BA47A1" w:rsidP="00BA47A1">
      <w:pPr>
        <w:spacing w:line="480" w:lineRule="auto"/>
        <w:jc w:val="both"/>
        <w:rPr>
          <w:rFonts w:ascii="Times New Roman" w:eastAsia="Times New Roman" w:hAnsi="Times New Roman" w:cs="Times New Roman"/>
          <w:sz w:val="24"/>
          <w:szCs w:val="24"/>
        </w:rPr>
      </w:pPr>
    </w:p>
    <w:p w14:paraId="4519FAC5" w14:textId="10B626EB" w:rsidR="00BA47A1" w:rsidRDefault="00BA47A1" w:rsidP="00BA47A1">
      <w:pPr>
        <w:spacing w:line="480" w:lineRule="auto"/>
        <w:jc w:val="both"/>
        <w:rPr>
          <w:rFonts w:ascii="Times New Roman" w:eastAsia="Times New Roman" w:hAnsi="Times New Roman" w:cs="Times New Roman"/>
          <w:sz w:val="24"/>
          <w:szCs w:val="24"/>
        </w:rPr>
      </w:pPr>
    </w:p>
    <w:p w14:paraId="36FFC68F" w14:textId="77777777" w:rsidR="00BA47A1" w:rsidRPr="00DF1944" w:rsidRDefault="00BA47A1" w:rsidP="00BA47A1">
      <w:pPr>
        <w:spacing w:line="480" w:lineRule="auto"/>
        <w:jc w:val="both"/>
        <w:rPr>
          <w:rFonts w:ascii="Times New Roman" w:eastAsia="Times New Roman" w:hAnsi="Times New Roman" w:cs="Times New Roman"/>
          <w:sz w:val="24"/>
          <w:szCs w:val="24"/>
        </w:rPr>
      </w:pPr>
    </w:p>
    <w:p w14:paraId="63F3F407" w14:textId="11BE43E0" w:rsidR="005856AA" w:rsidRPr="00DF1944" w:rsidRDefault="00DF1944" w:rsidP="00DF1944">
      <w:pPr>
        <w:spacing w:line="480" w:lineRule="auto"/>
        <w:ind w:firstLine="720"/>
        <w:jc w:val="center"/>
        <w:rPr>
          <w:rFonts w:ascii="Times New Roman" w:hAnsi="Times New Roman" w:cs="Times New Roman"/>
          <w:b/>
          <w:sz w:val="24"/>
          <w:szCs w:val="24"/>
        </w:rPr>
      </w:pPr>
      <w:r w:rsidRPr="00DF1944">
        <w:rPr>
          <w:rFonts w:ascii="Times New Roman" w:hAnsi="Times New Roman" w:cs="Times New Roman"/>
          <w:b/>
          <w:sz w:val="24"/>
          <w:szCs w:val="24"/>
        </w:rPr>
        <w:t xml:space="preserve">Student </w:t>
      </w:r>
      <w:r>
        <w:rPr>
          <w:rFonts w:ascii="Times New Roman" w:hAnsi="Times New Roman" w:cs="Times New Roman"/>
          <w:b/>
          <w:sz w:val="24"/>
          <w:szCs w:val="24"/>
        </w:rPr>
        <w:t>N</w:t>
      </w:r>
      <w:r w:rsidRPr="00DF1944">
        <w:rPr>
          <w:rFonts w:ascii="Times New Roman" w:hAnsi="Times New Roman" w:cs="Times New Roman"/>
          <w:b/>
          <w:sz w:val="24"/>
          <w:szCs w:val="24"/>
        </w:rPr>
        <w:t>ame: Asmabanu Khojbariya</w:t>
      </w:r>
    </w:p>
    <w:p w14:paraId="130BF26F" w14:textId="311C1570" w:rsidR="00DF1944" w:rsidRPr="00DF1944" w:rsidRDefault="00DF1944" w:rsidP="00DF1944">
      <w:pPr>
        <w:spacing w:line="480" w:lineRule="auto"/>
        <w:ind w:firstLine="720"/>
        <w:jc w:val="center"/>
        <w:rPr>
          <w:rFonts w:ascii="Times New Roman" w:hAnsi="Times New Roman" w:cs="Times New Roman"/>
          <w:b/>
          <w:sz w:val="24"/>
          <w:szCs w:val="24"/>
        </w:rPr>
      </w:pPr>
      <w:r w:rsidRPr="00DF1944">
        <w:rPr>
          <w:rFonts w:ascii="Times New Roman" w:hAnsi="Times New Roman" w:cs="Times New Roman"/>
          <w:b/>
          <w:sz w:val="24"/>
          <w:szCs w:val="24"/>
        </w:rPr>
        <w:t>Student ID: 2227851</w:t>
      </w:r>
    </w:p>
    <w:p w14:paraId="7F418F3B" w14:textId="56CB3555" w:rsidR="00DF1944" w:rsidRPr="00DF1944" w:rsidRDefault="00DF1944" w:rsidP="00DF1944">
      <w:pPr>
        <w:spacing w:line="480" w:lineRule="auto"/>
        <w:ind w:firstLine="720"/>
        <w:jc w:val="center"/>
        <w:rPr>
          <w:rFonts w:ascii="Times New Roman" w:hAnsi="Times New Roman" w:cs="Times New Roman"/>
          <w:b/>
          <w:sz w:val="24"/>
          <w:szCs w:val="24"/>
        </w:rPr>
      </w:pPr>
      <w:r w:rsidRPr="00DF1944">
        <w:rPr>
          <w:rFonts w:ascii="Times New Roman" w:hAnsi="Times New Roman" w:cs="Times New Roman"/>
          <w:b/>
          <w:sz w:val="24"/>
          <w:szCs w:val="24"/>
        </w:rPr>
        <w:t>LCMB700: Human Resource Management</w:t>
      </w:r>
    </w:p>
    <w:p w14:paraId="4CC9ECFF" w14:textId="17CC5E2A" w:rsidR="00DF1944" w:rsidRPr="00DF1944" w:rsidRDefault="00DF1944" w:rsidP="00DF1944">
      <w:pPr>
        <w:spacing w:line="480" w:lineRule="auto"/>
        <w:ind w:firstLine="720"/>
        <w:jc w:val="center"/>
        <w:rPr>
          <w:rFonts w:ascii="Times New Roman" w:hAnsi="Times New Roman" w:cs="Times New Roman"/>
          <w:b/>
          <w:sz w:val="24"/>
          <w:szCs w:val="24"/>
        </w:rPr>
      </w:pPr>
      <w:r w:rsidRPr="00DF1944">
        <w:rPr>
          <w:rFonts w:ascii="Times New Roman" w:hAnsi="Times New Roman" w:cs="Times New Roman"/>
          <w:b/>
          <w:sz w:val="24"/>
          <w:szCs w:val="24"/>
        </w:rPr>
        <w:t>ASSESSMENT 1: INDIVIDUAL REPORT</w:t>
      </w:r>
    </w:p>
    <w:p w14:paraId="16453DD6" w14:textId="08779395" w:rsidR="00DF1944" w:rsidRPr="00DF1944" w:rsidRDefault="00DF1944" w:rsidP="00DF1944">
      <w:pPr>
        <w:spacing w:line="480" w:lineRule="auto"/>
        <w:ind w:firstLine="720"/>
        <w:jc w:val="center"/>
        <w:rPr>
          <w:rFonts w:ascii="Times New Roman" w:eastAsia="Times New Roman" w:hAnsi="Times New Roman" w:cs="Times New Roman"/>
          <w:sz w:val="24"/>
          <w:szCs w:val="24"/>
        </w:rPr>
      </w:pPr>
      <w:r w:rsidRPr="00DF1944">
        <w:rPr>
          <w:rFonts w:ascii="Times New Roman" w:hAnsi="Times New Roman" w:cs="Times New Roman"/>
          <w:b/>
          <w:sz w:val="24"/>
          <w:szCs w:val="24"/>
        </w:rPr>
        <w:t>Lecturer: Prof Dennis Pepple</w:t>
      </w:r>
    </w:p>
    <w:p w14:paraId="3C10D7DB" w14:textId="77777777" w:rsidR="00102AB9" w:rsidRPr="00DF1944" w:rsidRDefault="00102AB9" w:rsidP="00DF1944">
      <w:pPr>
        <w:spacing w:line="480" w:lineRule="auto"/>
        <w:ind w:firstLine="720"/>
        <w:rPr>
          <w:rFonts w:ascii="Times New Roman" w:eastAsia="Times New Roman" w:hAnsi="Times New Roman" w:cs="Times New Roman"/>
          <w:sz w:val="24"/>
          <w:szCs w:val="24"/>
        </w:rPr>
      </w:pPr>
    </w:p>
    <w:p w14:paraId="6D35AEFB" w14:textId="77777777" w:rsidR="00F8551C" w:rsidRPr="00DF1944" w:rsidRDefault="00F8551C">
      <w:pPr>
        <w:spacing w:line="480" w:lineRule="auto"/>
        <w:ind w:firstLine="720"/>
        <w:jc w:val="center"/>
        <w:rPr>
          <w:rFonts w:ascii="Times New Roman" w:eastAsia="Times New Roman" w:hAnsi="Times New Roman" w:cs="Times New Roman"/>
          <w:sz w:val="24"/>
          <w:szCs w:val="24"/>
        </w:rPr>
      </w:pPr>
    </w:p>
    <w:p w14:paraId="3F86C12E" w14:textId="77777777" w:rsidR="00963E68" w:rsidRPr="00DF1944" w:rsidRDefault="00963E68">
      <w:pPr>
        <w:spacing w:line="480" w:lineRule="auto"/>
        <w:ind w:firstLine="720"/>
        <w:jc w:val="center"/>
        <w:rPr>
          <w:rFonts w:ascii="Times New Roman" w:eastAsia="Times New Roman" w:hAnsi="Times New Roman" w:cs="Times New Roman"/>
          <w:sz w:val="24"/>
          <w:szCs w:val="24"/>
        </w:rPr>
      </w:pPr>
    </w:p>
    <w:p w14:paraId="5244B47E" w14:textId="77777777" w:rsidR="00F42B88" w:rsidRPr="00DF1944" w:rsidRDefault="00F42B88">
      <w:pPr>
        <w:pStyle w:val="TOCHeading"/>
        <w:rPr>
          <w:rFonts w:ascii="Times New Roman" w:eastAsia="Calibri" w:hAnsi="Times New Roman" w:cs="Times New Roman"/>
          <w:color w:val="auto"/>
          <w:sz w:val="22"/>
          <w:szCs w:val="22"/>
        </w:rPr>
      </w:pPr>
    </w:p>
    <w:sdt>
      <w:sdtPr>
        <w:rPr>
          <w:rFonts w:ascii="Times New Roman" w:eastAsia="Calibri" w:hAnsi="Times New Roman" w:cs="Times New Roman"/>
          <w:b/>
          <w:bCs/>
          <w:color w:val="auto"/>
          <w:sz w:val="22"/>
          <w:szCs w:val="22"/>
        </w:rPr>
        <w:id w:val="875809277"/>
        <w:docPartObj>
          <w:docPartGallery w:val="Table of Contents"/>
          <w:docPartUnique/>
        </w:docPartObj>
      </w:sdtPr>
      <w:sdtEndPr>
        <w:rPr>
          <w:noProof/>
        </w:rPr>
      </w:sdtEndPr>
      <w:sdtContent>
        <w:p w14:paraId="30CD2FCC" w14:textId="71BB3B5F" w:rsidR="00A21E4C" w:rsidRPr="00EA300D" w:rsidRDefault="00DF1944" w:rsidP="00DF1944">
          <w:pPr>
            <w:pStyle w:val="TOCHeading"/>
            <w:spacing w:line="360" w:lineRule="auto"/>
            <w:jc w:val="center"/>
            <w:rPr>
              <w:rFonts w:ascii="Times New Roman" w:hAnsi="Times New Roman" w:cs="Times New Roman"/>
              <w:b/>
              <w:bCs/>
              <w:color w:val="auto"/>
              <w:sz w:val="24"/>
              <w:szCs w:val="24"/>
            </w:rPr>
          </w:pPr>
          <w:r w:rsidRPr="00EA300D">
            <w:rPr>
              <w:rFonts w:ascii="Times New Roman" w:eastAsia="Calibri" w:hAnsi="Times New Roman" w:cs="Times New Roman"/>
              <w:b/>
              <w:bCs/>
              <w:color w:val="auto"/>
              <w:sz w:val="24"/>
              <w:szCs w:val="24"/>
            </w:rPr>
            <w:t xml:space="preserve">Table of </w:t>
          </w:r>
          <w:r w:rsidR="00A21E4C" w:rsidRPr="00EA300D">
            <w:rPr>
              <w:rFonts w:ascii="Times New Roman" w:hAnsi="Times New Roman" w:cs="Times New Roman"/>
              <w:b/>
              <w:bCs/>
              <w:color w:val="auto"/>
              <w:sz w:val="24"/>
              <w:szCs w:val="24"/>
            </w:rPr>
            <w:t>Contents</w:t>
          </w:r>
        </w:p>
        <w:p w14:paraId="4AAF7FC6" w14:textId="77777777" w:rsidR="00F42B88" w:rsidRPr="00DF1944" w:rsidRDefault="00A21E4C" w:rsidP="00DF1944">
          <w:pPr>
            <w:pStyle w:val="TOC2"/>
            <w:tabs>
              <w:tab w:val="right" w:leader="dot" w:pos="9350"/>
            </w:tabs>
            <w:spacing w:line="360" w:lineRule="auto"/>
            <w:ind w:left="0"/>
            <w:rPr>
              <w:rFonts w:ascii="Times New Roman" w:eastAsiaTheme="minorEastAsia" w:hAnsi="Times New Roman" w:cs="Times New Roman"/>
              <w:noProof/>
              <w:sz w:val="24"/>
              <w:szCs w:val="24"/>
            </w:rPr>
          </w:pPr>
          <w:r w:rsidRPr="00DF1944">
            <w:rPr>
              <w:rFonts w:ascii="Times New Roman" w:hAnsi="Times New Roman" w:cs="Times New Roman"/>
              <w:b/>
              <w:bCs/>
              <w:noProof/>
              <w:sz w:val="24"/>
              <w:szCs w:val="24"/>
            </w:rPr>
            <w:fldChar w:fldCharType="begin"/>
          </w:r>
          <w:r w:rsidRPr="00DF1944">
            <w:rPr>
              <w:rFonts w:ascii="Times New Roman" w:hAnsi="Times New Roman" w:cs="Times New Roman"/>
              <w:b/>
              <w:bCs/>
              <w:noProof/>
              <w:sz w:val="24"/>
              <w:szCs w:val="24"/>
            </w:rPr>
            <w:instrText xml:space="preserve"> TOC \o "1-3" \h \z \u </w:instrText>
          </w:r>
          <w:r w:rsidRPr="00DF1944">
            <w:rPr>
              <w:rFonts w:ascii="Times New Roman" w:hAnsi="Times New Roman" w:cs="Times New Roman"/>
              <w:b/>
              <w:bCs/>
              <w:noProof/>
              <w:sz w:val="24"/>
              <w:szCs w:val="24"/>
            </w:rPr>
            <w:fldChar w:fldCharType="separate"/>
          </w:r>
          <w:hyperlink w:anchor="_Toc127968491" w:history="1">
            <w:r w:rsidR="00F42B88" w:rsidRPr="00DF1944">
              <w:rPr>
                <w:rStyle w:val="Hyperlink"/>
                <w:rFonts w:ascii="Times New Roman" w:hAnsi="Times New Roman" w:cs="Times New Roman"/>
                <w:noProof/>
                <w:sz w:val="24"/>
                <w:szCs w:val="24"/>
              </w:rPr>
              <w:t>Contribution to Overall Module Assessment (%):</w:t>
            </w:r>
            <w:r w:rsidR="00F42B88" w:rsidRPr="00DF1944">
              <w:rPr>
                <w:rFonts w:ascii="Times New Roman" w:hAnsi="Times New Roman" w:cs="Times New Roman"/>
                <w:noProof/>
                <w:webHidden/>
                <w:sz w:val="24"/>
                <w:szCs w:val="24"/>
              </w:rPr>
              <w:tab/>
            </w:r>
            <w:r w:rsidR="00F42B88" w:rsidRPr="00DF1944">
              <w:rPr>
                <w:rFonts w:ascii="Times New Roman" w:hAnsi="Times New Roman" w:cs="Times New Roman"/>
                <w:noProof/>
                <w:webHidden/>
                <w:sz w:val="24"/>
                <w:szCs w:val="24"/>
              </w:rPr>
              <w:fldChar w:fldCharType="begin"/>
            </w:r>
            <w:r w:rsidR="00F42B88" w:rsidRPr="00DF1944">
              <w:rPr>
                <w:rFonts w:ascii="Times New Roman" w:hAnsi="Times New Roman" w:cs="Times New Roman"/>
                <w:noProof/>
                <w:webHidden/>
                <w:sz w:val="24"/>
                <w:szCs w:val="24"/>
              </w:rPr>
              <w:instrText xml:space="preserve"> PAGEREF _Toc127968491 \h </w:instrText>
            </w:r>
            <w:r w:rsidR="00F42B88" w:rsidRPr="00DF1944">
              <w:rPr>
                <w:rFonts w:ascii="Times New Roman" w:hAnsi="Times New Roman" w:cs="Times New Roman"/>
                <w:noProof/>
                <w:webHidden/>
                <w:sz w:val="24"/>
                <w:szCs w:val="24"/>
              </w:rPr>
            </w:r>
            <w:r w:rsidR="00F42B88" w:rsidRPr="00DF1944">
              <w:rPr>
                <w:rFonts w:ascii="Times New Roman" w:hAnsi="Times New Roman" w:cs="Times New Roman"/>
                <w:noProof/>
                <w:webHidden/>
                <w:sz w:val="24"/>
                <w:szCs w:val="24"/>
              </w:rPr>
              <w:fldChar w:fldCharType="separate"/>
            </w:r>
            <w:r w:rsidR="00F42B88" w:rsidRPr="00DF1944">
              <w:rPr>
                <w:rFonts w:ascii="Times New Roman" w:hAnsi="Times New Roman" w:cs="Times New Roman"/>
                <w:noProof/>
                <w:webHidden/>
                <w:sz w:val="24"/>
                <w:szCs w:val="24"/>
              </w:rPr>
              <w:t>2</w:t>
            </w:r>
            <w:r w:rsidR="00F42B88" w:rsidRPr="00DF1944">
              <w:rPr>
                <w:rFonts w:ascii="Times New Roman" w:hAnsi="Times New Roman" w:cs="Times New Roman"/>
                <w:noProof/>
                <w:webHidden/>
                <w:sz w:val="24"/>
                <w:szCs w:val="24"/>
              </w:rPr>
              <w:fldChar w:fldCharType="end"/>
            </w:r>
          </w:hyperlink>
        </w:p>
        <w:p w14:paraId="49C5A087" w14:textId="77777777" w:rsidR="00F42B88" w:rsidRPr="00DF1944" w:rsidRDefault="00BB38D0" w:rsidP="00DF1944">
          <w:pPr>
            <w:pStyle w:val="TOC1"/>
            <w:tabs>
              <w:tab w:val="right" w:leader="dot" w:pos="9350"/>
            </w:tabs>
            <w:spacing w:line="360" w:lineRule="auto"/>
            <w:rPr>
              <w:rFonts w:ascii="Times New Roman" w:eastAsiaTheme="minorEastAsia" w:hAnsi="Times New Roman" w:cs="Times New Roman"/>
              <w:noProof/>
              <w:sz w:val="24"/>
              <w:szCs w:val="24"/>
            </w:rPr>
          </w:pPr>
          <w:hyperlink w:anchor="_Toc127968492" w:history="1">
            <w:r w:rsidR="00F42B88" w:rsidRPr="00DF1944">
              <w:rPr>
                <w:rStyle w:val="Hyperlink"/>
                <w:rFonts w:ascii="Times New Roman" w:eastAsia="Times New Roman" w:hAnsi="Times New Roman" w:cs="Times New Roman"/>
                <w:noProof/>
                <w:sz w:val="24"/>
                <w:szCs w:val="24"/>
              </w:rPr>
              <w:t>Introduction</w:t>
            </w:r>
            <w:r w:rsidR="00F42B88" w:rsidRPr="00DF1944">
              <w:rPr>
                <w:rFonts w:ascii="Times New Roman" w:hAnsi="Times New Roman" w:cs="Times New Roman"/>
                <w:noProof/>
                <w:webHidden/>
                <w:sz w:val="24"/>
                <w:szCs w:val="24"/>
              </w:rPr>
              <w:tab/>
            </w:r>
            <w:r w:rsidR="00F42B88" w:rsidRPr="00DF1944">
              <w:rPr>
                <w:rFonts w:ascii="Times New Roman" w:hAnsi="Times New Roman" w:cs="Times New Roman"/>
                <w:noProof/>
                <w:webHidden/>
                <w:sz w:val="24"/>
                <w:szCs w:val="24"/>
              </w:rPr>
              <w:fldChar w:fldCharType="begin"/>
            </w:r>
            <w:r w:rsidR="00F42B88" w:rsidRPr="00DF1944">
              <w:rPr>
                <w:rFonts w:ascii="Times New Roman" w:hAnsi="Times New Roman" w:cs="Times New Roman"/>
                <w:noProof/>
                <w:webHidden/>
                <w:sz w:val="24"/>
                <w:szCs w:val="24"/>
              </w:rPr>
              <w:instrText xml:space="preserve"> PAGEREF _Toc127968492 \h </w:instrText>
            </w:r>
            <w:r w:rsidR="00F42B88" w:rsidRPr="00DF1944">
              <w:rPr>
                <w:rFonts w:ascii="Times New Roman" w:hAnsi="Times New Roman" w:cs="Times New Roman"/>
                <w:noProof/>
                <w:webHidden/>
                <w:sz w:val="24"/>
                <w:szCs w:val="24"/>
              </w:rPr>
            </w:r>
            <w:r w:rsidR="00F42B88" w:rsidRPr="00DF1944">
              <w:rPr>
                <w:rFonts w:ascii="Times New Roman" w:hAnsi="Times New Roman" w:cs="Times New Roman"/>
                <w:noProof/>
                <w:webHidden/>
                <w:sz w:val="24"/>
                <w:szCs w:val="24"/>
              </w:rPr>
              <w:fldChar w:fldCharType="separate"/>
            </w:r>
            <w:r w:rsidR="00F42B88" w:rsidRPr="00DF1944">
              <w:rPr>
                <w:rFonts w:ascii="Times New Roman" w:hAnsi="Times New Roman" w:cs="Times New Roman"/>
                <w:noProof/>
                <w:webHidden/>
                <w:sz w:val="24"/>
                <w:szCs w:val="24"/>
              </w:rPr>
              <w:t>4</w:t>
            </w:r>
            <w:r w:rsidR="00F42B88" w:rsidRPr="00DF1944">
              <w:rPr>
                <w:rFonts w:ascii="Times New Roman" w:hAnsi="Times New Roman" w:cs="Times New Roman"/>
                <w:noProof/>
                <w:webHidden/>
                <w:sz w:val="24"/>
                <w:szCs w:val="24"/>
              </w:rPr>
              <w:fldChar w:fldCharType="end"/>
            </w:r>
          </w:hyperlink>
        </w:p>
        <w:p w14:paraId="3DAC2D77" w14:textId="77777777" w:rsidR="00F42B88" w:rsidRPr="00DF1944" w:rsidRDefault="00BB38D0" w:rsidP="00DF1944">
          <w:pPr>
            <w:pStyle w:val="TOC1"/>
            <w:tabs>
              <w:tab w:val="right" w:leader="dot" w:pos="9350"/>
            </w:tabs>
            <w:spacing w:line="360" w:lineRule="auto"/>
            <w:rPr>
              <w:rFonts w:ascii="Times New Roman" w:eastAsiaTheme="minorEastAsia" w:hAnsi="Times New Roman" w:cs="Times New Roman"/>
              <w:noProof/>
              <w:sz w:val="24"/>
              <w:szCs w:val="24"/>
            </w:rPr>
          </w:pPr>
          <w:hyperlink w:anchor="_Toc127968493" w:history="1">
            <w:r w:rsidR="00F42B88" w:rsidRPr="00DF1944">
              <w:rPr>
                <w:rStyle w:val="Hyperlink"/>
                <w:rFonts w:ascii="Times New Roman" w:eastAsia="Times New Roman" w:hAnsi="Times New Roman" w:cs="Times New Roman"/>
                <w:noProof/>
                <w:sz w:val="24"/>
                <w:szCs w:val="24"/>
              </w:rPr>
              <w:t>Change in the roles of HR over time</w:t>
            </w:r>
            <w:r w:rsidR="00F42B88" w:rsidRPr="00DF1944">
              <w:rPr>
                <w:rFonts w:ascii="Times New Roman" w:hAnsi="Times New Roman" w:cs="Times New Roman"/>
                <w:noProof/>
                <w:webHidden/>
                <w:sz w:val="24"/>
                <w:szCs w:val="24"/>
              </w:rPr>
              <w:tab/>
            </w:r>
            <w:r w:rsidR="00F42B88" w:rsidRPr="00DF1944">
              <w:rPr>
                <w:rFonts w:ascii="Times New Roman" w:hAnsi="Times New Roman" w:cs="Times New Roman"/>
                <w:noProof/>
                <w:webHidden/>
                <w:sz w:val="24"/>
                <w:szCs w:val="24"/>
              </w:rPr>
              <w:fldChar w:fldCharType="begin"/>
            </w:r>
            <w:r w:rsidR="00F42B88" w:rsidRPr="00DF1944">
              <w:rPr>
                <w:rFonts w:ascii="Times New Roman" w:hAnsi="Times New Roman" w:cs="Times New Roman"/>
                <w:noProof/>
                <w:webHidden/>
                <w:sz w:val="24"/>
                <w:szCs w:val="24"/>
              </w:rPr>
              <w:instrText xml:space="preserve"> PAGEREF _Toc127968493 \h </w:instrText>
            </w:r>
            <w:r w:rsidR="00F42B88" w:rsidRPr="00DF1944">
              <w:rPr>
                <w:rFonts w:ascii="Times New Roman" w:hAnsi="Times New Roman" w:cs="Times New Roman"/>
                <w:noProof/>
                <w:webHidden/>
                <w:sz w:val="24"/>
                <w:szCs w:val="24"/>
              </w:rPr>
            </w:r>
            <w:r w:rsidR="00F42B88" w:rsidRPr="00DF1944">
              <w:rPr>
                <w:rFonts w:ascii="Times New Roman" w:hAnsi="Times New Roman" w:cs="Times New Roman"/>
                <w:noProof/>
                <w:webHidden/>
                <w:sz w:val="24"/>
                <w:szCs w:val="24"/>
              </w:rPr>
              <w:fldChar w:fldCharType="separate"/>
            </w:r>
            <w:r w:rsidR="00F42B88" w:rsidRPr="00DF1944">
              <w:rPr>
                <w:rFonts w:ascii="Times New Roman" w:hAnsi="Times New Roman" w:cs="Times New Roman"/>
                <w:noProof/>
                <w:webHidden/>
                <w:sz w:val="24"/>
                <w:szCs w:val="24"/>
              </w:rPr>
              <w:t>5</w:t>
            </w:r>
            <w:r w:rsidR="00F42B88" w:rsidRPr="00DF1944">
              <w:rPr>
                <w:rFonts w:ascii="Times New Roman" w:hAnsi="Times New Roman" w:cs="Times New Roman"/>
                <w:noProof/>
                <w:webHidden/>
                <w:sz w:val="24"/>
                <w:szCs w:val="24"/>
              </w:rPr>
              <w:fldChar w:fldCharType="end"/>
            </w:r>
          </w:hyperlink>
        </w:p>
        <w:p w14:paraId="11590094" w14:textId="77777777" w:rsidR="00F42B88" w:rsidRPr="00DF1944" w:rsidRDefault="00BB38D0" w:rsidP="00DF1944">
          <w:pPr>
            <w:pStyle w:val="TOC1"/>
            <w:tabs>
              <w:tab w:val="right" w:leader="dot" w:pos="9350"/>
            </w:tabs>
            <w:spacing w:line="360" w:lineRule="auto"/>
            <w:rPr>
              <w:rFonts w:ascii="Times New Roman" w:eastAsiaTheme="minorEastAsia" w:hAnsi="Times New Roman" w:cs="Times New Roman"/>
              <w:noProof/>
              <w:sz w:val="24"/>
              <w:szCs w:val="24"/>
            </w:rPr>
          </w:pPr>
          <w:hyperlink w:anchor="_Toc127968494" w:history="1">
            <w:r w:rsidR="00F42B88" w:rsidRPr="00DF1944">
              <w:rPr>
                <w:rStyle w:val="Hyperlink"/>
                <w:rFonts w:ascii="Times New Roman" w:eastAsia="Times New Roman" w:hAnsi="Times New Roman" w:cs="Times New Roman"/>
                <w:noProof/>
                <w:sz w:val="24"/>
                <w:szCs w:val="24"/>
              </w:rPr>
              <w:t>Effect of context over the implementation of sustainable HRM globally</w:t>
            </w:r>
            <w:r w:rsidR="00F42B88" w:rsidRPr="00DF1944">
              <w:rPr>
                <w:rFonts w:ascii="Times New Roman" w:hAnsi="Times New Roman" w:cs="Times New Roman"/>
                <w:noProof/>
                <w:webHidden/>
                <w:sz w:val="24"/>
                <w:szCs w:val="24"/>
              </w:rPr>
              <w:tab/>
            </w:r>
            <w:r w:rsidR="00F42B88" w:rsidRPr="00DF1944">
              <w:rPr>
                <w:rFonts w:ascii="Times New Roman" w:hAnsi="Times New Roman" w:cs="Times New Roman"/>
                <w:noProof/>
                <w:webHidden/>
                <w:sz w:val="24"/>
                <w:szCs w:val="24"/>
              </w:rPr>
              <w:fldChar w:fldCharType="begin"/>
            </w:r>
            <w:r w:rsidR="00F42B88" w:rsidRPr="00DF1944">
              <w:rPr>
                <w:rFonts w:ascii="Times New Roman" w:hAnsi="Times New Roman" w:cs="Times New Roman"/>
                <w:noProof/>
                <w:webHidden/>
                <w:sz w:val="24"/>
                <w:szCs w:val="24"/>
              </w:rPr>
              <w:instrText xml:space="preserve"> PAGEREF _Toc127968494 \h </w:instrText>
            </w:r>
            <w:r w:rsidR="00F42B88" w:rsidRPr="00DF1944">
              <w:rPr>
                <w:rFonts w:ascii="Times New Roman" w:hAnsi="Times New Roman" w:cs="Times New Roman"/>
                <w:noProof/>
                <w:webHidden/>
                <w:sz w:val="24"/>
                <w:szCs w:val="24"/>
              </w:rPr>
            </w:r>
            <w:r w:rsidR="00F42B88" w:rsidRPr="00DF1944">
              <w:rPr>
                <w:rFonts w:ascii="Times New Roman" w:hAnsi="Times New Roman" w:cs="Times New Roman"/>
                <w:noProof/>
                <w:webHidden/>
                <w:sz w:val="24"/>
                <w:szCs w:val="24"/>
              </w:rPr>
              <w:fldChar w:fldCharType="separate"/>
            </w:r>
            <w:r w:rsidR="00F42B88" w:rsidRPr="00DF1944">
              <w:rPr>
                <w:rFonts w:ascii="Times New Roman" w:hAnsi="Times New Roman" w:cs="Times New Roman"/>
                <w:noProof/>
                <w:webHidden/>
                <w:sz w:val="24"/>
                <w:szCs w:val="24"/>
              </w:rPr>
              <w:t>7</w:t>
            </w:r>
            <w:r w:rsidR="00F42B88" w:rsidRPr="00DF1944">
              <w:rPr>
                <w:rFonts w:ascii="Times New Roman" w:hAnsi="Times New Roman" w:cs="Times New Roman"/>
                <w:noProof/>
                <w:webHidden/>
                <w:sz w:val="24"/>
                <w:szCs w:val="24"/>
              </w:rPr>
              <w:fldChar w:fldCharType="end"/>
            </w:r>
          </w:hyperlink>
        </w:p>
        <w:p w14:paraId="1E77F925" w14:textId="77777777" w:rsidR="00F42B88" w:rsidRPr="00DF1944" w:rsidRDefault="00BB38D0" w:rsidP="00DF1944">
          <w:pPr>
            <w:pStyle w:val="TOC1"/>
            <w:tabs>
              <w:tab w:val="right" w:leader="dot" w:pos="9350"/>
            </w:tabs>
            <w:spacing w:line="360" w:lineRule="auto"/>
            <w:rPr>
              <w:rFonts w:ascii="Times New Roman" w:eastAsiaTheme="minorEastAsia" w:hAnsi="Times New Roman" w:cs="Times New Roman"/>
              <w:noProof/>
              <w:sz w:val="24"/>
              <w:szCs w:val="24"/>
            </w:rPr>
          </w:pPr>
          <w:hyperlink w:anchor="_Toc127968495" w:history="1">
            <w:r w:rsidR="00F42B88" w:rsidRPr="00DF1944">
              <w:rPr>
                <w:rStyle w:val="Hyperlink"/>
                <w:rFonts w:ascii="Times New Roman" w:eastAsia="Times New Roman" w:hAnsi="Times New Roman" w:cs="Times New Roman"/>
                <w:noProof/>
                <w:sz w:val="24"/>
                <w:szCs w:val="24"/>
              </w:rPr>
              <w:t>Sustaining the sustainability agenda</w:t>
            </w:r>
            <w:r w:rsidR="00F42B88" w:rsidRPr="00DF1944">
              <w:rPr>
                <w:rFonts w:ascii="Times New Roman" w:hAnsi="Times New Roman" w:cs="Times New Roman"/>
                <w:noProof/>
                <w:webHidden/>
                <w:sz w:val="24"/>
                <w:szCs w:val="24"/>
              </w:rPr>
              <w:tab/>
            </w:r>
            <w:r w:rsidR="00F42B88" w:rsidRPr="00DF1944">
              <w:rPr>
                <w:rFonts w:ascii="Times New Roman" w:hAnsi="Times New Roman" w:cs="Times New Roman"/>
                <w:noProof/>
                <w:webHidden/>
                <w:sz w:val="24"/>
                <w:szCs w:val="24"/>
              </w:rPr>
              <w:fldChar w:fldCharType="begin"/>
            </w:r>
            <w:r w:rsidR="00F42B88" w:rsidRPr="00DF1944">
              <w:rPr>
                <w:rFonts w:ascii="Times New Roman" w:hAnsi="Times New Roman" w:cs="Times New Roman"/>
                <w:noProof/>
                <w:webHidden/>
                <w:sz w:val="24"/>
                <w:szCs w:val="24"/>
              </w:rPr>
              <w:instrText xml:space="preserve"> PAGEREF _Toc127968495 \h </w:instrText>
            </w:r>
            <w:r w:rsidR="00F42B88" w:rsidRPr="00DF1944">
              <w:rPr>
                <w:rFonts w:ascii="Times New Roman" w:hAnsi="Times New Roman" w:cs="Times New Roman"/>
                <w:noProof/>
                <w:webHidden/>
                <w:sz w:val="24"/>
                <w:szCs w:val="24"/>
              </w:rPr>
            </w:r>
            <w:r w:rsidR="00F42B88" w:rsidRPr="00DF1944">
              <w:rPr>
                <w:rFonts w:ascii="Times New Roman" w:hAnsi="Times New Roman" w:cs="Times New Roman"/>
                <w:noProof/>
                <w:webHidden/>
                <w:sz w:val="24"/>
                <w:szCs w:val="24"/>
              </w:rPr>
              <w:fldChar w:fldCharType="separate"/>
            </w:r>
            <w:r w:rsidR="00F42B88" w:rsidRPr="00DF1944">
              <w:rPr>
                <w:rFonts w:ascii="Times New Roman" w:hAnsi="Times New Roman" w:cs="Times New Roman"/>
                <w:noProof/>
                <w:webHidden/>
                <w:sz w:val="24"/>
                <w:szCs w:val="24"/>
              </w:rPr>
              <w:t>8</w:t>
            </w:r>
            <w:r w:rsidR="00F42B88" w:rsidRPr="00DF1944">
              <w:rPr>
                <w:rFonts w:ascii="Times New Roman" w:hAnsi="Times New Roman" w:cs="Times New Roman"/>
                <w:noProof/>
                <w:webHidden/>
                <w:sz w:val="24"/>
                <w:szCs w:val="24"/>
              </w:rPr>
              <w:fldChar w:fldCharType="end"/>
            </w:r>
          </w:hyperlink>
        </w:p>
        <w:p w14:paraId="7B9DCFF0" w14:textId="77777777" w:rsidR="00F42B88" w:rsidRPr="00DF1944" w:rsidRDefault="00BB38D0" w:rsidP="00DF1944">
          <w:pPr>
            <w:pStyle w:val="TOC1"/>
            <w:tabs>
              <w:tab w:val="right" w:leader="dot" w:pos="9350"/>
            </w:tabs>
            <w:spacing w:line="360" w:lineRule="auto"/>
            <w:rPr>
              <w:rFonts w:ascii="Times New Roman" w:eastAsiaTheme="minorEastAsia" w:hAnsi="Times New Roman" w:cs="Times New Roman"/>
              <w:noProof/>
              <w:sz w:val="24"/>
              <w:szCs w:val="24"/>
            </w:rPr>
          </w:pPr>
          <w:hyperlink w:anchor="_Toc127968496" w:history="1">
            <w:r w:rsidR="00F42B88" w:rsidRPr="00DF1944">
              <w:rPr>
                <w:rStyle w:val="Hyperlink"/>
                <w:rFonts w:ascii="Times New Roman" w:eastAsia="Times New Roman" w:hAnsi="Times New Roman" w:cs="Times New Roman"/>
                <w:noProof/>
                <w:sz w:val="24"/>
                <w:szCs w:val="24"/>
              </w:rPr>
              <w:t>Reflection</w:t>
            </w:r>
            <w:r w:rsidR="00F42B88" w:rsidRPr="00DF1944">
              <w:rPr>
                <w:rFonts w:ascii="Times New Roman" w:hAnsi="Times New Roman" w:cs="Times New Roman"/>
                <w:noProof/>
                <w:webHidden/>
                <w:sz w:val="24"/>
                <w:szCs w:val="24"/>
              </w:rPr>
              <w:tab/>
            </w:r>
            <w:r w:rsidR="00F42B88" w:rsidRPr="00DF1944">
              <w:rPr>
                <w:rFonts w:ascii="Times New Roman" w:hAnsi="Times New Roman" w:cs="Times New Roman"/>
                <w:noProof/>
                <w:webHidden/>
                <w:sz w:val="24"/>
                <w:szCs w:val="24"/>
              </w:rPr>
              <w:fldChar w:fldCharType="begin"/>
            </w:r>
            <w:r w:rsidR="00F42B88" w:rsidRPr="00DF1944">
              <w:rPr>
                <w:rFonts w:ascii="Times New Roman" w:hAnsi="Times New Roman" w:cs="Times New Roman"/>
                <w:noProof/>
                <w:webHidden/>
                <w:sz w:val="24"/>
                <w:szCs w:val="24"/>
              </w:rPr>
              <w:instrText xml:space="preserve"> PAGEREF _Toc127968496 \h </w:instrText>
            </w:r>
            <w:r w:rsidR="00F42B88" w:rsidRPr="00DF1944">
              <w:rPr>
                <w:rFonts w:ascii="Times New Roman" w:hAnsi="Times New Roman" w:cs="Times New Roman"/>
                <w:noProof/>
                <w:webHidden/>
                <w:sz w:val="24"/>
                <w:szCs w:val="24"/>
              </w:rPr>
            </w:r>
            <w:r w:rsidR="00F42B88" w:rsidRPr="00DF1944">
              <w:rPr>
                <w:rFonts w:ascii="Times New Roman" w:hAnsi="Times New Roman" w:cs="Times New Roman"/>
                <w:noProof/>
                <w:webHidden/>
                <w:sz w:val="24"/>
                <w:szCs w:val="24"/>
              </w:rPr>
              <w:fldChar w:fldCharType="separate"/>
            </w:r>
            <w:r w:rsidR="00F42B88" w:rsidRPr="00DF1944">
              <w:rPr>
                <w:rFonts w:ascii="Times New Roman" w:hAnsi="Times New Roman" w:cs="Times New Roman"/>
                <w:noProof/>
                <w:webHidden/>
                <w:sz w:val="24"/>
                <w:szCs w:val="24"/>
              </w:rPr>
              <w:t>10</w:t>
            </w:r>
            <w:r w:rsidR="00F42B88" w:rsidRPr="00DF1944">
              <w:rPr>
                <w:rFonts w:ascii="Times New Roman" w:hAnsi="Times New Roman" w:cs="Times New Roman"/>
                <w:noProof/>
                <w:webHidden/>
                <w:sz w:val="24"/>
                <w:szCs w:val="24"/>
              </w:rPr>
              <w:fldChar w:fldCharType="end"/>
            </w:r>
          </w:hyperlink>
        </w:p>
        <w:p w14:paraId="703F1FAC" w14:textId="77777777" w:rsidR="00F42B88" w:rsidRPr="00DF1944" w:rsidRDefault="00BB38D0" w:rsidP="00DF1944">
          <w:pPr>
            <w:pStyle w:val="TOC1"/>
            <w:tabs>
              <w:tab w:val="right" w:leader="dot" w:pos="9350"/>
            </w:tabs>
            <w:spacing w:line="360" w:lineRule="auto"/>
            <w:rPr>
              <w:rFonts w:ascii="Times New Roman" w:eastAsiaTheme="minorEastAsia" w:hAnsi="Times New Roman" w:cs="Times New Roman"/>
              <w:noProof/>
              <w:sz w:val="24"/>
              <w:szCs w:val="24"/>
            </w:rPr>
          </w:pPr>
          <w:hyperlink w:anchor="_Toc127968497" w:history="1">
            <w:r w:rsidR="00F42B88" w:rsidRPr="00DF1944">
              <w:rPr>
                <w:rStyle w:val="Hyperlink"/>
                <w:rFonts w:ascii="Times New Roman" w:eastAsia="Times New Roman" w:hAnsi="Times New Roman" w:cs="Times New Roman"/>
                <w:noProof/>
                <w:sz w:val="24"/>
                <w:szCs w:val="24"/>
              </w:rPr>
              <w:t>Example</w:t>
            </w:r>
            <w:r w:rsidR="00F42B88" w:rsidRPr="00DF1944">
              <w:rPr>
                <w:rFonts w:ascii="Times New Roman" w:hAnsi="Times New Roman" w:cs="Times New Roman"/>
                <w:noProof/>
                <w:webHidden/>
                <w:sz w:val="24"/>
                <w:szCs w:val="24"/>
              </w:rPr>
              <w:tab/>
            </w:r>
            <w:r w:rsidR="00F42B88" w:rsidRPr="00DF1944">
              <w:rPr>
                <w:rFonts w:ascii="Times New Roman" w:hAnsi="Times New Roman" w:cs="Times New Roman"/>
                <w:noProof/>
                <w:webHidden/>
                <w:sz w:val="24"/>
                <w:szCs w:val="24"/>
              </w:rPr>
              <w:fldChar w:fldCharType="begin"/>
            </w:r>
            <w:r w:rsidR="00F42B88" w:rsidRPr="00DF1944">
              <w:rPr>
                <w:rFonts w:ascii="Times New Roman" w:hAnsi="Times New Roman" w:cs="Times New Roman"/>
                <w:noProof/>
                <w:webHidden/>
                <w:sz w:val="24"/>
                <w:szCs w:val="24"/>
              </w:rPr>
              <w:instrText xml:space="preserve"> PAGEREF _Toc127968497 \h </w:instrText>
            </w:r>
            <w:r w:rsidR="00F42B88" w:rsidRPr="00DF1944">
              <w:rPr>
                <w:rFonts w:ascii="Times New Roman" w:hAnsi="Times New Roman" w:cs="Times New Roman"/>
                <w:noProof/>
                <w:webHidden/>
                <w:sz w:val="24"/>
                <w:szCs w:val="24"/>
              </w:rPr>
            </w:r>
            <w:r w:rsidR="00F42B88" w:rsidRPr="00DF1944">
              <w:rPr>
                <w:rFonts w:ascii="Times New Roman" w:hAnsi="Times New Roman" w:cs="Times New Roman"/>
                <w:noProof/>
                <w:webHidden/>
                <w:sz w:val="24"/>
                <w:szCs w:val="24"/>
              </w:rPr>
              <w:fldChar w:fldCharType="separate"/>
            </w:r>
            <w:r w:rsidR="00F42B88" w:rsidRPr="00DF1944">
              <w:rPr>
                <w:rFonts w:ascii="Times New Roman" w:hAnsi="Times New Roman" w:cs="Times New Roman"/>
                <w:noProof/>
                <w:webHidden/>
                <w:sz w:val="24"/>
                <w:szCs w:val="24"/>
              </w:rPr>
              <w:t>11</w:t>
            </w:r>
            <w:r w:rsidR="00F42B88" w:rsidRPr="00DF1944">
              <w:rPr>
                <w:rFonts w:ascii="Times New Roman" w:hAnsi="Times New Roman" w:cs="Times New Roman"/>
                <w:noProof/>
                <w:webHidden/>
                <w:sz w:val="24"/>
                <w:szCs w:val="24"/>
              </w:rPr>
              <w:fldChar w:fldCharType="end"/>
            </w:r>
          </w:hyperlink>
        </w:p>
        <w:p w14:paraId="40AF027E" w14:textId="77777777" w:rsidR="00F42B88" w:rsidRPr="00DF1944" w:rsidRDefault="00BB38D0" w:rsidP="00DF1944">
          <w:pPr>
            <w:pStyle w:val="TOC1"/>
            <w:tabs>
              <w:tab w:val="right" w:leader="dot" w:pos="9350"/>
            </w:tabs>
            <w:spacing w:line="360" w:lineRule="auto"/>
            <w:rPr>
              <w:rFonts w:ascii="Times New Roman" w:eastAsiaTheme="minorEastAsia" w:hAnsi="Times New Roman" w:cs="Times New Roman"/>
              <w:noProof/>
              <w:sz w:val="24"/>
              <w:szCs w:val="24"/>
            </w:rPr>
          </w:pPr>
          <w:hyperlink w:anchor="_Toc127968498" w:history="1">
            <w:r w:rsidR="00F42B88" w:rsidRPr="00DF1944">
              <w:rPr>
                <w:rStyle w:val="Hyperlink"/>
                <w:rFonts w:ascii="Times New Roman" w:eastAsia="Times New Roman" w:hAnsi="Times New Roman" w:cs="Times New Roman"/>
                <w:noProof/>
                <w:sz w:val="24"/>
                <w:szCs w:val="24"/>
              </w:rPr>
              <w:t>Conclusion</w:t>
            </w:r>
            <w:r w:rsidR="00F42B88" w:rsidRPr="00DF1944">
              <w:rPr>
                <w:rFonts w:ascii="Times New Roman" w:hAnsi="Times New Roman" w:cs="Times New Roman"/>
                <w:noProof/>
                <w:webHidden/>
                <w:sz w:val="24"/>
                <w:szCs w:val="24"/>
              </w:rPr>
              <w:tab/>
            </w:r>
            <w:r w:rsidR="00F42B88" w:rsidRPr="00DF1944">
              <w:rPr>
                <w:rFonts w:ascii="Times New Roman" w:hAnsi="Times New Roman" w:cs="Times New Roman"/>
                <w:noProof/>
                <w:webHidden/>
                <w:sz w:val="24"/>
                <w:szCs w:val="24"/>
              </w:rPr>
              <w:fldChar w:fldCharType="begin"/>
            </w:r>
            <w:r w:rsidR="00F42B88" w:rsidRPr="00DF1944">
              <w:rPr>
                <w:rFonts w:ascii="Times New Roman" w:hAnsi="Times New Roman" w:cs="Times New Roman"/>
                <w:noProof/>
                <w:webHidden/>
                <w:sz w:val="24"/>
                <w:szCs w:val="24"/>
              </w:rPr>
              <w:instrText xml:space="preserve"> PAGEREF _Toc127968498 \h </w:instrText>
            </w:r>
            <w:r w:rsidR="00F42B88" w:rsidRPr="00DF1944">
              <w:rPr>
                <w:rFonts w:ascii="Times New Roman" w:hAnsi="Times New Roman" w:cs="Times New Roman"/>
                <w:noProof/>
                <w:webHidden/>
                <w:sz w:val="24"/>
                <w:szCs w:val="24"/>
              </w:rPr>
            </w:r>
            <w:r w:rsidR="00F42B88" w:rsidRPr="00DF1944">
              <w:rPr>
                <w:rFonts w:ascii="Times New Roman" w:hAnsi="Times New Roman" w:cs="Times New Roman"/>
                <w:noProof/>
                <w:webHidden/>
                <w:sz w:val="24"/>
                <w:szCs w:val="24"/>
              </w:rPr>
              <w:fldChar w:fldCharType="separate"/>
            </w:r>
            <w:r w:rsidR="00F42B88" w:rsidRPr="00DF1944">
              <w:rPr>
                <w:rFonts w:ascii="Times New Roman" w:hAnsi="Times New Roman" w:cs="Times New Roman"/>
                <w:noProof/>
                <w:webHidden/>
                <w:sz w:val="24"/>
                <w:szCs w:val="24"/>
              </w:rPr>
              <w:t>13</w:t>
            </w:r>
            <w:r w:rsidR="00F42B88" w:rsidRPr="00DF1944">
              <w:rPr>
                <w:rFonts w:ascii="Times New Roman" w:hAnsi="Times New Roman" w:cs="Times New Roman"/>
                <w:noProof/>
                <w:webHidden/>
                <w:sz w:val="24"/>
                <w:szCs w:val="24"/>
              </w:rPr>
              <w:fldChar w:fldCharType="end"/>
            </w:r>
          </w:hyperlink>
        </w:p>
        <w:p w14:paraId="14FF831A" w14:textId="77777777" w:rsidR="00F42B88" w:rsidRPr="00DF1944" w:rsidRDefault="00BB38D0" w:rsidP="00DF1944">
          <w:pPr>
            <w:pStyle w:val="TOC1"/>
            <w:tabs>
              <w:tab w:val="right" w:leader="dot" w:pos="9350"/>
            </w:tabs>
            <w:spacing w:line="360" w:lineRule="auto"/>
            <w:rPr>
              <w:rFonts w:ascii="Times New Roman" w:eastAsiaTheme="minorEastAsia" w:hAnsi="Times New Roman" w:cs="Times New Roman"/>
              <w:noProof/>
              <w:sz w:val="24"/>
              <w:szCs w:val="24"/>
            </w:rPr>
          </w:pPr>
          <w:hyperlink w:anchor="_Toc127968499" w:history="1">
            <w:r w:rsidR="00F42B88" w:rsidRPr="00DF1944">
              <w:rPr>
                <w:rStyle w:val="Hyperlink"/>
                <w:rFonts w:ascii="Times New Roman" w:hAnsi="Times New Roman" w:cs="Times New Roman"/>
                <w:noProof/>
                <w:sz w:val="24"/>
                <w:szCs w:val="24"/>
              </w:rPr>
              <w:t>References</w:t>
            </w:r>
            <w:r w:rsidR="00F42B88" w:rsidRPr="00DF1944">
              <w:rPr>
                <w:rFonts w:ascii="Times New Roman" w:hAnsi="Times New Roman" w:cs="Times New Roman"/>
                <w:noProof/>
                <w:webHidden/>
                <w:sz w:val="24"/>
                <w:szCs w:val="24"/>
              </w:rPr>
              <w:tab/>
            </w:r>
            <w:r w:rsidR="00F42B88" w:rsidRPr="00DF1944">
              <w:rPr>
                <w:rFonts w:ascii="Times New Roman" w:hAnsi="Times New Roman" w:cs="Times New Roman"/>
                <w:noProof/>
                <w:webHidden/>
                <w:sz w:val="24"/>
                <w:szCs w:val="24"/>
              </w:rPr>
              <w:fldChar w:fldCharType="begin"/>
            </w:r>
            <w:r w:rsidR="00F42B88" w:rsidRPr="00DF1944">
              <w:rPr>
                <w:rFonts w:ascii="Times New Roman" w:hAnsi="Times New Roman" w:cs="Times New Roman"/>
                <w:noProof/>
                <w:webHidden/>
                <w:sz w:val="24"/>
                <w:szCs w:val="24"/>
              </w:rPr>
              <w:instrText xml:space="preserve"> PAGEREF _Toc127968499 \h </w:instrText>
            </w:r>
            <w:r w:rsidR="00F42B88" w:rsidRPr="00DF1944">
              <w:rPr>
                <w:rFonts w:ascii="Times New Roman" w:hAnsi="Times New Roman" w:cs="Times New Roman"/>
                <w:noProof/>
                <w:webHidden/>
                <w:sz w:val="24"/>
                <w:szCs w:val="24"/>
              </w:rPr>
            </w:r>
            <w:r w:rsidR="00F42B88" w:rsidRPr="00DF1944">
              <w:rPr>
                <w:rFonts w:ascii="Times New Roman" w:hAnsi="Times New Roman" w:cs="Times New Roman"/>
                <w:noProof/>
                <w:webHidden/>
                <w:sz w:val="24"/>
                <w:szCs w:val="24"/>
              </w:rPr>
              <w:fldChar w:fldCharType="separate"/>
            </w:r>
            <w:r w:rsidR="00F42B88" w:rsidRPr="00DF1944">
              <w:rPr>
                <w:rFonts w:ascii="Times New Roman" w:hAnsi="Times New Roman" w:cs="Times New Roman"/>
                <w:noProof/>
                <w:webHidden/>
                <w:sz w:val="24"/>
                <w:szCs w:val="24"/>
              </w:rPr>
              <w:t>14</w:t>
            </w:r>
            <w:r w:rsidR="00F42B88" w:rsidRPr="00DF1944">
              <w:rPr>
                <w:rFonts w:ascii="Times New Roman" w:hAnsi="Times New Roman" w:cs="Times New Roman"/>
                <w:noProof/>
                <w:webHidden/>
                <w:sz w:val="24"/>
                <w:szCs w:val="24"/>
              </w:rPr>
              <w:fldChar w:fldCharType="end"/>
            </w:r>
          </w:hyperlink>
        </w:p>
        <w:p w14:paraId="2955426E" w14:textId="77777777" w:rsidR="00A21E4C" w:rsidRPr="00DF1944" w:rsidRDefault="00A21E4C" w:rsidP="00DF1944">
          <w:pPr>
            <w:spacing w:line="360" w:lineRule="auto"/>
            <w:rPr>
              <w:rFonts w:ascii="Times New Roman" w:hAnsi="Times New Roman" w:cs="Times New Roman"/>
            </w:rPr>
          </w:pPr>
          <w:r w:rsidRPr="00DF1944">
            <w:rPr>
              <w:rFonts w:ascii="Times New Roman" w:hAnsi="Times New Roman" w:cs="Times New Roman"/>
              <w:b/>
              <w:bCs/>
              <w:noProof/>
              <w:sz w:val="24"/>
              <w:szCs w:val="24"/>
            </w:rPr>
            <w:fldChar w:fldCharType="end"/>
          </w:r>
        </w:p>
      </w:sdtContent>
    </w:sdt>
    <w:p w14:paraId="46E24276" w14:textId="77777777" w:rsidR="00A21E4C" w:rsidRPr="00DF1944" w:rsidRDefault="00A21E4C" w:rsidP="00F42B88">
      <w:pPr>
        <w:spacing w:line="480" w:lineRule="auto"/>
        <w:rPr>
          <w:rFonts w:ascii="Times New Roman" w:eastAsia="Times New Roman" w:hAnsi="Times New Roman" w:cs="Times New Roman"/>
          <w:sz w:val="24"/>
          <w:szCs w:val="24"/>
        </w:rPr>
      </w:pPr>
    </w:p>
    <w:p w14:paraId="711C9429" w14:textId="77777777" w:rsidR="00A21E4C" w:rsidRPr="00DF1944" w:rsidRDefault="00A21E4C">
      <w:pPr>
        <w:spacing w:line="480" w:lineRule="auto"/>
        <w:ind w:firstLine="720"/>
        <w:jc w:val="center"/>
        <w:rPr>
          <w:rFonts w:ascii="Times New Roman" w:eastAsia="Times New Roman" w:hAnsi="Times New Roman" w:cs="Times New Roman"/>
          <w:sz w:val="24"/>
          <w:szCs w:val="24"/>
        </w:rPr>
      </w:pPr>
    </w:p>
    <w:p w14:paraId="706CED4A" w14:textId="25C3B9F5" w:rsidR="00DF1944" w:rsidRDefault="00DF1944" w:rsidP="00DF1944">
      <w:pPr>
        <w:spacing w:line="480" w:lineRule="auto"/>
        <w:rPr>
          <w:rFonts w:ascii="Times New Roman" w:eastAsia="Times New Roman" w:hAnsi="Times New Roman" w:cs="Times New Roman"/>
          <w:sz w:val="24"/>
          <w:szCs w:val="24"/>
        </w:rPr>
      </w:pPr>
    </w:p>
    <w:p w14:paraId="60C1AADE" w14:textId="77777777" w:rsidR="00DF1944" w:rsidRDefault="00DF194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DD82E97" w14:textId="77777777" w:rsidR="00DA510F" w:rsidRPr="00DF1944" w:rsidRDefault="00AE7754" w:rsidP="00A21E4C">
      <w:pPr>
        <w:pStyle w:val="Heading1"/>
        <w:rPr>
          <w:rFonts w:ascii="Times New Roman" w:eastAsia="Times New Roman" w:hAnsi="Times New Roman" w:cs="Times New Roman"/>
          <w:sz w:val="24"/>
          <w:szCs w:val="24"/>
        </w:rPr>
      </w:pPr>
      <w:bookmarkStart w:id="0" w:name="_Toc127968492"/>
      <w:r w:rsidRPr="00DF1944">
        <w:rPr>
          <w:rFonts w:ascii="Times New Roman" w:eastAsia="Times New Roman" w:hAnsi="Times New Roman" w:cs="Times New Roman"/>
          <w:sz w:val="24"/>
          <w:szCs w:val="24"/>
        </w:rPr>
        <w:lastRenderedPageBreak/>
        <w:t>Introduction</w:t>
      </w:r>
      <w:bookmarkEnd w:id="0"/>
      <w:r w:rsidRPr="00DF1944">
        <w:rPr>
          <w:rFonts w:ascii="Times New Roman" w:eastAsia="Times New Roman" w:hAnsi="Times New Roman" w:cs="Times New Roman"/>
          <w:sz w:val="24"/>
          <w:szCs w:val="24"/>
        </w:rPr>
        <w:t xml:space="preserve"> </w:t>
      </w:r>
    </w:p>
    <w:p w14:paraId="09801054" w14:textId="041328E0" w:rsidR="00AE7754" w:rsidRPr="00DF1944" w:rsidRDefault="00AE7754" w:rsidP="00AE7754">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Human Resource Management (HRM) is a key organizational function that plays a critical role in managing and developing employees to achieve organizational objectives</w:t>
      </w:r>
      <w:r w:rsidR="0060532B" w:rsidRPr="00DF1944">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316182535"/>
          <w:citation/>
        </w:sdtPr>
        <w:sdtEndPr/>
        <w:sdtContent>
          <w:r w:rsidR="0060532B" w:rsidRPr="00DF1944">
            <w:rPr>
              <w:rFonts w:ascii="Times New Roman" w:eastAsia="Times New Roman" w:hAnsi="Times New Roman" w:cs="Times New Roman"/>
              <w:sz w:val="24"/>
              <w:szCs w:val="24"/>
            </w:rPr>
            <w:fldChar w:fldCharType="begin"/>
          </w:r>
          <w:r w:rsidR="0060532B" w:rsidRPr="00DF1944">
            <w:rPr>
              <w:rFonts w:ascii="Times New Roman" w:eastAsia="Times New Roman" w:hAnsi="Times New Roman" w:cs="Times New Roman"/>
              <w:sz w:val="24"/>
              <w:szCs w:val="24"/>
              <w:lang w:val="en-GB"/>
            </w:rPr>
            <w:instrText xml:space="preserve"> CITATION AlA19 \l 2057 </w:instrText>
          </w:r>
          <w:r w:rsidR="0060532B" w:rsidRPr="00DF1944">
            <w:rPr>
              <w:rFonts w:ascii="Times New Roman" w:eastAsia="Times New Roman" w:hAnsi="Times New Roman" w:cs="Times New Roman"/>
              <w:sz w:val="24"/>
              <w:szCs w:val="24"/>
            </w:rPr>
            <w:fldChar w:fldCharType="separate"/>
          </w:r>
          <w:r w:rsidR="00827059" w:rsidRPr="00DF1944">
            <w:rPr>
              <w:rFonts w:ascii="Times New Roman" w:eastAsia="Times New Roman" w:hAnsi="Times New Roman" w:cs="Times New Roman"/>
              <w:noProof/>
              <w:sz w:val="24"/>
              <w:szCs w:val="24"/>
              <w:lang w:val="en-GB"/>
            </w:rPr>
            <w:t>(Al-Ayed, 2019)</w:t>
          </w:r>
          <w:r w:rsidR="0060532B" w:rsidRPr="00DF1944">
            <w:rPr>
              <w:rFonts w:ascii="Times New Roman" w:eastAsia="Times New Roman" w:hAnsi="Times New Roman" w:cs="Times New Roman"/>
              <w:sz w:val="24"/>
              <w:szCs w:val="24"/>
            </w:rPr>
            <w:fldChar w:fldCharType="end"/>
          </w:r>
        </w:sdtContent>
      </w:sdt>
      <w:r w:rsidRPr="00DF1944">
        <w:rPr>
          <w:rFonts w:ascii="Times New Roman" w:eastAsia="Times New Roman" w:hAnsi="Times New Roman" w:cs="Times New Roman"/>
          <w:sz w:val="24"/>
          <w:szCs w:val="24"/>
        </w:rPr>
        <w:t xml:space="preserve">. Traditionally, HRM has been focused on serving the interests of the shareholders or owners of the organization. However, with the growing recognition of the importance of corporate social responsibility and stakeholder capitalism, HRM must now transition towards serving multiple stakeholders. </w:t>
      </w:r>
      <w:r w:rsidR="005D49A9" w:rsidRPr="00DF1944">
        <w:rPr>
          <w:rFonts w:ascii="Times New Roman" w:eastAsia="Times New Roman" w:hAnsi="Times New Roman" w:cs="Times New Roman"/>
          <w:sz w:val="24"/>
          <w:szCs w:val="24"/>
        </w:rPr>
        <w:t>In order to make this change, HR departments will need to shift their emphasis from maximizing profits for stockholders to maximizing benefits for all stakeholders, especially workers, clients, neighbors, and the planet.</w:t>
      </w:r>
    </w:p>
    <w:p w14:paraId="10FF2635" w14:textId="34D4D2AC" w:rsidR="00AE7754" w:rsidRPr="00DF1944" w:rsidRDefault="005D49A9" w:rsidP="00AE7754">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This article aims to discuss the pros and cons of shifting focus to HRM that can last for the long haul. This essay will analyze the degree to which a sustainable HRM</w:t>
      </w:r>
      <w:r w:rsidR="00BD7BC1" w:rsidRPr="00DF1944">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2024314587"/>
          <w:citation/>
        </w:sdtPr>
        <w:sdtEndPr/>
        <w:sdtContent>
          <w:r w:rsidR="00BD7BC1" w:rsidRPr="00DF1944">
            <w:rPr>
              <w:rFonts w:ascii="Times New Roman" w:eastAsia="Times New Roman" w:hAnsi="Times New Roman" w:cs="Times New Roman"/>
              <w:sz w:val="24"/>
              <w:szCs w:val="24"/>
            </w:rPr>
            <w:fldChar w:fldCharType="begin"/>
          </w:r>
          <w:r w:rsidR="00BD7BC1" w:rsidRPr="00DF1944">
            <w:rPr>
              <w:rFonts w:ascii="Times New Roman" w:eastAsia="Times New Roman" w:hAnsi="Times New Roman" w:cs="Times New Roman"/>
              <w:sz w:val="24"/>
              <w:szCs w:val="24"/>
              <w:lang w:val="en-GB"/>
            </w:rPr>
            <w:instrText xml:space="preserve">CITATION Jam20 \l 2057 </w:instrText>
          </w:r>
          <w:r w:rsidR="00BD7BC1" w:rsidRPr="00DF1944">
            <w:rPr>
              <w:rFonts w:ascii="Times New Roman" w:eastAsia="Times New Roman" w:hAnsi="Times New Roman" w:cs="Times New Roman"/>
              <w:sz w:val="24"/>
              <w:szCs w:val="24"/>
            </w:rPr>
            <w:fldChar w:fldCharType="separate"/>
          </w:r>
          <w:r w:rsidR="00827059" w:rsidRPr="00DF1944">
            <w:rPr>
              <w:rFonts w:ascii="Times New Roman" w:eastAsia="Times New Roman" w:hAnsi="Times New Roman" w:cs="Times New Roman"/>
              <w:noProof/>
              <w:sz w:val="24"/>
              <w:szCs w:val="24"/>
              <w:lang w:val="en-GB"/>
            </w:rPr>
            <w:t>(Richards, 2020)</w:t>
          </w:r>
          <w:r w:rsidR="00BD7BC1" w:rsidRPr="00DF1944">
            <w:rPr>
              <w:rFonts w:ascii="Times New Roman" w:eastAsia="Times New Roman" w:hAnsi="Times New Roman" w:cs="Times New Roman"/>
              <w:sz w:val="24"/>
              <w:szCs w:val="24"/>
            </w:rPr>
            <w:fldChar w:fldCharType="end"/>
          </w:r>
        </w:sdtContent>
      </w:sdt>
      <w:r w:rsidRPr="00DF1944">
        <w:rPr>
          <w:rFonts w:ascii="Times New Roman" w:eastAsia="Times New Roman" w:hAnsi="Times New Roman" w:cs="Times New Roman"/>
          <w:sz w:val="24"/>
          <w:szCs w:val="24"/>
        </w:rPr>
        <w:t xml:space="preserve"> direction allows the vocation to fulfill the strategic goals of institutions, the degree toward which HR functions can shift from trying to serve only shareholders and owners to serving a wider range of stakeholders, as well as the degree to which HR functions can control the dangers and possibilities associated with creating mutual benefit among employees.</w:t>
      </w:r>
    </w:p>
    <w:p w14:paraId="276981DE" w14:textId="77777777" w:rsidR="00AE7754" w:rsidRPr="00DF1944" w:rsidRDefault="00AE7754" w:rsidP="00AE7754">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 xml:space="preserve">The essay will begin by defining shareholder/owner orientation and multiple stakeholders orientation and discussing the differences between the two. It will then explore the steps that HR functions can take to transition towards a multiple stakeholders orientation and the challenges associated with this transition. </w:t>
      </w:r>
      <w:r w:rsidR="005D49A9" w:rsidRPr="00DF1944">
        <w:rPr>
          <w:rFonts w:ascii="Times New Roman" w:eastAsia="Times New Roman" w:hAnsi="Times New Roman" w:cs="Times New Roman"/>
          <w:sz w:val="24"/>
          <w:szCs w:val="24"/>
        </w:rPr>
        <w:t>The article will also look at the advantages of producing mutual benefit and how HR can handle the many dangers and possibilities it presents to the workforce.</w:t>
      </w:r>
      <w:r w:rsidRPr="00DF1944">
        <w:rPr>
          <w:rFonts w:ascii="Times New Roman" w:eastAsia="Times New Roman" w:hAnsi="Times New Roman" w:cs="Times New Roman"/>
          <w:sz w:val="24"/>
          <w:szCs w:val="24"/>
        </w:rPr>
        <w:t xml:space="preserve"> Finally, the essay will discuss the role of a sustainable HRM orientation in helping organizations meet their strategic objectives and achieve sustainability.</w:t>
      </w:r>
    </w:p>
    <w:p w14:paraId="15A7E77C" w14:textId="4EEBE047" w:rsidR="00AE7754" w:rsidRPr="00DF1944" w:rsidRDefault="00AE7754" w:rsidP="00AE7754">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lastRenderedPageBreak/>
        <w:t>The essay will draw on a range of academic and professional sources to support its arguments, including journal articles, books, and reports from organizations such as the Chartered Institute of Personnel and Development (CIPD)</w:t>
      </w:r>
      <w:r w:rsidR="00827059" w:rsidRPr="00DF1944">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078252937"/>
          <w:citation/>
        </w:sdtPr>
        <w:sdtEndPr/>
        <w:sdtContent>
          <w:r w:rsidR="00827059" w:rsidRPr="00DF1944">
            <w:rPr>
              <w:rFonts w:ascii="Times New Roman" w:eastAsia="Times New Roman" w:hAnsi="Times New Roman" w:cs="Times New Roman"/>
              <w:sz w:val="24"/>
              <w:szCs w:val="24"/>
            </w:rPr>
            <w:fldChar w:fldCharType="begin"/>
          </w:r>
          <w:r w:rsidR="00827059" w:rsidRPr="00DF1944">
            <w:rPr>
              <w:rFonts w:ascii="Times New Roman" w:eastAsia="Times New Roman" w:hAnsi="Times New Roman" w:cs="Times New Roman"/>
              <w:sz w:val="24"/>
              <w:szCs w:val="24"/>
              <w:lang w:val="en-GB"/>
            </w:rPr>
            <w:instrText xml:space="preserve"> CITATION Ian20 \l 2057 </w:instrText>
          </w:r>
          <w:r w:rsidR="00827059" w:rsidRPr="00DF1944">
            <w:rPr>
              <w:rFonts w:ascii="Times New Roman" w:eastAsia="Times New Roman" w:hAnsi="Times New Roman" w:cs="Times New Roman"/>
              <w:sz w:val="24"/>
              <w:szCs w:val="24"/>
            </w:rPr>
            <w:fldChar w:fldCharType="separate"/>
          </w:r>
          <w:r w:rsidR="00827059" w:rsidRPr="00DF1944">
            <w:rPr>
              <w:rFonts w:ascii="Times New Roman" w:eastAsia="Times New Roman" w:hAnsi="Times New Roman" w:cs="Times New Roman"/>
              <w:noProof/>
              <w:sz w:val="24"/>
              <w:szCs w:val="24"/>
              <w:lang w:val="en-GB"/>
            </w:rPr>
            <w:t>(Ian Roper, 2020)</w:t>
          </w:r>
          <w:r w:rsidR="00827059" w:rsidRPr="00DF1944">
            <w:rPr>
              <w:rFonts w:ascii="Times New Roman" w:eastAsia="Times New Roman" w:hAnsi="Times New Roman" w:cs="Times New Roman"/>
              <w:sz w:val="24"/>
              <w:szCs w:val="24"/>
            </w:rPr>
            <w:fldChar w:fldCharType="end"/>
          </w:r>
        </w:sdtContent>
      </w:sdt>
      <w:r w:rsidRPr="00DF1944">
        <w:rPr>
          <w:rFonts w:ascii="Times New Roman" w:eastAsia="Times New Roman" w:hAnsi="Times New Roman" w:cs="Times New Roman"/>
          <w:sz w:val="24"/>
          <w:szCs w:val="24"/>
        </w:rPr>
        <w:t xml:space="preserve"> and the United Nations Global Compact. By examining these issues, this essay will contribute to a deeper understanding of the challenges and opportunities associated with transitioning towards a sustainable HRM orientation.</w:t>
      </w:r>
    </w:p>
    <w:p w14:paraId="65683E9C" w14:textId="77777777" w:rsidR="00AE7754" w:rsidRPr="00DF1944" w:rsidRDefault="00F42B88" w:rsidP="00A21E4C">
      <w:pPr>
        <w:pStyle w:val="Heading1"/>
        <w:rPr>
          <w:rFonts w:ascii="Times New Roman" w:eastAsia="Times New Roman" w:hAnsi="Times New Roman" w:cs="Times New Roman"/>
          <w:sz w:val="24"/>
          <w:szCs w:val="24"/>
        </w:rPr>
      </w:pPr>
      <w:bookmarkStart w:id="1" w:name="_Toc127968493"/>
      <w:r w:rsidRPr="00DF1944">
        <w:rPr>
          <w:rFonts w:ascii="Times New Roman" w:eastAsia="Times New Roman" w:hAnsi="Times New Roman" w:cs="Times New Roman"/>
          <w:sz w:val="24"/>
          <w:szCs w:val="24"/>
        </w:rPr>
        <w:t>Change in the roles of HR over time</w:t>
      </w:r>
      <w:bookmarkEnd w:id="1"/>
      <w:r w:rsidR="00AE7754" w:rsidRPr="00DF1944">
        <w:rPr>
          <w:rFonts w:ascii="Times New Roman" w:eastAsia="Times New Roman" w:hAnsi="Times New Roman" w:cs="Times New Roman"/>
          <w:sz w:val="24"/>
          <w:szCs w:val="24"/>
        </w:rPr>
        <w:t xml:space="preserve"> </w:t>
      </w:r>
    </w:p>
    <w:p w14:paraId="6B36DA36" w14:textId="77777777" w:rsidR="00AE7754" w:rsidRPr="00DF1944" w:rsidRDefault="00AE7754" w:rsidP="00AE7754">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The role of Human Resources (HR) has changed significantly over time. Traditionally, HR was viewed as a support function that dealt primarily with administrative tasks such as payroll and benefits administration. However, as organizations have become more complex and globalized, the role of HR has evolved to become more strategic, with an increased focus on talent management, employee engagement, and organizational development.</w:t>
      </w:r>
    </w:p>
    <w:p w14:paraId="325E26E7" w14:textId="77777777" w:rsidR="00AE7754" w:rsidRPr="00DF1944" w:rsidRDefault="00AE7754" w:rsidP="00AE7754">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 xml:space="preserve">One of the key drivers of this change has been the shift towards a knowledge-based economy, where an organization's success depends on the skills and knowledge of its employees. </w:t>
      </w:r>
      <w:r w:rsidR="005D49A9" w:rsidRPr="00DF1944">
        <w:rPr>
          <w:rFonts w:ascii="Times New Roman" w:eastAsia="Times New Roman" w:hAnsi="Times New Roman" w:cs="Times New Roman"/>
          <w:sz w:val="24"/>
          <w:szCs w:val="24"/>
        </w:rPr>
        <w:t>Because of this, companies are putting more effort into talent management, which entails finding, recruiting, and keeping the best employees. Human resources has played a crucial part in this by devising tactics to attract and retain personnel, such as giving competitive wage and benefits bundles, offering opportunities for training and advancement and fostering a healthy work culture.</w:t>
      </w:r>
    </w:p>
    <w:p w14:paraId="61074B4D" w14:textId="77777777" w:rsidR="00AE7754" w:rsidRPr="00DF1944" w:rsidRDefault="00AE7754" w:rsidP="00AE7754">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 xml:space="preserve">Another factor that has contributed to the changing role of HR is the increasing importance of employee engagement. Engaged employees are more productive, more likely to stay with the organization, and more likely to contribute to the organization's success. HR has played a key role in developing strategies to improve employee engagement, such as providing opportunities for </w:t>
      </w:r>
      <w:r w:rsidRPr="00DF1944">
        <w:rPr>
          <w:rFonts w:ascii="Times New Roman" w:eastAsia="Times New Roman" w:hAnsi="Times New Roman" w:cs="Times New Roman"/>
          <w:sz w:val="24"/>
          <w:szCs w:val="24"/>
        </w:rPr>
        <w:lastRenderedPageBreak/>
        <w:t>employees to give feedback, recognizing and rewarding employee performance, and promoting work-life balance.</w:t>
      </w:r>
    </w:p>
    <w:p w14:paraId="6FE0AB93" w14:textId="77777777" w:rsidR="00AE7754" w:rsidRPr="00DF1944" w:rsidRDefault="00AE7754" w:rsidP="00AE7754">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Finally, the changing role of HR has also been driven by the need for organizations to be more flexible and adaptable in the face of changing market conditions. This has led to an increased focus on organizational development, which involves developing strategies to improve organizational effectiveness and agility. HR has played a critical role in this process, by developing strategies to improve organizational culture, structure, and processes, as well as by promoting innovation and continuous improvement.</w:t>
      </w:r>
    </w:p>
    <w:p w14:paraId="1923281B" w14:textId="77777777" w:rsidR="00AE7754" w:rsidRPr="00DF1944" w:rsidRDefault="005D49A9" w:rsidP="00AE7754">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Human resources has evolved from a purely administrative job to one with essential strategic importance in talent management, employee satisfaction, and overall business performance.</w:t>
      </w:r>
      <w:r w:rsidR="00AE7754" w:rsidRPr="00DF1944">
        <w:rPr>
          <w:rFonts w:ascii="Times New Roman" w:eastAsia="Times New Roman" w:hAnsi="Times New Roman" w:cs="Times New Roman"/>
          <w:sz w:val="24"/>
          <w:szCs w:val="24"/>
        </w:rPr>
        <w:t xml:space="preserve"> This evolution has been driven by a range of factors, including the shift towards a knowledge-based economy, the importance of employee engagement, and the need for organizations to be more flexible and adaptable. As organizations continue to evolve, the role of HR is likely to continue to change, with a continued focus on strategic talent management, employee engagement, and organizational development.</w:t>
      </w:r>
    </w:p>
    <w:p w14:paraId="74C65777" w14:textId="77777777" w:rsidR="00AE7754" w:rsidRPr="00DF1944" w:rsidRDefault="00F42B88" w:rsidP="00A21E4C">
      <w:pPr>
        <w:pStyle w:val="Heading1"/>
        <w:rPr>
          <w:rFonts w:ascii="Times New Roman" w:eastAsia="Times New Roman" w:hAnsi="Times New Roman" w:cs="Times New Roman"/>
          <w:b w:val="0"/>
          <w:sz w:val="24"/>
          <w:szCs w:val="24"/>
        </w:rPr>
      </w:pPr>
      <w:bookmarkStart w:id="2" w:name="_Toc127968494"/>
      <w:r w:rsidRPr="00DF1944">
        <w:rPr>
          <w:rFonts w:ascii="Times New Roman" w:eastAsia="Times New Roman" w:hAnsi="Times New Roman" w:cs="Times New Roman"/>
          <w:sz w:val="24"/>
          <w:szCs w:val="24"/>
        </w:rPr>
        <w:t>E</w:t>
      </w:r>
      <w:r w:rsidR="009F314C" w:rsidRPr="00DF1944">
        <w:rPr>
          <w:rFonts w:ascii="Times New Roman" w:eastAsia="Times New Roman" w:hAnsi="Times New Roman" w:cs="Times New Roman"/>
          <w:sz w:val="24"/>
          <w:szCs w:val="24"/>
        </w:rPr>
        <w:t>ffect</w:t>
      </w:r>
      <w:r w:rsidRPr="00DF1944">
        <w:rPr>
          <w:rFonts w:ascii="Times New Roman" w:eastAsia="Times New Roman" w:hAnsi="Times New Roman" w:cs="Times New Roman"/>
          <w:sz w:val="24"/>
          <w:szCs w:val="24"/>
        </w:rPr>
        <w:t xml:space="preserve"> of context over</w:t>
      </w:r>
      <w:r w:rsidR="009F314C" w:rsidRPr="00DF1944">
        <w:rPr>
          <w:rFonts w:ascii="Times New Roman" w:eastAsia="Times New Roman" w:hAnsi="Times New Roman" w:cs="Times New Roman"/>
          <w:sz w:val="24"/>
          <w:szCs w:val="24"/>
        </w:rPr>
        <w:t xml:space="preserve"> the implementation of sustainable HRM globally</w:t>
      </w:r>
      <w:bookmarkEnd w:id="2"/>
    </w:p>
    <w:p w14:paraId="78167141" w14:textId="77777777" w:rsidR="009F314C" w:rsidRPr="00DF1944" w:rsidRDefault="005D49A9"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Organizations all across the globe are realizing the significance of adopting sustainable human resource management (HRM) strategies. Yet, country cultures, regulatory and legal frameworks and characteristics of the organization may all impact the efficacy of responsible HRM practices.</w:t>
      </w:r>
    </w:p>
    <w:p w14:paraId="1003C2BA"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 xml:space="preserve">National culture is one of the key contextual factors that can affect the implementation of sustainable HRM practices. Different countries have different cultural values and norms that can </w:t>
      </w:r>
      <w:r w:rsidRPr="00DF1944">
        <w:rPr>
          <w:rFonts w:ascii="Times New Roman" w:eastAsia="Times New Roman" w:hAnsi="Times New Roman" w:cs="Times New Roman"/>
          <w:sz w:val="24"/>
          <w:szCs w:val="24"/>
        </w:rPr>
        <w:lastRenderedPageBreak/>
        <w:t>impact the way that sustainable HRM practices are viewed and implemented. For example, in countries with a strong emphasis on collectivism, there may be a greater focus on social and environmental sustainability, while in countries with a strong individualistic culture, there may be a greater emphasis on economic sustainability (Björklund, 2015). Therefore, organizations operating in different countries need to consider the cultural context when implementing sustainable HRM practices.</w:t>
      </w:r>
    </w:p>
    <w:p w14:paraId="7B5213A3"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Legal and regulatory frameworks are another important contextual factor that can impact the implementation of sustainable HRM practices. Different countries have different laws and regulations related to sustainability, which can impact the implementation of sustainable HRM practices. For example, in countries with strict environmental regulations, organizations may need to implement more comprehensive sustainability programs to comply with legal requirements (Jackson, 2011). Similarly, in countries with strong labor laws, organizations may need to adopt sustainable HRM practices that prioritize employee welfare and well-being (Paauwe &amp; Boselie, 2013).</w:t>
      </w:r>
    </w:p>
    <w:p w14:paraId="16C84BA7"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Organizational characteristics are also an important contextual factor that can impact the implementation of sustainable HRM practices. Organizations with a strong sustainability culture and a commitment to sustainable practices may be more successful in implementing sustainable HRM practices. Similarly, organizations that have a clear sustainability strategy and a strong leadership commitment to sustainability may be more effective in implementing sustainable HRM practices (Renwick, Redman, &amp; Maguire, 2013).</w:t>
      </w:r>
    </w:p>
    <w:p w14:paraId="1D0B0DD4"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 xml:space="preserve">The implementation of sustainable HRM practices can be affected by various contextual factors, including national culture, legal and regulatory frameworks, and organizational </w:t>
      </w:r>
      <w:r w:rsidRPr="00DF1944">
        <w:rPr>
          <w:rFonts w:ascii="Times New Roman" w:eastAsia="Times New Roman" w:hAnsi="Times New Roman" w:cs="Times New Roman"/>
          <w:sz w:val="24"/>
          <w:szCs w:val="24"/>
        </w:rPr>
        <w:lastRenderedPageBreak/>
        <w:t>characteristics. To be effective, organizations need to consider these contextual factors when implementing sustainable HRM practices. This requires a flexible and adaptable approach to sustainability, which takes into account the unique characteristics of different contexts.</w:t>
      </w:r>
    </w:p>
    <w:p w14:paraId="4C1E2E6B" w14:textId="77777777" w:rsidR="00DA510F" w:rsidRPr="00DF1944" w:rsidRDefault="00F42B88" w:rsidP="00A21E4C">
      <w:pPr>
        <w:pStyle w:val="Heading1"/>
        <w:rPr>
          <w:rFonts w:ascii="Times New Roman" w:eastAsia="Times New Roman" w:hAnsi="Times New Roman" w:cs="Times New Roman"/>
          <w:b w:val="0"/>
          <w:sz w:val="24"/>
          <w:szCs w:val="24"/>
        </w:rPr>
      </w:pPr>
      <w:bookmarkStart w:id="3" w:name="_Toc127968495"/>
      <w:r w:rsidRPr="00DF1944">
        <w:rPr>
          <w:rFonts w:ascii="Times New Roman" w:eastAsia="Times New Roman" w:hAnsi="Times New Roman" w:cs="Times New Roman"/>
          <w:sz w:val="24"/>
          <w:szCs w:val="24"/>
        </w:rPr>
        <w:t>S</w:t>
      </w:r>
      <w:r w:rsidR="009F314C" w:rsidRPr="00DF1944">
        <w:rPr>
          <w:rFonts w:ascii="Times New Roman" w:eastAsia="Times New Roman" w:hAnsi="Times New Roman" w:cs="Times New Roman"/>
          <w:sz w:val="24"/>
          <w:szCs w:val="24"/>
        </w:rPr>
        <w:t>ustain</w:t>
      </w:r>
      <w:r w:rsidRPr="00DF1944">
        <w:rPr>
          <w:rFonts w:ascii="Times New Roman" w:eastAsia="Times New Roman" w:hAnsi="Times New Roman" w:cs="Times New Roman"/>
          <w:sz w:val="24"/>
          <w:szCs w:val="24"/>
        </w:rPr>
        <w:t>ing</w:t>
      </w:r>
      <w:r w:rsidR="009F314C" w:rsidRPr="00DF1944">
        <w:rPr>
          <w:rFonts w:ascii="Times New Roman" w:eastAsia="Times New Roman" w:hAnsi="Times New Roman" w:cs="Times New Roman"/>
          <w:sz w:val="24"/>
          <w:szCs w:val="24"/>
        </w:rPr>
        <w:t xml:space="preserve"> the sustainability agenda</w:t>
      </w:r>
      <w:bookmarkEnd w:id="3"/>
    </w:p>
    <w:p w14:paraId="3CE7A5C0"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 xml:space="preserve">The sustainability agenda has gained significant attention in recent years, with organizations worldwide implementing various sustainable practices to address environmental, social, and economic challenges. However, sustainability is not just a one-time project, but a continuous process that requires long-term commitment and sustained efforts. </w:t>
      </w:r>
    </w:p>
    <w:p w14:paraId="1DCE794A"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One critical aspect of sustaining the sustainability agenda is to integrate sustainability into the core business strategy. This means aligning sustainability objectives with the overall business strategy and embedding sustainability considerations into all aspects of organizational decision-making. By doing so, organizations can ensure that sustainability is not just a side project but a fundamental part of their operations (Lozano et al., 2015). For instance, Patagonia, a clothing retailer, has integrated sustainability into its core business strategy by offering products made from environmentally sustainable materials and partnering with like-minded organizations to advocate for environmental causes (Hsu &amp; Chen, 2019).</w:t>
      </w:r>
    </w:p>
    <w:p w14:paraId="150FCAC0"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 xml:space="preserve">Another critical aspect is to establish a culture of sustainability within the organization. This involves promoting sustainability values and behaviors among employees and creating an environment that encourages sustainable practices. This can be achieved through various initiatives, such as employee sustainability training, green team committees, and sustainability recognition programs (Renwick et al., 2013). By establishing a culture of sustainability, </w:t>
      </w:r>
      <w:r w:rsidRPr="00DF1944">
        <w:rPr>
          <w:rFonts w:ascii="Times New Roman" w:eastAsia="Times New Roman" w:hAnsi="Times New Roman" w:cs="Times New Roman"/>
          <w:sz w:val="24"/>
          <w:szCs w:val="24"/>
        </w:rPr>
        <w:lastRenderedPageBreak/>
        <w:t>organizations can ensure that sustainability remains a priority and is incorporated into everyday work practices.</w:t>
      </w:r>
    </w:p>
    <w:p w14:paraId="19E1EA70"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Moreover, engaging stakeholders in the sustainability agenda is also essential to sustain the sustainability agenda. Stakeholders such as employees, customers, suppliers, and local communities can have a significant impact on an organization's sustainability efforts. Therefore, involving them in the sustainability agenda can help create a shared understanding of sustainability and a sense of ownership towards sustainability goals (Lozano et al., 2015). For example, Lego has engaged its stakeholders by inviting customers to contribute to its sustainability initiatives and by collaborating with suppliers to reduce their environmental impact (Hsu &amp; Chen, 2019).</w:t>
      </w:r>
    </w:p>
    <w:p w14:paraId="0AEB977E"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Finally, continuous monitoring and evaluation of sustainability efforts is crucial to sustain the sustainability agenda. Organizations need to measure their sustainability performance regularly and use the results to identify areas for improvement and track progress towards sustainability goals. This can help organizations stay on track and adjust their sustainability strategies as needed (Renwick et al., 2013).</w:t>
      </w:r>
    </w:p>
    <w:p w14:paraId="0B1F7739"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Sustaining the sustainability agenda requires a holistic approach that integrates sustainability into the core business strategy, establishes a culture of sustainability, engages stakeholders, and continuously monitors and evaluates sustainability efforts. By doing so, organizations can ensure that sustainability remains a priority and that their sustainability efforts have a long-lasting impact.</w:t>
      </w:r>
    </w:p>
    <w:p w14:paraId="512D6CE5" w14:textId="77777777" w:rsidR="00DA510F" w:rsidRPr="00DF1944" w:rsidRDefault="00F42B88" w:rsidP="00A21E4C">
      <w:pPr>
        <w:pStyle w:val="Heading1"/>
        <w:rPr>
          <w:rFonts w:ascii="Times New Roman" w:eastAsia="Times New Roman" w:hAnsi="Times New Roman" w:cs="Times New Roman"/>
          <w:b w:val="0"/>
          <w:sz w:val="24"/>
          <w:szCs w:val="24"/>
        </w:rPr>
      </w:pPr>
      <w:bookmarkStart w:id="4" w:name="_Toc127968496"/>
      <w:r w:rsidRPr="00DF1944">
        <w:rPr>
          <w:rFonts w:ascii="Times New Roman" w:eastAsia="Times New Roman" w:hAnsi="Times New Roman" w:cs="Times New Roman"/>
          <w:sz w:val="24"/>
          <w:szCs w:val="24"/>
        </w:rPr>
        <w:t>Reflection</w:t>
      </w:r>
      <w:bookmarkEnd w:id="4"/>
      <w:r w:rsidRPr="00DF1944">
        <w:rPr>
          <w:rFonts w:ascii="Times New Roman" w:eastAsia="Times New Roman" w:hAnsi="Times New Roman" w:cs="Times New Roman"/>
          <w:sz w:val="24"/>
          <w:szCs w:val="24"/>
        </w:rPr>
        <w:t xml:space="preserve"> </w:t>
      </w:r>
    </w:p>
    <w:p w14:paraId="56B766F4"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 xml:space="preserve">Throughout my learning and research on sustainable HRM, I have come to realize the growing importance and influence of sustainability practices in organizations. As an HR </w:t>
      </w:r>
      <w:r w:rsidRPr="00DF1944">
        <w:rPr>
          <w:rFonts w:ascii="Times New Roman" w:eastAsia="Times New Roman" w:hAnsi="Times New Roman" w:cs="Times New Roman"/>
          <w:sz w:val="24"/>
          <w:szCs w:val="24"/>
        </w:rPr>
        <w:lastRenderedPageBreak/>
        <w:t>professional, I believe it is essential to position myself to maximize the potential of sustainable HRM and help organizations address the challenges of sustainability effectively.</w:t>
      </w:r>
    </w:p>
    <w:p w14:paraId="54F58FB5"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To begin with, I intend to continue learning and staying updated on sustainable HRM practices and trends. This includes attending relevant training, conferences, and webinars, as well as reading relevant articles and research publications. By doing so, I can expand my knowledge and skills on sustainable HRM and stay informed about the latest developments and best practices in the field.</w:t>
      </w:r>
    </w:p>
    <w:p w14:paraId="6B96F043"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I also plan to integrate sustainable practices into my own work as an HR professional. For instance, I can work with the management team to ensure that sustainability objectives are incorporated into the organization's strategic planning process, and that sustainable HRM practices are integrated into HR policies and procedures. Additionally, I can help promote a culture of sustainability within the organization by engaging employees in sustainability initiatives and encouraging sustainable practices.</w:t>
      </w:r>
    </w:p>
    <w:p w14:paraId="188C2E8E"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Furthermore, I believe it is crucial to collaborate with other professionals and stakeholders in the field of sustainable HRM. This includes working with sustainability experts, environmentalists, and other stakeholders to exchange knowledge and best practices, and to develop innovative sustainable solutions that can benefit organizations and society as a whole.</w:t>
      </w:r>
    </w:p>
    <w:p w14:paraId="54E2CCEF"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Lastly, I intend to leverage my position as an HR professional to advocate for sustainable HRM practices and promote the importance of sustainability to the organization's management team and stakeholders. By doing so, I can help raise awareness and build support for sustainability initiatives, and ensure that sustainable HRM is viewed as a critical component of organizational success.</w:t>
      </w:r>
    </w:p>
    <w:p w14:paraId="1BDCD461"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lastRenderedPageBreak/>
        <w:t>I believe that sustainable HRM practices will continue to grow in influence and importance in organizations worldwide. By positioning myself to maximize the potential of sustainable HRM, I can help organizations address the challenges of sustainability and contribute to creating a better and more sustainable future.</w:t>
      </w:r>
    </w:p>
    <w:p w14:paraId="01CC41C4" w14:textId="77777777" w:rsidR="00DA510F" w:rsidRPr="00DF1944" w:rsidRDefault="00F42B88" w:rsidP="00A21E4C">
      <w:pPr>
        <w:pStyle w:val="Heading1"/>
        <w:rPr>
          <w:rFonts w:ascii="Times New Roman" w:eastAsia="Times New Roman" w:hAnsi="Times New Roman" w:cs="Times New Roman"/>
          <w:b w:val="0"/>
          <w:sz w:val="24"/>
          <w:szCs w:val="24"/>
        </w:rPr>
      </w:pPr>
      <w:bookmarkStart w:id="5" w:name="_Toc127968497"/>
      <w:r w:rsidRPr="00DF1944">
        <w:rPr>
          <w:rFonts w:ascii="Times New Roman" w:eastAsia="Times New Roman" w:hAnsi="Times New Roman" w:cs="Times New Roman"/>
          <w:sz w:val="24"/>
          <w:szCs w:val="24"/>
        </w:rPr>
        <w:t>Example</w:t>
      </w:r>
      <w:bookmarkEnd w:id="5"/>
      <w:r w:rsidRPr="00DF1944">
        <w:rPr>
          <w:rFonts w:ascii="Times New Roman" w:eastAsia="Times New Roman" w:hAnsi="Times New Roman" w:cs="Times New Roman"/>
          <w:sz w:val="24"/>
          <w:szCs w:val="24"/>
        </w:rPr>
        <w:t xml:space="preserve"> </w:t>
      </w:r>
    </w:p>
    <w:p w14:paraId="1403BC58"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One organization that has successfully integrated sustainable HRM practices into its operations is Unilever. The company has adopted a sustainable business model that is based on the principles of the circular economy, which seeks to minimize waste and maximize resource efficiency.</w:t>
      </w:r>
    </w:p>
    <w:p w14:paraId="6E5D4207"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Unilever has implemented a range of sustainable HRM practices to support this model. For instance, the company has developed a training program called the "Sustainable Living Plan Academy," which aims to help employees understand the company's sustainability goals and how they can contribute to them. The program covers a range of sustainability topics, including sustainable agriculture, responsible sourcing, and waste reduction.</w:t>
      </w:r>
    </w:p>
    <w:p w14:paraId="0ABAF105"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Additionally, Unilever has implemented a range of sustainability metrics to measure and monitor the impact of its operations on the environment and society. These metrics include the amount of waste generated, the amount of greenhouse gas emissions, and the amount of water used in its operations. By tracking these metrics, the company can identify areas for improvement and implement sustainable solutions to reduce its environmental impact.</w:t>
      </w:r>
    </w:p>
    <w:p w14:paraId="40BD04A3"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 xml:space="preserve">Unilever's sustainable HRM practices have also helped the company attract and retain top talent. According to a study by Net Impact, 61% of millennials say they want to work for a company that has a positive impact on society and the environment. By demonstrating a strong </w:t>
      </w:r>
      <w:r w:rsidRPr="00DF1944">
        <w:rPr>
          <w:rFonts w:ascii="Times New Roman" w:eastAsia="Times New Roman" w:hAnsi="Times New Roman" w:cs="Times New Roman"/>
          <w:sz w:val="24"/>
          <w:szCs w:val="24"/>
        </w:rPr>
        <w:lastRenderedPageBreak/>
        <w:t>commitment to sustainability, Unilever is able to attract employees who are passionate about sustainability and want to work for a company that shares their values.</w:t>
      </w:r>
    </w:p>
    <w:p w14:paraId="2E67C76B"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Overall, Unilever's sustainable HRM practices have helped the company achieve its sustainability goals and create a positive impact on the environment and society. By integrating sustainability into its HR policies and procedures, Unilever has been able to create a culture of sustainability within the organization and demonstrate its commitment to sustainability to its employees and stakeholders.</w:t>
      </w:r>
    </w:p>
    <w:p w14:paraId="5E5A246B" w14:textId="77777777" w:rsidR="009F314C" w:rsidRPr="00DF1944" w:rsidRDefault="009F314C" w:rsidP="00A21E4C">
      <w:pPr>
        <w:pStyle w:val="Heading1"/>
        <w:rPr>
          <w:rFonts w:ascii="Times New Roman" w:eastAsia="Times New Roman" w:hAnsi="Times New Roman" w:cs="Times New Roman"/>
          <w:sz w:val="24"/>
          <w:szCs w:val="24"/>
        </w:rPr>
      </w:pPr>
      <w:bookmarkStart w:id="6" w:name="_Toc127968498"/>
      <w:r w:rsidRPr="00DF1944">
        <w:rPr>
          <w:rFonts w:ascii="Times New Roman" w:eastAsia="Times New Roman" w:hAnsi="Times New Roman" w:cs="Times New Roman"/>
          <w:sz w:val="24"/>
          <w:szCs w:val="24"/>
        </w:rPr>
        <w:t>Conclusion</w:t>
      </w:r>
      <w:bookmarkEnd w:id="6"/>
      <w:r w:rsidRPr="00DF1944">
        <w:rPr>
          <w:rFonts w:ascii="Times New Roman" w:eastAsia="Times New Roman" w:hAnsi="Times New Roman" w:cs="Times New Roman"/>
          <w:sz w:val="24"/>
          <w:szCs w:val="24"/>
        </w:rPr>
        <w:t xml:space="preserve"> </w:t>
      </w:r>
      <w:r w:rsidRPr="00DF1944">
        <w:rPr>
          <w:rFonts w:ascii="Times New Roman" w:eastAsia="Times New Roman" w:hAnsi="Times New Roman" w:cs="Times New Roman"/>
          <w:vanish/>
          <w:sz w:val="24"/>
          <w:szCs w:val="24"/>
        </w:rPr>
        <w:t>Top of Form</w:t>
      </w:r>
    </w:p>
    <w:p w14:paraId="433400D3"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In conclusion, the growing influence of sustainable HRM is becoming increasingly important for organizations worldwide. As a result, HR professionals need to position themselves to maximize the potential of sustainable HRM and help organizations address the challenges of sustainability effectively.</w:t>
      </w:r>
    </w:p>
    <w:p w14:paraId="3D108455"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Through my learning and reflection, I have come to realize that integrating sustainable HRM practices into organizational strategy and culture is essential to create a positive impact on the environment and society. By staying informed and up-to-date on the latest developments and best practices in the field, HR professionals can play a critical role in promoting sustainable HRM practices within their organizations.</w:t>
      </w:r>
    </w:p>
    <w:p w14:paraId="3DB17703"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Moreover, organizations like Unilever have demonstrated the benefits of implementing sustainable HRM practices, including attracting top talent, improving their reputation and contributing positively to society.</w:t>
      </w:r>
    </w:p>
    <w:p w14:paraId="5C2F8887"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lastRenderedPageBreak/>
        <w:t>By positioning themselves to embrace sustainable HRM practices, HR professionals can help organizations align their operations with sustainability goals, mitigate risks and generate long-term value.</w:t>
      </w:r>
    </w:p>
    <w:p w14:paraId="2695861A" w14:textId="77777777" w:rsidR="009F314C" w:rsidRPr="00DF1944" w:rsidRDefault="009F314C" w:rsidP="009F314C">
      <w:pPr>
        <w:spacing w:line="480" w:lineRule="auto"/>
        <w:ind w:firstLine="720"/>
        <w:jc w:val="both"/>
        <w:rPr>
          <w:rFonts w:ascii="Times New Roman" w:eastAsia="Times New Roman" w:hAnsi="Times New Roman" w:cs="Times New Roman"/>
          <w:sz w:val="24"/>
          <w:szCs w:val="24"/>
        </w:rPr>
      </w:pPr>
      <w:r w:rsidRPr="00DF1944">
        <w:rPr>
          <w:rFonts w:ascii="Times New Roman" w:eastAsia="Times New Roman" w:hAnsi="Times New Roman" w:cs="Times New Roman"/>
          <w:sz w:val="24"/>
          <w:szCs w:val="24"/>
        </w:rPr>
        <w:t>Overall, HR professionals play a crucial role in promoting sustainable HRM practices, and by embracing these practices, they can contribute to creating a better and more sustainable future for organizations, employees, and society as a whole.</w:t>
      </w:r>
    </w:p>
    <w:p w14:paraId="51464BDE" w14:textId="77777777" w:rsidR="009F314C" w:rsidRPr="00DF1944" w:rsidRDefault="009F314C" w:rsidP="00AA6854">
      <w:pPr>
        <w:spacing w:line="480" w:lineRule="auto"/>
        <w:ind w:firstLine="720"/>
        <w:jc w:val="both"/>
        <w:rPr>
          <w:rFonts w:ascii="Times New Roman" w:eastAsia="Times New Roman" w:hAnsi="Times New Roman" w:cs="Times New Roman"/>
          <w:sz w:val="24"/>
          <w:szCs w:val="24"/>
        </w:rPr>
      </w:pPr>
    </w:p>
    <w:p w14:paraId="10D954E0" w14:textId="77777777" w:rsidR="009F314C" w:rsidRPr="00DF1944" w:rsidRDefault="009F314C" w:rsidP="00AA6854">
      <w:pPr>
        <w:spacing w:line="480" w:lineRule="auto"/>
        <w:ind w:firstLine="720"/>
        <w:jc w:val="both"/>
        <w:rPr>
          <w:rFonts w:ascii="Times New Roman" w:eastAsia="Times New Roman" w:hAnsi="Times New Roman" w:cs="Times New Roman"/>
          <w:sz w:val="24"/>
          <w:szCs w:val="24"/>
        </w:rPr>
      </w:pPr>
    </w:p>
    <w:p w14:paraId="7C99C4F3" w14:textId="77777777" w:rsidR="009F314C" w:rsidRPr="00DF1944" w:rsidRDefault="009F314C" w:rsidP="00AA6854">
      <w:pPr>
        <w:spacing w:line="480" w:lineRule="auto"/>
        <w:ind w:firstLine="720"/>
        <w:jc w:val="both"/>
        <w:rPr>
          <w:rFonts w:ascii="Times New Roman" w:eastAsia="Times New Roman" w:hAnsi="Times New Roman" w:cs="Times New Roman"/>
          <w:sz w:val="24"/>
          <w:szCs w:val="24"/>
        </w:rPr>
      </w:pPr>
    </w:p>
    <w:p w14:paraId="3225AB98" w14:textId="77777777" w:rsidR="00A67682" w:rsidRPr="00DF1944" w:rsidRDefault="00A67682" w:rsidP="00A67682">
      <w:pPr>
        <w:spacing w:line="480" w:lineRule="auto"/>
        <w:ind w:firstLine="720"/>
        <w:rPr>
          <w:rFonts w:ascii="Times New Roman" w:eastAsia="Times New Roman" w:hAnsi="Times New Roman" w:cs="Times New Roman"/>
          <w:sz w:val="24"/>
          <w:szCs w:val="24"/>
        </w:rPr>
      </w:pPr>
    </w:p>
    <w:p w14:paraId="6A34AFDF" w14:textId="77777777" w:rsidR="00AE7754" w:rsidRPr="00DF1944" w:rsidRDefault="00AE7754" w:rsidP="00A67682">
      <w:pPr>
        <w:spacing w:line="480" w:lineRule="auto"/>
        <w:ind w:firstLine="720"/>
        <w:rPr>
          <w:rFonts w:ascii="Times New Roman" w:eastAsia="Times New Roman" w:hAnsi="Times New Roman" w:cs="Times New Roman"/>
          <w:sz w:val="24"/>
          <w:szCs w:val="24"/>
        </w:rPr>
      </w:pPr>
    </w:p>
    <w:p w14:paraId="024BED0F" w14:textId="77777777" w:rsidR="00AE7754" w:rsidRPr="00DF1944" w:rsidRDefault="00AE7754" w:rsidP="00A67682">
      <w:pPr>
        <w:spacing w:line="480" w:lineRule="auto"/>
        <w:ind w:firstLine="720"/>
        <w:rPr>
          <w:rFonts w:ascii="Times New Roman" w:eastAsia="Times New Roman" w:hAnsi="Times New Roman" w:cs="Times New Roman"/>
          <w:sz w:val="24"/>
          <w:szCs w:val="24"/>
        </w:rPr>
      </w:pPr>
    </w:p>
    <w:p w14:paraId="35D21345" w14:textId="77777777" w:rsidR="00AE7754" w:rsidRPr="00DF1944" w:rsidRDefault="00AE7754" w:rsidP="00A67682">
      <w:pPr>
        <w:spacing w:line="480" w:lineRule="auto"/>
        <w:ind w:firstLine="720"/>
        <w:rPr>
          <w:rFonts w:ascii="Times New Roman" w:eastAsia="Times New Roman" w:hAnsi="Times New Roman" w:cs="Times New Roman"/>
          <w:sz w:val="24"/>
          <w:szCs w:val="24"/>
        </w:rPr>
      </w:pPr>
    </w:p>
    <w:p w14:paraId="573A0819" w14:textId="77777777" w:rsidR="00AE7754" w:rsidRPr="00DF1944" w:rsidRDefault="00AE7754" w:rsidP="00A67682">
      <w:pPr>
        <w:spacing w:line="480" w:lineRule="auto"/>
        <w:ind w:firstLine="720"/>
        <w:rPr>
          <w:rFonts w:ascii="Times New Roman" w:eastAsia="Times New Roman" w:hAnsi="Times New Roman" w:cs="Times New Roman"/>
          <w:sz w:val="24"/>
          <w:szCs w:val="24"/>
        </w:rPr>
      </w:pPr>
    </w:p>
    <w:p w14:paraId="6855833E" w14:textId="77777777" w:rsidR="00AE7754" w:rsidRPr="00DF1944" w:rsidRDefault="00AE7754" w:rsidP="00A67682">
      <w:pPr>
        <w:spacing w:line="480" w:lineRule="auto"/>
        <w:ind w:firstLine="720"/>
        <w:rPr>
          <w:rFonts w:ascii="Times New Roman" w:eastAsia="Times New Roman" w:hAnsi="Times New Roman" w:cs="Times New Roman"/>
          <w:sz w:val="24"/>
          <w:szCs w:val="24"/>
        </w:rPr>
      </w:pPr>
    </w:p>
    <w:p w14:paraId="3398CB66" w14:textId="77777777" w:rsidR="00AE7754" w:rsidRPr="00DF1944" w:rsidRDefault="00AE7754" w:rsidP="00A67682">
      <w:pPr>
        <w:spacing w:line="480" w:lineRule="auto"/>
        <w:ind w:firstLine="720"/>
        <w:rPr>
          <w:rFonts w:ascii="Times New Roman" w:eastAsia="Times New Roman" w:hAnsi="Times New Roman" w:cs="Times New Roman"/>
          <w:sz w:val="24"/>
          <w:szCs w:val="24"/>
        </w:rPr>
      </w:pPr>
    </w:p>
    <w:p w14:paraId="07BFD4C9" w14:textId="77777777" w:rsidR="00AE7754" w:rsidRPr="00DF1944" w:rsidRDefault="00AE7754" w:rsidP="00A67682">
      <w:pPr>
        <w:spacing w:line="480" w:lineRule="auto"/>
        <w:ind w:firstLine="720"/>
        <w:rPr>
          <w:rFonts w:ascii="Times New Roman" w:eastAsia="Times New Roman" w:hAnsi="Times New Roman" w:cs="Times New Roman"/>
          <w:sz w:val="24"/>
          <w:szCs w:val="24"/>
        </w:rPr>
      </w:pPr>
    </w:p>
    <w:bookmarkStart w:id="7" w:name="_Toc127968499" w:displacedByCustomXml="next"/>
    <w:sdt>
      <w:sdtPr>
        <w:rPr>
          <w:rFonts w:ascii="Times New Roman" w:hAnsi="Times New Roman" w:cs="Times New Roman"/>
          <w:b w:val="0"/>
          <w:sz w:val="22"/>
          <w:szCs w:val="22"/>
        </w:rPr>
        <w:id w:val="298582725"/>
        <w:docPartObj>
          <w:docPartGallery w:val="Bibliographies"/>
          <w:docPartUnique/>
        </w:docPartObj>
      </w:sdtPr>
      <w:sdtEndPr/>
      <w:sdtContent>
        <w:p w14:paraId="6552D67E" w14:textId="77777777" w:rsidR="00AE7754" w:rsidRPr="00DF1944" w:rsidRDefault="00AE7754">
          <w:pPr>
            <w:pStyle w:val="Heading1"/>
            <w:rPr>
              <w:rFonts w:ascii="Times New Roman" w:hAnsi="Times New Roman" w:cs="Times New Roman"/>
            </w:rPr>
          </w:pPr>
          <w:r w:rsidRPr="00DF1944">
            <w:rPr>
              <w:rFonts w:ascii="Times New Roman" w:hAnsi="Times New Roman" w:cs="Times New Roman"/>
            </w:rPr>
            <w:t>References</w:t>
          </w:r>
          <w:bookmarkEnd w:id="7"/>
        </w:p>
        <w:p w14:paraId="35FB97CF" w14:textId="41417566" w:rsidR="00AE7754" w:rsidRPr="00DF1944" w:rsidRDefault="00AE7754" w:rsidP="00AE7754">
          <w:pPr>
            <w:rPr>
              <w:rFonts w:ascii="Times New Roman" w:hAnsi="Times New Roman" w:cs="Times New Roman"/>
            </w:rPr>
          </w:pPr>
          <w:r w:rsidRPr="00DF1944">
            <w:rPr>
              <w:rFonts w:ascii="Times New Roman" w:hAnsi="Times New Roman" w:cs="Times New Roman"/>
            </w:rPr>
            <w:t>Albrecht, S. L. (2010). Handbook of employee engagement: Perspectives, issues, research and practice. Edward Elgar Publishing.</w:t>
          </w:r>
        </w:p>
        <w:p w14:paraId="0741A519" w14:textId="5787D17F" w:rsidR="00827059" w:rsidRPr="00DF1944" w:rsidRDefault="00827059" w:rsidP="00827059">
          <w:pPr>
            <w:pStyle w:val="Bibliography"/>
            <w:ind w:left="720" w:hanging="720"/>
            <w:rPr>
              <w:rFonts w:ascii="Times New Roman" w:hAnsi="Times New Roman" w:cs="Times New Roman"/>
              <w:noProof/>
              <w:sz w:val="24"/>
              <w:szCs w:val="24"/>
            </w:rPr>
          </w:pPr>
          <w:r w:rsidRPr="00DF1944">
            <w:rPr>
              <w:rFonts w:ascii="Times New Roman" w:hAnsi="Times New Roman" w:cs="Times New Roman"/>
              <w:noProof/>
            </w:rPr>
            <w:t xml:space="preserve">Al-Ayed, S. I. (2019). The impact of strategic human resource management on organizational resilience: An empirical study on hospitals. </w:t>
          </w:r>
          <w:r w:rsidRPr="00DF1944">
            <w:rPr>
              <w:rFonts w:ascii="Times New Roman" w:hAnsi="Times New Roman" w:cs="Times New Roman"/>
              <w:i/>
              <w:iCs/>
              <w:noProof/>
            </w:rPr>
            <w:t>Verslas: Teorija ir praktika / Business: Theory and Practice</w:t>
          </w:r>
          <w:r w:rsidRPr="00DF1944">
            <w:rPr>
              <w:rFonts w:ascii="Times New Roman" w:hAnsi="Times New Roman" w:cs="Times New Roman"/>
              <w:noProof/>
            </w:rPr>
            <w:t>, 179-186. doi:https://doi.org/10.3846/btp.2019.17</w:t>
          </w:r>
        </w:p>
        <w:p w14:paraId="0FFBB998" w14:textId="77777777" w:rsidR="00AE7754" w:rsidRPr="00DF1944" w:rsidRDefault="00AE7754" w:rsidP="00AE7754">
          <w:pPr>
            <w:rPr>
              <w:rFonts w:ascii="Times New Roman" w:hAnsi="Times New Roman" w:cs="Times New Roman"/>
            </w:rPr>
          </w:pPr>
          <w:r w:rsidRPr="00DF1944">
            <w:rPr>
              <w:rFonts w:ascii="Times New Roman" w:hAnsi="Times New Roman" w:cs="Times New Roman"/>
            </w:rPr>
            <w:t>Bamberger, P. A., &amp; Meshoulam, I. (2000). Human resource strategy: Formulation, implementation, and impact. Sage Publications.</w:t>
          </w:r>
        </w:p>
        <w:p w14:paraId="470BA415" w14:textId="77777777" w:rsidR="009F314C" w:rsidRPr="00DF1944" w:rsidRDefault="009F314C" w:rsidP="00AE7754">
          <w:pPr>
            <w:rPr>
              <w:rFonts w:ascii="Times New Roman" w:hAnsi="Times New Roman" w:cs="Times New Roman"/>
            </w:rPr>
          </w:pPr>
          <w:r w:rsidRPr="00DF1944">
            <w:rPr>
              <w:rFonts w:ascii="Times New Roman" w:hAnsi="Times New Roman" w:cs="Times New Roman"/>
            </w:rPr>
            <w:t>Björklund, M. (2015). Cultural factors affecting sustainable HRM: The case of Swedish multinational companies. Corporate Social Responsibility and Environmental Management, 22(6), 331-340.</w:t>
          </w:r>
        </w:p>
        <w:p w14:paraId="24A28562" w14:textId="77777777" w:rsidR="00AE7754" w:rsidRPr="00DF1944" w:rsidRDefault="00AE7754" w:rsidP="00AE7754">
          <w:pPr>
            <w:rPr>
              <w:rFonts w:ascii="Times New Roman" w:hAnsi="Times New Roman" w:cs="Times New Roman"/>
            </w:rPr>
          </w:pPr>
          <w:r w:rsidRPr="00DF1944">
            <w:rPr>
              <w:rFonts w:ascii="Times New Roman" w:hAnsi="Times New Roman" w:cs="Times New Roman"/>
            </w:rPr>
            <w:t>Carroll, A. B. (1991). The pyramid of corporate social responsibility: Toward the moral management of organizational stakeholders. Business Horizons, 34(4), 39-48.</w:t>
          </w:r>
        </w:p>
        <w:p w14:paraId="09E3CC95" w14:textId="77777777" w:rsidR="00AE7754" w:rsidRPr="00DF1944" w:rsidRDefault="00AE7754" w:rsidP="00AE7754">
          <w:pPr>
            <w:rPr>
              <w:rFonts w:ascii="Times New Roman" w:hAnsi="Times New Roman" w:cs="Times New Roman"/>
            </w:rPr>
          </w:pPr>
          <w:r w:rsidRPr="00DF1944">
            <w:rPr>
              <w:rFonts w:ascii="Times New Roman" w:hAnsi="Times New Roman" w:cs="Times New Roman"/>
            </w:rPr>
            <w:t>Chartered Institute of Personnel and Development (CIPD). (2021). HR's role in creating sustainable organizations. Retrieved from https://www.cipd.co.uk/Images/hr-role-creating-sustainable-organizations_tcm18-76360.pdf</w:t>
          </w:r>
        </w:p>
        <w:p w14:paraId="032C2AA7" w14:textId="6A532D52" w:rsidR="00AE7754" w:rsidRPr="00DF1944" w:rsidRDefault="00AE7754" w:rsidP="00AE7754">
          <w:pPr>
            <w:rPr>
              <w:rFonts w:ascii="Times New Roman" w:hAnsi="Times New Roman" w:cs="Times New Roman"/>
            </w:rPr>
          </w:pPr>
          <w:r w:rsidRPr="00DF1944">
            <w:rPr>
              <w:rFonts w:ascii="Times New Roman" w:hAnsi="Times New Roman" w:cs="Times New Roman"/>
            </w:rPr>
            <w:t>Dessler, G., Chhinzer, N., &amp; Cole, N. D. (2018). Human resource management in Canada (14th ed.). Pearson Canada.</w:t>
          </w:r>
        </w:p>
        <w:p w14:paraId="13FE91B0" w14:textId="2827B9D2" w:rsidR="00827059" w:rsidRPr="00DF1944" w:rsidRDefault="00827059" w:rsidP="00AE7754">
          <w:pPr>
            <w:rPr>
              <w:rFonts w:ascii="Times New Roman" w:hAnsi="Times New Roman" w:cs="Times New Roman"/>
            </w:rPr>
          </w:pPr>
          <w:r w:rsidRPr="00DF1944">
            <w:rPr>
              <w:rFonts w:ascii="Times New Roman" w:hAnsi="Times New Roman" w:cs="Times New Roman"/>
              <w:noProof/>
            </w:rPr>
            <w:t xml:space="preserve">Ian Roper, P. H. (2020). Hidden in plain sight? The human resource management practitioner's role in dealing with workplace conflict as a source of organisational–professional power. </w:t>
          </w:r>
          <w:r w:rsidRPr="00DF1944">
            <w:rPr>
              <w:rFonts w:ascii="Times New Roman" w:hAnsi="Times New Roman" w:cs="Times New Roman"/>
              <w:i/>
              <w:iCs/>
              <w:noProof/>
            </w:rPr>
            <w:t>Human Resource Management Journal, 30</w:t>
          </w:r>
          <w:r w:rsidRPr="00DF1944">
            <w:rPr>
              <w:rFonts w:ascii="Times New Roman" w:hAnsi="Times New Roman" w:cs="Times New Roman"/>
              <w:noProof/>
            </w:rPr>
            <w:t>(4), 508-524. doi:https://doi.org/10.1111/1748-8583.12311</w:t>
          </w:r>
        </w:p>
        <w:p w14:paraId="506CF6D3" w14:textId="77777777" w:rsidR="009F314C" w:rsidRPr="00DF1944" w:rsidRDefault="009F314C" w:rsidP="00AE7754">
          <w:pPr>
            <w:rPr>
              <w:rFonts w:ascii="Times New Roman" w:hAnsi="Times New Roman" w:cs="Times New Roman"/>
            </w:rPr>
          </w:pPr>
          <w:r w:rsidRPr="00DF1944">
            <w:rPr>
              <w:rFonts w:ascii="Times New Roman" w:hAnsi="Times New Roman" w:cs="Times New Roman"/>
            </w:rPr>
            <w:t>Jackson, S. E. (2011). Building sustainable organizations: The human factor. Academy of Management Perspectives, 25(4), 37-50.</w:t>
          </w:r>
        </w:p>
        <w:p w14:paraId="7F45D24B" w14:textId="77777777" w:rsidR="009F314C" w:rsidRPr="00DF1944" w:rsidRDefault="009F314C" w:rsidP="00AE7754">
          <w:pPr>
            <w:rPr>
              <w:rFonts w:ascii="Times New Roman" w:hAnsi="Times New Roman" w:cs="Times New Roman"/>
            </w:rPr>
          </w:pPr>
          <w:r w:rsidRPr="00DF1944">
            <w:rPr>
              <w:rFonts w:ascii="Times New Roman" w:hAnsi="Times New Roman" w:cs="Times New Roman"/>
            </w:rPr>
            <w:t>Lozano, R., Ceulemans, K., Alonso-Almeida, M., Huisingh, D., &amp; Lozano, F. J. (2015). A review of commitment and implementation of sustainable development in higher education: Results from a worldwide survey. Journal of Cleaner Production, 108, 1-18.</w:t>
          </w:r>
        </w:p>
        <w:p w14:paraId="34A18FB1" w14:textId="77777777" w:rsidR="009F314C" w:rsidRPr="00DF1944" w:rsidRDefault="009F314C" w:rsidP="009F314C">
          <w:pPr>
            <w:rPr>
              <w:rFonts w:ascii="Times New Roman" w:hAnsi="Times New Roman" w:cs="Times New Roman"/>
            </w:rPr>
          </w:pPr>
          <w:r w:rsidRPr="00DF1944">
            <w:rPr>
              <w:rFonts w:ascii="Times New Roman" w:hAnsi="Times New Roman" w:cs="Times New Roman"/>
            </w:rPr>
            <w:t>Paauwe, J., &amp; Boselie, P. (2013). HRM and sustainable business models. In A. Wilkinson, T. Redman, &amp; T. Dundon (Eds.), Contemporary Human Resource Management: Text and Cases (pp. 579-601). Pearson.</w:t>
          </w:r>
        </w:p>
        <w:p w14:paraId="35124A4D" w14:textId="77777777" w:rsidR="009F314C" w:rsidRPr="00DF1944" w:rsidRDefault="009F314C" w:rsidP="009F314C">
          <w:pPr>
            <w:rPr>
              <w:rFonts w:ascii="Times New Roman" w:hAnsi="Times New Roman" w:cs="Times New Roman"/>
            </w:rPr>
          </w:pPr>
          <w:r w:rsidRPr="00DF1944">
            <w:rPr>
              <w:rFonts w:ascii="Times New Roman" w:hAnsi="Times New Roman" w:cs="Times New Roman"/>
            </w:rPr>
            <w:t>Hsu, Y.-L., &amp; Chen, Y.-T. (2019). The corporate sustainability initiatives of Patagonia and LEGO. Journal of Business Research, 98, 365-376.</w:t>
          </w:r>
        </w:p>
        <w:p w14:paraId="19B92D03" w14:textId="77777777" w:rsidR="009F314C" w:rsidRPr="00DF1944" w:rsidRDefault="009F314C" w:rsidP="00AE7754">
          <w:pPr>
            <w:rPr>
              <w:rFonts w:ascii="Times New Roman" w:hAnsi="Times New Roman" w:cs="Times New Roman"/>
            </w:rPr>
          </w:pPr>
          <w:r w:rsidRPr="00DF1944">
            <w:rPr>
              <w:rFonts w:ascii="Times New Roman" w:hAnsi="Times New Roman" w:cs="Times New Roman"/>
            </w:rPr>
            <w:t>Renwick, D. W., Redman, T., &amp; Maguire, S. (2013). Green HRM: A review, process model, and research agenda. Journal of Business Ethics, 121(4), 631-649.</w:t>
          </w:r>
        </w:p>
        <w:p w14:paraId="7000990A" w14:textId="200BFC9E" w:rsidR="009F314C" w:rsidRPr="00DF1944" w:rsidRDefault="009F314C" w:rsidP="00AE7754">
          <w:pPr>
            <w:rPr>
              <w:rFonts w:ascii="Times New Roman" w:hAnsi="Times New Roman" w:cs="Times New Roman"/>
            </w:rPr>
          </w:pPr>
          <w:r w:rsidRPr="00DF1944">
            <w:rPr>
              <w:rFonts w:ascii="Times New Roman" w:hAnsi="Times New Roman" w:cs="Times New Roman"/>
            </w:rPr>
            <w:t>Renwick, D. W., Redman, T., &amp; Maguire, S. (2013). Green HRM: A review, process model, and research agenda. Journal of Business Ethics, 121(4), 631-649.</w:t>
          </w:r>
        </w:p>
        <w:p w14:paraId="06E70F92" w14:textId="4A7F6C20" w:rsidR="00827059" w:rsidRPr="00DF1944" w:rsidRDefault="00827059" w:rsidP="00827059">
          <w:pPr>
            <w:pStyle w:val="Bibliography"/>
            <w:ind w:left="720" w:hanging="720"/>
            <w:rPr>
              <w:rFonts w:ascii="Times New Roman" w:hAnsi="Times New Roman" w:cs="Times New Roman"/>
              <w:noProof/>
            </w:rPr>
          </w:pPr>
          <w:r w:rsidRPr="00DF1944">
            <w:rPr>
              <w:rFonts w:ascii="Times New Roman" w:hAnsi="Times New Roman" w:cs="Times New Roman"/>
              <w:noProof/>
            </w:rPr>
            <w:lastRenderedPageBreak/>
            <w:t xml:space="preserve">Richards, J. (2020). Putting employees at the centre of sustainable HRM: a review, map and research agenda. </w:t>
          </w:r>
          <w:r w:rsidRPr="00DF1944">
            <w:rPr>
              <w:rFonts w:ascii="Times New Roman" w:hAnsi="Times New Roman" w:cs="Times New Roman"/>
              <w:i/>
              <w:iCs/>
              <w:noProof/>
            </w:rPr>
            <w:t>Employee Relations: An International Journal, 44</w:t>
          </w:r>
          <w:r w:rsidRPr="00DF1944">
            <w:rPr>
              <w:rFonts w:ascii="Times New Roman" w:hAnsi="Times New Roman" w:cs="Times New Roman"/>
              <w:noProof/>
            </w:rPr>
            <w:t>(3), 533-554.</w:t>
          </w:r>
        </w:p>
        <w:p w14:paraId="61FC0360" w14:textId="77777777" w:rsidR="00AE7754" w:rsidRPr="00DF1944" w:rsidRDefault="00AE7754" w:rsidP="00AE7754">
          <w:pPr>
            <w:rPr>
              <w:rFonts w:ascii="Times New Roman" w:hAnsi="Times New Roman" w:cs="Times New Roman"/>
            </w:rPr>
          </w:pPr>
          <w:r w:rsidRPr="00DF1944">
            <w:rPr>
              <w:rFonts w:ascii="Times New Roman" w:hAnsi="Times New Roman" w:cs="Times New Roman"/>
            </w:rPr>
            <w:t>Ulrich, D. (1997). Human resource champions: The next agenda for adding value and delivering results. Harvard Business Press.</w:t>
          </w:r>
        </w:p>
        <w:p w14:paraId="1C1A65B3" w14:textId="77777777" w:rsidR="009F314C" w:rsidRPr="00DF1944" w:rsidRDefault="009F314C" w:rsidP="00AE7754">
          <w:pPr>
            <w:rPr>
              <w:rFonts w:ascii="Times New Roman" w:hAnsi="Times New Roman" w:cs="Times New Roman"/>
            </w:rPr>
          </w:pPr>
        </w:p>
        <w:sdt>
          <w:sdtPr>
            <w:rPr>
              <w:rFonts w:ascii="Times New Roman" w:hAnsi="Times New Roman" w:cs="Times New Roman"/>
            </w:rPr>
            <w:id w:val="-573587230"/>
            <w:showingPlcHdr/>
            <w:bibliography/>
          </w:sdtPr>
          <w:sdtEndPr/>
          <w:sdtContent>
            <w:p w14:paraId="1F7806D7" w14:textId="265862E4" w:rsidR="00AE7754" w:rsidRPr="00DF1944" w:rsidRDefault="00AE7754" w:rsidP="00827059">
              <w:pPr>
                <w:rPr>
                  <w:rFonts w:ascii="Times New Roman" w:hAnsi="Times New Roman" w:cs="Times New Roman"/>
                </w:rPr>
              </w:pPr>
              <w:r w:rsidRPr="00DF1944">
                <w:rPr>
                  <w:rFonts w:ascii="Times New Roman" w:hAnsi="Times New Roman" w:cs="Times New Roman"/>
                </w:rPr>
                <w:t xml:space="preserve">     </w:t>
              </w:r>
            </w:p>
          </w:sdtContent>
        </w:sdt>
      </w:sdtContent>
    </w:sdt>
    <w:sectPr w:rsidR="00AE7754" w:rsidRPr="00DF1944">
      <w:head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AF198" w14:textId="77777777" w:rsidR="00AC3AB3" w:rsidRDefault="00AC3AB3">
      <w:pPr>
        <w:spacing w:after="0" w:line="240" w:lineRule="auto"/>
      </w:pPr>
      <w:r>
        <w:separator/>
      </w:r>
    </w:p>
  </w:endnote>
  <w:endnote w:type="continuationSeparator" w:id="0">
    <w:p w14:paraId="56493BC6" w14:textId="77777777" w:rsidR="00AC3AB3" w:rsidRDefault="00AC3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71002" w14:textId="77777777" w:rsidR="00AC3AB3" w:rsidRDefault="00AC3AB3">
      <w:pPr>
        <w:spacing w:after="0" w:line="240" w:lineRule="auto"/>
      </w:pPr>
      <w:r>
        <w:separator/>
      </w:r>
    </w:p>
  </w:footnote>
  <w:footnote w:type="continuationSeparator" w:id="0">
    <w:p w14:paraId="0060AC2A" w14:textId="77777777" w:rsidR="00AC3AB3" w:rsidRDefault="00AC3A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8523812"/>
      <w:docPartObj>
        <w:docPartGallery w:val="Page Numbers (Top of Page)"/>
        <w:docPartUnique/>
      </w:docPartObj>
    </w:sdtPr>
    <w:sdtEndPr>
      <w:rPr>
        <w:noProof/>
      </w:rPr>
    </w:sdtEndPr>
    <w:sdtContent>
      <w:p w14:paraId="2508D223" w14:textId="77777777" w:rsidR="005856AA" w:rsidRDefault="002854AC">
        <w:pPr>
          <w:pStyle w:val="Header"/>
          <w:jc w:val="right"/>
        </w:pPr>
        <w:r>
          <w:fldChar w:fldCharType="begin"/>
        </w:r>
        <w:r>
          <w:instrText xml:space="preserve"> PAGE   \* MERGEFORMAT </w:instrText>
        </w:r>
        <w:r>
          <w:fldChar w:fldCharType="separate"/>
        </w:r>
        <w:r w:rsidR="00E02C13">
          <w:rPr>
            <w:noProof/>
          </w:rPr>
          <w:t>16</w:t>
        </w:r>
        <w:r>
          <w:rPr>
            <w:noProof/>
          </w:rPr>
          <w:fldChar w:fldCharType="end"/>
        </w:r>
      </w:p>
    </w:sdtContent>
  </w:sdt>
  <w:p w14:paraId="5E72434F" w14:textId="77777777" w:rsidR="005856AA" w:rsidRDefault="002854AC">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24078D"/>
    <w:multiLevelType w:val="hybridMultilevel"/>
    <w:tmpl w:val="9798079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428381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removePersonalInformation/>
  <w:hideGrammaticalErrors/>
  <w:defaultTabStop w:val="720"/>
  <w:doNotUseMarginsForDrawingGridOrigi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6AA"/>
    <w:rsid w:val="000063BA"/>
    <w:rsid w:val="00010498"/>
    <w:rsid w:val="000142DE"/>
    <w:rsid w:val="00015061"/>
    <w:rsid w:val="00015473"/>
    <w:rsid w:val="000171A2"/>
    <w:rsid w:val="000220ED"/>
    <w:rsid w:val="00023598"/>
    <w:rsid w:val="00033F5D"/>
    <w:rsid w:val="0003484E"/>
    <w:rsid w:val="00037A11"/>
    <w:rsid w:val="000677FC"/>
    <w:rsid w:val="00082B42"/>
    <w:rsid w:val="000903EB"/>
    <w:rsid w:val="00095697"/>
    <w:rsid w:val="000A128A"/>
    <w:rsid w:val="000A2514"/>
    <w:rsid w:val="000B1122"/>
    <w:rsid w:val="000B5BFF"/>
    <w:rsid w:val="000C58A8"/>
    <w:rsid w:val="000C6487"/>
    <w:rsid w:val="000D5B48"/>
    <w:rsid w:val="000E2AA5"/>
    <w:rsid w:val="000E2DD0"/>
    <w:rsid w:val="000E4DA2"/>
    <w:rsid w:val="000F13D3"/>
    <w:rsid w:val="000F2E6A"/>
    <w:rsid w:val="00102AB9"/>
    <w:rsid w:val="0010730D"/>
    <w:rsid w:val="00110245"/>
    <w:rsid w:val="00121220"/>
    <w:rsid w:val="00123EC9"/>
    <w:rsid w:val="00132B4C"/>
    <w:rsid w:val="00136A96"/>
    <w:rsid w:val="0014630E"/>
    <w:rsid w:val="001545FA"/>
    <w:rsid w:val="00154D86"/>
    <w:rsid w:val="00164EF5"/>
    <w:rsid w:val="00166581"/>
    <w:rsid w:val="001726E3"/>
    <w:rsid w:val="00174D6D"/>
    <w:rsid w:val="0017789E"/>
    <w:rsid w:val="00177E7A"/>
    <w:rsid w:val="001853D0"/>
    <w:rsid w:val="00187522"/>
    <w:rsid w:val="0019295C"/>
    <w:rsid w:val="001A5044"/>
    <w:rsid w:val="001B284C"/>
    <w:rsid w:val="001C5DAA"/>
    <w:rsid w:val="001D6890"/>
    <w:rsid w:val="001E5AE1"/>
    <w:rsid w:val="001F0C43"/>
    <w:rsid w:val="001F16B5"/>
    <w:rsid w:val="00201A05"/>
    <w:rsid w:val="00201D81"/>
    <w:rsid w:val="0021298C"/>
    <w:rsid w:val="0022590D"/>
    <w:rsid w:val="0024026C"/>
    <w:rsid w:val="00240850"/>
    <w:rsid w:val="00241FE7"/>
    <w:rsid w:val="002552FC"/>
    <w:rsid w:val="00256FD7"/>
    <w:rsid w:val="00261077"/>
    <w:rsid w:val="00262552"/>
    <w:rsid w:val="0027032A"/>
    <w:rsid w:val="0028366B"/>
    <w:rsid w:val="002854AC"/>
    <w:rsid w:val="00296D05"/>
    <w:rsid w:val="002A61E1"/>
    <w:rsid w:val="002A7351"/>
    <w:rsid w:val="002B06D1"/>
    <w:rsid w:val="002B212E"/>
    <w:rsid w:val="002D4F83"/>
    <w:rsid w:val="002D53F2"/>
    <w:rsid w:val="002D632E"/>
    <w:rsid w:val="002E6FEE"/>
    <w:rsid w:val="0030193A"/>
    <w:rsid w:val="00306F79"/>
    <w:rsid w:val="00316A0E"/>
    <w:rsid w:val="00316CCE"/>
    <w:rsid w:val="00317B6A"/>
    <w:rsid w:val="0033309A"/>
    <w:rsid w:val="00340955"/>
    <w:rsid w:val="00341152"/>
    <w:rsid w:val="00360B91"/>
    <w:rsid w:val="00376375"/>
    <w:rsid w:val="00390617"/>
    <w:rsid w:val="00393D8D"/>
    <w:rsid w:val="003B712E"/>
    <w:rsid w:val="003D7A72"/>
    <w:rsid w:val="003E4B0C"/>
    <w:rsid w:val="003E78B8"/>
    <w:rsid w:val="003F33EC"/>
    <w:rsid w:val="003F54CA"/>
    <w:rsid w:val="00413FE2"/>
    <w:rsid w:val="00414206"/>
    <w:rsid w:val="0042112E"/>
    <w:rsid w:val="004223B2"/>
    <w:rsid w:val="00432185"/>
    <w:rsid w:val="0045426F"/>
    <w:rsid w:val="004548A2"/>
    <w:rsid w:val="00463B74"/>
    <w:rsid w:val="00467A5A"/>
    <w:rsid w:val="00470CDC"/>
    <w:rsid w:val="00471E1D"/>
    <w:rsid w:val="00486B61"/>
    <w:rsid w:val="00487BBF"/>
    <w:rsid w:val="00492864"/>
    <w:rsid w:val="004A31D0"/>
    <w:rsid w:val="004A329D"/>
    <w:rsid w:val="004A3A62"/>
    <w:rsid w:val="004A4146"/>
    <w:rsid w:val="004B093C"/>
    <w:rsid w:val="004C401C"/>
    <w:rsid w:val="004C4D7E"/>
    <w:rsid w:val="004D1FFA"/>
    <w:rsid w:val="004D23A9"/>
    <w:rsid w:val="004F287D"/>
    <w:rsid w:val="004F4EFF"/>
    <w:rsid w:val="004F648D"/>
    <w:rsid w:val="005025BC"/>
    <w:rsid w:val="0051244C"/>
    <w:rsid w:val="00523849"/>
    <w:rsid w:val="00530956"/>
    <w:rsid w:val="0054739A"/>
    <w:rsid w:val="00552C63"/>
    <w:rsid w:val="005634A7"/>
    <w:rsid w:val="0057072F"/>
    <w:rsid w:val="00573216"/>
    <w:rsid w:val="005856AA"/>
    <w:rsid w:val="00595C1C"/>
    <w:rsid w:val="005966D8"/>
    <w:rsid w:val="005A433D"/>
    <w:rsid w:val="005B49AB"/>
    <w:rsid w:val="005C4A5E"/>
    <w:rsid w:val="005D189F"/>
    <w:rsid w:val="005D34CF"/>
    <w:rsid w:val="005D49A9"/>
    <w:rsid w:val="005E3760"/>
    <w:rsid w:val="0060532B"/>
    <w:rsid w:val="006115B2"/>
    <w:rsid w:val="00621B50"/>
    <w:rsid w:val="00622EA6"/>
    <w:rsid w:val="006237A0"/>
    <w:rsid w:val="00625B04"/>
    <w:rsid w:val="00626F2C"/>
    <w:rsid w:val="00635413"/>
    <w:rsid w:val="006512F7"/>
    <w:rsid w:val="00657334"/>
    <w:rsid w:val="00665D67"/>
    <w:rsid w:val="0068291F"/>
    <w:rsid w:val="00692CE6"/>
    <w:rsid w:val="00693497"/>
    <w:rsid w:val="006A65C3"/>
    <w:rsid w:val="006B68F1"/>
    <w:rsid w:val="006C1602"/>
    <w:rsid w:val="006D75FC"/>
    <w:rsid w:val="006E11F1"/>
    <w:rsid w:val="006E39BD"/>
    <w:rsid w:val="006F11D8"/>
    <w:rsid w:val="006F3A4C"/>
    <w:rsid w:val="0070389E"/>
    <w:rsid w:val="00705CAE"/>
    <w:rsid w:val="00717A45"/>
    <w:rsid w:val="00720C7B"/>
    <w:rsid w:val="00730284"/>
    <w:rsid w:val="00731B47"/>
    <w:rsid w:val="00732BE6"/>
    <w:rsid w:val="00747CFF"/>
    <w:rsid w:val="007676C2"/>
    <w:rsid w:val="00767D5E"/>
    <w:rsid w:val="007722D5"/>
    <w:rsid w:val="00772916"/>
    <w:rsid w:val="00775295"/>
    <w:rsid w:val="0077761D"/>
    <w:rsid w:val="00790DD0"/>
    <w:rsid w:val="00794E9C"/>
    <w:rsid w:val="007A2D9E"/>
    <w:rsid w:val="007A3888"/>
    <w:rsid w:val="007A65E4"/>
    <w:rsid w:val="007C3197"/>
    <w:rsid w:val="007C5B7A"/>
    <w:rsid w:val="007D4CDF"/>
    <w:rsid w:val="007D6E5C"/>
    <w:rsid w:val="007E0B8C"/>
    <w:rsid w:val="007E0C2F"/>
    <w:rsid w:val="007F171C"/>
    <w:rsid w:val="007F5255"/>
    <w:rsid w:val="007F5491"/>
    <w:rsid w:val="008231FF"/>
    <w:rsid w:val="008244EE"/>
    <w:rsid w:val="00827059"/>
    <w:rsid w:val="00827A62"/>
    <w:rsid w:val="00834874"/>
    <w:rsid w:val="00837A86"/>
    <w:rsid w:val="00837EB7"/>
    <w:rsid w:val="00840637"/>
    <w:rsid w:val="008470ED"/>
    <w:rsid w:val="008570E7"/>
    <w:rsid w:val="00876C28"/>
    <w:rsid w:val="00882F92"/>
    <w:rsid w:val="00892594"/>
    <w:rsid w:val="008A22FE"/>
    <w:rsid w:val="008A5B35"/>
    <w:rsid w:val="008A618F"/>
    <w:rsid w:val="008B3B4B"/>
    <w:rsid w:val="008B6E8F"/>
    <w:rsid w:val="008D0513"/>
    <w:rsid w:val="008D26D8"/>
    <w:rsid w:val="008E2D3D"/>
    <w:rsid w:val="008F00F5"/>
    <w:rsid w:val="008F309B"/>
    <w:rsid w:val="0091323B"/>
    <w:rsid w:val="00915C62"/>
    <w:rsid w:val="00926D29"/>
    <w:rsid w:val="00942373"/>
    <w:rsid w:val="00951F05"/>
    <w:rsid w:val="00953369"/>
    <w:rsid w:val="009533A3"/>
    <w:rsid w:val="009549FC"/>
    <w:rsid w:val="009554B4"/>
    <w:rsid w:val="00963E68"/>
    <w:rsid w:val="009713C1"/>
    <w:rsid w:val="00971B5F"/>
    <w:rsid w:val="00974C2D"/>
    <w:rsid w:val="009A1277"/>
    <w:rsid w:val="009D2038"/>
    <w:rsid w:val="009D37AF"/>
    <w:rsid w:val="009E04C6"/>
    <w:rsid w:val="009F314C"/>
    <w:rsid w:val="00A052B4"/>
    <w:rsid w:val="00A21E4C"/>
    <w:rsid w:val="00A2222C"/>
    <w:rsid w:val="00A25CD2"/>
    <w:rsid w:val="00A337B9"/>
    <w:rsid w:val="00A33F2B"/>
    <w:rsid w:val="00A36BFF"/>
    <w:rsid w:val="00A40F59"/>
    <w:rsid w:val="00A42140"/>
    <w:rsid w:val="00A46693"/>
    <w:rsid w:val="00A50491"/>
    <w:rsid w:val="00A53131"/>
    <w:rsid w:val="00A5503A"/>
    <w:rsid w:val="00A607D2"/>
    <w:rsid w:val="00A66752"/>
    <w:rsid w:val="00A67682"/>
    <w:rsid w:val="00A72EAE"/>
    <w:rsid w:val="00A76160"/>
    <w:rsid w:val="00A81495"/>
    <w:rsid w:val="00A83495"/>
    <w:rsid w:val="00A850C7"/>
    <w:rsid w:val="00A91D04"/>
    <w:rsid w:val="00AA4EB8"/>
    <w:rsid w:val="00AA6854"/>
    <w:rsid w:val="00AB316C"/>
    <w:rsid w:val="00AB43C9"/>
    <w:rsid w:val="00AC0D56"/>
    <w:rsid w:val="00AC148E"/>
    <w:rsid w:val="00AC2BEA"/>
    <w:rsid w:val="00AC3AB3"/>
    <w:rsid w:val="00AC5CD9"/>
    <w:rsid w:val="00AE02D7"/>
    <w:rsid w:val="00AE04CD"/>
    <w:rsid w:val="00AE7754"/>
    <w:rsid w:val="00AE7A20"/>
    <w:rsid w:val="00AF03BC"/>
    <w:rsid w:val="00AF4B37"/>
    <w:rsid w:val="00B0717A"/>
    <w:rsid w:val="00B10C4F"/>
    <w:rsid w:val="00B15C6A"/>
    <w:rsid w:val="00B278F2"/>
    <w:rsid w:val="00B33810"/>
    <w:rsid w:val="00B346B2"/>
    <w:rsid w:val="00B35453"/>
    <w:rsid w:val="00B371E1"/>
    <w:rsid w:val="00B3782D"/>
    <w:rsid w:val="00B51295"/>
    <w:rsid w:val="00B61654"/>
    <w:rsid w:val="00B66F08"/>
    <w:rsid w:val="00B7380A"/>
    <w:rsid w:val="00B862FC"/>
    <w:rsid w:val="00B864EF"/>
    <w:rsid w:val="00B87C61"/>
    <w:rsid w:val="00B96087"/>
    <w:rsid w:val="00BA26E7"/>
    <w:rsid w:val="00BA41DC"/>
    <w:rsid w:val="00BA47A1"/>
    <w:rsid w:val="00BA79DB"/>
    <w:rsid w:val="00BB1922"/>
    <w:rsid w:val="00BB38D0"/>
    <w:rsid w:val="00BC1EBD"/>
    <w:rsid w:val="00BC695D"/>
    <w:rsid w:val="00BC6D5A"/>
    <w:rsid w:val="00BD7BC1"/>
    <w:rsid w:val="00BE3145"/>
    <w:rsid w:val="00BF29F1"/>
    <w:rsid w:val="00BF4BB8"/>
    <w:rsid w:val="00C02D93"/>
    <w:rsid w:val="00C079D1"/>
    <w:rsid w:val="00C11F66"/>
    <w:rsid w:val="00C246A1"/>
    <w:rsid w:val="00C35B55"/>
    <w:rsid w:val="00C4631C"/>
    <w:rsid w:val="00C46AE2"/>
    <w:rsid w:val="00C6018B"/>
    <w:rsid w:val="00C82F59"/>
    <w:rsid w:val="00C82FAA"/>
    <w:rsid w:val="00C84C09"/>
    <w:rsid w:val="00C9104E"/>
    <w:rsid w:val="00C94B07"/>
    <w:rsid w:val="00CA109C"/>
    <w:rsid w:val="00CC214A"/>
    <w:rsid w:val="00CD0D82"/>
    <w:rsid w:val="00CD102E"/>
    <w:rsid w:val="00CD2414"/>
    <w:rsid w:val="00CD339D"/>
    <w:rsid w:val="00CD3E72"/>
    <w:rsid w:val="00CD6972"/>
    <w:rsid w:val="00CD773F"/>
    <w:rsid w:val="00CE569A"/>
    <w:rsid w:val="00CF3B03"/>
    <w:rsid w:val="00CF431C"/>
    <w:rsid w:val="00CF5F4E"/>
    <w:rsid w:val="00D03C16"/>
    <w:rsid w:val="00D127D3"/>
    <w:rsid w:val="00D343AB"/>
    <w:rsid w:val="00D37ACE"/>
    <w:rsid w:val="00D40463"/>
    <w:rsid w:val="00D406FC"/>
    <w:rsid w:val="00D447FD"/>
    <w:rsid w:val="00D57153"/>
    <w:rsid w:val="00D732F5"/>
    <w:rsid w:val="00D81A90"/>
    <w:rsid w:val="00D87461"/>
    <w:rsid w:val="00D930F1"/>
    <w:rsid w:val="00D96ABF"/>
    <w:rsid w:val="00D97F52"/>
    <w:rsid w:val="00DA1EF9"/>
    <w:rsid w:val="00DA510F"/>
    <w:rsid w:val="00DB0B86"/>
    <w:rsid w:val="00DB16F3"/>
    <w:rsid w:val="00DB2D5A"/>
    <w:rsid w:val="00DC1003"/>
    <w:rsid w:val="00DC359F"/>
    <w:rsid w:val="00DC6051"/>
    <w:rsid w:val="00DC6F42"/>
    <w:rsid w:val="00DD0E9F"/>
    <w:rsid w:val="00DD451A"/>
    <w:rsid w:val="00DD5B40"/>
    <w:rsid w:val="00DF1944"/>
    <w:rsid w:val="00DF1C91"/>
    <w:rsid w:val="00DF4B1B"/>
    <w:rsid w:val="00DF68D3"/>
    <w:rsid w:val="00E02C13"/>
    <w:rsid w:val="00E05010"/>
    <w:rsid w:val="00E12406"/>
    <w:rsid w:val="00E25528"/>
    <w:rsid w:val="00E3547B"/>
    <w:rsid w:val="00E4049D"/>
    <w:rsid w:val="00E5098A"/>
    <w:rsid w:val="00E50B6A"/>
    <w:rsid w:val="00E5382B"/>
    <w:rsid w:val="00E61D63"/>
    <w:rsid w:val="00E67938"/>
    <w:rsid w:val="00E71132"/>
    <w:rsid w:val="00E825E4"/>
    <w:rsid w:val="00E93693"/>
    <w:rsid w:val="00EA300D"/>
    <w:rsid w:val="00EA48AD"/>
    <w:rsid w:val="00EA6A93"/>
    <w:rsid w:val="00EB6DA7"/>
    <w:rsid w:val="00EC3C0B"/>
    <w:rsid w:val="00EC51B4"/>
    <w:rsid w:val="00ED5FCC"/>
    <w:rsid w:val="00EE456D"/>
    <w:rsid w:val="00EF0CEC"/>
    <w:rsid w:val="00F06861"/>
    <w:rsid w:val="00F12D15"/>
    <w:rsid w:val="00F16436"/>
    <w:rsid w:val="00F23706"/>
    <w:rsid w:val="00F2517A"/>
    <w:rsid w:val="00F27413"/>
    <w:rsid w:val="00F30083"/>
    <w:rsid w:val="00F37AD9"/>
    <w:rsid w:val="00F42B88"/>
    <w:rsid w:val="00F438BF"/>
    <w:rsid w:val="00F46200"/>
    <w:rsid w:val="00F479B0"/>
    <w:rsid w:val="00F50547"/>
    <w:rsid w:val="00F5350C"/>
    <w:rsid w:val="00F54B7A"/>
    <w:rsid w:val="00F54CE0"/>
    <w:rsid w:val="00F57319"/>
    <w:rsid w:val="00F8551C"/>
    <w:rsid w:val="00F92D79"/>
    <w:rsid w:val="00FA2B9F"/>
    <w:rsid w:val="00FB2ED0"/>
    <w:rsid w:val="00FB55AB"/>
    <w:rsid w:val="00FD55A1"/>
    <w:rsid w:val="00FE3B88"/>
    <w:rsid w:val="00FE6602"/>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F1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74D6D"/>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F42B8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F42B8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F30083"/>
    <w:rPr>
      <w:b/>
      <w:sz w:val="48"/>
      <w:szCs w:val="48"/>
    </w:rPr>
  </w:style>
  <w:style w:type="character" w:styleId="Hyperlink">
    <w:name w:val="Hyperlink"/>
    <w:basedOn w:val="DefaultParagraphFont"/>
    <w:uiPriority w:val="99"/>
    <w:unhideWhenUsed/>
    <w:rsid w:val="002D632E"/>
    <w:rPr>
      <w:color w:val="0000FF" w:themeColor="hyperlink"/>
      <w:u w:val="single"/>
    </w:rPr>
  </w:style>
  <w:style w:type="character" w:customStyle="1" w:styleId="phoneticsymbol">
    <w:name w:val="phonetic_symbol"/>
    <w:basedOn w:val="DefaultParagraphFont"/>
    <w:rsid w:val="00DD0E9F"/>
  </w:style>
  <w:style w:type="character" w:customStyle="1" w:styleId="datsuraku">
    <w:name w:val="datsuraku"/>
    <w:basedOn w:val="DefaultParagraphFont"/>
    <w:rsid w:val="00DD0E9F"/>
  </w:style>
  <w:style w:type="table" w:styleId="TableGrid">
    <w:name w:val="Table Grid"/>
    <w:basedOn w:val="TableNormal"/>
    <w:uiPriority w:val="39"/>
    <w:rsid w:val="003019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E39BD"/>
    <w:rPr>
      <w:rFonts w:ascii="Times New Roman" w:hAnsi="Times New Roman" w:cs="Times New Roman"/>
      <w:sz w:val="24"/>
      <w:szCs w:val="24"/>
    </w:rPr>
  </w:style>
  <w:style w:type="paragraph" w:styleId="TOCHeading">
    <w:name w:val="TOC Heading"/>
    <w:basedOn w:val="Heading1"/>
    <w:next w:val="Normal"/>
    <w:uiPriority w:val="39"/>
    <w:unhideWhenUsed/>
    <w:qFormat/>
    <w:rsid w:val="00A21E4C"/>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A21E4C"/>
    <w:pPr>
      <w:spacing w:after="100"/>
    </w:pPr>
  </w:style>
  <w:style w:type="character" w:customStyle="1" w:styleId="Heading2Char">
    <w:name w:val="Heading 2 Char"/>
    <w:basedOn w:val="DefaultParagraphFont"/>
    <w:link w:val="Heading2"/>
    <w:uiPriority w:val="9"/>
    <w:semiHidden/>
    <w:rsid w:val="00F42B88"/>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F42B88"/>
    <w:rPr>
      <w:rFonts w:asciiTheme="majorHAnsi" w:eastAsiaTheme="majorEastAsia" w:hAnsiTheme="majorHAnsi" w:cstheme="majorBidi"/>
      <w:i/>
      <w:iCs/>
      <w:color w:val="365F91" w:themeColor="accent1" w:themeShade="BF"/>
    </w:rPr>
  </w:style>
  <w:style w:type="character" w:customStyle="1" w:styleId="HeaderChar">
    <w:name w:val="Header Char"/>
    <w:basedOn w:val="DefaultParagraphFont"/>
    <w:link w:val="Header"/>
    <w:rsid w:val="00F42B88"/>
  </w:style>
  <w:style w:type="paragraph" w:styleId="ListParagraph">
    <w:name w:val="List Paragraph"/>
    <w:basedOn w:val="Normal"/>
    <w:uiPriority w:val="34"/>
    <w:qFormat/>
    <w:rsid w:val="00F42B88"/>
    <w:pPr>
      <w:spacing w:after="0" w:line="240" w:lineRule="auto"/>
      <w:ind w:left="720"/>
      <w:contextualSpacing/>
    </w:pPr>
    <w:rPr>
      <w:rFonts w:ascii="Times New Roman" w:eastAsia="Times New Roman" w:hAnsi="Times New Roman" w:cs="Times New Roman"/>
      <w:sz w:val="20"/>
      <w:szCs w:val="20"/>
      <w:lang w:val="en-GB" w:eastAsia="en-GB"/>
    </w:rPr>
  </w:style>
  <w:style w:type="paragraph" w:styleId="TOC2">
    <w:name w:val="toc 2"/>
    <w:basedOn w:val="Normal"/>
    <w:next w:val="Normal"/>
    <w:autoRedefine/>
    <w:uiPriority w:val="39"/>
    <w:unhideWhenUsed/>
    <w:rsid w:val="00F42B88"/>
    <w:pPr>
      <w:spacing w:after="100"/>
      <w:ind w:left="220"/>
    </w:pPr>
  </w:style>
  <w:style w:type="paragraph" w:styleId="Bibliography">
    <w:name w:val="Bibliography"/>
    <w:basedOn w:val="Normal"/>
    <w:next w:val="Normal"/>
    <w:uiPriority w:val="37"/>
    <w:unhideWhenUsed/>
    <w:rsid w:val="00BD7B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9847">
      <w:bodyDiv w:val="1"/>
      <w:marLeft w:val="0"/>
      <w:marRight w:val="0"/>
      <w:marTop w:val="0"/>
      <w:marBottom w:val="0"/>
      <w:divBdr>
        <w:top w:val="none" w:sz="0" w:space="0" w:color="auto"/>
        <w:left w:val="none" w:sz="0" w:space="0" w:color="auto"/>
        <w:bottom w:val="none" w:sz="0" w:space="0" w:color="auto"/>
        <w:right w:val="none" w:sz="0" w:space="0" w:color="auto"/>
      </w:divBdr>
    </w:div>
    <w:div w:id="16583702">
      <w:bodyDiv w:val="1"/>
      <w:marLeft w:val="0"/>
      <w:marRight w:val="0"/>
      <w:marTop w:val="0"/>
      <w:marBottom w:val="0"/>
      <w:divBdr>
        <w:top w:val="none" w:sz="0" w:space="0" w:color="auto"/>
        <w:left w:val="none" w:sz="0" w:space="0" w:color="auto"/>
        <w:bottom w:val="none" w:sz="0" w:space="0" w:color="auto"/>
        <w:right w:val="none" w:sz="0" w:space="0" w:color="auto"/>
      </w:divBdr>
    </w:div>
    <w:div w:id="19281699">
      <w:bodyDiv w:val="1"/>
      <w:marLeft w:val="0"/>
      <w:marRight w:val="0"/>
      <w:marTop w:val="0"/>
      <w:marBottom w:val="0"/>
      <w:divBdr>
        <w:top w:val="none" w:sz="0" w:space="0" w:color="auto"/>
        <w:left w:val="none" w:sz="0" w:space="0" w:color="auto"/>
        <w:bottom w:val="none" w:sz="0" w:space="0" w:color="auto"/>
        <w:right w:val="none" w:sz="0" w:space="0" w:color="auto"/>
      </w:divBdr>
    </w:div>
    <w:div w:id="138881371">
      <w:bodyDiv w:val="1"/>
      <w:marLeft w:val="0"/>
      <w:marRight w:val="0"/>
      <w:marTop w:val="0"/>
      <w:marBottom w:val="0"/>
      <w:divBdr>
        <w:top w:val="none" w:sz="0" w:space="0" w:color="auto"/>
        <w:left w:val="none" w:sz="0" w:space="0" w:color="auto"/>
        <w:bottom w:val="none" w:sz="0" w:space="0" w:color="auto"/>
        <w:right w:val="none" w:sz="0" w:space="0" w:color="auto"/>
      </w:divBdr>
    </w:div>
    <w:div w:id="172379223">
      <w:bodyDiv w:val="1"/>
      <w:marLeft w:val="0"/>
      <w:marRight w:val="0"/>
      <w:marTop w:val="0"/>
      <w:marBottom w:val="0"/>
      <w:divBdr>
        <w:top w:val="none" w:sz="0" w:space="0" w:color="auto"/>
        <w:left w:val="none" w:sz="0" w:space="0" w:color="auto"/>
        <w:bottom w:val="none" w:sz="0" w:space="0" w:color="auto"/>
        <w:right w:val="none" w:sz="0" w:space="0" w:color="auto"/>
      </w:divBdr>
    </w:div>
    <w:div w:id="235552982">
      <w:bodyDiv w:val="1"/>
      <w:marLeft w:val="0"/>
      <w:marRight w:val="0"/>
      <w:marTop w:val="0"/>
      <w:marBottom w:val="0"/>
      <w:divBdr>
        <w:top w:val="none" w:sz="0" w:space="0" w:color="auto"/>
        <w:left w:val="none" w:sz="0" w:space="0" w:color="auto"/>
        <w:bottom w:val="none" w:sz="0" w:space="0" w:color="auto"/>
        <w:right w:val="none" w:sz="0" w:space="0" w:color="auto"/>
      </w:divBdr>
      <w:divsChild>
        <w:div w:id="1416975863">
          <w:marLeft w:val="0"/>
          <w:marRight w:val="0"/>
          <w:marTop w:val="0"/>
          <w:marBottom w:val="0"/>
          <w:divBdr>
            <w:top w:val="none" w:sz="0" w:space="0" w:color="auto"/>
            <w:left w:val="none" w:sz="0" w:space="0" w:color="auto"/>
            <w:bottom w:val="none" w:sz="0" w:space="0" w:color="auto"/>
            <w:right w:val="none" w:sz="0" w:space="0" w:color="auto"/>
          </w:divBdr>
          <w:divsChild>
            <w:div w:id="2114157542">
              <w:marLeft w:val="0"/>
              <w:marRight w:val="0"/>
              <w:marTop w:val="0"/>
              <w:marBottom w:val="0"/>
              <w:divBdr>
                <w:top w:val="none" w:sz="0" w:space="0" w:color="auto"/>
                <w:left w:val="none" w:sz="0" w:space="0" w:color="auto"/>
                <w:bottom w:val="none" w:sz="0" w:space="0" w:color="auto"/>
                <w:right w:val="none" w:sz="0" w:space="0" w:color="auto"/>
              </w:divBdr>
              <w:divsChild>
                <w:div w:id="10917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836059">
      <w:bodyDiv w:val="1"/>
      <w:marLeft w:val="0"/>
      <w:marRight w:val="0"/>
      <w:marTop w:val="0"/>
      <w:marBottom w:val="0"/>
      <w:divBdr>
        <w:top w:val="none" w:sz="0" w:space="0" w:color="auto"/>
        <w:left w:val="none" w:sz="0" w:space="0" w:color="auto"/>
        <w:bottom w:val="none" w:sz="0" w:space="0" w:color="auto"/>
        <w:right w:val="none" w:sz="0" w:space="0" w:color="auto"/>
      </w:divBdr>
    </w:div>
    <w:div w:id="255093868">
      <w:bodyDiv w:val="1"/>
      <w:marLeft w:val="0"/>
      <w:marRight w:val="0"/>
      <w:marTop w:val="0"/>
      <w:marBottom w:val="0"/>
      <w:divBdr>
        <w:top w:val="none" w:sz="0" w:space="0" w:color="auto"/>
        <w:left w:val="none" w:sz="0" w:space="0" w:color="auto"/>
        <w:bottom w:val="none" w:sz="0" w:space="0" w:color="auto"/>
        <w:right w:val="none" w:sz="0" w:space="0" w:color="auto"/>
      </w:divBdr>
    </w:div>
    <w:div w:id="325597814">
      <w:bodyDiv w:val="1"/>
      <w:marLeft w:val="0"/>
      <w:marRight w:val="0"/>
      <w:marTop w:val="0"/>
      <w:marBottom w:val="0"/>
      <w:divBdr>
        <w:top w:val="none" w:sz="0" w:space="0" w:color="auto"/>
        <w:left w:val="none" w:sz="0" w:space="0" w:color="auto"/>
        <w:bottom w:val="none" w:sz="0" w:space="0" w:color="auto"/>
        <w:right w:val="none" w:sz="0" w:space="0" w:color="auto"/>
      </w:divBdr>
    </w:div>
    <w:div w:id="362830177">
      <w:bodyDiv w:val="1"/>
      <w:marLeft w:val="0"/>
      <w:marRight w:val="0"/>
      <w:marTop w:val="0"/>
      <w:marBottom w:val="0"/>
      <w:divBdr>
        <w:top w:val="none" w:sz="0" w:space="0" w:color="auto"/>
        <w:left w:val="none" w:sz="0" w:space="0" w:color="auto"/>
        <w:bottom w:val="none" w:sz="0" w:space="0" w:color="auto"/>
        <w:right w:val="none" w:sz="0" w:space="0" w:color="auto"/>
      </w:divBdr>
    </w:div>
    <w:div w:id="380444296">
      <w:bodyDiv w:val="1"/>
      <w:marLeft w:val="0"/>
      <w:marRight w:val="0"/>
      <w:marTop w:val="0"/>
      <w:marBottom w:val="0"/>
      <w:divBdr>
        <w:top w:val="none" w:sz="0" w:space="0" w:color="auto"/>
        <w:left w:val="none" w:sz="0" w:space="0" w:color="auto"/>
        <w:bottom w:val="none" w:sz="0" w:space="0" w:color="auto"/>
        <w:right w:val="none" w:sz="0" w:space="0" w:color="auto"/>
      </w:divBdr>
    </w:div>
    <w:div w:id="380639676">
      <w:bodyDiv w:val="1"/>
      <w:marLeft w:val="0"/>
      <w:marRight w:val="0"/>
      <w:marTop w:val="0"/>
      <w:marBottom w:val="0"/>
      <w:divBdr>
        <w:top w:val="none" w:sz="0" w:space="0" w:color="auto"/>
        <w:left w:val="none" w:sz="0" w:space="0" w:color="auto"/>
        <w:bottom w:val="none" w:sz="0" w:space="0" w:color="auto"/>
        <w:right w:val="none" w:sz="0" w:space="0" w:color="auto"/>
      </w:divBdr>
    </w:div>
    <w:div w:id="448471560">
      <w:bodyDiv w:val="1"/>
      <w:marLeft w:val="0"/>
      <w:marRight w:val="0"/>
      <w:marTop w:val="0"/>
      <w:marBottom w:val="0"/>
      <w:divBdr>
        <w:top w:val="none" w:sz="0" w:space="0" w:color="auto"/>
        <w:left w:val="none" w:sz="0" w:space="0" w:color="auto"/>
        <w:bottom w:val="none" w:sz="0" w:space="0" w:color="auto"/>
        <w:right w:val="none" w:sz="0" w:space="0" w:color="auto"/>
      </w:divBdr>
    </w:div>
    <w:div w:id="456603525">
      <w:bodyDiv w:val="1"/>
      <w:marLeft w:val="0"/>
      <w:marRight w:val="0"/>
      <w:marTop w:val="0"/>
      <w:marBottom w:val="0"/>
      <w:divBdr>
        <w:top w:val="none" w:sz="0" w:space="0" w:color="auto"/>
        <w:left w:val="none" w:sz="0" w:space="0" w:color="auto"/>
        <w:bottom w:val="none" w:sz="0" w:space="0" w:color="auto"/>
        <w:right w:val="none" w:sz="0" w:space="0" w:color="auto"/>
      </w:divBdr>
    </w:div>
    <w:div w:id="480465258">
      <w:bodyDiv w:val="1"/>
      <w:marLeft w:val="0"/>
      <w:marRight w:val="0"/>
      <w:marTop w:val="0"/>
      <w:marBottom w:val="0"/>
      <w:divBdr>
        <w:top w:val="none" w:sz="0" w:space="0" w:color="auto"/>
        <w:left w:val="none" w:sz="0" w:space="0" w:color="auto"/>
        <w:bottom w:val="none" w:sz="0" w:space="0" w:color="auto"/>
        <w:right w:val="none" w:sz="0" w:space="0" w:color="auto"/>
      </w:divBdr>
    </w:div>
    <w:div w:id="506024291">
      <w:bodyDiv w:val="1"/>
      <w:marLeft w:val="0"/>
      <w:marRight w:val="0"/>
      <w:marTop w:val="0"/>
      <w:marBottom w:val="0"/>
      <w:divBdr>
        <w:top w:val="none" w:sz="0" w:space="0" w:color="auto"/>
        <w:left w:val="none" w:sz="0" w:space="0" w:color="auto"/>
        <w:bottom w:val="none" w:sz="0" w:space="0" w:color="auto"/>
        <w:right w:val="none" w:sz="0" w:space="0" w:color="auto"/>
      </w:divBdr>
    </w:div>
    <w:div w:id="507136799">
      <w:bodyDiv w:val="1"/>
      <w:marLeft w:val="0"/>
      <w:marRight w:val="0"/>
      <w:marTop w:val="0"/>
      <w:marBottom w:val="0"/>
      <w:divBdr>
        <w:top w:val="none" w:sz="0" w:space="0" w:color="auto"/>
        <w:left w:val="none" w:sz="0" w:space="0" w:color="auto"/>
        <w:bottom w:val="none" w:sz="0" w:space="0" w:color="auto"/>
        <w:right w:val="none" w:sz="0" w:space="0" w:color="auto"/>
      </w:divBdr>
    </w:div>
    <w:div w:id="508521204">
      <w:bodyDiv w:val="1"/>
      <w:marLeft w:val="0"/>
      <w:marRight w:val="0"/>
      <w:marTop w:val="0"/>
      <w:marBottom w:val="0"/>
      <w:divBdr>
        <w:top w:val="none" w:sz="0" w:space="0" w:color="auto"/>
        <w:left w:val="none" w:sz="0" w:space="0" w:color="auto"/>
        <w:bottom w:val="none" w:sz="0" w:space="0" w:color="auto"/>
        <w:right w:val="none" w:sz="0" w:space="0" w:color="auto"/>
      </w:divBdr>
    </w:div>
    <w:div w:id="510535167">
      <w:bodyDiv w:val="1"/>
      <w:marLeft w:val="0"/>
      <w:marRight w:val="0"/>
      <w:marTop w:val="0"/>
      <w:marBottom w:val="0"/>
      <w:divBdr>
        <w:top w:val="none" w:sz="0" w:space="0" w:color="auto"/>
        <w:left w:val="none" w:sz="0" w:space="0" w:color="auto"/>
        <w:bottom w:val="none" w:sz="0" w:space="0" w:color="auto"/>
        <w:right w:val="none" w:sz="0" w:space="0" w:color="auto"/>
      </w:divBdr>
    </w:div>
    <w:div w:id="513810049">
      <w:bodyDiv w:val="1"/>
      <w:marLeft w:val="0"/>
      <w:marRight w:val="0"/>
      <w:marTop w:val="0"/>
      <w:marBottom w:val="0"/>
      <w:divBdr>
        <w:top w:val="none" w:sz="0" w:space="0" w:color="auto"/>
        <w:left w:val="none" w:sz="0" w:space="0" w:color="auto"/>
        <w:bottom w:val="none" w:sz="0" w:space="0" w:color="auto"/>
        <w:right w:val="none" w:sz="0" w:space="0" w:color="auto"/>
      </w:divBdr>
    </w:div>
    <w:div w:id="555238946">
      <w:bodyDiv w:val="1"/>
      <w:marLeft w:val="0"/>
      <w:marRight w:val="0"/>
      <w:marTop w:val="0"/>
      <w:marBottom w:val="0"/>
      <w:divBdr>
        <w:top w:val="none" w:sz="0" w:space="0" w:color="auto"/>
        <w:left w:val="none" w:sz="0" w:space="0" w:color="auto"/>
        <w:bottom w:val="none" w:sz="0" w:space="0" w:color="auto"/>
        <w:right w:val="none" w:sz="0" w:space="0" w:color="auto"/>
      </w:divBdr>
    </w:div>
    <w:div w:id="555434111">
      <w:bodyDiv w:val="1"/>
      <w:marLeft w:val="0"/>
      <w:marRight w:val="0"/>
      <w:marTop w:val="0"/>
      <w:marBottom w:val="0"/>
      <w:divBdr>
        <w:top w:val="none" w:sz="0" w:space="0" w:color="auto"/>
        <w:left w:val="none" w:sz="0" w:space="0" w:color="auto"/>
        <w:bottom w:val="none" w:sz="0" w:space="0" w:color="auto"/>
        <w:right w:val="none" w:sz="0" w:space="0" w:color="auto"/>
      </w:divBdr>
    </w:div>
    <w:div w:id="583146707">
      <w:bodyDiv w:val="1"/>
      <w:marLeft w:val="0"/>
      <w:marRight w:val="0"/>
      <w:marTop w:val="0"/>
      <w:marBottom w:val="0"/>
      <w:divBdr>
        <w:top w:val="none" w:sz="0" w:space="0" w:color="auto"/>
        <w:left w:val="none" w:sz="0" w:space="0" w:color="auto"/>
        <w:bottom w:val="none" w:sz="0" w:space="0" w:color="auto"/>
        <w:right w:val="none" w:sz="0" w:space="0" w:color="auto"/>
      </w:divBdr>
    </w:div>
    <w:div w:id="588974688">
      <w:bodyDiv w:val="1"/>
      <w:marLeft w:val="0"/>
      <w:marRight w:val="0"/>
      <w:marTop w:val="0"/>
      <w:marBottom w:val="0"/>
      <w:divBdr>
        <w:top w:val="none" w:sz="0" w:space="0" w:color="auto"/>
        <w:left w:val="none" w:sz="0" w:space="0" w:color="auto"/>
        <w:bottom w:val="none" w:sz="0" w:space="0" w:color="auto"/>
        <w:right w:val="none" w:sz="0" w:space="0" w:color="auto"/>
      </w:divBdr>
      <w:divsChild>
        <w:div w:id="1457524832">
          <w:marLeft w:val="0"/>
          <w:marRight w:val="0"/>
          <w:marTop w:val="0"/>
          <w:marBottom w:val="0"/>
          <w:divBdr>
            <w:top w:val="none" w:sz="0" w:space="0" w:color="auto"/>
            <w:left w:val="none" w:sz="0" w:space="0" w:color="auto"/>
            <w:bottom w:val="none" w:sz="0" w:space="0" w:color="auto"/>
            <w:right w:val="none" w:sz="0" w:space="0" w:color="auto"/>
          </w:divBdr>
        </w:div>
        <w:div w:id="922495899">
          <w:marLeft w:val="0"/>
          <w:marRight w:val="0"/>
          <w:marTop w:val="0"/>
          <w:marBottom w:val="0"/>
          <w:divBdr>
            <w:top w:val="none" w:sz="0" w:space="0" w:color="auto"/>
            <w:left w:val="none" w:sz="0" w:space="0" w:color="auto"/>
            <w:bottom w:val="none" w:sz="0" w:space="0" w:color="auto"/>
            <w:right w:val="none" w:sz="0" w:space="0" w:color="auto"/>
          </w:divBdr>
        </w:div>
        <w:div w:id="1963996371">
          <w:marLeft w:val="0"/>
          <w:marRight w:val="0"/>
          <w:marTop w:val="0"/>
          <w:marBottom w:val="0"/>
          <w:divBdr>
            <w:top w:val="none" w:sz="0" w:space="0" w:color="auto"/>
            <w:left w:val="none" w:sz="0" w:space="0" w:color="auto"/>
            <w:bottom w:val="none" w:sz="0" w:space="0" w:color="auto"/>
            <w:right w:val="none" w:sz="0" w:space="0" w:color="auto"/>
          </w:divBdr>
        </w:div>
      </w:divsChild>
    </w:div>
    <w:div w:id="626549339">
      <w:bodyDiv w:val="1"/>
      <w:marLeft w:val="0"/>
      <w:marRight w:val="0"/>
      <w:marTop w:val="0"/>
      <w:marBottom w:val="0"/>
      <w:divBdr>
        <w:top w:val="none" w:sz="0" w:space="0" w:color="auto"/>
        <w:left w:val="none" w:sz="0" w:space="0" w:color="auto"/>
        <w:bottom w:val="none" w:sz="0" w:space="0" w:color="auto"/>
        <w:right w:val="none" w:sz="0" w:space="0" w:color="auto"/>
      </w:divBdr>
    </w:div>
    <w:div w:id="665935136">
      <w:bodyDiv w:val="1"/>
      <w:marLeft w:val="0"/>
      <w:marRight w:val="0"/>
      <w:marTop w:val="0"/>
      <w:marBottom w:val="0"/>
      <w:divBdr>
        <w:top w:val="none" w:sz="0" w:space="0" w:color="auto"/>
        <w:left w:val="none" w:sz="0" w:space="0" w:color="auto"/>
        <w:bottom w:val="none" w:sz="0" w:space="0" w:color="auto"/>
        <w:right w:val="none" w:sz="0" w:space="0" w:color="auto"/>
      </w:divBdr>
    </w:div>
    <w:div w:id="680280188">
      <w:bodyDiv w:val="1"/>
      <w:marLeft w:val="0"/>
      <w:marRight w:val="0"/>
      <w:marTop w:val="0"/>
      <w:marBottom w:val="0"/>
      <w:divBdr>
        <w:top w:val="none" w:sz="0" w:space="0" w:color="auto"/>
        <w:left w:val="none" w:sz="0" w:space="0" w:color="auto"/>
        <w:bottom w:val="none" w:sz="0" w:space="0" w:color="auto"/>
        <w:right w:val="none" w:sz="0" w:space="0" w:color="auto"/>
      </w:divBdr>
    </w:div>
    <w:div w:id="693581457">
      <w:bodyDiv w:val="1"/>
      <w:marLeft w:val="0"/>
      <w:marRight w:val="0"/>
      <w:marTop w:val="0"/>
      <w:marBottom w:val="0"/>
      <w:divBdr>
        <w:top w:val="none" w:sz="0" w:space="0" w:color="auto"/>
        <w:left w:val="none" w:sz="0" w:space="0" w:color="auto"/>
        <w:bottom w:val="none" w:sz="0" w:space="0" w:color="auto"/>
        <w:right w:val="none" w:sz="0" w:space="0" w:color="auto"/>
      </w:divBdr>
    </w:div>
    <w:div w:id="742029069">
      <w:bodyDiv w:val="1"/>
      <w:marLeft w:val="0"/>
      <w:marRight w:val="0"/>
      <w:marTop w:val="0"/>
      <w:marBottom w:val="0"/>
      <w:divBdr>
        <w:top w:val="none" w:sz="0" w:space="0" w:color="auto"/>
        <w:left w:val="none" w:sz="0" w:space="0" w:color="auto"/>
        <w:bottom w:val="none" w:sz="0" w:space="0" w:color="auto"/>
        <w:right w:val="none" w:sz="0" w:space="0" w:color="auto"/>
      </w:divBdr>
    </w:div>
    <w:div w:id="761876445">
      <w:bodyDiv w:val="1"/>
      <w:marLeft w:val="0"/>
      <w:marRight w:val="0"/>
      <w:marTop w:val="0"/>
      <w:marBottom w:val="0"/>
      <w:divBdr>
        <w:top w:val="none" w:sz="0" w:space="0" w:color="auto"/>
        <w:left w:val="none" w:sz="0" w:space="0" w:color="auto"/>
        <w:bottom w:val="none" w:sz="0" w:space="0" w:color="auto"/>
        <w:right w:val="none" w:sz="0" w:space="0" w:color="auto"/>
      </w:divBdr>
    </w:div>
    <w:div w:id="780882984">
      <w:bodyDiv w:val="1"/>
      <w:marLeft w:val="0"/>
      <w:marRight w:val="0"/>
      <w:marTop w:val="0"/>
      <w:marBottom w:val="0"/>
      <w:divBdr>
        <w:top w:val="none" w:sz="0" w:space="0" w:color="auto"/>
        <w:left w:val="none" w:sz="0" w:space="0" w:color="auto"/>
        <w:bottom w:val="none" w:sz="0" w:space="0" w:color="auto"/>
        <w:right w:val="none" w:sz="0" w:space="0" w:color="auto"/>
      </w:divBdr>
      <w:divsChild>
        <w:div w:id="1770000590">
          <w:marLeft w:val="0"/>
          <w:marRight w:val="0"/>
          <w:marTop w:val="0"/>
          <w:marBottom w:val="0"/>
          <w:divBdr>
            <w:top w:val="single" w:sz="2" w:space="0" w:color="auto"/>
            <w:left w:val="single" w:sz="2" w:space="0" w:color="auto"/>
            <w:bottom w:val="single" w:sz="6" w:space="0" w:color="auto"/>
            <w:right w:val="single" w:sz="2" w:space="0" w:color="auto"/>
          </w:divBdr>
          <w:divsChild>
            <w:div w:id="1959214077">
              <w:marLeft w:val="0"/>
              <w:marRight w:val="0"/>
              <w:marTop w:val="100"/>
              <w:marBottom w:val="100"/>
              <w:divBdr>
                <w:top w:val="single" w:sz="2" w:space="0" w:color="D9D9E3"/>
                <w:left w:val="single" w:sz="2" w:space="0" w:color="D9D9E3"/>
                <w:bottom w:val="single" w:sz="2" w:space="0" w:color="D9D9E3"/>
                <w:right w:val="single" w:sz="2" w:space="0" w:color="D9D9E3"/>
              </w:divBdr>
              <w:divsChild>
                <w:div w:id="472673124">
                  <w:marLeft w:val="0"/>
                  <w:marRight w:val="0"/>
                  <w:marTop w:val="0"/>
                  <w:marBottom w:val="0"/>
                  <w:divBdr>
                    <w:top w:val="single" w:sz="2" w:space="0" w:color="D9D9E3"/>
                    <w:left w:val="single" w:sz="2" w:space="0" w:color="D9D9E3"/>
                    <w:bottom w:val="single" w:sz="2" w:space="0" w:color="D9D9E3"/>
                    <w:right w:val="single" w:sz="2" w:space="0" w:color="D9D9E3"/>
                  </w:divBdr>
                  <w:divsChild>
                    <w:div w:id="1687822776">
                      <w:marLeft w:val="0"/>
                      <w:marRight w:val="0"/>
                      <w:marTop w:val="0"/>
                      <w:marBottom w:val="0"/>
                      <w:divBdr>
                        <w:top w:val="single" w:sz="2" w:space="0" w:color="D9D9E3"/>
                        <w:left w:val="single" w:sz="2" w:space="0" w:color="D9D9E3"/>
                        <w:bottom w:val="single" w:sz="2" w:space="0" w:color="D9D9E3"/>
                        <w:right w:val="single" w:sz="2" w:space="0" w:color="D9D9E3"/>
                      </w:divBdr>
                      <w:divsChild>
                        <w:div w:id="725108350">
                          <w:marLeft w:val="0"/>
                          <w:marRight w:val="0"/>
                          <w:marTop w:val="0"/>
                          <w:marBottom w:val="0"/>
                          <w:divBdr>
                            <w:top w:val="single" w:sz="2" w:space="0" w:color="D9D9E3"/>
                            <w:left w:val="single" w:sz="2" w:space="0" w:color="D9D9E3"/>
                            <w:bottom w:val="single" w:sz="2" w:space="0" w:color="D9D9E3"/>
                            <w:right w:val="single" w:sz="2" w:space="0" w:color="D9D9E3"/>
                          </w:divBdr>
                          <w:divsChild>
                            <w:div w:id="17145797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07744194">
      <w:bodyDiv w:val="1"/>
      <w:marLeft w:val="0"/>
      <w:marRight w:val="0"/>
      <w:marTop w:val="0"/>
      <w:marBottom w:val="0"/>
      <w:divBdr>
        <w:top w:val="none" w:sz="0" w:space="0" w:color="auto"/>
        <w:left w:val="none" w:sz="0" w:space="0" w:color="auto"/>
        <w:bottom w:val="none" w:sz="0" w:space="0" w:color="auto"/>
        <w:right w:val="none" w:sz="0" w:space="0" w:color="auto"/>
      </w:divBdr>
    </w:div>
    <w:div w:id="833376604">
      <w:bodyDiv w:val="1"/>
      <w:marLeft w:val="0"/>
      <w:marRight w:val="0"/>
      <w:marTop w:val="0"/>
      <w:marBottom w:val="0"/>
      <w:divBdr>
        <w:top w:val="none" w:sz="0" w:space="0" w:color="auto"/>
        <w:left w:val="none" w:sz="0" w:space="0" w:color="auto"/>
        <w:bottom w:val="none" w:sz="0" w:space="0" w:color="auto"/>
        <w:right w:val="none" w:sz="0" w:space="0" w:color="auto"/>
      </w:divBdr>
      <w:divsChild>
        <w:div w:id="1210145069">
          <w:marLeft w:val="0"/>
          <w:marRight w:val="0"/>
          <w:marTop w:val="0"/>
          <w:marBottom w:val="0"/>
          <w:divBdr>
            <w:top w:val="single" w:sz="2" w:space="0" w:color="auto"/>
            <w:left w:val="single" w:sz="2" w:space="0" w:color="auto"/>
            <w:bottom w:val="single" w:sz="6" w:space="0" w:color="auto"/>
            <w:right w:val="single" w:sz="2" w:space="0" w:color="auto"/>
          </w:divBdr>
          <w:divsChild>
            <w:div w:id="1873762185">
              <w:marLeft w:val="0"/>
              <w:marRight w:val="0"/>
              <w:marTop w:val="100"/>
              <w:marBottom w:val="100"/>
              <w:divBdr>
                <w:top w:val="single" w:sz="2" w:space="0" w:color="D9D9E3"/>
                <w:left w:val="single" w:sz="2" w:space="0" w:color="D9D9E3"/>
                <w:bottom w:val="single" w:sz="2" w:space="0" w:color="D9D9E3"/>
                <w:right w:val="single" w:sz="2" w:space="0" w:color="D9D9E3"/>
              </w:divBdr>
              <w:divsChild>
                <w:div w:id="1200167727">
                  <w:marLeft w:val="0"/>
                  <w:marRight w:val="0"/>
                  <w:marTop w:val="0"/>
                  <w:marBottom w:val="0"/>
                  <w:divBdr>
                    <w:top w:val="single" w:sz="2" w:space="0" w:color="D9D9E3"/>
                    <w:left w:val="single" w:sz="2" w:space="0" w:color="D9D9E3"/>
                    <w:bottom w:val="single" w:sz="2" w:space="0" w:color="D9D9E3"/>
                    <w:right w:val="single" w:sz="2" w:space="0" w:color="D9D9E3"/>
                  </w:divBdr>
                  <w:divsChild>
                    <w:div w:id="335427503">
                      <w:marLeft w:val="0"/>
                      <w:marRight w:val="0"/>
                      <w:marTop w:val="0"/>
                      <w:marBottom w:val="0"/>
                      <w:divBdr>
                        <w:top w:val="single" w:sz="2" w:space="0" w:color="D9D9E3"/>
                        <w:left w:val="single" w:sz="2" w:space="0" w:color="D9D9E3"/>
                        <w:bottom w:val="single" w:sz="2" w:space="0" w:color="D9D9E3"/>
                        <w:right w:val="single" w:sz="2" w:space="0" w:color="D9D9E3"/>
                      </w:divBdr>
                      <w:divsChild>
                        <w:div w:id="1002313516">
                          <w:marLeft w:val="0"/>
                          <w:marRight w:val="0"/>
                          <w:marTop w:val="0"/>
                          <w:marBottom w:val="0"/>
                          <w:divBdr>
                            <w:top w:val="single" w:sz="2" w:space="0" w:color="D9D9E3"/>
                            <w:left w:val="single" w:sz="2" w:space="0" w:color="D9D9E3"/>
                            <w:bottom w:val="single" w:sz="2" w:space="0" w:color="D9D9E3"/>
                            <w:right w:val="single" w:sz="2" w:space="0" w:color="D9D9E3"/>
                          </w:divBdr>
                          <w:divsChild>
                            <w:div w:id="6613993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37111581">
      <w:bodyDiv w:val="1"/>
      <w:marLeft w:val="0"/>
      <w:marRight w:val="0"/>
      <w:marTop w:val="0"/>
      <w:marBottom w:val="0"/>
      <w:divBdr>
        <w:top w:val="none" w:sz="0" w:space="0" w:color="auto"/>
        <w:left w:val="none" w:sz="0" w:space="0" w:color="auto"/>
        <w:bottom w:val="none" w:sz="0" w:space="0" w:color="auto"/>
        <w:right w:val="none" w:sz="0" w:space="0" w:color="auto"/>
      </w:divBdr>
    </w:div>
    <w:div w:id="861675083">
      <w:bodyDiv w:val="1"/>
      <w:marLeft w:val="0"/>
      <w:marRight w:val="0"/>
      <w:marTop w:val="0"/>
      <w:marBottom w:val="0"/>
      <w:divBdr>
        <w:top w:val="none" w:sz="0" w:space="0" w:color="auto"/>
        <w:left w:val="none" w:sz="0" w:space="0" w:color="auto"/>
        <w:bottom w:val="none" w:sz="0" w:space="0" w:color="auto"/>
        <w:right w:val="none" w:sz="0" w:space="0" w:color="auto"/>
      </w:divBdr>
    </w:div>
    <w:div w:id="882253952">
      <w:bodyDiv w:val="1"/>
      <w:marLeft w:val="0"/>
      <w:marRight w:val="0"/>
      <w:marTop w:val="0"/>
      <w:marBottom w:val="0"/>
      <w:divBdr>
        <w:top w:val="none" w:sz="0" w:space="0" w:color="auto"/>
        <w:left w:val="none" w:sz="0" w:space="0" w:color="auto"/>
        <w:bottom w:val="none" w:sz="0" w:space="0" w:color="auto"/>
        <w:right w:val="none" w:sz="0" w:space="0" w:color="auto"/>
      </w:divBdr>
      <w:divsChild>
        <w:div w:id="189150400">
          <w:marLeft w:val="0"/>
          <w:marRight w:val="0"/>
          <w:marTop w:val="0"/>
          <w:marBottom w:val="0"/>
          <w:divBdr>
            <w:top w:val="single" w:sz="2" w:space="0" w:color="auto"/>
            <w:left w:val="single" w:sz="2" w:space="0" w:color="auto"/>
            <w:bottom w:val="single" w:sz="6" w:space="0" w:color="auto"/>
            <w:right w:val="single" w:sz="2" w:space="0" w:color="auto"/>
          </w:divBdr>
          <w:divsChild>
            <w:div w:id="1098645547">
              <w:marLeft w:val="0"/>
              <w:marRight w:val="0"/>
              <w:marTop w:val="100"/>
              <w:marBottom w:val="100"/>
              <w:divBdr>
                <w:top w:val="single" w:sz="2" w:space="0" w:color="D9D9E3"/>
                <w:left w:val="single" w:sz="2" w:space="0" w:color="D9D9E3"/>
                <w:bottom w:val="single" w:sz="2" w:space="0" w:color="D9D9E3"/>
                <w:right w:val="single" w:sz="2" w:space="0" w:color="D9D9E3"/>
              </w:divBdr>
              <w:divsChild>
                <w:div w:id="13776298">
                  <w:marLeft w:val="0"/>
                  <w:marRight w:val="0"/>
                  <w:marTop w:val="0"/>
                  <w:marBottom w:val="0"/>
                  <w:divBdr>
                    <w:top w:val="single" w:sz="2" w:space="0" w:color="D9D9E3"/>
                    <w:left w:val="single" w:sz="2" w:space="0" w:color="D9D9E3"/>
                    <w:bottom w:val="single" w:sz="2" w:space="0" w:color="D9D9E3"/>
                    <w:right w:val="single" w:sz="2" w:space="0" w:color="D9D9E3"/>
                  </w:divBdr>
                  <w:divsChild>
                    <w:div w:id="110054038">
                      <w:marLeft w:val="0"/>
                      <w:marRight w:val="0"/>
                      <w:marTop w:val="0"/>
                      <w:marBottom w:val="0"/>
                      <w:divBdr>
                        <w:top w:val="single" w:sz="2" w:space="0" w:color="D9D9E3"/>
                        <w:left w:val="single" w:sz="2" w:space="0" w:color="D9D9E3"/>
                        <w:bottom w:val="single" w:sz="2" w:space="0" w:color="D9D9E3"/>
                        <w:right w:val="single" w:sz="2" w:space="0" w:color="D9D9E3"/>
                      </w:divBdr>
                      <w:divsChild>
                        <w:div w:id="1469055593">
                          <w:marLeft w:val="0"/>
                          <w:marRight w:val="0"/>
                          <w:marTop w:val="0"/>
                          <w:marBottom w:val="0"/>
                          <w:divBdr>
                            <w:top w:val="single" w:sz="2" w:space="0" w:color="D9D9E3"/>
                            <w:left w:val="single" w:sz="2" w:space="0" w:color="D9D9E3"/>
                            <w:bottom w:val="single" w:sz="2" w:space="0" w:color="D9D9E3"/>
                            <w:right w:val="single" w:sz="2" w:space="0" w:color="D9D9E3"/>
                          </w:divBdr>
                          <w:divsChild>
                            <w:div w:id="13580442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7618272">
      <w:bodyDiv w:val="1"/>
      <w:marLeft w:val="0"/>
      <w:marRight w:val="0"/>
      <w:marTop w:val="0"/>
      <w:marBottom w:val="0"/>
      <w:divBdr>
        <w:top w:val="none" w:sz="0" w:space="0" w:color="auto"/>
        <w:left w:val="none" w:sz="0" w:space="0" w:color="auto"/>
        <w:bottom w:val="none" w:sz="0" w:space="0" w:color="auto"/>
        <w:right w:val="none" w:sz="0" w:space="0" w:color="auto"/>
      </w:divBdr>
    </w:div>
    <w:div w:id="964311918">
      <w:bodyDiv w:val="1"/>
      <w:marLeft w:val="0"/>
      <w:marRight w:val="0"/>
      <w:marTop w:val="0"/>
      <w:marBottom w:val="0"/>
      <w:divBdr>
        <w:top w:val="none" w:sz="0" w:space="0" w:color="auto"/>
        <w:left w:val="none" w:sz="0" w:space="0" w:color="auto"/>
        <w:bottom w:val="none" w:sz="0" w:space="0" w:color="auto"/>
        <w:right w:val="none" w:sz="0" w:space="0" w:color="auto"/>
      </w:divBdr>
    </w:div>
    <w:div w:id="999040186">
      <w:bodyDiv w:val="1"/>
      <w:marLeft w:val="0"/>
      <w:marRight w:val="0"/>
      <w:marTop w:val="0"/>
      <w:marBottom w:val="0"/>
      <w:divBdr>
        <w:top w:val="none" w:sz="0" w:space="0" w:color="auto"/>
        <w:left w:val="none" w:sz="0" w:space="0" w:color="auto"/>
        <w:bottom w:val="none" w:sz="0" w:space="0" w:color="auto"/>
        <w:right w:val="none" w:sz="0" w:space="0" w:color="auto"/>
      </w:divBdr>
    </w:div>
    <w:div w:id="1018122702">
      <w:bodyDiv w:val="1"/>
      <w:marLeft w:val="0"/>
      <w:marRight w:val="0"/>
      <w:marTop w:val="0"/>
      <w:marBottom w:val="0"/>
      <w:divBdr>
        <w:top w:val="none" w:sz="0" w:space="0" w:color="auto"/>
        <w:left w:val="none" w:sz="0" w:space="0" w:color="auto"/>
        <w:bottom w:val="none" w:sz="0" w:space="0" w:color="auto"/>
        <w:right w:val="none" w:sz="0" w:space="0" w:color="auto"/>
      </w:divBdr>
    </w:div>
    <w:div w:id="1044716512">
      <w:bodyDiv w:val="1"/>
      <w:marLeft w:val="0"/>
      <w:marRight w:val="0"/>
      <w:marTop w:val="0"/>
      <w:marBottom w:val="0"/>
      <w:divBdr>
        <w:top w:val="none" w:sz="0" w:space="0" w:color="auto"/>
        <w:left w:val="none" w:sz="0" w:space="0" w:color="auto"/>
        <w:bottom w:val="none" w:sz="0" w:space="0" w:color="auto"/>
        <w:right w:val="none" w:sz="0" w:space="0" w:color="auto"/>
      </w:divBdr>
    </w:div>
    <w:div w:id="1045249845">
      <w:bodyDiv w:val="1"/>
      <w:marLeft w:val="0"/>
      <w:marRight w:val="0"/>
      <w:marTop w:val="0"/>
      <w:marBottom w:val="0"/>
      <w:divBdr>
        <w:top w:val="none" w:sz="0" w:space="0" w:color="auto"/>
        <w:left w:val="none" w:sz="0" w:space="0" w:color="auto"/>
        <w:bottom w:val="none" w:sz="0" w:space="0" w:color="auto"/>
        <w:right w:val="none" w:sz="0" w:space="0" w:color="auto"/>
      </w:divBdr>
    </w:div>
    <w:div w:id="1067922104">
      <w:bodyDiv w:val="1"/>
      <w:marLeft w:val="0"/>
      <w:marRight w:val="0"/>
      <w:marTop w:val="0"/>
      <w:marBottom w:val="0"/>
      <w:divBdr>
        <w:top w:val="none" w:sz="0" w:space="0" w:color="auto"/>
        <w:left w:val="none" w:sz="0" w:space="0" w:color="auto"/>
        <w:bottom w:val="none" w:sz="0" w:space="0" w:color="auto"/>
        <w:right w:val="none" w:sz="0" w:space="0" w:color="auto"/>
      </w:divBdr>
    </w:div>
    <w:div w:id="1104688624">
      <w:bodyDiv w:val="1"/>
      <w:marLeft w:val="0"/>
      <w:marRight w:val="0"/>
      <w:marTop w:val="0"/>
      <w:marBottom w:val="0"/>
      <w:divBdr>
        <w:top w:val="none" w:sz="0" w:space="0" w:color="auto"/>
        <w:left w:val="none" w:sz="0" w:space="0" w:color="auto"/>
        <w:bottom w:val="none" w:sz="0" w:space="0" w:color="auto"/>
        <w:right w:val="none" w:sz="0" w:space="0" w:color="auto"/>
      </w:divBdr>
    </w:div>
    <w:div w:id="1107307711">
      <w:bodyDiv w:val="1"/>
      <w:marLeft w:val="0"/>
      <w:marRight w:val="0"/>
      <w:marTop w:val="0"/>
      <w:marBottom w:val="0"/>
      <w:divBdr>
        <w:top w:val="none" w:sz="0" w:space="0" w:color="auto"/>
        <w:left w:val="none" w:sz="0" w:space="0" w:color="auto"/>
        <w:bottom w:val="none" w:sz="0" w:space="0" w:color="auto"/>
        <w:right w:val="none" w:sz="0" w:space="0" w:color="auto"/>
      </w:divBdr>
    </w:div>
    <w:div w:id="1112820203">
      <w:bodyDiv w:val="1"/>
      <w:marLeft w:val="0"/>
      <w:marRight w:val="0"/>
      <w:marTop w:val="0"/>
      <w:marBottom w:val="0"/>
      <w:divBdr>
        <w:top w:val="none" w:sz="0" w:space="0" w:color="auto"/>
        <w:left w:val="none" w:sz="0" w:space="0" w:color="auto"/>
        <w:bottom w:val="none" w:sz="0" w:space="0" w:color="auto"/>
        <w:right w:val="none" w:sz="0" w:space="0" w:color="auto"/>
      </w:divBdr>
    </w:div>
    <w:div w:id="1125196997">
      <w:bodyDiv w:val="1"/>
      <w:marLeft w:val="0"/>
      <w:marRight w:val="0"/>
      <w:marTop w:val="0"/>
      <w:marBottom w:val="0"/>
      <w:divBdr>
        <w:top w:val="none" w:sz="0" w:space="0" w:color="auto"/>
        <w:left w:val="none" w:sz="0" w:space="0" w:color="auto"/>
        <w:bottom w:val="none" w:sz="0" w:space="0" w:color="auto"/>
        <w:right w:val="none" w:sz="0" w:space="0" w:color="auto"/>
      </w:divBdr>
    </w:div>
    <w:div w:id="1164781353">
      <w:bodyDiv w:val="1"/>
      <w:marLeft w:val="0"/>
      <w:marRight w:val="0"/>
      <w:marTop w:val="0"/>
      <w:marBottom w:val="0"/>
      <w:divBdr>
        <w:top w:val="none" w:sz="0" w:space="0" w:color="auto"/>
        <w:left w:val="none" w:sz="0" w:space="0" w:color="auto"/>
        <w:bottom w:val="none" w:sz="0" w:space="0" w:color="auto"/>
        <w:right w:val="none" w:sz="0" w:space="0" w:color="auto"/>
      </w:divBdr>
    </w:div>
    <w:div w:id="1174219750">
      <w:bodyDiv w:val="1"/>
      <w:marLeft w:val="0"/>
      <w:marRight w:val="0"/>
      <w:marTop w:val="0"/>
      <w:marBottom w:val="0"/>
      <w:divBdr>
        <w:top w:val="none" w:sz="0" w:space="0" w:color="auto"/>
        <w:left w:val="none" w:sz="0" w:space="0" w:color="auto"/>
        <w:bottom w:val="none" w:sz="0" w:space="0" w:color="auto"/>
        <w:right w:val="none" w:sz="0" w:space="0" w:color="auto"/>
      </w:divBdr>
    </w:div>
    <w:div w:id="1202086782">
      <w:bodyDiv w:val="1"/>
      <w:marLeft w:val="0"/>
      <w:marRight w:val="0"/>
      <w:marTop w:val="0"/>
      <w:marBottom w:val="0"/>
      <w:divBdr>
        <w:top w:val="none" w:sz="0" w:space="0" w:color="auto"/>
        <w:left w:val="none" w:sz="0" w:space="0" w:color="auto"/>
        <w:bottom w:val="none" w:sz="0" w:space="0" w:color="auto"/>
        <w:right w:val="none" w:sz="0" w:space="0" w:color="auto"/>
      </w:divBdr>
    </w:div>
    <w:div w:id="1235747869">
      <w:bodyDiv w:val="1"/>
      <w:marLeft w:val="0"/>
      <w:marRight w:val="0"/>
      <w:marTop w:val="0"/>
      <w:marBottom w:val="0"/>
      <w:divBdr>
        <w:top w:val="none" w:sz="0" w:space="0" w:color="auto"/>
        <w:left w:val="none" w:sz="0" w:space="0" w:color="auto"/>
        <w:bottom w:val="none" w:sz="0" w:space="0" w:color="auto"/>
        <w:right w:val="none" w:sz="0" w:space="0" w:color="auto"/>
      </w:divBdr>
    </w:div>
    <w:div w:id="1273628140">
      <w:bodyDiv w:val="1"/>
      <w:marLeft w:val="0"/>
      <w:marRight w:val="0"/>
      <w:marTop w:val="0"/>
      <w:marBottom w:val="0"/>
      <w:divBdr>
        <w:top w:val="none" w:sz="0" w:space="0" w:color="auto"/>
        <w:left w:val="none" w:sz="0" w:space="0" w:color="auto"/>
        <w:bottom w:val="none" w:sz="0" w:space="0" w:color="auto"/>
        <w:right w:val="none" w:sz="0" w:space="0" w:color="auto"/>
      </w:divBdr>
      <w:divsChild>
        <w:div w:id="1399669610">
          <w:marLeft w:val="0"/>
          <w:marRight w:val="0"/>
          <w:marTop w:val="0"/>
          <w:marBottom w:val="0"/>
          <w:divBdr>
            <w:top w:val="single" w:sz="2" w:space="0" w:color="auto"/>
            <w:left w:val="single" w:sz="2" w:space="0" w:color="auto"/>
            <w:bottom w:val="single" w:sz="6" w:space="0" w:color="auto"/>
            <w:right w:val="single" w:sz="2" w:space="0" w:color="auto"/>
          </w:divBdr>
          <w:divsChild>
            <w:div w:id="917639975">
              <w:marLeft w:val="0"/>
              <w:marRight w:val="0"/>
              <w:marTop w:val="100"/>
              <w:marBottom w:val="100"/>
              <w:divBdr>
                <w:top w:val="single" w:sz="2" w:space="0" w:color="D9D9E3"/>
                <w:left w:val="single" w:sz="2" w:space="0" w:color="D9D9E3"/>
                <w:bottom w:val="single" w:sz="2" w:space="0" w:color="D9D9E3"/>
                <w:right w:val="single" w:sz="2" w:space="0" w:color="D9D9E3"/>
              </w:divBdr>
              <w:divsChild>
                <w:div w:id="1605117813">
                  <w:marLeft w:val="0"/>
                  <w:marRight w:val="0"/>
                  <w:marTop w:val="0"/>
                  <w:marBottom w:val="0"/>
                  <w:divBdr>
                    <w:top w:val="single" w:sz="2" w:space="0" w:color="D9D9E3"/>
                    <w:left w:val="single" w:sz="2" w:space="0" w:color="D9D9E3"/>
                    <w:bottom w:val="single" w:sz="2" w:space="0" w:color="D9D9E3"/>
                    <w:right w:val="single" w:sz="2" w:space="0" w:color="D9D9E3"/>
                  </w:divBdr>
                  <w:divsChild>
                    <w:div w:id="1424259700">
                      <w:marLeft w:val="0"/>
                      <w:marRight w:val="0"/>
                      <w:marTop w:val="0"/>
                      <w:marBottom w:val="0"/>
                      <w:divBdr>
                        <w:top w:val="single" w:sz="2" w:space="0" w:color="D9D9E3"/>
                        <w:left w:val="single" w:sz="2" w:space="0" w:color="D9D9E3"/>
                        <w:bottom w:val="single" w:sz="2" w:space="0" w:color="D9D9E3"/>
                        <w:right w:val="single" w:sz="2" w:space="0" w:color="D9D9E3"/>
                      </w:divBdr>
                      <w:divsChild>
                        <w:div w:id="1973435288">
                          <w:marLeft w:val="0"/>
                          <w:marRight w:val="0"/>
                          <w:marTop w:val="0"/>
                          <w:marBottom w:val="0"/>
                          <w:divBdr>
                            <w:top w:val="single" w:sz="2" w:space="0" w:color="D9D9E3"/>
                            <w:left w:val="single" w:sz="2" w:space="0" w:color="D9D9E3"/>
                            <w:bottom w:val="single" w:sz="2" w:space="0" w:color="D9D9E3"/>
                            <w:right w:val="single" w:sz="2" w:space="0" w:color="D9D9E3"/>
                          </w:divBdr>
                          <w:divsChild>
                            <w:div w:id="1423534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44668777">
      <w:bodyDiv w:val="1"/>
      <w:marLeft w:val="0"/>
      <w:marRight w:val="0"/>
      <w:marTop w:val="0"/>
      <w:marBottom w:val="0"/>
      <w:divBdr>
        <w:top w:val="none" w:sz="0" w:space="0" w:color="auto"/>
        <w:left w:val="none" w:sz="0" w:space="0" w:color="auto"/>
        <w:bottom w:val="none" w:sz="0" w:space="0" w:color="auto"/>
        <w:right w:val="none" w:sz="0" w:space="0" w:color="auto"/>
      </w:divBdr>
      <w:divsChild>
        <w:div w:id="873427101">
          <w:marLeft w:val="0"/>
          <w:marRight w:val="0"/>
          <w:marTop w:val="0"/>
          <w:marBottom w:val="0"/>
          <w:divBdr>
            <w:top w:val="single" w:sz="2" w:space="0" w:color="auto"/>
            <w:left w:val="single" w:sz="2" w:space="0" w:color="auto"/>
            <w:bottom w:val="single" w:sz="6" w:space="0" w:color="auto"/>
            <w:right w:val="single" w:sz="2" w:space="0" w:color="auto"/>
          </w:divBdr>
          <w:divsChild>
            <w:div w:id="1973435311">
              <w:marLeft w:val="0"/>
              <w:marRight w:val="0"/>
              <w:marTop w:val="100"/>
              <w:marBottom w:val="100"/>
              <w:divBdr>
                <w:top w:val="single" w:sz="2" w:space="0" w:color="D9D9E3"/>
                <w:left w:val="single" w:sz="2" w:space="0" w:color="D9D9E3"/>
                <w:bottom w:val="single" w:sz="2" w:space="0" w:color="D9D9E3"/>
                <w:right w:val="single" w:sz="2" w:space="0" w:color="D9D9E3"/>
              </w:divBdr>
              <w:divsChild>
                <w:div w:id="648368550">
                  <w:marLeft w:val="0"/>
                  <w:marRight w:val="0"/>
                  <w:marTop w:val="0"/>
                  <w:marBottom w:val="0"/>
                  <w:divBdr>
                    <w:top w:val="single" w:sz="2" w:space="0" w:color="D9D9E3"/>
                    <w:left w:val="single" w:sz="2" w:space="0" w:color="D9D9E3"/>
                    <w:bottom w:val="single" w:sz="2" w:space="0" w:color="D9D9E3"/>
                    <w:right w:val="single" w:sz="2" w:space="0" w:color="D9D9E3"/>
                  </w:divBdr>
                  <w:divsChild>
                    <w:div w:id="1534659302">
                      <w:marLeft w:val="0"/>
                      <w:marRight w:val="0"/>
                      <w:marTop w:val="0"/>
                      <w:marBottom w:val="0"/>
                      <w:divBdr>
                        <w:top w:val="single" w:sz="2" w:space="0" w:color="D9D9E3"/>
                        <w:left w:val="single" w:sz="2" w:space="0" w:color="D9D9E3"/>
                        <w:bottom w:val="single" w:sz="2" w:space="0" w:color="D9D9E3"/>
                        <w:right w:val="single" w:sz="2" w:space="0" w:color="D9D9E3"/>
                      </w:divBdr>
                      <w:divsChild>
                        <w:div w:id="277180253">
                          <w:marLeft w:val="0"/>
                          <w:marRight w:val="0"/>
                          <w:marTop w:val="0"/>
                          <w:marBottom w:val="0"/>
                          <w:divBdr>
                            <w:top w:val="single" w:sz="2" w:space="0" w:color="D9D9E3"/>
                            <w:left w:val="single" w:sz="2" w:space="0" w:color="D9D9E3"/>
                            <w:bottom w:val="single" w:sz="2" w:space="0" w:color="D9D9E3"/>
                            <w:right w:val="single" w:sz="2" w:space="0" w:color="D9D9E3"/>
                          </w:divBdr>
                          <w:divsChild>
                            <w:div w:id="859466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6947208">
      <w:bodyDiv w:val="1"/>
      <w:marLeft w:val="0"/>
      <w:marRight w:val="0"/>
      <w:marTop w:val="0"/>
      <w:marBottom w:val="0"/>
      <w:divBdr>
        <w:top w:val="none" w:sz="0" w:space="0" w:color="auto"/>
        <w:left w:val="none" w:sz="0" w:space="0" w:color="auto"/>
        <w:bottom w:val="none" w:sz="0" w:space="0" w:color="auto"/>
        <w:right w:val="none" w:sz="0" w:space="0" w:color="auto"/>
      </w:divBdr>
    </w:div>
    <w:div w:id="1418013816">
      <w:bodyDiv w:val="1"/>
      <w:marLeft w:val="0"/>
      <w:marRight w:val="0"/>
      <w:marTop w:val="0"/>
      <w:marBottom w:val="0"/>
      <w:divBdr>
        <w:top w:val="none" w:sz="0" w:space="0" w:color="auto"/>
        <w:left w:val="none" w:sz="0" w:space="0" w:color="auto"/>
        <w:bottom w:val="none" w:sz="0" w:space="0" w:color="auto"/>
        <w:right w:val="none" w:sz="0" w:space="0" w:color="auto"/>
      </w:divBdr>
    </w:div>
    <w:div w:id="1420177428">
      <w:bodyDiv w:val="1"/>
      <w:marLeft w:val="0"/>
      <w:marRight w:val="0"/>
      <w:marTop w:val="0"/>
      <w:marBottom w:val="0"/>
      <w:divBdr>
        <w:top w:val="none" w:sz="0" w:space="0" w:color="auto"/>
        <w:left w:val="none" w:sz="0" w:space="0" w:color="auto"/>
        <w:bottom w:val="none" w:sz="0" w:space="0" w:color="auto"/>
        <w:right w:val="none" w:sz="0" w:space="0" w:color="auto"/>
      </w:divBdr>
    </w:div>
    <w:div w:id="1503859084">
      <w:bodyDiv w:val="1"/>
      <w:marLeft w:val="0"/>
      <w:marRight w:val="0"/>
      <w:marTop w:val="0"/>
      <w:marBottom w:val="0"/>
      <w:divBdr>
        <w:top w:val="none" w:sz="0" w:space="0" w:color="auto"/>
        <w:left w:val="none" w:sz="0" w:space="0" w:color="auto"/>
        <w:bottom w:val="none" w:sz="0" w:space="0" w:color="auto"/>
        <w:right w:val="none" w:sz="0" w:space="0" w:color="auto"/>
      </w:divBdr>
    </w:div>
    <w:div w:id="1564411398">
      <w:bodyDiv w:val="1"/>
      <w:marLeft w:val="0"/>
      <w:marRight w:val="0"/>
      <w:marTop w:val="0"/>
      <w:marBottom w:val="0"/>
      <w:divBdr>
        <w:top w:val="none" w:sz="0" w:space="0" w:color="auto"/>
        <w:left w:val="none" w:sz="0" w:space="0" w:color="auto"/>
        <w:bottom w:val="none" w:sz="0" w:space="0" w:color="auto"/>
        <w:right w:val="none" w:sz="0" w:space="0" w:color="auto"/>
      </w:divBdr>
    </w:div>
    <w:div w:id="1568958991">
      <w:bodyDiv w:val="1"/>
      <w:marLeft w:val="0"/>
      <w:marRight w:val="0"/>
      <w:marTop w:val="0"/>
      <w:marBottom w:val="0"/>
      <w:divBdr>
        <w:top w:val="none" w:sz="0" w:space="0" w:color="auto"/>
        <w:left w:val="none" w:sz="0" w:space="0" w:color="auto"/>
        <w:bottom w:val="none" w:sz="0" w:space="0" w:color="auto"/>
        <w:right w:val="none" w:sz="0" w:space="0" w:color="auto"/>
      </w:divBdr>
    </w:div>
    <w:div w:id="1604261668">
      <w:bodyDiv w:val="1"/>
      <w:marLeft w:val="0"/>
      <w:marRight w:val="0"/>
      <w:marTop w:val="0"/>
      <w:marBottom w:val="0"/>
      <w:divBdr>
        <w:top w:val="none" w:sz="0" w:space="0" w:color="auto"/>
        <w:left w:val="none" w:sz="0" w:space="0" w:color="auto"/>
        <w:bottom w:val="none" w:sz="0" w:space="0" w:color="auto"/>
        <w:right w:val="none" w:sz="0" w:space="0" w:color="auto"/>
      </w:divBdr>
    </w:div>
    <w:div w:id="1614093361">
      <w:bodyDiv w:val="1"/>
      <w:marLeft w:val="0"/>
      <w:marRight w:val="0"/>
      <w:marTop w:val="0"/>
      <w:marBottom w:val="0"/>
      <w:divBdr>
        <w:top w:val="none" w:sz="0" w:space="0" w:color="auto"/>
        <w:left w:val="none" w:sz="0" w:space="0" w:color="auto"/>
        <w:bottom w:val="none" w:sz="0" w:space="0" w:color="auto"/>
        <w:right w:val="none" w:sz="0" w:space="0" w:color="auto"/>
      </w:divBdr>
    </w:div>
    <w:div w:id="1632402014">
      <w:bodyDiv w:val="1"/>
      <w:marLeft w:val="0"/>
      <w:marRight w:val="0"/>
      <w:marTop w:val="0"/>
      <w:marBottom w:val="0"/>
      <w:divBdr>
        <w:top w:val="none" w:sz="0" w:space="0" w:color="auto"/>
        <w:left w:val="none" w:sz="0" w:space="0" w:color="auto"/>
        <w:bottom w:val="none" w:sz="0" w:space="0" w:color="auto"/>
        <w:right w:val="none" w:sz="0" w:space="0" w:color="auto"/>
      </w:divBdr>
      <w:divsChild>
        <w:div w:id="2115321146">
          <w:marLeft w:val="0"/>
          <w:marRight w:val="0"/>
          <w:marTop w:val="0"/>
          <w:marBottom w:val="0"/>
          <w:divBdr>
            <w:top w:val="single" w:sz="2" w:space="0" w:color="D9D9E3"/>
            <w:left w:val="single" w:sz="2" w:space="0" w:color="D9D9E3"/>
            <w:bottom w:val="single" w:sz="2" w:space="0" w:color="D9D9E3"/>
            <w:right w:val="single" w:sz="2" w:space="0" w:color="D9D9E3"/>
          </w:divBdr>
          <w:divsChild>
            <w:div w:id="470828460">
              <w:marLeft w:val="0"/>
              <w:marRight w:val="0"/>
              <w:marTop w:val="0"/>
              <w:marBottom w:val="0"/>
              <w:divBdr>
                <w:top w:val="single" w:sz="2" w:space="0" w:color="D9D9E3"/>
                <w:left w:val="single" w:sz="2" w:space="0" w:color="D9D9E3"/>
                <w:bottom w:val="single" w:sz="2" w:space="0" w:color="D9D9E3"/>
                <w:right w:val="single" w:sz="2" w:space="0" w:color="D9D9E3"/>
              </w:divBdr>
              <w:divsChild>
                <w:div w:id="1933780602">
                  <w:marLeft w:val="0"/>
                  <w:marRight w:val="0"/>
                  <w:marTop w:val="0"/>
                  <w:marBottom w:val="0"/>
                  <w:divBdr>
                    <w:top w:val="single" w:sz="2" w:space="0" w:color="D9D9E3"/>
                    <w:left w:val="single" w:sz="2" w:space="0" w:color="D9D9E3"/>
                    <w:bottom w:val="single" w:sz="2" w:space="0" w:color="D9D9E3"/>
                    <w:right w:val="single" w:sz="2" w:space="0" w:color="D9D9E3"/>
                  </w:divBdr>
                  <w:divsChild>
                    <w:div w:id="1881546911">
                      <w:marLeft w:val="0"/>
                      <w:marRight w:val="0"/>
                      <w:marTop w:val="0"/>
                      <w:marBottom w:val="0"/>
                      <w:divBdr>
                        <w:top w:val="single" w:sz="2" w:space="0" w:color="D9D9E3"/>
                        <w:left w:val="single" w:sz="2" w:space="0" w:color="D9D9E3"/>
                        <w:bottom w:val="single" w:sz="2" w:space="0" w:color="D9D9E3"/>
                        <w:right w:val="single" w:sz="2" w:space="0" w:color="D9D9E3"/>
                      </w:divBdr>
                      <w:divsChild>
                        <w:div w:id="13265213">
                          <w:marLeft w:val="0"/>
                          <w:marRight w:val="0"/>
                          <w:marTop w:val="0"/>
                          <w:marBottom w:val="0"/>
                          <w:divBdr>
                            <w:top w:val="single" w:sz="2" w:space="0" w:color="auto"/>
                            <w:left w:val="single" w:sz="2" w:space="0" w:color="auto"/>
                            <w:bottom w:val="single" w:sz="6" w:space="0" w:color="auto"/>
                            <w:right w:val="single" w:sz="2" w:space="0" w:color="auto"/>
                          </w:divBdr>
                          <w:divsChild>
                            <w:div w:id="1542938427">
                              <w:marLeft w:val="0"/>
                              <w:marRight w:val="0"/>
                              <w:marTop w:val="100"/>
                              <w:marBottom w:val="100"/>
                              <w:divBdr>
                                <w:top w:val="single" w:sz="2" w:space="0" w:color="D9D9E3"/>
                                <w:left w:val="single" w:sz="2" w:space="0" w:color="D9D9E3"/>
                                <w:bottom w:val="single" w:sz="2" w:space="0" w:color="D9D9E3"/>
                                <w:right w:val="single" w:sz="2" w:space="0" w:color="D9D9E3"/>
                              </w:divBdr>
                              <w:divsChild>
                                <w:div w:id="1265839947">
                                  <w:marLeft w:val="0"/>
                                  <w:marRight w:val="0"/>
                                  <w:marTop w:val="0"/>
                                  <w:marBottom w:val="0"/>
                                  <w:divBdr>
                                    <w:top w:val="single" w:sz="2" w:space="0" w:color="D9D9E3"/>
                                    <w:left w:val="single" w:sz="2" w:space="0" w:color="D9D9E3"/>
                                    <w:bottom w:val="single" w:sz="2" w:space="0" w:color="D9D9E3"/>
                                    <w:right w:val="single" w:sz="2" w:space="0" w:color="D9D9E3"/>
                                  </w:divBdr>
                                  <w:divsChild>
                                    <w:div w:id="867370527">
                                      <w:marLeft w:val="0"/>
                                      <w:marRight w:val="0"/>
                                      <w:marTop w:val="0"/>
                                      <w:marBottom w:val="0"/>
                                      <w:divBdr>
                                        <w:top w:val="single" w:sz="2" w:space="0" w:color="D9D9E3"/>
                                        <w:left w:val="single" w:sz="2" w:space="0" w:color="D9D9E3"/>
                                        <w:bottom w:val="single" w:sz="2" w:space="0" w:color="D9D9E3"/>
                                        <w:right w:val="single" w:sz="2" w:space="0" w:color="D9D9E3"/>
                                      </w:divBdr>
                                      <w:divsChild>
                                        <w:div w:id="753891084">
                                          <w:marLeft w:val="0"/>
                                          <w:marRight w:val="0"/>
                                          <w:marTop w:val="0"/>
                                          <w:marBottom w:val="0"/>
                                          <w:divBdr>
                                            <w:top w:val="single" w:sz="2" w:space="0" w:color="D9D9E3"/>
                                            <w:left w:val="single" w:sz="2" w:space="0" w:color="D9D9E3"/>
                                            <w:bottom w:val="single" w:sz="2" w:space="0" w:color="D9D9E3"/>
                                            <w:right w:val="single" w:sz="2" w:space="0" w:color="D9D9E3"/>
                                          </w:divBdr>
                                          <w:divsChild>
                                            <w:div w:id="6562293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55999047">
          <w:marLeft w:val="0"/>
          <w:marRight w:val="0"/>
          <w:marTop w:val="0"/>
          <w:marBottom w:val="0"/>
          <w:divBdr>
            <w:top w:val="none" w:sz="0" w:space="0" w:color="auto"/>
            <w:left w:val="none" w:sz="0" w:space="0" w:color="auto"/>
            <w:bottom w:val="none" w:sz="0" w:space="0" w:color="auto"/>
            <w:right w:val="none" w:sz="0" w:space="0" w:color="auto"/>
          </w:divBdr>
        </w:div>
      </w:divsChild>
    </w:div>
    <w:div w:id="1659192956">
      <w:bodyDiv w:val="1"/>
      <w:marLeft w:val="0"/>
      <w:marRight w:val="0"/>
      <w:marTop w:val="0"/>
      <w:marBottom w:val="0"/>
      <w:divBdr>
        <w:top w:val="none" w:sz="0" w:space="0" w:color="auto"/>
        <w:left w:val="none" w:sz="0" w:space="0" w:color="auto"/>
        <w:bottom w:val="none" w:sz="0" w:space="0" w:color="auto"/>
        <w:right w:val="none" w:sz="0" w:space="0" w:color="auto"/>
      </w:divBdr>
    </w:div>
    <w:div w:id="1664699352">
      <w:bodyDiv w:val="1"/>
      <w:marLeft w:val="0"/>
      <w:marRight w:val="0"/>
      <w:marTop w:val="0"/>
      <w:marBottom w:val="0"/>
      <w:divBdr>
        <w:top w:val="none" w:sz="0" w:space="0" w:color="auto"/>
        <w:left w:val="none" w:sz="0" w:space="0" w:color="auto"/>
        <w:bottom w:val="none" w:sz="0" w:space="0" w:color="auto"/>
        <w:right w:val="none" w:sz="0" w:space="0" w:color="auto"/>
      </w:divBdr>
    </w:div>
    <w:div w:id="1670326930">
      <w:bodyDiv w:val="1"/>
      <w:marLeft w:val="0"/>
      <w:marRight w:val="0"/>
      <w:marTop w:val="0"/>
      <w:marBottom w:val="0"/>
      <w:divBdr>
        <w:top w:val="none" w:sz="0" w:space="0" w:color="auto"/>
        <w:left w:val="none" w:sz="0" w:space="0" w:color="auto"/>
        <w:bottom w:val="none" w:sz="0" w:space="0" w:color="auto"/>
        <w:right w:val="none" w:sz="0" w:space="0" w:color="auto"/>
      </w:divBdr>
    </w:div>
    <w:div w:id="1708947292">
      <w:bodyDiv w:val="1"/>
      <w:marLeft w:val="0"/>
      <w:marRight w:val="0"/>
      <w:marTop w:val="0"/>
      <w:marBottom w:val="0"/>
      <w:divBdr>
        <w:top w:val="none" w:sz="0" w:space="0" w:color="auto"/>
        <w:left w:val="none" w:sz="0" w:space="0" w:color="auto"/>
        <w:bottom w:val="none" w:sz="0" w:space="0" w:color="auto"/>
        <w:right w:val="none" w:sz="0" w:space="0" w:color="auto"/>
      </w:divBdr>
    </w:div>
    <w:div w:id="1717779190">
      <w:bodyDiv w:val="1"/>
      <w:marLeft w:val="0"/>
      <w:marRight w:val="0"/>
      <w:marTop w:val="0"/>
      <w:marBottom w:val="0"/>
      <w:divBdr>
        <w:top w:val="none" w:sz="0" w:space="0" w:color="auto"/>
        <w:left w:val="none" w:sz="0" w:space="0" w:color="auto"/>
        <w:bottom w:val="none" w:sz="0" w:space="0" w:color="auto"/>
        <w:right w:val="none" w:sz="0" w:space="0" w:color="auto"/>
      </w:divBdr>
    </w:div>
    <w:div w:id="1751124667">
      <w:bodyDiv w:val="1"/>
      <w:marLeft w:val="0"/>
      <w:marRight w:val="0"/>
      <w:marTop w:val="0"/>
      <w:marBottom w:val="0"/>
      <w:divBdr>
        <w:top w:val="none" w:sz="0" w:space="0" w:color="auto"/>
        <w:left w:val="none" w:sz="0" w:space="0" w:color="auto"/>
        <w:bottom w:val="none" w:sz="0" w:space="0" w:color="auto"/>
        <w:right w:val="none" w:sz="0" w:space="0" w:color="auto"/>
      </w:divBdr>
    </w:div>
    <w:div w:id="1804344774">
      <w:bodyDiv w:val="1"/>
      <w:marLeft w:val="0"/>
      <w:marRight w:val="0"/>
      <w:marTop w:val="0"/>
      <w:marBottom w:val="0"/>
      <w:divBdr>
        <w:top w:val="none" w:sz="0" w:space="0" w:color="auto"/>
        <w:left w:val="none" w:sz="0" w:space="0" w:color="auto"/>
        <w:bottom w:val="none" w:sz="0" w:space="0" w:color="auto"/>
        <w:right w:val="none" w:sz="0" w:space="0" w:color="auto"/>
      </w:divBdr>
    </w:div>
    <w:div w:id="1877810906">
      <w:bodyDiv w:val="1"/>
      <w:marLeft w:val="0"/>
      <w:marRight w:val="0"/>
      <w:marTop w:val="0"/>
      <w:marBottom w:val="0"/>
      <w:divBdr>
        <w:top w:val="none" w:sz="0" w:space="0" w:color="auto"/>
        <w:left w:val="none" w:sz="0" w:space="0" w:color="auto"/>
        <w:bottom w:val="none" w:sz="0" w:space="0" w:color="auto"/>
        <w:right w:val="none" w:sz="0" w:space="0" w:color="auto"/>
      </w:divBdr>
    </w:div>
    <w:div w:id="1969506186">
      <w:bodyDiv w:val="1"/>
      <w:marLeft w:val="0"/>
      <w:marRight w:val="0"/>
      <w:marTop w:val="0"/>
      <w:marBottom w:val="0"/>
      <w:divBdr>
        <w:top w:val="none" w:sz="0" w:space="0" w:color="auto"/>
        <w:left w:val="none" w:sz="0" w:space="0" w:color="auto"/>
        <w:bottom w:val="none" w:sz="0" w:space="0" w:color="auto"/>
        <w:right w:val="none" w:sz="0" w:space="0" w:color="auto"/>
      </w:divBdr>
    </w:div>
    <w:div w:id="1981155958">
      <w:bodyDiv w:val="1"/>
      <w:marLeft w:val="0"/>
      <w:marRight w:val="0"/>
      <w:marTop w:val="0"/>
      <w:marBottom w:val="0"/>
      <w:divBdr>
        <w:top w:val="none" w:sz="0" w:space="0" w:color="auto"/>
        <w:left w:val="none" w:sz="0" w:space="0" w:color="auto"/>
        <w:bottom w:val="none" w:sz="0" w:space="0" w:color="auto"/>
        <w:right w:val="none" w:sz="0" w:space="0" w:color="auto"/>
      </w:divBdr>
    </w:div>
    <w:div w:id="2021543659">
      <w:bodyDiv w:val="1"/>
      <w:marLeft w:val="0"/>
      <w:marRight w:val="0"/>
      <w:marTop w:val="0"/>
      <w:marBottom w:val="0"/>
      <w:divBdr>
        <w:top w:val="none" w:sz="0" w:space="0" w:color="auto"/>
        <w:left w:val="none" w:sz="0" w:space="0" w:color="auto"/>
        <w:bottom w:val="none" w:sz="0" w:space="0" w:color="auto"/>
        <w:right w:val="none" w:sz="0" w:space="0" w:color="auto"/>
      </w:divBdr>
    </w:div>
    <w:div w:id="2048942425">
      <w:bodyDiv w:val="1"/>
      <w:marLeft w:val="0"/>
      <w:marRight w:val="0"/>
      <w:marTop w:val="0"/>
      <w:marBottom w:val="0"/>
      <w:divBdr>
        <w:top w:val="none" w:sz="0" w:space="0" w:color="auto"/>
        <w:left w:val="none" w:sz="0" w:space="0" w:color="auto"/>
        <w:bottom w:val="none" w:sz="0" w:space="0" w:color="auto"/>
        <w:right w:val="none" w:sz="0" w:space="0" w:color="auto"/>
      </w:divBdr>
    </w:div>
    <w:div w:id="2056849950">
      <w:bodyDiv w:val="1"/>
      <w:marLeft w:val="0"/>
      <w:marRight w:val="0"/>
      <w:marTop w:val="0"/>
      <w:marBottom w:val="0"/>
      <w:divBdr>
        <w:top w:val="none" w:sz="0" w:space="0" w:color="auto"/>
        <w:left w:val="none" w:sz="0" w:space="0" w:color="auto"/>
        <w:bottom w:val="none" w:sz="0" w:space="0" w:color="auto"/>
        <w:right w:val="none" w:sz="0" w:space="0" w:color="auto"/>
      </w:divBdr>
    </w:div>
    <w:div w:id="2135512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AlA19</b:Tag>
    <b:SourceType>JournalArticle</b:SourceType>
    <b:Guid>{9A121D44-DDD7-49C1-AFCD-C3377D4A6C5F}</b:Guid>
    <b:Title>The impact of strategic human resource management on organizational resilience: An empirical study on hospitals</b:Title>
    <b:Year>2019</b:Year>
    <b:URL>https://www.econstor.eu/bitstream/10419/247970/1/1668030349.pdf</b:URL>
    <b:JournalName>Verslas: Teorija ir praktika / Business: Theory and Practice</b:JournalName>
    <b:Pages>179-186</b:Pages>
    <b:Author>
      <b:Author>
        <b:NameList>
          <b:Person>
            <b:Last>Al-Ayed</b:Last>
            <b:First>Sura</b:First>
            <b:Middle>I</b:Middle>
          </b:Person>
        </b:NameList>
      </b:Author>
    </b:Author>
    <b:DOI>https://doi.org/10.3846/btp.2019.17</b:DOI>
    <b:RefOrder>1</b:RefOrder>
  </b:Source>
  <b:Source>
    <b:Tag>Jam20</b:Tag>
    <b:SourceType>JournalArticle</b:SourceType>
    <b:Guid>{4E7C50FB-12D6-4811-B019-771ABC474DBE}</b:Guid>
    <b:Author>
      <b:Author>
        <b:NameList>
          <b:Person>
            <b:Last>Richards</b:Last>
            <b:First>James</b:First>
          </b:Person>
        </b:NameList>
      </b:Author>
    </b:Author>
    <b:Title>Putting employees at the centre of sustainable HRM: a review, map and research agenda</b:Title>
    <b:JournalName>Employee Relations: An International Journal</b:JournalName>
    <b:Year>2020</b:Year>
    <b:Pages>533-554</b:Pages>
    <b:Volume>44</b:Volume>
    <b:Issue>3</b:Issue>
    <b:RefOrder>2</b:RefOrder>
  </b:Source>
  <b:Source>
    <b:Tag>Ian20</b:Tag>
    <b:SourceType>JournalArticle</b:SourceType>
    <b:Guid>{A4F56568-580C-4EEA-9771-262E2678C237}</b:Guid>
    <b:Author>
      <b:Author>
        <b:NameList>
          <b:Person>
            <b:Last>Ian Roper</b:Last>
            <b:First>Paul</b:First>
            <b:Middle>Higgins</b:Middle>
          </b:Person>
        </b:NameList>
      </b:Author>
    </b:Author>
    <b:Title>Hidden in plain sight? The human resource management practitioner's role in dealing with workplace conflict as a source of organisational–professional power</b:Title>
    <b:JournalName>Human Resource Management Journal</b:JournalName>
    <b:Year>2020</b:Year>
    <b:Pages>508-524</b:Pages>
    <b:Publisher>Wiley</b:Publisher>
    <b:Volume>30</b:Volume>
    <b:Issue>4</b:Issue>
    <b:DOI>https://doi.org/10.1111/1748-8583.12311</b:DOI>
    <b:RefOrder>3</b:RefOrder>
  </b:Source>
</b:Sources>
</file>

<file path=customXml/itemProps1.xml><?xml version="1.0" encoding="utf-8"?>
<ds:datastoreItem xmlns:ds="http://schemas.openxmlformats.org/officeDocument/2006/customXml" ds:itemID="{B50FA55E-31C8-42A8-8B31-FFD981E5197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3059</Words>
  <Characters>17439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2023-02-22T22:36:00Z</dcterms:created>
  <dcterms:modified xsi:type="dcterms:W3CDTF">2023-02-22T22:36:00Z</dcterms:modified>
  <cp:version>04.2000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c8355bbd92bcdba900920f2d85da31d08e70de358a4cee22c45be2202cdb482e</vt:lpwstr>
  </property>
</Properties>
</file>