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7B621B" w:rsidRDefault="007B621B" w14:paraId="54E66B5A" w14:textId="77777777">
      <w:pPr>
        <w:jc w:val="center"/>
        <w:rPr>
          <w:b/>
          <w:sz w:val="32"/>
          <w:szCs w:val="32"/>
        </w:rPr>
      </w:pPr>
    </w:p>
    <w:p w:rsidR="007B621B" w:rsidRDefault="007B621B" w14:paraId="26B135E9" w14:textId="77777777">
      <w:pPr>
        <w:jc w:val="center"/>
        <w:rPr>
          <w:b/>
          <w:sz w:val="32"/>
          <w:szCs w:val="32"/>
        </w:rPr>
      </w:pPr>
    </w:p>
    <w:p w:rsidR="007B621B" w:rsidP="5F30D9B8" w:rsidRDefault="00000000" w14:paraId="0F73581F" w14:textId="113967AB">
      <w:pPr>
        <w:pStyle w:val="Normal"/>
        <w:jc w:val="center"/>
        <w:rPr>
          <w:b w:val="1"/>
          <w:bCs w:val="1"/>
          <w:sz w:val="32"/>
          <w:szCs w:val="32"/>
        </w:rPr>
      </w:pPr>
      <w:r w:rsidRPr="5F30D9B8" w:rsidR="66CFB8A8">
        <w:rPr>
          <w:b w:val="1"/>
          <w:bCs w:val="1"/>
          <w:sz w:val="50"/>
          <w:szCs w:val="50"/>
        </w:rPr>
        <w:t xml:space="preserve">DATA HANDLING &amp; BUSINESS INTELLIGENCE </w:t>
      </w:r>
      <w:r w:rsidRPr="5F30D9B8" w:rsidR="00000000">
        <w:rPr>
          <w:b w:val="1"/>
          <w:bCs w:val="1"/>
          <w:sz w:val="50"/>
          <w:szCs w:val="50"/>
        </w:rPr>
        <w:t xml:space="preserve">COMPONENT 2: COURSEWORK (WRITTEN </w:t>
      </w:r>
      <w:r w:rsidRPr="5F30D9B8" w:rsidR="00000000">
        <w:rPr>
          <w:b w:val="1"/>
          <w:bCs w:val="1"/>
          <w:sz w:val="50"/>
          <w:szCs w:val="50"/>
        </w:rPr>
        <w:t>REPORT</w:t>
      </w:r>
      <w:r w:rsidRPr="5F30D9B8" w:rsidR="00000000">
        <w:rPr>
          <w:b w:val="1"/>
          <w:bCs w:val="1"/>
          <w:sz w:val="32"/>
          <w:szCs w:val="32"/>
        </w:rPr>
        <w:t>)</w:t>
      </w:r>
    </w:p>
    <w:p w:rsidR="007B621B" w:rsidP="5F30D9B8" w:rsidRDefault="00000000" w14:paraId="42BB12F9" w14:textId="4F3AD2C6">
      <w:pPr>
        <w:pStyle w:val="Normal"/>
        <w:jc w:val="left"/>
        <w:rPr>
          <w:b w:val="1"/>
          <w:bCs w:val="1"/>
          <w:sz w:val="32"/>
          <w:szCs w:val="32"/>
        </w:rPr>
      </w:pPr>
    </w:p>
    <w:p w:rsidR="007B621B" w:rsidP="5F30D9B8" w:rsidRDefault="00000000" w14:paraId="59495152" w14:textId="44A45540">
      <w:pPr>
        <w:pStyle w:val="Normal"/>
        <w:jc w:val="left"/>
        <w:rPr>
          <w:b w:val="1"/>
          <w:bCs w:val="1"/>
          <w:sz w:val="32"/>
          <w:szCs w:val="32"/>
        </w:rPr>
      </w:pPr>
    </w:p>
    <w:p w:rsidR="007B621B" w:rsidP="5F30D9B8" w:rsidRDefault="00000000" w14:paraId="4430C036" w14:textId="61E808AC">
      <w:pPr>
        <w:pStyle w:val="Normal"/>
        <w:jc w:val="left"/>
        <w:rPr>
          <w:b w:val="1"/>
          <w:bCs w:val="1"/>
          <w:sz w:val="32"/>
          <w:szCs w:val="32"/>
        </w:rPr>
      </w:pPr>
    </w:p>
    <w:p w:rsidR="007B621B" w:rsidP="5F30D9B8" w:rsidRDefault="00000000" w14:paraId="527F411F" w14:textId="4FC78AF7">
      <w:pPr>
        <w:pStyle w:val="Normal"/>
        <w:jc w:val="left"/>
        <w:rPr>
          <w:b w:val="1"/>
          <w:bCs w:val="1"/>
          <w:sz w:val="32"/>
          <w:szCs w:val="32"/>
        </w:rPr>
      </w:pPr>
    </w:p>
    <w:p w:rsidR="007B621B" w:rsidP="5F30D9B8" w:rsidRDefault="00000000" w14:paraId="179A1A38" w14:textId="6C8E5B2C">
      <w:pPr>
        <w:pStyle w:val="Normal"/>
        <w:jc w:val="left"/>
        <w:rPr>
          <w:b w:val="1"/>
          <w:bCs w:val="1"/>
          <w:sz w:val="32"/>
          <w:szCs w:val="32"/>
        </w:rPr>
      </w:pPr>
    </w:p>
    <w:p w:rsidR="007B621B" w:rsidP="5F30D9B8" w:rsidRDefault="00000000" w14:paraId="14B1909E" w14:textId="700B8736">
      <w:pPr>
        <w:pStyle w:val="Normal"/>
        <w:jc w:val="left"/>
        <w:rPr>
          <w:b w:val="1"/>
          <w:bCs w:val="1"/>
          <w:sz w:val="32"/>
          <w:szCs w:val="32"/>
        </w:rPr>
      </w:pPr>
    </w:p>
    <w:p w:rsidR="007B621B" w:rsidP="5F30D9B8" w:rsidRDefault="00000000" w14:paraId="5F86FC4F" w14:textId="0D12E79B">
      <w:pPr>
        <w:pStyle w:val="Normal"/>
        <w:jc w:val="left"/>
        <w:rPr>
          <w:b w:val="1"/>
          <w:bCs w:val="1"/>
          <w:sz w:val="32"/>
          <w:szCs w:val="32"/>
        </w:rPr>
      </w:pPr>
    </w:p>
    <w:p w:rsidR="007B621B" w:rsidP="5F30D9B8" w:rsidRDefault="00000000" w14:paraId="51F771DD" w14:textId="361D010F">
      <w:pPr>
        <w:pStyle w:val="Normal"/>
        <w:jc w:val="left"/>
        <w:rPr>
          <w:b w:val="1"/>
          <w:bCs w:val="1"/>
          <w:sz w:val="32"/>
          <w:szCs w:val="32"/>
        </w:rPr>
      </w:pPr>
    </w:p>
    <w:p w:rsidR="007B621B" w:rsidP="5F30D9B8" w:rsidRDefault="00000000" w14:paraId="592ED6A9" w14:textId="51111074">
      <w:pPr>
        <w:pStyle w:val="Normal"/>
        <w:jc w:val="left"/>
        <w:rPr>
          <w:b w:val="1"/>
          <w:bCs w:val="1"/>
          <w:sz w:val="32"/>
          <w:szCs w:val="32"/>
        </w:rPr>
      </w:pPr>
    </w:p>
    <w:p w:rsidR="007B621B" w:rsidP="5F30D9B8" w:rsidRDefault="00000000" w14:paraId="20F3B133" w14:textId="39B0C713">
      <w:pPr>
        <w:pStyle w:val="Normal"/>
        <w:jc w:val="left"/>
        <w:rPr>
          <w:b w:val="1"/>
          <w:bCs w:val="1"/>
          <w:sz w:val="32"/>
          <w:szCs w:val="32"/>
        </w:rPr>
      </w:pPr>
    </w:p>
    <w:p w:rsidR="007B621B" w:rsidP="5F30D9B8" w:rsidRDefault="00000000" w14:paraId="06C5F1D4" w14:textId="7301FC47">
      <w:pPr>
        <w:pStyle w:val="Normal"/>
        <w:jc w:val="left"/>
        <w:rPr>
          <w:b w:val="1"/>
          <w:bCs w:val="1"/>
          <w:sz w:val="24"/>
          <w:szCs w:val="24"/>
        </w:rPr>
      </w:pPr>
    </w:p>
    <w:p w:rsidR="007B621B" w:rsidP="5F30D9B8" w:rsidRDefault="00000000" w14:paraId="1EE99C8F" w14:textId="7757CAAD">
      <w:pPr>
        <w:pStyle w:val="Normal"/>
        <w:jc w:val="left"/>
        <w:rPr>
          <w:b w:val="1"/>
          <w:bCs w:val="1"/>
          <w:sz w:val="24"/>
          <w:szCs w:val="24"/>
        </w:rPr>
      </w:pPr>
    </w:p>
    <w:p w:rsidR="007B621B" w:rsidP="5F30D9B8" w:rsidRDefault="00000000" w14:paraId="33C2CA52" w14:textId="066F0E73">
      <w:pPr>
        <w:pStyle w:val="Normal"/>
        <w:jc w:val="left"/>
        <w:rPr>
          <w:b w:val="1"/>
          <w:bCs w:val="1"/>
          <w:sz w:val="24"/>
          <w:szCs w:val="24"/>
        </w:rPr>
      </w:pPr>
    </w:p>
    <w:p w:rsidR="007B621B" w:rsidP="5F30D9B8" w:rsidRDefault="00000000" w14:paraId="66862F1B" w14:textId="2D8C4D2C">
      <w:pPr>
        <w:pStyle w:val="Normal"/>
        <w:jc w:val="left"/>
        <w:rPr>
          <w:b w:val="1"/>
          <w:bCs w:val="1"/>
          <w:sz w:val="24"/>
          <w:szCs w:val="24"/>
        </w:rPr>
      </w:pPr>
      <w:r w:rsidRPr="5F30D9B8" w:rsidR="6B74E39F">
        <w:rPr>
          <w:b w:val="1"/>
          <w:bCs w:val="1"/>
          <w:sz w:val="24"/>
          <w:szCs w:val="24"/>
        </w:rPr>
        <w:t xml:space="preserve">Student </w:t>
      </w:r>
      <w:r w:rsidRPr="5F30D9B8" w:rsidR="6B74E39F">
        <w:rPr>
          <w:b w:val="1"/>
          <w:bCs w:val="1"/>
          <w:sz w:val="24"/>
          <w:szCs w:val="24"/>
        </w:rPr>
        <w:t>name :</w:t>
      </w:r>
      <w:r w:rsidRPr="5F30D9B8" w:rsidR="6B74E39F">
        <w:rPr>
          <w:b w:val="1"/>
          <w:bCs w:val="1"/>
          <w:sz w:val="24"/>
          <w:szCs w:val="24"/>
        </w:rPr>
        <w:t xml:space="preserve"> Andrei Dragomir</w:t>
      </w:r>
    </w:p>
    <w:p w:rsidR="007B621B" w:rsidP="5F30D9B8" w:rsidRDefault="00000000" w14:paraId="1BCAE432" w14:textId="7A7055D1">
      <w:pPr>
        <w:pStyle w:val="Normal"/>
        <w:jc w:val="left"/>
        <w:rPr>
          <w:b w:val="1"/>
          <w:bCs w:val="1"/>
          <w:sz w:val="24"/>
          <w:szCs w:val="24"/>
        </w:rPr>
      </w:pPr>
      <w:r w:rsidRPr="5F30D9B8" w:rsidR="6B74E39F">
        <w:rPr>
          <w:b w:val="1"/>
          <w:bCs w:val="1"/>
          <w:sz w:val="24"/>
          <w:szCs w:val="24"/>
        </w:rPr>
        <w:t xml:space="preserve">Student </w:t>
      </w:r>
      <w:r w:rsidRPr="5F30D9B8" w:rsidR="6B74E39F">
        <w:rPr>
          <w:b w:val="1"/>
          <w:bCs w:val="1"/>
          <w:sz w:val="24"/>
          <w:szCs w:val="24"/>
        </w:rPr>
        <w:t>number :</w:t>
      </w:r>
      <w:r w:rsidRPr="5F30D9B8" w:rsidR="6B74E39F">
        <w:rPr>
          <w:b w:val="1"/>
          <w:bCs w:val="1"/>
          <w:sz w:val="24"/>
          <w:szCs w:val="24"/>
        </w:rPr>
        <w:t xml:space="preserve"> 2128920</w:t>
      </w:r>
    </w:p>
    <w:p w:rsidR="007B621B" w:rsidP="5F30D9B8" w:rsidRDefault="00000000" w14:paraId="0335BEA6" w14:textId="5A9575FF">
      <w:pPr>
        <w:pStyle w:val="Normal"/>
        <w:jc w:val="left"/>
        <w:rPr>
          <w:b w:val="1"/>
          <w:bCs w:val="1"/>
          <w:sz w:val="24"/>
          <w:szCs w:val="24"/>
        </w:rPr>
      </w:pPr>
      <w:r w:rsidRPr="5F30D9B8" w:rsidR="6B74E39F">
        <w:rPr>
          <w:b w:val="1"/>
          <w:bCs w:val="1"/>
          <w:sz w:val="24"/>
          <w:szCs w:val="24"/>
        </w:rPr>
        <w:t xml:space="preserve">Module </w:t>
      </w:r>
      <w:r w:rsidRPr="5F30D9B8" w:rsidR="6B74E39F">
        <w:rPr>
          <w:b w:val="1"/>
          <w:bCs w:val="1"/>
          <w:sz w:val="24"/>
          <w:szCs w:val="24"/>
        </w:rPr>
        <w:t>code :</w:t>
      </w:r>
      <w:r w:rsidRPr="5F30D9B8" w:rsidR="6B74E39F">
        <w:rPr>
          <w:b w:val="1"/>
          <w:bCs w:val="1"/>
          <w:sz w:val="24"/>
          <w:szCs w:val="24"/>
        </w:rPr>
        <w:t xml:space="preserve"> LCBB5000</w:t>
      </w:r>
    </w:p>
    <w:p w:rsidR="007B621B" w:rsidP="5F30D9B8" w:rsidRDefault="00000000" w14:paraId="0C7EEE43" w14:textId="391BADA7">
      <w:pPr>
        <w:pStyle w:val="Normal"/>
        <w:jc w:val="left"/>
        <w:rPr>
          <w:b w:val="1"/>
          <w:bCs w:val="1"/>
          <w:sz w:val="24"/>
          <w:szCs w:val="24"/>
        </w:rPr>
      </w:pPr>
      <w:r w:rsidRPr="5F30D9B8" w:rsidR="6B74E39F">
        <w:rPr>
          <w:b w:val="1"/>
          <w:bCs w:val="1"/>
          <w:sz w:val="24"/>
          <w:szCs w:val="24"/>
        </w:rPr>
        <w:t>Coordonator</w:t>
      </w:r>
      <w:r w:rsidRPr="5F30D9B8" w:rsidR="6B74E39F">
        <w:rPr>
          <w:b w:val="1"/>
          <w:bCs w:val="1"/>
          <w:sz w:val="24"/>
          <w:szCs w:val="24"/>
        </w:rPr>
        <w:t xml:space="preserve">: Zahra </w:t>
      </w:r>
      <w:r w:rsidRPr="5F30D9B8" w:rsidR="6B74E39F">
        <w:rPr>
          <w:b w:val="1"/>
          <w:bCs w:val="1"/>
          <w:sz w:val="24"/>
          <w:szCs w:val="24"/>
        </w:rPr>
        <w:t>Mohammadnazari</w:t>
      </w:r>
    </w:p>
    <w:p w:rsidR="007B621B" w:rsidP="5F30D9B8" w:rsidRDefault="00000000" w14:paraId="752D7446" w14:textId="4BC6FCB1">
      <w:pPr>
        <w:pStyle w:val="Normal"/>
        <w:jc w:val="center"/>
      </w:pPr>
      <w:r>
        <w:br w:type="page"/>
      </w:r>
    </w:p>
    <w:p w:rsidR="5F30D9B8" w:rsidP="5F30D9B8" w:rsidRDefault="5F30D9B8" w14:paraId="0E7F7D5D" w14:textId="1B0EA823">
      <w:pPr>
        <w:pStyle w:val="Normal"/>
        <w:jc w:val="center"/>
      </w:pPr>
    </w:p>
    <w:p w:rsidR="007B621B" w:rsidRDefault="00000000" w14:paraId="6BD29F88" w14:textId="77777777">
      <w:pPr>
        <w:jc w:val="center"/>
        <w:rPr>
          <w:b/>
          <w:sz w:val="32"/>
          <w:szCs w:val="32"/>
        </w:rPr>
      </w:pPr>
      <w:r>
        <w:rPr>
          <w:b/>
          <w:sz w:val="32"/>
          <w:szCs w:val="32"/>
        </w:rPr>
        <w:lastRenderedPageBreak/>
        <w:t>Executive Summary</w:t>
      </w:r>
    </w:p>
    <w:p w:rsidR="007B621B" w:rsidRDefault="00000000" w14:paraId="0A3F1939" w14:textId="1BC51BF5">
      <w:r>
        <w:t xml:space="preserve">The following report has been described in two parts which clearly depicts the usage of different statistical process and tools. In part 1, a description of the correlation between Tableau processing time, and Hadoop processing time has been made which suggests that Hadoops is a strongly correlated factor as it got correlation value 1. In the second part, advantages and disadvantages of SPSS and Excel have been described which suggested instant calculation and visual charts are two main beneficial </w:t>
      </w:r>
      <w:r w:rsidR="00B90BF3">
        <w:t>features</w:t>
      </w:r>
      <w:r>
        <w:t xml:space="preserve"> of these tools.</w:t>
      </w:r>
    </w:p>
    <w:p w:rsidR="00071F05" w:rsidRDefault="00000000" w14:paraId="213E7975" w14:textId="60170946">
      <w:r>
        <w:br w:type="page"/>
      </w:r>
    </w:p>
    <w:sdt>
      <w:sdtPr>
        <w:rPr>
          <w:rFonts w:ascii="Times New Roman" w:hAnsi="Times New Roman" w:eastAsia="Times New Roman" w:cs="Times New Roman"/>
          <w:color w:val="auto"/>
          <w:sz w:val="24"/>
          <w:szCs w:val="24"/>
          <w:lang w:val="en-GB" w:eastAsia="en-IN"/>
        </w:rPr>
        <w:id w:val="1201125039"/>
        <w:docPartObj>
          <w:docPartGallery w:val="Table of Contents"/>
          <w:docPartUnique/>
        </w:docPartObj>
      </w:sdtPr>
      <w:sdtEndPr>
        <w:rPr>
          <w:b/>
          <w:bCs/>
          <w:noProof/>
        </w:rPr>
      </w:sdtEndPr>
      <w:sdtContent>
        <w:p w:rsidRPr="00071F05" w:rsidR="00071F05" w:rsidP="00071F05" w:rsidRDefault="00071F05" w14:paraId="74C652C5" w14:textId="24D894A8">
          <w:pPr>
            <w:pStyle w:val="TOCHeading"/>
            <w:spacing w:line="360" w:lineRule="auto"/>
            <w:jc w:val="center"/>
            <w:rPr>
              <w:rFonts w:ascii="Times New Roman" w:hAnsi="Times New Roman" w:cs="Times New Roman"/>
              <w:b/>
              <w:bCs/>
              <w:color w:val="000000" w:themeColor="text1"/>
              <w:sz w:val="28"/>
              <w:szCs w:val="28"/>
            </w:rPr>
          </w:pPr>
          <w:r w:rsidRPr="00071F05">
            <w:rPr>
              <w:rFonts w:ascii="Times New Roman" w:hAnsi="Times New Roman" w:cs="Times New Roman"/>
              <w:b/>
              <w:bCs/>
              <w:color w:val="000000" w:themeColor="text1"/>
              <w:sz w:val="28"/>
              <w:szCs w:val="28"/>
            </w:rPr>
            <w:t>Table of Contents</w:t>
          </w:r>
        </w:p>
        <w:p w:rsidR="00B77460" w:rsidRDefault="00071F05" w14:paraId="05D0123E" w14:textId="7B2A8BBF">
          <w:pPr>
            <w:pStyle w:val="TOC1"/>
            <w:tabs>
              <w:tab w:val="right" w:leader="dot" w:pos="9019"/>
            </w:tabs>
            <w:rPr>
              <w:rFonts w:asciiTheme="minorHAnsi" w:hAnsiTheme="minorHAnsi" w:eastAsiaTheme="minorEastAsia" w:cstheme="minorBidi"/>
              <w:noProof/>
              <w:sz w:val="22"/>
              <w:szCs w:val="22"/>
              <w:lang w:val="en-IN"/>
            </w:rPr>
          </w:pPr>
          <w:r w:rsidRPr="00071F05">
            <w:rPr>
              <w:color w:val="000000" w:themeColor="text1"/>
            </w:rPr>
            <w:fldChar w:fldCharType="begin"/>
          </w:r>
          <w:r w:rsidRPr="00071F05">
            <w:rPr>
              <w:color w:val="000000" w:themeColor="text1"/>
            </w:rPr>
            <w:instrText xml:space="preserve"> TOC \o "1-3" \h \z \u </w:instrText>
          </w:r>
          <w:r w:rsidRPr="00071F05">
            <w:rPr>
              <w:color w:val="000000" w:themeColor="text1"/>
            </w:rPr>
            <w:fldChar w:fldCharType="separate"/>
          </w:r>
          <w:hyperlink w:history="1" w:anchor="_Toc150192642">
            <w:r w:rsidRPr="00093A51" w:rsidR="00B77460">
              <w:rPr>
                <w:rStyle w:val="Hyperlink"/>
                <w:noProof/>
              </w:rPr>
              <w:t>Part 1:</w:t>
            </w:r>
            <w:r w:rsidR="00B77460">
              <w:rPr>
                <w:noProof/>
                <w:webHidden/>
              </w:rPr>
              <w:tab/>
            </w:r>
            <w:r w:rsidR="00B77460">
              <w:rPr>
                <w:noProof/>
                <w:webHidden/>
              </w:rPr>
              <w:fldChar w:fldCharType="begin"/>
            </w:r>
            <w:r w:rsidR="00B77460">
              <w:rPr>
                <w:noProof/>
                <w:webHidden/>
              </w:rPr>
              <w:instrText xml:space="preserve"> PAGEREF _Toc150192642 \h </w:instrText>
            </w:r>
            <w:r w:rsidR="00B77460">
              <w:rPr>
                <w:noProof/>
                <w:webHidden/>
              </w:rPr>
            </w:r>
            <w:r w:rsidR="00B77460">
              <w:rPr>
                <w:noProof/>
                <w:webHidden/>
              </w:rPr>
              <w:fldChar w:fldCharType="separate"/>
            </w:r>
            <w:r w:rsidR="00B77460">
              <w:rPr>
                <w:noProof/>
                <w:webHidden/>
              </w:rPr>
              <w:t>4</w:t>
            </w:r>
            <w:r w:rsidR="00B77460">
              <w:rPr>
                <w:noProof/>
                <w:webHidden/>
              </w:rPr>
              <w:fldChar w:fldCharType="end"/>
            </w:r>
          </w:hyperlink>
        </w:p>
        <w:p w:rsidR="00B77460" w:rsidRDefault="00B77460" w14:paraId="1A5897D0" w14:textId="7952163B">
          <w:pPr>
            <w:pStyle w:val="TOC2"/>
            <w:tabs>
              <w:tab w:val="right" w:leader="dot" w:pos="9019"/>
            </w:tabs>
            <w:rPr>
              <w:rFonts w:asciiTheme="minorHAnsi" w:hAnsiTheme="minorHAnsi" w:eastAsiaTheme="minorEastAsia" w:cstheme="minorBidi"/>
              <w:noProof/>
              <w:sz w:val="22"/>
              <w:szCs w:val="22"/>
              <w:lang w:val="en-IN"/>
            </w:rPr>
          </w:pPr>
          <w:hyperlink w:history="1" w:anchor="_Toc150192643">
            <w:r w:rsidRPr="00093A51">
              <w:rPr>
                <w:rStyle w:val="Hyperlink"/>
                <w:noProof/>
              </w:rPr>
              <w:t>Introduction</w:t>
            </w:r>
            <w:r>
              <w:rPr>
                <w:noProof/>
                <w:webHidden/>
              </w:rPr>
              <w:tab/>
            </w:r>
            <w:r>
              <w:rPr>
                <w:noProof/>
                <w:webHidden/>
              </w:rPr>
              <w:fldChar w:fldCharType="begin"/>
            </w:r>
            <w:r>
              <w:rPr>
                <w:noProof/>
                <w:webHidden/>
              </w:rPr>
              <w:instrText xml:space="preserve"> PAGEREF _Toc150192643 \h </w:instrText>
            </w:r>
            <w:r>
              <w:rPr>
                <w:noProof/>
                <w:webHidden/>
              </w:rPr>
            </w:r>
            <w:r>
              <w:rPr>
                <w:noProof/>
                <w:webHidden/>
              </w:rPr>
              <w:fldChar w:fldCharType="separate"/>
            </w:r>
            <w:r>
              <w:rPr>
                <w:noProof/>
                <w:webHidden/>
              </w:rPr>
              <w:t>4</w:t>
            </w:r>
            <w:r>
              <w:rPr>
                <w:noProof/>
                <w:webHidden/>
              </w:rPr>
              <w:fldChar w:fldCharType="end"/>
            </w:r>
          </w:hyperlink>
        </w:p>
        <w:p w:rsidR="00B77460" w:rsidRDefault="00B77460" w14:paraId="53C4BE62" w14:textId="347ED92A">
          <w:pPr>
            <w:pStyle w:val="TOC2"/>
            <w:tabs>
              <w:tab w:val="right" w:leader="dot" w:pos="9019"/>
            </w:tabs>
            <w:rPr>
              <w:rFonts w:asciiTheme="minorHAnsi" w:hAnsiTheme="minorHAnsi" w:eastAsiaTheme="minorEastAsia" w:cstheme="minorBidi"/>
              <w:noProof/>
              <w:sz w:val="22"/>
              <w:szCs w:val="22"/>
              <w:lang w:val="en-IN"/>
            </w:rPr>
          </w:pPr>
          <w:hyperlink w:history="1" w:anchor="_Toc150192644">
            <w:r w:rsidRPr="00093A51">
              <w:rPr>
                <w:rStyle w:val="Hyperlink"/>
                <w:noProof/>
              </w:rPr>
              <w:t>a)      Discuss and analyse the GreenMed_Healthcare_2023 dataset</w:t>
            </w:r>
            <w:r>
              <w:rPr>
                <w:noProof/>
                <w:webHidden/>
              </w:rPr>
              <w:tab/>
            </w:r>
            <w:r>
              <w:rPr>
                <w:noProof/>
                <w:webHidden/>
              </w:rPr>
              <w:fldChar w:fldCharType="begin"/>
            </w:r>
            <w:r>
              <w:rPr>
                <w:noProof/>
                <w:webHidden/>
              </w:rPr>
              <w:instrText xml:space="preserve"> PAGEREF _Toc150192644 \h </w:instrText>
            </w:r>
            <w:r>
              <w:rPr>
                <w:noProof/>
                <w:webHidden/>
              </w:rPr>
            </w:r>
            <w:r>
              <w:rPr>
                <w:noProof/>
                <w:webHidden/>
              </w:rPr>
              <w:fldChar w:fldCharType="separate"/>
            </w:r>
            <w:r>
              <w:rPr>
                <w:noProof/>
                <w:webHidden/>
              </w:rPr>
              <w:t>4</w:t>
            </w:r>
            <w:r>
              <w:rPr>
                <w:noProof/>
                <w:webHidden/>
              </w:rPr>
              <w:fldChar w:fldCharType="end"/>
            </w:r>
          </w:hyperlink>
        </w:p>
        <w:p w:rsidR="00B77460" w:rsidRDefault="00B77460" w14:paraId="3DC89BCE" w14:textId="2933106F">
          <w:pPr>
            <w:pStyle w:val="TOC3"/>
            <w:tabs>
              <w:tab w:val="right" w:leader="dot" w:pos="9019"/>
            </w:tabs>
            <w:rPr>
              <w:rFonts w:asciiTheme="minorHAnsi" w:hAnsiTheme="minorHAnsi" w:eastAsiaTheme="minorEastAsia" w:cstheme="minorBidi"/>
              <w:noProof/>
              <w:sz w:val="22"/>
              <w:szCs w:val="22"/>
              <w:lang w:val="en-IN"/>
            </w:rPr>
          </w:pPr>
          <w:hyperlink w:history="1" w:anchor="_Toc150192645">
            <w:r w:rsidRPr="00093A51">
              <w:rPr>
                <w:rStyle w:val="Hyperlink"/>
                <w:noProof/>
              </w:rPr>
              <w:t>1. What is the mean processing time when using Hadoop?</w:t>
            </w:r>
            <w:r>
              <w:rPr>
                <w:noProof/>
                <w:webHidden/>
              </w:rPr>
              <w:tab/>
            </w:r>
            <w:r>
              <w:rPr>
                <w:noProof/>
                <w:webHidden/>
              </w:rPr>
              <w:fldChar w:fldCharType="begin"/>
            </w:r>
            <w:r>
              <w:rPr>
                <w:noProof/>
                <w:webHidden/>
              </w:rPr>
              <w:instrText xml:space="preserve"> PAGEREF _Toc150192645 \h </w:instrText>
            </w:r>
            <w:r>
              <w:rPr>
                <w:noProof/>
                <w:webHidden/>
              </w:rPr>
            </w:r>
            <w:r>
              <w:rPr>
                <w:noProof/>
                <w:webHidden/>
              </w:rPr>
              <w:fldChar w:fldCharType="separate"/>
            </w:r>
            <w:r>
              <w:rPr>
                <w:noProof/>
                <w:webHidden/>
              </w:rPr>
              <w:t>5</w:t>
            </w:r>
            <w:r>
              <w:rPr>
                <w:noProof/>
                <w:webHidden/>
              </w:rPr>
              <w:fldChar w:fldCharType="end"/>
            </w:r>
          </w:hyperlink>
        </w:p>
        <w:p w:rsidR="00B77460" w:rsidRDefault="00B77460" w14:paraId="540DFE62" w14:textId="1F29C1B3">
          <w:pPr>
            <w:pStyle w:val="TOC3"/>
            <w:tabs>
              <w:tab w:val="right" w:leader="dot" w:pos="9019"/>
            </w:tabs>
            <w:rPr>
              <w:rFonts w:asciiTheme="minorHAnsi" w:hAnsiTheme="minorHAnsi" w:eastAsiaTheme="minorEastAsia" w:cstheme="minorBidi"/>
              <w:noProof/>
              <w:sz w:val="22"/>
              <w:szCs w:val="22"/>
              <w:lang w:val="en-IN"/>
            </w:rPr>
          </w:pPr>
          <w:hyperlink w:history="1" w:anchor="_Toc150192646">
            <w:r w:rsidRPr="00093A51">
              <w:rPr>
                <w:rStyle w:val="Hyperlink"/>
                <w:noProof/>
              </w:rPr>
              <w:t>2. What is the median processing time when using Spark?</w:t>
            </w:r>
            <w:r>
              <w:rPr>
                <w:noProof/>
                <w:webHidden/>
              </w:rPr>
              <w:tab/>
            </w:r>
            <w:r>
              <w:rPr>
                <w:noProof/>
                <w:webHidden/>
              </w:rPr>
              <w:fldChar w:fldCharType="begin"/>
            </w:r>
            <w:r>
              <w:rPr>
                <w:noProof/>
                <w:webHidden/>
              </w:rPr>
              <w:instrText xml:space="preserve"> PAGEREF _Toc150192646 \h </w:instrText>
            </w:r>
            <w:r>
              <w:rPr>
                <w:noProof/>
                <w:webHidden/>
              </w:rPr>
            </w:r>
            <w:r>
              <w:rPr>
                <w:noProof/>
                <w:webHidden/>
              </w:rPr>
              <w:fldChar w:fldCharType="separate"/>
            </w:r>
            <w:r>
              <w:rPr>
                <w:noProof/>
                <w:webHidden/>
              </w:rPr>
              <w:t>5</w:t>
            </w:r>
            <w:r>
              <w:rPr>
                <w:noProof/>
                <w:webHidden/>
              </w:rPr>
              <w:fldChar w:fldCharType="end"/>
            </w:r>
          </w:hyperlink>
        </w:p>
        <w:p w:rsidR="00B77460" w:rsidRDefault="00B77460" w14:paraId="37E4D98F" w14:textId="0E4C6570">
          <w:pPr>
            <w:pStyle w:val="TOC3"/>
            <w:tabs>
              <w:tab w:val="right" w:leader="dot" w:pos="9019"/>
            </w:tabs>
            <w:rPr>
              <w:rFonts w:asciiTheme="minorHAnsi" w:hAnsiTheme="minorHAnsi" w:eastAsiaTheme="minorEastAsia" w:cstheme="minorBidi"/>
              <w:noProof/>
              <w:sz w:val="22"/>
              <w:szCs w:val="22"/>
              <w:lang w:val="en-IN"/>
            </w:rPr>
          </w:pPr>
          <w:hyperlink w:history="1" w:anchor="_Toc150192647">
            <w:r w:rsidRPr="00093A51">
              <w:rPr>
                <w:rStyle w:val="Hyperlink"/>
                <w:noProof/>
              </w:rPr>
              <w:t>3.  On which date did R have the highest processing time?</w:t>
            </w:r>
            <w:r>
              <w:rPr>
                <w:noProof/>
                <w:webHidden/>
              </w:rPr>
              <w:tab/>
            </w:r>
            <w:r>
              <w:rPr>
                <w:noProof/>
                <w:webHidden/>
              </w:rPr>
              <w:fldChar w:fldCharType="begin"/>
            </w:r>
            <w:r>
              <w:rPr>
                <w:noProof/>
                <w:webHidden/>
              </w:rPr>
              <w:instrText xml:space="preserve"> PAGEREF _Toc150192647 \h </w:instrText>
            </w:r>
            <w:r>
              <w:rPr>
                <w:noProof/>
                <w:webHidden/>
              </w:rPr>
            </w:r>
            <w:r>
              <w:rPr>
                <w:noProof/>
                <w:webHidden/>
              </w:rPr>
              <w:fldChar w:fldCharType="separate"/>
            </w:r>
            <w:r>
              <w:rPr>
                <w:noProof/>
                <w:webHidden/>
              </w:rPr>
              <w:t>5</w:t>
            </w:r>
            <w:r>
              <w:rPr>
                <w:noProof/>
                <w:webHidden/>
              </w:rPr>
              <w:fldChar w:fldCharType="end"/>
            </w:r>
          </w:hyperlink>
        </w:p>
        <w:p w:rsidR="00B77460" w:rsidRDefault="00B77460" w14:paraId="617B0243" w14:textId="698B8023">
          <w:pPr>
            <w:pStyle w:val="TOC3"/>
            <w:tabs>
              <w:tab w:val="right" w:leader="dot" w:pos="9019"/>
            </w:tabs>
            <w:rPr>
              <w:rFonts w:asciiTheme="minorHAnsi" w:hAnsiTheme="minorHAnsi" w:eastAsiaTheme="minorEastAsia" w:cstheme="minorBidi"/>
              <w:noProof/>
              <w:sz w:val="22"/>
              <w:szCs w:val="22"/>
              <w:lang w:val="en-IN"/>
            </w:rPr>
          </w:pPr>
          <w:hyperlink w:history="1" w:anchor="_Toc150192648">
            <w:r w:rsidRPr="00093A51">
              <w:rPr>
                <w:rStyle w:val="Hyperlink"/>
                <w:noProof/>
              </w:rPr>
              <w:t>4. What is the standard deviation for processing time when using Python?</w:t>
            </w:r>
            <w:r>
              <w:rPr>
                <w:noProof/>
                <w:webHidden/>
              </w:rPr>
              <w:tab/>
            </w:r>
            <w:r>
              <w:rPr>
                <w:noProof/>
                <w:webHidden/>
              </w:rPr>
              <w:fldChar w:fldCharType="begin"/>
            </w:r>
            <w:r>
              <w:rPr>
                <w:noProof/>
                <w:webHidden/>
              </w:rPr>
              <w:instrText xml:space="preserve"> PAGEREF _Toc150192648 \h </w:instrText>
            </w:r>
            <w:r>
              <w:rPr>
                <w:noProof/>
                <w:webHidden/>
              </w:rPr>
            </w:r>
            <w:r>
              <w:rPr>
                <w:noProof/>
                <w:webHidden/>
              </w:rPr>
              <w:fldChar w:fldCharType="separate"/>
            </w:r>
            <w:r>
              <w:rPr>
                <w:noProof/>
                <w:webHidden/>
              </w:rPr>
              <w:t>5</w:t>
            </w:r>
            <w:r>
              <w:rPr>
                <w:noProof/>
                <w:webHidden/>
              </w:rPr>
              <w:fldChar w:fldCharType="end"/>
            </w:r>
          </w:hyperlink>
        </w:p>
        <w:p w:rsidR="00B77460" w:rsidRDefault="00B77460" w14:paraId="4712B0D6" w14:textId="082FADBF">
          <w:pPr>
            <w:pStyle w:val="TOC3"/>
            <w:tabs>
              <w:tab w:val="right" w:leader="dot" w:pos="9019"/>
            </w:tabs>
            <w:rPr>
              <w:rFonts w:asciiTheme="minorHAnsi" w:hAnsiTheme="minorHAnsi" w:eastAsiaTheme="minorEastAsia" w:cstheme="minorBidi"/>
              <w:noProof/>
              <w:sz w:val="22"/>
              <w:szCs w:val="22"/>
              <w:lang w:val="en-IN"/>
            </w:rPr>
          </w:pPr>
          <w:hyperlink w:history="1" w:anchor="_Toc150192649">
            <w:r w:rsidRPr="00093A51">
              <w:rPr>
                <w:rStyle w:val="Hyperlink"/>
                <w:noProof/>
              </w:rPr>
              <w:t>5.  Which tool or platform had the lowest average processing time across the dataset?</w:t>
            </w:r>
            <w:r>
              <w:rPr>
                <w:noProof/>
                <w:webHidden/>
              </w:rPr>
              <w:tab/>
            </w:r>
            <w:r>
              <w:rPr>
                <w:noProof/>
                <w:webHidden/>
              </w:rPr>
              <w:fldChar w:fldCharType="begin"/>
            </w:r>
            <w:r>
              <w:rPr>
                <w:noProof/>
                <w:webHidden/>
              </w:rPr>
              <w:instrText xml:space="preserve"> PAGEREF _Toc150192649 \h </w:instrText>
            </w:r>
            <w:r>
              <w:rPr>
                <w:noProof/>
                <w:webHidden/>
              </w:rPr>
            </w:r>
            <w:r>
              <w:rPr>
                <w:noProof/>
                <w:webHidden/>
              </w:rPr>
              <w:fldChar w:fldCharType="separate"/>
            </w:r>
            <w:r>
              <w:rPr>
                <w:noProof/>
                <w:webHidden/>
              </w:rPr>
              <w:t>5</w:t>
            </w:r>
            <w:r>
              <w:rPr>
                <w:noProof/>
                <w:webHidden/>
              </w:rPr>
              <w:fldChar w:fldCharType="end"/>
            </w:r>
          </w:hyperlink>
        </w:p>
        <w:p w:rsidR="00B77460" w:rsidRDefault="00B77460" w14:paraId="3316DC2F" w14:textId="0EF4B64D">
          <w:pPr>
            <w:pStyle w:val="TOC3"/>
            <w:tabs>
              <w:tab w:val="right" w:leader="dot" w:pos="9019"/>
            </w:tabs>
            <w:rPr>
              <w:rFonts w:asciiTheme="minorHAnsi" w:hAnsiTheme="minorHAnsi" w:eastAsiaTheme="minorEastAsia" w:cstheme="minorBidi"/>
              <w:noProof/>
              <w:sz w:val="22"/>
              <w:szCs w:val="22"/>
              <w:lang w:val="en-IN"/>
            </w:rPr>
          </w:pPr>
          <w:hyperlink w:history="1" w:anchor="_Toc150192650">
            <w:r w:rsidRPr="00093A51">
              <w:rPr>
                <w:rStyle w:val="Hyperlink"/>
                <w:noProof/>
              </w:rPr>
              <w:t>6. Can you interpret the difference in processing times across different tools or platforms?</w:t>
            </w:r>
            <w:r>
              <w:rPr>
                <w:noProof/>
                <w:webHidden/>
              </w:rPr>
              <w:tab/>
            </w:r>
            <w:r>
              <w:rPr>
                <w:noProof/>
                <w:webHidden/>
              </w:rPr>
              <w:fldChar w:fldCharType="begin"/>
            </w:r>
            <w:r>
              <w:rPr>
                <w:noProof/>
                <w:webHidden/>
              </w:rPr>
              <w:instrText xml:space="preserve"> PAGEREF _Toc150192650 \h </w:instrText>
            </w:r>
            <w:r>
              <w:rPr>
                <w:noProof/>
                <w:webHidden/>
              </w:rPr>
            </w:r>
            <w:r>
              <w:rPr>
                <w:noProof/>
                <w:webHidden/>
              </w:rPr>
              <w:fldChar w:fldCharType="separate"/>
            </w:r>
            <w:r>
              <w:rPr>
                <w:noProof/>
                <w:webHidden/>
              </w:rPr>
              <w:t>5</w:t>
            </w:r>
            <w:r>
              <w:rPr>
                <w:noProof/>
                <w:webHidden/>
              </w:rPr>
              <w:fldChar w:fldCharType="end"/>
            </w:r>
          </w:hyperlink>
        </w:p>
        <w:p w:rsidR="00B77460" w:rsidRDefault="00B77460" w14:paraId="0F09B3C5" w14:textId="12377A37">
          <w:pPr>
            <w:pStyle w:val="TOC2"/>
            <w:tabs>
              <w:tab w:val="right" w:leader="dot" w:pos="9019"/>
            </w:tabs>
            <w:rPr>
              <w:rFonts w:asciiTheme="minorHAnsi" w:hAnsiTheme="minorHAnsi" w:eastAsiaTheme="minorEastAsia" w:cstheme="minorBidi"/>
              <w:noProof/>
              <w:sz w:val="22"/>
              <w:szCs w:val="22"/>
              <w:lang w:val="en-IN"/>
            </w:rPr>
          </w:pPr>
          <w:hyperlink w:history="1" w:anchor="_Toc150192651">
            <w:r w:rsidRPr="00093A51">
              <w:rPr>
                <w:rStyle w:val="Hyperlink"/>
                <w:noProof/>
              </w:rPr>
              <w:t>b)  Demonstrate how you can present the data in your report with the use of any one of Excel functions such as:</w:t>
            </w:r>
            <w:r>
              <w:rPr>
                <w:noProof/>
                <w:webHidden/>
              </w:rPr>
              <w:tab/>
            </w:r>
            <w:r>
              <w:rPr>
                <w:noProof/>
                <w:webHidden/>
              </w:rPr>
              <w:fldChar w:fldCharType="begin"/>
            </w:r>
            <w:r>
              <w:rPr>
                <w:noProof/>
                <w:webHidden/>
              </w:rPr>
              <w:instrText xml:space="preserve"> PAGEREF _Toc150192651 \h </w:instrText>
            </w:r>
            <w:r>
              <w:rPr>
                <w:noProof/>
                <w:webHidden/>
              </w:rPr>
            </w:r>
            <w:r>
              <w:rPr>
                <w:noProof/>
                <w:webHidden/>
              </w:rPr>
              <w:fldChar w:fldCharType="separate"/>
            </w:r>
            <w:r>
              <w:rPr>
                <w:noProof/>
                <w:webHidden/>
              </w:rPr>
              <w:t>5</w:t>
            </w:r>
            <w:r>
              <w:rPr>
                <w:noProof/>
                <w:webHidden/>
              </w:rPr>
              <w:fldChar w:fldCharType="end"/>
            </w:r>
          </w:hyperlink>
        </w:p>
        <w:p w:rsidR="00B77460" w:rsidRDefault="00B77460" w14:paraId="024244FE" w14:textId="7E84AD11">
          <w:pPr>
            <w:pStyle w:val="TOC2"/>
            <w:tabs>
              <w:tab w:val="right" w:leader="dot" w:pos="9019"/>
            </w:tabs>
            <w:rPr>
              <w:rFonts w:asciiTheme="minorHAnsi" w:hAnsiTheme="minorHAnsi" w:eastAsiaTheme="minorEastAsia" w:cstheme="minorBidi"/>
              <w:noProof/>
              <w:sz w:val="22"/>
              <w:szCs w:val="22"/>
              <w:lang w:val="en-IN"/>
            </w:rPr>
          </w:pPr>
          <w:hyperlink w:history="1" w:anchor="_Toc150192652">
            <w:r w:rsidRPr="00093A51">
              <w:rPr>
                <w:rStyle w:val="Hyperlink"/>
                <w:noProof/>
              </w:rPr>
              <w:t>c)  Using SPSS</w:t>
            </w:r>
            <w:r>
              <w:rPr>
                <w:noProof/>
                <w:webHidden/>
              </w:rPr>
              <w:tab/>
            </w:r>
            <w:r>
              <w:rPr>
                <w:noProof/>
                <w:webHidden/>
              </w:rPr>
              <w:fldChar w:fldCharType="begin"/>
            </w:r>
            <w:r>
              <w:rPr>
                <w:noProof/>
                <w:webHidden/>
              </w:rPr>
              <w:instrText xml:space="preserve"> PAGEREF _Toc150192652 \h </w:instrText>
            </w:r>
            <w:r>
              <w:rPr>
                <w:noProof/>
                <w:webHidden/>
              </w:rPr>
            </w:r>
            <w:r>
              <w:rPr>
                <w:noProof/>
                <w:webHidden/>
              </w:rPr>
              <w:fldChar w:fldCharType="separate"/>
            </w:r>
            <w:r>
              <w:rPr>
                <w:noProof/>
                <w:webHidden/>
              </w:rPr>
              <w:t>15</w:t>
            </w:r>
            <w:r>
              <w:rPr>
                <w:noProof/>
                <w:webHidden/>
              </w:rPr>
              <w:fldChar w:fldCharType="end"/>
            </w:r>
          </w:hyperlink>
        </w:p>
        <w:p w:rsidR="00B77460" w:rsidRDefault="00B77460" w14:paraId="435D6F22" w14:textId="0BA20651">
          <w:pPr>
            <w:pStyle w:val="TOC2"/>
            <w:tabs>
              <w:tab w:val="right" w:leader="dot" w:pos="9019"/>
            </w:tabs>
            <w:rPr>
              <w:rFonts w:asciiTheme="minorHAnsi" w:hAnsiTheme="minorHAnsi" w:eastAsiaTheme="minorEastAsia" w:cstheme="minorBidi"/>
              <w:noProof/>
              <w:sz w:val="22"/>
              <w:szCs w:val="22"/>
              <w:lang w:val="en-IN"/>
            </w:rPr>
          </w:pPr>
          <w:hyperlink w:history="1" w:anchor="_Toc150192653">
            <w:r w:rsidRPr="00093A51">
              <w:rPr>
                <w:rStyle w:val="Hyperlink"/>
                <w:noProof/>
              </w:rPr>
              <w:t>Conclusion</w:t>
            </w:r>
            <w:r>
              <w:rPr>
                <w:noProof/>
                <w:webHidden/>
              </w:rPr>
              <w:tab/>
            </w:r>
            <w:r>
              <w:rPr>
                <w:noProof/>
                <w:webHidden/>
              </w:rPr>
              <w:fldChar w:fldCharType="begin"/>
            </w:r>
            <w:r>
              <w:rPr>
                <w:noProof/>
                <w:webHidden/>
              </w:rPr>
              <w:instrText xml:space="preserve"> PAGEREF _Toc150192653 \h </w:instrText>
            </w:r>
            <w:r>
              <w:rPr>
                <w:noProof/>
                <w:webHidden/>
              </w:rPr>
            </w:r>
            <w:r>
              <w:rPr>
                <w:noProof/>
                <w:webHidden/>
              </w:rPr>
              <w:fldChar w:fldCharType="separate"/>
            </w:r>
            <w:r>
              <w:rPr>
                <w:noProof/>
                <w:webHidden/>
              </w:rPr>
              <w:t>25</w:t>
            </w:r>
            <w:r>
              <w:rPr>
                <w:noProof/>
                <w:webHidden/>
              </w:rPr>
              <w:fldChar w:fldCharType="end"/>
            </w:r>
          </w:hyperlink>
        </w:p>
        <w:p w:rsidR="00B77460" w:rsidRDefault="00B77460" w14:paraId="727D414B" w14:textId="3FDB3DFA">
          <w:pPr>
            <w:pStyle w:val="TOC1"/>
            <w:tabs>
              <w:tab w:val="right" w:leader="dot" w:pos="9019"/>
            </w:tabs>
            <w:rPr>
              <w:rFonts w:asciiTheme="minorHAnsi" w:hAnsiTheme="minorHAnsi" w:eastAsiaTheme="minorEastAsia" w:cstheme="minorBidi"/>
              <w:noProof/>
              <w:sz w:val="22"/>
              <w:szCs w:val="22"/>
              <w:lang w:val="en-IN"/>
            </w:rPr>
          </w:pPr>
          <w:hyperlink w:history="1" w:anchor="_Toc150192654">
            <w:r w:rsidRPr="00093A51">
              <w:rPr>
                <w:rStyle w:val="Hyperlink"/>
                <w:noProof/>
              </w:rPr>
              <w:t>Part 2</w:t>
            </w:r>
            <w:r>
              <w:rPr>
                <w:noProof/>
                <w:webHidden/>
              </w:rPr>
              <w:tab/>
            </w:r>
            <w:r>
              <w:rPr>
                <w:noProof/>
                <w:webHidden/>
              </w:rPr>
              <w:fldChar w:fldCharType="begin"/>
            </w:r>
            <w:r>
              <w:rPr>
                <w:noProof/>
                <w:webHidden/>
              </w:rPr>
              <w:instrText xml:space="preserve"> PAGEREF _Toc150192654 \h </w:instrText>
            </w:r>
            <w:r>
              <w:rPr>
                <w:noProof/>
                <w:webHidden/>
              </w:rPr>
            </w:r>
            <w:r>
              <w:rPr>
                <w:noProof/>
                <w:webHidden/>
              </w:rPr>
              <w:fldChar w:fldCharType="separate"/>
            </w:r>
            <w:r>
              <w:rPr>
                <w:noProof/>
                <w:webHidden/>
              </w:rPr>
              <w:t>26</w:t>
            </w:r>
            <w:r>
              <w:rPr>
                <w:noProof/>
                <w:webHidden/>
              </w:rPr>
              <w:fldChar w:fldCharType="end"/>
            </w:r>
          </w:hyperlink>
        </w:p>
        <w:p w:rsidR="00B77460" w:rsidRDefault="00B77460" w14:paraId="4A3ED833" w14:textId="311FE21A">
          <w:pPr>
            <w:pStyle w:val="TOC2"/>
            <w:tabs>
              <w:tab w:val="right" w:leader="dot" w:pos="9019"/>
            </w:tabs>
            <w:rPr>
              <w:rFonts w:asciiTheme="minorHAnsi" w:hAnsiTheme="minorHAnsi" w:eastAsiaTheme="minorEastAsia" w:cstheme="minorBidi"/>
              <w:noProof/>
              <w:sz w:val="22"/>
              <w:szCs w:val="22"/>
              <w:lang w:val="en-IN"/>
            </w:rPr>
          </w:pPr>
          <w:hyperlink w:history="1" w:anchor="_Toc150192655">
            <w:r w:rsidRPr="00093A51">
              <w:rPr>
                <w:rStyle w:val="Hyperlink"/>
                <w:noProof/>
              </w:rPr>
              <w:t>a) Discuss the advantages and disadvantages of using SPSS, Excel or Tableau using relevant practical examples.</w:t>
            </w:r>
            <w:r>
              <w:rPr>
                <w:noProof/>
                <w:webHidden/>
              </w:rPr>
              <w:tab/>
            </w:r>
            <w:r>
              <w:rPr>
                <w:noProof/>
                <w:webHidden/>
              </w:rPr>
              <w:fldChar w:fldCharType="begin"/>
            </w:r>
            <w:r>
              <w:rPr>
                <w:noProof/>
                <w:webHidden/>
              </w:rPr>
              <w:instrText xml:space="preserve"> PAGEREF _Toc150192655 \h </w:instrText>
            </w:r>
            <w:r>
              <w:rPr>
                <w:noProof/>
                <w:webHidden/>
              </w:rPr>
            </w:r>
            <w:r>
              <w:rPr>
                <w:noProof/>
                <w:webHidden/>
              </w:rPr>
              <w:fldChar w:fldCharType="separate"/>
            </w:r>
            <w:r>
              <w:rPr>
                <w:noProof/>
                <w:webHidden/>
              </w:rPr>
              <w:t>26</w:t>
            </w:r>
            <w:r>
              <w:rPr>
                <w:noProof/>
                <w:webHidden/>
              </w:rPr>
              <w:fldChar w:fldCharType="end"/>
            </w:r>
          </w:hyperlink>
        </w:p>
        <w:p w:rsidR="00B77460" w:rsidRDefault="00B77460" w14:paraId="67F90367" w14:textId="78C17BE1">
          <w:pPr>
            <w:pStyle w:val="TOC2"/>
            <w:tabs>
              <w:tab w:val="right" w:leader="dot" w:pos="9019"/>
            </w:tabs>
            <w:rPr>
              <w:rFonts w:asciiTheme="minorHAnsi" w:hAnsiTheme="minorHAnsi" w:eastAsiaTheme="minorEastAsia" w:cstheme="minorBidi"/>
              <w:noProof/>
              <w:sz w:val="22"/>
              <w:szCs w:val="22"/>
              <w:lang w:val="en-IN"/>
            </w:rPr>
          </w:pPr>
          <w:hyperlink w:history="1" w:anchor="_Toc150192656">
            <w:r w:rsidRPr="00093A51">
              <w:rPr>
                <w:rStyle w:val="Hyperlink"/>
                <w:noProof/>
              </w:rPr>
              <w:t>b) Explain the importance of Data Governance with examples.</w:t>
            </w:r>
            <w:r>
              <w:rPr>
                <w:noProof/>
                <w:webHidden/>
              </w:rPr>
              <w:tab/>
            </w:r>
            <w:r>
              <w:rPr>
                <w:noProof/>
                <w:webHidden/>
              </w:rPr>
              <w:fldChar w:fldCharType="begin"/>
            </w:r>
            <w:r>
              <w:rPr>
                <w:noProof/>
                <w:webHidden/>
              </w:rPr>
              <w:instrText xml:space="preserve"> PAGEREF _Toc150192656 \h </w:instrText>
            </w:r>
            <w:r>
              <w:rPr>
                <w:noProof/>
                <w:webHidden/>
              </w:rPr>
            </w:r>
            <w:r>
              <w:rPr>
                <w:noProof/>
                <w:webHidden/>
              </w:rPr>
              <w:fldChar w:fldCharType="separate"/>
            </w:r>
            <w:r>
              <w:rPr>
                <w:noProof/>
                <w:webHidden/>
              </w:rPr>
              <w:t>27</w:t>
            </w:r>
            <w:r>
              <w:rPr>
                <w:noProof/>
                <w:webHidden/>
              </w:rPr>
              <w:fldChar w:fldCharType="end"/>
            </w:r>
          </w:hyperlink>
        </w:p>
        <w:p w:rsidR="00B77460" w:rsidRDefault="00B77460" w14:paraId="57046F51" w14:textId="610D9679">
          <w:pPr>
            <w:pStyle w:val="TOC1"/>
            <w:tabs>
              <w:tab w:val="right" w:leader="dot" w:pos="9019"/>
            </w:tabs>
            <w:rPr>
              <w:rFonts w:asciiTheme="minorHAnsi" w:hAnsiTheme="minorHAnsi" w:eastAsiaTheme="minorEastAsia" w:cstheme="minorBidi"/>
              <w:noProof/>
              <w:sz w:val="22"/>
              <w:szCs w:val="22"/>
              <w:lang w:val="en-IN"/>
            </w:rPr>
          </w:pPr>
          <w:hyperlink w:history="1" w:anchor="_Toc150192657">
            <w:r w:rsidRPr="00093A51">
              <w:rPr>
                <w:rStyle w:val="Hyperlink"/>
                <w:noProof/>
              </w:rPr>
              <w:t>References</w:t>
            </w:r>
            <w:r>
              <w:rPr>
                <w:noProof/>
                <w:webHidden/>
              </w:rPr>
              <w:tab/>
            </w:r>
            <w:r>
              <w:rPr>
                <w:noProof/>
                <w:webHidden/>
              </w:rPr>
              <w:fldChar w:fldCharType="begin"/>
            </w:r>
            <w:r>
              <w:rPr>
                <w:noProof/>
                <w:webHidden/>
              </w:rPr>
              <w:instrText xml:space="preserve"> PAGEREF _Toc150192657 \h </w:instrText>
            </w:r>
            <w:r>
              <w:rPr>
                <w:noProof/>
                <w:webHidden/>
              </w:rPr>
            </w:r>
            <w:r>
              <w:rPr>
                <w:noProof/>
                <w:webHidden/>
              </w:rPr>
              <w:fldChar w:fldCharType="separate"/>
            </w:r>
            <w:r>
              <w:rPr>
                <w:noProof/>
                <w:webHidden/>
              </w:rPr>
              <w:t>29</w:t>
            </w:r>
            <w:r>
              <w:rPr>
                <w:noProof/>
                <w:webHidden/>
              </w:rPr>
              <w:fldChar w:fldCharType="end"/>
            </w:r>
          </w:hyperlink>
        </w:p>
        <w:p w:rsidR="00071F05" w:rsidP="00071F05" w:rsidRDefault="00071F05" w14:paraId="77624487" w14:textId="602F5BA7">
          <w:r w:rsidRPr="00071F05">
            <w:rPr>
              <w:b/>
              <w:bCs/>
              <w:noProof/>
              <w:color w:val="000000" w:themeColor="text1"/>
            </w:rPr>
            <w:fldChar w:fldCharType="end"/>
          </w:r>
        </w:p>
      </w:sdtContent>
    </w:sdt>
    <w:p w:rsidR="00071F05" w:rsidRDefault="00071F05" w14:paraId="31B75A14" w14:textId="60045505"/>
    <w:p w:rsidR="007B621B" w:rsidRDefault="007B621B" w14:paraId="6E98C322" w14:textId="77777777">
      <w:pPr>
        <w:rPr>
          <w:b/>
        </w:rPr>
      </w:pPr>
    </w:p>
    <w:p w:rsidR="00071F05" w:rsidRDefault="00071F05" w14:paraId="56B6E601" w14:textId="77777777">
      <w:pPr>
        <w:rPr>
          <w:b/>
          <w:sz w:val="28"/>
          <w:szCs w:val="28"/>
        </w:rPr>
      </w:pPr>
      <w:bookmarkStart w:name="_6x12tzyk3n39" w:colFirst="0" w:colLast="0" w:id="0"/>
      <w:bookmarkEnd w:id="0"/>
      <w:r>
        <w:br w:type="page"/>
      </w:r>
    </w:p>
    <w:p w:rsidR="007B621B" w:rsidRDefault="00000000" w14:paraId="620777D9" w14:textId="580BC5FA">
      <w:pPr>
        <w:pStyle w:val="Heading1"/>
      </w:pPr>
      <w:bookmarkStart w:name="_Toc150192642" w:id="1"/>
      <w:r>
        <w:lastRenderedPageBreak/>
        <w:t>Part 1:</w:t>
      </w:r>
      <w:bookmarkEnd w:id="1"/>
    </w:p>
    <w:p w:rsidR="007B621B" w:rsidRDefault="00000000" w14:paraId="538D9DB7" w14:textId="77777777">
      <w:pPr>
        <w:pStyle w:val="Heading2"/>
        <w:rPr>
          <w:sz w:val="24"/>
          <w:szCs w:val="24"/>
        </w:rPr>
      </w:pPr>
      <w:bookmarkStart w:name="_4v3ao6cya9l0" w:colFirst="0" w:colLast="0" w:id="2"/>
      <w:bookmarkStart w:name="_Toc150192643" w:id="3"/>
      <w:bookmarkEnd w:id="2"/>
      <w:r>
        <w:t>Introduction</w:t>
      </w:r>
      <w:bookmarkEnd w:id="3"/>
      <w:r>
        <w:t xml:space="preserve"> </w:t>
      </w:r>
    </w:p>
    <w:p w:rsidR="007B621B" w:rsidRDefault="00000000" w14:paraId="7AE8662B" w14:textId="21C2F4CA">
      <w:r>
        <w:t xml:space="preserve">Data analysis refers to the summarisation and description of a data set for sales, time, forecasting or any other purposes. Here in this assignment, the processing time of </w:t>
      </w:r>
      <w:r w:rsidR="00531751">
        <w:t>Green Med</w:t>
      </w:r>
      <w:r>
        <w:t xml:space="preserve"> Healthcare is going to be developed using different big data tools and platforms. For this purpose, here Hadoop, Spark, Python and different tools will be used for a period of time. In the following section, Hadoop processing time, Spark Processing time, Python Processing Time, Tabl</w:t>
      </w:r>
      <w:r w:rsidR="00531751">
        <w:t>eau</w:t>
      </w:r>
      <w:r>
        <w:t xml:space="preserve"> Processing time and R Processing will be calculated. On the other hand, the application of MS Excel will also be used to implement some functions such as tables, graphs, charts and others. Here, the SPSS data tool will be successfully implemented by covering the findings of a correlation between variables such as Hadoop and Tableau. On the other hand, scatterplot will also be described by using Hadoop’s processing time.          </w:t>
      </w:r>
    </w:p>
    <w:p w:rsidR="007B621B" w:rsidRDefault="00000000" w14:paraId="40A48704" w14:textId="77777777">
      <w:pPr>
        <w:pStyle w:val="Heading2"/>
      </w:pPr>
      <w:bookmarkStart w:name="_3oxd6cgcn0uv" w:colFirst="0" w:colLast="0" w:id="4"/>
      <w:bookmarkStart w:name="_Toc150192644" w:id="5"/>
      <w:bookmarkEnd w:id="4"/>
      <w:r>
        <w:t>a)      Discuss and analyse the GreenMed_Healthcare_2023 dataset</w:t>
      </w:r>
      <w:bookmarkEnd w:id="5"/>
    </w:p>
    <w:tbl>
      <w:tblPr>
        <w:tblStyle w:val="a"/>
        <w:tblW w:w="9375" w:type="dxa"/>
        <w:jc w:val="center"/>
        <w:tblBorders>
          <w:top w:val="nil"/>
          <w:left w:val="nil"/>
          <w:bottom w:val="nil"/>
          <w:right w:val="nil"/>
          <w:insideH w:val="nil"/>
          <w:insideV w:val="nil"/>
        </w:tblBorders>
        <w:tblLayout w:type="fixed"/>
        <w:tblLook w:val="0600" w:firstRow="0" w:lastRow="0" w:firstColumn="0" w:lastColumn="0" w:noHBand="1" w:noVBand="1"/>
      </w:tblPr>
      <w:tblGrid>
        <w:gridCol w:w="570"/>
        <w:gridCol w:w="630"/>
        <w:gridCol w:w="1755"/>
        <w:gridCol w:w="1620"/>
        <w:gridCol w:w="1350"/>
        <w:gridCol w:w="1695"/>
        <w:gridCol w:w="1755"/>
      </w:tblGrid>
      <w:tr w:rsidR="007B621B" w:rsidTr="00071F05" w14:paraId="613345EA" w14:textId="77777777">
        <w:trPr>
          <w:trHeight w:val="345"/>
          <w:jc w:val="center"/>
        </w:trPr>
        <w:tc>
          <w:tcPr>
            <w:tcW w:w="9375" w:type="dxa"/>
            <w:gridSpan w:val="7"/>
            <w:tcBorders>
              <w:top w:val="single" w:color="000000" w:sz="8" w:space="0"/>
              <w:left w:val="single" w:color="000000" w:sz="8" w:space="0"/>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02DC86FD" w14:textId="77777777">
            <w:pPr>
              <w:spacing w:line="349" w:lineRule="auto"/>
              <w:ind w:left="60" w:right="60"/>
              <w:jc w:val="center"/>
              <w:rPr>
                <w:b/>
              </w:rPr>
            </w:pPr>
            <w:r>
              <w:rPr>
                <w:b/>
              </w:rPr>
              <w:t>Statistics</w:t>
            </w:r>
          </w:p>
        </w:tc>
      </w:tr>
      <w:tr w:rsidR="007B621B" w:rsidTr="00071F05" w14:paraId="1F12D66C" w14:textId="77777777">
        <w:trPr>
          <w:trHeight w:val="345"/>
          <w:jc w:val="center"/>
        </w:trPr>
        <w:tc>
          <w:tcPr>
            <w:tcW w:w="1200" w:type="dxa"/>
            <w:gridSpan w:val="2"/>
            <w:tcBorders>
              <w:top w:val="nil"/>
              <w:left w:val="single" w:color="000000" w:sz="8" w:space="0"/>
              <w:bottom w:val="single" w:color="000000" w:sz="8" w:space="0"/>
              <w:right w:val="single" w:color="000000" w:sz="8" w:space="0"/>
            </w:tcBorders>
            <w:shd w:val="clear" w:color="auto" w:fill="FFFFFF"/>
            <w:tcMar>
              <w:top w:w="0" w:type="dxa"/>
              <w:left w:w="0" w:type="dxa"/>
              <w:bottom w:w="0" w:type="dxa"/>
              <w:right w:w="0" w:type="dxa"/>
            </w:tcMar>
            <w:vAlign w:val="bottom"/>
          </w:tcPr>
          <w:p w:rsidR="007B621B" w:rsidRDefault="00000000" w14:paraId="070E1015" w14:textId="77777777">
            <w:pPr>
              <w:spacing w:before="240" w:line="276" w:lineRule="auto"/>
              <w:jc w:val="left"/>
            </w:pPr>
            <w:r>
              <w:t xml:space="preserve"> </w:t>
            </w:r>
          </w:p>
        </w:tc>
        <w:tc>
          <w:tcPr>
            <w:tcW w:w="175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vAlign w:val="bottom"/>
          </w:tcPr>
          <w:p w:rsidR="007B621B" w:rsidRDefault="00000000" w14:paraId="418BB997" w14:textId="77777777">
            <w:pPr>
              <w:spacing w:line="349" w:lineRule="auto"/>
              <w:ind w:left="60" w:right="60"/>
              <w:jc w:val="center"/>
            </w:pPr>
            <w:proofErr w:type="spellStart"/>
            <w:r>
              <w:t>Hadoop_ProcessingTime</w:t>
            </w:r>
            <w:proofErr w:type="spellEnd"/>
          </w:p>
        </w:tc>
        <w:tc>
          <w:tcPr>
            <w:tcW w:w="162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vAlign w:val="bottom"/>
          </w:tcPr>
          <w:p w:rsidR="007B621B" w:rsidRDefault="00000000" w14:paraId="285BA608" w14:textId="77777777">
            <w:pPr>
              <w:spacing w:line="349" w:lineRule="auto"/>
              <w:ind w:left="60" w:right="60"/>
              <w:jc w:val="center"/>
            </w:pPr>
            <w:proofErr w:type="spellStart"/>
            <w:r>
              <w:t>Spark_ProcessingTime</w:t>
            </w:r>
            <w:proofErr w:type="spellEnd"/>
          </w:p>
        </w:tc>
        <w:tc>
          <w:tcPr>
            <w:tcW w:w="135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vAlign w:val="bottom"/>
          </w:tcPr>
          <w:p w:rsidR="007B621B" w:rsidRDefault="00000000" w14:paraId="5EFD4204" w14:textId="77777777">
            <w:pPr>
              <w:spacing w:line="349" w:lineRule="auto"/>
              <w:ind w:left="60" w:right="60"/>
              <w:jc w:val="center"/>
            </w:pPr>
            <w:proofErr w:type="spellStart"/>
            <w:r>
              <w:t>R_ProcessingTime</w:t>
            </w:r>
            <w:proofErr w:type="spellEnd"/>
          </w:p>
        </w:tc>
        <w:tc>
          <w:tcPr>
            <w:tcW w:w="169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vAlign w:val="bottom"/>
          </w:tcPr>
          <w:p w:rsidR="007B621B" w:rsidRDefault="00000000" w14:paraId="34DA8DBD" w14:textId="77777777">
            <w:pPr>
              <w:spacing w:line="349" w:lineRule="auto"/>
              <w:ind w:left="60" w:right="60"/>
              <w:jc w:val="center"/>
            </w:pPr>
            <w:proofErr w:type="spellStart"/>
            <w:r>
              <w:t>Python_ProcessingTime</w:t>
            </w:r>
            <w:proofErr w:type="spellEnd"/>
          </w:p>
        </w:tc>
        <w:tc>
          <w:tcPr>
            <w:tcW w:w="175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vAlign w:val="bottom"/>
          </w:tcPr>
          <w:p w:rsidR="007B621B" w:rsidRDefault="00000000" w14:paraId="3F7C4FEC" w14:textId="77777777">
            <w:pPr>
              <w:spacing w:line="349" w:lineRule="auto"/>
              <w:ind w:left="60" w:right="60"/>
              <w:jc w:val="center"/>
            </w:pPr>
            <w:proofErr w:type="spellStart"/>
            <w:r>
              <w:t>Tableau_ProcessingTime</w:t>
            </w:r>
            <w:proofErr w:type="spellEnd"/>
          </w:p>
        </w:tc>
      </w:tr>
      <w:tr w:rsidR="007B621B" w:rsidTr="00071F05" w14:paraId="35F27BAA" w14:textId="77777777">
        <w:trPr>
          <w:trHeight w:val="345"/>
          <w:jc w:val="center"/>
        </w:trPr>
        <w:tc>
          <w:tcPr>
            <w:tcW w:w="570" w:type="dxa"/>
            <w:vMerge w:val="restart"/>
            <w:tcBorders>
              <w:top w:val="nil"/>
              <w:left w:val="single" w:color="000000" w:sz="8" w:space="0"/>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30B89DDD" w14:textId="77777777">
            <w:pPr>
              <w:spacing w:line="349" w:lineRule="auto"/>
              <w:ind w:left="60" w:right="60"/>
              <w:jc w:val="left"/>
            </w:pPr>
            <w:r>
              <w:t>N</w:t>
            </w:r>
          </w:p>
        </w:tc>
        <w:tc>
          <w:tcPr>
            <w:tcW w:w="63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358CFCB4" w14:textId="77777777">
            <w:pPr>
              <w:spacing w:line="349" w:lineRule="auto"/>
              <w:ind w:left="60" w:right="60"/>
              <w:jc w:val="left"/>
            </w:pPr>
            <w:r>
              <w:t>Valid</w:t>
            </w:r>
          </w:p>
        </w:tc>
        <w:tc>
          <w:tcPr>
            <w:tcW w:w="175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7CC761EC" w14:textId="77777777">
            <w:pPr>
              <w:spacing w:line="349" w:lineRule="auto"/>
              <w:ind w:left="60" w:right="60"/>
              <w:jc w:val="right"/>
            </w:pPr>
            <w:r>
              <w:t>50</w:t>
            </w:r>
          </w:p>
        </w:tc>
        <w:tc>
          <w:tcPr>
            <w:tcW w:w="162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0804A774" w14:textId="77777777">
            <w:pPr>
              <w:spacing w:line="349" w:lineRule="auto"/>
              <w:ind w:left="60" w:right="60"/>
              <w:jc w:val="right"/>
            </w:pPr>
            <w:r>
              <w:t>50</w:t>
            </w:r>
          </w:p>
        </w:tc>
        <w:tc>
          <w:tcPr>
            <w:tcW w:w="135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3598C56A" w14:textId="77777777">
            <w:pPr>
              <w:spacing w:line="349" w:lineRule="auto"/>
              <w:ind w:left="60" w:right="60"/>
              <w:jc w:val="right"/>
            </w:pPr>
            <w:r>
              <w:t>50</w:t>
            </w:r>
          </w:p>
        </w:tc>
        <w:tc>
          <w:tcPr>
            <w:tcW w:w="169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40DA36CB" w14:textId="77777777">
            <w:pPr>
              <w:spacing w:line="349" w:lineRule="auto"/>
              <w:ind w:left="60" w:right="60"/>
              <w:jc w:val="right"/>
            </w:pPr>
            <w:r>
              <w:t>50</w:t>
            </w:r>
          </w:p>
        </w:tc>
        <w:tc>
          <w:tcPr>
            <w:tcW w:w="175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0E74E7EF" w14:textId="77777777">
            <w:pPr>
              <w:spacing w:line="349" w:lineRule="auto"/>
              <w:ind w:left="60" w:right="60"/>
              <w:jc w:val="right"/>
            </w:pPr>
            <w:r>
              <w:t>50</w:t>
            </w:r>
          </w:p>
        </w:tc>
      </w:tr>
      <w:tr w:rsidR="007B621B" w:rsidTr="00071F05" w14:paraId="2210D892" w14:textId="77777777">
        <w:trPr>
          <w:trHeight w:val="345"/>
          <w:jc w:val="center"/>
        </w:trPr>
        <w:tc>
          <w:tcPr>
            <w:tcW w:w="570" w:type="dxa"/>
            <w:vMerge/>
            <w:tcBorders>
              <w:top w:val="nil"/>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rsidR="007B621B" w:rsidRDefault="007B621B" w14:paraId="327EF94F" w14:textId="77777777"/>
        </w:tc>
        <w:tc>
          <w:tcPr>
            <w:tcW w:w="63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4C2F094A" w14:textId="77777777">
            <w:pPr>
              <w:spacing w:line="349" w:lineRule="auto"/>
              <w:ind w:left="60" w:right="60"/>
              <w:jc w:val="left"/>
            </w:pPr>
            <w:r>
              <w:t>Missing</w:t>
            </w:r>
          </w:p>
        </w:tc>
        <w:tc>
          <w:tcPr>
            <w:tcW w:w="175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43844190" w14:textId="77777777">
            <w:pPr>
              <w:spacing w:line="349" w:lineRule="auto"/>
              <w:ind w:left="60" w:right="60"/>
              <w:jc w:val="right"/>
            </w:pPr>
            <w:r>
              <w:t>0</w:t>
            </w:r>
          </w:p>
        </w:tc>
        <w:tc>
          <w:tcPr>
            <w:tcW w:w="162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43D3F772" w14:textId="77777777">
            <w:pPr>
              <w:spacing w:line="349" w:lineRule="auto"/>
              <w:ind w:left="60" w:right="60"/>
              <w:jc w:val="right"/>
            </w:pPr>
            <w:r>
              <w:t>0</w:t>
            </w:r>
          </w:p>
        </w:tc>
        <w:tc>
          <w:tcPr>
            <w:tcW w:w="135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35C8AADA" w14:textId="77777777">
            <w:pPr>
              <w:spacing w:line="349" w:lineRule="auto"/>
              <w:ind w:left="60" w:right="60"/>
              <w:jc w:val="right"/>
            </w:pPr>
            <w:r>
              <w:t>0</w:t>
            </w:r>
          </w:p>
        </w:tc>
        <w:tc>
          <w:tcPr>
            <w:tcW w:w="169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6E4F503F" w14:textId="77777777">
            <w:pPr>
              <w:spacing w:line="349" w:lineRule="auto"/>
              <w:ind w:left="60" w:right="60"/>
              <w:jc w:val="right"/>
            </w:pPr>
            <w:r>
              <w:t>0</w:t>
            </w:r>
          </w:p>
        </w:tc>
        <w:tc>
          <w:tcPr>
            <w:tcW w:w="175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73C68608" w14:textId="77777777">
            <w:pPr>
              <w:spacing w:line="349" w:lineRule="auto"/>
              <w:ind w:left="60" w:right="60"/>
              <w:jc w:val="right"/>
            </w:pPr>
            <w:r>
              <w:t>0</w:t>
            </w:r>
          </w:p>
        </w:tc>
      </w:tr>
      <w:tr w:rsidR="007B621B" w:rsidTr="00071F05" w14:paraId="77E993F9" w14:textId="77777777">
        <w:trPr>
          <w:trHeight w:val="345"/>
          <w:jc w:val="center"/>
        </w:trPr>
        <w:tc>
          <w:tcPr>
            <w:tcW w:w="1200" w:type="dxa"/>
            <w:gridSpan w:val="2"/>
            <w:tcBorders>
              <w:top w:val="nil"/>
              <w:left w:val="single" w:color="000000" w:sz="8" w:space="0"/>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7B510FA9" w14:textId="77777777">
            <w:pPr>
              <w:spacing w:line="349" w:lineRule="auto"/>
              <w:ind w:left="60" w:right="60"/>
              <w:jc w:val="left"/>
            </w:pPr>
            <w:r>
              <w:t>Mean</w:t>
            </w:r>
          </w:p>
        </w:tc>
        <w:tc>
          <w:tcPr>
            <w:tcW w:w="175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6FD2B031" w14:textId="77777777">
            <w:pPr>
              <w:spacing w:line="349" w:lineRule="auto"/>
              <w:ind w:left="60" w:right="60"/>
              <w:jc w:val="right"/>
            </w:pPr>
            <w:r>
              <w:t>2.776889207980</w:t>
            </w:r>
          </w:p>
        </w:tc>
        <w:tc>
          <w:tcPr>
            <w:tcW w:w="162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00BE33ED" w14:textId="77777777">
            <w:pPr>
              <w:spacing w:line="349" w:lineRule="auto"/>
              <w:ind w:left="60" w:right="60"/>
              <w:jc w:val="right"/>
            </w:pPr>
            <w:r>
              <w:t>2.932218848940</w:t>
            </w:r>
          </w:p>
        </w:tc>
        <w:tc>
          <w:tcPr>
            <w:tcW w:w="135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1BDAC2C6" w14:textId="77777777">
            <w:pPr>
              <w:spacing w:line="349" w:lineRule="auto"/>
              <w:ind w:left="60" w:right="60"/>
              <w:jc w:val="right"/>
            </w:pPr>
            <w:r>
              <w:t>2.754784320720</w:t>
            </w:r>
          </w:p>
        </w:tc>
        <w:tc>
          <w:tcPr>
            <w:tcW w:w="169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326ED7D6" w14:textId="77777777">
            <w:pPr>
              <w:spacing w:line="349" w:lineRule="auto"/>
              <w:ind w:left="60" w:right="60"/>
              <w:jc w:val="right"/>
            </w:pPr>
            <w:r>
              <w:t>2.573181096300</w:t>
            </w:r>
          </w:p>
        </w:tc>
        <w:tc>
          <w:tcPr>
            <w:tcW w:w="175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615AEAAB" w14:textId="77777777">
            <w:pPr>
              <w:spacing w:line="349" w:lineRule="auto"/>
              <w:ind w:left="60" w:right="60"/>
              <w:jc w:val="right"/>
            </w:pPr>
            <w:r>
              <w:t>2.830278627560</w:t>
            </w:r>
          </w:p>
        </w:tc>
      </w:tr>
      <w:tr w:rsidR="007B621B" w:rsidTr="00071F05" w14:paraId="08344A42" w14:textId="77777777">
        <w:trPr>
          <w:trHeight w:val="345"/>
          <w:jc w:val="center"/>
        </w:trPr>
        <w:tc>
          <w:tcPr>
            <w:tcW w:w="1200" w:type="dxa"/>
            <w:gridSpan w:val="2"/>
            <w:tcBorders>
              <w:top w:val="nil"/>
              <w:left w:val="single" w:color="000000" w:sz="8" w:space="0"/>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56DEA48D" w14:textId="77777777">
            <w:pPr>
              <w:spacing w:line="349" w:lineRule="auto"/>
              <w:ind w:left="60" w:right="60"/>
              <w:jc w:val="left"/>
            </w:pPr>
            <w:r>
              <w:t>Median</w:t>
            </w:r>
          </w:p>
        </w:tc>
        <w:tc>
          <w:tcPr>
            <w:tcW w:w="175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365BA10C" w14:textId="77777777">
            <w:pPr>
              <w:spacing w:line="349" w:lineRule="auto"/>
              <w:ind w:left="60" w:right="60"/>
              <w:jc w:val="right"/>
            </w:pPr>
            <w:r>
              <w:t>2.699242309000</w:t>
            </w:r>
          </w:p>
        </w:tc>
        <w:tc>
          <w:tcPr>
            <w:tcW w:w="162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743E0B71" w14:textId="77777777">
            <w:pPr>
              <w:spacing w:line="349" w:lineRule="auto"/>
              <w:ind w:left="60" w:right="60"/>
              <w:jc w:val="right"/>
            </w:pPr>
            <w:r>
              <w:t>2.746910365500</w:t>
            </w:r>
          </w:p>
        </w:tc>
        <w:tc>
          <w:tcPr>
            <w:tcW w:w="135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0B49F633" w14:textId="77777777">
            <w:pPr>
              <w:spacing w:line="349" w:lineRule="auto"/>
              <w:ind w:left="60" w:right="60"/>
              <w:jc w:val="right"/>
            </w:pPr>
            <w:r>
              <w:t>2.785792257000</w:t>
            </w:r>
          </w:p>
        </w:tc>
        <w:tc>
          <w:tcPr>
            <w:tcW w:w="169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2F76B7A7" w14:textId="77777777">
            <w:pPr>
              <w:spacing w:line="349" w:lineRule="auto"/>
              <w:ind w:left="60" w:right="60"/>
              <w:jc w:val="right"/>
            </w:pPr>
            <w:r>
              <w:t>2.584084816500</w:t>
            </w:r>
          </w:p>
        </w:tc>
        <w:tc>
          <w:tcPr>
            <w:tcW w:w="175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78705330" w14:textId="77777777">
            <w:pPr>
              <w:spacing w:line="349" w:lineRule="auto"/>
              <w:ind w:left="60" w:right="60"/>
              <w:jc w:val="right"/>
            </w:pPr>
            <w:r>
              <w:t>2.911037298500</w:t>
            </w:r>
          </w:p>
        </w:tc>
      </w:tr>
      <w:tr w:rsidR="007B621B" w:rsidTr="00071F05" w14:paraId="72E91DC6" w14:textId="77777777">
        <w:trPr>
          <w:trHeight w:val="420"/>
          <w:jc w:val="center"/>
        </w:trPr>
        <w:tc>
          <w:tcPr>
            <w:tcW w:w="1200" w:type="dxa"/>
            <w:gridSpan w:val="2"/>
            <w:tcBorders>
              <w:top w:val="nil"/>
              <w:left w:val="single" w:color="000000" w:sz="8" w:space="0"/>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59117627" w14:textId="77777777">
            <w:pPr>
              <w:spacing w:line="349" w:lineRule="auto"/>
              <w:ind w:left="60" w:right="60"/>
              <w:jc w:val="left"/>
            </w:pPr>
            <w:r>
              <w:t>Mode</w:t>
            </w:r>
          </w:p>
        </w:tc>
        <w:tc>
          <w:tcPr>
            <w:tcW w:w="175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0DEEAE82" w14:textId="77777777">
            <w:pPr>
              <w:spacing w:line="349" w:lineRule="auto"/>
              <w:ind w:left="60" w:right="60"/>
              <w:jc w:val="right"/>
              <w:rPr>
                <w:vertAlign w:val="superscript"/>
              </w:rPr>
            </w:pPr>
            <w:r>
              <w:t>.6223929720</w:t>
            </w:r>
            <w:r>
              <w:rPr>
                <w:vertAlign w:val="superscript"/>
              </w:rPr>
              <w:t>a</w:t>
            </w:r>
          </w:p>
        </w:tc>
        <w:tc>
          <w:tcPr>
            <w:tcW w:w="162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18A959C4" w14:textId="77777777">
            <w:pPr>
              <w:spacing w:line="349" w:lineRule="auto"/>
              <w:ind w:left="60" w:right="60"/>
              <w:jc w:val="right"/>
              <w:rPr>
                <w:vertAlign w:val="superscript"/>
              </w:rPr>
            </w:pPr>
            <w:r>
              <w:t>.6839396040</w:t>
            </w:r>
            <w:r>
              <w:rPr>
                <w:vertAlign w:val="superscript"/>
              </w:rPr>
              <w:t>a</w:t>
            </w:r>
          </w:p>
        </w:tc>
        <w:tc>
          <w:tcPr>
            <w:tcW w:w="135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33E571F2" w14:textId="77777777">
            <w:pPr>
              <w:spacing w:line="349" w:lineRule="auto"/>
              <w:ind w:left="60" w:right="60"/>
              <w:jc w:val="right"/>
              <w:rPr>
                <w:vertAlign w:val="superscript"/>
              </w:rPr>
            </w:pPr>
            <w:r>
              <w:t>.6643371240</w:t>
            </w:r>
            <w:r>
              <w:rPr>
                <w:vertAlign w:val="superscript"/>
              </w:rPr>
              <w:t>a</w:t>
            </w:r>
          </w:p>
        </w:tc>
        <w:tc>
          <w:tcPr>
            <w:tcW w:w="169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04511E2B" w14:textId="77777777">
            <w:pPr>
              <w:spacing w:line="349" w:lineRule="auto"/>
              <w:ind w:left="60" w:right="60"/>
              <w:jc w:val="right"/>
              <w:rPr>
                <w:vertAlign w:val="superscript"/>
              </w:rPr>
            </w:pPr>
            <w:r>
              <w:t>.5691474030</w:t>
            </w:r>
            <w:r>
              <w:rPr>
                <w:vertAlign w:val="superscript"/>
              </w:rPr>
              <w:t>a</w:t>
            </w:r>
          </w:p>
        </w:tc>
        <w:tc>
          <w:tcPr>
            <w:tcW w:w="175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36FF1583" w14:textId="77777777">
            <w:pPr>
              <w:spacing w:line="349" w:lineRule="auto"/>
              <w:ind w:left="60" w:right="60"/>
              <w:jc w:val="right"/>
              <w:rPr>
                <w:vertAlign w:val="superscript"/>
              </w:rPr>
            </w:pPr>
            <w:r>
              <w:t>.7513271560</w:t>
            </w:r>
            <w:r>
              <w:rPr>
                <w:vertAlign w:val="superscript"/>
              </w:rPr>
              <w:t>a</w:t>
            </w:r>
          </w:p>
        </w:tc>
      </w:tr>
      <w:tr w:rsidR="007B621B" w:rsidTr="00071F05" w14:paraId="5990746A" w14:textId="77777777">
        <w:trPr>
          <w:trHeight w:val="660"/>
          <w:jc w:val="center"/>
        </w:trPr>
        <w:tc>
          <w:tcPr>
            <w:tcW w:w="1200" w:type="dxa"/>
            <w:gridSpan w:val="2"/>
            <w:tcBorders>
              <w:top w:val="nil"/>
              <w:left w:val="single" w:color="000000" w:sz="8" w:space="0"/>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7428374D" w14:textId="77777777">
            <w:pPr>
              <w:spacing w:line="349" w:lineRule="auto"/>
              <w:ind w:left="60" w:right="60"/>
              <w:jc w:val="left"/>
            </w:pPr>
            <w:r>
              <w:t>Std. Deviation</w:t>
            </w:r>
          </w:p>
        </w:tc>
        <w:tc>
          <w:tcPr>
            <w:tcW w:w="175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45DE8746" w14:textId="77777777">
            <w:pPr>
              <w:spacing w:line="349" w:lineRule="auto"/>
              <w:ind w:left="60" w:right="60"/>
              <w:jc w:val="right"/>
            </w:pPr>
            <w:r>
              <w:t>1.2137802643018</w:t>
            </w:r>
          </w:p>
        </w:tc>
        <w:tc>
          <w:tcPr>
            <w:tcW w:w="162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04F85D7A" w14:textId="77777777">
            <w:pPr>
              <w:spacing w:line="349" w:lineRule="auto"/>
              <w:ind w:left="60" w:right="60"/>
              <w:jc w:val="right"/>
            </w:pPr>
            <w:r>
              <w:t>1.3173935686879</w:t>
            </w:r>
          </w:p>
        </w:tc>
        <w:tc>
          <w:tcPr>
            <w:tcW w:w="135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4726CB04" w14:textId="77777777">
            <w:pPr>
              <w:spacing w:line="349" w:lineRule="auto"/>
              <w:ind w:left="60" w:right="60"/>
              <w:jc w:val="right"/>
            </w:pPr>
            <w:r>
              <w:t>1.2740132300439</w:t>
            </w:r>
          </w:p>
        </w:tc>
        <w:tc>
          <w:tcPr>
            <w:tcW w:w="169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36472D0C" w14:textId="77777777">
            <w:pPr>
              <w:spacing w:line="349" w:lineRule="auto"/>
              <w:ind w:left="60" w:right="60"/>
              <w:jc w:val="right"/>
            </w:pPr>
            <w:r>
              <w:t>1.2972057351102</w:t>
            </w:r>
          </w:p>
        </w:tc>
        <w:tc>
          <w:tcPr>
            <w:tcW w:w="175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639801F8" w14:textId="77777777">
            <w:pPr>
              <w:spacing w:line="349" w:lineRule="auto"/>
              <w:ind w:left="60" w:right="60"/>
              <w:jc w:val="right"/>
            </w:pPr>
            <w:r>
              <w:t>1.1330691511803</w:t>
            </w:r>
          </w:p>
        </w:tc>
      </w:tr>
      <w:tr w:rsidR="007B621B" w:rsidTr="00071F05" w14:paraId="3B1D8205" w14:textId="77777777">
        <w:trPr>
          <w:trHeight w:val="345"/>
          <w:jc w:val="center"/>
        </w:trPr>
        <w:tc>
          <w:tcPr>
            <w:tcW w:w="1200" w:type="dxa"/>
            <w:gridSpan w:val="2"/>
            <w:tcBorders>
              <w:top w:val="nil"/>
              <w:left w:val="single" w:color="000000" w:sz="8" w:space="0"/>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15CEE0E0" w14:textId="77777777">
            <w:pPr>
              <w:spacing w:line="349" w:lineRule="auto"/>
              <w:ind w:left="60" w:right="60"/>
              <w:jc w:val="left"/>
            </w:pPr>
            <w:r>
              <w:t>Minimum</w:t>
            </w:r>
          </w:p>
        </w:tc>
        <w:tc>
          <w:tcPr>
            <w:tcW w:w="175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3C95A719" w14:textId="77777777">
            <w:pPr>
              <w:spacing w:line="349" w:lineRule="auto"/>
              <w:ind w:left="60" w:right="60"/>
              <w:jc w:val="right"/>
            </w:pPr>
            <w:r>
              <w:t>.6223929720</w:t>
            </w:r>
          </w:p>
        </w:tc>
        <w:tc>
          <w:tcPr>
            <w:tcW w:w="162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54384CFD" w14:textId="77777777">
            <w:pPr>
              <w:spacing w:line="349" w:lineRule="auto"/>
              <w:ind w:left="60" w:right="60"/>
              <w:jc w:val="right"/>
            </w:pPr>
            <w:r>
              <w:t>.6839396040</w:t>
            </w:r>
          </w:p>
        </w:tc>
        <w:tc>
          <w:tcPr>
            <w:tcW w:w="135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0EEE56C3" w14:textId="77777777">
            <w:pPr>
              <w:spacing w:line="349" w:lineRule="auto"/>
              <w:ind w:left="60" w:right="60"/>
              <w:jc w:val="right"/>
            </w:pPr>
            <w:r>
              <w:t>.6643371240</w:t>
            </w:r>
          </w:p>
        </w:tc>
        <w:tc>
          <w:tcPr>
            <w:tcW w:w="169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688329F0" w14:textId="77777777">
            <w:pPr>
              <w:spacing w:line="349" w:lineRule="auto"/>
              <w:ind w:left="60" w:right="60"/>
              <w:jc w:val="right"/>
            </w:pPr>
            <w:r>
              <w:t>.5691474030</w:t>
            </w:r>
          </w:p>
        </w:tc>
        <w:tc>
          <w:tcPr>
            <w:tcW w:w="175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0AECD7BF" w14:textId="77777777">
            <w:pPr>
              <w:spacing w:line="349" w:lineRule="auto"/>
              <w:ind w:left="60" w:right="60"/>
              <w:jc w:val="right"/>
            </w:pPr>
            <w:r>
              <w:t>.7513271560</w:t>
            </w:r>
          </w:p>
        </w:tc>
      </w:tr>
      <w:tr w:rsidR="007B621B" w:rsidTr="00071F05" w14:paraId="087BC697" w14:textId="77777777">
        <w:trPr>
          <w:trHeight w:val="345"/>
          <w:jc w:val="center"/>
        </w:trPr>
        <w:tc>
          <w:tcPr>
            <w:tcW w:w="1200" w:type="dxa"/>
            <w:gridSpan w:val="2"/>
            <w:tcBorders>
              <w:top w:val="nil"/>
              <w:left w:val="single" w:color="000000" w:sz="8" w:space="0"/>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7611C62A" w14:textId="77777777">
            <w:pPr>
              <w:spacing w:line="349" w:lineRule="auto"/>
              <w:ind w:left="60" w:right="60"/>
              <w:jc w:val="left"/>
            </w:pPr>
            <w:r>
              <w:t>Maximum</w:t>
            </w:r>
          </w:p>
        </w:tc>
        <w:tc>
          <w:tcPr>
            <w:tcW w:w="175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22EC3CFC" w14:textId="77777777">
            <w:pPr>
              <w:spacing w:line="349" w:lineRule="auto"/>
              <w:ind w:left="60" w:right="60"/>
              <w:jc w:val="right"/>
            </w:pPr>
            <w:r>
              <w:t>4.9442435260</w:t>
            </w:r>
          </w:p>
        </w:tc>
        <w:tc>
          <w:tcPr>
            <w:tcW w:w="162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5BEC4F9C" w14:textId="77777777">
            <w:pPr>
              <w:spacing w:line="349" w:lineRule="auto"/>
              <w:ind w:left="60" w:right="60"/>
              <w:jc w:val="right"/>
            </w:pPr>
            <w:r>
              <w:t>4.9791412880</w:t>
            </w:r>
          </w:p>
        </w:tc>
        <w:tc>
          <w:tcPr>
            <w:tcW w:w="1350"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13B6F921" w14:textId="77777777">
            <w:pPr>
              <w:spacing w:line="349" w:lineRule="auto"/>
              <w:ind w:left="60" w:right="60"/>
              <w:jc w:val="right"/>
            </w:pPr>
            <w:r>
              <w:t>4.8674517150</w:t>
            </w:r>
          </w:p>
        </w:tc>
        <w:tc>
          <w:tcPr>
            <w:tcW w:w="169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6D801837" w14:textId="77777777">
            <w:pPr>
              <w:spacing w:line="349" w:lineRule="auto"/>
              <w:ind w:left="60" w:right="60"/>
              <w:jc w:val="right"/>
            </w:pPr>
            <w:r>
              <w:t>4.7902196120</w:t>
            </w:r>
          </w:p>
        </w:tc>
        <w:tc>
          <w:tcPr>
            <w:tcW w:w="1755" w:type="dxa"/>
            <w:tcBorders>
              <w:top w:val="nil"/>
              <w:left w:val="nil"/>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662DDCC8" w14:textId="77777777">
            <w:pPr>
              <w:spacing w:line="349" w:lineRule="auto"/>
              <w:ind w:left="60" w:right="60"/>
              <w:jc w:val="right"/>
            </w:pPr>
            <w:r>
              <w:t>4.9372338460</w:t>
            </w:r>
          </w:p>
        </w:tc>
      </w:tr>
      <w:tr w:rsidR="007B621B" w:rsidTr="00071F05" w14:paraId="7C168DC7" w14:textId="77777777">
        <w:trPr>
          <w:trHeight w:val="345"/>
          <w:jc w:val="center"/>
        </w:trPr>
        <w:tc>
          <w:tcPr>
            <w:tcW w:w="9375" w:type="dxa"/>
            <w:gridSpan w:val="7"/>
            <w:tcBorders>
              <w:top w:val="nil"/>
              <w:left w:val="single" w:color="000000" w:sz="8" w:space="0"/>
              <w:bottom w:val="single" w:color="000000" w:sz="8" w:space="0"/>
              <w:right w:val="single" w:color="000000" w:sz="8" w:space="0"/>
            </w:tcBorders>
            <w:shd w:val="clear" w:color="auto" w:fill="FFFFFF"/>
            <w:tcMar>
              <w:top w:w="0" w:type="dxa"/>
              <w:left w:w="0" w:type="dxa"/>
              <w:bottom w:w="0" w:type="dxa"/>
              <w:right w:w="0" w:type="dxa"/>
            </w:tcMar>
          </w:tcPr>
          <w:p w:rsidR="007B621B" w:rsidRDefault="00000000" w14:paraId="0F7E51D8" w14:textId="77777777">
            <w:pPr>
              <w:spacing w:line="349" w:lineRule="auto"/>
              <w:ind w:left="60" w:right="60"/>
              <w:jc w:val="left"/>
            </w:pPr>
            <w:r>
              <w:lastRenderedPageBreak/>
              <w:t>a. Multiple modes exist. The smallest value is shown</w:t>
            </w:r>
          </w:p>
        </w:tc>
      </w:tr>
    </w:tbl>
    <w:p w:rsidR="007B621B" w:rsidRDefault="00000000" w14:paraId="084A01FC" w14:textId="77777777">
      <w:pPr>
        <w:jc w:val="center"/>
        <w:rPr>
          <w:b/>
        </w:rPr>
      </w:pPr>
      <w:r>
        <w:rPr>
          <w:b/>
        </w:rPr>
        <w:t xml:space="preserve">Table 1: Processing Time of Green Med Healthcare </w:t>
      </w:r>
    </w:p>
    <w:p w:rsidR="007B621B" w:rsidRDefault="00000000" w14:paraId="1A3AC93C" w14:textId="77777777">
      <w:pPr>
        <w:jc w:val="center"/>
      </w:pPr>
      <w:r>
        <w:t>(Source: Provided Dataset)</w:t>
      </w:r>
    </w:p>
    <w:p w:rsidR="007B621B" w:rsidRDefault="00000000" w14:paraId="5C46CE79" w14:textId="77777777">
      <w:pPr>
        <w:pStyle w:val="Heading3"/>
      </w:pPr>
      <w:bookmarkStart w:name="_uwox58wixkzw" w:colFirst="0" w:colLast="0" w:id="6"/>
      <w:bookmarkStart w:name="_Toc150192645" w:id="7"/>
      <w:bookmarkEnd w:id="6"/>
      <w:r>
        <w:t>1. What is the mean processing time when using Hadoop?</w:t>
      </w:r>
      <w:bookmarkEnd w:id="7"/>
    </w:p>
    <w:p w:rsidR="007B621B" w:rsidRDefault="00000000" w14:paraId="236BE355" w14:textId="77777777">
      <w:r>
        <w:t>As per Roussel</w:t>
      </w:r>
      <w:r>
        <w:rPr>
          <w:i/>
        </w:rPr>
        <w:t xml:space="preserve"> et al.</w:t>
      </w:r>
      <w:r>
        <w:t xml:space="preserve"> (2020), mean processing time refers to the average common time that has been taken to complete a work. The mean processing time using Hadoop is 2.78. This means that mean processing time is low in this case. </w:t>
      </w:r>
    </w:p>
    <w:p w:rsidR="007B621B" w:rsidRDefault="00000000" w14:paraId="7CFCF284" w14:textId="77777777">
      <w:pPr>
        <w:pStyle w:val="Heading3"/>
      </w:pPr>
      <w:bookmarkStart w:name="_u86yikgvb93n" w:colFirst="0" w:colLast="0" w:id="8"/>
      <w:bookmarkStart w:name="_Toc150192646" w:id="9"/>
      <w:bookmarkEnd w:id="8"/>
      <w:r>
        <w:t>2. What is the median processing time when using Spark?</w:t>
      </w:r>
      <w:bookmarkEnd w:id="9"/>
    </w:p>
    <w:p w:rsidR="007B621B" w:rsidRDefault="00000000" w14:paraId="0EF0AC77" w14:textId="77777777">
      <w:r>
        <w:t xml:space="preserve">The median refers to the middle value in a set of time or data from the smallest and largest. The value of the median processing time is seen as 2.74. </w:t>
      </w:r>
    </w:p>
    <w:p w:rsidR="007B621B" w:rsidRDefault="00000000" w14:paraId="4215041B" w14:textId="77777777">
      <w:pPr>
        <w:pStyle w:val="Heading3"/>
      </w:pPr>
      <w:bookmarkStart w:name="_od3mlonl9gpi" w:colFirst="0" w:colLast="0" w:id="10"/>
      <w:bookmarkStart w:name="_Toc150192647" w:id="11"/>
      <w:bookmarkEnd w:id="10"/>
      <w:r>
        <w:t>3.  On which date did R have the highest processing time?</w:t>
      </w:r>
      <w:bookmarkEnd w:id="11"/>
    </w:p>
    <w:p w:rsidR="007B621B" w:rsidRDefault="00000000" w14:paraId="3B4B6676" w14:textId="77777777">
      <w:r>
        <w:t xml:space="preserve">In the processing time calculation, R has the highest processing time which is estimated as 4.97. This highest processing time has been achieved on dated 1.16.2023. </w:t>
      </w:r>
    </w:p>
    <w:p w:rsidR="007B621B" w:rsidRDefault="00000000" w14:paraId="56A690DC" w14:textId="77777777">
      <w:pPr>
        <w:pStyle w:val="Heading3"/>
      </w:pPr>
      <w:bookmarkStart w:name="_ijm1v37h5l9k" w:colFirst="0" w:colLast="0" w:id="12"/>
      <w:bookmarkStart w:name="_Toc150192648" w:id="13"/>
      <w:bookmarkEnd w:id="12"/>
      <w:r>
        <w:t>4. What is the standard deviation for processing time when using Python?</w:t>
      </w:r>
      <w:bookmarkEnd w:id="13"/>
    </w:p>
    <w:p w:rsidR="007B621B" w:rsidRDefault="00000000" w14:paraId="4F103983" w14:textId="77777777">
      <w:r>
        <w:t xml:space="preserve">The standard deviation value for processing time when using Python is 1.2972057351102. </w:t>
      </w:r>
    </w:p>
    <w:p w:rsidR="007B621B" w:rsidRDefault="00000000" w14:paraId="3C7B3E84" w14:textId="77777777">
      <w:pPr>
        <w:pStyle w:val="Heading3"/>
      </w:pPr>
      <w:bookmarkStart w:name="_kdqnpxbox33w" w:colFirst="0" w:colLast="0" w:id="14"/>
      <w:bookmarkStart w:name="_Toc150192649" w:id="15"/>
      <w:bookmarkEnd w:id="14"/>
      <w:r>
        <w:t>5.  Which tool or platform had the lowest average processing time across the dataset?</w:t>
      </w:r>
      <w:bookmarkEnd w:id="15"/>
    </w:p>
    <w:p w:rsidR="007B621B" w:rsidRDefault="00000000" w14:paraId="5F1A2551" w14:textId="77777777">
      <w:r>
        <w:t xml:space="preserve">In the dataset, the lowest average value is 0.5691474030 which is for Python processing time. This is because it has the lowest values in the case of mean, median, mode, and standard deviation values for the Python processing time. </w:t>
      </w:r>
    </w:p>
    <w:p w:rsidR="007B621B" w:rsidRDefault="00000000" w14:paraId="09168CB0" w14:textId="77777777">
      <w:pPr>
        <w:pStyle w:val="Heading3"/>
      </w:pPr>
      <w:bookmarkStart w:name="_vw8tckn3ygov" w:colFirst="0" w:colLast="0" w:id="16"/>
      <w:bookmarkStart w:name="_Toc150192650" w:id="17"/>
      <w:bookmarkEnd w:id="16"/>
      <w:r>
        <w:t>6. Can you interpret the difference in processing times across different tools or platforms?</w:t>
      </w:r>
      <w:bookmarkEnd w:id="17"/>
    </w:p>
    <w:p w:rsidR="007B621B" w:rsidRDefault="00000000" w14:paraId="412003DE" w14:textId="77777777">
      <w:pPr>
        <w:rPr>
          <w:highlight w:val="yellow"/>
        </w:rPr>
      </w:pPr>
      <w:r>
        <w:t xml:space="preserve">The difference in processing time across different tools such as Hadoop, Spark, Python and Tableau can be observed in their mean and median values. </w:t>
      </w:r>
    </w:p>
    <w:p w:rsidR="007B621B" w:rsidRDefault="00000000" w14:paraId="044143E1" w14:textId="77777777">
      <w:r>
        <w:t xml:space="preserve">The mode values and standard deviation values for different tools and platforms have been observed properly. It helps in getting ideas on different processing times across different tools which further supports in ensuring the overall statistical measurement approach. </w:t>
      </w:r>
    </w:p>
    <w:p w:rsidR="007B621B" w:rsidRDefault="00000000" w14:paraId="56D5B540" w14:textId="77777777">
      <w:pPr>
        <w:pStyle w:val="Heading2"/>
      </w:pPr>
      <w:bookmarkStart w:name="_7v8mor7ze6i" w:colFirst="0" w:colLast="0" w:id="18"/>
      <w:bookmarkStart w:name="_Toc150192651" w:id="19"/>
      <w:bookmarkEnd w:id="18"/>
      <w:r>
        <w:t>b)  Demonstrate how you can present the data in your report with the use of any one of Excel functions such as:</w:t>
      </w:r>
      <w:bookmarkEnd w:id="19"/>
    </w:p>
    <w:p w:rsidR="007B621B" w:rsidRDefault="00000000" w14:paraId="5F974006" w14:textId="77777777">
      <w:r>
        <w:t xml:space="preserve">The data has been presented in the report with the use of charts, graphs which have further helped in getting ideas on the way of finding correlation between variables. The use of charts and graphs is useful to find out the exact relationship between variables such as Hadoop processing time, and Tableau processing time. It has further ensured a developed way of finding suitable relationships and exact linking between variables which helps in getting ideas on processing time for Hadoop and Tableau. </w:t>
      </w:r>
    </w:p>
    <w:p w:rsidR="007B621B" w:rsidRDefault="00000000" w14:paraId="488015F9" w14:textId="77777777">
      <w:pPr>
        <w:jc w:val="center"/>
      </w:pPr>
      <w:r>
        <w:rPr>
          <w:noProof/>
        </w:rPr>
        <w:lastRenderedPageBreak/>
        <w:drawing>
          <wp:inline distT="114300" distB="114300" distL="114300" distR="114300" wp14:anchorId="5A860E96" wp14:editId="63EA7BB7">
            <wp:extent cx="4940300" cy="2864061"/>
            <wp:effectExtent l="0" t="0" r="0" b="0"/>
            <wp:docPr id="16" name="Picture 1"/>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7"/>
                    <a:srcRect/>
                    <a:stretch>
                      <a:fillRect/>
                    </a:stretch>
                  </pic:blipFill>
                  <pic:spPr>
                    <a:xfrm>
                      <a:off x="0" y="0"/>
                      <a:ext cx="4940300" cy="2864061"/>
                    </a:xfrm>
                    <a:prstGeom prst="rect">
                      <a:avLst/>
                    </a:prstGeom>
                    <a:ln/>
                  </pic:spPr>
                </pic:pic>
              </a:graphicData>
            </a:graphic>
          </wp:inline>
        </w:drawing>
      </w:r>
    </w:p>
    <w:p w:rsidR="007B621B" w:rsidRDefault="00000000" w14:paraId="74D7CB98" w14:textId="77777777">
      <w:pPr>
        <w:jc w:val="center"/>
        <w:rPr>
          <w:b/>
        </w:rPr>
      </w:pPr>
      <w:r>
        <w:rPr>
          <w:b/>
        </w:rPr>
        <w:t xml:space="preserve">Figure 1: Graph of Hadoop Processing time </w:t>
      </w:r>
    </w:p>
    <w:p w:rsidR="007B621B" w:rsidRDefault="00000000" w14:paraId="15AA73C4" w14:textId="77777777">
      <w:pPr>
        <w:jc w:val="center"/>
      </w:pPr>
      <w:r>
        <w:t>(Source: Self-developed)</w:t>
      </w:r>
    </w:p>
    <w:p w:rsidR="007B621B" w:rsidRDefault="00000000" w14:paraId="4727EF42" w14:textId="77777777">
      <w:pPr>
        <w:jc w:val="left"/>
      </w:pPr>
      <w:r>
        <w:t xml:space="preserve">The above image discusses the graph between Hadoop processing time which has been done by selecting data variables and inserting the graphs by selecting the graph option. </w:t>
      </w:r>
    </w:p>
    <w:p w:rsidR="007B621B" w:rsidRDefault="00000000" w14:paraId="621294A3" w14:textId="77777777">
      <w:pPr>
        <w:jc w:val="center"/>
      </w:pPr>
      <w:r>
        <w:rPr>
          <w:noProof/>
        </w:rPr>
        <w:drawing>
          <wp:inline distT="114300" distB="114300" distL="114300" distR="114300" wp14:anchorId="3598FE03" wp14:editId="49558D75">
            <wp:extent cx="3130550" cy="3453365"/>
            <wp:effectExtent l="0" t="0" r="0" b="0"/>
            <wp:docPr id="8" name="Picture 2"/>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8"/>
                    <a:srcRect r="30730"/>
                    <a:stretch>
                      <a:fillRect/>
                    </a:stretch>
                  </pic:blipFill>
                  <pic:spPr>
                    <a:xfrm>
                      <a:off x="0" y="0"/>
                      <a:ext cx="3130550" cy="3453365"/>
                    </a:xfrm>
                    <a:prstGeom prst="rect">
                      <a:avLst/>
                    </a:prstGeom>
                    <a:ln/>
                  </pic:spPr>
                </pic:pic>
              </a:graphicData>
            </a:graphic>
          </wp:inline>
        </w:drawing>
      </w:r>
    </w:p>
    <w:p w:rsidR="007B621B" w:rsidRDefault="00000000" w14:paraId="7DDD0D00" w14:textId="77777777">
      <w:pPr>
        <w:jc w:val="center"/>
        <w:rPr>
          <w:b/>
        </w:rPr>
      </w:pPr>
      <w:r>
        <w:rPr>
          <w:b/>
        </w:rPr>
        <w:t xml:space="preserve">Figure 2: Step-by-step analysis of making graphs </w:t>
      </w:r>
    </w:p>
    <w:p w:rsidR="007B621B" w:rsidRDefault="00000000" w14:paraId="2448A666" w14:textId="77777777">
      <w:pPr>
        <w:jc w:val="center"/>
      </w:pPr>
      <w:r>
        <w:t>(Source: Self-developed)</w:t>
      </w:r>
    </w:p>
    <w:p w:rsidR="007B621B" w:rsidRDefault="00000000" w14:paraId="12245207" w14:textId="77777777">
      <w:pPr>
        <w:jc w:val="left"/>
      </w:pPr>
      <w:r>
        <w:t xml:space="preserve">It has been done by selecting variables and selecting graph option based on which accurate graph has been done. </w:t>
      </w:r>
    </w:p>
    <w:p w:rsidR="007B621B" w:rsidRDefault="00000000" w14:paraId="166B8826" w14:textId="77777777">
      <w:pPr>
        <w:jc w:val="center"/>
      </w:pPr>
      <w:r>
        <w:rPr>
          <w:noProof/>
        </w:rPr>
        <w:lastRenderedPageBreak/>
        <w:drawing>
          <wp:inline distT="114300" distB="114300" distL="114300" distR="114300" wp14:anchorId="7220AF92" wp14:editId="6AFC6DB8">
            <wp:extent cx="2971800" cy="3140413"/>
            <wp:effectExtent l="0" t="0" r="0" b="0"/>
            <wp:docPr id="2" name="Picture 3"/>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r="29808"/>
                    <a:stretch>
                      <a:fillRect/>
                    </a:stretch>
                  </pic:blipFill>
                  <pic:spPr>
                    <a:xfrm>
                      <a:off x="0" y="0"/>
                      <a:ext cx="2971800" cy="3140413"/>
                    </a:xfrm>
                    <a:prstGeom prst="rect">
                      <a:avLst/>
                    </a:prstGeom>
                    <a:ln/>
                  </pic:spPr>
                </pic:pic>
              </a:graphicData>
            </a:graphic>
          </wp:inline>
        </w:drawing>
      </w:r>
    </w:p>
    <w:p w:rsidR="007B621B" w:rsidRDefault="00000000" w14:paraId="3652D6B9" w14:textId="77777777">
      <w:pPr>
        <w:jc w:val="center"/>
        <w:rPr>
          <w:b/>
        </w:rPr>
      </w:pPr>
      <w:r>
        <w:rPr>
          <w:b/>
        </w:rPr>
        <w:t xml:space="preserve">Figure 3: Step-by-step analysis of making graphs </w:t>
      </w:r>
    </w:p>
    <w:p w:rsidR="007B621B" w:rsidRDefault="00000000" w14:paraId="23044489" w14:textId="77777777">
      <w:pPr>
        <w:jc w:val="center"/>
      </w:pPr>
      <w:r>
        <w:t>(Source: Self-developed)</w:t>
      </w:r>
    </w:p>
    <w:p w:rsidR="007B621B" w:rsidRDefault="00000000" w14:paraId="75C600A0" w14:textId="77777777">
      <w:pPr>
        <w:jc w:val="left"/>
      </w:pPr>
      <w:r>
        <w:t xml:space="preserve">After selection process of detailed variables of date and </w:t>
      </w:r>
      <w:proofErr w:type="spellStart"/>
      <w:r>
        <w:t>hadoop</w:t>
      </w:r>
      <w:proofErr w:type="spellEnd"/>
      <w:r>
        <w:t xml:space="preserve"> processing time, the graph has been done. </w:t>
      </w:r>
    </w:p>
    <w:p w:rsidR="007B621B" w:rsidRDefault="00000000" w14:paraId="4812F78E" w14:textId="77777777">
      <w:pPr>
        <w:jc w:val="center"/>
      </w:pPr>
      <w:r>
        <w:rPr>
          <w:noProof/>
        </w:rPr>
        <w:drawing>
          <wp:inline distT="114300" distB="114300" distL="114300" distR="114300" wp14:anchorId="710A2B72" wp14:editId="2E319B24">
            <wp:extent cx="3151717" cy="3355898"/>
            <wp:effectExtent l="0" t="0" r="0" b="0"/>
            <wp:docPr id="12" name="Picture 4"/>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3151717" cy="3355898"/>
                    </a:xfrm>
                    <a:prstGeom prst="rect">
                      <a:avLst/>
                    </a:prstGeom>
                    <a:ln/>
                  </pic:spPr>
                </pic:pic>
              </a:graphicData>
            </a:graphic>
          </wp:inline>
        </w:drawing>
      </w:r>
    </w:p>
    <w:p w:rsidR="007B621B" w:rsidRDefault="00000000" w14:paraId="1AAFDF20" w14:textId="77777777">
      <w:pPr>
        <w:jc w:val="center"/>
        <w:rPr>
          <w:b/>
        </w:rPr>
      </w:pPr>
      <w:r>
        <w:rPr>
          <w:b/>
        </w:rPr>
        <w:t xml:space="preserve">Figure 4: Step-by-step analysis of making graphs </w:t>
      </w:r>
    </w:p>
    <w:p w:rsidR="007B621B" w:rsidRDefault="00000000" w14:paraId="680F8E9D" w14:textId="77777777">
      <w:pPr>
        <w:jc w:val="center"/>
      </w:pPr>
      <w:r>
        <w:t>(Source: Self-developed)</w:t>
      </w:r>
    </w:p>
    <w:p w:rsidR="007B621B" w:rsidRDefault="00000000" w14:paraId="37DEFB85" w14:textId="77777777">
      <w:r>
        <w:t xml:space="preserve">After selection of datasets, the exact graph has been made effectively with the consideration of proper techniques. As opined by </w:t>
      </w:r>
      <w:proofErr w:type="spellStart"/>
      <w:r>
        <w:rPr>
          <w:color w:val="222222"/>
          <w:highlight w:val="white"/>
        </w:rPr>
        <w:t>Mekhrinigor</w:t>
      </w:r>
      <w:proofErr w:type="spellEnd"/>
      <w:r>
        <w:rPr>
          <w:color w:val="222222"/>
          <w:highlight w:val="white"/>
        </w:rPr>
        <w:t xml:space="preserve"> </w:t>
      </w:r>
      <w:r>
        <w:t xml:space="preserve">(2021), the use of charts and graphs is useful to </w:t>
      </w:r>
      <w:r>
        <w:lastRenderedPageBreak/>
        <w:t xml:space="preserve">find out the exact linking between variables and their relationships which provides a complete idea of the specific topic area. It further makes the useful data in a presentable way which is the strategic technique to understand the overall variables including tableau processing time and Hadoop processing time. The use of charts and different graphs in the MS Excel helps in summarizing the large amount of data effectively and easily which are the most useful tactics to confirm developed approaches of finding out required values. </w:t>
      </w:r>
    </w:p>
    <w:p w:rsidR="007B621B" w:rsidRDefault="00000000" w14:paraId="0063F908" w14:textId="77777777">
      <w:r>
        <w:rPr>
          <w:noProof/>
        </w:rPr>
        <w:drawing>
          <wp:inline distT="114300" distB="114300" distL="114300" distR="114300" wp14:anchorId="40198F1E" wp14:editId="2F943FFA">
            <wp:extent cx="5731200" cy="3454400"/>
            <wp:effectExtent l="0" t="0" r="0" b="0"/>
            <wp:docPr id="21" name="Picture 5"/>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1"/>
                    <a:srcRect/>
                    <a:stretch>
                      <a:fillRect/>
                    </a:stretch>
                  </pic:blipFill>
                  <pic:spPr>
                    <a:xfrm>
                      <a:off x="0" y="0"/>
                      <a:ext cx="5731200" cy="3454400"/>
                    </a:xfrm>
                    <a:prstGeom prst="rect">
                      <a:avLst/>
                    </a:prstGeom>
                    <a:ln/>
                  </pic:spPr>
                </pic:pic>
              </a:graphicData>
            </a:graphic>
          </wp:inline>
        </w:drawing>
      </w:r>
    </w:p>
    <w:p w:rsidR="007B621B" w:rsidRDefault="00000000" w14:paraId="165567F9" w14:textId="77777777">
      <w:pPr>
        <w:jc w:val="center"/>
        <w:rPr>
          <w:b/>
        </w:rPr>
      </w:pPr>
      <w:r>
        <w:rPr>
          <w:b/>
        </w:rPr>
        <w:t xml:space="preserve">Figure 5: Graph of Spark Processing time </w:t>
      </w:r>
    </w:p>
    <w:p w:rsidR="007B621B" w:rsidRDefault="00000000" w14:paraId="65827A8C" w14:textId="77777777">
      <w:pPr>
        <w:jc w:val="center"/>
      </w:pPr>
      <w:r>
        <w:t>(Source: Self-developed)</w:t>
      </w:r>
    </w:p>
    <w:p w:rsidR="007B621B" w:rsidRDefault="00000000" w14:paraId="59A432D1" w14:textId="77777777">
      <w:pPr>
        <w:jc w:val="left"/>
      </w:pPr>
      <w:r>
        <w:t xml:space="preserve">It has been done with the consideration of spark processing time which has been done in the above diagram. </w:t>
      </w:r>
    </w:p>
    <w:p w:rsidR="007B621B" w:rsidRDefault="00000000" w14:paraId="0B3E65CE" w14:textId="77777777">
      <w:pPr>
        <w:jc w:val="center"/>
      </w:pPr>
      <w:r>
        <w:rPr>
          <w:noProof/>
        </w:rPr>
        <w:lastRenderedPageBreak/>
        <w:drawing>
          <wp:inline distT="114300" distB="114300" distL="114300" distR="114300" wp14:anchorId="656717A2" wp14:editId="3F029C6F">
            <wp:extent cx="4294717" cy="3802465"/>
            <wp:effectExtent l="0" t="0" r="0" b="0"/>
            <wp:docPr id="28" name="Picture 6"/>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2"/>
                    <a:srcRect/>
                    <a:stretch>
                      <a:fillRect/>
                    </a:stretch>
                  </pic:blipFill>
                  <pic:spPr>
                    <a:xfrm>
                      <a:off x="0" y="0"/>
                      <a:ext cx="4294717" cy="3802465"/>
                    </a:xfrm>
                    <a:prstGeom prst="rect">
                      <a:avLst/>
                    </a:prstGeom>
                    <a:ln/>
                  </pic:spPr>
                </pic:pic>
              </a:graphicData>
            </a:graphic>
          </wp:inline>
        </w:drawing>
      </w:r>
    </w:p>
    <w:p w:rsidR="007B621B" w:rsidRDefault="00000000" w14:paraId="73D43632" w14:textId="77777777">
      <w:pPr>
        <w:jc w:val="center"/>
        <w:rPr>
          <w:b/>
        </w:rPr>
      </w:pPr>
      <w:r>
        <w:rPr>
          <w:b/>
        </w:rPr>
        <w:t xml:space="preserve">Figure 6: Graph of Spark Processing time </w:t>
      </w:r>
    </w:p>
    <w:p w:rsidR="007B621B" w:rsidRDefault="00000000" w14:paraId="2F301C5E" w14:textId="77777777">
      <w:pPr>
        <w:jc w:val="center"/>
      </w:pPr>
      <w:r>
        <w:t>(Source: Self-developed)</w:t>
      </w:r>
    </w:p>
    <w:p w:rsidR="007B621B" w:rsidRDefault="00000000" w14:paraId="63BD13E5" w14:textId="77777777">
      <w:r>
        <w:t xml:space="preserve">As suggested by </w:t>
      </w:r>
      <w:proofErr w:type="spellStart"/>
      <w:r>
        <w:rPr>
          <w:color w:val="222222"/>
          <w:highlight w:val="white"/>
        </w:rPr>
        <w:t>Mekhrinigor</w:t>
      </w:r>
      <w:proofErr w:type="spellEnd"/>
      <w:r>
        <w:rPr>
          <w:color w:val="222222"/>
          <w:highlight w:val="white"/>
        </w:rPr>
        <w:t xml:space="preserve"> </w:t>
      </w:r>
      <w:r>
        <w:t>(2021), the use of strategic techniques through the proper utilisation of graphs and charts is helpful to confirm the developed technique of the research process which further provides complete information regarding the way of maintaining the variables. Developed techniques including the way of finding out suitable tactics through the use of charts and graphs have further helped in deriving exact values such as Spark processing time, and Hadoop processing time which are the most required factors to confirm developed approaches.</w:t>
      </w:r>
    </w:p>
    <w:p w:rsidR="007B621B" w:rsidRDefault="007B621B" w14:paraId="67B1188C" w14:textId="77777777">
      <w:pPr>
        <w:jc w:val="center"/>
      </w:pPr>
    </w:p>
    <w:p w:rsidR="007B621B" w:rsidRDefault="00000000" w14:paraId="1007A354" w14:textId="77777777">
      <w:pPr>
        <w:jc w:val="center"/>
      </w:pPr>
      <w:r>
        <w:rPr>
          <w:noProof/>
        </w:rPr>
        <w:lastRenderedPageBreak/>
        <w:drawing>
          <wp:inline distT="114300" distB="114300" distL="114300" distR="114300" wp14:anchorId="62382E75" wp14:editId="205B1A12">
            <wp:extent cx="3151717" cy="3355898"/>
            <wp:effectExtent l="0" t="0" r="0" b="0"/>
            <wp:docPr id="14" name="Picture 7"/>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3151717" cy="3355898"/>
                    </a:xfrm>
                    <a:prstGeom prst="rect">
                      <a:avLst/>
                    </a:prstGeom>
                    <a:ln/>
                  </pic:spPr>
                </pic:pic>
              </a:graphicData>
            </a:graphic>
          </wp:inline>
        </w:drawing>
      </w:r>
    </w:p>
    <w:p w:rsidR="007B621B" w:rsidRDefault="00000000" w14:paraId="101199A5" w14:textId="77777777">
      <w:pPr>
        <w:jc w:val="center"/>
        <w:rPr>
          <w:b/>
        </w:rPr>
      </w:pPr>
      <w:r>
        <w:rPr>
          <w:b/>
        </w:rPr>
        <w:t xml:space="preserve">Figure 7: Step-by-step analysis of making graphs </w:t>
      </w:r>
    </w:p>
    <w:p w:rsidR="007B621B" w:rsidRDefault="00000000" w14:paraId="0E401767" w14:textId="77777777">
      <w:pPr>
        <w:jc w:val="center"/>
      </w:pPr>
      <w:r>
        <w:t>(Source: Self-developed)</w:t>
      </w:r>
    </w:p>
    <w:p w:rsidR="007B621B" w:rsidRDefault="00000000" w14:paraId="4BCE7055" w14:textId="77777777">
      <w:r>
        <w:rPr>
          <w:noProof/>
        </w:rPr>
        <w:drawing>
          <wp:inline distT="114300" distB="114300" distL="114300" distR="114300" wp14:anchorId="6203D6AA" wp14:editId="484F2574">
            <wp:extent cx="5731200" cy="3454400"/>
            <wp:effectExtent l="0" t="0" r="0" b="0"/>
            <wp:docPr id="27" name="Picture 8"/>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3"/>
                    <a:srcRect/>
                    <a:stretch>
                      <a:fillRect/>
                    </a:stretch>
                  </pic:blipFill>
                  <pic:spPr>
                    <a:xfrm>
                      <a:off x="0" y="0"/>
                      <a:ext cx="5731200" cy="3454400"/>
                    </a:xfrm>
                    <a:prstGeom prst="rect">
                      <a:avLst/>
                    </a:prstGeom>
                    <a:ln/>
                  </pic:spPr>
                </pic:pic>
              </a:graphicData>
            </a:graphic>
          </wp:inline>
        </w:drawing>
      </w:r>
    </w:p>
    <w:p w:rsidR="007B621B" w:rsidRDefault="00000000" w14:paraId="49B84345" w14:textId="77777777">
      <w:pPr>
        <w:jc w:val="center"/>
        <w:rPr>
          <w:b/>
        </w:rPr>
      </w:pPr>
      <w:r>
        <w:rPr>
          <w:b/>
        </w:rPr>
        <w:t xml:space="preserve">Figure 8: Graph of R-Processing time </w:t>
      </w:r>
    </w:p>
    <w:p w:rsidR="007B621B" w:rsidRDefault="00000000" w14:paraId="3CF99877" w14:textId="77777777">
      <w:pPr>
        <w:jc w:val="center"/>
      </w:pPr>
      <w:r>
        <w:t>(Source: Self-developed)</w:t>
      </w:r>
    </w:p>
    <w:p w:rsidR="007B621B" w:rsidRDefault="00000000" w14:paraId="4E5AE45F" w14:textId="77777777">
      <w:pPr>
        <w:jc w:val="left"/>
      </w:pPr>
      <w:r>
        <w:t xml:space="preserve">This image indicates R-Processing time which has been mentioned in the above diagram. </w:t>
      </w:r>
    </w:p>
    <w:p w:rsidR="007B621B" w:rsidRDefault="00000000" w14:paraId="0FF7F3DF" w14:textId="77777777">
      <w:pPr>
        <w:jc w:val="center"/>
      </w:pPr>
      <w:r>
        <w:rPr>
          <w:noProof/>
        </w:rPr>
        <w:lastRenderedPageBreak/>
        <w:drawing>
          <wp:inline distT="114300" distB="114300" distL="114300" distR="114300" wp14:anchorId="1F5CA9FC" wp14:editId="40F1F007">
            <wp:extent cx="4485217" cy="4000932"/>
            <wp:effectExtent l="0" t="0" r="0" b="0"/>
            <wp:docPr id="5" name="Picture 9"/>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4485217" cy="4000932"/>
                    </a:xfrm>
                    <a:prstGeom prst="rect">
                      <a:avLst/>
                    </a:prstGeom>
                    <a:ln/>
                  </pic:spPr>
                </pic:pic>
              </a:graphicData>
            </a:graphic>
          </wp:inline>
        </w:drawing>
      </w:r>
    </w:p>
    <w:p w:rsidR="007B621B" w:rsidRDefault="00000000" w14:paraId="36535FF2" w14:textId="77777777">
      <w:pPr>
        <w:jc w:val="center"/>
        <w:rPr>
          <w:b/>
        </w:rPr>
      </w:pPr>
      <w:r>
        <w:rPr>
          <w:b/>
        </w:rPr>
        <w:t xml:space="preserve">Figure 9: Graph of R-Processing time </w:t>
      </w:r>
    </w:p>
    <w:p w:rsidR="007B621B" w:rsidRDefault="00000000" w14:paraId="379487A7" w14:textId="77777777">
      <w:pPr>
        <w:jc w:val="center"/>
        <w:rPr>
          <w:b/>
        </w:rPr>
      </w:pPr>
      <w:r>
        <w:t>(Source: Self-developed)</w:t>
      </w:r>
    </w:p>
    <w:p w:rsidR="007B621B" w:rsidRDefault="00000000" w14:paraId="5824E91C" w14:textId="77777777">
      <w:pPr>
        <w:jc w:val="center"/>
      </w:pPr>
      <w:r>
        <w:rPr>
          <w:noProof/>
        </w:rPr>
        <w:drawing>
          <wp:inline distT="114300" distB="114300" distL="114300" distR="114300" wp14:anchorId="1C922153" wp14:editId="2D152C65">
            <wp:extent cx="3151717" cy="3355898"/>
            <wp:effectExtent l="0" t="0" r="0" b="0"/>
            <wp:docPr id="19" name="Picture 10"/>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3151717" cy="3355898"/>
                    </a:xfrm>
                    <a:prstGeom prst="rect">
                      <a:avLst/>
                    </a:prstGeom>
                    <a:ln/>
                  </pic:spPr>
                </pic:pic>
              </a:graphicData>
            </a:graphic>
          </wp:inline>
        </w:drawing>
      </w:r>
    </w:p>
    <w:p w:rsidR="007B621B" w:rsidRDefault="00000000" w14:paraId="1B0FB00A" w14:textId="77777777">
      <w:pPr>
        <w:jc w:val="center"/>
        <w:rPr>
          <w:b/>
        </w:rPr>
      </w:pPr>
      <w:r>
        <w:rPr>
          <w:b/>
        </w:rPr>
        <w:t xml:space="preserve">Figure 10: Step-by-step analysis of making graphs </w:t>
      </w:r>
    </w:p>
    <w:p w:rsidR="007B621B" w:rsidRDefault="00000000" w14:paraId="43E13371" w14:textId="77777777">
      <w:pPr>
        <w:jc w:val="center"/>
      </w:pPr>
      <w:r>
        <w:t>(Source: Self-developed)</w:t>
      </w:r>
    </w:p>
    <w:p w:rsidR="007B621B" w:rsidRDefault="00000000" w14:paraId="317F5EA7" w14:textId="77777777">
      <w:r>
        <w:rPr>
          <w:noProof/>
        </w:rPr>
        <w:lastRenderedPageBreak/>
        <w:drawing>
          <wp:inline distT="114300" distB="114300" distL="114300" distR="114300" wp14:anchorId="2054DDDC" wp14:editId="72CFF91E">
            <wp:extent cx="5731200" cy="3454400"/>
            <wp:effectExtent l="0" t="0" r="0" b="0"/>
            <wp:docPr id="4" name="Picture 11"/>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731200" cy="3454400"/>
                    </a:xfrm>
                    <a:prstGeom prst="rect">
                      <a:avLst/>
                    </a:prstGeom>
                    <a:ln/>
                  </pic:spPr>
                </pic:pic>
              </a:graphicData>
            </a:graphic>
          </wp:inline>
        </w:drawing>
      </w:r>
    </w:p>
    <w:p w:rsidR="007B621B" w:rsidRDefault="00000000" w14:paraId="7E5EF605" w14:textId="77777777">
      <w:pPr>
        <w:jc w:val="center"/>
        <w:rPr>
          <w:b/>
        </w:rPr>
      </w:pPr>
      <w:r>
        <w:rPr>
          <w:b/>
        </w:rPr>
        <w:t xml:space="preserve">Figure 11: Graph of Python Processing time </w:t>
      </w:r>
    </w:p>
    <w:p w:rsidR="007B621B" w:rsidRDefault="00000000" w14:paraId="1C11175A" w14:textId="77777777">
      <w:pPr>
        <w:jc w:val="center"/>
      </w:pPr>
      <w:r>
        <w:t>(Source: Self-developed)</w:t>
      </w:r>
    </w:p>
    <w:p w:rsidR="007B621B" w:rsidRDefault="00000000" w14:paraId="56B9A326" w14:textId="174F73D2">
      <w:r>
        <w:t xml:space="preserve">This diagram </w:t>
      </w:r>
      <w:r w:rsidR="00F47615">
        <w:t>provides</w:t>
      </w:r>
      <w:r>
        <w:t xml:space="preserve"> complete idea on the python processing time which has been figured out in the above </w:t>
      </w:r>
      <w:r w:rsidR="00F91AC5">
        <w:t>image. With</w:t>
      </w:r>
      <w:r>
        <w:t xml:space="preserve"> the effective way of following techniques regarding such as using the MS Excel and using graphs and tables, the proper comparison of data such as processing time of different tools has been done. This information further indicates the use of a graphical format helps in collecting relevant ideas related to the correlation factors and overall comparison of variables. These further ensure developed approaches of overall comparison factors of variables such as processing time of factors which are the most helpful methods.</w:t>
      </w:r>
    </w:p>
    <w:p w:rsidR="007B621B" w:rsidRDefault="00000000" w14:paraId="2AB4BF46" w14:textId="77777777">
      <w:pPr>
        <w:jc w:val="center"/>
      </w:pPr>
      <w:r>
        <w:rPr>
          <w:noProof/>
        </w:rPr>
        <w:lastRenderedPageBreak/>
        <w:drawing>
          <wp:inline distT="114300" distB="114300" distL="114300" distR="114300" wp14:anchorId="2F94D695" wp14:editId="7BF8CE25">
            <wp:extent cx="3105517" cy="3448037"/>
            <wp:effectExtent l="0" t="0" r="0" b="0"/>
            <wp:docPr id="1" name="Picture 12"/>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6"/>
                    <a:srcRect/>
                    <a:stretch>
                      <a:fillRect/>
                    </a:stretch>
                  </pic:blipFill>
                  <pic:spPr>
                    <a:xfrm>
                      <a:off x="0" y="0"/>
                      <a:ext cx="3105517" cy="3448037"/>
                    </a:xfrm>
                    <a:prstGeom prst="rect">
                      <a:avLst/>
                    </a:prstGeom>
                    <a:ln/>
                  </pic:spPr>
                </pic:pic>
              </a:graphicData>
            </a:graphic>
          </wp:inline>
        </w:drawing>
      </w:r>
    </w:p>
    <w:p w:rsidR="007B621B" w:rsidRDefault="00000000" w14:paraId="731AAB6E" w14:textId="77777777">
      <w:pPr>
        <w:jc w:val="center"/>
        <w:rPr>
          <w:b/>
        </w:rPr>
      </w:pPr>
      <w:r>
        <w:rPr>
          <w:b/>
        </w:rPr>
        <w:t xml:space="preserve">Figure 12: Graph of Python Processing time </w:t>
      </w:r>
    </w:p>
    <w:p w:rsidR="007B621B" w:rsidRDefault="00000000" w14:paraId="612F9458" w14:textId="77777777">
      <w:pPr>
        <w:jc w:val="center"/>
      </w:pPr>
      <w:r>
        <w:t>(Source: Self-developed)</w:t>
      </w:r>
    </w:p>
    <w:p w:rsidR="007B621B" w:rsidRDefault="00000000" w14:paraId="795AD7B2" w14:textId="77777777">
      <w:pPr>
        <w:jc w:val="center"/>
      </w:pPr>
      <w:r>
        <w:rPr>
          <w:noProof/>
        </w:rPr>
        <w:drawing>
          <wp:inline distT="114300" distB="114300" distL="114300" distR="114300" wp14:anchorId="13094E3E" wp14:editId="670B4A1B">
            <wp:extent cx="3151717" cy="3355898"/>
            <wp:effectExtent l="0" t="0" r="0" b="0"/>
            <wp:docPr id="23" name="Picture 13"/>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3151717" cy="3355898"/>
                    </a:xfrm>
                    <a:prstGeom prst="rect">
                      <a:avLst/>
                    </a:prstGeom>
                    <a:ln/>
                  </pic:spPr>
                </pic:pic>
              </a:graphicData>
            </a:graphic>
          </wp:inline>
        </w:drawing>
      </w:r>
    </w:p>
    <w:p w:rsidR="007B621B" w:rsidRDefault="00000000" w14:paraId="2D11BECD" w14:textId="77777777">
      <w:pPr>
        <w:jc w:val="center"/>
        <w:rPr>
          <w:b/>
        </w:rPr>
      </w:pPr>
      <w:r>
        <w:rPr>
          <w:b/>
        </w:rPr>
        <w:t xml:space="preserve">Figure 13: Step-by-step analysis of making graphs </w:t>
      </w:r>
    </w:p>
    <w:p w:rsidR="007B621B" w:rsidRDefault="00000000" w14:paraId="1CD1911F" w14:textId="77777777">
      <w:pPr>
        <w:jc w:val="center"/>
      </w:pPr>
      <w:r>
        <w:t>(Source: Self-developed)</w:t>
      </w:r>
    </w:p>
    <w:p w:rsidR="007B621B" w:rsidRDefault="007B621B" w14:paraId="2EB91327" w14:textId="77777777">
      <w:pPr>
        <w:jc w:val="left"/>
      </w:pPr>
    </w:p>
    <w:p w:rsidR="007B621B" w:rsidRDefault="00000000" w14:paraId="0D207E30" w14:textId="77777777">
      <w:pPr>
        <w:jc w:val="center"/>
      </w:pPr>
      <w:r>
        <w:rPr>
          <w:noProof/>
        </w:rPr>
        <w:lastRenderedPageBreak/>
        <w:drawing>
          <wp:inline distT="114300" distB="114300" distL="114300" distR="114300" wp14:anchorId="3726E6BE" wp14:editId="6A6EE74E">
            <wp:extent cx="4972050" cy="2998097"/>
            <wp:effectExtent l="0" t="0" r="0" b="0"/>
            <wp:docPr id="22" name="Picture 14"/>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7"/>
                    <a:srcRect/>
                    <a:stretch>
                      <a:fillRect/>
                    </a:stretch>
                  </pic:blipFill>
                  <pic:spPr>
                    <a:xfrm>
                      <a:off x="0" y="0"/>
                      <a:ext cx="4972050" cy="2998097"/>
                    </a:xfrm>
                    <a:prstGeom prst="rect">
                      <a:avLst/>
                    </a:prstGeom>
                    <a:ln/>
                  </pic:spPr>
                </pic:pic>
              </a:graphicData>
            </a:graphic>
          </wp:inline>
        </w:drawing>
      </w:r>
    </w:p>
    <w:p w:rsidR="007B621B" w:rsidRDefault="00000000" w14:paraId="3295A1B3" w14:textId="77777777">
      <w:pPr>
        <w:jc w:val="center"/>
        <w:rPr>
          <w:b/>
        </w:rPr>
      </w:pPr>
      <w:r>
        <w:rPr>
          <w:b/>
        </w:rPr>
        <w:t xml:space="preserve">Figure 14: Graph of Tableau Processing time </w:t>
      </w:r>
    </w:p>
    <w:p w:rsidR="007B621B" w:rsidRDefault="00000000" w14:paraId="31691497" w14:textId="77777777">
      <w:pPr>
        <w:jc w:val="center"/>
      </w:pPr>
      <w:r>
        <w:t>(Source: Self-developed)</w:t>
      </w:r>
    </w:p>
    <w:p w:rsidR="007B621B" w:rsidRDefault="00000000" w14:paraId="2747A00D" w14:textId="77777777">
      <w:pPr>
        <w:jc w:val="left"/>
      </w:pPr>
      <w:r>
        <w:t xml:space="preserve">The above graph is based on Tableau processing time which has further provided complete idea on the way of making graph on different times. </w:t>
      </w:r>
    </w:p>
    <w:p w:rsidR="007B621B" w:rsidRDefault="00000000" w14:paraId="01D3D93C" w14:textId="77777777">
      <w:pPr>
        <w:jc w:val="center"/>
      </w:pPr>
      <w:r>
        <w:rPr>
          <w:noProof/>
        </w:rPr>
        <w:drawing>
          <wp:inline distT="114300" distB="114300" distL="114300" distR="114300" wp14:anchorId="3BAC84D6" wp14:editId="6470D5FD">
            <wp:extent cx="4040717" cy="3570866"/>
            <wp:effectExtent l="0" t="0" r="0" b="0"/>
            <wp:docPr id="15" name="Picture 15"/>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8"/>
                    <a:srcRect/>
                    <a:stretch>
                      <a:fillRect/>
                    </a:stretch>
                  </pic:blipFill>
                  <pic:spPr>
                    <a:xfrm>
                      <a:off x="0" y="0"/>
                      <a:ext cx="4040717" cy="3570866"/>
                    </a:xfrm>
                    <a:prstGeom prst="rect">
                      <a:avLst/>
                    </a:prstGeom>
                    <a:ln/>
                  </pic:spPr>
                </pic:pic>
              </a:graphicData>
            </a:graphic>
          </wp:inline>
        </w:drawing>
      </w:r>
    </w:p>
    <w:p w:rsidR="007B621B" w:rsidRDefault="00000000" w14:paraId="3741835A" w14:textId="77777777">
      <w:pPr>
        <w:jc w:val="center"/>
        <w:rPr>
          <w:b/>
        </w:rPr>
      </w:pPr>
      <w:r>
        <w:rPr>
          <w:b/>
        </w:rPr>
        <w:t xml:space="preserve">Figure 15: Graph of Python Processing time </w:t>
      </w:r>
    </w:p>
    <w:p w:rsidR="007B621B" w:rsidRDefault="00000000" w14:paraId="6758E225" w14:textId="77777777">
      <w:pPr>
        <w:jc w:val="center"/>
      </w:pPr>
      <w:r>
        <w:t>(Source: Self-developed)</w:t>
      </w:r>
    </w:p>
    <w:p w:rsidR="007B621B" w:rsidRDefault="00000000" w14:paraId="57E89D1A" w14:textId="77777777">
      <w:pPr>
        <w:jc w:val="center"/>
      </w:pPr>
      <w:r>
        <w:rPr>
          <w:noProof/>
        </w:rPr>
        <w:lastRenderedPageBreak/>
        <w:drawing>
          <wp:inline distT="114300" distB="114300" distL="114300" distR="114300" wp14:anchorId="57CE395A" wp14:editId="1D7B27DC">
            <wp:extent cx="3151717" cy="3355898"/>
            <wp:effectExtent l="0" t="0" r="0" b="0"/>
            <wp:docPr id="9" name="Picture 16"/>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3151717" cy="3355898"/>
                    </a:xfrm>
                    <a:prstGeom prst="rect">
                      <a:avLst/>
                    </a:prstGeom>
                    <a:ln/>
                  </pic:spPr>
                </pic:pic>
              </a:graphicData>
            </a:graphic>
          </wp:inline>
        </w:drawing>
      </w:r>
    </w:p>
    <w:p w:rsidR="007B621B" w:rsidRDefault="00000000" w14:paraId="11DFCB5C" w14:textId="77777777">
      <w:pPr>
        <w:jc w:val="center"/>
        <w:rPr>
          <w:b/>
        </w:rPr>
      </w:pPr>
      <w:r>
        <w:rPr>
          <w:b/>
        </w:rPr>
        <w:t xml:space="preserve">Figure 16: Step-by-step analysis of making graphs </w:t>
      </w:r>
    </w:p>
    <w:p w:rsidR="007B621B" w:rsidRDefault="00000000" w14:paraId="518944E3" w14:textId="77777777">
      <w:pPr>
        <w:jc w:val="center"/>
      </w:pPr>
      <w:r>
        <w:t>(Source: Self-developed)</w:t>
      </w:r>
    </w:p>
    <w:p w:rsidR="007B621B" w:rsidRDefault="00000000" w14:paraId="1A24A8B6" w14:textId="727D3016">
      <w:r>
        <w:t xml:space="preserve">These techniques help in ensuring the overall systematic process for finding out required values and developing suitable tactics for the measurement process. These are major tactics to confirm systematic processes and overall analysis processes. These are the most significant methods to confirm developed approaches and overall procedures to ensure a systematic way of maintaining the overall analysis approaches which are the most helpful methods. As opined by </w:t>
      </w:r>
      <w:r>
        <w:rPr>
          <w:color w:val="222222"/>
          <w:highlight w:val="white"/>
        </w:rPr>
        <w:t xml:space="preserve">Cheng </w:t>
      </w:r>
      <w:r>
        <w:rPr>
          <w:i/>
          <w:color w:val="222222"/>
          <w:highlight w:val="white"/>
        </w:rPr>
        <w:t xml:space="preserve">et al. </w:t>
      </w:r>
      <w:r>
        <w:t>(2019</w:t>
      </w:r>
      <w:r w:rsidR="009C6F7A">
        <w:t>), the</w:t>
      </w:r>
      <w:r>
        <w:t xml:space="preserve"> use of graphs and Excel in MS Excel are helpful techniques to perform calculations, visualise the overall data and transform the data which are useful tactics to confirm developed approaches. Through the suitable processes and effective implementation techniques by using MS Excel, the detailed values of processing time for Hadoop and Tableau have been found out properly. It has further helped in getting proper ideas on mean, median and standard deviation values in an effective manner. </w:t>
      </w:r>
    </w:p>
    <w:p w:rsidR="007B621B" w:rsidRDefault="00000000" w14:paraId="0B690558" w14:textId="77777777">
      <w:pPr>
        <w:pStyle w:val="Heading2"/>
      </w:pPr>
      <w:bookmarkStart w:name="_ih049kc8h4ij" w:colFirst="0" w:colLast="0" w:id="20"/>
      <w:bookmarkStart w:name="_Toc150192652" w:id="21"/>
      <w:bookmarkEnd w:id="20"/>
      <w:r>
        <w:t>c)  Using SPSS</w:t>
      </w:r>
      <w:bookmarkEnd w:id="21"/>
    </w:p>
    <w:p w:rsidR="007B621B" w:rsidRDefault="00000000" w14:paraId="56FEAF6C" w14:textId="77777777">
      <w:pPr>
        <w:rPr>
          <w:b/>
        </w:rPr>
      </w:pPr>
      <w:r>
        <w:rPr>
          <w:b/>
        </w:rPr>
        <w:t>1. Find out what is the correlation between the processing times of Hadoop and Tableau</w:t>
      </w:r>
    </w:p>
    <w:p w:rsidR="007B621B" w:rsidRDefault="00000000" w14:paraId="039CB3C1" w14:textId="77777777">
      <w:pPr>
        <w:jc w:val="center"/>
        <w:rPr>
          <w:b/>
        </w:rPr>
      </w:pPr>
      <w:r>
        <w:rPr>
          <w:b/>
          <w:noProof/>
        </w:rPr>
        <w:lastRenderedPageBreak/>
        <w:drawing>
          <wp:inline distT="114300" distB="114300" distL="114300" distR="114300" wp14:anchorId="18B4E78F" wp14:editId="6F241B1C">
            <wp:extent cx="5731200" cy="2844800"/>
            <wp:effectExtent l="25400" t="25400" r="25400" b="25400"/>
            <wp:docPr id="13" name="Picture 17"/>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5731200" cy="2844800"/>
                    </a:xfrm>
                    <a:prstGeom prst="rect">
                      <a:avLst/>
                    </a:prstGeom>
                    <a:ln w="25400">
                      <a:solidFill>
                        <a:srgbClr val="000000"/>
                      </a:solidFill>
                      <a:prstDash val="solid"/>
                    </a:ln>
                  </pic:spPr>
                </pic:pic>
              </a:graphicData>
            </a:graphic>
          </wp:inline>
        </w:drawing>
      </w:r>
    </w:p>
    <w:p w:rsidR="007B621B" w:rsidRDefault="00000000" w14:paraId="2DA8ADB5" w14:textId="77777777">
      <w:pPr>
        <w:jc w:val="center"/>
        <w:rPr>
          <w:b/>
        </w:rPr>
      </w:pPr>
      <w:r>
        <w:rPr>
          <w:b/>
        </w:rPr>
        <w:t>Figure 17: Step 1 of correlation analysis in SPSS</w:t>
      </w:r>
    </w:p>
    <w:p w:rsidR="007B621B" w:rsidRDefault="00000000" w14:paraId="3B1CD43E" w14:textId="77777777">
      <w:pPr>
        <w:jc w:val="center"/>
      </w:pPr>
      <w:r>
        <w:t>(Source: Self-developed)</w:t>
      </w:r>
    </w:p>
    <w:p w:rsidR="007B621B" w:rsidRDefault="00000000" w14:paraId="5C07200B" w14:textId="77777777">
      <w:r>
        <w:t xml:space="preserve">For finding out the correlation, the analyse option has been chosen in the SPSS table. Under this option, the dialogue options have been given to choose the appropriate option which further assists in getting the appropriate output regarding the correlation value between the processing times. </w:t>
      </w:r>
    </w:p>
    <w:p w:rsidR="007B621B" w:rsidRDefault="00000000" w14:paraId="186537D1" w14:textId="77777777">
      <w:r>
        <w:rPr>
          <w:noProof/>
        </w:rPr>
        <w:drawing>
          <wp:inline distT="114300" distB="114300" distL="114300" distR="114300" wp14:anchorId="5730E9EC" wp14:editId="0A8ADA2E">
            <wp:extent cx="5731200" cy="3390900"/>
            <wp:effectExtent l="25400" t="25400" r="25400" b="25400"/>
            <wp:docPr id="3" name="Picture 18"/>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5731200" cy="3390900"/>
                    </a:xfrm>
                    <a:prstGeom prst="rect">
                      <a:avLst/>
                    </a:prstGeom>
                    <a:ln w="25400">
                      <a:solidFill>
                        <a:srgbClr val="000000"/>
                      </a:solidFill>
                      <a:prstDash val="solid"/>
                    </a:ln>
                  </pic:spPr>
                </pic:pic>
              </a:graphicData>
            </a:graphic>
          </wp:inline>
        </w:drawing>
      </w:r>
    </w:p>
    <w:p w:rsidR="007B621B" w:rsidRDefault="00000000" w14:paraId="7E1AFD07" w14:textId="77777777">
      <w:pPr>
        <w:jc w:val="center"/>
        <w:rPr>
          <w:b/>
        </w:rPr>
      </w:pPr>
      <w:r>
        <w:rPr>
          <w:b/>
        </w:rPr>
        <w:t>Figure 18: Step 2 of correlation analysis in SPSS</w:t>
      </w:r>
    </w:p>
    <w:p w:rsidR="007B621B" w:rsidRDefault="007B621B" w14:paraId="6C69E6E8" w14:textId="77777777">
      <w:pPr>
        <w:jc w:val="center"/>
        <w:rPr>
          <w:b/>
        </w:rPr>
      </w:pPr>
    </w:p>
    <w:p w:rsidR="007B621B" w:rsidRDefault="00000000" w14:paraId="35CC4BBE" w14:textId="77777777">
      <w:pPr>
        <w:jc w:val="center"/>
      </w:pPr>
      <w:r>
        <w:t>(Source: Self-developed)</w:t>
      </w:r>
    </w:p>
    <w:p w:rsidR="007B621B" w:rsidRDefault="00000000" w14:paraId="79827C6E" w14:textId="77777777">
      <w:r>
        <w:lastRenderedPageBreak/>
        <w:t xml:space="preserve">After clicking on the analyse option, the descriptive statistics option has been chosen. It further assists in getting the desired option regarding the overall analysis value of the correlation factor of processing time between Hadoop and Tableau. </w:t>
      </w:r>
    </w:p>
    <w:p w:rsidR="007B621B" w:rsidRDefault="00000000" w14:paraId="1DEC81F2" w14:textId="77777777">
      <w:r>
        <w:rPr>
          <w:noProof/>
        </w:rPr>
        <w:drawing>
          <wp:inline distT="114300" distB="114300" distL="114300" distR="114300" wp14:anchorId="0BE0C937" wp14:editId="499406CA">
            <wp:extent cx="5731200" cy="3162300"/>
            <wp:effectExtent l="25400" t="25400" r="25400" b="25400"/>
            <wp:docPr id="30" name="Picture 19"/>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1"/>
                    <a:srcRect/>
                    <a:stretch>
                      <a:fillRect/>
                    </a:stretch>
                  </pic:blipFill>
                  <pic:spPr>
                    <a:xfrm>
                      <a:off x="0" y="0"/>
                      <a:ext cx="5731200" cy="3162300"/>
                    </a:xfrm>
                    <a:prstGeom prst="rect">
                      <a:avLst/>
                    </a:prstGeom>
                    <a:ln w="25400">
                      <a:solidFill>
                        <a:srgbClr val="000000"/>
                      </a:solidFill>
                      <a:prstDash val="solid"/>
                    </a:ln>
                  </pic:spPr>
                </pic:pic>
              </a:graphicData>
            </a:graphic>
          </wp:inline>
        </w:drawing>
      </w:r>
    </w:p>
    <w:p w:rsidR="007B621B" w:rsidRDefault="00000000" w14:paraId="1541EFAB" w14:textId="77777777">
      <w:pPr>
        <w:jc w:val="center"/>
        <w:rPr>
          <w:b/>
        </w:rPr>
      </w:pPr>
      <w:r>
        <w:rPr>
          <w:b/>
        </w:rPr>
        <w:t>Figure 19: Step 3 of correlation analysis in SPSS</w:t>
      </w:r>
    </w:p>
    <w:p w:rsidR="007B621B" w:rsidRDefault="00000000" w14:paraId="1D9422EE" w14:textId="77777777">
      <w:pPr>
        <w:jc w:val="center"/>
      </w:pPr>
      <w:r>
        <w:t>(Source: Self-developed)</w:t>
      </w:r>
    </w:p>
    <w:p w:rsidR="007B621B" w:rsidRDefault="00000000" w14:paraId="570CB397" w14:textId="77777777">
      <w:r>
        <w:t xml:space="preserve">Under the descriptive statistics option, the frequencies option has been chosen properly. It further helps in getting the proper frequency value between the required variables which are the most required criteria to confirm the developed approaches of the overall procedure. </w:t>
      </w:r>
    </w:p>
    <w:p w:rsidR="007B621B" w:rsidRDefault="00000000" w14:paraId="1D528B5D" w14:textId="77777777">
      <w:r>
        <w:rPr>
          <w:noProof/>
        </w:rPr>
        <w:lastRenderedPageBreak/>
        <w:drawing>
          <wp:inline distT="114300" distB="114300" distL="114300" distR="114300" wp14:anchorId="4ED55BFB" wp14:editId="6A369BE6">
            <wp:extent cx="5731200" cy="4051300"/>
            <wp:effectExtent l="25400" t="25400" r="25400" b="25400"/>
            <wp:docPr id="18" name="Picture 20"/>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2"/>
                    <a:srcRect/>
                    <a:stretch>
                      <a:fillRect/>
                    </a:stretch>
                  </pic:blipFill>
                  <pic:spPr>
                    <a:xfrm>
                      <a:off x="0" y="0"/>
                      <a:ext cx="5731200" cy="4051300"/>
                    </a:xfrm>
                    <a:prstGeom prst="rect">
                      <a:avLst/>
                    </a:prstGeom>
                    <a:ln w="25400">
                      <a:solidFill>
                        <a:srgbClr val="000000"/>
                      </a:solidFill>
                      <a:prstDash val="solid"/>
                    </a:ln>
                  </pic:spPr>
                </pic:pic>
              </a:graphicData>
            </a:graphic>
          </wp:inline>
        </w:drawing>
      </w:r>
    </w:p>
    <w:p w:rsidR="007B621B" w:rsidRDefault="00000000" w14:paraId="02B92AA8" w14:textId="77777777">
      <w:pPr>
        <w:jc w:val="center"/>
        <w:rPr>
          <w:b/>
        </w:rPr>
      </w:pPr>
      <w:r>
        <w:rPr>
          <w:b/>
        </w:rPr>
        <w:t xml:space="preserve">Figure 20: Step 4 of correlation analysis in SPSS </w:t>
      </w:r>
    </w:p>
    <w:p w:rsidR="007B621B" w:rsidRDefault="00000000" w14:paraId="14A62788" w14:textId="77777777">
      <w:pPr>
        <w:jc w:val="center"/>
      </w:pPr>
      <w:r>
        <w:t>(Source: Self-developed)</w:t>
      </w:r>
    </w:p>
    <w:p w:rsidR="007B621B" w:rsidRDefault="00000000" w14:paraId="45473E3C" w14:textId="0B851E06">
      <w:r>
        <w:t>After clicking on the frequencies option, different variables have been included in the variable options. Different variables such as Hadoop processing, Spark Processing time, R</w:t>
      </w:r>
      <w:r w:rsidR="009C6F7A">
        <w:t>-</w:t>
      </w:r>
      <w:r>
        <w:t xml:space="preserve">Processing time, Python Processing time, and Tableau processing time have been considered to get the appropriate value regarding the processing factors. These values further confirm developed approaches and the overall procedure of finding out the required factors regarding correlation value based on variables. </w:t>
      </w:r>
    </w:p>
    <w:p w:rsidR="007B621B" w:rsidRDefault="00000000" w14:paraId="592B6C9F" w14:textId="77777777">
      <w:pPr>
        <w:jc w:val="center"/>
      </w:pPr>
      <w:r>
        <w:rPr>
          <w:noProof/>
        </w:rPr>
        <w:lastRenderedPageBreak/>
        <w:drawing>
          <wp:inline distT="114300" distB="114300" distL="114300" distR="114300" wp14:anchorId="4C07C017" wp14:editId="6060FDA8">
            <wp:extent cx="5731200" cy="3695700"/>
            <wp:effectExtent l="25400" t="25400" r="25400" b="25400"/>
            <wp:docPr id="26" name="Picture 21"/>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3"/>
                    <a:srcRect/>
                    <a:stretch>
                      <a:fillRect/>
                    </a:stretch>
                  </pic:blipFill>
                  <pic:spPr>
                    <a:xfrm>
                      <a:off x="0" y="0"/>
                      <a:ext cx="5731200" cy="3695700"/>
                    </a:xfrm>
                    <a:prstGeom prst="rect">
                      <a:avLst/>
                    </a:prstGeom>
                    <a:ln w="25400">
                      <a:solidFill>
                        <a:srgbClr val="000000"/>
                      </a:solidFill>
                      <a:prstDash val="solid"/>
                    </a:ln>
                  </pic:spPr>
                </pic:pic>
              </a:graphicData>
            </a:graphic>
          </wp:inline>
        </w:drawing>
      </w:r>
    </w:p>
    <w:p w:rsidR="007B621B" w:rsidRDefault="00000000" w14:paraId="71F2EE05" w14:textId="77777777">
      <w:pPr>
        <w:jc w:val="center"/>
        <w:rPr>
          <w:b/>
        </w:rPr>
      </w:pPr>
      <w:r>
        <w:rPr>
          <w:b/>
        </w:rPr>
        <w:t xml:space="preserve">Figure 21: Step 5 of correlation analysis in SPSS </w:t>
      </w:r>
    </w:p>
    <w:p w:rsidR="007B621B" w:rsidRDefault="00000000" w14:paraId="0FA222FD" w14:textId="77777777">
      <w:pPr>
        <w:jc w:val="center"/>
      </w:pPr>
      <w:r>
        <w:t>(Source: Self-developed)</w:t>
      </w:r>
    </w:p>
    <w:p w:rsidR="007B621B" w:rsidRDefault="00000000" w14:paraId="5A251069" w14:textId="77777777">
      <w:r>
        <w:t xml:space="preserve">After selecting variables, different significant variables have been included in the statistics option. This further confirms developed approaches and overall procedural systems regarding the way of finding out required values. The strategic way of finding out required variables and developing suitable techniques in the SPSS process has helped in finding out the appropriate correlation values between processing time. </w:t>
      </w:r>
    </w:p>
    <w:p w:rsidR="007B621B" w:rsidRDefault="00000000" w14:paraId="5AF37771" w14:textId="77777777">
      <w:pPr>
        <w:rPr>
          <w:b/>
          <w:i/>
        </w:rPr>
      </w:pPr>
      <w:r>
        <w:rPr>
          <w:b/>
          <w:i/>
        </w:rPr>
        <w:t>Correlation</w:t>
      </w:r>
    </w:p>
    <w:p w:rsidR="007B621B" w:rsidRDefault="00000000" w14:paraId="493A0816" w14:textId="77777777">
      <w:pPr>
        <w:jc w:val="center"/>
      </w:pPr>
      <w:r>
        <w:rPr>
          <w:noProof/>
        </w:rPr>
        <w:drawing>
          <wp:inline distT="114300" distB="114300" distL="114300" distR="114300" wp14:anchorId="03F004EE" wp14:editId="29F9CB58">
            <wp:extent cx="5731200" cy="1930400"/>
            <wp:effectExtent l="25400" t="25400" r="25400" b="25400"/>
            <wp:docPr id="11" name="Picture 22"/>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4"/>
                    <a:srcRect/>
                    <a:stretch>
                      <a:fillRect/>
                    </a:stretch>
                  </pic:blipFill>
                  <pic:spPr>
                    <a:xfrm>
                      <a:off x="0" y="0"/>
                      <a:ext cx="5731200" cy="1930400"/>
                    </a:xfrm>
                    <a:prstGeom prst="rect">
                      <a:avLst/>
                    </a:prstGeom>
                    <a:ln w="25400">
                      <a:solidFill>
                        <a:srgbClr val="000000"/>
                      </a:solidFill>
                      <a:prstDash val="solid"/>
                    </a:ln>
                  </pic:spPr>
                </pic:pic>
              </a:graphicData>
            </a:graphic>
          </wp:inline>
        </w:drawing>
      </w:r>
    </w:p>
    <w:p w:rsidR="007B621B" w:rsidRDefault="00000000" w14:paraId="52550C42" w14:textId="77777777">
      <w:pPr>
        <w:jc w:val="center"/>
        <w:rPr>
          <w:b/>
        </w:rPr>
      </w:pPr>
      <w:r>
        <w:rPr>
          <w:b/>
        </w:rPr>
        <w:t xml:space="preserve">Figure 22: step 6 of correlation analysis in SPSS </w:t>
      </w:r>
    </w:p>
    <w:p w:rsidR="007B621B" w:rsidRDefault="00000000" w14:paraId="23C418C5" w14:textId="77777777">
      <w:pPr>
        <w:jc w:val="center"/>
      </w:pPr>
      <w:r>
        <w:t>(Source: Self-developed)</w:t>
      </w:r>
    </w:p>
    <w:p w:rsidR="007B621B" w:rsidRDefault="00000000" w14:paraId="34F6FA69" w14:textId="77777777">
      <w:r>
        <w:lastRenderedPageBreak/>
        <w:t xml:space="preserve">After the effective process of including the required variables in the dataset, the correlate option has been chosen. It further confirms systematic process and developed tactics of finding out required variables and including most required factors related to processing time. </w:t>
      </w:r>
    </w:p>
    <w:p w:rsidR="007B621B" w:rsidRDefault="00000000" w14:paraId="01F15482" w14:textId="77777777">
      <w:pPr>
        <w:jc w:val="center"/>
      </w:pPr>
      <w:r>
        <w:rPr>
          <w:noProof/>
        </w:rPr>
        <w:drawing>
          <wp:inline distT="114300" distB="114300" distL="114300" distR="114300" wp14:anchorId="6EFAC13D" wp14:editId="24D42BEF">
            <wp:extent cx="5731200" cy="1828800"/>
            <wp:effectExtent l="25400" t="25400" r="25400" b="25400"/>
            <wp:docPr id="20" name="Picture 23"/>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5"/>
                    <a:srcRect/>
                    <a:stretch>
                      <a:fillRect/>
                    </a:stretch>
                  </pic:blipFill>
                  <pic:spPr>
                    <a:xfrm>
                      <a:off x="0" y="0"/>
                      <a:ext cx="5731200" cy="1828800"/>
                    </a:xfrm>
                    <a:prstGeom prst="rect">
                      <a:avLst/>
                    </a:prstGeom>
                    <a:ln w="25400">
                      <a:solidFill>
                        <a:srgbClr val="000000"/>
                      </a:solidFill>
                      <a:prstDash val="solid"/>
                    </a:ln>
                  </pic:spPr>
                </pic:pic>
              </a:graphicData>
            </a:graphic>
          </wp:inline>
        </w:drawing>
      </w:r>
    </w:p>
    <w:p w:rsidR="007B621B" w:rsidRDefault="00000000" w14:paraId="2243A1D8" w14:textId="77777777">
      <w:pPr>
        <w:jc w:val="center"/>
        <w:rPr>
          <w:b/>
        </w:rPr>
      </w:pPr>
      <w:r>
        <w:rPr>
          <w:b/>
        </w:rPr>
        <w:t xml:space="preserve">Figure 23: step 7 of correlation analysis in SPSS </w:t>
      </w:r>
    </w:p>
    <w:p w:rsidR="007B621B" w:rsidRDefault="00000000" w14:paraId="17A4B22A" w14:textId="77777777">
      <w:pPr>
        <w:jc w:val="center"/>
      </w:pPr>
      <w:r>
        <w:t>(Source: Self-developed)</w:t>
      </w:r>
    </w:p>
    <w:p w:rsidR="007B621B" w:rsidRDefault="00000000" w14:paraId="2453C5CF" w14:textId="77777777">
      <w:r>
        <w:t xml:space="preserve">The bivariate option has been chosen after the clicking on correlate option in SPSS software. The bivariate option further ensures a suitable way of finding out the most required values regarding Hadoop processing time and Spark Processing time. </w:t>
      </w:r>
    </w:p>
    <w:p w:rsidR="007B621B" w:rsidRDefault="00000000" w14:paraId="3CD853CA" w14:textId="77777777">
      <w:r>
        <w:rPr>
          <w:noProof/>
        </w:rPr>
        <w:drawing>
          <wp:inline distT="114300" distB="114300" distL="114300" distR="114300" wp14:anchorId="7AA64384" wp14:editId="57791B09">
            <wp:extent cx="5731200" cy="4406900"/>
            <wp:effectExtent l="25400" t="25400" r="25400" b="25400"/>
            <wp:docPr id="6" name="Picture 24"/>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6"/>
                    <a:srcRect/>
                    <a:stretch>
                      <a:fillRect/>
                    </a:stretch>
                  </pic:blipFill>
                  <pic:spPr>
                    <a:xfrm>
                      <a:off x="0" y="0"/>
                      <a:ext cx="5731200" cy="4406900"/>
                    </a:xfrm>
                    <a:prstGeom prst="rect">
                      <a:avLst/>
                    </a:prstGeom>
                    <a:ln w="25400">
                      <a:solidFill>
                        <a:srgbClr val="000000"/>
                      </a:solidFill>
                      <a:prstDash val="solid"/>
                    </a:ln>
                  </pic:spPr>
                </pic:pic>
              </a:graphicData>
            </a:graphic>
          </wp:inline>
        </w:drawing>
      </w:r>
    </w:p>
    <w:p w:rsidR="007B621B" w:rsidRDefault="00000000" w14:paraId="5213520F" w14:textId="77777777">
      <w:pPr>
        <w:jc w:val="center"/>
        <w:rPr>
          <w:b/>
        </w:rPr>
      </w:pPr>
      <w:r>
        <w:rPr>
          <w:b/>
        </w:rPr>
        <w:t xml:space="preserve">Figure 24: step 8 of correlation analysis in SPSS </w:t>
      </w:r>
    </w:p>
    <w:p w:rsidR="007B621B" w:rsidRDefault="00000000" w14:paraId="4A3FF5F2" w14:textId="77777777">
      <w:pPr>
        <w:jc w:val="center"/>
      </w:pPr>
      <w:r>
        <w:lastRenderedPageBreak/>
        <w:t>(Source: Self-developed)</w:t>
      </w:r>
    </w:p>
    <w:p w:rsidR="007B621B" w:rsidRDefault="00000000" w14:paraId="12CB1F5B" w14:textId="77777777">
      <w:r>
        <w:t>Under the Bivariate correlations, two variables such as Hadoop processing time and Tableau processing time have been chosen. These variables further helped in getting the real processing time value which are the most required values and developed tactics for managing the procedure. With the concentration on strategic ways of finding out related factors such as Hadoop processing time and Tableau processing time, detailed ideas on the way of evaluating the correlation value have been understood properly.</w:t>
      </w:r>
    </w:p>
    <w:p w:rsidR="007B621B" w:rsidRDefault="00000000" w14:paraId="157EA2C1" w14:textId="77777777">
      <w:pPr>
        <w:jc w:val="center"/>
      </w:pPr>
      <w:r>
        <w:rPr>
          <w:noProof/>
        </w:rPr>
        <w:drawing>
          <wp:inline distT="114300" distB="114300" distL="114300" distR="114300" wp14:anchorId="5C0EFA51" wp14:editId="45A5CB4B">
            <wp:extent cx="5731200" cy="3975100"/>
            <wp:effectExtent l="25400" t="25400" r="25400" b="25400"/>
            <wp:docPr id="29" name="Picture 25"/>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7"/>
                    <a:srcRect/>
                    <a:stretch>
                      <a:fillRect/>
                    </a:stretch>
                  </pic:blipFill>
                  <pic:spPr>
                    <a:xfrm>
                      <a:off x="0" y="0"/>
                      <a:ext cx="5731200" cy="3975100"/>
                    </a:xfrm>
                    <a:prstGeom prst="rect">
                      <a:avLst/>
                    </a:prstGeom>
                    <a:ln w="25400">
                      <a:solidFill>
                        <a:srgbClr val="000000"/>
                      </a:solidFill>
                      <a:prstDash val="solid"/>
                    </a:ln>
                  </pic:spPr>
                </pic:pic>
              </a:graphicData>
            </a:graphic>
          </wp:inline>
        </w:drawing>
      </w:r>
    </w:p>
    <w:p w:rsidR="007B621B" w:rsidRDefault="00000000" w14:paraId="36367E89" w14:textId="77777777">
      <w:pPr>
        <w:jc w:val="center"/>
        <w:rPr>
          <w:b/>
        </w:rPr>
      </w:pPr>
      <w:r>
        <w:rPr>
          <w:b/>
        </w:rPr>
        <w:t xml:space="preserve">Figure 25: Step 9 of correlation analysis in SPSS </w:t>
      </w:r>
    </w:p>
    <w:p w:rsidR="007B621B" w:rsidRDefault="00000000" w14:paraId="63A11EFD" w14:textId="77777777">
      <w:pPr>
        <w:jc w:val="center"/>
      </w:pPr>
      <w:r>
        <w:t>(Source: Self-developed)</w:t>
      </w:r>
    </w:p>
    <w:p w:rsidR="007B621B" w:rsidRDefault="00000000" w14:paraId="372ECC38" w14:textId="77777777">
      <w:r>
        <w:t xml:space="preserve">Under the proper selection of variables in the bivariate correlations, two significant variables have been chosen in the variable section which have been further added properly. After the selection of variables, the Pearson and flag significant correlations option checkbox has been ticked. This further confirms the appropriate way of finding out correlations between variables. </w:t>
      </w:r>
    </w:p>
    <w:tbl>
      <w:tblPr>
        <w:tblStyle w:val="a0"/>
        <w:tblW w:w="8880" w:type="dxa"/>
        <w:jc w:val="center"/>
        <w:tblBorders>
          <w:top w:val="nil"/>
          <w:left w:val="nil"/>
          <w:bottom w:val="nil"/>
          <w:right w:val="nil"/>
          <w:insideH w:val="nil"/>
          <w:insideV w:val="nil"/>
        </w:tblBorders>
        <w:tblLayout w:type="fixed"/>
        <w:tblLook w:val="0600" w:firstRow="0" w:lastRow="0" w:firstColumn="0" w:lastColumn="0" w:noHBand="1" w:noVBand="1"/>
      </w:tblPr>
      <w:tblGrid>
        <w:gridCol w:w="2550"/>
        <w:gridCol w:w="1230"/>
        <w:gridCol w:w="2550"/>
        <w:gridCol w:w="2550"/>
      </w:tblGrid>
      <w:tr w:rsidR="007B621B" w:rsidTr="00071F05" w14:paraId="2990DA55" w14:textId="77777777">
        <w:trPr>
          <w:trHeight w:val="330"/>
          <w:jc w:val="center"/>
        </w:trPr>
        <w:tc>
          <w:tcPr>
            <w:tcW w:w="8880" w:type="dxa"/>
            <w:gridSpan w:val="4"/>
            <w:tcBorders>
              <w:top w:val="single" w:color="000000" w:sz="5" w:space="0"/>
              <w:left w:val="single" w:color="000000" w:sz="5" w:space="0"/>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195D40EF" w14:textId="77777777">
            <w:pPr>
              <w:spacing w:line="349" w:lineRule="auto"/>
              <w:ind w:left="60" w:right="60"/>
              <w:jc w:val="center"/>
              <w:rPr>
                <w:b/>
              </w:rPr>
            </w:pPr>
            <w:r>
              <w:rPr>
                <w:b/>
              </w:rPr>
              <w:t>Correlations</w:t>
            </w:r>
          </w:p>
        </w:tc>
      </w:tr>
      <w:tr w:rsidR="007B621B" w:rsidTr="00071F05" w14:paraId="5356E332" w14:textId="77777777">
        <w:trPr>
          <w:trHeight w:val="330"/>
          <w:jc w:val="center"/>
        </w:trPr>
        <w:tc>
          <w:tcPr>
            <w:tcW w:w="3780" w:type="dxa"/>
            <w:gridSpan w:val="2"/>
            <w:tcBorders>
              <w:top w:val="nil"/>
              <w:left w:val="single" w:color="000000" w:sz="5" w:space="0"/>
              <w:bottom w:val="single" w:color="000000" w:sz="5" w:space="0"/>
              <w:right w:val="single" w:color="000000" w:sz="5" w:space="0"/>
            </w:tcBorders>
            <w:shd w:val="clear" w:color="auto" w:fill="FFFFFF"/>
            <w:tcMar>
              <w:top w:w="0" w:type="dxa"/>
              <w:left w:w="0" w:type="dxa"/>
              <w:bottom w:w="0" w:type="dxa"/>
              <w:right w:w="0" w:type="dxa"/>
            </w:tcMar>
            <w:vAlign w:val="bottom"/>
          </w:tcPr>
          <w:p w:rsidR="007B621B" w:rsidRDefault="00000000" w14:paraId="3514A9A0" w14:textId="77777777">
            <w:pPr>
              <w:spacing w:before="240" w:line="276" w:lineRule="auto"/>
              <w:jc w:val="left"/>
            </w:pPr>
            <w:r>
              <w:t xml:space="preserve"> </w:t>
            </w:r>
          </w:p>
        </w:tc>
        <w:tc>
          <w:tcPr>
            <w:tcW w:w="255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vAlign w:val="bottom"/>
          </w:tcPr>
          <w:p w:rsidR="007B621B" w:rsidRDefault="00000000" w14:paraId="74BC222F" w14:textId="77777777">
            <w:pPr>
              <w:spacing w:line="349" w:lineRule="auto"/>
              <w:ind w:left="60" w:right="60"/>
              <w:jc w:val="center"/>
            </w:pPr>
            <w:proofErr w:type="spellStart"/>
            <w:r>
              <w:t>Hadoop_ProcessingTime</w:t>
            </w:r>
            <w:proofErr w:type="spellEnd"/>
          </w:p>
        </w:tc>
        <w:tc>
          <w:tcPr>
            <w:tcW w:w="255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vAlign w:val="bottom"/>
          </w:tcPr>
          <w:p w:rsidR="007B621B" w:rsidRDefault="00000000" w14:paraId="707854B7" w14:textId="77777777">
            <w:pPr>
              <w:spacing w:line="349" w:lineRule="auto"/>
              <w:ind w:left="60" w:right="60"/>
              <w:jc w:val="center"/>
            </w:pPr>
            <w:proofErr w:type="spellStart"/>
            <w:r>
              <w:t>Tableau_ProcessingTime</w:t>
            </w:r>
            <w:proofErr w:type="spellEnd"/>
          </w:p>
        </w:tc>
      </w:tr>
      <w:tr w:rsidR="007B621B" w:rsidTr="00071F05" w14:paraId="0245173B" w14:textId="77777777">
        <w:trPr>
          <w:trHeight w:val="660"/>
          <w:jc w:val="center"/>
        </w:trPr>
        <w:tc>
          <w:tcPr>
            <w:tcW w:w="2550" w:type="dxa"/>
            <w:vMerge w:val="restart"/>
            <w:tcBorders>
              <w:top w:val="nil"/>
              <w:left w:val="single" w:color="000000" w:sz="5" w:space="0"/>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4756D299" w14:textId="77777777">
            <w:pPr>
              <w:spacing w:line="349" w:lineRule="auto"/>
              <w:ind w:left="60" w:right="60"/>
              <w:jc w:val="left"/>
            </w:pPr>
            <w:proofErr w:type="spellStart"/>
            <w:r>
              <w:t>Hadoop_ProcessingTime</w:t>
            </w:r>
            <w:proofErr w:type="spellEnd"/>
          </w:p>
        </w:tc>
        <w:tc>
          <w:tcPr>
            <w:tcW w:w="123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68DA24D3" w14:textId="77777777">
            <w:pPr>
              <w:spacing w:line="349" w:lineRule="auto"/>
              <w:ind w:left="60" w:right="60"/>
              <w:jc w:val="left"/>
            </w:pPr>
            <w:r>
              <w:t>Pearson Correlation</w:t>
            </w:r>
          </w:p>
        </w:tc>
        <w:tc>
          <w:tcPr>
            <w:tcW w:w="255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13C3AC6A" w14:textId="77777777">
            <w:pPr>
              <w:spacing w:line="349" w:lineRule="auto"/>
              <w:ind w:left="60" w:right="60"/>
              <w:jc w:val="right"/>
            </w:pPr>
            <w:r>
              <w:t>1</w:t>
            </w:r>
          </w:p>
        </w:tc>
        <w:tc>
          <w:tcPr>
            <w:tcW w:w="255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54BA185A" w14:textId="77777777">
            <w:pPr>
              <w:spacing w:line="349" w:lineRule="auto"/>
              <w:ind w:left="60" w:right="60"/>
              <w:jc w:val="right"/>
            </w:pPr>
            <w:r>
              <w:t>.178</w:t>
            </w:r>
          </w:p>
        </w:tc>
      </w:tr>
      <w:tr w:rsidR="007B621B" w:rsidTr="00071F05" w14:paraId="64DC536A" w14:textId="77777777">
        <w:trPr>
          <w:trHeight w:val="660"/>
          <w:jc w:val="center"/>
        </w:trPr>
        <w:tc>
          <w:tcPr>
            <w:tcW w:w="2550" w:type="dxa"/>
            <w:vMerge/>
            <w:tcBorders>
              <w:top w:val="nil"/>
              <w:left w:val="single" w:color="000000" w:sz="5" w:space="0"/>
              <w:bottom w:val="single" w:color="000000" w:sz="5" w:space="0"/>
              <w:right w:val="single" w:color="000000" w:sz="5" w:space="0"/>
            </w:tcBorders>
            <w:shd w:val="clear" w:color="auto" w:fill="auto"/>
            <w:tcMar>
              <w:top w:w="100" w:type="dxa"/>
              <w:left w:w="100" w:type="dxa"/>
              <w:bottom w:w="100" w:type="dxa"/>
              <w:right w:w="100" w:type="dxa"/>
            </w:tcMar>
          </w:tcPr>
          <w:p w:rsidR="007B621B" w:rsidRDefault="007B621B" w14:paraId="2F98E071" w14:textId="77777777"/>
        </w:tc>
        <w:tc>
          <w:tcPr>
            <w:tcW w:w="123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16E716C3" w14:textId="77777777">
            <w:pPr>
              <w:spacing w:line="349" w:lineRule="auto"/>
              <w:ind w:left="60" w:right="60"/>
              <w:jc w:val="left"/>
            </w:pPr>
            <w:r>
              <w:t>Sig. (2-tailed)</w:t>
            </w:r>
          </w:p>
        </w:tc>
        <w:tc>
          <w:tcPr>
            <w:tcW w:w="255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3A60FACD" w14:textId="77777777">
            <w:pPr>
              <w:spacing w:before="240" w:line="276" w:lineRule="auto"/>
              <w:jc w:val="left"/>
            </w:pPr>
            <w:r>
              <w:t xml:space="preserve"> </w:t>
            </w:r>
          </w:p>
        </w:tc>
        <w:tc>
          <w:tcPr>
            <w:tcW w:w="255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35825AA6" w14:textId="77777777">
            <w:pPr>
              <w:spacing w:line="349" w:lineRule="auto"/>
              <w:ind w:left="60" w:right="60"/>
              <w:jc w:val="right"/>
            </w:pPr>
            <w:r>
              <w:t>.217</w:t>
            </w:r>
          </w:p>
        </w:tc>
      </w:tr>
      <w:tr w:rsidR="007B621B" w:rsidTr="00071F05" w14:paraId="1D716A07" w14:textId="77777777">
        <w:trPr>
          <w:trHeight w:val="330"/>
          <w:jc w:val="center"/>
        </w:trPr>
        <w:tc>
          <w:tcPr>
            <w:tcW w:w="2550" w:type="dxa"/>
            <w:vMerge/>
            <w:tcBorders>
              <w:top w:val="nil"/>
              <w:left w:val="single" w:color="000000" w:sz="5" w:space="0"/>
              <w:bottom w:val="single" w:color="000000" w:sz="5" w:space="0"/>
              <w:right w:val="single" w:color="000000" w:sz="5" w:space="0"/>
            </w:tcBorders>
            <w:shd w:val="clear" w:color="auto" w:fill="auto"/>
            <w:tcMar>
              <w:top w:w="100" w:type="dxa"/>
              <w:left w:w="100" w:type="dxa"/>
              <w:bottom w:w="100" w:type="dxa"/>
              <w:right w:w="100" w:type="dxa"/>
            </w:tcMar>
          </w:tcPr>
          <w:p w:rsidR="007B621B" w:rsidRDefault="007B621B" w14:paraId="737903CA" w14:textId="77777777"/>
        </w:tc>
        <w:tc>
          <w:tcPr>
            <w:tcW w:w="123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04934702" w14:textId="77777777">
            <w:pPr>
              <w:spacing w:line="349" w:lineRule="auto"/>
              <w:ind w:left="60" w:right="60"/>
              <w:jc w:val="left"/>
            </w:pPr>
            <w:r>
              <w:t>N</w:t>
            </w:r>
          </w:p>
        </w:tc>
        <w:tc>
          <w:tcPr>
            <w:tcW w:w="255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2117DD7D" w14:textId="77777777">
            <w:pPr>
              <w:spacing w:line="349" w:lineRule="auto"/>
              <w:ind w:left="60" w:right="60"/>
              <w:jc w:val="right"/>
            </w:pPr>
            <w:r>
              <w:t>50</w:t>
            </w:r>
          </w:p>
        </w:tc>
        <w:tc>
          <w:tcPr>
            <w:tcW w:w="255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2B98BC02" w14:textId="77777777">
            <w:pPr>
              <w:spacing w:line="349" w:lineRule="auto"/>
              <w:ind w:left="60" w:right="60"/>
              <w:jc w:val="right"/>
            </w:pPr>
            <w:r>
              <w:t>50</w:t>
            </w:r>
          </w:p>
        </w:tc>
      </w:tr>
      <w:tr w:rsidR="007B621B" w:rsidTr="00071F05" w14:paraId="6189B5E8" w14:textId="77777777">
        <w:trPr>
          <w:trHeight w:val="660"/>
          <w:jc w:val="center"/>
        </w:trPr>
        <w:tc>
          <w:tcPr>
            <w:tcW w:w="2550" w:type="dxa"/>
            <w:vMerge w:val="restart"/>
            <w:tcBorders>
              <w:top w:val="nil"/>
              <w:left w:val="single" w:color="000000" w:sz="5" w:space="0"/>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22FD4518" w14:textId="77777777">
            <w:pPr>
              <w:spacing w:line="349" w:lineRule="auto"/>
              <w:ind w:left="60" w:right="60"/>
              <w:jc w:val="left"/>
            </w:pPr>
            <w:proofErr w:type="spellStart"/>
            <w:r>
              <w:t>Tableau_ProcessingTime</w:t>
            </w:r>
            <w:proofErr w:type="spellEnd"/>
          </w:p>
        </w:tc>
        <w:tc>
          <w:tcPr>
            <w:tcW w:w="123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6950662F" w14:textId="77777777">
            <w:pPr>
              <w:spacing w:line="349" w:lineRule="auto"/>
              <w:ind w:left="60" w:right="60"/>
              <w:jc w:val="left"/>
            </w:pPr>
            <w:r>
              <w:t>Pearson Correlation</w:t>
            </w:r>
          </w:p>
        </w:tc>
        <w:tc>
          <w:tcPr>
            <w:tcW w:w="255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4C6D0951" w14:textId="77777777">
            <w:pPr>
              <w:spacing w:line="349" w:lineRule="auto"/>
              <w:ind w:left="60" w:right="60"/>
              <w:jc w:val="right"/>
            </w:pPr>
            <w:r>
              <w:t>.178</w:t>
            </w:r>
          </w:p>
        </w:tc>
        <w:tc>
          <w:tcPr>
            <w:tcW w:w="255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0E0B4604" w14:textId="77777777">
            <w:pPr>
              <w:spacing w:line="349" w:lineRule="auto"/>
              <w:ind w:left="60" w:right="60"/>
              <w:jc w:val="right"/>
            </w:pPr>
            <w:r>
              <w:t>1</w:t>
            </w:r>
          </w:p>
        </w:tc>
      </w:tr>
      <w:tr w:rsidR="007B621B" w:rsidTr="00071F05" w14:paraId="34B21C64" w14:textId="77777777">
        <w:trPr>
          <w:trHeight w:val="660"/>
          <w:jc w:val="center"/>
        </w:trPr>
        <w:tc>
          <w:tcPr>
            <w:tcW w:w="2550" w:type="dxa"/>
            <w:vMerge/>
            <w:tcBorders>
              <w:top w:val="nil"/>
              <w:left w:val="single" w:color="000000" w:sz="5" w:space="0"/>
              <w:bottom w:val="single" w:color="000000" w:sz="5" w:space="0"/>
              <w:right w:val="single" w:color="000000" w:sz="5" w:space="0"/>
            </w:tcBorders>
            <w:shd w:val="clear" w:color="auto" w:fill="auto"/>
            <w:tcMar>
              <w:top w:w="100" w:type="dxa"/>
              <w:left w:w="100" w:type="dxa"/>
              <w:bottom w:w="100" w:type="dxa"/>
              <w:right w:w="100" w:type="dxa"/>
            </w:tcMar>
          </w:tcPr>
          <w:p w:rsidR="007B621B" w:rsidRDefault="007B621B" w14:paraId="7B1476CB" w14:textId="77777777"/>
        </w:tc>
        <w:tc>
          <w:tcPr>
            <w:tcW w:w="123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5B1E5111" w14:textId="77777777">
            <w:pPr>
              <w:spacing w:line="349" w:lineRule="auto"/>
              <w:ind w:left="60" w:right="60"/>
              <w:jc w:val="left"/>
            </w:pPr>
            <w:r>
              <w:t>Sig. (2-tailed)</w:t>
            </w:r>
          </w:p>
        </w:tc>
        <w:tc>
          <w:tcPr>
            <w:tcW w:w="255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3518D4D0" w14:textId="77777777">
            <w:pPr>
              <w:spacing w:line="349" w:lineRule="auto"/>
              <w:ind w:left="60" w:right="60"/>
              <w:jc w:val="right"/>
            </w:pPr>
            <w:r>
              <w:t>.217</w:t>
            </w:r>
          </w:p>
        </w:tc>
        <w:tc>
          <w:tcPr>
            <w:tcW w:w="255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14A90F06" w14:textId="77777777">
            <w:pPr>
              <w:spacing w:before="240" w:line="276" w:lineRule="auto"/>
              <w:jc w:val="left"/>
            </w:pPr>
            <w:r>
              <w:t xml:space="preserve"> </w:t>
            </w:r>
          </w:p>
        </w:tc>
      </w:tr>
      <w:tr w:rsidR="007B621B" w:rsidTr="00071F05" w14:paraId="0D8FEEF7" w14:textId="77777777">
        <w:trPr>
          <w:trHeight w:val="330"/>
          <w:jc w:val="center"/>
        </w:trPr>
        <w:tc>
          <w:tcPr>
            <w:tcW w:w="2550" w:type="dxa"/>
            <w:vMerge/>
            <w:tcBorders>
              <w:top w:val="nil"/>
              <w:left w:val="single" w:color="000000" w:sz="5" w:space="0"/>
              <w:bottom w:val="single" w:color="000000" w:sz="5" w:space="0"/>
              <w:right w:val="single" w:color="000000" w:sz="5" w:space="0"/>
            </w:tcBorders>
            <w:shd w:val="clear" w:color="auto" w:fill="auto"/>
            <w:tcMar>
              <w:top w:w="100" w:type="dxa"/>
              <w:left w:w="100" w:type="dxa"/>
              <w:bottom w:w="100" w:type="dxa"/>
              <w:right w:w="100" w:type="dxa"/>
            </w:tcMar>
          </w:tcPr>
          <w:p w:rsidR="007B621B" w:rsidRDefault="007B621B" w14:paraId="2FF7FF8C" w14:textId="77777777"/>
        </w:tc>
        <w:tc>
          <w:tcPr>
            <w:tcW w:w="123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581361D1" w14:textId="77777777">
            <w:pPr>
              <w:spacing w:line="349" w:lineRule="auto"/>
              <w:ind w:left="60" w:right="60"/>
              <w:jc w:val="left"/>
            </w:pPr>
            <w:r>
              <w:t>N</w:t>
            </w:r>
          </w:p>
        </w:tc>
        <w:tc>
          <w:tcPr>
            <w:tcW w:w="255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7A9C8576" w14:textId="77777777">
            <w:pPr>
              <w:spacing w:line="349" w:lineRule="auto"/>
              <w:ind w:left="60" w:right="60"/>
              <w:jc w:val="right"/>
            </w:pPr>
            <w:r>
              <w:t>50</w:t>
            </w:r>
          </w:p>
        </w:tc>
        <w:tc>
          <w:tcPr>
            <w:tcW w:w="2550" w:type="dxa"/>
            <w:tcBorders>
              <w:top w:val="nil"/>
              <w:left w:val="nil"/>
              <w:bottom w:val="single" w:color="000000" w:sz="5" w:space="0"/>
              <w:right w:val="single" w:color="000000" w:sz="5" w:space="0"/>
            </w:tcBorders>
            <w:shd w:val="clear" w:color="auto" w:fill="FFFFFF"/>
            <w:tcMar>
              <w:top w:w="0" w:type="dxa"/>
              <w:left w:w="0" w:type="dxa"/>
              <w:bottom w:w="0" w:type="dxa"/>
              <w:right w:w="0" w:type="dxa"/>
            </w:tcMar>
          </w:tcPr>
          <w:p w:rsidR="007B621B" w:rsidRDefault="00000000" w14:paraId="61B8E757" w14:textId="77777777">
            <w:pPr>
              <w:spacing w:line="349" w:lineRule="auto"/>
              <w:ind w:left="60" w:right="60"/>
              <w:jc w:val="right"/>
            </w:pPr>
            <w:r>
              <w:t>50</w:t>
            </w:r>
          </w:p>
        </w:tc>
      </w:tr>
    </w:tbl>
    <w:p w:rsidR="007B621B" w:rsidRDefault="00000000" w14:paraId="65CF44F5" w14:textId="77777777">
      <w:pPr>
        <w:jc w:val="center"/>
        <w:rPr>
          <w:b/>
        </w:rPr>
      </w:pPr>
      <w:r>
        <w:rPr>
          <w:b/>
        </w:rPr>
        <w:t xml:space="preserve">Table 2: Correlation between Hadoop processing time and Tableau processing time </w:t>
      </w:r>
    </w:p>
    <w:p w:rsidR="007B621B" w:rsidRDefault="00000000" w14:paraId="5B9552EE" w14:textId="77777777">
      <w:pPr>
        <w:jc w:val="center"/>
      </w:pPr>
      <w:r>
        <w:t>(Source: Self-developed)</w:t>
      </w:r>
    </w:p>
    <w:p w:rsidR="007B621B" w:rsidRDefault="00000000" w14:paraId="0A9B4BD5" w14:textId="383528C3">
      <w:r>
        <w:t xml:space="preserve">From the mentioned table, it can be observed that the correlation value for Hadoop and Tableau processing time shows the </w:t>
      </w:r>
      <w:r w:rsidR="00313CBE">
        <w:t>Tableau</w:t>
      </w:r>
      <w:r>
        <w:t xml:space="preserve"> processing time is weakly correlated. It can also be inferred that the correlation of Hadoop is more significant compared to </w:t>
      </w:r>
      <w:r w:rsidR="00313CBE">
        <w:t>Tableau</w:t>
      </w:r>
      <w:r>
        <w:t xml:space="preserve"> as the correlation value is 1 and for </w:t>
      </w:r>
      <w:r w:rsidR="00313CBE">
        <w:t>Tableau</w:t>
      </w:r>
      <w:r>
        <w:t xml:space="preserve"> it is 0.178 which is below 0.5. Hence, Hadoop's relation with </w:t>
      </w:r>
      <w:r w:rsidR="00313CBE">
        <w:t>Tableau</w:t>
      </w:r>
      <w:r>
        <w:t xml:space="preserve"> is significant because the significance value (2-tailed) is greater than .000.</w:t>
      </w:r>
    </w:p>
    <w:p w:rsidR="007B621B" w:rsidRDefault="00000000" w14:paraId="02B8D5EB" w14:textId="77777777">
      <w:pPr>
        <w:rPr>
          <w:b/>
        </w:rPr>
      </w:pPr>
      <w:r>
        <w:rPr>
          <w:b/>
        </w:rPr>
        <w:t>2. Produce a scatterplot of the two variables. Use Hadoops processing time on the horizontal axis and Tableau and processing time on the vertical axis, and comment on the graph</w:t>
      </w:r>
    </w:p>
    <w:p w:rsidR="007B621B" w:rsidRDefault="00000000" w14:paraId="07F339F1" w14:textId="77777777">
      <w:pPr>
        <w:jc w:val="center"/>
        <w:rPr>
          <w:b/>
        </w:rPr>
      </w:pPr>
      <w:r>
        <w:rPr>
          <w:b/>
          <w:noProof/>
        </w:rPr>
        <w:drawing>
          <wp:inline distT="114300" distB="114300" distL="114300" distR="114300" wp14:anchorId="0474DC3C" wp14:editId="12319110">
            <wp:extent cx="4897967" cy="2505936"/>
            <wp:effectExtent l="25400" t="25400" r="25400" b="25400"/>
            <wp:docPr id="10" name="Picture 26"/>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8"/>
                    <a:srcRect/>
                    <a:stretch>
                      <a:fillRect/>
                    </a:stretch>
                  </pic:blipFill>
                  <pic:spPr>
                    <a:xfrm>
                      <a:off x="0" y="0"/>
                      <a:ext cx="4897967" cy="2505936"/>
                    </a:xfrm>
                    <a:prstGeom prst="rect">
                      <a:avLst/>
                    </a:prstGeom>
                    <a:ln w="25400">
                      <a:solidFill>
                        <a:srgbClr val="000000"/>
                      </a:solidFill>
                      <a:prstDash val="solid"/>
                    </a:ln>
                  </pic:spPr>
                </pic:pic>
              </a:graphicData>
            </a:graphic>
          </wp:inline>
        </w:drawing>
      </w:r>
    </w:p>
    <w:p w:rsidR="007B621B" w:rsidRDefault="00000000" w14:paraId="1902946B" w14:textId="77777777">
      <w:pPr>
        <w:jc w:val="center"/>
        <w:rPr>
          <w:b/>
        </w:rPr>
      </w:pPr>
      <w:r>
        <w:rPr>
          <w:b/>
        </w:rPr>
        <w:t>Figure 26: Step 10 of correlation analysis in SPSS</w:t>
      </w:r>
    </w:p>
    <w:p w:rsidR="007B621B" w:rsidRDefault="00000000" w14:paraId="13048A62" w14:textId="77777777">
      <w:pPr>
        <w:jc w:val="center"/>
        <w:rPr>
          <w:b/>
        </w:rPr>
      </w:pPr>
      <w:r>
        <w:t>(Source: Self-developed)</w:t>
      </w:r>
    </w:p>
    <w:p w:rsidR="007B621B" w:rsidRDefault="00000000" w14:paraId="303D7AB3" w14:textId="7C996496">
      <w:r>
        <w:t xml:space="preserve">For finding out the scatterplot of two variables such as Hadoop processing time and Tableau processing time, the graphs option has been chosen properly. In the Graphs options, different </w:t>
      </w:r>
      <w:r>
        <w:lastRenderedPageBreak/>
        <w:t xml:space="preserve">options such as </w:t>
      </w:r>
      <w:proofErr w:type="spellStart"/>
      <w:r w:rsidR="00830C21">
        <w:t>chartbuilder</w:t>
      </w:r>
      <w:proofErr w:type="spellEnd"/>
      <w:r>
        <w:t xml:space="preserve">, </w:t>
      </w:r>
      <w:proofErr w:type="spellStart"/>
      <w:r w:rsidR="00830C21">
        <w:t>graphboard</w:t>
      </w:r>
      <w:proofErr w:type="spellEnd"/>
      <w:r>
        <w:t xml:space="preserve"> template chooser and compare subgroups, legacy dialogs are shown properly </w:t>
      </w:r>
      <w:r>
        <w:rPr>
          <w:b/>
          <w:i/>
        </w:rPr>
        <w:t>[Refer to datasheet]</w:t>
      </w:r>
      <w:r>
        <w:t xml:space="preserve">. </w:t>
      </w:r>
    </w:p>
    <w:p w:rsidR="007B621B" w:rsidRDefault="00000000" w14:paraId="419903D9" w14:textId="77777777">
      <w:pPr>
        <w:jc w:val="center"/>
      </w:pPr>
      <w:r>
        <w:rPr>
          <w:noProof/>
        </w:rPr>
        <w:drawing>
          <wp:inline distT="114300" distB="114300" distL="114300" distR="114300" wp14:anchorId="1296CD2F" wp14:editId="3E4A4AA8">
            <wp:extent cx="4541308" cy="2934500"/>
            <wp:effectExtent l="25400" t="25400" r="25400" b="25400"/>
            <wp:docPr id="25" name="Picture 27"/>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9"/>
                    <a:srcRect/>
                    <a:stretch>
                      <a:fillRect/>
                    </a:stretch>
                  </pic:blipFill>
                  <pic:spPr>
                    <a:xfrm>
                      <a:off x="0" y="0"/>
                      <a:ext cx="4541308" cy="2934500"/>
                    </a:xfrm>
                    <a:prstGeom prst="rect">
                      <a:avLst/>
                    </a:prstGeom>
                    <a:ln w="25400">
                      <a:solidFill>
                        <a:srgbClr val="000000"/>
                      </a:solidFill>
                      <a:prstDash val="solid"/>
                    </a:ln>
                  </pic:spPr>
                </pic:pic>
              </a:graphicData>
            </a:graphic>
          </wp:inline>
        </w:drawing>
      </w:r>
    </w:p>
    <w:p w:rsidR="007B621B" w:rsidRDefault="00000000" w14:paraId="263583B9" w14:textId="312B161D">
      <w:pPr>
        <w:jc w:val="center"/>
        <w:rPr>
          <w:b/>
        </w:rPr>
      </w:pPr>
      <w:r>
        <w:rPr>
          <w:b/>
        </w:rPr>
        <w:t xml:space="preserve">Figure 27: </w:t>
      </w:r>
      <w:r w:rsidR="00774C72">
        <w:rPr>
          <w:b/>
        </w:rPr>
        <w:t>S</w:t>
      </w:r>
      <w:r>
        <w:rPr>
          <w:b/>
        </w:rPr>
        <w:t>tep 11 of correlation analysis in SPSS</w:t>
      </w:r>
    </w:p>
    <w:p w:rsidR="007B621B" w:rsidRDefault="00000000" w14:paraId="6E0B10F1" w14:textId="77777777">
      <w:pPr>
        <w:jc w:val="center"/>
      </w:pPr>
      <w:r>
        <w:t>(Source: Self-developed)</w:t>
      </w:r>
    </w:p>
    <w:p w:rsidR="007B621B" w:rsidRDefault="00000000" w14:paraId="3995EB5B" w14:textId="48FD0F87">
      <w:r>
        <w:t xml:space="preserve">After clicking the </w:t>
      </w:r>
      <w:r w:rsidR="002E2DD9">
        <w:t>drop-down</w:t>
      </w:r>
      <w:r>
        <w:t xml:space="preserve"> menu on graphs, the legacy dialogs </w:t>
      </w:r>
      <w:r w:rsidR="002E2DD9">
        <w:t>have</w:t>
      </w:r>
      <w:r>
        <w:t xml:space="preserve"> been chosen properly. Under the legacy dialogs, the scatter/dot option has been selected properly. This confirms the way of finding out scatter diagram between selected variables. </w:t>
      </w:r>
    </w:p>
    <w:p w:rsidR="007B621B" w:rsidP="000D6CDD" w:rsidRDefault="00000000" w14:paraId="4772DB00" w14:textId="77777777">
      <w:pPr>
        <w:jc w:val="center"/>
      </w:pPr>
      <w:r>
        <w:rPr>
          <w:noProof/>
        </w:rPr>
        <w:drawing>
          <wp:inline distT="114300" distB="114300" distL="114300" distR="114300" wp14:anchorId="431EECEB" wp14:editId="1571A182">
            <wp:extent cx="3717925" cy="2584450"/>
            <wp:effectExtent l="38100" t="38100" r="34925" b="44450"/>
            <wp:docPr id="24" name="Picture 28"/>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0"/>
                    <a:srcRect/>
                    <a:stretch>
                      <a:fillRect/>
                    </a:stretch>
                  </pic:blipFill>
                  <pic:spPr>
                    <a:xfrm>
                      <a:off x="0" y="0"/>
                      <a:ext cx="3717925" cy="2584450"/>
                    </a:xfrm>
                    <a:prstGeom prst="rect">
                      <a:avLst/>
                    </a:prstGeom>
                    <a:ln w="25400">
                      <a:solidFill>
                        <a:srgbClr val="000000"/>
                      </a:solidFill>
                      <a:prstDash val="solid"/>
                    </a:ln>
                  </pic:spPr>
                </pic:pic>
              </a:graphicData>
            </a:graphic>
          </wp:inline>
        </w:drawing>
      </w:r>
    </w:p>
    <w:p w:rsidR="007B621B" w:rsidRDefault="00000000" w14:paraId="1C4859C8" w14:textId="18BAA7CB">
      <w:pPr>
        <w:jc w:val="center"/>
        <w:rPr>
          <w:b/>
        </w:rPr>
      </w:pPr>
      <w:r>
        <w:rPr>
          <w:b/>
        </w:rPr>
        <w:t xml:space="preserve">Figure 28: </w:t>
      </w:r>
      <w:r w:rsidR="000D6CDD">
        <w:rPr>
          <w:b/>
        </w:rPr>
        <w:t>S</w:t>
      </w:r>
      <w:r>
        <w:rPr>
          <w:b/>
        </w:rPr>
        <w:t xml:space="preserve">tep 12 of correlation analysis in SPSS </w:t>
      </w:r>
    </w:p>
    <w:p w:rsidR="007B621B" w:rsidRDefault="00000000" w14:paraId="1EA90BC6" w14:textId="77777777">
      <w:pPr>
        <w:jc w:val="center"/>
      </w:pPr>
      <w:r>
        <w:t>(Source: Self-developed)</w:t>
      </w:r>
    </w:p>
    <w:p w:rsidR="007B621B" w:rsidRDefault="00000000" w14:paraId="563574A8" w14:textId="77777777">
      <w:r>
        <w:lastRenderedPageBreak/>
        <w:t xml:space="preserve">Under the scatter/dot option, different options such as simple scatter, matrix scatter, simple dot, overlay scatter, 3-D scatter have been observed. This is to select the most appropriate and needed option after which the define option is selected properly. </w:t>
      </w:r>
    </w:p>
    <w:p w:rsidR="007B621B" w:rsidRDefault="00000000" w14:paraId="5BC9470B" w14:textId="77777777">
      <w:pPr>
        <w:jc w:val="center"/>
      </w:pPr>
      <w:r>
        <w:rPr>
          <w:noProof/>
        </w:rPr>
        <w:drawing>
          <wp:inline distT="114300" distB="114300" distL="114300" distR="114300" wp14:anchorId="37415D0F" wp14:editId="619BEAE7">
            <wp:extent cx="4188883" cy="4481131"/>
            <wp:effectExtent l="25400" t="25400" r="25400" b="25400"/>
            <wp:docPr id="17" name="Picture 29"/>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1"/>
                    <a:srcRect/>
                    <a:stretch>
                      <a:fillRect/>
                    </a:stretch>
                  </pic:blipFill>
                  <pic:spPr>
                    <a:xfrm>
                      <a:off x="0" y="0"/>
                      <a:ext cx="4188883" cy="4481131"/>
                    </a:xfrm>
                    <a:prstGeom prst="rect">
                      <a:avLst/>
                    </a:prstGeom>
                    <a:ln w="25400">
                      <a:solidFill>
                        <a:srgbClr val="000000"/>
                      </a:solidFill>
                      <a:prstDash val="solid"/>
                    </a:ln>
                  </pic:spPr>
                </pic:pic>
              </a:graphicData>
            </a:graphic>
          </wp:inline>
        </w:drawing>
      </w:r>
    </w:p>
    <w:p w:rsidR="007B621B" w:rsidRDefault="00000000" w14:paraId="53B74E0E" w14:textId="77777777">
      <w:pPr>
        <w:jc w:val="center"/>
        <w:rPr>
          <w:b/>
        </w:rPr>
      </w:pPr>
      <w:r>
        <w:rPr>
          <w:b/>
        </w:rPr>
        <w:t xml:space="preserve">Figure 29: step 13 of correlation analysis in SPSS </w:t>
      </w:r>
    </w:p>
    <w:p w:rsidR="007B621B" w:rsidRDefault="00000000" w14:paraId="3A3A5FDB" w14:textId="77777777">
      <w:pPr>
        <w:jc w:val="center"/>
      </w:pPr>
      <w:r>
        <w:t>(Source: Self-developed)</w:t>
      </w:r>
    </w:p>
    <w:p w:rsidR="007B621B" w:rsidRDefault="00000000" w14:paraId="6C7C1632" w14:textId="77777777">
      <w:r>
        <w:t xml:space="preserve">The simple scatterplot option has been chosen properly which further ensures finding out required variables such as date, spark processing time, </w:t>
      </w:r>
      <w:proofErr w:type="spellStart"/>
      <w:r>
        <w:t>R_processing</w:t>
      </w:r>
      <w:proofErr w:type="spellEnd"/>
      <w:r>
        <w:t xml:space="preserve"> time, Python processing time have been chosen properly. After the selection of the variables, </w:t>
      </w:r>
      <w:proofErr w:type="spellStart"/>
      <w:r>
        <w:t>Tableau_processing</w:t>
      </w:r>
      <w:proofErr w:type="spellEnd"/>
      <w:r>
        <w:t xml:space="preserve"> time has been plotted on Y-Axis and Hadoop processing time has been plotted on X-Axis. After the proper selection of variables on different axis, the exact required chart has been completed effectively. This further helps in getting proper idea on the way of completing the different systematic process and finding out exact variables on spark processing time, and python processing time. These techniques further confirm developed approaches and overall procedural system regarding the way of finding out values of needed variables.  </w:t>
      </w:r>
    </w:p>
    <w:p w:rsidR="007B621B" w:rsidRDefault="00000000" w14:paraId="6F6C5A7F" w14:textId="77777777">
      <w:pPr>
        <w:jc w:val="center"/>
      </w:pPr>
      <w:r>
        <w:rPr>
          <w:noProof/>
        </w:rPr>
        <w:lastRenderedPageBreak/>
        <w:drawing>
          <wp:inline distT="114300" distB="114300" distL="114300" distR="114300" wp14:anchorId="358F93AF" wp14:editId="60216C66">
            <wp:extent cx="4432300" cy="3541422"/>
            <wp:effectExtent l="0" t="0" r="0" b="0"/>
            <wp:docPr id="7" name="Picture 30"/>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2"/>
                    <a:srcRect/>
                    <a:stretch>
                      <a:fillRect/>
                    </a:stretch>
                  </pic:blipFill>
                  <pic:spPr>
                    <a:xfrm>
                      <a:off x="0" y="0"/>
                      <a:ext cx="4432300" cy="3541422"/>
                    </a:xfrm>
                    <a:prstGeom prst="rect">
                      <a:avLst/>
                    </a:prstGeom>
                    <a:ln/>
                  </pic:spPr>
                </pic:pic>
              </a:graphicData>
            </a:graphic>
          </wp:inline>
        </w:drawing>
      </w:r>
    </w:p>
    <w:p w:rsidR="007B621B" w:rsidRDefault="00000000" w14:paraId="2AD8AE5A" w14:textId="77777777">
      <w:pPr>
        <w:jc w:val="center"/>
        <w:rPr>
          <w:b/>
        </w:rPr>
      </w:pPr>
      <w:r>
        <w:rPr>
          <w:b/>
        </w:rPr>
        <w:t>Figure 30: Scatterplot diagram</w:t>
      </w:r>
    </w:p>
    <w:p w:rsidR="007B621B" w:rsidRDefault="00000000" w14:paraId="55A5820B" w14:textId="77777777">
      <w:pPr>
        <w:jc w:val="center"/>
      </w:pPr>
      <w:r>
        <w:t>(Source: Self-developed)</w:t>
      </w:r>
    </w:p>
    <w:p w:rsidR="007B621B" w:rsidRDefault="00000000" w14:paraId="497AC78C" w14:textId="45457570">
      <w:r>
        <w:t xml:space="preserve">This </w:t>
      </w:r>
      <w:r w:rsidR="008F14A7">
        <w:t xml:space="preserve">figure </w:t>
      </w:r>
      <w:r w:rsidR="003B007F">
        <w:t>3</w:t>
      </w:r>
      <w:r w:rsidR="008F14A7">
        <w:t>0</w:t>
      </w:r>
      <w:r>
        <w:t xml:space="preserve"> indicates that the scatterplot diagram</w:t>
      </w:r>
      <w:r w:rsidR="00B11B89">
        <w:t>,</w:t>
      </w:r>
      <w:r>
        <w:t xml:space="preserve"> in which the data regarding Tableau processing time and Hadoop processing time are </w:t>
      </w:r>
      <w:r w:rsidR="0085027C">
        <w:t>illustrated</w:t>
      </w:r>
      <w:r w:rsidR="00DC22AF">
        <w:t xml:space="preserve"> in an inconsistent and </w:t>
      </w:r>
      <w:r>
        <w:t>distributed way. These data are not presented in linear manner</w:t>
      </w:r>
      <w:r w:rsidR="00687D7B">
        <w:t xml:space="preserve">, which signifies that </w:t>
      </w:r>
      <w:r w:rsidRPr="009F7243" w:rsidR="009F7243">
        <w:t>the data are very inconsistent and scattered</w:t>
      </w:r>
      <w:r w:rsidR="00D70666">
        <w:t xml:space="preserve">, especially, </w:t>
      </w:r>
      <w:r w:rsidRPr="008F728D" w:rsidR="008F728D">
        <w:t>Hadoop's processing time data is illustrated more scattered in the given data se</w:t>
      </w:r>
      <w:r w:rsidR="00273117">
        <w:t>t</w:t>
      </w:r>
      <w:r>
        <w:t xml:space="preserve">. </w:t>
      </w:r>
    </w:p>
    <w:p w:rsidR="007B621B" w:rsidRDefault="00000000" w14:paraId="064620C0" w14:textId="77777777">
      <w:pPr>
        <w:pStyle w:val="Heading2"/>
      </w:pPr>
      <w:bookmarkStart w:name="_nmi9qc8x70ww" w:colFirst="0" w:colLast="0" w:id="22"/>
      <w:bookmarkStart w:name="_Toc150192653" w:id="23"/>
      <w:bookmarkEnd w:id="22"/>
      <w:r>
        <w:t>Conclusion</w:t>
      </w:r>
      <w:bookmarkEnd w:id="23"/>
    </w:p>
    <w:p w:rsidR="007B621B" w:rsidRDefault="00000000" w14:paraId="4B6325E3" w14:textId="5D084651">
      <w:r>
        <w:t xml:space="preserve">The entire discussion has made discussion regarding different statistical calculations and software such as SPSS, Excel, Tableau and others. In the SPSS section, descriptive statistics have been chosen for five variables such as Hadoop, Spark, R, Python and Tableau processing time. Then after choosing the correlation method bivariate process was chosen </w:t>
      </w:r>
      <w:r w:rsidR="00313CBE">
        <w:t>which chose</w:t>
      </w:r>
      <w:r>
        <w:t xml:space="preserve"> two variables such as Hadoops and Tab</w:t>
      </w:r>
      <w:r w:rsidR="002E2DD9">
        <w:t>leau.</w:t>
      </w:r>
      <w:r>
        <w:t xml:space="preserve"> Their relationship has been described using a scatter diagram as well which suggests that there is no direct relationship between these two variables as the scatter diagram shows </w:t>
      </w:r>
      <w:r w:rsidR="0039295A">
        <w:t>distributed</w:t>
      </w:r>
      <w:r>
        <w:t xml:space="preserve"> points between these variables. Lastly, mean, and median processing time have also been discussed which stated proper formula calculation using Excel. </w:t>
      </w:r>
    </w:p>
    <w:p w:rsidR="007B621B" w:rsidRDefault="007B621B" w14:paraId="35B161E3" w14:textId="77777777"/>
    <w:p w:rsidR="007B621B" w:rsidRDefault="007B621B" w14:paraId="710514EF" w14:textId="77777777"/>
    <w:p w:rsidR="007B621B" w:rsidRDefault="00000000" w14:paraId="6B00FC00" w14:textId="77777777">
      <w:r>
        <w:br w:type="page"/>
      </w:r>
    </w:p>
    <w:p w:rsidR="007B621B" w:rsidRDefault="00000000" w14:paraId="1FD06A7D" w14:textId="77777777">
      <w:pPr>
        <w:pStyle w:val="Heading1"/>
      </w:pPr>
      <w:bookmarkStart w:name="_yfpemucofeg8" w:colFirst="0" w:colLast="0" w:id="24"/>
      <w:bookmarkStart w:name="_Toc150192654" w:id="25"/>
      <w:bookmarkEnd w:id="24"/>
      <w:r>
        <w:lastRenderedPageBreak/>
        <w:t>Part 2</w:t>
      </w:r>
      <w:bookmarkEnd w:id="25"/>
      <w:r>
        <w:t xml:space="preserve"> </w:t>
      </w:r>
    </w:p>
    <w:p w:rsidR="007B621B" w:rsidRDefault="00000000" w14:paraId="1991F2D6" w14:textId="77777777">
      <w:pPr>
        <w:pStyle w:val="Heading2"/>
      </w:pPr>
      <w:bookmarkStart w:name="_ijaqx5pu6b1h" w:colFirst="0" w:colLast="0" w:id="26"/>
      <w:bookmarkStart w:name="_Toc150192655" w:id="27"/>
      <w:bookmarkEnd w:id="26"/>
      <w:r>
        <w:t>a) Discuss the advantages and disadvantages of using SPSS, Excel or Tableau using relevant practical examples.</w:t>
      </w:r>
      <w:bookmarkEnd w:id="27"/>
    </w:p>
    <w:p w:rsidR="007B621B" w:rsidRDefault="00000000" w14:paraId="0F1DC2C7" w14:textId="77777777">
      <w:pPr>
        <w:rPr>
          <w:b/>
          <w:i/>
        </w:rPr>
      </w:pPr>
      <w:r>
        <w:rPr>
          <w:b/>
          <w:i/>
        </w:rPr>
        <w:t>Advantage of Using SPSS Software</w:t>
      </w:r>
    </w:p>
    <w:p w:rsidR="007B621B" w:rsidRDefault="00000000" w14:paraId="03C60744" w14:textId="0F9D1BEC">
      <w:r>
        <w:t>SPSS stands as a robust statistical analysis tool with a suite of advanced features that cater to a breadth of statistical requirements. It boasts an extensive array of built-in tests, ranging from simple to complex, facilitating diverse analytical needs without needing external programming (</w:t>
      </w:r>
      <w:proofErr w:type="spellStart"/>
      <w:r>
        <w:t>Tedhamre</w:t>
      </w:r>
      <w:proofErr w:type="spellEnd"/>
      <w:r>
        <w:t xml:space="preserve">, 2022). The software presents data in tables swiftly and coherently, aiding in the rapid comprehension and dissemination of data insights. Furthermore, the interpretative aspect of SPSS is one of its most lauded attributes, allowing users to deduce meaningful conclusions from statistical outputs with relative ease (Opoku </w:t>
      </w:r>
      <w:r>
        <w:rPr>
          <w:i/>
        </w:rPr>
        <w:t>et al.</w:t>
      </w:r>
      <w:r>
        <w:t xml:space="preserve"> 2023). The expandability of SPSS through additional modules or custom scripts ensures that it can adapt and grow following evolving analytical demands. In the case of Green Med case, SPSS has also been performed successfully to find the correlation between variables such as Hadoop and </w:t>
      </w:r>
      <w:r w:rsidR="00313CBE">
        <w:t>Tableau</w:t>
      </w:r>
      <w:r>
        <w:t xml:space="preserve"> processing time.  </w:t>
      </w:r>
    </w:p>
    <w:p w:rsidR="007B621B" w:rsidRDefault="00000000" w14:paraId="5F116D4E" w14:textId="77777777">
      <w:pPr>
        <w:rPr>
          <w:b/>
          <w:i/>
        </w:rPr>
      </w:pPr>
      <w:r>
        <w:rPr>
          <w:b/>
          <w:i/>
        </w:rPr>
        <w:t>Disadvantage of SPSS</w:t>
      </w:r>
    </w:p>
    <w:p w:rsidR="007B621B" w:rsidRDefault="00000000" w14:paraId="3A9B2C9E" w14:textId="77777777">
      <w:r>
        <w:t>Despite its robustness, SPSS presents particular challenges. The cost factor is significant, particularly for students and educational institutions, making it less accessible for those unable to leverage institutional licenses (</w:t>
      </w:r>
      <w:proofErr w:type="spellStart"/>
      <w:r>
        <w:t>Alfawaire</w:t>
      </w:r>
      <w:proofErr w:type="spellEnd"/>
      <w:r>
        <w:t xml:space="preserve"> and Atan, 2021). To fully harness the power of SPSS, users often require supplementary training, which can be a barrier to immediate, effective utilization. Additionally, compared to Microsoft Excel, the graphical capabilities of SPSS—while sophisticated—can be less intuitive, possibly necessitating further investment in learning and development to produce visually engaging data representations.</w:t>
      </w:r>
    </w:p>
    <w:p w:rsidR="007B621B" w:rsidRDefault="00000000" w14:paraId="6E0B76B9" w14:textId="77777777">
      <w:pPr>
        <w:rPr>
          <w:b/>
          <w:i/>
        </w:rPr>
      </w:pPr>
      <w:r>
        <w:rPr>
          <w:b/>
          <w:i/>
        </w:rPr>
        <w:t xml:space="preserve">Advantages of Using MS Excel </w:t>
      </w:r>
    </w:p>
    <w:p w:rsidR="007B621B" w:rsidRDefault="00000000" w14:paraId="48D6826E" w14:textId="77777777">
      <w:r>
        <w:t xml:space="preserve">In MS Excel there is no limitation of the quantity of information that can be incorporated in a spreadsheet. However, frequent data entry can be possible in MS Excel with easy and successful implementation of data filtration. On the other hand, as per </w:t>
      </w:r>
      <w:proofErr w:type="spellStart"/>
      <w:r>
        <w:t>Yindumathi</w:t>
      </w:r>
      <w:proofErr w:type="spellEnd"/>
      <w:r>
        <w:t xml:space="preserve"> </w:t>
      </w:r>
      <w:r>
        <w:rPr>
          <w:i/>
        </w:rPr>
        <w:t xml:space="preserve">et al. </w:t>
      </w:r>
      <w:r>
        <w:t xml:space="preserve">(2021), data retrieval is again easier using MS Excel which cancels out the printing of that information on paper. This benefit is already seen in the case of calculating the processing time of Green Med Healthcare to secure the storage of longer data related to financial value, demographic information, reports and others. Further, the formula features of Excel in the calculation process are another potential benefit of using Excel along with the provision of different charts, graphs and other visual data representation. It is already seen that in the data representation of </w:t>
      </w:r>
      <w:r>
        <w:lastRenderedPageBreak/>
        <w:t xml:space="preserve">correlation and processing time using different tools successfully implemented by using graphical presentation as well.     </w:t>
      </w:r>
    </w:p>
    <w:p w:rsidR="007B621B" w:rsidRDefault="00000000" w14:paraId="68568D1A" w14:textId="77777777">
      <w:pPr>
        <w:rPr>
          <w:b/>
          <w:i/>
        </w:rPr>
      </w:pPr>
      <w:r>
        <w:rPr>
          <w:b/>
          <w:i/>
        </w:rPr>
        <w:t>Disadvantages of Using MS Excel</w:t>
      </w:r>
    </w:p>
    <w:p w:rsidR="007B621B" w:rsidRDefault="00000000" w14:paraId="5B7001CD" w14:textId="77777777">
      <w:r>
        <w:t xml:space="preserve">However, the main disadvantage of MS Excel is related to the data growth possibility. It is seen that MS Excel cannot able to manage more than a few thousand rows without grinding to a hall. This unwanted size restriction of files reduces the utility of Excel (Caputo and </w:t>
      </w:r>
      <w:proofErr w:type="spellStart"/>
      <w:r>
        <w:t>Kargina</w:t>
      </w:r>
      <w:proofErr w:type="spellEnd"/>
      <w:r>
        <w:t xml:space="preserve">, 2022). On the other hand, to many people who are not familiar with computer software and tools. In Excel provision of different formulas, functions and short-cuts keys makes this software slightly complicated to work, especially who are beginners and those who have no proper learning and regular practice (Islam </w:t>
      </w:r>
      <w:r>
        <w:rPr>
          <w:i/>
        </w:rPr>
        <w:t>et al.</w:t>
      </w:r>
      <w:r>
        <w:t xml:space="preserve"> 2023). A similar situation is seen in the calculation of data of Green Med for calculating Mean or Median value. These values are also calculated by using formulas which is complicated as well.       </w:t>
      </w:r>
    </w:p>
    <w:p w:rsidR="007B621B" w:rsidRDefault="00000000" w14:paraId="7301E9C4" w14:textId="77777777">
      <w:pPr>
        <w:pStyle w:val="Heading2"/>
      </w:pPr>
      <w:bookmarkStart w:name="_x0igfhd8rc0g" w:colFirst="0" w:colLast="0" w:id="28"/>
      <w:bookmarkStart w:name="_Toc150192656" w:id="29"/>
      <w:bookmarkEnd w:id="28"/>
      <w:r>
        <w:t>b) Explain the importance of Data Governance with examples.</w:t>
      </w:r>
      <w:bookmarkEnd w:id="29"/>
    </w:p>
    <w:p w:rsidR="007B621B" w:rsidRDefault="00000000" w14:paraId="2B71EB4E" w14:textId="77777777">
      <w:r>
        <w:t>Data governance has emerged as a linchpin in data management, magnifying its significance in the wake of the COVID-19 pandemic. Its essence lies in crafting and administering policies, procedures, and standards that govern the collection, handling, and usage of data within an organization. This governance is not merely a technical imperative but a strategic one, ensuring that data is accurate, accessible, secure, and used in compliance with both internal and external regulations.</w:t>
      </w:r>
    </w:p>
    <w:p w:rsidR="007B621B" w:rsidRDefault="00000000" w14:paraId="4C5CE6C7" w14:textId="77777777">
      <w:pPr>
        <w:rPr>
          <w:b/>
          <w:i/>
        </w:rPr>
      </w:pPr>
      <w:r>
        <w:rPr>
          <w:b/>
          <w:i/>
        </w:rPr>
        <w:t>Breaking Down Departmental Silos</w:t>
      </w:r>
    </w:p>
    <w:p w:rsidR="007B621B" w:rsidRDefault="00000000" w14:paraId="230E3929" w14:textId="77777777">
      <w:r>
        <w:t xml:space="preserve">Data governance plays a critical role in dismantling the barriers between organizational departments (Ashiq </w:t>
      </w:r>
      <w:r>
        <w:rPr>
          <w:i/>
        </w:rPr>
        <w:t>et al.</w:t>
      </w:r>
      <w:r>
        <w:t xml:space="preserve"> 2022). By establishing unified policies and evident stewardship, data is no longer confined within departmental enclaves but becomes a shared resource, accessible and understandable across the enterprise. This interconnectedness not only enhances efficiency but also fosters an environment ripe for innovation and cross-functional collaboration. In the post-COVID era, data governance has become even more vital. The abrupt transition to remote work environments has heightened the risk of data breaches and loss of control over data assets.</w:t>
      </w:r>
    </w:p>
    <w:p w:rsidR="007B621B" w:rsidRDefault="00000000" w14:paraId="73B39DB4" w14:textId="77777777">
      <w:pPr>
        <w:rPr>
          <w:b/>
          <w:i/>
        </w:rPr>
      </w:pPr>
      <w:r>
        <w:rPr>
          <w:b/>
          <w:i/>
        </w:rPr>
        <w:t>Policy Determination and Enforcement</w:t>
      </w:r>
    </w:p>
    <w:p w:rsidR="007B621B" w:rsidRDefault="00000000" w14:paraId="4CB5EAFD" w14:textId="77777777">
      <w:r>
        <w:t xml:space="preserve">Through the formulation of robust policies, data governance provides a framework that dictates the permissible use of data (Abraham </w:t>
      </w:r>
      <w:r>
        <w:rPr>
          <w:i/>
        </w:rPr>
        <w:t>et al</w:t>
      </w:r>
      <w:r>
        <w:t xml:space="preserve">. 2019). It ensures that data handling practices comply with regulatory requirements and ethical standards. In the aftermath of COVID-19, with data privacy and protection becoming more stringent, such governance has become an </w:t>
      </w:r>
      <w:r>
        <w:lastRenderedPageBreak/>
        <w:t>organizational imperative. Organizations with solid data governance protocols were better positioned to adapt to these challenges and leverage data for crisis management and recovery.</w:t>
      </w:r>
    </w:p>
    <w:p w:rsidR="007B621B" w:rsidRDefault="00000000" w14:paraId="7A04DBA0" w14:textId="77777777">
      <w:pPr>
        <w:rPr>
          <w:b/>
          <w:i/>
        </w:rPr>
      </w:pPr>
      <w:r>
        <w:rPr>
          <w:b/>
          <w:i/>
        </w:rPr>
        <w:t>Data Stewardship Support</w:t>
      </w:r>
    </w:p>
    <w:p w:rsidR="007B621B" w:rsidRDefault="00000000" w14:paraId="276A82A9" w14:textId="77777777">
      <w:r>
        <w:t>Data stewardship is an integral component of data governance—stewards act as custodians of data, ensuring its accurate and ethical utilization (Kvale, 2021). Data governance provides these stewards with the necessary tools and authority to maintain the integrity and quality of data throughout its lifecycle. Furthermore, the increased generation and reliance on data for decision-making during the pandemic have underscored the need for robust governance frameworks to maintain the quality and integrity of this data.</w:t>
      </w:r>
    </w:p>
    <w:p w:rsidR="007B621B" w:rsidRDefault="00000000" w14:paraId="3C2358D9" w14:textId="77777777">
      <w:pPr>
        <w:rPr>
          <w:b/>
        </w:rPr>
      </w:pPr>
      <w:r>
        <w:rPr>
          <w:b/>
        </w:rPr>
        <w:t>Data Structure and Alignment</w:t>
      </w:r>
    </w:p>
    <w:p w:rsidR="007B621B" w:rsidRDefault="00000000" w14:paraId="3314534D" w14:textId="77777777">
      <w:r>
        <w:t>A well-implemented data governance strategy clarifies how data is structured, thereby enhancing data usability and reliability. It aligns terms and definitions across the organization, ensuring that when different sectors refer to the same data, discrepancies do not arise. This alignment is critical in a post-COVID era, where remote work necessitates a greater degree of clarity and consistency in data interpretation.</w:t>
      </w:r>
    </w:p>
    <w:p w:rsidR="007B621B" w:rsidRDefault="00000000" w14:paraId="2DCC7BFA" w14:textId="77777777">
      <w:pPr>
        <w:rPr>
          <w:b/>
        </w:rPr>
      </w:pPr>
      <w:r>
        <w:rPr>
          <w:b/>
        </w:rPr>
        <w:t>Technological and Business Term Convergence</w:t>
      </w:r>
    </w:p>
    <w:p w:rsidR="007B621B" w:rsidRDefault="00000000" w14:paraId="18BCF8D8" w14:textId="77777777">
      <w:r>
        <w:t>In aligning technical database structures with business terms, data governance acts as a bridge between IT and business entities, facilitating a symbiotic relationship where both domains can understand and leverage data effectively (Dhoni, 2023). This interconnection is especially critical when implementing technologies such as business intelligence tools and data analytics.</w:t>
      </w:r>
    </w:p>
    <w:p w:rsidR="007B621B" w:rsidRDefault="00000000" w14:paraId="24A333D6" w14:textId="77777777">
      <w:pPr>
        <w:rPr>
          <w:b/>
        </w:rPr>
      </w:pPr>
      <w:r>
        <w:rPr>
          <w:b/>
        </w:rPr>
        <w:t>Collaboration and Contextualization</w:t>
      </w:r>
    </w:p>
    <w:p w:rsidR="007B621B" w:rsidRDefault="00000000" w14:paraId="24086984" w14:textId="77777777">
      <w:r>
        <w:t xml:space="preserve">The significance of data governance also lies in its ability to foster collaboration. By creating a shared language and defining clear roles and responsibilities, it promotes a culture of transparency and trust (Van </w:t>
      </w:r>
      <w:proofErr w:type="spellStart"/>
      <w:r>
        <w:t>Ooijen</w:t>
      </w:r>
      <w:proofErr w:type="spellEnd"/>
      <w:r>
        <w:t xml:space="preserve"> </w:t>
      </w:r>
      <w:r>
        <w:rPr>
          <w:i/>
        </w:rPr>
        <w:t>et al</w:t>
      </w:r>
      <w:r>
        <w:t>. 2019). This collaboration is invaluable for organizations to realize the potential of their data assets fully. Furthermore, data governance provides context to data, essential for transforming raw data into actionable insights, thus enabling data to be meaningful and trusted across the organization.</w:t>
      </w:r>
      <w:r>
        <w:br w:type="page"/>
      </w:r>
    </w:p>
    <w:p w:rsidR="007B621B" w:rsidP="00625415" w:rsidRDefault="00000000" w14:paraId="71C4BF72" w14:textId="77777777">
      <w:pPr>
        <w:pStyle w:val="Heading1"/>
      </w:pPr>
      <w:bookmarkStart w:name="_Toc150192657" w:id="30"/>
      <w:r>
        <w:lastRenderedPageBreak/>
        <w:t>References</w:t>
      </w:r>
      <w:bookmarkEnd w:id="30"/>
      <w:r>
        <w:t xml:space="preserve"> </w:t>
      </w:r>
    </w:p>
    <w:p w:rsidR="00071F05" w:rsidP="00071F05" w:rsidRDefault="00071F05" w14:paraId="7E68DDCA" w14:textId="77777777">
      <w:pPr>
        <w:spacing w:before="240" w:after="240"/>
        <w:rPr>
          <w:color w:val="222222"/>
          <w:highlight w:val="white"/>
        </w:rPr>
      </w:pPr>
      <w:r>
        <w:rPr>
          <w:color w:val="222222"/>
          <w:highlight w:val="white"/>
        </w:rPr>
        <w:t xml:space="preserve">Abraham, R., Schneider, J. and </w:t>
      </w:r>
      <w:proofErr w:type="spellStart"/>
      <w:r>
        <w:rPr>
          <w:color w:val="222222"/>
          <w:highlight w:val="white"/>
        </w:rPr>
        <w:t>Vom</w:t>
      </w:r>
      <w:proofErr w:type="spellEnd"/>
      <w:r>
        <w:rPr>
          <w:color w:val="222222"/>
          <w:highlight w:val="white"/>
        </w:rPr>
        <w:t xml:space="preserve"> Brocke, J., 2019. Data governance: A conceptual framework, structured review, and research agenda. </w:t>
      </w:r>
      <w:r>
        <w:rPr>
          <w:i/>
          <w:color w:val="222222"/>
          <w:highlight w:val="white"/>
        </w:rPr>
        <w:t>International journal of information management</w:t>
      </w:r>
      <w:r>
        <w:rPr>
          <w:color w:val="222222"/>
          <w:highlight w:val="white"/>
        </w:rPr>
        <w:t xml:space="preserve">, </w:t>
      </w:r>
      <w:r>
        <w:rPr>
          <w:i/>
          <w:color w:val="222222"/>
          <w:highlight w:val="white"/>
        </w:rPr>
        <w:t>49</w:t>
      </w:r>
      <w:r>
        <w:rPr>
          <w:color w:val="222222"/>
          <w:highlight w:val="white"/>
        </w:rPr>
        <w:t>, pp.424-438.</w:t>
      </w:r>
    </w:p>
    <w:p w:rsidR="00071F05" w:rsidP="00071F05" w:rsidRDefault="00071F05" w14:paraId="1811891E" w14:textId="77777777">
      <w:pPr>
        <w:spacing w:before="240" w:after="240"/>
        <w:rPr>
          <w:color w:val="222222"/>
          <w:highlight w:val="white"/>
        </w:rPr>
      </w:pPr>
      <w:proofErr w:type="spellStart"/>
      <w:r>
        <w:rPr>
          <w:color w:val="222222"/>
          <w:highlight w:val="white"/>
        </w:rPr>
        <w:t>Alfawaire</w:t>
      </w:r>
      <w:proofErr w:type="spellEnd"/>
      <w:r>
        <w:rPr>
          <w:color w:val="222222"/>
          <w:highlight w:val="white"/>
        </w:rPr>
        <w:t xml:space="preserve">, F. and Atan, T., 2021. The effect of strategic human resource and knowledge management on sustainable competitive advantages at Jordanian universities: The mediating role of organizational innovation. </w:t>
      </w:r>
      <w:r>
        <w:rPr>
          <w:i/>
          <w:color w:val="222222"/>
          <w:highlight w:val="white"/>
        </w:rPr>
        <w:t>Sustainability</w:t>
      </w:r>
      <w:r>
        <w:rPr>
          <w:color w:val="222222"/>
          <w:highlight w:val="white"/>
        </w:rPr>
        <w:t xml:space="preserve">, </w:t>
      </w:r>
      <w:r>
        <w:rPr>
          <w:i/>
          <w:color w:val="222222"/>
          <w:highlight w:val="white"/>
        </w:rPr>
        <w:t>13</w:t>
      </w:r>
      <w:r>
        <w:rPr>
          <w:color w:val="222222"/>
          <w:highlight w:val="white"/>
        </w:rPr>
        <w:t>(15), p.8445.</w:t>
      </w:r>
    </w:p>
    <w:p w:rsidR="00071F05" w:rsidP="00071F05" w:rsidRDefault="00071F05" w14:paraId="73C60BC0" w14:textId="77777777">
      <w:pPr>
        <w:spacing w:before="240" w:after="240"/>
        <w:rPr>
          <w:color w:val="222222"/>
          <w:highlight w:val="white"/>
        </w:rPr>
      </w:pPr>
      <w:r>
        <w:rPr>
          <w:color w:val="222222"/>
          <w:highlight w:val="white"/>
        </w:rPr>
        <w:t xml:space="preserve">Ashiq, M., Usmani, M.H. and Naeem, M., 2022. A systematic literature review on research data management practices and services. </w:t>
      </w:r>
      <w:r>
        <w:rPr>
          <w:i/>
          <w:color w:val="222222"/>
          <w:highlight w:val="white"/>
        </w:rPr>
        <w:t>Global Knowledge, Memory and Communication</w:t>
      </w:r>
      <w:r>
        <w:rPr>
          <w:color w:val="222222"/>
          <w:highlight w:val="white"/>
        </w:rPr>
        <w:t xml:space="preserve">, </w:t>
      </w:r>
      <w:r>
        <w:rPr>
          <w:i/>
          <w:color w:val="222222"/>
          <w:highlight w:val="white"/>
        </w:rPr>
        <w:t>71</w:t>
      </w:r>
      <w:r>
        <w:rPr>
          <w:color w:val="222222"/>
          <w:highlight w:val="white"/>
        </w:rPr>
        <w:t>(8/9), pp.649-671.</w:t>
      </w:r>
    </w:p>
    <w:p w:rsidR="00071F05" w:rsidP="00071F05" w:rsidRDefault="00071F05" w14:paraId="0FBDCC60" w14:textId="77777777">
      <w:pPr>
        <w:spacing w:before="240" w:after="240"/>
        <w:rPr>
          <w:color w:val="222222"/>
          <w:highlight w:val="white"/>
        </w:rPr>
      </w:pPr>
      <w:r>
        <w:rPr>
          <w:color w:val="222222"/>
          <w:highlight w:val="white"/>
        </w:rPr>
        <w:t xml:space="preserve">Caputo, A. and </w:t>
      </w:r>
      <w:proofErr w:type="spellStart"/>
      <w:r>
        <w:rPr>
          <w:color w:val="222222"/>
          <w:highlight w:val="white"/>
        </w:rPr>
        <w:t>Kargina</w:t>
      </w:r>
      <w:proofErr w:type="spellEnd"/>
      <w:r>
        <w:rPr>
          <w:color w:val="222222"/>
          <w:highlight w:val="white"/>
        </w:rPr>
        <w:t xml:space="preserve">, M., 2022. A user-friendly method to merge Scopus and Web of Science data during bibliometric analysis. </w:t>
      </w:r>
      <w:r>
        <w:rPr>
          <w:i/>
          <w:color w:val="222222"/>
          <w:highlight w:val="white"/>
        </w:rPr>
        <w:t>Journal of Marketing Analytics</w:t>
      </w:r>
      <w:r>
        <w:rPr>
          <w:color w:val="222222"/>
          <w:highlight w:val="white"/>
        </w:rPr>
        <w:t xml:space="preserve">, </w:t>
      </w:r>
      <w:r>
        <w:rPr>
          <w:i/>
          <w:color w:val="222222"/>
          <w:highlight w:val="white"/>
        </w:rPr>
        <w:t>10</w:t>
      </w:r>
      <w:r>
        <w:rPr>
          <w:color w:val="222222"/>
          <w:highlight w:val="white"/>
        </w:rPr>
        <w:t>(1), pp.82-88.</w:t>
      </w:r>
    </w:p>
    <w:p w:rsidR="00071F05" w:rsidP="00071F05" w:rsidRDefault="00071F05" w14:paraId="7F5629A8" w14:textId="77777777">
      <w:pPr>
        <w:rPr>
          <w:color w:val="222222"/>
          <w:highlight w:val="white"/>
        </w:rPr>
      </w:pPr>
      <w:r>
        <w:rPr>
          <w:color w:val="222222"/>
          <w:highlight w:val="white"/>
        </w:rPr>
        <w:t xml:space="preserve">Cheng, Y., Ding, P., Wang, T., Lu, W. and Du, X., 2019. Which category is better: benchmarking relational and graph database management systems. </w:t>
      </w:r>
      <w:r>
        <w:rPr>
          <w:i/>
          <w:color w:val="222222"/>
          <w:highlight w:val="white"/>
        </w:rPr>
        <w:t>Data Science and Engineering</w:t>
      </w:r>
      <w:r>
        <w:rPr>
          <w:color w:val="222222"/>
          <w:highlight w:val="white"/>
        </w:rPr>
        <w:t xml:space="preserve">, </w:t>
      </w:r>
      <w:r>
        <w:rPr>
          <w:i/>
          <w:color w:val="222222"/>
          <w:highlight w:val="white"/>
        </w:rPr>
        <w:t>4</w:t>
      </w:r>
      <w:r>
        <w:rPr>
          <w:color w:val="222222"/>
          <w:highlight w:val="white"/>
        </w:rPr>
        <w:t>, pp.309-322.</w:t>
      </w:r>
    </w:p>
    <w:p w:rsidR="00071F05" w:rsidP="00071F05" w:rsidRDefault="00071F05" w14:paraId="2789075F" w14:textId="77777777">
      <w:pPr>
        <w:spacing w:before="240" w:after="240"/>
        <w:rPr>
          <w:color w:val="222222"/>
          <w:highlight w:val="white"/>
        </w:rPr>
      </w:pPr>
      <w:r>
        <w:rPr>
          <w:color w:val="222222"/>
          <w:highlight w:val="white"/>
        </w:rPr>
        <w:t>Dhoni, P., 2023. Exploring the Synergy between Generative AI, Data and Analytics in the Modern Age.</w:t>
      </w:r>
    </w:p>
    <w:p w:rsidR="00071F05" w:rsidP="00071F05" w:rsidRDefault="00071F05" w14:paraId="4EEC8C5F" w14:textId="77777777">
      <w:pPr>
        <w:spacing w:before="240" w:after="240"/>
        <w:rPr>
          <w:color w:val="222222"/>
          <w:highlight w:val="white"/>
        </w:rPr>
      </w:pPr>
      <w:r>
        <w:rPr>
          <w:color w:val="222222"/>
          <w:highlight w:val="white"/>
        </w:rPr>
        <w:t xml:space="preserve">Islam, M.T., Porter, D.E. and Billah, S.M., 2023, April. A Probabilistic Model and Metrics for Estimating Perceived Accessibility of Desktop Applications in Keystroke-Based Non-Visual Interactions. In </w:t>
      </w:r>
      <w:r>
        <w:rPr>
          <w:i/>
          <w:color w:val="222222"/>
          <w:highlight w:val="white"/>
        </w:rPr>
        <w:t>Proceedings of the 2023 CHI Conference on Human Factors in Computing Systems</w:t>
      </w:r>
      <w:r>
        <w:rPr>
          <w:color w:val="222222"/>
          <w:highlight w:val="white"/>
        </w:rPr>
        <w:t xml:space="preserve"> (pp. 1-20).</w:t>
      </w:r>
    </w:p>
    <w:p w:rsidR="00071F05" w:rsidP="00071F05" w:rsidRDefault="00071F05" w14:paraId="63D1EF94" w14:textId="77777777">
      <w:pPr>
        <w:spacing w:before="240" w:after="240"/>
        <w:rPr>
          <w:color w:val="222222"/>
          <w:highlight w:val="white"/>
        </w:rPr>
      </w:pPr>
      <w:r>
        <w:rPr>
          <w:color w:val="222222"/>
          <w:highlight w:val="white"/>
        </w:rPr>
        <w:t>Kvale, L.H., 2021. Using personas to visualize the need for data stewardship.</w:t>
      </w:r>
    </w:p>
    <w:p w:rsidR="00071F05" w:rsidP="00071F05" w:rsidRDefault="00071F05" w14:paraId="07E0DD28" w14:textId="77777777">
      <w:pPr>
        <w:rPr>
          <w:color w:val="222222"/>
          <w:highlight w:val="white"/>
        </w:rPr>
      </w:pPr>
      <w:proofErr w:type="spellStart"/>
      <w:r>
        <w:rPr>
          <w:color w:val="222222"/>
          <w:highlight w:val="white"/>
        </w:rPr>
        <w:t>Mekhrinigor</w:t>
      </w:r>
      <w:proofErr w:type="spellEnd"/>
      <w:r>
        <w:rPr>
          <w:color w:val="222222"/>
          <w:highlight w:val="white"/>
        </w:rPr>
        <w:t xml:space="preserve">, Y., 2021. Statistical Programs </w:t>
      </w:r>
      <w:proofErr w:type="gramStart"/>
      <w:r>
        <w:rPr>
          <w:color w:val="222222"/>
          <w:highlight w:val="white"/>
        </w:rPr>
        <w:t>In</w:t>
      </w:r>
      <w:proofErr w:type="gramEnd"/>
      <w:r>
        <w:rPr>
          <w:color w:val="222222"/>
          <w:highlight w:val="white"/>
        </w:rPr>
        <w:t xml:space="preserve"> The Teaching Of Physical Education Classes. </w:t>
      </w:r>
      <w:r>
        <w:rPr>
          <w:i/>
          <w:color w:val="222222"/>
          <w:highlight w:val="white"/>
        </w:rPr>
        <w:t>Journal of Computer and Mathematics Education (TURCOMAT)</w:t>
      </w:r>
      <w:r>
        <w:rPr>
          <w:color w:val="222222"/>
          <w:highlight w:val="white"/>
        </w:rPr>
        <w:t xml:space="preserve">, </w:t>
      </w:r>
      <w:r>
        <w:rPr>
          <w:i/>
          <w:color w:val="222222"/>
          <w:highlight w:val="white"/>
        </w:rPr>
        <w:t>12</w:t>
      </w:r>
      <w:r>
        <w:rPr>
          <w:color w:val="222222"/>
          <w:highlight w:val="white"/>
        </w:rPr>
        <w:t>(7), pp.354-356.</w:t>
      </w:r>
    </w:p>
    <w:p w:rsidR="00071F05" w:rsidP="00071F05" w:rsidRDefault="00071F05" w14:paraId="5890F995" w14:textId="77777777">
      <w:pPr>
        <w:spacing w:before="240" w:after="240"/>
        <w:rPr>
          <w:color w:val="222222"/>
          <w:highlight w:val="white"/>
        </w:rPr>
      </w:pPr>
      <w:r>
        <w:rPr>
          <w:color w:val="222222"/>
          <w:highlight w:val="white"/>
        </w:rPr>
        <w:t xml:space="preserve">Opoku, O.G., Adamu, A. and Daniel, O., 2023. Relation between students’ personality traits and their preferred teaching methods: Students at the university of Ghana and the Huzhou Normal University. </w:t>
      </w:r>
      <w:proofErr w:type="spellStart"/>
      <w:r>
        <w:rPr>
          <w:i/>
          <w:color w:val="222222"/>
          <w:highlight w:val="white"/>
        </w:rPr>
        <w:t>Heliyon</w:t>
      </w:r>
      <w:proofErr w:type="spellEnd"/>
      <w:r>
        <w:rPr>
          <w:color w:val="222222"/>
          <w:highlight w:val="white"/>
        </w:rPr>
        <w:t xml:space="preserve">, </w:t>
      </w:r>
      <w:r>
        <w:rPr>
          <w:i/>
          <w:color w:val="222222"/>
          <w:highlight w:val="white"/>
        </w:rPr>
        <w:t>9</w:t>
      </w:r>
      <w:r>
        <w:rPr>
          <w:color w:val="222222"/>
          <w:highlight w:val="white"/>
        </w:rPr>
        <w:t>(1).</w:t>
      </w:r>
    </w:p>
    <w:p w:rsidR="00071F05" w:rsidP="00071F05" w:rsidRDefault="00071F05" w14:paraId="4CC3AFDB" w14:textId="77777777">
      <w:pPr>
        <w:spacing w:before="240" w:after="240"/>
        <w:rPr>
          <w:color w:val="222222"/>
          <w:highlight w:val="white"/>
        </w:rPr>
      </w:pPr>
      <w:r>
        <w:rPr>
          <w:color w:val="222222"/>
          <w:highlight w:val="white"/>
        </w:rPr>
        <w:lastRenderedPageBreak/>
        <w:t xml:space="preserve">Roussel, J.R., Auty, D., Coops, N.C., </w:t>
      </w:r>
      <w:proofErr w:type="spellStart"/>
      <w:r>
        <w:rPr>
          <w:color w:val="222222"/>
          <w:highlight w:val="white"/>
        </w:rPr>
        <w:t>Tompalski</w:t>
      </w:r>
      <w:proofErr w:type="spellEnd"/>
      <w:r>
        <w:rPr>
          <w:color w:val="222222"/>
          <w:highlight w:val="white"/>
        </w:rPr>
        <w:t xml:space="preserve">, P., Goodbody, T.R., Meador, A.S., Bourdon, J.F., De Boissieu, F. and Achim, A., 2020. </w:t>
      </w:r>
      <w:proofErr w:type="spellStart"/>
      <w:r>
        <w:rPr>
          <w:color w:val="222222"/>
          <w:highlight w:val="white"/>
        </w:rPr>
        <w:t>lidR</w:t>
      </w:r>
      <w:proofErr w:type="spellEnd"/>
      <w:r>
        <w:rPr>
          <w:color w:val="222222"/>
          <w:highlight w:val="white"/>
        </w:rPr>
        <w:t xml:space="preserve">: An R package for analysis of Airborne Laser Scanning (ALS) data. </w:t>
      </w:r>
      <w:r>
        <w:rPr>
          <w:i/>
          <w:color w:val="222222"/>
          <w:highlight w:val="white"/>
        </w:rPr>
        <w:t>Remote Sensing of Environment</w:t>
      </w:r>
      <w:r>
        <w:rPr>
          <w:color w:val="222222"/>
          <w:highlight w:val="white"/>
        </w:rPr>
        <w:t xml:space="preserve">, </w:t>
      </w:r>
      <w:r>
        <w:rPr>
          <w:i/>
          <w:color w:val="222222"/>
          <w:highlight w:val="white"/>
        </w:rPr>
        <w:t>251</w:t>
      </w:r>
      <w:r>
        <w:rPr>
          <w:color w:val="222222"/>
          <w:highlight w:val="white"/>
        </w:rPr>
        <w:t>, p.112061.</w:t>
      </w:r>
    </w:p>
    <w:p w:rsidR="00071F05" w:rsidP="00071F05" w:rsidRDefault="00071F05" w14:paraId="0A3E3F86" w14:textId="77777777">
      <w:pPr>
        <w:spacing w:before="240" w:after="240"/>
        <w:rPr>
          <w:color w:val="222222"/>
          <w:highlight w:val="white"/>
        </w:rPr>
      </w:pPr>
      <w:proofErr w:type="spellStart"/>
      <w:r>
        <w:rPr>
          <w:color w:val="222222"/>
          <w:highlight w:val="white"/>
        </w:rPr>
        <w:t>Tedhamre</w:t>
      </w:r>
      <w:proofErr w:type="spellEnd"/>
      <w:r>
        <w:rPr>
          <w:color w:val="222222"/>
          <w:highlight w:val="white"/>
        </w:rPr>
        <w:t xml:space="preserve">, E., 2022. A systematic performance study of the parallel programming framework </w:t>
      </w:r>
      <w:proofErr w:type="spellStart"/>
      <w:r>
        <w:rPr>
          <w:color w:val="222222"/>
          <w:highlight w:val="white"/>
        </w:rPr>
        <w:t>SkePU</w:t>
      </w:r>
      <w:proofErr w:type="spellEnd"/>
      <w:r>
        <w:rPr>
          <w:color w:val="222222"/>
          <w:highlight w:val="white"/>
        </w:rPr>
        <w:t xml:space="preserve"> 3 using HPC-benchmarks.</w:t>
      </w:r>
    </w:p>
    <w:p w:rsidR="00071F05" w:rsidP="00071F05" w:rsidRDefault="00071F05" w14:paraId="1117BECA" w14:textId="77777777">
      <w:pPr>
        <w:spacing w:before="240" w:after="240"/>
        <w:rPr>
          <w:color w:val="222222"/>
          <w:highlight w:val="white"/>
        </w:rPr>
      </w:pPr>
      <w:r>
        <w:rPr>
          <w:color w:val="222222"/>
          <w:highlight w:val="white"/>
        </w:rPr>
        <w:t xml:space="preserve">Van </w:t>
      </w:r>
      <w:proofErr w:type="spellStart"/>
      <w:r>
        <w:rPr>
          <w:color w:val="222222"/>
          <w:highlight w:val="white"/>
        </w:rPr>
        <w:t>Ooijen</w:t>
      </w:r>
      <w:proofErr w:type="spellEnd"/>
      <w:r>
        <w:rPr>
          <w:color w:val="222222"/>
          <w:highlight w:val="white"/>
        </w:rPr>
        <w:t>, C., Ubaldi, B. and Welby, B., 2019. A data-driven public sector: Enabling the strategic use of data for productive, inclusive and trustworthy governance.</w:t>
      </w:r>
    </w:p>
    <w:p w:rsidR="00071F05" w:rsidP="00071F05" w:rsidRDefault="00071F05" w14:paraId="56FF0D52" w14:textId="77777777">
      <w:pPr>
        <w:spacing w:before="240" w:after="240"/>
        <w:rPr>
          <w:color w:val="222222"/>
          <w:highlight w:val="white"/>
        </w:rPr>
      </w:pPr>
      <w:proofErr w:type="spellStart"/>
      <w:r>
        <w:rPr>
          <w:color w:val="222222"/>
          <w:highlight w:val="white"/>
        </w:rPr>
        <w:t>Yindumathi</w:t>
      </w:r>
      <w:proofErr w:type="spellEnd"/>
      <w:r>
        <w:rPr>
          <w:color w:val="222222"/>
          <w:highlight w:val="white"/>
        </w:rPr>
        <w:t xml:space="preserve">, K.M., Chaudhari, S.S. and Aparna, R., 2021. Structured Data Extraction Using Machine Learning from Image of Unstructured Bills/Invoices. In </w:t>
      </w:r>
      <w:r>
        <w:rPr>
          <w:i/>
          <w:color w:val="222222"/>
          <w:highlight w:val="white"/>
        </w:rPr>
        <w:t>Smart Computing Techniques and Applications: Proceedings of the Fourth International Conference on Smart Computing and Informatics, Volume 2</w:t>
      </w:r>
      <w:r>
        <w:rPr>
          <w:color w:val="222222"/>
          <w:highlight w:val="white"/>
        </w:rPr>
        <w:t xml:space="preserve"> (pp. 129-140). Springer Singapore.</w:t>
      </w:r>
    </w:p>
    <w:p w:rsidR="007B621B" w:rsidRDefault="007B621B" w14:paraId="01D61C4A" w14:textId="77777777">
      <w:pPr>
        <w:spacing w:line="480" w:lineRule="auto"/>
        <w:rPr>
          <w:color w:val="222222"/>
          <w:highlight w:val="white"/>
        </w:rPr>
      </w:pPr>
    </w:p>
    <w:p w:rsidR="007B621B" w:rsidRDefault="007B621B" w14:paraId="0E07E8A6" w14:textId="77777777"/>
    <w:p w:rsidR="007B621B" w:rsidRDefault="007B621B" w14:paraId="6074F0C3" w14:textId="77777777"/>
    <w:p w:rsidR="007B621B" w:rsidRDefault="007B621B" w14:paraId="01454C20" w14:textId="77777777"/>
    <w:sectPr w:rsidR="007B621B" w:rsidSect="00071F05">
      <w:footerReference w:type="default" r:id="rId33"/>
      <w:pgSz w:w="11909" w:h="16834"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735AF" w:rsidP="00071F05" w:rsidRDefault="00A735AF" w14:paraId="347E385C" w14:textId="77777777">
      <w:pPr>
        <w:spacing w:line="240" w:lineRule="auto"/>
      </w:pPr>
      <w:r>
        <w:separator/>
      </w:r>
    </w:p>
  </w:endnote>
  <w:endnote w:type="continuationSeparator" w:id="0">
    <w:p w:rsidR="00A735AF" w:rsidP="00071F05" w:rsidRDefault="00A735AF" w14:paraId="15DB315A"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3518519"/>
      <w:docPartObj>
        <w:docPartGallery w:val="Page Numbers (Bottom of Page)"/>
        <w:docPartUnique/>
      </w:docPartObj>
    </w:sdtPr>
    <w:sdtEndPr>
      <w:rPr>
        <w:noProof/>
        <w:color w:val="000000" w:themeColor="text1"/>
        <w:sz w:val="20"/>
        <w:szCs w:val="20"/>
      </w:rPr>
    </w:sdtEndPr>
    <w:sdtContent>
      <w:p w:rsidRPr="00071F05" w:rsidR="00071F05" w:rsidRDefault="00071F05" w14:paraId="2080E58D" w14:textId="0913FFD4">
        <w:pPr>
          <w:pStyle w:val="Footer"/>
          <w:jc w:val="right"/>
          <w:rPr>
            <w:color w:val="000000" w:themeColor="text1"/>
            <w:sz w:val="20"/>
            <w:szCs w:val="20"/>
          </w:rPr>
        </w:pPr>
        <w:r w:rsidRPr="00071F05">
          <w:rPr>
            <w:color w:val="000000" w:themeColor="text1"/>
            <w:sz w:val="20"/>
            <w:szCs w:val="20"/>
          </w:rPr>
          <w:fldChar w:fldCharType="begin"/>
        </w:r>
        <w:r w:rsidRPr="00071F05">
          <w:rPr>
            <w:color w:val="000000" w:themeColor="text1"/>
            <w:sz w:val="20"/>
            <w:szCs w:val="20"/>
          </w:rPr>
          <w:instrText xml:space="preserve"> PAGE   \* MERGEFORMAT </w:instrText>
        </w:r>
        <w:r w:rsidRPr="00071F05">
          <w:rPr>
            <w:color w:val="000000" w:themeColor="text1"/>
            <w:sz w:val="20"/>
            <w:szCs w:val="20"/>
          </w:rPr>
          <w:fldChar w:fldCharType="separate"/>
        </w:r>
        <w:r w:rsidRPr="00071F05">
          <w:rPr>
            <w:noProof/>
            <w:color w:val="000000" w:themeColor="text1"/>
            <w:sz w:val="20"/>
            <w:szCs w:val="20"/>
          </w:rPr>
          <w:t>2</w:t>
        </w:r>
        <w:r w:rsidRPr="00071F05">
          <w:rPr>
            <w:noProof/>
            <w:color w:val="000000" w:themeColor="text1"/>
            <w:sz w:val="20"/>
            <w:szCs w:val="20"/>
          </w:rPr>
          <w:fldChar w:fldCharType="end"/>
        </w:r>
      </w:p>
    </w:sdtContent>
  </w:sdt>
  <w:p w:rsidR="00071F05" w:rsidRDefault="00071F05" w14:paraId="0ABE2D4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735AF" w:rsidP="00071F05" w:rsidRDefault="00A735AF" w14:paraId="293413EA" w14:textId="77777777">
      <w:pPr>
        <w:spacing w:line="240" w:lineRule="auto"/>
      </w:pPr>
      <w:r>
        <w:separator/>
      </w:r>
    </w:p>
  </w:footnote>
  <w:footnote w:type="continuationSeparator" w:id="0">
    <w:p w:rsidR="00A735AF" w:rsidP="00071F05" w:rsidRDefault="00A735AF" w14:paraId="1018F092"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621B"/>
    <w:rsid w:val="00000000"/>
    <w:rsid w:val="00057F08"/>
    <w:rsid w:val="00071F05"/>
    <w:rsid w:val="000D6CDD"/>
    <w:rsid w:val="002426DD"/>
    <w:rsid w:val="00273117"/>
    <w:rsid w:val="002E2DD9"/>
    <w:rsid w:val="00305AE4"/>
    <w:rsid w:val="00313CBE"/>
    <w:rsid w:val="0039295A"/>
    <w:rsid w:val="003B007F"/>
    <w:rsid w:val="00434E1C"/>
    <w:rsid w:val="00531751"/>
    <w:rsid w:val="00586577"/>
    <w:rsid w:val="00625415"/>
    <w:rsid w:val="00687D7B"/>
    <w:rsid w:val="00774C72"/>
    <w:rsid w:val="007B621B"/>
    <w:rsid w:val="00830C21"/>
    <w:rsid w:val="0085027C"/>
    <w:rsid w:val="0088567C"/>
    <w:rsid w:val="008F14A7"/>
    <w:rsid w:val="008F728D"/>
    <w:rsid w:val="009C2D4C"/>
    <w:rsid w:val="009C6F7A"/>
    <w:rsid w:val="009F7243"/>
    <w:rsid w:val="00A735AF"/>
    <w:rsid w:val="00B11B89"/>
    <w:rsid w:val="00B338BB"/>
    <w:rsid w:val="00B77460"/>
    <w:rsid w:val="00B90BF3"/>
    <w:rsid w:val="00C3700A"/>
    <w:rsid w:val="00CA0878"/>
    <w:rsid w:val="00D70666"/>
    <w:rsid w:val="00DC22AF"/>
    <w:rsid w:val="00E77BE3"/>
    <w:rsid w:val="00F47615"/>
    <w:rsid w:val="00F91AC5"/>
    <w:rsid w:val="29519D78"/>
    <w:rsid w:val="4BDB27A6"/>
    <w:rsid w:val="4F12C868"/>
    <w:rsid w:val="5F30D9B8"/>
    <w:rsid w:val="66CFB8A8"/>
    <w:rsid w:val="6A2EAA92"/>
    <w:rsid w:val="6B74E39F"/>
    <w:rsid w:val="7E9BEB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20DC9"/>
  <w15:docId w15:val="{650D555A-5AC1-4015-8C39-6B4B85AB2F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i/>
    </w:rPr>
  </w:style>
  <w:style w:type="paragraph" w:styleId="Heading4">
    <w:name w:val="heading 4"/>
    <w:basedOn w:val="Normal"/>
    <w:next w:val="Normal"/>
    <w:uiPriority w:val="9"/>
    <w:semiHidden/>
    <w:unhideWhenUsed/>
    <w:qFormat/>
    <w:pPr>
      <w:keepNext/>
      <w:keepLines/>
      <w:jc w:val="center"/>
      <w:outlineLvl w:val="3"/>
    </w:pPr>
    <w:rPr>
      <w:b/>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jc w:val="center"/>
    </w:pPr>
    <w:rPr>
      <w:b/>
      <w:sz w:val="32"/>
      <w:szCs w:val="32"/>
    </w:rPr>
  </w:style>
  <w:style w:type="paragraph" w:styleId="Subtitle">
    <w:name w:val="Subtitle"/>
    <w:basedOn w:val="Normal"/>
    <w:next w:val="Normal"/>
    <w:uiPriority w:val="11"/>
    <w:qFormat/>
    <w:pPr>
      <w:keepNext/>
      <w:keepLines/>
      <w:jc w:val="center"/>
    </w:pPr>
    <w:rPr>
      <w:b/>
      <w:i/>
      <w:sz w:val="32"/>
      <w:szCs w:val="32"/>
    </w:rPr>
  </w:style>
  <w:style w:type="table" w:styleId="a" w:customStyle="1">
    <w:basedOn w:val="TableNormal"/>
    <w:tblPr>
      <w:tblStyleRowBandSize w:val="1"/>
      <w:tblStyleColBandSize w:val="1"/>
      <w:tblCellMar>
        <w:top w:w="100" w:type="dxa"/>
        <w:left w:w="100" w:type="dxa"/>
        <w:bottom w:w="100" w:type="dxa"/>
        <w:right w:w="100" w:type="dxa"/>
      </w:tblCellMar>
    </w:tblPr>
  </w:style>
  <w:style w:type="table" w:styleId="a0" w:customStyle="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071F05"/>
    <w:pPr>
      <w:tabs>
        <w:tab w:val="center" w:pos="4513"/>
        <w:tab w:val="right" w:pos="9026"/>
      </w:tabs>
      <w:spacing w:line="240" w:lineRule="auto"/>
    </w:pPr>
  </w:style>
  <w:style w:type="character" w:styleId="HeaderChar" w:customStyle="1">
    <w:name w:val="Header Char"/>
    <w:basedOn w:val="DefaultParagraphFont"/>
    <w:link w:val="Header"/>
    <w:uiPriority w:val="99"/>
    <w:rsid w:val="00071F05"/>
  </w:style>
  <w:style w:type="paragraph" w:styleId="Footer">
    <w:name w:val="footer"/>
    <w:basedOn w:val="Normal"/>
    <w:link w:val="FooterChar"/>
    <w:uiPriority w:val="99"/>
    <w:unhideWhenUsed/>
    <w:rsid w:val="00071F05"/>
    <w:pPr>
      <w:tabs>
        <w:tab w:val="center" w:pos="4513"/>
        <w:tab w:val="right" w:pos="9026"/>
      </w:tabs>
      <w:spacing w:line="240" w:lineRule="auto"/>
    </w:pPr>
  </w:style>
  <w:style w:type="character" w:styleId="FooterChar" w:customStyle="1">
    <w:name w:val="Footer Char"/>
    <w:basedOn w:val="DefaultParagraphFont"/>
    <w:link w:val="Footer"/>
    <w:uiPriority w:val="99"/>
    <w:rsid w:val="00071F05"/>
  </w:style>
  <w:style w:type="paragraph" w:styleId="TOCHeading">
    <w:name w:val="TOC Heading"/>
    <w:basedOn w:val="Heading1"/>
    <w:next w:val="Normal"/>
    <w:uiPriority w:val="39"/>
    <w:unhideWhenUsed/>
    <w:qFormat/>
    <w:rsid w:val="00071F05"/>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71F05"/>
    <w:pPr>
      <w:spacing w:after="100"/>
    </w:pPr>
  </w:style>
  <w:style w:type="paragraph" w:styleId="TOC2">
    <w:name w:val="toc 2"/>
    <w:basedOn w:val="Normal"/>
    <w:next w:val="Normal"/>
    <w:autoRedefine/>
    <w:uiPriority w:val="39"/>
    <w:unhideWhenUsed/>
    <w:rsid w:val="00071F05"/>
    <w:pPr>
      <w:spacing w:after="100"/>
      <w:ind w:left="240"/>
    </w:pPr>
  </w:style>
  <w:style w:type="paragraph" w:styleId="TOC3">
    <w:name w:val="toc 3"/>
    <w:basedOn w:val="Normal"/>
    <w:next w:val="Normal"/>
    <w:autoRedefine/>
    <w:uiPriority w:val="39"/>
    <w:unhideWhenUsed/>
    <w:rsid w:val="00071F05"/>
    <w:pPr>
      <w:spacing w:after="100"/>
      <w:ind w:left="480"/>
    </w:pPr>
  </w:style>
  <w:style w:type="character" w:styleId="Hyperlink">
    <w:name w:val="Hyperlink"/>
    <w:basedOn w:val="DefaultParagraphFont"/>
    <w:uiPriority w:val="99"/>
    <w:unhideWhenUsed/>
    <w:rsid w:val="00071F0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image" Target="media/image20.png" Id="rId26" /><Relationship Type="http://schemas.openxmlformats.org/officeDocument/2006/relationships/settings" Target="settings.xml" Id="rId3" /><Relationship Type="http://schemas.openxmlformats.org/officeDocument/2006/relationships/image" Target="media/image15.png" Id="rId21" /><Relationship Type="http://schemas.openxmlformats.org/officeDocument/2006/relationships/fontTable" Target="fontTable.xml" Id="rId34"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image" Target="media/image19.png" Id="rId25" /><Relationship Type="http://schemas.openxmlformats.org/officeDocument/2006/relationships/footer" Target="footer1.xml" Id="rId33"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14.png" Id="rId20" /><Relationship Type="http://schemas.openxmlformats.org/officeDocument/2006/relationships/image" Target="media/image23.png" Id="rId29"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image" Target="media/image18.png" Id="rId24" /><Relationship Type="http://schemas.openxmlformats.org/officeDocument/2006/relationships/image" Target="media/image26.png" Id="rId32"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image" Target="media/image17.png" Id="rId23" /><Relationship Type="http://schemas.openxmlformats.org/officeDocument/2006/relationships/image" Target="media/image22.png" Id="rId28"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image" Target="media/image25.png"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16.png" Id="rId22" /><Relationship Type="http://schemas.openxmlformats.org/officeDocument/2006/relationships/image" Target="media/image21.png" Id="rId27" /><Relationship Type="http://schemas.openxmlformats.org/officeDocument/2006/relationships/image" Target="media/image24.png" Id="rId30" /><Relationship Type="http://schemas.openxmlformats.org/officeDocument/2006/relationships/theme" Target="theme/theme1.xml" Id="rId35" /><Relationship Type="http://schemas.openxmlformats.org/officeDocument/2006/relationships/image" Target="media/image2.png" Id="rId8" /><Relationship Type="http://schemas.openxmlformats.org/officeDocument/2006/relationships/glossaryDocument" Target="glossary/document.xml" Id="R222a367ba0484d5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b7b0def-eee9-42c9-8ba3-bc5d69893e79}"/>
      </w:docPartPr>
      <w:docPartBody>
        <w:p w14:paraId="14E474C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392C94-30A7-43D3-9DA5-E1439AE02B7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Andrei Dragomir (2128920)</lastModifiedBy>
  <revision>60</revision>
  <dcterms:created xsi:type="dcterms:W3CDTF">2023-11-06T14:02:00.0000000Z</dcterms:created>
  <dcterms:modified xsi:type="dcterms:W3CDTF">2023-11-12T13:15:54.0824334Z</dcterms:modified>
</coreProperties>
</file>