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F7B371" w14:textId="77777777" w:rsidR="009651E5" w:rsidRPr="00500DB7" w:rsidRDefault="009651E5" w:rsidP="009651E5">
      <w:pPr>
        <w:pStyle w:val="NoSpacing"/>
        <w:spacing w:line="360" w:lineRule="auto"/>
        <w:jc w:val="both"/>
        <w:rPr>
          <w:rFonts w:cs="Times New Roman"/>
          <w:b/>
          <w:bCs/>
          <w:sz w:val="28"/>
          <w:szCs w:val="28"/>
        </w:rPr>
      </w:pPr>
      <w:bookmarkStart w:id="0" w:name="_Toc48449105"/>
    </w:p>
    <w:p w14:paraId="24ABF61B" w14:textId="77777777" w:rsidR="009651E5" w:rsidRPr="00500DB7" w:rsidRDefault="009651E5" w:rsidP="009651E5">
      <w:pPr>
        <w:pStyle w:val="NoSpacing"/>
        <w:spacing w:before="1540" w:after="240" w:line="360" w:lineRule="auto"/>
        <w:jc w:val="center"/>
        <w:rPr>
          <w:rFonts w:cs="Times New Roman"/>
          <w:color w:val="4472C4" w:themeColor="accent1"/>
          <w:szCs w:val="24"/>
        </w:rPr>
      </w:pPr>
      <w:r w:rsidRPr="00500DB7">
        <w:rPr>
          <w:rFonts w:cs="Times New Roman"/>
          <w:noProof/>
          <w:color w:val="4472C4" w:themeColor="accent1"/>
          <w:szCs w:val="24"/>
          <w:lang w:eastAsia="en-GB"/>
        </w:rPr>
        <w:drawing>
          <wp:inline distT="0" distB="0" distL="0" distR="0" wp14:anchorId="4E0BF0E8" wp14:editId="3B25E43A">
            <wp:extent cx="5732145" cy="1994109"/>
            <wp:effectExtent l="0" t="0" r="1905"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2145" cy="1994109"/>
                    </a:xfrm>
                    <a:prstGeom prst="rect">
                      <a:avLst/>
                    </a:prstGeom>
                    <a:noFill/>
                    <a:ln>
                      <a:noFill/>
                    </a:ln>
                  </pic:spPr>
                </pic:pic>
              </a:graphicData>
            </a:graphic>
          </wp:inline>
        </w:drawing>
      </w:r>
    </w:p>
    <w:p w14:paraId="740D2D8A" w14:textId="77777777" w:rsidR="009651E5" w:rsidRPr="00500DB7" w:rsidRDefault="009651E5" w:rsidP="009651E5">
      <w:pPr>
        <w:rPr>
          <w:rFonts w:cs="Times New Roman"/>
          <w:szCs w:val="24"/>
        </w:rPr>
      </w:pPr>
    </w:p>
    <w:p w14:paraId="38990F21" w14:textId="77777777" w:rsidR="009651E5" w:rsidRPr="005C5FC1" w:rsidRDefault="009651E5" w:rsidP="009651E5">
      <w:pPr>
        <w:jc w:val="center"/>
        <w:rPr>
          <w:rFonts w:cs="Times New Roman"/>
          <w:b/>
          <w:color w:val="FF0000"/>
          <w:sz w:val="36"/>
          <w:szCs w:val="36"/>
        </w:rPr>
      </w:pPr>
      <w:r w:rsidRPr="005C5FC1">
        <w:rPr>
          <w:rFonts w:cs="Times New Roman"/>
          <w:b/>
          <w:color w:val="FF0000"/>
          <w:sz w:val="36"/>
          <w:szCs w:val="36"/>
        </w:rPr>
        <w:t>Certificate of Higher Education in Skills for the Workplace [Level 4]</w:t>
      </w:r>
    </w:p>
    <w:p w14:paraId="62E6328A" w14:textId="77777777" w:rsidR="009651E5" w:rsidRPr="00500DB7" w:rsidRDefault="009651E5" w:rsidP="009651E5">
      <w:pPr>
        <w:jc w:val="center"/>
        <w:rPr>
          <w:rFonts w:cs="Times New Roman"/>
          <w:b/>
          <w:sz w:val="36"/>
          <w:szCs w:val="36"/>
        </w:rPr>
      </w:pPr>
      <w:r w:rsidRPr="00500DB7">
        <w:rPr>
          <w:rFonts w:cs="Times New Roman"/>
          <w:b/>
          <w:sz w:val="36"/>
          <w:szCs w:val="36"/>
        </w:rPr>
        <w:t xml:space="preserve">Module Title: </w:t>
      </w:r>
      <w:r w:rsidRPr="00500DB7">
        <w:rPr>
          <w:rFonts w:cs="Times New Roman"/>
          <w:b/>
          <w:bCs/>
          <w:color w:val="000000" w:themeColor="text1"/>
          <w:sz w:val="36"/>
          <w:szCs w:val="36"/>
        </w:rPr>
        <w:t>Academic and Employability Skills</w:t>
      </w:r>
    </w:p>
    <w:p w14:paraId="342DB1E6" w14:textId="77777777" w:rsidR="009651E5" w:rsidRPr="00500DB7" w:rsidRDefault="009651E5" w:rsidP="009651E5">
      <w:pPr>
        <w:jc w:val="center"/>
        <w:rPr>
          <w:rFonts w:cs="Times New Roman"/>
          <w:b/>
          <w:sz w:val="36"/>
          <w:szCs w:val="36"/>
        </w:rPr>
      </w:pPr>
      <w:r>
        <w:rPr>
          <w:rFonts w:cs="Times New Roman"/>
          <w:b/>
          <w:sz w:val="36"/>
          <w:szCs w:val="36"/>
        </w:rPr>
        <w:t>Module Code: BMSW4003</w:t>
      </w:r>
    </w:p>
    <w:p w14:paraId="580E8F42" w14:textId="77777777" w:rsidR="009651E5" w:rsidRDefault="009651E5" w:rsidP="009651E5">
      <w:pPr>
        <w:jc w:val="center"/>
        <w:rPr>
          <w:rFonts w:cs="Times New Roman"/>
          <w:b/>
          <w:sz w:val="36"/>
          <w:szCs w:val="36"/>
        </w:rPr>
      </w:pPr>
      <w:r>
        <w:rPr>
          <w:rFonts w:cs="Times New Roman"/>
          <w:b/>
          <w:sz w:val="36"/>
          <w:szCs w:val="36"/>
        </w:rPr>
        <w:t>Assignment Title: Digital Skills and Research Methods</w:t>
      </w:r>
    </w:p>
    <w:p w14:paraId="419AB47D" w14:textId="77777777" w:rsidR="009651E5" w:rsidRPr="00F4049D" w:rsidRDefault="009651E5" w:rsidP="009651E5">
      <w:pPr>
        <w:jc w:val="center"/>
        <w:rPr>
          <w:rFonts w:cs="Times New Roman"/>
          <w:b/>
          <w:sz w:val="28"/>
        </w:rPr>
      </w:pPr>
      <w:r w:rsidRPr="00F4049D">
        <w:rPr>
          <w:rFonts w:cs="Times New Roman"/>
          <w:b/>
          <w:sz w:val="28"/>
        </w:rPr>
        <w:t>Research Report on the impact of Virtual Learning Environment (VLE)</w:t>
      </w:r>
    </w:p>
    <w:p w14:paraId="670AED42" w14:textId="77777777" w:rsidR="009651E5" w:rsidRPr="00500DB7" w:rsidRDefault="009651E5" w:rsidP="009651E5">
      <w:pPr>
        <w:jc w:val="center"/>
        <w:rPr>
          <w:rFonts w:cs="Times New Roman"/>
          <w:b/>
          <w:sz w:val="36"/>
          <w:szCs w:val="36"/>
        </w:rPr>
      </w:pPr>
      <w:r w:rsidRPr="00500DB7">
        <w:rPr>
          <w:rFonts w:cs="Times New Roman"/>
          <w:b/>
          <w:sz w:val="36"/>
          <w:szCs w:val="36"/>
        </w:rPr>
        <w:t>Student Name: Tanmay Vyas</w:t>
      </w:r>
    </w:p>
    <w:p w14:paraId="293CF29E" w14:textId="77777777" w:rsidR="009651E5" w:rsidRPr="00500DB7" w:rsidRDefault="009651E5" w:rsidP="009651E5">
      <w:pPr>
        <w:jc w:val="center"/>
        <w:rPr>
          <w:rFonts w:cs="Times New Roman"/>
          <w:b/>
          <w:sz w:val="36"/>
          <w:szCs w:val="36"/>
        </w:rPr>
      </w:pPr>
      <w:r w:rsidRPr="00500DB7">
        <w:rPr>
          <w:rFonts w:cs="Times New Roman"/>
          <w:b/>
          <w:sz w:val="36"/>
          <w:szCs w:val="36"/>
        </w:rPr>
        <w:t>Student Number: 1914103</w:t>
      </w:r>
    </w:p>
    <w:p w14:paraId="4A744DED" w14:textId="77777777" w:rsidR="009651E5" w:rsidRDefault="009651E5" w:rsidP="009651E5">
      <w:pPr>
        <w:jc w:val="center"/>
        <w:rPr>
          <w:rFonts w:cs="Times New Roman"/>
          <w:b/>
          <w:sz w:val="36"/>
          <w:szCs w:val="36"/>
        </w:rPr>
      </w:pPr>
      <w:r w:rsidRPr="00500DB7">
        <w:rPr>
          <w:rFonts w:cs="Times New Roman"/>
          <w:b/>
          <w:sz w:val="36"/>
          <w:szCs w:val="36"/>
        </w:rPr>
        <w:t xml:space="preserve">Module </w:t>
      </w:r>
      <w:r>
        <w:rPr>
          <w:rFonts w:cs="Times New Roman"/>
          <w:b/>
          <w:sz w:val="36"/>
          <w:szCs w:val="36"/>
        </w:rPr>
        <w:t>Lecturer: Suneth Fernando</w:t>
      </w:r>
    </w:p>
    <w:p w14:paraId="1B69CE25" w14:textId="6ADE5E47" w:rsidR="001C6862" w:rsidRPr="009651E5" w:rsidRDefault="001C6862" w:rsidP="00196634">
      <w:pPr>
        <w:pStyle w:val="Heading1"/>
        <w:rPr>
          <w:rFonts w:eastAsiaTheme="minorHAnsi" w:cs="Times New Roman"/>
          <w:sz w:val="36"/>
          <w:szCs w:val="36"/>
        </w:rPr>
      </w:pPr>
      <w:bookmarkStart w:id="1" w:name="_Toc49981699"/>
      <w:r w:rsidRPr="00505029">
        <w:lastRenderedPageBreak/>
        <w:t>Abstract</w:t>
      </w:r>
      <w:bookmarkEnd w:id="1"/>
    </w:p>
    <w:p w14:paraId="6CEDD2E9" w14:textId="78461751" w:rsidR="001C6862" w:rsidRPr="00E94EA2" w:rsidRDefault="001C6862" w:rsidP="00505029">
      <w:pPr>
        <w:rPr>
          <w:lang w:val="en-US"/>
        </w:rPr>
      </w:pPr>
      <w:r w:rsidRPr="00E20C1B">
        <w:rPr>
          <w:lang w:val="en-US"/>
        </w:rPr>
        <w:t>The objective of this paper was to examine the effect of virtual learning experiences on the academic experience of students</w:t>
      </w:r>
      <w:r w:rsidR="00D749FF" w:rsidRPr="00D749FF">
        <w:rPr>
          <w:lang w:val="en-US"/>
        </w:rPr>
        <w:t xml:space="preserve"> </w:t>
      </w:r>
      <w:r w:rsidR="00D749FF">
        <w:rPr>
          <w:lang w:val="en-US"/>
        </w:rPr>
        <w:t xml:space="preserve">of </w:t>
      </w:r>
      <w:r w:rsidR="00701F05">
        <w:rPr>
          <w:lang w:val="en-US"/>
        </w:rPr>
        <w:t>the Educational Institutes in the UK</w:t>
      </w:r>
      <w:r w:rsidRPr="00E20C1B">
        <w:rPr>
          <w:lang w:val="en-US"/>
        </w:rPr>
        <w:t>. The</w:t>
      </w:r>
      <w:r>
        <w:rPr>
          <w:lang w:val="en-US"/>
        </w:rPr>
        <w:t xml:space="preserve"> </w:t>
      </w:r>
      <w:r w:rsidRPr="00E20C1B">
        <w:rPr>
          <w:lang w:val="en-US"/>
        </w:rPr>
        <w:t xml:space="preserve">study found that teachers and students would use a </w:t>
      </w:r>
      <w:r>
        <w:rPr>
          <w:lang w:val="en-US"/>
        </w:rPr>
        <w:t>VLE</w:t>
      </w:r>
      <w:r w:rsidRPr="00E20C1B">
        <w:rPr>
          <w:lang w:val="en-US"/>
        </w:rPr>
        <w:t xml:space="preserve"> to </w:t>
      </w:r>
      <w:r>
        <w:rPr>
          <w:lang w:val="en-US"/>
        </w:rPr>
        <w:t>have the right supervision</w:t>
      </w:r>
      <w:r w:rsidRPr="00E20C1B">
        <w:rPr>
          <w:lang w:val="en-US"/>
        </w:rPr>
        <w:t xml:space="preserve">, to provide </w:t>
      </w:r>
      <w:r>
        <w:rPr>
          <w:lang w:val="en-US"/>
        </w:rPr>
        <w:t>multimedia</w:t>
      </w:r>
      <w:r w:rsidRPr="00E20C1B">
        <w:rPr>
          <w:lang w:val="en-US"/>
        </w:rPr>
        <w:t xml:space="preserve"> learning resources, to connect through chat</w:t>
      </w:r>
      <w:r>
        <w:rPr>
          <w:lang w:val="en-US"/>
        </w:rPr>
        <w:t>,</w:t>
      </w:r>
      <w:r w:rsidRPr="00E20C1B">
        <w:rPr>
          <w:lang w:val="en-US"/>
        </w:rPr>
        <w:t xml:space="preserve"> and to keep track </w:t>
      </w:r>
      <w:r>
        <w:rPr>
          <w:lang w:val="en-US"/>
        </w:rPr>
        <w:t xml:space="preserve">of student control </w:t>
      </w:r>
      <w:r w:rsidRPr="00E20C1B">
        <w:rPr>
          <w:lang w:val="en-US"/>
        </w:rPr>
        <w:t xml:space="preserve">and </w:t>
      </w:r>
      <w:r>
        <w:rPr>
          <w:lang w:val="en-US"/>
        </w:rPr>
        <w:t>collecting feedback of the works</w:t>
      </w:r>
      <w:r w:rsidRPr="00E20C1B">
        <w:rPr>
          <w:lang w:val="en-US"/>
        </w:rPr>
        <w:t xml:space="preserve">. </w:t>
      </w:r>
      <w:r>
        <w:rPr>
          <w:lang w:val="en-US"/>
        </w:rPr>
        <w:t xml:space="preserve">These </w:t>
      </w:r>
      <w:r w:rsidRPr="00E20C1B">
        <w:rPr>
          <w:lang w:val="en-US"/>
        </w:rPr>
        <w:t xml:space="preserve">forms of VLE accessibility is helpful </w:t>
      </w:r>
      <w:r>
        <w:rPr>
          <w:lang w:val="en-US"/>
        </w:rPr>
        <w:t>for the</w:t>
      </w:r>
      <w:r w:rsidRPr="00E20C1B">
        <w:rPr>
          <w:lang w:val="en-US"/>
        </w:rPr>
        <w:t xml:space="preserve"> students </w:t>
      </w:r>
      <w:r w:rsidR="00701F05">
        <w:rPr>
          <w:lang w:val="en-US"/>
        </w:rPr>
        <w:t xml:space="preserve">at the Educational Institutes in the UK </w:t>
      </w:r>
      <w:r w:rsidRPr="00E20C1B">
        <w:rPr>
          <w:lang w:val="en-US"/>
        </w:rPr>
        <w:t>to enhance their learning experience.</w:t>
      </w:r>
    </w:p>
    <w:p w14:paraId="2C0E7377" w14:textId="43A4915F" w:rsidR="001C6862" w:rsidRDefault="001C6862" w:rsidP="00505029">
      <w:pPr>
        <w:rPr>
          <w:color w:val="1F3864" w:themeColor="accent1" w:themeShade="80"/>
          <w:sz w:val="32"/>
          <w:szCs w:val="32"/>
        </w:rPr>
      </w:pPr>
      <w:r>
        <w:br w:type="page"/>
      </w:r>
    </w:p>
    <w:sdt>
      <w:sdtPr>
        <w:id w:val="375824998"/>
        <w:docPartObj>
          <w:docPartGallery w:val="Table of Contents"/>
          <w:docPartUnique/>
        </w:docPartObj>
      </w:sdtPr>
      <w:sdtEndPr>
        <w:rPr>
          <w:b/>
          <w:bCs/>
          <w:noProof/>
        </w:rPr>
      </w:sdtEndPr>
      <w:sdtContent>
        <w:p w14:paraId="7C1CBA1C" w14:textId="5EC37384" w:rsidR="001D4296" w:rsidRDefault="001D4296" w:rsidP="00505029">
          <w:r>
            <w:t>Table of Conte</w:t>
          </w:r>
          <w:bookmarkStart w:id="2" w:name="_GoBack"/>
          <w:bookmarkEnd w:id="2"/>
          <w:r>
            <w:t>nts</w:t>
          </w:r>
        </w:p>
        <w:p w14:paraId="34B91918" w14:textId="77777777" w:rsidR="00196634" w:rsidRDefault="001D4296">
          <w:pPr>
            <w:pStyle w:val="TOC1"/>
            <w:rPr>
              <w:rFonts w:asciiTheme="minorHAnsi" w:eastAsiaTheme="minorEastAsia" w:hAnsiTheme="minorHAnsi"/>
              <w:noProof/>
              <w:sz w:val="22"/>
              <w:szCs w:val="22"/>
              <w:lang w:eastAsia="en-GB" w:bidi="ar-SA"/>
            </w:rPr>
          </w:pPr>
          <w:r>
            <w:fldChar w:fldCharType="begin"/>
          </w:r>
          <w:r>
            <w:instrText xml:space="preserve"> TOC \o "1-3" \h \z \u </w:instrText>
          </w:r>
          <w:r>
            <w:fldChar w:fldCharType="separate"/>
          </w:r>
          <w:hyperlink w:anchor="_Toc49981699" w:history="1">
            <w:r w:rsidR="00196634" w:rsidRPr="00682490">
              <w:rPr>
                <w:rStyle w:val="Hyperlink"/>
                <w:noProof/>
              </w:rPr>
              <w:t>Abstract</w:t>
            </w:r>
            <w:r w:rsidR="00196634">
              <w:rPr>
                <w:noProof/>
                <w:webHidden/>
              </w:rPr>
              <w:tab/>
            </w:r>
            <w:r w:rsidR="00196634">
              <w:rPr>
                <w:noProof/>
                <w:webHidden/>
              </w:rPr>
              <w:fldChar w:fldCharType="begin"/>
            </w:r>
            <w:r w:rsidR="00196634">
              <w:rPr>
                <w:noProof/>
                <w:webHidden/>
              </w:rPr>
              <w:instrText xml:space="preserve"> PAGEREF _Toc49981699 \h </w:instrText>
            </w:r>
            <w:r w:rsidR="00196634">
              <w:rPr>
                <w:noProof/>
                <w:webHidden/>
              </w:rPr>
            </w:r>
            <w:r w:rsidR="00196634">
              <w:rPr>
                <w:noProof/>
                <w:webHidden/>
              </w:rPr>
              <w:fldChar w:fldCharType="separate"/>
            </w:r>
            <w:r w:rsidR="00196634">
              <w:rPr>
                <w:noProof/>
                <w:webHidden/>
              </w:rPr>
              <w:t>2</w:t>
            </w:r>
            <w:r w:rsidR="00196634">
              <w:rPr>
                <w:noProof/>
                <w:webHidden/>
              </w:rPr>
              <w:fldChar w:fldCharType="end"/>
            </w:r>
          </w:hyperlink>
        </w:p>
        <w:p w14:paraId="3C047F51" w14:textId="77777777" w:rsidR="00196634" w:rsidRDefault="00196634">
          <w:pPr>
            <w:pStyle w:val="TOC1"/>
            <w:rPr>
              <w:rFonts w:asciiTheme="minorHAnsi" w:eastAsiaTheme="minorEastAsia" w:hAnsiTheme="minorHAnsi"/>
              <w:noProof/>
              <w:sz w:val="22"/>
              <w:szCs w:val="22"/>
              <w:lang w:eastAsia="en-GB" w:bidi="ar-SA"/>
            </w:rPr>
          </w:pPr>
          <w:hyperlink w:anchor="_Toc49981700" w:history="1">
            <w:r w:rsidRPr="00682490">
              <w:rPr>
                <w:rStyle w:val="Hyperlink"/>
                <w:noProof/>
              </w:rPr>
              <w:t>1.</w:t>
            </w:r>
            <w:r>
              <w:rPr>
                <w:rFonts w:asciiTheme="minorHAnsi" w:eastAsiaTheme="minorEastAsia" w:hAnsiTheme="minorHAnsi"/>
                <w:noProof/>
                <w:sz w:val="22"/>
                <w:szCs w:val="22"/>
                <w:lang w:eastAsia="en-GB" w:bidi="ar-SA"/>
              </w:rPr>
              <w:tab/>
            </w:r>
            <w:r w:rsidRPr="00682490">
              <w:rPr>
                <w:rStyle w:val="Hyperlink"/>
                <w:noProof/>
              </w:rPr>
              <w:t>Introduction</w:t>
            </w:r>
            <w:r>
              <w:rPr>
                <w:noProof/>
                <w:webHidden/>
              </w:rPr>
              <w:tab/>
            </w:r>
            <w:r>
              <w:rPr>
                <w:noProof/>
                <w:webHidden/>
              </w:rPr>
              <w:fldChar w:fldCharType="begin"/>
            </w:r>
            <w:r>
              <w:rPr>
                <w:noProof/>
                <w:webHidden/>
              </w:rPr>
              <w:instrText xml:space="preserve"> PAGEREF _Toc49981700 \h </w:instrText>
            </w:r>
            <w:r>
              <w:rPr>
                <w:noProof/>
                <w:webHidden/>
              </w:rPr>
            </w:r>
            <w:r>
              <w:rPr>
                <w:noProof/>
                <w:webHidden/>
              </w:rPr>
              <w:fldChar w:fldCharType="separate"/>
            </w:r>
            <w:r>
              <w:rPr>
                <w:noProof/>
                <w:webHidden/>
              </w:rPr>
              <w:t>5</w:t>
            </w:r>
            <w:r>
              <w:rPr>
                <w:noProof/>
                <w:webHidden/>
              </w:rPr>
              <w:fldChar w:fldCharType="end"/>
            </w:r>
          </w:hyperlink>
        </w:p>
        <w:p w14:paraId="139518DA" w14:textId="77777777" w:rsidR="00196634" w:rsidRDefault="00196634">
          <w:pPr>
            <w:pStyle w:val="TOC2"/>
            <w:tabs>
              <w:tab w:val="right" w:leader="dot" w:pos="9350"/>
            </w:tabs>
            <w:rPr>
              <w:rFonts w:asciiTheme="minorHAnsi" w:eastAsiaTheme="minorEastAsia" w:hAnsiTheme="minorHAnsi"/>
              <w:noProof/>
              <w:sz w:val="22"/>
              <w:szCs w:val="22"/>
              <w:lang w:eastAsia="en-GB" w:bidi="ar-SA"/>
            </w:rPr>
          </w:pPr>
          <w:hyperlink w:anchor="_Toc49981701" w:history="1">
            <w:r w:rsidRPr="00682490">
              <w:rPr>
                <w:rStyle w:val="Hyperlink"/>
                <w:noProof/>
              </w:rPr>
              <w:t>Aim</w:t>
            </w:r>
            <w:r>
              <w:rPr>
                <w:noProof/>
                <w:webHidden/>
              </w:rPr>
              <w:tab/>
            </w:r>
            <w:r>
              <w:rPr>
                <w:noProof/>
                <w:webHidden/>
              </w:rPr>
              <w:fldChar w:fldCharType="begin"/>
            </w:r>
            <w:r>
              <w:rPr>
                <w:noProof/>
                <w:webHidden/>
              </w:rPr>
              <w:instrText xml:space="preserve"> PAGEREF _Toc49981701 \h </w:instrText>
            </w:r>
            <w:r>
              <w:rPr>
                <w:noProof/>
                <w:webHidden/>
              </w:rPr>
            </w:r>
            <w:r>
              <w:rPr>
                <w:noProof/>
                <w:webHidden/>
              </w:rPr>
              <w:fldChar w:fldCharType="separate"/>
            </w:r>
            <w:r>
              <w:rPr>
                <w:noProof/>
                <w:webHidden/>
              </w:rPr>
              <w:t>5</w:t>
            </w:r>
            <w:r>
              <w:rPr>
                <w:noProof/>
                <w:webHidden/>
              </w:rPr>
              <w:fldChar w:fldCharType="end"/>
            </w:r>
          </w:hyperlink>
        </w:p>
        <w:p w14:paraId="59E70F2D" w14:textId="77777777" w:rsidR="00196634" w:rsidRDefault="00196634">
          <w:pPr>
            <w:pStyle w:val="TOC2"/>
            <w:tabs>
              <w:tab w:val="right" w:leader="dot" w:pos="9350"/>
            </w:tabs>
            <w:rPr>
              <w:rFonts w:asciiTheme="minorHAnsi" w:eastAsiaTheme="minorEastAsia" w:hAnsiTheme="minorHAnsi"/>
              <w:noProof/>
              <w:sz w:val="22"/>
              <w:szCs w:val="22"/>
              <w:lang w:eastAsia="en-GB" w:bidi="ar-SA"/>
            </w:rPr>
          </w:pPr>
          <w:hyperlink w:anchor="_Toc49981702" w:history="1">
            <w:r w:rsidRPr="00682490">
              <w:rPr>
                <w:rStyle w:val="Hyperlink"/>
                <w:noProof/>
              </w:rPr>
              <w:t>Objectives</w:t>
            </w:r>
            <w:r>
              <w:rPr>
                <w:noProof/>
                <w:webHidden/>
              </w:rPr>
              <w:tab/>
            </w:r>
            <w:r>
              <w:rPr>
                <w:noProof/>
                <w:webHidden/>
              </w:rPr>
              <w:fldChar w:fldCharType="begin"/>
            </w:r>
            <w:r>
              <w:rPr>
                <w:noProof/>
                <w:webHidden/>
              </w:rPr>
              <w:instrText xml:space="preserve"> PAGEREF _Toc49981702 \h </w:instrText>
            </w:r>
            <w:r>
              <w:rPr>
                <w:noProof/>
                <w:webHidden/>
              </w:rPr>
            </w:r>
            <w:r>
              <w:rPr>
                <w:noProof/>
                <w:webHidden/>
              </w:rPr>
              <w:fldChar w:fldCharType="separate"/>
            </w:r>
            <w:r>
              <w:rPr>
                <w:noProof/>
                <w:webHidden/>
              </w:rPr>
              <w:t>5</w:t>
            </w:r>
            <w:r>
              <w:rPr>
                <w:noProof/>
                <w:webHidden/>
              </w:rPr>
              <w:fldChar w:fldCharType="end"/>
            </w:r>
          </w:hyperlink>
        </w:p>
        <w:p w14:paraId="103E2318" w14:textId="77777777" w:rsidR="00196634" w:rsidRDefault="00196634">
          <w:pPr>
            <w:pStyle w:val="TOC2"/>
            <w:tabs>
              <w:tab w:val="right" w:leader="dot" w:pos="9350"/>
            </w:tabs>
            <w:rPr>
              <w:rFonts w:asciiTheme="minorHAnsi" w:eastAsiaTheme="minorEastAsia" w:hAnsiTheme="minorHAnsi"/>
              <w:noProof/>
              <w:sz w:val="22"/>
              <w:szCs w:val="22"/>
              <w:lang w:eastAsia="en-GB" w:bidi="ar-SA"/>
            </w:rPr>
          </w:pPr>
          <w:hyperlink w:anchor="_Toc49981703" w:history="1">
            <w:r w:rsidRPr="00682490">
              <w:rPr>
                <w:rStyle w:val="Hyperlink"/>
                <w:noProof/>
              </w:rPr>
              <w:t>Questions</w:t>
            </w:r>
            <w:r>
              <w:rPr>
                <w:noProof/>
                <w:webHidden/>
              </w:rPr>
              <w:tab/>
            </w:r>
            <w:r>
              <w:rPr>
                <w:noProof/>
                <w:webHidden/>
              </w:rPr>
              <w:fldChar w:fldCharType="begin"/>
            </w:r>
            <w:r>
              <w:rPr>
                <w:noProof/>
                <w:webHidden/>
              </w:rPr>
              <w:instrText xml:space="preserve"> PAGEREF _Toc49981703 \h </w:instrText>
            </w:r>
            <w:r>
              <w:rPr>
                <w:noProof/>
                <w:webHidden/>
              </w:rPr>
            </w:r>
            <w:r>
              <w:rPr>
                <w:noProof/>
                <w:webHidden/>
              </w:rPr>
              <w:fldChar w:fldCharType="separate"/>
            </w:r>
            <w:r>
              <w:rPr>
                <w:noProof/>
                <w:webHidden/>
              </w:rPr>
              <w:t>5</w:t>
            </w:r>
            <w:r>
              <w:rPr>
                <w:noProof/>
                <w:webHidden/>
              </w:rPr>
              <w:fldChar w:fldCharType="end"/>
            </w:r>
          </w:hyperlink>
        </w:p>
        <w:p w14:paraId="3AD4F8DB" w14:textId="77777777" w:rsidR="00196634" w:rsidRDefault="00196634">
          <w:pPr>
            <w:pStyle w:val="TOC2"/>
            <w:tabs>
              <w:tab w:val="right" w:leader="dot" w:pos="9350"/>
            </w:tabs>
            <w:rPr>
              <w:rFonts w:asciiTheme="minorHAnsi" w:eastAsiaTheme="minorEastAsia" w:hAnsiTheme="minorHAnsi"/>
              <w:noProof/>
              <w:sz w:val="22"/>
              <w:szCs w:val="22"/>
              <w:lang w:eastAsia="en-GB" w:bidi="ar-SA"/>
            </w:rPr>
          </w:pPr>
          <w:hyperlink w:anchor="_Toc49981704" w:history="1">
            <w:r w:rsidRPr="00682490">
              <w:rPr>
                <w:rStyle w:val="Hyperlink"/>
                <w:noProof/>
              </w:rPr>
              <w:t>Problem Statement</w:t>
            </w:r>
            <w:r>
              <w:rPr>
                <w:noProof/>
                <w:webHidden/>
              </w:rPr>
              <w:tab/>
            </w:r>
            <w:r>
              <w:rPr>
                <w:noProof/>
                <w:webHidden/>
              </w:rPr>
              <w:fldChar w:fldCharType="begin"/>
            </w:r>
            <w:r>
              <w:rPr>
                <w:noProof/>
                <w:webHidden/>
              </w:rPr>
              <w:instrText xml:space="preserve"> PAGEREF _Toc49981704 \h </w:instrText>
            </w:r>
            <w:r>
              <w:rPr>
                <w:noProof/>
                <w:webHidden/>
              </w:rPr>
            </w:r>
            <w:r>
              <w:rPr>
                <w:noProof/>
                <w:webHidden/>
              </w:rPr>
              <w:fldChar w:fldCharType="separate"/>
            </w:r>
            <w:r>
              <w:rPr>
                <w:noProof/>
                <w:webHidden/>
              </w:rPr>
              <w:t>5</w:t>
            </w:r>
            <w:r>
              <w:rPr>
                <w:noProof/>
                <w:webHidden/>
              </w:rPr>
              <w:fldChar w:fldCharType="end"/>
            </w:r>
          </w:hyperlink>
        </w:p>
        <w:p w14:paraId="175BB8B0" w14:textId="77777777" w:rsidR="00196634" w:rsidRDefault="00196634">
          <w:pPr>
            <w:pStyle w:val="TOC2"/>
            <w:tabs>
              <w:tab w:val="right" w:leader="dot" w:pos="9350"/>
            </w:tabs>
            <w:rPr>
              <w:rFonts w:asciiTheme="minorHAnsi" w:eastAsiaTheme="minorEastAsia" w:hAnsiTheme="minorHAnsi"/>
              <w:noProof/>
              <w:sz w:val="22"/>
              <w:szCs w:val="22"/>
              <w:lang w:eastAsia="en-GB" w:bidi="ar-SA"/>
            </w:rPr>
          </w:pPr>
          <w:hyperlink w:anchor="_Toc49981705" w:history="1">
            <w:r w:rsidRPr="00682490">
              <w:rPr>
                <w:rStyle w:val="Hyperlink"/>
                <w:noProof/>
              </w:rPr>
              <w:t>Rationale of the research</w:t>
            </w:r>
            <w:r>
              <w:rPr>
                <w:noProof/>
                <w:webHidden/>
              </w:rPr>
              <w:tab/>
            </w:r>
            <w:r>
              <w:rPr>
                <w:noProof/>
                <w:webHidden/>
              </w:rPr>
              <w:fldChar w:fldCharType="begin"/>
            </w:r>
            <w:r>
              <w:rPr>
                <w:noProof/>
                <w:webHidden/>
              </w:rPr>
              <w:instrText xml:space="preserve"> PAGEREF _Toc49981705 \h </w:instrText>
            </w:r>
            <w:r>
              <w:rPr>
                <w:noProof/>
                <w:webHidden/>
              </w:rPr>
            </w:r>
            <w:r>
              <w:rPr>
                <w:noProof/>
                <w:webHidden/>
              </w:rPr>
              <w:fldChar w:fldCharType="separate"/>
            </w:r>
            <w:r>
              <w:rPr>
                <w:noProof/>
                <w:webHidden/>
              </w:rPr>
              <w:t>6</w:t>
            </w:r>
            <w:r>
              <w:rPr>
                <w:noProof/>
                <w:webHidden/>
              </w:rPr>
              <w:fldChar w:fldCharType="end"/>
            </w:r>
          </w:hyperlink>
        </w:p>
        <w:p w14:paraId="34C8E439" w14:textId="77777777" w:rsidR="00196634" w:rsidRDefault="00196634">
          <w:pPr>
            <w:pStyle w:val="TOC1"/>
            <w:rPr>
              <w:rFonts w:asciiTheme="minorHAnsi" w:eastAsiaTheme="minorEastAsia" w:hAnsiTheme="minorHAnsi"/>
              <w:noProof/>
              <w:sz w:val="22"/>
              <w:szCs w:val="22"/>
              <w:lang w:eastAsia="en-GB" w:bidi="ar-SA"/>
            </w:rPr>
          </w:pPr>
          <w:hyperlink w:anchor="_Toc49981706" w:history="1">
            <w:r w:rsidRPr="00682490">
              <w:rPr>
                <w:rStyle w:val="Hyperlink"/>
                <w:noProof/>
              </w:rPr>
              <w:t>2.</w:t>
            </w:r>
            <w:r>
              <w:rPr>
                <w:rFonts w:asciiTheme="minorHAnsi" w:eastAsiaTheme="minorEastAsia" w:hAnsiTheme="minorHAnsi"/>
                <w:noProof/>
                <w:sz w:val="22"/>
                <w:szCs w:val="22"/>
                <w:lang w:eastAsia="en-GB" w:bidi="ar-SA"/>
              </w:rPr>
              <w:tab/>
            </w:r>
            <w:r w:rsidRPr="00682490">
              <w:rPr>
                <w:rStyle w:val="Hyperlink"/>
                <w:noProof/>
              </w:rPr>
              <w:t>Literature Review</w:t>
            </w:r>
            <w:r>
              <w:rPr>
                <w:noProof/>
                <w:webHidden/>
              </w:rPr>
              <w:tab/>
            </w:r>
            <w:r>
              <w:rPr>
                <w:noProof/>
                <w:webHidden/>
              </w:rPr>
              <w:fldChar w:fldCharType="begin"/>
            </w:r>
            <w:r>
              <w:rPr>
                <w:noProof/>
                <w:webHidden/>
              </w:rPr>
              <w:instrText xml:space="preserve"> PAGEREF _Toc49981706 \h </w:instrText>
            </w:r>
            <w:r>
              <w:rPr>
                <w:noProof/>
                <w:webHidden/>
              </w:rPr>
            </w:r>
            <w:r>
              <w:rPr>
                <w:noProof/>
                <w:webHidden/>
              </w:rPr>
              <w:fldChar w:fldCharType="separate"/>
            </w:r>
            <w:r>
              <w:rPr>
                <w:noProof/>
                <w:webHidden/>
              </w:rPr>
              <w:t>7</w:t>
            </w:r>
            <w:r>
              <w:rPr>
                <w:noProof/>
                <w:webHidden/>
              </w:rPr>
              <w:fldChar w:fldCharType="end"/>
            </w:r>
          </w:hyperlink>
        </w:p>
        <w:p w14:paraId="19E81F99" w14:textId="77777777" w:rsidR="00196634" w:rsidRDefault="00196634">
          <w:pPr>
            <w:pStyle w:val="TOC2"/>
            <w:tabs>
              <w:tab w:val="right" w:leader="dot" w:pos="9350"/>
            </w:tabs>
            <w:rPr>
              <w:rFonts w:asciiTheme="minorHAnsi" w:eastAsiaTheme="minorEastAsia" w:hAnsiTheme="minorHAnsi"/>
              <w:noProof/>
              <w:sz w:val="22"/>
              <w:szCs w:val="22"/>
              <w:lang w:eastAsia="en-GB" w:bidi="ar-SA"/>
            </w:rPr>
          </w:pPr>
          <w:hyperlink w:anchor="_Toc49981707" w:history="1">
            <w:r w:rsidRPr="00682490">
              <w:rPr>
                <w:rStyle w:val="Hyperlink"/>
                <w:noProof/>
              </w:rPr>
              <w:t>Virtual Learning Environment (VLE)</w:t>
            </w:r>
            <w:r>
              <w:rPr>
                <w:noProof/>
                <w:webHidden/>
              </w:rPr>
              <w:tab/>
            </w:r>
            <w:r>
              <w:rPr>
                <w:noProof/>
                <w:webHidden/>
              </w:rPr>
              <w:fldChar w:fldCharType="begin"/>
            </w:r>
            <w:r>
              <w:rPr>
                <w:noProof/>
                <w:webHidden/>
              </w:rPr>
              <w:instrText xml:space="preserve"> PAGEREF _Toc49981707 \h </w:instrText>
            </w:r>
            <w:r>
              <w:rPr>
                <w:noProof/>
                <w:webHidden/>
              </w:rPr>
            </w:r>
            <w:r>
              <w:rPr>
                <w:noProof/>
                <w:webHidden/>
              </w:rPr>
              <w:fldChar w:fldCharType="separate"/>
            </w:r>
            <w:r>
              <w:rPr>
                <w:noProof/>
                <w:webHidden/>
              </w:rPr>
              <w:t>7</w:t>
            </w:r>
            <w:r>
              <w:rPr>
                <w:noProof/>
                <w:webHidden/>
              </w:rPr>
              <w:fldChar w:fldCharType="end"/>
            </w:r>
          </w:hyperlink>
        </w:p>
        <w:p w14:paraId="7910EF98" w14:textId="77777777" w:rsidR="00196634" w:rsidRDefault="00196634">
          <w:pPr>
            <w:pStyle w:val="TOC2"/>
            <w:tabs>
              <w:tab w:val="right" w:leader="dot" w:pos="9350"/>
            </w:tabs>
            <w:rPr>
              <w:rFonts w:asciiTheme="minorHAnsi" w:eastAsiaTheme="minorEastAsia" w:hAnsiTheme="minorHAnsi"/>
              <w:noProof/>
              <w:sz w:val="22"/>
              <w:szCs w:val="22"/>
              <w:lang w:eastAsia="en-GB" w:bidi="ar-SA"/>
            </w:rPr>
          </w:pPr>
          <w:hyperlink w:anchor="_Toc49981708" w:history="1">
            <w:r w:rsidRPr="00682490">
              <w:rPr>
                <w:rStyle w:val="Hyperlink"/>
                <w:noProof/>
                <w:shd w:val="clear" w:color="auto" w:fill="FFFFFF"/>
              </w:rPr>
              <w:t>Importance of VLE</w:t>
            </w:r>
            <w:r>
              <w:rPr>
                <w:noProof/>
                <w:webHidden/>
              </w:rPr>
              <w:tab/>
            </w:r>
            <w:r>
              <w:rPr>
                <w:noProof/>
                <w:webHidden/>
              </w:rPr>
              <w:fldChar w:fldCharType="begin"/>
            </w:r>
            <w:r>
              <w:rPr>
                <w:noProof/>
                <w:webHidden/>
              </w:rPr>
              <w:instrText xml:space="preserve"> PAGEREF _Toc49981708 \h </w:instrText>
            </w:r>
            <w:r>
              <w:rPr>
                <w:noProof/>
                <w:webHidden/>
              </w:rPr>
            </w:r>
            <w:r>
              <w:rPr>
                <w:noProof/>
                <w:webHidden/>
              </w:rPr>
              <w:fldChar w:fldCharType="separate"/>
            </w:r>
            <w:r>
              <w:rPr>
                <w:noProof/>
                <w:webHidden/>
              </w:rPr>
              <w:t>7</w:t>
            </w:r>
            <w:r>
              <w:rPr>
                <w:noProof/>
                <w:webHidden/>
              </w:rPr>
              <w:fldChar w:fldCharType="end"/>
            </w:r>
          </w:hyperlink>
        </w:p>
        <w:p w14:paraId="19C49135" w14:textId="77777777" w:rsidR="00196634" w:rsidRDefault="00196634">
          <w:pPr>
            <w:pStyle w:val="TOC2"/>
            <w:tabs>
              <w:tab w:val="right" w:leader="dot" w:pos="9350"/>
            </w:tabs>
            <w:rPr>
              <w:rFonts w:asciiTheme="minorHAnsi" w:eastAsiaTheme="minorEastAsia" w:hAnsiTheme="minorHAnsi"/>
              <w:noProof/>
              <w:sz w:val="22"/>
              <w:szCs w:val="22"/>
              <w:lang w:eastAsia="en-GB" w:bidi="ar-SA"/>
            </w:rPr>
          </w:pPr>
          <w:hyperlink w:anchor="_Toc49981709" w:history="1">
            <w:r w:rsidRPr="00682490">
              <w:rPr>
                <w:rStyle w:val="Hyperlink"/>
                <w:noProof/>
              </w:rPr>
              <w:t>Students’ Learning Experience</w:t>
            </w:r>
            <w:r>
              <w:rPr>
                <w:noProof/>
                <w:webHidden/>
              </w:rPr>
              <w:tab/>
            </w:r>
            <w:r>
              <w:rPr>
                <w:noProof/>
                <w:webHidden/>
              </w:rPr>
              <w:fldChar w:fldCharType="begin"/>
            </w:r>
            <w:r>
              <w:rPr>
                <w:noProof/>
                <w:webHidden/>
              </w:rPr>
              <w:instrText xml:space="preserve"> PAGEREF _Toc49981709 \h </w:instrText>
            </w:r>
            <w:r>
              <w:rPr>
                <w:noProof/>
                <w:webHidden/>
              </w:rPr>
            </w:r>
            <w:r>
              <w:rPr>
                <w:noProof/>
                <w:webHidden/>
              </w:rPr>
              <w:fldChar w:fldCharType="separate"/>
            </w:r>
            <w:r>
              <w:rPr>
                <w:noProof/>
                <w:webHidden/>
              </w:rPr>
              <w:t>7</w:t>
            </w:r>
            <w:r>
              <w:rPr>
                <w:noProof/>
                <w:webHidden/>
              </w:rPr>
              <w:fldChar w:fldCharType="end"/>
            </w:r>
          </w:hyperlink>
        </w:p>
        <w:p w14:paraId="250362D1" w14:textId="77777777" w:rsidR="00196634" w:rsidRDefault="00196634">
          <w:pPr>
            <w:pStyle w:val="TOC2"/>
            <w:tabs>
              <w:tab w:val="right" w:leader="dot" w:pos="9350"/>
            </w:tabs>
            <w:rPr>
              <w:rFonts w:asciiTheme="minorHAnsi" w:eastAsiaTheme="minorEastAsia" w:hAnsiTheme="minorHAnsi"/>
              <w:noProof/>
              <w:sz w:val="22"/>
              <w:szCs w:val="22"/>
              <w:lang w:eastAsia="en-GB" w:bidi="ar-SA"/>
            </w:rPr>
          </w:pPr>
          <w:hyperlink w:anchor="_Toc49981710" w:history="1">
            <w:r w:rsidRPr="00682490">
              <w:rPr>
                <w:rStyle w:val="Hyperlink"/>
                <w:noProof/>
              </w:rPr>
              <w:t>Factors affecting students’ learning experience</w:t>
            </w:r>
            <w:r>
              <w:rPr>
                <w:noProof/>
                <w:webHidden/>
              </w:rPr>
              <w:tab/>
            </w:r>
            <w:r>
              <w:rPr>
                <w:noProof/>
                <w:webHidden/>
              </w:rPr>
              <w:fldChar w:fldCharType="begin"/>
            </w:r>
            <w:r>
              <w:rPr>
                <w:noProof/>
                <w:webHidden/>
              </w:rPr>
              <w:instrText xml:space="preserve"> PAGEREF _Toc49981710 \h </w:instrText>
            </w:r>
            <w:r>
              <w:rPr>
                <w:noProof/>
                <w:webHidden/>
              </w:rPr>
            </w:r>
            <w:r>
              <w:rPr>
                <w:noProof/>
                <w:webHidden/>
              </w:rPr>
              <w:fldChar w:fldCharType="separate"/>
            </w:r>
            <w:r>
              <w:rPr>
                <w:noProof/>
                <w:webHidden/>
              </w:rPr>
              <w:t>7</w:t>
            </w:r>
            <w:r>
              <w:rPr>
                <w:noProof/>
                <w:webHidden/>
              </w:rPr>
              <w:fldChar w:fldCharType="end"/>
            </w:r>
          </w:hyperlink>
        </w:p>
        <w:p w14:paraId="0DF2A71F" w14:textId="77777777" w:rsidR="00196634" w:rsidRDefault="00196634">
          <w:pPr>
            <w:pStyle w:val="TOC2"/>
            <w:tabs>
              <w:tab w:val="right" w:leader="dot" w:pos="9350"/>
            </w:tabs>
            <w:rPr>
              <w:rFonts w:asciiTheme="minorHAnsi" w:eastAsiaTheme="minorEastAsia" w:hAnsiTheme="minorHAnsi"/>
              <w:noProof/>
              <w:sz w:val="22"/>
              <w:szCs w:val="22"/>
              <w:lang w:eastAsia="en-GB" w:bidi="ar-SA"/>
            </w:rPr>
          </w:pPr>
          <w:hyperlink w:anchor="_Toc49981711" w:history="1">
            <w:r w:rsidRPr="00682490">
              <w:rPr>
                <w:rStyle w:val="Hyperlink"/>
                <w:noProof/>
              </w:rPr>
              <w:t>Impact of Virtual Learning Environment on students’ learning experience</w:t>
            </w:r>
            <w:r>
              <w:rPr>
                <w:noProof/>
                <w:webHidden/>
              </w:rPr>
              <w:tab/>
            </w:r>
            <w:r>
              <w:rPr>
                <w:noProof/>
                <w:webHidden/>
              </w:rPr>
              <w:fldChar w:fldCharType="begin"/>
            </w:r>
            <w:r>
              <w:rPr>
                <w:noProof/>
                <w:webHidden/>
              </w:rPr>
              <w:instrText xml:space="preserve"> PAGEREF _Toc49981711 \h </w:instrText>
            </w:r>
            <w:r>
              <w:rPr>
                <w:noProof/>
                <w:webHidden/>
              </w:rPr>
            </w:r>
            <w:r>
              <w:rPr>
                <w:noProof/>
                <w:webHidden/>
              </w:rPr>
              <w:fldChar w:fldCharType="separate"/>
            </w:r>
            <w:r>
              <w:rPr>
                <w:noProof/>
                <w:webHidden/>
              </w:rPr>
              <w:t>8</w:t>
            </w:r>
            <w:r>
              <w:rPr>
                <w:noProof/>
                <w:webHidden/>
              </w:rPr>
              <w:fldChar w:fldCharType="end"/>
            </w:r>
          </w:hyperlink>
        </w:p>
        <w:p w14:paraId="310216C5" w14:textId="77777777" w:rsidR="00196634" w:rsidRDefault="00196634">
          <w:pPr>
            <w:pStyle w:val="TOC2"/>
            <w:tabs>
              <w:tab w:val="right" w:leader="dot" w:pos="9350"/>
            </w:tabs>
            <w:rPr>
              <w:rFonts w:asciiTheme="minorHAnsi" w:eastAsiaTheme="minorEastAsia" w:hAnsiTheme="minorHAnsi"/>
              <w:noProof/>
              <w:sz w:val="22"/>
              <w:szCs w:val="22"/>
              <w:lang w:eastAsia="en-GB" w:bidi="ar-SA"/>
            </w:rPr>
          </w:pPr>
          <w:hyperlink w:anchor="_Toc49981712" w:history="1">
            <w:r w:rsidRPr="00682490">
              <w:rPr>
                <w:rStyle w:val="Hyperlink"/>
                <w:noProof/>
              </w:rPr>
              <w:t>PARADIGM</w:t>
            </w:r>
            <w:r>
              <w:rPr>
                <w:noProof/>
                <w:webHidden/>
              </w:rPr>
              <w:tab/>
            </w:r>
            <w:r>
              <w:rPr>
                <w:noProof/>
                <w:webHidden/>
              </w:rPr>
              <w:fldChar w:fldCharType="begin"/>
            </w:r>
            <w:r>
              <w:rPr>
                <w:noProof/>
                <w:webHidden/>
              </w:rPr>
              <w:instrText xml:space="preserve"> PAGEREF _Toc49981712 \h </w:instrText>
            </w:r>
            <w:r>
              <w:rPr>
                <w:noProof/>
                <w:webHidden/>
              </w:rPr>
            </w:r>
            <w:r>
              <w:rPr>
                <w:noProof/>
                <w:webHidden/>
              </w:rPr>
              <w:fldChar w:fldCharType="separate"/>
            </w:r>
            <w:r>
              <w:rPr>
                <w:noProof/>
                <w:webHidden/>
              </w:rPr>
              <w:t>8</w:t>
            </w:r>
            <w:r>
              <w:rPr>
                <w:noProof/>
                <w:webHidden/>
              </w:rPr>
              <w:fldChar w:fldCharType="end"/>
            </w:r>
          </w:hyperlink>
        </w:p>
        <w:p w14:paraId="38305A7C" w14:textId="77777777" w:rsidR="00196634" w:rsidRDefault="00196634">
          <w:pPr>
            <w:pStyle w:val="TOC1"/>
            <w:rPr>
              <w:rFonts w:asciiTheme="minorHAnsi" w:eastAsiaTheme="minorEastAsia" w:hAnsiTheme="minorHAnsi"/>
              <w:noProof/>
              <w:sz w:val="22"/>
              <w:szCs w:val="22"/>
              <w:lang w:eastAsia="en-GB" w:bidi="ar-SA"/>
            </w:rPr>
          </w:pPr>
          <w:hyperlink w:anchor="_Toc49981713" w:history="1">
            <w:r w:rsidRPr="00682490">
              <w:rPr>
                <w:rStyle w:val="Hyperlink"/>
                <w:noProof/>
              </w:rPr>
              <w:t>3.</w:t>
            </w:r>
            <w:r>
              <w:rPr>
                <w:rFonts w:asciiTheme="minorHAnsi" w:eastAsiaTheme="minorEastAsia" w:hAnsiTheme="minorHAnsi"/>
                <w:noProof/>
                <w:sz w:val="22"/>
                <w:szCs w:val="22"/>
                <w:lang w:eastAsia="en-GB" w:bidi="ar-SA"/>
              </w:rPr>
              <w:tab/>
            </w:r>
            <w:r w:rsidRPr="00682490">
              <w:rPr>
                <w:rStyle w:val="Hyperlink"/>
                <w:noProof/>
              </w:rPr>
              <w:t>Research Methodology</w:t>
            </w:r>
            <w:r>
              <w:rPr>
                <w:noProof/>
                <w:webHidden/>
              </w:rPr>
              <w:tab/>
            </w:r>
            <w:r>
              <w:rPr>
                <w:noProof/>
                <w:webHidden/>
              </w:rPr>
              <w:fldChar w:fldCharType="begin"/>
            </w:r>
            <w:r>
              <w:rPr>
                <w:noProof/>
                <w:webHidden/>
              </w:rPr>
              <w:instrText xml:space="preserve"> PAGEREF _Toc49981713 \h </w:instrText>
            </w:r>
            <w:r>
              <w:rPr>
                <w:noProof/>
                <w:webHidden/>
              </w:rPr>
            </w:r>
            <w:r>
              <w:rPr>
                <w:noProof/>
                <w:webHidden/>
              </w:rPr>
              <w:fldChar w:fldCharType="separate"/>
            </w:r>
            <w:r>
              <w:rPr>
                <w:noProof/>
                <w:webHidden/>
              </w:rPr>
              <w:t>9</w:t>
            </w:r>
            <w:r>
              <w:rPr>
                <w:noProof/>
                <w:webHidden/>
              </w:rPr>
              <w:fldChar w:fldCharType="end"/>
            </w:r>
          </w:hyperlink>
        </w:p>
        <w:p w14:paraId="320C157F" w14:textId="77777777" w:rsidR="00196634" w:rsidRDefault="00196634">
          <w:pPr>
            <w:pStyle w:val="TOC2"/>
            <w:tabs>
              <w:tab w:val="right" w:leader="dot" w:pos="9350"/>
            </w:tabs>
            <w:rPr>
              <w:rFonts w:asciiTheme="minorHAnsi" w:eastAsiaTheme="minorEastAsia" w:hAnsiTheme="minorHAnsi"/>
              <w:noProof/>
              <w:sz w:val="22"/>
              <w:szCs w:val="22"/>
              <w:lang w:eastAsia="en-GB" w:bidi="ar-SA"/>
            </w:rPr>
          </w:pPr>
          <w:hyperlink w:anchor="_Toc49981714" w:history="1">
            <w:r w:rsidRPr="00682490">
              <w:rPr>
                <w:rStyle w:val="Hyperlink"/>
                <w:noProof/>
              </w:rPr>
              <w:t>Research Philosophy</w:t>
            </w:r>
            <w:r>
              <w:rPr>
                <w:noProof/>
                <w:webHidden/>
              </w:rPr>
              <w:tab/>
            </w:r>
            <w:r>
              <w:rPr>
                <w:noProof/>
                <w:webHidden/>
              </w:rPr>
              <w:fldChar w:fldCharType="begin"/>
            </w:r>
            <w:r>
              <w:rPr>
                <w:noProof/>
                <w:webHidden/>
              </w:rPr>
              <w:instrText xml:space="preserve"> PAGEREF _Toc49981714 \h </w:instrText>
            </w:r>
            <w:r>
              <w:rPr>
                <w:noProof/>
                <w:webHidden/>
              </w:rPr>
            </w:r>
            <w:r>
              <w:rPr>
                <w:noProof/>
                <w:webHidden/>
              </w:rPr>
              <w:fldChar w:fldCharType="separate"/>
            </w:r>
            <w:r>
              <w:rPr>
                <w:noProof/>
                <w:webHidden/>
              </w:rPr>
              <w:t>9</w:t>
            </w:r>
            <w:r>
              <w:rPr>
                <w:noProof/>
                <w:webHidden/>
              </w:rPr>
              <w:fldChar w:fldCharType="end"/>
            </w:r>
          </w:hyperlink>
        </w:p>
        <w:p w14:paraId="14A189CC" w14:textId="77777777" w:rsidR="00196634" w:rsidRDefault="00196634">
          <w:pPr>
            <w:pStyle w:val="TOC2"/>
            <w:tabs>
              <w:tab w:val="right" w:leader="dot" w:pos="9350"/>
            </w:tabs>
            <w:rPr>
              <w:rFonts w:asciiTheme="minorHAnsi" w:eastAsiaTheme="minorEastAsia" w:hAnsiTheme="minorHAnsi"/>
              <w:noProof/>
              <w:sz w:val="22"/>
              <w:szCs w:val="22"/>
              <w:lang w:eastAsia="en-GB" w:bidi="ar-SA"/>
            </w:rPr>
          </w:pPr>
          <w:hyperlink w:anchor="_Toc49981715" w:history="1">
            <w:r w:rsidRPr="00682490">
              <w:rPr>
                <w:rStyle w:val="Hyperlink"/>
                <w:noProof/>
              </w:rPr>
              <w:t>Research Approaches</w:t>
            </w:r>
            <w:r>
              <w:rPr>
                <w:noProof/>
                <w:webHidden/>
              </w:rPr>
              <w:tab/>
            </w:r>
            <w:r>
              <w:rPr>
                <w:noProof/>
                <w:webHidden/>
              </w:rPr>
              <w:fldChar w:fldCharType="begin"/>
            </w:r>
            <w:r>
              <w:rPr>
                <w:noProof/>
                <w:webHidden/>
              </w:rPr>
              <w:instrText xml:space="preserve"> PAGEREF _Toc49981715 \h </w:instrText>
            </w:r>
            <w:r>
              <w:rPr>
                <w:noProof/>
                <w:webHidden/>
              </w:rPr>
            </w:r>
            <w:r>
              <w:rPr>
                <w:noProof/>
                <w:webHidden/>
              </w:rPr>
              <w:fldChar w:fldCharType="separate"/>
            </w:r>
            <w:r>
              <w:rPr>
                <w:noProof/>
                <w:webHidden/>
              </w:rPr>
              <w:t>9</w:t>
            </w:r>
            <w:r>
              <w:rPr>
                <w:noProof/>
                <w:webHidden/>
              </w:rPr>
              <w:fldChar w:fldCharType="end"/>
            </w:r>
          </w:hyperlink>
        </w:p>
        <w:p w14:paraId="143016BA" w14:textId="77777777" w:rsidR="00196634" w:rsidRDefault="00196634">
          <w:pPr>
            <w:pStyle w:val="TOC2"/>
            <w:tabs>
              <w:tab w:val="right" w:leader="dot" w:pos="9350"/>
            </w:tabs>
            <w:rPr>
              <w:rFonts w:asciiTheme="minorHAnsi" w:eastAsiaTheme="minorEastAsia" w:hAnsiTheme="minorHAnsi"/>
              <w:noProof/>
              <w:sz w:val="22"/>
              <w:szCs w:val="22"/>
              <w:lang w:eastAsia="en-GB" w:bidi="ar-SA"/>
            </w:rPr>
          </w:pPr>
          <w:hyperlink w:anchor="_Toc49981716" w:history="1">
            <w:r w:rsidRPr="00682490">
              <w:rPr>
                <w:rStyle w:val="Hyperlink"/>
                <w:noProof/>
              </w:rPr>
              <w:t>Research Strategy</w:t>
            </w:r>
            <w:r>
              <w:rPr>
                <w:noProof/>
                <w:webHidden/>
              </w:rPr>
              <w:tab/>
            </w:r>
            <w:r>
              <w:rPr>
                <w:noProof/>
                <w:webHidden/>
              </w:rPr>
              <w:fldChar w:fldCharType="begin"/>
            </w:r>
            <w:r>
              <w:rPr>
                <w:noProof/>
                <w:webHidden/>
              </w:rPr>
              <w:instrText xml:space="preserve"> PAGEREF _Toc49981716 \h </w:instrText>
            </w:r>
            <w:r>
              <w:rPr>
                <w:noProof/>
                <w:webHidden/>
              </w:rPr>
            </w:r>
            <w:r>
              <w:rPr>
                <w:noProof/>
                <w:webHidden/>
              </w:rPr>
              <w:fldChar w:fldCharType="separate"/>
            </w:r>
            <w:r>
              <w:rPr>
                <w:noProof/>
                <w:webHidden/>
              </w:rPr>
              <w:t>10</w:t>
            </w:r>
            <w:r>
              <w:rPr>
                <w:noProof/>
                <w:webHidden/>
              </w:rPr>
              <w:fldChar w:fldCharType="end"/>
            </w:r>
          </w:hyperlink>
        </w:p>
        <w:p w14:paraId="13E49937" w14:textId="77777777" w:rsidR="00196634" w:rsidRDefault="00196634">
          <w:pPr>
            <w:pStyle w:val="TOC2"/>
            <w:tabs>
              <w:tab w:val="right" w:leader="dot" w:pos="9350"/>
            </w:tabs>
            <w:rPr>
              <w:rFonts w:asciiTheme="minorHAnsi" w:eastAsiaTheme="minorEastAsia" w:hAnsiTheme="minorHAnsi"/>
              <w:noProof/>
              <w:sz w:val="22"/>
              <w:szCs w:val="22"/>
              <w:lang w:eastAsia="en-GB" w:bidi="ar-SA"/>
            </w:rPr>
          </w:pPr>
          <w:hyperlink w:anchor="_Toc49981717" w:history="1">
            <w:r w:rsidRPr="00682490">
              <w:rPr>
                <w:rStyle w:val="Hyperlink"/>
                <w:noProof/>
              </w:rPr>
              <w:t>Research Methods</w:t>
            </w:r>
            <w:r>
              <w:rPr>
                <w:noProof/>
                <w:webHidden/>
              </w:rPr>
              <w:tab/>
            </w:r>
            <w:r>
              <w:rPr>
                <w:noProof/>
                <w:webHidden/>
              </w:rPr>
              <w:fldChar w:fldCharType="begin"/>
            </w:r>
            <w:r>
              <w:rPr>
                <w:noProof/>
                <w:webHidden/>
              </w:rPr>
              <w:instrText xml:space="preserve"> PAGEREF _Toc49981717 \h </w:instrText>
            </w:r>
            <w:r>
              <w:rPr>
                <w:noProof/>
                <w:webHidden/>
              </w:rPr>
            </w:r>
            <w:r>
              <w:rPr>
                <w:noProof/>
                <w:webHidden/>
              </w:rPr>
              <w:fldChar w:fldCharType="separate"/>
            </w:r>
            <w:r>
              <w:rPr>
                <w:noProof/>
                <w:webHidden/>
              </w:rPr>
              <w:t>10</w:t>
            </w:r>
            <w:r>
              <w:rPr>
                <w:noProof/>
                <w:webHidden/>
              </w:rPr>
              <w:fldChar w:fldCharType="end"/>
            </w:r>
          </w:hyperlink>
        </w:p>
        <w:p w14:paraId="43D69CEF" w14:textId="77777777" w:rsidR="00196634" w:rsidRDefault="00196634">
          <w:pPr>
            <w:pStyle w:val="TOC2"/>
            <w:tabs>
              <w:tab w:val="right" w:leader="dot" w:pos="9350"/>
            </w:tabs>
            <w:rPr>
              <w:rFonts w:asciiTheme="minorHAnsi" w:eastAsiaTheme="minorEastAsia" w:hAnsiTheme="minorHAnsi"/>
              <w:noProof/>
              <w:sz w:val="22"/>
              <w:szCs w:val="22"/>
              <w:lang w:eastAsia="en-GB" w:bidi="ar-SA"/>
            </w:rPr>
          </w:pPr>
          <w:hyperlink w:anchor="_Toc49981718" w:history="1">
            <w:r w:rsidRPr="00682490">
              <w:rPr>
                <w:rStyle w:val="Hyperlink"/>
                <w:noProof/>
              </w:rPr>
              <w:t>Data Types</w:t>
            </w:r>
            <w:r>
              <w:rPr>
                <w:noProof/>
                <w:webHidden/>
              </w:rPr>
              <w:tab/>
            </w:r>
            <w:r>
              <w:rPr>
                <w:noProof/>
                <w:webHidden/>
              </w:rPr>
              <w:fldChar w:fldCharType="begin"/>
            </w:r>
            <w:r>
              <w:rPr>
                <w:noProof/>
                <w:webHidden/>
              </w:rPr>
              <w:instrText xml:space="preserve"> PAGEREF _Toc49981718 \h </w:instrText>
            </w:r>
            <w:r>
              <w:rPr>
                <w:noProof/>
                <w:webHidden/>
              </w:rPr>
            </w:r>
            <w:r>
              <w:rPr>
                <w:noProof/>
                <w:webHidden/>
              </w:rPr>
              <w:fldChar w:fldCharType="separate"/>
            </w:r>
            <w:r>
              <w:rPr>
                <w:noProof/>
                <w:webHidden/>
              </w:rPr>
              <w:t>10</w:t>
            </w:r>
            <w:r>
              <w:rPr>
                <w:noProof/>
                <w:webHidden/>
              </w:rPr>
              <w:fldChar w:fldCharType="end"/>
            </w:r>
          </w:hyperlink>
        </w:p>
        <w:p w14:paraId="1B4F6161" w14:textId="77777777" w:rsidR="00196634" w:rsidRDefault="00196634">
          <w:pPr>
            <w:pStyle w:val="TOC2"/>
            <w:tabs>
              <w:tab w:val="right" w:leader="dot" w:pos="9350"/>
            </w:tabs>
            <w:rPr>
              <w:rFonts w:asciiTheme="minorHAnsi" w:eastAsiaTheme="minorEastAsia" w:hAnsiTheme="minorHAnsi"/>
              <w:noProof/>
              <w:sz w:val="22"/>
              <w:szCs w:val="22"/>
              <w:lang w:eastAsia="en-GB" w:bidi="ar-SA"/>
            </w:rPr>
          </w:pPr>
          <w:hyperlink w:anchor="_Toc49981719" w:history="1">
            <w:r w:rsidRPr="00682490">
              <w:rPr>
                <w:rStyle w:val="Hyperlink"/>
                <w:noProof/>
              </w:rPr>
              <w:t>Data Collection and Sampling Techniques</w:t>
            </w:r>
            <w:r>
              <w:rPr>
                <w:noProof/>
                <w:webHidden/>
              </w:rPr>
              <w:tab/>
            </w:r>
            <w:r>
              <w:rPr>
                <w:noProof/>
                <w:webHidden/>
              </w:rPr>
              <w:fldChar w:fldCharType="begin"/>
            </w:r>
            <w:r>
              <w:rPr>
                <w:noProof/>
                <w:webHidden/>
              </w:rPr>
              <w:instrText xml:space="preserve"> PAGEREF _Toc49981719 \h </w:instrText>
            </w:r>
            <w:r>
              <w:rPr>
                <w:noProof/>
                <w:webHidden/>
              </w:rPr>
            </w:r>
            <w:r>
              <w:rPr>
                <w:noProof/>
                <w:webHidden/>
              </w:rPr>
              <w:fldChar w:fldCharType="separate"/>
            </w:r>
            <w:r>
              <w:rPr>
                <w:noProof/>
                <w:webHidden/>
              </w:rPr>
              <w:t>11</w:t>
            </w:r>
            <w:r>
              <w:rPr>
                <w:noProof/>
                <w:webHidden/>
              </w:rPr>
              <w:fldChar w:fldCharType="end"/>
            </w:r>
          </w:hyperlink>
        </w:p>
        <w:p w14:paraId="4F5796EF" w14:textId="77777777" w:rsidR="00196634" w:rsidRDefault="00196634">
          <w:pPr>
            <w:pStyle w:val="TOC1"/>
            <w:rPr>
              <w:rFonts w:asciiTheme="minorHAnsi" w:eastAsiaTheme="minorEastAsia" w:hAnsiTheme="minorHAnsi"/>
              <w:noProof/>
              <w:sz w:val="22"/>
              <w:szCs w:val="22"/>
              <w:lang w:eastAsia="en-GB" w:bidi="ar-SA"/>
            </w:rPr>
          </w:pPr>
          <w:hyperlink w:anchor="_Toc49981720" w:history="1">
            <w:r w:rsidRPr="00682490">
              <w:rPr>
                <w:rStyle w:val="Hyperlink"/>
                <w:noProof/>
              </w:rPr>
              <w:t>4.</w:t>
            </w:r>
            <w:r>
              <w:rPr>
                <w:rFonts w:asciiTheme="minorHAnsi" w:eastAsiaTheme="minorEastAsia" w:hAnsiTheme="minorHAnsi"/>
                <w:noProof/>
                <w:sz w:val="22"/>
                <w:szCs w:val="22"/>
                <w:lang w:eastAsia="en-GB" w:bidi="ar-SA"/>
              </w:rPr>
              <w:tab/>
            </w:r>
            <w:r w:rsidRPr="00682490">
              <w:rPr>
                <w:rStyle w:val="Hyperlink"/>
                <w:noProof/>
              </w:rPr>
              <w:t>Research Findings and Analysis</w:t>
            </w:r>
            <w:r>
              <w:rPr>
                <w:noProof/>
                <w:webHidden/>
              </w:rPr>
              <w:tab/>
            </w:r>
            <w:r>
              <w:rPr>
                <w:noProof/>
                <w:webHidden/>
              </w:rPr>
              <w:fldChar w:fldCharType="begin"/>
            </w:r>
            <w:r>
              <w:rPr>
                <w:noProof/>
                <w:webHidden/>
              </w:rPr>
              <w:instrText xml:space="preserve"> PAGEREF _Toc49981720 \h </w:instrText>
            </w:r>
            <w:r>
              <w:rPr>
                <w:noProof/>
                <w:webHidden/>
              </w:rPr>
            </w:r>
            <w:r>
              <w:rPr>
                <w:noProof/>
                <w:webHidden/>
              </w:rPr>
              <w:fldChar w:fldCharType="separate"/>
            </w:r>
            <w:r>
              <w:rPr>
                <w:noProof/>
                <w:webHidden/>
              </w:rPr>
              <w:t>12</w:t>
            </w:r>
            <w:r>
              <w:rPr>
                <w:noProof/>
                <w:webHidden/>
              </w:rPr>
              <w:fldChar w:fldCharType="end"/>
            </w:r>
          </w:hyperlink>
        </w:p>
        <w:p w14:paraId="6E4640B6" w14:textId="77777777" w:rsidR="00196634" w:rsidRDefault="00196634">
          <w:pPr>
            <w:pStyle w:val="TOC2"/>
            <w:tabs>
              <w:tab w:val="right" w:leader="dot" w:pos="9350"/>
            </w:tabs>
            <w:rPr>
              <w:rFonts w:asciiTheme="minorHAnsi" w:eastAsiaTheme="minorEastAsia" w:hAnsiTheme="minorHAnsi"/>
              <w:noProof/>
              <w:sz w:val="22"/>
              <w:szCs w:val="22"/>
              <w:lang w:eastAsia="en-GB" w:bidi="ar-SA"/>
            </w:rPr>
          </w:pPr>
          <w:hyperlink w:anchor="_Toc49981721" w:history="1">
            <w:r w:rsidRPr="00682490">
              <w:rPr>
                <w:rStyle w:val="Hyperlink"/>
                <w:noProof/>
              </w:rPr>
              <w:t>Primary Data Results:</w:t>
            </w:r>
            <w:r>
              <w:rPr>
                <w:noProof/>
                <w:webHidden/>
              </w:rPr>
              <w:tab/>
            </w:r>
            <w:r>
              <w:rPr>
                <w:noProof/>
                <w:webHidden/>
              </w:rPr>
              <w:fldChar w:fldCharType="begin"/>
            </w:r>
            <w:r>
              <w:rPr>
                <w:noProof/>
                <w:webHidden/>
              </w:rPr>
              <w:instrText xml:space="preserve"> PAGEREF _Toc49981721 \h </w:instrText>
            </w:r>
            <w:r>
              <w:rPr>
                <w:noProof/>
                <w:webHidden/>
              </w:rPr>
            </w:r>
            <w:r>
              <w:rPr>
                <w:noProof/>
                <w:webHidden/>
              </w:rPr>
              <w:fldChar w:fldCharType="separate"/>
            </w:r>
            <w:r>
              <w:rPr>
                <w:noProof/>
                <w:webHidden/>
              </w:rPr>
              <w:t>12</w:t>
            </w:r>
            <w:r>
              <w:rPr>
                <w:noProof/>
                <w:webHidden/>
              </w:rPr>
              <w:fldChar w:fldCharType="end"/>
            </w:r>
          </w:hyperlink>
        </w:p>
        <w:p w14:paraId="182D89EB" w14:textId="77777777" w:rsidR="00196634" w:rsidRDefault="00196634">
          <w:pPr>
            <w:pStyle w:val="TOC2"/>
            <w:tabs>
              <w:tab w:val="right" w:leader="dot" w:pos="9350"/>
            </w:tabs>
            <w:rPr>
              <w:rFonts w:asciiTheme="minorHAnsi" w:eastAsiaTheme="minorEastAsia" w:hAnsiTheme="minorHAnsi"/>
              <w:noProof/>
              <w:sz w:val="22"/>
              <w:szCs w:val="22"/>
              <w:lang w:eastAsia="en-GB" w:bidi="ar-SA"/>
            </w:rPr>
          </w:pPr>
          <w:hyperlink w:anchor="_Toc49981722" w:history="1">
            <w:r w:rsidRPr="00682490">
              <w:rPr>
                <w:rStyle w:val="Hyperlink"/>
                <w:noProof/>
              </w:rPr>
              <w:t>Secondary Data Results</w:t>
            </w:r>
            <w:r>
              <w:rPr>
                <w:noProof/>
                <w:webHidden/>
              </w:rPr>
              <w:tab/>
            </w:r>
            <w:r>
              <w:rPr>
                <w:noProof/>
                <w:webHidden/>
              </w:rPr>
              <w:fldChar w:fldCharType="begin"/>
            </w:r>
            <w:r>
              <w:rPr>
                <w:noProof/>
                <w:webHidden/>
              </w:rPr>
              <w:instrText xml:space="preserve"> PAGEREF _Toc49981722 \h </w:instrText>
            </w:r>
            <w:r>
              <w:rPr>
                <w:noProof/>
                <w:webHidden/>
              </w:rPr>
            </w:r>
            <w:r>
              <w:rPr>
                <w:noProof/>
                <w:webHidden/>
              </w:rPr>
              <w:fldChar w:fldCharType="separate"/>
            </w:r>
            <w:r>
              <w:rPr>
                <w:noProof/>
                <w:webHidden/>
              </w:rPr>
              <w:t>19</w:t>
            </w:r>
            <w:r>
              <w:rPr>
                <w:noProof/>
                <w:webHidden/>
              </w:rPr>
              <w:fldChar w:fldCharType="end"/>
            </w:r>
          </w:hyperlink>
        </w:p>
        <w:p w14:paraId="2610C355" w14:textId="77777777" w:rsidR="00196634" w:rsidRDefault="00196634">
          <w:pPr>
            <w:pStyle w:val="TOC1"/>
            <w:rPr>
              <w:rFonts w:asciiTheme="minorHAnsi" w:eastAsiaTheme="minorEastAsia" w:hAnsiTheme="minorHAnsi"/>
              <w:noProof/>
              <w:sz w:val="22"/>
              <w:szCs w:val="22"/>
              <w:lang w:eastAsia="en-GB" w:bidi="ar-SA"/>
            </w:rPr>
          </w:pPr>
          <w:hyperlink w:anchor="_Toc49981723" w:history="1">
            <w:r w:rsidRPr="00682490">
              <w:rPr>
                <w:rStyle w:val="Hyperlink"/>
                <w:noProof/>
              </w:rPr>
              <w:t>5. Discussion</w:t>
            </w:r>
            <w:r>
              <w:rPr>
                <w:noProof/>
                <w:webHidden/>
              </w:rPr>
              <w:tab/>
            </w:r>
            <w:r>
              <w:rPr>
                <w:noProof/>
                <w:webHidden/>
              </w:rPr>
              <w:fldChar w:fldCharType="begin"/>
            </w:r>
            <w:r>
              <w:rPr>
                <w:noProof/>
                <w:webHidden/>
              </w:rPr>
              <w:instrText xml:space="preserve"> PAGEREF _Toc49981723 \h </w:instrText>
            </w:r>
            <w:r>
              <w:rPr>
                <w:noProof/>
                <w:webHidden/>
              </w:rPr>
            </w:r>
            <w:r>
              <w:rPr>
                <w:noProof/>
                <w:webHidden/>
              </w:rPr>
              <w:fldChar w:fldCharType="separate"/>
            </w:r>
            <w:r>
              <w:rPr>
                <w:noProof/>
                <w:webHidden/>
              </w:rPr>
              <w:t>20</w:t>
            </w:r>
            <w:r>
              <w:rPr>
                <w:noProof/>
                <w:webHidden/>
              </w:rPr>
              <w:fldChar w:fldCharType="end"/>
            </w:r>
          </w:hyperlink>
        </w:p>
        <w:p w14:paraId="6C2247E0" w14:textId="77777777" w:rsidR="00196634" w:rsidRDefault="00196634">
          <w:pPr>
            <w:pStyle w:val="TOC1"/>
            <w:rPr>
              <w:rFonts w:asciiTheme="minorHAnsi" w:eastAsiaTheme="minorEastAsia" w:hAnsiTheme="minorHAnsi"/>
              <w:noProof/>
              <w:sz w:val="22"/>
              <w:szCs w:val="22"/>
              <w:lang w:eastAsia="en-GB" w:bidi="ar-SA"/>
            </w:rPr>
          </w:pPr>
          <w:hyperlink w:anchor="_Toc49981724" w:history="1">
            <w:r w:rsidRPr="00682490">
              <w:rPr>
                <w:rStyle w:val="Hyperlink"/>
                <w:noProof/>
              </w:rPr>
              <w:t>6. Conclusion</w:t>
            </w:r>
            <w:r>
              <w:rPr>
                <w:noProof/>
                <w:webHidden/>
              </w:rPr>
              <w:tab/>
            </w:r>
            <w:r>
              <w:rPr>
                <w:noProof/>
                <w:webHidden/>
              </w:rPr>
              <w:fldChar w:fldCharType="begin"/>
            </w:r>
            <w:r>
              <w:rPr>
                <w:noProof/>
                <w:webHidden/>
              </w:rPr>
              <w:instrText xml:space="preserve"> PAGEREF _Toc49981724 \h </w:instrText>
            </w:r>
            <w:r>
              <w:rPr>
                <w:noProof/>
                <w:webHidden/>
              </w:rPr>
            </w:r>
            <w:r>
              <w:rPr>
                <w:noProof/>
                <w:webHidden/>
              </w:rPr>
              <w:fldChar w:fldCharType="separate"/>
            </w:r>
            <w:r>
              <w:rPr>
                <w:noProof/>
                <w:webHidden/>
              </w:rPr>
              <w:t>21</w:t>
            </w:r>
            <w:r>
              <w:rPr>
                <w:noProof/>
                <w:webHidden/>
              </w:rPr>
              <w:fldChar w:fldCharType="end"/>
            </w:r>
          </w:hyperlink>
        </w:p>
        <w:p w14:paraId="7A2C5ED2" w14:textId="77777777" w:rsidR="00196634" w:rsidRDefault="00196634">
          <w:pPr>
            <w:pStyle w:val="TOC1"/>
            <w:rPr>
              <w:rFonts w:asciiTheme="minorHAnsi" w:eastAsiaTheme="minorEastAsia" w:hAnsiTheme="minorHAnsi"/>
              <w:noProof/>
              <w:sz w:val="22"/>
              <w:szCs w:val="22"/>
              <w:lang w:eastAsia="en-GB" w:bidi="ar-SA"/>
            </w:rPr>
          </w:pPr>
          <w:hyperlink w:anchor="_Toc49981725" w:history="1">
            <w:r w:rsidRPr="00682490">
              <w:rPr>
                <w:rStyle w:val="Hyperlink"/>
                <w:noProof/>
              </w:rPr>
              <w:t>7. References</w:t>
            </w:r>
            <w:r>
              <w:rPr>
                <w:noProof/>
                <w:webHidden/>
              </w:rPr>
              <w:tab/>
            </w:r>
            <w:r>
              <w:rPr>
                <w:noProof/>
                <w:webHidden/>
              </w:rPr>
              <w:fldChar w:fldCharType="begin"/>
            </w:r>
            <w:r>
              <w:rPr>
                <w:noProof/>
                <w:webHidden/>
              </w:rPr>
              <w:instrText xml:space="preserve"> PAGEREF _Toc49981725 \h </w:instrText>
            </w:r>
            <w:r>
              <w:rPr>
                <w:noProof/>
                <w:webHidden/>
              </w:rPr>
            </w:r>
            <w:r>
              <w:rPr>
                <w:noProof/>
                <w:webHidden/>
              </w:rPr>
              <w:fldChar w:fldCharType="separate"/>
            </w:r>
            <w:r>
              <w:rPr>
                <w:noProof/>
                <w:webHidden/>
              </w:rPr>
              <w:t>22</w:t>
            </w:r>
            <w:r>
              <w:rPr>
                <w:noProof/>
                <w:webHidden/>
              </w:rPr>
              <w:fldChar w:fldCharType="end"/>
            </w:r>
          </w:hyperlink>
        </w:p>
        <w:p w14:paraId="133EA7A3" w14:textId="77777777" w:rsidR="00196634" w:rsidRDefault="00196634">
          <w:pPr>
            <w:pStyle w:val="TOC1"/>
            <w:rPr>
              <w:rFonts w:asciiTheme="minorHAnsi" w:eastAsiaTheme="minorEastAsia" w:hAnsiTheme="minorHAnsi"/>
              <w:noProof/>
              <w:sz w:val="22"/>
              <w:szCs w:val="22"/>
              <w:lang w:eastAsia="en-GB" w:bidi="ar-SA"/>
            </w:rPr>
          </w:pPr>
          <w:hyperlink w:anchor="_Toc49981726" w:history="1">
            <w:r w:rsidRPr="00682490">
              <w:rPr>
                <w:rStyle w:val="Hyperlink"/>
                <w:noProof/>
              </w:rPr>
              <w:t>8. Appendix</w:t>
            </w:r>
            <w:r>
              <w:rPr>
                <w:noProof/>
                <w:webHidden/>
              </w:rPr>
              <w:tab/>
            </w:r>
            <w:r>
              <w:rPr>
                <w:noProof/>
                <w:webHidden/>
              </w:rPr>
              <w:fldChar w:fldCharType="begin"/>
            </w:r>
            <w:r>
              <w:rPr>
                <w:noProof/>
                <w:webHidden/>
              </w:rPr>
              <w:instrText xml:space="preserve"> PAGEREF _Toc49981726 \h </w:instrText>
            </w:r>
            <w:r>
              <w:rPr>
                <w:noProof/>
                <w:webHidden/>
              </w:rPr>
            </w:r>
            <w:r>
              <w:rPr>
                <w:noProof/>
                <w:webHidden/>
              </w:rPr>
              <w:fldChar w:fldCharType="separate"/>
            </w:r>
            <w:r>
              <w:rPr>
                <w:noProof/>
                <w:webHidden/>
              </w:rPr>
              <w:t>25</w:t>
            </w:r>
            <w:r>
              <w:rPr>
                <w:noProof/>
                <w:webHidden/>
              </w:rPr>
              <w:fldChar w:fldCharType="end"/>
            </w:r>
          </w:hyperlink>
        </w:p>
        <w:p w14:paraId="65B1C9BE" w14:textId="77777777" w:rsidR="00196634" w:rsidRDefault="00196634">
          <w:pPr>
            <w:pStyle w:val="TOC2"/>
            <w:tabs>
              <w:tab w:val="right" w:leader="dot" w:pos="9350"/>
            </w:tabs>
            <w:rPr>
              <w:rFonts w:asciiTheme="minorHAnsi" w:eastAsiaTheme="minorEastAsia" w:hAnsiTheme="minorHAnsi"/>
              <w:noProof/>
              <w:sz w:val="22"/>
              <w:szCs w:val="22"/>
              <w:lang w:eastAsia="en-GB" w:bidi="ar-SA"/>
            </w:rPr>
          </w:pPr>
          <w:hyperlink w:anchor="_Toc49981727" w:history="1">
            <w:r w:rsidRPr="00682490">
              <w:rPr>
                <w:rStyle w:val="Hyperlink"/>
                <w:noProof/>
              </w:rPr>
              <w:t>Screenshots of my Survey</w:t>
            </w:r>
            <w:r>
              <w:rPr>
                <w:noProof/>
                <w:webHidden/>
              </w:rPr>
              <w:tab/>
            </w:r>
            <w:r>
              <w:rPr>
                <w:noProof/>
                <w:webHidden/>
              </w:rPr>
              <w:fldChar w:fldCharType="begin"/>
            </w:r>
            <w:r>
              <w:rPr>
                <w:noProof/>
                <w:webHidden/>
              </w:rPr>
              <w:instrText xml:space="preserve"> PAGEREF _Toc49981727 \h </w:instrText>
            </w:r>
            <w:r>
              <w:rPr>
                <w:noProof/>
                <w:webHidden/>
              </w:rPr>
            </w:r>
            <w:r>
              <w:rPr>
                <w:noProof/>
                <w:webHidden/>
              </w:rPr>
              <w:fldChar w:fldCharType="separate"/>
            </w:r>
            <w:r>
              <w:rPr>
                <w:noProof/>
                <w:webHidden/>
              </w:rPr>
              <w:t>25</w:t>
            </w:r>
            <w:r>
              <w:rPr>
                <w:noProof/>
                <w:webHidden/>
              </w:rPr>
              <w:fldChar w:fldCharType="end"/>
            </w:r>
          </w:hyperlink>
        </w:p>
        <w:p w14:paraId="70955A55" w14:textId="77777777" w:rsidR="00196634" w:rsidRDefault="00196634">
          <w:pPr>
            <w:pStyle w:val="TOC2"/>
            <w:tabs>
              <w:tab w:val="right" w:leader="dot" w:pos="9350"/>
            </w:tabs>
            <w:rPr>
              <w:rFonts w:asciiTheme="minorHAnsi" w:eastAsiaTheme="minorEastAsia" w:hAnsiTheme="minorHAnsi"/>
              <w:noProof/>
              <w:sz w:val="22"/>
              <w:szCs w:val="22"/>
              <w:lang w:eastAsia="en-GB" w:bidi="ar-SA"/>
            </w:rPr>
          </w:pPr>
          <w:hyperlink w:anchor="_Toc49981728" w:history="1">
            <w:r w:rsidRPr="00682490">
              <w:rPr>
                <w:rStyle w:val="Hyperlink"/>
                <w:noProof/>
              </w:rPr>
              <w:t>Evidences for the Responses</w:t>
            </w:r>
            <w:r>
              <w:rPr>
                <w:noProof/>
                <w:webHidden/>
              </w:rPr>
              <w:tab/>
            </w:r>
            <w:r>
              <w:rPr>
                <w:noProof/>
                <w:webHidden/>
              </w:rPr>
              <w:fldChar w:fldCharType="begin"/>
            </w:r>
            <w:r>
              <w:rPr>
                <w:noProof/>
                <w:webHidden/>
              </w:rPr>
              <w:instrText xml:space="preserve"> PAGEREF _Toc49981728 \h </w:instrText>
            </w:r>
            <w:r>
              <w:rPr>
                <w:noProof/>
                <w:webHidden/>
              </w:rPr>
            </w:r>
            <w:r>
              <w:rPr>
                <w:noProof/>
                <w:webHidden/>
              </w:rPr>
              <w:fldChar w:fldCharType="separate"/>
            </w:r>
            <w:r>
              <w:rPr>
                <w:noProof/>
                <w:webHidden/>
              </w:rPr>
              <w:t>29</w:t>
            </w:r>
            <w:r>
              <w:rPr>
                <w:noProof/>
                <w:webHidden/>
              </w:rPr>
              <w:fldChar w:fldCharType="end"/>
            </w:r>
          </w:hyperlink>
        </w:p>
        <w:p w14:paraId="751CB4C9" w14:textId="23AC40C0" w:rsidR="001D4296" w:rsidRDefault="001D4296">
          <w:r>
            <w:rPr>
              <w:b/>
              <w:bCs/>
              <w:noProof/>
            </w:rPr>
            <w:fldChar w:fldCharType="end"/>
          </w:r>
        </w:p>
      </w:sdtContent>
    </w:sdt>
    <w:p w14:paraId="45BCD380" w14:textId="77777777" w:rsidR="00024257" w:rsidRDefault="00024257">
      <w:pPr>
        <w:spacing w:line="259" w:lineRule="auto"/>
        <w:jc w:val="left"/>
        <w:rPr>
          <w:rFonts w:eastAsiaTheme="majorEastAsia" w:cstheme="majorBidi"/>
          <w:b/>
          <w:color w:val="1F3864" w:themeColor="accent1" w:themeShade="80"/>
          <w:sz w:val="32"/>
          <w:szCs w:val="32"/>
          <w:lang w:val="en-US"/>
        </w:rPr>
      </w:pPr>
      <w:r>
        <w:br w:type="page"/>
      </w:r>
    </w:p>
    <w:p w14:paraId="19BEC57F" w14:textId="00389694" w:rsidR="000A5E1D" w:rsidRPr="00505029" w:rsidRDefault="000A5E1D" w:rsidP="00196634">
      <w:pPr>
        <w:pStyle w:val="Heading1"/>
        <w:numPr>
          <w:ilvl w:val="0"/>
          <w:numId w:val="19"/>
        </w:numPr>
      </w:pPr>
      <w:bookmarkStart w:id="3" w:name="_Toc49981700"/>
      <w:r>
        <w:t>Introduction</w:t>
      </w:r>
      <w:bookmarkEnd w:id="0"/>
      <w:bookmarkEnd w:id="3"/>
    </w:p>
    <w:p w14:paraId="46AB603E" w14:textId="1954AEAB" w:rsidR="000A5E1D" w:rsidRPr="009819B0" w:rsidRDefault="00701F05" w:rsidP="000A5E1D">
      <w:bookmarkStart w:id="4" w:name="_Hlk48448297"/>
      <w:r>
        <w:t xml:space="preserve">Virtual Learning Environment (VLE) </w:t>
      </w:r>
      <w:r w:rsidRPr="00701F05">
        <w:t>is a virtual classroom that allows teachers and students to communicate with each other online</w:t>
      </w:r>
      <w:r>
        <w:t xml:space="preserve"> using technology and device like mobile, laptop, tablet or computer</w:t>
      </w:r>
      <w:r w:rsidRPr="00701F05">
        <w:t>. Class information, learning materials</w:t>
      </w:r>
      <w:r>
        <w:t xml:space="preserve">, and assignments are generally accessible via the online portal or on the website.  </w:t>
      </w:r>
      <w:r w:rsidR="000A5E1D" w:rsidRPr="009819B0">
        <w:t>The</w:t>
      </w:r>
      <w:r w:rsidR="000A5E1D">
        <w:t xml:space="preserve"> </w:t>
      </w:r>
      <w:r w:rsidR="000A5E1D" w:rsidRPr="009819B0">
        <w:t xml:space="preserve">impact of Virtual Learning Environment on students’ learning experience at the </w:t>
      </w:r>
      <w:r w:rsidR="00D63279">
        <w:t>Educational Institutes in the UK</w:t>
      </w:r>
      <w:r w:rsidR="000A5E1D" w:rsidRPr="009819B0">
        <w:t>.</w:t>
      </w:r>
    </w:p>
    <w:p w14:paraId="379812D3" w14:textId="077E1F99" w:rsidR="000A5E1D" w:rsidRDefault="000A5E1D" w:rsidP="00196634">
      <w:pPr>
        <w:pStyle w:val="Heading2"/>
      </w:pPr>
      <w:bookmarkStart w:id="5" w:name="_Toc48449107"/>
      <w:bookmarkStart w:id="6" w:name="_Toc49981701"/>
      <w:bookmarkEnd w:id="4"/>
      <w:r>
        <w:t>Aim</w:t>
      </w:r>
      <w:bookmarkEnd w:id="5"/>
      <w:bookmarkEnd w:id="6"/>
    </w:p>
    <w:p w14:paraId="55B962D3" w14:textId="77777777" w:rsidR="00D63279" w:rsidRPr="009819B0" w:rsidRDefault="000A5E1D" w:rsidP="00D63279">
      <w:r w:rsidRPr="00A100D1">
        <w:t>This study aims to investigate the impact of virtual learning environments on learning experience at the</w:t>
      </w:r>
      <w:r w:rsidR="00D63279">
        <w:t xml:space="preserve"> Educational Institutes in the UK</w:t>
      </w:r>
      <w:r w:rsidR="00D63279" w:rsidRPr="009819B0">
        <w:t>.</w:t>
      </w:r>
    </w:p>
    <w:p w14:paraId="6016FC7F" w14:textId="1EE1C117" w:rsidR="000A5E1D" w:rsidRPr="00A100D1" w:rsidRDefault="000A5E1D" w:rsidP="000A5E1D">
      <w:r w:rsidRPr="00A100D1">
        <w:t>.</w:t>
      </w:r>
    </w:p>
    <w:p w14:paraId="6CE177CA" w14:textId="0B4AD940" w:rsidR="000A5E1D" w:rsidRDefault="000A5E1D" w:rsidP="00196634">
      <w:pPr>
        <w:pStyle w:val="Heading2"/>
      </w:pPr>
      <w:bookmarkStart w:id="7" w:name="_Toc48449108"/>
      <w:bookmarkStart w:id="8" w:name="_Toc49981702"/>
      <w:r>
        <w:t>Objectives</w:t>
      </w:r>
      <w:bookmarkEnd w:id="7"/>
      <w:bookmarkEnd w:id="8"/>
    </w:p>
    <w:p w14:paraId="20BD708D" w14:textId="0B0AB5E2" w:rsidR="000A5E1D" w:rsidRDefault="000A5E1D" w:rsidP="00701F05">
      <w:pPr>
        <w:pStyle w:val="ListParagraph"/>
        <w:numPr>
          <w:ilvl w:val="0"/>
          <w:numId w:val="15"/>
        </w:numPr>
      </w:pPr>
      <w:r w:rsidRPr="00D63279">
        <w:rPr>
          <w:color w:val="000000"/>
          <w:shd w:val="clear" w:color="auto" w:fill="FFFFFF"/>
        </w:rPr>
        <w:t xml:space="preserve">To </w:t>
      </w:r>
      <w:r w:rsidR="00E20C1B" w:rsidRPr="00D63279">
        <w:rPr>
          <w:color w:val="000000"/>
          <w:shd w:val="clear" w:color="auto" w:fill="FFFFFF"/>
        </w:rPr>
        <w:t>examine</w:t>
      </w:r>
      <w:r w:rsidRPr="00D63279">
        <w:rPr>
          <w:color w:val="000000"/>
          <w:shd w:val="clear" w:color="auto" w:fill="FFFFFF"/>
        </w:rPr>
        <w:t xml:space="preserve"> virtual learning environments </w:t>
      </w:r>
      <w:r w:rsidR="00E20C1B" w:rsidRPr="00D63279">
        <w:rPr>
          <w:color w:val="000000"/>
          <w:shd w:val="clear" w:color="auto" w:fill="FFFFFF"/>
        </w:rPr>
        <w:t xml:space="preserve">can influence the </w:t>
      </w:r>
      <w:r w:rsidRPr="00D63279">
        <w:rPr>
          <w:color w:val="000000"/>
          <w:shd w:val="clear" w:color="auto" w:fill="FFFFFF"/>
        </w:rPr>
        <w:t>students’ learning experience at the</w:t>
      </w:r>
      <w:r w:rsidR="00D63279" w:rsidRPr="00D63279">
        <w:rPr>
          <w:color w:val="000000"/>
          <w:shd w:val="clear" w:color="auto" w:fill="FFFFFF"/>
        </w:rPr>
        <w:t xml:space="preserve"> </w:t>
      </w:r>
      <w:r w:rsidR="00D63279">
        <w:t>Educational Institutes in the UK.</w:t>
      </w:r>
    </w:p>
    <w:p w14:paraId="2B0D527D" w14:textId="77777777" w:rsidR="00701F05" w:rsidRPr="00701F05" w:rsidRDefault="00701F05" w:rsidP="00701F05">
      <w:pPr>
        <w:pStyle w:val="NormalWeb"/>
        <w:numPr>
          <w:ilvl w:val="0"/>
          <w:numId w:val="7"/>
        </w:numPr>
        <w:spacing w:before="240" w:beforeAutospacing="0" w:after="240" w:afterAutospacing="0" w:line="360" w:lineRule="auto"/>
        <w:jc w:val="both"/>
      </w:pPr>
      <w:r>
        <w:rPr>
          <w:color w:val="000000"/>
          <w:shd w:val="clear" w:color="auto" w:fill="FFFFFF"/>
        </w:rPr>
        <w:t xml:space="preserve">To give </w:t>
      </w:r>
      <w:r w:rsidR="000A5E1D">
        <w:rPr>
          <w:color w:val="000000"/>
          <w:shd w:val="clear" w:color="auto" w:fill="FFFFFF"/>
        </w:rPr>
        <w:t>recommend</w:t>
      </w:r>
      <w:r>
        <w:rPr>
          <w:color w:val="000000"/>
          <w:shd w:val="clear" w:color="auto" w:fill="FFFFFF"/>
        </w:rPr>
        <w:t>ations to improve</w:t>
      </w:r>
      <w:r w:rsidR="000A5E1D">
        <w:rPr>
          <w:color w:val="000000"/>
          <w:shd w:val="clear" w:color="auto" w:fill="FFFFFF"/>
        </w:rPr>
        <w:t xml:space="preserve"> the </w:t>
      </w:r>
      <w:r w:rsidR="00E20C1B">
        <w:rPr>
          <w:color w:val="000000"/>
          <w:shd w:val="clear" w:color="auto" w:fill="FFFFFF"/>
        </w:rPr>
        <w:t>VLE</w:t>
      </w:r>
      <w:r w:rsidR="000A5E1D">
        <w:rPr>
          <w:color w:val="000000"/>
          <w:shd w:val="clear" w:color="auto" w:fill="FFFFFF"/>
        </w:rPr>
        <w:t xml:space="preserve"> </w:t>
      </w:r>
      <w:r>
        <w:rPr>
          <w:color w:val="000000"/>
          <w:shd w:val="clear" w:color="auto" w:fill="FFFFFF"/>
        </w:rPr>
        <w:t xml:space="preserve">for </w:t>
      </w:r>
      <w:r w:rsidR="000A5E1D">
        <w:rPr>
          <w:color w:val="000000"/>
          <w:shd w:val="clear" w:color="auto" w:fill="FFFFFF"/>
        </w:rPr>
        <w:t>student</w:t>
      </w:r>
      <w:r>
        <w:rPr>
          <w:color w:val="000000"/>
          <w:shd w:val="clear" w:color="auto" w:fill="FFFFFF"/>
        </w:rPr>
        <w:t>s’</w:t>
      </w:r>
      <w:r w:rsidR="000A5E1D">
        <w:rPr>
          <w:color w:val="000000"/>
          <w:shd w:val="clear" w:color="auto" w:fill="FFFFFF"/>
        </w:rPr>
        <w:t xml:space="preserve"> learning experience.</w:t>
      </w:r>
    </w:p>
    <w:p w14:paraId="60BD9090" w14:textId="5546CADE" w:rsidR="00701F05" w:rsidRPr="00701F05" w:rsidRDefault="00D63279" w:rsidP="00701F05">
      <w:pPr>
        <w:pStyle w:val="NormalWeb"/>
        <w:numPr>
          <w:ilvl w:val="0"/>
          <w:numId w:val="7"/>
        </w:numPr>
        <w:spacing w:before="240" w:beforeAutospacing="0" w:after="240" w:afterAutospacing="0" w:line="360" w:lineRule="auto"/>
        <w:jc w:val="both"/>
      </w:pPr>
      <w:r w:rsidRPr="00701F05">
        <w:t>To identify the effectiveness of virtual learning environment in the learning process</w:t>
      </w:r>
      <w:r w:rsidR="00701F05">
        <w:t>.</w:t>
      </w:r>
    </w:p>
    <w:p w14:paraId="0714045A" w14:textId="5A504A7F" w:rsidR="00701F05" w:rsidRPr="00701F05" w:rsidRDefault="00D63279" w:rsidP="00701F05">
      <w:pPr>
        <w:pStyle w:val="ListParagraph"/>
        <w:numPr>
          <w:ilvl w:val="0"/>
          <w:numId w:val="7"/>
        </w:numPr>
        <w:spacing w:after="200"/>
        <w:rPr>
          <w:rFonts w:cs="Times New Roman"/>
          <w:szCs w:val="24"/>
          <w:lang w:val="en-US"/>
        </w:rPr>
      </w:pPr>
      <w:r w:rsidRPr="0089531E">
        <w:rPr>
          <w:rFonts w:cs="Times New Roman"/>
          <w:szCs w:val="24"/>
          <w:lang w:val="en-US"/>
        </w:rPr>
        <w:t>To analyse the implications of the virtual learning environment</w:t>
      </w:r>
      <w:r w:rsidR="00701F05">
        <w:rPr>
          <w:rFonts w:cs="Times New Roman"/>
          <w:szCs w:val="24"/>
          <w:lang w:val="en-US"/>
        </w:rPr>
        <w:t>.</w:t>
      </w:r>
    </w:p>
    <w:p w14:paraId="1753D1F6" w14:textId="57510597" w:rsidR="00D63279" w:rsidRDefault="00D63279" w:rsidP="00701F05">
      <w:pPr>
        <w:pStyle w:val="ListParagraph"/>
        <w:numPr>
          <w:ilvl w:val="0"/>
          <w:numId w:val="7"/>
        </w:numPr>
        <w:spacing w:after="200"/>
        <w:rPr>
          <w:rFonts w:cs="Times New Roman"/>
          <w:szCs w:val="24"/>
          <w:lang w:val="en-US"/>
        </w:rPr>
      </w:pPr>
      <w:r w:rsidRPr="0089531E">
        <w:rPr>
          <w:rFonts w:cs="Times New Roman"/>
          <w:szCs w:val="24"/>
          <w:lang w:val="en-US"/>
        </w:rPr>
        <w:t>To understand the impact of recognized methods of the virtual learning process</w:t>
      </w:r>
      <w:r w:rsidR="00701F05">
        <w:rPr>
          <w:rFonts w:cs="Times New Roman"/>
          <w:szCs w:val="24"/>
          <w:lang w:val="en-US"/>
        </w:rPr>
        <w:t>.</w:t>
      </w:r>
    </w:p>
    <w:p w14:paraId="21898BB6" w14:textId="77777777" w:rsidR="00701F05" w:rsidRPr="00701F05" w:rsidRDefault="00701F05" w:rsidP="00701F05">
      <w:pPr>
        <w:pStyle w:val="ListParagraph"/>
        <w:spacing w:after="200"/>
        <w:rPr>
          <w:rFonts w:cs="Times New Roman"/>
          <w:szCs w:val="24"/>
          <w:lang w:val="en-US"/>
        </w:rPr>
      </w:pPr>
    </w:p>
    <w:p w14:paraId="219D9BEB" w14:textId="77777777" w:rsidR="000A5E1D" w:rsidRDefault="000A5E1D" w:rsidP="00196634">
      <w:pPr>
        <w:pStyle w:val="Heading2"/>
      </w:pPr>
      <w:bookmarkStart w:id="9" w:name="_Toc48449109"/>
      <w:bookmarkStart w:id="10" w:name="_Toc49981703"/>
      <w:r>
        <w:t>Questions</w:t>
      </w:r>
      <w:bookmarkEnd w:id="9"/>
      <w:bookmarkEnd w:id="10"/>
    </w:p>
    <w:p w14:paraId="6F545EF7" w14:textId="434E59DF" w:rsidR="00E20C1B" w:rsidRDefault="00E20C1B" w:rsidP="00E20C1B">
      <w:pPr>
        <w:pStyle w:val="NormalWeb"/>
        <w:numPr>
          <w:ilvl w:val="0"/>
          <w:numId w:val="9"/>
        </w:numPr>
        <w:spacing w:before="240" w:beforeAutospacing="0" w:after="240" w:afterAutospacing="0"/>
      </w:pPr>
      <w:r>
        <w:rPr>
          <w:color w:val="000000"/>
          <w:shd w:val="clear" w:color="auto" w:fill="FFFFFF"/>
        </w:rPr>
        <w:t xml:space="preserve">How the virtual learning environments can influence the students’ learning experience at the </w:t>
      </w:r>
      <w:r w:rsidR="00701F05">
        <w:rPr>
          <w:color w:val="000000"/>
          <w:shd w:val="clear" w:color="auto" w:fill="FFFFFF"/>
        </w:rPr>
        <w:t>Educational Institutes in the UK</w:t>
      </w:r>
      <w:r>
        <w:rPr>
          <w:color w:val="000000"/>
          <w:shd w:val="clear" w:color="auto" w:fill="FFFFFF"/>
        </w:rPr>
        <w:t>.</w:t>
      </w:r>
    </w:p>
    <w:p w14:paraId="12CC19E7" w14:textId="7958876F" w:rsidR="00E20C1B" w:rsidRPr="00A100D1" w:rsidRDefault="00E20C1B" w:rsidP="00E20C1B">
      <w:pPr>
        <w:pStyle w:val="NormalWeb"/>
        <w:numPr>
          <w:ilvl w:val="0"/>
          <w:numId w:val="9"/>
        </w:numPr>
        <w:spacing w:before="240" w:beforeAutospacing="0" w:after="240" w:afterAutospacing="0"/>
      </w:pPr>
      <w:r>
        <w:rPr>
          <w:color w:val="000000"/>
          <w:shd w:val="clear" w:color="auto" w:fill="FFFFFF"/>
        </w:rPr>
        <w:t>How to improve the VLE for well student learning experience.</w:t>
      </w:r>
    </w:p>
    <w:p w14:paraId="2F2D1391" w14:textId="77777777" w:rsidR="00E20C1B" w:rsidRPr="00A100D1" w:rsidRDefault="00E20C1B" w:rsidP="00E20C1B">
      <w:pPr>
        <w:pStyle w:val="NormalWeb"/>
        <w:spacing w:before="240" w:beforeAutospacing="0" w:after="240" w:afterAutospacing="0"/>
      </w:pPr>
    </w:p>
    <w:p w14:paraId="612E3644" w14:textId="54E712A1" w:rsidR="000A5E1D" w:rsidRDefault="000A5E1D" w:rsidP="00196634">
      <w:pPr>
        <w:pStyle w:val="Heading2"/>
      </w:pPr>
      <w:bookmarkStart w:id="11" w:name="_Toc48449110"/>
      <w:bookmarkStart w:id="12" w:name="_Toc49981704"/>
      <w:r>
        <w:t>Problem Statement</w:t>
      </w:r>
      <w:bookmarkEnd w:id="11"/>
      <w:bookmarkEnd w:id="12"/>
    </w:p>
    <w:p w14:paraId="39BC1DCA" w14:textId="29CF6D63" w:rsidR="003568CE" w:rsidRDefault="000A5E1D">
      <w:r w:rsidRPr="000A5E1D">
        <w:t xml:space="preserve">Currently, a pandemic crisis has made virtual learning worldwide popular </w:t>
      </w:r>
      <w:r w:rsidR="004953A8" w:rsidRPr="004953A8">
        <w:t>(DeLozier and Dunlosky, 2014)</w:t>
      </w:r>
      <w:r w:rsidR="004953A8">
        <w:t>.</w:t>
      </w:r>
      <w:r w:rsidR="004953A8" w:rsidRPr="004953A8">
        <w:t xml:space="preserve"> </w:t>
      </w:r>
      <w:r w:rsidRPr="000A5E1D">
        <w:t xml:space="preserve">Some research on virtual learning environments have been performed, but the usefulness of VLE </w:t>
      </w:r>
      <w:r w:rsidR="00CB20E5" w:rsidRPr="00E20C1B">
        <w:rPr>
          <w:lang w:val="en-US"/>
        </w:rPr>
        <w:t xml:space="preserve">at the </w:t>
      </w:r>
      <w:r w:rsidR="00CB20E5">
        <w:rPr>
          <w:lang w:val="en-US"/>
        </w:rPr>
        <w:t>Educational Institutes in the UK</w:t>
      </w:r>
      <w:r w:rsidR="00CB20E5" w:rsidRPr="000A5E1D">
        <w:t xml:space="preserve"> </w:t>
      </w:r>
      <w:r w:rsidRPr="000A5E1D">
        <w:t>remains unclear</w:t>
      </w:r>
      <w:r>
        <w:t xml:space="preserve"> </w:t>
      </w:r>
      <w:r w:rsidRPr="000A5E1D">
        <w:t>(Chou and Liu, 2015). Therefore, further study on this aspect was needed.</w:t>
      </w:r>
    </w:p>
    <w:p w14:paraId="73758131" w14:textId="78ECEAE8" w:rsidR="000A5E1D" w:rsidRDefault="000A5E1D" w:rsidP="00196634">
      <w:pPr>
        <w:pStyle w:val="Heading2"/>
      </w:pPr>
      <w:bookmarkStart w:id="13" w:name="_Toc48449111"/>
      <w:bookmarkStart w:id="14" w:name="_Toc49981705"/>
      <w:r>
        <w:t>Rationale of the research</w:t>
      </w:r>
      <w:bookmarkEnd w:id="13"/>
      <w:bookmarkEnd w:id="14"/>
    </w:p>
    <w:p w14:paraId="0E42D761" w14:textId="59AF6256" w:rsidR="000A5E1D" w:rsidRDefault="000A5E1D">
      <w:r w:rsidRPr="000A5E1D">
        <w:t>Owing to the disease outbreak of coronaviruses, worldwide educational systems are currently entirely dependent on the environment of virtual learning (Gerstein, 2020). Due to the lockdown problem, the offline cla</w:t>
      </w:r>
      <w:r w:rsidR="00CB20E5">
        <w:t>sses were closed. The Universities</w:t>
      </w:r>
      <w:r w:rsidRPr="000A5E1D">
        <w:t xml:space="preserve"> and the students are obliged to carry out their education activities in an environment of virtual learning</w:t>
      </w:r>
      <w:r w:rsidR="004953A8">
        <w:t xml:space="preserve"> </w:t>
      </w:r>
      <w:r w:rsidR="004953A8" w:rsidRPr="004953A8">
        <w:t>(Ferreira, 2016)</w:t>
      </w:r>
      <w:r w:rsidRPr="000A5E1D">
        <w:t>. For this reason</w:t>
      </w:r>
      <w:r w:rsidR="004441F3">
        <w:t>,</w:t>
      </w:r>
      <w:r w:rsidRPr="000A5E1D">
        <w:t xml:space="preserve"> VLE is an important method of education for both learners and lecturers (MOLOTSI, 2020). A main research concern is the review of the effects of a virtual learning environment (Gerstein, 2020). It will help the students and the teachers to participate in virtual learning</w:t>
      </w:r>
      <w:r>
        <w:t xml:space="preserve"> and also will help the learners how to improve the learning experience. </w:t>
      </w:r>
    </w:p>
    <w:p w14:paraId="52050CD7" w14:textId="77777777" w:rsidR="000A5E1D" w:rsidRDefault="000A5E1D">
      <w:pPr>
        <w:spacing w:line="259" w:lineRule="auto"/>
        <w:jc w:val="left"/>
      </w:pPr>
      <w:r>
        <w:br w:type="page"/>
      </w:r>
    </w:p>
    <w:p w14:paraId="00ACC6CC" w14:textId="73BA884B" w:rsidR="000A5E1D" w:rsidRDefault="000A5E1D" w:rsidP="00196634">
      <w:pPr>
        <w:pStyle w:val="Heading1"/>
        <w:numPr>
          <w:ilvl w:val="0"/>
          <w:numId w:val="19"/>
        </w:numPr>
      </w:pPr>
      <w:bookmarkStart w:id="15" w:name="_Toc48449112"/>
      <w:bookmarkStart w:id="16" w:name="_Toc49981706"/>
      <w:r>
        <w:t>Literature Review</w:t>
      </w:r>
      <w:bookmarkEnd w:id="15"/>
      <w:bookmarkEnd w:id="16"/>
    </w:p>
    <w:p w14:paraId="7F533DFF" w14:textId="6969A9DC" w:rsidR="000A5E1D" w:rsidRDefault="000A5E1D" w:rsidP="00196634">
      <w:pPr>
        <w:pStyle w:val="Heading2"/>
      </w:pPr>
      <w:bookmarkStart w:id="17" w:name="_Toc48449113"/>
      <w:bookmarkStart w:id="18" w:name="_Toc49981707"/>
      <w:r w:rsidRPr="009819B0">
        <w:t>Virtual Learning Environment (VLE)</w:t>
      </w:r>
      <w:bookmarkEnd w:id="17"/>
      <w:bookmarkEnd w:id="18"/>
    </w:p>
    <w:p w14:paraId="5315B2C5" w14:textId="2FDA8BEA" w:rsidR="000A5E1D" w:rsidRDefault="000A5E1D">
      <w:r w:rsidRPr="000A5E1D">
        <w:t xml:space="preserve">According </w:t>
      </w:r>
      <w:r w:rsidR="004953A8" w:rsidRPr="004953A8">
        <w:t>Ferreir</w:t>
      </w:r>
      <w:r w:rsidR="0023437A">
        <w:t>a</w:t>
      </w:r>
      <w:r w:rsidR="004953A8" w:rsidRPr="004953A8">
        <w:t xml:space="preserve"> </w:t>
      </w:r>
      <w:r w:rsidR="004953A8">
        <w:t>(</w:t>
      </w:r>
      <w:r w:rsidR="004953A8" w:rsidRPr="004953A8">
        <w:t>2016)</w:t>
      </w:r>
      <w:r w:rsidRPr="000A5E1D">
        <w:t>, virtual learning or VLE is a medium through which both teachers and students can connect or chat digitally. Chou and Liu (2015) suggest that the interactive and online education worlds are not the same, VLE will improve student learning opportunities through the use of visual communication, user engagement</w:t>
      </w:r>
      <w:r w:rsidR="004441F3">
        <w:t>,</w:t>
      </w:r>
      <w:r w:rsidRPr="000A5E1D">
        <w:t xml:space="preserve"> and on-line surveys and quizzes. The indicators, and students, can store data, exchange valuable files, and promote collaboration through this form of learning framework (Shandilay</w:t>
      </w:r>
      <w:r w:rsidR="00701F05">
        <w:t>,</w:t>
      </w:r>
      <w:r w:rsidRPr="000A5E1D">
        <w:t xml:space="preserve"> 2018).</w:t>
      </w:r>
    </w:p>
    <w:p w14:paraId="588B3C85" w14:textId="77777777" w:rsidR="00917679" w:rsidRDefault="00917679" w:rsidP="00196634">
      <w:pPr>
        <w:pStyle w:val="Heading2"/>
        <w:rPr>
          <w:shd w:val="clear" w:color="auto" w:fill="FFFFFF"/>
        </w:rPr>
      </w:pPr>
      <w:bookmarkStart w:id="19" w:name="_Toc48449114"/>
      <w:bookmarkStart w:id="20" w:name="_Toc49981708"/>
      <w:r>
        <w:rPr>
          <w:shd w:val="clear" w:color="auto" w:fill="FFFFFF"/>
        </w:rPr>
        <w:t>Importance of VLE</w:t>
      </w:r>
      <w:bookmarkEnd w:id="19"/>
      <w:bookmarkEnd w:id="20"/>
    </w:p>
    <w:p w14:paraId="22CDB30C" w14:textId="2EA67A12" w:rsidR="00917679" w:rsidRDefault="00917679">
      <w:r w:rsidRPr="00917679">
        <w:t>The virtual environments will allow both students and teachers to have the flexibilité to receive and give a lecture according to Balint and Allbeck (2017). VLE is useful to improve students' mobility and flexibility so students can take part in the class and resume the studies on holidays or in a run. Weller, Pegler</w:t>
      </w:r>
      <w:r w:rsidR="004441F3">
        <w:t>,</w:t>
      </w:r>
      <w:r w:rsidRPr="00917679">
        <w:t xml:space="preserve"> and Mason (2017) agreed with the previous point, noting that a VLE would allow for easy management and involvement of the participants.</w:t>
      </w:r>
    </w:p>
    <w:p w14:paraId="359ECB57" w14:textId="77777777" w:rsidR="00917679" w:rsidRDefault="00917679" w:rsidP="00196634">
      <w:pPr>
        <w:pStyle w:val="Heading2"/>
      </w:pPr>
      <w:bookmarkStart w:id="21" w:name="_Toc48449115"/>
      <w:bookmarkStart w:id="22" w:name="_Toc49981709"/>
      <w:r>
        <w:t>Students’</w:t>
      </w:r>
      <w:r w:rsidRPr="009819B0">
        <w:t xml:space="preserve"> Learning Experience</w:t>
      </w:r>
      <w:bookmarkEnd w:id="21"/>
      <w:bookmarkEnd w:id="22"/>
    </w:p>
    <w:p w14:paraId="055A3014" w14:textId="3441E5FA" w:rsidR="00917679" w:rsidRDefault="00917679">
      <w:r w:rsidRPr="00917679">
        <w:t xml:space="preserve">According to </w:t>
      </w:r>
      <w:r w:rsidR="0023437A" w:rsidRPr="0023437A">
        <w:t>Henderson and Lawrence</w:t>
      </w:r>
      <w:r w:rsidR="0023437A">
        <w:t xml:space="preserve"> (</w:t>
      </w:r>
      <w:r w:rsidR="0023437A" w:rsidRPr="0023437A">
        <w:t>2020)</w:t>
      </w:r>
      <w:r w:rsidRPr="00917679">
        <w:t xml:space="preserve">, the learning environment of the students includes the </w:t>
      </w:r>
      <w:r>
        <w:t>communication</w:t>
      </w:r>
      <w:r w:rsidRPr="00917679">
        <w:t xml:space="preserve"> between the teachers and the pupils </w:t>
      </w:r>
      <w:r>
        <w:t>when exchanging the</w:t>
      </w:r>
      <w:r w:rsidRPr="00917679">
        <w:t xml:space="preserve"> knowledge. Latif (2016) said the students ' positive learning experience will help the</w:t>
      </w:r>
      <w:r>
        <w:t xml:space="preserve"> pupils to</w:t>
      </w:r>
      <w:r w:rsidRPr="00917679">
        <w:t xml:space="preserve"> improve their academic achievement and social and emotional skills in their lives.</w:t>
      </w:r>
    </w:p>
    <w:p w14:paraId="4C01BBC6" w14:textId="35EF6513" w:rsidR="00917679" w:rsidRDefault="00917679" w:rsidP="00196634">
      <w:pPr>
        <w:pStyle w:val="Heading2"/>
      </w:pPr>
      <w:bookmarkStart w:id="23" w:name="_Toc48449116"/>
      <w:bookmarkStart w:id="24" w:name="_Toc49981710"/>
      <w:r>
        <w:t>Factors affecting students’ learning experience</w:t>
      </w:r>
      <w:bookmarkEnd w:id="23"/>
      <w:bookmarkEnd w:id="24"/>
    </w:p>
    <w:p w14:paraId="448D12F2" w14:textId="1B7CCA6E" w:rsidR="00917679" w:rsidRDefault="00917679">
      <w:r w:rsidRPr="00917679">
        <w:t xml:space="preserve">As stated by </w:t>
      </w:r>
      <w:r w:rsidR="0023437A" w:rsidRPr="0023437A">
        <w:t xml:space="preserve">Hiscock </w:t>
      </w:r>
      <w:r w:rsidR="0023437A">
        <w:t>(</w:t>
      </w:r>
      <w:r w:rsidR="0023437A" w:rsidRPr="0023437A">
        <w:t xml:space="preserve">2020) </w:t>
      </w:r>
      <w:r w:rsidRPr="00917679">
        <w:t>various variables, such as job versatility, usability</w:t>
      </w:r>
      <w:r w:rsidR="004441F3">
        <w:t>,</w:t>
      </w:r>
      <w:r w:rsidRPr="00917679">
        <w:t xml:space="preserve"> and cost-effectiveness for teacher lectures, etc. can affect student learning experiences. Shandilay (2018) proposed that the learning environment can be strengthened by a better management structure and more instructional resources, conveniently available to students. White and Nitkin (2018) nevertheless mentioned that the absence of activities and the lack of interest in learning can obstruct the progress of the students ' experiences.</w:t>
      </w:r>
    </w:p>
    <w:p w14:paraId="78580E01" w14:textId="77777777" w:rsidR="00917679" w:rsidRDefault="00917679" w:rsidP="00196634">
      <w:pPr>
        <w:pStyle w:val="Heading2"/>
      </w:pPr>
      <w:bookmarkStart w:id="25" w:name="_Toc48449117"/>
      <w:bookmarkStart w:id="26" w:name="_Toc49981711"/>
      <w:r w:rsidRPr="009819B0">
        <w:t>Impact</w:t>
      </w:r>
      <w:r>
        <w:t xml:space="preserve"> </w:t>
      </w:r>
      <w:r w:rsidRPr="009819B0">
        <w:t xml:space="preserve">of </w:t>
      </w:r>
      <w:bookmarkStart w:id="27" w:name="_Hlk48431623"/>
      <w:r w:rsidRPr="009819B0">
        <w:t xml:space="preserve">Virtual Learning Environment </w:t>
      </w:r>
      <w:bookmarkEnd w:id="27"/>
      <w:r w:rsidRPr="009819B0">
        <w:t>on students’ learning experience</w:t>
      </w:r>
      <w:bookmarkEnd w:id="25"/>
      <w:bookmarkEnd w:id="26"/>
      <w:r w:rsidRPr="009819B0">
        <w:t xml:space="preserve"> </w:t>
      </w:r>
    </w:p>
    <w:p w14:paraId="737D7022" w14:textId="5EE7B37B" w:rsidR="00917679" w:rsidRDefault="0023437A">
      <w:r w:rsidRPr="0023437A">
        <w:t xml:space="preserve">Hue and Li, </w:t>
      </w:r>
      <w:r>
        <w:t>(</w:t>
      </w:r>
      <w:r w:rsidRPr="0023437A">
        <w:t xml:space="preserve">2018) </w:t>
      </w:r>
      <w:r w:rsidR="00917679" w:rsidRPr="00917679">
        <w:t xml:space="preserve">notes that the virtual learning experience offers the right supervision and preparation, multimedia learning resources, </w:t>
      </w:r>
      <w:r w:rsidR="00AE2951">
        <w:t>interactive chat</w:t>
      </w:r>
      <w:r w:rsidR="00917679" w:rsidRPr="00917679">
        <w:t xml:space="preserve">, student control, reviews, etc. Ismail (2019), on the other hand, stated that careful management and preparation will increase student active learning. Pulford (2019) proposed that the interactive teaching strategies allow students to connect and improve their availability to several related articles. </w:t>
      </w:r>
      <w:r w:rsidRPr="0023437A">
        <w:t xml:space="preserve">Morey and Taylor </w:t>
      </w:r>
      <w:r>
        <w:t>(</w:t>
      </w:r>
      <w:r w:rsidRPr="0023437A">
        <w:t xml:space="preserve">2019) </w:t>
      </w:r>
      <w:r w:rsidR="00917679" w:rsidRPr="00917679">
        <w:t>notes that the students should monitor their success and reviews to improve teachers and students ' participation.</w:t>
      </w:r>
    </w:p>
    <w:p w14:paraId="12D7EEBD" w14:textId="77777777" w:rsidR="00917679" w:rsidRPr="00E505CE" w:rsidRDefault="00917679" w:rsidP="00196634">
      <w:pPr>
        <w:pStyle w:val="Heading2"/>
      </w:pPr>
      <w:bookmarkStart w:id="28" w:name="_Toc48449118"/>
      <w:bookmarkStart w:id="29" w:name="_Toc49981712"/>
      <w:r>
        <w:t>PARADIGM</w:t>
      </w:r>
      <w:bookmarkEnd w:id="28"/>
      <w:bookmarkEnd w:id="29"/>
    </w:p>
    <w:p w14:paraId="3042FD75" w14:textId="4F2855A5" w:rsidR="00917679" w:rsidRDefault="00917679">
      <w:r w:rsidRPr="00E505CE">
        <w:rPr>
          <w:noProof/>
          <w:szCs w:val="24"/>
          <w:lang w:eastAsia="en-GB" w:bidi="ar-SA"/>
        </w:rPr>
        <mc:AlternateContent>
          <mc:Choice Requires="wpg">
            <w:drawing>
              <wp:inline distT="0" distB="0" distL="0" distR="0" wp14:anchorId="6EFBAA76" wp14:editId="72981346">
                <wp:extent cx="6419850" cy="2677795"/>
                <wp:effectExtent l="0" t="0" r="19050" b="27305"/>
                <wp:docPr id="3" name="Group 3"/>
                <wp:cNvGraphicFramePr/>
                <a:graphic xmlns:a="http://schemas.openxmlformats.org/drawingml/2006/main">
                  <a:graphicData uri="http://schemas.microsoft.com/office/word/2010/wordprocessingGroup">
                    <wpg:wgp>
                      <wpg:cNvGrpSpPr/>
                      <wpg:grpSpPr>
                        <a:xfrm>
                          <a:off x="0" y="0"/>
                          <a:ext cx="6419850" cy="2677795"/>
                          <a:chOff x="0" y="-39192"/>
                          <a:chExt cx="6419941" cy="2677886"/>
                        </a:xfrm>
                      </wpg:grpSpPr>
                      <wps:wsp>
                        <wps:cNvPr id="4" name="Text Box 2"/>
                        <wps:cNvSpPr txBox="1">
                          <a:spLocks noChangeArrowheads="1"/>
                        </wps:cNvSpPr>
                        <wps:spPr bwMode="auto">
                          <a:xfrm>
                            <a:off x="0" y="1463040"/>
                            <a:ext cx="1266825" cy="633095"/>
                          </a:xfrm>
                          <a:prstGeom prst="rect">
                            <a:avLst/>
                          </a:prstGeom>
                          <a:solidFill>
                            <a:schemeClr val="accent1">
                              <a:lumMod val="40000"/>
                              <a:lumOff val="60000"/>
                            </a:schemeClr>
                          </a:solidFill>
                          <a:ln w="9525">
                            <a:solidFill>
                              <a:srgbClr val="000000"/>
                            </a:solidFill>
                            <a:miter lim="800000"/>
                            <a:headEnd/>
                            <a:tailEnd/>
                          </a:ln>
                        </wps:spPr>
                        <wps:txbx>
                          <w:txbxContent>
                            <w:p w14:paraId="41CE39C5" w14:textId="77777777" w:rsidR="00D63279" w:rsidRPr="001B0E9E" w:rsidRDefault="00D63279" w:rsidP="00917679">
                              <w:pPr>
                                <w:rPr>
                                  <w:lang w:val="en-US"/>
                                </w:rPr>
                              </w:pPr>
                              <w:r w:rsidRPr="009819B0">
                                <w:t xml:space="preserve">Virtual </w:t>
                              </w:r>
                              <w:r w:rsidRPr="001B0E9E">
                                <w:t>Learning</w:t>
                              </w:r>
                              <w:r w:rsidRPr="009819B0">
                                <w:t xml:space="preserve"> Environment</w:t>
                              </w:r>
                            </w:p>
                          </w:txbxContent>
                        </wps:txbx>
                        <wps:bodyPr rot="0" vert="horz" wrap="square" lIns="91440" tIns="45720" rIns="91440" bIns="45720" anchor="t" anchorCtr="0">
                          <a:noAutofit/>
                        </wps:bodyPr>
                      </wps:wsp>
                      <wps:wsp>
                        <wps:cNvPr id="6" name="Text Box 2"/>
                        <wps:cNvSpPr txBox="1">
                          <a:spLocks noChangeArrowheads="1"/>
                        </wps:cNvSpPr>
                        <wps:spPr bwMode="auto">
                          <a:xfrm>
                            <a:off x="5055326" y="1436914"/>
                            <a:ext cx="1364615" cy="567690"/>
                          </a:xfrm>
                          <a:prstGeom prst="rect">
                            <a:avLst/>
                          </a:prstGeom>
                          <a:solidFill>
                            <a:schemeClr val="accent6">
                              <a:lumMod val="40000"/>
                              <a:lumOff val="60000"/>
                            </a:schemeClr>
                          </a:solidFill>
                          <a:ln w="9525">
                            <a:solidFill>
                              <a:srgbClr val="000000"/>
                            </a:solidFill>
                            <a:miter lim="800000"/>
                            <a:headEnd/>
                            <a:tailEnd/>
                          </a:ln>
                        </wps:spPr>
                        <wps:txbx>
                          <w:txbxContent>
                            <w:p w14:paraId="3480F821" w14:textId="77777777" w:rsidR="00D63279" w:rsidRPr="001B0E9E" w:rsidRDefault="00D63279" w:rsidP="00917679">
                              <w:pPr>
                                <w:rPr>
                                  <w:lang w:val="en-US"/>
                                </w:rPr>
                              </w:pPr>
                              <w:r>
                                <w:rPr>
                                  <w:lang w:val="en-US"/>
                                </w:rPr>
                                <w:t>Students’ Learning Experience</w:t>
                              </w:r>
                            </w:p>
                          </w:txbxContent>
                        </wps:txbx>
                        <wps:bodyPr rot="0" vert="horz" wrap="square" lIns="91440" tIns="45720" rIns="91440" bIns="45720" anchor="t" anchorCtr="0">
                          <a:noAutofit/>
                        </wps:bodyPr>
                      </wps:wsp>
                      <wps:wsp>
                        <wps:cNvPr id="7" name="Text Box 7"/>
                        <wps:cNvSpPr txBox="1">
                          <a:spLocks noChangeArrowheads="1"/>
                        </wps:cNvSpPr>
                        <wps:spPr bwMode="auto">
                          <a:xfrm>
                            <a:off x="2174935" y="829490"/>
                            <a:ext cx="2064022" cy="1809204"/>
                          </a:xfrm>
                          <a:prstGeom prst="rect">
                            <a:avLst/>
                          </a:prstGeom>
                          <a:solidFill>
                            <a:schemeClr val="accent2">
                              <a:lumMod val="20000"/>
                              <a:lumOff val="80000"/>
                            </a:schemeClr>
                          </a:solidFill>
                          <a:ln w="9525">
                            <a:solidFill>
                              <a:srgbClr val="000000"/>
                            </a:solidFill>
                            <a:miter lim="800000"/>
                            <a:headEnd/>
                            <a:tailEnd/>
                          </a:ln>
                        </wps:spPr>
                        <wps:txbx>
                          <w:txbxContent>
                            <w:p w14:paraId="0A572DC4" w14:textId="3F0F23AB" w:rsidR="00D63279" w:rsidRDefault="00D63279" w:rsidP="00917679">
                              <w:pPr>
                                <w:rPr>
                                  <w:lang w:val="en-US"/>
                                </w:rPr>
                              </w:pPr>
                              <w:r>
                                <w:rPr>
                                  <w:lang w:val="en-US"/>
                                </w:rPr>
                                <w:t xml:space="preserve">Right supervision </w:t>
                              </w:r>
                            </w:p>
                            <w:p w14:paraId="53625BFE" w14:textId="5F0B968C" w:rsidR="00D63279" w:rsidRDefault="00D63279" w:rsidP="00917679">
                              <w:pPr>
                                <w:rPr>
                                  <w:lang w:val="en-US"/>
                                </w:rPr>
                              </w:pPr>
                              <w:r w:rsidRPr="00917679">
                                <w:t>Multimedia</w:t>
                              </w:r>
                              <w:r>
                                <w:t xml:space="preserve"> </w:t>
                              </w:r>
                              <w:r w:rsidRPr="00917679">
                                <w:t>learning resources</w:t>
                              </w:r>
                              <w:r>
                                <w:rPr>
                                  <w:lang w:val="en-US"/>
                                </w:rPr>
                                <w:t xml:space="preserve"> </w:t>
                              </w:r>
                            </w:p>
                            <w:p w14:paraId="375776BE" w14:textId="20BA157D" w:rsidR="00D63279" w:rsidRDefault="00D63279" w:rsidP="00917679">
                              <w:pPr>
                                <w:rPr>
                                  <w:lang w:val="en-US"/>
                                </w:rPr>
                              </w:pPr>
                              <w:r>
                                <w:t>Interactive chat</w:t>
                              </w:r>
                              <w:r>
                                <w:rPr>
                                  <w:lang w:val="en-US"/>
                                </w:rPr>
                                <w:t xml:space="preserve"> </w:t>
                              </w:r>
                            </w:p>
                            <w:p w14:paraId="08B68621" w14:textId="753686D1" w:rsidR="00D63279" w:rsidRDefault="00D63279" w:rsidP="00917679">
                              <w:pPr>
                                <w:rPr>
                                  <w:lang w:val="en-US"/>
                                </w:rPr>
                              </w:pPr>
                              <w:r w:rsidRPr="00917679">
                                <w:t>Student control</w:t>
                              </w:r>
                              <w:r>
                                <w:rPr>
                                  <w:lang w:val="en-US"/>
                                </w:rPr>
                                <w:t xml:space="preserve"> </w:t>
                              </w:r>
                            </w:p>
                            <w:p w14:paraId="7BA4BF78" w14:textId="05C33D8D" w:rsidR="00D63279" w:rsidRPr="001B0E9E" w:rsidRDefault="00D63279" w:rsidP="00917679">
                              <w:pPr>
                                <w:rPr>
                                  <w:lang w:val="en-US"/>
                                </w:rPr>
                              </w:pPr>
                              <w:r>
                                <w:rPr>
                                  <w:lang w:val="en-US"/>
                                </w:rPr>
                                <w:t xml:space="preserve">Feedback </w:t>
                              </w:r>
                            </w:p>
                          </w:txbxContent>
                        </wps:txbx>
                        <wps:bodyPr rot="0" vert="horz" wrap="square" lIns="91440" tIns="45720" rIns="91440" bIns="45720" anchor="t" anchorCtr="0">
                          <a:noAutofit/>
                        </wps:bodyPr>
                      </wps:wsp>
                      <wps:wsp>
                        <wps:cNvPr id="8" name="Straight Arrow Connector 8"/>
                        <wps:cNvCnPr/>
                        <wps:spPr>
                          <a:xfrm flipV="1">
                            <a:off x="1280160" y="1004751"/>
                            <a:ext cx="875030" cy="692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9" name="Straight Arrow Connector 9"/>
                        <wps:cNvCnPr/>
                        <wps:spPr>
                          <a:xfrm flipV="1">
                            <a:off x="1286692" y="1318260"/>
                            <a:ext cx="881380" cy="3784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 name="Straight Arrow Connector 10"/>
                        <wps:cNvCnPr/>
                        <wps:spPr>
                          <a:xfrm flipV="1">
                            <a:off x="1267098" y="1683476"/>
                            <a:ext cx="894080" cy="450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 name="Straight Arrow Connector 11"/>
                        <wps:cNvCnPr/>
                        <wps:spPr>
                          <a:xfrm>
                            <a:off x="1299755" y="1763486"/>
                            <a:ext cx="880110" cy="2482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2" name="Straight Arrow Connector 12"/>
                        <wps:cNvCnPr/>
                        <wps:spPr>
                          <a:xfrm>
                            <a:off x="1267098" y="1743891"/>
                            <a:ext cx="919480" cy="6597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 name="Straight Arrow Connector 13"/>
                        <wps:cNvCnPr>
                          <a:stCxn id="7" idx="3"/>
                        </wps:cNvCnPr>
                        <wps:spPr>
                          <a:xfrm flipV="1">
                            <a:off x="4238957" y="1703071"/>
                            <a:ext cx="828797" cy="3102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4" name="Straight Arrow Connector 14"/>
                        <wps:cNvCnPr/>
                        <wps:spPr>
                          <a:xfrm>
                            <a:off x="4252020" y="1443493"/>
                            <a:ext cx="815190" cy="2527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5" name="Straight Arrow Connector 15"/>
                        <wps:cNvCnPr/>
                        <wps:spPr>
                          <a:xfrm>
                            <a:off x="4212831" y="1097316"/>
                            <a:ext cx="854379" cy="60530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6" name="Straight Arrow Connector 16"/>
                        <wps:cNvCnPr/>
                        <wps:spPr>
                          <a:xfrm flipV="1">
                            <a:off x="4245489" y="1697083"/>
                            <a:ext cx="821721" cy="30752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7" name="Straight Arrow Connector 17"/>
                        <wps:cNvCnPr/>
                        <wps:spPr>
                          <a:xfrm flipV="1">
                            <a:off x="4225894" y="1710147"/>
                            <a:ext cx="855559" cy="6151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8" name="Text Box 2"/>
                        <wps:cNvSpPr txBox="1">
                          <a:spLocks noChangeArrowheads="1"/>
                        </wps:cNvSpPr>
                        <wps:spPr bwMode="auto">
                          <a:xfrm>
                            <a:off x="2161897" y="-39192"/>
                            <a:ext cx="1926775" cy="333103"/>
                          </a:xfrm>
                          <a:prstGeom prst="rect">
                            <a:avLst/>
                          </a:prstGeom>
                          <a:solidFill>
                            <a:schemeClr val="bg1">
                              <a:lumMod val="95000"/>
                            </a:schemeClr>
                          </a:solidFill>
                          <a:ln w="9525">
                            <a:solidFill>
                              <a:srgbClr val="000000"/>
                            </a:solidFill>
                            <a:miter lim="800000"/>
                            <a:headEnd/>
                            <a:tailEnd/>
                          </a:ln>
                        </wps:spPr>
                        <wps:txbx>
                          <w:txbxContent>
                            <w:p w14:paraId="4578C4F1" w14:textId="77777777" w:rsidR="00D63279" w:rsidRPr="001B0E9E" w:rsidRDefault="00D63279" w:rsidP="00917679">
                              <w:pPr>
                                <w:jc w:val="center"/>
                                <w:rPr>
                                  <w:lang w:val="en-US"/>
                                </w:rPr>
                              </w:pPr>
                              <w:r>
                                <w:rPr>
                                  <w:lang w:val="en-US"/>
                                </w:rPr>
                                <w:t>Independent variables</w:t>
                              </w:r>
                            </w:p>
                          </w:txbxContent>
                        </wps:txbx>
                        <wps:bodyPr rot="0" vert="horz" wrap="square" lIns="91440" tIns="45720" rIns="91440" bIns="45720" anchor="t" anchorCtr="0">
                          <a:noAutofit/>
                        </wps:bodyPr>
                      </wps:wsp>
                      <wps:wsp>
                        <wps:cNvPr id="19" name="Text Box 2"/>
                        <wps:cNvSpPr txBox="1">
                          <a:spLocks noChangeArrowheads="1"/>
                        </wps:cNvSpPr>
                        <wps:spPr bwMode="auto">
                          <a:xfrm>
                            <a:off x="4611096" y="-19597"/>
                            <a:ext cx="1808845" cy="306969"/>
                          </a:xfrm>
                          <a:prstGeom prst="rect">
                            <a:avLst/>
                          </a:prstGeom>
                          <a:solidFill>
                            <a:schemeClr val="bg1">
                              <a:lumMod val="95000"/>
                            </a:schemeClr>
                          </a:solidFill>
                          <a:ln w="9525">
                            <a:solidFill>
                              <a:srgbClr val="000000"/>
                            </a:solidFill>
                            <a:miter lim="800000"/>
                            <a:headEnd/>
                            <a:tailEnd/>
                          </a:ln>
                        </wps:spPr>
                        <wps:txbx>
                          <w:txbxContent>
                            <w:p w14:paraId="3199A70D" w14:textId="77777777" w:rsidR="00D63279" w:rsidRPr="001B0E9E" w:rsidRDefault="00D63279" w:rsidP="00917679">
                              <w:pPr>
                                <w:jc w:val="center"/>
                                <w:rPr>
                                  <w:lang w:val="en-US"/>
                                </w:rPr>
                              </w:pPr>
                              <w:r>
                                <w:rPr>
                                  <w:lang w:val="en-US"/>
                                </w:rPr>
                                <w:t>Dependent variable</w:t>
                              </w:r>
                            </w:p>
                          </w:txbxContent>
                        </wps:txbx>
                        <wps:bodyPr rot="0" vert="horz" wrap="square" lIns="91440" tIns="45720" rIns="91440" bIns="45720" anchor="t" anchorCtr="0">
                          <a:noAutofit/>
                        </wps:bodyPr>
                      </wps:wsp>
                    </wpg:wgp>
                  </a:graphicData>
                </a:graphic>
              </wp:inline>
            </w:drawing>
          </mc:Choice>
          <mc:Fallback>
            <w:pict>
              <v:group w14:anchorId="6EFBAA76" id="Group 3" o:spid="_x0000_s1026" style="width:505.5pt;height:210.85pt;mso-position-horizontal-relative:char;mso-position-vertical-relative:line" coordorigin=",-391" coordsize="64199,267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">
                <v:shapetype id="_x0000_t202" coordsize="21600,21600" o:spt="202" path="m,l,21600r21600,l21600,xe">
                  <v:stroke joinstyle="miter"/>
                  <v:path gradientshapeok="t" o:connecttype="rect"/>
                </v:shapetype>
                <v:shape id="Text Box 2" o:spid="_x0000_s1027" type="#_x0000_t202" style="position:absolute;top:14630;width:12668;height:633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3o1A8QA&#10;AADaAAAADwAAAGRycy9kb3ducmV2LnhtbESP0WrCQBRE3wv9h+UWfClmY5VaomsohYA+FNH2A26z&#10;1yRN9m7MrjH2611B6OMwM2eYZTqYRvTUucqygkkUgyDOra64UPD9lY3fQDiPrLGxTAou5CBdPT4s&#10;MdH2zDvq974QAcIuQQWl920ipctLMugi2xIH72A7gz7IrpC6w3OAm0a+xPGrNFhxWCixpY+S8np/&#10;MoFS15fnueRsmm+mf9nu97j9/EGlRk/D+wKEp8H/h+/ttVYwg9uVcAPk6go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N6NQPEAAAA2gAAAA8AAAAAAAAAAAAAAAAAmAIAAGRycy9k&#10;b3ducmV2LnhtbFBLBQYAAAAABAAEAPUAAACJAwAAAAA=&#10;" fillcolor="#b4c6e7 [1300]">
                  <v:textbox>
                    <w:txbxContent>
                      <w:p w14:paraId="41CE39C5" w14:textId="77777777" w:rsidR="00D63279" w:rsidRPr="001B0E9E" w:rsidRDefault="00D63279" w:rsidP="00917679">
                        <w:pPr>
                          <w:rPr>
                            <w:lang w:val="en-US"/>
                          </w:rPr>
                        </w:pPr>
                        <w:r w:rsidRPr="009819B0">
                          <w:t xml:space="preserve">Virtual </w:t>
                        </w:r>
                        <w:r w:rsidRPr="001B0E9E">
                          <w:t>Learning</w:t>
                        </w:r>
                        <w:r w:rsidRPr="009819B0">
                          <w:t xml:space="preserve"> Environment</w:t>
                        </w:r>
                      </w:p>
                    </w:txbxContent>
                  </v:textbox>
                </v:shape>
                <v:shape id="Text Box 2" o:spid="_x0000_s1028" type="#_x0000_t202" style="position:absolute;left:50553;top:14369;width:13646;height:56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ORBDcMA&#10;AADaAAAADwAAAGRycy9kb3ducmV2LnhtbESPT4vCMBTE7wt+h/AEb9t0RWStRll2UURR8M/B46N5&#10;NsXmpTRR67c3grDHYWZ+w0xmra3EjRpfOlbwlaQgiHOnSy4UHA/zz28QPiBrrByTggd5mE07HxPM&#10;tLvzjm77UIgIYZ+hAhNCnUnpc0MWfeJq4uidXWMxRNkUUjd4j3BbyX6aDqXFkuOCwZp+DeWX/dUq&#10;WFh3XlV/i+NhedrO1496NDD5Rqlet/0ZgwjUhv/wu73UCobwuhJvgJw+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6ORBDcMAAADaAAAADwAAAAAAAAAAAAAAAACYAgAAZHJzL2Rv&#10;d25yZXYueG1sUEsFBgAAAAAEAAQA9QAAAIgDAAAAAA==&#10;" fillcolor="#c5e0b3 [1305]">
                  <v:textbox>
                    <w:txbxContent>
                      <w:p w14:paraId="3480F821" w14:textId="77777777" w:rsidR="00D63279" w:rsidRPr="001B0E9E" w:rsidRDefault="00D63279" w:rsidP="00917679">
                        <w:pPr>
                          <w:rPr>
                            <w:lang w:val="en-US"/>
                          </w:rPr>
                        </w:pPr>
                        <w:r>
                          <w:rPr>
                            <w:lang w:val="en-US"/>
                          </w:rPr>
                          <w:t>Students’ Learning Experience</w:t>
                        </w:r>
                      </w:p>
                    </w:txbxContent>
                  </v:textbox>
                </v:shape>
                <v:shape id="Text Box 7" o:spid="_x0000_s1029" type="#_x0000_t202" style="position:absolute;left:21749;top:8294;width:20640;height:1809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AkNLcMA&#10;AADaAAAADwAAAGRycy9kb3ducmV2LnhtbESP3WoCMRSE7wt9h3AK3tWsP7jt1igiChXxQu0DnG5O&#10;N4vJybKJ6/btTaHg5TAz3zDzZe+s6KgNtWcFo2EGgrj0uuZKwdd5+/oGIkRkjdYzKfilAMvF89Mc&#10;C+1vfKTuFCuRIBwKVGBibAopQ2nIYRj6hjh5P751GJNsK6lbvCW4s3KcZTPpsOa0YLChtaHycro6&#10;BVN7/M7NvrMbU/t8Mt29H7pcKzV46VcfICL18RH+b39qBTn8XUk3QC7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AkNLcMAAADaAAAADwAAAAAAAAAAAAAAAACYAgAAZHJzL2Rv&#10;d25yZXYueG1sUEsFBgAAAAAEAAQA9QAAAIgDAAAAAA==&#10;" fillcolor="#fbe4d5 [661]">
                  <v:textbox>
                    <w:txbxContent>
                      <w:p w14:paraId="0A572DC4" w14:textId="3F0F23AB" w:rsidR="00D63279" w:rsidRDefault="00D63279" w:rsidP="00917679">
                        <w:pPr>
                          <w:rPr>
                            <w:lang w:val="en-US"/>
                          </w:rPr>
                        </w:pPr>
                        <w:r>
                          <w:rPr>
                            <w:lang w:val="en-US"/>
                          </w:rPr>
                          <w:t xml:space="preserve">Right supervision </w:t>
                        </w:r>
                      </w:p>
                      <w:p w14:paraId="53625BFE" w14:textId="5F0B968C" w:rsidR="00D63279" w:rsidRDefault="00D63279" w:rsidP="00917679">
                        <w:pPr>
                          <w:rPr>
                            <w:lang w:val="en-US"/>
                          </w:rPr>
                        </w:pPr>
                        <w:r w:rsidRPr="00917679">
                          <w:t>Multimedia</w:t>
                        </w:r>
                        <w:r>
                          <w:t xml:space="preserve"> </w:t>
                        </w:r>
                        <w:r w:rsidRPr="00917679">
                          <w:t>learning resources</w:t>
                        </w:r>
                        <w:r>
                          <w:rPr>
                            <w:lang w:val="en-US"/>
                          </w:rPr>
                          <w:t xml:space="preserve"> </w:t>
                        </w:r>
                      </w:p>
                      <w:p w14:paraId="375776BE" w14:textId="20BA157D" w:rsidR="00D63279" w:rsidRDefault="00D63279" w:rsidP="00917679">
                        <w:pPr>
                          <w:rPr>
                            <w:lang w:val="en-US"/>
                          </w:rPr>
                        </w:pPr>
                        <w:r>
                          <w:t>Interactive chat</w:t>
                        </w:r>
                        <w:r>
                          <w:rPr>
                            <w:lang w:val="en-US"/>
                          </w:rPr>
                          <w:t xml:space="preserve"> </w:t>
                        </w:r>
                      </w:p>
                      <w:p w14:paraId="08B68621" w14:textId="753686D1" w:rsidR="00D63279" w:rsidRDefault="00D63279" w:rsidP="00917679">
                        <w:pPr>
                          <w:rPr>
                            <w:lang w:val="en-US"/>
                          </w:rPr>
                        </w:pPr>
                        <w:r w:rsidRPr="00917679">
                          <w:t>Student control</w:t>
                        </w:r>
                        <w:r>
                          <w:rPr>
                            <w:lang w:val="en-US"/>
                          </w:rPr>
                          <w:t xml:space="preserve"> </w:t>
                        </w:r>
                      </w:p>
                      <w:p w14:paraId="7BA4BF78" w14:textId="05C33D8D" w:rsidR="00D63279" w:rsidRPr="001B0E9E" w:rsidRDefault="00D63279" w:rsidP="00917679">
                        <w:pPr>
                          <w:rPr>
                            <w:lang w:val="en-US"/>
                          </w:rPr>
                        </w:pPr>
                        <w:r>
                          <w:rPr>
                            <w:lang w:val="en-US"/>
                          </w:rPr>
                          <w:t xml:space="preserve">Feedback </w:t>
                        </w:r>
                      </w:p>
                    </w:txbxContent>
                  </v:textbox>
                </v:shape>
                <v:shapetype id="_x0000_t32" coordsize="21600,21600" o:spt="32" o:oned="t" path="m,l21600,21600e" filled="f">
                  <v:path arrowok="t" fillok="f" o:connecttype="none"/>
                  <o:lock v:ext="edit" shapetype="t"/>
                </v:shapetype>
                <v:shape id="Straight Arrow Connector 8" o:spid="_x0000_s1030" type="#_x0000_t32" style="position:absolute;left:12801;top:10047;width:8750;height:692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c6lXcIAAADaAAAADwAAAGRycy9kb3ducmV2LnhtbERPz2vCMBS+D/Y/hDfwIppOnUg1yqwM&#10;dtUNrLdH82y6NS+1yWrdX28Ogx0/vt+rTW9r0VHrK8cKnscJCOLC6YpLBZ8fb6MFCB+QNdaOScGN&#10;PGzWjw8rTLW78p66QyhFDGGfogITQpNK6QtDFv3YNcSRO7vWYoiwLaVu8RrDbS0nSTKXFiuODQYb&#10;ygwV34cfq+B0ftHdNttVhcmz6XE4+7185TulBk/96xJEoD78i//c71pB3BqvxBsg13c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Jc6lXcIAAADaAAAADwAAAAAAAAAAAAAA&#10;AAChAgAAZHJzL2Rvd25yZXYueG1sUEsFBgAAAAAEAAQA+QAAAJADAAAAAA==&#10;" strokecolor="#4472c4 [3204]" strokeweight=".5pt">
                  <v:stroke endarrow="block" joinstyle="miter"/>
                </v:shape>
                <v:shape id="Straight Arrow Connector 9" o:spid="_x0000_s1031" type="#_x0000_t32" style="position:absolute;left:12866;top:13182;width:8814;height:3785;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oIAxsUAAADaAAAADwAAAGRycy9kb3ducmV2LnhtbESPQUvDQBSE70L/w/IEL8Vs1FZs2m3R&#10;FMGrqWC9PbIv2djs25hdk+ivdwXB4zAz3zCb3WRbMVDvG8cKrpIUBHHpdMO1gpfD4+UdCB+QNbaO&#10;ScEXedhtZ2cbzLQb+ZmGItQiQthnqMCE0GVS+tKQRZ+4jjh6lesthij7Wuoexwi3rbxO01tpseG4&#10;YLCj3FB5Kj6tgrdqqYeHfN+U5pjfvM4X3x/vx71SF+fT/RpEoCn8h//aT1rBCn6vxBsgtz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SoIAxsUAAADaAAAADwAAAAAAAAAA&#10;AAAAAAChAgAAZHJzL2Rvd25yZXYueG1sUEsFBgAAAAAEAAQA+QAAAJMDAAAAAA==&#10;" strokecolor="#4472c4 [3204]" strokeweight=".5pt">
                  <v:stroke endarrow="block" joinstyle="miter"/>
                </v:shape>
                <v:shape id="Straight Arrow Connector 10" o:spid="_x0000_s1032" type="#_x0000_t32" style="position:absolute;left:12670;top:16834;width:8941;height:45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uP3TsYAAADbAAAADwAAAGRycy9kb3ducmV2LnhtbESPQU/CQBCF7yb+h82YcDGwFZWQwkKk&#10;xMSraALcJt2hW+3Olu5aqr/eOZh4m8l78943y/XgG9VTF+vABu4mGSjiMtiaKwPvb8/jOaiYkC02&#10;gcnAN0VYr66vlpjbcOFX6nepUhLCMUcDLqU21zqWjjzGSWiJRTuFzmOStau07fAi4b7R0yybaY81&#10;S4PDlgpH5efuyxs4nh5tvym2dekOxf3+9uHn/HHYGjO6GZ4WoBIN6d/8d/1iBV/o5RcZQK9+A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NLj907GAAAA2wAAAA8AAAAAAAAA&#10;AAAAAAAAoQIAAGRycy9kb3ducmV2LnhtbFBLBQYAAAAABAAEAPkAAACUAwAAAAA=&#10;" strokecolor="#4472c4 [3204]" strokeweight=".5pt">
                  <v:stroke endarrow="block" joinstyle="miter"/>
                </v:shape>
                <v:shape id="Straight Arrow Connector 11" o:spid="_x0000_s1033" type="#_x0000_t32" style="position:absolute;left:12997;top:17634;width:8801;height:248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3N5sMMAAADbAAAADwAAAGRycy9kb3ducmV2LnhtbESPQWvCQBCF74X+h2UKXkQ3EVtsdBUR&#10;ir02VelxyI7ZYHY2ZKca/323UOhthvfmfW9Wm8G36kp9bAIbyKcZKOIq2IZrA4fPt8kCVBRki21g&#10;MnCnCJv148MKCxtu/EHXUmqVQjgWaMCJdIXWsXLkMU5DR5y0c+g9Slr7Wtsebynct3qWZS/aY8OJ&#10;4LCjnaPqUn77xKXDbFw+j1/nlz0ev05O7vNcjBk9DdslKKFB/s1/1+821c/h95c0gF7/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GtzebDDAAAA2wAAAA8AAAAAAAAAAAAA&#10;AAAAoQIAAGRycy9kb3ducmV2LnhtbFBLBQYAAAAABAAEAPkAAACRAwAAAAA=&#10;" strokecolor="#4472c4 [3204]" strokeweight=".5pt">
                  <v:stroke endarrow="block" joinstyle="miter"/>
                </v:shape>
                <v:shape id="Straight Arrow Connector 12" o:spid="_x0000_s1034" type="#_x0000_t32" style="position:absolute;left:12670;top:17438;width:9195;height:659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6Hnx8MAAADbAAAADwAAAGRycy9kb3ducmV2LnhtbESPQWvCQBCF74X+h2UKvYhuDLZodJVS&#10;KO3V1BaPQ3bMBrOzITvV+O+7guBthvfmfW9Wm8G36kR9bAIbmE4yUMRVsA3XBnbfH+M5qCjIFtvA&#10;ZOBCETbrx4cVFjaceUunUmqVQjgWaMCJdIXWsXLkMU5CR5y0Q+g9Slr7WtsezynctzrPslftseFE&#10;cNjRu6PqWP75xKVdPipfRovZ8RN/9r9OLrOpGPP8NLwtQQkNcjffrr9sqp/D9Zc0gF7/A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Juh58fDAAAA2wAAAA8AAAAAAAAAAAAA&#10;AAAAoQIAAGRycy9kb3ducmV2LnhtbFBLBQYAAAAABAAEAPkAAACRAwAAAAA=&#10;" strokecolor="#4472c4 [3204]" strokeweight=".5pt">
                  <v:stroke endarrow="block" joinstyle="miter"/>
                </v:shape>
                <v:shape id="Straight Arrow Connector 13" o:spid="_x0000_s1035" type="#_x0000_t32" style="position:absolute;left:42389;top:17030;width:8288;height:310;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jFpOcMAAADbAAAADwAAAGRycy9kb3ducmV2LnhtbERPS2vCQBC+F/wPywi9FN20PpDoKm2k&#10;0KsPUG9DdsxGs7NpdhvT/vquUOhtPr7nLFadrURLjS8dK3geJiCIc6dLLhTsd++DGQgfkDVWjknB&#10;N3lYLXsPC0y1u/GG2m0oRAxhn6ICE0KdSulzQxb90NXEkTu7xmKIsCmkbvAWw20lX5JkKi2WHBsM&#10;1pQZyq/bL6vgdJ7o9i1bl7k5ZqPD0/jn83JcK/XY717nIAJ14V/85/7Qcf4I7r/EA+TyF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CIxaTnDAAAA2wAAAA8AAAAAAAAAAAAA&#10;AAAAoQIAAGRycy9kb3ducmV2LnhtbFBLBQYAAAAABAAEAPkAAACRAwAAAAA=&#10;" strokecolor="#4472c4 [3204]" strokeweight=".5pt">
                  <v:stroke endarrow="block" joinstyle="miter"/>
                </v:shape>
                <v:shape id="Straight Arrow Connector 14" o:spid="_x0000_s1036" type="#_x0000_t32" style="position:absolute;left:42520;top:14434;width:8152;height:252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wTaKMMAAADbAAAADwAAAGRycy9kb3ducmV2LnhtbESPQWvCQBCF74X+h2UKXkQ3SlpsdBUR&#10;ir02VelxyI7ZYHY2ZKca/323UOhthvfmfW9Wm8G36kp9bAIbmE0zUMRVsA3XBg6fb5MFqCjIFtvA&#10;ZOBOETbrx4cVFjbc+IOupdQqhXAs0IAT6QqtY+XIY5yGjjhp59B7lLT2tbY93lK4b/U8y160x4YT&#10;wWFHO0fVpfz2iUuH+bh8Hr/mlz0ev05O7vlMjBk9DdslKKFB/s1/1+821c/h95c0gF7/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HsE2ijDAAAA2wAAAA8AAAAAAAAAAAAA&#10;AAAAoQIAAGRycy9kb3ducmV2LnhtbFBLBQYAAAAABAAEAPkAAACRAwAAAAA=&#10;" strokecolor="#4472c4 [3204]" strokeweight=".5pt">
                  <v:stroke endarrow="block" joinstyle="miter"/>
                </v:shape>
                <v:shape id="Straight Arrow Connector 15" o:spid="_x0000_s1037" type="#_x0000_t32" style="position:absolute;left:42128;top:10973;width:8544;height:605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Eh/s8MAAADbAAAADwAAAGRycy9kb3ducmV2LnhtbESPQWvCQBCF70L/wzKFXkQ3ipY2dZUi&#10;lHptTIvHITvNBrOzITtq/PddoeBthvfmfW9Wm8G36kx9bAIbmE0zUMRVsA3XBsr9x+QFVBRki21g&#10;MnClCJv1w2iFuQ0X/qJzIbVKIRxzNOBEulzrWDnyGKehI07ab+g9Slr7WtseLynct3qeZc/aY8OJ&#10;4LCjraPqWJx84lI5HxfL8evi+Infhx8n18VMjHl6HN7fQAkNcjf/X+9sqr+E2y9pAL3+A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RIf7PDAAAA2wAAAA8AAAAAAAAAAAAA&#10;AAAAoQIAAGRycy9kb3ducmV2LnhtbFBLBQYAAAAABAAEAPkAAACRAwAAAAA=&#10;" strokecolor="#4472c4 [3204]" strokeweight=".5pt">
                  <v:stroke endarrow="block" joinstyle="miter"/>
                </v:shape>
                <v:shape id="Straight Arrow Connector 16" o:spid="_x0000_s1038" type="#_x0000_t32" style="position:absolute;left:42454;top:16970;width:8218;height:3076;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kbKocMAAADbAAAADwAAAGRycy9kb3ducmV2LnhtbERPTWvCQBC9F/oflil4KbpRW5HUVWpE&#10;8FpbUG9Ddsymzc7G7Bqjv94tFHqbx/uc2aKzlWip8aVjBcNBAoI4d7rkQsHX57o/BeEDssbKMSm4&#10;kofF/PFhhql2F/6gdhsKEUPYp6jAhFCnUvrckEU/cDVx5I6usRgibAqpG7zEcFvJUZJMpMWSY4PB&#10;mjJD+c/2bBUcjq+6XWarMjf7bLx7frmdvvcrpXpP3fsbiEBd+Bf/uTc6zp/A7y/xADm/A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DJGyqHDAAAA2wAAAA8AAAAAAAAAAAAA&#10;AAAAoQIAAGRycy9kb3ducmV2LnhtbFBLBQYAAAAABAAEAPkAAACRAwAAAAA=&#10;" strokecolor="#4472c4 [3204]" strokeweight=".5pt">
                  <v:stroke endarrow="block" joinstyle="miter"/>
                </v:shape>
                <v:shape id="Straight Arrow Connector 17" o:spid="_x0000_s1039" type="#_x0000_t32" style="position:absolute;left:42258;top:17101;width:8556;height:615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QpvOsQAAADbAAAADwAAAGRycy9kb3ducmV2LnhtbERPTU/CQBC9m/AfNmPihcgWBSWFhWCJ&#10;iVfAxHqbdIdupTtbu2sp/HrXhMTbvLzPWax6W4uOWl85VjAeJSCIC6crLhW871/vZyB8QNZYOyYF&#10;Z/KwWg5uFphqd+ItdbtQihjCPkUFJoQmldIXhiz6kWuII3dwrcUQYVtK3eIphttaPiTJk7RYcWww&#10;2FBmqDjufqyCz8NUdy/ZpipMnj1+DCeX7698o9Tdbb+egwjUh3/x1f2m4/xn+PslHiCXv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dCm86xAAAANsAAAAPAAAAAAAAAAAA&#10;AAAAAKECAABkcnMvZG93bnJldi54bWxQSwUGAAAAAAQABAD5AAAAkgMAAAAA&#10;" strokecolor="#4472c4 [3204]" strokeweight=".5pt">
                  <v:stroke endarrow="block" joinstyle="miter"/>
                </v:shape>
                <v:shape id="Text Box 2" o:spid="_x0000_s1040" type="#_x0000_t202" style="position:absolute;left:21618;top:-391;width:19268;height:333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sbR/sQA&#10;AADbAAAADwAAAGRycy9kb3ducmV2LnhtbESPT2vCQBDF7wW/wzJCb3VTD0FT11BaCiIU8U8PvU2z&#10;YxKanQ27q8Zv7xwEbzO8N+/9ZlEOrlNnCrH1bOB1koEirrxtuTZw2H+9zEDFhGyx80wGrhShXI6e&#10;FlhYf+EtnXepVhLCsUADTUp9oXWsGnIYJ74nFu3og8Mka6i1DXiRcNfpaZbl2mHL0tBgTx8NVf+7&#10;kzPgvv94/ctrb+1pHz5Tvvmh+dGY5/Hw/gYq0ZAe5vv1ygq+wMovMoBe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rG0f7EAAAA2wAAAA8AAAAAAAAAAAAAAAAAmAIAAGRycy9k&#10;b3ducmV2LnhtbFBLBQYAAAAABAAEAPUAAACJAwAAAAA=&#10;" fillcolor="#f2f2f2 [3052]">
                  <v:textbox>
                    <w:txbxContent>
                      <w:p w14:paraId="4578C4F1" w14:textId="77777777" w:rsidR="00D63279" w:rsidRPr="001B0E9E" w:rsidRDefault="00D63279" w:rsidP="00917679">
                        <w:pPr>
                          <w:jc w:val="center"/>
                          <w:rPr>
                            <w:lang w:val="en-US"/>
                          </w:rPr>
                        </w:pPr>
                        <w:r>
                          <w:rPr>
                            <w:lang w:val="en-US"/>
                          </w:rPr>
                          <w:t>Independent variables</w:t>
                        </w:r>
                      </w:p>
                    </w:txbxContent>
                  </v:textbox>
                </v:shape>
                <v:shape id="Text Box 2" o:spid="_x0000_s1041" type="#_x0000_t202" style="position:absolute;left:46110;top:-195;width:18089;height:306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Yp0Zb8A&#10;AADbAAAADwAAAGRycy9kb3ducmV2LnhtbERPy6rCMBDdX/AfwgjurqkuRKtRRBFEEPG1cDc2Y1ts&#10;JiWJWv/eCBfubg7nOZNZYyrxJOdLywp63QQEcWZ1ybmC03H1OwThA7LGyjIpeJOH2bT1M8FU2xfv&#10;6XkIuYgh7FNUUIRQp1L6rCCDvmtr4sjdrDMYInS51A5fMdxUsp8kA2mw5NhQYE2LgrL74WEUmO2V&#10;NxfeWK0fR7cMg92ZRjelOu1mPgYRqAn/4j/3Wsf5I/j+Eg+Q0w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FinRlvwAAANsAAAAPAAAAAAAAAAAAAAAAAJgCAABkcnMvZG93bnJl&#10;di54bWxQSwUGAAAAAAQABAD1AAAAhAMAAAAA&#10;" fillcolor="#f2f2f2 [3052]">
                  <v:textbox>
                    <w:txbxContent>
                      <w:p w14:paraId="3199A70D" w14:textId="77777777" w:rsidR="00D63279" w:rsidRPr="001B0E9E" w:rsidRDefault="00D63279" w:rsidP="00917679">
                        <w:pPr>
                          <w:jc w:val="center"/>
                          <w:rPr>
                            <w:lang w:val="en-US"/>
                          </w:rPr>
                        </w:pPr>
                        <w:r>
                          <w:rPr>
                            <w:lang w:val="en-US"/>
                          </w:rPr>
                          <w:t>Dependent variable</w:t>
                        </w:r>
                      </w:p>
                    </w:txbxContent>
                  </v:textbox>
                </v:shape>
                <w10:anchorlock/>
              </v:group>
            </w:pict>
          </mc:Fallback>
        </mc:AlternateContent>
      </w:r>
    </w:p>
    <w:p w14:paraId="54C3841A" w14:textId="6BAFB35B" w:rsidR="009D3DED" w:rsidRDefault="009D3DED">
      <w:pPr>
        <w:spacing w:line="259" w:lineRule="auto"/>
        <w:jc w:val="left"/>
      </w:pPr>
      <w:r>
        <w:br w:type="page"/>
      </w:r>
    </w:p>
    <w:p w14:paraId="444971E6" w14:textId="1769C371" w:rsidR="009D3DED" w:rsidRDefault="009D3DED" w:rsidP="00196634">
      <w:pPr>
        <w:pStyle w:val="Heading1"/>
        <w:numPr>
          <w:ilvl w:val="0"/>
          <w:numId w:val="19"/>
        </w:numPr>
      </w:pPr>
      <w:bookmarkStart w:id="30" w:name="_Toc48449119"/>
      <w:bookmarkStart w:id="31" w:name="_Toc49981713"/>
      <w:r>
        <w:t>Research Methodology</w:t>
      </w:r>
      <w:bookmarkEnd w:id="30"/>
      <w:bookmarkEnd w:id="31"/>
    </w:p>
    <w:p w14:paraId="50A35939" w14:textId="77777777" w:rsidR="009D3DED" w:rsidRPr="00E505CE" w:rsidRDefault="009D3DED" w:rsidP="009D3DED">
      <w:r>
        <w:t>The methodologies used in this study are given below-</w:t>
      </w:r>
    </w:p>
    <w:p w14:paraId="75F7DAE4" w14:textId="77777777" w:rsidR="00124897" w:rsidRDefault="009D3DED" w:rsidP="00196634">
      <w:pPr>
        <w:pStyle w:val="Heading2"/>
      </w:pPr>
      <w:bookmarkStart w:id="32" w:name="_Toc48449120"/>
      <w:bookmarkStart w:id="33" w:name="_Toc49981714"/>
      <w:r>
        <w:t>Research Philosophy</w:t>
      </w:r>
      <w:bookmarkEnd w:id="32"/>
      <w:bookmarkEnd w:id="33"/>
    </w:p>
    <w:p w14:paraId="264B5277" w14:textId="0104AE85" w:rsidR="009D3DED" w:rsidRDefault="009D3DED" w:rsidP="00024257">
      <w:r>
        <w:rPr>
          <w:noProof/>
          <w:lang w:eastAsia="en-GB" w:bidi="ar-SA"/>
        </w:rPr>
        <mc:AlternateContent>
          <mc:Choice Requires="wpg">
            <w:drawing>
              <wp:inline distT="0" distB="0" distL="0" distR="0" wp14:anchorId="29D4E4F3" wp14:editId="787F7DB7">
                <wp:extent cx="5878830" cy="1675130"/>
                <wp:effectExtent l="0" t="0" r="26670" b="20320"/>
                <wp:docPr id="41" name="Group 41"/>
                <wp:cNvGraphicFramePr/>
                <a:graphic xmlns:a="http://schemas.openxmlformats.org/drawingml/2006/main">
                  <a:graphicData uri="http://schemas.microsoft.com/office/word/2010/wordprocessingGroup">
                    <wpg:wgp>
                      <wpg:cNvGrpSpPr/>
                      <wpg:grpSpPr>
                        <a:xfrm>
                          <a:off x="0" y="0"/>
                          <a:ext cx="5878830" cy="1675130"/>
                          <a:chOff x="0" y="0"/>
                          <a:chExt cx="5879334" cy="1675521"/>
                        </a:xfrm>
                      </wpg:grpSpPr>
                      <wps:wsp>
                        <wps:cNvPr id="55" name="Straight Arrow Connector 55"/>
                        <wps:cNvCnPr/>
                        <wps:spPr>
                          <a:xfrm>
                            <a:off x="547468" y="829994"/>
                            <a:ext cx="0" cy="509270"/>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wps:wsp>
                        <wps:cNvPr id="47" name="Text Box 2"/>
                        <wps:cNvSpPr txBox="1">
                          <a:spLocks noChangeArrowheads="1"/>
                        </wps:cNvSpPr>
                        <wps:spPr bwMode="auto">
                          <a:xfrm>
                            <a:off x="1941342" y="0"/>
                            <a:ext cx="2030730" cy="339090"/>
                          </a:xfrm>
                          <a:prstGeom prst="rect">
                            <a:avLst/>
                          </a:prstGeom>
                          <a:solidFill>
                            <a:srgbClr val="FFC000"/>
                          </a:solidFill>
                          <a:ln w="9525">
                            <a:solidFill>
                              <a:srgbClr val="000000"/>
                            </a:solidFill>
                            <a:miter lim="800000"/>
                            <a:headEnd/>
                            <a:tailEnd/>
                          </a:ln>
                        </wps:spPr>
                        <wps:txbx>
                          <w:txbxContent>
                            <w:p w14:paraId="64C719A0" w14:textId="77777777" w:rsidR="00D63279" w:rsidRDefault="00D63279" w:rsidP="009D3DED">
                              <w:pPr>
                                <w:jc w:val="center"/>
                              </w:pPr>
                              <w:r>
                                <w:t>Research Philosophy</w:t>
                              </w:r>
                            </w:p>
                          </w:txbxContent>
                        </wps:txbx>
                        <wps:bodyPr rot="0" vert="horz" wrap="square" lIns="91440" tIns="45720" rIns="91440" bIns="45720" anchor="t" anchorCtr="0">
                          <a:noAutofit/>
                        </wps:bodyPr>
                      </wps:wsp>
                      <wps:wsp>
                        <wps:cNvPr id="48" name="Text Box 2"/>
                        <wps:cNvSpPr txBox="1">
                          <a:spLocks noChangeArrowheads="1"/>
                        </wps:cNvSpPr>
                        <wps:spPr bwMode="auto">
                          <a:xfrm>
                            <a:off x="0" y="1329397"/>
                            <a:ext cx="1208860" cy="339090"/>
                          </a:xfrm>
                          <a:prstGeom prst="rect">
                            <a:avLst/>
                          </a:prstGeom>
                          <a:solidFill>
                            <a:schemeClr val="accent4">
                              <a:lumMod val="20000"/>
                              <a:lumOff val="80000"/>
                            </a:schemeClr>
                          </a:solidFill>
                          <a:ln w="9525">
                            <a:solidFill>
                              <a:srgbClr val="000000"/>
                            </a:solidFill>
                            <a:miter lim="800000"/>
                            <a:headEnd/>
                            <a:tailEnd/>
                          </a:ln>
                        </wps:spPr>
                        <wps:txbx>
                          <w:txbxContent>
                            <w:p w14:paraId="38F3209F" w14:textId="77777777" w:rsidR="00D63279" w:rsidRDefault="00D63279" w:rsidP="009D3DED">
                              <w:pPr>
                                <w:jc w:val="center"/>
                              </w:pPr>
                              <w:r>
                                <w:t>Positivism</w:t>
                              </w:r>
                            </w:p>
                          </w:txbxContent>
                        </wps:txbx>
                        <wps:bodyPr rot="0" vert="horz" wrap="square" lIns="91440" tIns="45720" rIns="91440" bIns="45720" anchor="t" anchorCtr="0">
                          <a:noAutofit/>
                        </wps:bodyPr>
                      </wps:wsp>
                      <wps:wsp>
                        <wps:cNvPr id="49" name="Text Box 49"/>
                        <wps:cNvSpPr txBox="1">
                          <a:spLocks noChangeArrowheads="1"/>
                        </wps:cNvSpPr>
                        <wps:spPr bwMode="auto">
                          <a:xfrm>
                            <a:off x="2363372" y="1336431"/>
                            <a:ext cx="1208860" cy="339090"/>
                          </a:xfrm>
                          <a:prstGeom prst="rect">
                            <a:avLst/>
                          </a:prstGeom>
                          <a:solidFill>
                            <a:schemeClr val="accent4">
                              <a:lumMod val="20000"/>
                              <a:lumOff val="80000"/>
                            </a:schemeClr>
                          </a:solidFill>
                          <a:ln w="9525">
                            <a:solidFill>
                              <a:srgbClr val="000000"/>
                            </a:solidFill>
                            <a:miter lim="800000"/>
                            <a:headEnd/>
                            <a:tailEnd/>
                          </a:ln>
                        </wps:spPr>
                        <wps:txbx>
                          <w:txbxContent>
                            <w:p w14:paraId="7BC8FFB9" w14:textId="77777777" w:rsidR="00D63279" w:rsidRDefault="00D63279" w:rsidP="009D3DED">
                              <w:pPr>
                                <w:jc w:val="center"/>
                              </w:pPr>
                              <w:r>
                                <w:t>Interpretivism</w:t>
                              </w:r>
                            </w:p>
                          </w:txbxContent>
                        </wps:txbx>
                        <wps:bodyPr rot="0" vert="horz" wrap="square" lIns="91440" tIns="45720" rIns="91440" bIns="45720" anchor="t" anchorCtr="0">
                          <a:noAutofit/>
                        </wps:bodyPr>
                      </wps:wsp>
                      <wps:wsp>
                        <wps:cNvPr id="50" name="Text Box 50"/>
                        <wps:cNvSpPr txBox="1">
                          <a:spLocks noChangeArrowheads="1"/>
                        </wps:cNvSpPr>
                        <wps:spPr bwMode="auto">
                          <a:xfrm>
                            <a:off x="4670474" y="1315329"/>
                            <a:ext cx="1208860" cy="339090"/>
                          </a:xfrm>
                          <a:prstGeom prst="rect">
                            <a:avLst/>
                          </a:prstGeom>
                          <a:solidFill>
                            <a:schemeClr val="accent4">
                              <a:lumMod val="20000"/>
                              <a:lumOff val="80000"/>
                            </a:schemeClr>
                          </a:solidFill>
                          <a:ln w="9525">
                            <a:solidFill>
                              <a:srgbClr val="000000"/>
                            </a:solidFill>
                            <a:miter lim="800000"/>
                            <a:headEnd/>
                            <a:tailEnd/>
                          </a:ln>
                        </wps:spPr>
                        <wps:txbx>
                          <w:txbxContent>
                            <w:p w14:paraId="577FDBC6" w14:textId="77777777" w:rsidR="00D63279" w:rsidRDefault="00D63279" w:rsidP="009D3DED">
                              <w:pPr>
                                <w:jc w:val="center"/>
                              </w:pPr>
                              <w:r>
                                <w:t>Realism</w:t>
                              </w:r>
                            </w:p>
                          </w:txbxContent>
                        </wps:txbx>
                        <wps:bodyPr rot="0" vert="horz" wrap="square" lIns="91440" tIns="45720" rIns="91440" bIns="45720" anchor="t" anchorCtr="0">
                          <a:noAutofit/>
                        </wps:bodyPr>
                      </wps:wsp>
                      <wps:wsp>
                        <wps:cNvPr id="51" name="Straight Connector 51"/>
                        <wps:cNvCnPr/>
                        <wps:spPr>
                          <a:xfrm flipV="1">
                            <a:off x="541606" y="822960"/>
                            <a:ext cx="4732020" cy="13970"/>
                          </a:xfrm>
                          <a:prstGeom prst="line">
                            <a:avLst/>
                          </a:prstGeom>
                        </wps:spPr>
                        <wps:style>
                          <a:lnRef idx="2">
                            <a:schemeClr val="accent2"/>
                          </a:lnRef>
                          <a:fillRef idx="0">
                            <a:schemeClr val="accent2"/>
                          </a:fillRef>
                          <a:effectRef idx="1">
                            <a:schemeClr val="accent2"/>
                          </a:effectRef>
                          <a:fontRef idx="minor">
                            <a:schemeClr val="tx1"/>
                          </a:fontRef>
                        </wps:style>
                        <wps:bodyPr/>
                      </wps:wsp>
                      <wps:wsp>
                        <wps:cNvPr id="52" name="Straight Arrow Connector 52"/>
                        <wps:cNvCnPr/>
                        <wps:spPr>
                          <a:xfrm>
                            <a:off x="2868637" y="337625"/>
                            <a:ext cx="0" cy="522605"/>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wps:wsp>
                        <wps:cNvPr id="53" name="Straight Arrow Connector 53"/>
                        <wps:cNvCnPr/>
                        <wps:spPr>
                          <a:xfrm>
                            <a:off x="2999349" y="822960"/>
                            <a:ext cx="6350" cy="515620"/>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wps:wsp>
                        <wps:cNvPr id="54" name="Straight Arrow Connector 54"/>
                        <wps:cNvCnPr/>
                        <wps:spPr>
                          <a:xfrm>
                            <a:off x="5264248" y="829994"/>
                            <a:ext cx="6532" cy="516074"/>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wpg:wgp>
                  </a:graphicData>
                </a:graphic>
              </wp:inline>
            </w:drawing>
          </mc:Choice>
          <mc:Fallback>
            <w:pict>
              <v:group w14:anchorId="29D4E4F3" id="Group 41" o:spid="_x0000_s1042" style="width:462.9pt;height:131.9pt;mso-position-horizontal-relative:char;mso-position-vertical-relative:line" coordsize="58793,167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">
                <v:shape id="Straight Arrow Connector 55" o:spid="_x0000_s1043" type="#_x0000_t32" style="position:absolute;left:5474;top:8299;width:0;height:509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mbrBsUAAADbAAAADwAAAGRycy9kb3ducmV2LnhtbESPT2vCQBTE74LfYXlCL6IbW6IlzSrS&#10;UujR+odeX7PPbEj2bZrdauyn7wqCx2FmfsPkq9424kSdrxwrmE0TEMSF0xWXCva798kzCB+QNTaO&#10;ScGFPKyWw0GOmXZn/qTTNpQiQthnqMCE0GZS+sKQRT91LXH0jq6zGKLsSqk7PEe4beRjksylxYrj&#10;gsGWXg0V9fbXKrCp+dr8LMb199sfHcpjW9Hu6aLUw6hfv4AI1Id7+Nb+0ArSFK5f4g+Qy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kmbrBsUAAADbAAAADwAAAAAAAAAA&#10;AAAAAAChAgAAZHJzL2Rvd25yZXYueG1sUEsFBgAAAAAEAAQA+QAAAJMDAAAAAA==&#10;" strokecolor="#ed7d31 [3205]" strokeweight="1pt">
                  <v:stroke endarrow="block" joinstyle="miter"/>
                </v:shape>
                <v:shape id="Text Box 2" o:spid="_x0000_s1044" type="#_x0000_t202" style="position:absolute;left:19413;width:20307;height:33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a+mCsMA&#10;AADbAAAADwAAAGRycy9kb3ducmV2LnhtbESPQWsCMRSE74L/ITyht5q1SK1bo6ggCKWFrgten5vX&#10;zeLmZZukuv77plDwOMzMN8xi1dtWXMiHxrGCyTgDQVw53XCtoDzsHl9AhIissXVMCm4UYLUcDhaY&#10;a3flT7oUsRYJwiFHBSbGLpcyVIYshrHriJP35bzFmKSvpfZ4TXDbyqcse5YWG04LBjvaGqrOxY9V&#10;4MpjeTJvcxe+33nf4XT2sbl5pR5G/foVRKQ+3sP/7b1WMJ3B35f0A+Ty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a+mCsMAAADbAAAADwAAAAAAAAAAAAAAAACYAgAAZHJzL2Rv&#10;d25yZXYueG1sUEsFBgAAAAAEAAQA9QAAAIgDAAAAAA==&#10;" fillcolor="#ffc000">
                  <v:textbox>
                    <w:txbxContent>
                      <w:p w14:paraId="64C719A0" w14:textId="77777777" w:rsidR="00D63279" w:rsidRDefault="00D63279" w:rsidP="009D3DED">
                        <w:pPr>
                          <w:jc w:val="center"/>
                        </w:pPr>
                        <w:r>
                          <w:t>Research Philosophy</w:t>
                        </w:r>
                      </w:p>
                    </w:txbxContent>
                  </v:textbox>
                </v:shape>
                <v:shape id="Text Box 2" o:spid="_x0000_s1045" type="#_x0000_t202" style="position:absolute;top:13293;width:12088;height:339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6+N574A&#10;AADbAAAADwAAAGRycy9kb3ducmV2LnhtbERPTYvCMBC9C/sfwix403RFy9I1iqwseBKs4nloxrba&#10;TGqSbeu/NwfB4+N9L9eDaURHzteWFXxNExDEhdU1lwpOx7/JNwgfkDU2lknBgzysVx+jJWba9nyg&#10;Lg+liCHsM1RQhdBmUvqiIoN+alviyF2sMxgidKXUDvsYbho5S5JUGqw5NlTY0m9FxS3/Nwq6frfF&#10;q73fN4Nb5Om1pvRc7JUafw6bHxCBhvAWv9w7rWAex8Yv8QfI1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Nevjee+AAAA2wAAAA8AAAAAAAAAAAAAAAAAmAIAAGRycy9kb3ducmV2&#10;LnhtbFBLBQYAAAAABAAEAPUAAACDAwAAAAA=&#10;" fillcolor="#fff2cc [663]">
                  <v:textbox>
                    <w:txbxContent>
                      <w:p w14:paraId="38F3209F" w14:textId="77777777" w:rsidR="00D63279" w:rsidRDefault="00D63279" w:rsidP="009D3DED">
                        <w:pPr>
                          <w:jc w:val="center"/>
                        </w:pPr>
                        <w:r>
                          <w:t>Positivism</w:t>
                        </w:r>
                      </w:p>
                    </w:txbxContent>
                  </v:textbox>
                </v:shape>
                <v:shape id="Text Box 49" o:spid="_x0000_s1046" type="#_x0000_t202" style="position:absolute;left:23633;top:13364;width:12089;height:339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OMofMMA&#10;AADbAAAADwAAAGRycy9kb3ducmV2LnhtbESPzWrDMBCE74G+g9hCb4nc0JjWjRxCQyCnQJzQ82Jt&#10;/VNr5UiK7b59FSj0OMzMN8x6M5lODOR8Y1nB8yIBQVxa3XCl4HLez19B+ICssbNMCn7IwyZ/mK0x&#10;03bkEw1FqESEsM9QQR1Cn0npy5oM+oXtiaP3ZZ3BEKWrpHY4Rrjp5DJJUmmw4bhQY08fNZXfxc0o&#10;GMbDDlt7vW4ntyrStqH0szwq9fQ4bd9BBJrCf/ivfdAKXt7g/iX+AJn/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OMofMMAAADbAAAADwAAAAAAAAAAAAAAAACYAgAAZHJzL2Rv&#10;d25yZXYueG1sUEsFBgAAAAAEAAQA9QAAAIgDAAAAAA==&#10;" fillcolor="#fff2cc [663]">
                  <v:textbox>
                    <w:txbxContent>
                      <w:p w14:paraId="7BC8FFB9" w14:textId="77777777" w:rsidR="00D63279" w:rsidRDefault="00D63279" w:rsidP="009D3DED">
                        <w:pPr>
                          <w:jc w:val="center"/>
                        </w:pPr>
                        <w:r>
                          <w:t>Interpretivism</w:t>
                        </w:r>
                      </w:p>
                    </w:txbxContent>
                  </v:textbox>
                </v:shape>
                <v:shape id="Text Box 50" o:spid="_x0000_s1047" type="#_x0000_t202" style="position:absolute;left:46704;top:13153;width:12089;height:339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AXPL8A&#10;AADbAAAADwAAAGRycy9kb3ducmV2LnhtbERPz2uDMBS+D/o/hFfobY0dKMM1LdJS8FSYGzs/zKva&#10;mhdNMnX//XIY7Pjx/d4fF9OLiZzvLCvYbRMQxLXVHTcKPj8uz68gfEDW2FsmBT/k4XhYPe0x13bm&#10;d5qq0IgYwj5HBW0IQy6lr1sy6Ld2II7czTqDIULXSO1wjuGmly9JkkmDHceGFgc6tVQ/qm+jYJrL&#10;M97tOBaLS6vs3lH2VV+V2qyX4g1EoCX8i//cpVaQxvXxS/wB8vAL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sABc8vwAAANsAAAAPAAAAAAAAAAAAAAAAAJgCAABkcnMvZG93bnJl&#10;di54bWxQSwUGAAAAAAQABAD1AAAAhAMAAAAA&#10;" fillcolor="#fff2cc [663]">
                  <v:textbox>
                    <w:txbxContent>
                      <w:p w14:paraId="577FDBC6" w14:textId="77777777" w:rsidR="00D63279" w:rsidRDefault="00D63279" w:rsidP="009D3DED">
                        <w:pPr>
                          <w:jc w:val="center"/>
                        </w:pPr>
                        <w:r>
                          <w:t>Realism</w:t>
                        </w:r>
                      </w:p>
                    </w:txbxContent>
                  </v:textbox>
                </v:shape>
                <v:line id="Straight Connector 51" o:spid="_x0000_s1048" style="position:absolute;flip:y;visibility:visible;mso-wrap-style:square" from="5416,8229" to="52736,836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IiyXcMAAADbAAAADwAAAGRycy9kb3ducmV2LnhtbESPQYvCMBSE74L/IbwFb5oqui5do4gg&#10;elBYW8Hrs3nbVpuX0kTt/vuNIHgcZuYbZrZoTSXu1LjSsoLhIAJBnFldcq7gmK77XyCcR9ZYWSYF&#10;f+RgMe92Zhhr++AD3ROfiwBhF6OCwvs6ltJlBRl0A1sTB+/XNgZ9kE0udYOPADeVHEXRpzRYclgo&#10;sKZVQdk1uRkF4+p8OSUn2lz3u+2PTvx5ckmnSvU+2uU3CE+tf4df7a1WMBnC80v4AXL+D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LSIsl3DAAAA2wAAAA8AAAAAAAAAAAAA&#10;AAAAoQIAAGRycy9kb3ducmV2LnhtbFBLBQYAAAAABAAEAPkAAACRAwAAAAA=&#10;" strokecolor="#ed7d31 [3205]" strokeweight="1pt">
                  <v:stroke joinstyle="miter"/>
                </v:line>
                <v:shape id="Straight Arrow Connector 52" o:spid="_x0000_s1049" type="#_x0000_t32" style="position:absolute;left:28686;top:3376;width:0;height:5226;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Y9zcsMAAADbAAAADwAAAGRycy9kb3ducmV2LnhtbESPT2sCMRTE7wW/Q3hCL6VmVbSyGkUU&#10;waP/Sq/PzXOzuHlZN6mufnojFHocZuY3zGTW2FJcqfaFYwXdTgKCOHO64FzBYb/6HIHwAVlj6ZgU&#10;3MnDbNp6m2Cq3Y23dN2FXEQI+xQVmBCqVEqfGbLoO64ijt7J1RZDlHUudY23CLel7CXJUFosOC4Y&#10;rGhhKDvvfq0COzA/m8vXx/m4fNB3fqoK2vfvSr23m/kYRKAm/If/2mutYNCD15f4A+T0C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2Pc3LDAAAA2wAAAA8AAAAAAAAAAAAA&#10;AAAAoQIAAGRycy9kb3ducmV2LnhtbFBLBQYAAAAABAAEAPkAAACRAwAAAAA=&#10;" strokecolor="#ed7d31 [3205]" strokeweight="1pt">
                  <v:stroke endarrow="block" joinstyle="miter"/>
                </v:shape>
                <v:shape id="Straight Arrow Connector 53" o:spid="_x0000_s1050" type="#_x0000_t32" style="position:absolute;left:29993;top:8229;width:63;height:5156;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sPW6cQAAADbAAAADwAAAGRycy9kb3ducmV2LnhtbESPT2sCMRTE70K/Q3iCF+lmVWxlNUpp&#10;KXj0T0uvz81zs7h5WTeprn56Iwgeh5n5DTNbtLYSJ2p86VjBIElBEOdOl1wo+Nl+v05A+ICssXJM&#10;Ci7kYTF/6cww0+7MazptQiEihH2GCkwIdSalzw1Z9ImriaO3d43FEGVTSN3gOcJtJYdp+iYtlhwX&#10;DNb0aSg/bP6tAjs2f6vje/+w+7rSb7GvS9qOLkr1uu3HFESgNjzDj/ZSKxiP4P4l/gA5vw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yw9bpxAAAANsAAAAPAAAAAAAAAAAA&#10;AAAAAKECAABkcnMvZG93bnJldi54bWxQSwUGAAAAAAQABAD5AAAAkgMAAAAA&#10;" strokecolor="#ed7d31 [3205]" strokeweight="1pt">
                  <v:stroke endarrow="block" joinstyle="miter"/>
                </v:shape>
                <v:shape id="Straight Arrow Connector 54" o:spid="_x0000_s1051" type="#_x0000_t32" style="position:absolute;left:52642;top:8299;width:65;height:5161;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pOncQAAADbAAAADwAAAGRycy9kb3ducmV2LnhtbESPW2sCMRSE34X+h3AKvohma72UrVFK&#10;peCjl4qvx81xs7g52W6irv56Iwh9HGbmG2Yya2wpzlT7wrGCt14CgjhzuuBcwe/mp/sBwgdkjaVj&#10;UnAlD7PpS2uCqXYXXtF5HXIRIexTVGBCqFIpfWbIou+5ijh6B1dbDFHWudQ1XiLclrKfJCNpseC4&#10;YLCib0PZcX2yCuzQ7JZ/485xP7/RNj9UBW3er0q1X5uvTxCBmvAffrYXWsFwAI8v8QfI6R0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9Kk6dxAAAANsAAAAPAAAAAAAAAAAA&#10;AAAAAKECAABkcnMvZG93bnJldi54bWxQSwUGAAAAAAQABAD5AAAAkgMAAAAA&#10;" strokecolor="#ed7d31 [3205]" strokeweight="1pt">
                  <v:stroke endarrow="block" joinstyle="miter"/>
                </v:shape>
                <w10:anchorlock/>
              </v:group>
            </w:pict>
          </mc:Fallback>
        </mc:AlternateContent>
      </w:r>
    </w:p>
    <w:p w14:paraId="7F4F7513" w14:textId="6E3669EB" w:rsidR="009D3DED" w:rsidRDefault="009D3DED" w:rsidP="009D3DED">
      <w:pPr>
        <w:jc w:val="center"/>
        <w:rPr>
          <w:lang w:val="en-US"/>
        </w:rPr>
      </w:pPr>
    </w:p>
    <w:p w14:paraId="61D89152" w14:textId="6B85260B" w:rsidR="009D3DED" w:rsidRDefault="009D3DED" w:rsidP="009D3DED">
      <w:pPr>
        <w:rPr>
          <w:lang w:val="en-US"/>
        </w:rPr>
      </w:pPr>
      <w:r w:rsidRPr="009D3DED">
        <w:rPr>
          <w:lang w:val="en-US"/>
        </w:rPr>
        <w:t>The philosophy can be various styles of study such as positivism, interpretivism, realism</w:t>
      </w:r>
      <w:r w:rsidR="004441F3">
        <w:rPr>
          <w:lang w:val="en-US"/>
        </w:rPr>
        <w:t>,</w:t>
      </w:r>
      <w:r w:rsidRPr="009D3DED">
        <w:rPr>
          <w:lang w:val="en-US"/>
        </w:rPr>
        <w:t xml:space="preserve"> etc. (Saunders et al. 2011). The positivistic theory has here been chosen as the empirical proof suggested to the researcher that the theoretical issue was properly concluded.</w:t>
      </w:r>
    </w:p>
    <w:p w14:paraId="70ABB9F8" w14:textId="77777777" w:rsidR="009D3DED" w:rsidRDefault="009D3DED" w:rsidP="00196634">
      <w:pPr>
        <w:pStyle w:val="Heading2"/>
      </w:pPr>
      <w:bookmarkStart w:id="34" w:name="_Toc48449121"/>
      <w:bookmarkStart w:id="35" w:name="_Toc49981715"/>
      <w:r>
        <w:t>Research Approaches</w:t>
      </w:r>
      <w:bookmarkEnd w:id="34"/>
      <w:bookmarkEnd w:id="35"/>
    </w:p>
    <w:p w14:paraId="070A44ED" w14:textId="77777777" w:rsidR="009D3DED" w:rsidRPr="00E77C9F" w:rsidRDefault="009D3DED" w:rsidP="009D3DED"/>
    <w:p w14:paraId="3002E5E1" w14:textId="77777777" w:rsidR="009D3DED" w:rsidRPr="002667D3" w:rsidRDefault="009D3DED" w:rsidP="009D3DED">
      <w:pPr>
        <w:keepNext/>
        <w:jc w:val="center"/>
        <w:rPr>
          <w:rFonts w:cs="Times New Roman"/>
        </w:rPr>
      </w:pPr>
      <w:r w:rsidRPr="002667D3">
        <w:rPr>
          <w:rFonts w:cs="Times New Roman"/>
          <w:noProof/>
          <w:lang w:eastAsia="en-GB" w:bidi="ar-SA"/>
        </w:rPr>
        <w:drawing>
          <wp:inline distT="0" distB="0" distL="0" distR="0" wp14:anchorId="14D09A9B" wp14:editId="21C7DE23">
            <wp:extent cx="2736669" cy="2120850"/>
            <wp:effectExtent l="0" t="0" r="698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755" b="2256"/>
                    <a:stretch/>
                  </pic:blipFill>
                  <pic:spPr bwMode="auto">
                    <a:xfrm>
                      <a:off x="0" y="0"/>
                      <a:ext cx="2834205" cy="2196438"/>
                    </a:xfrm>
                    <a:prstGeom prst="rect">
                      <a:avLst/>
                    </a:prstGeom>
                    <a:ln>
                      <a:noFill/>
                    </a:ln>
                    <a:extLst>
                      <a:ext uri="{53640926-AAD7-44D8-BBD7-CCE9431645EC}">
                        <a14:shadowObscured xmlns:a14="http://schemas.microsoft.com/office/drawing/2010/main"/>
                      </a:ext>
                    </a:extLst>
                  </pic:spPr>
                </pic:pic>
              </a:graphicData>
            </a:graphic>
          </wp:inline>
        </w:drawing>
      </w:r>
    </w:p>
    <w:p w14:paraId="10FFA2C2" w14:textId="2EEF72D2" w:rsidR="009D3DED" w:rsidRDefault="009D3DED" w:rsidP="009D3DED">
      <w:pPr>
        <w:jc w:val="center"/>
      </w:pPr>
      <w:r>
        <w:t>Source:</w:t>
      </w:r>
      <w:r w:rsidR="0023437A">
        <w:t xml:space="preserve"> </w:t>
      </w:r>
      <w:r w:rsidR="0023437A" w:rsidRPr="0023437A">
        <w:t>(Rahmawaty, 2018)</w:t>
      </w:r>
    </w:p>
    <w:p w14:paraId="39CFAF7A" w14:textId="74E05224" w:rsidR="009D3DED" w:rsidRDefault="00024257" w:rsidP="009D3DED">
      <w:pPr>
        <w:rPr>
          <w:lang w:val="en-US"/>
        </w:rPr>
      </w:pPr>
      <w:r>
        <w:rPr>
          <w:lang w:val="en-US"/>
        </w:rPr>
        <w:t>D</w:t>
      </w:r>
      <w:r w:rsidR="009D3DED" w:rsidRPr="009D3DED">
        <w:rPr>
          <w:lang w:val="en-US"/>
        </w:rPr>
        <w:t xml:space="preserve">eductive and inductive intention forms of methods are used in </w:t>
      </w:r>
      <w:r w:rsidR="004441F3">
        <w:rPr>
          <w:lang w:val="en-US"/>
        </w:rPr>
        <w:t xml:space="preserve">the </w:t>
      </w:r>
      <w:r w:rsidR="009D3DED" w:rsidRPr="009D3DED">
        <w:rPr>
          <w:lang w:val="en-US"/>
        </w:rPr>
        <w:t>study (Goddard and Melville 2015). The deductive method was chosen because this analysis aimed at evaluating and examining the earlier results of research related to the VLE and their contribution to the learning experience (Bell, 2010).</w:t>
      </w:r>
    </w:p>
    <w:p w14:paraId="5ADDDDBD" w14:textId="77777777" w:rsidR="009D3DED" w:rsidRDefault="009D3DED" w:rsidP="00196634">
      <w:pPr>
        <w:pStyle w:val="Heading2"/>
      </w:pPr>
      <w:bookmarkStart w:id="36" w:name="_Toc48449122"/>
      <w:bookmarkStart w:id="37" w:name="_Toc49981716"/>
      <w:r>
        <w:t>Research Strategy</w:t>
      </w:r>
      <w:bookmarkEnd w:id="36"/>
      <w:bookmarkEnd w:id="37"/>
    </w:p>
    <w:p w14:paraId="7C8FB00D" w14:textId="4A65C837" w:rsidR="009D3DED" w:rsidRDefault="009D3DED" w:rsidP="009D3DED">
      <w:pPr>
        <w:rPr>
          <w:lang w:val="en-US"/>
        </w:rPr>
      </w:pPr>
      <w:r w:rsidRPr="009D3DED">
        <w:rPr>
          <w:lang w:val="en-US"/>
        </w:rPr>
        <w:t xml:space="preserve">The method of surveying was selected among the numerous techniques, including case analysis, sample, hypothesis, since it is useful to gather primary data and to relate them to different quantitative data </w:t>
      </w:r>
      <w:r w:rsidR="0023437A" w:rsidRPr="0023437A">
        <w:rPr>
          <w:lang w:val="en-US"/>
        </w:rPr>
        <w:t>(Weller, Pegler and Mason, 2019)</w:t>
      </w:r>
      <w:r w:rsidR="00CB20E5">
        <w:rPr>
          <w:lang w:val="en-US"/>
        </w:rPr>
        <w:t>. 12</w:t>
      </w:r>
      <w:r w:rsidRPr="009D3DED">
        <w:rPr>
          <w:lang w:val="en-US"/>
        </w:rPr>
        <w:t xml:space="preserve"> students of Wales University Trinity Saint David London campus have been presented with a questionnaire.</w:t>
      </w:r>
    </w:p>
    <w:p w14:paraId="4A74B83A" w14:textId="4440243A" w:rsidR="009D3DED" w:rsidRDefault="009D3DED" w:rsidP="00196634">
      <w:pPr>
        <w:pStyle w:val="Heading2"/>
      </w:pPr>
      <w:bookmarkStart w:id="38" w:name="_Toc48449123"/>
      <w:bookmarkStart w:id="39" w:name="_Toc49981717"/>
      <w:r>
        <w:t>Research Methods</w:t>
      </w:r>
      <w:bookmarkEnd w:id="38"/>
      <w:bookmarkEnd w:id="39"/>
    </w:p>
    <w:p w14:paraId="6BBA9850" w14:textId="2CCF29D9" w:rsidR="009D3DED" w:rsidRPr="009D3DED" w:rsidRDefault="004441F3" w:rsidP="009D3DED">
      <w:pPr>
        <w:rPr>
          <w:lang w:val="en-US" w:bidi="ar-SA"/>
        </w:rPr>
      </w:pPr>
      <w:r>
        <w:rPr>
          <w:lang w:val="en-US" w:bidi="ar-SA"/>
        </w:rPr>
        <w:t>The s</w:t>
      </w:r>
      <w:r w:rsidR="00E94EA2" w:rsidRPr="00E94EA2">
        <w:rPr>
          <w:lang w:val="en-US" w:bidi="ar-SA"/>
        </w:rPr>
        <w:t>tudy may be qualitative and quantitative but the qualitative form of analysis was used here as empirical research would help the theory of positivism which the researcher has already preferred to assume numerically (Gill, 2012).  </w:t>
      </w:r>
    </w:p>
    <w:p w14:paraId="3611DD5A" w14:textId="77777777" w:rsidR="009D3DED" w:rsidRDefault="009D3DED" w:rsidP="00196634">
      <w:pPr>
        <w:pStyle w:val="Heading2"/>
      </w:pPr>
      <w:bookmarkStart w:id="40" w:name="_Toc48449124"/>
      <w:bookmarkStart w:id="41" w:name="_Toc49981718"/>
      <w:r>
        <w:t>Data Types</w:t>
      </w:r>
      <w:bookmarkEnd w:id="40"/>
      <w:bookmarkEnd w:id="41"/>
    </w:p>
    <w:p w14:paraId="666589BA" w14:textId="77777777" w:rsidR="009D3DED" w:rsidRDefault="009D3DED" w:rsidP="009D3DED">
      <w:pPr>
        <w:jc w:val="center"/>
      </w:pPr>
      <w:r w:rsidRPr="004D69B2">
        <w:rPr>
          <w:noProof/>
          <w:lang w:eastAsia="en-GB" w:bidi="ar-SA"/>
        </w:rPr>
        <w:drawing>
          <wp:inline distT="0" distB="0" distL="0" distR="0" wp14:anchorId="64F83645" wp14:editId="2146DC2C">
            <wp:extent cx="4373245" cy="2473877"/>
            <wp:effectExtent l="0" t="0" r="8255"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034" t="3318"/>
                    <a:stretch/>
                  </pic:blipFill>
                  <pic:spPr bwMode="auto">
                    <a:xfrm>
                      <a:off x="0" y="0"/>
                      <a:ext cx="4373924" cy="2474261"/>
                    </a:xfrm>
                    <a:prstGeom prst="rect">
                      <a:avLst/>
                    </a:prstGeom>
                    <a:ln>
                      <a:noFill/>
                    </a:ln>
                    <a:extLst>
                      <a:ext uri="{53640926-AAD7-44D8-BBD7-CCE9431645EC}">
                        <a14:shadowObscured xmlns:a14="http://schemas.microsoft.com/office/drawing/2010/main"/>
                      </a:ext>
                    </a:extLst>
                  </pic:spPr>
                </pic:pic>
              </a:graphicData>
            </a:graphic>
          </wp:inline>
        </w:drawing>
      </w:r>
    </w:p>
    <w:p w14:paraId="1C939642" w14:textId="1CD42E04" w:rsidR="009D3DED" w:rsidRDefault="009D3DED" w:rsidP="009D3DED">
      <w:pPr>
        <w:jc w:val="center"/>
        <w:rPr>
          <w:lang w:val="en-US" w:bidi="ar-SA"/>
        </w:rPr>
      </w:pPr>
      <w:r>
        <w:rPr>
          <w:lang w:val="en-US" w:bidi="ar-SA"/>
        </w:rPr>
        <w:t xml:space="preserve">Source: </w:t>
      </w:r>
      <w:r w:rsidR="0023437A" w:rsidRPr="0023437A">
        <w:rPr>
          <w:lang w:val="en-US" w:bidi="ar-SA"/>
        </w:rPr>
        <w:t>(Morey and Taylor, 2019)</w:t>
      </w:r>
    </w:p>
    <w:p w14:paraId="61345B3C" w14:textId="5792C6D3" w:rsidR="00E94EA2" w:rsidRPr="00E77C9F" w:rsidRDefault="00E94EA2" w:rsidP="00E94EA2">
      <w:pPr>
        <w:rPr>
          <w:lang w:val="en-US" w:bidi="ar-SA"/>
        </w:rPr>
      </w:pPr>
      <w:r w:rsidRPr="00E94EA2">
        <w:rPr>
          <w:lang w:val="en-US" w:bidi="ar-SA"/>
        </w:rPr>
        <w:t>Primary</w:t>
      </w:r>
      <w:r>
        <w:rPr>
          <w:lang w:val="en-US" w:bidi="ar-SA"/>
        </w:rPr>
        <w:t xml:space="preserve"> </w:t>
      </w:r>
      <w:r w:rsidRPr="00E94EA2">
        <w:rPr>
          <w:lang w:val="en-US" w:bidi="ar-SA"/>
        </w:rPr>
        <w:t>and Secondary analysis can be used and all the results were used in this review for a stronger interpretation (Collis and Hussey, 2013). The primary data have</w:t>
      </w:r>
      <w:r w:rsidR="00CB20E5">
        <w:rPr>
          <w:lang w:val="en-US" w:bidi="ar-SA"/>
        </w:rPr>
        <w:t xml:space="preserve"> been collected from 12</w:t>
      </w:r>
      <w:r w:rsidRPr="00E94EA2">
        <w:rPr>
          <w:lang w:val="en-US" w:bidi="ar-SA"/>
        </w:rPr>
        <w:t xml:space="preserve"> students at the Trinity Saint David campus of the University of Wales, while the secondary data have been gathered from numerous internet sites.</w:t>
      </w:r>
    </w:p>
    <w:p w14:paraId="3480F203" w14:textId="77777777" w:rsidR="00E94EA2" w:rsidRDefault="00E94EA2" w:rsidP="00196634">
      <w:pPr>
        <w:pStyle w:val="Heading2"/>
      </w:pPr>
      <w:bookmarkStart w:id="42" w:name="_Toc48449125"/>
      <w:bookmarkStart w:id="43" w:name="_Toc49981719"/>
      <w:r>
        <w:t>Data Collection and Sampling Techniques</w:t>
      </w:r>
      <w:bookmarkEnd w:id="42"/>
      <w:bookmarkEnd w:id="43"/>
    </w:p>
    <w:p w14:paraId="5A8C7D10" w14:textId="3CCF0751" w:rsidR="009D3DED" w:rsidRDefault="00E94EA2" w:rsidP="009D3DED">
      <w:pPr>
        <w:rPr>
          <w:lang w:val="en-US"/>
        </w:rPr>
      </w:pPr>
      <w:r w:rsidRPr="00E94EA2">
        <w:rPr>
          <w:lang w:val="en-US"/>
        </w:rPr>
        <w:t>The pri</w:t>
      </w:r>
      <w:r w:rsidR="00024257">
        <w:rPr>
          <w:lang w:val="en-US"/>
        </w:rPr>
        <w:t>mary information was taken from 12</w:t>
      </w:r>
      <w:r w:rsidRPr="00E94EA2">
        <w:rPr>
          <w:lang w:val="en-US"/>
        </w:rPr>
        <w:t xml:space="preserve"> students from the Trinity David Campus in London at the University of Wales </w:t>
      </w:r>
      <w:r w:rsidR="0023437A" w:rsidRPr="0023437A">
        <w:rPr>
          <w:lang w:val="en-US"/>
        </w:rPr>
        <w:t>(Morey and Taylor, 2019)</w:t>
      </w:r>
      <w:r w:rsidRPr="00E94EA2">
        <w:rPr>
          <w:lang w:val="en-US"/>
        </w:rPr>
        <w:t xml:space="preserve">. </w:t>
      </w:r>
      <w:r w:rsidR="004441F3">
        <w:rPr>
          <w:lang w:val="en-US"/>
        </w:rPr>
        <w:t>T</w:t>
      </w:r>
      <w:r w:rsidRPr="00E94EA2">
        <w:rPr>
          <w:lang w:val="en-US"/>
        </w:rPr>
        <w:t>o pick people, a random sampling procedure has been used so that the survey will represent the entire population (Black, 2012). Secondary data is gathered on the Internet from newspapers and blogs.</w:t>
      </w:r>
    </w:p>
    <w:p w14:paraId="57D39E77" w14:textId="6C732C25" w:rsidR="00E94EA2" w:rsidRDefault="00E94EA2">
      <w:pPr>
        <w:spacing w:line="259" w:lineRule="auto"/>
        <w:jc w:val="left"/>
        <w:rPr>
          <w:lang w:val="en-US"/>
        </w:rPr>
      </w:pPr>
      <w:r>
        <w:rPr>
          <w:lang w:val="en-US"/>
        </w:rPr>
        <w:br w:type="page"/>
      </w:r>
    </w:p>
    <w:p w14:paraId="4D4B3816" w14:textId="5064D108" w:rsidR="0023437A" w:rsidRDefault="00E94EA2" w:rsidP="00196634">
      <w:pPr>
        <w:pStyle w:val="Heading1"/>
        <w:numPr>
          <w:ilvl w:val="0"/>
          <w:numId w:val="19"/>
        </w:numPr>
      </w:pPr>
      <w:bookmarkStart w:id="44" w:name="_Toc48449126"/>
      <w:bookmarkStart w:id="45" w:name="_Toc49981720"/>
      <w:r>
        <w:t>Research Findings and Analysis</w:t>
      </w:r>
      <w:bookmarkEnd w:id="44"/>
      <w:bookmarkEnd w:id="45"/>
    </w:p>
    <w:p w14:paraId="2912B1D4" w14:textId="2C56F87E" w:rsidR="00E94EA2" w:rsidRDefault="0023437A" w:rsidP="0023437A">
      <w:r>
        <w:t>The primary and the secondary data have been analysed, presented and discussed below-</w:t>
      </w:r>
      <w:r w:rsidR="00E94EA2">
        <w:t xml:space="preserve"> </w:t>
      </w:r>
    </w:p>
    <w:p w14:paraId="2891603F" w14:textId="6D29E234" w:rsidR="00BB76A5" w:rsidRDefault="00BB76A5" w:rsidP="00196634">
      <w:pPr>
        <w:pStyle w:val="Heading2"/>
      </w:pPr>
      <w:bookmarkStart w:id="46" w:name="_Toc49981721"/>
      <w:r>
        <w:t>Primary D</w:t>
      </w:r>
      <w:r w:rsidR="00443747" w:rsidRPr="00443747">
        <w:t>ata</w:t>
      </w:r>
      <w:r>
        <w:t xml:space="preserve"> Results</w:t>
      </w:r>
      <w:r w:rsidR="00443747" w:rsidRPr="00443747">
        <w:t>:</w:t>
      </w:r>
      <w:bookmarkStart w:id="47" w:name="_Toc48449129"/>
      <w:bookmarkEnd w:id="46"/>
    </w:p>
    <w:tbl>
      <w:tblPr>
        <w:tblStyle w:val="TableGrid"/>
        <w:tblW w:w="0" w:type="auto"/>
        <w:tblLook w:val="04A0" w:firstRow="1" w:lastRow="0" w:firstColumn="1" w:lastColumn="0" w:noHBand="0" w:noVBand="1"/>
      </w:tblPr>
      <w:tblGrid>
        <w:gridCol w:w="1976"/>
        <w:gridCol w:w="1760"/>
        <w:gridCol w:w="1760"/>
        <w:gridCol w:w="1760"/>
        <w:gridCol w:w="1760"/>
      </w:tblGrid>
      <w:tr w:rsidR="00BB76A5" w14:paraId="11E7ED6F" w14:textId="77777777" w:rsidTr="00D63279">
        <w:tc>
          <w:tcPr>
            <w:tcW w:w="1976" w:type="dxa"/>
            <w:vMerge w:val="restart"/>
          </w:tcPr>
          <w:p w14:paraId="6C261E23" w14:textId="77777777" w:rsidR="00BB76A5" w:rsidRDefault="00BB76A5" w:rsidP="00D63279">
            <w:pPr>
              <w:jc w:val="center"/>
            </w:pPr>
            <w:r>
              <w:t>Questions</w:t>
            </w:r>
          </w:p>
        </w:tc>
        <w:tc>
          <w:tcPr>
            <w:tcW w:w="7040" w:type="dxa"/>
            <w:gridSpan w:val="4"/>
          </w:tcPr>
          <w:p w14:paraId="0D5F08F9" w14:textId="77777777" w:rsidR="00BB76A5" w:rsidRDefault="00BB76A5" w:rsidP="00D63279">
            <w:pPr>
              <w:jc w:val="center"/>
            </w:pPr>
            <w:r>
              <w:t>Responses</w:t>
            </w:r>
          </w:p>
        </w:tc>
      </w:tr>
      <w:tr w:rsidR="00BB76A5" w14:paraId="7FF545D2" w14:textId="77777777" w:rsidTr="00D63279">
        <w:tc>
          <w:tcPr>
            <w:tcW w:w="1976" w:type="dxa"/>
            <w:vMerge/>
          </w:tcPr>
          <w:p w14:paraId="098C7EEA" w14:textId="77777777" w:rsidR="00BB76A5" w:rsidRDefault="00BB76A5" w:rsidP="00D63279">
            <w:pPr>
              <w:jc w:val="center"/>
            </w:pPr>
          </w:p>
        </w:tc>
        <w:tc>
          <w:tcPr>
            <w:tcW w:w="1760" w:type="dxa"/>
          </w:tcPr>
          <w:p w14:paraId="6DED8456" w14:textId="77777777" w:rsidR="00BB76A5" w:rsidRDefault="00BB76A5" w:rsidP="00D63279">
            <w:pPr>
              <w:jc w:val="center"/>
            </w:pPr>
            <w:r>
              <w:t>Not At All</w:t>
            </w:r>
          </w:p>
        </w:tc>
        <w:tc>
          <w:tcPr>
            <w:tcW w:w="1760" w:type="dxa"/>
          </w:tcPr>
          <w:p w14:paraId="4BFAD353" w14:textId="77777777" w:rsidR="00BB76A5" w:rsidRDefault="00BB76A5" w:rsidP="00D63279">
            <w:pPr>
              <w:jc w:val="center"/>
            </w:pPr>
            <w:r>
              <w:t>Once A Week</w:t>
            </w:r>
          </w:p>
        </w:tc>
        <w:tc>
          <w:tcPr>
            <w:tcW w:w="1760" w:type="dxa"/>
          </w:tcPr>
          <w:p w14:paraId="7089E932" w14:textId="77777777" w:rsidR="00BB76A5" w:rsidRDefault="00BB76A5" w:rsidP="00D63279">
            <w:pPr>
              <w:jc w:val="center"/>
            </w:pPr>
            <w:r>
              <w:t>2 Times A Week</w:t>
            </w:r>
          </w:p>
        </w:tc>
        <w:tc>
          <w:tcPr>
            <w:tcW w:w="1760" w:type="dxa"/>
          </w:tcPr>
          <w:p w14:paraId="75C41F64" w14:textId="77777777" w:rsidR="00BB76A5" w:rsidRDefault="00BB76A5" w:rsidP="00D63279">
            <w:pPr>
              <w:jc w:val="center"/>
            </w:pPr>
            <w:r>
              <w:t>2+ Times A Week</w:t>
            </w:r>
          </w:p>
        </w:tc>
      </w:tr>
      <w:tr w:rsidR="00BB76A5" w14:paraId="052F33FC" w14:textId="77777777" w:rsidTr="00D63279">
        <w:tc>
          <w:tcPr>
            <w:tcW w:w="1976" w:type="dxa"/>
          </w:tcPr>
          <w:p w14:paraId="7F848B49" w14:textId="77777777" w:rsidR="00BB76A5" w:rsidRDefault="00BB76A5" w:rsidP="00D63279">
            <w:pPr>
              <w:jc w:val="center"/>
            </w:pPr>
            <w:r>
              <w:t>Q1</w:t>
            </w:r>
          </w:p>
        </w:tc>
        <w:tc>
          <w:tcPr>
            <w:tcW w:w="1760" w:type="dxa"/>
          </w:tcPr>
          <w:p w14:paraId="1AE0756B" w14:textId="77777777" w:rsidR="00BB76A5" w:rsidRDefault="00BB76A5" w:rsidP="00D63279">
            <w:pPr>
              <w:jc w:val="center"/>
            </w:pPr>
            <w:r>
              <w:t>0</w:t>
            </w:r>
          </w:p>
        </w:tc>
        <w:tc>
          <w:tcPr>
            <w:tcW w:w="1760" w:type="dxa"/>
          </w:tcPr>
          <w:p w14:paraId="30055420" w14:textId="77777777" w:rsidR="00BB76A5" w:rsidRDefault="00BB76A5" w:rsidP="00D63279">
            <w:pPr>
              <w:jc w:val="center"/>
            </w:pPr>
            <w:r>
              <w:t>2</w:t>
            </w:r>
          </w:p>
        </w:tc>
        <w:tc>
          <w:tcPr>
            <w:tcW w:w="1760" w:type="dxa"/>
          </w:tcPr>
          <w:p w14:paraId="577929B0" w14:textId="77777777" w:rsidR="00BB76A5" w:rsidRDefault="00BB76A5" w:rsidP="00D63279">
            <w:pPr>
              <w:jc w:val="center"/>
            </w:pPr>
            <w:r>
              <w:t>7</w:t>
            </w:r>
          </w:p>
        </w:tc>
        <w:tc>
          <w:tcPr>
            <w:tcW w:w="1760" w:type="dxa"/>
          </w:tcPr>
          <w:p w14:paraId="5E412B83" w14:textId="77777777" w:rsidR="00BB76A5" w:rsidRDefault="00BB76A5" w:rsidP="00D63279">
            <w:pPr>
              <w:jc w:val="center"/>
            </w:pPr>
            <w:r>
              <w:t>3</w:t>
            </w:r>
          </w:p>
        </w:tc>
      </w:tr>
      <w:tr w:rsidR="00BB76A5" w14:paraId="3D8EFC1B" w14:textId="77777777" w:rsidTr="00D63279">
        <w:tc>
          <w:tcPr>
            <w:tcW w:w="1976" w:type="dxa"/>
          </w:tcPr>
          <w:p w14:paraId="7EE9F387" w14:textId="77777777" w:rsidR="00BB76A5" w:rsidRDefault="00BB76A5" w:rsidP="00D63279">
            <w:pPr>
              <w:jc w:val="center"/>
            </w:pPr>
            <w:r>
              <w:t>Q2</w:t>
            </w:r>
          </w:p>
        </w:tc>
        <w:tc>
          <w:tcPr>
            <w:tcW w:w="1760" w:type="dxa"/>
          </w:tcPr>
          <w:p w14:paraId="70308FF4" w14:textId="77777777" w:rsidR="00BB76A5" w:rsidRDefault="00BB76A5" w:rsidP="00D63279">
            <w:pPr>
              <w:jc w:val="center"/>
            </w:pPr>
            <w:r>
              <w:t>0</w:t>
            </w:r>
          </w:p>
        </w:tc>
        <w:tc>
          <w:tcPr>
            <w:tcW w:w="1760" w:type="dxa"/>
          </w:tcPr>
          <w:p w14:paraId="120F850B" w14:textId="77777777" w:rsidR="00BB76A5" w:rsidRDefault="00BB76A5" w:rsidP="00D63279">
            <w:pPr>
              <w:jc w:val="center"/>
            </w:pPr>
            <w:r>
              <w:t>1</w:t>
            </w:r>
          </w:p>
        </w:tc>
        <w:tc>
          <w:tcPr>
            <w:tcW w:w="1760" w:type="dxa"/>
          </w:tcPr>
          <w:p w14:paraId="786FC525" w14:textId="77777777" w:rsidR="00BB76A5" w:rsidRDefault="00BB76A5" w:rsidP="00D63279">
            <w:pPr>
              <w:jc w:val="center"/>
            </w:pPr>
            <w:r>
              <w:t>5</w:t>
            </w:r>
          </w:p>
        </w:tc>
        <w:tc>
          <w:tcPr>
            <w:tcW w:w="1760" w:type="dxa"/>
          </w:tcPr>
          <w:p w14:paraId="72EB0796" w14:textId="77777777" w:rsidR="00BB76A5" w:rsidRDefault="00BB76A5" w:rsidP="00D63279">
            <w:pPr>
              <w:jc w:val="center"/>
            </w:pPr>
            <w:r>
              <w:t>6</w:t>
            </w:r>
          </w:p>
        </w:tc>
      </w:tr>
      <w:tr w:rsidR="00BB76A5" w14:paraId="6EEB65C3" w14:textId="77777777" w:rsidTr="00D63279">
        <w:tc>
          <w:tcPr>
            <w:tcW w:w="1976" w:type="dxa"/>
          </w:tcPr>
          <w:p w14:paraId="316A5FF7" w14:textId="77777777" w:rsidR="00BB76A5" w:rsidRDefault="00BB76A5" w:rsidP="00D63279">
            <w:pPr>
              <w:jc w:val="center"/>
            </w:pPr>
            <w:r>
              <w:t>Q3</w:t>
            </w:r>
          </w:p>
        </w:tc>
        <w:tc>
          <w:tcPr>
            <w:tcW w:w="1760" w:type="dxa"/>
          </w:tcPr>
          <w:p w14:paraId="58F05D7F" w14:textId="77777777" w:rsidR="00BB76A5" w:rsidRDefault="00BB76A5" w:rsidP="00D63279">
            <w:pPr>
              <w:jc w:val="center"/>
            </w:pPr>
            <w:r>
              <w:t>0</w:t>
            </w:r>
          </w:p>
        </w:tc>
        <w:tc>
          <w:tcPr>
            <w:tcW w:w="1760" w:type="dxa"/>
          </w:tcPr>
          <w:p w14:paraId="183FB804" w14:textId="77777777" w:rsidR="00BB76A5" w:rsidRDefault="00BB76A5" w:rsidP="00D63279">
            <w:pPr>
              <w:jc w:val="center"/>
            </w:pPr>
            <w:r>
              <w:t>1</w:t>
            </w:r>
          </w:p>
        </w:tc>
        <w:tc>
          <w:tcPr>
            <w:tcW w:w="1760" w:type="dxa"/>
          </w:tcPr>
          <w:p w14:paraId="5F8333FD" w14:textId="77777777" w:rsidR="00BB76A5" w:rsidRDefault="00BB76A5" w:rsidP="00D63279">
            <w:pPr>
              <w:jc w:val="center"/>
            </w:pPr>
            <w:r>
              <w:t>5</w:t>
            </w:r>
          </w:p>
        </w:tc>
        <w:tc>
          <w:tcPr>
            <w:tcW w:w="1760" w:type="dxa"/>
          </w:tcPr>
          <w:p w14:paraId="476E5623" w14:textId="77777777" w:rsidR="00BB76A5" w:rsidRDefault="00BB76A5" w:rsidP="00D63279">
            <w:pPr>
              <w:jc w:val="center"/>
            </w:pPr>
            <w:r>
              <w:t>6</w:t>
            </w:r>
          </w:p>
        </w:tc>
      </w:tr>
      <w:tr w:rsidR="00BB76A5" w14:paraId="76FFF2C7" w14:textId="77777777" w:rsidTr="00D63279">
        <w:tc>
          <w:tcPr>
            <w:tcW w:w="1976" w:type="dxa"/>
          </w:tcPr>
          <w:p w14:paraId="57ABDD01" w14:textId="77777777" w:rsidR="00BB76A5" w:rsidRDefault="00BB76A5" w:rsidP="00D63279">
            <w:pPr>
              <w:jc w:val="center"/>
            </w:pPr>
            <w:r>
              <w:t>Q4</w:t>
            </w:r>
          </w:p>
        </w:tc>
        <w:tc>
          <w:tcPr>
            <w:tcW w:w="1760" w:type="dxa"/>
          </w:tcPr>
          <w:p w14:paraId="774A503E" w14:textId="77777777" w:rsidR="00BB76A5" w:rsidRDefault="00BB76A5" w:rsidP="00D63279">
            <w:pPr>
              <w:jc w:val="center"/>
            </w:pPr>
            <w:r>
              <w:t>3</w:t>
            </w:r>
          </w:p>
        </w:tc>
        <w:tc>
          <w:tcPr>
            <w:tcW w:w="1760" w:type="dxa"/>
          </w:tcPr>
          <w:p w14:paraId="78F55567" w14:textId="77777777" w:rsidR="00BB76A5" w:rsidRDefault="00BB76A5" w:rsidP="00D63279">
            <w:pPr>
              <w:jc w:val="center"/>
            </w:pPr>
            <w:r>
              <w:t>7</w:t>
            </w:r>
          </w:p>
        </w:tc>
        <w:tc>
          <w:tcPr>
            <w:tcW w:w="1760" w:type="dxa"/>
          </w:tcPr>
          <w:p w14:paraId="76DA4C6C" w14:textId="77777777" w:rsidR="00BB76A5" w:rsidRDefault="00BB76A5" w:rsidP="00D63279">
            <w:pPr>
              <w:jc w:val="center"/>
            </w:pPr>
            <w:r>
              <w:t>2</w:t>
            </w:r>
          </w:p>
        </w:tc>
        <w:tc>
          <w:tcPr>
            <w:tcW w:w="1760" w:type="dxa"/>
          </w:tcPr>
          <w:p w14:paraId="2FB2BCC1" w14:textId="77777777" w:rsidR="00BB76A5" w:rsidRDefault="00BB76A5" w:rsidP="00D63279">
            <w:pPr>
              <w:jc w:val="center"/>
            </w:pPr>
            <w:r>
              <w:t>0</w:t>
            </w:r>
          </w:p>
        </w:tc>
      </w:tr>
    </w:tbl>
    <w:p w14:paraId="5411C51C" w14:textId="77777777" w:rsidR="00BB76A5" w:rsidRDefault="00BB76A5" w:rsidP="00BB76A5">
      <w:pPr>
        <w:jc w:val="center"/>
      </w:pPr>
    </w:p>
    <w:p w14:paraId="48C3B716" w14:textId="77777777" w:rsidR="00BB76A5" w:rsidRDefault="00BB76A5" w:rsidP="00BB76A5">
      <w:pPr>
        <w:jc w:val="center"/>
      </w:pPr>
      <w:r>
        <w:rPr>
          <w:noProof/>
          <w:lang w:eastAsia="en-GB" w:bidi="ar-SA"/>
        </w:rPr>
        <w:drawing>
          <wp:inline distT="0" distB="0" distL="0" distR="0" wp14:anchorId="32CFC2F5" wp14:editId="6777055F">
            <wp:extent cx="4572000" cy="2743200"/>
            <wp:effectExtent l="0" t="0" r="0" b="0"/>
            <wp:docPr id="57" name="Chart 5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753A0C2" w14:textId="65A0D0D4" w:rsidR="00BB76A5" w:rsidRDefault="00F045F3" w:rsidP="00BB76A5">
      <w:r>
        <w:t>For questions 1 to 4 most of the respondents gave positive feedback.  This shows that students have adapted VLE very well and are used to it compare to it’s introduction.</w:t>
      </w:r>
    </w:p>
    <w:p w14:paraId="5E40DA7E" w14:textId="77777777" w:rsidR="003A2526" w:rsidRDefault="003A2526" w:rsidP="00BB76A5"/>
    <w:p w14:paraId="1A80F016" w14:textId="77777777" w:rsidR="003A2526" w:rsidRDefault="003A2526" w:rsidP="00BB76A5"/>
    <w:p w14:paraId="5F872E0B" w14:textId="77777777" w:rsidR="003A2526" w:rsidRDefault="003A2526" w:rsidP="00BB76A5"/>
    <w:p w14:paraId="5FFE42B9" w14:textId="77777777" w:rsidR="003A2526" w:rsidRDefault="003A2526" w:rsidP="00BB76A5"/>
    <w:tbl>
      <w:tblPr>
        <w:tblStyle w:val="TableGrid"/>
        <w:tblW w:w="0" w:type="auto"/>
        <w:tblLook w:val="04A0" w:firstRow="1" w:lastRow="0" w:firstColumn="1" w:lastColumn="0" w:noHBand="0" w:noVBand="1"/>
      </w:tblPr>
      <w:tblGrid>
        <w:gridCol w:w="1502"/>
        <w:gridCol w:w="1502"/>
        <w:gridCol w:w="1503"/>
        <w:gridCol w:w="1503"/>
        <w:gridCol w:w="1503"/>
        <w:gridCol w:w="1503"/>
      </w:tblGrid>
      <w:tr w:rsidR="00BB76A5" w14:paraId="28B8778F" w14:textId="77777777" w:rsidTr="00D63279">
        <w:tc>
          <w:tcPr>
            <w:tcW w:w="1502" w:type="dxa"/>
            <w:vMerge w:val="restart"/>
          </w:tcPr>
          <w:p w14:paraId="7E4AFD2D" w14:textId="77777777" w:rsidR="00BB76A5" w:rsidRDefault="00BB76A5" w:rsidP="00D63279">
            <w:pPr>
              <w:jc w:val="center"/>
            </w:pPr>
            <w:r>
              <w:t>Questions</w:t>
            </w:r>
          </w:p>
        </w:tc>
        <w:tc>
          <w:tcPr>
            <w:tcW w:w="7514" w:type="dxa"/>
            <w:gridSpan w:val="5"/>
          </w:tcPr>
          <w:p w14:paraId="1DDFAB39" w14:textId="77777777" w:rsidR="00BB76A5" w:rsidRDefault="00BB76A5" w:rsidP="00D63279">
            <w:pPr>
              <w:jc w:val="center"/>
            </w:pPr>
            <w:r>
              <w:t>Responses</w:t>
            </w:r>
          </w:p>
        </w:tc>
      </w:tr>
      <w:tr w:rsidR="00BB76A5" w14:paraId="69DF1831" w14:textId="77777777" w:rsidTr="00D63279">
        <w:tc>
          <w:tcPr>
            <w:tcW w:w="1502" w:type="dxa"/>
            <w:vMerge/>
          </w:tcPr>
          <w:p w14:paraId="47CF7839" w14:textId="77777777" w:rsidR="00BB76A5" w:rsidRDefault="00BB76A5" w:rsidP="00D63279">
            <w:pPr>
              <w:jc w:val="center"/>
            </w:pPr>
          </w:p>
        </w:tc>
        <w:tc>
          <w:tcPr>
            <w:tcW w:w="1502" w:type="dxa"/>
          </w:tcPr>
          <w:p w14:paraId="7D440349" w14:textId="77777777" w:rsidR="00BB76A5" w:rsidRDefault="00BB76A5" w:rsidP="00D63279">
            <w:pPr>
              <w:jc w:val="center"/>
            </w:pPr>
            <w:r>
              <w:t>Very Difficult</w:t>
            </w:r>
          </w:p>
        </w:tc>
        <w:tc>
          <w:tcPr>
            <w:tcW w:w="1503" w:type="dxa"/>
          </w:tcPr>
          <w:p w14:paraId="353F0CE5" w14:textId="77777777" w:rsidR="00BB76A5" w:rsidRDefault="00BB76A5" w:rsidP="00D63279">
            <w:pPr>
              <w:jc w:val="center"/>
            </w:pPr>
            <w:r>
              <w:t>Difficult</w:t>
            </w:r>
          </w:p>
        </w:tc>
        <w:tc>
          <w:tcPr>
            <w:tcW w:w="1503" w:type="dxa"/>
          </w:tcPr>
          <w:p w14:paraId="4EDE6CF4" w14:textId="77777777" w:rsidR="00BB76A5" w:rsidRDefault="00BB76A5" w:rsidP="00D63279">
            <w:pPr>
              <w:jc w:val="center"/>
            </w:pPr>
            <w:r>
              <w:t>Neutral</w:t>
            </w:r>
          </w:p>
        </w:tc>
        <w:tc>
          <w:tcPr>
            <w:tcW w:w="1503" w:type="dxa"/>
          </w:tcPr>
          <w:p w14:paraId="4606BC95" w14:textId="77777777" w:rsidR="00BB76A5" w:rsidRDefault="00BB76A5" w:rsidP="00D63279">
            <w:pPr>
              <w:jc w:val="center"/>
            </w:pPr>
            <w:r>
              <w:t>Easy</w:t>
            </w:r>
          </w:p>
        </w:tc>
        <w:tc>
          <w:tcPr>
            <w:tcW w:w="1503" w:type="dxa"/>
          </w:tcPr>
          <w:p w14:paraId="0B7D8835" w14:textId="77777777" w:rsidR="00BB76A5" w:rsidRDefault="00BB76A5" w:rsidP="00D63279">
            <w:pPr>
              <w:jc w:val="center"/>
            </w:pPr>
            <w:r>
              <w:t>Very Easy</w:t>
            </w:r>
          </w:p>
        </w:tc>
      </w:tr>
      <w:tr w:rsidR="00BB76A5" w14:paraId="0B0846FC" w14:textId="77777777" w:rsidTr="00D63279">
        <w:tc>
          <w:tcPr>
            <w:tcW w:w="1502" w:type="dxa"/>
          </w:tcPr>
          <w:p w14:paraId="2EAFFFD2" w14:textId="77777777" w:rsidR="00BB76A5" w:rsidRDefault="00BB76A5" w:rsidP="00D63279">
            <w:pPr>
              <w:jc w:val="center"/>
            </w:pPr>
            <w:r>
              <w:t>Q5</w:t>
            </w:r>
          </w:p>
        </w:tc>
        <w:tc>
          <w:tcPr>
            <w:tcW w:w="1502" w:type="dxa"/>
          </w:tcPr>
          <w:p w14:paraId="30F5E3F9" w14:textId="77777777" w:rsidR="00BB76A5" w:rsidRDefault="00BB76A5" w:rsidP="00D63279">
            <w:pPr>
              <w:jc w:val="center"/>
            </w:pPr>
            <w:r>
              <w:t>0</w:t>
            </w:r>
          </w:p>
        </w:tc>
        <w:tc>
          <w:tcPr>
            <w:tcW w:w="1503" w:type="dxa"/>
          </w:tcPr>
          <w:p w14:paraId="64378246" w14:textId="77777777" w:rsidR="00BB76A5" w:rsidRDefault="00BB76A5" w:rsidP="00D63279">
            <w:pPr>
              <w:jc w:val="center"/>
            </w:pPr>
            <w:r>
              <w:t>0</w:t>
            </w:r>
          </w:p>
        </w:tc>
        <w:tc>
          <w:tcPr>
            <w:tcW w:w="1503" w:type="dxa"/>
          </w:tcPr>
          <w:p w14:paraId="408DA7D3" w14:textId="77777777" w:rsidR="00BB76A5" w:rsidRDefault="00BB76A5" w:rsidP="00D63279">
            <w:pPr>
              <w:jc w:val="center"/>
            </w:pPr>
            <w:r>
              <w:t>3</w:t>
            </w:r>
          </w:p>
        </w:tc>
        <w:tc>
          <w:tcPr>
            <w:tcW w:w="1503" w:type="dxa"/>
          </w:tcPr>
          <w:p w14:paraId="156C0ED0" w14:textId="77777777" w:rsidR="00BB76A5" w:rsidRDefault="00BB76A5" w:rsidP="00D63279">
            <w:pPr>
              <w:jc w:val="center"/>
            </w:pPr>
            <w:r>
              <w:t>8</w:t>
            </w:r>
          </w:p>
        </w:tc>
        <w:tc>
          <w:tcPr>
            <w:tcW w:w="1503" w:type="dxa"/>
          </w:tcPr>
          <w:p w14:paraId="6D810E23" w14:textId="77777777" w:rsidR="00BB76A5" w:rsidRDefault="00BB76A5" w:rsidP="00D63279">
            <w:pPr>
              <w:jc w:val="center"/>
            </w:pPr>
            <w:r>
              <w:t>2</w:t>
            </w:r>
          </w:p>
        </w:tc>
      </w:tr>
    </w:tbl>
    <w:p w14:paraId="5797E52C" w14:textId="77777777" w:rsidR="00BB76A5" w:rsidRDefault="00BB76A5" w:rsidP="00BB76A5">
      <w:pPr>
        <w:jc w:val="center"/>
      </w:pPr>
    </w:p>
    <w:p w14:paraId="793FA897" w14:textId="77777777" w:rsidR="00BB76A5" w:rsidRDefault="00BB76A5" w:rsidP="00BB76A5">
      <w:pPr>
        <w:jc w:val="center"/>
      </w:pPr>
      <w:r>
        <w:rPr>
          <w:noProof/>
          <w:lang w:eastAsia="en-GB" w:bidi="ar-SA"/>
        </w:rPr>
        <w:drawing>
          <wp:inline distT="0" distB="0" distL="0" distR="0" wp14:anchorId="5C15FB94" wp14:editId="52615673">
            <wp:extent cx="4572000" cy="2743200"/>
            <wp:effectExtent l="0" t="0" r="0" b="0"/>
            <wp:docPr id="58" name="Chart 5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A33A05E" w14:textId="77777777" w:rsidR="00BB76A5" w:rsidRDefault="00BB76A5" w:rsidP="00BB76A5"/>
    <w:p w14:paraId="7EC3D767" w14:textId="78A22AA4" w:rsidR="003A2526" w:rsidRDefault="00F045F3" w:rsidP="00BB76A5">
      <w:r>
        <w:t>10 Respondent have provided positive feedback and confirmed that it was very easy to use University moodle for their study.</w:t>
      </w:r>
    </w:p>
    <w:p w14:paraId="3A2B7F15" w14:textId="77777777" w:rsidR="003A2526" w:rsidRDefault="003A2526" w:rsidP="00BB76A5"/>
    <w:p w14:paraId="31B71B6D" w14:textId="77777777" w:rsidR="003A2526" w:rsidRDefault="003A2526" w:rsidP="00BB76A5"/>
    <w:p w14:paraId="58A3F36C" w14:textId="77777777" w:rsidR="003A2526" w:rsidRDefault="003A2526" w:rsidP="00BB76A5"/>
    <w:p w14:paraId="24BE535F" w14:textId="77777777" w:rsidR="003A2526" w:rsidRDefault="003A2526" w:rsidP="00BB76A5"/>
    <w:p w14:paraId="349134E3" w14:textId="77777777" w:rsidR="003A2526" w:rsidRDefault="003A2526" w:rsidP="00BB76A5"/>
    <w:p w14:paraId="41A6A5FB" w14:textId="77777777" w:rsidR="003A2526" w:rsidRDefault="003A2526" w:rsidP="00BB76A5"/>
    <w:p w14:paraId="313A6CE5" w14:textId="77777777" w:rsidR="003A2526" w:rsidRDefault="003A2526" w:rsidP="00BB76A5"/>
    <w:p w14:paraId="29705772" w14:textId="77777777" w:rsidR="003A2526" w:rsidRDefault="003A2526" w:rsidP="00BB76A5"/>
    <w:tbl>
      <w:tblPr>
        <w:tblStyle w:val="TableGrid"/>
        <w:tblW w:w="0" w:type="auto"/>
        <w:tblLook w:val="04A0" w:firstRow="1" w:lastRow="0" w:firstColumn="1" w:lastColumn="0" w:noHBand="0" w:noVBand="1"/>
      </w:tblPr>
      <w:tblGrid>
        <w:gridCol w:w="1502"/>
        <w:gridCol w:w="1502"/>
        <w:gridCol w:w="1503"/>
        <w:gridCol w:w="1503"/>
        <w:gridCol w:w="1503"/>
        <w:gridCol w:w="1503"/>
      </w:tblGrid>
      <w:tr w:rsidR="00BB76A5" w14:paraId="30525344" w14:textId="77777777" w:rsidTr="00D63279">
        <w:tc>
          <w:tcPr>
            <w:tcW w:w="1502" w:type="dxa"/>
            <w:vMerge w:val="restart"/>
          </w:tcPr>
          <w:p w14:paraId="499C0533" w14:textId="77777777" w:rsidR="00BB76A5" w:rsidRDefault="00BB76A5" w:rsidP="00D63279">
            <w:pPr>
              <w:jc w:val="center"/>
            </w:pPr>
            <w:r>
              <w:t>Questions</w:t>
            </w:r>
          </w:p>
        </w:tc>
        <w:tc>
          <w:tcPr>
            <w:tcW w:w="7514" w:type="dxa"/>
            <w:gridSpan w:val="5"/>
          </w:tcPr>
          <w:p w14:paraId="01804136" w14:textId="77777777" w:rsidR="00BB76A5" w:rsidRDefault="00BB76A5" w:rsidP="00D63279">
            <w:pPr>
              <w:jc w:val="center"/>
            </w:pPr>
            <w:r>
              <w:t>Responses</w:t>
            </w:r>
          </w:p>
        </w:tc>
      </w:tr>
      <w:tr w:rsidR="00BB76A5" w14:paraId="167BD927" w14:textId="77777777" w:rsidTr="00D63279">
        <w:tc>
          <w:tcPr>
            <w:tcW w:w="1502" w:type="dxa"/>
            <w:vMerge/>
          </w:tcPr>
          <w:p w14:paraId="61511658" w14:textId="77777777" w:rsidR="00BB76A5" w:rsidRDefault="00BB76A5" w:rsidP="00D63279">
            <w:pPr>
              <w:jc w:val="center"/>
            </w:pPr>
          </w:p>
        </w:tc>
        <w:tc>
          <w:tcPr>
            <w:tcW w:w="1502" w:type="dxa"/>
          </w:tcPr>
          <w:p w14:paraId="7ED30D9C" w14:textId="77777777" w:rsidR="00BB76A5" w:rsidRDefault="00BB76A5" w:rsidP="00D63279">
            <w:pPr>
              <w:jc w:val="center"/>
            </w:pPr>
            <w:r>
              <w:t>Not At All</w:t>
            </w:r>
          </w:p>
        </w:tc>
        <w:tc>
          <w:tcPr>
            <w:tcW w:w="1503" w:type="dxa"/>
          </w:tcPr>
          <w:p w14:paraId="01BE27E4" w14:textId="77777777" w:rsidR="00BB76A5" w:rsidRDefault="00BB76A5" w:rsidP="00D63279">
            <w:pPr>
              <w:jc w:val="center"/>
            </w:pPr>
            <w:r>
              <w:t>May Be</w:t>
            </w:r>
          </w:p>
        </w:tc>
        <w:tc>
          <w:tcPr>
            <w:tcW w:w="1503" w:type="dxa"/>
          </w:tcPr>
          <w:p w14:paraId="770D0002" w14:textId="77777777" w:rsidR="00BB76A5" w:rsidRDefault="00BB76A5" w:rsidP="00D63279">
            <w:pPr>
              <w:jc w:val="center"/>
            </w:pPr>
            <w:r>
              <w:t>Neutral</w:t>
            </w:r>
          </w:p>
        </w:tc>
        <w:tc>
          <w:tcPr>
            <w:tcW w:w="1503" w:type="dxa"/>
          </w:tcPr>
          <w:p w14:paraId="48C6570C" w14:textId="77777777" w:rsidR="00BB76A5" w:rsidRDefault="00BB76A5" w:rsidP="00D63279">
            <w:pPr>
              <w:jc w:val="center"/>
            </w:pPr>
            <w:r>
              <w:t>Likely</w:t>
            </w:r>
          </w:p>
        </w:tc>
        <w:tc>
          <w:tcPr>
            <w:tcW w:w="1503" w:type="dxa"/>
          </w:tcPr>
          <w:p w14:paraId="7C063DC0" w14:textId="77777777" w:rsidR="00BB76A5" w:rsidRDefault="00BB76A5" w:rsidP="00D63279">
            <w:pPr>
              <w:jc w:val="center"/>
            </w:pPr>
            <w:r>
              <w:t>Very Likely</w:t>
            </w:r>
          </w:p>
        </w:tc>
      </w:tr>
      <w:tr w:rsidR="00BB76A5" w14:paraId="2C0682CD" w14:textId="77777777" w:rsidTr="00D63279">
        <w:tc>
          <w:tcPr>
            <w:tcW w:w="1502" w:type="dxa"/>
          </w:tcPr>
          <w:p w14:paraId="28465DF3" w14:textId="77777777" w:rsidR="00BB76A5" w:rsidRDefault="00BB76A5" w:rsidP="00D63279">
            <w:pPr>
              <w:jc w:val="center"/>
            </w:pPr>
            <w:r>
              <w:t>Q6</w:t>
            </w:r>
          </w:p>
        </w:tc>
        <w:tc>
          <w:tcPr>
            <w:tcW w:w="1502" w:type="dxa"/>
          </w:tcPr>
          <w:p w14:paraId="2E8EF045" w14:textId="77777777" w:rsidR="00BB76A5" w:rsidRDefault="00BB76A5" w:rsidP="00D63279">
            <w:pPr>
              <w:jc w:val="center"/>
            </w:pPr>
            <w:r>
              <w:t>0</w:t>
            </w:r>
          </w:p>
        </w:tc>
        <w:tc>
          <w:tcPr>
            <w:tcW w:w="1503" w:type="dxa"/>
          </w:tcPr>
          <w:p w14:paraId="3CA45B5C" w14:textId="77777777" w:rsidR="00BB76A5" w:rsidRDefault="00BB76A5" w:rsidP="00D63279">
            <w:pPr>
              <w:jc w:val="center"/>
            </w:pPr>
            <w:r>
              <w:t>0</w:t>
            </w:r>
          </w:p>
        </w:tc>
        <w:tc>
          <w:tcPr>
            <w:tcW w:w="1503" w:type="dxa"/>
          </w:tcPr>
          <w:p w14:paraId="0851BF87" w14:textId="77777777" w:rsidR="00BB76A5" w:rsidRDefault="00BB76A5" w:rsidP="00D63279">
            <w:pPr>
              <w:jc w:val="center"/>
            </w:pPr>
            <w:r>
              <w:t>1</w:t>
            </w:r>
          </w:p>
        </w:tc>
        <w:tc>
          <w:tcPr>
            <w:tcW w:w="1503" w:type="dxa"/>
          </w:tcPr>
          <w:p w14:paraId="432D4F1F" w14:textId="77777777" w:rsidR="00BB76A5" w:rsidRDefault="00BB76A5" w:rsidP="00D63279">
            <w:pPr>
              <w:jc w:val="center"/>
            </w:pPr>
            <w:r>
              <w:t>3</w:t>
            </w:r>
          </w:p>
        </w:tc>
        <w:tc>
          <w:tcPr>
            <w:tcW w:w="1503" w:type="dxa"/>
          </w:tcPr>
          <w:p w14:paraId="3C413121" w14:textId="77777777" w:rsidR="00BB76A5" w:rsidRDefault="00BB76A5" w:rsidP="00D63279">
            <w:pPr>
              <w:jc w:val="center"/>
            </w:pPr>
            <w:r>
              <w:t>8</w:t>
            </w:r>
          </w:p>
        </w:tc>
      </w:tr>
    </w:tbl>
    <w:p w14:paraId="10D4B4B6" w14:textId="77777777" w:rsidR="00BB76A5" w:rsidRDefault="00BB76A5" w:rsidP="00BB76A5">
      <w:pPr>
        <w:jc w:val="center"/>
      </w:pPr>
    </w:p>
    <w:p w14:paraId="4B257379" w14:textId="77777777" w:rsidR="00BB76A5" w:rsidRDefault="00BB76A5" w:rsidP="00BB76A5">
      <w:pPr>
        <w:jc w:val="center"/>
      </w:pPr>
      <w:r>
        <w:rPr>
          <w:noProof/>
          <w:lang w:eastAsia="en-GB" w:bidi="ar-SA"/>
        </w:rPr>
        <w:drawing>
          <wp:inline distT="0" distB="0" distL="0" distR="0" wp14:anchorId="7B3E5303" wp14:editId="2103A71B">
            <wp:extent cx="4572000" cy="2743200"/>
            <wp:effectExtent l="0" t="0" r="0" b="0"/>
            <wp:docPr id="59" name="Chart 5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6CBBC20" w14:textId="77777777" w:rsidR="00BB76A5" w:rsidRDefault="00BB76A5" w:rsidP="00BB76A5">
      <w:pPr>
        <w:jc w:val="center"/>
      </w:pPr>
    </w:p>
    <w:p w14:paraId="00FD094C" w14:textId="5F1D0DAA" w:rsidR="00BB76A5" w:rsidRDefault="00F045F3" w:rsidP="00BB76A5">
      <w:r>
        <w:t>8 respondents have said that they will recommend University moodle to other students.</w:t>
      </w:r>
    </w:p>
    <w:p w14:paraId="55D78A7A" w14:textId="77777777" w:rsidR="003A2526" w:rsidRDefault="003A2526" w:rsidP="00BB76A5"/>
    <w:p w14:paraId="48E850E6" w14:textId="77777777" w:rsidR="003A2526" w:rsidRDefault="003A2526" w:rsidP="00BB76A5"/>
    <w:p w14:paraId="13745496" w14:textId="77777777" w:rsidR="003A2526" w:rsidRDefault="003A2526" w:rsidP="00BB76A5"/>
    <w:p w14:paraId="70DDA77A" w14:textId="77777777" w:rsidR="003A2526" w:rsidRDefault="003A2526" w:rsidP="00BB76A5"/>
    <w:p w14:paraId="026EDAE0" w14:textId="77777777" w:rsidR="003A2526" w:rsidRDefault="003A2526" w:rsidP="00BB76A5"/>
    <w:p w14:paraId="71CF780C" w14:textId="77777777" w:rsidR="003A2526" w:rsidRDefault="003A2526" w:rsidP="00BB76A5"/>
    <w:p w14:paraId="3F3D58CD" w14:textId="77777777" w:rsidR="003A2526" w:rsidRDefault="003A2526" w:rsidP="00BB76A5"/>
    <w:p w14:paraId="2F84855E" w14:textId="77777777" w:rsidR="003A2526" w:rsidRDefault="003A2526" w:rsidP="00BB76A5"/>
    <w:p w14:paraId="09FD3946" w14:textId="77777777" w:rsidR="003A2526" w:rsidRDefault="003A2526" w:rsidP="00BB76A5"/>
    <w:tbl>
      <w:tblPr>
        <w:tblStyle w:val="TableGrid"/>
        <w:tblW w:w="0" w:type="auto"/>
        <w:tblLook w:val="04A0" w:firstRow="1" w:lastRow="0" w:firstColumn="1" w:lastColumn="0" w:noHBand="0" w:noVBand="1"/>
      </w:tblPr>
      <w:tblGrid>
        <w:gridCol w:w="1502"/>
        <w:gridCol w:w="1502"/>
        <w:gridCol w:w="1503"/>
        <w:gridCol w:w="1503"/>
        <w:gridCol w:w="1503"/>
        <w:gridCol w:w="1503"/>
      </w:tblGrid>
      <w:tr w:rsidR="00BB76A5" w14:paraId="17EA00CB" w14:textId="77777777" w:rsidTr="00D63279">
        <w:tc>
          <w:tcPr>
            <w:tcW w:w="1502" w:type="dxa"/>
            <w:vMerge w:val="restart"/>
          </w:tcPr>
          <w:p w14:paraId="065A4ADB" w14:textId="77777777" w:rsidR="00BB76A5" w:rsidRDefault="00BB76A5" w:rsidP="00D63279">
            <w:pPr>
              <w:jc w:val="center"/>
            </w:pPr>
            <w:r>
              <w:t>Questions</w:t>
            </w:r>
          </w:p>
        </w:tc>
        <w:tc>
          <w:tcPr>
            <w:tcW w:w="7514" w:type="dxa"/>
            <w:gridSpan w:val="5"/>
          </w:tcPr>
          <w:p w14:paraId="50F66769" w14:textId="77777777" w:rsidR="00BB76A5" w:rsidRDefault="00BB76A5" w:rsidP="00D63279">
            <w:pPr>
              <w:jc w:val="center"/>
            </w:pPr>
            <w:r>
              <w:t>Responses</w:t>
            </w:r>
          </w:p>
        </w:tc>
      </w:tr>
      <w:tr w:rsidR="00BB76A5" w14:paraId="7526F76A" w14:textId="77777777" w:rsidTr="00D63279">
        <w:tc>
          <w:tcPr>
            <w:tcW w:w="1502" w:type="dxa"/>
            <w:vMerge/>
          </w:tcPr>
          <w:p w14:paraId="072D3794" w14:textId="77777777" w:rsidR="00BB76A5" w:rsidRDefault="00BB76A5" w:rsidP="00D63279">
            <w:pPr>
              <w:jc w:val="center"/>
            </w:pPr>
          </w:p>
        </w:tc>
        <w:tc>
          <w:tcPr>
            <w:tcW w:w="1502" w:type="dxa"/>
          </w:tcPr>
          <w:p w14:paraId="6CB9D558" w14:textId="77777777" w:rsidR="00BB76A5" w:rsidRDefault="00BB76A5" w:rsidP="00D63279">
            <w:pPr>
              <w:jc w:val="center"/>
            </w:pPr>
            <w:r>
              <w:t>Not At All Helpful</w:t>
            </w:r>
          </w:p>
        </w:tc>
        <w:tc>
          <w:tcPr>
            <w:tcW w:w="1503" w:type="dxa"/>
          </w:tcPr>
          <w:p w14:paraId="303A9418" w14:textId="77777777" w:rsidR="00BB76A5" w:rsidRDefault="00BB76A5" w:rsidP="00D63279">
            <w:pPr>
              <w:jc w:val="center"/>
            </w:pPr>
            <w:r>
              <w:t>Little Helpful</w:t>
            </w:r>
          </w:p>
        </w:tc>
        <w:tc>
          <w:tcPr>
            <w:tcW w:w="1503" w:type="dxa"/>
          </w:tcPr>
          <w:p w14:paraId="525031C3" w14:textId="77777777" w:rsidR="00BB76A5" w:rsidRDefault="00BB76A5" w:rsidP="00D63279">
            <w:pPr>
              <w:jc w:val="center"/>
            </w:pPr>
            <w:r>
              <w:t>Neutral</w:t>
            </w:r>
          </w:p>
        </w:tc>
        <w:tc>
          <w:tcPr>
            <w:tcW w:w="1503" w:type="dxa"/>
          </w:tcPr>
          <w:p w14:paraId="6991E5E5" w14:textId="77777777" w:rsidR="00BB76A5" w:rsidRDefault="00BB76A5" w:rsidP="00D63279">
            <w:pPr>
              <w:jc w:val="center"/>
            </w:pPr>
            <w:r>
              <w:t>Helpful</w:t>
            </w:r>
          </w:p>
        </w:tc>
        <w:tc>
          <w:tcPr>
            <w:tcW w:w="1503" w:type="dxa"/>
          </w:tcPr>
          <w:p w14:paraId="1D2D7D27" w14:textId="77777777" w:rsidR="00BB76A5" w:rsidRDefault="00BB76A5" w:rsidP="00D63279">
            <w:pPr>
              <w:jc w:val="center"/>
            </w:pPr>
            <w:r>
              <w:t>Very Helpful</w:t>
            </w:r>
          </w:p>
        </w:tc>
      </w:tr>
      <w:tr w:rsidR="00BB76A5" w14:paraId="636C425F" w14:textId="77777777" w:rsidTr="00D63279">
        <w:tc>
          <w:tcPr>
            <w:tcW w:w="1502" w:type="dxa"/>
          </w:tcPr>
          <w:p w14:paraId="72EE8AD3" w14:textId="77777777" w:rsidR="00BB76A5" w:rsidRDefault="00BB76A5" w:rsidP="00D63279">
            <w:pPr>
              <w:jc w:val="center"/>
            </w:pPr>
            <w:r>
              <w:t>Q7</w:t>
            </w:r>
          </w:p>
        </w:tc>
        <w:tc>
          <w:tcPr>
            <w:tcW w:w="1502" w:type="dxa"/>
          </w:tcPr>
          <w:p w14:paraId="4450C174" w14:textId="77777777" w:rsidR="00BB76A5" w:rsidRDefault="00BB76A5" w:rsidP="00D63279">
            <w:pPr>
              <w:jc w:val="center"/>
            </w:pPr>
            <w:r>
              <w:t>0</w:t>
            </w:r>
          </w:p>
        </w:tc>
        <w:tc>
          <w:tcPr>
            <w:tcW w:w="1503" w:type="dxa"/>
          </w:tcPr>
          <w:p w14:paraId="691A6245" w14:textId="77777777" w:rsidR="00BB76A5" w:rsidRDefault="00BB76A5" w:rsidP="00D63279">
            <w:pPr>
              <w:jc w:val="center"/>
            </w:pPr>
            <w:r>
              <w:t>0</w:t>
            </w:r>
          </w:p>
        </w:tc>
        <w:tc>
          <w:tcPr>
            <w:tcW w:w="1503" w:type="dxa"/>
          </w:tcPr>
          <w:p w14:paraId="3438D6D2" w14:textId="77777777" w:rsidR="00BB76A5" w:rsidRDefault="00BB76A5" w:rsidP="00D63279">
            <w:pPr>
              <w:jc w:val="center"/>
            </w:pPr>
            <w:r>
              <w:t>1</w:t>
            </w:r>
          </w:p>
        </w:tc>
        <w:tc>
          <w:tcPr>
            <w:tcW w:w="1503" w:type="dxa"/>
          </w:tcPr>
          <w:p w14:paraId="03960365" w14:textId="77777777" w:rsidR="00BB76A5" w:rsidRDefault="00BB76A5" w:rsidP="00D63279">
            <w:pPr>
              <w:jc w:val="center"/>
            </w:pPr>
            <w:r>
              <w:t>11</w:t>
            </w:r>
          </w:p>
        </w:tc>
        <w:tc>
          <w:tcPr>
            <w:tcW w:w="1503" w:type="dxa"/>
          </w:tcPr>
          <w:p w14:paraId="2D0CE9A6" w14:textId="77777777" w:rsidR="00BB76A5" w:rsidRDefault="00BB76A5" w:rsidP="00D63279">
            <w:pPr>
              <w:jc w:val="center"/>
            </w:pPr>
            <w:r>
              <w:t>0</w:t>
            </w:r>
          </w:p>
        </w:tc>
      </w:tr>
    </w:tbl>
    <w:p w14:paraId="4B3B11C6" w14:textId="77777777" w:rsidR="00BB76A5" w:rsidRDefault="00BB76A5" w:rsidP="00BB76A5">
      <w:pPr>
        <w:jc w:val="center"/>
      </w:pPr>
    </w:p>
    <w:p w14:paraId="3425BBE9" w14:textId="77777777" w:rsidR="00BB76A5" w:rsidRDefault="00BB76A5" w:rsidP="00BB76A5">
      <w:pPr>
        <w:jc w:val="center"/>
      </w:pPr>
    </w:p>
    <w:p w14:paraId="26A6B176" w14:textId="77777777" w:rsidR="00BB76A5" w:rsidRDefault="00BB76A5" w:rsidP="00BB76A5">
      <w:pPr>
        <w:jc w:val="center"/>
      </w:pPr>
      <w:r>
        <w:rPr>
          <w:noProof/>
          <w:lang w:eastAsia="en-GB" w:bidi="ar-SA"/>
        </w:rPr>
        <w:drawing>
          <wp:inline distT="0" distB="0" distL="0" distR="0" wp14:anchorId="242E8AF5" wp14:editId="28958BCF">
            <wp:extent cx="4572000" cy="2743200"/>
            <wp:effectExtent l="0" t="0" r="0" b="0"/>
            <wp:docPr id="60" name="Chart 6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3F2D135" w14:textId="77777777" w:rsidR="00BB76A5" w:rsidRDefault="00BB76A5" w:rsidP="00BB76A5">
      <w:pPr>
        <w:jc w:val="center"/>
      </w:pPr>
    </w:p>
    <w:p w14:paraId="004AC766" w14:textId="52431F82" w:rsidR="00F045F3" w:rsidRDefault="00F045F3" w:rsidP="00BB76A5">
      <w:pPr>
        <w:jc w:val="center"/>
      </w:pPr>
      <w:r>
        <w:t>11 respondents gave positive feedback confirming University Moodle was helpful for their study and assignments.</w:t>
      </w:r>
    </w:p>
    <w:p w14:paraId="7550DA2F" w14:textId="77777777" w:rsidR="00BB76A5" w:rsidRDefault="00BB76A5" w:rsidP="00BB76A5"/>
    <w:p w14:paraId="528AE8E7" w14:textId="77777777" w:rsidR="003A2526" w:rsidRDefault="003A2526" w:rsidP="00BB76A5"/>
    <w:p w14:paraId="3615C1C8" w14:textId="77777777" w:rsidR="003A2526" w:rsidRDefault="003A2526" w:rsidP="00BB76A5"/>
    <w:p w14:paraId="7BB7E3A7" w14:textId="77777777" w:rsidR="003A2526" w:rsidRDefault="003A2526" w:rsidP="00BB76A5"/>
    <w:p w14:paraId="58A5813E" w14:textId="77777777" w:rsidR="003A2526" w:rsidRDefault="003A2526" w:rsidP="00BB76A5"/>
    <w:p w14:paraId="605BFFDD" w14:textId="77777777" w:rsidR="003A2526" w:rsidRDefault="003A2526" w:rsidP="00BB76A5"/>
    <w:p w14:paraId="4473A10B" w14:textId="77777777" w:rsidR="003A2526" w:rsidRDefault="003A2526" w:rsidP="00BB76A5"/>
    <w:p w14:paraId="22F60215" w14:textId="77777777" w:rsidR="003A2526" w:rsidRDefault="003A2526" w:rsidP="00BB76A5"/>
    <w:tbl>
      <w:tblPr>
        <w:tblStyle w:val="TableGrid"/>
        <w:tblW w:w="0" w:type="auto"/>
        <w:tblLook w:val="04A0" w:firstRow="1" w:lastRow="0" w:firstColumn="1" w:lastColumn="0" w:noHBand="0" w:noVBand="1"/>
      </w:tblPr>
      <w:tblGrid>
        <w:gridCol w:w="1502"/>
        <w:gridCol w:w="1502"/>
        <w:gridCol w:w="1503"/>
        <w:gridCol w:w="1503"/>
        <w:gridCol w:w="1503"/>
        <w:gridCol w:w="1503"/>
      </w:tblGrid>
      <w:tr w:rsidR="00BB76A5" w14:paraId="69010032" w14:textId="77777777" w:rsidTr="00D63279">
        <w:tc>
          <w:tcPr>
            <w:tcW w:w="1502" w:type="dxa"/>
            <w:vMerge w:val="restart"/>
          </w:tcPr>
          <w:p w14:paraId="39CF278C" w14:textId="77777777" w:rsidR="00BB76A5" w:rsidRDefault="00BB76A5" w:rsidP="00D63279">
            <w:pPr>
              <w:jc w:val="center"/>
            </w:pPr>
            <w:r>
              <w:t>Questions</w:t>
            </w:r>
          </w:p>
        </w:tc>
        <w:tc>
          <w:tcPr>
            <w:tcW w:w="7514" w:type="dxa"/>
            <w:gridSpan w:val="5"/>
          </w:tcPr>
          <w:p w14:paraId="5B2D040B" w14:textId="77777777" w:rsidR="00BB76A5" w:rsidRDefault="00BB76A5" w:rsidP="00D63279">
            <w:pPr>
              <w:jc w:val="center"/>
            </w:pPr>
            <w:r>
              <w:t>Responses</w:t>
            </w:r>
          </w:p>
        </w:tc>
      </w:tr>
      <w:tr w:rsidR="00BB76A5" w14:paraId="54608C25" w14:textId="77777777" w:rsidTr="00D63279">
        <w:tc>
          <w:tcPr>
            <w:tcW w:w="1502" w:type="dxa"/>
            <w:vMerge/>
          </w:tcPr>
          <w:p w14:paraId="66717513" w14:textId="77777777" w:rsidR="00BB76A5" w:rsidRDefault="00BB76A5" w:rsidP="00D63279">
            <w:pPr>
              <w:jc w:val="center"/>
            </w:pPr>
          </w:p>
        </w:tc>
        <w:tc>
          <w:tcPr>
            <w:tcW w:w="1502" w:type="dxa"/>
          </w:tcPr>
          <w:p w14:paraId="29A53DDC" w14:textId="77777777" w:rsidR="00BB76A5" w:rsidRDefault="00BB76A5" w:rsidP="00D63279">
            <w:pPr>
              <w:jc w:val="center"/>
            </w:pPr>
            <w:r>
              <w:t>Always</w:t>
            </w:r>
          </w:p>
        </w:tc>
        <w:tc>
          <w:tcPr>
            <w:tcW w:w="1503" w:type="dxa"/>
          </w:tcPr>
          <w:p w14:paraId="4342E03D" w14:textId="77777777" w:rsidR="00BB76A5" w:rsidRDefault="00BB76A5" w:rsidP="00D63279">
            <w:pPr>
              <w:jc w:val="center"/>
            </w:pPr>
            <w:r>
              <w:t>Very Often</w:t>
            </w:r>
          </w:p>
        </w:tc>
        <w:tc>
          <w:tcPr>
            <w:tcW w:w="1503" w:type="dxa"/>
          </w:tcPr>
          <w:p w14:paraId="77A14A4A" w14:textId="77777777" w:rsidR="00BB76A5" w:rsidRDefault="00BB76A5" w:rsidP="00D63279">
            <w:pPr>
              <w:jc w:val="center"/>
            </w:pPr>
            <w:r>
              <w:t>Neutral</w:t>
            </w:r>
          </w:p>
        </w:tc>
        <w:tc>
          <w:tcPr>
            <w:tcW w:w="1503" w:type="dxa"/>
          </w:tcPr>
          <w:p w14:paraId="01ABF9B0" w14:textId="77777777" w:rsidR="00BB76A5" w:rsidRDefault="00BB76A5" w:rsidP="00D63279">
            <w:pPr>
              <w:jc w:val="center"/>
            </w:pPr>
            <w:r>
              <w:t>Sometimes</w:t>
            </w:r>
          </w:p>
        </w:tc>
        <w:tc>
          <w:tcPr>
            <w:tcW w:w="1503" w:type="dxa"/>
          </w:tcPr>
          <w:p w14:paraId="3D9691B4" w14:textId="77777777" w:rsidR="00BB76A5" w:rsidRDefault="00BB76A5" w:rsidP="00D63279">
            <w:pPr>
              <w:jc w:val="center"/>
            </w:pPr>
            <w:r>
              <w:t>Not At All</w:t>
            </w:r>
          </w:p>
        </w:tc>
      </w:tr>
      <w:tr w:rsidR="00BB76A5" w14:paraId="568BBD70" w14:textId="77777777" w:rsidTr="00D63279">
        <w:tc>
          <w:tcPr>
            <w:tcW w:w="1502" w:type="dxa"/>
          </w:tcPr>
          <w:p w14:paraId="16ED4B8C" w14:textId="77777777" w:rsidR="00BB76A5" w:rsidRDefault="00BB76A5" w:rsidP="00D63279">
            <w:pPr>
              <w:jc w:val="center"/>
            </w:pPr>
            <w:r>
              <w:t>Q8</w:t>
            </w:r>
          </w:p>
        </w:tc>
        <w:tc>
          <w:tcPr>
            <w:tcW w:w="1502" w:type="dxa"/>
          </w:tcPr>
          <w:p w14:paraId="2878071D" w14:textId="77777777" w:rsidR="00BB76A5" w:rsidRDefault="00BB76A5" w:rsidP="00D63279">
            <w:pPr>
              <w:jc w:val="center"/>
            </w:pPr>
            <w:r>
              <w:t>0</w:t>
            </w:r>
          </w:p>
        </w:tc>
        <w:tc>
          <w:tcPr>
            <w:tcW w:w="1503" w:type="dxa"/>
          </w:tcPr>
          <w:p w14:paraId="1FB5A16E" w14:textId="77777777" w:rsidR="00BB76A5" w:rsidRDefault="00BB76A5" w:rsidP="00D63279">
            <w:pPr>
              <w:jc w:val="center"/>
            </w:pPr>
            <w:r>
              <w:t>3</w:t>
            </w:r>
          </w:p>
        </w:tc>
        <w:tc>
          <w:tcPr>
            <w:tcW w:w="1503" w:type="dxa"/>
          </w:tcPr>
          <w:p w14:paraId="15FEADCA" w14:textId="77777777" w:rsidR="00BB76A5" w:rsidRDefault="00BB76A5" w:rsidP="00D63279">
            <w:pPr>
              <w:jc w:val="center"/>
            </w:pPr>
            <w:r>
              <w:t>7</w:t>
            </w:r>
          </w:p>
        </w:tc>
        <w:tc>
          <w:tcPr>
            <w:tcW w:w="1503" w:type="dxa"/>
          </w:tcPr>
          <w:p w14:paraId="665DD408" w14:textId="77777777" w:rsidR="00BB76A5" w:rsidRDefault="00BB76A5" w:rsidP="00D63279">
            <w:pPr>
              <w:jc w:val="center"/>
            </w:pPr>
            <w:r>
              <w:t>2</w:t>
            </w:r>
          </w:p>
        </w:tc>
        <w:tc>
          <w:tcPr>
            <w:tcW w:w="1503" w:type="dxa"/>
          </w:tcPr>
          <w:p w14:paraId="389C12D8" w14:textId="77777777" w:rsidR="00BB76A5" w:rsidRDefault="00BB76A5" w:rsidP="00D63279">
            <w:pPr>
              <w:jc w:val="center"/>
            </w:pPr>
            <w:r>
              <w:t>0</w:t>
            </w:r>
          </w:p>
        </w:tc>
      </w:tr>
    </w:tbl>
    <w:p w14:paraId="49EF4AC7" w14:textId="77777777" w:rsidR="00BB76A5" w:rsidRDefault="00BB76A5" w:rsidP="00BB76A5">
      <w:pPr>
        <w:jc w:val="center"/>
      </w:pPr>
    </w:p>
    <w:p w14:paraId="7C148D01" w14:textId="77777777" w:rsidR="00BB76A5" w:rsidRDefault="00BB76A5" w:rsidP="00BB76A5">
      <w:pPr>
        <w:jc w:val="center"/>
      </w:pPr>
      <w:r>
        <w:rPr>
          <w:noProof/>
          <w:lang w:eastAsia="en-GB" w:bidi="ar-SA"/>
        </w:rPr>
        <w:drawing>
          <wp:inline distT="0" distB="0" distL="0" distR="0" wp14:anchorId="0C213D86" wp14:editId="7241EF6E">
            <wp:extent cx="4572000" cy="2743200"/>
            <wp:effectExtent l="0" t="0" r="0" b="0"/>
            <wp:docPr id="61" name="Chart 6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B7261F7" w14:textId="77777777" w:rsidR="00BB76A5" w:rsidRDefault="00BB76A5" w:rsidP="00F045F3"/>
    <w:p w14:paraId="741C8E66" w14:textId="03D75EBA" w:rsidR="00F045F3" w:rsidRDefault="00F045F3" w:rsidP="00BB76A5">
      <w:pPr>
        <w:jc w:val="center"/>
      </w:pPr>
      <w:r>
        <w:t>3 respondents confirmed they experienced technical problems very often</w:t>
      </w:r>
      <w:r w:rsidR="002C010A">
        <w:t xml:space="preserve"> when they used VLE.</w:t>
      </w:r>
    </w:p>
    <w:p w14:paraId="2E250B49" w14:textId="77777777" w:rsidR="00BB76A5" w:rsidRDefault="00BB76A5" w:rsidP="00BB76A5"/>
    <w:p w14:paraId="52BAA65C" w14:textId="77777777" w:rsidR="003A2526" w:rsidRDefault="003A2526" w:rsidP="00BB76A5"/>
    <w:p w14:paraId="5D8D033E" w14:textId="77777777" w:rsidR="003A2526" w:rsidRDefault="003A2526" w:rsidP="00BB76A5"/>
    <w:p w14:paraId="05C249FA" w14:textId="77777777" w:rsidR="003A2526" w:rsidRDefault="003A2526" w:rsidP="00BB76A5"/>
    <w:p w14:paraId="099CB73E" w14:textId="77777777" w:rsidR="003A2526" w:rsidRDefault="003A2526" w:rsidP="00BB76A5"/>
    <w:p w14:paraId="5C2E7A92" w14:textId="77777777" w:rsidR="003A2526" w:rsidRDefault="003A2526" w:rsidP="00BB76A5"/>
    <w:p w14:paraId="7E2123F4" w14:textId="77777777" w:rsidR="003A2526" w:rsidRDefault="003A2526" w:rsidP="00BB76A5"/>
    <w:p w14:paraId="586D3D94" w14:textId="77777777" w:rsidR="003A2526" w:rsidRDefault="003A2526" w:rsidP="00BB76A5"/>
    <w:p w14:paraId="71E02D01" w14:textId="77777777" w:rsidR="003A2526" w:rsidRDefault="003A2526" w:rsidP="00BB76A5"/>
    <w:p w14:paraId="402B8230" w14:textId="77777777" w:rsidR="003A2526" w:rsidRDefault="003A2526" w:rsidP="00BB76A5"/>
    <w:tbl>
      <w:tblPr>
        <w:tblStyle w:val="TableGrid"/>
        <w:tblW w:w="0" w:type="auto"/>
        <w:tblLook w:val="04A0" w:firstRow="1" w:lastRow="0" w:firstColumn="1" w:lastColumn="0" w:noHBand="0" w:noVBand="1"/>
      </w:tblPr>
      <w:tblGrid>
        <w:gridCol w:w="1502"/>
        <w:gridCol w:w="1502"/>
        <w:gridCol w:w="1503"/>
        <w:gridCol w:w="1503"/>
        <w:gridCol w:w="1503"/>
        <w:gridCol w:w="1503"/>
      </w:tblGrid>
      <w:tr w:rsidR="00BB76A5" w14:paraId="572EE716" w14:textId="77777777" w:rsidTr="00D63279">
        <w:tc>
          <w:tcPr>
            <w:tcW w:w="1502" w:type="dxa"/>
            <w:vMerge w:val="restart"/>
          </w:tcPr>
          <w:p w14:paraId="5E2EBF18" w14:textId="77777777" w:rsidR="00BB76A5" w:rsidRDefault="00BB76A5" w:rsidP="00D63279">
            <w:pPr>
              <w:jc w:val="center"/>
            </w:pPr>
            <w:r>
              <w:t>Questions</w:t>
            </w:r>
          </w:p>
        </w:tc>
        <w:tc>
          <w:tcPr>
            <w:tcW w:w="7514" w:type="dxa"/>
            <w:gridSpan w:val="5"/>
          </w:tcPr>
          <w:p w14:paraId="4265D1D0" w14:textId="77777777" w:rsidR="00BB76A5" w:rsidRDefault="00BB76A5" w:rsidP="00D63279">
            <w:pPr>
              <w:jc w:val="center"/>
            </w:pPr>
            <w:r>
              <w:t>Responses</w:t>
            </w:r>
          </w:p>
        </w:tc>
      </w:tr>
      <w:tr w:rsidR="00BB76A5" w14:paraId="69DBB956" w14:textId="77777777" w:rsidTr="00D63279">
        <w:tc>
          <w:tcPr>
            <w:tcW w:w="1502" w:type="dxa"/>
            <w:vMerge/>
          </w:tcPr>
          <w:p w14:paraId="3D641E9E" w14:textId="77777777" w:rsidR="00BB76A5" w:rsidRDefault="00BB76A5" w:rsidP="00D63279">
            <w:pPr>
              <w:jc w:val="center"/>
            </w:pPr>
          </w:p>
        </w:tc>
        <w:tc>
          <w:tcPr>
            <w:tcW w:w="1502" w:type="dxa"/>
          </w:tcPr>
          <w:p w14:paraId="44F77541" w14:textId="77777777" w:rsidR="00BB76A5" w:rsidRDefault="00BB76A5" w:rsidP="00D63279">
            <w:pPr>
              <w:jc w:val="center"/>
            </w:pPr>
            <w:r>
              <w:t>Not Satisfied</w:t>
            </w:r>
          </w:p>
        </w:tc>
        <w:tc>
          <w:tcPr>
            <w:tcW w:w="1503" w:type="dxa"/>
          </w:tcPr>
          <w:p w14:paraId="645A20FE" w14:textId="77777777" w:rsidR="00BB76A5" w:rsidRDefault="00BB76A5" w:rsidP="00D63279">
            <w:pPr>
              <w:jc w:val="center"/>
            </w:pPr>
            <w:r>
              <w:t>Little Satisfied</w:t>
            </w:r>
          </w:p>
        </w:tc>
        <w:tc>
          <w:tcPr>
            <w:tcW w:w="1503" w:type="dxa"/>
          </w:tcPr>
          <w:p w14:paraId="70B09D11" w14:textId="77777777" w:rsidR="00BB76A5" w:rsidRDefault="00BB76A5" w:rsidP="00D63279">
            <w:pPr>
              <w:jc w:val="center"/>
            </w:pPr>
            <w:r>
              <w:t>Neutral</w:t>
            </w:r>
          </w:p>
        </w:tc>
        <w:tc>
          <w:tcPr>
            <w:tcW w:w="1503" w:type="dxa"/>
          </w:tcPr>
          <w:p w14:paraId="42868B7D" w14:textId="77777777" w:rsidR="00BB76A5" w:rsidRDefault="00BB76A5" w:rsidP="00D63279">
            <w:pPr>
              <w:jc w:val="center"/>
            </w:pPr>
            <w:r>
              <w:t>Satisfied</w:t>
            </w:r>
          </w:p>
        </w:tc>
        <w:tc>
          <w:tcPr>
            <w:tcW w:w="1503" w:type="dxa"/>
          </w:tcPr>
          <w:p w14:paraId="3EA20D0E" w14:textId="77777777" w:rsidR="00BB76A5" w:rsidRDefault="00BB76A5" w:rsidP="00D63279">
            <w:pPr>
              <w:jc w:val="center"/>
            </w:pPr>
            <w:r>
              <w:t>Very Satisfied</w:t>
            </w:r>
          </w:p>
        </w:tc>
      </w:tr>
      <w:tr w:rsidR="00BB76A5" w14:paraId="3A795415" w14:textId="77777777" w:rsidTr="00D63279">
        <w:tc>
          <w:tcPr>
            <w:tcW w:w="1502" w:type="dxa"/>
          </w:tcPr>
          <w:p w14:paraId="2D61FD9F" w14:textId="77777777" w:rsidR="00BB76A5" w:rsidRDefault="00BB76A5" w:rsidP="00D63279">
            <w:pPr>
              <w:jc w:val="center"/>
            </w:pPr>
            <w:r>
              <w:t>Q9</w:t>
            </w:r>
          </w:p>
        </w:tc>
        <w:tc>
          <w:tcPr>
            <w:tcW w:w="1502" w:type="dxa"/>
          </w:tcPr>
          <w:p w14:paraId="234B8D63" w14:textId="77777777" w:rsidR="00BB76A5" w:rsidRDefault="00BB76A5" w:rsidP="00D63279">
            <w:pPr>
              <w:jc w:val="center"/>
            </w:pPr>
            <w:r>
              <w:t>0</w:t>
            </w:r>
          </w:p>
        </w:tc>
        <w:tc>
          <w:tcPr>
            <w:tcW w:w="1503" w:type="dxa"/>
          </w:tcPr>
          <w:p w14:paraId="247BD387" w14:textId="77777777" w:rsidR="00BB76A5" w:rsidRDefault="00BB76A5" w:rsidP="00D63279">
            <w:pPr>
              <w:jc w:val="center"/>
            </w:pPr>
            <w:r>
              <w:t>1</w:t>
            </w:r>
          </w:p>
        </w:tc>
        <w:tc>
          <w:tcPr>
            <w:tcW w:w="1503" w:type="dxa"/>
          </w:tcPr>
          <w:p w14:paraId="3D6E9D3D" w14:textId="77777777" w:rsidR="00BB76A5" w:rsidRDefault="00BB76A5" w:rsidP="00D63279">
            <w:pPr>
              <w:jc w:val="center"/>
            </w:pPr>
            <w:r>
              <w:t>3</w:t>
            </w:r>
          </w:p>
        </w:tc>
        <w:tc>
          <w:tcPr>
            <w:tcW w:w="1503" w:type="dxa"/>
          </w:tcPr>
          <w:p w14:paraId="5792F3AB" w14:textId="77777777" w:rsidR="00BB76A5" w:rsidRDefault="00BB76A5" w:rsidP="00D63279">
            <w:pPr>
              <w:jc w:val="center"/>
            </w:pPr>
            <w:r>
              <w:t>8</w:t>
            </w:r>
          </w:p>
        </w:tc>
        <w:tc>
          <w:tcPr>
            <w:tcW w:w="1503" w:type="dxa"/>
          </w:tcPr>
          <w:p w14:paraId="3B9ABE0A" w14:textId="77777777" w:rsidR="00BB76A5" w:rsidRDefault="00BB76A5" w:rsidP="00D63279">
            <w:pPr>
              <w:jc w:val="center"/>
            </w:pPr>
            <w:r>
              <w:t>0</w:t>
            </w:r>
          </w:p>
        </w:tc>
      </w:tr>
    </w:tbl>
    <w:p w14:paraId="5B9B8A49" w14:textId="77777777" w:rsidR="00BB76A5" w:rsidRDefault="00BB76A5" w:rsidP="00BB76A5">
      <w:pPr>
        <w:jc w:val="center"/>
      </w:pPr>
    </w:p>
    <w:p w14:paraId="7914F87E" w14:textId="77777777" w:rsidR="00BB76A5" w:rsidRDefault="00BB76A5" w:rsidP="00BB76A5">
      <w:pPr>
        <w:jc w:val="center"/>
      </w:pPr>
      <w:r>
        <w:rPr>
          <w:noProof/>
          <w:lang w:eastAsia="en-GB" w:bidi="ar-SA"/>
        </w:rPr>
        <w:drawing>
          <wp:inline distT="0" distB="0" distL="0" distR="0" wp14:anchorId="668B402D" wp14:editId="0729E9E0">
            <wp:extent cx="4572000" cy="2743200"/>
            <wp:effectExtent l="0" t="0" r="0" b="0"/>
            <wp:docPr id="62" name="Chart 6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48E0225" w14:textId="77777777" w:rsidR="00BB76A5" w:rsidRDefault="00BB76A5" w:rsidP="00BB76A5">
      <w:pPr>
        <w:jc w:val="center"/>
      </w:pPr>
    </w:p>
    <w:p w14:paraId="46F50F65" w14:textId="66D32A32" w:rsidR="00BB76A5" w:rsidRDefault="002C010A" w:rsidP="00BB76A5">
      <w:r>
        <w:t>8 respondents were satisfied with classes being delivered through VLE.</w:t>
      </w:r>
    </w:p>
    <w:p w14:paraId="602E4AF8" w14:textId="77777777" w:rsidR="003A2526" w:rsidRDefault="003A2526" w:rsidP="00BB76A5"/>
    <w:p w14:paraId="6AFEFCA2" w14:textId="77777777" w:rsidR="003A2526" w:rsidRDefault="003A2526" w:rsidP="00BB76A5"/>
    <w:p w14:paraId="532ECC4F" w14:textId="77777777" w:rsidR="003A2526" w:rsidRDefault="003A2526" w:rsidP="00BB76A5"/>
    <w:p w14:paraId="4560DD79" w14:textId="77777777" w:rsidR="003A2526" w:rsidRDefault="003A2526" w:rsidP="00BB76A5"/>
    <w:p w14:paraId="301D3E94" w14:textId="77777777" w:rsidR="003A2526" w:rsidRDefault="003A2526" w:rsidP="00BB76A5"/>
    <w:p w14:paraId="6CF68283" w14:textId="77777777" w:rsidR="003A2526" w:rsidRDefault="003A2526" w:rsidP="00BB76A5"/>
    <w:p w14:paraId="47F9D81F" w14:textId="77777777" w:rsidR="003A2526" w:rsidRDefault="003A2526" w:rsidP="00BB76A5"/>
    <w:p w14:paraId="56E4F2E7" w14:textId="77777777" w:rsidR="003A2526" w:rsidRDefault="003A2526" w:rsidP="00BB76A5"/>
    <w:tbl>
      <w:tblPr>
        <w:tblStyle w:val="TableGrid"/>
        <w:tblW w:w="0" w:type="auto"/>
        <w:tblLook w:val="04A0" w:firstRow="1" w:lastRow="0" w:firstColumn="1" w:lastColumn="0" w:noHBand="0" w:noVBand="1"/>
      </w:tblPr>
      <w:tblGrid>
        <w:gridCol w:w="2254"/>
        <w:gridCol w:w="2254"/>
        <w:gridCol w:w="2254"/>
        <w:gridCol w:w="2254"/>
      </w:tblGrid>
      <w:tr w:rsidR="00BB76A5" w14:paraId="268CAD06" w14:textId="77777777" w:rsidTr="00D63279">
        <w:tc>
          <w:tcPr>
            <w:tcW w:w="2254" w:type="dxa"/>
            <w:vMerge w:val="restart"/>
          </w:tcPr>
          <w:p w14:paraId="425C7A3F" w14:textId="77777777" w:rsidR="00BB76A5" w:rsidRDefault="00BB76A5" w:rsidP="00D63279">
            <w:pPr>
              <w:jc w:val="center"/>
            </w:pPr>
            <w:r>
              <w:t>Questions</w:t>
            </w:r>
          </w:p>
        </w:tc>
        <w:tc>
          <w:tcPr>
            <w:tcW w:w="6762" w:type="dxa"/>
            <w:gridSpan w:val="3"/>
          </w:tcPr>
          <w:p w14:paraId="70CA9395" w14:textId="77777777" w:rsidR="00BB76A5" w:rsidRDefault="00BB76A5" w:rsidP="00D63279">
            <w:pPr>
              <w:jc w:val="center"/>
            </w:pPr>
            <w:r>
              <w:t>Responses</w:t>
            </w:r>
          </w:p>
        </w:tc>
      </w:tr>
      <w:tr w:rsidR="00BB76A5" w14:paraId="283EB780" w14:textId="77777777" w:rsidTr="00D63279">
        <w:tc>
          <w:tcPr>
            <w:tcW w:w="2254" w:type="dxa"/>
            <w:vMerge/>
          </w:tcPr>
          <w:p w14:paraId="7DD67640" w14:textId="77777777" w:rsidR="00BB76A5" w:rsidRDefault="00BB76A5" w:rsidP="00D63279">
            <w:pPr>
              <w:jc w:val="center"/>
            </w:pPr>
          </w:p>
        </w:tc>
        <w:tc>
          <w:tcPr>
            <w:tcW w:w="2254" w:type="dxa"/>
          </w:tcPr>
          <w:p w14:paraId="2783627F" w14:textId="77777777" w:rsidR="00BB76A5" w:rsidRDefault="00BB76A5" w:rsidP="00D63279">
            <w:pPr>
              <w:jc w:val="center"/>
            </w:pPr>
            <w:r>
              <w:t>Yes</w:t>
            </w:r>
          </w:p>
        </w:tc>
        <w:tc>
          <w:tcPr>
            <w:tcW w:w="2254" w:type="dxa"/>
          </w:tcPr>
          <w:p w14:paraId="766675AE" w14:textId="77777777" w:rsidR="00BB76A5" w:rsidRDefault="00BB76A5" w:rsidP="00D63279">
            <w:pPr>
              <w:jc w:val="center"/>
            </w:pPr>
            <w:r>
              <w:t>No</w:t>
            </w:r>
          </w:p>
        </w:tc>
        <w:tc>
          <w:tcPr>
            <w:tcW w:w="2254" w:type="dxa"/>
          </w:tcPr>
          <w:p w14:paraId="53BD825B" w14:textId="77777777" w:rsidR="00BB76A5" w:rsidRDefault="00BB76A5" w:rsidP="00D63279">
            <w:pPr>
              <w:jc w:val="center"/>
            </w:pPr>
            <w:r>
              <w:t>May Be</w:t>
            </w:r>
          </w:p>
        </w:tc>
      </w:tr>
      <w:tr w:rsidR="00BB76A5" w14:paraId="27424730" w14:textId="77777777" w:rsidTr="00D63279">
        <w:tc>
          <w:tcPr>
            <w:tcW w:w="2254" w:type="dxa"/>
          </w:tcPr>
          <w:p w14:paraId="09126632" w14:textId="77777777" w:rsidR="00BB76A5" w:rsidRDefault="00BB76A5" w:rsidP="00D63279">
            <w:pPr>
              <w:jc w:val="center"/>
            </w:pPr>
            <w:r>
              <w:t>Q10</w:t>
            </w:r>
          </w:p>
        </w:tc>
        <w:tc>
          <w:tcPr>
            <w:tcW w:w="2254" w:type="dxa"/>
          </w:tcPr>
          <w:p w14:paraId="21E74496" w14:textId="77777777" w:rsidR="00BB76A5" w:rsidRDefault="00BB76A5" w:rsidP="00D63279">
            <w:pPr>
              <w:jc w:val="center"/>
            </w:pPr>
            <w:r>
              <w:t>0</w:t>
            </w:r>
          </w:p>
        </w:tc>
        <w:tc>
          <w:tcPr>
            <w:tcW w:w="2254" w:type="dxa"/>
          </w:tcPr>
          <w:p w14:paraId="403EFFB7" w14:textId="77777777" w:rsidR="00BB76A5" w:rsidRDefault="00BB76A5" w:rsidP="00D63279">
            <w:pPr>
              <w:jc w:val="center"/>
            </w:pPr>
            <w:r>
              <w:t>2</w:t>
            </w:r>
          </w:p>
        </w:tc>
        <w:tc>
          <w:tcPr>
            <w:tcW w:w="2254" w:type="dxa"/>
          </w:tcPr>
          <w:p w14:paraId="4BE4E56C" w14:textId="77777777" w:rsidR="00BB76A5" w:rsidRDefault="00BB76A5" w:rsidP="00D63279">
            <w:pPr>
              <w:jc w:val="center"/>
            </w:pPr>
            <w:r>
              <w:t>7</w:t>
            </w:r>
          </w:p>
        </w:tc>
      </w:tr>
      <w:tr w:rsidR="00BB76A5" w14:paraId="22236939" w14:textId="77777777" w:rsidTr="00D63279">
        <w:tc>
          <w:tcPr>
            <w:tcW w:w="2254" w:type="dxa"/>
          </w:tcPr>
          <w:p w14:paraId="34B1C5F1" w14:textId="77777777" w:rsidR="00BB76A5" w:rsidRDefault="00BB76A5" w:rsidP="00D63279">
            <w:pPr>
              <w:jc w:val="center"/>
            </w:pPr>
            <w:r>
              <w:t>Q11</w:t>
            </w:r>
          </w:p>
        </w:tc>
        <w:tc>
          <w:tcPr>
            <w:tcW w:w="2254" w:type="dxa"/>
          </w:tcPr>
          <w:p w14:paraId="23038FA9" w14:textId="77777777" w:rsidR="00BB76A5" w:rsidRDefault="00BB76A5" w:rsidP="00D63279">
            <w:pPr>
              <w:jc w:val="center"/>
            </w:pPr>
            <w:r>
              <w:t>0</w:t>
            </w:r>
          </w:p>
        </w:tc>
        <w:tc>
          <w:tcPr>
            <w:tcW w:w="2254" w:type="dxa"/>
          </w:tcPr>
          <w:p w14:paraId="5AAB0974" w14:textId="77777777" w:rsidR="00BB76A5" w:rsidRDefault="00BB76A5" w:rsidP="00D63279">
            <w:pPr>
              <w:jc w:val="center"/>
            </w:pPr>
            <w:r>
              <w:t>1</w:t>
            </w:r>
          </w:p>
        </w:tc>
        <w:tc>
          <w:tcPr>
            <w:tcW w:w="2254" w:type="dxa"/>
          </w:tcPr>
          <w:p w14:paraId="6E9696C8" w14:textId="77777777" w:rsidR="00BB76A5" w:rsidRDefault="00BB76A5" w:rsidP="00D63279">
            <w:pPr>
              <w:jc w:val="center"/>
            </w:pPr>
            <w:r>
              <w:t>5</w:t>
            </w:r>
          </w:p>
        </w:tc>
      </w:tr>
      <w:tr w:rsidR="00BB76A5" w14:paraId="36EFD513" w14:textId="77777777" w:rsidTr="00D63279">
        <w:tc>
          <w:tcPr>
            <w:tcW w:w="2254" w:type="dxa"/>
          </w:tcPr>
          <w:p w14:paraId="43887F35" w14:textId="77777777" w:rsidR="00BB76A5" w:rsidRDefault="00BB76A5" w:rsidP="00D63279">
            <w:pPr>
              <w:jc w:val="center"/>
            </w:pPr>
            <w:r>
              <w:t>Q12</w:t>
            </w:r>
          </w:p>
        </w:tc>
        <w:tc>
          <w:tcPr>
            <w:tcW w:w="2254" w:type="dxa"/>
          </w:tcPr>
          <w:p w14:paraId="6684E360" w14:textId="77777777" w:rsidR="00BB76A5" w:rsidRDefault="00BB76A5" w:rsidP="00D63279">
            <w:pPr>
              <w:jc w:val="center"/>
            </w:pPr>
            <w:r>
              <w:t>0</w:t>
            </w:r>
          </w:p>
        </w:tc>
        <w:tc>
          <w:tcPr>
            <w:tcW w:w="2254" w:type="dxa"/>
          </w:tcPr>
          <w:p w14:paraId="1313D2E3" w14:textId="77777777" w:rsidR="00BB76A5" w:rsidRDefault="00BB76A5" w:rsidP="00D63279">
            <w:pPr>
              <w:jc w:val="center"/>
            </w:pPr>
            <w:r>
              <w:t>1</w:t>
            </w:r>
          </w:p>
        </w:tc>
        <w:tc>
          <w:tcPr>
            <w:tcW w:w="2254" w:type="dxa"/>
          </w:tcPr>
          <w:p w14:paraId="7A8E0F59" w14:textId="77777777" w:rsidR="00BB76A5" w:rsidRDefault="00BB76A5" w:rsidP="00D63279">
            <w:pPr>
              <w:jc w:val="center"/>
            </w:pPr>
            <w:r>
              <w:t>5</w:t>
            </w:r>
          </w:p>
        </w:tc>
      </w:tr>
      <w:tr w:rsidR="00BB76A5" w14:paraId="299D3BCD" w14:textId="77777777" w:rsidTr="00D63279">
        <w:tc>
          <w:tcPr>
            <w:tcW w:w="2254" w:type="dxa"/>
          </w:tcPr>
          <w:p w14:paraId="29CE0A9A" w14:textId="77777777" w:rsidR="00BB76A5" w:rsidRDefault="00BB76A5" w:rsidP="00D63279">
            <w:pPr>
              <w:jc w:val="center"/>
            </w:pPr>
            <w:r>
              <w:t>Q13</w:t>
            </w:r>
          </w:p>
        </w:tc>
        <w:tc>
          <w:tcPr>
            <w:tcW w:w="2254" w:type="dxa"/>
          </w:tcPr>
          <w:p w14:paraId="60798179" w14:textId="77777777" w:rsidR="00BB76A5" w:rsidRDefault="00BB76A5" w:rsidP="00D63279">
            <w:pPr>
              <w:jc w:val="center"/>
            </w:pPr>
            <w:r>
              <w:t>3</w:t>
            </w:r>
          </w:p>
        </w:tc>
        <w:tc>
          <w:tcPr>
            <w:tcW w:w="2254" w:type="dxa"/>
          </w:tcPr>
          <w:p w14:paraId="3068DC65" w14:textId="77777777" w:rsidR="00BB76A5" w:rsidRDefault="00BB76A5" w:rsidP="00D63279">
            <w:pPr>
              <w:jc w:val="center"/>
            </w:pPr>
            <w:r>
              <w:t>7</w:t>
            </w:r>
          </w:p>
        </w:tc>
        <w:tc>
          <w:tcPr>
            <w:tcW w:w="2254" w:type="dxa"/>
          </w:tcPr>
          <w:p w14:paraId="41DBD593" w14:textId="77777777" w:rsidR="00BB76A5" w:rsidRDefault="00BB76A5" w:rsidP="00D63279">
            <w:pPr>
              <w:jc w:val="center"/>
            </w:pPr>
            <w:r>
              <w:t>2</w:t>
            </w:r>
          </w:p>
        </w:tc>
      </w:tr>
    </w:tbl>
    <w:p w14:paraId="100BE152" w14:textId="77777777" w:rsidR="00BB76A5" w:rsidRDefault="00BB76A5" w:rsidP="00BB76A5">
      <w:pPr>
        <w:jc w:val="center"/>
      </w:pPr>
    </w:p>
    <w:p w14:paraId="2847795C" w14:textId="6E8BA4D8" w:rsidR="003A2526" w:rsidRDefault="003A2526" w:rsidP="00BB76A5">
      <w:pPr>
        <w:jc w:val="center"/>
      </w:pPr>
      <w:r>
        <w:rPr>
          <w:noProof/>
          <w:lang w:eastAsia="en-GB" w:bidi="ar-SA"/>
        </w:rPr>
        <w:drawing>
          <wp:inline distT="0" distB="0" distL="0" distR="0" wp14:anchorId="7E3FD718" wp14:editId="722BB1D2">
            <wp:extent cx="4572000" cy="2743200"/>
            <wp:effectExtent l="0" t="0" r="0" b="0"/>
            <wp:docPr id="63" name="Chart 6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C67C795" w14:textId="686DC84D" w:rsidR="009645A5" w:rsidRDefault="002C010A" w:rsidP="002C010A">
      <w:pPr>
        <w:pStyle w:val="ListParagraph"/>
        <w:numPr>
          <w:ilvl w:val="0"/>
          <w:numId w:val="16"/>
        </w:numPr>
      </w:pPr>
      <w:r>
        <w:t>7 respondents may recommend a friend to enrol on an online classes or course.</w:t>
      </w:r>
    </w:p>
    <w:p w14:paraId="6D18B893" w14:textId="3CAAFD9A" w:rsidR="002C010A" w:rsidRDefault="002C010A" w:rsidP="002C010A">
      <w:pPr>
        <w:pStyle w:val="ListParagraph"/>
        <w:numPr>
          <w:ilvl w:val="0"/>
          <w:numId w:val="16"/>
        </w:numPr>
      </w:pPr>
      <w:r>
        <w:t>Only 5 respondents will switch conventional class room study for online study in VLE.</w:t>
      </w:r>
    </w:p>
    <w:p w14:paraId="65710A74" w14:textId="1747D9B2" w:rsidR="002C010A" w:rsidRDefault="002C010A" w:rsidP="002C010A">
      <w:pPr>
        <w:pStyle w:val="ListParagraph"/>
        <w:numPr>
          <w:ilvl w:val="0"/>
          <w:numId w:val="16"/>
        </w:numPr>
      </w:pPr>
      <w:r>
        <w:t>50% respondents were able to communicate effectively with their co-students and lecturers in VLE.</w:t>
      </w:r>
    </w:p>
    <w:p w14:paraId="3A774972" w14:textId="55FE1D09" w:rsidR="002C010A" w:rsidRDefault="002C010A" w:rsidP="002C010A">
      <w:pPr>
        <w:pStyle w:val="ListParagraph"/>
        <w:numPr>
          <w:ilvl w:val="0"/>
          <w:numId w:val="16"/>
        </w:numPr>
      </w:pPr>
      <w:r>
        <w:t>More than 50% respondents said they will not apply for a new course under VLE conditions.</w:t>
      </w:r>
    </w:p>
    <w:p w14:paraId="5B647F92" w14:textId="4D9F4556" w:rsidR="00C46ABC" w:rsidRPr="00C46ABC" w:rsidRDefault="00C46ABC" w:rsidP="00196634">
      <w:pPr>
        <w:pStyle w:val="Heading2"/>
      </w:pPr>
      <w:bookmarkStart w:id="48" w:name="_Toc48449128"/>
      <w:bookmarkStart w:id="49" w:name="_Toc49981722"/>
      <w:r w:rsidRPr="00D337BF">
        <w:t>Secondary Data</w:t>
      </w:r>
      <w:bookmarkEnd w:id="48"/>
      <w:r w:rsidR="00701F05">
        <w:t xml:space="preserve"> Results</w:t>
      </w:r>
      <w:bookmarkEnd w:id="49"/>
    </w:p>
    <w:p w14:paraId="01F14B69" w14:textId="77777777" w:rsidR="00C46ABC" w:rsidRDefault="00C46ABC" w:rsidP="00C46ABC">
      <w:pPr>
        <w:jc w:val="center"/>
      </w:pPr>
      <w:r w:rsidRPr="00905B2A">
        <w:rPr>
          <w:noProof/>
          <w:lang w:eastAsia="en-GB" w:bidi="ar-SA"/>
        </w:rPr>
        <w:drawing>
          <wp:inline distT="0" distB="0" distL="0" distR="0" wp14:anchorId="4D3BB622" wp14:editId="06C7173D">
            <wp:extent cx="4172585" cy="2801522"/>
            <wp:effectExtent l="19050" t="19050" r="18415" b="18415"/>
            <wp:docPr id="1" name="Picture 1">
              <a:extLst xmlns:a="http://schemas.openxmlformats.org/drawingml/2006/main">
                <a:ext uri="{C183D7F6-B498-43B3-948B-1728B52AA6E4}">
                  <adec:decorative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dec="http://schemas.microsoft.com/office/drawing/2017/decorative" val="1"/>
                        </a:ext>
                      </a:extLst>
                    </pic:cNvPr>
                    <pic:cNvPicPr/>
                  </pic:nvPicPr>
                  <pic:blipFill rotWithShape="1">
                    <a:blip r:embed="rId18"/>
                    <a:srcRect r="25064"/>
                    <a:stretch/>
                  </pic:blipFill>
                  <pic:spPr bwMode="auto">
                    <a:xfrm>
                      <a:off x="0" y="0"/>
                      <a:ext cx="4193181" cy="2815351"/>
                    </a:xfrm>
                    <a:prstGeom prst="rect">
                      <a:avLst/>
                    </a:prstGeom>
                    <a:ln w="9525" cap="flat" cmpd="sng" algn="ctr">
                      <a:solidFill>
                        <a:srgbClr val="FF0000"/>
                      </a:solidFill>
                      <a:prstDash val="solid"/>
                      <a:round/>
                      <a:headEnd type="none" w="med" len="med"/>
                      <a:tailEnd type="none" w="med" len="med"/>
                      <a:extLst>
                        <a:ext uri="{C807C97D-BFC1-408E-A445-0C87EB9F89A2}">
                          <ask:lineSketchStyleProps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0E6B1B2" w14:textId="5977615E" w:rsidR="00C46ABC" w:rsidRDefault="00C46ABC" w:rsidP="00AC4276">
      <w:pPr>
        <w:pStyle w:val="Caption"/>
        <w:jc w:val="center"/>
        <w:rPr>
          <w:lang w:val="en-US"/>
        </w:rPr>
      </w:pPr>
      <w:bookmarkStart w:id="50" w:name="_Toc49872318"/>
      <w:r>
        <w:rPr>
          <w:lang w:val="en-US"/>
        </w:rPr>
        <w:t xml:space="preserve"> Number of students have the materials on Traditional classroom vs on the VLE.</w:t>
      </w:r>
      <w:bookmarkEnd w:id="50"/>
    </w:p>
    <w:p w14:paraId="4D904D69" w14:textId="77777777" w:rsidR="00C46ABC" w:rsidRPr="00D337BF" w:rsidRDefault="00C46ABC" w:rsidP="00C46ABC">
      <w:pPr>
        <w:jc w:val="center"/>
        <w:rPr>
          <w:lang w:val="en-US" w:bidi="ar-SA"/>
        </w:rPr>
      </w:pPr>
      <w:r>
        <w:rPr>
          <w:lang w:val="en-US" w:bidi="ar-SA"/>
        </w:rPr>
        <w:t xml:space="preserve">Note: </w:t>
      </w:r>
      <w:r>
        <w:rPr>
          <w:noProof/>
          <w:lang w:eastAsia="en-GB" w:bidi="ar-SA"/>
        </w:rPr>
        <mc:AlternateContent>
          <mc:Choice Requires="wps">
            <w:drawing>
              <wp:inline distT="0" distB="0" distL="0" distR="0" wp14:anchorId="17398FCE" wp14:editId="164E8D8F">
                <wp:extent cx="133350" cy="91440"/>
                <wp:effectExtent l="0" t="0" r="19050" b="22860"/>
                <wp:docPr id="2" name="Rectangle 2"/>
                <wp:cNvGraphicFramePr/>
                <a:graphic xmlns:a="http://schemas.openxmlformats.org/drawingml/2006/main">
                  <a:graphicData uri="http://schemas.microsoft.com/office/word/2010/wordprocessingShape">
                    <wps:wsp>
                      <wps:cNvSpPr/>
                      <wps:spPr>
                        <a:xfrm>
                          <a:off x="0" y="0"/>
                          <a:ext cx="133350" cy="91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w16cex="http://schemas.microsoft.com/office/word/2018/wordml/cex" xmlns:w16="http://schemas.microsoft.com/office/word/2018/wordml">
            <w:pict>
              <v:rect w14:anchorId="0BE296E5" id="Rectangle 2" o:spid="_x0000_s1026" style="width:10.5pt;height:7.2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" fillcolor="#4472c4 [3204]" strokecolor="#1f3763 [1604]" strokeweight="1pt">
                <w10:anchorlock/>
              </v:rect>
            </w:pict>
          </mc:Fallback>
        </mc:AlternateContent>
      </w:r>
      <w:r>
        <w:rPr>
          <w:lang w:val="en-US" w:bidi="ar-SA"/>
        </w:rPr>
        <w:t xml:space="preserve"> = Number of students on traditional classroom; </w:t>
      </w:r>
      <w:r>
        <w:rPr>
          <w:noProof/>
          <w:lang w:eastAsia="en-GB" w:bidi="ar-SA"/>
        </w:rPr>
        <mc:AlternateContent>
          <mc:Choice Requires="wps">
            <w:drawing>
              <wp:inline distT="0" distB="0" distL="0" distR="0" wp14:anchorId="5E995182" wp14:editId="3AD8C8A9">
                <wp:extent cx="126609" cy="98474"/>
                <wp:effectExtent l="0" t="0" r="26035" b="15875"/>
                <wp:docPr id="31" name="Rectangle 31"/>
                <wp:cNvGraphicFramePr/>
                <a:graphic xmlns:a="http://schemas.openxmlformats.org/drawingml/2006/main">
                  <a:graphicData uri="http://schemas.microsoft.com/office/word/2010/wordprocessingShape">
                    <wps:wsp>
                      <wps:cNvSpPr/>
                      <wps:spPr>
                        <a:xfrm>
                          <a:off x="0" y="0"/>
                          <a:ext cx="126609" cy="98474"/>
                        </a:xfrm>
                        <a:prstGeom prst="rect">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w16cex="http://schemas.microsoft.com/office/word/2018/wordml/cex" xmlns:w16="http://schemas.microsoft.com/office/word/2018/wordml">
            <w:pict>
              <v:rect w14:anchorId="6380B921" id="Rectangle 31" o:spid="_x0000_s1026" style="width:9.95pt;height:7.7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" fillcolor="#ed7d31 [3205]" strokecolor="#823b0b [1605]" strokeweight="1pt">
                <w10:anchorlock/>
              </v:rect>
            </w:pict>
          </mc:Fallback>
        </mc:AlternateContent>
      </w:r>
      <w:r>
        <w:rPr>
          <w:lang w:val="en-US" w:bidi="ar-SA"/>
        </w:rPr>
        <w:t xml:space="preserve"> = Number of students on VLE.</w:t>
      </w:r>
    </w:p>
    <w:p w14:paraId="33F69EDF" w14:textId="77777777" w:rsidR="00C46ABC" w:rsidRDefault="00C46ABC" w:rsidP="00C46ABC">
      <w:pPr>
        <w:jc w:val="center"/>
        <w:rPr>
          <w:rFonts w:ascii="Open Sans" w:hAnsi="Open Sans" w:cs="Open Sans"/>
          <w:color w:val="000000"/>
          <w:sz w:val="20"/>
          <w:szCs w:val="20"/>
          <w:shd w:val="clear" w:color="auto" w:fill="FFFFFF"/>
        </w:rPr>
      </w:pPr>
      <w:r>
        <w:rPr>
          <w:lang w:val="en-US" w:bidi="ar-SA"/>
        </w:rPr>
        <w:t xml:space="preserve">Source: </w:t>
      </w:r>
      <w:r>
        <w:rPr>
          <w:rFonts w:ascii="Open Sans" w:hAnsi="Open Sans" w:cs="Open Sans"/>
          <w:color w:val="000000"/>
          <w:sz w:val="20"/>
          <w:szCs w:val="20"/>
          <w:shd w:val="clear" w:color="auto" w:fill="FFFFFF"/>
        </w:rPr>
        <w:t>(UWTSD, 2020)</w:t>
      </w:r>
    </w:p>
    <w:p w14:paraId="0E6D8010" w14:textId="0251E856" w:rsidR="009645A5" w:rsidRDefault="00C46ABC" w:rsidP="00C46ABC">
      <w:r w:rsidRPr="00C46ABC">
        <w:t xml:space="preserve">The contrast between the number of students who have helpful connections, </w:t>
      </w:r>
      <w:r w:rsidR="00024257" w:rsidRPr="00C46ABC">
        <w:t>eBooks</w:t>
      </w:r>
      <w:r w:rsidRPr="00C46ABC">
        <w:t>, main papers, studies</w:t>
      </w:r>
      <w:r w:rsidR="004441F3">
        <w:t>,</w:t>
      </w:r>
      <w:r w:rsidRPr="00C46ABC">
        <w:t xml:space="preserve"> and observations regarding the conventional classroom and interactive learning environments was seen in a report published in Wales Journal for Learning and Teaching in Higher Education. The number of students with useful ties was shown to be below 20 in the conventional classroom but this figure was greater than 140 in a virtu</w:t>
      </w:r>
      <w:r w:rsidR="004441F3">
        <w:t>a</w:t>
      </w:r>
      <w:r w:rsidRPr="00C46ABC">
        <w:t>l learning environment. The interactive learning experience has encouraged a larger range of students to transfer to the other content, such as e-books, the critical papers, study materials.</w:t>
      </w:r>
      <w:r>
        <w:t xml:space="preserve"> </w:t>
      </w:r>
      <w:r w:rsidRPr="00C46ABC">
        <w:t>However, in the conventional classroom observation was more involved. But both the teacher and the students have more valuable connections, e-books, keynotes</w:t>
      </w:r>
      <w:r w:rsidR="004441F3">
        <w:t>,</w:t>
      </w:r>
      <w:r w:rsidRPr="00C46ABC">
        <w:t xml:space="preserve"> and testing materials in a </w:t>
      </w:r>
      <w:r w:rsidR="00AC4276">
        <w:t>virtual</w:t>
      </w:r>
      <w:r w:rsidRPr="00C46ABC">
        <w:t xml:space="preserve"> learning environment. Therefore, the interactive learning experience allows the students to study more by supplying the students with informative resources.</w:t>
      </w:r>
    </w:p>
    <w:p w14:paraId="59DA5102" w14:textId="77777777" w:rsidR="009645A5" w:rsidRDefault="009645A5">
      <w:pPr>
        <w:spacing w:line="259" w:lineRule="auto"/>
        <w:jc w:val="left"/>
      </w:pPr>
    </w:p>
    <w:p w14:paraId="0F086DB8" w14:textId="77777777" w:rsidR="009645A5" w:rsidRDefault="009645A5">
      <w:pPr>
        <w:spacing w:line="259" w:lineRule="auto"/>
        <w:jc w:val="left"/>
      </w:pPr>
    </w:p>
    <w:p w14:paraId="53C9EE4E" w14:textId="6D184B6D" w:rsidR="00024257" w:rsidRPr="00024257" w:rsidRDefault="009645A5">
      <w:pPr>
        <w:spacing w:line="259" w:lineRule="auto"/>
        <w:jc w:val="left"/>
      </w:pPr>
      <w:r>
        <w:br w:type="page"/>
      </w:r>
    </w:p>
    <w:p w14:paraId="7C6166F9" w14:textId="46B3FEC4" w:rsidR="002C010A" w:rsidRDefault="002C010A" w:rsidP="00196634">
      <w:pPr>
        <w:pStyle w:val="Heading1"/>
      </w:pPr>
      <w:bookmarkStart w:id="51" w:name="_Toc49981723"/>
      <w:r>
        <w:t>5</w:t>
      </w:r>
      <w:r w:rsidR="00196634">
        <w:t>.</w:t>
      </w:r>
      <w:r>
        <w:t xml:space="preserve"> Discussion</w:t>
      </w:r>
      <w:bookmarkEnd w:id="51"/>
    </w:p>
    <w:p w14:paraId="3E321867" w14:textId="77777777" w:rsidR="00B84A72" w:rsidRDefault="002C010A" w:rsidP="002C010A">
      <w:pPr>
        <w:pStyle w:val="ListParagraph"/>
        <w:numPr>
          <w:ilvl w:val="0"/>
          <w:numId w:val="18"/>
        </w:numPr>
        <w:rPr>
          <w:lang w:val="en-US"/>
        </w:rPr>
      </w:pPr>
      <w:r>
        <w:rPr>
          <w:lang w:val="en-US"/>
        </w:rPr>
        <w:t xml:space="preserve">In the survey most of the respondents </w:t>
      </w:r>
      <w:r w:rsidR="00B84A72">
        <w:rPr>
          <w:lang w:val="en-US"/>
        </w:rPr>
        <w:t>preferred the VLE for their current study and assignments but they are not ready or not sure about pursuing future studies in VLE conditions.</w:t>
      </w:r>
    </w:p>
    <w:p w14:paraId="37C326FD" w14:textId="77777777" w:rsidR="00B84A72" w:rsidRDefault="00B84A72" w:rsidP="002C010A">
      <w:pPr>
        <w:pStyle w:val="ListParagraph"/>
        <w:numPr>
          <w:ilvl w:val="0"/>
          <w:numId w:val="18"/>
        </w:numPr>
        <w:rPr>
          <w:lang w:val="en-US"/>
        </w:rPr>
      </w:pPr>
      <w:r>
        <w:rPr>
          <w:lang w:val="en-US"/>
        </w:rPr>
        <w:t>I have enjoyed study in VLE conditions.  I faced technical problems very few times during this VLE study period.  It is very easy for me to study in VLE as I can study in my comfort and can also complete my important personal task like looking after my daughter.  Only negative impact of study in VLE is that I am not able to meet my co-students and lecturers.  University can use other platform to improve VLE for students to have better study experience.</w:t>
      </w:r>
    </w:p>
    <w:p w14:paraId="06B09AD0" w14:textId="77777777" w:rsidR="00B84A72" w:rsidRDefault="00B84A72" w:rsidP="002C010A">
      <w:pPr>
        <w:pStyle w:val="ListParagraph"/>
        <w:numPr>
          <w:ilvl w:val="0"/>
          <w:numId w:val="18"/>
        </w:numPr>
        <w:rPr>
          <w:lang w:val="en-US"/>
        </w:rPr>
      </w:pPr>
      <w:r>
        <w:rPr>
          <w:lang w:val="en-US"/>
        </w:rPr>
        <w:t>I have learned how to use online software tools to create surveys and how to create charts and graphs by using MS-Excel.  I can access third party sources now which helps me to complete academic reports and it will help me in future studies and workplace.</w:t>
      </w:r>
    </w:p>
    <w:p w14:paraId="03AE68D4" w14:textId="77777777" w:rsidR="00B84A72" w:rsidRDefault="00B84A72" w:rsidP="00B84A72">
      <w:pPr>
        <w:rPr>
          <w:lang w:val="en-US"/>
        </w:rPr>
      </w:pPr>
    </w:p>
    <w:p w14:paraId="54F84BBB" w14:textId="77777777" w:rsidR="00B84A72" w:rsidRDefault="00B84A72" w:rsidP="00B84A72">
      <w:pPr>
        <w:rPr>
          <w:lang w:val="en-US"/>
        </w:rPr>
      </w:pPr>
    </w:p>
    <w:p w14:paraId="547E200C" w14:textId="77777777" w:rsidR="00B84A72" w:rsidRDefault="00B84A72" w:rsidP="00B84A72">
      <w:pPr>
        <w:rPr>
          <w:lang w:val="en-US"/>
        </w:rPr>
      </w:pPr>
    </w:p>
    <w:p w14:paraId="05A04168" w14:textId="77777777" w:rsidR="00B84A72" w:rsidRDefault="00B84A72" w:rsidP="00B84A72">
      <w:pPr>
        <w:rPr>
          <w:lang w:val="en-US"/>
        </w:rPr>
      </w:pPr>
    </w:p>
    <w:p w14:paraId="6FF9EC79" w14:textId="77777777" w:rsidR="00B84A72" w:rsidRDefault="00B84A72" w:rsidP="00B84A72">
      <w:pPr>
        <w:rPr>
          <w:lang w:val="en-US"/>
        </w:rPr>
      </w:pPr>
    </w:p>
    <w:p w14:paraId="61F1D8EA" w14:textId="77777777" w:rsidR="00B84A72" w:rsidRDefault="00B84A72" w:rsidP="00B84A72">
      <w:pPr>
        <w:rPr>
          <w:lang w:val="en-US"/>
        </w:rPr>
      </w:pPr>
    </w:p>
    <w:p w14:paraId="161B65B2" w14:textId="77777777" w:rsidR="00B84A72" w:rsidRDefault="00B84A72" w:rsidP="00B84A72">
      <w:pPr>
        <w:rPr>
          <w:lang w:val="en-US"/>
        </w:rPr>
      </w:pPr>
    </w:p>
    <w:p w14:paraId="34192B97" w14:textId="77777777" w:rsidR="00B84A72" w:rsidRDefault="00B84A72" w:rsidP="00B84A72">
      <w:pPr>
        <w:rPr>
          <w:lang w:val="en-US"/>
        </w:rPr>
      </w:pPr>
    </w:p>
    <w:p w14:paraId="44AA1619" w14:textId="77777777" w:rsidR="00B84A72" w:rsidRDefault="00B84A72" w:rsidP="00B84A72">
      <w:pPr>
        <w:rPr>
          <w:lang w:val="en-US"/>
        </w:rPr>
      </w:pPr>
    </w:p>
    <w:p w14:paraId="4C1E998B" w14:textId="77777777" w:rsidR="00B84A72" w:rsidRDefault="00B84A72" w:rsidP="00B84A72">
      <w:pPr>
        <w:rPr>
          <w:lang w:val="en-US"/>
        </w:rPr>
      </w:pPr>
    </w:p>
    <w:p w14:paraId="340F420C" w14:textId="402FCC8B" w:rsidR="002C010A" w:rsidRPr="00B84A72" w:rsidRDefault="00B84A72" w:rsidP="00B84A72">
      <w:pPr>
        <w:rPr>
          <w:lang w:val="en-US"/>
        </w:rPr>
      </w:pPr>
      <w:r w:rsidRPr="00B84A72">
        <w:rPr>
          <w:lang w:val="en-US"/>
        </w:rPr>
        <w:t xml:space="preserve">    </w:t>
      </w:r>
    </w:p>
    <w:p w14:paraId="03622ECA" w14:textId="02417D66" w:rsidR="00E94EA2" w:rsidRDefault="00B84A72" w:rsidP="00196634">
      <w:pPr>
        <w:pStyle w:val="Heading1"/>
      </w:pPr>
      <w:bookmarkStart w:id="52" w:name="_Toc49981724"/>
      <w:r>
        <w:t>6</w:t>
      </w:r>
      <w:r w:rsidR="00196634">
        <w:t>.</w:t>
      </w:r>
      <w:r>
        <w:t xml:space="preserve"> </w:t>
      </w:r>
      <w:r w:rsidR="00E94EA2">
        <w:t>Conclusion</w:t>
      </w:r>
      <w:bookmarkEnd w:id="47"/>
      <w:bookmarkEnd w:id="52"/>
    </w:p>
    <w:p w14:paraId="73B2A52D" w14:textId="68E15139" w:rsidR="00E20C1B" w:rsidRDefault="00E94EA2" w:rsidP="00E94EA2">
      <w:pPr>
        <w:rPr>
          <w:lang w:val="en-US"/>
        </w:rPr>
      </w:pPr>
      <w:r w:rsidRPr="00E94EA2">
        <w:rPr>
          <w:lang w:val="en-US"/>
        </w:rPr>
        <w:t xml:space="preserve">The Virtual Environment (VLE) framework gives students various valuable resources to enhance </w:t>
      </w:r>
      <w:r w:rsidR="004441F3">
        <w:rPr>
          <w:lang w:val="en-US"/>
        </w:rPr>
        <w:t xml:space="preserve">the </w:t>
      </w:r>
      <w:r w:rsidRPr="00E94EA2">
        <w:rPr>
          <w:lang w:val="en-US"/>
        </w:rPr>
        <w:t>educational experience.</w:t>
      </w:r>
    </w:p>
    <w:p w14:paraId="2BAB37E8" w14:textId="1F372502" w:rsidR="00E94EA2" w:rsidRPr="00E94EA2" w:rsidRDefault="00E20C1B" w:rsidP="00E94EA2">
      <w:pPr>
        <w:rPr>
          <w:lang w:val="en-US"/>
        </w:rPr>
      </w:pPr>
      <w:r w:rsidRPr="00E20C1B">
        <w:rPr>
          <w:lang w:val="en-US"/>
        </w:rPr>
        <w:t xml:space="preserve">The first objective of this paper was to examine the effect of virtual learning experiences on the academic experience of students at the </w:t>
      </w:r>
      <w:r w:rsidR="00CB20E5">
        <w:rPr>
          <w:lang w:val="en-US"/>
        </w:rPr>
        <w:t>Educational Institutes in the UK</w:t>
      </w:r>
      <w:r w:rsidRPr="00E20C1B">
        <w:rPr>
          <w:lang w:val="en-US"/>
        </w:rPr>
        <w:t xml:space="preserve">. </w:t>
      </w:r>
      <w:r w:rsidR="001C6862" w:rsidRPr="00E20C1B">
        <w:rPr>
          <w:lang w:val="en-US"/>
        </w:rPr>
        <w:t>T</w:t>
      </w:r>
      <w:r w:rsidRPr="00E20C1B">
        <w:rPr>
          <w:lang w:val="en-US"/>
        </w:rPr>
        <w:t>he</w:t>
      </w:r>
      <w:r w:rsidR="001C6862">
        <w:rPr>
          <w:lang w:val="en-US"/>
        </w:rPr>
        <w:t xml:space="preserve"> </w:t>
      </w:r>
      <w:r w:rsidRPr="00E20C1B">
        <w:rPr>
          <w:lang w:val="en-US"/>
        </w:rPr>
        <w:t xml:space="preserve">study found that teachers and students would use a </w:t>
      </w:r>
      <w:r>
        <w:rPr>
          <w:lang w:val="en-US"/>
        </w:rPr>
        <w:t>VLE</w:t>
      </w:r>
      <w:r w:rsidRPr="00E20C1B">
        <w:rPr>
          <w:lang w:val="en-US"/>
        </w:rPr>
        <w:t xml:space="preserve"> to </w:t>
      </w:r>
      <w:r>
        <w:rPr>
          <w:lang w:val="en-US"/>
        </w:rPr>
        <w:t xml:space="preserve">have </w:t>
      </w:r>
      <w:r w:rsidR="004441F3">
        <w:rPr>
          <w:lang w:val="en-US"/>
        </w:rPr>
        <w:t xml:space="preserve">the </w:t>
      </w:r>
      <w:r>
        <w:rPr>
          <w:lang w:val="en-US"/>
        </w:rPr>
        <w:t>right supervision</w:t>
      </w:r>
      <w:r w:rsidRPr="00E20C1B">
        <w:rPr>
          <w:lang w:val="en-US"/>
        </w:rPr>
        <w:t xml:space="preserve">, to provide </w:t>
      </w:r>
      <w:r>
        <w:rPr>
          <w:lang w:val="en-US"/>
        </w:rPr>
        <w:t>multimedia</w:t>
      </w:r>
      <w:r w:rsidRPr="00E20C1B">
        <w:rPr>
          <w:lang w:val="en-US"/>
        </w:rPr>
        <w:t xml:space="preserve"> learning resources, to connect through chat</w:t>
      </w:r>
      <w:r w:rsidR="004441F3">
        <w:rPr>
          <w:lang w:val="en-US"/>
        </w:rPr>
        <w:t>,</w:t>
      </w:r>
      <w:r w:rsidRPr="00E20C1B">
        <w:rPr>
          <w:lang w:val="en-US"/>
        </w:rPr>
        <w:t xml:space="preserve"> and to keep track </w:t>
      </w:r>
      <w:r w:rsidR="004441F3">
        <w:rPr>
          <w:lang w:val="en-US"/>
        </w:rPr>
        <w:t>of</w:t>
      </w:r>
      <w:r>
        <w:rPr>
          <w:lang w:val="en-US"/>
        </w:rPr>
        <w:t xml:space="preserve"> student control </w:t>
      </w:r>
      <w:r w:rsidRPr="00E20C1B">
        <w:rPr>
          <w:lang w:val="en-US"/>
        </w:rPr>
        <w:t xml:space="preserve">and </w:t>
      </w:r>
      <w:r>
        <w:rPr>
          <w:lang w:val="en-US"/>
        </w:rPr>
        <w:t>collecting feedback of the works</w:t>
      </w:r>
      <w:r w:rsidRPr="00E20C1B">
        <w:rPr>
          <w:lang w:val="en-US"/>
        </w:rPr>
        <w:t xml:space="preserve">. </w:t>
      </w:r>
      <w:r>
        <w:rPr>
          <w:lang w:val="en-US"/>
        </w:rPr>
        <w:t xml:space="preserve">These </w:t>
      </w:r>
      <w:r w:rsidRPr="00E20C1B">
        <w:rPr>
          <w:lang w:val="en-US"/>
        </w:rPr>
        <w:t xml:space="preserve">forms of VLE accessibility is helpful </w:t>
      </w:r>
      <w:r>
        <w:rPr>
          <w:lang w:val="en-US"/>
        </w:rPr>
        <w:t>for the</w:t>
      </w:r>
      <w:r w:rsidRPr="00E20C1B">
        <w:rPr>
          <w:lang w:val="en-US"/>
        </w:rPr>
        <w:t xml:space="preserve"> students </w:t>
      </w:r>
      <w:r w:rsidR="00CB20E5" w:rsidRPr="00E20C1B">
        <w:rPr>
          <w:lang w:val="en-US"/>
        </w:rPr>
        <w:t xml:space="preserve">at the </w:t>
      </w:r>
      <w:r w:rsidR="00CB20E5">
        <w:rPr>
          <w:lang w:val="en-US"/>
        </w:rPr>
        <w:t>Educational Institutes in the UK</w:t>
      </w:r>
      <w:r w:rsidR="00CB20E5" w:rsidRPr="00E20C1B">
        <w:rPr>
          <w:lang w:val="en-US"/>
        </w:rPr>
        <w:t xml:space="preserve"> </w:t>
      </w:r>
      <w:r w:rsidRPr="00E20C1B">
        <w:rPr>
          <w:lang w:val="en-US"/>
        </w:rPr>
        <w:t>to enhance their learning experience.</w:t>
      </w:r>
    </w:p>
    <w:p w14:paraId="1ED1FDFB" w14:textId="6B2A053D" w:rsidR="00E94EA2" w:rsidRPr="00E94EA2" w:rsidRDefault="00E94EA2" w:rsidP="00E94EA2">
      <w:pPr>
        <w:rPr>
          <w:lang w:val="en-US"/>
        </w:rPr>
      </w:pPr>
      <w:r w:rsidRPr="00E94EA2">
        <w:rPr>
          <w:lang w:val="en-US"/>
        </w:rPr>
        <w:t xml:space="preserve">Secondly, it was proposed </w:t>
      </w:r>
      <w:r>
        <w:rPr>
          <w:lang w:val="en-US"/>
        </w:rPr>
        <w:t xml:space="preserve">on the objectives </w:t>
      </w:r>
      <w:r w:rsidRPr="00E94EA2">
        <w:rPr>
          <w:lang w:val="en-US"/>
        </w:rPr>
        <w:t xml:space="preserve">that </w:t>
      </w:r>
      <w:r>
        <w:rPr>
          <w:lang w:val="en-US"/>
        </w:rPr>
        <w:t xml:space="preserve">how </w:t>
      </w:r>
      <w:r w:rsidRPr="00E94EA2">
        <w:rPr>
          <w:lang w:val="en-US"/>
        </w:rPr>
        <w:t xml:space="preserve">the interactive education experience be strengthened. The potential recommendations to boost the VLE for </w:t>
      </w:r>
      <w:r w:rsidR="004441F3">
        <w:rPr>
          <w:lang w:val="en-US"/>
        </w:rPr>
        <w:t xml:space="preserve">an </w:t>
      </w:r>
      <w:r w:rsidRPr="00E94EA2">
        <w:rPr>
          <w:lang w:val="en-US"/>
        </w:rPr>
        <w:t>improved learning environment for students are</w:t>
      </w:r>
    </w:p>
    <w:p w14:paraId="790947D1" w14:textId="77777777" w:rsidR="00E94EA2" w:rsidRPr="00E94EA2" w:rsidRDefault="00E94EA2" w:rsidP="00E94EA2">
      <w:pPr>
        <w:rPr>
          <w:lang w:val="en-US"/>
        </w:rPr>
      </w:pPr>
      <w:r w:rsidRPr="00E94EA2">
        <w:rPr>
          <w:lang w:val="en-US"/>
        </w:rPr>
        <w:t>• The simulated learning environment should be more connected with the pupils.</w:t>
      </w:r>
    </w:p>
    <w:p w14:paraId="7415219F" w14:textId="77777777" w:rsidR="00E94EA2" w:rsidRPr="00E94EA2" w:rsidRDefault="00E94EA2" w:rsidP="00E94EA2">
      <w:pPr>
        <w:rPr>
          <w:lang w:val="en-US"/>
        </w:rPr>
      </w:pPr>
      <w:r w:rsidRPr="00E94EA2">
        <w:rPr>
          <w:lang w:val="en-US"/>
        </w:rPr>
        <w:t>• Professors can provide the students with valuable content.</w:t>
      </w:r>
    </w:p>
    <w:p w14:paraId="30C19551" w14:textId="5A80C1B9" w:rsidR="00E94EA2" w:rsidRDefault="00E94EA2" w:rsidP="00E94EA2">
      <w:pPr>
        <w:rPr>
          <w:lang w:val="en-US"/>
        </w:rPr>
      </w:pPr>
      <w:r w:rsidRPr="00E94EA2">
        <w:rPr>
          <w:lang w:val="en-US"/>
        </w:rPr>
        <w:t>• Collaborative contact should be formed between educators and pupils.</w:t>
      </w:r>
    </w:p>
    <w:p w14:paraId="1894AF26" w14:textId="1B100F96" w:rsidR="00E20C1B" w:rsidRDefault="00E20C1B">
      <w:pPr>
        <w:spacing w:line="259" w:lineRule="auto"/>
        <w:jc w:val="left"/>
        <w:rPr>
          <w:lang w:val="en-US"/>
        </w:rPr>
      </w:pPr>
      <w:r>
        <w:rPr>
          <w:lang w:val="en-US"/>
        </w:rPr>
        <w:br w:type="page"/>
      </w:r>
    </w:p>
    <w:p w14:paraId="24473973" w14:textId="25745D84" w:rsidR="00505029" w:rsidRDefault="00196634" w:rsidP="00196634">
      <w:pPr>
        <w:pStyle w:val="Heading1"/>
        <w:rPr>
          <w:sz w:val="36"/>
        </w:rPr>
      </w:pPr>
      <w:bookmarkStart w:id="53" w:name="_Toc48449131"/>
      <w:bookmarkStart w:id="54" w:name="_Toc49981725"/>
      <w:r>
        <w:t xml:space="preserve">7. </w:t>
      </w:r>
      <w:r w:rsidR="00505029">
        <w:t>References</w:t>
      </w:r>
      <w:bookmarkEnd w:id="54"/>
    </w:p>
    <w:p w14:paraId="3985C644" w14:textId="2CF51BEF"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eastAsia="Times New Roman" w:cs="Times New Roman"/>
          <w:color w:val="000000"/>
          <w:szCs w:val="24"/>
          <w:lang w:val="en-US"/>
        </w:rPr>
        <w:t>Balint, J. and Allbeck, J., 2017. ALET: Agents Learning their Environment through Text. </w:t>
      </w:r>
      <w:r w:rsidRPr="00505029">
        <w:rPr>
          <w:rFonts w:eastAsia="Times New Roman" w:cs="Times New Roman"/>
          <w:i/>
          <w:iCs/>
          <w:color w:val="000000"/>
          <w:szCs w:val="24"/>
          <w:lang w:val="en-US"/>
        </w:rPr>
        <w:t>Computer Animation and Virtual Worlds</w:t>
      </w:r>
      <w:r w:rsidRPr="00505029">
        <w:rPr>
          <w:rFonts w:eastAsia="Times New Roman" w:cs="Times New Roman"/>
          <w:color w:val="000000"/>
          <w:szCs w:val="24"/>
          <w:lang w:val="en-US"/>
        </w:rPr>
        <w:t>, 28(3-4), p.e1759.</w:t>
      </w:r>
    </w:p>
    <w:p w14:paraId="5C13F851" w14:textId="77777777"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eastAsia="Times New Roman" w:cs="Times New Roman"/>
          <w:color w:val="000000"/>
          <w:szCs w:val="24"/>
          <w:lang w:val="en-US"/>
        </w:rPr>
        <w:t xml:space="preserve">Black, T. (2012), Doing Quantitative Research in the Social Sciences, London: Sage. </w:t>
      </w:r>
    </w:p>
    <w:p w14:paraId="052A1E8F" w14:textId="77777777"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eastAsia="Times New Roman" w:cs="Times New Roman"/>
          <w:color w:val="000000"/>
          <w:szCs w:val="24"/>
          <w:lang w:val="en-US"/>
        </w:rPr>
        <w:t>Bryman, A. and Cramer, D. (2012). Quantitative data analysis with SPSS 12 and 13: A guide for social scientists. London: Routledge.</w:t>
      </w:r>
    </w:p>
    <w:p w14:paraId="3BE31357" w14:textId="77777777"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eastAsia="Times New Roman" w:cs="Times New Roman"/>
          <w:color w:val="000000"/>
          <w:szCs w:val="24"/>
          <w:lang w:val="en-US"/>
        </w:rPr>
        <w:t>Chou, S. and Liu, C., 2015. Learning effectiveness in a Web-based virtual learning environment: a learner control perspective. </w:t>
      </w:r>
      <w:r w:rsidRPr="00505029">
        <w:rPr>
          <w:rFonts w:eastAsia="Times New Roman" w:cs="Times New Roman"/>
          <w:i/>
          <w:iCs/>
          <w:color w:val="000000"/>
          <w:szCs w:val="24"/>
          <w:lang w:val="en-US"/>
        </w:rPr>
        <w:t>Journal of Computer Assisted Learning</w:t>
      </w:r>
      <w:r w:rsidRPr="00505029">
        <w:rPr>
          <w:rFonts w:eastAsia="Times New Roman" w:cs="Times New Roman"/>
          <w:color w:val="000000"/>
          <w:szCs w:val="24"/>
          <w:lang w:val="en-US"/>
        </w:rPr>
        <w:t>, 21(1), pp.65-76.</w:t>
      </w:r>
    </w:p>
    <w:p w14:paraId="1169BDB6" w14:textId="77777777"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eastAsia="Times New Roman" w:cs="Times New Roman"/>
          <w:color w:val="000000"/>
          <w:szCs w:val="24"/>
          <w:lang w:val="en-US"/>
        </w:rPr>
        <w:t>Collis, J., and Hussey, R. (2013). Business Research: a practical guide for undergraduate and postgraduate students (2nd ed.). Basingstoke: Palgrave Macmillan.</w:t>
      </w:r>
    </w:p>
    <w:p w14:paraId="209F9F13" w14:textId="77777777"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eastAsia="Times New Roman" w:cs="Times New Roman"/>
          <w:color w:val="000000"/>
          <w:szCs w:val="24"/>
          <w:lang w:val="en-US"/>
        </w:rPr>
        <w:t>Cooper, D. and Schindler, P. (2013) Business Research Methods. 12th ed. McGraw-Hill Education.</w:t>
      </w:r>
    </w:p>
    <w:p w14:paraId="26A658F9" w14:textId="77777777" w:rsidR="00505029" w:rsidRPr="00505029" w:rsidRDefault="00505029" w:rsidP="00505029">
      <w:pPr>
        <w:pStyle w:val="NormalWeb"/>
        <w:spacing w:before="0" w:beforeAutospacing="0" w:after="180" w:afterAutospacing="0"/>
        <w:ind w:left="450" w:hanging="450"/>
        <w:rPr>
          <w:color w:val="000000"/>
        </w:rPr>
      </w:pPr>
      <w:r w:rsidRPr="00505029">
        <w:rPr>
          <w:color w:val="000000"/>
        </w:rPr>
        <w:t>DeLozier, S. and Dunlosky, J., 2014. How do students improve their value-based learning with task experience?. </w:t>
      </w:r>
      <w:r w:rsidRPr="00505029">
        <w:rPr>
          <w:i/>
          <w:iCs/>
          <w:color w:val="000000"/>
        </w:rPr>
        <w:t>Memory</w:t>
      </w:r>
      <w:r w:rsidRPr="00505029">
        <w:rPr>
          <w:color w:val="000000"/>
        </w:rPr>
        <w:t>, 23(6), pp.928-942.</w:t>
      </w:r>
    </w:p>
    <w:p w14:paraId="56AFFD5B" w14:textId="77777777"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eastAsia="Times New Roman" w:cs="Times New Roman"/>
          <w:color w:val="000000"/>
          <w:szCs w:val="24"/>
          <w:lang w:val="en-US"/>
        </w:rPr>
        <w:t>Dommett, E., 2019. Understanding the Use of Online Tools Embedded Within a Virtual Learning Environment. </w:t>
      </w:r>
      <w:r w:rsidRPr="00505029">
        <w:rPr>
          <w:rFonts w:eastAsia="Times New Roman" w:cs="Times New Roman"/>
          <w:i/>
          <w:iCs/>
          <w:color w:val="000000"/>
          <w:szCs w:val="24"/>
          <w:lang w:val="en-US"/>
        </w:rPr>
        <w:t>International Journal of Virtual and Personal Learning Environments</w:t>
      </w:r>
      <w:r w:rsidRPr="00505029">
        <w:rPr>
          <w:rFonts w:eastAsia="Times New Roman" w:cs="Times New Roman"/>
          <w:color w:val="000000"/>
          <w:szCs w:val="24"/>
          <w:lang w:val="en-US"/>
        </w:rPr>
        <w:t>, 9(1), pp.39-55.</w:t>
      </w:r>
    </w:p>
    <w:p w14:paraId="38976F0A" w14:textId="77777777" w:rsidR="00505029" w:rsidRPr="00505029" w:rsidRDefault="00505029" w:rsidP="00505029">
      <w:pPr>
        <w:pStyle w:val="NormalWeb"/>
        <w:spacing w:before="0" w:beforeAutospacing="0" w:after="180" w:afterAutospacing="0"/>
        <w:ind w:left="450" w:hanging="450"/>
        <w:rPr>
          <w:color w:val="000000"/>
        </w:rPr>
      </w:pPr>
      <w:r w:rsidRPr="00505029">
        <w:rPr>
          <w:color w:val="000000"/>
        </w:rPr>
        <w:t>Ferreira, L., 2016. How Brazilian students conceptualize the experience of learning German for academic purposes. </w:t>
      </w:r>
      <w:r w:rsidRPr="00505029">
        <w:rPr>
          <w:i/>
          <w:iCs/>
          <w:color w:val="000000"/>
        </w:rPr>
        <w:t>Pandaemonium Germanicum</w:t>
      </w:r>
      <w:r w:rsidRPr="00505029">
        <w:rPr>
          <w:color w:val="000000"/>
        </w:rPr>
        <w:t>, 19(28), p.124.</w:t>
      </w:r>
    </w:p>
    <w:p w14:paraId="248BAA73" w14:textId="77777777" w:rsidR="00505029" w:rsidRPr="00505029" w:rsidRDefault="00505029" w:rsidP="00505029">
      <w:pPr>
        <w:pStyle w:val="NormalWeb"/>
        <w:spacing w:before="0" w:beforeAutospacing="0" w:after="180" w:afterAutospacing="0"/>
        <w:ind w:left="450" w:hanging="450"/>
        <w:rPr>
          <w:color w:val="000000"/>
        </w:rPr>
      </w:pPr>
      <w:r w:rsidRPr="00505029">
        <w:rPr>
          <w:color w:val="000000"/>
        </w:rPr>
        <w:t>Ferreira, L., 2016. How Brazilian students conceptualize the experience of learning German for academic purposes. </w:t>
      </w:r>
      <w:r w:rsidRPr="00505029">
        <w:rPr>
          <w:i/>
          <w:iCs/>
          <w:color w:val="000000"/>
        </w:rPr>
        <w:t>Pandaemonium Germanicum</w:t>
      </w:r>
      <w:r w:rsidRPr="00505029">
        <w:rPr>
          <w:color w:val="000000"/>
        </w:rPr>
        <w:t>, 19(28), p.124.</w:t>
      </w:r>
    </w:p>
    <w:p w14:paraId="1D16D320" w14:textId="77777777"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eastAsia="Times New Roman" w:cs="Times New Roman"/>
          <w:color w:val="000000"/>
          <w:szCs w:val="24"/>
          <w:lang w:val="en-US"/>
        </w:rPr>
        <w:t>Franco, M. (2013). Comparative l analysis: proposal for a methodology. International Journal of Social Research Methodology, 34(4), 39-49. doi:10.1080/13645570802583779</w:t>
      </w:r>
    </w:p>
    <w:p w14:paraId="0FAE21D5" w14:textId="77777777"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eastAsia="Times New Roman" w:cs="Times New Roman"/>
          <w:color w:val="000000"/>
          <w:szCs w:val="24"/>
          <w:lang w:val="en-US"/>
        </w:rPr>
        <w:t>Gerstein, J., 2020. Beyond the Game: Quest Atlantis as an Online Learning Experience for Gifted Elementary Students. </w:t>
      </w:r>
      <w:r w:rsidRPr="00505029">
        <w:rPr>
          <w:rFonts w:eastAsia="Times New Roman" w:cs="Times New Roman"/>
          <w:i/>
          <w:iCs/>
          <w:color w:val="000000"/>
          <w:szCs w:val="24"/>
          <w:lang w:val="en-US"/>
        </w:rPr>
        <w:t>Journal For Virtual Worlds Research</w:t>
      </w:r>
      <w:r w:rsidRPr="00505029">
        <w:rPr>
          <w:rFonts w:eastAsia="Times New Roman" w:cs="Times New Roman"/>
          <w:color w:val="000000"/>
          <w:szCs w:val="24"/>
          <w:lang w:val="en-US"/>
        </w:rPr>
        <w:t>, 2(1).</w:t>
      </w:r>
    </w:p>
    <w:p w14:paraId="2654AC7E" w14:textId="77777777"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eastAsia="Times New Roman" w:cs="Times New Roman"/>
          <w:color w:val="000000"/>
          <w:szCs w:val="24"/>
          <w:lang w:val="en-US"/>
        </w:rPr>
        <w:t>Gill, J and Johnson, P (2012), Research Methods for Managers (3rd Edition), London: Sage.</w:t>
      </w:r>
    </w:p>
    <w:p w14:paraId="196A1586" w14:textId="77777777"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eastAsia="Times New Roman" w:cs="Times New Roman"/>
          <w:color w:val="000000"/>
          <w:szCs w:val="24"/>
          <w:lang w:val="en-US"/>
        </w:rPr>
        <w:t>Goddard, M and Melville, P. (2015), Research Methodology: An Introduction, 2nd edition, Blackwell Publishing</w:t>
      </w:r>
    </w:p>
    <w:p w14:paraId="15C86E8E" w14:textId="77777777" w:rsidR="00505029" w:rsidRPr="00505029" w:rsidRDefault="00505029" w:rsidP="00505029">
      <w:pPr>
        <w:pStyle w:val="NormalWeb"/>
        <w:spacing w:before="0" w:beforeAutospacing="0" w:after="180" w:afterAutospacing="0"/>
        <w:ind w:left="450" w:hanging="450"/>
        <w:rPr>
          <w:color w:val="000000"/>
        </w:rPr>
      </w:pPr>
      <w:r w:rsidRPr="00505029">
        <w:rPr>
          <w:color w:val="000000"/>
        </w:rPr>
        <w:t>Henderson, J. and Lawrence, A., 2020. </w:t>
      </w:r>
      <w:r w:rsidRPr="00505029">
        <w:rPr>
          <w:i/>
          <w:iCs/>
          <w:color w:val="000000"/>
        </w:rPr>
        <w:t>Teaching Strategies</w:t>
      </w:r>
      <w:r w:rsidRPr="00505029">
        <w:rPr>
          <w:color w:val="000000"/>
        </w:rPr>
        <w:t>.</w:t>
      </w:r>
    </w:p>
    <w:p w14:paraId="4545EBE4" w14:textId="77777777" w:rsidR="00505029" w:rsidRPr="00505029" w:rsidRDefault="00505029" w:rsidP="00505029">
      <w:pPr>
        <w:pStyle w:val="NormalWeb"/>
        <w:spacing w:before="0" w:beforeAutospacing="0" w:after="180" w:afterAutospacing="0"/>
        <w:ind w:left="450" w:hanging="450"/>
        <w:rPr>
          <w:color w:val="000000"/>
        </w:rPr>
      </w:pPr>
      <w:r w:rsidRPr="00505029">
        <w:rPr>
          <w:color w:val="000000"/>
        </w:rPr>
        <w:t>Hiscock, C., 2020. International Student Voices and the VLE. </w:t>
      </w:r>
      <w:r w:rsidRPr="00505029">
        <w:rPr>
          <w:i/>
          <w:iCs/>
          <w:color w:val="000000"/>
        </w:rPr>
        <w:t>International Journal of Computer-Assisted Language Learning and Teaching</w:t>
      </w:r>
      <w:r w:rsidRPr="00505029">
        <w:rPr>
          <w:color w:val="000000"/>
        </w:rPr>
        <w:t>, 10(3), pp.16-27.</w:t>
      </w:r>
    </w:p>
    <w:p w14:paraId="26776D69" w14:textId="77777777" w:rsidR="00505029" w:rsidRPr="00505029" w:rsidRDefault="00505029" w:rsidP="00505029">
      <w:pPr>
        <w:pStyle w:val="NormalWeb"/>
        <w:spacing w:before="0" w:beforeAutospacing="0" w:after="180" w:afterAutospacing="0"/>
        <w:ind w:left="450" w:hanging="450"/>
        <w:rPr>
          <w:color w:val="000000"/>
        </w:rPr>
      </w:pPr>
      <w:r w:rsidRPr="00505029">
        <w:rPr>
          <w:color w:val="000000"/>
        </w:rPr>
        <w:t>Hue, M. and Li, W., 2018. </w:t>
      </w:r>
      <w:r w:rsidRPr="00505029">
        <w:rPr>
          <w:i/>
          <w:iCs/>
          <w:color w:val="000000"/>
        </w:rPr>
        <w:t>Classroom Management</w:t>
      </w:r>
      <w:r w:rsidRPr="00505029">
        <w:rPr>
          <w:color w:val="000000"/>
        </w:rPr>
        <w:t>. Hong Kong: Hong Kong University Press.</w:t>
      </w:r>
    </w:p>
    <w:p w14:paraId="4EAD17FB" w14:textId="77777777"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eastAsia="Times New Roman" w:cs="Times New Roman"/>
          <w:color w:val="000000"/>
          <w:szCs w:val="24"/>
          <w:lang w:val="en-US"/>
        </w:rPr>
        <w:t>Ismail, S., 2019. Using a Virtual Learning Environment for Problem Based Learning (P.B.L). </w:t>
      </w:r>
      <w:r w:rsidRPr="00505029">
        <w:rPr>
          <w:rFonts w:eastAsia="Times New Roman" w:cs="Times New Roman"/>
          <w:i/>
          <w:iCs/>
          <w:color w:val="000000"/>
          <w:szCs w:val="24"/>
          <w:lang w:val="en-US"/>
        </w:rPr>
        <w:t>SSRN Electronic Journal</w:t>
      </w:r>
      <w:r w:rsidRPr="00505029">
        <w:rPr>
          <w:rFonts w:eastAsia="Times New Roman" w:cs="Times New Roman"/>
          <w:color w:val="000000"/>
          <w:szCs w:val="24"/>
          <w:lang w:val="en-US"/>
        </w:rPr>
        <w:t>,.</w:t>
      </w:r>
    </w:p>
    <w:p w14:paraId="617DD2EC" w14:textId="77777777"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eastAsia="Times New Roman" w:cs="Times New Roman"/>
          <w:color w:val="000000"/>
          <w:szCs w:val="24"/>
          <w:lang w:val="en-US"/>
        </w:rPr>
        <w:t>KALAYCI, S., 2015. Students’ Attitudes Towards Collaborative Tools In A Virtual Learning Environment. </w:t>
      </w:r>
      <w:r w:rsidRPr="00505029">
        <w:rPr>
          <w:rFonts w:eastAsia="Times New Roman" w:cs="Times New Roman"/>
          <w:i/>
          <w:iCs/>
          <w:color w:val="000000"/>
          <w:szCs w:val="24"/>
          <w:lang w:val="en-US"/>
        </w:rPr>
        <w:t>EDUCATIONAL PROCESS: INTERNATIONAL JOURNAL</w:t>
      </w:r>
      <w:r w:rsidRPr="00505029">
        <w:rPr>
          <w:rFonts w:eastAsia="Times New Roman" w:cs="Times New Roman"/>
          <w:color w:val="000000"/>
          <w:szCs w:val="24"/>
          <w:lang w:val="en-US"/>
        </w:rPr>
        <w:t>, 4(1-2), pp.71-86.</w:t>
      </w:r>
    </w:p>
    <w:p w14:paraId="3311804D" w14:textId="77777777" w:rsidR="00505029" w:rsidRPr="00505029" w:rsidRDefault="00505029" w:rsidP="00505029">
      <w:pPr>
        <w:spacing w:after="180" w:line="240" w:lineRule="auto"/>
        <w:ind w:left="450" w:hanging="450"/>
        <w:jc w:val="left"/>
        <w:rPr>
          <w:rFonts w:cs="Times New Roman"/>
          <w:color w:val="000000"/>
          <w:szCs w:val="24"/>
          <w:shd w:val="clear" w:color="auto" w:fill="FFFFFF"/>
        </w:rPr>
      </w:pPr>
      <w:r w:rsidRPr="00505029">
        <w:rPr>
          <w:rFonts w:eastAsia="Times New Roman" w:cs="Times New Roman"/>
          <w:color w:val="000000"/>
          <w:szCs w:val="24"/>
          <w:lang w:val="en-US"/>
        </w:rPr>
        <w:t>Lancaster, T. (2015), Research Methods in Management,Oxford: Elsevier Butterworth-Heinemann.</w:t>
      </w:r>
      <w:r w:rsidRPr="00505029">
        <w:rPr>
          <w:rFonts w:cs="Times New Roman"/>
          <w:color w:val="000000"/>
          <w:szCs w:val="24"/>
          <w:shd w:val="clear" w:color="auto" w:fill="FFFFFF"/>
        </w:rPr>
        <w:t xml:space="preserve"> </w:t>
      </w:r>
    </w:p>
    <w:p w14:paraId="4173D846" w14:textId="77777777"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eastAsia="Times New Roman" w:cs="Times New Roman"/>
          <w:color w:val="000000"/>
          <w:szCs w:val="24"/>
          <w:lang w:val="en-US"/>
        </w:rPr>
        <w:t>Latif, S., 2016. Learning Engagement in Virtual Environment. </w:t>
      </w:r>
      <w:r w:rsidRPr="00505029">
        <w:rPr>
          <w:rFonts w:eastAsia="Times New Roman" w:cs="Times New Roman"/>
          <w:i/>
          <w:iCs/>
          <w:color w:val="000000"/>
          <w:szCs w:val="24"/>
          <w:lang w:val="en-US"/>
        </w:rPr>
        <w:t>International Journal of Computer Applications</w:t>
      </w:r>
      <w:r w:rsidRPr="00505029">
        <w:rPr>
          <w:rFonts w:eastAsia="Times New Roman" w:cs="Times New Roman"/>
          <w:color w:val="000000"/>
          <w:szCs w:val="24"/>
          <w:lang w:val="en-US"/>
        </w:rPr>
        <w:t>, 148(11), pp.7-13.</w:t>
      </w:r>
    </w:p>
    <w:p w14:paraId="143CC827" w14:textId="77777777"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eastAsia="Times New Roman" w:cs="Times New Roman"/>
          <w:color w:val="000000"/>
          <w:szCs w:val="24"/>
          <w:lang w:val="en-US"/>
        </w:rPr>
        <w:t>Livingstone, D., Kemp, J. and Edgar, E., 2018. From Multi-User Virtual Environment to 3D Virtual Learning Environment. </w:t>
      </w:r>
      <w:r w:rsidRPr="00505029">
        <w:rPr>
          <w:rFonts w:eastAsia="Times New Roman" w:cs="Times New Roman"/>
          <w:i/>
          <w:iCs/>
          <w:color w:val="000000"/>
          <w:szCs w:val="24"/>
          <w:lang w:val="en-US"/>
        </w:rPr>
        <w:t>Research in Learning Technology</w:t>
      </w:r>
      <w:r w:rsidRPr="00505029">
        <w:rPr>
          <w:rFonts w:eastAsia="Times New Roman" w:cs="Times New Roman"/>
          <w:color w:val="000000"/>
          <w:szCs w:val="24"/>
          <w:lang w:val="en-US"/>
        </w:rPr>
        <w:t>, 16(3).</w:t>
      </w:r>
    </w:p>
    <w:p w14:paraId="7AD74805" w14:textId="77777777"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eastAsia="Times New Roman" w:cs="Times New Roman"/>
          <w:color w:val="000000"/>
          <w:szCs w:val="24"/>
          <w:lang w:val="en-US"/>
        </w:rPr>
        <w:t>MOLOTSI, A., 2020. The university staff experience of using a virtual learning environment as a platform for e-learning. </w:t>
      </w:r>
      <w:r w:rsidRPr="00505029">
        <w:rPr>
          <w:rFonts w:eastAsia="Times New Roman" w:cs="Times New Roman"/>
          <w:i/>
          <w:iCs/>
          <w:color w:val="000000"/>
          <w:szCs w:val="24"/>
          <w:lang w:val="en-US"/>
        </w:rPr>
        <w:t>Journal of Educational Technology and Online Learning</w:t>
      </w:r>
      <w:r w:rsidRPr="00505029">
        <w:rPr>
          <w:rFonts w:eastAsia="Times New Roman" w:cs="Times New Roman"/>
          <w:color w:val="000000"/>
          <w:szCs w:val="24"/>
          <w:lang w:val="en-US"/>
        </w:rPr>
        <w:t>,.</w:t>
      </w:r>
    </w:p>
    <w:p w14:paraId="2FF2EF70" w14:textId="77777777" w:rsidR="00505029" w:rsidRPr="00505029" w:rsidRDefault="00505029" w:rsidP="00505029">
      <w:pPr>
        <w:pStyle w:val="NormalWeb"/>
        <w:spacing w:before="0" w:beforeAutospacing="0" w:after="180" w:afterAutospacing="0"/>
        <w:ind w:left="450" w:hanging="450"/>
        <w:rPr>
          <w:color w:val="000000"/>
        </w:rPr>
      </w:pPr>
      <w:r w:rsidRPr="00505029">
        <w:rPr>
          <w:color w:val="000000"/>
        </w:rPr>
        <w:t>Morey, T. and Taylor, N., 2019. Understanding How Undergraduate Students Experience and Manage Stress: Implications for Teaching and Learning Anthropology. </w:t>
      </w:r>
      <w:r w:rsidRPr="00505029">
        <w:rPr>
          <w:i/>
          <w:iCs/>
          <w:color w:val="000000"/>
        </w:rPr>
        <w:t>Teaching and Learning Anthropology</w:t>
      </w:r>
      <w:r w:rsidRPr="00505029">
        <w:rPr>
          <w:color w:val="000000"/>
        </w:rPr>
        <w:t>, 2(2).</w:t>
      </w:r>
    </w:p>
    <w:p w14:paraId="15D86CD6" w14:textId="77777777"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eastAsia="Times New Roman" w:cs="Times New Roman"/>
          <w:color w:val="000000"/>
          <w:szCs w:val="24"/>
          <w:lang w:val="en-US"/>
        </w:rPr>
        <w:t>Neuman, W. (2009). Business research methods: Qualitative and quantitative approaches (6th ed.). Boston: Pearson Education International.</w:t>
      </w:r>
    </w:p>
    <w:p w14:paraId="2AD41CB8" w14:textId="77777777"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eastAsia="Times New Roman" w:cs="Times New Roman"/>
          <w:color w:val="000000"/>
          <w:szCs w:val="24"/>
          <w:lang w:val="en-US"/>
        </w:rPr>
        <w:t>Ogba, I., Saul, N. and Coates, N., 2017. Predicting students’ attitudes towards advertising on a university Virtual Learning Environment (VLE). </w:t>
      </w:r>
      <w:r w:rsidRPr="00505029">
        <w:rPr>
          <w:rFonts w:eastAsia="Times New Roman" w:cs="Times New Roman"/>
          <w:i/>
          <w:iCs/>
          <w:color w:val="000000"/>
          <w:szCs w:val="24"/>
          <w:lang w:val="en-US"/>
        </w:rPr>
        <w:t>Active Learning in Higher Education</w:t>
      </w:r>
      <w:r w:rsidRPr="00505029">
        <w:rPr>
          <w:rFonts w:eastAsia="Times New Roman" w:cs="Times New Roman"/>
          <w:color w:val="000000"/>
          <w:szCs w:val="24"/>
          <w:lang w:val="en-US"/>
        </w:rPr>
        <w:t>, 13(1), pp.63-75.</w:t>
      </w:r>
    </w:p>
    <w:p w14:paraId="265E838E" w14:textId="77777777"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eastAsia="Times New Roman" w:cs="Times New Roman"/>
          <w:color w:val="000000"/>
          <w:szCs w:val="24"/>
          <w:lang w:val="en-US"/>
        </w:rPr>
        <w:t>Pulford, B., 2019. The influence of advice in a virtual learning environment. </w:t>
      </w:r>
      <w:r w:rsidRPr="00505029">
        <w:rPr>
          <w:rFonts w:eastAsia="Times New Roman" w:cs="Times New Roman"/>
          <w:i/>
          <w:iCs/>
          <w:color w:val="000000"/>
          <w:szCs w:val="24"/>
          <w:lang w:val="en-US"/>
        </w:rPr>
        <w:t>British Journal of Educational Technology</w:t>
      </w:r>
      <w:r w:rsidRPr="00505029">
        <w:rPr>
          <w:rFonts w:eastAsia="Times New Roman" w:cs="Times New Roman"/>
          <w:color w:val="000000"/>
          <w:szCs w:val="24"/>
          <w:lang w:val="en-US"/>
        </w:rPr>
        <w:t>, 42(1), pp.31-39.</w:t>
      </w:r>
    </w:p>
    <w:p w14:paraId="12E9A7B8" w14:textId="77777777" w:rsidR="00505029" w:rsidRPr="00505029" w:rsidRDefault="00505029" w:rsidP="00505029">
      <w:pPr>
        <w:pStyle w:val="NormalWeb"/>
        <w:spacing w:before="0" w:beforeAutospacing="0" w:after="180" w:afterAutospacing="0"/>
        <w:ind w:left="450" w:hanging="450"/>
        <w:rPr>
          <w:color w:val="000000"/>
        </w:rPr>
      </w:pPr>
      <w:r w:rsidRPr="00505029">
        <w:rPr>
          <w:color w:val="000000"/>
        </w:rPr>
        <w:t>Rahmawaty, S., 2018. How to Improve Classroom Atmosphere and Undergraduate Nutrition Students’ Performance in Learning Nutrition Care Process?. </w:t>
      </w:r>
      <w:r w:rsidRPr="00505029">
        <w:rPr>
          <w:i/>
          <w:iCs/>
          <w:color w:val="000000"/>
        </w:rPr>
        <w:t>International Journal of Learning, Teaching and Educational Research</w:t>
      </w:r>
      <w:r w:rsidRPr="00505029">
        <w:rPr>
          <w:color w:val="000000"/>
        </w:rPr>
        <w:t>, 17(11), pp.154-174.</w:t>
      </w:r>
    </w:p>
    <w:p w14:paraId="28D3FC1C" w14:textId="77777777"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eastAsia="Times New Roman" w:cs="Times New Roman"/>
          <w:color w:val="000000"/>
          <w:szCs w:val="24"/>
          <w:lang w:val="en-US"/>
        </w:rPr>
        <w:t>Ruiz, E., 2014. Virtual Learning Environment of the Proportion Topic in Primary School Students. </w:t>
      </w:r>
      <w:r w:rsidRPr="00505029">
        <w:rPr>
          <w:rFonts w:eastAsia="Times New Roman" w:cs="Times New Roman"/>
          <w:i/>
          <w:iCs/>
          <w:color w:val="000000"/>
          <w:szCs w:val="24"/>
          <w:lang w:val="en-US"/>
        </w:rPr>
        <w:t>International Journal of Modern Education Forum</w:t>
      </w:r>
      <w:r w:rsidRPr="00505029">
        <w:rPr>
          <w:rFonts w:eastAsia="Times New Roman" w:cs="Times New Roman"/>
          <w:color w:val="000000"/>
          <w:szCs w:val="24"/>
          <w:lang w:val="en-US"/>
        </w:rPr>
        <w:t>, 3(3), p.92.</w:t>
      </w:r>
    </w:p>
    <w:p w14:paraId="677B95D6" w14:textId="77777777"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eastAsia="Times New Roman" w:cs="Times New Roman"/>
          <w:color w:val="000000"/>
          <w:szCs w:val="24"/>
          <w:lang w:val="en-US"/>
        </w:rPr>
        <w:t>Saunders, M, Lewis, P and Thornhill, A (2011), Research Methods for Business Students (4th Edition), New Jersey: Financial Times/Prentice Hall.</w:t>
      </w:r>
    </w:p>
    <w:p w14:paraId="0B302084" w14:textId="77777777"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eastAsia="Times New Roman" w:cs="Times New Roman"/>
          <w:color w:val="000000"/>
          <w:szCs w:val="24"/>
          <w:lang w:val="en-US"/>
        </w:rPr>
        <w:t>Shandilay, D., 2018. Virtual Learning Environment Scenario in Higher Education (Web-based Learning). </w:t>
      </w:r>
      <w:r w:rsidRPr="00505029">
        <w:rPr>
          <w:rFonts w:eastAsia="Times New Roman" w:cs="Times New Roman"/>
          <w:i/>
          <w:iCs/>
          <w:color w:val="000000"/>
          <w:szCs w:val="24"/>
          <w:lang w:val="en-US"/>
        </w:rPr>
        <w:t>International Journal Of Management And Economics Invention</w:t>
      </w:r>
      <w:r w:rsidRPr="00505029">
        <w:rPr>
          <w:rFonts w:eastAsia="Times New Roman" w:cs="Times New Roman"/>
          <w:color w:val="000000"/>
          <w:szCs w:val="24"/>
          <w:lang w:val="en-US"/>
        </w:rPr>
        <w:t>, 04(05).</w:t>
      </w:r>
    </w:p>
    <w:p w14:paraId="505C1F66" w14:textId="77777777"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cs="Times New Roman"/>
          <w:color w:val="000000"/>
          <w:szCs w:val="24"/>
          <w:shd w:val="clear" w:color="auto" w:fill="FFFFFF"/>
        </w:rPr>
        <w:t>UWTSD, W., 2020. </w:t>
      </w:r>
      <w:r w:rsidRPr="00505029">
        <w:rPr>
          <w:rFonts w:cs="Times New Roman"/>
          <w:i/>
          <w:iCs/>
          <w:color w:val="000000"/>
          <w:szCs w:val="24"/>
          <w:shd w:val="clear" w:color="auto" w:fill="FFFFFF"/>
        </w:rPr>
        <w:t>Wales Journal Of Learning And Teaching In Higher Education - University Of Wales Trinity Saint David</w:t>
      </w:r>
      <w:r w:rsidRPr="00505029">
        <w:rPr>
          <w:rFonts w:cs="Times New Roman"/>
          <w:color w:val="000000"/>
          <w:szCs w:val="24"/>
          <w:shd w:val="clear" w:color="auto" w:fill="FFFFFF"/>
        </w:rPr>
        <w:t>. [online] Uwtsd.ac.uk. Available at: &lt;https://www.uwtsd.ac.uk/enhancement-unit/research-and-scholarship-/wales-journal-of-learning-and-teaching-in-higher-education-/&gt; [Accessed 15 August 2020].</w:t>
      </w:r>
    </w:p>
    <w:p w14:paraId="792D75C6" w14:textId="77777777"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eastAsia="Times New Roman" w:cs="Times New Roman"/>
          <w:color w:val="000000"/>
          <w:szCs w:val="24"/>
          <w:lang w:val="en-US"/>
        </w:rPr>
        <w:t>Weller, M., Pegler, C. and Mason, R., 2017. Students' experience of component versus integrated virtual learning environments. </w:t>
      </w:r>
      <w:r w:rsidRPr="00505029">
        <w:rPr>
          <w:rFonts w:eastAsia="Times New Roman" w:cs="Times New Roman"/>
          <w:i/>
          <w:iCs/>
          <w:color w:val="000000"/>
          <w:szCs w:val="24"/>
          <w:lang w:val="en-US"/>
        </w:rPr>
        <w:t>Journal of Computer Assisted Learning</w:t>
      </w:r>
      <w:r w:rsidRPr="00505029">
        <w:rPr>
          <w:rFonts w:eastAsia="Times New Roman" w:cs="Times New Roman"/>
          <w:color w:val="000000"/>
          <w:szCs w:val="24"/>
          <w:lang w:val="en-US"/>
        </w:rPr>
        <w:t>, 21(4), pp.253-259.</w:t>
      </w:r>
    </w:p>
    <w:p w14:paraId="600C3872" w14:textId="77777777" w:rsidR="00505029" w:rsidRPr="00505029" w:rsidRDefault="00505029" w:rsidP="00505029">
      <w:pPr>
        <w:pStyle w:val="NormalWeb"/>
        <w:spacing w:before="0" w:beforeAutospacing="0" w:after="180" w:afterAutospacing="0"/>
        <w:ind w:left="450" w:hanging="450"/>
        <w:rPr>
          <w:color w:val="000000"/>
        </w:rPr>
      </w:pPr>
      <w:r w:rsidRPr="00505029">
        <w:rPr>
          <w:color w:val="000000"/>
        </w:rPr>
        <w:t>Weller, M., Pegler, C. and Mason, R., 2019. Students' experience of component versus integrated virtual learning environments. </w:t>
      </w:r>
      <w:r w:rsidRPr="00505029">
        <w:rPr>
          <w:i/>
          <w:iCs/>
          <w:color w:val="000000"/>
        </w:rPr>
        <w:t>Journal of Computer Assisted Learning</w:t>
      </w:r>
      <w:r w:rsidRPr="00505029">
        <w:rPr>
          <w:color w:val="000000"/>
        </w:rPr>
        <w:t>, 21(4), pp.253-259.</w:t>
      </w:r>
    </w:p>
    <w:p w14:paraId="4FDE4FA5" w14:textId="77777777"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eastAsia="Times New Roman" w:cs="Times New Roman"/>
          <w:color w:val="000000"/>
          <w:szCs w:val="24"/>
          <w:lang w:val="en-US"/>
        </w:rPr>
        <w:t>White, S. and Nitkin, M., 2018. Creating a Transformational Learning Experience: Immersing Students in an Intensive Interdisciplinary Learning Environment. </w:t>
      </w:r>
      <w:r w:rsidRPr="00505029">
        <w:rPr>
          <w:rFonts w:eastAsia="Times New Roman" w:cs="Times New Roman"/>
          <w:i/>
          <w:iCs/>
          <w:color w:val="000000"/>
          <w:szCs w:val="24"/>
          <w:lang w:val="en-US"/>
        </w:rPr>
        <w:t>International Journal for the Scholarship of Teaching and Learning</w:t>
      </w:r>
      <w:r w:rsidRPr="00505029">
        <w:rPr>
          <w:rFonts w:eastAsia="Times New Roman" w:cs="Times New Roman"/>
          <w:color w:val="000000"/>
          <w:szCs w:val="24"/>
          <w:lang w:val="en-US"/>
        </w:rPr>
        <w:t>, 8(2).</w:t>
      </w:r>
      <w:r w:rsidRPr="00505029">
        <w:rPr>
          <w:rFonts w:cs="Times New Roman"/>
          <w:szCs w:val="24"/>
        </w:rPr>
        <w:t xml:space="preserve"> </w:t>
      </w:r>
      <w:r w:rsidRPr="00505029">
        <w:rPr>
          <w:rFonts w:eastAsia="Times New Roman" w:cs="Times New Roman"/>
          <w:color w:val="000000"/>
          <w:szCs w:val="24"/>
          <w:lang w:val="en-US"/>
        </w:rPr>
        <w:t>Bell, J (2010), Method of Doing Your Research Project (Fourth Edition), Maidenhead: Open University Press.</w:t>
      </w:r>
    </w:p>
    <w:p w14:paraId="1EA24BCE" w14:textId="77777777" w:rsidR="00505029" w:rsidRPr="00505029" w:rsidRDefault="00505029" w:rsidP="00505029">
      <w:pPr>
        <w:spacing w:after="180" w:line="240" w:lineRule="auto"/>
        <w:ind w:left="450" w:hanging="450"/>
        <w:jc w:val="left"/>
        <w:rPr>
          <w:rFonts w:eastAsia="Times New Roman" w:cs="Times New Roman"/>
          <w:color w:val="000000"/>
          <w:szCs w:val="24"/>
          <w:lang w:val="en-US"/>
        </w:rPr>
      </w:pPr>
      <w:r w:rsidRPr="00505029">
        <w:rPr>
          <w:rFonts w:eastAsia="Times New Roman" w:cs="Times New Roman"/>
          <w:color w:val="000000"/>
          <w:szCs w:val="24"/>
          <w:lang w:val="en-US"/>
        </w:rPr>
        <w:t>Zikmund, W. (2013) Business research methods. Mason, OH: South-Western.</w:t>
      </w:r>
    </w:p>
    <w:p w14:paraId="35CDD50B" w14:textId="77777777" w:rsidR="00505029" w:rsidRDefault="00505029">
      <w:pPr>
        <w:spacing w:line="259" w:lineRule="auto"/>
        <w:jc w:val="left"/>
        <w:rPr>
          <w:rFonts w:eastAsiaTheme="majorEastAsia" w:cstheme="majorBidi"/>
          <w:b/>
          <w:color w:val="1F3864" w:themeColor="accent1" w:themeShade="80"/>
          <w:sz w:val="32"/>
          <w:szCs w:val="32"/>
          <w:lang w:val="en-US"/>
        </w:rPr>
      </w:pPr>
      <w:r>
        <w:br w:type="page"/>
      </w:r>
    </w:p>
    <w:p w14:paraId="7CEE4966" w14:textId="7C3451EA" w:rsidR="00E20C1B" w:rsidRDefault="00196634" w:rsidP="00196634">
      <w:pPr>
        <w:pStyle w:val="Heading1"/>
      </w:pPr>
      <w:bookmarkStart w:id="55" w:name="_Toc49981726"/>
      <w:r>
        <w:t xml:space="preserve">8. </w:t>
      </w:r>
      <w:r w:rsidR="00E20C1B">
        <w:t>Appendi</w:t>
      </w:r>
      <w:bookmarkEnd w:id="53"/>
      <w:r w:rsidR="00E467BD">
        <w:t>x</w:t>
      </w:r>
      <w:bookmarkEnd w:id="55"/>
    </w:p>
    <w:p w14:paraId="5C82C411" w14:textId="746D320B" w:rsidR="00E20C1B" w:rsidRDefault="00BB76A5" w:rsidP="00196634">
      <w:pPr>
        <w:pStyle w:val="Heading2"/>
      </w:pPr>
      <w:bookmarkStart w:id="56" w:name="_Toc49981727"/>
      <w:r>
        <w:t>Screenshots of my Survey</w:t>
      </w:r>
      <w:bookmarkEnd w:id="56"/>
    </w:p>
    <w:p w14:paraId="1E906261" w14:textId="046C4D64" w:rsidR="00BB76A5" w:rsidRDefault="00BB76A5" w:rsidP="00BB76A5">
      <w:r>
        <w:rPr>
          <w:noProof/>
          <w:lang w:eastAsia="en-GB" w:bidi="ar-SA"/>
        </w:rPr>
        <w:drawing>
          <wp:anchor distT="0" distB="0" distL="114300" distR="114300" simplePos="0" relativeHeight="251659264" behindDoc="0" locked="0" layoutInCell="1" allowOverlap="1" wp14:anchorId="13B74427" wp14:editId="78BE5585">
            <wp:simplePos x="0" y="0"/>
            <wp:positionH relativeFrom="margin">
              <wp:align>right</wp:align>
            </wp:positionH>
            <wp:positionV relativeFrom="paragraph">
              <wp:posOffset>419100</wp:posOffset>
            </wp:positionV>
            <wp:extent cx="5715000" cy="3092450"/>
            <wp:effectExtent l="0" t="0" r="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1642" t="18272" r="21879" b="22502"/>
                    <a:stretch/>
                  </pic:blipFill>
                  <pic:spPr bwMode="auto">
                    <a:xfrm>
                      <a:off x="0" y="0"/>
                      <a:ext cx="5715000" cy="3092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1AE8D9" w14:textId="77777777" w:rsidR="00BB76A5" w:rsidRDefault="00BB76A5" w:rsidP="00BB76A5">
      <w:r>
        <w:rPr>
          <w:noProof/>
          <w:lang w:eastAsia="en-GB" w:bidi="ar-SA"/>
        </w:rPr>
        <w:drawing>
          <wp:inline distT="0" distB="0" distL="0" distR="0" wp14:anchorId="38E3C8DA" wp14:editId="159D1EA7">
            <wp:extent cx="5695950" cy="2024948"/>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1802" t="36059" r="21452" b="25531"/>
                    <a:stretch/>
                  </pic:blipFill>
                  <pic:spPr bwMode="auto">
                    <a:xfrm>
                      <a:off x="0" y="0"/>
                      <a:ext cx="5735896" cy="2039149"/>
                    </a:xfrm>
                    <a:prstGeom prst="rect">
                      <a:avLst/>
                    </a:prstGeom>
                    <a:ln>
                      <a:noFill/>
                    </a:ln>
                    <a:extLst>
                      <a:ext uri="{53640926-AAD7-44D8-BBD7-CCE9431645EC}">
                        <a14:shadowObscured xmlns:a14="http://schemas.microsoft.com/office/drawing/2010/main"/>
                      </a:ext>
                    </a:extLst>
                  </pic:spPr>
                </pic:pic>
              </a:graphicData>
            </a:graphic>
          </wp:inline>
        </w:drawing>
      </w:r>
    </w:p>
    <w:p w14:paraId="37639CDB" w14:textId="77777777" w:rsidR="00BB76A5" w:rsidRDefault="00BB76A5" w:rsidP="00BB76A5">
      <w:r>
        <w:rPr>
          <w:noProof/>
          <w:lang w:eastAsia="en-GB" w:bidi="ar-SA"/>
        </w:rPr>
        <w:drawing>
          <wp:inline distT="0" distB="0" distL="0" distR="0" wp14:anchorId="47AD9CC6" wp14:editId="6A6422EE">
            <wp:extent cx="5695950" cy="21336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1605" t="33990" r="21393" b="26700"/>
                    <a:stretch/>
                  </pic:blipFill>
                  <pic:spPr bwMode="auto">
                    <a:xfrm>
                      <a:off x="0" y="0"/>
                      <a:ext cx="5695950" cy="2133600"/>
                    </a:xfrm>
                    <a:prstGeom prst="rect">
                      <a:avLst/>
                    </a:prstGeom>
                    <a:ln>
                      <a:noFill/>
                    </a:ln>
                    <a:extLst>
                      <a:ext uri="{53640926-AAD7-44D8-BBD7-CCE9431645EC}">
                        <a14:shadowObscured xmlns:a14="http://schemas.microsoft.com/office/drawing/2010/main"/>
                      </a:ext>
                    </a:extLst>
                  </pic:spPr>
                </pic:pic>
              </a:graphicData>
            </a:graphic>
          </wp:inline>
        </w:drawing>
      </w:r>
    </w:p>
    <w:p w14:paraId="0385571A" w14:textId="77777777" w:rsidR="00BB76A5" w:rsidRDefault="00BB76A5" w:rsidP="00BB76A5">
      <w:r>
        <w:rPr>
          <w:noProof/>
          <w:lang w:eastAsia="en-GB" w:bidi="ar-SA"/>
        </w:rPr>
        <w:drawing>
          <wp:inline distT="0" distB="0" distL="0" distR="0" wp14:anchorId="1E9CFDD9" wp14:editId="07C32B34">
            <wp:extent cx="5619750" cy="219075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9943" t="30738" r="21559" b="28176"/>
                    <a:stretch/>
                  </pic:blipFill>
                  <pic:spPr bwMode="auto">
                    <a:xfrm>
                      <a:off x="0" y="0"/>
                      <a:ext cx="5619750" cy="2190750"/>
                    </a:xfrm>
                    <a:prstGeom prst="rect">
                      <a:avLst/>
                    </a:prstGeom>
                    <a:ln>
                      <a:noFill/>
                    </a:ln>
                    <a:extLst>
                      <a:ext uri="{53640926-AAD7-44D8-BBD7-CCE9431645EC}">
                        <a14:shadowObscured xmlns:a14="http://schemas.microsoft.com/office/drawing/2010/main"/>
                      </a:ext>
                    </a:extLst>
                  </pic:spPr>
                </pic:pic>
              </a:graphicData>
            </a:graphic>
          </wp:inline>
        </w:drawing>
      </w:r>
    </w:p>
    <w:p w14:paraId="2D6B363F" w14:textId="77777777" w:rsidR="00BB76A5" w:rsidRDefault="00BB76A5" w:rsidP="00BB76A5">
      <w:r>
        <w:rPr>
          <w:noProof/>
          <w:lang w:eastAsia="en-GB" w:bidi="ar-SA"/>
        </w:rPr>
        <w:drawing>
          <wp:inline distT="0" distB="0" distL="0" distR="0" wp14:anchorId="655D144C" wp14:editId="3EE0A078">
            <wp:extent cx="5600700" cy="211455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0773" t="29557" r="21892" b="32315"/>
                    <a:stretch/>
                  </pic:blipFill>
                  <pic:spPr bwMode="auto">
                    <a:xfrm>
                      <a:off x="0" y="0"/>
                      <a:ext cx="5600700" cy="2114550"/>
                    </a:xfrm>
                    <a:prstGeom prst="rect">
                      <a:avLst/>
                    </a:prstGeom>
                    <a:ln>
                      <a:noFill/>
                    </a:ln>
                    <a:extLst>
                      <a:ext uri="{53640926-AAD7-44D8-BBD7-CCE9431645EC}">
                        <a14:shadowObscured xmlns:a14="http://schemas.microsoft.com/office/drawing/2010/main"/>
                      </a:ext>
                    </a:extLst>
                  </pic:spPr>
                </pic:pic>
              </a:graphicData>
            </a:graphic>
          </wp:inline>
        </w:drawing>
      </w:r>
    </w:p>
    <w:p w14:paraId="050CD267" w14:textId="77777777" w:rsidR="00BB76A5" w:rsidRDefault="00BB76A5" w:rsidP="00BB76A5">
      <w:r>
        <w:rPr>
          <w:noProof/>
          <w:lang w:eastAsia="en-GB" w:bidi="ar-SA"/>
        </w:rPr>
        <w:drawing>
          <wp:inline distT="0" distB="0" distL="0" distR="0" wp14:anchorId="4A78F4E8" wp14:editId="1D5855E7">
            <wp:extent cx="5572125" cy="2933700"/>
            <wp:effectExtent l="0" t="0" r="952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0774" t="30147" r="21394" b="17539"/>
                    <a:stretch/>
                  </pic:blipFill>
                  <pic:spPr bwMode="auto">
                    <a:xfrm>
                      <a:off x="0" y="0"/>
                      <a:ext cx="5572125" cy="2933700"/>
                    </a:xfrm>
                    <a:prstGeom prst="rect">
                      <a:avLst/>
                    </a:prstGeom>
                    <a:ln>
                      <a:noFill/>
                    </a:ln>
                    <a:extLst>
                      <a:ext uri="{53640926-AAD7-44D8-BBD7-CCE9431645EC}">
                        <a14:shadowObscured xmlns:a14="http://schemas.microsoft.com/office/drawing/2010/main"/>
                      </a:ext>
                    </a:extLst>
                  </pic:spPr>
                </pic:pic>
              </a:graphicData>
            </a:graphic>
          </wp:inline>
        </w:drawing>
      </w:r>
    </w:p>
    <w:p w14:paraId="57F05FC8" w14:textId="77777777" w:rsidR="00BB76A5" w:rsidRDefault="00BB76A5" w:rsidP="00BB76A5">
      <w:r>
        <w:rPr>
          <w:noProof/>
          <w:lang w:eastAsia="en-GB" w:bidi="ar-SA"/>
        </w:rPr>
        <w:drawing>
          <wp:inline distT="0" distB="0" distL="0" distR="0" wp14:anchorId="60E44ECA" wp14:editId="31AF8D5A">
            <wp:extent cx="5686425" cy="2895600"/>
            <wp:effectExtent l="0" t="0" r="952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0607" t="29557" r="21726" b="17537"/>
                    <a:stretch/>
                  </pic:blipFill>
                  <pic:spPr bwMode="auto">
                    <a:xfrm>
                      <a:off x="0" y="0"/>
                      <a:ext cx="5686425" cy="2895600"/>
                    </a:xfrm>
                    <a:prstGeom prst="rect">
                      <a:avLst/>
                    </a:prstGeom>
                    <a:ln>
                      <a:noFill/>
                    </a:ln>
                    <a:extLst>
                      <a:ext uri="{53640926-AAD7-44D8-BBD7-CCE9431645EC}">
                        <a14:shadowObscured xmlns:a14="http://schemas.microsoft.com/office/drawing/2010/main"/>
                      </a:ext>
                    </a:extLst>
                  </pic:spPr>
                </pic:pic>
              </a:graphicData>
            </a:graphic>
          </wp:inline>
        </w:drawing>
      </w:r>
    </w:p>
    <w:p w14:paraId="3B97557F" w14:textId="77777777" w:rsidR="00BB76A5" w:rsidRDefault="00BB76A5" w:rsidP="00BB76A5">
      <w:r>
        <w:rPr>
          <w:noProof/>
          <w:lang w:eastAsia="en-GB" w:bidi="ar-SA"/>
        </w:rPr>
        <w:drawing>
          <wp:inline distT="0" distB="0" distL="0" distR="0" wp14:anchorId="36CE73BD" wp14:editId="293ADC6C">
            <wp:extent cx="5676900" cy="28575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0774" t="29261" r="21726" b="12808"/>
                    <a:stretch/>
                  </pic:blipFill>
                  <pic:spPr bwMode="auto">
                    <a:xfrm>
                      <a:off x="0" y="0"/>
                      <a:ext cx="5676900" cy="2857500"/>
                    </a:xfrm>
                    <a:prstGeom prst="rect">
                      <a:avLst/>
                    </a:prstGeom>
                    <a:ln>
                      <a:noFill/>
                    </a:ln>
                    <a:extLst>
                      <a:ext uri="{53640926-AAD7-44D8-BBD7-CCE9431645EC}">
                        <a14:shadowObscured xmlns:a14="http://schemas.microsoft.com/office/drawing/2010/main"/>
                      </a:ext>
                    </a:extLst>
                  </pic:spPr>
                </pic:pic>
              </a:graphicData>
            </a:graphic>
          </wp:inline>
        </w:drawing>
      </w:r>
    </w:p>
    <w:p w14:paraId="37B7BACF" w14:textId="77777777" w:rsidR="00BB76A5" w:rsidRDefault="00BB76A5" w:rsidP="00BB76A5">
      <w:r>
        <w:rPr>
          <w:noProof/>
          <w:lang w:eastAsia="en-GB" w:bidi="ar-SA"/>
        </w:rPr>
        <w:drawing>
          <wp:inline distT="0" distB="0" distL="0" distR="0" wp14:anchorId="5226EF01" wp14:editId="3AABD60D">
            <wp:extent cx="5676900" cy="2752725"/>
            <wp:effectExtent l="0" t="0" r="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0607" t="26306" r="21726" b="11625"/>
                    <a:stretch/>
                  </pic:blipFill>
                  <pic:spPr bwMode="auto">
                    <a:xfrm>
                      <a:off x="0" y="0"/>
                      <a:ext cx="5676900" cy="2752725"/>
                    </a:xfrm>
                    <a:prstGeom prst="rect">
                      <a:avLst/>
                    </a:prstGeom>
                    <a:ln>
                      <a:noFill/>
                    </a:ln>
                    <a:extLst>
                      <a:ext uri="{53640926-AAD7-44D8-BBD7-CCE9431645EC}">
                        <a14:shadowObscured xmlns:a14="http://schemas.microsoft.com/office/drawing/2010/main"/>
                      </a:ext>
                    </a:extLst>
                  </pic:spPr>
                </pic:pic>
              </a:graphicData>
            </a:graphic>
          </wp:inline>
        </w:drawing>
      </w:r>
    </w:p>
    <w:p w14:paraId="1E867097" w14:textId="77777777" w:rsidR="00BB76A5" w:rsidRDefault="00BB76A5" w:rsidP="00BB76A5">
      <w:r>
        <w:rPr>
          <w:noProof/>
          <w:lang w:eastAsia="en-GB" w:bidi="ar-SA"/>
        </w:rPr>
        <w:drawing>
          <wp:inline distT="0" distB="0" distL="0" distR="0" wp14:anchorId="6D3F7EA5" wp14:editId="37EA7C8C">
            <wp:extent cx="5629275" cy="1590675"/>
            <wp:effectExtent l="0" t="0" r="9525"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0773" t="55862" r="21892" b="12512"/>
                    <a:stretch/>
                  </pic:blipFill>
                  <pic:spPr bwMode="auto">
                    <a:xfrm>
                      <a:off x="0" y="0"/>
                      <a:ext cx="5629275" cy="1590675"/>
                    </a:xfrm>
                    <a:prstGeom prst="rect">
                      <a:avLst/>
                    </a:prstGeom>
                    <a:ln>
                      <a:noFill/>
                    </a:ln>
                    <a:extLst>
                      <a:ext uri="{53640926-AAD7-44D8-BBD7-CCE9431645EC}">
                        <a14:shadowObscured xmlns:a14="http://schemas.microsoft.com/office/drawing/2010/main"/>
                      </a:ext>
                    </a:extLst>
                  </pic:spPr>
                </pic:pic>
              </a:graphicData>
            </a:graphic>
          </wp:inline>
        </w:drawing>
      </w:r>
    </w:p>
    <w:p w14:paraId="4079744F" w14:textId="15EA06A2" w:rsidR="00BB76A5" w:rsidRDefault="00BB76A5" w:rsidP="00BB76A5">
      <w:r>
        <w:t xml:space="preserve"> </w:t>
      </w:r>
    </w:p>
    <w:p w14:paraId="41837632" w14:textId="5DFB8A00" w:rsidR="00BB76A5" w:rsidRDefault="00BB76A5" w:rsidP="00196634">
      <w:pPr>
        <w:pStyle w:val="Heading2"/>
      </w:pPr>
      <w:bookmarkStart w:id="57" w:name="_Toc49981728"/>
      <w:r>
        <w:t>Evidences for the Responses</w:t>
      </w:r>
      <w:bookmarkEnd w:id="57"/>
    </w:p>
    <w:p w14:paraId="343ABF75" w14:textId="77777777" w:rsidR="00BB76A5" w:rsidRDefault="00BB76A5" w:rsidP="00BB76A5">
      <w:r>
        <w:rPr>
          <w:noProof/>
          <w:lang w:eastAsia="en-GB" w:bidi="ar-SA"/>
        </w:rPr>
        <w:drawing>
          <wp:inline distT="0" distB="0" distL="0" distR="0" wp14:anchorId="39B8E366" wp14:editId="04F8800C">
            <wp:extent cx="5686425" cy="1447800"/>
            <wp:effectExtent l="0" t="0" r="952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0607" t="18029" r="21892" b="51823"/>
                    <a:stretch/>
                  </pic:blipFill>
                  <pic:spPr bwMode="auto">
                    <a:xfrm>
                      <a:off x="0" y="0"/>
                      <a:ext cx="5686425" cy="1447800"/>
                    </a:xfrm>
                    <a:prstGeom prst="rect">
                      <a:avLst/>
                    </a:prstGeom>
                    <a:ln>
                      <a:noFill/>
                    </a:ln>
                    <a:extLst>
                      <a:ext uri="{53640926-AAD7-44D8-BBD7-CCE9431645EC}">
                        <a14:shadowObscured xmlns:a14="http://schemas.microsoft.com/office/drawing/2010/main"/>
                      </a:ext>
                    </a:extLst>
                  </pic:spPr>
                </pic:pic>
              </a:graphicData>
            </a:graphic>
          </wp:inline>
        </w:drawing>
      </w:r>
    </w:p>
    <w:p w14:paraId="4CCFC147" w14:textId="77777777" w:rsidR="00BB76A5" w:rsidRDefault="00BB76A5" w:rsidP="00BB76A5">
      <w:r>
        <w:rPr>
          <w:noProof/>
          <w:lang w:eastAsia="en-GB" w:bidi="ar-SA"/>
        </w:rPr>
        <w:drawing>
          <wp:inline distT="0" distB="0" distL="0" distR="0" wp14:anchorId="4C55047B" wp14:editId="7499BE65">
            <wp:extent cx="5657850" cy="2295525"/>
            <wp:effectExtent l="0" t="0" r="0"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0607" t="27783" r="21892" b="28769"/>
                    <a:stretch/>
                  </pic:blipFill>
                  <pic:spPr bwMode="auto">
                    <a:xfrm>
                      <a:off x="0" y="0"/>
                      <a:ext cx="5657850" cy="2295525"/>
                    </a:xfrm>
                    <a:prstGeom prst="rect">
                      <a:avLst/>
                    </a:prstGeom>
                    <a:ln>
                      <a:noFill/>
                    </a:ln>
                    <a:extLst>
                      <a:ext uri="{53640926-AAD7-44D8-BBD7-CCE9431645EC}">
                        <a14:shadowObscured xmlns:a14="http://schemas.microsoft.com/office/drawing/2010/main"/>
                      </a:ext>
                    </a:extLst>
                  </pic:spPr>
                </pic:pic>
              </a:graphicData>
            </a:graphic>
          </wp:inline>
        </w:drawing>
      </w:r>
    </w:p>
    <w:p w14:paraId="5936A1AD" w14:textId="77777777" w:rsidR="00BB76A5" w:rsidRDefault="00BB76A5" w:rsidP="00BB76A5">
      <w:r>
        <w:rPr>
          <w:noProof/>
          <w:lang w:eastAsia="en-GB" w:bidi="ar-SA"/>
        </w:rPr>
        <w:drawing>
          <wp:inline distT="0" distB="0" distL="0" distR="0" wp14:anchorId="492A0F1E" wp14:editId="6D92D76C">
            <wp:extent cx="5648325" cy="26003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0607" t="29852" r="21892" b="26995"/>
                    <a:stretch/>
                  </pic:blipFill>
                  <pic:spPr bwMode="auto">
                    <a:xfrm>
                      <a:off x="0" y="0"/>
                      <a:ext cx="5648325" cy="2600325"/>
                    </a:xfrm>
                    <a:prstGeom prst="rect">
                      <a:avLst/>
                    </a:prstGeom>
                    <a:ln>
                      <a:noFill/>
                    </a:ln>
                    <a:extLst>
                      <a:ext uri="{53640926-AAD7-44D8-BBD7-CCE9431645EC}">
                        <a14:shadowObscured xmlns:a14="http://schemas.microsoft.com/office/drawing/2010/main"/>
                      </a:ext>
                    </a:extLst>
                  </pic:spPr>
                </pic:pic>
              </a:graphicData>
            </a:graphic>
          </wp:inline>
        </w:drawing>
      </w:r>
    </w:p>
    <w:p w14:paraId="1FE53E5E" w14:textId="77777777" w:rsidR="00BB76A5" w:rsidRDefault="00BB76A5" w:rsidP="00BB76A5">
      <w:r>
        <w:rPr>
          <w:noProof/>
          <w:lang w:eastAsia="en-GB" w:bidi="ar-SA"/>
        </w:rPr>
        <w:drawing>
          <wp:inline distT="0" distB="0" distL="0" distR="0" wp14:anchorId="355F4F28" wp14:editId="246C945D">
            <wp:extent cx="5619750" cy="23431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0441" t="29261" r="21893" b="24631"/>
                    <a:stretch/>
                  </pic:blipFill>
                  <pic:spPr bwMode="auto">
                    <a:xfrm>
                      <a:off x="0" y="0"/>
                      <a:ext cx="5619750" cy="2343150"/>
                    </a:xfrm>
                    <a:prstGeom prst="rect">
                      <a:avLst/>
                    </a:prstGeom>
                    <a:ln>
                      <a:noFill/>
                    </a:ln>
                    <a:extLst>
                      <a:ext uri="{53640926-AAD7-44D8-BBD7-CCE9431645EC}">
                        <a14:shadowObscured xmlns:a14="http://schemas.microsoft.com/office/drawing/2010/main"/>
                      </a:ext>
                    </a:extLst>
                  </pic:spPr>
                </pic:pic>
              </a:graphicData>
            </a:graphic>
          </wp:inline>
        </w:drawing>
      </w:r>
    </w:p>
    <w:p w14:paraId="389671CB" w14:textId="77777777" w:rsidR="00BB76A5" w:rsidRDefault="00BB76A5" w:rsidP="00BB76A5">
      <w:r>
        <w:rPr>
          <w:noProof/>
          <w:lang w:eastAsia="en-GB" w:bidi="ar-SA"/>
        </w:rPr>
        <w:drawing>
          <wp:inline distT="0" distB="0" distL="0" distR="0" wp14:anchorId="74847DA9" wp14:editId="19D5C059">
            <wp:extent cx="5610225" cy="2514600"/>
            <wp:effectExtent l="0" t="0" r="952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0607" t="28670" r="21726" b="28177"/>
                    <a:stretch/>
                  </pic:blipFill>
                  <pic:spPr bwMode="auto">
                    <a:xfrm>
                      <a:off x="0" y="0"/>
                      <a:ext cx="5610225" cy="2514600"/>
                    </a:xfrm>
                    <a:prstGeom prst="rect">
                      <a:avLst/>
                    </a:prstGeom>
                    <a:ln>
                      <a:noFill/>
                    </a:ln>
                    <a:extLst>
                      <a:ext uri="{53640926-AAD7-44D8-BBD7-CCE9431645EC}">
                        <a14:shadowObscured xmlns:a14="http://schemas.microsoft.com/office/drawing/2010/main"/>
                      </a:ext>
                    </a:extLst>
                  </pic:spPr>
                </pic:pic>
              </a:graphicData>
            </a:graphic>
          </wp:inline>
        </w:drawing>
      </w:r>
    </w:p>
    <w:p w14:paraId="7E9843D2" w14:textId="77777777" w:rsidR="00BB76A5" w:rsidRDefault="00BB76A5" w:rsidP="00BB76A5">
      <w:r>
        <w:rPr>
          <w:noProof/>
          <w:lang w:eastAsia="en-GB" w:bidi="ar-SA"/>
        </w:rPr>
        <w:drawing>
          <wp:inline distT="0" distB="0" distL="0" distR="0" wp14:anchorId="3840C4DD" wp14:editId="27CD2469">
            <wp:extent cx="5610225" cy="26193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20773" t="27783" r="21892" b="24040"/>
                    <a:stretch/>
                  </pic:blipFill>
                  <pic:spPr bwMode="auto">
                    <a:xfrm>
                      <a:off x="0" y="0"/>
                      <a:ext cx="5610225" cy="2619375"/>
                    </a:xfrm>
                    <a:prstGeom prst="rect">
                      <a:avLst/>
                    </a:prstGeom>
                    <a:ln>
                      <a:noFill/>
                    </a:ln>
                    <a:extLst>
                      <a:ext uri="{53640926-AAD7-44D8-BBD7-CCE9431645EC}">
                        <a14:shadowObscured xmlns:a14="http://schemas.microsoft.com/office/drawing/2010/main"/>
                      </a:ext>
                    </a:extLst>
                  </pic:spPr>
                </pic:pic>
              </a:graphicData>
            </a:graphic>
          </wp:inline>
        </w:drawing>
      </w:r>
    </w:p>
    <w:p w14:paraId="326ECFA4" w14:textId="77777777" w:rsidR="00BB76A5" w:rsidRDefault="00BB76A5" w:rsidP="00BB76A5">
      <w:r>
        <w:rPr>
          <w:noProof/>
          <w:lang w:eastAsia="en-GB" w:bidi="ar-SA"/>
        </w:rPr>
        <w:drawing>
          <wp:inline distT="0" distB="0" distL="0" distR="0" wp14:anchorId="03FA869F" wp14:editId="3D0B3743">
            <wp:extent cx="5695950" cy="30861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0774" t="26897" r="21726" b="24631"/>
                    <a:stretch/>
                  </pic:blipFill>
                  <pic:spPr bwMode="auto">
                    <a:xfrm>
                      <a:off x="0" y="0"/>
                      <a:ext cx="5695950" cy="3086100"/>
                    </a:xfrm>
                    <a:prstGeom prst="rect">
                      <a:avLst/>
                    </a:prstGeom>
                    <a:ln>
                      <a:noFill/>
                    </a:ln>
                    <a:extLst>
                      <a:ext uri="{53640926-AAD7-44D8-BBD7-CCE9431645EC}">
                        <a14:shadowObscured xmlns:a14="http://schemas.microsoft.com/office/drawing/2010/main"/>
                      </a:ext>
                    </a:extLst>
                  </pic:spPr>
                </pic:pic>
              </a:graphicData>
            </a:graphic>
          </wp:inline>
        </w:drawing>
      </w:r>
    </w:p>
    <w:p w14:paraId="6020A643" w14:textId="77777777" w:rsidR="00BB76A5" w:rsidRDefault="00BB76A5" w:rsidP="00BB76A5">
      <w:r>
        <w:rPr>
          <w:noProof/>
          <w:lang w:eastAsia="en-GB" w:bidi="ar-SA"/>
        </w:rPr>
        <w:drawing>
          <wp:inline distT="0" distB="0" distL="0" distR="0" wp14:anchorId="7253D356" wp14:editId="14DF8DD2">
            <wp:extent cx="5657850" cy="27717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0939" t="30148" r="21726" b="21970"/>
                    <a:stretch/>
                  </pic:blipFill>
                  <pic:spPr bwMode="auto">
                    <a:xfrm>
                      <a:off x="0" y="0"/>
                      <a:ext cx="5657850" cy="2771775"/>
                    </a:xfrm>
                    <a:prstGeom prst="rect">
                      <a:avLst/>
                    </a:prstGeom>
                    <a:ln>
                      <a:noFill/>
                    </a:ln>
                    <a:extLst>
                      <a:ext uri="{53640926-AAD7-44D8-BBD7-CCE9431645EC}">
                        <a14:shadowObscured xmlns:a14="http://schemas.microsoft.com/office/drawing/2010/main"/>
                      </a:ext>
                    </a:extLst>
                  </pic:spPr>
                </pic:pic>
              </a:graphicData>
            </a:graphic>
          </wp:inline>
        </w:drawing>
      </w:r>
    </w:p>
    <w:p w14:paraId="5F973074" w14:textId="77777777" w:rsidR="00BB76A5" w:rsidRDefault="00BB76A5" w:rsidP="00BB76A5">
      <w:r>
        <w:rPr>
          <w:noProof/>
          <w:lang w:eastAsia="en-GB" w:bidi="ar-SA"/>
        </w:rPr>
        <w:drawing>
          <wp:inline distT="0" distB="0" distL="0" distR="0" wp14:anchorId="5F506344" wp14:editId="29FD0777">
            <wp:extent cx="5648325" cy="2733675"/>
            <wp:effectExtent l="0" t="0" r="9525"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0774" t="36059" r="21726" b="16059"/>
                    <a:stretch/>
                  </pic:blipFill>
                  <pic:spPr bwMode="auto">
                    <a:xfrm>
                      <a:off x="0" y="0"/>
                      <a:ext cx="5648325" cy="2733675"/>
                    </a:xfrm>
                    <a:prstGeom prst="rect">
                      <a:avLst/>
                    </a:prstGeom>
                    <a:ln>
                      <a:noFill/>
                    </a:ln>
                    <a:extLst>
                      <a:ext uri="{53640926-AAD7-44D8-BBD7-CCE9431645EC}">
                        <a14:shadowObscured xmlns:a14="http://schemas.microsoft.com/office/drawing/2010/main"/>
                      </a:ext>
                    </a:extLst>
                  </pic:spPr>
                </pic:pic>
              </a:graphicData>
            </a:graphic>
          </wp:inline>
        </w:drawing>
      </w:r>
    </w:p>
    <w:p w14:paraId="462AC35B" w14:textId="77777777" w:rsidR="00BB76A5" w:rsidRDefault="00BB76A5" w:rsidP="00BB76A5">
      <w:r>
        <w:rPr>
          <w:noProof/>
          <w:lang w:eastAsia="en-GB" w:bidi="ar-SA"/>
        </w:rPr>
        <w:drawing>
          <wp:inline distT="0" distB="0" distL="0" distR="0" wp14:anchorId="6B1418F3" wp14:editId="7D0E0F5F">
            <wp:extent cx="5610225" cy="264795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20939" t="25123" r="22059" b="26699"/>
                    <a:stretch/>
                  </pic:blipFill>
                  <pic:spPr bwMode="auto">
                    <a:xfrm>
                      <a:off x="0" y="0"/>
                      <a:ext cx="5610225" cy="2647950"/>
                    </a:xfrm>
                    <a:prstGeom prst="rect">
                      <a:avLst/>
                    </a:prstGeom>
                    <a:ln>
                      <a:noFill/>
                    </a:ln>
                    <a:extLst>
                      <a:ext uri="{53640926-AAD7-44D8-BBD7-CCE9431645EC}">
                        <a14:shadowObscured xmlns:a14="http://schemas.microsoft.com/office/drawing/2010/main"/>
                      </a:ext>
                    </a:extLst>
                  </pic:spPr>
                </pic:pic>
              </a:graphicData>
            </a:graphic>
          </wp:inline>
        </w:drawing>
      </w:r>
    </w:p>
    <w:p w14:paraId="71956581" w14:textId="77777777" w:rsidR="00BB76A5" w:rsidRDefault="00BB76A5" w:rsidP="00BB76A5">
      <w:r>
        <w:rPr>
          <w:noProof/>
          <w:lang w:eastAsia="en-GB" w:bidi="ar-SA"/>
        </w:rPr>
        <w:drawing>
          <wp:inline distT="0" distB="0" distL="0" distR="0" wp14:anchorId="1F709B56" wp14:editId="3E03F468">
            <wp:extent cx="5581650" cy="265747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20607" t="33399" r="21892" b="18424"/>
                    <a:stretch/>
                  </pic:blipFill>
                  <pic:spPr bwMode="auto">
                    <a:xfrm>
                      <a:off x="0" y="0"/>
                      <a:ext cx="5581650" cy="2657475"/>
                    </a:xfrm>
                    <a:prstGeom prst="rect">
                      <a:avLst/>
                    </a:prstGeom>
                    <a:ln>
                      <a:noFill/>
                    </a:ln>
                    <a:extLst>
                      <a:ext uri="{53640926-AAD7-44D8-BBD7-CCE9431645EC}">
                        <a14:shadowObscured xmlns:a14="http://schemas.microsoft.com/office/drawing/2010/main"/>
                      </a:ext>
                    </a:extLst>
                  </pic:spPr>
                </pic:pic>
              </a:graphicData>
            </a:graphic>
          </wp:inline>
        </w:drawing>
      </w:r>
    </w:p>
    <w:p w14:paraId="0B63F1D7" w14:textId="77777777" w:rsidR="00BB76A5" w:rsidRDefault="00BB76A5" w:rsidP="00BB76A5">
      <w:r>
        <w:rPr>
          <w:noProof/>
          <w:lang w:eastAsia="en-GB" w:bidi="ar-SA"/>
        </w:rPr>
        <w:drawing>
          <wp:inline distT="0" distB="0" distL="0" distR="0" wp14:anchorId="38C3FC2B" wp14:editId="51ADD4E9">
            <wp:extent cx="5572125" cy="282892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20607" t="28079" r="21726" b="23448"/>
                    <a:stretch/>
                  </pic:blipFill>
                  <pic:spPr bwMode="auto">
                    <a:xfrm>
                      <a:off x="0" y="0"/>
                      <a:ext cx="5572125" cy="2828925"/>
                    </a:xfrm>
                    <a:prstGeom prst="rect">
                      <a:avLst/>
                    </a:prstGeom>
                    <a:ln>
                      <a:noFill/>
                    </a:ln>
                    <a:extLst>
                      <a:ext uri="{53640926-AAD7-44D8-BBD7-CCE9431645EC}">
                        <a14:shadowObscured xmlns:a14="http://schemas.microsoft.com/office/drawing/2010/main"/>
                      </a:ext>
                    </a:extLst>
                  </pic:spPr>
                </pic:pic>
              </a:graphicData>
            </a:graphic>
          </wp:inline>
        </w:drawing>
      </w:r>
    </w:p>
    <w:p w14:paraId="14416ED8" w14:textId="77777777" w:rsidR="00BB76A5" w:rsidRDefault="00BB76A5" w:rsidP="00BB76A5"/>
    <w:p w14:paraId="2D460E9D" w14:textId="77777777" w:rsidR="00BB76A5" w:rsidRDefault="00BB76A5" w:rsidP="00BB76A5">
      <w:r>
        <w:rPr>
          <w:noProof/>
          <w:lang w:eastAsia="en-GB" w:bidi="ar-SA"/>
        </w:rPr>
        <w:drawing>
          <wp:inline distT="0" distB="0" distL="0" distR="0" wp14:anchorId="14CDDFF0" wp14:editId="3914C63E">
            <wp:extent cx="5619750" cy="315277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20607" t="28374" r="21892" b="23153"/>
                    <a:stretch/>
                  </pic:blipFill>
                  <pic:spPr bwMode="auto">
                    <a:xfrm>
                      <a:off x="0" y="0"/>
                      <a:ext cx="5619750" cy="3152775"/>
                    </a:xfrm>
                    <a:prstGeom prst="rect">
                      <a:avLst/>
                    </a:prstGeom>
                    <a:ln>
                      <a:noFill/>
                    </a:ln>
                    <a:extLst>
                      <a:ext uri="{53640926-AAD7-44D8-BBD7-CCE9431645EC}">
                        <a14:shadowObscured xmlns:a14="http://schemas.microsoft.com/office/drawing/2010/main"/>
                      </a:ext>
                    </a:extLst>
                  </pic:spPr>
                </pic:pic>
              </a:graphicData>
            </a:graphic>
          </wp:inline>
        </w:drawing>
      </w:r>
    </w:p>
    <w:p w14:paraId="73AB7513" w14:textId="77777777" w:rsidR="00BB76A5" w:rsidRDefault="00BB76A5" w:rsidP="00BB76A5">
      <w:r>
        <w:rPr>
          <w:noProof/>
          <w:lang w:eastAsia="en-GB" w:bidi="ar-SA"/>
        </w:rPr>
        <w:drawing>
          <wp:inline distT="0" distB="0" distL="0" distR="0" wp14:anchorId="6D05FA02" wp14:editId="1955157E">
            <wp:extent cx="5591175" cy="3019425"/>
            <wp:effectExtent l="0" t="0" r="9525"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20607" t="36947" r="21892" b="14286"/>
                    <a:stretch/>
                  </pic:blipFill>
                  <pic:spPr bwMode="auto">
                    <a:xfrm>
                      <a:off x="0" y="0"/>
                      <a:ext cx="5591175" cy="3019425"/>
                    </a:xfrm>
                    <a:prstGeom prst="rect">
                      <a:avLst/>
                    </a:prstGeom>
                    <a:ln>
                      <a:noFill/>
                    </a:ln>
                    <a:extLst>
                      <a:ext uri="{53640926-AAD7-44D8-BBD7-CCE9431645EC}">
                        <a14:shadowObscured xmlns:a14="http://schemas.microsoft.com/office/drawing/2010/main"/>
                      </a:ext>
                    </a:extLst>
                  </pic:spPr>
                </pic:pic>
              </a:graphicData>
            </a:graphic>
          </wp:inline>
        </w:drawing>
      </w:r>
    </w:p>
    <w:p w14:paraId="0BAA47C7" w14:textId="77777777" w:rsidR="00BB76A5" w:rsidRPr="00BB76A5" w:rsidRDefault="00BB76A5" w:rsidP="00BB76A5">
      <w:pPr>
        <w:rPr>
          <w:lang w:val="en-US"/>
        </w:rPr>
      </w:pPr>
    </w:p>
    <w:sectPr w:rsidR="00BB76A5" w:rsidRPr="00BB76A5" w:rsidSect="00E467BD">
      <w:footerReference w:type="default" r:id="rId43"/>
      <w:pgSz w:w="12240" w:h="15840"/>
      <w:pgMar w:top="1440" w:right="1440" w:bottom="1440" w:left="1440" w:header="720" w:footer="720" w:gutter="0"/>
      <w:pgBorders w:offsetFrom="page">
        <w:top w:val="double" w:sz="4" w:space="24" w:color="4472C4" w:themeColor="accent1"/>
        <w:left w:val="double" w:sz="4" w:space="24" w:color="4472C4" w:themeColor="accent1"/>
        <w:bottom w:val="double" w:sz="4" w:space="24" w:color="4472C4" w:themeColor="accent1"/>
        <w:right w:val="double" w:sz="4" w:space="24" w:color="4472C4" w:themeColor="accent1"/>
      </w:pgBorders>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A5B5064" w14:textId="77777777" w:rsidR="00D427EA" w:rsidRDefault="00D427EA" w:rsidP="00137B07">
      <w:pPr>
        <w:spacing w:after="0" w:line="240" w:lineRule="auto"/>
      </w:pPr>
      <w:r>
        <w:separator/>
      </w:r>
    </w:p>
  </w:endnote>
  <w:endnote w:type="continuationSeparator" w:id="0">
    <w:p w14:paraId="6D5D6357" w14:textId="77777777" w:rsidR="00D427EA" w:rsidRDefault="00D427EA" w:rsidP="00137B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Segoe UI"/>
    <w:panose1 w:val="020B0502040204020203"/>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Open Sans">
    <w:altName w:val="Times New Roman"/>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39299758"/>
      <w:docPartObj>
        <w:docPartGallery w:val="Page Numbers (Bottom of Page)"/>
        <w:docPartUnique/>
      </w:docPartObj>
    </w:sdtPr>
    <w:sdtEndPr>
      <w:rPr>
        <w:noProof/>
      </w:rPr>
    </w:sdtEndPr>
    <w:sdtContent>
      <w:p w14:paraId="43F4F75B" w14:textId="62DB6DB9" w:rsidR="00D63279" w:rsidRDefault="00D63279">
        <w:pPr>
          <w:pStyle w:val="Footer"/>
          <w:jc w:val="right"/>
        </w:pPr>
        <w:r>
          <w:fldChar w:fldCharType="begin"/>
        </w:r>
        <w:r>
          <w:instrText xml:space="preserve"> PAGE   \* MERGEFORMAT </w:instrText>
        </w:r>
        <w:r>
          <w:fldChar w:fldCharType="separate"/>
        </w:r>
        <w:r w:rsidR="00D427EA">
          <w:rPr>
            <w:noProof/>
          </w:rPr>
          <w:t>1</w:t>
        </w:r>
        <w:r>
          <w:rPr>
            <w:noProof/>
          </w:rPr>
          <w:fldChar w:fldCharType="end"/>
        </w:r>
      </w:p>
    </w:sdtContent>
  </w:sdt>
  <w:p w14:paraId="028BBDDC" w14:textId="77777777" w:rsidR="00D63279" w:rsidRDefault="00D6327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53922FA" w14:textId="77777777" w:rsidR="00D427EA" w:rsidRDefault="00D427EA" w:rsidP="00137B07">
      <w:pPr>
        <w:spacing w:after="0" w:line="240" w:lineRule="auto"/>
      </w:pPr>
      <w:r>
        <w:separator/>
      </w:r>
    </w:p>
  </w:footnote>
  <w:footnote w:type="continuationSeparator" w:id="0">
    <w:p w14:paraId="0D1FE63E" w14:textId="77777777" w:rsidR="00D427EA" w:rsidRDefault="00D427EA" w:rsidP="00137B0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9C0F34"/>
    <w:multiLevelType w:val="hybridMultilevel"/>
    <w:tmpl w:val="FF68FB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B6E91"/>
    <w:multiLevelType w:val="multilevel"/>
    <w:tmpl w:val="39CCAA5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5F57EAF"/>
    <w:multiLevelType w:val="hybridMultilevel"/>
    <w:tmpl w:val="E0DA8FE4"/>
    <w:lvl w:ilvl="0" w:tplc="42A893F6">
      <w:start w:val="1"/>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3" w15:restartNumberingAfterBreak="0">
    <w:nsid w:val="1913326F"/>
    <w:multiLevelType w:val="hybridMultilevel"/>
    <w:tmpl w:val="F98CF87C"/>
    <w:lvl w:ilvl="0" w:tplc="04090011">
      <w:start w:val="1"/>
      <w:numFmt w:val="decimal"/>
      <w:lvlText w:val="%1)"/>
      <w:lvlJc w:val="left"/>
      <w:pPr>
        <w:ind w:left="63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A8348A9"/>
    <w:multiLevelType w:val="multilevel"/>
    <w:tmpl w:val="84DC5DD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221D7A33"/>
    <w:multiLevelType w:val="hybridMultilevel"/>
    <w:tmpl w:val="AB0A15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7273E54"/>
    <w:multiLevelType w:val="multilevel"/>
    <w:tmpl w:val="4462EFE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3E5F0D9F"/>
    <w:multiLevelType w:val="hybridMultilevel"/>
    <w:tmpl w:val="FC166B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FC64AB"/>
    <w:multiLevelType w:val="multilevel"/>
    <w:tmpl w:val="9EBE636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4804798E"/>
    <w:multiLevelType w:val="hybridMultilevel"/>
    <w:tmpl w:val="3858E8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8647A46"/>
    <w:multiLevelType w:val="hybridMultilevel"/>
    <w:tmpl w:val="3DE630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A318BE"/>
    <w:multiLevelType w:val="hybridMultilevel"/>
    <w:tmpl w:val="D702EE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EDD4B98"/>
    <w:multiLevelType w:val="multilevel"/>
    <w:tmpl w:val="81A4E70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624E212B"/>
    <w:multiLevelType w:val="multilevel"/>
    <w:tmpl w:val="1EBC5FC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76A55CD4"/>
    <w:multiLevelType w:val="hybridMultilevel"/>
    <w:tmpl w:val="F38003A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C825A77"/>
    <w:multiLevelType w:val="hybridMultilevel"/>
    <w:tmpl w:val="B0BED470"/>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12"/>
  </w:num>
  <w:num w:numId="3">
    <w:abstractNumId w:val="12"/>
  </w:num>
  <w:num w:numId="4">
    <w:abstractNumId w:val="12"/>
  </w:num>
  <w:num w:numId="5">
    <w:abstractNumId w:val="1"/>
  </w:num>
  <w:num w:numId="6">
    <w:abstractNumId w:val="9"/>
  </w:num>
  <w:num w:numId="7">
    <w:abstractNumId w:val="15"/>
  </w:num>
  <w:num w:numId="8">
    <w:abstractNumId w:val="14"/>
  </w:num>
  <w:num w:numId="9">
    <w:abstractNumId w:val="5"/>
  </w:num>
  <w:num w:numId="10">
    <w:abstractNumId w:val="3"/>
  </w:num>
  <w:num w:numId="11">
    <w:abstractNumId w:val="4"/>
  </w:num>
  <w:num w:numId="12">
    <w:abstractNumId w:val="6"/>
  </w:num>
  <w:num w:numId="13">
    <w:abstractNumId w:val="8"/>
  </w:num>
  <w:num w:numId="14">
    <w:abstractNumId w:val="11"/>
  </w:num>
  <w:num w:numId="15">
    <w:abstractNumId w:val="0"/>
  </w:num>
  <w:num w:numId="16">
    <w:abstractNumId w:val="7"/>
  </w:num>
  <w:num w:numId="17">
    <w:abstractNumId w:val="8"/>
    <w:lvlOverride w:ilvl="0">
      <w:startOverride w:val="6"/>
    </w:lvlOverride>
  </w:num>
  <w:num w:numId="18">
    <w:abstractNumId w:val="10"/>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38FC"/>
    <w:rsid w:val="00024257"/>
    <w:rsid w:val="00036A6E"/>
    <w:rsid w:val="0004772B"/>
    <w:rsid w:val="000A5E1D"/>
    <w:rsid w:val="001206FD"/>
    <w:rsid w:val="00122921"/>
    <w:rsid w:val="00124897"/>
    <w:rsid w:val="00137B07"/>
    <w:rsid w:val="00196634"/>
    <w:rsid w:val="001C6862"/>
    <w:rsid w:val="001D4296"/>
    <w:rsid w:val="0021184E"/>
    <w:rsid w:val="0023437A"/>
    <w:rsid w:val="002C010A"/>
    <w:rsid w:val="0033097A"/>
    <w:rsid w:val="003324D1"/>
    <w:rsid w:val="003568CE"/>
    <w:rsid w:val="003A2526"/>
    <w:rsid w:val="00443747"/>
    <w:rsid w:val="004441F3"/>
    <w:rsid w:val="004953A8"/>
    <w:rsid w:val="004A6DAE"/>
    <w:rsid w:val="00505029"/>
    <w:rsid w:val="005A3C02"/>
    <w:rsid w:val="005C6C75"/>
    <w:rsid w:val="00701F05"/>
    <w:rsid w:val="00775860"/>
    <w:rsid w:val="00877856"/>
    <w:rsid w:val="00917679"/>
    <w:rsid w:val="00922EF1"/>
    <w:rsid w:val="009645A5"/>
    <w:rsid w:val="009651E5"/>
    <w:rsid w:val="009A7D00"/>
    <w:rsid w:val="009D3DED"/>
    <w:rsid w:val="00AC4276"/>
    <w:rsid w:val="00AE2951"/>
    <w:rsid w:val="00AF631C"/>
    <w:rsid w:val="00B84A72"/>
    <w:rsid w:val="00BB76A5"/>
    <w:rsid w:val="00C46ABC"/>
    <w:rsid w:val="00CB20E5"/>
    <w:rsid w:val="00CC0DBD"/>
    <w:rsid w:val="00CF38FC"/>
    <w:rsid w:val="00D427EA"/>
    <w:rsid w:val="00D44EA0"/>
    <w:rsid w:val="00D63279"/>
    <w:rsid w:val="00D749FF"/>
    <w:rsid w:val="00DA2B0E"/>
    <w:rsid w:val="00E20C1B"/>
    <w:rsid w:val="00E467BD"/>
    <w:rsid w:val="00E94EA2"/>
    <w:rsid w:val="00EF389B"/>
    <w:rsid w:val="00F045F3"/>
    <w:rsid w:val="00F26530"/>
    <w:rsid w:val="00F956A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72F54"/>
  <w15:chartTrackingRefBased/>
  <w15:docId w15:val="{559844F1-175D-4426-B4B0-19C33E2E8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A5E1D"/>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196634"/>
    <w:pPr>
      <w:keepNext/>
      <w:keepLines/>
      <w:spacing w:before="240" w:after="0"/>
      <w:ind w:left="432"/>
      <w:jc w:val="left"/>
      <w:outlineLvl w:val="0"/>
    </w:pPr>
    <w:rPr>
      <w:rFonts w:eastAsiaTheme="majorEastAsia" w:cstheme="majorBidi"/>
      <w:b/>
      <w:color w:val="1F3864" w:themeColor="accent1" w:themeShade="80"/>
      <w:sz w:val="32"/>
      <w:szCs w:val="32"/>
      <w:lang w:val="en-US"/>
    </w:rPr>
  </w:style>
  <w:style w:type="paragraph" w:styleId="Heading2">
    <w:name w:val="heading 2"/>
    <w:basedOn w:val="Normal"/>
    <w:next w:val="Normal"/>
    <w:link w:val="Heading2Char"/>
    <w:autoRedefine/>
    <w:uiPriority w:val="9"/>
    <w:unhideWhenUsed/>
    <w:qFormat/>
    <w:rsid w:val="00196634"/>
    <w:pPr>
      <w:keepNext/>
      <w:keepLines/>
      <w:spacing w:before="40" w:after="0"/>
      <w:ind w:left="576"/>
      <w:jc w:val="left"/>
      <w:outlineLvl w:val="1"/>
    </w:pPr>
    <w:rPr>
      <w:rFonts w:eastAsiaTheme="majorEastAsia" w:cstheme="majorBidi"/>
      <w:b/>
      <w:color w:val="1F4E79" w:themeColor="accent5" w:themeShade="80"/>
      <w:sz w:val="28"/>
      <w:szCs w:val="33"/>
      <w:lang w:val="en-US"/>
    </w:rPr>
  </w:style>
  <w:style w:type="paragraph" w:styleId="Heading3">
    <w:name w:val="heading 3"/>
    <w:basedOn w:val="Normal"/>
    <w:next w:val="Normal"/>
    <w:link w:val="Heading3Char"/>
    <w:autoRedefine/>
    <w:uiPriority w:val="9"/>
    <w:unhideWhenUsed/>
    <w:qFormat/>
    <w:rsid w:val="00122921"/>
    <w:pPr>
      <w:keepNext/>
      <w:keepLines/>
      <w:numPr>
        <w:ilvl w:val="2"/>
        <w:numId w:val="13"/>
      </w:numPr>
      <w:spacing w:before="40" w:after="0"/>
      <w:outlineLvl w:val="2"/>
    </w:pPr>
    <w:rPr>
      <w:rFonts w:eastAsiaTheme="majorEastAsia" w:cstheme="majorBidi"/>
      <w:b/>
      <w:color w:val="1F3763" w:themeColor="accent1" w:themeShade="7F"/>
      <w:szCs w:val="30"/>
    </w:rPr>
  </w:style>
  <w:style w:type="paragraph" w:styleId="Heading4">
    <w:name w:val="heading 4"/>
    <w:basedOn w:val="Normal"/>
    <w:next w:val="Normal"/>
    <w:link w:val="Heading4Char"/>
    <w:uiPriority w:val="9"/>
    <w:semiHidden/>
    <w:unhideWhenUsed/>
    <w:qFormat/>
    <w:rsid w:val="000A5E1D"/>
    <w:pPr>
      <w:keepNext/>
      <w:keepLines/>
      <w:numPr>
        <w:ilvl w:val="3"/>
        <w:numId w:val="1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A5E1D"/>
    <w:pPr>
      <w:keepNext/>
      <w:keepLines/>
      <w:numPr>
        <w:ilvl w:val="4"/>
        <w:numId w:val="1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A5E1D"/>
    <w:pPr>
      <w:keepNext/>
      <w:keepLines/>
      <w:numPr>
        <w:ilvl w:val="5"/>
        <w:numId w:val="1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A5E1D"/>
    <w:pPr>
      <w:keepNext/>
      <w:keepLines/>
      <w:numPr>
        <w:ilvl w:val="6"/>
        <w:numId w:val="1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A5E1D"/>
    <w:pPr>
      <w:keepNext/>
      <w:keepLines/>
      <w:numPr>
        <w:ilvl w:val="7"/>
        <w:numId w:val="13"/>
      </w:numPr>
      <w:spacing w:before="40" w:after="0"/>
      <w:outlineLvl w:val="7"/>
    </w:pPr>
    <w:rPr>
      <w:rFonts w:asciiTheme="majorHAnsi" w:eastAsiaTheme="majorEastAsia" w:hAnsiTheme="majorHAnsi" w:cstheme="majorBidi"/>
      <w:color w:val="272727" w:themeColor="text1" w:themeTint="D8"/>
      <w:sz w:val="21"/>
      <w:szCs w:val="26"/>
    </w:rPr>
  </w:style>
  <w:style w:type="paragraph" w:styleId="Heading9">
    <w:name w:val="heading 9"/>
    <w:basedOn w:val="Normal"/>
    <w:next w:val="Normal"/>
    <w:link w:val="Heading9Char"/>
    <w:uiPriority w:val="9"/>
    <w:semiHidden/>
    <w:unhideWhenUsed/>
    <w:qFormat/>
    <w:rsid w:val="000A5E1D"/>
    <w:pPr>
      <w:keepNext/>
      <w:keepLines/>
      <w:numPr>
        <w:ilvl w:val="8"/>
        <w:numId w:val="13"/>
      </w:numPr>
      <w:spacing w:before="40" w:after="0"/>
      <w:outlineLvl w:val="8"/>
    </w:pPr>
    <w:rPr>
      <w:rFonts w:asciiTheme="majorHAnsi" w:eastAsiaTheme="majorEastAsia" w:hAnsiTheme="majorHAnsi" w:cstheme="majorBidi"/>
      <w:i/>
      <w:iCs/>
      <w:color w:val="272727" w:themeColor="text1" w:themeTint="D8"/>
      <w:sz w:val="2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22921"/>
    <w:rPr>
      <w:rFonts w:ascii="Times New Roman" w:eastAsiaTheme="majorEastAsia" w:hAnsi="Times New Roman" w:cstheme="majorBidi"/>
      <w:b/>
      <w:color w:val="1F3763" w:themeColor="accent1" w:themeShade="7F"/>
      <w:sz w:val="24"/>
      <w:szCs w:val="30"/>
      <w:lang w:val="en-GB"/>
    </w:rPr>
  </w:style>
  <w:style w:type="character" w:customStyle="1" w:styleId="Heading2Char">
    <w:name w:val="Heading 2 Char"/>
    <w:basedOn w:val="DefaultParagraphFont"/>
    <w:link w:val="Heading2"/>
    <w:uiPriority w:val="9"/>
    <w:rsid w:val="00196634"/>
    <w:rPr>
      <w:rFonts w:ascii="Times New Roman" w:eastAsiaTheme="majorEastAsia" w:hAnsi="Times New Roman" w:cstheme="majorBidi"/>
      <w:b/>
      <w:color w:val="1F4E79" w:themeColor="accent5" w:themeShade="80"/>
      <w:sz w:val="28"/>
      <w:szCs w:val="33"/>
    </w:rPr>
  </w:style>
  <w:style w:type="character" w:customStyle="1" w:styleId="Heading1Char">
    <w:name w:val="Heading 1 Char"/>
    <w:basedOn w:val="DefaultParagraphFont"/>
    <w:link w:val="Heading1"/>
    <w:uiPriority w:val="9"/>
    <w:rsid w:val="00196634"/>
    <w:rPr>
      <w:rFonts w:ascii="Times New Roman" w:eastAsiaTheme="majorEastAsia" w:hAnsi="Times New Roman" w:cstheme="majorBidi"/>
      <w:b/>
      <w:color w:val="1F3864" w:themeColor="accent1" w:themeShade="80"/>
      <w:sz w:val="32"/>
      <w:szCs w:val="32"/>
    </w:rPr>
  </w:style>
  <w:style w:type="character" w:customStyle="1" w:styleId="Heading4Char">
    <w:name w:val="Heading 4 Char"/>
    <w:basedOn w:val="DefaultParagraphFont"/>
    <w:link w:val="Heading4"/>
    <w:uiPriority w:val="9"/>
    <w:semiHidden/>
    <w:rsid w:val="000A5E1D"/>
    <w:rPr>
      <w:rFonts w:asciiTheme="majorHAnsi" w:eastAsiaTheme="majorEastAsia" w:hAnsiTheme="majorHAnsi"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0A5E1D"/>
    <w:rPr>
      <w:rFonts w:asciiTheme="majorHAnsi" w:eastAsiaTheme="majorEastAsia" w:hAnsiTheme="majorHAnsi"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0A5E1D"/>
    <w:rPr>
      <w:rFonts w:asciiTheme="majorHAnsi" w:eastAsiaTheme="majorEastAsia" w:hAnsiTheme="majorHAnsi" w:cstheme="majorBidi"/>
      <w:color w:val="1F3763" w:themeColor="accent1" w:themeShade="7F"/>
      <w:sz w:val="24"/>
      <w:lang w:val="en-GB"/>
    </w:rPr>
  </w:style>
  <w:style w:type="character" w:customStyle="1" w:styleId="Heading7Char">
    <w:name w:val="Heading 7 Char"/>
    <w:basedOn w:val="DefaultParagraphFont"/>
    <w:link w:val="Heading7"/>
    <w:uiPriority w:val="9"/>
    <w:semiHidden/>
    <w:rsid w:val="000A5E1D"/>
    <w:rPr>
      <w:rFonts w:asciiTheme="majorHAnsi" w:eastAsiaTheme="majorEastAsia" w:hAnsiTheme="majorHAnsi" w:cstheme="majorBidi"/>
      <w:i/>
      <w:iCs/>
      <w:color w:val="1F3763" w:themeColor="accent1" w:themeShade="7F"/>
      <w:sz w:val="24"/>
      <w:lang w:val="en-GB"/>
    </w:rPr>
  </w:style>
  <w:style w:type="character" w:customStyle="1" w:styleId="Heading8Char">
    <w:name w:val="Heading 8 Char"/>
    <w:basedOn w:val="DefaultParagraphFont"/>
    <w:link w:val="Heading8"/>
    <w:uiPriority w:val="9"/>
    <w:semiHidden/>
    <w:rsid w:val="000A5E1D"/>
    <w:rPr>
      <w:rFonts w:asciiTheme="majorHAnsi" w:eastAsiaTheme="majorEastAsia" w:hAnsiTheme="majorHAnsi" w:cstheme="majorBidi"/>
      <w:color w:val="272727" w:themeColor="text1" w:themeTint="D8"/>
      <w:sz w:val="21"/>
      <w:szCs w:val="26"/>
      <w:lang w:val="en-GB"/>
    </w:rPr>
  </w:style>
  <w:style w:type="character" w:customStyle="1" w:styleId="Heading9Char">
    <w:name w:val="Heading 9 Char"/>
    <w:basedOn w:val="DefaultParagraphFont"/>
    <w:link w:val="Heading9"/>
    <w:uiPriority w:val="9"/>
    <w:semiHidden/>
    <w:rsid w:val="000A5E1D"/>
    <w:rPr>
      <w:rFonts w:asciiTheme="majorHAnsi" w:eastAsiaTheme="majorEastAsia" w:hAnsiTheme="majorHAnsi" w:cstheme="majorBidi"/>
      <w:i/>
      <w:iCs/>
      <w:color w:val="272727" w:themeColor="text1" w:themeTint="D8"/>
      <w:sz w:val="21"/>
      <w:szCs w:val="26"/>
      <w:lang w:val="en-GB"/>
    </w:rPr>
  </w:style>
  <w:style w:type="paragraph" w:styleId="NormalWeb">
    <w:name w:val="Normal (Web)"/>
    <w:basedOn w:val="Normal"/>
    <w:uiPriority w:val="99"/>
    <w:unhideWhenUsed/>
    <w:rsid w:val="000A5E1D"/>
    <w:pPr>
      <w:spacing w:before="100" w:beforeAutospacing="1" w:after="100" w:afterAutospacing="1" w:line="240" w:lineRule="auto"/>
      <w:jc w:val="left"/>
    </w:pPr>
    <w:rPr>
      <w:rFonts w:eastAsia="Times New Roman" w:cs="Times New Roman"/>
      <w:szCs w:val="24"/>
      <w:lang w:val="en-US"/>
    </w:rPr>
  </w:style>
  <w:style w:type="paragraph" w:styleId="Caption">
    <w:name w:val="caption"/>
    <w:basedOn w:val="Normal"/>
    <w:next w:val="Normal"/>
    <w:uiPriority w:val="35"/>
    <w:unhideWhenUsed/>
    <w:qFormat/>
    <w:rsid w:val="009D3DED"/>
    <w:pPr>
      <w:spacing w:after="200" w:line="240" w:lineRule="auto"/>
    </w:pPr>
    <w:rPr>
      <w:rFonts w:eastAsiaTheme="minorEastAsia"/>
      <w:i/>
      <w:iCs/>
      <w:color w:val="44546A" w:themeColor="text2"/>
      <w:sz w:val="18"/>
      <w:szCs w:val="18"/>
      <w:lang w:bidi="ar-SA"/>
    </w:rPr>
  </w:style>
  <w:style w:type="paragraph" w:styleId="ListParagraph">
    <w:name w:val="List Paragraph"/>
    <w:basedOn w:val="Normal"/>
    <w:uiPriority w:val="34"/>
    <w:qFormat/>
    <w:rsid w:val="001206FD"/>
    <w:pPr>
      <w:ind w:left="720"/>
      <w:contextualSpacing/>
    </w:pPr>
  </w:style>
  <w:style w:type="table" w:styleId="TableGrid">
    <w:name w:val="Table Grid"/>
    <w:basedOn w:val="TableNormal"/>
    <w:uiPriority w:val="39"/>
    <w:rsid w:val="008778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7B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7B07"/>
    <w:rPr>
      <w:rFonts w:ascii="Times New Roman" w:hAnsi="Times New Roman"/>
      <w:sz w:val="24"/>
      <w:lang w:val="en-GB"/>
    </w:rPr>
  </w:style>
  <w:style w:type="paragraph" w:styleId="Footer">
    <w:name w:val="footer"/>
    <w:basedOn w:val="Normal"/>
    <w:link w:val="FooterChar"/>
    <w:uiPriority w:val="99"/>
    <w:unhideWhenUsed/>
    <w:rsid w:val="00137B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7B07"/>
    <w:rPr>
      <w:rFonts w:ascii="Times New Roman" w:hAnsi="Times New Roman"/>
      <w:sz w:val="24"/>
      <w:lang w:val="en-GB"/>
    </w:rPr>
  </w:style>
  <w:style w:type="paragraph" w:styleId="TOCHeading">
    <w:name w:val="TOC Heading"/>
    <w:basedOn w:val="Heading1"/>
    <w:next w:val="Normal"/>
    <w:uiPriority w:val="39"/>
    <w:unhideWhenUsed/>
    <w:qFormat/>
    <w:rsid w:val="001D4296"/>
    <w:pPr>
      <w:spacing w:line="259" w:lineRule="auto"/>
      <w:outlineLvl w:val="9"/>
    </w:pPr>
    <w:rPr>
      <w:rFonts w:asciiTheme="majorHAnsi" w:hAnsiTheme="majorHAnsi"/>
      <w:b w:val="0"/>
      <w:color w:val="2F5496" w:themeColor="accent1" w:themeShade="BF"/>
      <w:lang w:bidi="ar-SA"/>
    </w:rPr>
  </w:style>
  <w:style w:type="paragraph" w:styleId="TOC1">
    <w:name w:val="toc 1"/>
    <w:basedOn w:val="Normal"/>
    <w:next w:val="Normal"/>
    <w:autoRedefine/>
    <w:uiPriority w:val="39"/>
    <w:unhideWhenUsed/>
    <w:rsid w:val="00505029"/>
    <w:pPr>
      <w:tabs>
        <w:tab w:val="left" w:pos="440"/>
        <w:tab w:val="right" w:leader="dot" w:pos="9350"/>
      </w:tabs>
      <w:spacing w:after="100"/>
    </w:pPr>
  </w:style>
  <w:style w:type="paragraph" w:styleId="TOC2">
    <w:name w:val="toc 2"/>
    <w:basedOn w:val="Normal"/>
    <w:next w:val="Normal"/>
    <w:autoRedefine/>
    <w:uiPriority w:val="39"/>
    <w:unhideWhenUsed/>
    <w:rsid w:val="001D4296"/>
    <w:pPr>
      <w:spacing w:after="100"/>
      <w:ind w:left="240"/>
    </w:pPr>
  </w:style>
  <w:style w:type="character" w:styleId="Hyperlink">
    <w:name w:val="Hyperlink"/>
    <w:basedOn w:val="DefaultParagraphFont"/>
    <w:uiPriority w:val="99"/>
    <w:unhideWhenUsed/>
    <w:rsid w:val="001D4296"/>
    <w:rPr>
      <w:color w:val="0563C1" w:themeColor="hyperlink"/>
      <w:u w:val="single"/>
    </w:rPr>
  </w:style>
  <w:style w:type="paragraph" w:styleId="TableofFigures">
    <w:name w:val="table of figures"/>
    <w:basedOn w:val="Normal"/>
    <w:next w:val="Normal"/>
    <w:uiPriority w:val="99"/>
    <w:unhideWhenUsed/>
    <w:rsid w:val="00505029"/>
    <w:pPr>
      <w:spacing w:after="0"/>
    </w:pPr>
  </w:style>
  <w:style w:type="paragraph" w:styleId="NoSpacing">
    <w:name w:val="No Spacing"/>
    <w:link w:val="NoSpacingChar"/>
    <w:uiPriority w:val="1"/>
    <w:qFormat/>
    <w:rsid w:val="009651E5"/>
    <w:pPr>
      <w:spacing w:after="0" w:line="240" w:lineRule="auto"/>
    </w:pPr>
    <w:rPr>
      <w:rFonts w:ascii="Times New Roman" w:hAnsi="Times New Roman"/>
      <w:sz w:val="24"/>
      <w:szCs w:val="22"/>
      <w:lang w:val="en-GB" w:bidi="ar-SA"/>
    </w:rPr>
  </w:style>
  <w:style w:type="character" w:customStyle="1" w:styleId="NoSpacingChar">
    <w:name w:val="No Spacing Char"/>
    <w:basedOn w:val="DefaultParagraphFont"/>
    <w:link w:val="NoSpacing"/>
    <w:uiPriority w:val="1"/>
    <w:rsid w:val="009651E5"/>
    <w:rPr>
      <w:rFonts w:ascii="Times New Roman" w:hAnsi="Times New Roman"/>
      <w:sz w:val="24"/>
      <w:szCs w:val="22"/>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5622354">
      <w:bodyDiv w:val="1"/>
      <w:marLeft w:val="0"/>
      <w:marRight w:val="0"/>
      <w:marTop w:val="0"/>
      <w:marBottom w:val="0"/>
      <w:divBdr>
        <w:top w:val="none" w:sz="0" w:space="0" w:color="auto"/>
        <w:left w:val="none" w:sz="0" w:space="0" w:color="auto"/>
        <w:bottom w:val="none" w:sz="0" w:space="0" w:color="auto"/>
        <w:right w:val="none" w:sz="0" w:space="0" w:color="auto"/>
      </w:divBdr>
    </w:div>
    <w:div w:id="315761991">
      <w:bodyDiv w:val="1"/>
      <w:marLeft w:val="0"/>
      <w:marRight w:val="0"/>
      <w:marTop w:val="0"/>
      <w:marBottom w:val="0"/>
      <w:divBdr>
        <w:top w:val="none" w:sz="0" w:space="0" w:color="auto"/>
        <w:left w:val="none" w:sz="0" w:space="0" w:color="auto"/>
        <w:bottom w:val="none" w:sz="0" w:space="0" w:color="auto"/>
        <w:right w:val="none" w:sz="0" w:space="0" w:color="auto"/>
      </w:divBdr>
    </w:div>
    <w:div w:id="708728110">
      <w:bodyDiv w:val="1"/>
      <w:marLeft w:val="0"/>
      <w:marRight w:val="0"/>
      <w:marTop w:val="0"/>
      <w:marBottom w:val="0"/>
      <w:divBdr>
        <w:top w:val="none" w:sz="0" w:space="0" w:color="auto"/>
        <w:left w:val="none" w:sz="0" w:space="0" w:color="auto"/>
        <w:bottom w:val="none" w:sz="0" w:space="0" w:color="auto"/>
        <w:right w:val="none" w:sz="0" w:space="0" w:color="auto"/>
      </w:divBdr>
    </w:div>
    <w:div w:id="1005745190">
      <w:bodyDiv w:val="1"/>
      <w:marLeft w:val="0"/>
      <w:marRight w:val="0"/>
      <w:marTop w:val="0"/>
      <w:marBottom w:val="0"/>
      <w:divBdr>
        <w:top w:val="none" w:sz="0" w:space="0" w:color="auto"/>
        <w:left w:val="none" w:sz="0" w:space="0" w:color="auto"/>
        <w:bottom w:val="none" w:sz="0" w:space="0" w:color="auto"/>
        <w:right w:val="none" w:sz="0" w:space="0" w:color="auto"/>
      </w:divBdr>
    </w:div>
    <w:div w:id="1827700205">
      <w:bodyDiv w:val="1"/>
      <w:marLeft w:val="0"/>
      <w:marRight w:val="0"/>
      <w:marTop w:val="0"/>
      <w:marBottom w:val="0"/>
      <w:divBdr>
        <w:top w:val="none" w:sz="0" w:space="0" w:color="auto"/>
        <w:left w:val="none" w:sz="0" w:space="0" w:color="auto"/>
        <w:bottom w:val="none" w:sz="0" w:space="0" w:color="auto"/>
        <w:right w:val="none" w:sz="0" w:space="0" w:color="auto"/>
      </w:divBdr>
    </w:div>
    <w:div w:id="2138639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chart" Target="charts/chart3.xm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image" Target="media/image25.png"/><Relationship Id="rId3" Type="http://schemas.openxmlformats.org/officeDocument/2006/relationships/styles" Target="styles.xml"/><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8.png"/><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image" Target="media/image6.png"/><Relationship Id="rId29" Type="http://schemas.openxmlformats.org/officeDocument/2006/relationships/image" Target="media/image15.png"/><Relationship Id="rId41" Type="http://schemas.openxmlformats.org/officeDocument/2006/relationships/image" Target="media/image2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10" Type="http://schemas.openxmlformats.org/officeDocument/2006/relationships/image" Target="media/image3.png"/><Relationship Id="rId19" Type="http://schemas.openxmlformats.org/officeDocument/2006/relationships/image" Target="media/image5.png"/><Relationship Id="rId31" Type="http://schemas.openxmlformats.org/officeDocument/2006/relationships/image" Target="media/image17.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4.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Tanmay%20Vyas\Desktop\Assignments\Term%202%20Assignments\Charts%20and%20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Tanmay%20Vyas\Desktop\Assignments\Term%202%20Assignments\Charts%20and%20Graph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Tanmay%20Vyas\Desktop\Assignments\Term%202%20Assignments\Charts%20and%20Graph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Tanmay%20Vyas\Desktop\Assignments\Term%202%20Assignments\Charts%20and%20Graph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Tanmay%20Vyas\Desktop\Assignments\Term%202%20Assignments\Charts%20and%20Graph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Tanmay%20Vyas\Desktop\Assignments\Term%202%20Assignments\Charts%20and%20Graph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Responses for Q1, Q2, Q3 and Q4</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Sheet1!$A$6</c:f>
              <c:strCache>
                <c:ptCount val="1"/>
                <c:pt idx="0">
                  <c:v>Q1</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3"/>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multiLvlStrRef>
              <c:f>Sheet1!$B$4:$E$5</c:f>
              <c:multiLvlStrCache>
                <c:ptCount val="4"/>
                <c:lvl>
                  <c:pt idx="0">
                    <c:v>Not At All</c:v>
                  </c:pt>
                  <c:pt idx="1">
                    <c:v>Once A Week</c:v>
                  </c:pt>
                  <c:pt idx="2">
                    <c:v>2 Times A Week</c:v>
                  </c:pt>
                  <c:pt idx="3">
                    <c:v>2+ Times A Week</c:v>
                  </c:pt>
                </c:lvl>
                <c:lvl>
                  <c:pt idx="0">
                    <c:v>Responses</c:v>
                  </c:pt>
                </c:lvl>
              </c:multiLvlStrCache>
            </c:multiLvlStrRef>
          </c:cat>
          <c:val>
            <c:numRef>
              <c:f>Sheet1!$B$6:$E$6</c:f>
              <c:numCache>
                <c:formatCode>General</c:formatCode>
                <c:ptCount val="4"/>
                <c:pt idx="0">
                  <c:v>0</c:v>
                </c:pt>
                <c:pt idx="1">
                  <c:v>2</c:v>
                </c:pt>
                <c:pt idx="2">
                  <c:v>7</c:v>
                </c:pt>
                <c:pt idx="3">
                  <c:v>3</c:v>
                </c:pt>
              </c:numCache>
            </c:numRef>
          </c:val>
        </c:ser>
        <c:ser>
          <c:idx val="1"/>
          <c:order val="1"/>
          <c:tx>
            <c:strRef>
              <c:f>Sheet1!$A$7</c:f>
              <c:strCache>
                <c:ptCount val="1"/>
                <c:pt idx="0">
                  <c:v>Q2</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3"/>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multiLvlStrRef>
              <c:f>Sheet1!$B$4:$E$5</c:f>
              <c:multiLvlStrCache>
                <c:ptCount val="4"/>
                <c:lvl>
                  <c:pt idx="0">
                    <c:v>Not At All</c:v>
                  </c:pt>
                  <c:pt idx="1">
                    <c:v>Once A Week</c:v>
                  </c:pt>
                  <c:pt idx="2">
                    <c:v>2 Times A Week</c:v>
                  </c:pt>
                  <c:pt idx="3">
                    <c:v>2+ Times A Week</c:v>
                  </c:pt>
                </c:lvl>
                <c:lvl>
                  <c:pt idx="0">
                    <c:v>Responses</c:v>
                  </c:pt>
                </c:lvl>
              </c:multiLvlStrCache>
            </c:multiLvlStrRef>
          </c:cat>
          <c:val>
            <c:numRef>
              <c:f>Sheet1!$B$7:$E$7</c:f>
              <c:numCache>
                <c:formatCode>General</c:formatCode>
                <c:ptCount val="4"/>
                <c:pt idx="0">
                  <c:v>0</c:v>
                </c:pt>
                <c:pt idx="1">
                  <c:v>1</c:v>
                </c:pt>
                <c:pt idx="2">
                  <c:v>5</c:v>
                </c:pt>
                <c:pt idx="3">
                  <c:v>6</c:v>
                </c:pt>
              </c:numCache>
            </c:numRef>
          </c:val>
        </c:ser>
        <c:ser>
          <c:idx val="2"/>
          <c:order val="2"/>
          <c:tx>
            <c:strRef>
              <c:f>Sheet1!$A$8</c:f>
              <c:strCache>
                <c:ptCount val="1"/>
                <c:pt idx="0">
                  <c:v>Q3</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3"/>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multiLvlStrRef>
              <c:f>Sheet1!$B$4:$E$5</c:f>
              <c:multiLvlStrCache>
                <c:ptCount val="4"/>
                <c:lvl>
                  <c:pt idx="0">
                    <c:v>Not At All</c:v>
                  </c:pt>
                  <c:pt idx="1">
                    <c:v>Once A Week</c:v>
                  </c:pt>
                  <c:pt idx="2">
                    <c:v>2 Times A Week</c:v>
                  </c:pt>
                  <c:pt idx="3">
                    <c:v>2+ Times A Week</c:v>
                  </c:pt>
                </c:lvl>
                <c:lvl>
                  <c:pt idx="0">
                    <c:v>Responses</c:v>
                  </c:pt>
                </c:lvl>
              </c:multiLvlStrCache>
            </c:multiLvlStrRef>
          </c:cat>
          <c:val>
            <c:numRef>
              <c:f>Sheet1!$B$8:$E$8</c:f>
              <c:numCache>
                <c:formatCode>General</c:formatCode>
                <c:ptCount val="4"/>
                <c:pt idx="0">
                  <c:v>0</c:v>
                </c:pt>
                <c:pt idx="1">
                  <c:v>1</c:v>
                </c:pt>
                <c:pt idx="2">
                  <c:v>5</c:v>
                </c:pt>
                <c:pt idx="3">
                  <c:v>6</c:v>
                </c:pt>
              </c:numCache>
            </c:numRef>
          </c:val>
        </c:ser>
        <c:ser>
          <c:idx val="3"/>
          <c:order val="3"/>
          <c:tx>
            <c:strRef>
              <c:f>Sheet1!$A$9</c:f>
              <c:strCache>
                <c:ptCount val="1"/>
                <c:pt idx="0">
                  <c:v>Q4</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3"/>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multiLvlStrRef>
              <c:f>Sheet1!$B$4:$E$5</c:f>
              <c:multiLvlStrCache>
                <c:ptCount val="4"/>
                <c:lvl>
                  <c:pt idx="0">
                    <c:v>Not At All</c:v>
                  </c:pt>
                  <c:pt idx="1">
                    <c:v>Once A Week</c:v>
                  </c:pt>
                  <c:pt idx="2">
                    <c:v>2 Times A Week</c:v>
                  </c:pt>
                  <c:pt idx="3">
                    <c:v>2+ Times A Week</c:v>
                  </c:pt>
                </c:lvl>
                <c:lvl>
                  <c:pt idx="0">
                    <c:v>Responses</c:v>
                  </c:pt>
                </c:lvl>
              </c:multiLvlStrCache>
            </c:multiLvlStrRef>
          </c:cat>
          <c:val>
            <c:numRef>
              <c:f>Sheet1!$B$9:$E$9</c:f>
              <c:numCache>
                <c:formatCode>General</c:formatCode>
                <c:ptCount val="4"/>
                <c:pt idx="0">
                  <c:v>3</c:v>
                </c:pt>
                <c:pt idx="1">
                  <c:v>7</c:v>
                </c:pt>
                <c:pt idx="2">
                  <c:v>2</c:v>
                </c:pt>
                <c:pt idx="3">
                  <c:v>0</c:v>
                </c:pt>
              </c:numCache>
            </c:numRef>
          </c:val>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Responses for Q5</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Sheet2!$B$3</c:f>
              <c:strCache>
                <c:ptCount val="1"/>
                <c:pt idx="0">
                  <c:v>Q5</c:v>
                </c:pt>
              </c:strCache>
            </c:strRef>
          </c:tx>
          <c:spPr>
            <a:solidFill>
              <a:schemeClr val="accent1"/>
            </a:solidFill>
            <a:ln>
              <a:noFill/>
            </a:ln>
            <a:effectLst/>
            <a:sp3d/>
          </c:spPr>
          <c:invertIfNegative val="0"/>
          <c:cat>
            <c:multiLvlStrRef>
              <c:f>Sheet2!$C$1:$G$2</c:f>
              <c:multiLvlStrCache>
                <c:ptCount val="5"/>
                <c:lvl>
                  <c:pt idx="0">
                    <c:v>Very Difficult</c:v>
                  </c:pt>
                  <c:pt idx="1">
                    <c:v>Difficult</c:v>
                  </c:pt>
                  <c:pt idx="2">
                    <c:v>Neutral</c:v>
                  </c:pt>
                  <c:pt idx="3">
                    <c:v>Easy</c:v>
                  </c:pt>
                  <c:pt idx="4">
                    <c:v>Very Easy</c:v>
                  </c:pt>
                </c:lvl>
                <c:lvl>
                  <c:pt idx="0">
                    <c:v>Responses</c:v>
                  </c:pt>
                </c:lvl>
              </c:multiLvlStrCache>
            </c:multiLvlStrRef>
          </c:cat>
          <c:val>
            <c:numRef>
              <c:f>Sheet2!$C$3:$G$3</c:f>
              <c:numCache>
                <c:formatCode>General</c:formatCode>
                <c:ptCount val="5"/>
                <c:pt idx="0">
                  <c:v>0</c:v>
                </c:pt>
                <c:pt idx="1">
                  <c:v>0</c:v>
                </c:pt>
                <c:pt idx="2">
                  <c:v>3</c:v>
                </c:pt>
                <c:pt idx="3">
                  <c:v>8</c:v>
                </c:pt>
                <c:pt idx="4">
                  <c:v>2</c:v>
                </c:pt>
              </c:numCache>
            </c:numRef>
          </c:val>
        </c:ser>
        <c:dLbls>
          <c:showLegendKey val="0"/>
          <c:showVal val="0"/>
          <c:showCatName val="0"/>
          <c:showSerName val="0"/>
          <c:showPercent val="0"/>
          <c:showBubbleSize val="0"/>
        </c:dLbls>
        <c:gapWidth val="150"/>
        <c:shape val="box"/>
        <c:axId val="407139288"/>
        <c:axId val="407140072"/>
        <c:axId val="0"/>
      </c:bar3DChart>
      <c:catAx>
        <c:axId val="4071392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7140072"/>
        <c:crosses val="autoZero"/>
        <c:auto val="1"/>
        <c:lblAlgn val="ctr"/>
        <c:lblOffset val="100"/>
        <c:noMultiLvlLbl val="0"/>
      </c:catAx>
      <c:valAx>
        <c:axId val="4071400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713928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Responses for Q6</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Sheet3!$B$4</c:f>
              <c:strCache>
                <c:ptCount val="1"/>
                <c:pt idx="0">
                  <c:v>Q6</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Sheet3!$C$2:$G$3</c:f>
              <c:multiLvlStrCache>
                <c:ptCount val="5"/>
                <c:lvl>
                  <c:pt idx="0">
                    <c:v>Not At All</c:v>
                  </c:pt>
                  <c:pt idx="1">
                    <c:v>May Be</c:v>
                  </c:pt>
                  <c:pt idx="2">
                    <c:v>Neutral</c:v>
                  </c:pt>
                  <c:pt idx="3">
                    <c:v>Likely</c:v>
                  </c:pt>
                  <c:pt idx="4">
                    <c:v>Very Likely</c:v>
                  </c:pt>
                </c:lvl>
                <c:lvl>
                  <c:pt idx="0">
                    <c:v>Responses</c:v>
                  </c:pt>
                </c:lvl>
              </c:multiLvlStrCache>
            </c:multiLvlStrRef>
          </c:cat>
          <c:val>
            <c:numRef>
              <c:f>Sheet3!$C$4:$G$4</c:f>
              <c:numCache>
                <c:formatCode>General</c:formatCode>
                <c:ptCount val="5"/>
                <c:pt idx="0">
                  <c:v>0</c:v>
                </c:pt>
                <c:pt idx="1">
                  <c:v>0</c:v>
                </c:pt>
                <c:pt idx="2">
                  <c:v>1</c:v>
                </c:pt>
                <c:pt idx="3">
                  <c:v>3</c:v>
                </c:pt>
                <c:pt idx="4">
                  <c:v>8</c:v>
                </c:pt>
              </c:numCache>
            </c:numRef>
          </c:val>
        </c:ser>
        <c:dLbls>
          <c:showLegendKey val="0"/>
          <c:showVal val="1"/>
          <c:showCatName val="0"/>
          <c:showSerName val="0"/>
          <c:showPercent val="0"/>
          <c:showBubbleSize val="0"/>
        </c:dLbls>
        <c:gapWidth val="150"/>
        <c:shape val="box"/>
        <c:axId val="395311280"/>
        <c:axId val="396179704"/>
        <c:axId val="0"/>
      </c:bar3DChart>
      <c:catAx>
        <c:axId val="39531128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179704"/>
        <c:crosses val="autoZero"/>
        <c:auto val="1"/>
        <c:lblAlgn val="ctr"/>
        <c:lblOffset val="100"/>
        <c:noMultiLvlLbl val="0"/>
      </c:catAx>
      <c:valAx>
        <c:axId val="3961797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531128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Responses for Q7</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Sheet5!$B$4</c:f>
              <c:strCache>
                <c:ptCount val="1"/>
                <c:pt idx="0">
                  <c:v>Q7</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Sheet5!$C$2:$G$3</c:f>
              <c:multiLvlStrCache>
                <c:ptCount val="5"/>
                <c:lvl>
                  <c:pt idx="0">
                    <c:v>Not At All Helpful</c:v>
                  </c:pt>
                  <c:pt idx="1">
                    <c:v>Little Helpful</c:v>
                  </c:pt>
                  <c:pt idx="2">
                    <c:v>Neutral</c:v>
                  </c:pt>
                  <c:pt idx="3">
                    <c:v>Helpful</c:v>
                  </c:pt>
                  <c:pt idx="4">
                    <c:v>Very Helpful</c:v>
                  </c:pt>
                </c:lvl>
                <c:lvl>
                  <c:pt idx="0">
                    <c:v>Responses</c:v>
                  </c:pt>
                </c:lvl>
              </c:multiLvlStrCache>
            </c:multiLvlStrRef>
          </c:cat>
          <c:val>
            <c:numRef>
              <c:f>Sheet5!$C$4:$G$4</c:f>
              <c:numCache>
                <c:formatCode>General</c:formatCode>
                <c:ptCount val="5"/>
                <c:pt idx="0">
                  <c:v>0</c:v>
                </c:pt>
                <c:pt idx="1">
                  <c:v>0</c:v>
                </c:pt>
                <c:pt idx="2">
                  <c:v>1</c:v>
                </c:pt>
                <c:pt idx="3">
                  <c:v>11</c:v>
                </c:pt>
                <c:pt idx="4">
                  <c:v>0</c:v>
                </c:pt>
              </c:numCache>
            </c:numRef>
          </c:val>
        </c:ser>
        <c:dLbls>
          <c:showLegendKey val="0"/>
          <c:showVal val="1"/>
          <c:showCatName val="0"/>
          <c:showSerName val="0"/>
          <c:showPercent val="0"/>
          <c:showBubbleSize val="0"/>
        </c:dLbls>
        <c:gapWidth val="150"/>
        <c:shape val="box"/>
        <c:axId val="350487608"/>
        <c:axId val="486553872"/>
        <c:axId val="0"/>
      </c:bar3DChart>
      <c:catAx>
        <c:axId val="35048760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553872"/>
        <c:crosses val="autoZero"/>
        <c:auto val="1"/>
        <c:lblAlgn val="ctr"/>
        <c:lblOffset val="100"/>
        <c:noMultiLvlLbl val="0"/>
      </c:catAx>
      <c:valAx>
        <c:axId val="4865538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048760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Responses for Q8</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Sheet6!$B$4</c:f>
              <c:strCache>
                <c:ptCount val="1"/>
                <c:pt idx="0">
                  <c:v>Q8</c:v>
                </c:pt>
              </c:strCache>
            </c:strRef>
          </c:tx>
          <c:spPr>
            <a:solidFill>
              <a:schemeClr val="accent1"/>
            </a:solidFill>
            <a:ln>
              <a:noFill/>
            </a:ln>
            <a:effectLst/>
            <a:sp3d/>
          </c:spPr>
          <c:invertIfNegative val="0"/>
          <c:cat>
            <c:multiLvlStrRef>
              <c:f>Sheet6!$C$2:$G$3</c:f>
              <c:multiLvlStrCache>
                <c:ptCount val="5"/>
                <c:lvl>
                  <c:pt idx="0">
                    <c:v>Always</c:v>
                  </c:pt>
                  <c:pt idx="1">
                    <c:v>Very Often</c:v>
                  </c:pt>
                  <c:pt idx="2">
                    <c:v>Neutral</c:v>
                  </c:pt>
                  <c:pt idx="3">
                    <c:v>Sometimes</c:v>
                  </c:pt>
                  <c:pt idx="4">
                    <c:v>Not At All</c:v>
                  </c:pt>
                </c:lvl>
                <c:lvl>
                  <c:pt idx="0">
                    <c:v>Responses</c:v>
                  </c:pt>
                </c:lvl>
              </c:multiLvlStrCache>
            </c:multiLvlStrRef>
          </c:cat>
          <c:val>
            <c:numRef>
              <c:f>Sheet6!$C$4:$G$4</c:f>
              <c:numCache>
                <c:formatCode>General</c:formatCode>
                <c:ptCount val="5"/>
                <c:pt idx="0">
                  <c:v>0</c:v>
                </c:pt>
                <c:pt idx="1">
                  <c:v>3</c:v>
                </c:pt>
                <c:pt idx="2">
                  <c:v>7</c:v>
                </c:pt>
                <c:pt idx="3">
                  <c:v>2</c:v>
                </c:pt>
                <c:pt idx="4">
                  <c:v>0</c:v>
                </c:pt>
              </c:numCache>
            </c:numRef>
          </c:val>
        </c:ser>
        <c:dLbls>
          <c:showLegendKey val="0"/>
          <c:showVal val="0"/>
          <c:showCatName val="0"/>
          <c:showSerName val="0"/>
          <c:showPercent val="0"/>
          <c:showBubbleSize val="0"/>
        </c:dLbls>
        <c:gapWidth val="150"/>
        <c:shape val="box"/>
        <c:axId val="486552696"/>
        <c:axId val="486554264"/>
        <c:axId val="0"/>
      </c:bar3DChart>
      <c:catAx>
        <c:axId val="48655269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554264"/>
        <c:crosses val="autoZero"/>
        <c:auto val="1"/>
        <c:lblAlgn val="ctr"/>
        <c:lblOffset val="100"/>
        <c:noMultiLvlLbl val="0"/>
      </c:catAx>
      <c:valAx>
        <c:axId val="4865542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55269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Responses for Q9</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Sheet8!$B$5</c:f>
              <c:strCache>
                <c:ptCount val="1"/>
                <c:pt idx="0">
                  <c:v>Q9</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Sheet8!$C$3:$G$4</c:f>
              <c:multiLvlStrCache>
                <c:ptCount val="5"/>
                <c:lvl>
                  <c:pt idx="0">
                    <c:v>Not Satisfied</c:v>
                  </c:pt>
                  <c:pt idx="1">
                    <c:v>Little Satisfied</c:v>
                  </c:pt>
                  <c:pt idx="2">
                    <c:v>Neutral</c:v>
                  </c:pt>
                  <c:pt idx="3">
                    <c:v>Satisfied</c:v>
                  </c:pt>
                  <c:pt idx="4">
                    <c:v>Very Satisfied</c:v>
                  </c:pt>
                </c:lvl>
                <c:lvl>
                  <c:pt idx="0">
                    <c:v>Responses</c:v>
                  </c:pt>
                </c:lvl>
              </c:multiLvlStrCache>
            </c:multiLvlStrRef>
          </c:cat>
          <c:val>
            <c:numRef>
              <c:f>Sheet8!$C$5:$G$5</c:f>
              <c:numCache>
                <c:formatCode>General</c:formatCode>
                <c:ptCount val="5"/>
                <c:pt idx="0">
                  <c:v>0</c:v>
                </c:pt>
                <c:pt idx="1">
                  <c:v>1</c:v>
                </c:pt>
                <c:pt idx="2">
                  <c:v>3</c:v>
                </c:pt>
                <c:pt idx="3">
                  <c:v>8</c:v>
                </c:pt>
                <c:pt idx="4">
                  <c:v>0</c:v>
                </c:pt>
              </c:numCache>
            </c:numRef>
          </c:val>
        </c:ser>
        <c:dLbls>
          <c:showLegendKey val="0"/>
          <c:showVal val="1"/>
          <c:showCatName val="0"/>
          <c:showSerName val="0"/>
          <c:showPercent val="0"/>
          <c:showBubbleSize val="0"/>
        </c:dLbls>
        <c:gapWidth val="150"/>
        <c:shape val="box"/>
        <c:axId val="486553480"/>
        <c:axId val="486551128"/>
        <c:axId val="350543784"/>
      </c:bar3DChart>
      <c:catAx>
        <c:axId val="48655348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551128"/>
        <c:crosses val="autoZero"/>
        <c:auto val="1"/>
        <c:lblAlgn val="ctr"/>
        <c:lblOffset val="100"/>
        <c:noMultiLvlLbl val="0"/>
      </c:catAx>
      <c:valAx>
        <c:axId val="4865511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553480"/>
        <c:crosses val="autoZero"/>
        <c:crossBetween val="between"/>
      </c:valAx>
      <c:serAx>
        <c:axId val="350543784"/>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551128"/>
        <c:crosses val="autoZero"/>
      </c:ser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Responses for Q10, Q11,Q12 and Q13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Sheet1!$C$3:$C$4</c:f>
              <c:strCache>
                <c:ptCount val="2"/>
                <c:pt idx="0">
                  <c:v>Responses</c:v>
                </c:pt>
                <c:pt idx="1">
                  <c:v>Yes</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Sheet1!$B$5:$B$8</c:f>
              <c:strCache>
                <c:ptCount val="4"/>
                <c:pt idx="0">
                  <c:v>Q10</c:v>
                </c:pt>
                <c:pt idx="1">
                  <c:v>Q11</c:v>
                </c:pt>
                <c:pt idx="2">
                  <c:v>Q12</c:v>
                </c:pt>
                <c:pt idx="3">
                  <c:v>Q13</c:v>
                </c:pt>
              </c:strCache>
            </c:strRef>
          </c:cat>
          <c:val>
            <c:numRef>
              <c:f>Sheet1!$C$5:$C$8</c:f>
              <c:numCache>
                <c:formatCode>General</c:formatCode>
                <c:ptCount val="4"/>
                <c:pt idx="0">
                  <c:v>0</c:v>
                </c:pt>
                <c:pt idx="1">
                  <c:v>0</c:v>
                </c:pt>
                <c:pt idx="2">
                  <c:v>0</c:v>
                </c:pt>
                <c:pt idx="3">
                  <c:v>3</c:v>
                </c:pt>
              </c:numCache>
            </c:numRef>
          </c:val>
        </c:ser>
        <c:ser>
          <c:idx val="1"/>
          <c:order val="1"/>
          <c:tx>
            <c:strRef>
              <c:f>Sheet1!$D$3:$D$4</c:f>
              <c:strCache>
                <c:ptCount val="2"/>
                <c:pt idx="0">
                  <c:v>Responses</c:v>
                </c:pt>
                <c:pt idx="1">
                  <c:v>No</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Sheet1!$B$5:$B$8</c:f>
              <c:strCache>
                <c:ptCount val="4"/>
                <c:pt idx="0">
                  <c:v>Q10</c:v>
                </c:pt>
                <c:pt idx="1">
                  <c:v>Q11</c:v>
                </c:pt>
                <c:pt idx="2">
                  <c:v>Q12</c:v>
                </c:pt>
                <c:pt idx="3">
                  <c:v>Q13</c:v>
                </c:pt>
              </c:strCache>
            </c:strRef>
          </c:cat>
          <c:val>
            <c:numRef>
              <c:f>Sheet1!$D$5:$D$8</c:f>
              <c:numCache>
                <c:formatCode>General</c:formatCode>
                <c:ptCount val="4"/>
                <c:pt idx="0">
                  <c:v>2</c:v>
                </c:pt>
                <c:pt idx="1">
                  <c:v>1</c:v>
                </c:pt>
                <c:pt idx="2">
                  <c:v>1</c:v>
                </c:pt>
                <c:pt idx="3">
                  <c:v>7</c:v>
                </c:pt>
              </c:numCache>
            </c:numRef>
          </c:val>
        </c:ser>
        <c:ser>
          <c:idx val="2"/>
          <c:order val="2"/>
          <c:tx>
            <c:strRef>
              <c:f>Sheet1!$E$3:$E$4</c:f>
              <c:strCache>
                <c:ptCount val="2"/>
                <c:pt idx="0">
                  <c:v>Responses</c:v>
                </c:pt>
                <c:pt idx="1">
                  <c:v>May Be</c:v>
                </c:pt>
              </c:strCache>
            </c:strRef>
          </c:tx>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Sheet1!$B$5:$B$8</c:f>
              <c:strCache>
                <c:ptCount val="4"/>
                <c:pt idx="0">
                  <c:v>Q10</c:v>
                </c:pt>
                <c:pt idx="1">
                  <c:v>Q11</c:v>
                </c:pt>
                <c:pt idx="2">
                  <c:v>Q12</c:v>
                </c:pt>
                <c:pt idx="3">
                  <c:v>Q13</c:v>
                </c:pt>
              </c:strCache>
            </c:strRef>
          </c:cat>
          <c:val>
            <c:numRef>
              <c:f>Sheet1!$E$5:$E$8</c:f>
              <c:numCache>
                <c:formatCode>General</c:formatCode>
                <c:ptCount val="4"/>
                <c:pt idx="0">
                  <c:v>7</c:v>
                </c:pt>
                <c:pt idx="1">
                  <c:v>5</c:v>
                </c:pt>
                <c:pt idx="2">
                  <c:v>5</c:v>
                </c:pt>
                <c:pt idx="3">
                  <c:v>2</c:v>
                </c:pt>
              </c:numCache>
            </c:numRef>
          </c:val>
        </c:ser>
        <c:dLbls>
          <c:showLegendKey val="0"/>
          <c:showVal val="1"/>
          <c:showCatName val="0"/>
          <c:showSerName val="0"/>
          <c:showPercent val="0"/>
          <c:showBubbleSize val="0"/>
        </c:dLbls>
        <c:gapWidth val="65"/>
        <c:shape val="box"/>
        <c:axId val="486551912"/>
        <c:axId val="405298208"/>
        <c:axId val="0"/>
      </c:bar3DChart>
      <c:catAx>
        <c:axId val="486551912"/>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05298208"/>
        <c:crosses val="autoZero"/>
        <c:auto val="1"/>
        <c:lblAlgn val="ctr"/>
        <c:lblOffset val="100"/>
        <c:noMultiLvlLbl val="0"/>
      </c:catAx>
      <c:valAx>
        <c:axId val="405298208"/>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86551912"/>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7E0C32-774A-4DB1-9D38-0412A7EB16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34</Pages>
  <Words>3206</Words>
  <Characters>18277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Naeem Islam</dc:creator>
  <cp:keywords/>
  <dc:description/>
  <cp:lastModifiedBy>Tanmay Vyas</cp:lastModifiedBy>
  <cp:revision>5</cp:revision>
  <dcterms:created xsi:type="dcterms:W3CDTF">2020-09-01T19:35:00Z</dcterms:created>
  <dcterms:modified xsi:type="dcterms:W3CDTF">2020-09-02T22:28:00Z</dcterms:modified>
</cp:coreProperties>
</file>