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C90506" w14:textId="09664884" w:rsidR="00731F7F" w:rsidRDefault="00B707C0">
      <w:r>
        <w:t>CAMF5004</w:t>
      </w:r>
    </w:p>
    <w:p w14:paraId="33F8B5DD" w14:textId="2B5C4DBE" w:rsidR="00B707C0" w:rsidRDefault="00B707C0">
      <w:r>
        <w:t>Ashley Edwards</w:t>
      </w:r>
    </w:p>
    <w:p w14:paraId="0F1F3922" w14:textId="30D888F5" w:rsidR="00B707C0" w:rsidRDefault="00B707C0">
      <w:r>
        <w:t>1704521</w:t>
      </w:r>
    </w:p>
    <w:p w14:paraId="7E0AE8BB" w14:textId="038F43F3" w:rsidR="00B707C0" w:rsidRDefault="00B707C0"/>
    <w:p w14:paraId="2A2E780D" w14:textId="10EAF29D" w:rsidR="00B707C0" w:rsidRDefault="00B707C0">
      <w:pPr>
        <w:rPr>
          <w:b/>
          <w:sz w:val="28"/>
          <w:szCs w:val="28"/>
        </w:rPr>
      </w:pPr>
      <w:r w:rsidRPr="00B707C0">
        <w:rPr>
          <w:b/>
          <w:sz w:val="28"/>
          <w:szCs w:val="28"/>
        </w:rPr>
        <w:t>The comparative analysis of two or more adaptations of the same source text</w:t>
      </w:r>
    </w:p>
    <w:p w14:paraId="206A311A" w14:textId="24EA7189" w:rsidR="00B707C0" w:rsidRDefault="00B707C0">
      <w:pPr>
        <w:rPr>
          <w:b/>
          <w:sz w:val="28"/>
          <w:szCs w:val="28"/>
        </w:rPr>
      </w:pPr>
    </w:p>
    <w:p w14:paraId="704FBA41" w14:textId="378DA956" w:rsidR="00BC5F7A" w:rsidRPr="00B96EA8" w:rsidRDefault="00B707C0">
      <w:pPr>
        <w:rPr>
          <w:sz w:val="28"/>
          <w:szCs w:val="28"/>
        </w:rPr>
      </w:pPr>
      <w:r w:rsidRPr="00B96EA8">
        <w:rPr>
          <w:sz w:val="28"/>
          <w:szCs w:val="28"/>
        </w:rPr>
        <w:t xml:space="preserve">Adaptation, the transition from one medium to another is a process that is often mutually beneficial for both author of the original source text and the creator of the adapted piece of media. </w:t>
      </w:r>
      <w:r w:rsidR="00BC5F7A" w:rsidRPr="00B96EA8">
        <w:rPr>
          <w:sz w:val="28"/>
          <w:szCs w:val="28"/>
        </w:rPr>
        <w:t xml:space="preserve">At its’ core a good adaptation should be a dialogue between those two mediums, rather than a conflict, retaining the spirt of the text but understanding the need to make </w:t>
      </w:r>
      <w:r w:rsidR="00B96EA8">
        <w:rPr>
          <w:sz w:val="28"/>
          <w:szCs w:val="28"/>
        </w:rPr>
        <w:t xml:space="preserve">necessary </w:t>
      </w:r>
      <w:r w:rsidR="00BC5F7A" w:rsidRPr="00B96EA8">
        <w:rPr>
          <w:sz w:val="28"/>
          <w:szCs w:val="28"/>
        </w:rPr>
        <w:t xml:space="preserve">adjustments, a compromise. As stated by Jim Uhls on </w:t>
      </w:r>
      <w:r w:rsidR="00703DEA" w:rsidRPr="00B96EA8">
        <w:rPr>
          <w:sz w:val="28"/>
          <w:szCs w:val="28"/>
        </w:rPr>
        <w:t xml:space="preserve">adapting </w:t>
      </w:r>
      <w:r w:rsidR="00703DEA" w:rsidRPr="00B96EA8">
        <w:rPr>
          <w:i/>
          <w:sz w:val="28"/>
          <w:szCs w:val="28"/>
        </w:rPr>
        <w:t xml:space="preserve">Fight Club </w:t>
      </w:r>
      <w:bookmarkStart w:id="0" w:name="_Hlk2796647"/>
      <w:r w:rsidR="00703DEA" w:rsidRPr="00B96EA8">
        <w:rPr>
          <w:sz w:val="28"/>
          <w:szCs w:val="28"/>
        </w:rPr>
        <w:t>(Palahniuk,1996).</w:t>
      </w:r>
      <w:bookmarkEnd w:id="0"/>
    </w:p>
    <w:p w14:paraId="51126C5C" w14:textId="501E1C7F" w:rsidR="00B707C0" w:rsidRPr="00B96EA8" w:rsidRDefault="00703DEA" w:rsidP="00703DEA">
      <w:pPr>
        <w:ind w:left="567" w:right="567"/>
        <w:rPr>
          <w:sz w:val="28"/>
          <w:szCs w:val="28"/>
        </w:rPr>
      </w:pPr>
      <w:r w:rsidRPr="00B96EA8">
        <w:rPr>
          <w:sz w:val="28"/>
          <w:szCs w:val="28"/>
        </w:rPr>
        <w:t>‘If</w:t>
      </w:r>
      <w:r w:rsidR="00BC5F7A" w:rsidRPr="00B96EA8">
        <w:rPr>
          <w:sz w:val="28"/>
          <w:szCs w:val="28"/>
        </w:rPr>
        <w:t xml:space="preserve"> you turn in to a studio executive an ungodly mess that is really faithful to the novel then you are going to be replaced. The objective is a workable script’.</w:t>
      </w:r>
    </w:p>
    <w:p w14:paraId="217DC120" w14:textId="5AE22639" w:rsidR="00703DEA" w:rsidRPr="00B96EA8" w:rsidRDefault="00703DEA" w:rsidP="00703DEA">
      <w:pPr>
        <w:ind w:left="567" w:right="567"/>
        <w:rPr>
          <w:sz w:val="28"/>
          <w:szCs w:val="28"/>
        </w:rPr>
      </w:pPr>
      <w:r w:rsidRPr="00B96EA8">
        <w:rPr>
          <w:sz w:val="28"/>
          <w:szCs w:val="28"/>
        </w:rPr>
        <w:t>(Jim Uhls, on Fight Club, The Dialogue, 2014)</w:t>
      </w:r>
    </w:p>
    <w:p w14:paraId="61DEA927" w14:textId="77777777" w:rsidR="00961F80" w:rsidRDefault="00703DEA" w:rsidP="00703DEA">
      <w:pPr>
        <w:rPr>
          <w:sz w:val="28"/>
          <w:szCs w:val="28"/>
        </w:rPr>
      </w:pPr>
      <w:r w:rsidRPr="00B96EA8">
        <w:rPr>
          <w:sz w:val="28"/>
          <w:szCs w:val="28"/>
        </w:rPr>
        <w:t>Uhls</w:t>
      </w:r>
      <w:r w:rsidR="009260F2" w:rsidRPr="00B96EA8">
        <w:rPr>
          <w:sz w:val="28"/>
          <w:szCs w:val="28"/>
        </w:rPr>
        <w:t>’</w:t>
      </w:r>
      <w:r w:rsidRPr="00B96EA8">
        <w:rPr>
          <w:sz w:val="28"/>
          <w:szCs w:val="28"/>
        </w:rPr>
        <w:t xml:space="preserve"> words suggest that there must be a degree of ruthlessness when approaching a novel to be adapted</w:t>
      </w:r>
      <w:r w:rsidR="009260F2" w:rsidRPr="00B96EA8">
        <w:rPr>
          <w:sz w:val="28"/>
          <w:szCs w:val="28"/>
        </w:rPr>
        <w:t xml:space="preserve">, the primary concern should be with producing a script that would translate fluently to the screen. There are many examples of a source text being adapted so faithfully that besides the medium in which they are presented they are indistinguishable, there are also many examples of the adaptation process having liberties taken on behalf of the filmmaker. Where certain aspects have been changed, added or removed; </w:t>
      </w:r>
      <w:r w:rsidR="00B96EA8" w:rsidRPr="00B96EA8">
        <w:rPr>
          <w:sz w:val="28"/>
          <w:szCs w:val="28"/>
        </w:rPr>
        <w:t>often</w:t>
      </w:r>
      <w:r w:rsidR="009260F2" w:rsidRPr="00B96EA8">
        <w:rPr>
          <w:sz w:val="28"/>
          <w:szCs w:val="28"/>
        </w:rPr>
        <w:t xml:space="preserve"> as stated by Uhls it is done to achieve the coveted workable script. </w:t>
      </w:r>
      <w:r w:rsidR="00B96EA8" w:rsidRPr="00B96EA8">
        <w:rPr>
          <w:sz w:val="28"/>
          <w:szCs w:val="28"/>
        </w:rPr>
        <w:t xml:space="preserve">A source text that has been adapted with an auteurs interpretation as well as fanatical puritanism is </w:t>
      </w:r>
      <w:r w:rsidR="00B96EA8" w:rsidRPr="00B96EA8">
        <w:rPr>
          <w:i/>
          <w:sz w:val="28"/>
          <w:szCs w:val="28"/>
        </w:rPr>
        <w:t>The Shining</w:t>
      </w:r>
      <w:r w:rsidR="00B96EA8" w:rsidRPr="00B96EA8">
        <w:rPr>
          <w:sz w:val="28"/>
          <w:szCs w:val="28"/>
        </w:rPr>
        <w:t xml:space="preserve"> (King, 1977).</w:t>
      </w:r>
      <w:r w:rsidR="00B96EA8">
        <w:rPr>
          <w:sz w:val="28"/>
          <w:szCs w:val="28"/>
        </w:rPr>
        <w:t xml:space="preserve"> Initially adapted by </w:t>
      </w:r>
      <w:r w:rsidR="00300B7B">
        <w:rPr>
          <w:sz w:val="28"/>
          <w:szCs w:val="28"/>
        </w:rPr>
        <w:t>Kubrick</w:t>
      </w:r>
      <w:r w:rsidR="00B96EA8">
        <w:rPr>
          <w:sz w:val="28"/>
          <w:szCs w:val="28"/>
        </w:rPr>
        <w:t xml:space="preserve"> as </w:t>
      </w:r>
      <w:r w:rsidR="00B96EA8" w:rsidRPr="00B96EA8">
        <w:rPr>
          <w:i/>
          <w:sz w:val="28"/>
          <w:szCs w:val="28"/>
        </w:rPr>
        <w:t>The Shining</w:t>
      </w:r>
      <w:r w:rsidR="00B96EA8">
        <w:rPr>
          <w:sz w:val="28"/>
          <w:szCs w:val="28"/>
        </w:rPr>
        <w:t xml:space="preserve"> (</w:t>
      </w:r>
      <w:r w:rsidR="00300B7B">
        <w:rPr>
          <w:sz w:val="28"/>
          <w:szCs w:val="28"/>
        </w:rPr>
        <w:t>Kubrick</w:t>
      </w:r>
      <w:r w:rsidR="00B96EA8">
        <w:rPr>
          <w:sz w:val="28"/>
          <w:szCs w:val="28"/>
        </w:rPr>
        <w:t xml:space="preserve">, 1980) and later adapted into a television </w:t>
      </w:r>
      <w:r w:rsidR="00300B7B">
        <w:rPr>
          <w:sz w:val="28"/>
          <w:szCs w:val="28"/>
        </w:rPr>
        <w:t>miniseries</w:t>
      </w:r>
      <w:r w:rsidR="00B96EA8">
        <w:rPr>
          <w:sz w:val="28"/>
          <w:szCs w:val="28"/>
        </w:rPr>
        <w:t xml:space="preserve"> </w:t>
      </w:r>
      <w:r w:rsidR="00B96EA8" w:rsidRPr="00491C19">
        <w:rPr>
          <w:i/>
          <w:sz w:val="28"/>
          <w:szCs w:val="28"/>
        </w:rPr>
        <w:t>The Shining</w:t>
      </w:r>
      <w:r w:rsidR="00B96EA8">
        <w:rPr>
          <w:sz w:val="28"/>
          <w:szCs w:val="28"/>
        </w:rPr>
        <w:t xml:space="preserve"> (</w:t>
      </w:r>
      <w:proofErr w:type="spellStart"/>
      <w:r w:rsidR="00B96EA8">
        <w:rPr>
          <w:sz w:val="28"/>
          <w:szCs w:val="28"/>
        </w:rPr>
        <w:t>Garris</w:t>
      </w:r>
      <w:proofErr w:type="spellEnd"/>
      <w:r w:rsidR="00B96EA8">
        <w:rPr>
          <w:sz w:val="28"/>
          <w:szCs w:val="28"/>
        </w:rPr>
        <w:t xml:space="preserve">, 1997) with the screenplay written by </w:t>
      </w:r>
      <w:r w:rsidR="00300B7B">
        <w:rPr>
          <w:sz w:val="28"/>
          <w:szCs w:val="28"/>
        </w:rPr>
        <w:t xml:space="preserve">Stephen King, the source texts original creator. Kubrick was at the forefront of the New </w:t>
      </w:r>
      <w:r w:rsidR="002A56F4">
        <w:rPr>
          <w:sz w:val="28"/>
          <w:szCs w:val="28"/>
        </w:rPr>
        <w:t>Hollywood movement (</w:t>
      </w:r>
      <w:proofErr w:type="spellStart"/>
      <w:r w:rsidR="002A56F4">
        <w:rPr>
          <w:sz w:val="28"/>
          <w:szCs w:val="28"/>
        </w:rPr>
        <w:t>Biskind</w:t>
      </w:r>
      <w:proofErr w:type="spellEnd"/>
      <w:r w:rsidR="002A56F4">
        <w:rPr>
          <w:sz w:val="28"/>
          <w:szCs w:val="28"/>
        </w:rPr>
        <w:t xml:space="preserve">, 1998, pp15), </w:t>
      </w:r>
      <w:r w:rsidR="00491C19">
        <w:rPr>
          <w:sz w:val="28"/>
          <w:szCs w:val="28"/>
        </w:rPr>
        <w:t xml:space="preserve">created a surreal psychological horror experience filled with unnerving and unsettling imagery, with many omissions to the original source text. </w:t>
      </w:r>
      <w:proofErr w:type="spellStart"/>
      <w:r w:rsidR="00491C19">
        <w:rPr>
          <w:sz w:val="28"/>
          <w:szCs w:val="28"/>
        </w:rPr>
        <w:t>Garris</w:t>
      </w:r>
      <w:proofErr w:type="spellEnd"/>
      <w:r w:rsidR="00491C19">
        <w:rPr>
          <w:sz w:val="28"/>
          <w:szCs w:val="28"/>
        </w:rPr>
        <w:t xml:space="preserve">’ adaptation remains much closer to the source text and attempts to replicate Kings’ </w:t>
      </w:r>
      <w:r w:rsidR="00961F80">
        <w:rPr>
          <w:sz w:val="28"/>
          <w:szCs w:val="28"/>
        </w:rPr>
        <w:t xml:space="preserve">vision of a slower burn and greater </w:t>
      </w:r>
      <w:r w:rsidR="00961F80">
        <w:rPr>
          <w:sz w:val="28"/>
          <w:szCs w:val="28"/>
        </w:rPr>
        <w:lastRenderedPageBreak/>
        <w:t xml:space="preserve">focus on mysticism over horror. Though very different adaptations, neither could honestly claim to be the better adaptation, as Andrew McRae states </w:t>
      </w:r>
    </w:p>
    <w:p w14:paraId="4B2F1C58" w14:textId="4D9F2F6C" w:rsidR="00703DEA" w:rsidRDefault="00961F80" w:rsidP="00961F80">
      <w:pPr>
        <w:ind w:left="567" w:right="567"/>
        <w:rPr>
          <w:sz w:val="28"/>
          <w:szCs w:val="28"/>
        </w:rPr>
      </w:pPr>
      <w:r>
        <w:rPr>
          <w:sz w:val="28"/>
          <w:szCs w:val="28"/>
        </w:rPr>
        <w:t>‘</w:t>
      </w:r>
      <w:r w:rsidRPr="00961F80">
        <w:rPr>
          <w:sz w:val="28"/>
          <w:szCs w:val="28"/>
        </w:rPr>
        <w:t>it’s not a case so much of King vs. Kubrick as it is of two top artists seeing the same thing and each taking something different out of it.</w:t>
      </w:r>
      <w:r>
        <w:rPr>
          <w:sz w:val="28"/>
          <w:szCs w:val="28"/>
        </w:rPr>
        <w:t>’</w:t>
      </w:r>
    </w:p>
    <w:p w14:paraId="7B496158" w14:textId="39446CA8" w:rsidR="00571141" w:rsidRDefault="00571141" w:rsidP="00961F80">
      <w:pPr>
        <w:ind w:left="567" w:right="567"/>
        <w:rPr>
          <w:sz w:val="28"/>
          <w:szCs w:val="28"/>
        </w:rPr>
      </w:pPr>
      <w:r>
        <w:rPr>
          <w:sz w:val="28"/>
          <w:szCs w:val="28"/>
        </w:rPr>
        <w:t>Andrew McRae (</w:t>
      </w:r>
      <w:proofErr w:type="spellStart"/>
      <w:r>
        <w:rPr>
          <w:sz w:val="28"/>
          <w:szCs w:val="28"/>
        </w:rPr>
        <w:t>Lewton</w:t>
      </w:r>
      <w:proofErr w:type="spellEnd"/>
      <w:r>
        <w:rPr>
          <w:sz w:val="28"/>
          <w:szCs w:val="28"/>
        </w:rPr>
        <w:t xml:space="preserve"> Bus, 2018)</w:t>
      </w:r>
    </w:p>
    <w:p w14:paraId="3421C403" w14:textId="11094BF1" w:rsidR="00961F80" w:rsidRDefault="00961F80" w:rsidP="00961F80">
      <w:pPr>
        <w:rPr>
          <w:sz w:val="28"/>
          <w:szCs w:val="28"/>
        </w:rPr>
      </w:pPr>
      <w:r>
        <w:rPr>
          <w:sz w:val="28"/>
          <w:szCs w:val="28"/>
        </w:rPr>
        <w:t xml:space="preserve">Both King and Kubrick as screenwriters had clear visions of how The Shining should translate to the medium of film through their </w:t>
      </w:r>
      <w:r w:rsidR="00EC7CA0">
        <w:rPr>
          <w:sz w:val="28"/>
          <w:szCs w:val="28"/>
        </w:rPr>
        <w:t>scripts and</w:t>
      </w:r>
      <w:r>
        <w:rPr>
          <w:sz w:val="28"/>
          <w:szCs w:val="28"/>
        </w:rPr>
        <w:t xml:space="preserve"> adapted them ruthlessly. </w:t>
      </w:r>
    </w:p>
    <w:p w14:paraId="2CB30709" w14:textId="6B21BDBB" w:rsidR="00571141" w:rsidRDefault="00571141" w:rsidP="00961F80">
      <w:pPr>
        <w:rPr>
          <w:sz w:val="28"/>
          <w:szCs w:val="28"/>
        </w:rPr>
      </w:pPr>
    </w:p>
    <w:p w14:paraId="0878AA7E" w14:textId="0D7E2156" w:rsidR="00571141" w:rsidRDefault="00571141" w:rsidP="00961F80">
      <w:pPr>
        <w:rPr>
          <w:sz w:val="28"/>
          <w:szCs w:val="28"/>
        </w:rPr>
      </w:pPr>
      <w:r>
        <w:rPr>
          <w:sz w:val="28"/>
          <w:szCs w:val="28"/>
        </w:rPr>
        <w:t xml:space="preserve">Many Shining purists, including King him </w:t>
      </w:r>
      <w:r w:rsidR="00576A15">
        <w:rPr>
          <w:sz w:val="28"/>
          <w:szCs w:val="28"/>
        </w:rPr>
        <w:t>self’s (Deadline, 2016)</w:t>
      </w:r>
      <w:r>
        <w:rPr>
          <w:sz w:val="28"/>
          <w:szCs w:val="28"/>
        </w:rPr>
        <w:t xml:space="preserve"> greatest </w:t>
      </w:r>
      <w:r w:rsidR="00DA6AF4">
        <w:rPr>
          <w:sz w:val="28"/>
          <w:szCs w:val="28"/>
        </w:rPr>
        <w:t>umbrage</w:t>
      </w:r>
      <w:r>
        <w:rPr>
          <w:sz w:val="28"/>
          <w:szCs w:val="28"/>
        </w:rPr>
        <w:t xml:space="preserve"> </w:t>
      </w:r>
      <w:r w:rsidR="00576A15">
        <w:rPr>
          <w:sz w:val="28"/>
          <w:szCs w:val="28"/>
        </w:rPr>
        <w:t>regarding</w:t>
      </w:r>
      <w:r>
        <w:rPr>
          <w:sz w:val="28"/>
          <w:szCs w:val="28"/>
        </w:rPr>
        <w:t xml:space="preserve"> Kubrick’s adaptation are the various changes made.</w:t>
      </w:r>
      <w:r w:rsidR="00576A15">
        <w:rPr>
          <w:sz w:val="28"/>
          <w:szCs w:val="28"/>
        </w:rPr>
        <w:t xml:space="preserve"> Examples being replacing the Hedge Animals of Kings novel with a hedge maze, Jacks weapon of choice and the ending. Though in Kubrick’s original treatment of </w:t>
      </w:r>
      <w:r w:rsidR="00576A15" w:rsidRPr="003B37C2">
        <w:rPr>
          <w:i/>
          <w:sz w:val="28"/>
          <w:szCs w:val="28"/>
        </w:rPr>
        <w:t>The Shining</w:t>
      </w:r>
      <w:r w:rsidR="00576A15">
        <w:rPr>
          <w:sz w:val="28"/>
          <w:szCs w:val="28"/>
        </w:rPr>
        <w:t xml:space="preserve"> he kept </w:t>
      </w:r>
      <w:r w:rsidR="0035134A">
        <w:rPr>
          <w:sz w:val="28"/>
          <w:szCs w:val="28"/>
        </w:rPr>
        <w:t>the adaptation much closer to the source material (</w:t>
      </w:r>
      <w:r w:rsidR="003B37C2">
        <w:rPr>
          <w:sz w:val="28"/>
          <w:szCs w:val="28"/>
        </w:rPr>
        <w:t xml:space="preserve">Kubrick, </w:t>
      </w:r>
      <w:r w:rsidR="0035134A">
        <w:rPr>
          <w:sz w:val="28"/>
          <w:szCs w:val="28"/>
        </w:rPr>
        <w:t xml:space="preserve">Original treatment, circa 1978) with the ending being the major difference, </w:t>
      </w:r>
      <w:proofErr w:type="spellStart"/>
      <w:r w:rsidR="0035134A">
        <w:rPr>
          <w:sz w:val="28"/>
          <w:szCs w:val="28"/>
        </w:rPr>
        <w:t>Hallorann</w:t>
      </w:r>
      <w:proofErr w:type="spellEnd"/>
      <w:r w:rsidR="0035134A">
        <w:rPr>
          <w:sz w:val="28"/>
          <w:szCs w:val="28"/>
        </w:rPr>
        <w:t xml:space="preserve"> (</w:t>
      </w:r>
      <w:proofErr w:type="spellStart"/>
      <w:r w:rsidR="0035134A">
        <w:rPr>
          <w:sz w:val="28"/>
          <w:szCs w:val="28"/>
        </w:rPr>
        <w:t>Scatman</w:t>
      </w:r>
      <w:proofErr w:type="spellEnd"/>
      <w:r w:rsidR="0035134A">
        <w:rPr>
          <w:sz w:val="28"/>
          <w:szCs w:val="28"/>
        </w:rPr>
        <w:t xml:space="preserve"> Crothers) being the one to chase Danny (Danny Lloyd) with murderous bloodlust throughout The Overlook in place of Jack</w:t>
      </w:r>
      <w:r w:rsidR="003B37C2">
        <w:rPr>
          <w:sz w:val="28"/>
          <w:szCs w:val="28"/>
        </w:rPr>
        <w:t xml:space="preserve"> Torrance</w:t>
      </w:r>
      <w:r w:rsidR="0035134A">
        <w:rPr>
          <w:sz w:val="28"/>
          <w:szCs w:val="28"/>
        </w:rPr>
        <w:t xml:space="preserve"> (Jack Nicholson)</w:t>
      </w:r>
      <w:r w:rsidR="003B37C2">
        <w:rPr>
          <w:sz w:val="28"/>
          <w:szCs w:val="28"/>
        </w:rPr>
        <w:t xml:space="preserve">. This change to the ending even at the earliest stage of development could be considered foreshadowing to Kubrick’s aversion to the source novels ending, and intent to alter that aspect if any when adapting the novel. Diane </w:t>
      </w:r>
      <w:r w:rsidR="00E751F1">
        <w:rPr>
          <w:sz w:val="28"/>
          <w:szCs w:val="28"/>
        </w:rPr>
        <w:t xml:space="preserve">Johnson, co-writer with Kubrick on The Shining confirmed this in an interview to </w:t>
      </w:r>
      <w:r w:rsidR="00E751F1" w:rsidRPr="00E751F1">
        <w:rPr>
          <w:i/>
          <w:sz w:val="28"/>
          <w:szCs w:val="28"/>
        </w:rPr>
        <w:t>Entertainment Weekly</w:t>
      </w:r>
      <w:r w:rsidR="00E751F1">
        <w:rPr>
          <w:sz w:val="28"/>
          <w:szCs w:val="28"/>
        </w:rPr>
        <w:t xml:space="preserve"> she said, </w:t>
      </w:r>
      <w:r w:rsidR="00E751F1" w:rsidRPr="00E751F1">
        <w:rPr>
          <w:sz w:val="28"/>
          <w:szCs w:val="28"/>
        </w:rPr>
        <w:t>“The ending was changed almost entirely because Kubrick found it a cliché to just blow everything up,”</w:t>
      </w:r>
      <w:r w:rsidR="00E751F1">
        <w:rPr>
          <w:sz w:val="28"/>
          <w:szCs w:val="28"/>
        </w:rPr>
        <w:t xml:space="preserve"> (Hibberd, 2017). Taking this into account </w:t>
      </w:r>
      <w:r w:rsidR="00DA6AF4">
        <w:rPr>
          <w:sz w:val="28"/>
          <w:szCs w:val="28"/>
        </w:rPr>
        <w:t>Kubrick</w:t>
      </w:r>
      <w:r w:rsidR="00E751F1">
        <w:rPr>
          <w:sz w:val="28"/>
          <w:szCs w:val="28"/>
        </w:rPr>
        <w:t xml:space="preserve"> was not going </w:t>
      </w:r>
      <w:r w:rsidR="00DA6AF4">
        <w:rPr>
          <w:sz w:val="28"/>
          <w:szCs w:val="28"/>
        </w:rPr>
        <w:t>to be</w:t>
      </w:r>
      <w:r w:rsidR="00E751F1">
        <w:rPr>
          <w:sz w:val="28"/>
          <w:szCs w:val="28"/>
        </w:rPr>
        <w:t xml:space="preserve"> precious with King’s material, having an understanding that what may work in the written word may appear cliché or tired to cinema audiences, therefore Kubrick must make an alteration in the adaptation for the benefit of the film. Though the adaptation may be a </w:t>
      </w:r>
      <w:r w:rsidR="00DA6AF4">
        <w:rPr>
          <w:sz w:val="28"/>
          <w:szCs w:val="28"/>
        </w:rPr>
        <w:t>dialogue; certain element</w:t>
      </w:r>
      <w:r w:rsidR="00E751F1">
        <w:rPr>
          <w:sz w:val="28"/>
          <w:szCs w:val="28"/>
        </w:rPr>
        <w:t xml:space="preserve"> will not make the transition from page to screen, Kubrick </w:t>
      </w:r>
      <w:r w:rsidR="00DA6AF4">
        <w:rPr>
          <w:sz w:val="28"/>
          <w:szCs w:val="28"/>
        </w:rPr>
        <w:t>understood</w:t>
      </w:r>
      <w:r w:rsidR="00E751F1">
        <w:rPr>
          <w:sz w:val="28"/>
          <w:szCs w:val="28"/>
        </w:rPr>
        <w:t xml:space="preserve"> both this and</w:t>
      </w:r>
      <w:r w:rsidR="00DA6AF4">
        <w:rPr>
          <w:sz w:val="28"/>
          <w:szCs w:val="28"/>
        </w:rPr>
        <w:t xml:space="preserve"> the expectations of his</w:t>
      </w:r>
      <w:r w:rsidR="00E751F1">
        <w:rPr>
          <w:sz w:val="28"/>
          <w:szCs w:val="28"/>
        </w:rPr>
        <w:t xml:space="preserve"> audience. </w:t>
      </w:r>
      <w:r w:rsidR="00DA6AF4">
        <w:rPr>
          <w:sz w:val="28"/>
          <w:szCs w:val="28"/>
        </w:rPr>
        <w:t>Kubrick</w:t>
      </w:r>
      <w:r w:rsidR="00AC0FB7">
        <w:rPr>
          <w:sz w:val="28"/>
          <w:szCs w:val="28"/>
        </w:rPr>
        <w:t xml:space="preserve"> altered the ending to a previous adaptation of his, </w:t>
      </w:r>
      <w:r w:rsidR="00AC0FB7" w:rsidRPr="008B525B">
        <w:rPr>
          <w:i/>
          <w:sz w:val="28"/>
          <w:szCs w:val="28"/>
        </w:rPr>
        <w:t>A Clockwork Orange</w:t>
      </w:r>
      <w:r w:rsidR="00AC0FB7">
        <w:rPr>
          <w:sz w:val="28"/>
          <w:szCs w:val="28"/>
        </w:rPr>
        <w:t xml:space="preserve"> (Kubrick, 1971) based on the novel of the same name (</w:t>
      </w:r>
      <w:r w:rsidR="008B525B">
        <w:rPr>
          <w:sz w:val="28"/>
          <w:szCs w:val="28"/>
        </w:rPr>
        <w:t>Burgess, 1962), leaving out the final chapter that featured an older and mature Alex dealing with his child repeating choices from his youth</w:t>
      </w:r>
      <w:r w:rsidR="00EB7A86">
        <w:rPr>
          <w:sz w:val="28"/>
          <w:szCs w:val="28"/>
        </w:rPr>
        <w:t xml:space="preserve">, </w:t>
      </w:r>
      <w:r w:rsidR="008B525B">
        <w:rPr>
          <w:sz w:val="28"/>
          <w:szCs w:val="28"/>
        </w:rPr>
        <w:t xml:space="preserve">(McRae, </w:t>
      </w:r>
      <w:proofErr w:type="spellStart"/>
      <w:r w:rsidR="008B525B">
        <w:rPr>
          <w:sz w:val="28"/>
          <w:szCs w:val="28"/>
        </w:rPr>
        <w:t>Lewton</w:t>
      </w:r>
      <w:proofErr w:type="spellEnd"/>
      <w:r w:rsidR="008B525B">
        <w:rPr>
          <w:sz w:val="28"/>
          <w:szCs w:val="28"/>
        </w:rPr>
        <w:t xml:space="preserve"> Bus, 2018) </w:t>
      </w:r>
      <w:r w:rsidR="00EB7A86">
        <w:rPr>
          <w:sz w:val="28"/>
          <w:szCs w:val="28"/>
        </w:rPr>
        <w:t xml:space="preserve">Kubrick preferred to leave audiences with the </w:t>
      </w:r>
      <w:r w:rsidR="00EB7A86">
        <w:rPr>
          <w:sz w:val="28"/>
          <w:szCs w:val="28"/>
        </w:rPr>
        <w:lastRenderedPageBreak/>
        <w:t xml:space="preserve">image of Alex as a violent young delinquent rather than giving him any redemption a reformed man. </w:t>
      </w:r>
    </w:p>
    <w:p w14:paraId="3AD1A2C7" w14:textId="175E9186" w:rsidR="00EB7A86" w:rsidRDefault="00EB7A86" w:rsidP="00961F80">
      <w:pPr>
        <w:rPr>
          <w:sz w:val="28"/>
          <w:szCs w:val="28"/>
        </w:rPr>
      </w:pPr>
    </w:p>
    <w:p w14:paraId="2201845E" w14:textId="16C8E64C" w:rsidR="00EB7A86" w:rsidRDefault="00EB7A86" w:rsidP="00961F80">
      <w:pPr>
        <w:rPr>
          <w:sz w:val="28"/>
          <w:szCs w:val="28"/>
        </w:rPr>
      </w:pPr>
      <w:r>
        <w:rPr>
          <w:sz w:val="28"/>
          <w:szCs w:val="28"/>
        </w:rPr>
        <w:t xml:space="preserve">Where </w:t>
      </w:r>
      <w:r w:rsidR="00666EE8">
        <w:rPr>
          <w:sz w:val="28"/>
          <w:szCs w:val="28"/>
        </w:rPr>
        <w:t xml:space="preserve">Kubrick chose to make changes that would complement his visual styling, pacing </w:t>
      </w:r>
      <w:r w:rsidR="005F1147">
        <w:rPr>
          <w:sz w:val="28"/>
          <w:szCs w:val="28"/>
        </w:rPr>
        <w:t>and</w:t>
      </w:r>
      <w:r w:rsidR="00666EE8">
        <w:rPr>
          <w:sz w:val="28"/>
          <w:szCs w:val="28"/>
        </w:rPr>
        <w:t xml:space="preserve"> keeping the run time reasonable; such as the hedge maze</w:t>
      </w:r>
      <w:r w:rsidR="001E15C0">
        <w:rPr>
          <w:sz w:val="28"/>
          <w:szCs w:val="28"/>
        </w:rPr>
        <w:t xml:space="preserve"> replacing the hedge animals</w:t>
      </w:r>
      <w:r w:rsidR="005F1147">
        <w:rPr>
          <w:sz w:val="28"/>
          <w:szCs w:val="28"/>
        </w:rPr>
        <w:t xml:space="preserve">. Not only did Kubrick alter the aspect with the inclusion of the maze but made it a focal point </w:t>
      </w:r>
      <w:r w:rsidR="00A85642">
        <w:rPr>
          <w:sz w:val="28"/>
          <w:szCs w:val="28"/>
        </w:rPr>
        <w:t>of the</w:t>
      </w:r>
      <w:r w:rsidR="005F1147">
        <w:rPr>
          <w:sz w:val="28"/>
          <w:szCs w:val="28"/>
        </w:rPr>
        <w:t xml:space="preserve"> film, utilizing its imagery to further reinforce the psychological horror elements that are a core theme of the adaptation, using the source novel as more of a loose framework rather than </w:t>
      </w:r>
      <w:r w:rsidR="00A85642">
        <w:rPr>
          <w:sz w:val="28"/>
          <w:szCs w:val="28"/>
        </w:rPr>
        <w:t>adapting it scene for s</w:t>
      </w:r>
      <w:r w:rsidR="00C8122D">
        <w:rPr>
          <w:sz w:val="28"/>
          <w:szCs w:val="28"/>
        </w:rPr>
        <w:t>c</w:t>
      </w:r>
      <w:r w:rsidR="00A85642">
        <w:rPr>
          <w:sz w:val="28"/>
          <w:szCs w:val="28"/>
        </w:rPr>
        <w:t>en</w:t>
      </w:r>
      <w:r w:rsidR="00C8122D">
        <w:rPr>
          <w:sz w:val="28"/>
          <w:szCs w:val="28"/>
        </w:rPr>
        <w:t>e</w:t>
      </w:r>
      <w:r w:rsidR="00A85642">
        <w:rPr>
          <w:sz w:val="28"/>
          <w:szCs w:val="28"/>
        </w:rPr>
        <w:t>.</w:t>
      </w:r>
      <w:r w:rsidR="00666EE8">
        <w:rPr>
          <w:sz w:val="28"/>
          <w:szCs w:val="28"/>
        </w:rPr>
        <w:t xml:space="preserve"> King and </w:t>
      </w:r>
      <w:proofErr w:type="spellStart"/>
      <w:r w:rsidR="00666EE8">
        <w:rPr>
          <w:sz w:val="28"/>
          <w:szCs w:val="28"/>
        </w:rPr>
        <w:t>Garris</w:t>
      </w:r>
      <w:proofErr w:type="spellEnd"/>
      <w:r w:rsidR="00666EE8">
        <w:rPr>
          <w:sz w:val="28"/>
          <w:szCs w:val="28"/>
        </w:rPr>
        <w:t xml:space="preserve">’ version of </w:t>
      </w:r>
      <w:r w:rsidR="00666EE8" w:rsidRPr="00666EE8">
        <w:rPr>
          <w:i/>
          <w:sz w:val="28"/>
          <w:szCs w:val="28"/>
        </w:rPr>
        <w:t>The Shining</w:t>
      </w:r>
      <w:r w:rsidR="00A85642">
        <w:rPr>
          <w:i/>
          <w:sz w:val="28"/>
          <w:szCs w:val="28"/>
        </w:rPr>
        <w:t xml:space="preserve"> </w:t>
      </w:r>
      <w:r w:rsidR="00A85642">
        <w:rPr>
          <w:sz w:val="28"/>
          <w:szCs w:val="28"/>
        </w:rPr>
        <w:t>however</w:t>
      </w:r>
      <w:r w:rsidR="00666EE8">
        <w:rPr>
          <w:i/>
          <w:sz w:val="28"/>
          <w:szCs w:val="28"/>
        </w:rPr>
        <w:t xml:space="preserve"> </w:t>
      </w:r>
      <w:r w:rsidR="00666EE8">
        <w:rPr>
          <w:sz w:val="28"/>
          <w:szCs w:val="28"/>
        </w:rPr>
        <w:t xml:space="preserve">opted for a much more literal approach, the run time of the adaptation shows its </w:t>
      </w:r>
      <w:r w:rsidR="006F46F5">
        <w:rPr>
          <w:sz w:val="28"/>
          <w:szCs w:val="28"/>
        </w:rPr>
        <w:t xml:space="preserve">unwillingness to edit down the source content, spread over a three-episode mini television series, combined the episode reach a run time of four hours and thirty three minutes, in comparison by taking liberties and cutting what was deemed unnecessary or not essential to the plot Kubrick managed to tell a similar story in half the time. </w:t>
      </w:r>
      <w:r w:rsidR="00A85642">
        <w:rPr>
          <w:sz w:val="28"/>
          <w:szCs w:val="28"/>
        </w:rPr>
        <w:t>It is difficult to compare the two adaptations as both a</w:t>
      </w:r>
      <w:r w:rsidR="00C8122D">
        <w:rPr>
          <w:sz w:val="28"/>
          <w:szCs w:val="28"/>
        </w:rPr>
        <w:t>re</w:t>
      </w:r>
      <w:r w:rsidR="00A85642">
        <w:rPr>
          <w:sz w:val="28"/>
          <w:szCs w:val="28"/>
        </w:rPr>
        <w:t xml:space="preserve"> </w:t>
      </w:r>
      <w:r w:rsidR="002C22CF">
        <w:rPr>
          <w:sz w:val="28"/>
          <w:szCs w:val="28"/>
        </w:rPr>
        <w:t>separate</w:t>
      </w:r>
      <w:r w:rsidR="00A85642">
        <w:rPr>
          <w:sz w:val="28"/>
          <w:szCs w:val="28"/>
        </w:rPr>
        <w:t xml:space="preserve"> </w:t>
      </w:r>
      <w:bookmarkStart w:id="1" w:name="_GoBack"/>
      <w:bookmarkEnd w:id="1"/>
      <w:r w:rsidR="00A85642">
        <w:rPr>
          <w:sz w:val="28"/>
          <w:szCs w:val="28"/>
        </w:rPr>
        <w:t>interpretations and are conveying two different themes and intentions</w:t>
      </w:r>
      <w:r w:rsidR="00C8122D">
        <w:rPr>
          <w:sz w:val="28"/>
          <w:szCs w:val="28"/>
        </w:rPr>
        <w:t>;</w:t>
      </w:r>
      <w:r w:rsidR="00A85642">
        <w:rPr>
          <w:sz w:val="28"/>
          <w:szCs w:val="28"/>
        </w:rPr>
        <w:t xml:space="preserve"> Kubrick </w:t>
      </w:r>
      <w:r w:rsidR="00C8122D">
        <w:rPr>
          <w:sz w:val="28"/>
          <w:szCs w:val="28"/>
        </w:rPr>
        <w:t>uses</w:t>
      </w:r>
      <w:r w:rsidR="00A85642">
        <w:rPr>
          <w:sz w:val="28"/>
          <w:szCs w:val="28"/>
        </w:rPr>
        <w:t xml:space="preserve"> his overzealous obsessions with perfectionism attempting to capture the atmosphere and uncanny</w:t>
      </w:r>
      <w:r w:rsidR="009C315A">
        <w:rPr>
          <w:sz w:val="28"/>
          <w:szCs w:val="28"/>
        </w:rPr>
        <w:t xml:space="preserve"> (Room 237, Ascher 2012)</w:t>
      </w:r>
      <w:r w:rsidR="00A85642">
        <w:rPr>
          <w:sz w:val="28"/>
          <w:szCs w:val="28"/>
        </w:rPr>
        <w:t xml:space="preserve"> of the Overlook</w:t>
      </w:r>
      <w:r w:rsidR="00C8122D">
        <w:rPr>
          <w:sz w:val="28"/>
          <w:szCs w:val="28"/>
        </w:rPr>
        <w:t>,</w:t>
      </w:r>
      <w:r w:rsidR="00A85642">
        <w:rPr>
          <w:sz w:val="28"/>
          <w:szCs w:val="28"/>
        </w:rPr>
        <w:t xml:space="preserve"> moulding the source text to fit his vision</w:t>
      </w:r>
      <w:r w:rsidR="00C8122D">
        <w:rPr>
          <w:sz w:val="28"/>
          <w:szCs w:val="28"/>
        </w:rPr>
        <w:t>. E</w:t>
      </w:r>
      <w:r w:rsidR="00A85642">
        <w:rPr>
          <w:sz w:val="28"/>
          <w:szCs w:val="28"/>
        </w:rPr>
        <w:t>very frame is designed and utilized to convey Kubrick’s vision</w:t>
      </w:r>
      <w:r w:rsidR="00C8122D">
        <w:rPr>
          <w:sz w:val="28"/>
          <w:szCs w:val="28"/>
        </w:rPr>
        <w:t>,</w:t>
      </w:r>
      <w:r w:rsidR="00A85642">
        <w:rPr>
          <w:sz w:val="28"/>
          <w:szCs w:val="28"/>
        </w:rPr>
        <w:t xml:space="preserve"> </w:t>
      </w:r>
      <w:r w:rsidR="00C8122D">
        <w:rPr>
          <w:sz w:val="28"/>
          <w:szCs w:val="28"/>
        </w:rPr>
        <w:t>in</w:t>
      </w:r>
      <w:r w:rsidR="00A85642">
        <w:rPr>
          <w:sz w:val="28"/>
          <w:szCs w:val="28"/>
        </w:rPr>
        <w:t xml:space="preserve"> comparison King and </w:t>
      </w:r>
      <w:proofErr w:type="spellStart"/>
      <w:r w:rsidR="00A85642">
        <w:rPr>
          <w:sz w:val="28"/>
          <w:szCs w:val="28"/>
        </w:rPr>
        <w:t>Garris</w:t>
      </w:r>
      <w:proofErr w:type="spellEnd"/>
      <w:r w:rsidR="00A85642">
        <w:rPr>
          <w:sz w:val="28"/>
          <w:szCs w:val="28"/>
        </w:rPr>
        <w:t xml:space="preserve"> seem more concerned with simply telling the tale of The Shining and has a very ‘made for tv’ look to the adaptation, more a case of directly transitioning the book to film with little to no concern for if </w:t>
      </w:r>
      <w:r w:rsidR="00C8122D">
        <w:rPr>
          <w:sz w:val="28"/>
          <w:szCs w:val="28"/>
        </w:rPr>
        <w:t xml:space="preserve">it would translate or be detrimental to the overall adaptation. </w:t>
      </w:r>
    </w:p>
    <w:p w14:paraId="01FAEF38" w14:textId="12B7EF05" w:rsidR="00C8122D" w:rsidRDefault="00C8122D" w:rsidP="00961F80">
      <w:pPr>
        <w:rPr>
          <w:sz w:val="28"/>
          <w:szCs w:val="28"/>
        </w:rPr>
      </w:pPr>
    </w:p>
    <w:p w14:paraId="712A0621" w14:textId="59B4B82D" w:rsidR="00BC5F7A" w:rsidRDefault="00C8122D">
      <w:r>
        <w:rPr>
          <w:sz w:val="28"/>
          <w:szCs w:val="28"/>
        </w:rPr>
        <w:t xml:space="preserve">In summary many things can be taken from the twin sister adaptations </w:t>
      </w:r>
      <w:r w:rsidR="009C315A">
        <w:rPr>
          <w:sz w:val="28"/>
          <w:szCs w:val="28"/>
        </w:rPr>
        <w:t xml:space="preserve">of </w:t>
      </w:r>
      <w:r w:rsidR="009C315A" w:rsidRPr="009C315A">
        <w:rPr>
          <w:i/>
          <w:sz w:val="28"/>
          <w:szCs w:val="28"/>
        </w:rPr>
        <w:t>The Shining</w:t>
      </w:r>
      <w:r w:rsidR="009C315A">
        <w:rPr>
          <w:i/>
          <w:sz w:val="28"/>
          <w:szCs w:val="28"/>
        </w:rPr>
        <w:t xml:space="preserve">. </w:t>
      </w:r>
      <w:r w:rsidR="009C315A">
        <w:rPr>
          <w:sz w:val="28"/>
          <w:szCs w:val="28"/>
        </w:rPr>
        <w:t xml:space="preserve">Both are adaptations of the same source material, one by an eccentric auteur </w:t>
      </w:r>
      <w:r w:rsidR="00352810">
        <w:rPr>
          <w:sz w:val="28"/>
          <w:szCs w:val="28"/>
        </w:rPr>
        <w:t xml:space="preserve">with no fear of altering during the process of adapting, and the other adapted by the novel’s author with aid of veteran television series director. King had worked previously on the adaptation of </w:t>
      </w:r>
      <w:r w:rsidR="00AC01CF" w:rsidRPr="00AC01CF">
        <w:rPr>
          <w:i/>
          <w:sz w:val="28"/>
          <w:szCs w:val="28"/>
        </w:rPr>
        <w:t>The Stand</w:t>
      </w:r>
      <w:r w:rsidR="00AC01CF">
        <w:rPr>
          <w:sz w:val="28"/>
          <w:szCs w:val="28"/>
        </w:rPr>
        <w:t xml:space="preserve"> (King, 1978) which was also a television mini-series of the same name (</w:t>
      </w:r>
      <w:proofErr w:type="spellStart"/>
      <w:r w:rsidR="00AC01CF">
        <w:rPr>
          <w:sz w:val="28"/>
          <w:szCs w:val="28"/>
        </w:rPr>
        <w:t>Garris</w:t>
      </w:r>
      <w:proofErr w:type="spellEnd"/>
      <w:r w:rsidR="00AC01CF">
        <w:rPr>
          <w:sz w:val="28"/>
          <w:szCs w:val="28"/>
        </w:rPr>
        <w:t xml:space="preserve">, 1994) with </w:t>
      </w:r>
      <w:proofErr w:type="spellStart"/>
      <w:r w:rsidR="00AC01CF">
        <w:rPr>
          <w:sz w:val="28"/>
          <w:szCs w:val="28"/>
        </w:rPr>
        <w:t>Garris</w:t>
      </w:r>
      <w:proofErr w:type="spellEnd"/>
      <w:r w:rsidR="00AC01CF">
        <w:rPr>
          <w:sz w:val="28"/>
          <w:szCs w:val="28"/>
        </w:rPr>
        <w:t xml:space="preserve"> and applied the same formula when it came to adapt </w:t>
      </w:r>
      <w:r w:rsidR="00AC01CF" w:rsidRPr="00AC01CF">
        <w:rPr>
          <w:i/>
          <w:sz w:val="28"/>
          <w:szCs w:val="28"/>
        </w:rPr>
        <w:t>The Shining</w:t>
      </w:r>
      <w:r w:rsidR="00AC01CF">
        <w:rPr>
          <w:sz w:val="28"/>
          <w:szCs w:val="28"/>
        </w:rPr>
        <w:t xml:space="preserve">. It </w:t>
      </w:r>
      <w:r w:rsidR="00BF1B58">
        <w:rPr>
          <w:sz w:val="28"/>
          <w:szCs w:val="28"/>
        </w:rPr>
        <w:t xml:space="preserve">is important to note that both adaptations are for two separate mediums, one film and one television, two completely different beasts to tame. Kubrick’s adaptation may be the more critically acclaimed version, but it worth </w:t>
      </w:r>
      <w:r w:rsidR="00BF1B58">
        <w:rPr>
          <w:sz w:val="28"/>
          <w:szCs w:val="28"/>
        </w:rPr>
        <w:lastRenderedPageBreak/>
        <w:t>considering that it had the luxury of a greater budget</w:t>
      </w:r>
      <w:r w:rsidR="00290DC5">
        <w:rPr>
          <w:sz w:val="28"/>
          <w:szCs w:val="28"/>
        </w:rPr>
        <w:t xml:space="preserve"> (only around six million dollars greater when inflation is applied), a greater production time and the vision of one of the greatest directors of the twentieth century helming it. </w:t>
      </w:r>
      <w:r w:rsidR="001523D0">
        <w:rPr>
          <w:sz w:val="28"/>
          <w:szCs w:val="28"/>
        </w:rPr>
        <w:t>However,</w:t>
      </w:r>
      <w:r w:rsidR="00290DC5">
        <w:rPr>
          <w:sz w:val="28"/>
          <w:szCs w:val="28"/>
        </w:rPr>
        <w:t xml:space="preserve"> it also had the limitations of trying to condense an entire novel into a run time the average audience would sit through, King and </w:t>
      </w:r>
      <w:proofErr w:type="spellStart"/>
      <w:r w:rsidR="00290DC5">
        <w:rPr>
          <w:sz w:val="28"/>
          <w:szCs w:val="28"/>
        </w:rPr>
        <w:t>Garris</w:t>
      </w:r>
      <w:proofErr w:type="spellEnd"/>
      <w:r w:rsidR="00290DC5">
        <w:rPr>
          <w:sz w:val="28"/>
          <w:szCs w:val="28"/>
        </w:rPr>
        <w:t xml:space="preserve"> had the advantage here of serialising the adaptation. Overall it is a fruitless </w:t>
      </w:r>
      <w:r w:rsidR="001523D0">
        <w:rPr>
          <w:sz w:val="28"/>
          <w:szCs w:val="28"/>
        </w:rPr>
        <w:t xml:space="preserve">exercise comparing the adaptations to determine which would come out the better, equally as fruitless as comparing if the novel is greater than either adaptation or vice versa, despite my attempt throughout the course of this essay. Ultimately it is simply a personal preference, no correct answer can be given. </w:t>
      </w:r>
      <w:r w:rsidR="007816FD">
        <w:rPr>
          <w:sz w:val="28"/>
          <w:szCs w:val="28"/>
        </w:rPr>
        <w:t xml:space="preserve">Kubrick’s version could be interpreted as a complete diversion from the source material as equally as King and </w:t>
      </w:r>
      <w:proofErr w:type="spellStart"/>
      <w:r w:rsidR="007816FD">
        <w:rPr>
          <w:sz w:val="28"/>
          <w:szCs w:val="28"/>
        </w:rPr>
        <w:t>Garris</w:t>
      </w:r>
      <w:proofErr w:type="spellEnd"/>
      <w:r w:rsidR="007816FD">
        <w:rPr>
          <w:sz w:val="28"/>
          <w:szCs w:val="28"/>
        </w:rPr>
        <w:t xml:space="preserve">’ can be seen as a vanity project. Both are visions of artists made manifest of screen, as McRae puts </w:t>
      </w:r>
      <w:proofErr w:type="gramStart"/>
      <w:r w:rsidR="007816FD">
        <w:rPr>
          <w:sz w:val="28"/>
          <w:szCs w:val="28"/>
        </w:rPr>
        <w:t>it</w:t>
      </w:r>
      <w:proofErr w:type="gramEnd"/>
      <w:r w:rsidR="007816FD">
        <w:rPr>
          <w:sz w:val="28"/>
          <w:szCs w:val="28"/>
        </w:rPr>
        <w:t xml:space="preserve"> they are two sides of the same coin. </w:t>
      </w:r>
    </w:p>
    <w:p w14:paraId="738A79C9" w14:textId="226F0BD5" w:rsidR="00BC5F7A" w:rsidRDefault="00BC5F7A"/>
    <w:p w14:paraId="1925AEF1" w14:textId="55B50EBE" w:rsidR="00BC5F7A" w:rsidRDefault="00BC5F7A"/>
    <w:p w14:paraId="1E037BE6" w14:textId="06B4D71D" w:rsidR="00BC5F7A" w:rsidRDefault="00BC5F7A"/>
    <w:p w14:paraId="62AD1B9F" w14:textId="2609836C" w:rsidR="00BC5F7A" w:rsidRDefault="00BC5F7A"/>
    <w:p w14:paraId="560385D9" w14:textId="6032B7D6" w:rsidR="00BC5F7A" w:rsidRDefault="00BC5F7A"/>
    <w:p w14:paraId="14C37D10" w14:textId="2AA18D01" w:rsidR="00BC5F7A" w:rsidRDefault="00BC5F7A"/>
    <w:p w14:paraId="12AB3010" w14:textId="4C5FA157" w:rsidR="00BC5F7A" w:rsidRDefault="00BC5F7A"/>
    <w:p w14:paraId="0BBD640B" w14:textId="7BB3C0E0" w:rsidR="00BC5F7A" w:rsidRDefault="00BC5F7A"/>
    <w:p w14:paraId="39FB4B22" w14:textId="787E37A2" w:rsidR="00BC5F7A" w:rsidRDefault="00BC5F7A"/>
    <w:p w14:paraId="1D292B5A" w14:textId="4F70EBF1" w:rsidR="00BC5F7A" w:rsidRDefault="00BC5F7A"/>
    <w:p w14:paraId="7B920B29" w14:textId="1E73B53B" w:rsidR="00BC5F7A" w:rsidRDefault="00BC5F7A">
      <w:r>
        <w:t>References:</w:t>
      </w:r>
    </w:p>
    <w:p w14:paraId="57FC6ADB" w14:textId="099C25E9" w:rsidR="00BC5F7A" w:rsidRDefault="00BC5F7A"/>
    <w:p w14:paraId="466700A9" w14:textId="610FADBB" w:rsidR="00BC5F7A" w:rsidRDefault="00BC5F7A">
      <w:r>
        <w:t>Books:</w:t>
      </w:r>
    </w:p>
    <w:p w14:paraId="3188DB3E" w14:textId="446BCB73" w:rsidR="00BC5F7A" w:rsidRDefault="00BC5F7A">
      <w:r>
        <w:t xml:space="preserve">The Shining </w:t>
      </w:r>
      <w:r w:rsidR="00300B7B">
        <w:t>(King, 1977)</w:t>
      </w:r>
    </w:p>
    <w:p w14:paraId="1ED2278C" w14:textId="53BB5ACF" w:rsidR="00BC5F7A" w:rsidRDefault="00BC5F7A">
      <w:r>
        <w:t>Fight Club</w:t>
      </w:r>
      <w:r w:rsidR="00300B7B">
        <w:t xml:space="preserve"> </w:t>
      </w:r>
      <w:r w:rsidR="00300B7B" w:rsidRPr="00300B7B">
        <w:t>(Palahniuk,1996)</w:t>
      </w:r>
    </w:p>
    <w:p w14:paraId="55979A07" w14:textId="72421739" w:rsidR="00AC0FB7" w:rsidRDefault="00AC0FB7">
      <w:r>
        <w:t>A Clockwork Orange (Burgess, 1962)</w:t>
      </w:r>
    </w:p>
    <w:p w14:paraId="6C81DEB7" w14:textId="0F3D38D7" w:rsidR="00AC01CF" w:rsidRDefault="00AC01CF">
      <w:r>
        <w:t>The Stand (King, 1978)</w:t>
      </w:r>
    </w:p>
    <w:p w14:paraId="6AE40B6F" w14:textId="7F3809CA" w:rsidR="00BC5F7A" w:rsidRDefault="00BC5F7A">
      <w:r>
        <w:t>Literature and Film</w:t>
      </w:r>
      <w:r w:rsidR="00995182">
        <w:t xml:space="preserve"> (Stam &amp; </w:t>
      </w:r>
      <w:proofErr w:type="spellStart"/>
      <w:r w:rsidR="00995182">
        <w:t>Raengo</w:t>
      </w:r>
      <w:proofErr w:type="spellEnd"/>
      <w:r w:rsidR="00995182">
        <w:t>, 2005)</w:t>
      </w:r>
    </w:p>
    <w:p w14:paraId="22BD907A" w14:textId="00A5E395" w:rsidR="002A56F4" w:rsidRDefault="002A56F4">
      <w:r>
        <w:t xml:space="preserve">Easy Riders Raging Bulls (1998, </w:t>
      </w:r>
      <w:proofErr w:type="spellStart"/>
      <w:r>
        <w:t>Biskind</w:t>
      </w:r>
      <w:proofErr w:type="spellEnd"/>
      <w:r>
        <w:t>, pp 15)</w:t>
      </w:r>
    </w:p>
    <w:p w14:paraId="7718717D" w14:textId="6F3C5372" w:rsidR="00576A15" w:rsidRDefault="00576A15">
      <w:r w:rsidRPr="00576A15">
        <w:lastRenderedPageBreak/>
        <w:t>The Adaptation Industry, (Murray, 2013)</w:t>
      </w:r>
    </w:p>
    <w:p w14:paraId="785A259C" w14:textId="62541367" w:rsidR="00576A15" w:rsidRDefault="00576A15">
      <w:r>
        <w:t>The Shining, BFI Film Classics (</w:t>
      </w:r>
      <w:proofErr w:type="spellStart"/>
      <w:r>
        <w:t>Lockhurst</w:t>
      </w:r>
      <w:proofErr w:type="spellEnd"/>
      <w:r>
        <w:t>, 2013)</w:t>
      </w:r>
    </w:p>
    <w:p w14:paraId="3999F22E" w14:textId="61ECA88C" w:rsidR="00300B7B" w:rsidRDefault="00300B7B"/>
    <w:p w14:paraId="4F0AFAE5" w14:textId="317DC175" w:rsidR="00300B7B" w:rsidRDefault="00300B7B">
      <w:r>
        <w:t>Film and Television</w:t>
      </w:r>
    </w:p>
    <w:p w14:paraId="407372D5" w14:textId="11E01C23" w:rsidR="00300B7B" w:rsidRDefault="00300B7B">
      <w:r>
        <w:t>The Shining (Kubrick, 1980)</w:t>
      </w:r>
    </w:p>
    <w:p w14:paraId="5DA4303F" w14:textId="0D05EC3E" w:rsidR="00300B7B" w:rsidRDefault="00300B7B">
      <w:r>
        <w:t>The Shining (</w:t>
      </w:r>
      <w:proofErr w:type="spellStart"/>
      <w:r>
        <w:t>Garris</w:t>
      </w:r>
      <w:proofErr w:type="spellEnd"/>
      <w:r>
        <w:t xml:space="preserve">, </w:t>
      </w:r>
      <w:r w:rsidR="00961F80">
        <w:t>Screenplay by King 1997) (all 4Hrs 33Mins)</w:t>
      </w:r>
    </w:p>
    <w:p w14:paraId="1F2B3430" w14:textId="09D620C4" w:rsidR="00300B7B" w:rsidRDefault="00300B7B">
      <w:r>
        <w:t>Fight Club (Fincher, 1999)</w:t>
      </w:r>
    </w:p>
    <w:p w14:paraId="76B3B7D9" w14:textId="6C097695" w:rsidR="00AC0FB7" w:rsidRDefault="00AC0FB7">
      <w:r>
        <w:t>A Clockwork Orange (Kubrick, 1971)</w:t>
      </w:r>
    </w:p>
    <w:p w14:paraId="4217304F" w14:textId="3ABA5B69" w:rsidR="009C315A" w:rsidRDefault="009C315A">
      <w:r>
        <w:t>Room 237 (Ascher,2012)</w:t>
      </w:r>
    </w:p>
    <w:p w14:paraId="1A5193AE" w14:textId="7AB10EC1" w:rsidR="00AC01CF" w:rsidRDefault="00AC01CF">
      <w:r>
        <w:t>The Stand (</w:t>
      </w:r>
      <w:proofErr w:type="spellStart"/>
      <w:r>
        <w:t>Garris</w:t>
      </w:r>
      <w:proofErr w:type="spellEnd"/>
      <w:r>
        <w:t>, 1994)</w:t>
      </w:r>
    </w:p>
    <w:p w14:paraId="5AB6DF7F" w14:textId="34A8F550" w:rsidR="009260F2" w:rsidRDefault="009260F2"/>
    <w:p w14:paraId="50D7C04C" w14:textId="7FF91353" w:rsidR="009260F2" w:rsidRDefault="009260F2"/>
    <w:p w14:paraId="27FD037A" w14:textId="77777777" w:rsidR="009260F2" w:rsidRDefault="009260F2" w:rsidP="009260F2">
      <w:r>
        <w:t>Videos:</w:t>
      </w:r>
    </w:p>
    <w:p w14:paraId="307B39FC" w14:textId="77777777" w:rsidR="009260F2" w:rsidRDefault="009260F2" w:rsidP="009260F2">
      <w:r>
        <w:t>The Dialogue: Jim Uhls’ Interview</w:t>
      </w:r>
    </w:p>
    <w:p w14:paraId="116750B0" w14:textId="6F7CF215" w:rsidR="009260F2" w:rsidRDefault="002C22CF" w:rsidP="009260F2">
      <w:hyperlink r:id="rId4" w:history="1">
        <w:r w:rsidR="002A56F4" w:rsidRPr="00F357DA">
          <w:rPr>
            <w:rStyle w:val="Hyperlink"/>
          </w:rPr>
          <w:t>https://www.youtube.com/watch?v=OuJIKPT7r90</w:t>
        </w:r>
      </w:hyperlink>
    </w:p>
    <w:p w14:paraId="1BE5E312" w14:textId="27600B56" w:rsidR="002A56F4" w:rsidRDefault="002A56F4" w:rsidP="009260F2"/>
    <w:p w14:paraId="2A9FB7E3" w14:textId="532DD836" w:rsidR="002A56F4" w:rsidRDefault="002A56F4" w:rsidP="009260F2">
      <w:r>
        <w:t>Websites and Journals:</w:t>
      </w:r>
    </w:p>
    <w:p w14:paraId="20CC7094" w14:textId="1EC2306D" w:rsidR="002A56F4" w:rsidRDefault="002A56F4" w:rsidP="009260F2">
      <w:r>
        <w:t>Kubrick and King</w:t>
      </w:r>
      <w:r w:rsidR="00491C19">
        <w:t>: Two sides of the Same Coin</w:t>
      </w:r>
    </w:p>
    <w:p w14:paraId="1AC89A0B" w14:textId="6EED567A" w:rsidR="00491C19" w:rsidRDefault="002C22CF" w:rsidP="009260F2">
      <w:hyperlink r:id="rId5" w:history="1">
        <w:r w:rsidR="00491C19" w:rsidRPr="00F357DA">
          <w:rPr>
            <w:rStyle w:val="Hyperlink"/>
          </w:rPr>
          <w:t>https://lewtonbus.net/editorials/king-and-kubrick-adapting-the-shining/</w:t>
        </w:r>
      </w:hyperlink>
    </w:p>
    <w:p w14:paraId="0519AFE5" w14:textId="4202D074" w:rsidR="00491C19" w:rsidRDefault="00491C19" w:rsidP="009260F2">
      <w:r>
        <w:t>Den of Geek on Kubrick and The Shining’s endings</w:t>
      </w:r>
    </w:p>
    <w:p w14:paraId="0103D38D" w14:textId="09FF6D96" w:rsidR="00491C19" w:rsidRDefault="002C22CF" w:rsidP="009260F2">
      <w:hyperlink r:id="rId6" w:history="1">
        <w:r w:rsidR="00491C19" w:rsidRPr="00F357DA">
          <w:rPr>
            <w:rStyle w:val="Hyperlink"/>
          </w:rPr>
          <w:t>https://www.denofgeek.com/uk/movies/the-shining/48383/stanley-kubricks-the-shining-and-its-alternative-endings</w:t>
        </w:r>
      </w:hyperlink>
    </w:p>
    <w:p w14:paraId="271BBFC7" w14:textId="00D1A68E" w:rsidR="00576A15" w:rsidRDefault="00576A15" w:rsidP="009260F2">
      <w:r>
        <w:t>Deadline’s interview with Stephen King on Hollywood adaptations</w:t>
      </w:r>
    </w:p>
    <w:p w14:paraId="05EF423F" w14:textId="050A8A31" w:rsidR="00576A15" w:rsidRDefault="002C22CF" w:rsidP="009260F2">
      <w:hyperlink r:id="rId7" w:history="1">
        <w:r w:rsidR="00576A15" w:rsidRPr="00F357DA">
          <w:rPr>
            <w:rStyle w:val="Hyperlink"/>
          </w:rPr>
          <w:t>https://deadline.com/2016/02/stephen-king-what-hollywood-owes-authors-when-their-books-become-films-q-a-the-dark-tower-the-shining-1201694691/</w:t>
        </w:r>
      </w:hyperlink>
    </w:p>
    <w:p w14:paraId="0064263D" w14:textId="7CFD0693" w:rsidR="007816FD" w:rsidRDefault="007816FD" w:rsidP="009260F2">
      <w:r>
        <w:t xml:space="preserve">Interview with Diane Johnson, Entertainment Weekly </w:t>
      </w:r>
    </w:p>
    <w:p w14:paraId="11F2274C" w14:textId="3D301D14" w:rsidR="007816FD" w:rsidRDefault="002C22CF" w:rsidP="009260F2">
      <w:hyperlink r:id="rId8" w:history="1">
        <w:r w:rsidR="00995182" w:rsidRPr="00F357DA">
          <w:rPr>
            <w:rStyle w:val="Hyperlink"/>
          </w:rPr>
          <w:t>https://ew.com/movies/2017/03/30/shining-ending-explained/</w:t>
        </w:r>
      </w:hyperlink>
    </w:p>
    <w:p w14:paraId="223D8942" w14:textId="5CF258D6" w:rsidR="00995182" w:rsidRDefault="00995182" w:rsidP="009260F2">
      <w:proofErr w:type="spellStart"/>
      <w:r>
        <w:t>Indiwire</w:t>
      </w:r>
      <w:proofErr w:type="spellEnd"/>
      <w:r>
        <w:t>, King on Kubrick</w:t>
      </w:r>
    </w:p>
    <w:p w14:paraId="5846E262" w14:textId="06FF39F6" w:rsidR="00995182" w:rsidRDefault="002C22CF" w:rsidP="009260F2">
      <w:hyperlink r:id="rId9" w:history="1">
        <w:r w:rsidR="00995182" w:rsidRPr="00F357DA">
          <w:rPr>
            <w:rStyle w:val="Hyperlink"/>
          </w:rPr>
          <w:t>https://www.indiewire.com/2016/02/stephen-king-says-stanley-kubricks-the-shining-is-like-a-big-beautiful-cadillac-with-no-engine-inside-it-83995/</w:t>
        </w:r>
      </w:hyperlink>
    </w:p>
    <w:p w14:paraId="439A07D5" w14:textId="77777777" w:rsidR="00995182" w:rsidRDefault="00995182" w:rsidP="009260F2"/>
    <w:p w14:paraId="3D056EB1" w14:textId="77777777" w:rsidR="007816FD" w:rsidRDefault="007816FD" w:rsidP="009260F2"/>
    <w:p w14:paraId="085C7FC1" w14:textId="77777777" w:rsidR="00576A15" w:rsidRDefault="00576A15" w:rsidP="009260F2"/>
    <w:p w14:paraId="63ECD793" w14:textId="5B68DA62" w:rsidR="00491C19" w:rsidRDefault="00EC7CA0" w:rsidP="009260F2">
      <w:r>
        <w:t>Other:</w:t>
      </w:r>
    </w:p>
    <w:p w14:paraId="169F3756" w14:textId="143FC08E" w:rsidR="00EC7CA0" w:rsidRDefault="00EC7CA0" w:rsidP="009260F2">
      <w:r>
        <w:t>Kubrick’s original treatment</w:t>
      </w:r>
    </w:p>
    <w:p w14:paraId="3965BBC0" w14:textId="4F7EF7DD" w:rsidR="00EC7CA0" w:rsidRDefault="002C22CF" w:rsidP="009260F2">
      <w:hyperlink r:id="rId10" w:history="1">
        <w:r w:rsidR="00EC7CA0" w:rsidRPr="00F357DA">
          <w:rPr>
            <w:rStyle w:val="Hyperlink"/>
          </w:rPr>
          <w:t>http://www.cinephiliabeyond.org/wp-content/uploads/2015/05/shining-treatment1.pdf</w:t>
        </w:r>
      </w:hyperlink>
    </w:p>
    <w:p w14:paraId="54F7C482" w14:textId="77777777" w:rsidR="00571141" w:rsidRDefault="00571141" w:rsidP="009260F2"/>
    <w:p w14:paraId="037EA66A" w14:textId="07523CC3" w:rsidR="00EC7CA0" w:rsidRDefault="00EC7CA0" w:rsidP="009260F2"/>
    <w:p w14:paraId="3F5A1C40" w14:textId="77777777" w:rsidR="00EC7CA0" w:rsidRDefault="00EC7CA0" w:rsidP="009260F2"/>
    <w:p w14:paraId="1B572033" w14:textId="77777777" w:rsidR="00EC7CA0" w:rsidRDefault="00EC7CA0" w:rsidP="009260F2"/>
    <w:p w14:paraId="02AB61EA" w14:textId="77777777" w:rsidR="00BC5F7A" w:rsidRPr="00B707C0" w:rsidRDefault="00BC5F7A"/>
    <w:sectPr w:rsidR="00BC5F7A" w:rsidRPr="00B707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7C0"/>
    <w:rsid w:val="0007528C"/>
    <w:rsid w:val="001523D0"/>
    <w:rsid w:val="001D10CD"/>
    <w:rsid w:val="001E15C0"/>
    <w:rsid w:val="00290DC5"/>
    <w:rsid w:val="002A56F4"/>
    <w:rsid w:val="002C22CF"/>
    <w:rsid w:val="00300B7B"/>
    <w:rsid w:val="0035134A"/>
    <w:rsid w:val="00352810"/>
    <w:rsid w:val="003B37C2"/>
    <w:rsid w:val="00491C19"/>
    <w:rsid w:val="00571141"/>
    <w:rsid w:val="00576A15"/>
    <w:rsid w:val="005F1147"/>
    <w:rsid w:val="00666EE8"/>
    <w:rsid w:val="00685E2E"/>
    <w:rsid w:val="006F46F5"/>
    <w:rsid w:val="00703DEA"/>
    <w:rsid w:val="007816FD"/>
    <w:rsid w:val="008B525B"/>
    <w:rsid w:val="009260F2"/>
    <w:rsid w:val="00961F80"/>
    <w:rsid w:val="00995182"/>
    <w:rsid w:val="009C315A"/>
    <w:rsid w:val="00A85642"/>
    <w:rsid w:val="00AC01CF"/>
    <w:rsid w:val="00AC0FB7"/>
    <w:rsid w:val="00B707C0"/>
    <w:rsid w:val="00B96EA8"/>
    <w:rsid w:val="00BC5F7A"/>
    <w:rsid w:val="00BF1B58"/>
    <w:rsid w:val="00C8122D"/>
    <w:rsid w:val="00DA6AF4"/>
    <w:rsid w:val="00E751F1"/>
    <w:rsid w:val="00EB7A86"/>
    <w:rsid w:val="00EC7C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F097E"/>
  <w15:chartTrackingRefBased/>
  <w15:docId w15:val="{B9A2F4D3-3550-4604-89EB-44B76C815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56F4"/>
    <w:rPr>
      <w:color w:val="0563C1" w:themeColor="hyperlink"/>
      <w:u w:val="single"/>
    </w:rPr>
  </w:style>
  <w:style w:type="character" w:styleId="UnresolvedMention">
    <w:name w:val="Unresolved Mention"/>
    <w:basedOn w:val="DefaultParagraphFont"/>
    <w:uiPriority w:val="99"/>
    <w:semiHidden/>
    <w:unhideWhenUsed/>
    <w:rsid w:val="002A56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w.com/movies/2017/03/30/shining-ending-explained/" TargetMode="External"/><Relationship Id="rId3" Type="http://schemas.openxmlformats.org/officeDocument/2006/relationships/webSettings" Target="webSettings.xml"/><Relationship Id="rId7" Type="http://schemas.openxmlformats.org/officeDocument/2006/relationships/hyperlink" Target="https://deadline.com/2016/02/stephen-king-what-hollywood-owes-authors-when-their-books-become-films-q-a-the-dark-tower-the-shining-1201694691/"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enofgeek.com/uk/movies/the-shining/48383/stanley-kubricks-the-shining-and-its-alternative-endings" TargetMode="External"/><Relationship Id="rId11" Type="http://schemas.openxmlformats.org/officeDocument/2006/relationships/fontTable" Target="fontTable.xml"/><Relationship Id="rId5" Type="http://schemas.openxmlformats.org/officeDocument/2006/relationships/hyperlink" Target="https://lewtonbus.net/editorials/king-and-kubrick-adapting-the-shining/" TargetMode="External"/><Relationship Id="rId10" Type="http://schemas.openxmlformats.org/officeDocument/2006/relationships/hyperlink" Target="http://www.cinephiliabeyond.org/wp-content/uploads/2015/05/shining-treatment1.pdf" TargetMode="External"/><Relationship Id="rId4" Type="http://schemas.openxmlformats.org/officeDocument/2006/relationships/hyperlink" Target="https://www.youtube.com/watch?v=OuJIKPT7r90" TargetMode="External"/><Relationship Id="rId9" Type="http://schemas.openxmlformats.org/officeDocument/2006/relationships/hyperlink" Target="https://www.indiewire.com/2016/02/stephen-king-says-stanley-kubricks-the-shining-is-like-a-big-beautiful-cadillac-with-no-engine-inside-it-839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1580</TotalTime>
  <Pages>6</Pages>
  <Words>1538</Words>
  <Characters>8769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 Edwards</dc:creator>
  <cp:keywords/>
  <dc:description/>
  <cp:lastModifiedBy>Ash Edwards</cp:lastModifiedBy>
  <cp:revision>5</cp:revision>
  <dcterms:created xsi:type="dcterms:W3CDTF">2019-03-06T18:54:00Z</dcterms:created>
  <dcterms:modified xsi:type="dcterms:W3CDTF">2019-03-08T18:46:00Z</dcterms:modified>
</cp:coreProperties>
</file>